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4CA" w:rsidRDefault="00616EE9" w:rsidP="000C2120">
      <w:pPr>
        <w:jc w:val="center"/>
        <w:rPr>
          <w:rFonts w:ascii="Arial" w:hAnsi="Arial" w:cs="Arial"/>
          <w:sz w:val="24"/>
          <w:szCs w:val="24"/>
          <w:u w:val="single"/>
        </w:rPr>
      </w:pPr>
      <w:r>
        <w:rPr>
          <w:rFonts w:ascii="Arial" w:hAnsi="Arial" w:cs="Arial"/>
          <w:sz w:val="24"/>
          <w:szCs w:val="24"/>
          <w:u w:val="single"/>
        </w:rPr>
        <w:t>Early Years Curricula</w:t>
      </w:r>
    </w:p>
    <w:p w:rsidR="00903535" w:rsidRDefault="00903535">
      <w:pPr>
        <w:rPr>
          <w:rFonts w:ascii="Arial" w:hAnsi="Arial" w:cs="Arial"/>
          <w:sz w:val="24"/>
          <w:szCs w:val="24"/>
          <w:u w:val="single"/>
        </w:rPr>
      </w:pPr>
      <w:r>
        <w:rPr>
          <w:rFonts w:ascii="Arial" w:hAnsi="Arial" w:cs="Arial"/>
          <w:sz w:val="24"/>
          <w:szCs w:val="24"/>
          <w:u w:val="single"/>
        </w:rPr>
        <w:t>Section 1</w:t>
      </w:r>
    </w:p>
    <w:p w:rsidR="009E4804" w:rsidRDefault="00903535" w:rsidP="00D96ADA">
      <w:pPr>
        <w:spacing w:line="360" w:lineRule="auto"/>
        <w:jc w:val="both"/>
        <w:rPr>
          <w:rFonts w:ascii="Arial" w:hAnsi="Arial" w:cs="Arial"/>
          <w:sz w:val="24"/>
          <w:szCs w:val="24"/>
        </w:rPr>
      </w:pPr>
      <w:r>
        <w:rPr>
          <w:rFonts w:ascii="Arial" w:hAnsi="Arial" w:cs="Arial"/>
          <w:sz w:val="24"/>
          <w:szCs w:val="24"/>
        </w:rPr>
        <w:t xml:space="preserve">The Foundation Phase was introduced in Wales in 2004 </w:t>
      </w:r>
      <w:r w:rsidR="0099428C">
        <w:rPr>
          <w:rFonts w:ascii="Arial" w:hAnsi="Arial" w:cs="Arial"/>
          <w:sz w:val="24"/>
          <w:szCs w:val="24"/>
        </w:rPr>
        <w:t xml:space="preserve">as a pilot stage </w:t>
      </w:r>
      <w:r>
        <w:rPr>
          <w:rFonts w:ascii="Arial" w:hAnsi="Arial" w:cs="Arial"/>
          <w:sz w:val="24"/>
          <w:szCs w:val="24"/>
        </w:rPr>
        <w:t>with the intention of adopting a new app</w:t>
      </w:r>
      <w:r w:rsidR="00CF4504">
        <w:rPr>
          <w:rFonts w:ascii="Arial" w:hAnsi="Arial" w:cs="Arial"/>
          <w:sz w:val="24"/>
          <w:szCs w:val="24"/>
        </w:rPr>
        <w:t>ro</w:t>
      </w:r>
      <w:r w:rsidR="0056433B">
        <w:rPr>
          <w:rFonts w:ascii="Arial" w:hAnsi="Arial" w:cs="Arial"/>
          <w:sz w:val="24"/>
          <w:szCs w:val="24"/>
        </w:rPr>
        <w:t xml:space="preserve">ach to early year’s education, with the emphasis on </w:t>
      </w:r>
      <w:r w:rsidR="00B2493E">
        <w:rPr>
          <w:rFonts w:ascii="Arial" w:hAnsi="Arial" w:cs="Arial"/>
          <w:sz w:val="24"/>
          <w:szCs w:val="24"/>
        </w:rPr>
        <w:t xml:space="preserve">how important </w:t>
      </w:r>
      <w:r w:rsidR="0056433B">
        <w:rPr>
          <w:rFonts w:ascii="Arial" w:hAnsi="Arial" w:cs="Arial"/>
          <w:sz w:val="24"/>
          <w:szCs w:val="24"/>
        </w:rPr>
        <w:t xml:space="preserve">the first few years of a child’s life are and how successful </w:t>
      </w:r>
      <w:r w:rsidR="00B2493E">
        <w:rPr>
          <w:rFonts w:ascii="Arial" w:hAnsi="Arial" w:cs="Arial"/>
          <w:sz w:val="24"/>
          <w:szCs w:val="24"/>
        </w:rPr>
        <w:t>implementation</w:t>
      </w:r>
      <w:r w:rsidR="0056433B">
        <w:rPr>
          <w:rFonts w:ascii="Arial" w:hAnsi="Arial" w:cs="Arial"/>
          <w:sz w:val="24"/>
          <w:szCs w:val="24"/>
        </w:rPr>
        <w:t xml:space="preserve"> of early </w:t>
      </w:r>
      <w:r w:rsidR="00B2493E">
        <w:rPr>
          <w:rFonts w:ascii="Arial" w:hAnsi="Arial" w:cs="Arial"/>
          <w:sz w:val="24"/>
          <w:szCs w:val="24"/>
        </w:rPr>
        <w:t>year’s</w:t>
      </w:r>
      <w:r w:rsidR="0056433B">
        <w:rPr>
          <w:rFonts w:ascii="Arial" w:hAnsi="Arial" w:cs="Arial"/>
          <w:sz w:val="24"/>
          <w:szCs w:val="24"/>
        </w:rPr>
        <w:t xml:space="preserve"> curricula can benefit their educational and social </w:t>
      </w:r>
      <w:r w:rsidR="00C0368D">
        <w:rPr>
          <w:rFonts w:ascii="Arial" w:hAnsi="Arial" w:cs="Arial"/>
          <w:sz w:val="24"/>
          <w:szCs w:val="24"/>
        </w:rPr>
        <w:t>outcomes (</w:t>
      </w:r>
      <w:r w:rsidR="00CA40B6">
        <w:rPr>
          <w:rFonts w:ascii="Arial" w:hAnsi="Arial" w:cs="Arial"/>
          <w:sz w:val="24"/>
          <w:szCs w:val="24"/>
        </w:rPr>
        <w:t>Taylor, Joshi and Wright, 2015).</w:t>
      </w:r>
      <w:r w:rsidR="00C0368D">
        <w:rPr>
          <w:rFonts w:ascii="Arial" w:hAnsi="Arial" w:cs="Arial"/>
          <w:sz w:val="24"/>
          <w:szCs w:val="24"/>
        </w:rPr>
        <w:t xml:space="preserve"> </w:t>
      </w:r>
      <w:r w:rsidR="00F925B9">
        <w:rPr>
          <w:rFonts w:ascii="Arial" w:hAnsi="Arial" w:cs="Arial"/>
          <w:sz w:val="24"/>
          <w:szCs w:val="24"/>
        </w:rPr>
        <w:t xml:space="preserve">Kingston and Siraj (2017) agrees with this notion stating that there is robust evidence which suggests the importance of children’s early education and these early learning experiences lay the foundations for </w:t>
      </w:r>
      <w:r w:rsidR="00C105E4">
        <w:rPr>
          <w:rFonts w:ascii="Arial" w:hAnsi="Arial" w:cs="Arial"/>
          <w:sz w:val="24"/>
          <w:szCs w:val="24"/>
        </w:rPr>
        <w:t xml:space="preserve">future development. </w:t>
      </w:r>
      <w:r w:rsidR="00B2493E">
        <w:rPr>
          <w:rFonts w:ascii="Arial" w:hAnsi="Arial" w:cs="Arial"/>
          <w:sz w:val="24"/>
          <w:szCs w:val="24"/>
        </w:rPr>
        <w:t>The Foundation Phase framework was implemented within all settings in 2010 by Welsh G</w:t>
      </w:r>
      <w:r w:rsidR="009E4804">
        <w:rPr>
          <w:rFonts w:ascii="Arial" w:hAnsi="Arial" w:cs="Arial"/>
          <w:sz w:val="24"/>
          <w:szCs w:val="24"/>
        </w:rPr>
        <w:t>overnment (2015</w:t>
      </w:r>
      <w:r w:rsidR="00E049AB">
        <w:rPr>
          <w:rFonts w:ascii="Arial" w:hAnsi="Arial" w:cs="Arial"/>
          <w:sz w:val="24"/>
          <w:szCs w:val="24"/>
        </w:rPr>
        <w:t>a</w:t>
      </w:r>
      <w:r w:rsidR="009E4804">
        <w:rPr>
          <w:rFonts w:ascii="Arial" w:hAnsi="Arial" w:cs="Arial"/>
          <w:sz w:val="24"/>
          <w:szCs w:val="24"/>
        </w:rPr>
        <w:t>) and is aimed towards three to seven year olds. The framework adopts a play-based approach to teaching and learning which in turn will enable and encourage children to become autonomous thinkers with a positive attitude towards learning (Welsh Governme</w:t>
      </w:r>
      <w:r w:rsidR="00F757BC">
        <w:rPr>
          <w:rFonts w:ascii="Arial" w:hAnsi="Arial" w:cs="Arial"/>
          <w:sz w:val="24"/>
          <w:szCs w:val="24"/>
        </w:rPr>
        <w:t>nt, 2015</w:t>
      </w:r>
      <w:r w:rsidR="00587525">
        <w:rPr>
          <w:rFonts w:ascii="Arial" w:hAnsi="Arial" w:cs="Arial"/>
          <w:sz w:val="24"/>
          <w:szCs w:val="24"/>
        </w:rPr>
        <w:t>a</w:t>
      </w:r>
      <w:r w:rsidR="0078058F">
        <w:rPr>
          <w:rFonts w:ascii="Arial" w:hAnsi="Arial" w:cs="Arial"/>
          <w:sz w:val="24"/>
          <w:szCs w:val="24"/>
        </w:rPr>
        <w:t>; Maynard and Waters, 2014</w:t>
      </w:r>
      <w:r w:rsidR="009E4804">
        <w:rPr>
          <w:rFonts w:ascii="Arial" w:hAnsi="Arial" w:cs="Arial"/>
          <w:sz w:val="24"/>
          <w:szCs w:val="24"/>
        </w:rPr>
        <w:t>).</w:t>
      </w:r>
    </w:p>
    <w:p w:rsidR="004F34F3" w:rsidRDefault="00E203B7" w:rsidP="00D96ADA">
      <w:pPr>
        <w:spacing w:line="360" w:lineRule="auto"/>
        <w:jc w:val="both"/>
        <w:rPr>
          <w:rFonts w:ascii="Arial" w:hAnsi="Arial" w:cs="Arial"/>
          <w:sz w:val="24"/>
          <w:szCs w:val="24"/>
        </w:rPr>
      </w:pPr>
      <w:r>
        <w:rPr>
          <w:rFonts w:ascii="Arial" w:hAnsi="Arial" w:cs="Arial"/>
          <w:sz w:val="24"/>
          <w:szCs w:val="24"/>
        </w:rPr>
        <w:t>T</w:t>
      </w:r>
      <w:r w:rsidR="00264243">
        <w:rPr>
          <w:rFonts w:ascii="Arial" w:hAnsi="Arial" w:cs="Arial"/>
          <w:sz w:val="24"/>
          <w:szCs w:val="24"/>
        </w:rPr>
        <w:t xml:space="preserve">his overhaul of the previous Key Stage 1 National Curriculum was </w:t>
      </w:r>
      <w:r>
        <w:rPr>
          <w:rFonts w:ascii="Arial" w:hAnsi="Arial" w:cs="Arial"/>
          <w:sz w:val="24"/>
          <w:szCs w:val="24"/>
        </w:rPr>
        <w:t>introduce</w:t>
      </w:r>
      <w:r w:rsidR="00264243">
        <w:rPr>
          <w:rFonts w:ascii="Arial" w:hAnsi="Arial" w:cs="Arial"/>
          <w:sz w:val="24"/>
          <w:szCs w:val="24"/>
        </w:rPr>
        <w:t>d</w:t>
      </w:r>
      <w:r>
        <w:rPr>
          <w:rFonts w:ascii="Arial" w:hAnsi="Arial" w:cs="Arial"/>
          <w:sz w:val="24"/>
          <w:szCs w:val="24"/>
        </w:rPr>
        <w:t xml:space="preserve"> with the objective to withdraw from more formal methods of learning</w:t>
      </w:r>
      <w:r w:rsidR="0014363C">
        <w:rPr>
          <w:rFonts w:ascii="Arial" w:hAnsi="Arial" w:cs="Arial"/>
          <w:sz w:val="24"/>
          <w:szCs w:val="24"/>
        </w:rPr>
        <w:t xml:space="preserve">. These were </w:t>
      </w:r>
      <w:r w:rsidR="00264243">
        <w:rPr>
          <w:rFonts w:ascii="Arial" w:hAnsi="Arial" w:cs="Arial"/>
          <w:sz w:val="24"/>
          <w:szCs w:val="24"/>
        </w:rPr>
        <w:t>thought to lower children’s attainment and advocate a</w:t>
      </w:r>
      <w:r w:rsidR="00456AF1">
        <w:rPr>
          <w:rFonts w:ascii="Arial" w:hAnsi="Arial" w:cs="Arial"/>
          <w:sz w:val="24"/>
          <w:szCs w:val="24"/>
        </w:rPr>
        <w:t xml:space="preserve"> more</w:t>
      </w:r>
      <w:r w:rsidR="00264243">
        <w:rPr>
          <w:rFonts w:ascii="Arial" w:hAnsi="Arial" w:cs="Arial"/>
          <w:sz w:val="24"/>
          <w:szCs w:val="24"/>
        </w:rPr>
        <w:t xml:space="preserve"> play-based, experiential and developmental approach to learning (Taylor, Rhys and Waldron, 2016</w:t>
      </w:r>
      <w:r w:rsidR="00912B57">
        <w:rPr>
          <w:rFonts w:ascii="Arial" w:hAnsi="Arial" w:cs="Arial"/>
          <w:sz w:val="24"/>
          <w:szCs w:val="24"/>
        </w:rPr>
        <w:t>; Waters, 2016</w:t>
      </w:r>
      <w:r w:rsidR="00264243">
        <w:rPr>
          <w:rFonts w:ascii="Arial" w:hAnsi="Arial" w:cs="Arial"/>
          <w:sz w:val="24"/>
          <w:szCs w:val="24"/>
        </w:rPr>
        <w:t>).</w:t>
      </w:r>
      <w:r w:rsidR="00100B89">
        <w:rPr>
          <w:rFonts w:ascii="Arial" w:hAnsi="Arial" w:cs="Arial"/>
          <w:sz w:val="24"/>
          <w:szCs w:val="24"/>
        </w:rPr>
        <w:t xml:space="preserve"> </w:t>
      </w:r>
      <w:r w:rsidR="00BB4D18">
        <w:rPr>
          <w:rFonts w:ascii="Arial" w:hAnsi="Arial" w:cs="Arial"/>
          <w:sz w:val="24"/>
          <w:szCs w:val="24"/>
        </w:rPr>
        <w:t xml:space="preserve">Similarly, these strategies of play-based learning can be evidenced from early </w:t>
      </w:r>
      <w:r w:rsidR="009E4804">
        <w:rPr>
          <w:rFonts w:ascii="Arial" w:hAnsi="Arial" w:cs="Arial"/>
          <w:sz w:val="24"/>
          <w:szCs w:val="24"/>
        </w:rPr>
        <w:t>year’s</w:t>
      </w:r>
      <w:r w:rsidR="00BB4D18">
        <w:rPr>
          <w:rFonts w:ascii="Arial" w:hAnsi="Arial" w:cs="Arial"/>
          <w:sz w:val="24"/>
          <w:szCs w:val="24"/>
        </w:rPr>
        <w:t xml:space="preserve"> programmes in Scandinavia, New Zealand and the Reggio Emilia approach </w:t>
      </w:r>
      <w:r w:rsidR="00D96ADA">
        <w:rPr>
          <w:rFonts w:ascii="Arial" w:hAnsi="Arial" w:cs="Arial"/>
          <w:sz w:val="24"/>
          <w:szCs w:val="24"/>
        </w:rPr>
        <w:t xml:space="preserve">in Italy </w:t>
      </w:r>
      <w:r w:rsidR="00BB4D18">
        <w:rPr>
          <w:rFonts w:ascii="Arial" w:hAnsi="Arial" w:cs="Arial"/>
          <w:sz w:val="24"/>
          <w:szCs w:val="24"/>
        </w:rPr>
        <w:t xml:space="preserve">which specify that experiential, play-based approaches resulted in higher attainment than the more formal curriculum approaches, with the emphasis being solely on the child </w:t>
      </w:r>
      <w:r w:rsidR="00146826">
        <w:rPr>
          <w:rFonts w:ascii="Arial" w:hAnsi="Arial" w:cs="Arial"/>
          <w:sz w:val="24"/>
          <w:szCs w:val="24"/>
        </w:rPr>
        <w:t>(OECD, 2015</w:t>
      </w:r>
      <w:r w:rsidR="00C846F8">
        <w:rPr>
          <w:rFonts w:ascii="Arial" w:hAnsi="Arial" w:cs="Arial"/>
          <w:sz w:val="24"/>
          <w:szCs w:val="24"/>
        </w:rPr>
        <w:t>; Wainwright, 2014)</w:t>
      </w:r>
      <w:r w:rsidR="00146826">
        <w:rPr>
          <w:rFonts w:ascii="Arial" w:hAnsi="Arial" w:cs="Arial"/>
          <w:sz w:val="24"/>
          <w:szCs w:val="24"/>
        </w:rPr>
        <w:t>.</w:t>
      </w:r>
      <w:r w:rsidR="004F34F3">
        <w:rPr>
          <w:rFonts w:ascii="Arial" w:hAnsi="Arial" w:cs="Arial"/>
          <w:sz w:val="24"/>
          <w:szCs w:val="24"/>
        </w:rPr>
        <w:t xml:space="preserve"> Likewise, Berg (2021)</w:t>
      </w:r>
      <w:r w:rsidR="00326FE1">
        <w:rPr>
          <w:rFonts w:ascii="Arial" w:hAnsi="Arial" w:cs="Arial"/>
          <w:sz w:val="24"/>
          <w:szCs w:val="24"/>
        </w:rPr>
        <w:t xml:space="preserve"> highlights how this approach to learning</w:t>
      </w:r>
      <w:r w:rsidR="004F34F3">
        <w:rPr>
          <w:rFonts w:ascii="Arial" w:hAnsi="Arial" w:cs="Arial"/>
          <w:sz w:val="24"/>
          <w:szCs w:val="24"/>
        </w:rPr>
        <w:t xml:space="preserve"> resonates with the M</w:t>
      </w:r>
      <w:r w:rsidR="00326FE1">
        <w:rPr>
          <w:rFonts w:ascii="Arial" w:hAnsi="Arial" w:cs="Arial"/>
          <w:sz w:val="24"/>
          <w:szCs w:val="24"/>
        </w:rPr>
        <w:t>ontessori style of teaching</w:t>
      </w:r>
      <w:r w:rsidR="004F34F3">
        <w:rPr>
          <w:rFonts w:ascii="Arial" w:hAnsi="Arial" w:cs="Arial"/>
          <w:sz w:val="24"/>
          <w:szCs w:val="24"/>
        </w:rPr>
        <w:t xml:space="preserve">, where children are placed into a prepared learning </w:t>
      </w:r>
      <w:r w:rsidR="00326FE1">
        <w:rPr>
          <w:rFonts w:ascii="Arial" w:hAnsi="Arial" w:cs="Arial"/>
          <w:sz w:val="24"/>
          <w:szCs w:val="24"/>
        </w:rPr>
        <w:t>environment and allowed to make their own choices; learn and develop in their own individual way. The concept being to build their self-efficacy, independence and to construct foundations for life-long learning.</w:t>
      </w:r>
    </w:p>
    <w:p w:rsidR="00616EE9" w:rsidRDefault="00FB48E7" w:rsidP="00D96ADA">
      <w:pPr>
        <w:spacing w:line="360" w:lineRule="auto"/>
        <w:jc w:val="both"/>
        <w:rPr>
          <w:rFonts w:ascii="Arial" w:hAnsi="Arial" w:cs="Arial"/>
          <w:sz w:val="24"/>
          <w:szCs w:val="24"/>
        </w:rPr>
      </w:pPr>
      <w:r>
        <w:rPr>
          <w:rFonts w:ascii="Arial" w:hAnsi="Arial" w:cs="Arial"/>
          <w:sz w:val="24"/>
          <w:szCs w:val="24"/>
        </w:rPr>
        <w:t>The benefit of adopting a developmental approach</w:t>
      </w:r>
      <w:r w:rsidR="00420225">
        <w:rPr>
          <w:rFonts w:ascii="Arial" w:hAnsi="Arial" w:cs="Arial"/>
          <w:sz w:val="24"/>
          <w:szCs w:val="24"/>
        </w:rPr>
        <w:t xml:space="preserve"> underpins children’s social, pers</w:t>
      </w:r>
      <w:r w:rsidR="0014363C">
        <w:rPr>
          <w:rFonts w:ascii="Arial" w:hAnsi="Arial" w:cs="Arial"/>
          <w:sz w:val="24"/>
          <w:szCs w:val="24"/>
        </w:rPr>
        <w:t>onal and well-being and ensures that</w:t>
      </w:r>
      <w:r w:rsidR="00420225">
        <w:rPr>
          <w:rFonts w:ascii="Arial" w:hAnsi="Arial" w:cs="Arial"/>
          <w:sz w:val="24"/>
          <w:szCs w:val="24"/>
        </w:rPr>
        <w:t xml:space="preserve"> these s</w:t>
      </w:r>
      <w:r w:rsidR="0014363C">
        <w:rPr>
          <w:rFonts w:ascii="Arial" w:hAnsi="Arial" w:cs="Arial"/>
          <w:sz w:val="24"/>
          <w:szCs w:val="24"/>
        </w:rPr>
        <w:t>kills are at the forefront enabling</w:t>
      </w:r>
      <w:r w:rsidR="00420225">
        <w:rPr>
          <w:rFonts w:ascii="Arial" w:hAnsi="Arial" w:cs="Arial"/>
          <w:sz w:val="24"/>
          <w:szCs w:val="24"/>
        </w:rPr>
        <w:t xml:space="preserve"> children to develop social confidence which in turn will lead to higher achievement </w:t>
      </w:r>
      <w:r w:rsidR="00393BAA">
        <w:rPr>
          <w:rFonts w:ascii="Arial" w:hAnsi="Arial" w:cs="Arial"/>
          <w:sz w:val="24"/>
          <w:szCs w:val="24"/>
        </w:rPr>
        <w:t>(Welsh Government, 2012</w:t>
      </w:r>
      <w:r w:rsidR="00B17129">
        <w:rPr>
          <w:rFonts w:ascii="Arial" w:hAnsi="Arial" w:cs="Arial"/>
          <w:sz w:val="24"/>
          <w:szCs w:val="24"/>
        </w:rPr>
        <w:t xml:space="preserve">; Siraj-Blatchford </w:t>
      </w:r>
      <w:r w:rsidR="00B17129">
        <w:rPr>
          <w:rFonts w:ascii="Arial" w:hAnsi="Arial" w:cs="Arial"/>
          <w:i/>
          <w:sz w:val="24"/>
          <w:szCs w:val="24"/>
        </w:rPr>
        <w:t xml:space="preserve">et al. </w:t>
      </w:r>
      <w:r w:rsidR="00B17129">
        <w:rPr>
          <w:rFonts w:ascii="Arial" w:hAnsi="Arial" w:cs="Arial"/>
          <w:sz w:val="24"/>
          <w:szCs w:val="24"/>
        </w:rPr>
        <w:t>2005</w:t>
      </w:r>
      <w:r w:rsidR="00393BAA">
        <w:rPr>
          <w:rFonts w:ascii="Arial" w:hAnsi="Arial" w:cs="Arial"/>
          <w:sz w:val="24"/>
          <w:szCs w:val="24"/>
        </w:rPr>
        <w:t>).</w:t>
      </w:r>
      <w:r w:rsidR="007028F8">
        <w:rPr>
          <w:rFonts w:ascii="Arial" w:hAnsi="Arial" w:cs="Arial"/>
          <w:sz w:val="24"/>
          <w:szCs w:val="24"/>
        </w:rPr>
        <w:t xml:space="preserve"> Waters (2015) agrees with this notion of putting the emphasis of well-being and personal development central to the child which also underpins </w:t>
      </w:r>
      <w:r w:rsidR="003333B8">
        <w:rPr>
          <w:rFonts w:ascii="Arial" w:hAnsi="Arial" w:cs="Arial"/>
          <w:sz w:val="24"/>
          <w:szCs w:val="24"/>
        </w:rPr>
        <w:t xml:space="preserve">article 31 of the UNCRC (1989) which states every child </w:t>
      </w:r>
      <w:r w:rsidR="003333B8">
        <w:rPr>
          <w:rFonts w:ascii="Arial" w:hAnsi="Arial" w:cs="Arial"/>
          <w:sz w:val="24"/>
          <w:szCs w:val="24"/>
        </w:rPr>
        <w:lastRenderedPageBreak/>
        <w:t>has the right to play and participate in a variety of activities.</w:t>
      </w:r>
      <w:r w:rsidR="00BA0FE8">
        <w:rPr>
          <w:rFonts w:ascii="Arial" w:hAnsi="Arial" w:cs="Arial"/>
          <w:sz w:val="24"/>
          <w:szCs w:val="24"/>
        </w:rPr>
        <w:t xml:space="preserve"> </w:t>
      </w:r>
      <w:r w:rsidR="0014363C">
        <w:rPr>
          <w:rFonts w:ascii="Arial" w:hAnsi="Arial" w:cs="Arial"/>
          <w:sz w:val="24"/>
          <w:szCs w:val="24"/>
        </w:rPr>
        <w:t xml:space="preserve">The </w:t>
      </w:r>
      <w:r w:rsidR="00BA0FE8">
        <w:rPr>
          <w:rFonts w:ascii="Arial" w:hAnsi="Arial" w:cs="Arial"/>
          <w:sz w:val="24"/>
          <w:szCs w:val="24"/>
        </w:rPr>
        <w:t>Welsh Governments commitment to upholding a child-centred approach</w:t>
      </w:r>
      <w:r w:rsidR="00304300">
        <w:rPr>
          <w:rFonts w:ascii="Arial" w:hAnsi="Arial" w:cs="Arial"/>
          <w:sz w:val="24"/>
          <w:szCs w:val="24"/>
        </w:rPr>
        <w:t xml:space="preserve"> is paramount to how policy is implemented and delivered, therefore ensuring that transitions are key to early year’s development and learning (OECD, 2015).</w:t>
      </w:r>
    </w:p>
    <w:p w:rsidR="00B316B6" w:rsidRDefault="002745D1" w:rsidP="00D96ADA">
      <w:pPr>
        <w:spacing w:line="360" w:lineRule="auto"/>
        <w:jc w:val="both"/>
        <w:rPr>
          <w:rFonts w:ascii="Arial" w:hAnsi="Arial" w:cs="Arial"/>
          <w:sz w:val="24"/>
          <w:szCs w:val="24"/>
        </w:rPr>
      </w:pPr>
      <w:r>
        <w:rPr>
          <w:rFonts w:ascii="Arial" w:hAnsi="Arial" w:cs="Arial"/>
          <w:sz w:val="24"/>
          <w:szCs w:val="24"/>
        </w:rPr>
        <w:t>The Foundation Phase Action Plan highlights the successful implementation of the Foundation Phase in W</w:t>
      </w:r>
      <w:r w:rsidR="003E6891">
        <w:rPr>
          <w:rFonts w:ascii="Arial" w:hAnsi="Arial" w:cs="Arial"/>
          <w:sz w:val="24"/>
          <w:szCs w:val="24"/>
        </w:rPr>
        <w:t>ales</w:t>
      </w:r>
      <w:r>
        <w:rPr>
          <w:rFonts w:ascii="Arial" w:hAnsi="Arial" w:cs="Arial"/>
          <w:sz w:val="24"/>
          <w:szCs w:val="24"/>
        </w:rPr>
        <w:t xml:space="preserve"> raising children’s attainment with positive evidence showing pedagogical improvements within settings, it also noted higher school attendance and children’</w:t>
      </w:r>
      <w:r w:rsidR="00D1352F">
        <w:rPr>
          <w:rFonts w:ascii="Arial" w:hAnsi="Arial" w:cs="Arial"/>
          <w:sz w:val="24"/>
          <w:szCs w:val="24"/>
        </w:rPr>
        <w:t xml:space="preserve">s learner well-being </w:t>
      </w:r>
      <w:r w:rsidR="000134B0">
        <w:rPr>
          <w:rFonts w:ascii="Arial" w:hAnsi="Arial" w:cs="Arial"/>
          <w:sz w:val="24"/>
          <w:szCs w:val="24"/>
        </w:rPr>
        <w:t>showing improvement</w:t>
      </w:r>
      <w:r w:rsidR="00D1352F">
        <w:rPr>
          <w:rFonts w:ascii="Arial" w:hAnsi="Arial" w:cs="Arial"/>
          <w:sz w:val="24"/>
          <w:szCs w:val="24"/>
        </w:rPr>
        <w:t xml:space="preserve"> (</w:t>
      </w:r>
      <w:r w:rsidR="00724348">
        <w:rPr>
          <w:rFonts w:ascii="Arial" w:hAnsi="Arial" w:cs="Arial"/>
          <w:sz w:val="24"/>
          <w:szCs w:val="24"/>
        </w:rPr>
        <w:t xml:space="preserve">Welsh Government, </w:t>
      </w:r>
      <w:r w:rsidR="00D1352F">
        <w:rPr>
          <w:rFonts w:ascii="Arial" w:hAnsi="Arial" w:cs="Arial"/>
          <w:sz w:val="24"/>
          <w:szCs w:val="24"/>
        </w:rPr>
        <w:t>2016</w:t>
      </w:r>
      <w:r w:rsidR="00F757BC">
        <w:rPr>
          <w:rFonts w:ascii="Arial" w:hAnsi="Arial" w:cs="Arial"/>
          <w:sz w:val="24"/>
          <w:szCs w:val="24"/>
        </w:rPr>
        <w:t>b)</w:t>
      </w:r>
      <w:r w:rsidR="00D1352F">
        <w:rPr>
          <w:rFonts w:ascii="Arial" w:hAnsi="Arial" w:cs="Arial"/>
          <w:sz w:val="24"/>
          <w:szCs w:val="24"/>
        </w:rPr>
        <w:t xml:space="preserve">. </w:t>
      </w:r>
      <w:r w:rsidR="003E6891">
        <w:rPr>
          <w:rFonts w:ascii="Arial" w:hAnsi="Arial" w:cs="Arial"/>
          <w:sz w:val="24"/>
          <w:szCs w:val="24"/>
        </w:rPr>
        <w:t>The Donaldson report ‘Successful Futures’ agrees with this highlighting that the Foundation Phase as one of the best things to come out of Wales education system, and can be seen as a strong base to wh</w:t>
      </w:r>
      <w:r w:rsidR="00724348">
        <w:rPr>
          <w:rFonts w:ascii="Arial" w:hAnsi="Arial" w:cs="Arial"/>
          <w:sz w:val="24"/>
          <w:szCs w:val="24"/>
        </w:rPr>
        <w:t xml:space="preserve">ich the new curriculum can </w:t>
      </w:r>
      <w:r w:rsidR="00F434AF">
        <w:rPr>
          <w:rFonts w:ascii="Arial" w:hAnsi="Arial" w:cs="Arial"/>
          <w:sz w:val="24"/>
          <w:szCs w:val="24"/>
        </w:rPr>
        <w:t>build</w:t>
      </w:r>
      <w:r w:rsidR="003E6891">
        <w:rPr>
          <w:rFonts w:ascii="Arial" w:hAnsi="Arial" w:cs="Arial"/>
          <w:sz w:val="24"/>
          <w:szCs w:val="24"/>
        </w:rPr>
        <w:t xml:space="preserve"> upon. However, D</w:t>
      </w:r>
      <w:r w:rsidR="009511F4">
        <w:rPr>
          <w:rFonts w:ascii="Arial" w:hAnsi="Arial" w:cs="Arial"/>
          <w:sz w:val="24"/>
          <w:szCs w:val="24"/>
        </w:rPr>
        <w:t xml:space="preserve">onaldson </w:t>
      </w:r>
      <w:r w:rsidR="003E6891">
        <w:rPr>
          <w:rFonts w:ascii="Arial" w:hAnsi="Arial" w:cs="Arial"/>
          <w:sz w:val="24"/>
          <w:szCs w:val="24"/>
        </w:rPr>
        <w:t>emphasis</w:t>
      </w:r>
      <w:r w:rsidR="009511F4">
        <w:rPr>
          <w:rFonts w:ascii="Arial" w:hAnsi="Arial" w:cs="Arial"/>
          <w:sz w:val="24"/>
          <w:szCs w:val="24"/>
        </w:rPr>
        <w:t xml:space="preserve">es </w:t>
      </w:r>
      <w:r w:rsidR="003E6891">
        <w:rPr>
          <w:rFonts w:ascii="Arial" w:hAnsi="Arial" w:cs="Arial"/>
          <w:sz w:val="24"/>
          <w:szCs w:val="24"/>
        </w:rPr>
        <w:t xml:space="preserve"> there are areas that need addressing in order for effective delivery </w:t>
      </w:r>
      <w:r w:rsidR="00B45E71">
        <w:rPr>
          <w:rFonts w:ascii="Arial" w:hAnsi="Arial" w:cs="Arial"/>
          <w:sz w:val="24"/>
          <w:szCs w:val="24"/>
        </w:rPr>
        <w:t>of the curriculum with regards to practitioners professional development in order to implement a successful curriculum (Donaldson, 2015).</w:t>
      </w:r>
      <w:r w:rsidR="00694930">
        <w:rPr>
          <w:rFonts w:ascii="Arial" w:hAnsi="Arial" w:cs="Arial"/>
          <w:sz w:val="24"/>
          <w:szCs w:val="24"/>
        </w:rPr>
        <w:t xml:space="preserve"> </w:t>
      </w:r>
    </w:p>
    <w:p w:rsidR="007B5E8B" w:rsidRDefault="00694930" w:rsidP="00D96ADA">
      <w:pPr>
        <w:spacing w:line="360" w:lineRule="auto"/>
        <w:jc w:val="both"/>
        <w:rPr>
          <w:rFonts w:ascii="Arial" w:hAnsi="Arial" w:cs="Arial"/>
          <w:sz w:val="24"/>
          <w:szCs w:val="24"/>
        </w:rPr>
      </w:pPr>
      <w:r>
        <w:rPr>
          <w:rFonts w:ascii="Arial" w:hAnsi="Arial" w:cs="Arial"/>
          <w:sz w:val="24"/>
          <w:szCs w:val="24"/>
        </w:rPr>
        <w:t>According to Welsh Government (2014) Independent Stocktake report the Foundation P</w:t>
      </w:r>
      <w:r w:rsidR="00C757D4">
        <w:rPr>
          <w:rFonts w:ascii="Arial" w:hAnsi="Arial" w:cs="Arial"/>
          <w:sz w:val="24"/>
          <w:szCs w:val="24"/>
        </w:rPr>
        <w:t>hase has been implemented successfully and has had a positive impact on teachers and practitioners practice within settings which has led to quality improvements for children and their families. However, the report also showed that implementation was varied between maintained schools and non-funded settings</w:t>
      </w:r>
      <w:r w:rsidR="00B40802">
        <w:rPr>
          <w:rFonts w:ascii="Arial" w:hAnsi="Arial" w:cs="Arial"/>
          <w:sz w:val="24"/>
          <w:szCs w:val="24"/>
        </w:rPr>
        <w:t xml:space="preserve">, nonetheless they were moving in the right direction considering the complex process and change. </w:t>
      </w:r>
      <w:r w:rsidR="000005FA">
        <w:rPr>
          <w:rFonts w:ascii="Arial" w:hAnsi="Arial" w:cs="Arial"/>
          <w:sz w:val="24"/>
          <w:szCs w:val="24"/>
        </w:rPr>
        <w:t xml:space="preserve">With this in mind it was also suggested by the Monitoring and Evaluation of the Effective Implementation of the Foundation Phase (MEEIFP) </w:t>
      </w:r>
      <w:r w:rsidR="00AF33DD">
        <w:rPr>
          <w:rFonts w:ascii="Arial" w:hAnsi="Arial" w:cs="Arial"/>
          <w:sz w:val="24"/>
          <w:szCs w:val="24"/>
        </w:rPr>
        <w:t xml:space="preserve">across the pilot settings </w:t>
      </w:r>
      <w:r w:rsidR="00E0056C">
        <w:rPr>
          <w:rFonts w:ascii="Arial" w:hAnsi="Arial" w:cs="Arial"/>
          <w:sz w:val="24"/>
          <w:szCs w:val="24"/>
        </w:rPr>
        <w:t>only ten percent were</w:t>
      </w:r>
      <w:r w:rsidR="00AF33DD">
        <w:rPr>
          <w:rFonts w:ascii="Arial" w:hAnsi="Arial" w:cs="Arial"/>
          <w:sz w:val="24"/>
          <w:szCs w:val="24"/>
        </w:rPr>
        <w:t xml:space="preserve"> implemented</w:t>
      </w:r>
      <w:r w:rsidR="00E0056C">
        <w:rPr>
          <w:rFonts w:ascii="Arial" w:hAnsi="Arial" w:cs="Arial"/>
          <w:sz w:val="24"/>
          <w:szCs w:val="24"/>
        </w:rPr>
        <w:t xml:space="preserve"> successful</w:t>
      </w:r>
      <w:r w:rsidR="00AF33DD">
        <w:rPr>
          <w:rFonts w:ascii="Arial" w:hAnsi="Arial" w:cs="Arial"/>
          <w:sz w:val="24"/>
          <w:szCs w:val="24"/>
        </w:rPr>
        <w:t>ly</w:t>
      </w:r>
      <w:r w:rsidR="00E0056C">
        <w:rPr>
          <w:rFonts w:ascii="Arial" w:hAnsi="Arial" w:cs="Arial"/>
          <w:sz w:val="24"/>
          <w:szCs w:val="24"/>
        </w:rPr>
        <w:t xml:space="preserve"> at that time (Blatchford </w:t>
      </w:r>
      <w:r w:rsidR="00E0056C">
        <w:rPr>
          <w:rFonts w:ascii="Arial" w:hAnsi="Arial" w:cs="Arial"/>
          <w:i/>
          <w:sz w:val="24"/>
          <w:szCs w:val="24"/>
        </w:rPr>
        <w:t xml:space="preserve">et al. </w:t>
      </w:r>
      <w:r w:rsidR="00E0056C">
        <w:rPr>
          <w:rFonts w:ascii="Arial" w:hAnsi="Arial" w:cs="Arial"/>
          <w:sz w:val="24"/>
          <w:szCs w:val="24"/>
        </w:rPr>
        <w:t>2006) whereas currentl</w:t>
      </w:r>
      <w:r w:rsidR="003B788E">
        <w:rPr>
          <w:rFonts w:ascii="Arial" w:hAnsi="Arial" w:cs="Arial"/>
          <w:sz w:val="24"/>
          <w:szCs w:val="24"/>
        </w:rPr>
        <w:t>y one fifth of all settings are</w:t>
      </w:r>
      <w:r w:rsidR="00E0056C">
        <w:rPr>
          <w:rFonts w:ascii="Arial" w:hAnsi="Arial" w:cs="Arial"/>
          <w:sz w:val="24"/>
          <w:szCs w:val="24"/>
        </w:rPr>
        <w:t xml:space="preserve"> implementing it successfully (Welsh Government, 2014). This section will investigate what barriers there are within perceptions of play-based curricula and professional development in order to deliver successful </w:t>
      </w:r>
      <w:r w:rsidR="00AB150F">
        <w:rPr>
          <w:rFonts w:ascii="Arial" w:hAnsi="Arial" w:cs="Arial"/>
          <w:sz w:val="24"/>
          <w:szCs w:val="24"/>
        </w:rPr>
        <w:t>implementa</w:t>
      </w:r>
      <w:r w:rsidR="00E0056C">
        <w:rPr>
          <w:rFonts w:ascii="Arial" w:hAnsi="Arial" w:cs="Arial"/>
          <w:sz w:val="24"/>
          <w:szCs w:val="24"/>
        </w:rPr>
        <w:t xml:space="preserve">tion </w:t>
      </w:r>
      <w:r w:rsidR="00413426">
        <w:rPr>
          <w:rFonts w:ascii="Arial" w:hAnsi="Arial" w:cs="Arial"/>
          <w:sz w:val="24"/>
          <w:szCs w:val="24"/>
        </w:rPr>
        <w:t>of the curriculum.</w:t>
      </w:r>
    </w:p>
    <w:p w:rsidR="00AE009B" w:rsidRDefault="004B7130" w:rsidP="00D96ADA">
      <w:pPr>
        <w:spacing w:line="360" w:lineRule="auto"/>
        <w:jc w:val="both"/>
        <w:rPr>
          <w:rFonts w:ascii="Arial" w:hAnsi="Arial" w:cs="Arial"/>
          <w:sz w:val="24"/>
          <w:szCs w:val="24"/>
        </w:rPr>
      </w:pPr>
      <w:r w:rsidRPr="00012E1A">
        <w:rPr>
          <w:rFonts w:ascii="Arial" w:hAnsi="Arial" w:cs="Arial"/>
          <w:sz w:val="24"/>
          <w:szCs w:val="24"/>
        </w:rPr>
        <w:t xml:space="preserve">According to Maynard </w:t>
      </w:r>
      <w:r w:rsidRPr="00012E1A">
        <w:rPr>
          <w:rFonts w:ascii="Arial" w:hAnsi="Arial" w:cs="Arial"/>
          <w:i/>
          <w:sz w:val="24"/>
          <w:szCs w:val="24"/>
        </w:rPr>
        <w:t xml:space="preserve">et al. </w:t>
      </w:r>
      <w:r w:rsidRPr="00012E1A">
        <w:rPr>
          <w:rFonts w:ascii="Arial" w:hAnsi="Arial" w:cs="Arial"/>
          <w:sz w:val="24"/>
          <w:szCs w:val="24"/>
        </w:rPr>
        <w:t>(2010), in order for the Foundation Phase to be implemented successfully practit</w:t>
      </w:r>
      <w:r w:rsidR="00260B4F" w:rsidRPr="00012E1A">
        <w:rPr>
          <w:rFonts w:ascii="Arial" w:hAnsi="Arial" w:cs="Arial"/>
          <w:sz w:val="24"/>
          <w:szCs w:val="24"/>
        </w:rPr>
        <w:t xml:space="preserve">ioners need to provide stimulating </w:t>
      </w:r>
      <w:r w:rsidRPr="00012E1A">
        <w:rPr>
          <w:rFonts w:ascii="Arial" w:hAnsi="Arial" w:cs="Arial"/>
          <w:sz w:val="24"/>
          <w:szCs w:val="24"/>
        </w:rPr>
        <w:t xml:space="preserve">environments with the use of indoor and outdoor </w:t>
      </w:r>
      <w:r w:rsidR="00260B4F" w:rsidRPr="00012E1A">
        <w:rPr>
          <w:rFonts w:ascii="Arial" w:hAnsi="Arial" w:cs="Arial"/>
          <w:sz w:val="24"/>
          <w:szCs w:val="24"/>
        </w:rPr>
        <w:t>to experiment through</w:t>
      </w:r>
      <w:r w:rsidR="00C17472" w:rsidRPr="00012E1A">
        <w:rPr>
          <w:rFonts w:ascii="Arial" w:hAnsi="Arial" w:cs="Arial"/>
          <w:sz w:val="24"/>
          <w:szCs w:val="24"/>
        </w:rPr>
        <w:t xml:space="preserve"> a</w:t>
      </w:r>
      <w:r w:rsidR="00260B4F" w:rsidRPr="00012E1A">
        <w:rPr>
          <w:rFonts w:ascii="Arial" w:hAnsi="Arial" w:cs="Arial"/>
          <w:sz w:val="24"/>
          <w:szCs w:val="24"/>
        </w:rPr>
        <w:t xml:space="preserve"> </w:t>
      </w:r>
      <w:r w:rsidR="00DA2A32" w:rsidRPr="00012E1A">
        <w:rPr>
          <w:rFonts w:ascii="Arial" w:hAnsi="Arial" w:cs="Arial"/>
          <w:sz w:val="24"/>
          <w:szCs w:val="24"/>
        </w:rPr>
        <w:t>first-hand</w:t>
      </w:r>
      <w:r w:rsidR="00260B4F" w:rsidRPr="00012E1A">
        <w:rPr>
          <w:rFonts w:ascii="Arial" w:hAnsi="Arial" w:cs="Arial"/>
          <w:sz w:val="24"/>
          <w:szCs w:val="24"/>
        </w:rPr>
        <w:t xml:space="preserve"> play-based approach.</w:t>
      </w:r>
      <w:r w:rsidR="00260B4F">
        <w:rPr>
          <w:rFonts w:ascii="Arial" w:hAnsi="Arial" w:cs="Arial"/>
          <w:sz w:val="24"/>
          <w:szCs w:val="24"/>
        </w:rPr>
        <w:t xml:space="preserve"> </w:t>
      </w:r>
      <w:r w:rsidR="004E3BE2">
        <w:rPr>
          <w:rFonts w:ascii="Arial" w:hAnsi="Arial" w:cs="Arial"/>
          <w:sz w:val="24"/>
          <w:szCs w:val="24"/>
        </w:rPr>
        <w:t>Waters (2016) agrees with this stating that it is the practitioner</w:t>
      </w:r>
      <w:r w:rsidR="006D0520">
        <w:rPr>
          <w:rFonts w:ascii="Arial" w:hAnsi="Arial" w:cs="Arial"/>
          <w:sz w:val="24"/>
          <w:szCs w:val="24"/>
        </w:rPr>
        <w:t>’</w:t>
      </w:r>
      <w:r w:rsidR="004E3BE2">
        <w:rPr>
          <w:rFonts w:ascii="Arial" w:hAnsi="Arial" w:cs="Arial"/>
          <w:sz w:val="24"/>
          <w:szCs w:val="24"/>
        </w:rPr>
        <w:t xml:space="preserve">s role to facilitate </w:t>
      </w:r>
      <w:r w:rsidR="004E3BE2">
        <w:rPr>
          <w:rFonts w:ascii="Arial" w:hAnsi="Arial" w:cs="Arial"/>
          <w:sz w:val="24"/>
          <w:szCs w:val="24"/>
        </w:rPr>
        <w:lastRenderedPageBreak/>
        <w:t>children’s learning and scaffold each child’s individual progress</w:t>
      </w:r>
      <w:r w:rsidR="006D0520">
        <w:rPr>
          <w:rFonts w:ascii="Arial" w:hAnsi="Arial" w:cs="Arial"/>
          <w:sz w:val="24"/>
          <w:szCs w:val="24"/>
        </w:rPr>
        <w:t xml:space="preserve">, the fundamental </w:t>
      </w:r>
      <w:r w:rsidR="00640680">
        <w:rPr>
          <w:rFonts w:ascii="Arial" w:hAnsi="Arial" w:cs="Arial"/>
          <w:sz w:val="24"/>
          <w:szCs w:val="24"/>
        </w:rPr>
        <w:t>aim of the Foundation Phase</w:t>
      </w:r>
      <w:r w:rsidR="006D0520">
        <w:rPr>
          <w:rFonts w:ascii="Arial" w:hAnsi="Arial" w:cs="Arial"/>
          <w:sz w:val="24"/>
          <w:szCs w:val="24"/>
        </w:rPr>
        <w:t xml:space="preserve">. </w:t>
      </w:r>
      <w:r w:rsidR="00AE009B">
        <w:rPr>
          <w:rFonts w:ascii="Arial" w:hAnsi="Arial" w:cs="Arial"/>
          <w:sz w:val="24"/>
          <w:szCs w:val="24"/>
        </w:rPr>
        <w:t>However, according to Thomas and Lewis (2016) it was questionable whether practitioners had a deep understanding of child development and in 2011, Estyn reported that local authorities, schools and settings needed to provide the necessary training in order for practitioners to work within the Foundation Phase.</w:t>
      </w:r>
    </w:p>
    <w:p w:rsidR="00B316B6" w:rsidRDefault="00260B4F" w:rsidP="00D96ADA">
      <w:pPr>
        <w:spacing w:line="360" w:lineRule="auto"/>
        <w:jc w:val="both"/>
        <w:rPr>
          <w:rFonts w:ascii="Arial" w:hAnsi="Arial" w:cs="Arial"/>
          <w:sz w:val="24"/>
          <w:szCs w:val="24"/>
        </w:rPr>
      </w:pPr>
      <w:r>
        <w:rPr>
          <w:rFonts w:ascii="Arial" w:hAnsi="Arial" w:cs="Arial"/>
          <w:sz w:val="24"/>
          <w:szCs w:val="24"/>
        </w:rPr>
        <w:t xml:space="preserve">This can be achieved by high quality training, qualifications and on-going professional development which will result in successful implementation of the curriculum </w:t>
      </w:r>
      <w:r w:rsidR="00DA2A32">
        <w:rPr>
          <w:rFonts w:ascii="Arial" w:hAnsi="Arial" w:cs="Arial"/>
          <w:sz w:val="24"/>
          <w:szCs w:val="24"/>
        </w:rPr>
        <w:t>whilst</w:t>
      </w:r>
      <w:r w:rsidRPr="00DA2A32">
        <w:rPr>
          <w:rFonts w:ascii="Arial" w:hAnsi="Arial" w:cs="Arial"/>
          <w:sz w:val="24"/>
          <w:szCs w:val="24"/>
        </w:rPr>
        <w:t xml:space="preserve"> also </w:t>
      </w:r>
      <w:r w:rsidR="00DA2A32">
        <w:rPr>
          <w:rFonts w:ascii="Arial" w:hAnsi="Arial" w:cs="Arial"/>
          <w:sz w:val="24"/>
          <w:szCs w:val="24"/>
        </w:rPr>
        <w:t>enabling practitioners to be confident in promoting</w:t>
      </w:r>
      <w:r w:rsidRPr="00DA2A32">
        <w:rPr>
          <w:rFonts w:ascii="Arial" w:hAnsi="Arial" w:cs="Arial"/>
          <w:sz w:val="24"/>
          <w:szCs w:val="24"/>
        </w:rPr>
        <w:t xml:space="preserve"> the Foundat</w:t>
      </w:r>
      <w:r w:rsidR="006D0520">
        <w:rPr>
          <w:rFonts w:ascii="Arial" w:hAnsi="Arial" w:cs="Arial"/>
          <w:sz w:val="24"/>
          <w:szCs w:val="24"/>
        </w:rPr>
        <w:t xml:space="preserve">ion Phase within their settings (Maynard </w:t>
      </w:r>
      <w:r w:rsidR="006D0520">
        <w:rPr>
          <w:rFonts w:ascii="Arial" w:hAnsi="Arial" w:cs="Arial"/>
          <w:i/>
          <w:sz w:val="24"/>
          <w:szCs w:val="24"/>
        </w:rPr>
        <w:t>et al.</w:t>
      </w:r>
      <w:r w:rsidR="006D0520">
        <w:rPr>
          <w:rFonts w:ascii="Arial" w:hAnsi="Arial" w:cs="Arial"/>
          <w:sz w:val="24"/>
          <w:szCs w:val="24"/>
        </w:rPr>
        <w:t xml:space="preserve"> 2010</w:t>
      </w:r>
      <w:r w:rsidR="00405495">
        <w:rPr>
          <w:rFonts w:ascii="Arial" w:hAnsi="Arial" w:cs="Arial"/>
          <w:sz w:val="24"/>
          <w:szCs w:val="24"/>
        </w:rPr>
        <w:t>; Mathers, 2020</w:t>
      </w:r>
      <w:r w:rsidR="006D0520">
        <w:rPr>
          <w:rFonts w:ascii="Arial" w:hAnsi="Arial" w:cs="Arial"/>
          <w:sz w:val="24"/>
          <w:szCs w:val="24"/>
        </w:rPr>
        <w:t xml:space="preserve">). </w:t>
      </w:r>
      <w:r w:rsidR="00BF1C64">
        <w:rPr>
          <w:rFonts w:ascii="Arial" w:hAnsi="Arial" w:cs="Arial"/>
          <w:sz w:val="24"/>
          <w:szCs w:val="24"/>
        </w:rPr>
        <w:t xml:space="preserve"> </w:t>
      </w:r>
      <w:r w:rsidR="00413426">
        <w:rPr>
          <w:rFonts w:ascii="Arial" w:hAnsi="Arial" w:cs="Arial"/>
          <w:sz w:val="24"/>
          <w:szCs w:val="24"/>
        </w:rPr>
        <w:t>UNESCO (2014) agrees with this stating that practitioners need to be supported and given the appropriate training in order to deliver adequate curriculum strategies designed to meet the learning needs of each indiv</w:t>
      </w:r>
      <w:r w:rsidR="008D62D3">
        <w:rPr>
          <w:rFonts w:ascii="Arial" w:hAnsi="Arial" w:cs="Arial"/>
          <w:sz w:val="24"/>
          <w:szCs w:val="24"/>
        </w:rPr>
        <w:t xml:space="preserve">idual child and this responsibility lies with government bodies.  </w:t>
      </w:r>
      <w:r w:rsidR="00810433" w:rsidRPr="00905C86">
        <w:rPr>
          <w:rFonts w:ascii="Arial" w:hAnsi="Arial" w:cs="Arial"/>
          <w:sz w:val="24"/>
          <w:szCs w:val="24"/>
        </w:rPr>
        <w:t>However, according to Macdonald (2018), as provision of the Foundation P</w:t>
      </w:r>
      <w:r w:rsidR="00120979" w:rsidRPr="00905C86">
        <w:rPr>
          <w:rFonts w:ascii="Arial" w:hAnsi="Arial" w:cs="Arial"/>
          <w:sz w:val="24"/>
          <w:szCs w:val="24"/>
        </w:rPr>
        <w:t>hase come</w:t>
      </w:r>
      <w:r w:rsidR="004C392A" w:rsidRPr="00905C86">
        <w:rPr>
          <w:rFonts w:ascii="Arial" w:hAnsi="Arial" w:cs="Arial"/>
          <w:sz w:val="24"/>
          <w:szCs w:val="24"/>
        </w:rPr>
        <w:t>s</w:t>
      </w:r>
      <w:r w:rsidR="00120979" w:rsidRPr="00905C86">
        <w:rPr>
          <w:rFonts w:ascii="Arial" w:hAnsi="Arial" w:cs="Arial"/>
          <w:sz w:val="24"/>
          <w:szCs w:val="24"/>
        </w:rPr>
        <w:t xml:space="preserve"> </w:t>
      </w:r>
      <w:r w:rsidR="00810433" w:rsidRPr="00905C86">
        <w:rPr>
          <w:rFonts w:ascii="Arial" w:hAnsi="Arial" w:cs="Arial"/>
          <w:sz w:val="24"/>
          <w:szCs w:val="24"/>
        </w:rPr>
        <w:t xml:space="preserve">from a wide variety of different settings there is no consistency of levels of qualifications amongst practitioners, therefore this is left to local authorities </w:t>
      </w:r>
      <w:r w:rsidR="001D4E6E" w:rsidRPr="00905C86">
        <w:rPr>
          <w:rFonts w:ascii="Arial" w:hAnsi="Arial" w:cs="Arial"/>
          <w:sz w:val="24"/>
          <w:szCs w:val="24"/>
        </w:rPr>
        <w:t>and inspectorate bodies such as ESTYN</w:t>
      </w:r>
      <w:r w:rsidR="00707735" w:rsidRPr="00905C86">
        <w:rPr>
          <w:rFonts w:ascii="Arial" w:hAnsi="Arial" w:cs="Arial"/>
          <w:sz w:val="24"/>
          <w:szCs w:val="24"/>
        </w:rPr>
        <w:t xml:space="preserve"> (2021)</w:t>
      </w:r>
      <w:r w:rsidR="001D4E6E" w:rsidRPr="00905C86">
        <w:rPr>
          <w:rFonts w:ascii="Arial" w:hAnsi="Arial" w:cs="Arial"/>
          <w:sz w:val="24"/>
          <w:szCs w:val="24"/>
        </w:rPr>
        <w:t xml:space="preserve"> and CIW </w:t>
      </w:r>
      <w:r w:rsidR="00707735" w:rsidRPr="00905C86">
        <w:rPr>
          <w:rFonts w:ascii="Arial" w:hAnsi="Arial" w:cs="Arial"/>
          <w:sz w:val="24"/>
          <w:szCs w:val="24"/>
        </w:rPr>
        <w:t>(2016</w:t>
      </w:r>
      <w:r w:rsidR="00F757BC" w:rsidRPr="00905C86">
        <w:rPr>
          <w:rFonts w:ascii="Arial" w:hAnsi="Arial" w:cs="Arial"/>
          <w:sz w:val="24"/>
          <w:szCs w:val="24"/>
        </w:rPr>
        <w:t>a</w:t>
      </w:r>
      <w:r w:rsidR="00707735" w:rsidRPr="00905C86">
        <w:rPr>
          <w:rFonts w:ascii="Arial" w:hAnsi="Arial" w:cs="Arial"/>
          <w:sz w:val="24"/>
          <w:szCs w:val="24"/>
        </w:rPr>
        <w:t xml:space="preserve">) </w:t>
      </w:r>
      <w:r w:rsidR="001D4E6E" w:rsidRPr="00905C86">
        <w:rPr>
          <w:rFonts w:ascii="Arial" w:hAnsi="Arial" w:cs="Arial"/>
          <w:sz w:val="24"/>
          <w:szCs w:val="24"/>
        </w:rPr>
        <w:t>to regulate.</w:t>
      </w:r>
      <w:r w:rsidR="001D4E6E">
        <w:rPr>
          <w:rFonts w:ascii="Arial" w:hAnsi="Arial" w:cs="Arial"/>
          <w:sz w:val="24"/>
          <w:szCs w:val="24"/>
        </w:rPr>
        <w:t xml:space="preserve"> </w:t>
      </w:r>
    </w:p>
    <w:p w:rsidR="006D0520" w:rsidRDefault="001D4E6E" w:rsidP="00D96ADA">
      <w:pPr>
        <w:spacing w:line="360" w:lineRule="auto"/>
        <w:jc w:val="both"/>
        <w:rPr>
          <w:rFonts w:ascii="Arial" w:hAnsi="Arial" w:cs="Arial"/>
          <w:sz w:val="24"/>
          <w:szCs w:val="24"/>
        </w:rPr>
      </w:pPr>
      <w:r>
        <w:rPr>
          <w:rFonts w:ascii="Arial" w:hAnsi="Arial" w:cs="Arial"/>
          <w:sz w:val="24"/>
          <w:szCs w:val="24"/>
        </w:rPr>
        <w:t>Therefore</w:t>
      </w:r>
      <w:r w:rsidR="00AC51CE">
        <w:rPr>
          <w:rFonts w:ascii="Arial" w:hAnsi="Arial" w:cs="Arial"/>
          <w:sz w:val="24"/>
          <w:szCs w:val="24"/>
        </w:rPr>
        <w:t>, according to Stephen (2010)</w:t>
      </w:r>
      <w:r w:rsidR="00A65082">
        <w:rPr>
          <w:rFonts w:ascii="Arial" w:hAnsi="Arial" w:cs="Arial"/>
          <w:sz w:val="24"/>
          <w:szCs w:val="24"/>
        </w:rPr>
        <w:t>; Wall, Litjens and Taguma (2015)</w:t>
      </w:r>
      <w:r>
        <w:rPr>
          <w:rFonts w:ascii="Arial" w:hAnsi="Arial" w:cs="Arial"/>
          <w:sz w:val="24"/>
          <w:szCs w:val="24"/>
        </w:rPr>
        <w:t xml:space="preserve"> the lack of understanding amongst practitioners of the pedagogical approach to deliver the implementation of the Foundation Phase effectively </w:t>
      </w:r>
      <w:r w:rsidR="00C17472">
        <w:rPr>
          <w:rFonts w:ascii="Arial" w:hAnsi="Arial" w:cs="Arial"/>
          <w:sz w:val="24"/>
          <w:szCs w:val="24"/>
        </w:rPr>
        <w:t>is having an impact on children’s developm</w:t>
      </w:r>
      <w:r w:rsidR="00995F9E">
        <w:rPr>
          <w:rFonts w:ascii="Arial" w:hAnsi="Arial" w:cs="Arial"/>
          <w:sz w:val="24"/>
          <w:szCs w:val="24"/>
        </w:rPr>
        <w:t>ental experience. Stoll, Harris and Handscomb (2012) agrees with this notion stating that when practitioners embark in ongoing professional learning there are positive results with how they think of the ‘how’ and ‘why’ of their own practice. This will enable them to critically</w:t>
      </w:r>
      <w:r w:rsidR="00AC72E8">
        <w:rPr>
          <w:rFonts w:ascii="Arial" w:hAnsi="Arial" w:cs="Arial"/>
          <w:sz w:val="24"/>
          <w:szCs w:val="24"/>
        </w:rPr>
        <w:t xml:space="preserve"> reflect which will then help</w:t>
      </w:r>
      <w:r w:rsidR="00995F9E">
        <w:rPr>
          <w:rFonts w:ascii="Arial" w:hAnsi="Arial" w:cs="Arial"/>
          <w:sz w:val="24"/>
          <w:szCs w:val="24"/>
        </w:rPr>
        <w:t xml:space="preserve"> them to understand their own learning processes which in turn will help them understand how to implement curriculum more effectively</w:t>
      </w:r>
      <w:r w:rsidR="001255EE">
        <w:rPr>
          <w:rFonts w:ascii="Arial" w:hAnsi="Arial" w:cs="Arial"/>
          <w:sz w:val="24"/>
          <w:szCs w:val="24"/>
        </w:rPr>
        <w:t xml:space="preserve"> (Farrelly, 2010)</w:t>
      </w:r>
      <w:r w:rsidR="00995F9E">
        <w:rPr>
          <w:rFonts w:ascii="Arial" w:hAnsi="Arial" w:cs="Arial"/>
          <w:sz w:val="24"/>
          <w:szCs w:val="24"/>
        </w:rPr>
        <w:t>.</w:t>
      </w:r>
      <w:r w:rsidR="00C93A15">
        <w:rPr>
          <w:rFonts w:ascii="Arial" w:hAnsi="Arial" w:cs="Arial"/>
          <w:sz w:val="24"/>
          <w:szCs w:val="24"/>
        </w:rPr>
        <w:t xml:space="preserve"> Further to this Miller, Rose and Cable (2012) suggest that continually monitoring and assessment of staff within their settings is a vital component to successful running of the setting.</w:t>
      </w:r>
    </w:p>
    <w:p w:rsidR="007E652B" w:rsidRDefault="00B316B6" w:rsidP="00D96ADA">
      <w:pPr>
        <w:spacing w:line="360" w:lineRule="auto"/>
        <w:jc w:val="both"/>
        <w:rPr>
          <w:rFonts w:ascii="Arial" w:hAnsi="Arial" w:cs="Arial"/>
          <w:sz w:val="24"/>
          <w:szCs w:val="24"/>
        </w:rPr>
      </w:pPr>
      <w:r>
        <w:rPr>
          <w:rFonts w:ascii="Arial" w:hAnsi="Arial" w:cs="Arial"/>
          <w:sz w:val="24"/>
          <w:szCs w:val="24"/>
        </w:rPr>
        <w:t xml:space="preserve">Reed and Canning (2012) highlights the importance of ongoing professional development </w:t>
      </w:r>
      <w:r w:rsidR="00BE05EB">
        <w:rPr>
          <w:rFonts w:ascii="Arial" w:hAnsi="Arial" w:cs="Arial"/>
          <w:sz w:val="24"/>
          <w:szCs w:val="24"/>
        </w:rPr>
        <w:t>and the advantages of implementing curriculum frameworks, they also note the benefits of engaging in reflective practice while also enabling leadership skills and professionalism within the workforce.</w:t>
      </w:r>
      <w:r w:rsidR="00381644">
        <w:rPr>
          <w:rFonts w:ascii="Arial" w:hAnsi="Arial" w:cs="Arial"/>
          <w:sz w:val="24"/>
          <w:szCs w:val="24"/>
        </w:rPr>
        <w:t xml:space="preserve"> Nutbrown (2013) reiterates with this theory </w:t>
      </w:r>
      <w:r w:rsidR="00381644">
        <w:rPr>
          <w:rFonts w:ascii="Arial" w:hAnsi="Arial" w:cs="Arial"/>
          <w:sz w:val="24"/>
          <w:szCs w:val="24"/>
        </w:rPr>
        <w:lastRenderedPageBreak/>
        <w:t>stating that young children benefit developmentally from high</w:t>
      </w:r>
      <w:r w:rsidR="00AC72E8">
        <w:rPr>
          <w:rFonts w:ascii="Arial" w:hAnsi="Arial" w:cs="Arial"/>
          <w:sz w:val="24"/>
          <w:szCs w:val="24"/>
        </w:rPr>
        <w:t>ly</w:t>
      </w:r>
      <w:r w:rsidR="00381644">
        <w:rPr>
          <w:rFonts w:ascii="Arial" w:hAnsi="Arial" w:cs="Arial"/>
          <w:sz w:val="24"/>
          <w:szCs w:val="24"/>
        </w:rPr>
        <w:t xml:space="preserve"> qualified practitioners who engage in critical reflection of their own practice and are willing to participate in professional development programmes in order to articulate their pedagogy in order to implement curriculum effectively. </w:t>
      </w:r>
    </w:p>
    <w:p w:rsidR="00B845A2" w:rsidRDefault="00B845A2" w:rsidP="00D96ADA">
      <w:pPr>
        <w:spacing w:line="360" w:lineRule="auto"/>
        <w:jc w:val="both"/>
        <w:rPr>
          <w:rFonts w:ascii="Arial" w:hAnsi="Arial" w:cs="Arial"/>
          <w:sz w:val="24"/>
          <w:szCs w:val="24"/>
        </w:rPr>
      </w:pPr>
      <w:r w:rsidRPr="00905C86">
        <w:rPr>
          <w:rFonts w:ascii="Arial" w:hAnsi="Arial" w:cs="Arial"/>
          <w:sz w:val="24"/>
          <w:szCs w:val="24"/>
        </w:rPr>
        <w:t xml:space="preserve">However, according to Bonetti and Brown (2018) </w:t>
      </w:r>
      <w:r w:rsidR="00996F9E" w:rsidRPr="00905C86">
        <w:rPr>
          <w:rFonts w:ascii="Arial" w:hAnsi="Arial" w:cs="Arial"/>
          <w:sz w:val="24"/>
          <w:szCs w:val="24"/>
        </w:rPr>
        <w:t xml:space="preserve">and Macdonald (2018) </w:t>
      </w:r>
      <w:r w:rsidRPr="00905C86">
        <w:rPr>
          <w:rFonts w:ascii="Arial" w:hAnsi="Arial" w:cs="Arial"/>
          <w:sz w:val="24"/>
          <w:szCs w:val="24"/>
        </w:rPr>
        <w:t xml:space="preserve">there is confusion as to what ‘highly qualified’ </w:t>
      </w:r>
      <w:r w:rsidR="003E316B" w:rsidRPr="00905C86">
        <w:rPr>
          <w:rFonts w:ascii="Arial" w:hAnsi="Arial" w:cs="Arial"/>
          <w:sz w:val="24"/>
          <w:szCs w:val="24"/>
        </w:rPr>
        <w:t xml:space="preserve">practitioner </w:t>
      </w:r>
      <w:r w:rsidRPr="00905C86">
        <w:rPr>
          <w:rFonts w:ascii="Arial" w:hAnsi="Arial" w:cs="Arial"/>
          <w:sz w:val="24"/>
          <w:szCs w:val="24"/>
        </w:rPr>
        <w:t>actually means</w:t>
      </w:r>
      <w:r w:rsidR="00996F9E" w:rsidRPr="00905C86">
        <w:rPr>
          <w:rFonts w:ascii="Arial" w:hAnsi="Arial" w:cs="Arial"/>
          <w:sz w:val="24"/>
          <w:szCs w:val="24"/>
        </w:rPr>
        <w:t xml:space="preserve">. Bonetti and Brown (2018) go onto say that evidence suggests </w:t>
      </w:r>
      <w:r w:rsidR="003E316B" w:rsidRPr="00905C86">
        <w:rPr>
          <w:rFonts w:ascii="Arial" w:hAnsi="Arial" w:cs="Arial"/>
          <w:sz w:val="24"/>
          <w:szCs w:val="24"/>
        </w:rPr>
        <w:t xml:space="preserve"> </w:t>
      </w:r>
      <w:r w:rsidRPr="00905C86">
        <w:rPr>
          <w:rFonts w:ascii="Arial" w:hAnsi="Arial" w:cs="Arial"/>
          <w:sz w:val="24"/>
          <w:szCs w:val="24"/>
        </w:rPr>
        <w:t xml:space="preserve"> these findings are not accessible to practitioners and policy makers. Therefore, there needs to be more focus on </w:t>
      </w:r>
      <w:r w:rsidR="00ED3A6C" w:rsidRPr="00905C86">
        <w:rPr>
          <w:rFonts w:ascii="Arial" w:hAnsi="Arial" w:cs="Arial"/>
          <w:sz w:val="24"/>
          <w:szCs w:val="24"/>
        </w:rPr>
        <w:t>professional development in order for practitioners to gain the necessary information to reflect on their practices to deliver curriculum effectively.</w:t>
      </w:r>
    </w:p>
    <w:p w:rsidR="00B901D3" w:rsidRDefault="00020581" w:rsidP="00D96ADA">
      <w:pPr>
        <w:spacing w:line="360" w:lineRule="auto"/>
        <w:jc w:val="both"/>
        <w:rPr>
          <w:rFonts w:ascii="Arial" w:hAnsi="Arial" w:cs="Arial"/>
          <w:sz w:val="24"/>
          <w:szCs w:val="24"/>
        </w:rPr>
      </w:pPr>
      <w:r>
        <w:rPr>
          <w:rFonts w:ascii="Arial" w:hAnsi="Arial" w:cs="Arial"/>
          <w:sz w:val="24"/>
          <w:szCs w:val="24"/>
        </w:rPr>
        <w:t>Acc</w:t>
      </w:r>
      <w:r w:rsidR="00E049AB">
        <w:rPr>
          <w:rFonts w:ascii="Arial" w:hAnsi="Arial" w:cs="Arial"/>
          <w:sz w:val="24"/>
          <w:szCs w:val="24"/>
        </w:rPr>
        <w:t>ording to Welsh Government (2014</w:t>
      </w:r>
      <w:r>
        <w:rPr>
          <w:rFonts w:ascii="Arial" w:hAnsi="Arial" w:cs="Arial"/>
          <w:sz w:val="24"/>
          <w:szCs w:val="24"/>
        </w:rPr>
        <w:t>) Independent Stocktake report certain areas of training need to be undertaken with the emphasis on leadership skills, reflective practice and how children learn an</w:t>
      </w:r>
      <w:r w:rsidR="00ED3A6C">
        <w:rPr>
          <w:rFonts w:ascii="Arial" w:hAnsi="Arial" w:cs="Arial"/>
          <w:sz w:val="24"/>
          <w:szCs w:val="24"/>
        </w:rPr>
        <w:t>d</w:t>
      </w:r>
      <w:r>
        <w:rPr>
          <w:rFonts w:ascii="Arial" w:hAnsi="Arial" w:cs="Arial"/>
          <w:sz w:val="24"/>
          <w:szCs w:val="24"/>
        </w:rPr>
        <w:t xml:space="preserve"> develop. Greater emphasis should also be put on adults need to up skill their pedagogy by linking theory and research across all training elements.</w:t>
      </w:r>
      <w:r w:rsidR="00B901D3">
        <w:rPr>
          <w:rFonts w:ascii="Arial" w:hAnsi="Arial" w:cs="Arial"/>
          <w:sz w:val="24"/>
          <w:szCs w:val="24"/>
        </w:rPr>
        <w:t xml:space="preserve"> </w:t>
      </w:r>
      <w:r w:rsidR="00F96CBB">
        <w:rPr>
          <w:rFonts w:ascii="Arial" w:hAnsi="Arial" w:cs="Arial"/>
          <w:sz w:val="24"/>
          <w:szCs w:val="24"/>
        </w:rPr>
        <w:t>However, despite concerns about practitioner’s qualifications levels within early year’s education, according to Welsh Government (2015</w:t>
      </w:r>
      <w:r w:rsidR="00E049AB">
        <w:rPr>
          <w:rFonts w:ascii="Arial" w:hAnsi="Arial" w:cs="Arial"/>
          <w:sz w:val="24"/>
          <w:szCs w:val="24"/>
        </w:rPr>
        <w:t>b</w:t>
      </w:r>
      <w:r w:rsidR="00F96CBB">
        <w:rPr>
          <w:rFonts w:ascii="Arial" w:hAnsi="Arial" w:cs="Arial"/>
          <w:sz w:val="24"/>
          <w:szCs w:val="24"/>
        </w:rPr>
        <w:t>) Evaluating the Foundation Phase Final Report found that case studies showed over eighty-one percent of additional practitioner’s had a NVQ Level 3 or above</w:t>
      </w:r>
      <w:r w:rsidR="007E7A73">
        <w:rPr>
          <w:rFonts w:ascii="Arial" w:hAnsi="Arial" w:cs="Arial"/>
          <w:sz w:val="24"/>
          <w:szCs w:val="24"/>
        </w:rPr>
        <w:t xml:space="preserve">; although numbers were marginally lower in non-funded maintained settings for additional practitioners. </w:t>
      </w:r>
    </w:p>
    <w:p w:rsidR="008E392D" w:rsidRDefault="007E7A73" w:rsidP="00D96ADA">
      <w:pPr>
        <w:spacing w:line="360" w:lineRule="auto"/>
        <w:jc w:val="both"/>
        <w:rPr>
          <w:rFonts w:ascii="Arial" w:hAnsi="Arial" w:cs="Arial"/>
          <w:sz w:val="24"/>
          <w:szCs w:val="24"/>
        </w:rPr>
      </w:pPr>
      <w:r>
        <w:rPr>
          <w:rFonts w:ascii="Arial" w:hAnsi="Arial" w:cs="Arial"/>
          <w:sz w:val="24"/>
          <w:szCs w:val="24"/>
        </w:rPr>
        <w:t xml:space="preserve">Nutbrown, Page and Clare (2012) </w:t>
      </w:r>
      <w:r w:rsidR="00D42881">
        <w:rPr>
          <w:rFonts w:ascii="Arial" w:hAnsi="Arial" w:cs="Arial"/>
          <w:sz w:val="24"/>
          <w:szCs w:val="24"/>
        </w:rPr>
        <w:t xml:space="preserve">highlight </w:t>
      </w:r>
      <w:r>
        <w:rPr>
          <w:rFonts w:ascii="Arial" w:hAnsi="Arial" w:cs="Arial"/>
          <w:sz w:val="24"/>
          <w:szCs w:val="24"/>
        </w:rPr>
        <w:t>the need for early year’s teachers to be supported by an effective te</w:t>
      </w:r>
      <w:r w:rsidR="00050CFC">
        <w:rPr>
          <w:rFonts w:ascii="Arial" w:hAnsi="Arial" w:cs="Arial"/>
          <w:sz w:val="24"/>
          <w:szCs w:val="24"/>
        </w:rPr>
        <w:t xml:space="preserve">am of additional practitioner’s. Practitioner’s should have </w:t>
      </w:r>
      <w:r>
        <w:rPr>
          <w:rFonts w:ascii="Arial" w:hAnsi="Arial" w:cs="Arial"/>
          <w:sz w:val="24"/>
          <w:szCs w:val="24"/>
        </w:rPr>
        <w:t>a minimum of a level thr</w:t>
      </w:r>
      <w:r w:rsidR="00050CFC">
        <w:rPr>
          <w:rFonts w:ascii="Arial" w:hAnsi="Arial" w:cs="Arial"/>
          <w:sz w:val="24"/>
          <w:szCs w:val="24"/>
        </w:rPr>
        <w:t>ee qualification and be willing</w:t>
      </w:r>
      <w:r>
        <w:rPr>
          <w:rFonts w:ascii="Arial" w:hAnsi="Arial" w:cs="Arial"/>
          <w:sz w:val="24"/>
          <w:szCs w:val="24"/>
        </w:rPr>
        <w:t xml:space="preserve"> to develop and extend their knowledge in order to successfully implement the Foundation Phase pedagogy.</w:t>
      </w:r>
      <w:r w:rsidR="004F2A7C">
        <w:rPr>
          <w:rFonts w:ascii="Arial" w:hAnsi="Arial" w:cs="Arial"/>
          <w:sz w:val="24"/>
          <w:szCs w:val="24"/>
        </w:rPr>
        <w:t xml:space="preserve"> Kingston and Siraj (2017) recognise the importance of quality practitioner’s </w:t>
      </w:r>
      <w:r w:rsidR="00262821">
        <w:rPr>
          <w:rFonts w:ascii="Arial" w:hAnsi="Arial" w:cs="Arial"/>
          <w:sz w:val="24"/>
          <w:szCs w:val="24"/>
        </w:rPr>
        <w:t>professional development</w:t>
      </w:r>
      <w:r w:rsidR="004F2A7C">
        <w:rPr>
          <w:rFonts w:ascii="Arial" w:hAnsi="Arial" w:cs="Arial"/>
          <w:sz w:val="24"/>
          <w:szCs w:val="24"/>
        </w:rPr>
        <w:t xml:space="preserve"> and their engagement within settings with regard</w:t>
      </w:r>
      <w:r w:rsidR="00050CFC">
        <w:rPr>
          <w:rFonts w:ascii="Arial" w:hAnsi="Arial" w:cs="Arial"/>
          <w:sz w:val="24"/>
          <w:szCs w:val="24"/>
        </w:rPr>
        <w:t>s to sustained shared thinking. Having</w:t>
      </w:r>
      <w:r w:rsidR="004F2A7C">
        <w:rPr>
          <w:rFonts w:ascii="Arial" w:hAnsi="Arial" w:cs="Arial"/>
          <w:sz w:val="24"/>
          <w:szCs w:val="24"/>
        </w:rPr>
        <w:t xml:space="preserve"> these strategies </w:t>
      </w:r>
      <w:r w:rsidR="00262821">
        <w:rPr>
          <w:rFonts w:ascii="Arial" w:hAnsi="Arial" w:cs="Arial"/>
          <w:sz w:val="24"/>
          <w:szCs w:val="24"/>
        </w:rPr>
        <w:t>in place can support successful implementation of the Foundation phase in Wales. Blatchford (</w:t>
      </w:r>
      <w:r w:rsidR="007E652B">
        <w:rPr>
          <w:rFonts w:ascii="Arial" w:hAnsi="Arial" w:cs="Arial"/>
          <w:sz w:val="24"/>
          <w:szCs w:val="24"/>
        </w:rPr>
        <w:t>2009</w:t>
      </w:r>
      <w:r w:rsidR="00262821">
        <w:rPr>
          <w:rFonts w:ascii="Arial" w:hAnsi="Arial" w:cs="Arial"/>
          <w:sz w:val="24"/>
          <w:szCs w:val="24"/>
        </w:rPr>
        <w:t>) agrees with this idea stating that children’s development progresses the more practitioners engage in sustained shared thinking and can be described as a form of ‘pedagogy’ as it is something that practitioners do in order to scaffold</w:t>
      </w:r>
      <w:r w:rsidR="00672928">
        <w:rPr>
          <w:rFonts w:ascii="Arial" w:hAnsi="Arial" w:cs="Arial"/>
          <w:sz w:val="24"/>
          <w:szCs w:val="24"/>
        </w:rPr>
        <w:t xml:space="preserve"> and support</w:t>
      </w:r>
      <w:r w:rsidR="00262821">
        <w:rPr>
          <w:rFonts w:ascii="Arial" w:hAnsi="Arial" w:cs="Arial"/>
          <w:sz w:val="24"/>
          <w:szCs w:val="24"/>
        </w:rPr>
        <w:t xml:space="preserve"> children’</w:t>
      </w:r>
      <w:r w:rsidR="00672928">
        <w:rPr>
          <w:rFonts w:ascii="Arial" w:hAnsi="Arial" w:cs="Arial"/>
          <w:sz w:val="24"/>
          <w:szCs w:val="24"/>
        </w:rPr>
        <w:t>s learning.</w:t>
      </w:r>
    </w:p>
    <w:p w:rsidR="003062E3" w:rsidRDefault="00C1452F" w:rsidP="00D96ADA">
      <w:pPr>
        <w:spacing w:line="360" w:lineRule="auto"/>
        <w:jc w:val="both"/>
        <w:rPr>
          <w:rFonts w:ascii="Arial" w:hAnsi="Arial" w:cs="Arial"/>
          <w:sz w:val="24"/>
          <w:szCs w:val="24"/>
        </w:rPr>
      </w:pPr>
      <w:r>
        <w:rPr>
          <w:rFonts w:ascii="Arial" w:hAnsi="Arial" w:cs="Arial"/>
          <w:sz w:val="24"/>
          <w:szCs w:val="24"/>
        </w:rPr>
        <w:t>Similarly, Day (2015) states that there are significant improvement in children’s learning when practitioners take ownership of their own continuous pr</w:t>
      </w:r>
      <w:r w:rsidR="004932CA">
        <w:rPr>
          <w:rFonts w:ascii="Arial" w:hAnsi="Arial" w:cs="Arial"/>
          <w:sz w:val="24"/>
          <w:szCs w:val="24"/>
        </w:rPr>
        <w:t xml:space="preserve">ofessional </w:t>
      </w:r>
      <w:r w:rsidR="004932CA">
        <w:rPr>
          <w:rFonts w:ascii="Arial" w:hAnsi="Arial" w:cs="Arial"/>
          <w:sz w:val="24"/>
          <w:szCs w:val="24"/>
        </w:rPr>
        <w:lastRenderedPageBreak/>
        <w:t>development</w:t>
      </w:r>
      <w:r>
        <w:rPr>
          <w:rFonts w:ascii="Arial" w:hAnsi="Arial" w:cs="Arial"/>
          <w:sz w:val="24"/>
          <w:szCs w:val="24"/>
        </w:rPr>
        <w:t>. This will have a positive impact not only on their own professional development but also on their teaching skills, with relation to their confidence, attitude and being motivated</w:t>
      </w:r>
      <w:r w:rsidR="004932CA">
        <w:rPr>
          <w:rFonts w:ascii="Arial" w:hAnsi="Arial" w:cs="Arial"/>
          <w:sz w:val="24"/>
          <w:szCs w:val="24"/>
        </w:rPr>
        <w:t xml:space="preserve">, </w:t>
      </w:r>
      <w:r>
        <w:rPr>
          <w:rFonts w:ascii="Arial" w:hAnsi="Arial" w:cs="Arial"/>
          <w:sz w:val="24"/>
          <w:szCs w:val="24"/>
        </w:rPr>
        <w:t xml:space="preserve">which includes their disposition </w:t>
      </w:r>
      <w:r w:rsidR="004932CA">
        <w:rPr>
          <w:rFonts w:ascii="Arial" w:hAnsi="Arial" w:cs="Arial"/>
          <w:sz w:val="24"/>
          <w:szCs w:val="24"/>
        </w:rPr>
        <w:t>to</w:t>
      </w:r>
      <w:r>
        <w:rPr>
          <w:rFonts w:ascii="Arial" w:hAnsi="Arial" w:cs="Arial"/>
          <w:sz w:val="24"/>
          <w:szCs w:val="24"/>
        </w:rPr>
        <w:t xml:space="preserve"> </w:t>
      </w:r>
      <w:r w:rsidR="004932CA">
        <w:rPr>
          <w:rFonts w:ascii="Arial" w:hAnsi="Arial" w:cs="Arial"/>
          <w:sz w:val="24"/>
          <w:szCs w:val="24"/>
        </w:rPr>
        <w:t>work alongside their peers.</w:t>
      </w:r>
      <w:r w:rsidR="00110D34">
        <w:rPr>
          <w:rFonts w:ascii="Arial" w:hAnsi="Arial" w:cs="Arial"/>
          <w:sz w:val="24"/>
          <w:szCs w:val="24"/>
        </w:rPr>
        <w:t xml:space="preserve"> Waters (2015) states that training and guidance is paramount for practitioners, policy makers and the inspectorate to ensure further development of the Foundation Phase. However, Waters also states that there needs to be changes with how practitioners deliver pedagogical practices, with regards to their understanding of ‘how’ to do this rather than ‘why’</w:t>
      </w:r>
      <w:r w:rsidR="003062E3">
        <w:rPr>
          <w:rFonts w:ascii="Arial" w:hAnsi="Arial" w:cs="Arial"/>
          <w:sz w:val="24"/>
          <w:szCs w:val="24"/>
        </w:rPr>
        <w:t xml:space="preserve">. These changes will only come about when practitioners recognise their actions have an impact on children’s learning and development. Waters and Payler (2015) echo this stating the importance of training as one of the key factors that contributes to high quality workforce within early year’s education. They go onto say that there are clear suggestions </w:t>
      </w:r>
      <w:r w:rsidR="000739FE">
        <w:rPr>
          <w:rFonts w:ascii="Arial" w:hAnsi="Arial" w:cs="Arial"/>
          <w:sz w:val="24"/>
          <w:szCs w:val="24"/>
        </w:rPr>
        <w:t>that professional development is needed internationally in order to deliver the desired results which is measured by the outcomes of children’s learning and development.</w:t>
      </w:r>
    </w:p>
    <w:p w:rsidR="003062E3" w:rsidRDefault="001B21EB" w:rsidP="00D96ADA">
      <w:pPr>
        <w:spacing w:line="360" w:lineRule="auto"/>
        <w:jc w:val="both"/>
        <w:rPr>
          <w:rFonts w:ascii="Arial" w:hAnsi="Arial" w:cs="Arial"/>
          <w:sz w:val="24"/>
          <w:szCs w:val="24"/>
        </w:rPr>
      </w:pPr>
      <w:r>
        <w:rPr>
          <w:rFonts w:ascii="Arial" w:hAnsi="Arial" w:cs="Arial"/>
          <w:sz w:val="24"/>
          <w:szCs w:val="24"/>
        </w:rPr>
        <w:t>As stated by Welsh Government (2015</w:t>
      </w:r>
      <w:r w:rsidR="001511DF">
        <w:rPr>
          <w:rFonts w:ascii="Arial" w:hAnsi="Arial" w:cs="Arial"/>
          <w:sz w:val="24"/>
          <w:szCs w:val="24"/>
        </w:rPr>
        <w:t>a</w:t>
      </w:r>
      <w:r>
        <w:rPr>
          <w:rFonts w:ascii="Arial" w:hAnsi="Arial" w:cs="Arial"/>
          <w:sz w:val="24"/>
          <w:szCs w:val="24"/>
        </w:rPr>
        <w:t xml:space="preserve">) the Foundation Phase framework requires practitioner’s to have knowledge of pedagogical practices in order for successful implementation. It is essential that children have access to both indoor and outdoor experiential exploration, with the emphasis on the outdoors being paramount; with practitioners </w:t>
      </w:r>
      <w:r w:rsidR="005C49EA">
        <w:rPr>
          <w:rFonts w:ascii="Arial" w:hAnsi="Arial" w:cs="Arial"/>
          <w:sz w:val="24"/>
          <w:szCs w:val="24"/>
        </w:rPr>
        <w:t>delivering both child and adult-led activities</w:t>
      </w:r>
      <w:r w:rsidR="00A115D2">
        <w:rPr>
          <w:rFonts w:ascii="Arial" w:hAnsi="Arial" w:cs="Arial"/>
          <w:sz w:val="24"/>
          <w:szCs w:val="24"/>
        </w:rPr>
        <w:t xml:space="preserve"> with the emphasis on </w:t>
      </w:r>
      <w:r w:rsidR="00F32F65">
        <w:rPr>
          <w:rFonts w:ascii="Arial" w:hAnsi="Arial" w:cs="Arial"/>
          <w:sz w:val="24"/>
          <w:szCs w:val="24"/>
        </w:rPr>
        <w:t xml:space="preserve">a </w:t>
      </w:r>
      <w:r w:rsidR="00A115D2">
        <w:rPr>
          <w:rFonts w:ascii="Arial" w:hAnsi="Arial" w:cs="Arial"/>
          <w:sz w:val="24"/>
          <w:szCs w:val="24"/>
        </w:rPr>
        <w:t xml:space="preserve">play-based </w:t>
      </w:r>
      <w:r w:rsidR="00E33765">
        <w:rPr>
          <w:rFonts w:ascii="Arial" w:hAnsi="Arial" w:cs="Arial"/>
          <w:sz w:val="24"/>
          <w:szCs w:val="24"/>
        </w:rPr>
        <w:t xml:space="preserve">approach (Maynard </w:t>
      </w:r>
      <w:r w:rsidR="00E33765">
        <w:rPr>
          <w:rFonts w:ascii="Arial" w:hAnsi="Arial" w:cs="Arial"/>
          <w:i/>
          <w:sz w:val="24"/>
          <w:szCs w:val="24"/>
        </w:rPr>
        <w:t>et al.</w:t>
      </w:r>
      <w:r w:rsidR="00E33765">
        <w:rPr>
          <w:rFonts w:ascii="Arial" w:hAnsi="Arial" w:cs="Arial"/>
          <w:sz w:val="24"/>
          <w:szCs w:val="24"/>
        </w:rPr>
        <w:t xml:space="preserve"> 2010).</w:t>
      </w:r>
      <w:r w:rsidR="00A115D2">
        <w:rPr>
          <w:rFonts w:ascii="Arial" w:hAnsi="Arial" w:cs="Arial"/>
          <w:sz w:val="24"/>
          <w:szCs w:val="24"/>
        </w:rPr>
        <w:t xml:space="preserve"> However, according Estyn (2011) there is a gap in Foundation Phase training with too few training opportunities for practitioner’s to </w:t>
      </w:r>
      <w:r w:rsidR="00D72037">
        <w:rPr>
          <w:rFonts w:ascii="Arial" w:hAnsi="Arial" w:cs="Arial"/>
          <w:sz w:val="24"/>
          <w:szCs w:val="24"/>
        </w:rPr>
        <w:t>assess the impact of outdoor learning on children’s development, although it was also documented that practitioner’s h</w:t>
      </w:r>
      <w:r w:rsidR="00050CFC">
        <w:rPr>
          <w:rFonts w:ascii="Arial" w:hAnsi="Arial" w:cs="Arial"/>
          <w:sz w:val="24"/>
          <w:szCs w:val="24"/>
        </w:rPr>
        <w:t>ad reported that training making</w:t>
      </w:r>
      <w:r w:rsidR="00D72037">
        <w:rPr>
          <w:rFonts w:ascii="Arial" w:hAnsi="Arial" w:cs="Arial"/>
          <w:sz w:val="24"/>
          <w:szCs w:val="24"/>
        </w:rPr>
        <w:t xml:space="preserve"> use of the outdoors had a positive impact of children’s learning experiences.</w:t>
      </w:r>
    </w:p>
    <w:p w:rsidR="00E33765" w:rsidRDefault="000C5425" w:rsidP="00D96ADA">
      <w:pPr>
        <w:spacing w:line="360" w:lineRule="auto"/>
        <w:jc w:val="both"/>
        <w:rPr>
          <w:rFonts w:ascii="Arial" w:hAnsi="Arial" w:cs="Arial"/>
          <w:sz w:val="24"/>
          <w:szCs w:val="24"/>
        </w:rPr>
      </w:pPr>
      <w:r>
        <w:rPr>
          <w:rFonts w:ascii="Arial" w:hAnsi="Arial" w:cs="Arial"/>
          <w:sz w:val="24"/>
          <w:szCs w:val="24"/>
        </w:rPr>
        <w:t xml:space="preserve">There are misconceptions with the term play-based learning according to Else (2014) as practitioners perceptions of what ‘play’ is can differ. </w:t>
      </w:r>
      <w:r w:rsidR="005062BA">
        <w:rPr>
          <w:rFonts w:ascii="Arial" w:hAnsi="Arial" w:cs="Arial"/>
          <w:sz w:val="24"/>
          <w:szCs w:val="24"/>
        </w:rPr>
        <w:t>According to Mueller and File (2020)</w:t>
      </w:r>
      <w:r w:rsidR="00251B4F">
        <w:rPr>
          <w:rFonts w:ascii="Arial" w:hAnsi="Arial" w:cs="Arial"/>
          <w:sz w:val="24"/>
          <w:szCs w:val="24"/>
        </w:rPr>
        <w:t xml:space="preserve"> practitioners </w:t>
      </w:r>
      <w:r w:rsidR="005062BA">
        <w:rPr>
          <w:rFonts w:ascii="Arial" w:hAnsi="Arial" w:cs="Arial"/>
          <w:sz w:val="24"/>
          <w:szCs w:val="24"/>
        </w:rPr>
        <w:t xml:space="preserve">attitudes can contribute to the use of play to implement curriculum. This can be because they under prepared  and lack the confidence to explain the purpose of play to parents and administrators, which could be due to lack of emphasis in their own pedagogical agendas. </w:t>
      </w:r>
      <w:r w:rsidR="00FF54A6">
        <w:rPr>
          <w:rFonts w:ascii="Arial" w:hAnsi="Arial" w:cs="Arial"/>
          <w:sz w:val="24"/>
          <w:szCs w:val="24"/>
        </w:rPr>
        <w:t xml:space="preserve">However, Rogers (2010) states that </w:t>
      </w:r>
      <w:r w:rsidR="00251B4F">
        <w:rPr>
          <w:rFonts w:ascii="Arial" w:hAnsi="Arial" w:cs="Arial"/>
          <w:sz w:val="24"/>
          <w:szCs w:val="24"/>
        </w:rPr>
        <w:t xml:space="preserve">practitioners did see play as a vehicle to children’s learning and a vital component to implement curriculum. Although Rogers goes onto say that play was used </w:t>
      </w:r>
      <w:r w:rsidR="00647802">
        <w:rPr>
          <w:rFonts w:ascii="Arial" w:hAnsi="Arial" w:cs="Arial"/>
          <w:sz w:val="24"/>
          <w:szCs w:val="24"/>
        </w:rPr>
        <w:t xml:space="preserve">as </w:t>
      </w:r>
      <w:r w:rsidR="00251B4F">
        <w:rPr>
          <w:rFonts w:ascii="Arial" w:hAnsi="Arial" w:cs="Arial"/>
          <w:sz w:val="24"/>
          <w:szCs w:val="24"/>
        </w:rPr>
        <w:t>a reward for finishing work or as an opportunity to complete administrative tasks.</w:t>
      </w:r>
    </w:p>
    <w:p w:rsidR="00FB0BA1" w:rsidRDefault="00FB0BA1" w:rsidP="00D96ADA">
      <w:pPr>
        <w:spacing w:line="360" w:lineRule="auto"/>
        <w:jc w:val="both"/>
        <w:rPr>
          <w:rFonts w:ascii="Arial" w:hAnsi="Arial" w:cs="Arial"/>
          <w:sz w:val="24"/>
          <w:szCs w:val="24"/>
        </w:rPr>
      </w:pPr>
      <w:r>
        <w:rPr>
          <w:rFonts w:ascii="Arial" w:hAnsi="Arial" w:cs="Arial"/>
          <w:sz w:val="24"/>
          <w:szCs w:val="24"/>
        </w:rPr>
        <w:lastRenderedPageBreak/>
        <w:t xml:space="preserve">According to Thomas and Lewis (2016) all practitioners need to be </w:t>
      </w:r>
      <w:r w:rsidR="008A6407">
        <w:rPr>
          <w:rFonts w:ascii="Arial" w:hAnsi="Arial" w:cs="Arial"/>
          <w:sz w:val="24"/>
          <w:szCs w:val="24"/>
        </w:rPr>
        <w:t>dedicated</w:t>
      </w:r>
      <w:r>
        <w:rPr>
          <w:rFonts w:ascii="Arial" w:hAnsi="Arial" w:cs="Arial"/>
          <w:sz w:val="24"/>
          <w:szCs w:val="24"/>
        </w:rPr>
        <w:t xml:space="preserve"> and supportive of outdoor play</w:t>
      </w:r>
      <w:r w:rsidR="00FF67EB">
        <w:rPr>
          <w:rFonts w:ascii="Arial" w:hAnsi="Arial" w:cs="Arial"/>
          <w:sz w:val="24"/>
          <w:szCs w:val="24"/>
        </w:rPr>
        <w:t xml:space="preserve"> in order for a successful curriculum implementation. It was seen that practitioners were not positive about working outdoors and viewed the outside environment differently. </w:t>
      </w:r>
      <w:r w:rsidR="00FE45A9">
        <w:rPr>
          <w:rFonts w:ascii="Arial" w:hAnsi="Arial" w:cs="Arial"/>
          <w:sz w:val="24"/>
          <w:szCs w:val="24"/>
        </w:rPr>
        <w:t>However, according to Bilton and Waters (2016) the emphasis in Wales is that children regularly have access to the outdoors as outlined in the Foundation Phase (Welsh Government, 2015</w:t>
      </w:r>
      <w:r w:rsidR="001511DF">
        <w:rPr>
          <w:rFonts w:ascii="Arial" w:hAnsi="Arial" w:cs="Arial"/>
          <w:sz w:val="24"/>
          <w:szCs w:val="24"/>
        </w:rPr>
        <w:t>a</w:t>
      </w:r>
      <w:r w:rsidR="00FE45A9">
        <w:rPr>
          <w:rFonts w:ascii="Arial" w:hAnsi="Arial" w:cs="Arial"/>
          <w:sz w:val="24"/>
          <w:szCs w:val="24"/>
        </w:rPr>
        <w:t>) as a central part of implementing the curriculum.</w:t>
      </w:r>
      <w:r w:rsidR="00013F23">
        <w:rPr>
          <w:rFonts w:ascii="Arial" w:hAnsi="Arial" w:cs="Arial"/>
          <w:sz w:val="24"/>
          <w:szCs w:val="24"/>
        </w:rPr>
        <w:t xml:space="preserve"> </w:t>
      </w:r>
      <w:r w:rsidR="0060043A">
        <w:rPr>
          <w:rFonts w:ascii="Arial" w:hAnsi="Arial" w:cs="Arial"/>
          <w:sz w:val="24"/>
          <w:szCs w:val="24"/>
        </w:rPr>
        <w:t>Similarly, Little, Sandseter and Wyver (2012) note</w:t>
      </w:r>
      <w:r w:rsidR="007B6286">
        <w:rPr>
          <w:rFonts w:ascii="Arial" w:hAnsi="Arial" w:cs="Arial"/>
          <w:sz w:val="24"/>
          <w:szCs w:val="24"/>
        </w:rPr>
        <w:t>,</w:t>
      </w:r>
      <w:r w:rsidR="0060043A">
        <w:rPr>
          <w:rFonts w:ascii="Arial" w:hAnsi="Arial" w:cs="Arial"/>
          <w:sz w:val="24"/>
          <w:szCs w:val="24"/>
        </w:rPr>
        <w:t xml:space="preserve"> in their study on early years practitioners </w:t>
      </w:r>
      <w:r w:rsidR="007B6286">
        <w:rPr>
          <w:rFonts w:ascii="Arial" w:hAnsi="Arial" w:cs="Arial"/>
          <w:sz w:val="24"/>
          <w:szCs w:val="24"/>
        </w:rPr>
        <w:t>in Norway and Australia</w:t>
      </w:r>
      <w:r w:rsidR="0060043A">
        <w:rPr>
          <w:rFonts w:ascii="Arial" w:hAnsi="Arial" w:cs="Arial"/>
          <w:sz w:val="24"/>
          <w:szCs w:val="24"/>
        </w:rPr>
        <w:t xml:space="preserve"> that there was a positive attitude to the provision of outdoor play experiences which enhanced children’s well-being and also nurturing optimal health and development.</w:t>
      </w:r>
    </w:p>
    <w:p w:rsidR="0060043A" w:rsidRDefault="00585C4A" w:rsidP="00D96ADA">
      <w:pPr>
        <w:spacing w:line="360" w:lineRule="auto"/>
        <w:jc w:val="both"/>
        <w:rPr>
          <w:rFonts w:ascii="Arial" w:hAnsi="Arial" w:cs="Arial"/>
          <w:sz w:val="24"/>
          <w:szCs w:val="24"/>
        </w:rPr>
      </w:pPr>
      <w:r>
        <w:rPr>
          <w:rFonts w:ascii="Arial" w:hAnsi="Arial" w:cs="Arial"/>
          <w:sz w:val="24"/>
          <w:szCs w:val="24"/>
        </w:rPr>
        <w:t>According to the Outdoor Education Advisors Panel (2018) outdoor learning contributes to all seven well-being goals while also enabling children to experience opportunities outside the classroom a</w:t>
      </w:r>
      <w:r w:rsidR="00647802">
        <w:rPr>
          <w:rFonts w:ascii="Arial" w:hAnsi="Arial" w:cs="Arial"/>
          <w:sz w:val="24"/>
          <w:szCs w:val="24"/>
        </w:rPr>
        <w:t>nd can be described as one of th</w:t>
      </w:r>
      <w:r>
        <w:rPr>
          <w:rFonts w:ascii="Arial" w:hAnsi="Arial" w:cs="Arial"/>
          <w:sz w:val="24"/>
          <w:szCs w:val="24"/>
        </w:rPr>
        <w:t xml:space="preserve">e most powerful </w:t>
      </w:r>
      <w:r w:rsidR="001F6421">
        <w:rPr>
          <w:rFonts w:ascii="Arial" w:hAnsi="Arial" w:cs="Arial"/>
          <w:sz w:val="24"/>
          <w:szCs w:val="24"/>
        </w:rPr>
        <w:t>styles</w:t>
      </w:r>
      <w:r>
        <w:rPr>
          <w:rFonts w:ascii="Arial" w:hAnsi="Arial" w:cs="Arial"/>
          <w:sz w:val="24"/>
          <w:szCs w:val="24"/>
        </w:rPr>
        <w:t xml:space="preserve"> of learning for children</w:t>
      </w:r>
      <w:r w:rsidR="001F6421">
        <w:rPr>
          <w:rFonts w:ascii="Arial" w:hAnsi="Arial" w:cs="Arial"/>
          <w:sz w:val="24"/>
          <w:szCs w:val="24"/>
        </w:rPr>
        <w:t>. This underpins the ethos of The Environment Act (2016) and the Wellbeing o</w:t>
      </w:r>
      <w:r w:rsidR="0093610C">
        <w:rPr>
          <w:rFonts w:ascii="Arial" w:hAnsi="Arial" w:cs="Arial"/>
          <w:sz w:val="24"/>
          <w:szCs w:val="24"/>
        </w:rPr>
        <w:t>f Future Generations</w:t>
      </w:r>
      <w:r w:rsidR="00BC5D19">
        <w:rPr>
          <w:rFonts w:ascii="Arial" w:hAnsi="Arial" w:cs="Arial"/>
          <w:sz w:val="24"/>
          <w:szCs w:val="24"/>
        </w:rPr>
        <w:t xml:space="preserve"> </w:t>
      </w:r>
      <w:r w:rsidR="0068191E">
        <w:rPr>
          <w:rFonts w:ascii="Arial" w:hAnsi="Arial" w:cs="Arial"/>
          <w:sz w:val="24"/>
          <w:szCs w:val="24"/>
        </w:rPr>
        <w:t>(</w:t>
      </w:r>
      <w:r w:rsidR="00BC5D19">
        <w:rPr>
          <w:rFonts w:ascii="Arial" w:hAnsi="Arial" w:cs="Arial"/>
          <w:sz w:val="24"/>
          <w:szCs w:val="24"/>
        </w:rPr>
        <w:t>Wales</w:t>
      </w:r>
      <w:r w:rsidR="0068191E">
        <w:rPr>
          <w:rFonts w:ascii="Arial" w:hAnsi="Arial" w:cs="Arial"/>
          <w:sz w:val="24"/>
          <w:szCs w:val="24"/>
        </w:rPr>
        <w:t>)</w:t>
      </w:r>
      <w:r w:rsidR="0093610C">
        <w:rPr>
          <w:rFonts w:ascii="Arial" w:hAnsi="Arial" w:cs="Arial"/>
          <w:sz w:val="24"/>
          <w:szCs w:val="24"/>
        </w:rPr>
        <w:t xml:space="preserve"> Act</w:t>
      </w:r>
      <w:r w:rsidR="001F6421">
        <w:rPr>
          <w:rFonts w:ascii="Arial" w:hAnsi="Arial" w:cs="Arial"/>
          <w:sz w:val="24"/>
          <w:szCs w:val="24"/>
        </w:rPr>
        <w:t xml:space="preserve"> 2015</w:t>
      </w:r>
      <w:r w:rsidR="0068191E">
        <w:rPr>
          <w:rFonts w:ascii="Arial" w:hAnsi="Arial" w:cs="Arial"/>
          <w:sz w:val="24"/>
          <w:szCs w:val="24"/>
        </w:rPr>
        <w:t xml:space="preserve"> (Welsh Government, 2015c).</w:t>
      </w:r>
      <w:r w:rsidR="001F6421">
        <w:rPr>
          <w:rFonts w:ascii="Arial" w:hAnsi="Arial" w:cs="Arial"/>
          <w:sz w:val="24"/>
          <w:szCs w:val="24"/>
        </w:rPr>
        <w:t xml:space="preserve"> creating legislation in order to improve the social, environmental, economic and cultural well-being of Wales.</w:t>
      </w:r>
    </w:p>
    <w:p w:rsidR="00655CBC" w:rsidRDefault="000F60E3" w:rsidP="00DF3929">
      <w:pPr>
        <w:spacing w:line="360" w:lineRule="auto"/>
        <w:jc w:val="both"/>
        <w:rPr>
          <w:rFonts w:ascii="Arial" w:hAnsi="Arial" w:cs="Arial"/>
          <w:sz w:val="24"/>
          <w:szCs w:val="24"/>
        </w:rPr>
      </w:pPr>
      <w:r>
        <w:rPr>
          <w:rFonts w:ascii="Arial" w:hAnsi="Arial" w:cs="Arial"/>
          <w:sz w:val="24"/>
          <w:szCs w:val="24"/>
        </w:rPr>
        <w:t>Further to this Bento and Dias (2016) state that when children engage in outdoor play supports their healthy development promoting physical, cognitive, social and emotional well-being, attributes necessary for children to flourish and learn.</w:t>
      </w:r>
      <w:r w:rsidR="0001779E">
        <w:rPr>
          <w:rFonts w:ascii="Arial" w:hAnsi="Arial" w:cs="Arial"/>
          <w:sz w:val="24"/>
          <w:szCs w:val="24"/>
        </w:rPr>
        <w:t xml:space="preserve"> Moorhouse </w:t>
      </w:r>
      <w:r w:rsidR="0001779E">
        <w:rPr>
          <w:rFonts w:ascii="Arial" w:hAnsi="Arial" w:cs="Arial"/>
          <w:i/>
          <w:sz w:val="24"/>
          <w:szCs w:val="24"/>
        </w:rPr>
        <w:t xml:space="preserve">et al. </w:t>
      </w:r>
      <w:r w:rsidR="0001779E">
        <w:rPr>
          <w:rFonts w:ascii="Arial" w:hAnsi="Arial" w:cs="Arial"/>
          <w:sz w:val="24"/>
          <w:szCs w:val="24"/>
        </w:rPr>
        <w:t>(2019)</w:t>
      </w:r>
      <w:r w:rsidR="009E0EF9">
        <w:rPr>
          <w:rFonts w:ascii="Arial" w:hAnsi="Arial" w:cs="Arial"/>
          <w:sz w:val="24"/>
          <w:szCs w:val="24"/>
        </w:rPr>
        <w:t xml:space="preserve">; Reed and Canning (2012) </w:t>
      </w:r>
      <w:r w:rsidR="0001779E">
        <w:rPr>
          <w:rFonts w:ascii="Arial" w:hAnsi="Arial" w:cs="Arial"/>
          <w:sz w:val="24"/>
          <w:szCs w:val="24"/>
        </w:rPr>
        <w:t>echoes this stating that when children</w:t>
      </w:r>
      <w:r w:rsidR="009E0EF9">
        <w:rPr>
          <w:rFonts w:ascii="Arial" w:hAnsi="Arial" w:cs="Arial"/>
          <w:sz w:val="24"/>
          <w:szCs w:val="24"/>
        </w:rPr>
        <w:t xml:space="preserve"> experience outdoor child-centred environments </w:t>
      </w:r>
      <w:r w:rsidR="0001779E">
        <w:rPr>
          <w:rFonts w:ascii="Arial" w:hAnsi="Arial" w:cs="Arial"/>
          <w:sz w:val="24"/>
          <w:szCs w:val="24"/>
        </w:rPr>
        <w:t xml:space="preserve">this will give them the best learning opportunities as they are using their own natural curiosities through exploration. </w:t>
      </w:r>
      <w:r w:rsidR="00A71B89">
        <w:rPr>
          <w:rFonts w:ascii="Arial" w:hAnsi="Arial" w:cs="Arial"/>
          <w:sz w:val="24"/>
          <w:szCs w:val="24"/>
        </w:rPr>
        <w:t>This can be recognised by Undiyaundeye (2014) highlighting that from children</w:t>
      </w:r>
      <w:r w:rsidR="0012581B">
        <w:rPr>
          <w:rFonts w:ascii="Arial" w:hAnsi="Arial" w:cs="Arial"/>
          <w:sz w:val="24"/>
          <w:szCs w:val="24"/>
        </w:rPr>
        <w:t>’</w:t>
      </w:r>
      <w:r w:rsidR="00A71B89">
        <w:rPr>
          <w:rFonts w:ascii="Arial" w:hAnsi="Arial" w:cs="Arial"/>
          <w:sz w:val="24"/>
          <w:szCs w:val="24"/>
        </w:rPr>
        <w:t>s earliest experiences the outdoor environment pla</w:t>
      </w:r>
      <w:r w:rsidR="0012581B">
        <w:rPr>
          <w:rFonts w:ascii="Arial" w:hAnsi="Arial" w:cs="Arial"/>
          <w:sz w:val="24"/>
          <w:szCs w:val="24"/>
        </w:rPr>
        <w:t>ys a vital role in their development. Additionally</w:t>
      </w:r>
      <w:r w:rsidR="00442B0A">
        <w:rPr>
          <w:rFonts w:ascii="Arial" w:hAnsi="Arial" w:cs="Arial"/>
          <w:sz w:val="24"/>
          <w:szCs w:val="24"/>
        </w:rPr>
        <w:t>,</w:t>
      </w:r>
      <w:r w:rsidR="0012581B">
        <w:rPr>
          <w:rFonts w:ascii="Arial" w:hAnsi="Arial" w:cs="Arial"/>
          <w:sz w:val="24"/>
          <w:szCs w:val="24"/>
        </w:rPr>
        <w:t xml:space="preserve"> stating that when children are given these outdoor learning experience will have a positive impact on their sense of well-being and will also have an all-inclusive impact on their development. </w:t>
      </w:r>
      <w:r w:rsidR="00A42898">
        <w:rPr>
          <w:rFonts w:ascii="Arial" w:hAnsi="Arial" w:cs="Arial"/>
          <w:sz w:val="24"/>
          <w:szCs w:val="24"/>
        </w:rPr>
        <w:t>Also, this is supportive of the Foundation Phase Outdoor Learning Handbook (Welsh Government, 2009) who state that practitioner’s need to understand the di</w:t>
      </w:r>
      <w:r w:rsidR="00663DF1">
        <w:rPr>
          <w:rFonts w:ascii="Arial" w:hAnsi="Arial" w:cs="Arial"/>
          <w:sz w:val="24"/>
          <w:szCs w:val="24"/>
        </w:rPr>
        <w:t>fference between</w:t>
      </w:r>
      <w:r w:rsidR="00A42898">
        <w:rPr>
          <w:rFonts w:ascii="Arial" w:hAnsi="Arial" w:cs="Arial"/>
          <w:sz w:val="24"/>
          <w:szCs w:val="24"/>
        </w:rPr>
        <w:t xml:space="preserve"> letting the children play outside, or taking indoor activities and doing them outside</w:t>
      </w:r>
      <w:r w:rsidR="00663DF1">
        <w:rPr>
          <w:rFonts w:ascii="Arial" w:hAnsi="Arial" w:cs="Arial"/>
          <w:sz w:val="24"/>
          <w:szCs w:val="24"/>
        </w:rPr>
        <w:t xml:space="preserve"> </w:t>
      </w:r>
      <w:r w:rsidR="00A42898">
        <w:rPr>
          <w:rFonts w:ascii="Arial" w:hAnsi="Arial" w:cs="Arial"/>
          <w:sz w:val="24"/>
          <w:szCs w:val="24"/>
        </w:rPr>
        <w:t xml:space="preserve">is key to good practice. It also highlights that the outdoors is not an optional extra to the Foundation Phase but that they are inseparable. </w:t>
      </w:r>
      <w:r w:rsidR="00167B3C">
        <w:rPr>
          <w:rFonts w:ascii="Arial" w:hAnsi="Arial" w:cs="Arial"/>
          <w:sz w:val="24"/>
          <w:szCs w:val="24"/>
        </w:rPr>
        <w:t xml:space="preserve">However, according to Mueller and File (2020) there is a </w:t>
      </w:r>
      <w:r w:rsidR="00167B3C">
        <w:rPr>
          <w:rFonts w:ascii="Arial" w:hAnsi="Arial" w:cs="Arial"/>
          <w:sz w:val="24"/>
          <w:szCs w:val="24"/>
        </w:rPr>
        <w:lastRenderedPageBreak/>
        <w:t xml:space="preserve">decline in the use of outdoor play as part of the curriculum. This is because of practitioner’s attitudes and abilities in the sense of how to deliver play in order to implement the curriculum effectively. Further to this </w:t>
      </w:r>
      <w:r w:rsidR="001433A9">
        <w:rPr>
          <w:rFonts w:ascii="Arial" w:hAnsi="Arial" w:cs="Arial"/>
          <w:sz w:val="24"/>
          <w:szCs w:val="24"/>
        </w:rPr>
        <w:t xml:space="preserve">Maynard and Waters (2007) state that the outdoor environment was only used in a limited or partial way; with </w:t>
      </w:r>
      <w:r w:rsidR="00C66E55">
        <w:rPr>
          <w:rFonts w:ascii="Arial" w:hAnsi="Arial" w:cs="Arial"/>
          <w:sz w:val="24"/>
          <w:szCs w:val="24"/>
        </w:rPr>
        <w:t>pra</w:t>
      </w:r>
      <w:r w:rsidR="00DF3929">
        <w:rPr>
          <w:rFonts w:ascii="Arial" w:hAnsi="Arial" w:cs="Arial"/>
          <w:sz w:val="24"/>
          <w:szCs w:val="24"/>
        </w:rPr>
        <w:t xml:space="preserve">ctitioners only going outside in ‘good’ weather, they were also seen to predominantly use the school yard with little use of natural environments.  </w:t>
      </w:r>
      <w:r w:rsidR="00655CBC">
        <w:rPr>
          <w:rFonts w:ascii="Arial" w:hAnsi="Arial" w:cs="Arial"/>
          <w:sz w:val="24"/>
          <w:szCs w:val="24"/>
        </w:rPr>
        <w:t>This was highlighted in Welsh Government (2015b) Foundation Phase Final evaluation report which revealed that the outdoor learning environment was seldom used as a continuous extension of the environment.</w:t>
      </w:r>
    </w:p>
    <w:p w:rsidR="00DF3929" w:rsidRPr="00655CBC" w:rsidRDefault="00DF3929" w:rsidP="00DF3929">
      <w:pPr>
        <w:spacing w:line="360" w:lineRule="auto"/>
        <w:jc w:val="both"/>
        <w:rPr>
          <w:rFonts w:ascii="Arial" w:hAnsi="Arial" w:cs="Arial"/>
          <w:sz w:val="24"/>
          <w:szCs w:val="24"/>
        </w:rPr>
      </w:pPr>
      <w:r>
        <w:rPr>
          <w:rFonts w:ascii="Arial" w:hAnsi="Arial" w:cs="Arial"/>
          <w:sz w:val="24"/>
          <w:szCs w:val="24"/>
          <w:u w:val="single"/>
        </w:rPr>
        <w:t>Section 2</w:t>
      </w:r>
    </w:p>
    <w:p w:rsidR="00DF3929" w:rsidRDefault="00DF3929" w:rsidP="00DF3929">
      <w:pPr>
        <w:spacing w:line="360" w:lineRule="auto"/>
        <w:jc w:val="both"/>
        <w:rPr>
          <w:rFonts w:ascii="Arial" w:hAnsi="Arial" w:cs="Arial"/>
          <w:sz w:val="24"/>
          <w:szCs w:val="24"/>
        </w:rPr>
      </w:pPr>
      <w:r>
        <w:rPr>
          <w:rFonts w:ascii="Arial" w:hAnsi="Arial" w:cs="Arial"/>
          <w:sz w:val="24"/>
          <w:szCs w:val="24"/>
        </w:rPr>
        <w:t xml:space="preserve">This section will critically evaluate from the perspective of the unique child methods of tracking, assessing and monitoring children in the early years. Jarvis, George and Holland (2013) highlight that there are four guiding principles which inform good practice within early years settings; that every child is unique; children learn to be independent through positive relationships; children have access to enabling environments; children learn in a variety of ways and stages. </w:t>
      </w:r>
    </w:p>
    <w:p w:rsidR="00DF3929" w:rsidRDefault="00DF3929" w:rsidP="00DF3929">
      <w:pPr>
        <w:spacing w:line="360" w:lineRule="auto"/>
        <w:jc w:val="both"/>
        <w:rPr>
          <w:rFonts w:ascii="Arial" w:hAnsi="Arial" w:cs="Arial"/>
          <w:sz w:val="24"/>
          <w:szCs w:val="24"/>
        </w:rPr>
      </w:pPr>
      <w:r>
        <w:rPr>
          <w:rFonts w:ascii="Arial" w:hAnsi="Arial" w:cs="Arial"/>
          <w:sz w:val="24"/>
          <w:szCs w:val="24"/>
        </w:rPr>
        <w:t>According to Early Education (2012) every child is unique with the ability to constantly learn, they can be resilient, confident, capable and self-assured. Practitioners need to recognise children’s uniqueness and that they develop and progress at different rates and see each child as an individual. Early Years Matters (2021) echo this stating that each child develops at their own individual pace and practitioners need to support them in order for them to reach their full potential.  Clark (2019) suggests the principle of the unique child is that they develop in their own distinctive way, therefore the basis for planning should be the child rather than the curriculum. This means what the child brings to their own unique learning ability rather than what they are lacking in developmentally and tryin</w:t>
      </w:r>
      <w:r w:rsidR="00EA0914">
        <w:rPr>
          <w:rFonts w:ascii="Arial" w:hAnsi="Arial" w:cs="Arial"/>
          <w:sz w:val="24"/>
          <w:szCs w:val="24"/>
        </w:rPr>
        <w:t>g to ‘fill the gap’.</w:t>
      </w:r>
      <w:r>
        <w:rPr>
          <w:rFonts w:ascii="Arial" w:hAnsi="Arial" w:cs="Arial"/>
          <w:sz w:val="24"/>
          <w:szCs w:val="24"/>
        </w:rPr>
        <w:t xml:space="preserve"> It is a highly skilled practitioner who can identify that good practice begins with each individual child. Therefore, according to Pacey (no date) practitioners need to recognise that each individual child has their own unique qualities and develop at their own pace. So, all children should be treated fairly while also ensuring their individual needs and interests are catered for.</w:t>
      </w:r>
    </w:p>
    <w:p w:rsidR="00DF3929" w:rsidRDefault="00DF3929" w:rsidP="00DF3929">
      <w:pPr>
        <w:spacing w:line="360" w:lineRule="auto"/>
        <w:jc w:val="both"/>
        <w:rPr>
          <w:rFonts w:ascii="Arial" w:hAnsi="Arial" w:cs="Arial"/>
          <w:sz w:val="24"/>
          <w:szCs w:val="24"/>
        </w:rPr>
      </w:pPr>
      <w:r>
        <w:rPr>
          <w:rFonts w:ascii="Arial" w:hAnsi="Arial" w:cs="Arial"/>
          <w:sz w:val="24"/>
          <w:szCs w:val="24"/>
        </w:rPr>
        <w:t xml:space="preserve">According to Farrelly (2010) it is vital that practitioners have the appropriate knowledge, skills and attitudes in order to understand the specific needs of each </w:t>
      </w:r>
      <w:r>
        <w:rPr>
          <w:rFonts w:ascii="Arial" w:hAnsi="Arial" w:cs="Arial"/>
          <w:sz w:val="24"/>
          <w:szCs w:val="24"/>
        </w:rPr>
        <w:lastRenderedPageBreak/>
        <w:t xml:space="preserve">individual child to ensure they support their learning appropriately. Therefore, it is important that practitioners have the experience and knowledge as well as good observational skills to ensure children’s specific needs are being met adequately. Welsh Government (2008) in their ‘Observing Children’ document agree with this stating that practitioners will be able to identify what children’s capabilities are by continually observing them at play within their settings. This can be achieved according to the Foundation Phase Framework with practitioners providing suitable resources to suit the needs and stages of development of each individual child </w:t>
      </w:r>
      <w:r w:rsidR="0010241B">
        <w:rPr>
          <w:rFonts w:ascii="Arial" w:hAnsi="Arial" w:cs="Arial"/>
          <w:sz w:val="24"/>
          <w:szCs w:val="24"/>
        </w:rPr>
        <w:t>in order for them to progress in</w:t>
      </w:r>
      <w:r>
        <w:rPr>
          <w:rFonts w:ascii="Arial" w:hAnsi="Arial" w:cs="Arial"/>
          <w:sz w:val="24"/>
          <w:szCs w:val="24"/>
        </w:rPr>
        <w:t xml:space="preserve"> their own unique abilities (Welsh Government, 2015). Further to this Teacher’s TV (2015) suggests that practitioner’s stand back and allow children to find their own voice when playing within groups, which will encourage children to build their self-confidence and trust their individual capacity to take themselves forward and celebrate their own uniqueness.</w:t>
      </w:r>
    </w:p>
    <w:p w:rsidR="00DF3929" w:rsidRDefault="00DF3929" w:rsidP="00DF3929">
      <w:pPr>
        <w:spacing w:line="360" w:lineRule="auto"/>
        <w:jc w:val="both"/>
        <w:rPr>
          <w:rFonts w:ascii="Arial" w:hAnsi="Arial" w:cs="Arial"/>
          <w:sz w:val="24"/>
          <w:szCs w:val="24"/>
        </w:rPr>
      </w:pPr>
      <w:r>
        <w:rPr>
          <w:rFonts w:ascii="Arial" w:hAnsi="Arial" w:cs="Arial"/>
          <w:sz w:val="24"/>
          <w:szCs w:val="24"/>
        </w:rPr>
        <w:t>According to Nutbrown (no date) it is important that practitioner’s adopt an inclusive approach within their settings ensuring that everyone ‘belongs’, this includes parents, staff and anyone who has a connection with the setting. Although</w:t>
      </w:r>
      <w:r w:rsidR="002F2381">
        <w:rPr>
          <w:rFonts w:ascii="Arial" w:hAnsi="Arial" w:cs="Arial"/>
          <w:sz w:val="24"/>
          <w:szCs w:val="24"/>
        </w:rPr>
        <w:t>,</w:t>
      </w:r>
      <w:r>
        <w:rPr>
          <w:rFonts w:ascii="Arial" w:hAnsi="Arial" w:cs="Arial"/>
          <w:sz w:val="24"/>
          <w:szCs w:val="24"/>
        </w:rPr>
        <w:t xml:space="preserve"> inclusion can sometimes be specifically to be aimed at children with special educational needs that are learning in mainstream settings.  However, inclusion has a much wider meaning and applies to the attitudes, practices and values which create environments which everyone feels welcome and can contribute. Further to this Pacey (no date) go on to say that practitioners must support and include every child regardless of their ethnic background, language, culture, gender, disability or socio-economic background. With this in my mind practitioners must take into account every child’s uniqueness and provide activities and resources that reflect their individuality.</w:t>
      </w:r>
    </w:p>
    <w:p w:rsidR="00DF3929" w:rsidRDefault="00DF3929" w:rsidP="00DF3929">
      <w:pPr>
        <w:spacing w:line="360" w:lineRule="auto"/>
        <w:jc w:val="both"/>
        <w:rPr>
          <w:rFonts w:ascii="Arial" w:hAnsi="Arial" w:cs="Arial"/>
          <w:sz w:val="24"/>
          <w:szCs w:val="24"/>
        </w:rPr>
      </w:pPr>
      <w:r>
        <w:rPr>
          <w:rFonts w:ascii="Arial" w:hAnsi="Arial" w:cs="Arial"/>
          <w:sz w:val="24"/>
          <w:szCs w:val="24"/>
        </w:rPr>
        <w:t>According to Pacey (2017) as a professional practitioner it is a requirement of the National Minimum Standards for Regulated Childcare (Welsh Government, 2016a) to observe, assess and plan children’s development and progress. Within the Foundation Phase Profile Handbook (Welsh Government, 2017) practitioners use the Profile Handbook as a tool to support the assessment of children’s progress and development through the media of observations throughout the Foundation Phase (Welsh Government, 2015a). However, Pacey (2017) highlight</w:t>
      </w:r>
      <w:r w:rsidR="002F2381">
        <w:rPr>
          <w:rFonts w:ascii="Arial" w:hAnsi="Arial" w:cs="Arial"/>
          <w:sz w:val="24"/>
          <w:szCs w:val="24"/>
        </w:rPr>
        <w:t>s</w:t>
      </w:r>
      <w:r>
        <w:rPr>
          <w:rFonts w:ascii="Arial" w:hAnsi="Arial" w:cs="Arial"/>
          <w:sz w:val="24"/>
          <w:szCs w:val="24"/>
        </w:rPr>
        <w:t xml:space="preserve"> the importance of children’s involvement in the process of assessment and their right to participate.  It is vital that children’s voices are heard and they are able to have a say in any decisions that may </w:t>
      </w:r>
      <w:r>
        <w:rPr>
          <w:rFonts w:ascii="Arial" w:hAnsi="Arial" w:cs="Arial"/>
          <w:sz w:val="24"/>
          <w:szCs w:val="24"/>
        </w:rPr>
        <w:lastRenderedPageBreak/>
        <w:t xml:space="preserve">affect them. This is a child’s right as underpinned in article 12 of the United Nations Convention on the Rights of Child (1989) stating that every child has a right to express their views and have a say in anything that may affect them. </w:t>
      </w:r>
    </w:p>
    <w:p w:rsidR="00DF3929" w:rsidRDefault="00DF3929" w:rsidP="00DF3929">
      <w:pPr>
        <w:spacing w:line="360" w:lineRule="auto"/>
        <w:jc w:val="both"/>
        <w:rPr>
          <w:rFonts w:ascii="Arial" w:hAnsi="Arial" w:cs="Arial"/>
          <w:sz w:val="24"/>
          <w:szCs w:val="24"/>
        </w:rPr>
      </w:pPr>
      <w:r>
        <w:rPr>
          <w:rFonts w:ascii="Arial" w:hAnsi="Arial" w:cs="Arial"/>
          <w:sz w:val="24"/>
          <w:szCs w:val="24"/>
        </w:rPr>
        <w:t>As children need time to settle into any new environment, discreet observations should take place over the first six weeks following a child’s entry into reception year, this will form a baseline assessment. In order for practitioners to complete the baseline assessment they are required to assess each child</w:t>
      </w:r>
      <w:r w:rsidR="002E6865">
        <w:rPr>
          <w:rFonts w:ascii="Arial" w:hAnsi="Arial" w:cs="Arial"/>
          <w:sz w:val="24"/>
          <w:szCs w:val="24"/>
        </w:rPr>
        <w:t xml:space="preserve"> using the Compact Profile, using</w:t>
      </w:r>
      <w:r>
        <w:rPr>
          <w:rFonts w:ascii="Arial" w:hAnsi="Arial" w:cs="Arial"/>
          <w:sz w:val="24"/>
          <w:szCs w:val="24"/>
        </w:rPr>
        <w:t xml:space="preserve"> the four areas of learning practitioners are able to identify any learning difficulties or delays with children’s development. These assessments are carried out through the media of observations and formative assessments (Welsh Government, 2018a).</w:t>
      </w:r>
    </w:p>
    <w:p w:rsidR="00DF3929" w:rsidRDefault="00DF3929" w:rsidP="00DF3929">
      <w:pPr>
        <w:spacing w:line="360" w:lineRule="auto"/>
        <w:jc w:val="both"/>
        <w:rPr>
          <w:rFonts w:ascii="Arial" w:hAnsi="Arial" w:cs="Arial"/>
          <w:sz w:val="24"/>
          <w:szCs w:val="24"/>
        </w:rPr>
      </w:pPr>
      <w:r w:rsidRPr="0096081E">
        <w:rPr>
          <w:rFonts w:ascii="Arial" w:hAnsi="Arial" w:cs="Arial"/>
          <w:sz w:val="24"/>
          <w:szCs w:val="24"/>
        </w:rPr>
        <w:t>The Foundation Phase Profile is divided in two sections, the Compact Profile offers an idea of the child’s development within the profile before or at the time of the baseline assessment</w:t>
      </w:r>
      <w:r w:rsidR="002E6865">
        <w:rPr>
          <w:rFonts w:ascii="Arial" w:hAnsi="Arial" w:cs="Arial"/>
          <w:sz w:val="24"/>
          <w:szCs w:val="24"/>
        </w:rPr>
        <w:t>. This</w:t>
      </w:r>
      <w:r w:rsidRPr="0096081E">
        <w:rPr>
          <w:rFonts w:ascii="Arial" w:hAnsi="Arial" w:cs="Arial"/>
          <w:sz w:val="24"/>
          <w:szCs w:val="24"/>
        </w:rPr>
        <w:t xml:space="preserve"> enables practitioners to conclude a single outcome using t</w:t>
      </w:r>
      <w:r w:rsidR="002E6865">
        <w:rPr>
          <w:rFonts w:ascii="Arial" w:hAnsi="Arial" w:cs="Arial"/>
          <w:sz w:val="24"/>
          <w:szCs w:val="24"/>
        </w:rPr>
        <w:t>he four areas of learning within the skills ladders as set out in</w:t>
      </w:r>
      <w:r w:rsidRPr="0096081E">
        <w:rPr>
          <w:rFonts w:ascii="Arial" w:hAnsi="Arial" w:cs="Arial"/>
          <w:sz w:val="24"/>
          <w:szCs w:val="24"/>
        </w:rPr>
        <w:t xml:space="preserve"> the Full Profile Form.  The practitioner then highlights through observations one outcome from each ladder to suit the age and stage of development, this will then determine if there is an area the child needs extra support within the Foundation Phase areas of learning. With completion of   Full Profile children will be assessed at the end of year two (Welsh Government, 2017).</w:t>
      </w:r>
    </w:p>
    <w:p w:rsidR="00F56208" w:rsidRDefault="000474CC" w:rsidP="00DF3929">
      <w:pPr>
        <w:spacing w:line="360" w:lineRule="auto"/>
        <w:jc w:val="both"/>
        <w:rPr>
          <w:rFonts w:ascii="Arial" w:hAnsi="Arial" w:cs="Arial"/>
          <w:sz w:val="24"/>
          <w:szCs w:val="24"/>
        </w:rPr>
      </w:pPr>
      <w:r>
        <w:rPr>
          <w:rFonts w:ascii="Arial" w:hAnsi="Arial" w:cs="Arial"/>
          <w:sz w:val="24"/>
          <w:szCs w:val="24"/>
        </w:rPr>
        <w:t xml:space="preserve">According to Early Years Wales (2020) </w:t>
      </w:r>
      <w:r w:rsidR="00C14598">
        <w:rPr>
          <w:rFonts w:ascii="Arial" w:hAnsi="Arial" w:cs="Arial"/>
          <w:sz w:val="24"/>
          <w:szCs w:val="24"/>
        </w:rPr>
        <w:t xml:space="preserve">the </w:t>
      </w:r>
      <w:r>
        <w:rPr>
          <w:rFonts w:ascii="Arial" w:hAnsi="Arial" w:cs="Arial"/>
          <w:sz w:val="24"/>
          <w:szCs w:val="24"/>
        </w:rPr>
        <w:t xml:space="preserve">Early Years Development Assessment Framework (Welsh Government, </w:t>
      </w:r>
      <w:r w:rsidR="007F53C0">
        <w:rPr>
          <w:rFonts w:ascii="Arial" w:hAnsi="Arial" w:cs="Arial"/>
          <w:sz w:val="24"/>
          <w:szCs w:val="24"/>
        </w:rPr>
        <w:t>2015d</w:t>
      </w:r>
      <w:r>
        <w:rPr>
          <w:rFonts w:ascii="Arial" w:hAnsi="Arial" w:cs="Arial"/>
          <w:sz w:val="24"/>
          <w:szCs w:val="24"/>
        </w:rPr>
        <w:t>)</w:t>
      </w:r>
      <w:r w:rsidR="00C14598">
        <w:rPr>
          <w:rFonts w:ascii="Arial" w:hAnsi="Arial" w:cs="Arial"/>
          <w:sz w:val="24"/>
          <w:szCs w:val="24"/>
        </w:rPr>
        <w:t xml:space="preserve"> places the </w:t>
      </w:r>
      <w:r>
        <w:rPr>
          <w:rFonts w:ascii="Arial" w:hAnsi="Arial" w:cs="Arial"/>
          <w:sz w:val="24"/>
          <w:szCs w:val="24"/>
        </w:rPr>
        <w:t>Foundation Phase P</w:t>
      </w:r>
      <w:r w:rsidR="00C14598">
        <w:rPr>
          <w:rFonts w:ascii="Arial" w:hAnsi="Arial" w:cs="Arial"/>
          <w:sz w:val="24"/>
          <w:szCs w:val="24"/>
        </w:rPr>
        <w:t>rofile as</w:t>
      </w:r>
      <w:r>
        <w:rPr>
          <w:rFonts w:ascii="Arial" w:hAnsi="Arial" w:cs="Arial"/>
          <w:sz w:val="24"/>
          <w:szCs w:val="24"/>
        </w:rPr>
        <w:t xml:space="preserve"> fundamental in order to support the assessment of children’s learning throughout their time within the Foundation Phase. It will allow practitioners to gain </w:t>
      </w:r>
      <w:r w:rsidR="00C14598">
        <w:rPr>
          <w:rFonts w:ascii="Arial" w:hAnsi="Arial" w:cs="Arial"/>
          <w:sz w:val="24"/>
          <w:szCs w:val="24"/>
        </w:rPr>
        <w:t>a</w:t>
      </w:r>
      <w:r>
        <w:rPr>
          <w:rFonts w:ascii="Arial" w:hAnsi="Arial" w:cs="Arial"/>
          <w:sz w:val="24"/>
          <w:szCs w:val="24"/>
        </w:rPr>
        <w:t xml:space="preserve"> hol</w:t>
      </w:r>
      <w:r w:rsidR="002E6865">
        <w:rPr>
          <w:rFonts w:ascii="Arial" w:hAnsi="Arial" w:cs="Arial"/>
          <w:sz w:val="24"/>
          <w:szCs w:val="24"/>
        </w:rPr>
        <w:t>istic view of children</w:t>
      </w:r>
      <w:r>
        <w:rPr>
          <w:rFonts w:ascii="Arial" w:hAnsi="Arial" w:cs="Arial"/>
          <w:sz w:val="24"/>
          <w:szCs w:val="24"/>
        </w:rPr>
        <w:t xml:space="preserve"> enabling them to provide </w:t>
      </w:r>
      <w:r w:rsidR="00C14598">
        <w:rPr>
          <w:rFonts w:ascii="Arial" w:hAnsi="Arial" w:cs="Arial"/>
          <w:sz w:val="24"/>
          <w:szCs w:val="24"/>
        </w:rPr>
        <w:t xml:space="preserve">an appropriate all inclusive curriculum for all children. The design of the profile will enable practitioners to correspond with other professionals, this is key to identify and support early identification </w:t>
      </w:r>
      <w:r w:rsidR="004911F5">
        <w:rPr>
          <w:rFonts w:ascii="Arial" w:hAnsi="Arial" w:cs="Arial"/>
          <w:sz w:val="24"/>
          <w:szCs w:val="24"/>
        </w:rPr>
        <w:t>of Additional L</w:t>
      </w:r>
      <w:r w:rsidR="00C14598">
        <w:rPr>
          <w:rFonts w:ascii="Arial" w:hAnsi="Arial" w:cs="Arial"/>
          <w:sz w:val="24"/>
          <w:szCs w:val="24"/>
        </w:rPr>
        <w:t xml:space="preserve">earning Needs therefore </w:t>
      </w:r>
      <w:r w:rsidR="0096081E">
        <w:rPr>
          <w:rFonts w:ascii="Arial" w:hAnsi="Arial" w:cs="Arial"/>
          <w:sz w:val="24"/>
          <w:szCs w:val="24"/>
        </w:rPr>
        <w:t>ensuring children are supported effectively within the delivery of the curriculum.</w:t>
      </w:r>
    </w:p>
    <w:p w:rsidR="00B553C2" w:rsidRDefault="00DF3929" w:rsidP="00DF3929">
      <w:pPr>
        <w:spacing w:line="360" w:lineRule="auto"/>
        <w:jc w:val="both"/>
        <w:rPr>
          <w:rFonts w:ascii="Arial" w:hAnsi="Arial" w:cs="Arial"/>
          <w:sz w:val="24"/>
          <w:szCs w:val="24"/>
        </w:rPr>
      </w:pPr>
      <w:r>
        <w:rPr>
          <w:rFonts w:ascii="Arial" w:hAnsi="Arial" w:cs="Arial"/>
          <w:sz w:val="24"/>
          <w:szCs w:val="24"/>
        </w:rPr>
        <w:t xml:space="preserve">This type of </w:t>
      </w:r>
      <w:r w:rsidR="0096081E">
        <w:rPr>
          <w:rFonts w:ascii="Arial" w:hAnsi="Arial" w:cs="Arial"/>
          <w:sz w:val="24"/>
          <w:szCs w:val="24"/>
        </w:rPr>
        <w:t xml:space="preserve">formative </w:t>
      </w:r>
      <w:r>
        <w:rPr>
          <w:rFonts w:ascii="Arial" w:hAnsi="Arial" w:cs="Arial"/>
          <w:sz w:val="24"/>
          <w:szCs w:val="24"/>
        </w:rPr>
        <w:t xml:space="preserve">assessment can be valuable according to Woods (2013) as it provides a central role to the planning and assessment of children’s learning and development goals in the early years. It provides key information in which practitioners can use to build an all-inclusive picture of a child’s capabilities, therefore each </w:t>
      </w:r>
      <w:r>
        <w:rPr>
          <w:rFonts w:ascii="Arial" w:hAnsi="Arial" w:cs="Arial"/>
          <w:sz w:val="24"/>
          <w:szCs w:val="24"/>
        </w:rPr>
        <w:lastRenderedPageBreak/>
        <w:t>individual child becomes unique to practitioners in order for their individual needs and capabilities to be nurtured and catered for. Further to this Ninomiya (2016) expresses that   formative assessment is one of the most effective types of observation with it gaining international importance in practice and policy. Although, Ninomiya also highlighted that in the United Kingdom it is emerging that using formative assessment in practices sometimes leads to mechanical forms of activity, with the importance on improving performance rather than on learning. However, according to Martin (2012) this type of assessment can be time consuming for practitioners as in addition to planning it also needs to be documented, which can take them away from other duties.</w:t>
      </w:r>
      <w:r w:rsidR="00941362">
        <w:rPr>
          <w:rFonts w:ascii="Arial" w:hAnsi="Arial" w:cs="Arial"/>
          <w:sz w:val="24"/>
          <w:szCs w:val="24"/>
        </w:rPr>
        <w:t xml:space="preserve"> Another point to consider is that observations only capture what is actually being seen at the time, it does not reveal what a child may have done prior to the observation or what may occur afterwards, therefore it is important that other observation methods should be considered in order to give an holistic picture of the child being observed (Thomas and Lewis, 2016).</w:t>
      </w:r>
    </w:p>
    <w:p w:rsidR="00DF3929" w:rsidRDefault="00DF3929" w:rsidP="00DF3929">
      <w:pPr>
        <w:spacing w:line="360" w:lineRule="auto"/>
        <w:jc w:val="both"/>
        <w:rPr>
          <w:rFonts w:ascii="Arial" w:hAnsi="Arial" w:cs="Arial"/>
          <w:sz w:val="24"/>
          <w:szCs w:val="24"/>
        </w:rPr>
      </w:pPr>
      <w:r>
        <w:rPr>
          <w:rFonts w:ascii="Arial" w:hAnsi="Arial" w:cs="Arial"/>
          <w:sz w:val="24"/>
          <w:szCs w:val="24"/>
        </w:rPr>
        <w:t xml:space="preserve">Beckley (2012) </w:t>
      </w:r>
      <w:r w:rsidR="00B553C2">
        <w:rPr>
          <w:rFonts w:ascii="Arial" w:hAnsi="Arial" w:cs="Arial"/>
          <w:sz w:val="24"/>
          <w:szCs w:val="24"/>
        </w:rPr>
        <w:t xml:space="preserve">agrees with this and </w:t>
      </w:r>
      <w:r>
        <w:rPr>
          <w:rFonts w:ascii="Arial" w:hAnsi="Arial" w:cs="Arial"/>
          <w:sz w:val="24"/>
          <w:szCs w:val="24"/>
        </w:rPr>
        <w:t>suggests that evidence of learning is not always only evident in planned observations but also in incidental observations that occur continually throughout th</w:t>
      </w:r>
      <w:r w:rsidR="00923E8A">
        <w:rPr>
          <w:rFonts w:ascii="Arial" w:hAnsi="Arial" w:cs="Arial"/>
          <w:sz w:val="24"/>
          <w:szCs w:val="24"/>
        </w:rPr>
        <w:t>e daily routine within settings.</w:t>
      </w:r>
      <w:r>
        <w:rPr>
          <w:rFonts w:ascii="Arial" w:hAnsi="Arial" w:cs="Arial"/>
          <w:sz w:val="24"/>
          <w:szCs w:val="24"/>
        </w:rPr>
        <w:t xml:space="preserve"> </w:t>
      </w:r>
      <w:r w:rsidR="00923E8A">
        <w:rPr>
          <w:rFonts w:ascii="Arial" w:hAnsi="Arial" w:cs="Arial"/>
          <w:sz w:val="24"/>
          <w:szCs w:val="24"/>
        </w:rPr>
        <w:t>These</w:t>
      </w:r>
      <w:r>
        <w:rPr>
          <w:rFonts w:ascii="Arial" w:hAnsi="Arial" w:cs="Arial"/>
          <w:sz w:val="24"/>
          <w:szCs w:val="24"/>
        </w:rPr>
        <w:t xml:space="preserve"> can be evidenced with the use of post it notes and placed in children’s folders or on relevant notice boards.  Beckley goes on to say that </w:t>
      </w:r>
      <w:r w:rsidR="00923E8A">
        <w:rPr>
          <w:rFonts w:ascii="Arial" w:hAnsi="Arial" w:cs="Arial"/>
          <w:sz w:val="24"/>
          <w:szCs w:val="24"/>
        </w:rPr>
        <w:t xml:space="preserve">the </w:t>
      </w:r>
      <w:r>
        <w:rPr>
          <w:rFonts w:ascii="Arial" w:hAnsi="Arial" w:cs="Arial"/>
          <w:sz w:val="24"/>
          <w:szCs w:val="24"/>
        </w:rPr>
        <w:t>New Zealand Early Childhood Curriculum</w:t>
      </w:r>
      <w:r w:rsidR="00923E8A">
        <w:rPr>
          <w:rFonts w:ascii="Arial" w:hAnsi="Arial" w:cs="Arial"/>
          <w:sz w:val="24"/>
          <w:szCs w:val="24"/>
        </w:rPr>
        <w:t>,</w:t>
      </w:r>
      <w:r>
        <w:rPr>
          <w:rFonts w:ascii="Arial" w:hAnsi="Arial" w:cs="Arial"/>
          <w:sz w:val="24"/>
          <w:szCs w:val="24"/>
        </w:rPr>
        <w:t xml:space="preserve"> </w:t>
      </w:r>
      <w:r w:rsidRPr="004237EF">
        <w:rPr>
          <w:rFonts w:ascii="Arial" w:hAnsi="Arial" w:cs="Arial"/>
          <w:sz w:val="24"/>
          <w:szCs w:val="24"/>
        </w:rPr>
        <w:t>Te Whariki</w:t>
      </w:r>
      <w:r w:rsidR="00923E8A">
        <w:rPr>
          <w:rFonts w:ascii="Arial" w:hAnsi="Arial" w:cs="Arial"/>
          <w:sz w:val="24"/>
          <w:szCs w:val="24"/>
        </w:rPr>
        <w:t>,</w:t>
      </w:r>
      <w:r>
        <w:rPr>
          <w:rFonts w:ascii="Arial" w:hAnsi="Arial" w:cs="Arial"/>
          <w:i/>
          <w:sz w:val="24"/>
          <w:szCs w:val="24"/>
        </w:rPr>
        <w:t xml:space="preserve"> </w:t>
      </w:r>
      <w:r>
        <w:rPr>
          <w:rFonts w:ascii="Arial" w:hAnsi="Arial" w:cs="Arial"/>
          <w:sz w:val="24"/>
          <w:szCs w:val="24"/>
        </w:rPr>
        <w:t>use of ‘Learning Stories’ can also be a good way of recording observations, especially for the less experienced practitioner. These can be carried out over longer periods of time and added to as and when appropriate.</w:t>
      </w:r>
    </w:p>
    <w:p w:rsidR="00DF3929" w:rsidRDefault="00923E8A" w:rsidP="00DF3929">
      <w:pPr>
        <w:spacing w:line="360" w:lineRule="auto"/>
        <w:jc w:val="both"/>
        <w:rPr>
          <w:rFonts w:ascii="Arial" w:hAnsi="Arial" w:cs="Arial"/>
          <w:sz w:val="24"/>
          <w:szCs w:val="24"/>
        </w:rPr>
      </w:pPr>
      <w:r>
        <w:rPr>
          <w:rFonts w:ascii="Arial" w:hAnsi="Arial" w:cs="Arial"/>
          <w:sz w:val="24"/>
          <w:szCs w:val="24"/>
        </w:rPr>
        <w:t xml:space="preserve">The </w:t>
      </w:r>
      <w:r w:rsidR="00DF3929">
        <w:rPr>
          <w:rFonts w:ascii="Arial" w:hAnsi="Arial" w:cs="Arial"/>
          <w:sz w:val="24"/>
          <w:szCs w:val="24"/>
        </w:rPr>
        <w:t>Welsh Government (2008) highlight the importance of observations and how they should form an essential part of the practitioner’s daily routine. This will enable practitioners to assess children’s development in order to give further support if needed. Observation based assessments can be</w:t>
      </w:r>
      <w:r>
        <w:rPr>
          <w:rFonts w:ascii="Arial" w:hAnsi="Arial" w:cs="Arial"/>
          <w:sz w:val="24"/>
          <w:szCs w:val="24"/>
        </w:rPr>
        <w:t xml:space="preserve"> a</w:t>
      </w:r>
      <w:r w:rsidR="00DF3929">
        <w:rPr>
          <w:rFonts w:ascii="Arial" w:hAnsi="Arial" w:cs="Arial"/>
          <w:sz w:val="24"/>
          <w:szCs w:val="24"/>
        </w:rPr>
        <w:t xml:space="preserve"> valuable tool in order to plan for children’s progression and evaluate for next stage progression steps</w:t>
      </w:r>
      <w:r w:rsidR="00915355">
        <w:rPr>
          <w:rFonts w:ascii="Arial" w:hAnsi="Arial" w:cs="Arial"/>
          <w:sz w:val="24"/>
          <w:szCs w:val="24"/>
        </w:rPr>
        <w:t xml:space="preserve"> (Thomas and Lewis, 2016)</w:t>
      </w:r>
      <w:r w:rsidR="00DF3929">
        <w:rPr>
          <w:rFonts w:ascii="Arial" w:hAnsi="Arial" w:cs="Arial"/>
          <w:sz w:val="24"/>
          <w:szCs w:val="24"/>
        </w:rPr>
        <w:t xml:space="preserve">. </w:t>
      </w:r>
      <w:r w:rsidR="00435E8C">
        <w:rPr>
          <w:rFonts w:ascii="Arial" w:hAnsi="Arial" w:cs="Arial"/>
          <w:sz w:val="24"/>
          <w:szCs w:val="24"/>
        </w:rPr>
        <w:t xml:space="preserve"> </w:t>
      </w:r>
      <w:r w:rsidR="00DF3929">
        <w:rPr>
          <w:rFonts w:ascii="Arial" w:hAnsi="Arial" w:cs="Arial"/>
          <w:sz w:val="24"/>
          <w:szCs w:val="24"/>
        </w:rPr>
        <w:t>Brodie (no date) su</w:t>
      </w:r>
      <w:r w:rsidR="0012078F">
        <w:rPr>
          <w:rFonts w:ascii="Arial" w:hAnsi="Arial" w:cs="Arial"/>
          <w:sz w:val="24"/>
          <w:szCs w:val="24"/>
        </w:rPr>
        <w:t>ggests that the information practitioners gather</w:t>
      </w:r>
      <w:r w:rsidR="00DF3929">
        <w:rPr>
          <w:rFonts w:ascii="Arial" w:hAnsi="Arial" w:cs="Arial"/>
          <w:sz w:val="24"/>
          <w:szCs w:val="24"/>
        </w:rPr>
        <w:t xml:space="preserve"> from observations are fundamental in order to inform their future planning. Sometimes practitioners can plan the next steps with </w:t>
      </w:r>
      <w:r w:rsidR="00DD2EBB">
        <w:rPr>
          <w:rFonts w:ascii="Arial" w:hAnsi="Arial" w:cs="Arial"/>
          <w:sz w:val="24"/>
          <w:szCs w:val="24"/>
        </w:rPr>
        <w:t xml:space="preserve">nebulous </w:t>
      </w:r>
      <w:r w:rsidR="00DF3929">
        <w:rPr>
          <w:rFonts w:ascii="Arial" w:hAnsi="Arial" w:cs="Arial"/>
          <w:sz w:val="24"/>
          <w:szCs w:val="24"/>
        </w:rPr>
        <w:t>links to the observations carried out with vague links correlating to the observation. Therefore, it is vital that such links are made in order to support children’s development effectively and appreciate the unique reasons for observations, assessment and planning.</w:t>
      </w:r>
    </w:p>
    <w:p w:rsidR="00E57D48" w:rsidRDefault="00DF3929" w:rsidP="00DF3929">
      <w:pPr>
        <w:spacing w:line="360" w:lineRule="auto"/>
        <w:jc w:val="both"/>
        <w:rPr>
          <w:rFonts w:ascii="Arial" w:hAnsi="Arial" w:cs="Arial"/>
          <w:sz w:val="24"/>
          <w:szCs w:val="24"/>
        </w:rPr>
      </w:pPr>
      <w:r>
        <w:rPr>
          <w:rFonts w:ascii="Arial" w:hAnsi="Arial" w:cs="Arial"/>
          <w:sz w:val="24"/>
          <w:szCs w:val="24"/>
        </w:rPr>
        <w:lastRenderedPageBreak/>
        <w:t xml:space="preserve">It has been suggested by Palaiologuo (2019) within </w:t>
      </w:r>
      <w:r w:rsidR="00F008B4">
        <w:rPr>
          <w:rFonts w:ascii="Arial" w:hAnsi="Arial" w:cs="Arial"/>
          <w:sz w:val="24"/>
          <w:szCs w:val="24"/>
        </w:rPr>
        <w:t>the curriculum</w:t>
      </w:r>
      <w:r w:rsidR="00B53463">
        <w:rPr>
          <w:rFonts w:ascii="Arial" w:hAnsi="Arial" w:cs="Arial"/>
          <w:sz w:val="24"/>
          <w:szCs w:val="24"/>
        </w:rPr>
        <w:t xml:space="preserve">, assessments for children are </w:t>
      </w:r>
      <w:r>
        <w:rPr>
          <w:rFonts w:ascii="Arial" w:hAnsi="Arial" w:cs="Arial"/>
          <w:sz w:val="24"/>
          <w:szCs w:val="24"/>
        </w:rPr>
        <w:t>central</w:t>
      </w:r>
      <w:r w:rsidR="00B53463">
        <w:rPr>
          <w:rFonts w:ascii="Arial" w:hAnsi="Arial" w:cs="Arial"/>
          <w:sz w:val="24"/>
          <w:szCs w:val="24"/>
        </w:rPr>
        <w:t>. This</w:t>
      </w:r>
      <w:r>
        <w:rPr>
          <w:rFonts w:ascii="Arial" w:hAnsi="Arial" w:cs="Arial"/>
          <w:sz w:val="24"/>
          <w:szCs w:val="24"/>
        </w:rPr>
        <w:t xml:space="preserve"> gives practitioners an insight to observe children at play therefore giving a true reflection of children and their capabilities. It can also give practitioners an understanding of what children’s interests and strengths are therefore will be valuable to inform planning.</w:t>
      </w:r>
      <w:r w:rsidR="00435E8C">
        <w:rPr>
          <w:rFonts w:ascii="Arial" w:hAnsi="Arial" w:cs="Arial"/>
          <w:sz w:val="24"/>
          <w:szCs w:val="24"/>
        </w:rPr>
        <w:t xml:space="preserve"> </w:t>
      </w:r>
      <w:r w:rsidR="00F008B4">
        <w:rPr>
          <w:rFonts w:ascii="Arial" w:hAnsi="Arial" w:cs="Arial"/>
          <w:sz w:val="24"/>
          <w:szCs w:val="24"/>
        </w:rPr>
        <w:t xml:space="preserve">A </w:t>
      </w:r>
      <w:r w:rsidR="00E57D48">
        <w:rPr>
          <w:rFonts w:ascii="Arial" w:hAnsi="Arial" w:cs="Arial"/>
          <w:sz w:val="24"/>
          <w:szCs w:val="24"/>
        </w:rPr>
        <w:t>point is to remember according to Wragg (2012) is the need for practitioners not to concentrate too much on the exact structure of the observation at hand but to also take note of other skills a child may do in the process of the observation.</w:t>
      </w:r>
    </w:p>
    <w:p w:rsidR="00DF3929" w:rsidRPr="004237EF" w:rsidRDefault="00B53181" w:rsidP="00DF3929">
      <w:pPr>
        <w:spacing w:line="360" w:lineRule="auto"/>
        <w:jc w:val="both"/>
        <w:rPr>
          <w:rFonts w:ascii="Arial" w:hAnsi="Arial" w:cs="Arial"/>
          <w:sz w:val="24"/>
          <w:szCs w:val="24"/>
        </w:rPr>
      </w:pPr>
      <w:r>
        <w:rPr>
          <w:rFonts w:ascii="Arial" w:hAnsi="Arial" w:cs="Arial"/>
          <w:sz w:val="24"/>
          <w:szCs w:val="24"/>
        </w:rPr>
        <w:t xml:space="preserve">However, although it is important that observations are key to monitor children’s development and progress, practitioner’s presence can sometimes halt children’s natural play. </w:t>
      </w:r>
      <w:r w:rsidR="00E86EE1">
        <w:rPr>
          <w:rFonts w:ascii="Arial" w:hAnsi="Arial" w:cs="Arial"/>
          <w:sz w:val="24"/>
          <w:szCs w:val="24"/>
        </w:rPr>
        <w:t xml:space="preserve">According to </w:t>
      </w:r>
      <w:r>
        <w:rPr>
          <w:rFonts w:ascii="Arial" w:hAnsi="Arial" w:cs="Arial"/>
          <w:sz w:val="24"/>
          <w:szCs w:val="24"/>
        </w:rPr>
        <w:t>King and Howard (2010)</w:t>
      </w:r>
      <w:r w:rsidR="00E86EE1">
        <w:rPr>
          <w:rFonts w:ascii="Arial" w:hAnsi="Arial" w:cs="Arial"/>
          <w:sz w:val="24"/>
          <w:szCs w:val="24"/>
        </w:rPr>
        <w:t xml:space="preserve">; McInnes </w:t>
      </w:r>
      <w:r w:rsidR="00E86EE1">
        <w:rPr>
          <w:rFonts w:ascii="Arial" w:hAnsi="Arial" w:cs="Arial"/>
          <w:i/>
          <w:sz w:val="24"/>
          <w:szCs w:val="24"/>
        </w:rPr>
        <w:t>et al.</w:t>
      </w:r>
      <w:r w:rsidR="00E86EE1">
        <w:rPr>
          <w:rFonts w:ascii="Arial" w:hAnsi="Arial" w:cs="Arial"/>
          <w:sz w:val="24"/>
          <w:szCs w:val="24"/>
        </w:rPr>
        <w:t xml:space="preserve"> (2013) </w:t>
      </w:r>
      <w:r>
        <w:rPr>
          <w:rFonts w:ascii="Arial" w:hAnsi="Arial" w:cs="Arial"/>
          <w:sz w:val="24"/>
          <w:szCs w:val="24"/>
        </w:rPr>
        <w:t>it was found that an adult’s presence and interference with their play had a negative effect as children did not have control over their own play with this resulting in a lower achievement with a lack of motivation and engagement when an adult was present.</w:t>
      </w:r>
      <w:r w:rsidR="003649E3">
        <w:rPr>
          <w:rFonts w:ascii="Arial" w:hAnsi="Arial" w:cs="Arial"/>
          <w:sz w:val="24"/>
          <w:szCs w:val="24"/>
        </w:rPr>
        <w:t xml:space="preserve"> As detailed in the Foundation Phase children develop at different stages and this may not correlate to their actual age, so it is fundamental that children are allowed to progress at their own individual and unique pace. Practitioners should also ensure children are given the resources and opportunities to enhance their skills and progression. Wherever children are at developmentally wise, children work should be valued, respected and encouraged. This will   build their self-efficacy and give them a sense of well-being (Welsh Government, 2015</w:t>
      </w:r>
      <w:r w:rsidR="00905C86">
        <w:rPr>
          <w:rFonts w:ascii="Arial" w:hAnsi="Arial" w:cs="Arial"/>
          <w:sz w:val="24"/>
          <w:szCs w:val="24"/>
        </w:rPr>
        <w:t xml:space="preserve">a). Further to this Reed and Canning (2012) highlight the need for practitioners to adopt a positive disposition towards children in relation to child-led play as this is essential to support an effective curriculum. They go to say that </w:t>
      </w:r>
      <w:r w:rsidR="008D7830">
        <w:rPr>
          <w:rFonts w:ascii="Arial" w:hAnsi="Arial" w:cs="Arial"/>
          <w:sz w:val="24"/>
          <w:szCs w:val="24"/>
        </w:rPr>
        <w:t xml:space="preserve">implementing a ‘can do’ disposition will give children the confidence to approach new challenges, however adults should always follow the child’s lead; </w:t>
      </w:r>
      <w:r w:rsidR="00BB600E">
        <w:rPr>
          <w:rFonts w:ascii="Arial" w:hAnsi="Arial" w:cs="Arial"/>
          <w:sz w:val="24"/>
          <w:szCs w:val="24"/>
        </w:rPr>
        <w:t>i</w:t>
      </w:r>
      <w:r w:rsidR="008D7830">
        <w:rPr>
          <w:rFonts w:ascii="Arial" w:hAnsi="Arial" w:cs="Arial"/>
          <w:sz w:val="24"/>
          <w:szCs w:val="24"/>
        </w:rPr>
        <w:t>t should be the child leading the exploration and not vice versa.</w:t>
      </w:r>
      <w:r w:rsidR="004661C5">
        <w:rPr>
          <w:rFonts w:ascii="Arial" w:hAnsi="Arial" w:cs="Arial"/>
          <w:sz w:val="24"/>
          <w:szCs w:val="24"/>
        </w:rPr>
        <w:t xml:space="preserve"> Dweck (1991) can </w:t>
      </w:r>
      <w:r w:rsidR="00BB600E">
        <w:rPr>
          <w:rFonts w:ascii="Arial" w:hAnsi="Arial" w:cs="Arial"/>
          <w:sz w:val="24"/>
          <w:szCs w:val="24"/>
        </w:rPr>
        <w:t xml:space="preserve">resonate with this stating that children’s perception of their own abilities can affect the way they approach </w:t>
      </w:r>
      <w:r w:rsidR="00787864">
        <w:rPr>
          <w:rFonts w:ascii="Arial" w:hAnsi="Arial" w:cs="Arial"/>
          <w:sz w:val="24"/>
          <w:szCs w:val="24"/>
        </w:rPr>
        <w:t>tasks and having the confidence in their capabilities plays a crucial role in their incentive to succeed. The aim of the Four Purposes of the Curriculum in Wales is to ensure that all children become ambitious, capable learners and become ethical citizens ready to lead fulfilling lives (Welsh Government, 2018b).</w:t>
      </w:r>
    </w:p>
    <w:p w:rsidR="00C352C7" w:rsidRDefault="00C352C7" w:rsidP="00D96ADA">
      <w:pPr>
        <w:spacing w:line="360" w:lineRule="auto"/>
        <w:jc w:val="both"/>
        <w:rPr>
          <w:rFonts w:ascii="Arial" w:hAnsi="Arial" w:cs="Arial"/>
          <w:sz w:val="24"/>
          <w:szCs w:val="24"/>
          <w:u w:val="single"/>
        </w:rPr>
      </w:pPr>
    </w:p>
    <w:p w:rsidR="00CB478C" w:rsidRPr="00C352C7" w:rsidRDefault="00CB478C" w:rsidP="00D96ADA">
      <w:pPr>
        <w:spacing w:line="360" w:lineRule="auto"/>
        <w:jc w:val="both"/>
        <w:rPr>
          <w:rFonts w:ascii="Arial" w:hAnsi="Arial" w:cs="Arial"/>
          <w:sz w:val="24"/>
          <w:szCs w:val="24"/>
          <w:u w:val="single"/>
        </w:rPr>
      </w:pPr>
      <w:r w:rsidRPr="00C352C7">
        <w:rPr>
          <w:rFonts w:ascii="Arial" w:hAnsi="Arial" w:cs="Arial"/>
          <w:sz w:val="24"/>
          <w:szCs w:val="24"/>
          <w:u w:val="single"/>
        </w:rPr>
        <w:lastRenderedPageBreak/>
        <w:t>Section 3</w:t>
      </w:r>
    </w:p>
    <w:p w:rsidR="00C352C7" w:rsidRDefault="00C352C7" w:rsidP="00D96ADA">
      <w:pPr>
        <w:spacing w:line="360" w:lineRule="auto"/>
        <w:jc w:val="both"/>
        <w:rPr>
          <w:rFonts w:ascii="Arial" w:hAnsi="Arial" w:cs="Arial"/>
          <w:sz w:val="24"/>
          <w:szCs w:val="24"/>
          <w:u w:val="single"/>
        </w:rPr>
      </w:pPr>
      <w:r>
        <w:rPr>
          <w:rFonts w:ascii="Arial" w:hAnsi="Arial" w:cs="Arial"/>
          <w:sz w:val="24"/>
          <w:szCs w:val="24"/>
          <w:u w:val="single"/>
        </w:rPr>
        <w:t>Outd</w:t>
      </w:r>
      <w:r w:rsidR="00946B21">
        <w:rPr>
          <w:rFonts w:ascii="Arial" w:hAnsi="Arial" w:cs="Arial"/>
          <w:sz w:val="24"/>
          <w:szCs w:val="24"/>
          <w:u w:val="single"/>
        </w:rPr>
        <w:t>oor play: A risky play experience</w:t>
      </w:r>
    </w:p>
    <w:p w:rsidR="00CB478C" w:rsidRDefault="00272443" w:rsidP="00D96ADA">
      <w:pPr>
        <w:spacing w:line="360" w:lineRule="auto"/>
        <w:jc w:val="both"/>
        <w:rPr>
          <w:rFonts w:ascii="Arial" w:hAnsi="Arial" w:cs="Arial"/>
          <w:sz w:val="24"/>
          <w:szCs w:val="24"/>
        </w:rPr>
      </w:pPr>
      <w:r>
        <w:rPr>
          <w:rFonts w:ascii="Arial" w:hAnsi="Arial" w:cs="Arial"/>
          <w:sz w:val="24"/>
          <w:szCs w:val="24"/>
        </w:rPr>
        <w:t>It has become apparent in recent years the importance of the outdoor environment to support children’s self-exploration in order</w:t>
      </w:r>
      <w:r w:rsidR="00662C6F">
        <w:rPr>
          <w:rFonts w:ascii="Arial" w:hAnsi="Arial" w:cs="Arial"/>
          <w:sz w:val="24"/>
          <w:szCs w:val="24"/>
        </w:rPr>
        <w:t xml:space="preserve"> to support children’s</w:t>
      </w:r>
      <w:r w:rsidR="005B6A06">
        <w:rPr>
          <w:rFonts w:ascii="Arial" w:hAnsi="Arial" w:cs="Arial"/>
          <w:sz w:val="24"/>
          <w:szCs w:val="24"/>
        </w:rPr>
        <w:t xml:space="preserve"> all-inclusive</w:t>
      </w:r>
      <w:r w:rsidR="00662C6F">
        <w:rPr>
          <w:rFonts w:ascii="Arial" w:hAnsi="Arial" w:cs="Arial"/>
          <w:sz w:val="24"/>
          <w:szCs w:val="24"/>
        </w:rPr>
        <w:t xml:space="preserve"> development (Knight, 2011).T</w:t>
      </w:r>
      <w:r w:rsidR="005B174B">
        <w:rPr>
          <w:rFonts w:ascii="Arial" w:hAnsi="Arial" w:cs="Arial"/>
          <w:sz w:val="24"/>
          <w:szCs w:val="24"/>
        </w:rPr>
        <w:t>his can</w:t>
      </w:r>
      <w:r w:rsidR="00662C6F">
        <w:rPr>
          <w:rFonts w:ascii="Arial" w:hAnsi="Arial" w:cs="Arial"/>
          <w:sz w:val="24"/>
          <w:szCs w:val="24"/>
        </w:rPr>
        <w:t xml:space="preserve"> support children’</w:t>
      </w:r>
      <w:r w:rsidR="005B174B">
        <w:rPr>
          <w:rFonts w:ascii="Arial" w:hAnsi="Arial" w:cs="Arial"/>
          <w:sz w:val="24"/>
          <w:szCs w:val="24"/>
        </w:rPr>
        <w:t>s learning when they engage with</w:t>
      </w:r>
      <w:r w:rsidR="00662C6F">
        <w:rPr>
          <w:rFonts w:ascii="Arial" w:hAnsi="Arial" w:cs="Arial"/>
          <w:sz w:val="24"/>
          <w:szCs w:val="24"/>
        </w:rPr>
        <w:t xml:space="preserve"> enabling environments which allow the potential for free chosen child-initiated play (Maynard and Waters, 2014).  </w:t>
      </w:r>
      <w:r>
        <w:rPr>
          <w:rFonts w:ascii="Arial" w:hAnsi="Arial" w:cs="Arial"/>
          <w:sz w:val="24"/>
          <w:szCs w:val="24"/>
        </w:rPr>
        <w:t>H</w:t>
      </w:r>
      <w:r w:rsidR="005B174B">
        <w:rPr>
          <w:rFonts w:ascii="Arial" w:hAnsi="Arial" w:cs="Arial"/>
          <w:sz w:val="24"/>
          <w:szCs w:val="24"/>
        </w:rPr>
        <w:t xml:space="preserve">owever, there has </w:t>
      </w:r>
      <w:r>
        <w:rPr>
          <w:rFonts w:ascii="Arial" w:hAnsi="Arial" w:cs="Arial"/>
          <w:sz w:val="24"/>
          <w:szCs w:val="24"/>
        </w:rPr>
        <w:t xml:space="preserve"> been a decline across the United Kingdom and worldwide; this is a topic that is at the forefront of many educational debates, with research articles noting how vital it is for children</w:t>
      </w:r>
      <w:r w:rsidR="001916A0">
        <w:rPr>
          <w:rFonts w:ascii="Arial" w:hAnsi="Arial" w:cs="Arial"/>
          <w:sz w:val="24"/>
          <w:szCs w:val="24"/>
        </w:rPr>
        <w:t xml:space="preserve"> to be active and how this enhances their cognitive development, health and well-being (Ouvry and Furtado, 2019</w:t>
      </w:r>
      <w:r w:rsidR="00AF48D9">
        <w:rPr>
          <w:rFonts w:ascii="Arial" w:hAnsi="Arial" w:cs="Arial"/>
          <w:sz w:val="24"/>
          <w:szCs w:val="24"/>
        </w:rPr>
        <w:t>; Larson, Green and Cordell, 2011</w:t>
      </w:r>
      <w:r w:rsidR="001916A0">
        <w:rPr>
          <w:rFonts w:ascii="Arial" w:hAnsi="Arial" w:cs="Arial"/>
          <w:sz w:val="24"/>
          <w:szCs w:val="24"/>
        </w:rPr>
        <w:t>).</w:t>
      </w:r>
    </w:p>
    <w:p w:rsidR="00FD2DF5" w:rsidRPr="000322D4" w:rsidRDefault="007A5D3E" w:rsidP="00D96ADA">
      <w:pPr>
        <w:spacing w:line="360" w:lineRule="auto"/>
        <w:jc w:val="both"/>
        <w:rPr>
          <w:rFonts w:ascii="Arial" w:hAnsi="Arial" w:cs="Arial"/>
          <w:sz w:val="24"/>
          <w:szCs w:val="24"/>
        </w:rPr>
      </w:pPr>
      <w:r>
        <w:rPr>
          <w:rFonts w:ascii="Arial" w:hAnsi="Arial" w:cs="Arial"/>
          <w:sz w:val="24"/>
          <w:szCs w:val="24"/>
        </w:rPr>
        <w:t xml:space="preserve">According to Woods (2013) the outdoors offers children of all ages a stimulating and exciting experience which are rich in sensory gifts which can encourage them to engage and </w:t>
      </w:r>
      <w:r w:rsidR="00B87E02">
        <w:rPr>
          <w:rFonts w:ascii="Arial" w:hAnsi="Arial" w:cs="Arial"/>
          <w:sz w:val="24"/>
          <w:szCs w:val="24"/>
        </w:rPr>
        <w:t xml:space="preserve">experience </w:t>
      </w:r>
      <w:r>
        <w:rPr>
          <w:rFonts w:ascii="Arial" w:hAnsi="Arial" w:cs="Arial"/>
          <w:sz w:val="24"/>
          <w:szCs w:val="24"/>
        </w:rPr>
        <w:t xml:space="preserve">challenge </w:t>
      </w:r>
      <w:r w:rsidR="000E2A54">
        <w:rPr>
          <w:rFonts w:ascii="Arial" w:hAnsi="Arial" w:cs="Arial"/>
          <w:sz w:val="24"/>
          <w:szCs w:val="24"/>
        </w:rPr>
        <w:t xml:space="preserve">with everyday </w:t>
      </w:r>
      <w:r w:rsidR="00493591">
        <w:rPr>
          <w:rFonts w:ascii="Arial" w:hAnsi="Arial" w:cs="Arial"/>
          <w:sz w:val="24"/>
          <w:szCs w:val="24"/>
        </w:rPr>
        <w:t xml:space="preserve">opportunities allowing them to build </w:t>
      </w:r>
      <w:r w:rsidR="000E2A54">
        <w:rPr>
          <w:rFonts w:ascii="Arial" w:hAnsi="Arial" w:cs="Arial"/>
          <w:sz w:val="24"/>
          <w:szCs w:val="24"/>
        </w:rPr>
        <w:t>resilience and enhancing emotional well-being. This is echoed by Bento and Dias (2017) stating that when children are given opportunities to experience exciting</w:t>
      </w:r>
      <w:r w:rsidR="00A05C1B">
        <w:rPr>
          <w:rFonts w:ascii="Arial" w:hAnsi="Arial" w:cs="Arial"/>
          <w:sz w:val="24"/>
          <w:szCs w:val="24"/>
        </w:rPr>
        <w:t>, natural resources in outdoor environments</w:t>
      </w:r>
      <w:r w:rsidR="00B7200C">
        <w:rPr>
          <w:rFonts w:ascii="Arial" w:hAnsi="Arial" w:cs="Arial"/>
          <w:sz w:val="24"/>
          <w:szCs w:val="24"/>
        </w:rPr>
        <w:t xml:space="preserve"> it</w:t>
      </w:r>
      <w:r w:rsidR="00A05C1B">
        <w:rPr>
          <w:rFonts w:ascii="Arial" w:hAnsi="Arial" w:cs="Arial"/>
          <w:sz w:val="24"/>
          <w:szCs w:val="24"/>
        </w:rPr>
        <w:t xml:space="preserve"> will promote their cognitive, physical, social and emotional well-being.</w:t>
      </w:r>
      <w:r w:rsidR="000322D4">
        <w:rPr>
          <w:rFonts w:ascii="Arial" w:hAnsi="Arial" w:cs="Arial"/>
          <w:sz w:val="24"/>
          <w:szCs w:val="24"/>
        </w:rPr>
        <w:t xml:space="preserve"> According to Frost </w:t>
      </w:r>
      <w:r w:rsidR="000322D4">
        <w:rPr>
          <w:rFonts w:ascii="Arial" w:hAnsi="Arial" w:cs="Arial"/>
          <w:i/>
          <w:sz w:val="24"/>
          <w:szCs w:val="24"/>
        </w:rPr>
        <w:t xml:space="preserve">et al. </w:t>
      </w:r>
      <w:r w:rsidR="000322D4">
        <w:rPr>
          <w:rFonts w:ascii="Arial" w:hAnsi="Arial" w:cs="Arial"/>
          <w:sz w:val="24"/>
          <w:szCs w:val="24"/>
        </w:rPr>
        <w:t>(2017); Conkbayir and Pascal (2014) the importance of outdoor environments go back to early innovators such as Froebel who emphasised the role of children’s engagement with outdoor pl</w:t>
      </w:r>
      <w:r w:rsidR="004F10BB">
        <w:rPr>
          <w:rFonts w:ascii="Arial" w:hAnsi="Arial" w:cs="Arial"/>
          <w:sz w:val="24"/>
          <w:szCs w:val="24"/>
        </w:rPr>
        <w:t>ay and nature playing</w:t>
      </w:r>
      <w:r w:rsidR="00EC4DD0">
        <w:rPr>
          <w:rFonts w:ascii="Arial" w:hAnsi="Arial" w:cs="Arial"/>
          <w:sz w:val="24"/>
          <w:szCs w:val="24"/>
        </w:rPr>
        <w:t xml:space="preserve"> a</w:t>
      </w:r>
      <w:r w:rsidR="000322D4">
        <w:rPr>
          <w:rFonts w:ascii="Arial" w:hAnsi="Arial" w:cs="Arial"/>
          <w:sz w:val="24"/>
          <w:szCs w:val="24"/>
        </w:rPr>
        <w:t xml:space="preserve"> vital </w:t>
      </w:r>
      <w:r w:rsidR="00EC4DD0">
        <w:rPr>
          <w:rFonts w:ascii="Arial" w:hAnsi="Arial" w:cs="Arial"/>
          <w:sz w:val="24"/>
          <w:szCs w:val="24"/>
        </w:rPr>
        <w:t>factor</w:t>
      </w:r>
      <w:r w:rsidR="00B7200C">
        <w:rPr>
          <w:rFonts w:ascii="Arial" w:hAnsi="Arial" w:cs="Arial"/>
          <w:sz w:val="24"/>
          <w:szCs w:val="24"/>
        </w:rPr>
        <w:t xml:space="preserve"> in</w:t>
      </w:r>
      <w:r w:rsidR="000322D4">
        <w:rPr>
          <w:rFonts w:ascii="Arial" w:hAnsi="Arial" w:cs="Arial"/>
          <w:sz w:val="24"/>
          <w:szCs w:val="24"/>
        </w:rPr>
        <w:t xml:space="preserve"> children’s development.</w:t>
      </w:r>
      <w:r w:rsidR="00072A71">
        <w:rPr>
          <w:rFonts w:ascii="Arial" w:hAnsi="Arial" w:cs="Arial"/>
          <w:sz w:val="24"/>
          <w:szCs w:val="24"/>
        </w:rPr>
        <w:t xml:space="preserve"> Tovey (</w:t>
      </w:r>
      <w:r w:rsidR="007A4DB5">
        <w:rPr>
          <w:rFonts w:ascii="Arial" w:hAnsi="Arial" w:cs="Arial"/>
          <w:sz w:val="24"/>
          <w:szCs w:val="24"/>
        </w:rPr>
        <w:t>no date</w:t>
      </w:r>
      <w:r w:rsidR="00072A71">
        <w:rPr>
          <w:rFonts w:ascii="Arial" w:hAnsi="Arial" w:cs="Arial"/>
          <w:sz w:val="24"/>
          <w:szCs w:val="24"/>
        </w:rPr>
        <w:t>) also highlights this aspect of children’s engagement with natural outdoor play, as Froebel believed that children learned from direct, hands on and open-ended experiences enabling them to thrive and grow.</w:t>
      </w:r>
      <w:r w:rsidR="004F10BB">
        <w:rPr>
          <w:rFonts w:ascii="Arial" w:hAnsi="Arial" w:cs="Arial"/>
          <w:sz w:val="24"/>
          <w:szCs w:val="24"/>
        </w:rPr>
        <w:t xml:space="preserve"> </w:t>
      </w:r>
      <w:r w:rsidR="00092BD0">
        <w:rPr>
          <w:rFonts w:ascii="Arial" w:hAnsi="Arial" w:cs="Arial"/>
          <w:sz w:val="24"/>
          <w:szCs w:val="24"/>
        </w:rPr>
        <w:t>Halpenny and Petterson (2014)</w:t>
      </w:r>
      <w:r w:rsidR="004F10BB">
        <w:rPr>
          <w:rFonts w:ascii="Arial" w:hAnsi="Arial" w:cs="Arial"/>
          <w:sz w:val="24"/>
          <w:szCs w:val="24"/>
        </w:rPr>
        <w:t xml:space="preserve"> also note Piaget’s theory that children’s hands on experiences significantly enhanced their cognitive development.</w:t>
      </w:r>
    </w:p>
    <w:p w:rsidR="0032605F" w:rsidRDefault="00A05C1B" w:rsidP="00D96ADA">
      <w:pPr>
        <w:spacing w:line="360" w:lineRule="auto"/>
        <w:jc w:val="both"/>
        <w:rPr>
          <w:rFonts w:ascii="Arial" w:hAnsi="Arial" w:cs="Arial"/>
          <w:sz w:val="24"/>
          <w:szCs w:val="24"/>
        </w:rPr>
      </w:pPr>
      <w:r>
        <w:rPr>
          <w:rFonts w:ascii="Arial" w:hAnsi="Arial" w:cs="Arial"/>
          <w:sz w:val="24"/>
          <w:szCs w:val="24"/>
        </w:rPr>
        <w:t xml:space="preserve">Play Wales (2015) </w:t>
      </w:r>
      <w:r w:rsidR="005A2F08">
        <w:rPr>
          <w:rFonts w:ascii="Arial" w:hAnsi="Arial" w:cs="Arial"/>
          <w:sz w:val="24"/>
          <w:szCs w:val="24"/>
        </w:rPr>
        <w:t xml:space="preserve">suggests that when practitioners ensure children have access to rich play environments this will enable children to make their own choices with the ability to re-invent and extend their own play. </w:t>
      </w:r>
      <w:r w:rsidR="00F40775">
        <w:rPr>
          <w:rFonts w:ascii="Arial" w:hAnsi="Arial" w:cs="Arial"/>
          <w:sz w:val="24"/>
          <w:szCs w:val="24"/>
        </w:rPr>
        <w:t>This is recognised by Little, Sandseter and Wyver (2012) stating that outdoor experiential play encourages children to be themselves and embrace the rich opportunities the outdoor environment has to offer in a less restricted way.</w:t>
      </w:r>
      <w:r w:rsidR="00FE761B">
        <w:rPr>
          <w:rFonts w:ascii="Arial" w:hAnsi="Arial" w:cs="Arial"/>
          <w:sz w:val="24"/>
          <w:szCs w:val="24"/>
        </w:rPr>
        <w:t xml:space="preserve"> When children have the space and freedom to use their whole </w:t>
      </w:r>
      <w:r w:rsidR="00FE761B">
        <w:rPr>
          <w:rFonts w:ascii="Arial" w:hAnsi="Arial" w:cs="Arial"/>
          <w:sz w:val="24"/>
          <w:szCs w:val="24"/>
        </w:rPr>
        <w:lastRenderedPageBreak/>
        <w:t xml:space="preserve">body movement Horn (2021) </w:t>
      </w:r>
      <w:r w:rsidR="005B6A06">
        <w:rPr>
          <w:rFonts w:ascii="Arial" w:hAnsi="Arial" w:cs="Arial"/>
          <w:sz w:val="24"/>
          <w:szCs w:val="24"/>
        </w:rPr>
        <w:t>expresses that t</w:t>
      </w:r>
      <w:r w:rsidR="00FE761B">
        <w:rPr>
          <w:rFonts w:ascii="Arial" w:hAnsi="Arial" w:cs="Arial"/>
          <w:sz w:val="24"/>
          <w:szCs w:val="24"/>
        </w:rPr>
        <w:t>heir gross motor skills are being developed, enhancing their spatial awareness skills as they can learn to jump and navigate their way around objects or other individuals.</w:t>
      </w:r>
      <w:r w:rsidR="00FD2DF5">
        <w:rPr>
          <w:rFonts w:ascii="Arial" w:hAnsi="Arial" w:cs="Arial"/>
          <w:sz w:val="24"/>
          <w:szCs w:val="24"/>
        </w:rPr>
        <w:t xml:space="preserve"> Learning through Landscapes (</w:t>
      </w:r>
      <w:r w:rsidR="00381CEA">
        <w:rPr>
          <w:rFonts w:ascii="Arial" w:hAnsi="Arial" w:cs="Arial"/>
          <w:sz w:val="24"/>
          <w:szCs w:val="24"/>
        </w:rPr>
        <w:t>2021) echo this stating that when children are given these outdoor opportunities they have the freedom essential to able to move on a larger scale enabling them to be active, messy, and noisy therefore using all of their senses, be themselves and make sense of the world.</w:t>
      </w:r>
    </w:p>
    <w:p w:rsidR="0097071F" w:rsidRDefault="00C675B6" w:rsidP="00D96ADA">
      <w:pPr>
        <w:spacing w:line="360" w:lineRule="auto"/>
        <w:jc w:val="both"/>
        <w:rPr>
          <w:rFonts w:ascii="Arial" w:hAnsi="Arial" w:cs="Arial"/>
          <w:sz w:val="24"/>
          <w:szCs w:val="24"/>
        </w:rPr>
      </w:pPr>
      <w:r>
        <w:rPr>
          <w:rFonts w:ascii="Arial" w:hAnsi="Arial" w:cs="Arial"/>
          <w:sz w:val="24"/>
          <w:szCs w:val="24"/>
        </w:rPr>
        <w:t xml:space="preserve">Jarvis, George and Holland (2013) highlight that children play and express themselves differently in the outdoors. Lund (2018) agrees with this concept </w:t>
      </w:r>
      <w:r w:rsidR="00FD2627">
        <w:rPr>
          <w:rFonts w:ascii="Arial" w:hAnsi="Arial" w:cs="Arial"/>
          <w:sz w:val="24"/>
          <w:szCs w:val="24"/>
        </w:rPr>
        <w:t>stating that</w:t>
      </w:r>
      <w:r>
        <w:rPr>
          <w:rFonts w:ascii="Arial" w:hAnsi="Arial" w:cs="Arial"/>
          <w:sz w:val="24"/>
          <w:szCs w:val="24"/>
        </w:rPr>
        <w:t xml:space="preserve"> the outdoor environment enables children to explore independently, have more space to move and be </w:t>
      </w:r>
      <w:r w:rsidR="00FD2627">
        <w:rPr>
          <w:rFonts w:ascii="Arial" w:hAnsi="Arial" w:cs="Arial"/>
          <w:sz w:val="24"/>
          <w:szCs w:val="24"/>
        </w:rPr>
        <w:t>themselves in a limitless</w:t>
      </w:r>
      <w:r>
        <w:rPr>
          <w:rFonts w:ascii="Arial" w:hAnsi="Arial" w:cs="Arial"/>
          <w:sz w:val="24"/>
          <w:szCs w:val="24"/>
        </w:rPr>
        <w:t xml:space="preserve"> </w:t>
      </w:r>
      <w:r w:rsidR="00FD2627">
        <w:rPr>
          <w:rFonts w:ascii="Arial" w:hAnsi="Arial" w:cs="Arial"/>
          <w:sz w:val="24"/>
          <w:szCs w:val="24"/>
        </w:rPr>
        <w:t>environment. This is something Durant (2021) can resonate with stating that outdoor play is fundamental to empower children to become autonomous learners.</w:t>
      </w:r>
    </w:p>
    <w:p w:rsidR="00974481" w:rsidRDefault="00974481" w:rsidP="00D96ADA">
      <w:pPr>
        <w:spacing w:line="360" w:lineRule="auto"/>
        <w:jc w:val="both"/>
        <w:rPr>
          <w:rFonts w:ascii="Arial" w:hAnsi="Arial" w:cs="Arial"/>
          <w:sz w:val="24"/>
          <w:szCs w:val="24"/>
        </w:rPr>
      </w:pPr>
      <w:r>
        <w:rPr>
          <w:rFonts w:ascii="Arial" w:hAnsi="Arial" w:cs="Arial"/>
          <w:sz w:val="24"/>
          <w:szCs w:val="24"/>
        </w:rPr>
        <w:t>The Foundation Phase Outdoor Learning Handbook (Welsh Government, 2009) highlights that outdoor play environments provide the ideal opportunities to support experiential learning, necessary attributes to enhance all aspects of children’s development goals such as physical, creative, social, cultural and personal. Further to this</w:t>
      </w:r>
      <w:r w:rsidR="001D1705">
        <w:rPr>
          <w:rFonts w:ascii="Arial" w:hAnsi="Arial" w:cs="Arial"/>
          <w:sz w:val="24"/>
          <w:szCs w:val="24"/>
        </w:rPr>
        <w:t xml:space="preserve">, these situations </w:t>
      </w:r>
      <w:r>
        <w:rPr>
          <w:rFonts w:ascii="Arial" w:hAnsi="Arial" w:cs="Arial"/>
          <w:sz w:val="24"/>
          <w:szCs w:val="24"/>
        </w:rPr>
        <w:t xml:space="preserve">would also support the ethos of the </w:t>
      </w:r>
      <w:r w:rsidR="00D17EB0">
        <w:rPr>
          <w:rFonts w:ascii="Arial" w:hAnsi="Arial" w:cs="Arial"/>
          <w:sz w:val="24"/>
          <w:szCs w:val="24"/>
        </w:rPr>
        <w:t>Four Purposes of the Curriculum for Wales (Welsh Government, 2018</w:t>
      </w:r>
      <w:r w:rsidR="00D45709">
        <w:rPr>
          <w:rFonts w:ascii="Arial" w:hAnsi="Arial" w:cs="Arial"/>
          <w:sz w:val="24"/>
          <w:szCs w:val="24"/>
        </w:rPr>
        <w:t>b</w:t>
      </w:r>
      <w:r w:rsidR="00D17EB0">
        <w:rPr>
          <w:rFonts w:ascii="Arial" w:hAnsi="Arial" w:cs="Arial"/>
          <w:sz w:val="24"/>
          <w:szCs w:val="24"/>
        </w:rPr>
        <w:t>) to enable children to become healthy, confident individuals promoting their positive mental attitude and emotional well-being by increasing their self-confidence, resilience and empathy.</w:t>
      </w:r>
    </w:p>
    <w:p w:rsidR="00FD2DF5" w:rsidRDefault="001C0943" w:rsidP="00D96ADA">
      <w:pPr>
        <w:spacing w:line="360" w:lineRule="auto"/>
        <w:jc w:val="both"/>
        <w:rPr>
          <w:rFonts w:ascii="Arial" w:hAnsi="Arial" w:cs="Arial"/>
          <w:sz w:val="24"/>
          <w:szCs w:val="24"/>
        </w:rPr>
      </w:pPr>
      <w:r>
        <w:rPr>
          <w:rFonts w:ascii="Arial" w:hAnsi="Arial" w:cs="Arial"/>
          <w:sz w:val="24"/>
          <w:szCs w:val="24"/>
        </w:rPr>
        <w:t>Another positive aspect to outdoor play environments is the opportunity for children to engage with risky play</w:t>
      </w:r>
      <w:r w:rsidR="00A11FAA">
        <w:rPr>
          <w:rFonts w:ascii="Arial" w:hAnsi="Arial" w:cs="Arial"/>
          <w:sz w:val="24"/>
          <w:szCs w:val="24"/>
        </w:rPr>
        <w:t xml:space="preserve">. </w:t>
      </w:r>
      <w:r w:rsidR="00BC1B29">
        <w:rPr>
          <w:rFonts w:ascii="Arial" w:hAnsi="Arial" w:cs="Arial"/>
          <w:sz w:val="24"/>
          <w:szCs w:val="24"/>
        </w:rPr>
        <w:t>Toole</w:t>
      </w:r>
      <w:r w:rsidR="00A11FAA">
        <w:rPr>
          <w:rFonts w:ascii="Arial" w:hAnsi="Arial" w:cs="Arial"/>
          <w:sz w:val="24"/>
          <w:szCs w:val="24"/>
        </w:rPr>
        <w:t xml:space="preserve"> (no date) believes that risky play situations enables children to experiment and push themselves to figure out where the play will take them. When children experience risky play in early childhood it can help develop self-efficacy, build resilience while also developing how to manage their own risk.  </w:t>
      </w:r>
      <w:r w:rsidR="0013601E">
        <w:rPr>
          <w:rFonts w:ascii="Arial" w:hAnsi="Arial" w:cs="Arial"/>
          <w:sz w:val="24"/>
          <w:szCs w:val="24"/>
        </w:rPr>
        <w:t>In an article carried out by Sando, Kleppe and Sandseter (2021) it was discovered that risky play, an important voluntary type of play correlated with children’s well-being, participation and physical activity. Therefore, practitioners need to provide opportunities for risky play in order to support children’</w:t>
      </w:r>
      <w:r w:rsidR="00E8793E">
        <w:rPr>
          <w:rFonts w:ascii="Arial" w:hAnsi="Arial" w:cs="Arial"/>
          <w:sz w:val="24"/>
          <w:szCs w:val="24"/>
        </w:rPr>
        <w:t>s every</w:t>
      </w:r>
      <w:r w:rsidR="0013601E">
        <w:rPr>
          <w:rFonts w:ascii="Arial" w:hAnsi="Arial" w:cs="Arial"/>
          <w:sz w:val="24"/>
          <w:szCs w:val="24"/>
        </w:rPr>
        <w:t>day experiences and enable them to gain positive outcomes.</w:t>
      </w:r>
      <w:r w:rsidR="00FB107A">
        <w:rPr>
          <w:rFonts w:ascii="Arial" w:hAnsi="Arial" w:cs="Arial"/>
          <w:sz w:val="24"/>
          <w:szCs w:val="24"/>
        </w:rPr>
        <w:t xml:space="preserve"> Early Years Resources (2018) agrees with this concept stating that children need these risky play experiences in order to enhance </w:t>
      </w:r>
      <w:r w:rsidR="00FB107A">
        <w:rPr>
          <w:rFonts w:ascii="Arial" w:hAnsi="Arial" w:cs="Arial"/>
          <w:sz w:val="24"/>
          <w:szCs w:val="24"/>
        </w:rPr>
        <w:lastRenderedPageBreak/>
        <w:t>their problem solving skills and experiment taking risks and have the opportunity to challenge themselves mentally and physically.</w:t>
      </w:r>
      <w:r w:rsidR="00333536">
        <w:rPr>
          <w:rFonts w:ascii="Arial" w:hAnsi="Arial" w:cs="Arial"/>
          <w:sz w:val="24"/>
          <w:szCs w:val="24"/>
        </w:rPr>
        <w:t xml:space="preserve"> However, according to Ernst (2017) parents </w:t>
      </w:r>
      <w:r w:rsidR="006B272E">
        <w:rPr>
          <w:rFonts w:ascii="Arial" w:hAnsi="Arial" w:cs="Arial"/>
          <w:sz w:val="24"/>
          <w:szCs w:val="24"/>
        </w:rPr>
        <w:t>perceptions of the safety of the outdoors can influence children’s attitudes</w:t>
      </w:r>
      <w:r w:rsidR="004631A7">
        <w:rPr>
          <w:rFonts w:ascii="Arial" w:hAnsi="Arial" w:cs="Arial"/>
          <w:sz w:val="24"/>
          <w:szCs w:val="24"/>
        </w:rPr>
        <w:t>. I</w:t>
      </w:r>
      <w:r w:rsidR="006B272E">
        <w:rPr>
          <w:rFonts w:ascii="Arial" w:hAnsi="Arial" w:cs="Arial"/>
          <w:sz w:val="24"/>
          <w:szCs w:val="24"/>
        </w:rPr>
        <w:t>t is important that parents exhibit positive approach to spending time outdoors. F</w:t>
      </w:r>
      <w:r w:rsidR="003A1904">
        <w:rPr>
          <w:rFonts w:ascii="Arial" w:hAnsi="Arial" w:cs="Arial"/>
          <w:sz w:val="24"/>
          <w:szCs w:val="24"/>
        </w:rPr>
        <w:t xml:space="preserve">urther to </w:t>
      </w:r>
      <w:r w:rsidR="006B272E">
        <w:rPr>
          <w:rFonts w:ascii="Arial" w:hAnsi="Arial" w:cs="Arial"/>
          <w:sz w:val="24"/>
          <w:szCs w:val="24"/>
        </w:rPr>
        <w:t xml:space="preserve">this Pilcher (no date) highlights </w:t>
      </w:r>
      <w:r w:rsidR="003A1904">
        <w:rPr>
          <w:rFonts w:ascii="Arial" w:hAnsi="Arial" w:cs="Arial"/>
          <w:sz w:val="24"/>
          <w:szCs w:val="24"/>
        </w:rPr>
        <w:t>that risk taking is a fundamental part of a child’s development and that children will learn from their mistakes which will enable them to understand there are consequences to risk taking therefore learning what their capabilities are.</w:t>
      </w:r>
      <w:r w:rsidR="00B03B20">
        <w:rPr>
          <w:rFonts w:ascii="Arial" w:hAnsi="Arial" w:cs="Arial"/>
          <w:sz w:val="24"/>
          <w:szCs w:val="24"/>
        </w:rPr>
        <w:t xml:space="preserve"> When children are given opportunities to play outdoors this will give them the ability to assess their own risk and enable them to avoid accidents (Musgrave, 2017).</w:t>
      </w:r>
    </w:p>
    <w:p w:rsidR="00CD425A" w:rsidRDefault="009E44E5" w:rsidP="00D96ADA">
      <w:pPr>
        <w:spacing w:line="360" w:lineRule="auto"/>
        <w:jc w:val="both"/>
        <w:rPr>
          <w:rFonts w:ascii="Arial" w:hAnsi="Arial" w:cs="Arial"/>
          <w:sz w:val="24"/>
          <w:szCs w:val="24"/>
        </w:rPr>
      </w:pPr>
      <w:r>
        <w:rPr>
          <w:rFonts w:ascii="Arial" w:hAnsi="Arial" w:cs="Arial"/>
          <w:sz w:val="24"/>
          <w:szCs w:val="24"/>
        </w:rPr>
        <w:t>The Foundation Phase Outdoor Learning Handbook (Welsh Government, 2009) states that practitioners need to provide environments that enable children to take appropriate risks. However this does not mean that these environments should be risk free, although they should be considered and evaluated. This means that children need a certain amount of exposure to risk as this is fundamental feature of outdoor learning.</w:t>
      </w:r>
      <w:r w:rsidR="00A02A5B">
        <w:rPr>
          <w:rFonts w:ascii="Arial" w:hAnsi="Arial" w:cs="Arial"/>
          <w:sz w:val="24"/>
          <w:szCs w:val="24"/>
        </w:rPr>
        <w:t xml:space="preserve"> With this in mind it is vital that practitioners realise the importance of the outdoor environment as key to children’s development and should not be treated as an optional ex</w:t>
      </w:r>
      <w:r w:rsidR="004631A7">
        <w:rPr>
          <w:rFonts w:ascii="Arial" w:hAnsi="Arial" w:cs="Arial"/>
          <w:sz w:val="24"/>
          <w:szCs w:val="24"/>
        </w:rPr>
        <w:t>tra (Frost and Sutterby, 2017).</w:t>
      </w:r>
      <w:r w:rsidR="00547EC3">
        <w:rPr>
          <w:rFonts w:ascii="Arial" w:hAnsi="Arial" w:cs="Arial"/>
          <w:sz w:val="24"/>
          <w:szCs w:val="24"/>
        </w:rPr>
        <w:t xml:space="preserve"> Bilton (2018) highlights how practitioner</w:t>
      </w:r>
      <w:r w:rsidR="004631A7">
        <w:rPr>
          <w:rFonts w:ascii="Arial" w:hAnsi="Arial" w:cs="Arial"/>
          <w:sz w:val="24"/>
          <w:szCs w:val="24"/>
        </w:rPr>
        <w:t>’</w:t>
      </w:r>
      <w:r w:rsidR="00547EC3">
        <w:rPr>
          <w:rFonts w:ascii="Arial" w:hAnsi="Arial" w:cs="Arial"/>
          <w:sz w:val="24"/>
          <w:szCs w:val="24"/>
        </w:rPr>
        <w:t>s own negative experiences with the outdoors had transferred their feeli</w:t>
      </w:r>
      <w:r w:rsidR="004631A7">
        <w:rPr>
          <w:rFonts w:ascii="Arial" w:hAnsi="Arial" w:cs="Arial"/>
          <w:sz w:val="24"/>
          <w:szCs w:val="24"/>
        </w:rPr>
        <w:t>ngs into their own practice</w:t>
      </w:r>
      <w:r w:rsidR="00547EC3">
        <w:rPr>
          <w:rFonts w:ascii="Arial" w:hAnsi="Arial" w:cs="Arial"/>
          <w:sz w:val="24"/>
          <w:szCs w:val="24"/>
        </w:rPr>
        <w:t xml:space="preserve"> limiting the use of outdoor play. On the other hand it was seen that practitioners who had a positive attitude towards outdoor play were enthusiastic with positive outcomes for children.</w:t>
      </w:r>
      <w:r w:rsidR="00052C5B">
        <w:rPr>
          <w:rFonts w:ascii="Arial" w:hAnsi="Arial" w:cs="Arial"/>
          <w:sz w:val="24"/>
          <w:szCs w:val="24"/>
        </w:rPr>
        <w:t xml:space="preserve"> Additionally, in an article carried out by Norodahl and Johannesson (2016) it was documented that practitioners who were passionate about the outdoors and valued its potential believed that the role of the outdoor environment enhanced all aspects of children’s learning and development. </w:t>
      </w:r>
      <w:r w:rsidR="001761AE">
        <w:rPr>
          <w:rFonts w:ascii="Arial" w:hAnsi="Arial" w:cs="Arial"/>
          <w:sz w:val="24"/>
          <w:szCs w:val="24"/>
        </w:rPr>
        <w:t>To co</w:t>
      </w:r>
      <w:r w:rsidR="004631A7">
        <w:rPr>
          <w:rFonts w:ascii="Arial" w:hAnsi="Arial" w:cs="Arial"/>
          <w:sz w:val="24"/>
          <w:szCs w:val="24"/>
        </w:rPr>
        <w:t>nclude,</w:t>
      </w:r>
      <w:r w:rsidR="0026700C">
        <w:rPr>
          <w:rFonts w:ascii="Arial" w:hAnsi="Arial" w:cs="Arial"/>
          <w:sz w:val="24"/>
          <w:szCs w:val="24"/>
        </w:rPr>
        <w:t xml:space="preserve"> Waite (2017</w:t>
      </w:r>
      <w:r w:rsidR="001761AE">
        <w:rPr>
          <w:rFonts w:ascii="Arial" w:hAnsi="Arial" w:cs="Arial"/>
          <w:sz w:val="24"/>
          <w:szCs w:val="24"/>
        </w:rPr>
        <w:t>) suggests that practitioners who have</w:t>
      </w:r>
      <w:r w:rsidR="004631A7">
        <w:rPr>
          <w:rFonts w:ascii="Arial" w:hAnsi="Arial" w:cs="Arial"/>
          <w:sz w:val="24"/>
          <w:szCs w:val="24"/>
        </w:rPr>
        <w:t xml:space="preserve"> a</w:t>
      </w:r>
      <w:r w:rsidR="001761AE">
        <w:rPr>
          <w:rFonts w:ascii="Arial" w:hAnsi="Arial" w:cs="Arial"/>
          <w:sz w:val="24"/>
          <w:szCs w:val="24"/>
        </w:rPr>
        <w:t xml:space="preserve"> deep understanding of child development and who are knowledgeable of the ways in which children learn more effectively will have the distinctive potential to </w:t>
      </w:r>
      <w:r w:rsidR="00F017CF">
        <w:rPr>
          <w:rFonts w:ascii="Arial" w:hAnsi="Arial" w:cs="Arial"/>
          <w:sz w:val="24"/>
          <w:szCs w:val="24"/>
        </w:rPr>
        <w:t>see what</w:t>
      </w:r>
      <w:r w:rsidR="001761AE">
        <w:rPr>
          <w:rFonts w:ascii="Arial" w:hAnsi="Arial" w:cs="Arial"/>
          <w:sz w:val="24"/>
          <w:szCs w:val="24"/>
        </w:rPr>
        <w:t xml:space="preserve"> outdoor environments have to offer children.</w:t>
      </w:r>
    </w:p>
    <w:p w:rsidR="00F40775" w:rsidRDefault="00F40775" w:rsidP="00D96ADA">
      <w:pPr>
        <w:spacing w:line="360" w:lineRule="auto"/>
        <w:jc w:val="both"/>
        <w:rPr>
          <w:rFonts w:ascii="Arial" w:hAnsi="Arial" w:cs="Arial"/>
          <w:sz w:val="24"/>
          <w:szCs w:val="24"/>
        </w:rPr>
      </w:pPr>
    </w:p>
    <w:p w:rsidR="00C20F36" w:rsidRDefault="00C20F36" w:rsidP="00D96ADA">
      <w:pPr>
        <w:spacing w:line="360" w:lineRule="auto"/>
        <w:jc w:val="both"/>
        <w:rPr>
          <w:rFonts w:ascii="Arial" w:hAnsi="Arial" w:cs="Arial"/>
          <w:sz w:val="24"/>
          <w:szCs w:val="24"/>
        </w:rPr>
      </w:pPr>
    </w:p>
    <w:p w:rsidR="000059F4" w:rsidRDefault="000059F4" w:rsidP="00D96ADA">
      <w:pPr>
        <w:spacing w:line="360" w:lineRule="auto"/>
        <w:jc w:val="both"/>
        <w:rPr>
          <w:rFonts w:ascii="Arial" w:hAnsi="Arial" w:cs="Arial"/>
          <w:sz w:val="24"/>
          <w:szCs w:val="24"/>
        </w:rPr>
      </w:pPr>
    </w:p>
    <w:p w:rsidR="00AD5FCE" w:rsidRPr="00560F21" w:rsidRDefault="00AD5FCE" w:rsidP="00AD5FCE">
      <w:pPr>
        <w:spacing w:line="360" w:lineRule="auto"/>
        <w:rPr>
          <w:rFonts w:ascii="Arial" w:hAnsi="Arial" w:cs="Arial"/>
          <w:color w:val="000000"/>
          <w:sz w:val="24"/>
          <w:szCs w:val="24"/>
          <w:u w:val="single"/>
          <w:shd w:val="clear" w:color="auto" w:fill="FFFFFF"/>
        </w:rPr>
      </w:pPr>
      <w:r>
        <w:rPr>
          <w:rFonts w:ascii="Arial" w:hAnsi="Arial" w:cs="Arial"/>
          <w:color w:val="000000"/>
          <w:sz w:val="24"/>
          <w:szCs w:val="24"/>
          <w:u w:val="single"/>
          <w:shd w:val="clear" w:color="auto" w:fill="FFFFFF"/>
        </w:rPr>
        <w:lastRenderedPageBreak/>
        <w:t>References</w:t>
      </w:r>
    </w:p>
    <w:p w:rsidR="00AD5FCE" w:rsidRPr="005272D1"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Beckley, P.</w:t>
      </w:r>
      <w:r w:rsidRPr="005272D1">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(2012)</w:t>
      </w:r>
      <w:r w:rsidRPr="005272D1">
        <w:rPr>
          <w:rFonts w:ascii="Arial" w:hAnsi="Arial" w:cs="Arial"/>
          <w:color w:val="000000"/>
          <w:sz w:val="24"/>
          <w:szCs w:val="24"/>
          <w:shd w:val="clear" w:color="auto" w:fill="FFFFFF"/>
        </w:rPr>
        <w:t> </w:t>
      </w:r>
      <w:r w:rsidRPr="005272D1">
        <w:rPr>
          <w:rFonts w:ascii="Arial" w:hAnsi="Arial" w:cs="Arial"/>
          <w:i/>
          <w:iCs/>
          <w:color w:val="000000"/>
          <w:sz w:val="24"/>
          <w:szCs w:val="24"/>
          <w:shd w:val="clear" w:color="auto" w:fill="FFFFFF"/>
        </w:rPr>
        <w:t>Learning in early childhood</w:t>
      </w:r>
      <w:r>
        <w:rPr>
          <w:rFonts w:ascii="Arial" w:hAnsi="Arial" w:cs="Arial"/>
          <w:color w:val="000000"/>
          <w:sz w:val="24"/>
          <w:szCs w:val="24"/>
          <w:shd w:val="clear" w:color="auto" w:fill="FFFFFF"/>
        </w:rPr>
        <w:t>. 1</w:t>
      </w:r>
      <w:r w:rsidRPr="005272D1">
        <w:rPr>
          <w:rFonts w:ascii="Arial" w:hAnsi="Arial" w:cs="Arial"/>
          <w:color w:val="000000"/>
          <w:sz w:val="24"/>
          <w:szCs w:val="24"/>
          <w:shd w:val="clear" w:color="auto" w:fill="FFFFFF"/>
          <w:vertAlign w:val="superscript"/>
        </w:rPr>
        <w:t>st</w:t>
      </w:r>
      <w:r>
        <w:rPr>
          <w:rFonts w:ascii="Arial" w:hAnsi="Arial" w:cs="Arial"/>
          <w:color w:val="000000"/>
          <w:sz w:val="24"/>
          <w:szCs w:val="24"/>
          <w:shd w:val="clear" w:color="auto" w:fill="FFFFFF"/>
        </w:rPr>
        <w:t xml:space="preserve"> </w:t>
      </w:r>
      <w:r w:rsidRPr="005272D1">
        <w:rPr>
          <w:rFonts w:ascii="Arial" w:hAnsi="Arial" w:cs="Arial"/>
          <w:color w:val="000000"/>
          <w:sz w:val="24"/>
          <w:szCs w:val="24"/>
          <w:shd w:val="clear" w:color="auto" w:fill="FFFFFF"/>
        </w:rPr>
        <w:t>ed</w:t>
      </w:r>
      <w:r>
        <w:rPr>
          <w:rFonts w:ascii="Arial" w:hAnsi="Arial" w:cs="Arial"/>
          <w:color w:val="000000"/>
          <w:sz w:val="24"/>
          <w:szCs w:val="24"/>
          <w:shd w:val="clear" w:color="auto" w:fill="FFFFFF"/>
        </w:rPr>
        <w:t>n</w:t>
      </w:r>
      <w:r w:rsidRPr="005272D1">
        <w:rPr>
          <w:rFonts w:ascii="Arial" w:hAnsi="Arial" w:cs="Arial"/>
          <w:color w:val="000000"/>
          <w:sz w:val="24"/>
          <w:szCs w:val="24"/>
          <w:shd w:val="clear" w:color="auto" w:fill="FFFFFF"/>
        </w:rPr>
        <w:t>. London: Sage.</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Bento, G. and Dias, G.</w:t>
      </w:r>
      <w:r w:rsidRPr="009E3219">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(2017)</w:t>
      </w:r>
      <w:r w:rsidRPr="009E3219">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4D5B92">
        <w:rPr>
          <w:rFonts w:ascii="Arial" w:hAnsi="Arial" w:cs="Arial"/>
          <w:iCs/>
          <w:color w:val="000000"/>
          <w:sz w:val="24"/>
          <w:szCs w:val="24"/>
          <w:shd w:val="clear" w:color="auto" w:fill="FFFFFF"/>
        </w:rPr>
        <w:t>The importance of outdoor play for young children's healthy development</w:t>
      </w:r>
      <w:r>
        <w:rPr>
          <w:rFonts w:ascii="Arial" w:hAnsi="Arial" w:cs="Arial"/>
          <w:iCs/>
          <w:color w:val="000000"/>
          <w:sz w:val="24"/>
          <w:szCs w:val="24"/>
          <w:shd w:val="clear" w:color="auto" w:fill="FFFFFF"/>
        </w:rPr>
        <w:t>’</w:t>
      </w:r>
      <w:r w:rsidRPr="004D5B92">
        <w:rPr>
          <w:rFonts w:ascii="Arial" w:hAnsi="Arial" w:cs="Arial"/>
          <w:color w:val="000000"/>
          <w:sz w:val="24"/>
          <w:szCs w:val="24"/>
          <w:shd w:val="clear" w:color="auto" w:fill="FFFFFF"/>
        </w:rPr>
        <w:t xml:space="preserve">.  </w:t>
      </w:r>
      <w:r w:rsidRPr="004D5B92">
        <w:rPr>
          <w:rFonts w:ascii="Arial" w:hAnsi="Arial" w:cs="Arial"/>
          <w:i/>
          <w:color w:val="000000"/>
          <w:sz w:val="24"/>
          <w:szCs w:val="24"/>
          <w:shd w:val="clear" w:color="auto" w:fill="FFFFFF"/>
        </w:rPr>
        <w:t>Article in Press</w:t>
      </w:r>
      <w:r>
        <w:rPr>
          <w:rFonts w:ascii="Arial" w:hAnsi="Arial" w:cs="Arial"/>
          <w:color w:val="000000"/>
          <w:sz w:val="24"/>
          <w:szCs w:val="24"/>
          <w:shd w:val="clear" w:color="auto" w:fill="FFFFFF"/>
        </w:rPr>
        <w:t xml:space="preserve">. Available at: </w:t>
      </w:r>
      <w:hyperlink r:id="rId7" w:history="1">
        <w:r w:rsidRPr="00617E2C">
          <w:rPr>
            <w:rStyle w:val="Hyperlink"/>
            <w:rFonts w:ascii="Arial" w:hAnsi="Arial" w:cs="Arial"/>
            <w:sz w:val="24"/>
            <w:szCs w:val="24"/>
            <w:shd w:val="clear" w:color="auto" w:fill="FFFFFF"/>
          </w:rPr>
          <w:t>https://www.sciencedirect.com/science/article/pii/S2444866416301234</w:t>
        </w:r>
      </w:hyperlink>
      <w:r>
        <w:rPr>
          <w:rFonts w:ascii="Arial" w:hAnsi="Arial" w:cs="Arial"/>
          <w:color w:val="000000"/>
          <w:sz w:val="24"/>
          <w:szCs w:val="24"/>
          <w:shd w:val="clear" w:color="auto" w:fill="FFFFFF"/>
        </w:rPr>
        <w:t xml:space="preserve">  (Accessed: 28 December 2021).</w:t>
      </w:r>
    </w:p>
    <w:p w:rsidR="00AD5FCE" w:rsidRPr="002F6E15"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Berg, V.</w:t>
      </w:r>
      <w:r w:rsidRPr="002F6E15">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(2021)</w:t>
      </w:r>
      <w:r w:rsidRPr="002F6E15">
        <w:rPr>
          <w:rFonts w:ascii="Arial" w:hAnsi="Arial" w:cs="Arial"/>
          <w:color w:val="000000"/>
          <w:sz w:val="24"/>
          <w:szCs w:val="24"/>
          <w:shd w:val="clear" w:color="auto" w:fill="FFFFFF"/>
        </w:rPr>
        <w:t> </w:t>
      </w:r>
      <w:r w:rsidRPr="002F6E15">
        <w:rPr>
          <w:rFonts w:ascii="Arial" w:hAnsi="Arial" w:cs="Arial"/>
          <w:i/>
          <w:iCs/>
          <w:color w:val="000000"/>
          <w:sz w:val="24"/>
          <w:szCs w:val="24"/>
          <w:shd w:val="clear" w:color="auto" w:fill="FFFFFF"/>
        </w:rPr>
        <w:t>The Montessori method of education: A child-led approach</w:t>
      </w:r>
      <w:r>
        <w:rPr>
          <w:rFonts w:ascii="Arial" w:hAnsi="Arial" w:cs="Arial"/>
          <w:color w:val="000000"/>
          <w:sz w:val="24"/>
          <w:szCs w:val="24"/>
          <w:shd w:val="clear" w:color="auto" w:fill="FFFFFF"/>
        </w:rPr>
        <w:t xml:space="preserve">.  Available at: </w:t>
      </w:r>
      <w:hyperlink r:id="rId8" w:history="1">
        <w:r w:rsidRPr="00E93BE4">
          <w:rPr>
            <w:rStyle w:val="Hyperlink"/>
            <w:rFonts w:ascii="Arial" w:hAnsi="Arial" w:cs="Arial"/>
            <w:sz w:val="24"/>
            <w:szCs w:val="24"/>
            <w:shd w:val="clear" w:color="auto" w:fill="FFFFFF"/>
          </w:rPr>
          <w:t>https://www.daynurseries.co.uk/advice/the-montessori-method-of-education-a-child-led-approach</w:t>
        </w:r>
      </w:hyperlink>
      <w:r>
        <w:rPr>
          <w:rFonts w:ascii="Arial" w:hAnsi="Arial" w:cs="Arial"/>
          <w:color w:val="000000"/>
          <w:sz w:val="24"/>
          <w:szCs w:val="24"/>
          <w:shd w:val="clear" w:color="auto" w:fill="FFFFFF"/>
        </w:rPr>
        <w:t xml:space="preserve">  (</w:t>
      </w:r>
      <w:r w:rsidRPr="002F6E15">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11 January 2022)</w:t>
      </w:r>
      <w:r w:rsidRPr="002F6E15">
        <w:rPr>
          <w:rFonts w:ascii="Arial" w:hAnsi="Arial" w:cs="Arial"/>
          <w:color w:val="000000"/>
          <w:sz w:val="24"/>
          <w:szCs w:val="24"/>
          <w:shd w:val="clear" w:color="auto" w:fill="FFFFFF"/>
        </w:rPr>
        <w:t>.</w:t>
      </w:r>
    </w:p>
    <w:p w:rsidR="00AD5FCE" w:rsidRPr="00C71893" w:rsidRDefault="00AD5FCE" w:rsidP="00AD5FCE">
      <w:pPr>
        <w:spacing w:line="360" w:lineRule="auto"/>
        <w:rPr>
          <w:rFonts w:ascii="Arial" w:hAnsi="Arial" w:cs="Arial"/>
          <w:color w:val="000000"/>
          <w:sz w:val="24"/>
          <w:szCs w:val="24"/>
          <w:shd w:val="clear" w:color="auto" w:fill="FFFFFF"/>
        </w:rPr>
      </w:pPr>
      <w:r w:rsidRPr="00C71893">
        <w:rPr>
          <w:rFonts w:ascii="Arial" w:hAnsi="Arial" w:cs="Arial"/>
          <w:color w:val="000000"/>
          <w:sz w:val="24"/>
          <w:szCs w:val="24"/>
          <w:shd w:val="clear" w:color="auto" w:fill="FFFFFF"/>
        </w:rPr>
        <w:t>Bil</w:t>
      </w:r>
      <w:r>
        <w:rPr>
          <w:rFonts w:ascii="Arial" w:hAnsi="Arial" w:cs="Arial"/>
          <w:color w:val="000000"/>
          <w:sz w:val="24"/>
          <w:szCs w:val="24"/>
          <w:shd w:val="clear" w:color="auto" w:fill="FFFFFF"/>
        </w:rPr>
        <w:t>ton, H.</w:t>
      </w:r>
      <w:r w:rsidRPr="00C71893">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(2018)</w:t>
      </w:r>
      <w:r w:rsidRPr="00C71893">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C71893">
        <w:rPr>
          <w:rFonts w:ascii="Arial" w:hAnsi="Arial" w:cs="Arial"/>
          <w:iCs/>
          <w:color w:val="000000"/>
          <w:sz w:val="24"/>
          <w:szCs w:val="24"/>
          <w:shd w:val="clear" w:color="auto" w:fill="FFFFFF"/>
        </w:rPr>
        <w:t>Values stop play? Teachers’ attitudes to the early years outdoor environment</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Early Childhood Development and Care,</w:t>
      </w:r>
      <w:r>
        <w:rPr>
          <w:rFonts w:ascii="Arial" w:hAnsi="Arial" w:cs="Arial"/>
          <w:color w:val="000000"/>
          <w:sz w:val="24"/>
          <w:szCs w:val="24"/>
          <w:shd w:val="clear" w:color="auto" w:fill="FFFFFF"/>
        </w:rPr>
        <w:t xml:space="preserve"> 190(1), pp.12-20. Available at: </w:t>
      </w:r>
      <w:hyperlink r:id="rId9" w:history="1">
        <w:r w:rsidRPr="006178E2">
          <w:rPr>
            <w:rStyle w:val="Hyperlink"/>
            <w:rFonts w:ascii="Arial" w:hAnsi="Arial" w:cs="Arial"/>
            <w:sz w:val="24"/>
            <w:szCs w:val="24"/>
            <w:shd w:val="clear" w:color="auto" w:fill="FFFFFF"/>
          </w:rPr>
          <w:t>https://www.tandfonline.com/doi/full/10.1080/03004430.2019.1653548?needAccess=true</w:t>
        </w:r>
      </w:hyperlink>
      <w:r>
        <w:rPr>
          <w:rFonts w:ascii="Arial" w:hAnsi="Arial" w:cs="Arial"/>
          <w:color w:val="000000"/>
          <w:sz w:val="24"/>
          <w:szCs w:val="24"/>
          <w:shd w:val="clear" w:color="auto" w:fill="FFFFFF"/>
        </w:rPr>
        <w:t xml:space="preserve">  (</w:t>
      </w:r>
      <w:r w:rsidRPr="00C71893">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6 January 2022)</w:t>
      </w:r>
      <w:r w:rsidRPr="00C71893">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Bilton, H. and Waters, J.</w:t>
      </w:r>
      <w:r w:rsidRPr="000F3195">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(2016)</w:t>
      </w:r>
      <w:r w:rsidRPr="000F3195">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0F3195">
        <w:rPr>
          <w:rFonts w:ascii="Arial" w:hAnsi="Arial" w:cs="Arial"/>
          <w:iCs/>
          <w:color w:val="000000"/>
          <w:sz w:val="24"/>
          <w:szCs w:val="24"/>
          <w:shd w:val="clear" w:color="auto" w:fill="FFFFFF"/>
        </w:rPr>
        <w:t>Why Take Young Children Outside? A Critical Consideration of the Professed Aims for Outdoor Learning in the Early Years by Teachers from England and Wales</w:t>
      </w:r>
      <w:r>
        <w:rPr>
          <w:rFonts w:ascii="Arial" w:hAnsi="Arial" w:cs="Arial"/>
          <w:iCs/>
          <w:color w:val="000000"/>
          <w:sz w:val="24"/>
          <w:szCs w:val="24"/>
          <w:shd w:val="clear" w:color="auto" w:fill="FFFFFF"/>
        </w:rPr>
        <w:t>’</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 xml:space="preserve">Social </w:t>
      </w:r>
      <w:r w:rsidRPr="000F3195">
        <w:rPr>
          <w:rFonts w:ascii="Arial" w:hAnsi="Arial" w:cs="Arial"/>
          <w:color w:val="000000"/>
          <w:sz w:val="24"/>
          <w:szCs w:val="24"/>
          <w:shd w:val="clear" w:color="auto" w:fill="FFFFFF"/>
        </w:rPr>
        <w:t>Sciences</w:t>
      </w:r>
      <w:r>
        <w:rPr>
          <w:rFonts w:ascii="Arial" w:hAnsi="Arial" w:cs="Arial"/>
          <w:color w:val="000000"/>
          <w:sz w:val="24"/>
          <w:szCs w:val="24"/>
          <w:shd w:val="clear" w:color="auto" w:fill="FFFFFF"/>
        </w:rPr>
        <w:t xml:space="preserve">, 6(1). </w:t>
      </w:r>
      <w:r w:rsidRPr="000F3195">
        <w:rPr>
          <w:rFonts w:ascii="Arial" w:hAnsi="Arial" w:cs="Arial"/>
          <w:color w:val="000000"/>
          <w:sz w:val="24"/>
          <w:szCs w:val="24"/>
          <w:shd w:val="clear" w:color="auto" w:fill="FFFFFF"/>
        </w:rPr>
        <w:t>Available</w:t>
      </w:r>
      <w:r>
        <w:rPr>
          <w:rFonts w:ascii="Arial" w:hAnsi="Arial" w:cs="Arial"/>
          <w:color w:val="000000"/>
          <w:sz w:val="24"/>
          <w:szCs w:val="24"/>
          <w:shd w:val="clear" w:color="auto" w:fill="FFFFFF"/>
        </w:rPr>
        <w:t xml:space="preserve"> at: </w:t>
      </w:r>
      <w:hyperlink r:id="rId10" w:history="1">
        <w:r w:rsidRPr="00FC5F61">
          <w:rPr>
            <w:rStyle w:val="Hyperlink"/>
            <w:rFonts w:ascii="Arial" w:hAnsi="Arial" w:cs="Arial"/>
            <w:sz w:val="24"/>
            <w:szCs w:val="24"/>
            <w:shd w:val="clear" w:color="auto" w:fill="FFFFFF"/>
          </w:rPr>
          <w:t>https://pdfs.semanticscholar.org/8a39/bcbe7d5ab8903270874b6586f37bf10c8430.pdf?_ga=2.144588469.1650126230.1640693824-686530680.1640600809</w:t>
        </w:r>
      </w:hyperlink>
      <w:r>
        <w:rPr>
          <w:rFonts w:ascii="Arial" w:hAnsi="Arial" w:cs="Arial"/>
          <w:color w:val="000000"/>
          <w:sz w:val="24"/>
          <w:szCs w:val="24"/>
          <w:shd w:val="clear" w:color="auto" w:fill="FFFFFF"/>
        </w:rPr>
        <w:t xml:space="preserve"> (</w:t>
      </w:r>
      <w:r w:rsidRPr="000F3195">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28 December 2021)</w:t>
      </w:r>
      <w:r w:rsidRPr="000F3195">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Bonetti, S. and Brown, K.</w:t>
      </w:r>
      <w:r w:rsidRPr="00E73FB8">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(2018)</w:t>
      </w:r>
      <w:r w:rsidRPr="00E73FB8">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E73FB8">
        <w:rPr>
          <w:rFonts w:ascii="Arial" w:hAnsi="Arial" w:cs="Arial"/>
          <w:iCs/>
          <w:color w:val="000000"/>
          <w:sz w:val="24"/>
          <w:szCs w:val="24"/>
          <w:shd w:val="clear" w:color="auto" w:fill="FFFFFF"/>
        </w:rPr>
        <w:t>Structural elements of quality early year’s provision: A review of the evidence</w:t>
      </w:r>
      <w:r>
        <w:rPr>
          <w:rFonts w:ascii="Arial" w:hAnsi="Arial" w:cs="Arial"/>
          <w:iCs/>
          <w:color w:val="000000"/>
          <w:sz w:val="24"/>
          <w:szCs w:val="24"/>
          <w:shd w:val="clear" w:color="auto" w:fill="FFFFFF"/>
        </w:rPr>
        <w:t>’</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Education Policy Institute.</w:t>
      </w:r>
      <w:r>
        <w:rPr>
          <w:rFonts w:ascii="Arial" w:hAnsi="Arial" w:cs="Arial"/>
          <w:color w:val="000000"/>
          <w:sz w:val="24"/>
          <w:szCs w:val="24"/>
          <w:shd w:val="clear" w:color="auto" w:fill="FFFFFF"/>
        </w:rPr>
        <w:t xml:space="preserve"> Available at: </w:t>
      </w:r>
      <w:hyperlink r:id="rId11" w:history="1">
        <w:r w:rsidRPr="00FC5F61">
          <w:rPr>
            <w:rStyle w:val="Hyperlink"/>
            <w:rFonts w:ascii="Arial" w:hAnsi="Arial" w:cs="Arial"/>
            <w:sz w:val="24"/>
            <w:szCs w:val="24"/>
            <w:shd w:val="clear" w:color="auto" w:fill="FFFFFF"/>
          </w:rPr>
          <w:t>https://epi.org.uk/wp-content/uploads/2018/08/Early-years-structural-quality-review_EPI.pdf</w:t>
        </w:r>
      </w:hyperlink>
      <w:r>
        <w:rPr>
          <w:rFonts w:ascii="Arial" w:hAnsi="Arial" w:cs="Arial"/>
          <w:color w:val="000000"/>
          <w:sz w:val="24"/>
          <w:szCs w:val="24"/>
          <w:shd w:val="clear" w:color="auto" w:fill="FFFFFF"/>
        </w:rPr>
        <w:t xml:space="preserve">  (</w:t>
      </w:r>
      <w:r w:rsidRPr="00E73FB8">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28 December 2021)</w:t>
      </w:r>
      <w:r w:rsidRPr="00E73FB8">
        <w:rPr>
          <w:rFonts w:ascii="Arial" w:hAnsi="Arial" w:cs="Arial"/>
          <w:color w:val="000000"/>
          <w:sz w:val="24"/>
          <w:szCs w:val="24"/>
          <w:shd w:val="clear" w:color="auto" w:fill="FFFFFF"/>
        </w:rPr>
        <w:t>.</w:t>
      </w:r>
    </w:p>
    <w:p w:rsidR="00AD5FCE" w:rsidRPr="00473957"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Brodie, K. (</w:t>
      </w:r>
      <w:r w:rsidRPr="00473957">
        <w:rPr>
          <w:rFonts w:ascii="Arial" w:hAnsi="Arial" w:cs="Arial"/>
          <w:color w:val="000000"/>
          <w:sz w:val="24"/>
          <w:szCs w:val="24"/>
          <w:shd w:val="clear" w:color="auto" w:fill="FFFFFF"/>
        </w:rPr>
        <w:t>n</w:t>
      </w:r>
      <w:r>
        <w:rPr>
          <w:rFonts w:ascii="Arial" w:hAnsi="Arial" w:cs="Arial"/>
          <w:color w:val="000000"/>
          <w:sz w:val="24"/>
          <w:szCs w:val="24"/>
          <w:shd w:val="clear" w:color="auto" w:fill="FFFFFF"/>
        </w:rPr>
        <w:t xml:space="preserve">o </w:t>
      </w:r>
      <w:r w:rsidRPr="00473957">
        <w:rPr>
          <w:rFonts w:ascii="Arial" w:hAnsi="Arial" w:cs="Arial"/>
          <w:color w:val="000000"/>
          <w:sz w:val="24"/>
          <w:szCs w:val="24"/>
          <w:shd w:val="clear" w:color="auto" w:fill="FFFFFF"/>
        </w:rPr>
        <w:t>d</w:t>
      </w:r>
      <w:r>
        <w:rPr>
          <w:rFonts w:ascii="Arial" w:hAnsi="Arial" w:cs="Arial"/>
          <w:color w:val="000000"/>
          <w:sz w:val="24"/>
          <w:szCs w:val="24"/>
          <w:shd w:val="clear" w:color="auto" w:fill="FFFFFF"/>
        </w:rPr>
        <w:t>ate)</w:t>
      </w:r>
      <w:r w:rsidRPr="00473957">
        <w:rPr>
          <w:rFonts w:ascii="Arial" w:hAnsi="Arial" w:cs="Arial"/>
          <w:color w:val="000000"/>
          <w:sz w:val="24"/>
          <w:szCs w:val="24"/>
          <w:shd w:val="clear" w:color="auto" w:fill="FFFFFF"/>
        </w:rPr>
        <w:t> </w:t>
      </w:r>
      <w:r w:rsidRPr="00473957">
        <w:rPr>
          <w:rFonts w:ascii="Arial" w:hAnsi="Arial" w:cs="Arial"/>
          <w:iCs/>
          <w:color w:val="000000"/>
          <w:sz w:val="24"/>
          <w:szCs w:val="24"/>
          <w:shd w:val="clear" w:color="auto" w:fill="FFFFFF"/>
        </w:rPr>
        <w:t>“We shouldn’t choose our next steps at random..."</w:t>
      </w:r>
      <w:r w:rsidRPr="00473957">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Teach Early Years.</w:t>
      </w:r>
      <w:r>
        <w:rPr>
          <w:rFonts w:ascii="Arial" w:hAnsi="Arial" w:cs="Arial"/>
          <w:color w:val="000000"/>
          <w:sz w:val="24"/>
          <w:szCs w:val="24"/>
          <w:shd w:val="clear" w:color="auto" w:fill="FFFFFF"/>
        </w:rPr>
        <w:t xml:space="preserve">  Available at: </w:t>
      </w:r>
      <w:hyperlink r:id="rId12" w:history="1">
        <w:r w:rsidRPr="00A07ADD">
          <w:rPr>
            <w:rStyle w:val="Hyperlink"/>
            <w:rFonts w:ascii="Arial" w:hAnsi="Arial" w:cs="Arial"/>
            <w:sz w:val="24"/>
            <w:szCs w:val="24"/>
            <w:shd w:val="clear" w:color="auto" w:fill="FFFFFF"/>
          </w:rPr>
          <w:t>https://www.teachearlyyears.com/images/uploads/article/Planning-next_steps.pdf</w:t>
        </w:r>
      </w:hyperlink>
      <w:r>
        <w:rPr>
          <w:rFonts w:ascii="Arial" w:hAnsi="Arial" w:cs="Arial"/>
          <w:color w:val="000000"/>
          <w:sz w:val="24"/>
          <w:szCs w:val="24"/>
          <w:shd w:val="clear" w:color="auto" w:fill="FFFFFF"/>
        </w:rPr>
        <w:t xml:space="preserve">  (</w:t>
      </w:r>
      <w:r w:rsidRPr="00473957">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22 June 2021)</w:t>
      </w:r>
      <w:r w:rsidRPr="00473957">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p>
    <w:p w:rsidR="00AD5FCE" w:rsidRPr="008759CD" w:rsidRDefault="00AD5FCE" w:rsidP="00AD5FCE">
      <w:pPr>
        <w:spacing w:line="360" w:lineRule="auto"/>
        <w:rPr>
          <w:rStyle w:val="Hyperlink"/>
          <w:rFonts w:ascii="Arial" w:hAnsi="Arial" w:cs="Arial"/>
          <w:sz w:val="24"/>
          <w:szCs w:val="24"/>
          <w:shd w:val="clear" w:color="auto" w:fill="FFFFFF"/>
        </w:rPr>
      </w:pPr>
      <w:r w:rsidRPr="008759CD">
        <w:rPr>
          <w:rFonts w:ascii="Arial" w:hAnsi="Arial" w:cs="Arial"/>
          <w:color w:val="000000"/>
          <w:sz w:val="24"/>
          <w:szCs w:val="24"/>
          <w:shd w:val="clear" w:color="auto" w:fill="FFFFFF"/>
        </w:rPr>
        <w:lastRenderedPageBreak/>
        <w:t xml:space="preserve">Clark, </w:t>
      </w:r>
      <w:r>
        <w:rPr>
          <w:rFonts w:ascii="Arial" w:hAnsi="Arial" w:cs="Arial"/>
          <w:color w:val="000000"/>
          <w:sz w:val="24"/>
          <w:szCs w:val="24"/>
          <w:shd w:val="clear" w:color="auto" w:fill="FFFFFF"/>
        </w:rPr>
        <w:t>R. (2019) ‘</w:t>
      </w:r>
      <w:proofErr w:type="gramStart"/>
      <w:r w:rsidRPr="008759CD">
        <w:rPr>
          <w:rFonts w:ascii="Arial" w:hAnsi="Arial" w:cs="Arial"/>
          <w:iCs/>
          <w:color w:val="000000"/>
          <w:sz w:val="24"/>
          <w:szCs w:val="24"/>
          <w:shd w:val="clear" w:color="auto" w:fill="FFFFFF"/>
        </w:rPr>
        <w:t>Every</w:t>
      </w:r>
      <w:proofErr w:type="gramEnd"/>
      <w:r w:rsidRPr="008759CD">
        <w:rPr>
          <w:rFonts w:ascii="Arial" w:hAnsi="Arial" w:cs="Arial"/>
          <w:iCs/>
          <w:color w:val="000000"/>
          <w:sz w:val="24"/>
          <w:szCs w:val="24"/>
          <w:shd w:val="clear" w:color="auto" w:fill="FFFFFF"/>
        </w:rPr>
        <w:t xml:space="preserve"> child is different: the individual and diverse ways that children develop and learn</w:t>
      </w:r>
      <w:r>
        <w:rPr>
          <w:rFonts w:ascii="Arial" w:hAnsi="Arial" w:cs="Arial"/>
          <w:iCs/>
          <w:color w:val="000000"/>
          <w:sz w:val="24"/>
          <w:szCs w:val="24"/>
          <w:shd w:val="clear" w:color="auto" w:fill="FFFFFF"/>
        </w:rPr>
        <w:t>’.</w:t>
      </w:r>
      <w:r w:rsidRPr="008759CD">
        <w:rPr>
          <w:rFonts w:ascii="Arial" w:hAnsi="Arial" w:cs="Arial"/>
          <w:iCs/>
          <w:color w:val="000000"/>
          <w:sz w:val="24"/>
          <w:szCs w:val="24"/>
          <w:shd w:val="clear" w:color="auto" w:fill="FFFFFF"/>
        </w:rPr>
        <w:t xml:space="preserve"> </w:t>
      </w:r>
      <w:r w:rsidRPr="008759CD">
        <w:rPr>
          <w:rFonts w:ascii="Arial" w:hAnsi="Arial" w:cs="Arial"/>
          <w:i/>
          <w:iCs/>
          <w:color w:val="000000"/>
          <w:sz w:val="24"/>
          <w:szCs w:val="24"/>
          <w:shd w:val="clear" w:color="auto" w:fill="FFFFFF"/>
        </w:rPr>
        <w:t>Tapestry UK</w:t>
      </w:r>
      <w:r>
        <w:rPr>
          <w:rFonts w:ascii="Arial" w:hAnsi="Arial" w:cs="Arial"/>
          <w:color w:val="000000"/>
          <w:sz w:val="24"/>
          <w:szCs w:val="24"/>
          <w:shd w:val="clear" w:color="auto" w:fill="FFFFFF"/>
        </w:rPr>
        <w:t xml:space="preserve">.  Available at: </w:t>
      </w:r>
      <w:hyperlink r:id="rId13" w:history="1">
        <w:r w:rsidRPr="00117A8D">
          <w:rPr>
            <w:rStyle w:val="Hyperlink"/>
            <w:rFonts w:ascii="Arial" w:hAnsi="Arial" w:cs="Arial"/>
            <w:sz w:val="24"/>
            <w:szCs w:val="24"/>
            <w:shd w:val="clear" w:color="auto" w:fill="FFFFFF"/>
          </w:rPr>
          <w:t>https://tapestry.info/2019/08/02/every-child-is-different-the-individual-and-diverse-ways-that-children-develop-and-learn.html</w:t>
        </w:r>
      </w:hyperlink>
      <w:r>
        <w:rPr>
          <w:rFonts w:ascii="Arial" w:hAnsi="Arial" w:cs="Arial"/>
          <w:color w:val="000000"/>
          <w:sz w:val="24"/>
          <w:szCs w:val="24"/>
          <w:shd w:val="clear" w:color="auto" w:fill="FFFFFF"/>
        </w:rPr>
        <w:t xml:space="preserve">  (</w:t>
      </w:r>
      <w:r w:rsidRPr="008759CD">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7 January 2022)</w:t>
      </w:r>
      <w:r w:rsidRPr="008759CD">
        <w:rPr>
          <w:rFonts w:ascii="Arial" w:hAnsi="Arial" w:cs="Arial"/>
          <w:color w:val="000000"/>
          <w:sz w:val="24"/>
          <w:szCs w:val="24"/>
          <w:shd w:val="clear" w:color="auto" w:fill="FFFFFF"/>
        </w:rPr>
        <w:t>.</w:t>
      </w:r>
    </w:p>
    <w:p w:rsidR="00AD5FCE" w:rsidRDefault="00AD5FCE" w:rsidP="00AD5FCE">
      <w:pPr>
        <w:rPr>
          <w:rFonts w:ascii="Arial" w:hAnsi="Arial" w:cs="Arial"/>
          <w:color w:val="000000"/>
          <w:sz w:val="24"/>
          <w:szCs w:val="24"/>
          <w:shd w:val="clear" w:color="auto" w:fill="FFFFFF"/>
        </w:rPr>
      </w:pPr>
      <w:r>
        <w:rPr>
          <w:rFonts w:ascii="Arial" w:hAnsi="Arial" w:cs="Arial"/>
          <w:color w:val="000000"/>
          <w:sz w:val="24"/>
          <w:szCs w:val="24"/>
          <w:shd w:val="clear" w:color="auto" w:fill="FFFFFF"/>
        </w:rPr>
        <w:t>Conkbayir, M and Pascal, C.</w:t>
      </w:r>
      <w:r w:rsidRPr="00397588">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(2014)</w:t>
      </w:r>
      <w:r w:rsidRPr="00397588">
        <w:rPr>
          <w:rFonts w:ascii="Arial" w:hAnsi="Arial" w:cs="Arial"/>
          <w:color w:val="000000"/>
          <w:sz w:val="24"/>
          <w:szCs w:val="24"/>
          <w:shd w:val="clear" w:color="auto" w:fill="FFFFFF"/>
        </w:rPr>
        <w:t> </w:t>
      </w:r>
      <w:r>
        <w:rPr>
          <w:rFonts w:ascii="Arial" w:hAnsi="Arial" w:cs="Arial"/>
          <w:i/>
          <w:iCs/>
          <w:color w:val="000000"/>
          <w:sz w:val="24"/>
          <w:szCs w:val="24"/>
          <w:shd w:val="clear" w:color="auto" w:fill="FFFFFF"/>
        </w:rPr>
        <w:t>Early Childhood Theories and Contemporary I</w:t>
      </w:r>
      <w:r w:rsidRPr="00397588">
        <w:rPr>
          <w:rFonts w:ascii="Arial" w:hAnsi="Arial" w:cs="Arial"/>
          <w:i/>
          <w:iCs/>
          <w:color w:val="000000"/>
          <w:sz w:val="24"/>
          <w:szCs w:val="24"/>
          <w:shd w:val="clear" w:color="auto" w:fill="FFFFFF"/>
        </w:rPr>
        <w:t>ssues</w:t>
      </w:r>
      <w:r>
        <w:rPr>
          <w:rFonts w:ascii="Arial" w:hAnsi="Arial" w:cs="Arial"/>
          <w:color w:val="000000"/>
          <w:sz w:val="24"/>
          <w:szCs w:val="24"/>
          <w:shd w:val="clear" w:color="auto" w:fill="FFFFFF"/>
        </w:rPr>
        <w:t>. 1</w:t>
      </w:r>
      <w:r w:rsidRPr="006A2ADF">
        <w:rPr>
          <w:rFonts w:ascii="Arial" w:hAnsi="Arial" w:cs="Arial"/>
          <w:color w:val="000000"/>
          <w:sz w:val="24"/>
          <w:szCs w:val="24"/>
          <w:shd w:val="clear" w:color="auto" w:fill="FFFFFF"/>
          <w:vertAlign w:val="superscript"/>
        </w:rPr>
        <w:t>st</w:t>
      </w:r>
      <w:r>
        <w:rPr>
          <w:rFonts w:ascii="Arial" w:hAnsi="Arial" w:cs="Arial"/>
          <w:color w:val="000000"/>
          <w:sz w:val="24"/>
          <w:szCs w:val="24"/>
          <w:shd w:val="clear" w:color="auto" w:fill="FFFFFF"/>
        </w:rPr>
        <w:t xml:space="preserve"> </w:t>
      </w:r>
      <w:r w:rsidRPr="00397588">
        <w:rPr>
          <w:rFonts w:ascii="Arial" w:hAnsi="Arial" w:cs="Arial"/>
          <w:color w:val="000000"/>
          <w:sz w:val="24"/>
          <w:szCs w:val="24"/>
          <w:shd w:val="clear" w:color="auto" w:fill="FFFFFF"/>
        </w:rPr>
        <w:t>ed</w:t>
      </w:r>
      <w:r>
        <w:rPr>
          <w:rFonts w:ascii="Arial" w:hAnsi="Arial" w:cs="Arial"/>
          <w:color w:val="000000"/>
          <w:sz w:val="24"/>
          <w:szCs w:val="24"/>
          <w:shd w:val="clear" w:color="auto" w:fill="FFFFFF"/>
        </w:rPr>
        <w:t>n</w:t>
      </w:r>
      <w:r w:rsidRPr="00397588">
        <w:rPr>
          <w:rFonts w:ascii="Arial" w:hAnsi="Arial" w:cs="Arial"/>
          <w:color w:val="000000"/>
          <w:sz w:val="24"/>
          <w:szCs w:val="24"/>
          <w:shd w:val="clear" w:color="auto" w:fill="FFFFFF"/>
        </w:rPr>
        <w:t>. London: Bloomsbury.</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Day, C.</w:t>
      </w:r>
      <w:r w:rsidRPr="00930AAA">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(2015)</w:t>
      </w:r>
      <w:r w:rsidRPr="00930AAA">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930AAA">
        <w:rPr>
          <w:rFonts w:ascii="Arial" w:hAnsi="Arial" w:cs="Arial"/>
          <w:iCs/>
          <w:color w:val="000000"/>
          <w:sz w:val="24"/>
          <w:szCs w:val="24"/>
          <w:shd w:val="clear" w:color="auto" w:fill="FFFFFF"/>
        </w:rPr>
        <w:t>The Role of Continuous Professional Development in Closing the Gap in Educational Attainment</w:t>
      </w:r>
      <w:r>
        <w:rPr>
          <w:rFonts w:ascii="Arial" w:hAnsi="Arial" w:cs="Arial"/>
          <w:iCs/>
          <w:color w:val="000000"/>
          <w:sz w:val="24"/>
          <w:szCs w:val="24"/>
          <w:shd w:val="clear" w:color="auto" w:fill="FFFFFF"/>
        </w:rPr>
        <w:t>’</w:t>
      </w:r>
      <w:r>
        <w:rPr>
          <w:rFonts w:ascii="Arial" w:hAnsi="Arial" w:cs="Arial"/>
          <w:color w:val="000000"/>
          <w:sz w:val="24"/>
          <w:szCs w:val="24"/>
          <w:shd w:val="clear" w:color="auto" w:fill="FFFFFF"/>
        </w:rPr>
        <w:t>.</w:t>
      </w:r>
      <w:r w:rsidRPr="00930AAA">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 xml:space="preserve">Public Policy Institute for Wales. </w:t>
      </w:r>
      <w:r>
        <w:rPr>
          <w:rFonts w:ascii="Arial" w:hAnsi="Arial" w:cs="Arial"/>
          <w:color w:val="000000"/>
          <w:sz w:val="24"/>
          <w:szCs w:val="24"/>
          <w:shd w:val="clear" w:color="auto" w:fill="FFFFFF"/>
        </w:rPr>
        <w:t xml:space="preserve">Available at: </w:t>
      </w:r>
      <w:hyperlink r:id="rId14" w:history="1">
        <w:r w:rsidRPr="00FC5F61">
          <w:rPr>
            <w:rStyle w:val="Hyperlink"/>
            <w:rFonts w:ascii="Arial" w:hAnsi="Arial" w:cs="Arial"/>
            <w:sz w:val="24"/>
            <w:szCs w:val="24"/>
            <w:shd w:val="clear" w:color="auto" w:fill="FFFFFF"/>
          </w:rPr>
          <w:t>https://www.wcpp.org.uk/wp-content/uploads/2018/04/PPIW-Report-The-Role-of-CPD-in-Closing-the-Attainment-Gap-REVISED-docx.pdf</w:t>
        </w:r>
      </w:hyperlink>
      <w:r>
        <w:rPr>
          <w:rFonts w:ascii="Arial" w:hAnsi="Arial" w:cs="Arial"/>
          <w:color w:val="000000"/>
          <w:sz w:val="24"/>
          <w:szCs w:val="24"/>
          <w:shd w:val="clear" w:color="auto" w:fill="FFFFFF"/>
        </w:rPr>
        <w:t xml:space="preserve">  (</w:t>
      </w:r>
      <w:r w:rsidRPr="00930AAA">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28 December 2021)</w:t>
      </w:r>
      <w:r w:rsidRPr="00930AAA">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Donaldson, G. (2015) </w:t>
      </w:r>
      <w:r>
        <w:rPr>
          <w:rFonts w:ascii="Arial" w:hAnsi="Arial" w:cs="Arial"/>
          <w:b/>
          <w:color w:val="000000"/>
          <w:sz w:val="24"/>
          <w:szCs w:val="24"/>
          <w:shd w:val="clear" w:color="auto" w:fill="FFFFFF"/>
        </w:rPr>
        <w:t>‘</w:t>
      </w:r>
      <w:r>
        <w:rPr>
          <w:rFonts w:ascii="Arial" w:hAnsi="Arial" w:cs="Arial"/>
          <w:i/>
          <w:color w:val="000000"/>
          <w:sz w:val="24"/>
          <w:szCs w:val="24"/>
          <w:shd w:val="clear" w:color="auto" w:fill="FFFFFF"/>
        </w:rPr>
        <w:t xml:space="preserve">Successful Futures: Independent Review of Curriculum and Assessment Arrangements in Wales’. </w:t>
      </w:r>
      <w:r>
        <w:rPr>
          <w:rFonts w:ascii="Arial" w:hAnsi="Arial" w:cs="Arial"/>
          <w:color w:val="000000"/>
          <w:sz w:val="24"/>
          <w:szCs w:val="24"/>
          <w:shd w:val="clear" w:color="auto" w:fill="FFFFFF"/>
        </w:rPr>
        <w:t xml:space="preserve">Available at: </w:t>
      </w:r>
      <w:hyperlink r:id="rId15" w:history="1">
        <w:r w:rsidRPr="00C56F51">
          <w:rPr>
            <w:rStyle w:val="Hyperlink"/>
            <w:rFonts w:ascii="Arial" w:hAnsi="Arial" w:cs="Arial"/>
            <w:sz w:val="24"/>
            <w:szCs w:val="24"/>
            <w:shd w:val="clear" w:color="auto" w:fill="FFFFFF"/>
          </w:rPr>
          <w:t>https://dera.ioe.ac.uk/22165/2/150225-successful-futures-en_Redacted.pdf</w:t>
        </w:r>
      </w:hyperlink>
      <w:r>
        <w:rPr>
          <w:rFonts w:ascii="Arial" w:hAnsi="Arial" w:cs="Arial"/>
          <w:color w:val="000000"/>
          <w:sz w:val="24"/>
          <w:szCs w:val="24"/>
          <w:shd w:val="clear" w:color="auto" w:fill="FFFFFF"/>
        </w:rPr>
        <w:t xml:space="preserve"> (Accessed: 21 December 2021).</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Durant, S.</w:t>
      </w:r>
      <w:r w:rsidRPr="005C54F9">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(2021)</w:t>
      </w:r>
      <w:r w:rsidRPr="005C54F9">
        <w:rPr>
          <w:rFonts w:ascii="Arial" w:hAnsi="Arial" w:cs="Arial"/>
          <w:color w:val="000000"/>
          <w:sz w:val="24"/>
          <w:szCs w:val="24"/>
          <w:shd w:val="clear" w:color="auto" w:fill="FFFFFF"/>
        </w:rPr>
        <w:t> </w:t>
      </w:r>
      <w:r>
        <w:rPr>
          <w:rFonts w:ascii="Arial" w:hAnsi="Arial" w:cs="Arial"/>
          <w:i/>
          <w:iCs/>
          <w:color w:val="000000"/>
          <w:sz w:val="24"/>
          <w:szCs w:val="24"/>
          <w:shd w:val="clear" w:color="auto" w:fill="FFFFFF"/>
        </w:rPr>
        <w:t>Community Playthings:</w:t>
      </w:r>
      <w:r w:rsidRPr="005C54F9">
        <w:rPr>
          <w:rFonts w:ascii="Arial" w:hAnsi="Arial" w:cs="Arial"/>
          <w:i/>
          <w:iCs/>
          <w:color w:val="000000"/>
          <w:sz w:val="24"/>
          <w:szCs w:val="24"/>
          <w:shd w:val="clear" w:color="auto" w:fill="FFFFFF"/>
        </w:rPr>
        <w:t xml:space="preserve"> The value of outdoor play</w:t>
      </w:r>
      <w:r>
        <w:rPr>
          <w:rFonts w:ascii="Arial" w:hAnsi="Arial" w:cs="Arial"/>
          <w:color w:val="000000"/>
          <w:sz w:val="24"/>
          <w:szCs w:val="24"/>
          <w:shd w:val="clear" w:color="auto" w:fill="FFFFFF"/>
        </w:rPr>
        <w:t xml:space="preserve">. Available at: </w:t>
      </w:r>
      <w:hyperlink r:id="rId16" w:anchor=":~:text=It%20encourages%20children%20to%20grow,as%20they%20may%20do%20indoors" w:history="1">
        <w:r w:rsidRPr="00570E07">
          <w:rPr>
            <w:rStyle w:val="Hyperlink"/>
            <w:rFonts w:ascii="Arial" w:hAnsi="Arial" w:cs="Arial"/>
            <w:sz w:val="24"/>
            <w:szCs w:val="24"/>
            <w:shd w:val="clear" w:color="auto" w:fill="FFFFFF"/>
          </w:rPr>
          <w:t>https://www.communityplaythings.co.uk/learning-library/articles/the-value-of-outdoor-play#:~:text=It%20encourages%20children%20to%20grow,as%20they%20may%20do%20indoors</w:t>
        </w:r>
      </w:hyperlink>
      <w:r>
        <w:rPr>
          <w:rFonts w:ascii="Arial" w:hAnsi="Arial" w:cs="Arial"/>
          <w:color w:val="000000"/>
          <w:sz w:val="24"/>
          <w:szCs w:val="24"/>
          <w:shd w:val="clear" w:color="auto" w:fill="FFFFFF"/>
        </w:rPr>
        <w:t xml:space="preserve"> (Accessed: 4 January 2022).</w:t>
      </w:r>
    </w:p>
    <w:p w:rsidR="00AD5FCE" w:rsidRPr="00D57C95"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Dweck, C. S. (1991) </w:t>
      </w:r>
      <w:r>
        <w:rPr>
          <w:rFonts w:ascii="Arial" w:hAnsi="Arial" w:cs="Arial"/>
          <w:i/>
          <w:color w:val="000000"/>
          <w:sz w:val="24"/>
          <w:szCs w:val="24"/>
          <w:shd w:val="clear" w:color="auto" w:fill="FFFFFF"/>
        </w:rPr>
        <w:t xml:space="preserve">Mindset: Changing the way you think to fulfil your potential. </w:t>
      </w:r>
      <w:r>
        <w:rPr>
          <w:rFonts w:ascii="Arial" w:hAnsi="Arial" w:cs="Arial"/>
          <w:color w:val="000000"/>
          <w:sz w:val="24"/>
          <w:szCs w:val="24"/>
          <w:shd w:val="clear" w:color="auto" w:fill="FFFFFF"/>
        </w:rPr>
        <w:t>London: Sage.</w:t>
      </w:r>
    </w:p>
    <w:p w:rsidR="00AD5FCE" w:rsidRPr="00643903"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Early Education</w:t>
      </w:r>
      <w:r w:rsidRPr="00643903">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(2012)</w:t>
      </w:r>
      <w:r w:rsidRPr="00643903">
        <w:rPr>
          <w:rFonts w:ascii="Arial" w:hAnsi="Arial" w:cs="Arial"/>
          <w:color w:val="000000"/>
          <w:sz w:val="24"/>
          <w:szCs w:val="24"/>
          <w:shd w:val="clear" w:color="auto" w:fill="FFFFFF"/>
        </w:rPr>
        <w:t> </w:t>
      </w:r>
      <w:r w:rsidRPr="00643903">
        <w:rPr>
          <w:rFonts w:ascii="Arial" w:hAnsi="Arial" w:cs="Arial"/>
          <w:iCs/>
          <w:color w:val="000000"/>
          <w:sz w:val="24"/>
          <w:szCs w:val="24"/>
          <w:shd w:val="clear" w:color="auto" w:fill="FFFFFF"/>
        </w:rPr>
        <w:t>Development Matters in the Early Years Foundation Stage</w:t>
      </w:r>
      <w:r>
        <w:rPr>
          <w:rFonts w:ascii="Arial" w:hAnsi="Arial" w:cs="Arial"/>
          <w:color w:val="000000"/>
          <w:sz w:val="24"/>
          <w:szCs w:val="24"/>
          <w:shd w:val="clear" w:color="auto" w:fill="FFFFFF"/>
        </w:rPr>
        <w:t xml:space="preserve">. </w:t>
      </w:r>
      <w:r w:rsidRPr="00643903">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 xml:space="preserve">The British Association for Early Childhood Education. </w:t>
      </w:r>
      <w:r>
        <w:rPr>
          <w:rFonts w:ascii="Arial" w:hAnsi="Arial" w:cs="Arial"/>
          <w:color w:val="000000"/>
          <w:sz w:val="24"/>
          <w:szCs w:val="24"/>
          <w:shd w:val="clear" w:color="auto" w:fill="FFFFFF"/>
        </w:rPr>
        <w:t xml:space="preserve">Available at: </w:t>
      </w:r>
      <w:hyperlink r:id="rId17" w:history="1">
        <w:r w:rsidRPr="00117A8D">
          <w:rPr>
            <w:rStyle w:val="Hyperlink"/>
            <w:rFonts w:ascii="Arial" w:hAnsi="Arial" w:cs="Arial"/>
            <w:sz w:val="24"/>
            <w:szCs w:val="24"/>
            <w:shd w:val="clear" w:color="auto" w:fill="FFFFFF"/>
          </w:rPr>
          <w:t>https://www.foundationyears.org.uk/files/2012/03/Development-Matters-FINAL-PRINT-AMENDED.pdf</w:t>
        </w:r>
      </w:hyperlink>
      <w:r>
        <w:rPr>
          <w:rFonts w:ascii="Arial" w:hAnsi="Arial" w:cs="Arial"/>
          <w:color w:val="000000"/>
          <w:sz w:val="24"/>
          <w:szCs w:val="24"/>
          <w:shd w:val="clear" w:color="auto" w:fill="FFFFFF"/>
        </w:rPr>
        <w:t xml:space="preserve">  (</w:t>
      </w:r>
      <w:r w:rsidRPr="00643903">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7 January 2022)</w:t>
      </w:r>
      <w:r w:rsidRPr="00643903">
        <w:rPr>
          <w:rFonts w:ascii="Arial" w:hAnsi="Arial" w:cs="Arial"/>
          <w:color w:val="000000"/>
          <w:sz w:val="24"/>
          <w:szCs w:val="24"/>
          <w:shd w:val="clear" w:color="auto" w:fill="FFFFFF"/>
        </w:rPr>
        <w:t>.</w:t>
      </w:r>
    </w:p>
    <w:p w:rsidR="00AD5FCE" w:rsidRPr="00BD5D58" w:rsidRDefault="00AD5FCE" w:rsidP="00AD5FCE">
      <w:pPr>
        <w:spacing w:line="360" w:lineRule="auto"/>
        <w:rPr>
          <w:rFonts w:ascii="Arial" w:hAnsi="Arial" w:cs="Arial"/>
          <w:color w:val="000000"/>
          <w:sz w:val="24"/>
          <w:szCs w:val="24"/>
          <w:shd w:val="clear" w:color="auto" w:fill="FFFFFF"/>
        </w:rPr>
      </w:pPr>
      <w:r w:rsidRPr="00BD5D58">
        <w:rPr>
          <w:rFonts w:ascii="Arial" w:hAnsi="Arial" w:cs="Arial"/>
          <w:color w:val="000000"/>
          <w:sz w:val="24"/>
          <w:szCs w:val="24"/>
          <w:shd w:val="clear" w:color="auto" w:fill="FFFFFF"/>
        </w:rPr>
        <w:t>Early Yea</w:t>
      </w:r>
      <w:r>
        <w:rPr>
          <w:rFonts w:ascii="Arial" w:hAnsi="Arial" w:cs="Arial"/>
          <w:color w:val="000000"/>
          <w:sz w:val="24"/>
          <w:szCs w:val="24"/>
          <w:shd w:val="clear" w:color="auto" w:fill="FFFFFF"/>
        </w:rPr>
        <w:t>rs Matters (2022)</w:t>
      </w:r>
      <w:r w:rsidRPr="00BD5D58">
        <w:rPr>
          <w:rFonts w:ascii="Arial" w:hAnsi="Arial" w:cs="Arial"/>
          <w:color w:val="000000"/>
          <w:sz w:val="24"/>
          <w:szCs w:val="24"/>
          <w:shd w:val="clear" w:color="auto" w:fill="FFFFFF"/>
        </w:rPr>
        <w:t> </w:t>
      </w:r>
      <w:r w:rsidRPr="00BD5D58">
        <w:rPr>
          <w:rFonts w:ascii="Arial" w:hAnsi="Arial" w:cs="Arial"/>
          <w:i/>
          <w:iCs/>
          <w:color w:val="000000"/>
          <w:sz w:val="24"/>
          <w:szCs w:val="24"/>
          <w:shd w:val="clear" w:color="auto" w:fill="FFFFFF"/>
        </w:rPr>
        <w:t>A Unique Child - Early Years Matters</w:t>
      </w:r>
      <w:r>
        <w:rPr>
          <w:rFonts w:ascii="Arial" w:hAnsi="Arial" w:cs="Arial"/>
          <w:color w:val="000000"/>
          <w:sz w:val="24"/>
          <w:szCs w:val="24"/>
          <w:shd w:val="clear" w:color="auto" w:fill="FFFFFF"/>
        </w:rPr>
        <w:t xml:space="preserve">. Available at: </w:t>
      </w:r>
      <w:hyperlink r:id="rId18" w:history="1">
        <w:r w:rsidRPr="00117A8D">
          <w:rPr>
            <w:rStyle w:val="Hyperlink"/>
            <w:rFonts w:ascii="Arial" w:hAnsi="Arial" w:cs="Arial"/>
            <w:sz w:val="24"/>
            <w:szCs w:val="24"/>
            <w:shd w:val="clear" w:color="auto" w:fill="FFFFFF"/>
          </w:rPr>
          <w:t>https://www.earlyyearsmatters.co.uk/eyfs/a-unique-child/</w:t>
        </w:r>
      </w:hyperlink>
      <w:r>
        <w:rPr>
          <w:rFonts w:ascii="Arial" w:hAnsi="Arial" w:cs="Arial"/>
          <w:color w:val="000000"/>
          <w:sz w:val="24"/>
          <w:szCs w:val="24"/>
          <w:shd w:val="clear" w:color="auto" w:fill="FFFFFF"/>
        </w:rPr>
        <w:t xml:space="preserve">  (</w:t>
      </w:r>
      <w:r w:rsidRPr="00BD5D58">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7 January 2022)</w:t>
      </w:r>
      <w:r w:rsidRPr="00BD5D58">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Early Years Resources</w:t>
      </w:r>
      <w:r w:rsidRPr="00491999">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(2018)</w:t>
      </w:r>
      <w:r w:rsidRPr="00491999">
        <w:rPr>
          <w:rFonts w:ascii="Arial" w:hAnsi="Arial" w:cs="Arial"/>
          <w:color w:val="000000"/>
          <w:sz w:val="24"/>
          <w:szCs w:val="24"/>
          <w:shd w:val="clear" w:color="auto" w:fill="FFFFFF"/>
        </w:rPr>
        <w:t> </w:t>
      </w:r>
      <w:proofErr w:type="gramStart"/>
      <w:r w:rsidRPr="00491999">
        <w:rPr>
          <w:rFonts w:ascii="Arial" w:hAnsi="Arial" w:cs="Arial"/>
          <w:i/>
          <w:iCs/>
          <w:color w:val="000000"/>
          <w:sz w:val="24"/>
          <w:szCs w:val="24"/>
          <w:shd w:val="clear" w:color="auto" w:fill="FFFFFF"/>
        </w:rPr>
        <w:t>The</w:t>
      </w:r>
      <w:proofErr w:type="gramEnd"/>
      <w:r w:rsidRPr="00491999">
        <w:rPr>
          <w:rFonts w:ascii="Arial" w:hAnsi="Arial" w:cs="Arial"/>
          <w:i/>
          <w:iCs/>
          <w:color w:val="000000"/>
          <w:sz w:val="24"/>
          <w:szCs w:val="24"/>
          <w:shd w:val="clear" w:color="auto" w:fill="FFFFFF"/>
        </w:rPr>
        <w:t xml:space="preserve"> Importance of Risky Play</w:t>
      </w:r>
      <w:r>
        <w:rPr>
          <w:rFonts w:ascii="Arial" w:hAnsi="Arial" w:cs="Arial"/>
          <w:i/>
          <w:iCs/>
          <w:color w:val="000000"/>
          <w:sz w:val="24"/>
          <w:szCs w:val="24"/>
          <w:shd w:val="clear" w:color="auto" w:fill="FFFFFF"/>
        </w:rPr>
        <w:t>.</w:t>
      </w:r>
      <w:r>
        <w:rPr>
          <w:rFonts w:ascii="Arial" w:hAnsi="Arial" w:cs="Arial"/>
          <w:color w:val="000000"/>
          <w:sz w:val="24"/>
          <w:szCs w:val="24"/>
          <w:shd w:val="clear" w:color="auto" w:fill="FFFFFF"/>
        </w:rPr>
        <w:t xml:space="preserve"> Available at: </w:t>
      </w:r>
      <w:hyperlink r:id="rId19" w:history="1">
        <w:r w:rsidRPr="006178E2">
          <w:rPr>
            <w:rStyle w:val="Hyperlink"/>
            <w:rFonts w:ascii="Arial" w:hAnsi="Arial" w:cs="Arial"/>
            <w:sz w:val="24"/>
            <w:szCs w:val="24"/>
            <w:shd w:val="clear" w:color="auto" w:fill="FFFFFF"/>
          </w:rPr>
          <w:t>https://www.earlyyearsresources.co.uk/blog/2018/10/risky-play-importance/</w:t>
        </w:r>
      </w:hyperlink>
      <w:r>
        <w:rPr>
          <w:rFonts w:ascii="Arial" w:hAnsi="Arial" w:cs="Arial"/>
          <w:color w:val="000000"/>
          <w:sz w:val="24"/>
          <w:szCs w:val="24"/>
          <w:shd w:val="clear" w:color="auto" w:fill="FFFFFF"/>
        </w:rPr>
        <w:t xml:space="preserve">  (</w:t>
      </w:r>
      <w:r w:rsidRPr="00491999">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xml:space="preserve">: 6 January 2022). </w:t>
      </w:r>
    </w:p>
    <w:p w:rsidR="00AD5FCE" w:rsidRPr="0002347D"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Early Years Wales (2020)</w:t>
      </w:r>
      <w:r w:rsidRPr="0002347D">
        <w:rPr>
          <w:rFonts w:ascii="Arial" w:hAnsi="Arial" w:cs="Arial"/>
          <w:color w:val="000000"/>
          <w:sz w:val="24"/>
          <w:szCs w:val="24"/>
          <w:shd w:val="clear" w:color="auto" w:fill="FFFFFF"/>
        </w:rPr>
        <w:t> </w:t>
      </w:r>
      <w:r w:rsidRPr="0002347D">
        <w:rPr>
          <w:rFonts w:ascii="Arial" w:hAnsi="Arial" w:cs="Arial"/>
          <w:i/>
          <w:iCs/>
          <w:color w:val="000000"/>
          <w:sz w:val="24"/>
          <w:szCs w:val="24"/>
          <w:shd w:val="clear" w:color="auto" w:fill="FFFFFF"/>
        </w:rPr>
        <w:t>Foundation Phase</w:t>
      </w:r>
      <w:r>
        <w:rPr>
          <w:rFonts w:ascii="Arial" w:hAnsi="Arial" w:cs="Arial"/>
          <w:color w:val="000000"/>
          <w:sz w:val="24"/>
          <w:szCs w:val="24"/>
          <w:shd w:val="clear" w:color="auto" w:fill="FFFFFF"/>
        </w:rPr>
        <w:t xml:space="preserve">.  Available at: </w:t>
      </w:r>
      <w:hyperlink r:id="rId20" w:history="1">
        <w:r w:rsidRPr="0006597F">
          <w:rPr>
            <w:rStyle w:val="Hyperlink"/>
            <w:rFonts w:ascii="Arial" w:hAnsi="Arial" w:cs="Arial"/>
            <w:sz w:val="24"/>
            <w:szCs w:val="24"/>
            <w:shd w:val="clear" w:color="auto" w:fill="FFFFFF"/>
          </w:rPr>
          <w:t>https://www.earlyyears.wales/en/foundation-phase</w:t>
        </w:r>
      </w:hyperlink>
      <w:r>
        <w:rPr>
          <w:rFonts w:ascii="Arial" w:hAnsi="Arial" w:cs="Arial"/>
          <w:color w:val="000000"/>
          <w:sz w:val="24"/>
          <w:szCs w:val="24"/>
          <w:shd w:val="clear" w:color="auto" w:fill="FFFFFF"/>
        </w:rPr>
        <w:t xml:space="preserve">  (</w:t>
      </w:r>
      <w:r w:rsidRPr="0002347D">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11 January 2022)</w:t>
      </w:r>
      <w:r w:rsidRPr="0002347D">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Else, P (2014) </w:t>
      </w:r>
      <w:r>
        <w:rPr>
          <w:rFonts w:ascii="Arial" w:hAnsi="Arial" w:cs="Arial"/>
          <w:i/>
          <w:sz w:val="24"/>
          <w:szCs w:val="24"/>
          <w:shd w:val="clear" w:color="auto" w:fill="FFFFFF"/>
        </w:rPr>
        <w:t>Making sense of play.</w:t>
      </w:r>
      <w:r>
        <w:rPr>
          <w:rFonts w:ascii="Arial" w:hAnsi="Arial" w:cs="Arial"/>
          <w:sz w:val="24"/>
          <w:szCs w:val="24"/>
          <w:shd w:val="clear" w:color="auto" w:fill="FFFFFF"/>
        </w:rPr>
        <w:t xml:space="preserve"> 1</w:t>
      </w:r>
      <w:r w:rsidRPr="00BC3AB5">
        <w:rPr>
          <w:rFonts w:ascii="Arial" w:hAnsi="Arial" w:cs="Arial"/>
          <w:sz w:val="24"/>
          <w:szCs w:val="24"/>
          <w:shd w:val="clear" w:color="auto" w:fill="FFFFFF"/>
          <w:vertAlign w:val="superscript"/>
        </w:rPr>
        <w:t>st</w:t>
      </w:r>
      <w:r>
        <w:rPr>
          <w:rFonts w:ascii="Arial" w:hAnsi="Arial" w:cs="Arial"/>
          <w:sz w:val="24"/>
          <w:szCs w:val="24"/>
          <w:shd w:val="clear" w:color="auto" w:fill="FFFFFF"/>
        </w:rPr>
        <w:t xml:space="preserve"> edn. England: Open University Press.</w:t>
      </w:r>
    </w:p>
    <w:p w:rsidR="00AD5FCE" w:rsidRPr="007E7361" w:rsidRDefault="00AD5FCE" w:rsidP="00AD5FCE">
      <w:pPr>
        <w:spacing w:line="360" w:lineRule="auto"/>
        <w:rPr>
          <w:rFonts w:ascii="Arial" w:hAnsi="Arial" w:cs="Arial"/>
          <w:sz w:val="24"/>
          <w:szCs w:val="24"/>
          <w:shd w:val="clear" w:color="auto" w:fill="FFFFFF"/>
        </w:rPr>
      </w:pPr>
      <w:r>
        <w:rPr>
          <w:rFonts w:ascii="Arial" w:hAnsi="Arial" w:cs="Arial"/>
          <w:color w:val="000000"/>
          <w:sz w:val="24"/>
          <w:szCs w:val="24"/>
          <w:shd w:val="clear" w:color="auto" w:fill="FFFFFF"/>
        </w:rPr>
        <w:t>Ernst, J. (2017)</w:t>
      </w:r>
      <w:r w:rsidRPr="007E7361">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7E7361">
        <w:rPr>
          <w:rFonts w:ascii="Arial" w:hAnsi="Arial" w:cs="Arial"/>
          <w:iCs/>
          <w:color w:val="000000"/>
          <w:sz w:val="24"/>
          <w:szCs w:val="24"/>
          <w:shd w:val="clear" w:color="auto" w:fill="FFFFFF"/>
        </w:rPr>
        <w:t>Exploring Young Children’s and Parents’ Preferences for Outdoor Play Settings and Affinity toward Nature</w:t>
      </w:r>
      <w:r>
        <w:rPr>
          <w:rFonts w:ascii="Arial" w:hAnsi="Arial" w:cs="Arial"/>
          <w:iCs/>
          <w:color w:val="000000"/>
          <w:sz w:val="24"/>
          <w:szCs w:val="24"/>
          <w:shd w:val="clear" w:color="auto" w:fill="FFFFFF"/>
        </w:rPr>
        <w:t>’</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International Journal of Early Childhood education</w:t>
      </w:r>
      <w:r>
        <w:rPr>
          <w:rFonts w:ascii="Arial" w:hAnsi="Arial" w:cs="Arial"/>
          <w:color w:val="000000"/>
          <w:sz w:val="24"/>
          <w:szCs w:val="24"/>
          <w:shd w:val="clear" w:color="auto" w:fill="FFFFFF"/>
        </w:rPr>
        <w:t xml:space="preserve">, 5(2), pp.30-45. Available at: </w:t>
      </w:r>
      <w:hyperlink r:id="rId21" w:history="1">
        <w:r w:rsidRPr="006178E2">
          <w:rPr>
            <w:rStyle w:val="Hyperlink"/>
            <w:rFonts w:ascii="Arial" w:hAnsi="Arial" w:cs="Arial"/>
            <w:sz w:val="24"/>
            <w:szCs w:val="24"/>
            <w:shd w:val="clear" w:color="auto" w:fill="FFFFFF"/>
          </w:rPr>
          <w:t>https://www.karger.com/Article/PDF/342684</w:t>
        </w:r>
      </w:hyperlink>
      <w:r>
        <w:rPr>
          <w:rFonts w:ascii="Arial" w:hAnsi="Arial" w:cs="Arial"/>
          <w:color w:val="000000"/>
          <w:sz w:val="24"/>
          <w:szCs w:val="24"/>
          <w:shd w:val="clear" w:color="auto" w:fill="FFFFFF"/>
        </w:rPr>
        <w:t xml:space="preserve"> (</w:t>
      </w:r>
      <w:r w:rsidRPr="007E7361">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6 January 2022)</w:t>
      </w:r>
      <w:r w:rsidRPr="007E7361">
        <w:rPr>
          <w:rFonts w:ascii="Arial" w:hAnsi="Arial" w:cs="Arial"/>
          <w:color w:val="000000"/>
          <w:sz w:val="24"/>
          <w:szCs w:val="24"/>
          <w:shd w:val="clear" w:color="auto" w:fill="FFFFFF"/>
        </w:rPr>
        <w:t>.</w:t>
      </w:r>
    </w:p>
    <w:p w:rsidR="00AD5FCE" w:rsidRPr="008B14A2" w:rsidRDefault="00AD5FCE" w:rsidP="00AD5FCE">
      <w:pPr>
        <w:spacing w:line="360" w:lineRule="auto"/>
        <w:rPr>
          <w:rFonts w:ascii="Arial" w:hAnsi="Arial" w:cs="Arial"/>
          <w:sz w:val="24"/>
          <w:szCs w:val="24"/>
          <w:shd w:val="clear" w:color="auto" w:fill="FFFFFF"/>
        </w:rPr>
      </w:pPr>
      <w:r>
        <w:rPr>
          <w:rFonts w:ascii="Arial" w:hAnsi="Arial" w:cs="Arial"/>
          <w:color w:val="000000"/>
          <w:sz w:val="24"/>
          <w:szCs w:val="24"/>
          <w:shd w:val="clear" w:color="auto" w:fill="FFFFFF"/>
        </w:rPr>
        <w:t>Estyn (2011)</w:t>
      </w:r>
      <w:r w:rsidRPr="007B1164">
        <w:rPr>
          <w:rFonts w:ascii="Arial" w:hAnsi="Arial" w:cs="Arial"/>
          <w:color w:val="000000"/>
          <w:sz w:val="24"/>
          <w:szCs w:val="24"/>
          <w:shd w:val="clear" w:color="auto" w:fill="FFFFFF"/>
        </w:rPr>
        <w:t> </w:t>
      </w:r>
      <w:r w:rsidRPr="007B1164">
        <w:rPr>
          <w:rFonts w:ascii="Arial" w:hAnsi="Arial" w:cs="Arial"/>
          <w:iCs/>
          <w:color w:val="000000"/>
          <w:sz w:val="24"/>
          <w:szCs w:val="24"/>
          <w:shd w:val="clear" w:color="auto" w:fill="FFFFFF"/>
        </w:rPr>
        <w:t>Outdoor Learning an evaluation of learning in the outdoors for children under five in the Foundation Phase</w:t>
      </w:r>
      <w:r w:rsidRPr="007B1164">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Her Majesty’s Inspectorate for Education and Training in Wales.</w:t>
      </w:r>
      <w:r w:rsidRPr="007B1164">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Available at: </w:t>
      </w:r>
      <w:hyperlink r:id="rId22" w:history="1">
        <w:r w:rsidRPr="00FC5F61">
          <w:rPr>
            <w:rStyle w:val="Hyperlink"/>
            <w:rFonts w:ascii="Arial" w:hAnsi="Arial" w:cs="Arial"/>
            <w:sz w:val="24"/>
            <w:szCs w:val="24"/>
            <w:shd w:val="clear" w:color="auto" w:fill="FFFFFF"/>
          </w:rPr>
          <w:t>https://www.estyn.gov.wales/system/files/2020-07/Outdoor%2520learning%253A%2520%2520an%2520evaluation%2520of%2520learning%2520in%2520the%2520outdoors%2520for%2520children%2520under%2520five%2520in%2520the%2520Foundation%2520Phase%2520-%2520September%25202011.pdf</w:t>
        </w:r>
      </w:hyperlink>
      <w:r>
        <w:rPr>
          <w:rFonts w:ascii="Arial" w:hAnsi="Arial" w:cs="Arial"/>
          <w:color w:val="000000"/>
          <w:sz w:val="24"/>
          <w:szCs w:val="24"/>
          <w:shd w:val="clear" w:color="auto" w:fill="FFFFFF"/>
        </w:rPr>
        <w:t xml:space="preserve">  (</w:t>
      </w:r>
      <w:r w:rsidRPr="007B1164">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28 December 2021)</w:t>
      </w:r>
      <w:r w:rsidRPr="007B1164">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Estyn</w:t>
      </w:r>
      <w:r w:rsidRPr="008342FE">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(2021)</w:t>
      </w:r>
      <w:r w:rsidRPr="008342FE">
        <w:rPr>
          <w:rFonts w:ascii="Arial" w:hAnsi="Arial" w:cs="Arial"/>
          <w:color w:val="000000"/>
          <w:sz w:val="24"/>
          <w:szCs w:val="24"/>
          <w:shd w:val="clear" w:color="auto" w:fill="FFFFFF"/>
        </w:rPr>
        <w:t> </w:t>
      </w:r>
      <w:r w:rsidRPr="008342FE">
        <w:rPr>
          <w:rFonts w:ascii="Arial" w:hAnsi="Arial" w:cs="Arial"/>
          <w:i/>
          <w:iCs/>
          <w:color w:val="000000"/>
          <w:sz w:val="24"/>
          <w:szCs w:val="24"/>
          <w:shd w:val="clear" w:color="auto" w:fill="FFFFFF"/>
        </w:rPr>
        <w:t>Guidanc</w:t>
      </w:r>
      <w:r>
        <w:rPr>
          <w:rFonts w:ascii="Arial" w:hAnsi="Arial" w:cs="Arial"/>
          <w:i/>
          <w:iCs/>
          <w:color w:val="000000"/>
          <w:sz w:val="24"/>
          <w:szCs w:val="24"/>
          <w:shd w:val="clear" w:color="auto" w:fill="FFFFFF"/>
        </w:rPr>
        <w:t>e for Inspectors:</w:t>
      </w:r>
      <w:r w:rsidRPr="008342FE">
        <w:rPr>
          <w:rFonts w:ascii="Arial" w:hAnsi="Arial" w:cs="Arial"/>
          <w:i/>
          <w:iCs/>
          <w:color w:val="000000"/>
          <w:sz w:val="24"/>
          <w:szCs w:val="24"/>
          <w:shd w:val="clear" w:color="auto" w:fill="FFFFFF"/>
        </w:rPr>
        <w:t xml:space="preserve"> What we inspect</w:t>
      </w:r>
      <w:r>
        <w:rPr>
          <w:rFonts w:ascii="Arial" w:hAnsi="Arial" w:cs="Arial"/>
          <w:color w:val="000000"/>
          <w:sz w:val="24"/>
          <w:szCs w:val="24"/>
          <w:shd w:val="clear" w:color="auto" w:fill="FFFFFF"/>
        </w:rPr>
        <w:t xml:space="preserve">.  Available at: </w:t>
      </w:r>
      <w:hyperlink r:id="rId23" w:history="1">
        <w:r w:rsidRPr="00FC5F61">
          <w:rPr>
            <w:rStyle w:val="Hyperlink"/>
            <w:rFonts w:ascii="Arial" w:hAnsi="Arial" w:cs="Arial"/>
            <w:sz w:val="24"/>
            <w:szCs w:val="24"/>
            <w:shd w:val="clear" w:color="auto" w:fill="FFFFFF"/>
          </w:rPr>
          <w:t>https://www.estyn.gov.wales/system/files/2021-06/What%20We%20Inspect%20%28Independent%29%20En_0.pdf</w:t>
        </w:r>
      </w:hyperlink>
      <w:r>
        <w:rPr>
          <w:rFonts w:ascii="Arial" w:hAnsi="Arial" w:cs="Arial"/>
          <w:color w:val="000000"/>
          <w:sz w:val="24"/>
          <w:szCs w:val="24"/>
          <w:shd w:val="clear" w:color="auto" w:fill="FFFFFF"/>
        </w:rPr>
        <w:t>&gt; (</w:t>
      </w:r>
      <w:r w:rsidRPr="008342FE">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28 December 2021)</w:t>
      </w:r>
      <w:r w:rsidRPr="008342FE">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Farrelly, P. (2010)</w:t>
      </w:r>
      <w:r w:rsidRPr="007F575C">
        <w:rPr>
          <w:rFonts w:ascii="Arial" w:hAnsi="Arial" w:cs="Arial"/>
          <w:color w:val="000000"/>
          <w:sz w:val="24"/>
          <w:szCs w:val="24"/>
          <w:shd w:val="clear" w:color="auto" w:fill="FFFFFF"/>
        </w:rPr>
        <w:t> </w:t>
      </w:r>
      <w:proofErr w:type="gramStart"/>
      <w:r w:rsidRPr="007F575C">
        <w:rPr>
          <w:rFonts w:ascii="Arial" w:hAnsi="Arial" w:cs="Arial"/>
          <w:i/>
          <w:iCs/>
          <w:color w:val="000000"/>
          <w:sz w:val="24"/>
          <w:szCs w:val="24"/>
          <w:shd w:val="clear" w:color="auto" w:fill="FFFFFF"/>
        </w:rPr>
        <w:t>Early</w:t>
      </w:r>
      <w:proofErr w:type="gramEnd"/>
      <w:r w:rsidRPr="007F575C">
        <w:rPr>
          <w:rFonts w:ascii="Arial" w:hAnsi="Arial" w:cs="Arial"/>
          <w:i/>
          <w:iCs/>
          <w:color w:val="000000"/>
          <w:sz w:val="24"/>
          <w:szCs w:val="24"/>
          <w:shd w:val="clear" w:color="auto" w:fill="FFFFFF"/>
        </w:rPr>
        <w:t xml:space="preserve"> years work-based learning</w:t>
      </w:r>
      <w:r>
        <w:rPr>
          <w:rFonts w:ascii="Arial" w:hAnsi="Arial" w:cs="Arial"/>
          <w:color w:val="000000"/>
          <w:sz w:val="24"/>
          <w:szCs w:val="24"/>
          <w:shd w:val="clear" w:color="auto" w:fill="FFFFFF"/>
        </w:rPr>
        <w:t>. 1</w:t>
      </w:r>
      <w:r w:rsidRPr="007F575C">
        <w:rPr>
          <w:rFonts w:ascii="Arial" w:hAnsi="Arial" w:cs="Arial"/>
          <w:color w:val="000000"/>
          <w:sz w:val="24"/>
          <w:szCs w:val="24"/>
          <w:shd w:val="clear" w:color="auto" w:fill="FFFFFF"/>
          <w:vertAlign w:val="superscript"/>
        </w:rPr>
        <w:t>st</w:t>
      </w:r>
      <w:r w:rsidRPr="007F575C">
        <w:rPr>
          <w:rFonts w:ascii="Arial" w:hAnsi="Arial" w:cs="Arial"/>
          <w:color w:val="000000"/>
          <w:sz w:val="24"/>
          <w:szCs w:val="24"/>
          <w:shd w:val="clear" w:color="auto" w:fill="FFFFFF"/>
        </w:rPr>
        <w:t xml:space="preserve"> ed</w:t>
      </w:r>
      <w:r>
        <w:rPr>
          <w:rFonts w:ascii="Arial" w:hAnsi="Arial" w:cs="Arial"/>
          <w:color w:val="000000"/>
          <w:sz w:val="24"/>
          <w:szCs w:val="24"/>
          <w:shd w:val="clear" w:color="auto" w:fill="FFFFFF"/>
        </w:rPr>
        <w:t>n. Exeter</w:t>
      </w:r>
      <w:r w:rsidRPr="007F575C">
        <w:rPr>
          <w:rFonts w:ascii="Arial" w:hAnsi="Arial" w:cs="Arial"/>
          <w:color w:val="000000"/>
          <w:sz w:val="24"/>
          <w:szCs w:val="24"/>
          <w:shd w:val="clear" w:color="auto" w:fill="FFFFFF"/>
        </w:rPr>
        <w:t>: Learning Matters.</w:t>
      </w:r>
    </w:p>
    <w:p w:rsidR="00977392" w:rsidRDefault="00977392"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Frost, J. and Sutterby, J. (2017) ‘Outdoor Play is Essential to Whole Child Development’, </w:t>
      </w:r>
      <w:r>
        <w:rPr>
          <w:rFonts w:ascii="Arial" w:hAnsi="Arial" w:cs="Arial"/>
          <w:i/>
          <w:color w:val="000000"/>
          <w:sz w:val="24"/>
          <w:szCs w:val="24"/>
          <w:shd w:val="clear" w:color="auto" w:fill="FFFFFF"/>
        </w:rPr>
        <w:t>Young Children,</w:t>
      </w:r>
      <w:r w:rsidR="00467712">
        <w:rPr>
          <w:rFonts w:ascii="Arial" w:hAnsi="Arial" w:cs="Arial"/>
          <w:i/>
          <w:color w:val="000000"/>
          <w:sz w:val="24"/>
          <w:szCs w:val="24"/>
          <w:shd w:val="clear" w:color="auto" w:fill="FFFFFF"/>
        </w:rPr>
        <w:t xml:space="preserve"> </w:t>
      </w:r>
      <w:r>
        <w:rPr>
          <w:rFonts w:ascii="Arial" w:hAnsi="Arial" w:cs="Arial"/>
          <w:color w:val="000000"/>
          <w:sz w:val="24"/>
          <w:szCs w:val="24"/>
          <w:shd w:val="clear" w:color="auto" w:fill="FFFFFF"/>
        </w:rPr>
        <w:t>72(3)</w:t>
      </w:r>
      <w:r w:rsidR="00467712">
        <w:rPr>
          <w:rFonts w:ascii="Arial" w:hAnsi="Arial" w:cs="Arial"/>
          <w:color w:val="000000"/>
          <w:sz w:val="24"/>
          <w:szCs w:val="24"/>
          <w:shd w:val="clear" w:color="auto" w:fill="FFFFFF"/>
        </w:rPr>
        <w:t xml:space="preserve">, pp.82-85. Available at: </w:t>
      </w:r>
      <w:hyperlink r:id="rId24" w:history="1">
        <w:r w:rsidR="00467712" w:rsidRPr="004B3348">
          <w:rPr>
            <w:rStyle w:val="Hyperlink"/>
            <w:rFonts w:ascii="Arial" w:hAnsi="Arial" w:cs="Arial"/>
            <w:sz w:val="24"/>
            <w:szCs w:val="24"/>
            <w:shd w:val="clear" w:color="auto" w:fill="FFFFFF"/>
          </w:rPr>
          <w:t>https://search-ebscohost-com.ezproxy.uwtsd.ac.uk/login.aspx?direct=true&amp;db=eue&amp;AN=123903487&amp;site=ehost-live</w:t>
        </w:r>
      </w:hyperlink>
      <w:r w:rsidR="00467712">
        <w:rPr>
          <w:rFonts w:ascii="Arial" w:hAnsi="Arial" w:cs="Arial"/>
          <w:color w:val="000000"/>
          <w:sz w:val="24"/>
          <w:szCs w:val="24"/>
          <w:shd w:val="clear" w:color="auto" w:fill="FFFFFF"/>
        </w:rPr>
        <w:t xml:space="preserve"> (Accessed: 4 January 2022).</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Halpenny, A. and Petterson, J. (2014)</w:t>
      </w:r>
      <w:r w:rsidRPr="000A77F9">
        <w:rPr>
          <w:rFonts w:ascii="Arial" w:hAnsi="Arial" w:cs="Arial"/>
          <w:color w:val="000000"/>
          <w:sz w:val="24"/>
          <w:szCs w:val="24"/>
          <w:shd w:val="clear" w:color="auto" w:fill="FFFFFF"/>
        </w:rPr>
        <w:t> </w:t>
      </w:r>
      <w:r w:rsidRPr="000A77F9">
        <w:rPr>
          <w:rFonts w:ascii="Arial" w:hAnsi="Arial" w:cs="Arial"/>
          <w:i/>
          <w:iCs/>
          <w:color w:val="000000"/>
          <w:sz w:val="24"/>
          <w:szCs w:val="24"/>
          <w:shd w:val="clear" w:color="auto" w:fill="FFFFFF"/>
        </w:rPr>
        <w:t>Introducing Piaget</w:t>
      </w:r>
      <w:r>
        <w:rPr>
          <w:rFonts w:ascii="Arial" w:hAnsi="Arial" w:cs="Arial"/>
          <w:color w:val="000000"/>
          <w:sz w:val="24"/>
          <w:szCs w:val="24"/>
          <w:shd w:val="clear" w:color="auto" w:fill="FFFFFF"/>
        </w:rPr>
        <w:t>. 1</w:t>
      </w:r>
      <w:r w:rsidRPr="000A77F9">
        <w:rPr>
          <w:rFonts w:ascii="Arial" w:hAnsi="Arial" w:cs="Arial"/>
          <w:color w:val="000000"/>
          <w:sz w:val="24"/>
          <w:szCs w:val="24"/>
          <w:shd w:val="clear" w:color="auto" w:fill="FFFFFF"/>
          <w:vertAlign w:val="superscript"/>
        </w:rPr>
        <w:t>st</w:t>
      </w:r>
      <w:r w:rsidRPr="000A77F9">
        <w:rPr>
          <w:rFonts w:ascii="Arial" w:hAnsi="Arial" w:cs="Arial"/>
          <w:color w:val="000000"/>
          <w:sz w:val="24"/>
          <w:szCs w:val="24"/>
          <w:shd w:val="clear" w:color="auto" w:fill="FFFFFF"/>
        </w:rPr>
        <w:t xml:space="preserve"> ed</w:t>
      </w:r>
      <w:r>
        <w:rPr>
          <w:rFonts w:ascii="Arial" w:hAnsi="Arial" w:cs="Arial"/>
          <w:color w:val="000000"/>
          <w:sz w:val="24"/>
          <w:szCs w:val="24"/>
          <w:shd w:val="clear" w:color="auto" w:fill="FFFFFF"/>
        </w:rPr>
        <w:t>n</w:t>
      </w:r>
      <w:r w:rsidRPr="000A77F9">
        <w:rPr>
          <w:rFonts w:ascii="Arial" w:hAnsi="Arial" w:cs="Arial"/>
          <w:color w:val="000000"/>
          <w:sz w:val="24"/>
          <w:szCs w:val="24"/>
          <w:shd w:val="clear" w:color="auto" w:fill="FFFFFF"/>
        </w:rPr>
        <w:t>. New York: Routledge.</w:t>
      </w:r>
    </w:p>
    <w:p w:rsidR="00AD5FCE" w:rsidRDefault="00AD5FCE" w:rsidP="00AD5FCE">
      <w:pPr>
        <w:spacing w:line="360" w:lineRule="auto"/>
        <w:rPr>
          <w:rFonts w:ascii="Arial" w:hAnsi="Arial" w:cs="Arial"/>
          <w:color w:val="000000"/>
          <w:sz w:val="24"/>
          <w:szCs w:val="24"/>
          <w:shd w:val="clear" w:color="auto" w:fill="FFFFFF"/>
        </w:rPr>
      </w:pPr>
    </w:p>
    <w:p w:rsidR="00AD5FCE" w:rsidRDefault="00AD5FCE" w:rsidP="00AD5FCE">
      <w:pPr>
        <w:spacing w:line="360" w:lineRule="auto"/>
        <w:rPr>
          <w:rFonts w:ascii="Arial" w:hAnsi="Arial" w:cs="Arial"/>
          <w:color w:val="000000"/>
          <w:sz w:val="24"/>
          <w:szCs w:val="24"/>
          <w:shd w:val="clear" w:color="auto" w:fill="FFFFFF"/>
        </w:rPr>
      </w:pPr>
    </w:p>
    <w:p w:rsidR="00AD5FCE" w:rsidRPr="00977392" w:rsidRDefault="00AD5FCE" w:rsidP="00AD5FCE">
      <w:pPr>
        <w:spacing w:line="360" w:lineRule="auto"/>
        <w:rPr>
          <w:rFonts w:ascii="Arial" w:hAnsi="Arial" w:cs="Arial"/>
          <w:sz w:val="24"/>
          <w:szCs w:val="24"/>
          <w:shd w:val="clear" w:color="auto" w:fill="FFFFFF"/>
        </w:rPr>
      </w:pPr>
      <w:r>
        <w:rPr>
          <w:rFonts w:ascii="Arial" w:hAnsi="Arial" w:cs="Arial"/>
          <w:color w:val="000000"/>
          <w:sz w:val="24"/>
          <w:szCs w:val="24"/>
          <w:shd w:val="clear" w:color="auto" w:fill="FFFFFF"/>
        </w:rPr>
        <w:lastRenderedPageBreak/>
        <w:t>Horn, S. (2021)</w:t>
      </w:r>
      <w:r w:rsidRPr="0073179E">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EE7A09">
        <w:rPr>
          <w:rFonts w:ascii="Arial" w:hAnsi="Arial" w:cs="Arial"/>
          <w:iCs/>
          <w:color w:val="000000"/>
          <w:sz w:val="24"/>
          <w:szCs w:val="24"/>
          <w:shd w:val="clear" w:color="auto" w:fill="FFFFFF"/>
        </w:rPr>
        <w:t>The Benefits of Outdoor Play for Toddlers &amp; Pre-schoolers!</w:t>
      </w:r>
      <w:r>
        <w:rPr>
          <w:rFonts w:ascii="Arial" w:hAnsi="Arial" w:cs="Arial"/>
          <w:iCs/>
          <w:color w:val="000000"/>
          <w:sz w:val="24"/>
          <w:szCs w:val="24"/>
          <w:shd w:val="clear" w:color="auto" w:fill="FFFFFF"/>
        </w:rPr>
        <w:t>’</w:t>
      </w:r>
      <w:r>
        <w:rPr>
          <w:rFonts w:ascii="Arial" w:hAnsi="Arial" w:cs="Arial"/>
          <w:color w:val="000000"/>
          <w:sz w:val="24"/>
          <w:szCs w:val="24"/>
          <w:shd w:val="clear" w:color="auto" w:fill="FFFFFF"/>
        </w:rPr>
        <w:t xml:space="preserve"> </w:t>
      </w:r>
      <w:r w:rsidRPr="00EE7A09">
        <w:rPr>
          <w:rFonts w:ascii="Arial" w:hAnsi="Arial" w:cs="Arial"/>
          <w:i/>
          <w:color w:val="000000"/>
          <w:sz w:val="24"/>
          <w:szCs w:val="24"/>
          <w:shd w:val="clear" w:color="auto" w:fill="FFFFFF"/>
        </w:rPr>
        <w:t>Children's Learning Centres of Fairfield County</w:t>
      </w:r>
      <w:r>
        <w:rPr>
          <w:rFonts w:ascii="Arial" w:hAnsi="Arial" w:cs="Arial"/>
          <w:color w:val="000000"/>
          <w:sz w:val="24"/>
          <w:szCs w:val="24"/>
          <w:shd w:val="clear" w:color="auto" w:fill="FFFFFF"/>
        </w:rPr>
        <w:t xml:space="preserve">. Available at: </w:t>
      </w:r>
      <w:hyperlink r:id="rId25" w:history="1">
        <w:r w:rsidRPr="00570E07">
          <w:rPr>
            <w:rStyle w:val="Hyperlink"/>
            <w:rFonts w:ascii="Arial" w:hAnsi="Arial" w:cs="Arial"/>
            <w:sz w:val="24"/>
            <w:szCs w:val="24"/>
            <w:shd w:val="clear" w:color="auto" w:fill="FFFFFF"/>
          </w:rPr>
          <w:t>https://clcfc.org/thought-leadership/childhood-development/the-benefits-of-outdoor-play-for-toddlers-preschoolers/?gclid=Cj0KCQjwppSEBhCGARIsANIs4p4HApJRS8kr5Y6k1yTf-CdhJ33SmSV27iuWvQwPywwONxUwqbAS5NYaAnyREALw_wcB</w:t>
        </w:r>
      </w:hyperlink>
      <w:r w:rsidR="00977392">
        <w:rPr>
          <w:rStyle w:val="Hyperlink"/>
          <w:rFonts w:ascii="Arial" w:hAnsi="Arial" w:cs="Arial"/>
          <w:sz w:val="24"/>
          <w:szCs w:val="24"/>
          <w:shd w:val="clear" w:color="auto" w:fill="FFFFFF"/>
        </w:rPr>
        <w:t xml:space="preserve"> </w:t>
      </w:r>
      <w:r w:rsidR="00977392">
        <w:rPr>
          <w:rStyle w:val="Hyperlink"/>
          <w:rFonts w:ascii="Arial" w:hAnsi="Arial" w:cs="Arial"/>
          <w:color w:val="auto"/>
          <w:sz w:val="24"/>
          <w:szCs w:val="24"/>
          <w:u w:val="none"/>
          <w:shd w:val="clear" w:color="auto" w:fill="FFFFFF"/>
        </w:rPr>
        <w:t>(Accessed: 6 January 2022).</w:t>
      </w:r>
    </w:p>
    <w:p w:rsidR="00AD5FCE" w:rsidRDefault="00AD5FCE" w:rsidP="00AD5FCE">
      <w:pPr>
        <w:spacing w:line="360" w:lineRule="auto"/>
        <w:rPr>
          <w:rFonts w:ascii="Arial" w:hAnsi="Arial" w:cs="Arial"/>
          <w:color w:val="000000"/>
          <w:sz w:val="24"/>
          <w:szCs w:val="24"/>
          <w:shd w:val="clear" w:color="auto" w:fill="FFFFFF"/>
        </w:rPr>
      </w:pPr>
      <w:r w:rsidRPr="00754D62">
        <w:rPr>
          <w:rFonts w:ascii="Arial" w:hAnsi="Arial" w:cs="Arial"/>
          <w:color w:val="000000"/>
          <w:sz w:val="24"/>
          <w:szCs w:val="24"/>
          <w:shd w:val="clear" w:color="auto" w:fill="FFFFFF"/>
        </w:rPr>
        <w:t xml:space="preserve">Jarvis, </w:t>
      </w:r>
      <w:r>
        <w:rPr>
          <w:rFonts w:ascii="Arial" w:hAnsi="Arial" w:cs="Arial"/>
          <w:color w:val="000000"/>
          <w:sz w:val="24"/>
          <w:szCs w:val="24"/>
          <w:shd w:val="clear" w:color="auto" w:fill="FFFFFF"/>
        </w:rPr>
        <w:t>P., George, J. and Holland, W. (2013)</w:t>
      </w:r>
      <w:r w:rsidRPr="00754D62">
        <w:rPr>
          <w:rFonts w:ascii="Arial" w:hAnsi="Arial" w:cs="Arial"/>
          <w:color w:val="000000"/>
          <w:sz w:val="24"/>
          <w:szCs w:val="24"/>
          <w:shd w:val="clear" w:color="auto" w:fill="FFFFFF"/>
        </w:rPr>
        <w:t> </w:t>
      </w:r>
      <w:proofErr w:type="gramStart"/>
      <w:r>
        <w:rPr>
          <w:rFonts w:ascii="Arial" w:hAnsi="Arial" w:cs="Arial"/>
          <w:i/>
          <w:iCs/>
          <w:color w:val="000000"/>
          <w:sz w:val="24"/>
          <w:szCs w:val="24"/>
          <w:shd w:val="clear" w:color="auto" w:fill="FFFFFF"/>
        </w:rPr>
        <w:t>The</w:t>
      </w:r>
      <w:proofErr w:type="gramEnd"/>
      <w:r>
        <w:rPr>
          <w:rFonts w:ascii="Arial" w:hAnsi="Arial" w:cs="Arial"/>
          <w:i/>
          <w:iCs/>
          <w:color w:val="000000"/>
          <w:sz w:val="24"/>
          <w:szCs w:val="24"/>
          <w:shd w:val="clear" w:color="auto" w:fill="FFFFFF"/>
        </w:rPr>
        <w:t xml:space="preserve"> Early Years Professional's C</w:t>
      </w:r>
      <w:r w:rsidRPr="00754D62">
        <w:rPr>
          <w:rFonts w:ascii="Arial" w:hAnsi="Arial" w:cs="Arial"/>
          <w:i/>
          <w:iCs/>
          <w:color w:val="000000"/>
          <w:sz w:val="24"/>
          <w:szCs w:val="24"/>
          <w:shd w:val="clear" w:color="auto" w:fill="FFFFFF"/>
        </w:rPr>
        <w:t>o</w:t>
      </w:r>
      <w:r>
        <w:rPr>
          <w:rFonts w:ascii="Arial" w:hAnsi="Arial" w:cs="Arial"/>
          <w:i/>
          <w:iCs/>
          <w:color w:val="000000"/>
          <w:sz w:val="24"/>
          <w:szCs w:val="24"/>
          <w:shd w:val="clear" w:color="auto" w:fill="FFFFFF"/>
        </w:rPr>
        <w:t>mplete C</w:t>
      </w:r>
      <w:r w:rsidRPr="00754D62">
        <w:rPr>
          <w:rFonts w:ascii="Arial" w:hAnsi="Arial" w:cs="Arial"/>
          <w:i/>
          <w:iCs/>
          <w:color w:val="000000"/>
          <w:sz w:val="24"/>
          <w:szCs w:val="24"/>
          <w:shd w:val="clear" w:color="auto" w:fill="FFFFFF"/>
        </w:rPr>
        <w:t>ompanion</w:t>
      </w:r>
      <w:r>
        <w:rPr>
          <w:rFonts w:ascii="Arial" w:hAnsi="Arial" w:cs="Arial"/>
          <w:color w:val="000000"/>
          <w:sz w:val="24"/>
          <w:szCs w:val="24"/>
          <w:shd w:val="clear" w:color="auto" w:fill="FFFFFF"/>
        </w:rPr>
        <w:t>. 2</w:t>
      </w:r>
      <w:r w:rsidRPr="00754D62">
        <w:rPr>
          <w:rFonts w:ascii="Arial" w:hAnsi="Arial" w:cs="Arial"/>
          <w:color w:val="000000"/>
          <w:sz w:val="24"/>
          <w:szCs w:val="24"/>
          <w:shd w:val="clear" w:color="auto" w:fill="FFFFFF"/>
          <w:vertAlign w:val="superscript"/>
        </w:rPr>
        <w:t>nd</w:t>
      </w:r>
      <w:r w:rsidRPr="00754D62">
        <w:rPr>
          <w:rFonts w:ascii="Arial" w:hAnsi="Arial" w:cs="Arial"/>
          <w:color w:val="000000"/>
          <w:sz w:val="24"/>
          <w:szCs w:val="24"/>
          <w:shd w:val="clear" w:color="auto" w:fill="FFFFFF"/>
        </w:rPr>
        <w:t xml:space="preserve"> ed</w:t>
      </w:r>
      <w:r>
        <w:rPr>
          <w:rFonts w:ascii="Arial" w:hAnsi="Arial" w:cs="Arial"/>
          <w:color w:val="000000"/>
          <w:sz w:val="24"/>
          <w:szCs w:val="24"/>
          <w:shd w:val="clear" w:color="auto" w:fill="FFFFFF"/>
        </w:rPr>
        <w:t>n</w:t>
      </w:r>
      <w:r w:rsidRPr="00754D62">
        <w:rPr>
          <w:rFonts w:ascii="Arial" w:hAnsi="Arial" w:cs="Arial"/>
          <w:color w:val="000000"/>
          <w:sz w:val="24"/>
          <w:szCs w:val="24"/>
          <w:shd w:val="clear" w:color="auto" w:fill="FFFFFF"/>
        </w:rPr>
        <w:t>. United Kingdom: Pearson.</w:t>
      </w:r>
    </w:p>
    <w:p w:rsidR="00AD5FCE" w:rsidRPr="0060597F"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King, P. and Howard, J.</w:t>
      </w:r>
      <w:r w:rsidRPr="0060597F">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(2010)</w:t>
      </w:r>
      <w:r w:rsidRPr="0060597F">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60597F">
        <w:rPr>
          <w:rFonts w:ascii="Arial" w:hAnsi="Arial" w:cs="Arial"/>
          <w:iCs/>
          <w:color w:val="000000"/>
          <w:sz w:val="24"/>
          <w:szCs w:val="24"/>
          <w:shd w:val="clear" w:color="auto" w:fill="FFFFFF"/>
        </w:rPr>
        <w:t>Understanding Children’s Free Play at Home, in School and at the After School Club A preliminary investigation into play types, social grouping and perceived control</w:t>
      </w:r>
      <w:r>
        <w:rPr>
          <w:rFonts w:ascii="Arial" w:hAnsi="Arial" w:cs="Arial"/>
          <w:iCs/>
          <w:color w:val="000000"/>
          <w:sz w:val="24"/>
          <w:szCs w:val="24"/>
          <w:shd w:val="clear" w:color="auto" w:fill="FFFFFF"/>
        </w:rPr>
        <w:t>’</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 xml:space="preserve">The Psychology of Education Review, </w:t>
      </w:r>
      <w:r>
        <w:rPr>
          <w:rFonts w:ascii="Arial" w:hAnsi="Arial" w:cs="Arial"/>
          <w:color w:val="000000"/>
          <w:sz w:val="24"/>
          <w:szCs w:val="24"/>
          <w:shd w:val="clear" w:color="auto" w:fill="FFFFFF"/>
        </w:rPr>
        <w:t>34(1).</w:t>
      </w:r>
      <w:r w:rsidRPr="0060597F">
        <w:rPr>
          <w:rFonts w:ascii="Arial" w:hAnsi="Arial" w:cs="Arial"/>
          <w:color w:val="000000"/>
          <w:sz w:val="24"/>
          <w:szCs w:val="24"/>
          <w:shd w:val="clear" w:color="auto" w:fill="FFFFFF"/>
        </w:rPr>
        <w:t xml:space="preserve"> Available</w:t>
      </w:r>
      <w:r>
        <w:rPr>
          <w:rFonts w:ascii="Arial" w:hAnsi="Arial" w:cs="Arial"/>
          <w:color w:val="000000"/>
          <w:sz w:val="24"/>
          <w:szCs w:val="24"/>
          <w:shd w:val="clear" w:color="auto" w:fill="FFFFFF"/>
        </w:rPr>
        <w:t xml:space="preserve"> at: </w:t>
      </w:r>
      <w:hyperlink r:id="rId26" w:history="1">
        <w:r w:rsidRPr="0006597F">
          <w:rPr>
            <w:rStyle w:val="Hyperlink"/>
            <w:rFonts w:ascii="Arial" w:hAnsi="Arial" w:cs="Arial"/>
            <w:sz w:val="24"/>
            <w:szCs w:val="24"/>
            <w:shd w:val="clear" w:color="auto" w:fill="FFFFFF"/>
          </w:rPr>
          <w:t>https://www.researchgate.net/publication/332683945_King_Howard_-_Understanding_Children%27s_Free_Play_at_Home_in_School_and_at_the_After_School_Club_A_preliminary_investigation_into_play_types_social_grouping_and_perceived_control_2010</w:t>
        </w:r>
      </w:hyperlink>
      <w:r>
        <w:rPr>
          <w:rFonts w:ascii="Arial" w:hAnsi="Arial" w:cs="Arial"/>
          <w:color w:val="000000"/>
          <w:sz w:val="24"/>
          <w:szCs w:val="24"/>
          <w:shd w:val="clear" w:color="auto" w:fill="FFFFFF"/>
        </w:rPr>
        <w:t xml:space="preserve">  (</w:t>
      </w:r>
      <w:r w:rsidRPr="0060597F">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w:t>
      </w:r>
      <w:r w:rsidRPr="0060597F">
        <w:rPr>
          <w:rFonts w:ascii="Arial" w:hAnsi="Arial" w:cs="Arial"/>
          <w:color w:val="000000"/>
          <w:sz w:val="24"/>
          <w:szCs w:val="24"/>
          <w:shd w:val="clear" w:color="auto" w:fill="FFFFFF"/>
        </w:rPr>
        <w:t xml:space="preserve"> 11 </w:t>
      </w:r>
      <w:r>
        <w:rPr>
          <w:rFonts w:ascii="Arial" w:hAnsi="Arial" w:cs="Arial"/>
          <w:color w:val="000000"/>
          <w:sz w:val="24"/>
          <w:szCs w:val="24"/>
          <w:shd w:val="clear" w:color="auto" w:fill="FFFFFF"/>
        </w:rPr>
        <w:t>January 2022)</w:t>
      </w:r>
      <w:r w:rsidRPr="0060597F">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Kingston, D and Siraj, I. (2017) ‘Supporting the Implementation of the Foundation Phase through effective Professional Development’. </w:t>
      </w:r>
      <w:r>
        <w:rPr>
          <w:rFonts w:ascii="Arial" w:hAnsi="Arial" w:cs="Arial"/>
          <w:i/>
          <w:color w:val="000000"/>
          <w:sz w:val="24"/>
          <w:szCs w:val="24"/>
          <w:shd w:val="clear" w:color="auto" w:fill="FFFFFF"/>
        </w:rPr>
        <w:t xml:space="preserve">Welsh Journal of Education, </w:t>
      </w:r>
      <w:r>
        <w:rPr>
          <w:rFonts w:ascii="Arial" w:hAnsi="Arial" w:cs="Arial"/>
          <w:color w:val="000000"/>
          <w:sz w:val="24"/>
          <w:szCs w:val="24"/>
          <w:shd w:val="clear" w:color="auto" w:fill="FFFFFF"/>
        </w:rPr>
        <w:t xml:space="preserve">19(1), pp.39-68. Available at: </w:t>
      </w:r>
      <w:hyperlink r:id="rId27" w:history="1">
        <w:r w:rsidRPr="00C56F51">
          <w:rPr>
            <w:rStyle w:val="Hyperlink"/>
            <w:rFonts w:ascii="Arial" w:hAnsi="Arial" w:cs="Arial"/>
            <w:sz w:val="24"/>
            <w:szCs w:val="24"/>
            <w:shd w:val="clear" w:color="auto" w:fill="FFFFFF"/>
          </w:rPr>
          <w:t>https://journal.uwp.co.uk/wje/article/361/galley/380/download/</w:t>
        </w:r>
      </w:hyperlink>
      <w:r>
        <w:rPr>
          <w:rFonts w:ascii="Arial" w:hAnsi="Arial" w:cs="Arial"/>
          <w:color w:val="000000"/>
          <w:sz w:val="24"/>
          <w:szCs w:val="24"/>
          <w:shd w:val="clear" w:color="auto" w:fill="FFFFFF"/>
        </w:rPr>
        <w:t xml:space="preserve">  (</w:t>
      </w:r>
      <w:r w:rsidRPr="00B171DE">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21 December 2021)</w:t>
      </w:r>
      <w:r w:rsidRPr="00B171DE">
        <w:rPr>
          <w:rFonts w:ascii="Arial" w:hAnsi="Arial" w:cs="Arial"/>
          <w:color w:val="000000"/>
          <w:sz w:val="24"/>
          <w:szCs w:val="24"/>
          <w:shd w:val="clear" w:color="auto" w:fill="FFFFFF"/>
        </w:rPr>
        <w:t>.</w:t>
      </w:r>
    </w:p>
    <w:p w:rsidR="00AD5FCE" w:rsidRDefault="00AD5FCE" w:rsidP="00AD5FCE">
      <w:pPr>
        <w:rPr>
          <w:rFonts w:ascii="Arial" w:hAnsi="Arial" w:cs="Arial"/>
          <w:color w:val="000000"/>
          <w:sz w:val="24"/>
          <w:szCs w:val="24"/>
          <w:shd w:val="clear" w:color="auto" w:fill="FFFFFF"/>
        </w:rPr>
      </w:pPr>
      <w:r>
        <w:rPr>
          <w:rFonts w:ascii="Arial" w:hAnsi="Arial" w:cs="Arial"/>
          <w:color w:val="000000"/>
          <w:sz w:val="24"/>
          <w:szCs w:val="24"/>
          <w:shd w:val="clear" w:color="auto" w:fill="FFFFFF"/>
        </w:rPr>
        <w:t>Knight, S. (</w:t>
      </w:r>
      <w:r w:rsidRPr="0015556A">
        <w:rPr>
          <w:rFonts w:ascii="Arial" w:hAnsi="Arial" w:cs="Arial"/>
          <w:color w:val="000000"/>
          <w:sz w:val="24"/>
          <w:szCs w:val="24"/>
          <w:shd w:val="clear" w:color="auto" w:fill="FFFFFF"/>
        </w:rPr>
        <w:t>2</w:t>
      </w:r>
      <w:r>
        <w:rPr>
          <w:rFonts w:ascii="Arial" w:hAnsi="Arial" w:cs="Arial"/>
          <w:color w:val="000000"/>
          <w:sz w:val="24"/>
          <w:szCs w:val="24"/>
          <w:shd w:val="clear" w:color="auto" w:fill="FFFFFF"/>
        </w:rPr>
        <w:t>011)</w:t>
      </w:r>
      <w:r w:rsidRPr="0015556A">
        <w:rPr>
          <w:rFonts w:ascii="Arial" w:hAnsi="Arial" w:cs="Arial"/>
          <w:color w:val="000000"/>
          <w:sz w:val="24"/>
          <w:szCs w:val="24"/>
          <w:shd w:val="clear" w:color="auto" w:fill="FFFFFF"/>
        </w:rPr>
        <w:t> </w:t>
      </w:r>
      <w:r w:rsidRPr="0015556A">
        <w:rPr>
          <w:rFonts w:ascii="Arial" w:hAnsi="Arial" w:cs="Arial"/>
          <w:i/>
          <w:iCs/>
          <w:color w:val="000000"/>
          <w:sz w:val="24"/>
          <w:szCs w:val="24"/>
          <w:shd w:val="clear" w:color="auto" w:fill="FFFFFF"/>
        </w:rPr>
        <w:t>Risk and adventure in early years outdoor play</w:t>
      </w:r>
      <w:r>
        <w:rPr>
          <w:rFonts w:ascii="Arial" w:hAnsi="Arial" w:cs="Arial"/>
          <w:color w:val="000000"/>
          <w:sz w:val="24"/>
          <w:szCs w:val="24"/>
          <w:shd w:val="clear" w:color="auto" w:fill="FFFFFF"/>
        </w:rPr>
        <w:t>. 1</w:t>
      </w:r>
      <w:r w:rsidRPr="009B167F">
        <w:rPr>
          <w:rFonts w:ascii="Arial" w:hAnsi="Arial" w:cs="Arial"/>
          <w:color w:val="000000"/>
          <w:sz w:val="24"/>
          <w:szCs w:val="24"/>
          <w:shd w:val="clear" w:color="auto" w:fill="FFFFFF"/>
          <w:vertAlign w:val="superscript"/>
        </w:rPr>
        <w:t>st</w:t>
      </w:r>
      <w:r>
        <w:rPr>
          <w:rFonts w:ascii="Arial" w:hAnsi="Arial" w:cs="Arial"/>
          <w:color w:val="000000"/>
          <w:sz w:val="24"/>
          <w:szCs w:val="24"/>
          <w:shd w:val="clear" w:color="auto" w:fill="FFFFFF"/>
        </w:rPr>
        <w:t xml:space="preserve"> edn. London: Sage.</w:t>
      </w:r>
    </w:p>
    <w:p w:rsidR="00AD5FCE" w:rsidRDefault="00AD5FCE" w:rsidP="00AD5FCE">
      <w:pPr>
        <w:rPr>
          <w:rFonts w:ascii="Arial" w:hAnsi="Arial" w:cs="Arial"/>
          <w:color w:val="000000"/>
          <w:sz w:val="24"/>
          <w:szCs w:val="24"/>
          <w:shd w:val="clear" w:color="auto" w:fill="FFFFFF"/>
        </w:rPr>
      </w:pPr>
      <w:r w:rsidRPr="009B3AA4">
        <w:rPr>
          <w:rFonts w:ascii="Arial" w:hAnsi="Arial" w:cs="Arial"/>
          <w:color w:val="000000"/>
          <w:sz w:val="24"/>
          <w:szCs w:val="24"/>
          <w:shd w:val="clear" w:color="auto" w:fill="FFFFFF"/>
        </w:rPr>
        <w:t>Larson,</w:t>
      </w:r>
      <w:r>
        <w:rPr>
          <w:rFonts w:ascii="Arial" w:hAnsi="Arial" w:cs="Arial"/>
          <w:color w:val="000000"/>
          <w:sz w:val="24"/>
          <w:szCs w:val="24"/>
          <w:shd w:val="clear" w:color="auto" w:fill="FFFFFF"/>
        </w:rPr>
        <w:t xml:space="preserve"> L., Green, G. and Cordell, H. (2011)</w:t>
      </w:r>
      <w:r w:rsidRPr="009B3AA4">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9B3AA4">
        <w:rPr>
          <w:rFonts w:ascii="Arial" w:hAnsi="Arial" w:cs="Arial"/>
          <w:iCs/>
          <w:color w:val="000000"/>
          <w:sz w:val="24"/>
          <w:szCs w:val="24"/>
          <w:shd w:val="clear" w:color="auto" w:fill="FFFFFF"/>
        </w:rPr>
        <w:t>Children's Time Outdoors: Results and Implications of the National Kids Survey</w:t>
      </w:r>
      <w:r>
        <w:rPr>
          <w:rFonts w:ascii="Arial" w:hAnsi="Arial" w:cs="Arial"/>
          <w:iCs/>
          <w:color w:val="000000"/>
          <w:sz w:val="24"/>
          <w:szCs w:val="24"/>
          <w:shd w:val="clear" w:color="auto" w:fill="FFFFFF"/>
        </w:rPr>
        <w:t>’</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 xml:space="preserve">Journal of Park and Recreation Administration, </w:t>
      </w:r>
      <w:r>
        <w:rPr>
          <w:rFonts w:ascii="Arial" w:hAnsi="Arial" w:cs="Arial"/>
          <w:color w:val="000000"/>
          <w:sz w:val="24"/>
          <w:szCs w:val="24"/>
          <w:shd w:val="clear" w:color="auto" w:fill="FFFFFF"/>
        </w:rPr>
        <w:t>29(2), pp.1-20.</w:t>
      </w:r>
      <w:r w:rsidRPr="009B3AA4">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Available at: </w:t>
      </w:r>
      <w:hyperlink r:id="rId28" w:history="1">
        <w:r w:rsidRPr="00164B7B">
          <w:rPr>
            <w:rStyle w:val="Hyperlink"/>
            <w:rFonts w:ascii="Arial" w:hAnsi="Arial" w:cs="Arial"/>
            <w:sz w:val="24"/>
            <w:szCs w:val="24"/>
            <w:shd w:val="clear" w:color="auto" w:fill="FFFFFF"/>
          </w:rPr>
          <w:t>https://www.srs.fs.usda.gov/pubs/ja/2011/ja_2011_larson_001.pdf</w:t>
        </w:r>
      </w:hyperlink>
      <w:r>
        <w:rPr>
          <w:rFonts w:ascii="Arial" w:hAnsi="Arial" w:cs="Arial"/>
          <w:color w:val="000000"/>
          <w:sz w:val="24"/>
          <w:szCs w:val="24"/>
          <w:shd w:val="clear" w:color="auto" w:fill="FFFFFF"/>
        </w:rPr>
        <w:t xml:space="preserve">  (</w:t>
      </w:r>
      <w:r w:rsidRPr="009B3AA4">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4 January 2022)</w:t>
      </w:r>
      <w:r w:rsidRPr="009B3AA4">
        <w:rPr>
          <w:rFonts w:ascii="Arial" w:hAnsi="Arial" w:cs="Arial"/>
          <w:color w:val="000000"/>
          <w:sz w:val="24"/>
          <w:szCs w:val="24"/>
          <w:shd w:val="clear" w:color="auto" w:fill="FFFFFF"/>
        </w:rPr>
        <w:t>.</w:t>
      </w:r>
    </w:p>
    <w:p w:rsidR="00AD5FCE" w:rsidRPr="00D22A0F" w:rsidRDefault="00AD5FCE" w:rsidP="00AD5FCE">
      <w:pPr>
        <w:rPr>
          <w:rFonts w:ascii="Arial" w:hAnsi="Arial" w:cs="Arial"/>
          <w:sz w:val="24"/>
          <w:szCs w:val="24"/>
          <w:shd w:val="clear" w:color="auto" w:fill="FFFFFF"/>
        </w:rPr>
      </w:pPr>
      <w:r w:rsidRPr="00C32B9C">
        <w:rPr>
          <w:rFonts w:ascii="Arial" w:hAnsi="Arial" w:cs="Arial"/>
          <w:color w:val="000000"/>
          <w:sz w:val="24"/>
          <w:szCs w:val="24"/>
          <w:shd w:val="clear" w:color="auto" w:fill="FFFFFF"/>
        </w:rPr>
        <w:t>L</w:t>
      </w:r>
      <w:r>
        <w:rPr>
          <w:rFonts w:ascii="Arial" w:hAnsi="Arial" w:cs="Arial"/>
          <w:color w:val="000000"/>
          <w:sz w:val="24"/>
          <w:szCs w:val="24"/>
          <w:shd w:val="clear" w:color="auto" w:fill="FFFFFF"/>
        </w:rPr>
        <w:t xml:space="preserve">earning </w:t>
      </w:r>
      <w:r w:rsidRPr="00C32B9C">
        <w:rPr>
          <w:rFonts w:ascii="Arial" w:hAnsi="Arial" w:cs="Arial"/>
          <w:color w:val="000000"/>
          <w:sz w:val="24"/>
          <w:szCs w:val="24"/>
          <w:shd w:val="clear" w:color="auto" w:fill="FFFFFF"/>
        </w:rPr>
        <w:t>t</w:t>
      </w:r>
      <w:r>
        <w:rPr>
          <w:rFonts w:ascii="Arial" w:hAnsi="Arial" w:cs="Arial"/>
          <w:color w:val="000000"/>
          <w:sz w:val="24"/>
          <w:szCs w:val="24"/>
          <w:shd w:val="clear" w:color="auto" w:fill="FFFFFF"/>
        </w:rPr>
        <w:t xml:space="preserve">hrough </w:t>
      </w:r>
      <w:r w:rsidRPr="00C32B9C">
        <w:rPr>
          <w:rFonts w:ascii="Arial" w:hAnsi="Arial" w:cs="Arial"/>
          <w:color w:val="000000"/>
          <w:sz w:val="24"/>
          <w:szCs w:val="24"/>
          <w:shd w:val="clear" w:color="auto" w:fill="FFFFFF"/>
        </w:rPr>
        <w:t>L</w:t>
      </w:r>
      <w:r>
        <w:rPr>
          <w:rFonts w:ascii="Arial" w:hAnsi="Arial" w:cs="Arial"/>
          <w:color w:val="000000"/>
          <w:sz w:val="24"/>
          <w:szCs w:val="24"/>
          <w:shd w:val="clear" w:color="auto" w:fill="FFFFFF"/>
        </w:rPr>
        <w:t>andscapes (2021)</w:t>
      </w:r>
      <w:r w:rsidRPr="00C32B9C">
        <w:rPr>
          <w:rFonts w:ascii="Arial" w:hAnsi="Arial" w:cs="Arial"/>
          <w:color w:val="000000"/>
          <w:sz w:val="24"/>
          <w:szCs w:val="24"/>
          <w:shd w:val="clear" w:color="auto" w:fill="FFFFFF"/>
        </w:rPr>
        <w:t> </w:t>
      </w:r>
      <w:r>
        <w:rPr>
          <w:rFonts w:ascii="Arial" w:hAnsi="Arial" w:cs="Arial"/>
          <w:i/>
          <w:iCs/>
          <w:color w:val="000000"/>
          <w:sz w:val="24"/>
          <w:szCs w:val="24"/>
          <w:shd w:val="clear" w:color="auto" w:fill="FFFFFF"/>
        </w:rPr>
        <w:t>Early Years Outdoors /</w:t>
      </w:r>
      <w:r w:rsidRPr="00C32B9C">
        <w:rPr>
          <w:rFonts w:ascii="Arial" w:hAnsi="Arial" w:cs="Arial"/>
          <w:i/>
          <w:iCs/>
          <w:color w:val="000000"/>
          <w:sz w:val="24"/>
          <w:szCs w:val="24"/>
          <w:shd w:val="clear" w:color="auto" w:fill="FFFFFF"/>
        </w:rPr>
        <w:t xml:space="preserve"> Learning through Landscapes</w:t>
      </w:r>
      <w:r w:rsidRPr="00C32B9C">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Available at: </w:t>
      </w:r>
      <w:hyperlink r:id="rId29" w:history="1">
        <w:r w:rsidRPr="00F22506">
          <w:rPr>
            <w:rStyle w:val="Hyperlink"/>
            <w:rFonts w:ascii="Arial" w:hAnsi="Arial" w:cs="Arial"/>
            <w:sz w:val="24"/>
            <w:szCs w:val="24"/>
            <w:shd w:val="clear" w:color="auto" w:fill="FFFFFF"/>
          </w:rPr>
          <w:t>https://www.ltl.org.uk/resources/a-vision-and-values-early-years-outdoors/</w:t>
        </w:r>
      </w:hyperlink>
      <w:r>
        <w:rPr>
          <w:rStyle w:val="Hyperlink"/>
          <w:rFonts w:ascii="Arial" w:hAnsi="Arial" w:cs="Arial"/>
          <w:sz w:val="24"/>
          <w:szCs w:val="24"/>
          <w:shd w:val="clear" w:color="auto" w:fill="FFFFFF"/>
        </w:rPr>
        <w:t xml:space="preserve"> </w:t>
      </w:r>
      <w:r w:rsidR="00D22A0F">
        <w:rPr>
          <w:rStyle w:val="Hyperlink"/>
          <w:rFonts w:ascii="Arial" w:hAnsi="Arial" w:cs="Arial"/>
          <w:color w:val="auto"/>
          <w:sz w:val="24"/>
          <w:szCs w:val="24"/>
          <w:u w:val="none"/>
          <w:shd w:val="clear" w:color="auto" w:fill="FFFFFF"/>
        </w:rPr>
        <w:t>(Accessed: 4 January 2022).</w:t>
      </w:r>
    </w:p>
    <w:p w:rsidR="00AD5FCE" w:rsidRDefault="00AD5FCE" w:rsidP="00AD5FCE">
      <w:pPr>
        <w:spacing w:line="360" w:lineRule="auto"/>
        <w:rPr>
          <w:rFonts w:ascii="Arial" w:hAnsi="Arial" w:cs="Arial"/>
          <w:color w:val="000000"/>
          <w:sz w:val="24"/>
          <w:szCs w:val="24"/>
          <w:shd w:val="clear" w:color="auto" w:fill="FFFFFF"/>
        </w:rPr>
      </w:pPr>
    </w:p>
    <w:p w:rsidR="00AD5FCE" w:rsidRDefault="00AD5FCE" w:rsidP="00AD5FCE">
      <w:pPr>
        <w:spacing w:line="360" w:lineRule="auto"/>
        <w:rPr>
          <w:rFonts w:ascii="Arial" w:hAnsi="Arial" w:cs="Arial"/>
          <w:color w:val="000000"/>
          <w:sz w:val="24"/>
          <w:szCs w:val="24"/>
          <w:shd w:val="clear" w:color="auto" w:fill="FFFFFF"/>
        </w:rPr>
      </w:pPr>
      <w:r w:rsidRPr="00846046">
        <w:rPr>
          <w:rFonts w:ascii="Arial" w:hAnsi="Arial" w:cs="Arial"/>
          <w:color w:val="000000"/>
          <w:sz w:val="24"/>
          <w:szCs w:val="24"/>
          <w:shd w:val="clear" w:color="auto" w:fill="FFFFFF"/>
        </w:rPr>
        <w:lastRenderedPageBreak/>
        <w:t>Little, H</w:t>
      </w:r>
      <w:r>
        <w:rPr>
          <w:rFonts w:ascii="Arial" w:hAnsi="Arial" w:cs="Arial"/>
          <w:color w:val="000000"/>
          <w:sz w:val="24"/>
          <w:szCs w:val="24"/>
          <w:shd w:val="clear" w:color="auto" w:fill="FFFFFF"/>
        </w:rPr>
        <w:t>., Sandseter, E. and Wyver, S. (2012)</w:t>
      </w:r>
      <w:r w:rsidRPr="00846046">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19414F">
        <w:rPr>
          <w:rFonts w:ascii="Arial" w:hAnsi="Arial" w:cs="Arial"/>
          <w:iCs/>
          <w:color w:val="000000"/>
          <w:sz w:val="24"/>
          <w:szCs w:val="24"/>
          <w:shd w:val="clear" w:color="auto" w:fill="FFFFFF"/>
        </w:rPr>
        <w:t>Early Childhood Teachers’ Beliefs about Children’s Risky Play in Australia and Norway</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 xml:space="preserve">Contemporary Issues in Early Childhood, </w:t>
      </w:r>
      <w:r>
        <w:rPr>
          <w:rFonts w:ascii="Arial" w:hAnsi="Arial" w:cs="Arial"/>
          <w:color w:val="000000"/>
          <w:sz w:val="24"/>
          <w:szCs w:val="24"/>
          <w:shd w:val="clear" w:color="auto" w:fill="FFFFFF"/>
        </w:rPr>
        <w:t xml:space="preserve">13(4). Available at: </w:t>
      </w:r>
      <w:hyperlink r:id="rId30" w:history="1">
        <w:r w:rsidRPr="00FC5F61">
          <w:rPr>
            <w:rStyle w:val="Hyperlink"/>
            <w:rFonts w:ascii="Arial" w:hAnsi="Arial" w:cs="Arial"/>
            <w:sz w:val="24"/>
            <w:szCs w:val="24"/>
            <w:shd w:val="clear" w:color="auto" w:fill="FFFFFF"/>
          </w:rPr>
          <w:t>https://journals.sagepub.com/doi/pdf/10.2304/ciec.2012.13.4.300</w:t>
        </w:r>
      </w:hyperlink>
      <w:r>
        <w:rPr>
          <w:rFonts w:ascii="Arial" w:hAnsi="Arial" w:cs="Arial"/>
          <w:color w:val="000000"/>
          <w:sz w:val="24"/>
          <w:szCs w:val="24"/>
          <w:shd w:val="clear" w:color="auto" w:fill="FFFFFF"/>
        </w:rPr>
        <w:t xml:space="preserve">  (</w:t>
      </w:r>
      <w:r w:rsidRPr="00846046">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28 April 2021)</w:t>
      </w:r>
      <w:r w:rsidRPr="00846046">
        <w:rPr>
          <w:rFonts w:ascii="Arial" w:hAnsi="Arial" w:cs="Arial"/>
          <w:color w:val="000000"/>
          <w:sz w:val="24"/>
          <w:szCs w:val="24"/>
          <w:shd w:val="clear" w:color="auto" w:fill="FFFFFF"/>
        </w:rPr>
        <w:t>.</w:t>
      </w:r>
    </w:p>
    <w:p w:rsidR="00AD5FCE" w:rsidRPr="003E0021" w:rsidRDefault="00AD5FCE" w:rsidP="00AD5FCE">
      <w:pPr>
        <w:spacing w:line="360" w:lineRule="auto"/>
        <w:rPr>
          <w:rStyle w:val="Hyperlink"/>
          <w:rFonts w:ascii="Arial" w:hAnsi="Arial" w:cs="Arial"/>
          <w:color w:val="auto"/>
          <w:sz w:val="24"/>
          <w:szCs w:val="24"/>
          <w:u w:val="none"/>
          <w:shd w:val="clear" w:color="auto" w:fill="FFFFFF"/>
        </w:rPr>
      </w:pPr>
      <w:r>
        <w:rPr>
          <w:rFonts w:ascii="Arial" w:hAnsi="Arial" w:cs="Arial"/>
          <w:color w:val="000000"/>
          <w:sz w:val="24"/>
          <w:szCs w:val="24"/>
          <w:shd w:val="clear" w:color="auto" w:fill="FFFFFF"/>
        </w:rPr>
        <w:t>Lund, D.</w:t>
      </w:r>
      <w:r w:rsidRPr="00DC7F47">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(2018)</w:t>
      </w:r>
      <w:r w:rsidRPr="00DC7F47">
        <w:rPr>
          <w:rFonts w:ascii="Arial" w:hAnsi="Arial" w:cs="Arial"/>
          <w:color w:val="000000"/>
          <w:sz w:val="24"/>
          <w:szCs w:val="24"/>
          <w:shd w:val="clear" w:color="auto" w:fill="FFFFFF"/>
        </w:rPr>
        <w:t> </w:t>
      </w:r>
      <w:r w:rsidRPr="00DC7F47">
        <w:rPr>
          <w:rFonts w:ascii="Arial" w:hAnsi="Arial" w:cs="Arial"/>
          <w:i/>
          <w:iCs/>
          <w:color w:val="000000"/>
          <w:sz w:val="24"/>
          <w:szCs w:val="24"/>
          <w:shd w:val="clear" w:color="auto" w:fill="FFFFFF"/>
        </w:rPr>
        <w:t>Top 5 benefits of children playing outside - Sanford Health News</w:t>
      </w:r>
      <w:r>
        <w:rPr>
          <w:rFonts w:ascii="Arial" w:hAnsi="Arial" w:cs="Arial"/>
          <w:color w:val="000000"/>
          <w:sz w:val="24"/>
          <w:szCs w:val="24"/>
          <w:shd w:val="clear" w:color="auto" w:fill="FFFFFF"/>
        </w:rPr>
        <w:t xml:space="preserve">. </w:t>
      </w:r>
      <w:r w:rsidRPr="00DC7F47">
        <w:rPr>
          <w:rFonts w:ascii="Arial" w:hAnsi="Arial" w:cs="Arial"/>
          <w:color w:val="000000"/>
          <w:sz w:val="24"/>
          <w:szCs w:val="24"/>
          <w:shd w:val="clear" w:color="auto" w:fill="FFFFFF"/>
        </w:rPr>
        <w:t xml:space="preserve"> Sanf</w:t>
      </w:r>
      <w:r>
        <w:rPr>
          <w:rFonts w:ascii="Arial" w:hAnsi="Arial" w:cs="Arial"/>
          <w:color w:val="000000"/>
          <w:sz w:val="24"/>
          <w:szCs w:val="24"/>
          <w:shd w:val="clear" w:color="auto" w:fill="FFFFFF"/>
        </w:rPr>
        <w:t xml:space="preserve">ord Health News. Available at: </w:t>
      </w:r>
      <w:hyperlink r:id="rId31" w:history="1">
        <w:r w:rsidRPr="003D77EB">
          <w:rPr>
            <w:rStyle w:val="Hyperlink"/>
            <w:rFonts w:ascii="Arial" w:hAnsi="Arial" w:cs="Arial"/>
            <w:sz w:val="24"/>
            <w:szCs w:val="24"/>
            <w:shd w:val="clear" w:color="auto" w:fill="FFFFFF"/>
          </w:rPr>
          <w:t>https://news.sanfordhealth.org/childrens/play-outside/</w:t>
        </w:r>
      </w:hyperlink>
      <w:r>
        <w:rPr>
          <w:rStyle w:val="Hyperlink"/>
          <w:rFonts w:ascii="Arial" w:hAnsi="Arial" w:cs="Arial"/>
          <w:sz w:val="24"/>
          <w:szCs w:val="24"/>
          <w:shd w:val="clear" w:color="auto" w:fill="FFFFFF"/>
        </w:rPr>
        <w:t xml:space="preserve"> </w:t>
      </w:r>
      <w:r w:rsidR="003E0021">
        <w:rPr>
          <w:rStyle w:val="Hyperlink"/>
          <w:rFonts w:ascii="Arial" w:hAnsi="Arial" w:cs="Arial"/>
          <w:color w:val="auto"/>
          <w:sz w:val="24"/>
          <w:szCs w:val="24"/>
          <w:u w:val="none"/>
          <w:shd w:val="clear" w:color="auto" w:fill="FFFFFF"/>
        </w:rPr>
        <w:t>(Accessed: 4 January 2022).</w:t>
      </w:r>
    </w:p>
    <w:p w:rsidR="00AD5FCE" w:rsidRPr="0012531A" w:rsidRDefault="00AD5FCE" w:rsidP="00AD5FCE">
      <w:pPr>
        <w:spacing w:line="360" w:lineRule="auto"/>
        <w:rPr>
          <w:rStyle w:val="Hyperlink"/>
          <w:rFonts w:ascii="Arial" w:hAnsi="Arial" w:cs="Arial"/>
          <w:sz w:val="24"/>
          <w:szCs w:val="24"/>
          <w:shd w:val="clear" w:color="auto" w:fill="FFFFFF"/>
        </w:rPr>
      </w:pPr>
      <w:r>
        <w:rPr>
          <w:rFonts w:ascii="Arial" w:hAnsi="Arial" w:cs="Arial"/>
          <w:color w:val="000000"/>
          <w:sz w:val="24"/>
          <w:szCs w:val="24"/>
          <w:shd w:val="clear" w:color="auto" w:fill="FFFFFF"/>
        </w:rPr>
        <w:t>Martin, T. (2012)</w:t>
      </w:r>
      <w:r w:rsidRPr="0012531A">
        <w:rPr>
          <w:rFonts w:ascii="Arial" w:hAnsi="Arial" w:cs="Arial"/>
          <w:color w:val="000000"/>
          <w:sz w:val="24"/>
          <w:szCs w:val="24"/>
          <w:shd w:val="clear" w:color="auto" w:fill="FFFFFF"/>
        </w:rPr>
        <w:t> </w:t>
      </w:r>
      <w:proofErr w:type="gramStart"/>
      <w:r w:rsidRPr="0012531A">
        <w:rPr>
          <w:rFonts w:ascii="Arial" w:hAnsi="Arial" w:cs="Arial"/>
          <w:i/>
          <w:iCs/>
          <w:color w:val="000000"/>
          <w:sz w:val="24"/>
          <w:szCs w:val="24"/>
          <w:shd w:val="clear" w:color="auto" w:fill="FFFFFF"/>
        </w:rPr>
        <w:t>What</w:t>
      </w:r>
      <w:proofErr w:type="gramEnd"/>
      <w:r w:rsidRPr="0012531A">
        <w:rPr>
          <w:rFonts w:ascii="Arial" w:hAnsi="Arial" w:cs="Arial"/>
          <w:i/>
          <w:iCs/>
          <w:color w:val="000000"/>
          <w:sz w:val="24"/>
          <w:szCs w:val="24"/>
          <w:shd w:val="clear" w:color="auto" w:fill="FFFFFF"/>
        </w:rPr>
        <w:t xml:space="preserve"> are the disadvantages of a formative assessment?</w:t>
      </w:r>
      <w:r>
        <w:rPr>
          <w:rFonts w:ascii="Arial" w:hAnsi="Arial" w:cs="Arial"/>
          <w:color w:val="000000"/>
          <w:sz w:val="24"/>
          <w:szCs w:val="24"/>
          <w:shd w:val="clear" w:color="auto" w:fill="FFFFFF"/>
        </w:rPr>
        <w:t xml:space="preserve"> Available at: </w:t>
      </w:r>
      <w:hyperlink r:id="rId32" w:history="1">
        <w:r w:rsidRPr="00A07ADD">
          <w:rPr>
            <w:rStyle w:val="Hyperlink"/>
            <w:rFonts w:ascii="Arial" w:hAnsi="Arial" w:cs="Arial"/>
            <w:sz w:val="24"/>
            <w:szCs w:val="24"/>
            <w:shd w:val="clear" w:color="auto" w:fill="FFFFFF"/>
          </w:rPr>
          <w:t>https://www.quora.com/What-are-the-disadvantages-of-a-formative-assessment</w:t>
        </w:r>
      </w:hyperlink>
      <w:r>
        <w:rPr>
          <w:rFonts w:ascii="Arial" w:hAnsi="Arial" w:cs="Arial"/>
          <w:color w:val="000000"/>
          <w:sz w:val="24"/>
          <w:szCs w:val="24"/>
          <w:shd w:val="clear" w:color="auto" w:fill="FFFFFF"/>
        </w:rPr>
        <w:t xml:space="preserve">  (</w:t>
      </w:r>
      <w:r w:rsidRPr="0012531A">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8 January 2022)</w:t>
      </w:r>
      <w:r w:rsidRPr="0012531A">
        <w:rPr>
          <w:rFonts w:ascii="Arial" w:hAnsi="Arial" w:cs="Arial"/>
          <w:color w:val="000000"/>
          <w:sz w:val="24"/>
          <w:szCs w:val="24"/>
          <w:shd w:val="clear" w:color="auto" w:fill="FFFFFF"/>
        </w:rPr>
        <w:t>.</w:t>
      </w:r>
    </w:p>
    <w:p w:rsidR="00AD5FCE" w:rsidRPr="003E0021" w:rsidRDefault="00AD5FCE" w:rsidP="00AD5FCE">
      <w:pPr>
        <w:spacing w:line="360" w:lineRule="auto"/>
        <w:rPr>
          <w:rStyle w:val="Hyperlink"/>
          <w:rFonts w:ascii="Arial" w:hAnsi="Arial" w:cs="Arial"/>
          <w:color w:val="auto"/>
          <w:sz w:val="24"/>
          <w:szCs w:val="24"/>
          <w:u w:val="none"/>
          <w:shd w:val="clear" w:color="auto" w:fill="FFFFFF"/>
        </w:rPr>
      </w:pPr>
      <w:r>
        <w:rPr>
          <w:rFonts w:ascii="Arial" w:hAnsi="Arial" w:cs="Arial"/>
          <w:color w:val="000000"/>
          <w:sz w:val="24"/>
          <w:szCs w:val="24"/>
          <w:shd w:val="clear" w:color="auto" w:fill="FFFFFF"/>
        </w:rPr>
        <w:t xml:space="preserve">Mathers, S. (2020) ‘What are the features of effective professional development?’ </w:t>
      </w:r>
      <w:r>
        <w:rPr>
          <w:rFonts w:ascii="Arial" w:hAnsi="Arial" w:cs="Arial"/>
          <w:i/>
          <w:color w:val="000000"/>
          <w:sz w:val="24"/>
          <w:szCs w:val="24"/>
          <w:shd w:val="clear" w:color="auto" w:fill="FFFFFF"/>
        </w:rPr>
        <w:t>Early Education Journal No 90,</w:t>
      </w:r>
      <w:r>
        <w:rPr>
          <w:rFonts w:ascii="Arial" w:hAnsi="Arial" w:cs="Arial"/>
          <w:color w:val="000000"/>
          <w:sz w:val="24"/>
          <w:szCs w:val="24"/>
          <w:shd w:val="clear" w:color="auto" w:fill="FFFFFF"/>
        </w:rPr>
        <w:t xml:space="preserve"> p.4. Available at: </w:t>
      </w:r>
      <w:hyperlink r:id="rId33" w:history="1">
        <w:r w:rsidRPr="00370609">
          <w:rPr>
            <w:rStyle w:val="Hyperlink"/>
            <w:rFonts w:ascii="Arial" w:hAnsi="Arial" w:cs="Arial"/>
            <w:sz w:val="24"/>
            <w:szCs w:val="24"/>
            <w:shd w:val="clear" w:color="auto" w:fill="FFFFFF"/>
          </w:rPr>
          <w:t>https://www.early-education.org.uk/sites/default/files/EE_Journal_Spring_2020%20WEB.pdf</w:t>
        </w:r>
      </w:hyperlink>
      <w:r>
        <w:rPr>
          <w:rStyle w:val="Hyperlink"/>
          <w:rFonts w:ascii="Arial" w:hAnsi="Arial" w:cs="Arial"/>
          <w:sz w:val="24"/>
          <w:szCs w:val="24"/>
          <w:shd w:val="clear" w:color="auto" w:fill="FFFFFF"/>
        </w:rPr>
        <w:t xml:space="preserve"> </w:t>
      </w:r>
      <w:r w:rsidR="003E0021">
        <w:rPr>
          <w:rStyle w:val="Hyperlink"/>
          <w:rFonts w:ascii="Arial" w:hAnsi="Arial" w:cs="Arial"/>
          <w:color w:val="auto"/>
          <w:sz w:val="24"/>
          <w:szCs w:val="24"/>
          <w:u w:val="none"/>
          <w:shd w:val="clear" w:color="auto" w:fill="FFFFFF"/>
        </w:rPr>
        <w:t>(Accessed: 5 January 2022).</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Maynard, T. and Waters, J.</w:t>
      </w:r>
      <w:r w:rsidRPr="005709DA">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5709DA">
        <w:rPr>
          <w:rFonts w:ascii="Arial" w:hAnsi="Arial" w:cs="Arial"/>
          <w:color w:val="000000"/>
          <w:sz w:val="24"/>
          <w:szCs w:val="24"/>
          <w:shd w:val="clear" w:color="auto" w:fill="FFFFFF"/>
        </w:rPr>
        <w:t>200</w:t>
      </w:r>
      <w:r>
        <w:rPr>
          <w:rFonts w:ascii="Arial" w:hAnsi="Arial" w:cs="Arial"/>
          <w:color w:val="000000"/>
          <w:sz w:val="24"/>
          <w:szCs w:val="24"/>
          <w:shd w:val="clear" w:color="auto" w:fill="FFFFFF"/>
        </w:rPr>
        <w:t>7)</w:t>
      </w:r>
      <w:r w:rsidRPr="005709DA">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proofErr w:type="gramStart"/>
      <w:r w:rsidRPr="005709DA">
        <w:rPr>
          <w:rFonts w:ascii="Arial" w:hAnsi="Arial" w:cs="Arial"/>
          <w:iCs/>
          <w:color w:val="000000"/>
          <w:sz w:val="24"/>
          <w:szCs w:val="24"/>
          <w:shd w:val="clear" w:color="auto" w:fill="FFFFFF"/>
        </w:rPr>
        <w:t>Learning</w:t>
      </w:r>
      <w:proofErr w:type="gramEnd"/>
      <w:r w:rsidRPr="005709DA">
        <w:rPr>
          <w:rFonts w:ascii="Arial" w:hAnsi="Arial" w:cs="Arial"/>
          <w:iCs/>
          <w:color w:val="000000"/>
          <w:sz w:val="24"/>
          <w:szCs w:val="24"/>
          <w:shd w:val="clear" w:color="auto" w:fill="FFFFFF"/>
        </w:rPr>
        <w:t xml:space="preserve"> in the outdoor environment: a missed opportunity?</w:t>
      </w:r>
      <w:r>
        <w:rPr>
          <w:rFonts w:ascii="Arial" w:hAnsi="Arial" w:cs="Arial"/>
          <w:iCs/>
          <w:color w:val="000000"/>
          <w:sz w:val="24"/>
          <w:szCs w:val="24"/>
          <w:shd w:val="clear" w:color="auto" w:fill="FFFFFF"/>
        </w:rPr>
        <w:t>’</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 xml:space="preserve">Early Years, </w:t>
      </w:r>
      <w:r>
        <w:rPr>
          <w:rFonts w:ascii="Arial" w:hAnsi="Arial" w:cs="Arial"/>
          <w:color w:val="000000"/>
          <w:sz w:val="24"/>
          <w:szCs w:val="24"/>
          <w:shd w:val="clear" w:color="auto" w:fill="FFFFFF"/>
        </w:rPr>
        <w:t xml:space="preserve">27(3), pp. 255-265. Available at: </w:t>
      </w:r>
      <w:hyperlink r:id="rId34" w:history="1">
        <w:r w:rsidRPr="001042AF">
          <w:rPr>
            <w:rStyle w:val="Hyperlink"/>
            <w:rFonts w:ascii="Arial" w:hAnsi="Arial" w:cs="Arial"/>
            <w:sz w:val="24"/>
            <w:szCs w:val="24"/>
            <w:shd w:val="clear" w:color="auto" w:fill="FFFFFF"/>
          </w:rPr>
          <w:t>https://www.tandfonline.com/doi/pdf/10.1080/09575140701594400?needAccess=true</w:t>
        </w:r>
      </w:hyperlink>
      <w:r>
        <w:rPr>
          <w:rFonts w:ascii="Arial" w:hAnsi="Arial" w:cs="Arial"/>
          <w:color w:val="000000"/>
          <w:sz w:val="24"/>
          <w:szCs w:val="24"/>
          <w:shd w:val="clear" w:color="auto" w:fill="FFFFFF"/>
        </w:rPr>
        <w:t xml:space="preserve">  (</w:t>
      </w:r>
      <w:r w:rsidRPr="005709DA">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3 January 2022).</w:t>
      </w:r>
    </w:p>
    <w:p w:rsidR="00AD5FCE" w:rsidRDefault="00AD5FCE" w:rsidP="00AD5FCE">
      <w:pPr>
        <w:rPr>
          <w:rFonts w:ascii="Arial" w:hAnsi="Arial" w:cs="Arial"/>
          <w:color w:val="000000"/>
          <w:sz w:val="24"/>
          <w:szCs w:val="24"/>
          <w:shd w:val="clear" w:color="auto" w:fill="FFFFFF"/>
        </w:rPr>
      </w:pPr>
      <w:r>
        <w:rPr>
          <w:rFonts w:ascii="Arial" w:hAnsi="Arial" w:cs="Arial"/>
          <w:color w:val="000000"/>
          <w:sz w:val="24"/>
          <w:szCs w:val="24"/>
          <w:shd w:val="clear" w:color="auto" w:fill="FFFFFF"/>
        </w:rPr>
        <w:t>Maynard, T. and Waters, J.</w:t>
      </w:r>
      <w:r w:rsidRPr="00E96DBF">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(2014)</w:t>
      </w:r>
      <w:r w:rsidRPr="00E96DBF">
        <w:rPr>
          <w:rFonts w:ascii="Arial" w:hAnsi="Arial" w:cs="Arial"/>
          <w:color w:val="000000"/>
          <w:sz w:val="24"/>
          <w:szCs w:val="24"/>
          <w:shd w:val="clear" w:color="auto" w:fill="FFFFFF"/>
        </w:rPr>
        <w:t> </w:t>
      </w:r>
      <w:r w:rsidRPr="00E96DBF">
        <w:rPr>
          <w:rFonts w:ascii="Arial" w:hAnsi="Arial" w:cs="Arial"/>
          <w:i/>
          <w:iCs/>
          <w:color w:val="000000"/>
          <w:sz w:val="24"/>
          <w:szCs w:val="24"/>
          <w:shd w:val="clear" w:color="auto" w:fill="FFFFFF"/>
        </w:rPr>
        <w:t>Exploring outdoor play in the early years</w:t>
      </w:r>
      <w:r>
        <w:rPr>
          <w:rFonts w:ascii="Arial" w:hAnsi="Arial" w:cs="Arial"/>
          <w:color w:val="000000"/>
          <w:sz w:val="24"/>
          <w:szCs w:val="24"/>
          <w:shd w:val="clear" w:color="auto" w:fill="FFFFFF"/>
        </w:rPr>
        <w:t>. 1</w:t>
      </w:r>
      <w:r w:rsidRPr="00A42F24">
        <w:rPr>
          <w:rFonts w:ascii="Arial" w:hAnsi="Arial" w:cs="Arial"/>
          <w:color w:val="000000"/>
          <w:sz w:val="24"/>
          <w:szCs w:val="24"/>
          <w:shd w:val="clear" w:color="auto" w:fill="FFFFFF"/>
          <w:vertAlign w:val="superscript"/>
        </w:rPr>
        <w:t>st</w:t>
      </w:r>
      <w:r>
        <w:rPr>
          <w:rFonts w:ascii="Arial" w:hAnsi="Arial" w:cs="Arial"/>
          <w:color w:val="000000"/>
          <w:sz w:val="24"/>
          <w:szCs w:val="24"/>
          <w:shd w:val="clear" w:color="auto" w:fill="FFFFFF"/>
        </w:rPr>
        <w:t xml:space="preserve"> </w:t>
      </w:r>
      <w:r w:rsidRPr="00E96DBF">
        <w:rPr>
          <w:rFonts w:ascii="Arial" w:hAnsi="Arial" w:cs="Arial"/>
          <w:color w:val="000000"/>
          <w:sz w:val="24"/>
          <w:szCs w:val="24"/>
          <w:shd w:val="clear" w:color="auto" w:fill="FFFFFF"/>
        </w:rPr>
        <w:t>ed</w:t>
      </w:r>
      <w:r>
        <w:rPr>
          <w:rFonts w:ascii="Arial" w:hAnsi="Arial" w:cs="Arial"/>
          <w:color w:val="000000"/>
          <w:sz w:val="24"/>
          <w:szCs w:val="24"/>
          <w:shd w:val="clear" w:color="auto" w:fill="FFFFFF"/>
        </w:rPr>
        <w:t>n</w:t>
      </w:r>
      <w:r w:rsidRPr="00E96DBF">
        <w:rPr>
          <w:rFonts w:ascii="Arial" w:hAnsi="Arial" w:cs="Arial"/>
          <w:color w:val="000000"/>
          <w:sz w:val="24"/>
          <w:szCs w:val="24"/>
          <w:shd w:val="clear" w:color="auto" w:fill="FFFFFF"/>
        </w:rPr>
        <w:t>. London: Open University Press.</w:t>
      </w:r>
    </w:p>
    <w:p w:rsidR="00AD5FCE" w:rsidRDefault="00AD5FCE" w:rsidP="00AD5FCE">
      <w:pPr>
        <w:spacing w:line="360" w:lineRule="auto"/>
        <w:rPr>
          <w:rFonts w:ascii="Arial" w:hAnsi="Arial" w:cs="Arial"/>
          <w:color w:val="000000"/>
          <w:sz w:val="24"/>
          <w:szCs w:val="24"/>
          <w:shd w:val="clear" w:color="auto" w:fill="FFFFFF"/>
        </w:rPr>
      </w:pPr>
      <w:r w:rsidRPr="00CD494E">
        <w:rPr>
          <w:rFonts w:ascii="Arial" w:hAnsi="Arial" w:cs="Arial"/>
          <w:color w:val="000000"/>
          <w:sz w:val="24"/>
          <w:szCs w:val="24"/>
          <w:shd w:val="clear" w:color="auto" w:fill="FFFFFF"/>
        </w:rPr>
        <w:t>Maynard, T., Morgan, A</w:t>
      </w:r>
      <w:r>
        <w:rPr>
          <w:rFonts w:ascii="Arial" w:hAnsi="Arial" w:cs="Arial"/>
          <w:color w:val="000000"/>
          <w:sz w:val="24"/>
          <w:szCs w:val="24"/>
          <w:shd w:val="clear" w:color="auto" w:fill="FFFFFF"/>
        </w:rPr>
        <w:t>., Waters, J. and Williams, J. (2010)</w:t>
      </w:r>
      <w:r w:rsidRPr="00CD494E">
        <w:rPr>
          <w:rFonts w:ascii="Arial" w:hAnsi="Arial" w:cs="Arial"/>
          <w:color w:val="000000"/>
          <w:sz w:val="24"/>
          <w:szCs w:val="24"/>
          <w:shd w:val="clear" w:color="auto" w:fill="FFFFFF"/>
        </w:rPr>
        <w:t> </w:t>
      </w:r>
      <w:r w:rsidRPr="00CD494E">
        <w:rPr>
          <w:rFonts w:ascii="Arial" w:hAnsi="Arial" w:cs="Arial"/>
          <w:iCs/>
          <w:color w:val="000000"/>
          <w:sz w:val="24"/>
          <w:szCs w:val="24"/>
          <w:shd w:val="clear" w:color="auto" w:fill="FFFFFF"/>
        </w:rPr>
        <w:t>The Teaching and Learning Research Programme in Wales: The Foundation Phase</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Welsh Assembly Government.</w:t>
      </w:r>
      <w:r w:rsidRPr="00CD494E">
        <w:rPr>
          <w:rFonts w:ascii="Arial" w:hAnsi="Arial" w:cs="Arial"/>
          <w:color w:val="000000"/>
          <w:sz w:val="24"/>
          <w:szCs w:val="24"/>
          <w:shd w:val="clear" w:color="auto" w:fill="FFFFFF"/>
        </w:rPr>
        <w:t xml:space="preserve"> Ava</w:t>
      </w:r>
      <w:r>
        <w:rPr>
          <w:rFonts w:ascii="Arial" w:hAnsi="Arial" w:cs="Arial"/>
          <w:color w:val="000000"/>
          <w:sz w:val="24"/>
          <w:szCs w:val="24"/>
          <w:shd w:val="clear" w:color="auto" w:fill="FFFFFF"/>
        </w:rPr>
        <w:t xml:space="preserve">ilable at: </w:t>
      </w:r>
      <w:hyperlink r:id="rId35" w:history="1">
        <w:r w:rsidRPr="003060CF">
          <w:rPr>
            <w:rStyle w:val="Hyperlink"/>
            <w:rFonts w:ascii="Arial" w:hAnsi="Arial" w:cs="Arial"/>
            <w:sz w:val="24"/>
            <w:szCs w:val="24"/>
            <w:shd w:val="clear" w:color="auto" w:fill="FFFFFF"/>
          </w:rPr>
          <w:t>https://dera.ioe.ac.uk/1866/1/101202foundationreporten.pdf</w:t>
        </w:r>
      </w:hyperlink>
      <w:r>
        <w:rPr>
          <w:rFonts w:ascii="Arial" w:hAnsi="Arial" w:cs="Arial"/>
          <w:color w:val="000000"/>
          <w:sz w:val="24"/>
          <w:szCs w:val="24"/>
          <w:shd w:val="clear" w:color="auto" w:fill="FFFFFF"/>
        </w:rPr>
        <w:t xml:space="preserve">  (</w:t>
      </w:r>
      <w:r w:rsidRPr="00CD494E">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27 December 2021)</w:t>
      </w:r>
      <w:r w:rsidRPr="00CD494E">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p>
    <w:p w:rsidR="00AD5FCE" w:rsidRDefault="00AD5FCE" w:rsidP="00AD5FCE">
      <w:pPr>
        <w:spacing w:line="360" w:lineRule="auto"/>
        <w:rPr>
          <w:rFonts w:ascii="Arial" w:hAnsi="Arial" w:cs="Arial"/>
          <w:color w:val="000000"/>
          <w:sz w:val="24"/>
          <w:szCs w:val="24"/>
          <w:shd w:val="clear" w:color="auto" w:fill="FFFFFF"/>
        </w:rPr>
      </w:pPr>
    </w:p>
    <w:p w:rsidR="00AD5FCE" w:rsidRDefault="00AD5FCE" w:rsidP="00AD5FCE">
      <w:pPr>
        <w:spacing w:line="360" w:lineRule="auto"/>
        <w:rPr>
          <w:rFonts w:ascii="Arial" w:hAnsi="Arial" w:cs="Arial"/>
          <w:color w:val="000000"/>
          <w:sz w:val="24"/>
          <w:szCs w:val="24"/>
          <w:shd w:val="clear" w:color="auto" w:fill="FFFFFF"/>
        </w:rPr>
      </w:pPr>
    </w:p>
    <w:p w:rsidR="00AD5FCE" w:rsidRPr="004A3A3D" w:rsidRDefault="00AD5FCE" w:rsidP="00AD5FCE">
      <w:pPr>
        <w:spacing w:line="360" w:lineRule="auto"/>
        <w:rPr>
          <w:rStyle w:val="Hyperlink"/>
          <w:rFonts w:ascii="Arial" w:hAnsi="Arial" w:cs="Arial"/>
          <w:sz w:val="24"/>
          <w:szCs w:val="24"/>
          <w:shd w:val="clear" w:color="auto" w:fill="FFFFFF"/>
        </w:rPr>
      </w:pPr>
      <w:r w:rsidRPr="004A3A3D">
        <w:rPr>
          <w:rFonts w:ascii="Arial" w:hAnsi="Arial" w:cs="Arial"/>
          <w:color w:val="000000"/>
          <w:sz w:val="24"/>
          <w:szCs w:val="24"/>
          <w:shd w:val="clear" w:color="auto" w:fill="FFFFFF"/>
        </w:rPr>
        <w:lastRenderedPageBreak/>
        <w:t>McInnes, K., Howard,</w:t>
      </w:r>
      <w:r>
        <w:rPr>
          <w:rFonts w:ascii="Arial" w:hAnsi="Arial" w:cs="Arial"/>
          <w:color w:val="000000"/>
          <w:sz w:val="24"/>
          <w:szCs w:val="24"/>
          <w:shd w:val="clear" w:color="auto" w:fill="FFFFFF"/>
        </w:rPr>
        <w:t xml:space="preserve"> J., Crowley, K. and Miles, G. (2013)</w:t>
      </w:r>
      <w:r w:rsidRPr="004A3A3D">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proofErr w:type="gramStart"/>
      <w:r w:rsidRPr="004A3A3D">
        <w:rPr>
          <w:rFonts w:ascii="Arial" w:hAnsi="Arial" w:cs="Arial"/>
          <w:iCs/>
          <w:color w:val="000000"/>
          <w:sz w:val="24"/>
          <w:szCs w:val="24"/>
          <w:shd w:val="clear" w:color="auto" w:fill="FFFFFF"/>
        </w:rPr>
        <w:t>The</w:t>
      </w:r>
      <w:proofErr w:type="gramEnd"/>
      <w:r w:rsidRPr="004A3A3D">
        <w:rPr>
          <w:rFonts w:ascii="Arial" w:hAnsi="Arial" w:cs="Arial"/>
          <w:iCs/>
          <w:color w:val="000000"/>
          <w:sz w:val="24"/>
          <w:szCs w:val="24"/>
          <w:shd w:val="clear" w:color="auto" w:fill="FFFFFF"/>
        </w:rPr>
        <w:t xml:space="preserve"> nature of adult–child interaction in the early years classroom: Implications for children's perceptions of play and subsequent learning behaviour</w:t>
      </w:r>
      <w:r>
        <w:rPr>
          <w:rFonts w:ascii="Arial" w:hAnsi="Arial" w:cs="Arial"/>
          <w:iCs/>
          <w:color w:val="000000"/>
          <w:sz w:val="24"/>
          <w:szCs w:val="24"/>
          <w:shd w:val="clear" w:color="auto" w:fill="FFFFFF"/>
        </w:rPr>
        <w:t>’</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European Early Childhood Education Research Journal,</w:t>
      </w:r>
      <w:r>
        <w:rPr>
          <w:rFonts w:ascii="Arial" w:hAnsi="Arial" w:cs="Arial"/>
          <w:color w:val="000000"/>
          <w:sz w:val="24"/>
          <w:szCs w:val="24"/>
          <w:shd w:val="clear" w:color="auto" w:fill="FFFFFF"/>
        </w:rPr>
        <w:t xml:space="preserve"> 21(2), pp. 268-282. Available at: </w:t>
      </w:r>
      <w:hyperlink r:id="rId36" w:history="1">
        <w:r w:rsidRPr="0006597F">
          <w:rPr>
            <w:rStyle w:val="Hyperlink"/>
            <w:rFonts w:ascii="Arial" w:hAnsi="Arial" w:cs="Arial"/>
            <w:sz w:val="24"/>
            <w:szCs w:val="24"/>
            <w:shd w:val="clear" w:color="auto" w:fill="FFFFFF"/>
          </w:rPr>
          <w:t>https://www.tandfonline.com/doi/full/10.1080/1350293X.2013.789194?needAccess=true</w:t>
        </w:r>
      </w:hyperlink>
      <w:r>
        <w:rPr>
          <w:rFonts w:ascii="Arial" w:hAnsi="Arial" w:cs="Arial"/>
          <w:color w:val="000000"/>
          <w:sz w:val="24"/>
          <w:szCs w:val="24"/>
          <w:shd w:val="clear" w:color="auto" w:fill="FFFFFF"/>
        </w:rPr>
        <w:t xml:space="preserve">  (</w:t>
      </w:r>
      <w:r w:rsidRPr="004A3A3D">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w:t>
      </w:r>
      <w:r w:rsidRPr="004A3A3D">
        <w:rPr>
          <w:rFonts w:ascii="Arial" w:hAnsi="Arial" w:cs="Arial"/>
          <w:color w:val="000000"/>
          <w:sz w:val="24"/>
          <w:szCs w:val="24"/>
          <w:shd w:val="clear" w:color="auto" w:fill="FFFFFF"/>
        </w:rPr>
        <w:t xml:space="preserve"> 11 Januar</w:t>
      </w:r>
      <w:r>
        <w:rPr>
          <w:rFonts w:ascii="Arial" w:hAnsi="Arial" w:cs="Arial"/>
          <w:color w:val="000000"/>
          <w:sz w:val="24"/>
          <w:szCs w:val="24"/>
          <w:shd w:val="clear" w:color="auto" w:fill="FFFFFF"/>
        </w:rPr>
        <w:t>y 2022)</w:t>
      </w:r>
      <w:r w:rsidRPr="004A3A3D">
        <w:rPr>
          <w:rFonts w:ascii="Arial" w:hAnsi="Arial" w:cs="Arial"/>
          <w:color w:val="000000"/>
          <w:sz w:val="24"/>
          <w:szCs w:val="24"/>
          <w:shd w:val="clear" w:color="auto" w:fill="FFFFFF"/>
        </w:rPr>
        <w:t>.</w:t>
      </w:r>
    </w:p>
    <w:p w:rsidR="00AD5FCE" w:rsidRPr="00D816D4" w:rsidRDefault="00AD5FCE" w:rsidP="00AD5FCE">
      <w:pPr>
        <w:spacing w:line="360" w:lineRule="auto"/>
        <w:rPr>
          <w:rFonts w:ascii="Arial" w:hAnsi="Arial" w:cs="Arial"/>
          <w:color w:val="000000"/>
          <w:sz w:val="24"/>
          <w:szCs w:val="24"/>
          <w:shd w:val="clear" w:color="auto" w:fill="FFFFFF"/>
        </w:rPr>
      </w:pPr>
      <w:r w:rsidRPr="00D816D4">
        <w:rPr>
          <w:rFonts w:ascii="Arial" w:hAnsi="Arial" w:cs="Arial"/>
          <w:color w:val="000000"/>
          <w:sz w:val="24"/>
          <w:szCs w:val="24"/>
          <w:shd w:val="clear" w:color="auto" w:fill="FFFFFF"/>
        </w:rPr>
        <w:t>Mille</w:t>
      </w:r>
      <w:r>
        <w:rPr>
          <w:rFonts w:ascii="Arial" w:hAnsi="Arial" w:cs="Arial"/>
          <w:color w:val="000000"/>
          <w:sz w:val="24"/>
          <w:szCs w:val="24"/>
          <w:shd w:val="clear" w:color="auto" w:fill="FFFFFF"/>
        </w:rPr>
        <w:t>r, L., Drury, R. and Cable, C. (2012)</w:t>
      </w:r>
      <w:r w:rsidRPr="00D816D4">
        <w:rPr>
          <w:rFonts w:ascii="Arial" w:hAnsi="Arial" w:cs="Arial"/>
          <w:color w:val="000000"/>
          <w:sz w:val="24"/>
          <w:szCs w:val="24"/>
          <w:shd w:val="clear" w:color="auto" w:fill="FFFFFF"/>
        </w:rPr>
        <w:t> </w:t>
      </w:r>
      <w:r w:rsidRPr="00D816D4">
        <w:rPr>
          <w:rFonts w:ascii="Arial" w:hAnsi="Arial" w:cs="Arial"/>
          <w:i/>
          <w:iCs/>
          <w:color w:val="000000"/>
          <w:sz w:val="24"/>
          <w:szCs w:val="24"/>
          <w:shd w:val="clear" w:color="auto" w:fill="FFFFFF"/>
        </w:rPr>
        <w:t>Extending professional practice in the early years</w:t>
      </w:r>
      <w:r>
        <w:rPr>
          <w:rFonts w:ascii="Arial" w:hAnsi="Arial" w:cs="Arial"/>
          <w:color w:val="000000"/>
          <w:sz w:val="24"/>
          <w:szCs w:val="24"/>
          <w:shd w:val="clear" w:color="auto" w:fill="FFFFFF"/>
        </w:rPr>
        <w:t>. 1</w:t>
      </w:r>
      <w:r w:rsidRPr="00D816D4">
        <w:rPr>
          <w:rFonts w:ascii="Arial" w:hAnsi="Arial" w:cs="Arial"/>
          <w:color w:val="000000"/>
          <w:sz w:val="24"/>
          <w:szCs w:val="24"/>
          <w:shd w:val="clear" w:color="auto" w:fill="FFFFFF"/>
          <w:vertAlign w:val="superscript"/>
        </w:rPr>
        <w:t>st</w:t>
      </w:r>
      <w:r w:rsidRPr="00D816D4">
        <w:rPr>
          <w:rFonts w:ascii="Arial" w:hAnsi="Arial" w:cs="Arial"/>
          <w:color w:val="000000"/>
          <w:sz w:val="24"/>
          <w:szCs w:val="24"/>
          <w:shd w:val="clear" w:color="auto" w:fill="FFFFFF"/>
        </w:rPr>
        <w:t xml:space="preserve"> ed</w:t>
      </w:r>
      <w:r>
        <w:rPr>
          <w:rFonts w:ascii="Arial" w:hAnsi="Arial" w:cs="Arial"/>
          <w:color w:val="000000"/>
          <w:sz w:val="24"/>
          <w:szCs w:val="24"/>
          <w:shd w:val="clear" w:color="auto" w:fill="FFFFFF"/>
        </w:rPr>
        <w:t>n. London: Sage.</w:t>
      </w:r>
    </w:p>
    <w:p w:rsidR="00AD5FCE" w:rsidRDefault="00AD5FCE" w:rsidP="00AD5FCE">
      <w:pPr>
        <w:spacing w:line="360" w:lineRule="auto"/>
        <w:rPr>
          <w:rFonts w:ascii="Arial" w:hAnsi="Arial" w:cs="Arial"/>
          <w:color w:val="000000"/>
          <w:sz w:val="24"/>
          <w:szCs w:val="24"/>
          <w:shd w:val="clear" w:color="auto" w:fill="FFFFFF"/>
        </w:rPr>
      </w:pPr>
      <w:r w:rsidRPr="00BC500C">
        <w:rPr>
          <w:rFonts w:ascii="Arial" w:hAnsi="Arial" w:cs="Arial"/>
          <w:color w:val="000000"/>
          <w:sz w:val="24"/>
          <w:szCs w:val="24"/>
          <w:shd w:val="clear" w:color="auto" w:fill="FFFFFF"/>
        </w:rPr>
        <w:t>Moorhouse, P., White, J., Cree, J. a</w:t>
      </w:r>
      <w:r>
        <w:rPr>
          <w:rFonts w:ascii="Arial" w:hAnsi="Arial" w:cs="Arial"/>
          <w:color w:val="000000"/>
          <w:sz w:val="24"/>
          <w:szCs w:val="24"/>
          <w:shd w:val="clear" w:color="auto" w:fill="FFFFFF"/>
        </w:rPr>
        <w:t>nd Solly, K. (2019)</w:t>
      </w:r>
      <w:r w:rsidRPr="00BC500C">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proofErr w:type="gramStart"/>
      <w:r w:rsidRPr="00BC500C">
        <w:rPr>
          <w:rFonts w:ascii="Arial" w:hAnsi="Arial" w:cs="Arial"/>
          <w:iCs/>
          <w:color w:val="000000"/>
          <w:sz w:val="24"/>
          <w:szCs w:val="24"/>
          <w:shd w:val="clear" w:color="auto" w:fill="FFFFFF"/>
        </w:rPr>
        <w:t>Learning</w:t>
      </w:r>
      <w:proofErr w:type="gramEnd"/>
      <w:r w:rsidRPr="00BC500C">
        <w:rPr>
          <w:rFonts w:ascii="Arial" w:hAnsi="Arial" w:cs="Arial"/>
          <w:iCs/>
          <w:color w:val="000000"/>
          <w:sz w:val="24"/>
          <w:szCs w:val="24"/>
          <w:shd w:val="clear" w:color="auto" w:fill="FFFFFF"/>
        </w:rPr>
        <w:t xml:space="preserve"> outdoors: Building A Solid Foundation Through Nature</w:t>
      </w:r>
      <w:r>
        <w:rPr>
          <w:rFonts w:ascii="Arial" w:hAnsi="Arial" w:cs="Arial"/>
          <w:iCs/>
          <w:color w:val="000000"/>
          <w:sz w:val="24"/>
          <w:szCs w:val="24"/>
          <w:shd w:val="clear" w:color="auto" w:fill="FFFFFF"/>
        </w:rPr>
        <w:t>’</w:t>
      </w:r>
      <w:r w:rsidRPr="00BC500C">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Community Playthings.</w:t>
      </w:r>
      <w:r>
        <w:rPr>
          <w:rFonts w:ascii="Arial" w:hAnsi="Arial" w:cs="Arial"/>
          <w:color w:val="000000"/>
          <w:sz w:val="24"/>
          <w:szCs w:val="24"/>
          <w:shd w:val="clear" w:color="auto" w:fill="FFFFFF"/>
        </w:rPr>
        <w:t xml:space="preserve">  Available at:       </w:t>
      </w:r>
      <w:hyperlink r:id="rId37" w:history="1">
        <w:r w:rsidRPr="00FC5F61">
          <w:rPr>
            <w:rStyle w:val="Hyperlink"/>
            <w:rFonts w:ascii="Arial" w:hAnsi="Arial" w:cs="Arial"/>
            <w:sz w:val="24"/>
            <w:szCs w:val="24"/>
            <w:shd w:val="clear" w:color="auto" w:fill="FFFFFF"/>
          </w:rPr>
          <w:t>https://irresistible-learning.co.uk/wp-content/uploads/2020/02/learning-outdoors.pdf</w:t>
        </w:r>
      </w:hyperlink>
      <w:r>
        <w:rPr>
          <w:rFonts w:ascii="Arial" w:hAnsi="Arial" w:cs="Arial"/>
          <w:color w:val="000000"/>
          <w:sz w:val="24"/>
          <w:szCs w:val="24"/>
          <w:shd w:val="clear" w:color="auto" w:fill="FFFFFF"/>
        </w:rPr>
        <w:t xml:space="preserve">   (</w:t>
      </w:r>
      <w:r w:rsidRPr="00BC500C">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21 September 2021)</w:t>
      </w:r>
      <w:r w:rsidRPr="00BC500C">
        <w:rPr>
          <w:rFonts w:ascii="Arial" w:hAnsi="Arial" w:cs="Arial"/>
          <w:color w:val="000000"/>
          <w:sz w:val="24"/>
          <w:szCs w:val="24"/>
          <w:shd w:val="clear" w:color="auto" w:fill="FFFFFF"/>
        </w:rPr>
        <w:t>.</w:t>
      </w:r>
    </w:p>
    <w:p w:rsidR="00AD5FCE" w:rsidRPr="005F1AFF"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Musgrave, J. (2017)</w:t>
      </w:r>
      <w:r w:rsidRPr="005F1AFF">
        <w:rPr>
          <w:rFonts w:ascii="Arial" w:hAnsi="Arial" w:cs="Arial"/>
          <w:color w:val="000000"/>
          <w:sz w:val="24"/>
          <w:szCs w:val="24"/>
          <w:shd w:val="clear" w:color="auto" w:fill="FFFFFF"/>
        </w:rPr>
        <w:t> </w:t>
      </w:r>
      <w:r w:rsidRPr="005F1AFF">
        <w:rPr>
          <w:rFonts w:ascii="Arial" w:hAnsi="Arial" w:cs="Arial"/>
          <w:i/>
          <w:iCs/>
          <w:color w:val="000000"/>
          <w:sz w:val="24"/>
          <w:szCs w:val="24"/>
          <w:shd w:val="clear" w:color="auto" w:fill="FFFFFF"/>
        </w:rPr>
        <w:t>Supporting Children's Health and Wellbeing</w:t>
      </w:r>
      <w:r>
        <w:rPr>
          <w:rFonts w:ascii="Arial" w:hAnsi="Arial" w:cs="Arial"/>
          <w:color w:val="000000"/>
          <w:sz w:val="24"/>
          <w:szCs w:val="24"/>
          <w:shd w:val="clear" w:color="auto" w:fill="FFFFFF"/>
        </w:rPr>
        <w:t>. 1</w:t>
      </w:r>
      <w:r w:rsidRPr="005F1AFF">
        <w:rPr>
          <w:rFonts w:ascii="Arial" w:hAnsi="Arial" w:cs="Arial"/>
          <w:color w:val="000000"/>
          <w:sz w:val="24"/>
          <w:szCs w:val="24"/>
          <w:shd w:val="clear" w:color="auto" w:fill="FFFFFF"/>
          <w:vertAlign w:val="superscript"/>
        </w:rPr>
        <w:t>st</w:t>
      </w:r>
      <w:r>
        <w:rPr>
          <w:rFonts w:ascii="Arial" w:hAnsi="Arial" w:cs="Arial"/>
          <w:color w:val="000000"/>
          <w:sz w:val="24"/>
          <w:szCs w:val="24"/>
          <w:shd w:val="clear" w:color="auto" w:fill="FFFFFF"/>
        </w:rPr>
        <w:t xml:space="preserve"> </w:t>
      </w:r>
      <w:r w:rsidRPr="005F1AFF">
        <w:rPr>
          <w:rFonts w:ascii="Arial" w:hAnsi="Arial" w:cs="Arial"/>
          <w:color w:val="000000"/>
          <w:sz w:val="24"/>
          <w:szCs w:val="24"/>
          <w:shd w:val="clear" w:color="auto" w:fill="FFFFFF"/>
        </w:rPr>
        <w:t>ed</w:t>
      </w:r>
      <w:r>
        <w:rPr>
          <w:rFonts w:ascii="Arial" w:hAnsi="Arial" w:cs="Arial"/>
          <w:color w:val="000000"/>
          <w:sz w:val="24"/>
          <w:szCs w:val="24"/>
          <w:shd w:val="clear" w:color="auto" w:fill="FFFFFF"/>
        </w:rPr>
        <w:t>n</w:t>
      </w:r>
      <w:r w:rsidRPr="005F1AFF">
        <w:rPr>
          <w:rFonts w:ascii="Arial" w:hAnsi="Arial" w:cs="Arial"/>
          <w:color w:val="000000"/>
          <w:sz w:val="24"/>
          <w:szCs w:val="24"/>
          <w:shd w:val="clear" w:color="auto" w:fill="FFFFFF"/>
        </w:rPr>
        <w:t>. London: Sage.</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National Assembly for Wales (2016) Impact Assessment.</w:t>
      </w:r>
      <w:r w:rsidRPr="00232657">
        <w:rPr>
          <w:rFonts w:ascii="Arial" w:hAnsi="Arial" w:cs="Arial"/>
          <w:color w:val="000000"/>
          <w:sz w:val="24"/>
          <w:szCs w:val="24"/>
          <w:shd w:val="clear" w:color="auto" w:fill="FFFFFF"/>
        </w:rPr>
        <w:t> </w:t>
      </w:r>
      <w:r w:rsidRPr="00232657">
        <w:rPr>
          <w:rFonts w:ascii="Arial" w:hAnsi="Arial" w:cs="Arial"/>
          <w:i/>
          <w:iCs/>
          <w:color w:val="000000"/>
          <w:sz w:val="24"/>
          <w:szCs w:val="24"/>
          <w:shd w:val="clear" w:color="auto" w:fill="FFFFFF"/>
        </w:rPr>
        <w:t>Environment (Wales) Act 2016</w:t>
      </w:r>
      <w:r>
        <w:rPr>
          <w:rFonts w:ascii="Arial" w:hAnsi="Arial" w:cs="Arial"/>
          <w:color w:val="000000"/>
          <w:sz w:val="24"/>
          <w:szCs w:val="24"/>
          <w:shd w:val="clear" w:color="auto" w:fill="FFFFFF"/>
        </w:rPr>
        <w:t xml:space="preserve">. Available at: </w:t>
      </w:r>
      <w:hyperlink r:id="rId38" w:history="1">
        <w:r w:rsidRPr="00FC5F61">
          <w:rPr>
            <w:rStyle w:val="Hyperlink"/>
            <w:rFonts w:ascii="Arial" w:hAnsi="Arial" w:cs="Arial"/>
            <w:sz w:val="24"/>
            <w:szCs w:val="24"/>
            <w:shd w:val="clear" w:color="auto" w:fill="FFFFFF"/>
          </w:rPr>
          <w:t>https://gov.wales/sites/default/files/publications/2019-05/environment-wales-act-2016-impact-assessments_1.pdf</w:t>
        </w:r>
      </w:hyperlink>
      <w:r>
        <w:rPr>
          <w:rFonts w:ascii="Arial" w:hAnsi="Arial" w:cs="Arial"/>
          <w:color w:val="000000"/>
          <w:sz w:val="24"/>
          <w:szCs w:val="24"/>
          <w:shd w:val="clear" w:color="auto" w:fill="FFFFFF"/>
        </w:rPr>
        <w:t xml:space="preserve">  (</w:t>
      </w:r>
      <w:r w:rsidRPr="00232657">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28 December 2021)</w:t>
      </w:r>
      <w:r w:rsidRPr="00232657">
        <w:rPr>
          <w:rFonts w:ascii="Arial" w:hAnsi="Arial" w:cs="Arial"/>
          <w:color w:val="000000"/>
          <w:sz w:val="24"/>
          <w:szCs w:val="24"/>
          <w:shd w:val="clear" w:color="auto" w:fill="FFFFFF"/>
        </w:rPr>
        <w:t>.</w:t>
      </w:r>
    </w:p>
    <w:p w:rsidR="00AD5FCE" w:rsidRPr="00DA7D36"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Ninomiya, S. (2016)</w:t>
      </w:r>
      <w:r w:rsidRPr="00DA7D36">
        <w:rPr>
          <w:rFonts w:ascii="Arial" w:hAnsi="Arial" w:cs="Arial"/>
          <w:color w:val="000000"/>
          <w:sz w:val="24"/>
          <w:szCs w:val="24"/>
          <w:shd w:val="clear" w:color="auto" w:fill="FFFFFF"/>
        </w:rPr>
        <w:t> </w:t>
      </w:r>
      <w:r w:rsidRPr="000B3B89">
        <w:rPr>
          <w:rFonts w:ascii="Arial" w:hAnsi="Arial" w:cs="Arial"/>
          <w:iCs/>
          <w:color w:val="000000"/>
          <w:sz w:val="24"/>
          <w:szCs w:val="24"/>
          <w:shd w:val="clear" w:color="auto" w:fill="FFFFFF"/>
        </w:rPr>
        <w:t>The Possibilities and Limitations of Assessment for Learning: Exploring the Theory of Formative Assessment and the Notion of “Closing the Learning Gap</w:t>
      </w:r>
      <w:r w:rsidRPr="00DA7D36">
        <w:rPr>
          <w:rFonts w:ascii="Arial" w:hAnsi="Arial" w:cs="Arial"/>
          <w:i/>
          <w:iCs/>
          <w:color w:val="000000"/>
          <w:sz w:val="24"/>
          <w:szCs w:val="24"/>
          <w:shd w:val="clear" w:color="auto" w:fill="FFFFFF"/>
        </w:rPr>
        <w:t>”</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 xml:space="preserve">Educational Studies in Japan: International Yearbook, </w:t>
      </w:r>
      <w:r>
        <w:rPr>
          <w:rFonts w:ascii="Arial" w:hAnsi="Arial" w:cs="Arial"/>
          <w:color w:val="000000"/>
          <w:sz w:val="24"/>
          <w:szCs w:val="24"/>
          <w:shd w:val="clear" w:color="auto" w:fill="FFFFFF"/>
        </w:rPr>
        <w:t xml:space="preserve">10, pp.79-91. Available at: </w:t>
      </w:r>
      <w:hyperlink r:id="rId39" w:history="1">
        <w:r w:rsidRPr="00A07ADD">
          <w:rPr>
            <w:rStyle w:val="Hyperlink"/>
            <w:rFonts w:ascii="Arial" w:hAnsi="Arial" w:cs="Arial"/>
            <w:sz w:val="24"/>
            <w:szCs w:val="24"/>
            <w:shd w:val="clear" w:color="auto" w:fill="FFFFFF"/>
          </w:rPr>
          <w:t>https://files.eric.ed.gov/fulltext/EJ1130292.pdf</w:t>
        </w:r>
      </w:hyperlink>
      <w:r>
        <w:rPr>
          <w:rFonts w:ascii="Arial" w:hAnsi="Arial" w:cs="Arial"/>
          <w:color w:val="000000"/>
          <w:sz w:val="24"/>
          <w:szCs w:val="24"/>
          <w:shd w:val="clear" w:color="auto" w:fill="FFFFFF"/>
        </w:rPr>
        <w:t xml:space="preserve">  (</w:t>
      </w:r>
      <w:r w:rsidRPr="00DA7D36">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8 January 2022)</w:t>
      </w:r>
      <w:r w:rsidRPr="00DA7D36">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sidRPr="007C1EC3">
        <w:rPr>
          <w:rFonts w:ascii="Arial" w:hAnsi="Arial" w:cs="Arial"/>
          <w:color w:val="000000"/>
          <w:sz w:val="24"/>
          <w:szCs w:val="24"/>
          <w:shd w:val="clear" w:color="auto" w:fill="FFFFFF"/>
        </w:rPr>
        <w:t>N</w:t>
      </w:r>
      <w:r>
        <w:rPr>
          <w:rFonts w:ascii="Arial" w:hAnsi="Arial" w:cs="Arial"/>
          <w:color w:val="000000"/>
          <w:sz w:val="24"/>
          <w:szCs w:val="24"/>
          <w:shd w:val="clear" w:color="auto" w:fill="FFFFFF"/>
        </w:rPr>
        <w:t>orodahl, K. and Johannesson, I.</w:t>
      </w:r>
      <w:r w:rsidRPr="007C1EC3">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(2014)</w:t>
      </w:r>
      <w:r w:rsidRPr="007C1EC3">
        <w:rPr>
          <w:rFonts w:ascii="Arial" w:hAnsi="Arial" w:cs="Arial"/>
          <w:color w:val="000000"/>
          <w:sz w:val="24"/>
          <w:szCs w:val="24"/>
          <w:shd w:val="clear" w:color="auto" w:fill="FFFFFF"/>
        </w:rPr>
        <w:t> </w:t>
      </w:r>
      <w:r w:rsidRPr="007C1EC3">
        <w:rPr>
          <w:rFonts w:ascii="Arial" w:hAnsi="Arial" w:cs="Arial"/>
          <w:iCs/>
          <w:color w:val="000000"/>
          <w:sz w:val="24"/>
          <w:szCs w:val="24"/>
          <w:shd w:val="clear" w:color="auto" w:fill="FFFFFF"/>
        </w:rPr>
        <w:t>‘Let's go outside’: Icelandic teachers' views of using the outdoors</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 xml:space="preserve">International Journal of Primary, Elementary and Early Years Education, </w:t>
      </w:r>
      <w:r>
        <w:rPr>
          <w:rFonts w:ascii="Arial" w:hAnsi="Arial" w:cs="Arial"/>
          <w:color w:val="000000"/>
          <w:sz w:val="24"/>
          <w:szCs w:val="24"/>
          <w:shd w:val="clear" w:color="auto" w:fill="FFFFFF"/>
        </w:rPr>
        <w:t xml:space="preserve">3-13, 44(4), pp.391-406. Available at: </w:t>
      </w:r>
      <w:hyperlink r:id="rId40" w:history="1">
        <w:r w:rsidRPr="006178E2">
          <w:rPr>
            <w:rStyle w:val="Hyperlink"/>
            <w:rFonts w:ascii="Arial" w:hAnsi="Arial" w:cs="Arial"/>
            <w:sz w:val="24"/>
            <w:szCs w:val="24"/>
            <w:shd w:val="clear" w:color="auto" w:fill="FFFFFF"/>
          </w:rPr>
          <w:t>https://www.tandfonline.com/doi/pdf/10.1080/03004279.2014.961946?needAccess=true</w:t>
        </w:r>
      </w:hyperlink>
      <w:r>
        <w:rPr>
          <w:rFonts w:ascii="Arial" w:hAnsi="Arial" w:cs="Arial"/>
          <w:color w:val="000000"/>
          <w:sz w:val="24"/>
          <w:szCs w:val="24"/>
          <w:shd w:val="clear" w:color="auto" w:fill="FFFFFF"/>
        </w:rPr>
        <w:t xml:space="preserve">  (</w:t>
      </w:r>
      <w:r w:rsidRPr="007C1EC3">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6 January 2022)</w:t>
      </w:r>
      <w:r w:rsidRPr="007C1EC3">
        <w:rPr>
          <w:rFonts w:ascii="Arial" w:hAnsi="Arial" w:cs="Arial"/>
          <w:color w:val="000000"/>
          <w:sz w:val="24"/>
          <w:szCs w:val="24"/>
          <w:shd w:val="clear" w:color="auto" w:fill="FFFFFF"/>
        </w:rPr>
        <w:t>.</w:t>
      </w:r>
    </w:p>
    <w:p w:rsidR="00AD5FCE" w:rsidRPr="00DD7C71"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Nutbrown, C. (no date)</w:t>
      </w:r>
      <w:r w:rsidRPr="00DD7C71">
        <w:rPr>
          <w:rFonts w:ascii="Arial" w:hAnsi="Arial" w:cs="Arial"/>
          <w:color w:val="000000"/>
          <w:sz w:val="24"/>
          <w:szCs w:val="24"/>
          <w:shd w:val="clear" w:color="auto" w:fill="FFFFFF"/>
        </w:rPr>
        <w:t> </w:t>
      </w:r>
      <w:r w:rsidRPr="00DD7C71">
        <w:rPr>
          <w:rFonts w:ascii="Arial" w:hAnsi="Arial" w:cs="Arial"/>
          <w:iCs/>
          <w:color w:val="000000"/>
          <w:sz w:val="24"/>
          <w:szCs w:val="24"/>
          <w:shd w:val="clear" w:color="auto" w:fill="FFFFFF"/>
        </w:rPr>
        <w:t>Inclusion in Early Years Settings</w:t>
      </w:r>
      <w:r>
        <w:rPr>
          <w:rFonts w:ascii="Arial" w:hAnsi="Arial" w:cs="Arial"/>
          <w:iCs/>
          <w:color w:val="000000"/>
          <w:sz w:val="24"/>
          <w:szCs w:val="24"/>
          <w:shd w:val="clear" w:color="auto" w:fill="FFFFFF"/>
        </w:rPr>
        <w:t xml:space="preserve">. </w:t>
      </w:r>
      <w:r>
        <w:rPr>
          <w:rFonts w:ascii="Arial" w:hAnsi="Arial" w:cs="Arial"/>
          <w:i/>
          <w:iCs/>
          <w:color w:val="000000"/>
          <w:sz w:val="24"/>
          <w:szCs w:val="24"/>
          <w:shd w:val="clear" w:color="auto" w:fill="FFFFFF"/>
        </w:rPr>
        <w:t>Teach Early Years</w:t>
      </w:r>
      <w:r w:rsidRPr="00DD7C71">
        <w:rPr>
          <w:rFonts w:ascii="Arial" w:hAnsi="Arial" w:cs="Arial"/>
          <w:color w:val="000000"/>
          <w:sz w:val="24"/>
          <w:szCs w:val="24"/>
          <w:shd w:val="clear" w:color="auto" w:fill="FFFFFF"/>
        </w:rPr>
        <w:t>. Avai</w:t>
      </w:r>
      <w:r>
        <w:rPr>
          <w:rFonts w:ascii="Arial" w:hAnsi="Arial" w:cs="Arial"/>
          <w:color w:val="000000"/>
          <w:sz w:val="24"/>
          <w:szCs w:val="24"/>
          <w:shd w:val="clear" w:color="auto" w:fill="FFFFFF"/>
        </w:rPr>
        <w:t xml:space="preserve">lable at: </w:t>
      </w:r>
      <w:hyperlink r:id="rId41" w:history="1">
        <w:r w:rsidRPr="00A07ADD">
          <w:rPr>
            <w:rStyle w:val="Hyperlink"/>
            <w:rFonts w:ascii="Arial" w:hAnsi="Arial" w:cs="Arial"/>
            <w:sz w:val="24"/>
            <w:szCs w:val="24"/>
            <w:shd w:val="clear" w:color="auto" w:fill="FFFFFF"/>
          </w:rPr>
          <w:t>https://www.teachearlyyears.com/a-unique-child/view/inclusion-in-early-years-settings</w:t>
        </w:r>
      </w:hyperlink>
      <w:r>
        <w:rPr>
          <w:rFonts w:ascii="Arial" w:hAnsi="Arial" w:cs="Arial"/>
          <w:color w:val="000000"/>
          <w:sz w:val="24"/>
          <w:szCs w:val="24"/>
          <w:shd w:val="clear" w:color="auto" w:fill="FFFFFF"/>
        </w:rPr>
        <w:t xml:space="preserve">  (</w:t>
      </w:r>
      <w:r w:rsidRPr="00DD7C71">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8 January 2022)</w:t>
      </w:r>
      <w:r w:rsidRPr="00DD7C71">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sidRPr="003C4454">
        <w:rPr>
          <w:rFonts w:ascii="Arial" w:hAnsi="Arial" w:cs="Arial"/>
          <w:color w:val="000000"/>
          <w:sz w:val="24"/>
          <w:szCs w:val="24"/>
          <w:shd w:val="clear" w:color="auto" w:fill="FFFFFF"/>
        </w:rPr>
        <w:lastRenderedPageBreak/>
        <w:t>Nutbrown, C., Page, J. and Cla</w:t>
      </w:r>
      <w:r>
        <w:rPr>
          <w:rFonts w:ascii="Arial" w:hAnsi="Arial" w:cs="Arial"/>
          <w:color w:val="000000"/>
          <w:sz w:val="24"/>
          <w:szCs w:val="24"/>
          <w:shd w:val="clear" w:color="auto" w:fill="FFFFFF"/>
        </w:rPr>
        <w:t>re, A. (2013)</w:t>
      </w:r>
      <w:r w:rsidRPr="003C4454">
        <w:rPr>
          <w:rFonts w:ascii="Arial" w:hAnsi="Arial" w:cs="Arial"/>
          <w:color w:val="000000"/>
          <w:sz w:val="24"/>
          <w:szCs w:val="24"/>
          <w:shd w:val="clear" w:color="auto" w:fill="FFFFFF"/>
        </w:rPr>
        <w:t> </w:t>
      </w:r>
      <w:r w:rsidRPr="003C4454">
        <w:rPr>
          <w:rFonts w:ascii="Arial" w:hAnsi="Arial" w:cs="Arial"/>
          <w:i/>
          <w:iCs/>
          <w:color w:val="000000"/>
          <w:sz w:val="24"/>
          <w:szCs w:val="24"/>
          <w:shd w:val="clear" w:color="auto" w:fill="FFFFFF"/>
        </w:rPr>
        <w:t>Working with babies and children</w:t>
      </w:r>
      <w:r>
        <w:rPr>
          <w:rFonts w:ascii="Arial" w:hAnsi="Arial" w:cs="Arial"/>
          <w:color w:val="000000"/>
          <w:sz w:val="24"/>
          <w:szCs w:val="24"/>
          <w:shd w:val="clear" w:color="auto" w:fill="FFFFFF"/>
        </w:rPr>
        <w:t>. 2</w:t>
      </w:r>
      <w:r w:rsidRPr="003C4454">
        <w:rPr>
          <w:rFonts w:ascii="Arial" w:hAnsi="Arial" w:cs="Arial"/>
          <w:color w:val="000000"/>
          <w:sz w:val="24"/>
          <w:szCs w:val="24"/>
          <w:shd w:val="clear" w:color="auto" w:fill="FFFFFF"/>
          <w:vertAlign w:val="superscript"/>
        </w:rPr>
        <w:t>nd</w:t>
      </w:r>
      <w:r>
        <w:rPr>
          <w:rFonts w:ascii="Arial" w:hAnsi="Arial" w:cs="Arial"/>
          <w:color w:val="000000"/>
          <w:sz w:val="24"/>
          <w:szCs w:val="24"/>
          <w:shd w:val="clear" w:color="auto" w:fill="FFFFFF"/>
        </w:rPr>
        <w:t xml:space="preserve"> </w:t>
      </w:r>
      <w:r w:rsidRPr="003C4454">
        <w:rPr>
          <w:rFonts w:ascii="Arial" w:hAnsi="Arial" w:cs="Arial"/>
          <w:color w:val="000000"/>
          <w:sz w:val="24"/>
          <w:szCs w:val="24"/>
          <w:shd w:val="clear" w:color="auto" w:fill="FFFFFF"/>
        </w:rPr>
        <w:t>ed</w:t>
      </w:r>
      <w:r>
        <w:rPr>
          <w:rFonts w:ascii="Arial" w:hAnsi="Arial" w:cs="Arial"/>
          <w:color w:val="000000"/>
          <w:sz w:val="24"/>
          <w:szCs w:val="24"/>
          <w:shd w:val="clear" w:color="auto" w:fill="FFFFFF"/>
        </w:rPr>
        <w:t>n. London: Sage.</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OECD</w:t>
      </w:r>
      <w:r w:rsidRPr="00990A9A">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(2015)</w:t>
      </w:r>
      <w:r w:rsidRPr="00990A9A">
        <w:rPr>
          <w:rFonts w:ascii="Arial" w:hAnsi="Arial" w:cs="Arial"/>
          <w:color w:val="000000"/>
          <w:sz w:val="24"/>
          <w:szCs w:val="24"/>
          <w:shd w:val="clear" w:color="auto" w:fill="FFFFFF"/>
        </w:rPr>
        <w:t> </w:t>
      </w:r>
      <w:r w:rsidRPr="00990A9A">
        <w:rPr>
          <w:rFonts w:ascii="Arial" w:hAnsi="Arial" w:cs="Arial"/>
          <w:i/>
          <w:iCs/>
          <w:color w:val="000000"/>
          <w:sz w:val="24"/>
          <w:szCs w:val="24"/>
          <w:shd w:val="clear" w:color="auto" w:fill="FFFFFF"/>
        </w:rPr>
        <w:t>Country Background Report – Wales Transitions from Early Childhood Education and Care to School</w:t>
      </w:r>
      <w:r>
        <w:rPr>
          <w:rFonts w:ascii="Arial" w:hAnsi="Arial" w:cs="Arial"/>
          <w:color w:val="000000"/>
          <w:sz w:val="24"/>
          <w:szCs w:val="24"/>
          <w:shd w:val="clear" w:color="auto" w:fill="FFFFFF"/>
        </w:rPr>
        <w:t xml:space="preserve">. Available at: </w:t>
      </w:r>
      <w:hyperlink r:id="rId42" w:history="1">
        <w:r w:rsidRPr="00270125">
          <w:rPr>
            <w:rStyle w:val="Hyperlink"/>
            <w:rFonts w:ascii="Arial" w:hAnsi="Arial" w:cs="Arial"/>
            <w:sz w:val="24"/>
            <w:szCs w:val="24"/>
            <w:shd w:val="clear" w:color="auto" w:fill="FFFFFF"/>
          </w:rPr>
          <w:t>https://www.oecd.org/education/school/SS5-country-background-report-wales.pdf</w:t>
        </w:r>
      </w:hyperlink>
      <w:r>
        <w:rPr>
          <w:rFonts w:ascii="Arial" w:hAnsi="Arial" w:cs="Arial"/>
          <w:color w:val="000000"/>
          <w:sz w:val="24"/>
          <w:szCs w:val="24"/>
          <w:shd w:val="clear" w:color="auto" w:fill="FFFFFF"/>
        </w:rPr>
        <w:t xml:space="preserve">  (</w:t>
      </w:r>
      <w:r w:rsidRPr="00990A9A">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12 December 2021)</w:t>
      </w:r>
      <w:r w:rsidRPr="00990A9A">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Outdoor Education Advisory Panel (2018)</w:t>
      </w:r>
      <w:r w:rsidRPr="00E27D2A">
        <w:rPr>
          <w:rFonts w:ascii="Arial" w:hAnsi="Arial" w:cs="Arial"/>
          <w:color w:val="000000"/>
          <w:sz w:val="24"/>
          <w:szCs w:val="24"/>
          <w:shd w:val="clear" w:color="auto" w:fill="FFFFFF"/>
        </w:rPr>
        <w:t> </w:t>
      </w:r>
      <w:r w:rsidRPr="00E27D2A">
        <w:rPr>
          <w:rFonts w:ascii="Arial" w:hAnsi="Arial" w:cs="Arial"/>
          <w:i/>
          <w:iCs/>
          <w:color w:val="000000"/>
          <w:sz w:val="24"/>
          <w:szCs w:val="24"/>
          <w:shd w:val="clear" w:color="auto" w:fill="FFFFFF"/>
        </w:rPr>
        <w:t>High Quality Outdoor Learning for Wales</w:t>
      </w:r>
      <w:r>
        <w:rPr>
          <w:rFonts w:ascii="Arial" w:hAnsi="Arial" w:cs="Arial"/>
          <w:color w:val="000000"/>
          <w:sz w:val="24"/>
          <w:szCs w:val="24"/>
          <w:shd w:val="clear" w:color="auto" w:fill="FFFFFF"/>
        </w:rPr>
        <w:t xml:space="preserve">. Available at: </w:t>
      </w:r>
      <w:hyperlink r:id="rId43" w:history="1">
        <w:r w:rsidRPr="00FC5F61">
          <w:rPr>
            <w:rStyle w:val="Hyperlink"/>
            <w:rFonts w:ascii="Arial" w:hAnsi="Arial" w:cs="Arial"/>
            <w:sz w:val="24"/>
            <w:szCs w:val="24"/>
            <w:shd w:val="clear" w:color="auto" w:fill="FFFFFF"/>
          </w:rPr>
          <w:t>https://evolve.edufocus.co.uk/evco/assets/conwy/high_quality_outdoor_learning_welshenglish.pdf</w:t>
        </w:r>
      </w:hyperlink>
      <w:r>
        <w:rPr>
          <w:rFonts w:ascii="Arial" w:hAnsi="Arial" w:cs="Arial"/>
          <w:color w:val="000000"/>
          <w:sz w:val="24"/>
          <w:szCs w:val="24"/>
          <w:shd w:val="clear" w:color="auto" w:fill="FFFFFF"/>
        </w:rPr>
        <w:t xml:space="preserve">  (</w:t>
      </w:r>
      <w:r w:rsidRPr="00E27D2A">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28 December 2021)</w:t>
      </w:r>
      <w:r w:rsidRPr="00E27D2A">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Ouvry, M. and Furtado, A.</w:t>
      </w:r>
      <w:r w:rsidRPr="00EB4781">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(2019)</w:t>
      </w:r>
      <w:r w:rsidRPr="00EB4781">
        <w:rPr>
          <w:rFonts w:ascii="Arial" w:hAnsi="Arial" w:cs="Arial"/>
          <w:color w:val="000000"/>
          <w:sz w:val="24"/>
          <w:szCs w:val="24"/>
          <w:shd w:val="clear" w:color="auto" w:fill="FFFFFF"/>
        </w:rPr>
        <w:t> </w:t>
      </w:r>
      <w:r w:rsidRPr="00EB4781">
        <w:rPr>
          <w:rFonts w:ascii="Arial" w:hAnsi="Arial" w:cs="Arial"/>
          <w:i/>
          <w:iCs/>
          <w:color w:val="000000"/>
          <w:sz w:val="24"/>
          <w:szCs w:val="24"/>
          <w:shd w:val="clear" w:color="auto" w:fill="FFFFFF"/>
        </w:rPr>
        <w:t>Exercising muscles and minds: Outdoor Play and the Early Years</w:t>
      </w:r>
      <w:r>
        <w:rPr>
          <w:rFonts w:ascii="Arial" w:hAnsi="Arial" w:cs="Arial"/>
          <w:color w:val="000000"/>
          <w:sz w:val="24"/>
          <w:szCs w:val="24"/>
          <w:shd w:val="clear" w:color="auto" w:fill="FFFFFF"/>
        </w:rPr>
        <w:t>. 2</w:t>
      </w:r>
      <w:r w:rsidRPr="00EB4781">
        <w:rPr>
          <w:rFonts w:ascii="Arial" w:hAnsi="Arial" w:cs="Arial"/>
          <w:color w:val="000000"/>
          <w:sz w:val="24"/>
          <w:szCs w:val="24"/>
          <w:shd w:val="clear" w:color="auto" w:fill="FFFFFF"/>
          <w:vertAlign w:val="superscript"/>
        </w:rPr>
        <w:t>nd</w:t>
      </w:r>
      <w:r>
        <w:rPr>
          <w:rFonts w:ascii="Arial" w:hAnsi="Arial" w:cs="Arial"/>
          <w:color w:val="000000"/>
          <w:sz w:val="24"/>
          <w:szCs w:val="24"/>
          <w:shd w:val="clear" w:color="auto" w:fill="FFFFFF"/>
        </w:rPr>
        <w:t xml:space="preserve"> </w:t>
      </w:r>
      <w:r w:rsidRPr="00EB4781">
        <w:rPr>
          <w:rFonts w:ascii="Arial" w:hAnsi="Arial" w:cs="Arial"/>
          <w:color w:val="000000"/>
          <w:sz w:val="24"/>
          <w:szCs w:val="24"/>
          <w:shd w:val="clear" w:color="auto" w:fill="FFFFFF"/>
        </w:rPr>
        <w:t>ed</w:t>
      </w:r>
      <w:r>
        <w:rPr>
          <w:rFonts w:ascii="Arial" w:hAnsi="Arial" w:cs="Arial"/>
          <w:color w:val="000000"/>
          <w:sz w:val="24"/>
          <w:szCs w:val="24"/>
          <w:shd w:val="clear" w:color="auto" w:fill="FFFFFF"/>
        </w:rPr>
        <w:t>n</w:t>
      </w:r>
      <w:r w:rsidRPr="00EB4781">
        <w:rPr>
          <w:rFonts w:ascii="Arial" w:hAnsi="Arial" w:cs="Arial"/>
          <w:color w:val="000000"/>
          <w:sz w:val="24"/>
          <w:szCs w:val="24"/>
          <w:shd w:val="clear" w:color="auto" w:fill="FFFFFF"/>
        </w:rPr>
        <w:t>. London: Jessica Kingsley Publishers.</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Pacey</w:t>
      </w:r>
      <w:r w:rsidRPr="007E3553">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(no date)</w:t>
      </w:r>
      <w:r w:rsidRPr="007E3553">
        <w:rPr>
          <w:rFonts w:ascii="Arial" w:hAnsi="Arial" w:cs="Arial"/>
          <w:color w:val="000000"/>
          <w:sz w:val="24"/>
          <w:szCs w:val="24"/>
          <w:shd w:val="clear" w:color="auto" w:fill="FFFFFF"/>
        </w:rPr>
        <w:t> </w:t>
      </w:r>
      <w:proofErr w:type="gramStart"/>
      <w:r w:rsidRPr="007E3553">
        <w:rPr>
          <w:rFonts w:ascii="Arial" w:hAnsi="Arial" w:cs="Arial"/>
          <w:i/>
          <w:iCs/>
          <w:color w:val="000000"/>
          <w:sz w:val="24"/>
          <w:szCs w:val="24"/>
          <w:shd w:val="clear" w:color="auto" w:fill="FFFFFF"/>
        </w:rPr>
        <w:t>An</w:t>
      </w:r>
      <w:proofErr w:type="gramEnd"/>
      <w:r w:rsidRPr="007E3553">
        <w:rPr>
          <w:rFonts w:ascii="Arial" w:hAnsi="Arial" w:cs="Arial"/>
          <w:i/>
          <w:iCs/>
          <w:color w:val="000000"/>
          <w:sz w:val="24"/>
          <w:szCs w:val="24"/>
          <w:shd w:val="clear" w:color="auto" w:fill="FFFFFF"/>
        </w:rPr>
        <w:t xml:space="preserve"> inclusive practice</w:t>
      </w:r>
      <w:r>
        <w:rPr>
          <w:rFonts w:ascii="Arial" w:hAnsi="Arial" w:cs="Arial"/>
          <w:color w:val="000000"/>
          <w:sz w:val="24"/>
          <w:szCs w:val="24"/>
          <w:shd w:val="clear" w:color="auto" w:fill="FFFFFF"/>
        </w:rPr>
        <w:t xml:space="preserve">.  Available at: </w:t>
      </w:r>
      <w:hyperlink r:id="rId44" w:history="1">
        <w:r w:rsidRPr="00117A8D">
          <w:rPr>
            <w:rStyle w:val="Hyperlink"/>
            <w:rFonts w:ascii="Arial" w:hAnsi="Arial" w:cs="Arial"/>
            <w:sz w:val="24"/>
            <w:szCs w:val="24"/>
            <w:shd w:val="clear" w:color="auto" w:fill="FFFFFF"/>
          </w:rPr>
          <w:t>https://www.pacey.org.uk/parents/the-best-care-for-your-child/an-inclusive-practice/</w:t>
        </w:r>
      </w:hyperlink>
      <w:r>
        <w:rPr>
          <w:rFonts w:ascii="Arial" w:hAnsi="Arial" w:cs="Arial"/>
          <w:color w:val="000000"/>
          <w:sz w:val="24"/>
          <w:szCs w:val="24"/>
          <w:shd w:val="clear" w:color="auto" w:fill="FFFFFF"/>
        </w:rPr>
        <w:t xml:space="preserve">   (</w:t>
      </w:r>
      <w:r w:rsidRPr="007E3553">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7 January 2022)</w:t>
      </w:r>
      <w:r w:rsidRPr="007E3553">
        <w:rPr>
          <w:rFonts w:ascii="Arial" w:hAnsi="Arial" w:cs="Arial"/>
          <w:color w:val="000000"/>
          <w:sz w:val="24"/>
          <w:szCs w:val="24"/>
          <w:shd w:val="clear" w:color="auto" w:fill="FFFFFF"/>
        </w:rPr>
        <w:t>.</w:t>
      </w:r>
    </w:p>
    <w:p w:rsidR="00AD5FCE" w:rsidRPr="00B500A3"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Palaiologuo, I. (2019) </w:t>
      </w:r>
      <w:r>
        <w:rPr>
          <w:rFonts w:ascii="Arial" w:hAnsi="Arial" w:cs="Arial"/>
          <w:i/>
          <w:color w:val="000000"/>
          <w:sz w:val="24"/>
          <w:szCs w:val="24"/>
          <w:shd w:val="clear" w:color="auto" w:fill="FFFFFF"/>
        </w:rPr>
        <w:t>Child Observation: A Guide for Students of Early Childhood (Early Childhood Studies Series).</w:t>
      </w:r>
      <w:r>
        <w:rPr>
          <w:rFonts w:ascii="Arial" w:hAnsi="Arial" w:cs="Arial"/>
          <w:color w:val="000000"/>
          <w:sz w:val="24"/>
          <w:szCs w:val="24"/>
          <w:shd w:val="clear" w:color="auto" w:fill="FFFFFF"/>
        </w:rPr>
        <w:t xml:space="preserve"> 4</w:t>
      </w:r>
      <w:r w:rsidRPr="00B500A3">
        <w:rPr>
          <w:rFonts w:ascii="Arial" w:hAnsi="Arial" w:cs="Arial"/>
          <w:color w:val="000000"/>
          <w:sz w:val="24"/>
          <w:szCs w:val="24"/>
          <w:shd w:val="clear" w:color="auto" w:fill="FFFFFF"/>
          <w:vertAlign w:val="superscript"/>
        </w:rPr>
        <w:t>th</w:t>
      </w:r>
      <w:r>
        <w:rPr>
          <w:rFonts w:ascii="Arial" w:hAnsi="Arial" w:cs="Arial"/>
          <w:color w:val="000000"/>
          <w:sz w:val="24"/>
          <w:szCs w:val="24"/>
          <w:shd w:val="clear" w:color="auto" w:fill="FFFFFF"/>
        </w:rPr>
        <w:t xml:space="preserve"> edn. London: Sage.</w:t>
      </w:r>
    </w:p>
    <w:p w:rsidR="00AD5FCE" w:rsidRPr="00465787"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Pilcher, M.</w:t>
      </w:r>
      <w:r w:rsidRPr="00465787">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(no date)</w:t>
      </w:r>
      <w:r w:rsidRPr="00465787">
        <w:rPr>
          <w:rFonts w:ascii="Arial" w:hAnsi="Arial" w:cs="Arial"/>
          <w:color w:val="000000"/>
          <w:sz w:val="24"/>
          <w:szCs w:val="24"/>
          <w:shd w:val="clear" w:color="auto" w:fill="FFFFFF"/>
        </w:rPr>
        <w:t> </w:t>
      </w:r>
      <w:r w:rsidRPr="00465787">
        <w:rPr>
          <w:rFonts w:ascii="Arial" w:hAnsi="Arial" w:cs="Arial"/>
          <w:iCs/>
          <w:color w:val="000000"/>
          <w:sz w:val="24"/>
          <w:szCs w:val="24"/>
          <w:shd w:val="clear" w:color="auto" w:fill="FFFFFF"/>
        </w:rPr>
        <w:t>The Benefits of Risky Play</w:t>
      </w:r>
      <w:r>
        <w:rPr>
          <w:rFonts w:ascii="Arial" w:hAnsi="Arial" w:cs="Arial"/>
          <w:color w:val="000000"/>
          <w:sz w:val="24"/>
          <w:szCs w:val="24"/>
          <w:shd w:val="clear" w:color="auto" w:fill="FFFFFF"/>
        </w:rPr>
        <w:t>.</w:t>
      </w:r>
      <w:r w:rsidRPr="00465787">
        <w:rPr>
          <w:rFonts w:ascii="Arial" w:hAnsi="Arial" w:cs="Arial"/>
          <w:color w:val="000000"/>
          <w:sz w:val="24"/>
          <w:szCs w:val="24"/>
          <w:shd w:val="clear" w:color="auto" w:fill="FFFFFF"/>
        </w:rPr>
        <w:t xml:space="preserve"> </w:t>
      </w:r>
      <w:r w:rsidRPr="00465787">
        <w:rPr>
          <w:rFonts w:ascii="Arial" w:hAnsi="Arial" w:cs="Arial"/>
          <w:i/>
          <w:color w:val="000000"/>
          <w:sz w:val="24"/>
          <w:szCs w:val="24"/>
          <w:shd w:val="clear" w:color="auto" w:fill="FFFFFF"/>
        </w:rPr>
        <w:t>Teach Early Years</w:t>
      </w:r>
      <w:r>
        <w:rPr>
          <w:rFonts w:ascii="Arial" w:hAnsi="Arial" w:cs="Arial"/>
          <w:color w:val="000000"/>
          <w:sz w:val="24"/>
          <w:szCs w:val="24"/>
          <w:shd w:val="clear" w:color="auto" w:fill="FFFFFF"/>
        </w:rPr>
        <w:t xml:space="preserve">. Available at: </w:t>
      </w:r>
      <w:hyperlink r:id="rId45" w:history="1">
        <w:r w:rsidRPr="006178E2">
          <w:rPr>
            <w:rStyle w:val="Hyperlink"/>
            <w:rFonts w:ascii="Arial" w:hAnsi="Arial" w:cs="Arial"/>
            <w:sz w:val="24"/>
            <w:szCs w:val="24"/>
            <w:shd w:val="clear" w:color="auto" w:fill="FFFFFF"/>
          </w:rPr>
          <w:t>https://www.teachearlyyears.com/images/uploads/article/the-benefits-of-risky-play.pdf</w:t>
        </w:r>
      </w:hyperlink>
      <w:r>
        <w:rPr>
          <w:rFonts w:ascii="Arial" w:hAnsi="Arial" w:cs="Arial"/>
          <w:color w:val="000000"/>
          <w:sz w:val="24"/>
          <w:szCs w:val="24"/>
          <w:shd w:val="clear" w:color="auto" w:fill="FFFFFF"/>
        </w:rPr>
        <w:t xml:space="preserve">  (</w:t>
      </w:r>
      <w:r w:rsidRPr="00465787">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6 January 2022)</w:t>
      </w:r>
      <w:r w:rsidRPr="00465787">
        <w:rPr>
          <w:rFonts w:ascii="Arial" w:hAnsi="Arial" w:cs="Arial"/>
          <w:color w:val="000000"/>
          <w:sz w:val="24"/>
          <w:szCs w:val="24"/>
          <w:shd w:val="clear" w:color="auto" w:fill="FFFFFF"/>
        </w:rPr>
        <w:t>.</w:t>
      </w:r>
    </w:p>
    <w:p w:rsidR="00AD5FCE" w:rsidRPr="00D328CD"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Play Wales (2015)</w:t>
      </w:r>
      <w:r w:rsidRPr="00D328CD">
        <w:rPr>
          <w:rFonts w:ascii="Arial" w:hAnsi="Arial" w:cs="Arial"/>
          <w:color w:val="000000"/>
          <w:sz w:val="24"/>
          <w:szCs w:val="24"/>
          <w:shd w:val="clear" w:color="auto" w:fill="FFFFFF"/>
        </w:rPr>
        <w:t> </w:t>
      </w:r>
      <w:r w:rsidRPr="00D328CD">
        <w:rPr>
          <w:rFonts w:ascii="Arial" w:hAnsi="Arial" w:cs="Arial"/>
          <w:i/>
          <w:iCs/>
          <w:color w:val="000000"/>
          <w:sz w:val="24"/>
          <w:szCs w:val="24"/>
          <w:shd w:val="clear" w:color="auto" w:fill="FFFFFF"/>
        </w:rPr>
        <w:t>Building resilience - the importance of playing</w:t>
      </w:r>
      <w:r>
        <w:rPr>
          <w:rFonts w:ascii="Arial" w:hAnsi="Arial" w:cs="Arial"/>
          <w:color w:val="000000"/>
          <w:sz w:val="24"/>
          <w:szCs w:val="24"/>
          <w:shd w:val="clear" w:color="auto" w:fill="FFFFFF"/>
        </w:rPr>
        <w:t xml:space="preserve">.  Available at: </w:t>
      </w:r>
      <w:hyperlink r:id="rId46" w:history="1">
        <w:r w:rsidRPr="00164B7B">
          <w:rPr>
            <w:rStyle w:val="Hyperlink"/>
            <w:rFonts w:ascii="Arial" w:hAnsi="Arial" w:cs="Arial"/>
            <w:sz w:val="24"/>
            <w:szCs w:val="24"/>
            <w:shd w:val="clear" w:color="auto" w:fill="FFFFFF"/>
          </w:rPr>
          <w:t>https://issuu.com/playwales/docs/building_resilience_</w:t>
        </w:r>
      </w:hyperlink>
      <w:r>
        <w:rPr>
          <w:rFonts w:ascii="Arial" w:hAnsi="Arial" w:cs="Arial"/>
          <w:color w:val="000000"/>
          <w:sz w:val="24"/>
          <w:szCs w:val="24"/>
          <w:shd w:val="clear" w:color="auto" w:fill="FFFFFF"/>
        </w:rPr>
        <w:t xml:space="preserve"> (</w:t>
      </w:r>
      <w:r w:rsidRPr="00D328CD">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4 January 2022)</w:t>
      </w:r>
      <w:r w:rsidRPr="00D328CD">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Reed, M. and Canning, R. (2012) </w:t>
      </w:r>
      <w:r>
        <w:rPr>
          <w:rFonts w:ascii="Arial" w:hAnsi="Arial" w:cs="Arial"/>
          <w:i/>
          <w:color w:val="000000"/>
          <w:sz w:val="24"/>
          <w:szCs w:val="24"/>
          <w:shd w:val="clear" w:color="auto" w:fill="FFFFFF"/>
        </w:rPr>
        <w:t xml:space="preserve">Implementing Quality Improvement and Change in the Early Years. </w:t>
      </w:r>
      <w:r>
        <w:rPr>
          <w:rFonts w:ascii="Arial" w:hAnsi="Arial" w:cs="Arial"/>
          <w:color w:val="000000"/>
          <w:sz w:val="24"/>
          <w:szCs w:val="24"/>
          <w:shd w:val="clear" w:color="auto" w:fill="FFFFFF"/>
        </w:rPr>
        <w:t>1</w:t>
      </w:r>
      <w:r w:rsidRPr="005221D7">
        <w:rPr>
          <w:rFonts w:ascii="Arial" w:hAnsi="Arial" w:cs="Arial"/>
          <w:color w:val="000000"/>
          <w:sz w:val="24"/>
          <w:szCs w:val="24"/>
          <w:shd w:val="clear" w:color="auto" w:fill="FFFFFF"/>
          <w:vertAlign w:val="superscript"/>
        </w:rPr>
        <w:t>st</w:t>
      </w:r>
      <w:r>
        <w:rPr>
          <w:rFonts w:ascii="Arial" w:hAnsi="Arial" w:cs="Arial"/>
          <w:color w:val="000000"/>
          <w:sz w:val="24"/>
          <w:szCs w:val="24"/>
          <w:shd w:val="clear" w:color="auto" w:fill="FFFFFF"/>
        </w:rPr>
        <w:t xml:space="preserve"> edn. London: Sage.</w:t>
      </w:r>
    </w:p>
    <w:p w:rsidR="00AD5FCE" w:rsidRDefault="00AD5FCE" w:rsidP="00AD5FCE">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Rogers, S. (2010) </w:t>
      </w:r>
      <w:r w:rsidRPr="008D665E">
        <w:rPr>
          <w:rFonts w:ascii="Arial" w:hAnsi="Arial" w:cs="Arial"/>
          <w:i/>
          <w:sz w:val="24"/>
          <w:szCs w:val="24"/>
          <w:shd w:val="clear" w:color="auto" w:fill="FFFFFF"/>
        </w:rPr>
        <w:t>Rethinking Play and Pedagogy in Early Childhood Education</w:t>
      </w:r>
      <w:r>
        <w:rPr>
          <w:rFonts w:ascii="Arial" w:hAnsi="Arial" w:cs="Arial"/>
          <w:i/>
          <w:sz w:val="24"/>
          <w:szCs w:val="24"/>
          <w:shd w:val="clear" w:color="auto" w:fill="FFFFFF"/>
        </w:rPr>
        <w:t>.</w:t>
      </w:r>
      <w:r>
        <w:rPr>
          <w:rFonts w:ascii="Arial" w:hAnsi="Arial" w:cs="Arial"/>
          <w:sz w:val="24"/>
          <w:szCs w:val="24"/>
          <w:shd w:val="clear" w:color="auto" w:fill="FFFFFF"/>
        </w:rPr>
        <w:t xml:space="preserve"> 1</w:t>
      </w:r>
      <w:r w:rsidRPr="008D665E">
        <w:rPr>
          <w:rFonts w:ascii="Arial" w:hAnsi="Arial" w:cs="Arial"/>
          <w:sz w:val="24"/>
          <w:szCs w:val="24"/>
          <w:shd w:val="clear" w:color="auto" w:fill="FFFFFF"/>
          <w:vertAlign w:val="superscript"/>
        </w:rPr>
        <w:t>st</w:t>
      </w:r>
      <w:r>
        <w:rPr>
          <w:rFonts w:ascii="Arial" w:hAnsi="Arial" w:cs="Arial"/>
          <w:sz w:val="24"/>
          <w:szCs w:val="24"/>
          <w:shd w:val="clear" w:color="auto" w:fill="FFFFFF"/>
        </w:rPr>
        <w:t xml:space="preserve"> edn. London: Routledge.</w:t>
      </w:r>
    </w:p>
    <w:p w:rsidR="00AD5FCE" w:rsidRDefault="00AD5FCE" w:rsidP="00AD5FCE">
      <w:pPr>
        <w:spacing w:line="360" w:lineRule="auto"/>
        <w:rPr>
          <w:rFonts w:ascii="Arial" w:hAnsi="Arial" w:cs="Arial"/>
          <w:color w:val="000000"/>
          <w:sz w:val="24"/>
          <w:szCs w:val="24"/>
          <w:shd w:val="clear" w:color="auto" w:fill="FFFFFF"/>
        </w:rPr>
      </w:pPr>
      <w:r w:rsidRPr="00802E8D">
        <w:rPr>
          <w:rFonts w:ascii="Arial" w:hAnsi="Arial" w:cs="Arial"/>
          <w:color w:val="000000"/>
          <w:sz w:val="24"/>
          <w:szCs w:val="24"/>
          <w:shd w:val="clear" w:color="auto" w:fill="FFFFFF"/>
        </w:rPr>
        <w:t>Sando, O.</w:t>
      </w:r>
      <w:r>
        <w:rPr>
          <w:rFonts w:ascii="Arial" w:hAnsi="Arial" w:cs="Arial"/>
          <w:color w:val="000000"/>
          <w:sz w:val="24"/>
          <w:szCs w:val="24"/>
          <w:shd w:val="clear" w:color="auto" w:fill="FFFFFF"/>
        </w:rPr>
        <w:t>, Kleppe, R. and Sandseter, E. (2021)</w:t>
      </w:r>
      <w:r w:rsidRPr="00802E8D">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802E8D">
        <w:rPr>
          <w:rFonts w:ascii="Arial" w:hAnsi="Arial" w:cs="Arial"/>
          <w:iCs/>
          <w:color w:val="000000"/>
          <w:sz w:val="24"/>
          <w:szCs w:val="24"/>
          <w:shd w:val="clear" w:color="auto" w:fill="FFFFFF"/>
        </w:rPr>
        <w:t>Risky Play and Children’s Well</w:t>
      </w:r>
      <w:r w:rsidRPr="00802E8D">
        <w:rPr>
          <w:rFonts w:ascii="Arial" w:hAnsi="Arial" w:cs="Arial"/>
          <w:iCs/>
          <w:color w:val="000000"/>
          <w:sz w:val="24"/>
          <w:szCs w:val="24"/>
          <w:shd w:val="clear" w:color="auto" w:fill="FFFFFF"/>
        </w:rPr>
        <w:noBreakHyphen/>
        <w:t>Being, Involvement and Physical Activity</w:t>
      </w:r>
      <w:r>
        <w:rPr>
          <w:rFonts w:ascii="Arial" w:hAnsi="Arial" w:cs="Arial"/>
          <w:color w:val="000000"/>
          <w:sz w:val="24"/>
          <w:szCs w:val="24"/>
          <w:shd w:val="clear" w:color="auto" w:fill="FFFFFF"/>
        </w:rPr>
        <w:t>’,</w:t>
      </w:r>
      <w:r w:rsidRPr="00802E8D">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Child Indicators Research</w:t>
      </w:r>
      <w:r>
        <w:rPr>
          <w:rFonts w:ascii="Arial" w:hAnsi="Arial" w:cs="Arial"/>
          <w:color w:val="000000"/>
          <w:sz w:val="24"/>
          <w:szCs w:val="24"/>
          <w:shd w:val="clear" w:color="auto" w:fill="FFFFFF"/>
        </w:rPr>
        <w:t xml:space="preserve">, 14, pp.1435-1451. Available at: </w:t>
      </w:r>
      <w:hyperlink r:id="rId47" w:history="1">
        <w:r w:rsidRPr="006178E2">
          <w:rPr>
            <w:rStyle w:val="Hyperlink"/>
            <w:rFonts w:ascii="Arial" w:hAnsi="Arial" w:cs="Arial"/>
            <w:sz w:val="24"/>
            <w:szCs w:val="24"/>
            <w:shd w:val="clear" w:color="auto" w:fill="FFFFFF"/>
          </w:rPr>
          <w:t>https://link.springer.com/content/pdf/10.1007/s12187-021-09804-5.pdf</w:t>
        </w:r>
      </w:hyperlink>
      <w:r>
        <w:rPr>
          <w:rFonts w:ascii="Arial" w:hAnsi="Arial" w:cs="Arial"/>
          <w:color w:val="000000"/>
          <w:sz w:val="24"/>
          <w:szCs w:val="24"/>
          <w:shd w:val="clear" w:color="auto" w:fill="FFFFFF"/>
        </w:rPr>
        <w:t xml:space="preserve">  (</w:t>
      </w:r>
      <w:r w:rsidRPr="00802E8D">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6 January 2022)</w:t>
      </w:r>
      <w:r w:rsidRPr="00802E8D">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Siraj-Blatchford, I.</w:t>
      </w:r>
      <w:r w:rsidRPr="009F50E1">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(2009)</w:t>
      </w:r>
      <w:r w:rsidRPr="009F50E1">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9F50E1">
        <w:rPr>
          <w:rFonts w:ascii="Arial" w:hAnsi="Arial" w:cs="Arial"/>
          <w:iCs/>
          <w:color w:val="000000"/>
          <w:sz w:val="24"/>
          <w:szCs w:val="24"/>
          <w:shd w:val="clear" w:color="auto" w:fill="FFFFFF"/>
        </w:rPr>
        <w:t>Conceptualising progression in the pedagogy of play and sustained shared thinking in early childhood education: A Vygotskian perspective</w:t>
      </w:r>
      <w:r>
        <w:rPr>
          <w:rFonts w:ascii="Arial" w:hAnsi="Arial" w:cs="Arial"/>
          <w:iCs/>
          <w:color w:val="000000"/>
          <w:sz w:val="24"/>
          <w:szCs w:val="24"/>
          <w:shd w:val="clear" w:color="auto" w:fill="FFFFFF"/>
        </w:rPr>
        <w:t>’</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Educational and Child Psychology,</w:t>
      </w:r>
      <w:r>
        <w:rPr>
          <w:rFonts w:ascii="Arial" w:hAnsi="Arial" w:cs="Arial"/>
          <w:color w:val="000000"/>
          <w:sz w:val="24"/>
          <w:szCs w:val="24"/>
          <w:shd w:val="clear" w:color="auto" w:fill="FFFFFF"/>
        </w:rPr>
        <w:t xml:space="preserve"> 26(2).</w:t>
      </w:r>
      <w:r>
        <w:rPr>
          <w:rFonts w:ascii="Arial" w:hAnsi="Arial" w:cs="Arial"/>
          <w:i/>
          <w:color w:val="000000"/>
          <w:sz w:val="24"/>
          <w:szCs w:val="24"/>
          <w:shd w:val="clear" w:color="auto" w:fill="FFFFFF"/>
        </w:rPr>
        <w:t xml:space="preserve"> </w:t>
      </w:r>
      <w:r>
        <w:rPr>
          <w:rFonts w:ascii="Arial" w:hAnsi="Arial" w:cs="Arial"/>
          <w:color w:val="000000"/>
          <w:sz w:val="24"/>
          <w:szCs w:val="24"/>
          <w:shd w:val="clear" w:color="auto" w:fill="FFFFFF"/>
        </w:rPr>
        <w:t xml:space="preserve">Available at: </w:t>
      </w:r>
      <w:hyperlink r:id="rId48" w:history="1">
        <w:r w:rsidRPr="003060CF">
          <w:rPr>
            <w:rStyle w:val="Hyperlink"/>
            <w:rFonts w:ascii="Arial" w:hAnsi="Arial" w:cs="Arial"/>
            <w:sz w:val="24"/>
            <w:szCs w:val="24"/>
            <w:shd w:val="clear" w:color="auto" w:fill="FFFFFF"/>
          </w:rPr>
          <w:t>https://www.researchgate.net/publication/320194826_Conceptualising_progression_in_the_pedagogy_of_play_and_sustained_shared_thinking_in_early_childhood_education_A_Vygotskian_perspective</w:t>
        </w:r>
      </w:hyperlink>
      <w:r>
        <w:rPr>
          <w:rFonts w:ascii="Arial" w:hAnsi="Arial" w:cs="Arial"/>
          <w:color w:val="000000"/>
          <w:sz w:val="24"/>
          <w:szCs w:val="24"/>
          <w:shd w:val="clear" w:color="auto" w:fill="FFFFFF"/>
        </w:rPr>
        <w:t xml:space="preserve">  (</w:t>
      </w:r>
      <w:r w:rsidRPr="009F50E1">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27 December 2021)</w:t>
      </w:r>
      <w:r w:rsidRPr="009F50E1">
        <w:rPr>
          <w:rFonts w:ascii="Arial" w:hAnsi="Arial" w:cs="Arial"/>
          <w:color w:val="000000"/>
          <w:sz w:val="24"/>
          <w:szCs w:val="24"/>
          <w:shd w:val="clear" w:color="auto" w:fill="FFFFFF"/>
        </w:rPr>
        <w:t>.</w:t>
      </w:r>
    </w:p>
    <w:p w:rsidR="00AD5FCE" w:rsidRPr="005955A6"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Siraj-Blatchford, I., Sylva, K., Laugharne J., Milton, E. and Charles, F. (2006) </w:t>
      </w:r>
      <w:r>
        <w:rPr>
          <w:rFonts w:ascii="Arial" w:hAnsi="Arial" w:cs="Arial"/>
          <w:i/>
          <w:color w:val="000000"/>
          <w:sz w:val="24"/>
          <w:szCs w:val="24"/>
          <w:shd w:val="clear" w:color="auto" w:fill="FFFFFF"/>
        </w:rPr>
        <w:t xml:space="preserve">Monitoring and Evaluation of the Effective Implementation of the Foundation Phase (MEEIFP) Project across Wales. </w:t>
      </w:r>
      <w:r>
        <w:rPr>
          <w:rFonts w:ascii="Arial" w:hAnsi="Arial" w:cs="Arial"/>
          <w:color w:val="000000"/>
          <w:sz w:val="24"/>
          <w:szCs w:val="24"/>
          <w:shd w:val="clear" w:color="auto" w:fill="FFFFFF"/>
        </w:rPr>
        <w:t xml:space="preserve">Research Online. Available at: </w:t>
      </w:r>
      <w:hyperlink r:id="rId49" w:anchor="search=%22foundation%20phase%20wales%22" w:history="1">
        <w:r w:rsidRPr="00270125">
          <w:rPr>
            <w:rStyle w:val="Hyperlink"/>
            <w:rFonts w:ascii="Arial" w:hAnsi="Arial" w:cs="Arial"/>
            <w:sz w:val="24"/>
            <w:szCs w:val="24"/>
            <w:shd w:val="clear" w:color="auto" w:fill="FFFFFF"/>
          </w:rPr>
          <w:t>https://ro.uow.edu.au/cgi/viewcontent.cgi?article=2666&amp;=&amp;context=sspapers&amp;=&amp;sei-redir=1&amp;referer=https%253A%252F%252Fscholar.google.com%252Fscholar%253Fhl%253Den%2526as_sdt%253D0%25252C5%2526q%253Dfoundation%252Bphase%252Bwales%252oq%253DFoundation%252Bph#search=%22foundation%20phase%20wales%22</w:t>
        </w:r>
      </w:hyperlink>
      <w:r>
        <w:rPr>
          <w:rFonts w:ascii="Arial" w:hAnsi="Arial" w:cs="Arial"/>
          <w:color w:val="000000"/>
          <w:sz w:val="24"/>
          <w:szCs w:val="24"/>
          <w:shd w:val="clear" w:color="auto" w:fill="FFFFFF"/>
        </w:rPr>
        <w:t xml:space="preserve">  (Accessed: 21 December 2021).</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Stephen, C.</w:t>
      </w:r>
      <w:r w:rsidRPr="00A279C9">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(2010)</w:t>
      </w:r>
      <w:r w:rsidRPr="00A279C9">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A279C9">
        <w:rPr>
          <w:rFonts w:ascii="Arial" w:hAnsi="Arial" w:cs="Arial"/>
          <w:iCs/>
          <w:color w:val="000000"/>
          <w:sz w:val="24"/>
          <w:szCs w:val="24"/>
          <w:shd w:val="clear" w:color="auto" w:fill="FFFFFF"/>
        </w:rPr>
        <w:t>Pedagogy: the silent partner in early years learning</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 xml:space="preserve">Early Years, </w:t>
      </w:r>
      <w:r>
        <w:rPr>
          <w:rFonts w:ascii="Arial" w:hAnsi="Arial" w:cs="Arial"/>
          <w:color w:val="000000"/>
          <w:sz w:val="24"/>
          <w:szCs w:val="24"/>
          <w:shd w:val="clear" w:color="auto" w:fill="FFFFFF"/>
        </w:rPr>
        <w:t xml:space="preserve">30(1), pp. 15-28. Available at: </w:t>
      </w:r>
      <w:hyperlink r:id="rId50" w:history="1">
        <w:r w:rsidRPr="003060CF">
          <w:rPr>
            <w:rStyle w:val="Hyperlink"/>
            <w:rFonts w:ascii="Arial" w:hAnsi="Arial" w:cs="Arial"/>
            <w:sz w:val="24"/>
            <w:szCs w:val="24"/>
            <w:shd w:val="clear" w:color="auto" w:fill="FFFFFF"/>
          </w:rPr>
          <w:t>https://www.tandfonline.com/doi/pdf/10.1080/09575140903402881?needAccess=true</w:t>
        </w:r>
      </w:hyperlink>
      <w:r>
        <w:rPr>
          <w:rFonts w:ascii="Arial" w:hAnsi="Arial" w:cs="Arial"/>
          <w:color w:val="000000"/>
          <w:sz w:val="24"/>
          <w:szCs w:val="24"/>
          <w:shd w:val="clear" w:color="auto" w:fill="FFFFFF"/>
        </w:rPr>
        <w:t xml:space="preserve">  (</w:t>
      </w:r>
      <w:r w:rsidRPr="00A279C9">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27 December 2021)</w:t>
      </w:r>
      <w:r w:rsidRPr="00A279C9">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sidRPr="00F53F1B">
        <w:rPr>
          <w:rFonts w:ascii="Arial" w:hAnsi="Arial" w:cs="Arial"/>
          <w:color w:val="000000"/>
          <w:sz w:val="24"/>
          <w:szCs w:val="24"/>
          <w:shd w:val="clear" w:color="auto" w:fill="FFFFFF"/>
        </w:rPr>
        <w:t>Stoll, L</w:t>
      </w:r>
      <w:r>
        <w:rPr>
          <w:rFonts w:ascii="Arial" w:hAnsi="Arial" w:cs="Arial"/>
          <w:color w:val="000000"/>
          <w:sz w:val="24"/>
          <w:szCs w:val="24"/>
          <w:shd w:val="clear" w:color="auto" w:fill="FFFFFF"/>
        </w:rPr>
        <w:t>., Harris, A. and Handscomb, G.</w:t>
      </w:r>
      <w:r w:rsidRPr="00F53F1B">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(2012)</w:t>
      </w:r>
      <w:r w:rsidRPr="00F53F1B">
        <w:rPr>
          <w:rFonts w:ascii="Arial" w:hAnsi="Arial" w:cs="Arial"/>
          <w:i/>
          <w:color w:val="000000"/>
          <w:sz w:val="24"/>
          <w:szCs w:val="24"/>
          <w:shd w:val="clear" w:color="auto" w:fill="FFFFFF"/>
        </w:rPr>
        <w:t> </w:t>
      </w:r>
      <w:r>
        <w:rPr>
          <w:rFonts w:ascii="Arial" w:hAnsi="Arial" w:cs="Arial"/>
          <w:color w:val="000000"/>
          <w:sz w:val="24"/>
          <w:szCs w:val="24"/>
          <w:shd w:val="clear" w:color="auto" w:fill="FFFFFF"/>
        </w:rPr>
        <w:t>‘</w:t>
      </w:r>
      <w:r w:rsidRPr="00F53F1B">
        <w:rPr>
          <w:rFonts w:ascii="Arial" w:hAnsi="Arial" w:cs="Arial"/>
          <w:iCs/>
          <w:color w:val="000000"/>
          <w:sz w:val="24"/>
          <w:szCs w:val="24"/>
          <w:shd w:val="clear" w:color="auto" w:fill="FFFFFF"/>
        </w:rPr>
        <w:t>Great professional development which leads to great pedagogy: nine claims from research</w:t>
      </w:r>
      <w:r w:rsidRPr="00F53F1B">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National College for School Leadership.</w:t>
      </w:r>
      <w:r w:rsidRPr="00F53F1B">
        <w:rPr>
          <w:rFonts w:ascii="Arial" w:hAnsi="Arial" w:cs="Arial"/>
          <w:i/>
          <w:color w:val="000000"/>
          <w:sz w:val="24"/>
          <w:szCs w:val="24"/>
          <w:shd w:val="clear" w:color="auto" w:fill="FFFFFF"/>
        </w:rPr>
        <w:t xml:space="preserve"> </w:t>
      </w:r>
      <w:r>
        <w:rPr>
          <w:rFonts w:ascii="Arial" w:hAnsi="Arial" w:cs="Arial"/>
          <w:color w:val="000000"/>
          <w:sz w:val="24"/>
          <w:szCs w:val="24"/>
          <w:shd w:val="clear" w:color="auto" w:fill="FFFFFF"/>
        </w:rPr>
        <w:t xml:space="preserve">Available at: </w:t>
      </w:r>
      <w:hyperlink r:id="rId51" w:history="1">
        <w:r w:rsidRPr="003060CF">
          <w:rPr>
            <w:rStyle w:val="Hyperlink"/>
            <w:rFonts w:ascii="Arial" w:hAnsi="Arial" w:cs="Arial"/>
            <w:sz w:val="24"/>
            <w:szCs w:val="24"/>
            <w:shd w:val="clear" w:color="auto" w:fill="FFFFFF"/>
          </w:rPr>
          <w:t>https://assets.publishing.service.gov.uk/government/uploads/system/uploads/attachment_data/file/335707/Great-professional-development-which-leads-to-great-pedagogy-nine-claims-from-research.pdf</w:t>
        </w:r>
      </w:hyperlink>
      <w:r>
        <w:rPr>
          <w:rFonts w:ascii="Arial" w:hAnsi="Arial" w:cs="Arial"/>
          <w:color w:val="000000"/>
          <w:sz w:val="24"/>
          <w:szCs w:val="24"/>
          <w:shd w:val="clear" w:color="auto" w:fill="FFFFFF"/>
        </w:rPr>
        <w:t xml:space="preserve">  (</w:t>
      </w:r>
      <w:r w:rsidRPr="00F53F1B">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27 December 2021)</w:t>
      </w:r>
      <w:r w:rsidRPr="00F53F1B">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sidRPr="002F5579">
        <w:rPr>
          <w:rFonts w:ascii="Arial" w:hAnsi="Arial" w:cs="Arial"/>
          <w:color w:val="000000"/>
          <w:sz w:val="24"/>
          <w:szCs w:val="24"/>
          <w:shd w:val="clear" w:color="auto" w:fill="FFFFFF"/>
        </w:rPr>
        <w:t>Taylor</w:t>
      </w:r>
      <w:r>
        <w:rPr>
          <w:rFonts w:ascii="Arial" w:hAnsi="Arial" w:cs="Arial"/>
          <w:color w:val="000000"/>
          <w:sz w:val="24"/>
          <w:szCs w:val="24"/>
          <w:shd w:val="clear" w:color="auto" w:fill="FFFFFF"/>
        </w:rPr>
        <w:t>, C., Joshi, H. and Wright, C. (2015)</w:t>
      </w:r>
      <w:r w:rsidRPr="002F5579">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2F5579">
        <w:rPr>
          <w:rFonts w:ascii="Arial" w:hAnsi="Arial" w:cs="Arial"/>
          <w:iCs/>
          <w:color w:val="000000"/>
          <w:sz w:val="24"/>
          <w:szCs w:val="24"/>
          <w:shd w:val="clear" w:color="auto" w:fill="FFFFFF"/>
        </w:rPr>
        <w:t>Evaluating the impact of early years educational reform in Wales to age seven: the potential use of the UK Millennium Cohort Study</w:t>
      </w:r>
      <w:r>
        <w:rPr>
          <w:rFonts w:ascii="Arial" w:hAnsi="Arial" w:cs="Arial"/>
          <w:iCs/>
          <w:color w:val="000000"/>
          <w:sz w:val="24"/>
          <w:szCs w:val="24"/>
          <w:shd w:val="clear" w:color="auto" w:fill="FFFFFF"/>
        </w:rPr>
        <w:t>’</w:t>
      </w:r>
      <w:r>
        <w:rPr>
          <w:rFonts w:ascii="Arial" w:hAnsi="Arial" w:cs="Arial"/>
          <w:color w:val="000000"/>
          <w:sz w:val="24"/>
          <w:szCs w:val="24"/>
          <w:shd w:val="clear" w:color="auto" w:fill="FFFFFF"/>
        </w:rPr>
        <w:t xml:space="preserve">, </w:t>
      </w:r>
      <w:r w:rsidRPr="002F5579">
        <w:rPr>
          <w:rFonts w:ascii="Arial" w:hAnsi="Arial" w:cs="Arial"/>
          <w:i/>
          <w:color w:val="000000"/>
          <w:sz w:val="24"/>
          <w:szCs w:val="24"/>
          <w:shd w:val="clear" w:color="auto" w:fill="FFFFFF"/>
        </w:rPr>
        <w:t>Journal of Education Policy</w:t>
      </w:r>
      <w:r>
        <w:rPr>
          <w:rFonts w:ascii="Arial" w:hAnsi="Arial" w:cs="Arial"/>
          <w:color w:val="000000"/>
          <w:sz w:val="24"/>
          <w:szCs w:val="24"/>
          <w:shd w:val="clear" w:color="auto" w:fill="FFFFFF"/>
        </w:rPr>
        <w:t xml:space="preserve">, 30(5), 688-712. Available at: </w:t>
      </w:r>
      <w:hyperlink r:id="rId52" w:history="1">
        <w:r w:rsidRPr="00270125">
          <w:rPr>
            <w:rStyle w:val="Hyperlink"/>
            <w:rFonts w:ascii="Arial" w:hAnsi="Arial" w:cs="Arial"/>
            <w:sz w:val="24"/>
            <w:szCs w:val="24"/>
            <w:shd w:val="clear" w:color="auto" w:fill="FFFFFF"/>
          </w:rPr>
          <w:t>https://www.tandfonline.com/doi/pdf/10.1080/02680939.2014.963164?needAccess=true</w:t>
        </w:r>
      </w:hyperlink>
      <w:r>
        <w:rPr>
          <w:rFonts w:ascii="Arial" w:hAnsi="Arial" w:cs="Arial"/>
          <w:color w:val="000000"/>
          <w:sz w:val="24"/>
          <w:szCs w:val="24"/>
          <w:shd w:val="clear" w:color="auto" w:fill="FFFFFF"/>
        </w:rPr>
        <w:t xml:space="preserve"> (</w:t>
      </w:r>
      <w:r w:rsidRPr="002F5579">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12 December 2021)</w:t>
      </w:r>
      <w:r w:rsidRPr="002F5579">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p>
    <w:p w:rsidR="00AD5FCE" w:rsidRDefault="00AD5FCE" w:rsidP="00AD5FCE">
      <w:pPr>
        <w:spacing w:line="360" w:lineRule="auto"/>
        <w:rPr>
          <w:rFonts w:ascii="Arial" w:hAnsi="Arial" w:cs="Arial"/>
          <w:color w:val="000000"/>
          <w:sz w:val="24"/>
          <w:szCs w:val="24"/>
          <w:shd w:val="clear" w:color="auto" w:fill="FFFFFF"/>
        </w:rPr>
      </w:pPr>
      <w:r w:rsidRPr="00AB0FB9">
        <w:rPr>
          <w:rFonts w:ascii="Arial" w:hAnsi="Arial" w:cs="Arial"/>
          <w:color w:val="000000"/>
          <w:sz w:val="24"/>
          <w:szCs w:val="24"/>
          <w:shd w:val="clear" w:color="auto" w:fill="FFFFFF"/>
        </w:rPr>
        <w:lastRenderedPageBreak/>
        <w:t>Taylo</w:t>
      </w:r>
      <w:r>
        <w:rPr>
          <w:rFonts w:ascii="Arial" w:hAnsi="Arial" w:cs="Arial"/>
          <w:color w:val="000000"/>
          <w:sz w:val="24"/>
          <w:szCs w:val="24"/>
          <w:shd w:val="clear" w:color="auto" w:fill="FFFFFF"/>
        </w:rPr>
        <w:t>r, C., Rhys, M. and Waldron, S.</w:t>
      </w:r>
      <w:r w:rsidRPr="00AB0FB9">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(2016)</w:t>
      </w:r>
      <w:r w:rsidRPr="00AB0FB9">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764DCF">
        <w:rPr>
          <w:rFonts w:ascii="Arial" w:hAnsi="Arial" w:cs="Arial"/>
          <w:iCs/>
          <w:color w:val="000000"/>
          <w:sz w:val="24"/>
          <w:szCs w:val="24"/>
          <w:shd w:val="clear" w:color="auto" w:fill="FFFFFF"/>
        </w:rPr>
        <w:t>Implementing curriculum reform in Wales: the case of the Foundation Phase</w:t>
      </w:r>
      <w:r>
        <w:rPr>
          <w:rFonts w:ascii="Arial" w:hAnsi="Arial" w:cs="Arial"/>
          <w:iCs/>
          <w:color w:val="000000"/>
          <w:sz w:val="24"/>
          <w:szCs w:val="24"/>
          <w:shd w:val="clear" w:color="auto" w:fill="FFFFFF"/>
        </w:rPr>
        <w:t>’</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 xml:space="preserve">Oxford Review of Education, </w:t>
      </w:r>
      <w:r>
        <w:rPr>
          <w:rFonts w:ascii="Arial" w:hAnsi="Arial" w:cs="Arial"/>
          <w:color w:val="000000"/>
          <w:sz w:val="24"/>
          <w:szCs w:val="24"/>
          <w:shd w:val="clear" w:color="auto" w:fill="FFFFFF"/>
        </w:rPr>
        <w:t xml:space="preserve">42(3), pp.229-315. Available at: </w:t>
      </w:r>
      <w:hyperlink r:id="rId53" w:history="1">
        <w:r w:rsidRPr="00270125">
          <w:rPr>
            <w:rStyle w:val="Hyperlink"/>
            <w:rFonts w:ascii="Arial" w:hAnsi="Arial" w:cs="Arial"/>
            <w:sz w:val="24"/>
            <w:szCs w:val="24"/>
            <w:shd w:val="clear" w:color="auto" w:fill="FFFFFF"/>
          </w:rPr>
          <w:t>https://www.tandfonline.com/doi/pdf/10.1080/03054985.2016.1184872?needAccess=true</w:t>
        </w:r>
      </w:hyperlink>
      <w:r>
        <w:rPr>
          <w:rFonts w:ascii="Arial" w:hAnsi="Arial" w:cs="Arial"/>
          <w:color w:val="000000"/>
          <w:sz w:val="24"/>
          <w:szCs w:val="24"/>
          <w:shd w:val="clear" w:color="auto" w:fill="FFFFFF"/>
        </w:rPr>
        <w:t xml:space="preserve">  (</w:t>
      </w:r>
      <w:r w:rsidRPr="00AB0FB9">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12 December 2021)</w:t>
      </w:r>
      <w:r w:rsidRPr="00AB0FB9">
        <w:rPr>
          <w:rFonts w:ascii="Arial" w:hAnsi="Arial" w:cs="Arial"/>
          <w:color w:val="000000"/>
          <w:sz w:val="24"/>
          <w:szCs w:val="24"/>
          <w:shd w:val="clear" w:color="auto" w:fill="FFFFFF"/>
        </w:rPr>
        <w:t>.</w:t>
      </w:r>
    </w:p>
    <w:p w:rsidR="00AD5FCE" w:rsidRPr="00305E11"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Teacher’s TV (2015) </w:t>
      </w:r>
      <w:r>
        <w:rPr>
          <w:rFonts w:ascii="Arial" w:hAnsi="Arial" w:cs="Arial"/>
          <w:i/>
          <w:color w:val="000000"/>
          <w:sz w:val="24"/>
          <w:szCs w:val="24"/>
          <w:shd w:val="clear" w:color="auto" w:fill="FFFFFF"/>
        </w:rPr>
        <w:t xml:space="preserve">A Unique Child. </w:t>
      </w:r>
      <w:r>
        <w:rPr>
          <w:rFonts w:ascii="Arial" w:hAnsi="Arial" w:cs="Arial"/>
          <w:color w:val="000000"/>
          <w:sz w:val="24"/>
          <w:szCs w:val="24"/>
          <w:shd w:val="clear" w:color="auto" w:fill="FFFFFF"/>
        </w:rPr>
        <w:t>[</w:t>
      </w:r>
      <w:proofErr w:type="gramStart"/>
      <w:r>
        <w:rPr>
          <w:rFonts w:ascii="Arial" w:hAnsi="Arial" w:cs="Arial"/>
          <w:color w:val="000000"/>
          <w:sz w:val="24"/>
          <w:szCs w:val="24"/>
          <w:shd w:val="clear" w:color="auto" w:fill="FFFFFF"/>
        </w:rPr>
        <w:t>video</w:t>
      </w:r>
      <w:proofErr w:type="gramEnd"/>
      <w:r>
        <w:rPr>
          <w:rFonts w:ascii="Arial" w:hAnsi="Arial" w:cs="Arial"/>
          <w:color w:val="000000"/>
          <w:sz w:val="24"/>
          <w:szCs w:val="24"/>
          <w:shd w:val="clear" w:color="auto" w:fill="FFFFFF"/>
        </w:rPr>
        <w:t xml:space="preserve">] Available at: </w:t>
      </w:r>
      <w:hyperlink r:id="rId54" w:history="1">
        <w:r w:rsidRPr="00117A8D">
          <w:rPr>
            <w:rStyle w:val="Hyperlink"/>
            <w:rFonts w:ascii="Arial" w:hAnsi="Arial" w:cs="Arial"/>
            <w:sz w:val="24"/>
            <w:szCs w:val="24"/>
            <w:shd w:val="clear" w:color="auto" w:fill="FFFFFF"/>
          </w:rPr>
          <w:t>https://www.youtube.com/watch?v=danfo5KgCWY</w:t>
        </w:r>
      </w:hyperlink>
      <w:r>
        <w:rPr>
          <w:rFonts w:ascii="Arial" w:hAnsi="Arial" w:cs="Arial"/>
          <w:color w:val="000000"/>
          <w:sz w:val="24"/>
          <w:szCs w:val="24"/>
          <w:shd w:val="clear" w:color="auto" w:fill="FFFFFF"/>
        </w:rPr>
        <w:t xml:space="preserve"> (Accessed: 7 January 2022).</w:t>
      </w:r>
    </w:p>
    <w:p w:rsidR="00AD5FCE" w:rsidRDefault="00AD5FCE" w:rsidP="00AD5FCE">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Thomas, A. and Lewis, A. (2016) </w:t>
      </w:r>
      <w:r>
        <w:rPr>
          <w:rFonts w:ascii="Arial" w:hAnsi="Arial" w:cs="Arial"/>
          <w:i/>
          <w:sz w:val="24"/>
          <w:szCs w:val="24"/>
          <w:shd w:val="clear" w:color="auto" w:fill="FFFFFF"/>
        </w:rPr>
        <w:t xml:space="preserve">An Introduction to the Foundation Phase Early Years Curriculum in Wales. </w:t>
      </w:r>
      <w:r>
        <w:rPr>
          <w:rFonts w:ascii="Arial" w:hAnsi="Arial" w:cs="Arial"/>
          <w:sz w:val="24"/>
          <w:szCs w:val="24"/>
          <w:shd w:val="clear" w:color="auto" w:fill="FFFFFF"/>
        </w:rPr>
        <w:t>1</w:t>
      </w:r>
      <w:r w:rsidRPr="00EE6B8D">
        <w:rPr>
          <w:rFonts w:ascii="Arial" w:hAnsi="Arial" w:cs="Arial"/>
          <w:sz w:val="24"/>
          <w:szCs w:val="24"/>
          <w:shd w:val="clear" w:color="auto" w:fill="FFFFFF"/>
          <w:vertAlign w:val="superscript"/>
        </w:rPr>
        <w:t>st</w:t>
      </w:r>
      <w:r>
        <w:rPr>
          <w:rFonts w:ascii="Arial" w:hAnsi="Arial" w:cs="Arial"/>
          <w:sz w:val="24"/>
          <w:szCs w:val="24"/>
          <w:shd w:val="clear" w:color="auto" w:fill="FFFFFF"/>
        </w:rPr>
        <w:t xml:space="preserve"> edn. London: Bloomsbury Academic.</w:t>
      </w:r>
    </w:p>
    <w:p w:rsidR="00AD5FCE" w:rsidRPr="00D82C6D" w:rsidRDefault="00AD5FCE" w:rsidP="00AD5FCE">
      <w:pPr>
        <w:spacing w:line="360" w:lineRule="auto"/>
        <w:rPr>
          <w:rFonts w:ascii="Arial" w:hAnsi="Arial" w:cs="Arial"/>
          <w:sz w:val="24"/>
          <w:szCs w:val="24"/>
          <w:shd w:val="clear" w:color="auto" w:fill="FFFFFF"/>
        </w:rPr>
      </w:pPr>
      <w:r>
        <w:rPr>
          <w:rFonts w:ascii="Arial" w:hAnsi="Arial" w:cs="Arial"/>
          <w:color w:val="000000"/>
          <w:sz w:val="24"/>
          <w:szCs w:val="24"/>
          <w:shd w:val="clear" w:color="auto" w:fill="FFFFFF"/>
        </w:rPr>
        <w:t>Toole, B. (no date)</w:t>
      </w:r>
      <w:r w:rsidRPr="00D82C6D">
        <w:rPr>
          <w:rFonts w:ascii="Arial" w:hAnsi="Arial" w:cs="Arial"/>
          <w:color w:val="000000"/>
          <w:sz w:val="24"/>
          <w:szCs w:val="24"/>
          <w:shd w:val="clear" w:color="auto" w:fill="FFFFFF"/>
        </w:rPr>
        <w:t> </w:t>
      </w:r>
      <w:r w:rsidRPr="00D82C6D">
        <w:rPr>
          <w:rFonts w:ascii="Arial" w:hAnsi="Arial" w:cs="Arial"/>
          <w:i/>
          <w:iCs/>
          <w:color w:val="000000"/>
          <w:sz w:val="24"/>
          <w:szCs w:val="24"/>
          <w:shd w:val="clear" w:color="auto" w:fill="FFFFFF"/>
        </w:rPr>
        <w:t>Risky play for children: Why we should let kids go outside and then get out of the way</w:t>
      </w:r>
      <w:r>
        <w:rPr>
          <w:rFonts w:ascii="Arial" w:hAnsi="Arial" w:cs="Arial"/>
          <w:color w:val="000000"/>
          <w:sz w:val="24"/>
          <w:szCs w:val="24"/>
          <w:shd w:val="clear" w:color="auto" w:fill="FFFFFF"/>
        </w:rPr>
        <w:t xml:space="preserve">. Available at: </w:t>
      </w:r>
      <w:hyperlink r:id="rId55" w:history="1">
        <w:r w:rsidRPr="006178E2">
          <w:rPr>
            <w:rStyle w:val="Hyperlink"/>
            <w:rFonts w:ascii="Arial" w:hAnsi="Arial" w:cs="Arial"/>
            <w:sz w:val="24"/>
            <w:szCs w:val="24"/>
            <w:shd w:val="clear" w:color="auto" w:fill="FFFFFF"/>
          </w:rPr>
          <w:t>https://www.cbc.ca/natureofthings/features/risky-play-for-children-why-we-should-let-kids-go-outside-and-then-get-out</w:t>
        </w:r>
      </w:hyperlink>
      <w:r>
        <w:rPr>
          <w:rFonts w:ascii="Arial" w:hAnsi="Arial" w:cs="Arial"/>
          <w:color w:val="000000"/>
          <w:sz w:val="24"/>
          <w:szCs w:val="24"/>
          <w:shd w:val="clear" w:color="auto" w:fill="FFFFFF"/>
        </w:rPr>
        <w:t xml:space="preserve"> </w:t>
      </w:r>
      <w:r w:rsidRPr="00D82C6D">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D82C6D">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6 January 2022)</w:t>
      </w:r>
      <w:r w:rsidRPr="00D82C6D">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Tovey, H.</w:t>
      </w:r>
      <w:r w:rsidRPr="009A10EA">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(no date)</w:t>
      </w:r>
      <w:r w:rsidRPr="009A10EA">
        <w:rPr>
          <w:rFonts w:ascii="Arial" w:hAnsi="Arial" w:cs="Arial"/>
          <w:color w:val="000000"/>
          <w:sz w:val="24"/>
          <w:szCs w:val="24"/>
          <w:shd w:val="clear" w:color="auto" w:fill="FFFFFF"/>
        </w:rPr>
        <w:t> </w:t>
      </w:r>
      <w:r>
        <w:rPr>
          <w:rFonts w:ascii="Arial" w:hAnsi="Arial" w:cs="Arial"/>
          <w:i/>
          <w:color w:val="000000"/>
          <w:sz w:val="24"/>
          <w:szCs w:val="24"/>
          <w:shd w:val="clear" w:color="auto" w:fill="FFFFFF"/>
        </w:rPr>
        <w:t xml:space="preserve">A Froebelian Approach: </w:t>
      </w:r>
      <w:r w:rsidRPr="009A10EA">
        <w:rPr>
          <w:rFonts w:ascii="Arial" w:hAnsi="Arial" w:cs="Arial"/>
          <w:i/>
          <w:iCs/>
          <w:color w:val="000000"/>
          <w:sz w:val="24"/>
          <w:szCs w:val="24"/>
          <w:shd w:val="clear" w:color="auto" w:fill="FFFFFF"/>
        </w:rPr>
        <w:t>Froebel's principles and practice today</w:t>
      </w:r>
      <w:r w:rsidRPr="009A10EA">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Available at: </w:t>
      </w:r>
      <w:hyperlink r:id="rId56" w:history="1">
        <w:r w:rsidRPr="00370609">
          <w:rPr>
            <w:rStyle w:val="Hyperlink"/>
            <w:rFonts w:ascii="Arial" w:hAnsi="Arial" w:cs="Arial"/>
            <w:sz w:val="24"/>
            <w:szCs w:val="24"/>
            <w:shd w:val="clear" w:color="auto" w:fill="FFFFFF"/>
          </w:rPr>
          <w:t>https://www.froebel.org.uk/uploads/documents/FT-Froebels-principles-and-practice-today.pdf</w:t>
        </w:r>
      </w:hyperlink>
      <w:r>
        <w:rPr>
          <w:rFonts w:ascii="Arial" w:hAnsi="Arial" w:cs="Arial"/>
          <w:color w:val="000000"/>
          <w:sz w:val="24"/>
          <w:szCs w:val="24"/>
          <w:shd w:val="clear" w:color="auto" w:fill="FFFFFF"/>
        </w:rPr>
        <w:t xml:space="preserve">  (Accessed: 12 January 2022).</w:t>
      </w:r>
    </w:p>
    <w:p w:rsidR="00AD5FCE" w:rsidRPr="005E403E" w:rsidRDefault="00AD5FCE" w:rsidP="00AD5FCE">
      <w:pPr>
        <w:spacing w:line="360" w:lineRule="auto"/>
        <w:rPr>
          <w:rStyle w:val="Hyperlink"/>
          <w:rFonts w:ascii="Arial" w:hAnsi="Arial" w:cs="Arial"/>
          <w:color w:val="auto"/>
          <w:sz w:val="24"/>
          <w:szCs w:val="24"/>
          <w:u w:val="none"/>
          <w:shd w:val="clear" w:color="auto" w:fill="FFFFFF"/>
        </w:rPr>
      </w:pPr>
      <w:r>
        <w:rPr>
          <w:rFonts w:ascii="Arial" w:hAnsi="Arial" w:cs="Arial"/>
          <w:sz w:val="24"/>
          <w:szCs w:val="24"/>
          <w:shd w:val="clear" w:color="auto" w:fill="FFFFFF"/>
        </w:rPr>
        <w:t>Undiyaundeye, F</w:t>
      </w:r>
      <w:r w:rsidRPr="00552BC2">
        <w:rPr>
          <w:rFonts w:ascii="Arial" w:hAnsi="Arial" w:cs="Arial"/>
          <w:sz w:val="24"/>
          <w:szCs w:val="24"/>
          <w:shd w:val="clear" w:color="auto" w:fill="FFFFFF"/>
        </w:rPr>
        <w:t>.</w:t>
      </w:r>
      <w:r>
        <w:rPr>
          <w:rFonts w:ascii="Arial" w:hAnsi="Arial" w:cs="Arial"/>
          <w:sz w:val="24"/>
          <w:szCs w:val="24"/>
          <w:shd w:val="clear" w:color="auto" w:fill="FFFFFF"/>
        </w:rPr>
        <w:t xml:space="preserve"> (2014)</w:t>
      </w:r>
      <w:r w:rsidRPr="00552BC2">
        <w:rPr>
          <w:rFonts w:ascii="Arial" w:hAnsi="Arial" w:cs="Arial"/>
          <w:sz w:val="24"/>
          <w:szCs w:val="24"/>
          <w:shd w:val="clear" w:color="auto" w:fill="FFFFFF"/>
        </w:rPr>
        <w:t xml:space="preserve"> </w:t>
      </w:r>
      <w:r>
        <w:rPr>
          <w:rFonts w:ascii="Arial" w:hAnsi="Arial" w:cs="Arial"/>
          <w:sz w:val="24"/>
          <w:szCs w:val="24"/>
          <w:shd w:val="clear" w:color="auto" w:fill="FFFFFF"/>
        </w:rPr>
        <w:t>‘</w:t>
      </w:r>
      <w:r w:rsidRPr="00552BC2">
        <w:rPr>
          <w:rFonts w:ascii="Arial" w:hAnsi="Arial" w:cs="Arial"/>
          <w:sz w:val="24"/>
          <w:szCs w:val="24"/>
          <w:shd w:val="clear" w:color="auto" w:fill="FFFFFF"/>
        </w:rPr>
        <w:t>Outdoor Play Environment in Early Childhood for Children</w:t>
      </w:r>
      <w:r>
        <w:rPr>
          <w:rFonts w:ascii="Arial" w:hAnsi="Arial" w:cs="Arial"/>
          <w:sz w:val="24"/>
          <w:szCs w:val="24"/>
          <w:shd w:val="clear" w:color="auto" w:fill="FFFFFF"/>
        </w:rPr>
        <w:t>’,</w:t>
      </w:r>
      <w:r w:rsidRPr="00552BC2">
        <w:rPr>
          <w:rFonts w:ascii="Arial" w:hAnsi="Arial" w:cs="Arial"/>
          <w:sz w:val="24"/>
          <w:szCs w:val="24"/>
          <w:shd w:val="clear" w:color="auto" w:fill="FFFFFF"/>
        </w:rPr>
        <w:t> </w:t>
      </w:r>
      <w:r w:rsidRPr="00552BC2">
        <w:rPr>
          <w:rFonts w:ascii="Arial" w:hAnsi="Arial" w:cs="Arial"/>
          <w:bCs/>
          <w:i/>
          <w:sz w:val="24"/>
          <w:szCs w:val="24"/>
          <w:shd w:val="clear" w:color="auto" w:fill="FFFFFF"/>
        </w:rPr>
        <w:t>European Journal of Social Science Education and Research</w:t>
      </w:r>
      <w:r>
        <w:rPr>
          <w:rFonts w:ascii="Arial" w:hAnsi="Arial" w:cs="Arial"/>
          <w:sz w:val="24"/>
          <w:szCs w:val="24"/>
          <w:shd w:val="clear" w:color="auto" w:fill="FFFFFF"/>
        </w:rPr>
        <w:t xml:space="preserve">, 1(1), pp. 14-17. Available at: </w:t>
      </w:r>
      <w:hyperlink r:id="rId57" w:history="1">
        <w:r w:rsidRPr="00570E07">
          <w:rPr>
            <w:rStyle w:val="Hyperlink"/>
            <w:rFonts w:ascii="Arial" w:hAnsi="Arial" w:cs="Arial"/>
            <w:sz w:val="24"/>
            <w:szCs w:val="24"/>
            <w:shd w:val="clear" w:color="auto" w:fill="FFFFFF"/>
          </w:rPr>
          <w:t>http://journals.euser.org/index.php/ejser/article/view/642http://dx.doi.org/10.26417/ejser.v1i1.p14-17</w:t>
        </w:r>
      </w:hyperlink>
      <w:r>
        <w:rPr>
          <w:rStyle w:val="Hyperlink"/>
          <w:rFonts w:ascii="Arial" w:hAnsi="Arial" w:cs="Arial"/>
          <w:sz w:val="24"/>
          <w:szCs w:val="24"/>
          <w:shd w:val="clear" w:color="auto" w:fill="FFFFFF"/>
        </w:rPr>
        <w:t xml:space="preserve"> </w:t>
      </w:r>
      <w:r w:rsidR="005E403E">
        <w:rPr>
          <w:rStyle w:val="Hyperlink"/>
          <w:rFonts w:ascii="Arial" w:hAnsi="Arial" w:cs="Arial"/>
          <w:color w:val="auto"/>
          <w:sz w:val="24"/>
          <w:szCs w:val="24"/>
          <w:u w:val="none"/>
          <w:shd w:val="clear" w:color="auto" w:fill="FFFFFF"/>
        </w:rPr>
        <w:t>(Accessed: 28 December 2021).</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UNESCO (2014) </w:t>
      </w:r>
      <w:r>
        <w:rPr>
          <w:rFonts w:ascii="Arial" w:hAnsi="Arial" w:cs="Arial"/>
          <w:i/>
          <w:color w:val="000000"/>
          <w:sz w:val="24"/>
          <w:szCs w:val="24"/>
          <w:shd w:val="clear" w:color="auto" w:fill="FFFFFF"/>
        </w:rPr>
        <w:t xml:space="preserve">EFA Global Monitoring Report: Teaching and Learning: Achieving quality for all. </w:t>
      </w:r>
      <w:r>
        <w:rPr>
          <w:rFonts w:ascii="Arial" w:hAnsi="Arial" w:cs="Arial"/>
          <w:color w:val="000000"/>
          <w:sz w:val="24"/>
          <w:szCs w:val="24"/>
          <w:shd w:val="clear" w:color="auto" w:fill="FFFFFF"/>
        </w:rPr>
        <w:t xml:space="preserve">Available at: </w:t>
      </w:r>
      <w:hyperlink r:id="rId58" w:history="1">
        <w:r w:rsidRPr="00C56F51">
          <w:rPr>
            <w:rStyle w:val="Hyperlink"/>
            <w:rFonts w:ascii="Arial" w:hAnsi="Arial" w:cs="Arial"/>
            <w:sz w:val="24"/>
            <w:szCs w:val="24"/>
            <w:shd w:val="clear" w:color="auto" w:fill="FFFFFF"/>
          </w:rPr>
          <w:t>https://gsdrc.org/document-library/20134-education-for-all-global-monitoring-report-teaching-and-learning-achieving-quality-for-all/</w:t>
        </w:r>
      </w:hyperlink>
      <w:r>
        <w:rPr>
          <w:rFonts w:ascii="Arial" w:hAnsi="Arial" w:cs="Arial"/>
          <w:color w:val="000000"/>
          <w:sz w:val="24"/>
          <w:szCs w:val="24"/>
          <w:shd w:val="clear" w:color="auto" w:fill="FFFFFF"/>
        </w:rPr>
        <w:t xml:space="preserve"> (</w:t>
      </w:r>
      <w:r w:rsidRPr="00DC588D">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21 December 2021)</w:t>
      </w:r>
      <w:r w:rsidRPr="00DC588D">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sidRPr="00176649">
        <w:rPr>
          <w:rFonts w:ascii="Arial" w:hAnsi="Arial" w:cs="Arial"/>
          <w:color w:val="000000"/>
          <w:sz w:val="24"/>
          <w:szCs w:val="24"/>
          <w:shd w:val="clear" w:color="auto" w:fill="FFFFFF"/>
        </w:rPr>
        <w:t>UNICEF UK (1989) </w:t>
      </w:r>
      <w:r w:rsidRPr="00176649">
        <w:rPr>
          <w:rFonts w:ascii="Arial" w:hAnsi="Arial" w:cs="Arial"/>
          <w:i/>
          <w:iCs/>
          <w:color w:val="000000"/>
          <w:sz w:val="24"/>
          <w:szCs w:val="24"/>
          <w:shd w:val="clear" w:color="auto" w:fill="FFFFFF"/>
        </w:rPr>
        <w:t>UN Convention on the Rights of the Child (UNCRC) - UNICEF UK</w:t>
      </w:r>
      <w:r w:rsidRPr="00176649">
        <w:rPr>
          <w:rFonts w:ascii="Arial" w:hAnsi="Arial" w:cs="Arial"/>
          <w:color w:val="000000"/>
          <w:sz w:val="24"/>
          <w:szCs w:val="24"/>
          <w:shd w:val="clear" w:color="auto" w:fill="FFFFFF"/>
        </w:rPr>
        <w:t xml:space="preserve">. Available at: </w:t>
      </w:r>
      <w:hyperlink r:id="rId59" w:history="1">
        <w:r w:rsidRPr="00176649">
          <w:rPr>
            <w:rFonts w:ascii="Arial" w:hAnsi="Arial" w:cs="Arial"/>
            <w:color w:val="0563C1" w:themeColor="hyperlink"/>
            <w:sz w:val="24"/>
            <w:szCs w:val="24"/>
            <w:u w:val="single"/>
            <w:shd w:val="clear" w:color="auto" w:fill="FFFFFF"/>
          </w:rPr>
          <w:t>https://www.unicef.org.uk/what-we-do/un-convention-child-rights/</w:t>
        </w:r>
      </w:hyperlink>
      <w:r w:rsidRPr="00176649">
        <w:rPr>
          <w:rFonts w:ascii="Arial" w:hAnsi="Arial" w:cs="Arial"/>
          <w:color w:val="000000"/>
          <w:sz w:val="24"/>
          <w:szCs w:val="24"/>
          <w:shd w:val="clear" w:color="auto" w:fill="FFFFFF"/>
        </w:rPr>
        <w:t xml:space="preserve"> (Accessed</w:t>
      </w:r>
      <w:r>
        <w:rPr>
          <w:rFonts w:ascii="Arial" w:hAnsi="Arial" w:cs="Arial"/>
          <w:color w:val="000000"/>
          <w:sz w:val="24"/>
          <w:szCs w:val="24"/>
          <w:shd w:val="clear" w:color="auto" w:fill="FFFFFF"/>
        </w:rPr>
        <w:t xml:space="preserve">: 21 December </w:t>
      </w:r>
      <w:r w:rsidRPr="00176649">
        <w:rPr>
          <w:rFonts w:ascii="Arial" w:hAnsi="Arial" w:cs="Arial"/>
          <w:color w:val="000000"/>
          <w:sz w:val="24"/>
          <w:szCs w:val="24"/>
          <w:shd w:val="clear" w:color="auto" w:fill="FFFFFF"/>
        </w:rPr>
        <w:t>2021).</w:t>
      </w:r>
    </w:p>
    <w:p w:rsidR="00AD5FCE" w:rsidRDefault="00AD5FCE" w:rsidP="00AD5FCE">
      <w:pPr>
        <w:spacing w:line="360" w:lineRule="auto"/>
        <w:rPr>
          <w:rFonts w:ascii="Arial" w:hAnsi="Arial" w:cs="Arial"/>
          <w:color w:val="000000"/>
          <w:sz w:val="24"/>
          <w:szCs w:val="24"/>
          <w:shd w:val="clear" w:color="auto" w:fill="FFFFFF"/>
        </w:rPr>
      </w:pP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Wainwright, E. (2014)</w:t>
      </w:r>
      <w:r w:rsidRPr="007C2941">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7C2941">
        <w:rPr>
          <w:rFonts w:ascii="Arial" w:hAnsi="Arial" w:cs="Arial"/>
          <w:iCs/>
          <w:color w:val="000000"/>
          <w:sz w:val="24"/>
          <w:szCs w:val="24"/>
          <w:shd w:val="clear" w:color="auto" w:fill="FFFFFF"/>
        </w:rPr>
        <w:t>The Interpretation and Delivery of the Welsh Foundation Phase and its Contribution to Physical Literacy</w:t>
      </w:r>
      <w:r>
        <w:rPr>
          <w:rFonts w:ascii="Arial" w:hAnsi="Arial" w:cs="Arial"/>
          <w:iCs/>
          <w:color w:val="000000"/>
          <w:sz w:val="24"/>
          <w:szCs w:val="24"/>
          <w:shd w:val="clear" w:color="auto" w:fill="FFFFFF"/>
        </w:rPr>
        <w:t>’</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University of Bedfordshire.</w:t>
      </w:r>
      <w:r>
        <w:rPr>
          <w:rFonts w:ascii="Arial" w:hAnsi="Arial" w:cs="Arial"/>
          <w:color w:val="000000"/>
          <w:sz w:val="24"/>
          <w:szCs w:val="24"/>
          <w:shd w:val="clear" w:color="auto" w:fill="FFFFFF"/>
        </w:rPr>
        <w:t xml:space="preserve"> Available at: </w:t>
      </w:r>
      <w:hyperlink r:id="rId60" w:history="1">
        <w:r w:rsidRPr="001042AF">
          <w:rPr>
            <w:rStyle w:val="Hyperlink"/>
            <w:rFonts w:ascii="Arial" w:hAnsi="Arial" w:cs="Arial"/>
            <w:sz w:val="24"/>
            <w:szCs w:val="24"/>
            <w:shd w:val="clear" w:color="auto" w:fill="FFFFFF"/>
          </w:rPr>
          <w:t>https://uobrep.openrepository.com/bitstream/handle/10547/576443/REPOSITORY%20Wainwright%20N%20Thesis.pdf?sequence=1&amp;isAllowed=y</w:t>
        </w:r>
      </w:hyperlink>
      <w:r>
        <w:rPr>
          <w:rFonts w:ascii="Arial" w:hAnsi="Arial" w:cs="Arial"/>
          <w:color w:val="000000"/>
          <w:sz w:val="24"/>
          <w:szCs w:val="24"/>
          <w:shd w:val="clear" w:color="auto" w:fill="FFFFFF"/>
        </w:rPr>
        <w:t xml:space="preserve"> (</w:t>
      </w:r>
      <w:r w:rsidRPr="007C2941">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3 January 2022)</w:t>
      </w:r>
      <w:r w:rsidRPr="007C2941">
        <w:rPr>
          <w:rFonts w:ascii="Arial" w:hAnsi="Arial" w:cs="Arial"/>
          <w:color w:val="000000"/>
          <w:sz w:val="24"/>
          <w:szCs w:val="24"/>
          <w:shd w:val="clear" w:color="auto" w:fill="FFFFFF"/>
        </w:rPr>
        <w:t>.</w:t>
      </w:r>
    </w:p>
    <w:p w:rsidR="00AD5FCE" w:rsidRPr="00A84442"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Waite, S. (2017) </w:t>
      </w:r>
      <w:r>
        <w:rPr>
          <w:rFonts w:ascii="Arial" w:hAnsi="Arial" w:cs="Arial"/>
          <w:i/>
          <w:color w:val="000000"/>
          <w:sz w:val="24"/>
          <w:szCs w:val="24"/>
          <w:shd w:val="clear" w:color="auto" w:fill="FFFFFF"/>
        </w:rPr>
        <w:t xml:space="preserve">Children Learning Outside the Classroom: Birth to Eleven. </w:t>
      </w:r>
      <w:r>
        <w:rPr>
          <w:rFonts w:ascii="Arial" w:hAnsi="Arial" w:cs="Arial"/>
          <w:color w:val="000000"/>
          <w:sz w:val="24"/>
          <w:szCs w:val="24"/>
          <w:shd w:val="clear" w:color="auto" w:fill="FFFFFF"/>
        </w:rPr>
        <w:t>2</w:t>
      </w:r>
      <w:r w:rsidRPr="00A84442">
        <w:rPr>
          <w:rFonts w:ascii="Arial" w:hAnsi="Arial" w:cs="Arial"/>
          <w:color w:val="000000"/>
          <w:sz w:val="24"/>
          <w:szCs w:val="24"/>
          <w:shd w:val="clear" w:color="auto" w:fill="FFFFFF"/>
          <w:vertAlign w:val="superscript"/>
        </w:rPr>
        <w:t>nd</w:t>
      </w:r>
      <w:r>
        <w:rPr>
          <w:rFonts w:ascii="Arial" w:hAnsi="Arial" w:cs="Arial"/>
          <w:color w:val="000000"/>
          <w:sz w:val="24"/>
          <w:szCs w:val="24"/>
          <w:shd w:val="clear" w:color="auto" w:fill="FFFFFF"/>
        </w:rPr>
        <w:t xml:space="preserve"> edn. London: Sage.</w:t>
      </w:r>
    </w:p>
    <w:p w:rsidR="00AD5FCE" w:rsidRDefault="00AD5FCE" w:rsidP="00AD5FCE">
      <w:pPr>
        <w:spacing w:line="360" w:lineRule="auto"/>
        <w:rPr>
          <w:rFonts w:ascii="Arial" w:hAnsi="Arial" w:cs="Arial"/>
          <w:color w:val="000000"/>
          <w:sz w:val="24"/>
          <w:szCs w:val="24"/>
          <w:shd w:val="clear" w:color="auto" w:fill="FFFFFF"/>
        </w:rPr>
      </w:pPr>
      <w:r w:rsidRPr="009C6E52">
        <w:rPr>
          <w:rFonts w:ascii="Arial" w:hAnsi="Arial" w:cs="Arial"/>
          <w:color w:val="000000"/>
          <w:sz w:val="24"/>
          <w:szCs w:val="24"/>
          <w:shd w:val="clear" w:color="auto" w:fill="FFFFFF"/>
        </w:rPr>
        <w:t>Wall,</w:t>
      </w:r>
      <w:r>
        <w:rPr>
          <w:rFonts w:ascii="Arial" w:hAnsi="Arial" w:cs="Arial"/>
          <w:color w:val="000000"/>
          <w:sz w:val="24"/>
          <w:szCs w:val="24"/>
          <w:shd w:val="clear" w:color="auto" w:fill="FFFFFF"/>
        </w:rPr>
        <w:t xml:space="preserve"> S., Litjens, I. and Taguma, M.</w:t>
      </w:r>
      <w:r w:rsidRPr="009C6E52">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w:t>
      </w:r>
      <w:r w:rsidRPr="009C6E52">
        <w:rPr>
          <w:rFonts w:ascii="Arial" w:hAnsi="Arial" w:cs="Arial"/>
          <w:color w:val="000000"/>
          <w:sz w:val="24"/>
          <w:szCs w:val="24"/>
          <w:shd w:val="clear" w:color="auto" w:fill="FFFFFF"/>
        </w:rPr>
        <w:t>2</w:t>
      </w:r>
      <w:r>
        <w:rPr>
          <w:rFonts w:ascii="Arial" w:hAnsi="Arial" w:cs="Arial"/>
          <w:color w:val="000000"/>
          <w:sz w:val="24"/>
          <w:szCs w:val="24"/>
          <w:shd w:val="clear" w:color="auto" w:fill="FFFFFF"/>
        </w:rPr>
        <w:t>015)</w:t>
      </w:r>
      <w:r w:rsidRPr="009C6E52">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9C6E52">
        <w:rPr>
          <w:rFonts w:ascii="Arial" w:hAnsi="Arial" w:cs="Arial"/>
          <w:iCs/>
          <w:color w:val="000000"/>
          <w:sz w:val="24"/>
          <w:szCs w:val="24"/>
          <w:shd w:val="clear" w:color="auto" w:fill="FFFFFF"/>
        </w:rPr>
        <w:t>Pedagogy in early childhood education and care (ECEC): an international comparative study of approaches and policies</w:t>
      </w:r>
      <w:r>
        <w:rPr>
          <w:rFonts w:ascii="Arial" w:hAnsi="Arial" w:cs="Arial"/>
          <w:iCs/>
          <w:color w:val="000000"/>
          <w:sz w:val="24"/>
          <w:szCs w:val="24"/>
          <w:shd w:val="clear" w:color="auto" w:fill="FFFFFF"/>
        </w:rPr>
        <w:t>’</w:t>
      </w:r>
      <w:r>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 xml:space="preserve">Department for Education. </w:t>
      </w:r>
      <w:r>
        <w:rPr>
          <w:rFonts w:ascii="Arial" w:hAnsi="Arial" w:cs="Arial"/>
          <w:color w:val="000000"/>
          <w:sz w:val="24"/>
          <w:szCs w:val="24"/>
          <w:shd w:val="clear" w:color="auto" w:fill="FFFFFF"/>
        </w:rPr>
        <w:t xml:space="preserve">Available at: </w:t>
      </w:r>
      <w:hyperlink r:id="rId61" w:history="1">
        <w:r w:rsidRPr="003060CF">
          <w:rPr>
            <w:rStyle w:val="Hyperlink"/>
            <w:rFonts w:ascii="Arial" w:hAnsi="Arial" w:cs="Arial"/>
            <w:sz w:val="24"/>
            <w:szCs w:val="24"/>
            <w:shd w:val="clear" w:color="auto" w:fill="FFFFFF"/>
          </w:rPr>
          <w:t>https://assets.publishing.service.gov.uk/government/uploads/system/uploads/attachment_data/file/445817/RB400_-_Early_years_pedagogy_and_policy_an_international_study.pdf</w:t>
        </w:r>
      </w:hyperlink>
      <w:r>
        <w:rPr>
          <w:rFonts w:ascii="Arial" w:hAnsi="Arial" w:cs="Arial"/>
          <w:color w:val="000000"/>
          <w:sz w:val="24"/>
          <w:szCs w:val="24"/>
          <w:shd w:val="clear" w:color="auto" w:fill="FFFFFF"/>
        </w:rPr>
        <w:t xml:space="preserve">  (</w:t>
      </w:r>
      <w:r w:rsidRPr="009C6E52">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27 December 2021)</w:t>
      </w:r>
      <w:r w:rsidRPr="009C6E52">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Waters, J.</w:t>
      </w:r>
      <w:r w:rsidRPr="00EA0B7D">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(2015)</w:t>
      </w:r>
      <w:r w:rsidRPr="00EA0B7D">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1A3DE1">
        <w:rPr>
          <w:rFonts w:ascii="Arial" w:hAnsi="Arial" w:cs="Arial"/>
          <w:iCs/>
          <w:color w:val="000000"/>
          <w:sz w:val="24"/>
          <w:szCs w:val="24"/>
          <w:shd w:val="clear" w:color="auto" w:fill="FFFFFF"/>
        </w:rPr>
        <w:t>The Foundation Phase in Wales – time to grow up?</w:t>
      </w:r>
      <w:r>
        <w:rPr>
          <w:rFonts w:ascii="Arial" w:hAnsi="Arial" w:cs="Arial"/>
          <w:iCs/>
          <w:color w:val="000000"/>
          <w:sz w:val="24"/>
          <w:szCs w:val="24"/>
          <w:shd w:val="clear" w:color="auto" w:fill="FFFFFF"/>
        </w:rPr>
        <w:t>’</w:t>
      </w:r>
      <w:r>
        <w:rPr>
          <w:rFonts w:ascii="Arial" w:hAnsi="Arial" w:cs="Arial"/>
          <w:color w:val="000000"/>
          <w:sz w:val="24"/>
          <w:szCs w:val="24"/>
          <w:shd w:val="clear" w:color="auto" w:fill="FFFFFF"/>
        </w:rPr>
        <w:t xml:space="preserve"> </w:t>
      </w:r>
      <w:r w:rsidRPr="001A3DE1">
        <w:rPr>
          <w:rFonts w:ascii="Arial" w:hAnsi="Arial" w:cs="Arial"/>
          <w:i/>
          <w:color w:val="000000"/>
          <w:sz w:val="24"/>
          <w:szCs w:val="24"/>
          <w:shd w:val="clear" w:color="auto" w:fill="FFFFFF"/>
        </w:rPr>
        <w:t xml:space="preserve">University of Wales Press. </w:t>
      </w:r>
      <w:r>
        <w:rPr>
          <w:rFonts w:ascii="Arial" w:hAnsi="Arial" w:cs="Arial"/>
          <w:color w:val="000000"/>
          <w:sz w:val="24"/>
          <w:szCs w:val="24"/>
          <w:shd w:val="clear" w:color="auto" w:fill="FFFFFF"/>
        </w:rPr>
        <w:t xml:space="preserve">Available at: </w:t>
      </w:r>
      <w:hyperlink r:id="rId62" w:history="1">
        <w:r w:rsidRPr="00270125">
          <w:rPr>
            <w:rStyle w:val="Hyperlink"/>
            <w:rFonts w:ascii="Arial" w:hAnsi="Arial" w:cs="Arial"/>
            <w:sz w:val="24"/>
            <w:szCs w:val="24"/>
            <w:shd w:val="clear" w:color="auto" w:fill="FFFFFF"/>
          </w:rPr>
          <w:t>https://repository.uwtsd.ac.uk/id/eprint/715/1/Waters,%20J.(2016)%20The%20foundation%20phase%20in%20Wales%20-%20time%20to%20grow.pdf</w:t>
        </w:r>
      </w:hyperlink>
      <w:r>
        <w:rPr>
          <w:rFonts w:ascii="Arial" w:hAnsi="Arial" w:cs="Arial"/>
          <w:color w:val="000000"/>
          <w:sz w:val="24"/>
          <w:szCs w:val="24"/>
          <w:shd w:val="clear" w:color="auto" w:fill="FFFFFF"/>
        </w:rPr>
        <w:t xml:space="preserve">  (</w:t>
      </w:r>
      <w:r w:rsidRPr="00EA0B7D">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12 December 2021)</w:t>
      </w:r>
      <w:r w:rsidRPr="00EA0B7D">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sidRPr="00564A9B">
        <w:rPr>
          <w:rFonts w:ascii="Arial" w:hAnsi="Arial" w:cs="Arial"/>
          <w:color w:val="000000"/>
          <w:sz w:val="24"/>
          <w:szCs w:val="24"/>
          <w:shd w:val="clear" w:color="auto" w:fill="FFFFFF"/>
        </w:rPr>
        <w:t xml:space="preserve">Waters, J. and </w:t>
      </w:r>
      <w:r>
        <w:rPr>
          <w:rFonts w:ascii="Arial" w:hAnsi="Arial" w:cs="Arial"/>
          <w:color w:val="000000"/>
          <w:sz w:val="24"/>
          <w:szCs w:val="24"/>
          <w:shd w:val="clear" w:color="auto" w:fill="FFFFFF"/>
        </w:rPr>
        <w:t>Payler, J. (2015)</w:t>
      </w:r>
      <w:r w:rsidRPr="00564A9B">
        <w:rPr>
          <w:rFonts w:ascii="Arial" w:hAnsi="Arial" w:cs="Arial"/>
          <w:color w:val="000000"/>
          <w:sz w:val="24"/>
          <w:szCs w:val="24"/>
          <w:shd w:val="clear" w:color="auto" w:fill="FFFFFF"/>
        </w:rPr>
        <w:t> </w:t>
      </w:r>
      <w:r>
        <w:rPr>
          <w:rFonts w:ascii="Arial" w:hAnsi="Arial" w:cs="Arial"/>
          <w:color w:val="000000"/>
          <w:sz w:val="24"/>
          <w:szCs w:val="24"/>
          <w:shd w:val="clear" w:color="auto" w:fill="FFFFFF"/>
        </w:rPr>
        <w:t>‘</w:t>
      </w:r>
      <w:r w:rsidRPr="00564A9B">
        <w:rPr>
          <w:rFonts w:ascii="Arial" w:hAnsi="Arial" w:cs="Arial"/>
          <w:iCs/>
          <w:color w:val="000000"/>
          <w:sz w:val="24"/>
          <w:szCs w:val="24"/>
          <w:shd w:val="clear" w:color="auto" w:fill="FFFFFF"/>
        </w:rPr>
        <w:t>The professional development of early years educators – achieving systematic, sustainable and transformative change</w:t>
      </w:r>
      <w:r>
        <w:rPr>
          <w:rFonts w:ascii="Arial" w:hAnsi="Arial" w:cs="Arial"/>
          <w:color w:val="000000"/>
          <w:sz w:val="24"/>
          <w:szCs w:val="24"/>
          <w:shd w:val="clear" w:color="auto" w:fill="FFFFFF"/>
        </w:rPr>
        <w:t xml:space="preserve">’, </w:t>
      </w:r>
      <w:r w:rsidRPr="00564A9B">
        <w:rPr>
          <w:rFonts w:ascii="Arial" w:hAnsi="Arial" w:cs="Arial"/>
          <w:i/>
          <w:color w:val="000000"/>
          <w:sz w:val="24"/>
          <w:szCs w:val="24"/>
          <w:shd w:val="clear" w:color="auto" w:fill="FFFFFF"/>
        </w:rPr>
        <w:t xml:space="preserve">Professional </w:t>
      </w:r>
      <w:r>
        <w:rPr>
          <w:rFonts w:ascii="Arial" w:hAnsi="Arial" w:cs="Arial"/>
          <w:i/>
          <w:color w:val="000000"/>
          <w:sz w:val="24"/>
          <w:szCs w:val="24"/>
          <w:shd w:val="clear" w:color="auto" w:fill="FFFFFF"/>
        </w:rPr>
        <w:t>Development in Education,</w:t>
      </w:r>
      <w:r>
        <w:rPr>
          <w:rFonts w:ascii="Arial" w:hAnsi="Arial" w:cs="Arial"/>
          <w:color w:val="000000"/>
          <w:sz w:val="24"/>
          <w:szCs w:val="24"/>
          <w:shd w:val="clear" w:color="auto" w:fill="FFFFFF"/>
        </w:rPr>
        <w:t xml:space="preserve"> 41(2), pp.161-168. Available at: </w:t>
      </w:r>
      <w:hyperlink r:id="rId63" w:history="1">
        <w:r w:rsidRPr="00FC5F61">
          <w:rPr>
            <w:rStyle w:val="Hyperlink"/>
            <w:rFonts w:ascii="Arial" w:hAnsi="Arial" w:cs="Arial"/>
            <w:sz w:val="24"/>
            <w:szCs w:val="24"/>
            <w:shd w:val="clear" w:color="auto" w:fill="FFFFFF"/>
          </w:rPr>
          <w:t>https://www.tandfonline.com/doi/pdf/10.1080/19415257.2014.1000503?needAccess=true</w:t>
        </w:r>
      </w:hyperlink>
      <w:r>
        <w:rPr>
          <w:rFonts w:ascii="Arial" w:hAnsi="Arial" w:cs="Arial"/>
          <w:color w:val="000000"/>
          <w:sz w:val="24"/>
          <w:szCs w:val="24"/>
          <w:shd w:val="clear" w:color="auto" w:fill="FFFFFF"/>
        </w:rPr>
        <w:t xml:space="preserve">  (</w:t>
      </w:r>
      <w:r w:rsidRPr="00564A9B">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w:t>
      </w:r>
      <w:r w:rsidRPr="00564A9B">
        <w:rPr>
          <w:rFonts w:ascii="Arial" w:hAnsi="Arial" w:cs="Arial"/>
          <w:color w:val="000000"/>
          <w:sz w:val="24"/>
          <w:szCs w:val="24"/>
          <w:shd w:val="clear" w:color="auto" w:fill="FFFFFF"/>
        </w:rPr>
        <w:t xml:space="preserve"> 28 D</w:t>
      </w:r>
      <w:r>
        <w:rPr>
          <w:rFonts w:ascii="Arial" w:hAnsi="Arial" w:cs="Arial"/>
          <w:color w:val="000000"/>
          <w:sz w:val="24"/>
          <w:szCs w:val="24"/>
          <w:shd w:val="clear" w:color="auto" w:fill="FFFFFF"/>
        </w:rPr>
        <w:t>ecember 2021)</w:t>
      </w:r>
      <w:r w:rsidRPr="00564A9B">
        <w:rPr>
          <w:rFonts w:ascii="Arial" w:hAnsi="Arial" w:cs="Arial"/>
          <w:color w:val="000000"/>
          <w:sz w:val="24"/>
          <w:szCs w:val="24"/>
          <w:shd w:val="clear" w:color="auto" w:fill="FFFFFF"/>
        </w:rPr>
        <w:t>.</w:t>
      </w:r>
    </w:p>
    <w:p w:rsidR="00AD5FCE" w:rsidRPr="00854418"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Welsh Government (2008)</w:t>
      </w:r>
      <w:r w:rsidRPr="00854418">
        <w:rPr>
          <w:rFonts w:ascii="Arial" w:hAnsi="Arial" w:cs="Arial"/>
          <w:color w:val="000000"/>
          <w:sz w:val="24"/>
          <w:szCs w:val="24"/>
          <w:shd w:val="clear" w:color="auto" w:fill="FFFFFF"/>
        </w:rPr>
        <w:t> </w:t>
      </w:r>
      <w:r w:rsidRPr="00854418">
        <w:rPr>
          <w:rFonts w:ascii="Arial" w:hAnsi="Arial" w:cs="Arial"/>
          <w:i/>
          <w:iCs/>
          <w:color w:val="000000"/>
          <w:sz w:val="24"/>
          <w:szCs w:val="24"/>
          <w:shd w:val="clear" w:color="auto" w:fill="FFFFFF"/>
        </w:rPr>
        <w:t>Observing Children</w:t>
      </w:r>
      <w:r>
        <w:rPr>
          <w:rFonts w:ascii="Arial" w:hAnsi="Arial" w:cs="Arial"/>
          <w:color w:val="000000"/>
          <w:sz w:val="24"/>
          <w:szCs w:val="24"/>
          <w:shd w:val="clear" w:color="auto" w:fill="FFFFFF"/>
        </w:rPr>
        <w:t xml:space="preserve">. Available at: </w:t>
      </w:r>
      <w:hyperlink r:id="rId64" w:history="1">
        <w:r w:rsidRPr="00A07ADD">
          <w:rPr>
            <w:rStyle w:val="Hyperlink"/>
            <w:rFonts w:ascii="Arial" w:hAnsi="Arial" w:cs="Arial"/>
            <w:sz w:val="24"/>
            <w:szCs w:val="24"/>
            <w:shd w:val="clear" w:color="auto" w:fill="FFFFFF"/>
          </w:rPr>
          <w:t>https://hwb.gov.wales/api/storage/74f7c7cc-d337-4fd0-9604-27b3d1a5746d/observing-children.pdf</w:t>
        </w:r>
      </w:hyperlink>
      <w:r>
        <w:rPr>
          <w:rFonts w:ascii="Arial" w:hAnsi="Arial" w:cs="Arial"/>
          <w:color w:val="000000"/>
          <w:sz w:val="24"/>
          <w:szCs w:val="24"/>
          <w:shd w:val="clear" w:color="auto" w:fill="FFFFFF"/>
        </w:rPr>
        <w:t xml:space="preserve">  (</w:t>
      </w:r>
      <w:r w:rsidRPr="00854418">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8 January 2022)</w:t>
      </w:r>
      <w:r w:rsidRPr="00854418">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p>
    <w:p w:rsidR="00AD5FCE" w:rsidRDefault="00AD5FCE" w:rsidP="00AD5FCE">
      <w:pPr>
        <w:spacing w:line="360" w:lineRule="auto"/>
        <w:rPr>
          <w:rFonts w:ascii="Arial" w:hAnsi="Arial" w:cs="Arial"/>
          <w:color w:val="000000"/>
          <w:sz w:val="24"/>
          <w:szCs w:val="24"/>
          <w:shd w:val="clear" w:color="auto" w:fill="FFFFFF"/>
        </w:rPr>
      </w:pP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lastRenderedPageBreak/>
        <w:t>Welsh Government</w:t>
      </w:r>
      <w:r w:rsidRPr="00A57D4D">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(2012)</w:t>
      </w:r>
      <w:r w:rsidRPr="00A57D4D">
        <w:rPr>
          <w:rFonts w:ascii="Arial" w:hAnsi="Arial" w:cs="Arial"/>
          <w:color w:val="000000"/>
          <w:sz w:val="24"/>
          <w:szCs w:val="24"/>
          <w:shd w:val="clear" w:color="auto" w:fill="FFFFFF"/>
        </w:rPr>
        <w:t> </w:t>
      </w:r>
      <w:r w:rsidRPr="00A57D4D">
        <w:rPr>
          <w:rFonts w:ascii="Arial" w:hAnsi="Arial" w:cs="Arial"/>
          <w:i/>
          <w:iCs/>
          <w:color w:val="000000"/>
          <w:sz w:val="24"/>
          <w:szCs w:val="24"/>
          <w:shd w:val="clear" w:color="auto" w:fill="FFFFFF"/>
        </w:rPr>
        <w:t>Evaluating the Foundation Phase: Policy Logic Model and Programme Theory</w:t>
      </w:r>
      <w:r>
        <w:rPr>
          <w:rFonts w:ascii="Arial" w:hAnsi="Arial" w:cs="Arial"/>
          <w:color w:val="000000"/>
          <w:sz w:val="24"/>
          <w:szCs w:val="24"/>
          <w:shd w:val="clear" w:color="auto" w:fill="FFFFFF"/>
        </w:rPr>
        <w:t xml:space="preserve">. Available at: </w:t>
      </w:r>
      <w:hyperlink r:id="rId65" w:history="1">
        <w:r w:rsidRPr="00270125">
          <w:rPr>
            <w:rStyle w:val="Hyperlink"/>
            <w:rFonts w:ascii="Arial" w:hAnsi="Arial" w:cs="Arial"/>
            <w:sz w:val="24"/>
            <w:szCs w:val="24"/>
            <w:shd w:val="clear" w:color="auto" w:fill="FFFFFF"/>
          </w:rPr>
          <w:t>https://dera.ioe.ac.uk/18414/20/130318-evaluating-foundation-phase-policy-logic-model-programme-theory-en_Redacted.pdf</w:t>
        </w:r>
      </w:hyperlink>
      <w:r>
        <w:rPr>
          <w:rFonts w:ascii="Arial" w:hAnsi="Arial" w:cs="Arial"/>
          <w:color w:val="000000"/>
          <w:sz w:val="24"/>
          <w:szCs w:val="24"/>
          <w:shd w:val="clear" w:color="auto" w:fill="FFFFFF"/>
        </w:rPr>
        <w:t xml:space="preserve">  (</w:t>
      </w:r>
      <w:r w:rsidRPr="00A57D4D">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12 December 2021)</w:t>
      </w:r>
      <w:r w:rsidRPr="00A57D4D">
        <w:rPr>
          <w:rFonts w:ascii="Arial" w:hAnsi="Arial" w:cs="Arial"/>
          <w:color w:val="000000"/>
          <w:sz w:val="24"/>
          <w:szCs w:val="24"/>
          <w:shd w:val="clear" w:color="auto" w:fill="FFFFFF"/>
        </w:rPr>
        <w:t>.</w:t>
      </w:r>
    </w:p>
    <w:p w:rsidR="00AD5FCE" w:rsidRPr="001501FC"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Welsh Government</w:t>
      </w:r>
      <w:r w:rsidRPr="001501FC">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(2014)</w:t>
      </w:r>
      <w:r w:rsidRPr="001501FC">
        <w:rPr>
          <w:rFonts w:ascii="Arial" w:hAnsi="Arial" w:cs="Arial"/>
          <w:color w:val="000000"/>
          <w:sz w:val="24"/>
          <w:szCs w:val="24"/>
          <w:shd w:val="clear" w:color="auto" w:fill="FFFFFF"/>
        </w:rPr>
        <w:t> </w:t>
      </w:r>
      <w:proofErr w:type="gramStart"/>
      <w:r w:rsidRPr="001501FC">
        <w:rPr>
          <w:rFonts w:ascii="Arial" w:hAnsi="Arial" w:cs="Arial"/>
          <w:i/>
          <w:iCs/>
          <w:color w:val="000000"/>
          <w:sz w:val="24"/>
          <w:szCs w:val="24"/>
          <w:shd w:val="clear" w:color="auto" w:fill="FFFFFF"/>
        </w:rPr>
        <w:t>An</w:t>
      </w:r>
      <w:proofErr w:type="gramEnd"/>
      <w:r w:rsidRPr="001501FC">
        <w:rPr>
          <w:rFonts w:ascii="Arial" w:hAnsi="Arial" w:cs="Arial"/>
          <w:i/>
          <w:iCs/>
          <w:color w:val="000000"/>
          <w:sz w:val="24"/>
          <w:szCs w:val="24"/>
          <w:shd w:val="clear" w:color="auto" w:fill="FFFFFF"/>
        </w:rPr>
        <w:t xml:space="preserve"> independent stocktake of the Foundation Phase in Wales</w:t>
      </w:r>
      <w:r>
        <w:rPr>
          <w:rFonts w:ascii="Arial" w:hAnsi="Arial" w:cs="Arial"/>
          <w:color w:val="000000"/>
          <w:sz w:val="24"/>
          <w:szCs w:val="24"/>
          <w:shd w:val="clear" w:color="auto" w:fill="FFFFFF"/>
        </w:rPr>
        <w:t xml:space="preserve">. Available at: </w:t>
      </w:r>
      <w:hyperlink r:id="rId66" w:history="1">
        <w:r w:rsidRPr="00FC5F61">
          <w:rPr>
            <w:rStyle w:val="Hyperlink"/>
            <w:rFonts w:ascii="Arial" w:hAnsi="Arial" w:cs="Arial"/>
            <w:sz w:val="24"/>
            <w:szCs w:val="24"/>
            <w:shd w:val="clear" w:color="auto" w:fill="FFFFFF"/>
          </w:rPr>
          <w:t>https://dera.ioe.ac.uk/20340/1/140519-independent-stocktake-of-the-foundation-phase-in-wales-en.pdf</w:t>
        </w:r>
      </w:hyperlink>
      <w:r>
        <w:rPr>
          <w:rFonts w:ascii="Arial" w:hAnsi="Arial" w:cs="Arial"/>
          <w:color w:val="000000"/>
          <w:sz w:val="24"/>
          <w:szCs w:val="24"/>
          <w:shd w:val="clear" w:color="auto" w:fill="FFFFFF"/>
        </w:rPr>
        <w:t xml:space="preserve">  (</w:t>
      </w:r>
      <w:r w:rsidRPr="001501FC">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28 December 2021)</w:t>
      </w:r>
      <w:r w:rsidRPr="001501FC">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Welsh Government (2015a) </w:t>
      </w:r>
      <w:r>
        <w:rPr>
          <w:rFonts w:ascii="Arial" w:hAnsi="Arial" w:cs="Arial"/>
          <w:i/>
          <w:color w:val="000000"/>
          <w:sz w:val="24"/>
          <w:szCs w:val="24"/>
          <w:shd w:val="clear" w:color="auto" w:fill="FFFFFF"/>
        </w:rPr>
        <w:t xml:space="preserve">Foundation Phase Framework.  </w:t>
      </w:r>
      <w:r>
        <w:rPr>
          <w:rFonts w:ascii="Arial" w:hAnsi="Arial" w:cs="Arial"/>
          <w:color w:val="000000"/>
          <w:sz w:val="24"/>
          <w:szCs w:val="24"/>
          <w:shd w:val="clear" w:color="auto" w:fill="FFFFFF"/>
        </w:rPr>
        <w:t xml:space="preserve">Available at: </w:t>
      </w:r>
      <w:hyperlink r:id="rId67" w:history="1">
        <w:r w:rsidRPr="00C56F51">
          <w:rPr>
            <w:rStyle w:val="Hyperlink"/>
            <w:rFonts w:ascii="Arial" w:hAnsi="Arial" w:cs="Arial"/>
            <w:sz w:val="24"/>
            <w:szCs w:val="24"/>
            <w:shd w:val="clear" w:color="auto" w:fill="FFFFFF"/>
          </w:rPr>
          <w:t>https://gov.wales/sites/default/files/publications/2018-02/foindation-phase-framework-revised-2015.pdf</w:t>
        </w:r>
      </w:hyperlink>
      <w:r>
        <w:rPr>
          <w:rFonts w:ascii="Arial" w:hAnsi="Arial" w:cs="Arial"/>
          <w:color w:val="000000"/>
          <w:sz w:val="24"/>
          <w:szCs w:val="24"/>
          <w:shd w:val="clear" w:color="auto" w:fill="FFFFFF"/>
        </w:rPr>
        <w:t xml:space="preserve"> (Accessed: 21 December 2021).</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Welsh Government</w:t>
      </w:r>
      <w:r w:rsidRPr="00F61E11">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(2015b)</w:t>
      </w:r>
      <w:r w:rsidRPr="00F61E11">
        <w:rPr>
          <w:rFonts w:ascii="Arial" w:hAnsi="Arial" w:cs="Arial"/>
          <w:color w:val="000000"/>
          <w:sz w:val="24"/>
          <w:szCs w:val="24"/>
          <w:shd w:val="clear" w:color="auto" w:fill="FFFFFF"/>
        </w:rPr>
        <w:t> </w:t>
      </w:r>
      <w:r w:rsidRPr="00F61E11">
        <w:rPr>
          <w:rFonts w:ascii="Arial" w:hAnsi="Arial" w:cs="Arial"/>
          <w:i/>
          <w:iCs/>
          <w:color w:val="000000"/>
          <w:sz w:val="24"/>
          <w:szCs w:val="24"/>
          <w:shd w:val="clear" w:color="auto" w:fill="FFFFFF"/>
        </w:rPr>
        <w:t>Evaluating the Foundation Phase: Final Report</w:t>
      </w:r>
      <w:r>
        <w:rPr>
          <w:rFonts w:ascii="Arial" w:hAnsi="Arial" w:cs="Arial"/>
          <w:color w:val="000000"/>
          <w:sz w:val="24"/>
          <w:szCs w:val="24"/>
          <w:shd w:val="clear" w:color="auto" w:fill="FFFFFF"/>
        </w:rPr>
        <w:t xml:space="preserve">. Available at: </w:t>
      </w:r>
      <w:hyperlink r:id="rId68" w:history="1">
        <w:r w:rsidRPr="003060CF">
          <w:rPr>
            <w:rStyle w:val="Hyperlink"/>
            <w:rFonts w:ascii="Arial" w:hAnsi="Arial" w:cs="Arial"/>
            <w:sz w:val="24"/>
            <w:szCs w:val="24"/>
            <w:shd w:val="clear" w:color="auto" w:fill="FFFFFF"/>
          </w:rPr>
          <w:t>https://gov.wales/sites/default/files/statistics-and-research/2019-07/150514-foundation-phase-final-en_0.pdf</w:t>
        </w:r>
      </w:hyperlink>
      <w:r>
        <w:rPr>
          <w:rFonts w:ascii="Arial" w:hAnsi="Arial" w:cs="Arial"/>
          <w:color w:val="000000"/>
          <w:sz w:val="24"/>
          <w:szCs w:val="24"/>
          <w:shd w:val="clear" w:color="auto" w:fill="FFFFFF"/>
        </w:rPr>
        <w:t xml:space="preserve">  (</w:t>
      </w:r>
      <w:r w:rsidRPr="00F61E11">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w:t>
      </w:r>
      <w:r w:rsidRPr="00F61E11">
        <w:rPr>
          <w:rFonts w:ascii="Arial" w:hAnsi="Arial" w:cs="Arial"/>
          <w:color w:val="000000"/>
          <w:sz w:val="24"/>
          <w:szCs w:val="24"/>
          <w:shd w:val="clear" w:color="auto" w:fill="FFFFFF"/>
        </w:rPr>
        <w:t xml:space="preserve"> 27 </w:t>
      </w:r>
      <w:r>
        <w:rPr>
          <w:rFonts w:ascii="Arial" w:hAnsi="Arial" w:cs="Arial"/>
          <w:color w:val="000000"/>
          <w:sz w:val="24"/>
          <w:szCs w:val="24"/>
          <w:shd w:val="clear" w:color="auto" w:fill="FFFFFF"/>
        </w:rPr>
        <w:t>December 2021)</w:t>
      </w:r>
      <w:r w:rsidRPr="00F61E11">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sz w:val="24"/>
          <w:szCs w:val="24"/>
          <w:shd w:val="clear" w:color="auto" w:fill="FFFFFF"/>
        </w:rPr>
      </w:pPr>
      <w:r w:rsidRPr="003E3C56">
        <w:rPr>
          <w:rFonts w:ascii="Arial" w:hAnsi="Arial" w:cs="Arial"/>
          <w:sz w:val="24"/>
          <w:szCs w:val="24"/>
          <w:shd w:val="clear" w:color="auto" w:fill="FFFFFF"/>
        </w:rPr>
        <w:t>Welsh Government (2015</w:t>
      </w:r>
      <w:r>
        <w:rPr>
          <w:rFonts w:ascii="Arial" w:hAnsi="Arial" w:cs="Arial"/>
          <w:sz w:val="24"/>
          <w:szCs w:val="24"/>
          <w:shd w:val="clear" w:color="auto" w:fill="FFFFFF"/>
        </w:rPr>
        <w:t>c</w:t>
      </w:r>
      <w:r w:rsidRPr="003E3C56">
        <w:rPr>
          <w:rFonts w:ascii="Arial" w:hAnsi="Arial" w:cs="Arial"/>
          <w:sz w:val="24"/>
          <w:szCs w:val="24"/>
          <w:shd w:val="clear" w:color="auto" w:fill="FFFFFF"/>
        </w:rPr>
        <w:t xml:space="preserve">) </w:t>
      </w:r>
      <w:r w:rsidRPr="003E3C56">
        <w:rPr>
          <w:rFonts w:ascii="Arial" w:hAnsi="Arial" w:cs="Arial"/>
          <w:i/>
          <w:sz w:val="24"/>
          <w:szCs w:val="24"/>
          <w:shd w:val="clear" w:color="auto" w:fill="FFFFFF"/>
        </w:rPr>
        <w:t>Well-Being of Future Generations (Wales) Act 2015.</w:t>
      </w:r>
      <w:r w:rsidRPr="003E3C56">
        <w:rPr>
          <w:rFonts w:ascii="Arial" w:hAnsi="Arial" w:cs="Arial"/>
          <w:sz w:val="24"/>
          <w:szCs w:val="24"/>
          <w:shd w:val="clear" w:color="auto" w:fill="FFFFFF"/>
        </w:rPr>
        <w:t xml:space="preserve"> Available at: </w:t>
      </w:r>
      <w:hyperlink r:id="rId69" w:history="1">
        <w:r w:rsidRPr="003E3C56">
          <w:rPr>
            <w:rFonts w:ascii="Arial" w:hAnsi="Arial" w:cs="Arial"/>
            <w:color w:val="0000FF"/>
            <w:sz w:val="24"/>
            <w:szCs w:val="24"/>
            <w:u w:val="single"/>
            <w:shd w:val="clear" w:color="auto" w:fill="FFFFFF"/>
          </w:rPr>
          <w:t>https://www.futuregenerations.wales/wp-content/uploads/2017/02/150623-guide-to-the-fg-act-en.pdf</w:t>
        </w:r>
      </w:hyperlink>
      <w:r>
        <w:rPr>
          <w:rFonts w:ascii="Arial" w:hAnsi="Arial" w:cs="Arial"/>
          <w:color w:val="0000FF"/>
          <w:sz w:val="24"/>
          <w:szCs w:val="24"/>
          <w:u w:val="single"/>
          <w:shd w:val="clear" w:color="auto" w:fill="FFFFFF"/>
        </w:rPr>
        <w:t xml:space="preserve"> </w:t>
      </w:r>
      <w:r>
        <w:rPr>
          <w:rFonts w:ascii="Arial" w:hAnsi="Arial" w:cs="Arial"/>
          <w:sz w:val="24"/>
          <w:szCs w:val="24"/>
          <w:shd w:val="clear" w:color="auto" w:fill="FFFFFF"/>
        </w:rPr>
        <w:t>(Accessed: 28 December 2021).</w:t>
      </w:r>
    </w:p>
    <w:p w:rsidR="00AD5FCE" w:rsidRPr="00AB78C7" w:rsidRDefault="00AD5FCE" w:rsidP="00AD5FCE">
      <w:pPr>
        <w:spacing w:line="360" w:lineRule="auto"/>
        <w:rPr>
          <w:rFonts w:ascii="Arial" w:hAnsi="Arial" w:cs="Arial"/>
          <w:sz w:val="24"/>
          <w:szCs w:val="24"/>
          <w:shd w:val="clear" w:color="auto" w:fill="FFFFFF"/>
        </w:rPr>
      </w:pPr>
      <w:r>
        <w:rPr>
          <w:rFonts w:ascii="Arial" w:hAnsi="Arial" w:cs="Arial"/>
          <w:color w:val="000000"/>
          <w:sz w:val="24"/>
          <w:szCs w:val="24"/>
          <w:shd w:val="clear" w:color="auto" w:fill="FFFFFF"/>
        </w:rPr>
        <w:t>Welsh Government (2015d)</w:t>
      </w:r>
      <w:r w:rsidRPr="00AB78C7">
        <w:rPr>
          <w:rFonts w:ascii="Arial" w:hAnsi="Arial" w:cs="Arial"/>
          <w:color w:val="000000"/>
          <w:sz w:val="24"/>
          <w:szCs w:val="24"/>
          <w:shd w:val="clear" w:color="auto" w:fill="FFFFFF"/>
        </w:rPr>
        <w:t> </w:t>
      </w:r>
      <w:r w:rsidRPr="00AB78C7">
        <w:rPr>
          <w:rFonts w:ascii="Arial" w:hAnsi="Arial" w:cs="Arial"/>
          <w:i/>
          <w:iCs/>
          <w:color w:val="000000"/>
          <w:sz w:val="24"/>
          <w:szCs w:val="24"/>
          <w:shd w:val="clear" w:color="auto" w:fill="FFFFFF"/>
        </w:rPr>
        <w:t>Early Years Outcome Framework</w:t>
      </w:r>
      <w:r>
        <w:rPr>
          <w:rFonts w:ascii="Arial" w:hAnsi="Arial" w:cs="Arial"/>
          <w:color w:val="000000"/>
          <w:sz w:val="24"/>
          <w:szCs w:val="24"/>
          <w:shd w:val="clear" w:color="auto" w:fill="FFFFFF"/>
        </w:rPr>
        <w:t xml:space="preserve">.  Available at: </w:t>
      </w:r>
      <w:hyperlink r:id="rId70" w:history="1">
        <w:r w:rsidRPr="0006597F">
          <w:rPr>
            <w:rStyle w:val="Hyperlink"/>
            <w:rFonts w:ascii="Arial" w:hAnsi="Arial" w:cs="Arial"/>
            <w:sz w:val="24"/>
            <w:szCs w:val="24"/>
            <w:shd w:val="clear" w:color="auto" w:fill="FFFFFF"/>
          </w:rPr>
          <w:t>https://gov.wales/sites/default/files/publications/2019-07/early-years-outcomes-framework.pdf</w:t>
        </w:r>
      </w:hyperlink>
      <w:r>
        <w:rPr>
          <w:rFonts w:ascii="Arial" w:hAnsi="Arial" w:cs="Arial"/>
          <w:color w:val="000000"/>
          <w:sz w:val="24"/>
          <w:szCs w:val="24"/>
          <w:shd w:val="clear" w:color="auto" w:fill="FFFFFF"/>
        </w:rPr>
        <w:t xml:space="preserve">  (</w:t>
      </w:r>
      <w:r w:rsidRPr="00AB78C7">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11 January 2022)</w:t>
      </w:r>
      <w:r w:rsidRPr="00AB78C7">
        <w:rPr>
          <w:rFonts w:ascii="Arial" w:hAnsi="Arial" w:cs="Arial"/>
          <w:color w:val="000000"/>
          <w:sz w:val="24"/>
          <w:szCs w:val="24"/>
          <w:shd w:val="clear" w:color="auto" w:fill="FFFFFF"/>
        </w:rPr>
        <w:t>.</w:t>
      </w:r>
    </w:p>
    <w:p w:rsidR="00AD5FCE" w:rsidRPr="005B43C8" w:rsidRDefault="00AD5FCE" w:rsidP="00AD5FCE">
      <w:pPr>
        <w:spacing w:line="360" w:lineRule="auto"/>
        <w:rPr>
          <w:rStyle w:val="Hyperlink"/>
          <w:rFonts w:ascii="Arial" w:hAnsi="Arial" w:cs="Arial"/>
          <w:color w:val="auto"/>
          <w:sz w:val="24"/>
          <w:szCs w:val="24"/>
          <w:u w:val="none"/>
        </w:rPr>
      </w:pPr>
      <w:r w:rsidRPr="007E7FA5">
        <w:rPr>
          <w:rFonts w:ascii="Arial" w:hAnsi="Arial" w:cs="Arial"/>
          <w:sz w:val="24"/>
          <w:szCs w:val="24"/>
        </w:rPr>
        <w:t>Welsh Government (2016</w:t>
      </w:r>
      <w:r>
        <w:rPr>
          <w:rFonts w:ascii="Arial" w:hAnsi="Arial" w:cs="Arial"/>
          <w:sz w:val="24"/>
          <w:szCs w:val="24"/>
        </w:rPr>
        <w:t>a</w:t>
      </w:r>
      <w:r w:rsidRPr="007E7FA5">
        <w:rPr>
          <w:rFonts w:ascii="Arial" w:hAnsi="Arial" w:cs="Arial"/>
          <w:sz w:val="24"/>
          <w:szCs w:val="24"/>
        </w:rPr>
        <w:t xml:space="preserve">) </w:t>
      </w:r>
      <w:r w:rsidRPr="007E7FA5">
        <w:rPr>
          <w:rFonts w:ascii="Arial" w:hAnsi="Arial" w:cs="Arial"/>
          <w:i/>
          <w:iCs/>
          <w:sz w:val="24"/>
          <w:szCs w:val="24"/>
        </w:rPr>
        <w:t>National Minimum Standards for Regulated Childcare for children up to the age of 12 years.</w:t>
      </w:r>
      <w:r w:rsidRPr="007E7FA5">
        <w:rPr>
          <w:rFonts w:ascii="Arial" w:hAnsi="Arial" w:cs="Arial"/>
          <w:sz w:val="24"/>
          <w:szCs w:val="24"/>
        </w:rPr>
        <w:t xml:space="preserve"> Available at: </w:t>
      </w:r>
      <w:hyperlink r:id="rId71" w:history="1">
        <w:r w:rsidRPr="007E7FA5">
          <w:rPr>
            <w:rStyle w:val="Hyperlink"/>
            <w:rFonts w:ascii="Arial" w:hAnsi="Arial" w:cs="Arial"/>
            <w:sz w:val="24"/>
            <w:szCs w:val="24"/>
          </w:rPr>
          <w:t>https://gov.wales/sites/default/files/publications/2019-06/national-minimum-standards-for-regulated-childcare.pdf</w:t>
        </w:r>
      </w:hyperlink>
      <w:r>
        <w:rPr>
          <w:rStyle w:val="Hyperlink"/>
          <w:rFonts w:ascii="Arial" w:hAnsi="Arial" w:cs="Arial"/>
          <w:sz w:val="24"/>
          <w:szCs w:val="24"/>
        </w:rPr>
        <w:t xml:space="preserve"> </w:t>
      </w:r>
      <w:r w:rsidR="005B43C8">
        <w:rPr>
          <w:rStyle w:val="Hyperlink"/>
          <w:rFonts w:ascii="Arial" w:hAnsi="Arial" w:cs="Arial"/>
          <w:color w:val="auto"/>
          <w:sz w:val="24"/>
          <w:szCs w:val="24"/>
          <w:u w:val="none"/>
        </w:rPr>
        <w:t>(Accessed: 28 December 2021).</w:t>
      </w:r>
      <w:bookmarkStart w:id="0" w:name="_GoBack"/>
      <w:bookmarkEnd w:id="0"/>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Welsh Government (2016b)</w:t>
      </w:r>
      <w:r w:rsidRPr="009C3265">
        <w:rPr>
          <w:rFonts w:ascii="Arial" w:hAnsi="Arial" w:cs="Arial"/>
          <w:color w:val="000000"/>
          <w:sz w:val="24"/>
          <w:szCs w:val="24"/>
          <w:shd w:val="clear" w:color="auto" w:fill="FFFFFF"/>
        </w:rPr>
        <w:t> </w:t>
      </w:r>
      <w:r w:rsidRPr="009C3265">
        <w:rPr>
          <w:rFonts w:ascii="Arial" w:hAnsi="Arial" w:cs="Arial"/>
          <w:i/>
          <w:iCs/>
          <w:color w:val="000000"/>
          <w:sz w:val="24"/>
          <w:szCs w:val="24"/>
          <w:shd w:val="clear" w:color="auto" w:fill="FFFFFF"/>
        </w:rPr>
        <w:t>Foundation Phase Action Plan</w:t>
      </w:r>
      <w:r>
        <w:rPr>
          <w:rFonts w:ascii="Arial" w:hAnsi="Arial" w:cs="Arial"/>
          <w:color w:val="000000"/>
          <w:sz w:val="24"/>
          <w:szCs w:val="24"/>
          <w:shd w:val="clear" w:color="auto" w:fill="FFFFFF"/>
        </w:rPr>
        <w:t xml:space="preserve">. Available at: </w:t>
      </w:r>
      <w:hyperlink r:id="rId72" w:history="1">
        <w:r w:rsidRPr="00270125">
          <w:rPr>
            <w:rStyle w:val="Hyperlink"/>
            <w:rFonts w:ascii="Arial" w:hAnsi="Arial" w:cs="Arial"/>
            <w:sz w:val="24"/>
            <w:szCs w:val="24"/>
            <w:shd w:val="clear" w:color="auto" w:fill="FFFFFF"/>
          </w:rPr>
          <w:t>https://gov.wales/sites/default/files/publications/2018-03/foundation-phase-action-plan.pdf</w:t>
        </w:r>
      </w:hyperlink>
      <w:r>
        <w:rPr>
          <w:rFonts w:ascii="Arial" w:hAnsi="Arial" w:cs="Arial"/>
          <w:color w:val="000000"/>
          <w:sz w:val="24"/>
          <w:szCs w:val="24"/>
          <w:shd w:val="clear" w:color="auto" w:fill="FFFFFF"/>
        </w:rPr>
        <w:t xml:space="preserve"> (</w:t>
      </w:r>
      <w:r w:rsidRPr="009C3265">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12 December 2021)</w:t>
      </w:r>
      <w:r w:rsidRPr="009C3265">
        <w:rPr>
          <w:rFonts w:ascii="Arial" w:hAnsi="Arial" w:cs="Arial"/>
          <w:color w:val="000000"/>
          <w:sz w:val="24"/>
          <w:szCs w:val="24"/>
          <w:shd w:val="clear" w:color="auto" w:fill="FFFFFF"/>
        </w:rPr>
        <w:t>.</w:t>
      </w:r>
    </w:p>
    <w:p w:rsidR="00AD5FCE" w:rsidRDefault="00AD5FCE" w:rsidP="00AD5FCE">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Welsh Government</w:t>
      </w:r>
      <w:r w:rsidRPr="003106BD">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(2017)</w:t>
      </w:r>
      <w:r w:rsidRPr="003106BD">
        <w:rPr>
          <w:rFonts w:ascii="Arial" w:hAnsi="Arial" w:cs="Arial"/>
          <w:color w:val="000000"/>
          <w:sz w:val="24"/>
          <w:szCs w:val="24"/>
          <w:shd w:val="clear" w:color="auto" w:fill="FFFFFF"/>
        </w:rPr>
        <w:t> </w:t>
      </w:r>
      <w:r w:rsidRPr="003106BD">
        <w:rPr>
          <w:rFonts w:ascii="Arial" w:hAnsi="Arial" w:cs="Arial"/>
          <w:i/>
          <w:iCs/>
          <w:color w:val="000000"/>
          <w:sz w:val="24"/>
          <w:szCs w:val="24"/>
          <w:shd w:val="clear" w:color="auto" w:fill="FFFFFF"/>
        </w:rPr>
        <w:t>Foundation Phase Profile Handbook</w:t>
      </w:r>
      <w:r>
        <w:rPr>
          <w:rFonts w:ascii="Arial" w:hAnsi="Arial" w:cs="Arial"/>
          <w:color w:val="000000"/>
          <w:sz w:val="24"/>
          <w:szCs w:val="24"/>
          <w:shd w:val="clear" w:color="auto" w:fill="FFFFFF"/>
        </w:rPr>
        <w:t xml:space="preserve">. Available at: </w:t>
      </w:r>
      <w:hyperlink r:id="rId73" w:history="1">
        <w:r w:rsidRPr="00A07ADD">
          <w:rPr>
            <w:rStyle w:val="Hyperlink"/>
            <w:rFonts w:ascii="Arial" w:hAnsi="Arial" w:cs="Arial"/>
            <w:sz w:val="24"/>
            <w:szCs w:val="24"/>
            <w:shd w:val="clear" w:color="auto" w:fill="FFFFFF"/>
          </w:rPr>
          <w:t>https://gov.wales/sites/default/files/publications/2018-03/foundation-phase-profile-handbook-revised-september-2017.pdf</w:t>
        </w:r>
      </w:hyperlink>
      <w:r>
        <w:rPr>
          <w:rFonts w:ascii="Arial" w:hAnsi="Arial" w:cs="Arial"/>
          <w:color w:val="000000"/>
          <w:sz w:val="24"/>
          <w:szCs w:val="24"/>
          <w:shd w:val="clear" w:color="auto" w:fill="FFFFFF"/>
        </w:rPr>
        <w:t xml:space="preserve">  (</w:t>
      </w:r>
      <w:r w:rsidRPr="003106BD">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8 January 2022)</w:t>
      </w:r>
      <w:r w:rsidRPr="003106BD">
        <w:rPr>
          <w:rFonts w:ascii="Arial" w:hAnsi="Arial" w:cs="Arial"/>
          <w:color w:val="000000"/>
          <w:sz w:val="24"/>
          <w:szCs w:val="24"/>
          <w:shd w:val="clear" w:color="auto" w:fill="FFFFFF"/>
        </w:rPr>
        <w:t>.</w:t>
      </w:r>
    </w:p>
    <w:p w:rsidR="00AD5FCE" w:rsidRPr="00531B1C" w:rsidRDefault="00AD5FCE" w:rsidP="00AD5FCE">
      <w:pPr>
        <w:spacing w:line="360" w:lineRule="auto"/>
        <w:rPr>
          <w:rStyle w:val="Hyperlink"/>
          <w:rFonts w:ascii="Arial" w:hAnsi="Arial" w:cs="Arial"/>
          <w:sz w:val="24"/>
          <w:szCs w:val="24"/>
          <w:shd w:val="clear" w:color="auto" w:fill="FFFFFF"/>
        </w:rPr>
      </w:pPr>
      <w:r>
        <w:rPr>
          <w:rFonts w:ascii="Arial" w:hAnsi="Arial" w:cs="Arial"/>
          <w:color w:val="000000"/>
          <w:sz w:val="24"/>
          <w:szCs w:val="24"/>
          <w:shd w:val="clear" w:color="auto" w:fill="FFFFFF"/>
        </w:rPr>
        <w:lastRenderedPageBreak/>
        <w:t>Welsh Government (</w:t>
      </w:r>
      <w:r w:rsidRPr="00531B1C">
        <w:rPr>
          <w:rFonts w:ascii="Arial" w:hAnsi="Arial" w:cs="Arial"/>
          <w:color w:val="000000"/>
          <w:sz w:val="24"/>
          <w:szCs w:val="24"/>
          <w:shd w:val="clear" w:color="auto" w:fill="FFFFFF"/>
        </w:rPr>
        <w:t>201</w:t>
      </w:r>
      <w:r>
        <w:rPr>
          <w:rFonts w:ascii="Arial" w:hAnsi="Arial" w:cs="Arial"/>
          <w:color w:val="000000"/>
          <w:sz w:val="24"/>
          <w:szCs w:val="24"/>
          <w:shd w:val="clear" w:color="auto" w:fill="FFFFFF"/>
        </w:rPr>
        <w:t>8a)</w:t>
      </w:r>
      <w:r w:rsidRPr="00531B1C">
        <w:rPr>
          <w:rFonts w:ascii="Arial" w:hAnsi="Arial" w:cs="Arial"/>
          <w:color w:val="000000"/>
          <w:sz w:val="24"/>
          <w:szCs w:val="24"/>
          <w:shd w:val="clear" w:color="auto" w:fill="FFFFFF"/>
        </w:rPr>
        <w:t> </w:t>
      </w:r>
      <w:proofErr w:type="gramStart"/>
      <w:r w:rsidRPr="00531B1C">
        <w:rPr>
          <w:rFonts w:ascii="Arial" w:hAnsi="Arial" w:cs="Arial"/>
          <w:i/>
          <w:iCs/>
          <w:color w:val="000000"/>
          <w:sz w:val="24"/>
          <w:szCs w:val="24"/>
          <w:shd w:val="clear" w:color="auto" w:fill="FFFFFF"/>
        </w:rPr>
        <w:t>How</w:t>
      </w:r>
      <w:proofErr w:type="gramEnd"/>
      <w:r w:rsidRPr="00531B1C">
        <w:rPr>
          <w:rFonts w:ascii="Arial" w:hAnsi="Arial" w:cs="Arial"/>
          <w:i/>
          <w:iCs/>
          <w:color w:val="000000"/>
          <w:sz w:val="24"/>
          <w:szCs w:val="24"/>
          <w:shd w:val="clear" w:color="auto" w:fill="FFFFFF"/>
        </w:rPr>
        <w:t xml:space="preserve"> is my child doing in the Foundation Phase?</w:t>
      </w:r>
      <w:r>
        <w:rPr>
          <w:rFonts w:ascii="Arial" w:hAnsi="Arial" w:cs="Arial"/>
          <w:color w:val="000000"/>
          <w:sz w:val="24"/>
          <w:szCs w:val="24"/>
          <w:shd w:val="clear" w:color="auto" w:fill="FFFFFF"/>
        </w:rPr>
        <w:t xml:space="preserve"> Available at: </w:t>
      </w:r>
      <w:hyperlink r:id="rId74" w:history="1">
        <w:r w:rsidRPr="00A07ADD">
          <w:rPr>
            <w:rStyle w:val="Hyperlink"/>
            <w:rFonts w:ascii="Arial" w:hAnsi="Arial" w:cs="Arial"/>
            <w:sz w:val="24"/>
            <w:szCs w:val="24"/>
            <w:shd w:val="clear" w:color="auto" w:fill="FFFFFF"/>
          </w:rPr>
          <w:t>https://gov.wales/sites/default/files/publications/2018-06/how-is-my-child-doing-in-the-foundation-phase-a-guide-for-parents-and-carers.pdf</w:t>
        </w:r>
      </w:hyperlink>
      <w:r>
        <w:rPr>
          <w:rFonts w:ascii="Arial" w:hAnsi="Arial" w:cs="Arial"/>
          <w:color w:val="000000"/>
          <w:sz w:val="24"/>
          <w:szCs w:val="24"/>
          <w:shd w:val="clear" w:color="auto" w:fill="FFFFFF"/>
        </w:rPr>
        <w:t xml:space="preserve">  (</w:t>
      </w:r>
      <w:r w:rsidRPr="00531B1C">
        <w:rPr>
          <w:rFonts w:ascii="Arial" w:hAnsi="Arial" w:cs="Arial"/>
          <w:color w:val="000000"/>
          <w:sz w:val="24"/>
          <w:szCs w:val="24"/>
          <w:shd w:val="clear" w:color="auto" w:fill="FFFFFF"/>
        </w:rPr>
        <w:t>Accessed</w:t>
      </w:r>
      <w:r>
        <w:rPr>
          <w:rFonts w:ascii="Arial" w:hAnsi="Arial" w:cs="Arial"/>
          <w:color w:val="000000"/>
          <w:sz w:val="24"/>
          <w:szCs w:val="24"/>
          <w:shd w:val="clear" w:color="auto" w:fill="FFFFFF"/>
        </w:rPr>
        <w:t>: 8 January 2022)</w:t>
      </w:r>
      <w:r w:rsidRPr="00531B1C">
        <w:rPr>
          <w:rFonts w:ascii="Arial" w:hAnsi="Arial" w:cs="Arial"/>
          <w:color w:val="000000"/>
          <w:sz w:val="24"/>
          <w:szCs w:val="24"/>
          <w:shd w:val="clear" w:color="auto" w:fill="FFFFFF"/>
        </w:rPr>
        <w:t>.</w:t>
      </w:r>
    </w:p>
    <w:p w:rsidR="00AD5FCE" w:rsidRPr="005E403E" w:rsidRDefault="00AD5FCE" w:rsidP="00AD5FCE">
      <w:pPr>
        <w:spacing w:line="360" w:lineRule="auto"/>
        <w:rPr>
          <w:rStyle w:val="Hyperlink"/>
          <w:rFonts w:ascii="Arial" w:hAnsi="Arial" w:cs="Arial"/>
          <w:color w:val="auto"/>
          <w:sz w:val="24"/>
          <w:szCs w:val="24"/>
          <w:u w:val="none"/>
          <w:shd w:val="clear" w:color="auto" w:fill="FFFFFF"/>
        </w:rPr>
      </w:pPr>
      <w:r w:rsidRPr="00B60BF4">
        <w:rPr>
          <w:rFonts w:ascii="Arial" w:hAnsi="Arial" w:cs="Arial"/>
          <w:color w:val="000000"/>
          <w:sz w:val="24"/>
          <w:szCs w:val="24"/>
          <w:shd w:val="clear" w:color="auto" w:fill="FFFFFF"/>
        </w:rPr>
        <w:t>Welsh Government (2018</w:t>
      </w:r>
      <w:r>
        <w:rPr>
          <w:rFonts w:ascii="Arial" w:hAnsi="Arial" w:cs="Arial"/>
          <w:color w:val="000000"/>
          <w:sz w:val="24"/>
          <w:szCs w:val="24"/>
          <w:shd w:val="clear" w:color="auto" w:fill="FFFFFF"/>
        </w:rPr>
        <w:t>b</w:t>
      </w:r>
      <w:r w:rsidRPr="00B60BF4">
        <w:rPr>
          <w:rFonts w:ascii="Arial" w:hAnsi="Arial" w:cs="Arial"/>
          <w:color w:val="000000"/>
          <w:sz w:val="24"/>
          <w:szCs w:val="24"/>
          <w:shd w:val="clear" w:color="auto" w:fill="FFFFFF"/>
        </w:rPr>
        <w:t xml:space="preserve">) </w:t>
      </w:r>
      <w:r>
        <w:rPr>
          <w:rFonts w:ascii="Arial" w:hAnsi="Arial" w:cs="Arial"/>
          <w:i/>
          <w:color w:val="000000"/>
          <w:sz w:val="24"/>
          <w:szCs w:val="24"/>
          <w:shd w:val="clear" w:color="auto" w:fill="FFFFFF"/>
        </w:rPr>
        <w:t>The Four Purposes of the C</w:t>
      </w:r>
      <w:r w:rsidRPr="00B60BF4">
        <w:rPr>
          <w:rFonts w:ascii="Arial" w:hAnsi="Arial" w:cs="Arial"/>
          <w:i/>
          <w:color w:val="000000"/>
          <w:sz w:val="24"/>
          <w:szCs w:val="24"/>
          <w:shd w:val="clear" w:color="auto" w:fill="FFFFFF"/>
        </w:rPr>
        <w:t>urriculum for Wales.</w:t>
      </w:r>
      <w:r w:rsidRPr="00B60BF4">
        <w:rPr>
          <w:rFonts w:ascii="Arial" w:hAnsi="Arial" w:cs="Arial"/>
          <w:color w:val="000000"/>
          <w:sz w:val="24"/>
          <w:szCs w:val="24"/>
          <w:shd w:val="clear" w:color="auto" w:fill="FFFFFF"/>
        </w:rPr>
        <w:t xml:space="preserve"> Available at: </w:t>
      </w:r>
      <w:hyperlink r:id="rId75" w:history="1">
        <w:r w:rsidRPr="00B60BF4">
          <w:rPr>
            <w:rStyle w:val="Hyperlink"/>
            <w:rFonts w:ascii="Arial" w:hAnsi="Arial" w:cs="Arial"/>
            <w:sz w:val="24"/>
            <w:szCs w:val="24"/>
            <w:shd w:val="clear" w:color="auto" w:fill="FFFFFF"/>
          </w:rPr>
          <w:t>https://gov.wales/sites/default/files/publications/2018-03/the-four-purposes-of-the-curriculum-for-wales.pdf</w:t>
        </w:r>
      </w:hyperlink>
      <w:r>
        <w:rPr>
          <w:rStyle w:val="Hyperlink"/>
          <w:rFonts w:ascii="Arial" w:hAnsi="Arial" w:cs="Arial"/>
          <w:sz w:val="24"/>
          <w:szCs w:val="24"/>
          <w:shd w:val="clear" w:color="auto" w:fill="FFFFFF"/>
        </w:rPr>
        <w:t xml:space="preserve"> </w:t>
      </w:r>
      <w:r w:rsidR="005E403E">
        <w:rPr>
          <w:rStyle w:val="Hyperlink"/>
          <w:rFonts w:ascii="Arial" w:hAnsi="Arial" w:cs="Arial"/>
          <w:color w:val="auto"/>
          <w:sz w:val="24"/>
          <w:szCs w:val="24"/>
          <w:u w:val="none"/>
          <w:shd w:val="clear" w:color="auto" w:fill="FFFFFF"/>
        </w:rPr>
        <w:t>(Accessed: 4 January 2022).</w:t>
      </w:r>
    </w:p>
    <w:p w:rsidR="00AD5FCE" w:rsidRDefault="00AD5FCE" w:rsidP="00AD5FCE">
      <w:pPr>
        <w:spacing w:line="360" w:lineRule="auto"/>
        <w:rPr>
          <w:rStyle w:val="Hyperlink"/>
          <w:rFonts w:ascii="Arial" w:hAnsi="Arial" w:cs="Arial"/>
          <w:color w:val="auto"/>
          <w:sz w:val="24"/>
          <w:szCs w:val="24"/>
          <w:u w:val="none"/>
          <w:shd w:val="clear" w:color="auto" w:fill="FFFFFF"/>
        </w:rPr>
      </w:pPr>
      <w:r>
        <w:rPr>
          <w:rFonts w:ascii="Arial" w:hAnsi="Arial" w:cs="Arial"/>
          <w:color w:val="000000"/>
          <w:sz w:val="24"/>
          <w:szCs w:val="24"/>
          <w:shd w:val="clear" w:color="auto" w:fill="FFFFFF"/>
        </w:rPr>
        <w:t>Welsh Government.</w:t>
      </w:r>
      <w:r w:rsidRPr="00DD008B">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(2009)</w:t>
      </w:r>
      <w:r w:rsidRPr="00DD008B">
        <w:rPr>
          <w:rFonts w:ascii="Arial" w:hAnsi="Arial" w:cs="Arial"/>
          <w:color w:val="000000"/>
          <w:sz w:val="24"/>
          <w:szCs w:val="24"/>
          <w:shd w:val="clear" w:color="auto" w:fill="FFFFFF"/>
        </w:rPr>
        <w:t> </w:t>
      </w:r>
      <w:r w:rsidRPr="00DD008B">
        <w:rPr>
          <w:rFonts w:ascii="Arial" w:hAnsi="Arial" w:cs="Arial"/>
          <w:i/>
          <w:iCs/>
          <w:color w:val="000000"/>
          <w:sz w:val="24"/>
          <w:szCs w:val="24"/>
          <w:shd w:val="clear" w:color="auto" w:fill="FFFFFF"/>
        </w:rPr>
        <w:t>Foundation Phase Outdoor Learning Handbook</w:t>
      </w:r>
      <w:r>
        <w:rPr>
          <w:rFonts w:ascii="Arial" w:hAnsi="Arial" w:cs="Arial"/>
          <w:color w:val="000000"/>
          <w:sz w:val="24"/>
          <w:szCs w:val="24"/>
          <w:shd w:val="clear" w:color="auto" w:fill="FFFFFF"/>
        </w:rPr>
        <w:t xml:space="preserve">. Available at: </w:t>
      </w:r>
      <w:hyperlink r:id="rId76" w:history="1">
        <w:r w:rsidRPr="003D77EB">
          <w:rPr>
            <w:rStyle w:val="Hyperlink"/>
            <w:rFonts w:ascii="Arial" w:hAnsi="Arial" w:cs="Arial"/>
            <w:sz w:val="24"/>
            <w:szCs w:val="24"/>
            <w:shd w:val="clear" w:color="auto" w:fill="FFFFFF"/>
          </w:rPr>
          <w:t>https://hwb.gov.wales/api/storage/fcb8539c-9be7-4883-8542-35d7b54b56f2/foundation-phase-outdoor-learning-handbook.pdf</w:t>
        </w:r>
      </w:hyperlink>
      <w:r>
        <w:rPr>
          <w:rStyle w:val="Hyperlink"/>
          <w:rFonts w:ascii="Arial" w:hAnsi="Arial" w:cs="Arial"/>
          <w:sz w:val="24"/>
          <w:szCs w:val="24"/>
          <w:shd w:val="clear" w:color="auto" w:fill="FFFFFF"/>
        </w:rPr>
        <w:t xml:space="preserve"> </w:t>
      </w:r>
      <w:r>
        <w:rPr>
          <w:rStyle w:val="Hyperlink"/>
          <w:rFonts w:ascii="Arial" w:hAnsi="Arial" w:cs="Arial"/>
          <w:color w:val="auto"/>
          <w:sz w:val="24"/>
          <w:szCs w:val="24"/>
          <w:u w:val="none"/>
          <w:shd w:val="clear" w:color="auto" w:fill="FFFFFF"/>
        </w:rPr>
        <w:t>(Accessed: 2 January 2022).</w:t>
      </w:r>
    </w:p>
    <w:p w:rsidR="00AD5FCE" w:rsidRPr="00AD5FCE" w:rsidRDefault="00AD5FCE" w:rsidP="00AD5FCE">
      <w:pPr>
        <w:spacing w:line="360" w:lineRule="auto"/>
        <w:rPr>
          <w:rStyle w:val="Hyperlink"/>
          <w:rFonts w:ascii="Arial" w:hAnsi="Arial" w:cs="Arial"/>
          <w:color w:val="auto"/>
          <w:sz w:val="24"/>
          <w:szCs w:val="24"/>
          <w:u w:val="none"/>
          <w:shd w:val="clear" w:color="auto" w:fill="FFFFFF"/>
        </w:rPr>
      </w:pPr>
      <w:r>
        <w:rPr>
          <w:rStyle w:val="Hyperlink"/>
          <w:rFonts w:ascii="Arial" w:hAnsi="Arial" w:cs="Arial"/>
          <w:color w:val="auto"/>
          <w:sz w:val="24"/>
          <w:szCs w:val="24"/>
          <w:u w:val="none"/>
          <w:shd w:val="clear" w:color="auto" w:fill="FFFFFF"/>
        </w:rPr>
        <w:t xml:space="preserve">Wragg, T. (2012) </w:t>
      </w:r>
      <w:proofErr w:type="gramStart"/>
      <w:r w:rsidRPr="00AD5FCE">
        <w:rPr>
          <w:rStyle w:val="Hyperlink"/>
          <w:rFonts w:ascii="Arial" w:hAnsi="Arial" w:cs="Arial"/>
          <w:i/>
          <w:color w:val="auto"/>
          <w:sz w:val="24"/>
          <w:szCs w:val="24"/>
          <w:u w:val="none"/>
          <w:shd w:val="clear" w:color="auto" w:fill="FFFFFF"/>
        </w:rPr>
        <w:t>An</w:t>
      </w:r>
      <w:proofErr w:type="gramEnd"/>
      <w:r w:rsidRPr="00AD5FCE">
        <w:rPr>
          <w:rStyle w:val="Hyperlink"/>
          <w:rFonts w:ascii="Arial" w:hAnsi="Arial" w:cs="Arial"/>
          <w:i/>
          <w:color w:val="auto"/>
          <w:sz w:val="24"/>
          <w:szCs w:val="24"/>
          <w:u w:val="none"/>
          <w:shd w:val="clear" w:color="auto" w:fill="FFFFFF"/>
        </w:rPr>
        <w:t xml:space="preserve"> Introduction to Classroom Observation (Classic Edition).</w:t>
      </w:r>
      <w:r>
        <w:rPr>
          <w:rStyle w:val="Hyperlink"/>
          <w:rFonts w:ascii="Arial" w:hAnsi="Arial" w:cs="Arial"/>
          <w:i/>
          <w:color w:val="auto"/>
          <w:sz w:val="24"/>
          <w:szCs w:val="24"/>
          <w:u w:val="none"/>
          <w:shd w:val="clear" w:color="auto" w:fill="FFFFFF"/>
        </w:rPr>
        <w:t xml:space="preserve"> </w:t>
      </w:r>
      <w:r>
        <w:rPr>
          <w:rStyle w:val="Hyperlink"/>
          <w:rFonts w:ascii="Arial" w:hAnsi="Arial" w:cs="Arial"/>
          <w:color w:val="auto"/>
          <w:sz w:val="24"/>
          <w:szCs w:val="24"/>
          <w:u w:val="none"/>
          <w:shd w:val="clear" w:color="auto" w:fill="FFFFFF"/>
        </w:rPr>
        <w:t>New York: Routledge.</w:t>
      </w:r>
    </w:p>
    <w:p w:rsidR="00AD5FCE" w:rsidRPr="00616EE9" w:rsidRDefault="00AD5FCE" w:rsidP="00D96ADA">
      <w:pPr>
        <w:spacing w:line="360" w:lineRule="auto"/>
        <w:jc w:val="both"/>
        <w:rPr>
          <w:rFonts w:ascii="Arial" w:hAnsi="Arial" w:cs="Arial"/>
          <w:sz w:val="24"/>
          <w:szCs w:val="24"/>
        </w:rPr>
      </w:pPr>
    </w:p>
    <w:sectPr w:rsidR="00AD5FCE" w:rsidRPr="00616EE9">
      <w:headerReference w:type="default" r:id="rId77"/>
      <w:footerReference w:type="default" r:id="rId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7EDD" w:rsidRDefault="002A7EDD" w:rsidP="00616EE9">
      <w:pPr>
        <w:spacing w:after="0" w:line="240" w:lineRule="auto"/>
      </w:pPr>
      <w:r>
        <w:separator/>
      </w:r>
    </w:p>
  </w:endnote>
  <w:endnote w:type="continuationSeparator" w:id="0">
    <w:p w:rsidR="002A7EDD" w:rsidRDefault="002A7EDD" w:rsidP="00616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3823709"/>
      <w:docPartObj>
        <w:docPartGallery w:val="Page Numbers (Bottom of Page)"/>
        <w:docPartUnique/>
      </w:docPartObj>
    </w:sdtPr>
    <w:sdtEndPr>
      <w:rPr>
        <w:noProof/>
      </w:rPr>
    </w:sdtEndPr>
    <w:sdtContent>
      <w:p w:rsidR="00EA4CCA" w:rsidRDefault="00EA4CCA">
        <w:pPr>
          <w:pStyle w:val="Footer"/>
          <w:jc w:val="center"/>
        </w:pPr>
        <w:r>
          <w:fldChar w:fldCharType="begin"/>
        </w:r>
        <w:r>
          <w:instrText xml:space="preserve"> PAGE   \* MERGEFORMAT </w:instrText>
        </w:r>
        <w:r>
          <w:fldChar w:fldCharType="separate"/>
        </w:r>
        <w:r w:rsidR="005B43C8">
          <w:rPr>
            <w:noProof/>
          </w:rPr>
          <w:t>24</w:t>
        </w:r>
        <w:r>
          <w:rPr>
            <w:noProof/>
          </w:rPr>
          <w:fldChar w:fldCharType="end"/>
        </w:r>
      </w:p>
    </w:sdtContent>
  </w:sdt>
  <w:p w:rsidR="00EA4CCA" w:rsidRDefault="00EA4CC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7EDD" w:rsidRDefault="002A7EDD" w:rsidP="00616EE9">
      <w:pPr>
        <w:spacing w:after="0" w:line="240" w:lineRule="auto"/>
      </w:pPr>
      <w:r>
        <w:separator/>
      </w:r>
    </w:p>
  </w:footnote>
  <w:footnote w:type="continuationSeparator" w:id="0">
    <w:p w:rsidR="002A7EDD" w:rsidRDefault="002A7EDD" w:rsidP="00616E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6EE9" w:rsidRDefault="00616EE9">
    <w:pPr>
      <w:pStyle w:val="Header"/>
    </w:pPr>
    <w:r>
      <w:t>2009621</w:t>
    </w:r>
    <w:r>
      <w:ptab w:relativeTo="margin" w:alignment="center" w:leader="none"/>
    </w:r>
    <w:r>
      <w:t>ECEY6007</w:t>
    </w:r>
    <w:r>
      <w:ptab w:relativeTo="margin" w:alignment="right" w:leader="none"/>
    </w:r>
    <w:r>
      <w:t>Word count</w:t>
    </w:r>
    <w:r w:rsidR="00AC3D56">
      <w:t>: 5373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EE9"/>
    <w:rsid w:val="000005FA"/>
    <w:rsid w:val="000059F4"/>
    <w:rsid w:val="00010E28"/>
    <w:rsid w:val="00012E1A"/>
    <w:rsid w:val="000134B0"/>
    <w:rsid w:val="00013F23"/>
    <w:rsid w:val="0001779E"/>
    <w:rsid w:val="00020581"/>
    <w:rsid w:val="000322D4"/>
    <w:rsid w:val="000474CC"/>
    <w:rsid w:val="00050CFC"/>
    <w:rsid w:val="00052C5B"/>
    <w:rsid w:val="00066205"/>
    <w:rsid w:val="00072A71"/>
    <w:rsid w:val="000739FE"/>
    <w:rsid w:val="00092693"/>
    <w:rsid w:val="00092BD0"/>
    <w:rsid w:val="000A376B"/>
    <w:rsid w:val="000B4032"/>
    <w:rsid w:val="000C2120"/>
    <w:rsid w:val="000C5425"/>
    <w:rsid w:val="000E2A54"/>
    <w:rsid w:val="000F0F13"/>
    <w:rsid w:val="000F60E3"/>
    <w:rsid w:val="00100B89"/>
    <w:rsid w:val="0010241B"/>
    <w:rsid w:val="00110D34"/>
    <w:rsid w:val="0012078F"/>
    <w:rsid w:val="00120979"/>
    <w:rsid w:val="001255EE"/>
    <w:rsid w:val="0012581B"/>
    <w:rsid w:val="0013601E"/>
    <w:rsid w:val="001433A9"/>
    <w:rsid w:val="0014363C"/>
    <w:rsid w:val="00146826"/>
    <w:rsid w:val="00147EA3"/>
    <w:rsid w:val="001511DF"/>
    <w:rsid w:val="00155837"/>
    <w:rsid w:val="00167B3C"/>
    <w:rsid w:val="00170B1C"/>
    <w:rsid w:val="001761AE"/>
    <w:rsid w:val="001916A0"/>
    <w:rsid w:val="001A6507"/>
    <w:rsid w:val="001B21EB"/>
    <w:rsid w:val="001B27C8"/>
    <w:rsid w:val="001B4207"/>
    <w:rsid w:val="001B5AB0"/>
    <w:rsid w:val="001B7692"/>
    <w:rsid w:val="001C0943"/>
    <w:rsid w:val="001C4369"/>
    <w:rsid w:val="001D1705"/>
    <w:rsid w:val="001D1806"/>
    <w:rsid w:val="001D4E6E"/>
    <w:rsid w:val="001F6421"/>
    <w:rsid w:val="001F78C5"/>
    <w:rsid w:val="00207E52"/>
    <w:rsid w:val="00235DE2"/>
    <w:rsid w:val="00251B4F"/>
    <w:rsid w:val="00260B4F"/>
    <w:rsid w:val="00261C83"/>
    <w:rsid w:val="00262821"/>
    <w:rsid w:val="00264243"/>
    <w:rsid w:val="0026700C"/>
    <w:rsid w:val="00272443"/>
    <w:rsid w:val="002745D1"/>
    <w:rsid w:val="002925BF"/>
    <w:rsid w:val="00292E48"/>
    <w:rsid w:val="002A2196"/>
    <w:rsid w:val="002A7EDD"/>
    <w:rsid w:val="002E0596"/>
    <w:rsid w:val="002E6865"/>
    <w:rsid w:val="002F2381"/>
    <w:rsid w:val="003020B4"/>
    <w:rsid w:val="00304300"/>
    <w:rsid w:val="003062E3"/>
    <w:rsid w:val="0032605F"/>
    <w:rsid w:val="00326FE1"/>
    <w:rsid w:val="00331FCD"/>
    <w:rsid w:val="003333B8"/>
    <w:rsid w:val="00333536"/>
    <w:rsid w:val="003649E3"/>
    <w:rsid w:val="00366DE3"/>
    <w:rsid w:val="00380C44"/>
    <w:rsid w:val="00381644"/>
    <w:rsid w:val="00381CEA"/>
    <w:rsid w:val="00393BAA"/>
    <w:rsid w:val="003A1904"/>
    <w:rsid w:val="003B788E"/>
    <w:rsid w:val="003E0021"/>
    <w:rsid w:val="003E316B"/>
    <w:rsid w:val="003E3723"/>
    <w:rsid w:val="003E6891"/>
    <w:rsid w:val="00405495"/>
    <w:rsid w:val="00413426"/>
    <w:rsid w:val="00420225"/>
    <w:rsid w:val="004237EF"/>
    <w:rsid w:val="00435E8C"/>
    <w:rsid w:val="00442B0A"/>
    <w:rsid w:val="00452B29"/>
    <w:rsid w:val="00456AF1"/>
    <w:rsid w:val="004631A7"/>
    <w:rsid w:val="004661C5"/>
    <w:rsid w:val="00467712"/>
    <w:rsid w:val="0047010D"/>
    <w:rsid w:val="004911F5"/>
    <w:rsid w:val="004932CA"/>
    <w:rsid w:val="00493591"/>
    <w:rsid w:val="004B2F56"/>
    <w:rsid w:val="004B4C6E"/>
    <w:rsid w:val="004B7130"/>
    <w:rsid w:val="004C078D"/>
    <w:rsid w:val="004C392A"/>
    <w:rsid w:val="004E3BE2"/>
    <w:rsid w:val="004F10BB"/>
    <w:rsid w:val="004F2A7C"/>
    <w:rsid w:val="004F34F3"/>
    <w:rsid w:val="004F72D5"/>
    <w:rsid w:val="005062BA"/>
    <w:rsid w:val="00540A2B"/>
    <w:rsid w:val="00547EC3"/>
    <w:rsid w:val="0056433B"/>
    <w:rsid w:val="00585C4A"/>
    <w:rsid w:val="00587525"/>
    <w:rsid w:val="005A2F08"/>
    <w:rsid w:val="005B174B"/>
    <w:rsid w:val="005B43C8"/>
    <w:rsid w:val="005B6A06"/>
    <w:rsid w:val="005B7B35"/>
    <w:rsid w:val="005C29E3"/>
    <w:rsid w:val="005C2D4C"/>
    <w:rsid w:val="005C49EA"/>
    <w:rsid w:val="005E403E"/>
    <w:rsid w:val="005F4FC1"/>
    <w:rsid w:val="0060043A"/>
    <w:rsid w:val="006073C8"/>
    <w:rsid w:val="00616EE9"/>
    <w:rsid w:val="00631E09"/>
    <w:rsid w:val="00640680"/>
    <w:rsid w:val="00647802"/>
    <w:rsid w:val="00653BAE"/>
    <w:rsid w:val="00655CBC"/>
    <w:rsid w:val="00662C6F"/>
    <w:rsid w:val="00663DF1"/>
    <w:rsid w:val="00672928"/>
    <w:rsid w:val="0068191E"/>
    <w:rsid w:val="00694930"/>
    <w:rsid w:val="006B272E"/>
    <w:rsid w:val="006D0520"/>
    <w:rsid w:val="006E4DF1"/>
    <w:rsid w:val="006F433A"/>
    <w:rsid w:val="007028F8"/>
    <w:rsid w:val="00707735"/>
    <w:rsid w:val="00720B51"/>
    <w:rsid w:val="00724348"/>
    <w:rsid w:val="00733D12"/>
    <w:rsid w:val="00742733"/>
    <w:rsid w:val="0074600F"/>
    <w:rsid w:val="0078058F"/>
    <w:rsid w:val="00780D25"/>
    <w:rsid w:val="0078506C"/>
    <w:rsid w:val="007865F6"/>
    <w:rsid w:val="00787864"/>
    <w:rsid w:val="007A2D87"/>
    <w:rsid w:val="007A4DB5"/>
    <w:rsid w:val="007A5D3E"/>
    <w:rsid w:val="007B5E8B"/>
    <w:rsid w:val="007B6286"/>
    <w:rsid w:val="007C7D6D"/>
    <w:rsid w:val="007E652B"/>
    <w:rsid w:val="007E7A73"/>
    <w:rsid w:val="007F072E"/>
    <w:rsid w:val="007F53C0"/>
    <w:rsid w:val="00810433"/>
    <w:rsid w:val="00824036"/>
    <w:rsid w:val="008412AC"/>
    <w:rsid w:val="008518B2"/>
    <w:rsid w:val="00852C2E"/>
    <w:rsid w:val="008678D9"/>
    <w:rsid w:val="008741B2"/>
    <w:rsid w:val="00887270"/>
    <w:rsid w:val="008A6407"/>
    <w:rsid w:val="008D62D3"/>
    <w:rsid w:val="008D7830"/>
    <w:rsid w:val="008E392D"/>
    <w:rsid w:val="00903535"/>
    <w:rsid w:val="00905113"/>
    <w:rsid w:val="00905C86"/>
    <w:rsid w:val="00912B57"/>
    <w:rsid w:val="00915355"/>
    <w:rsid w:val="009231D2"/>
    <w:rsid w:val="00923E8A"/>
    <w:rsid w:val="0093610C"/>
    <w:rsid w:val="00941362"/>
    <w:rsid w:val="009441F8"/>
    <w:rsid w:val="00946B21"/>
    <w:rsid w:val="009511F4"/>
    <w:rsid w:val="0096081E"/>
    <w:rsid w:val="0097071F"/>
    <w:rsid w:val="00974481"/>
    <w:rsid w:val="00977392"/>
    <w:rsid w:val="009813B1"/>
    <w:rsid w:val="0098579C"/>
    <w:rsid w:val="0099428C"/>
    <w:rsid w:val="00994FF3"/>
    <w:rsid w:val="00995F9E"/>
    <w:rsid w:val="00996F2E"/>
    <w:rsid w:val="00996F9E"/>
    <w:rsid w:val="009C24A0"/>
    <w:rsid w:val="009E0EF9"/>
    <w:rsid w:val="009E18E8"/>
    <w:rsid w:val="009E26BD"/>
    <w:rsid w:val="009E44E5"/>
    <w:rsid w:val="009E4804"/>
    <w:rsid w:val="00A02A5B"/>
    <w:rsid w:val="00A05C1B"/>
    <w:rsid w:val="00A06635"/>
    <w:rsid w:val="00A06BD8"/>
    <w:rsid w:val="00A115D2"/>
    <w:rsid w:val="00A11AD1"/>
    <w:rsid w:val="00A11FAA"/>
    <w:rsid w:val="00A16135"/>
    <w:rsid w:val="00A17265"/>
    <w:rsid w:val="00A42898"/>
    <w:rsid w:val="00A448C3"/>
    <w:rsid w:val="00A65082"/>
    <w:rsid w:val="00A71B89"/>
    <w:rsid w:val="00A77893"/>
    <w:rsid w:val="00AB150F"/>
    <w:rsid w:val="00AC3D56"/>
    <w:rsid w:val="00AC51CE"/>
    <w:rsid w:val="00AC72E8"/>
    <w:rsid w:val="00AD5FCE"/>
    <w:rsid w:val="00AE009B"/>
    <w:rsid w:val="00AE7A2B"/>
    <w:rsid w:val="00AF33DD"/>
    <w:rsid w:val="00AF48D9"/>
    <w:rsid w:val="00B03B20"/>
    <w:rsid w:val="00B17129"/>
    <w:rsid w:val="00B2040B"/>
    <w:rsid w:val="00B2493E"/>
    <w:rsid w:val="00B316B6"/>
    <w:rsid w:val="00B40802"/>
    <w:rsid w:val="00B432A1"/>
    <w:rsid w:val="00B45868"/>
    <w:rsid w:val="00B45E71"/>
    <w:rsid w:val="00B51480"/>
    <w:rsid w:val="00B53181"/>
    <w:rsid w:val="00B53463"/>
    <w:rsid w:val="00B5375E"/>
    <w:rsid w:val="00B553C2"/>
    <w:rsid w:val="00B656CD"/>
    <w:rsid w:val="00B7121D"/>
    <w:rsid w:val="00B7200C"/>
    <w:rsid w:val="00B72E85"/>
    <w:rsid w:val="00B845A2"/>
    <w:rsid w:val="00B87E02"/>
    <w:rsid w:val="00B901D3"/>
    <w:rsid w:val="00B93AE3"/>
    <w:rsid w:val="00BA0FE8"/>
    <w:rsid w:val="00BB4D18"/>
    <w:rsid w:val="00BB600E"/>
    <w:rsid w:val="00BC1B29"/>
    <w:rsid w:val="00BC5D19"/>
    <w:rsid w:val="00BE05EB"/>
    <w:rsid w:val="00BE3BA0"/>
    <w:rsid w:val="00BE7B65"/>
    <w:rsid w:val="00BF1C64"/>
    <w:rsid w:val="00C0368D"/>
    <w:rsid w:val="00C060BB"/>
    <w:rsid w:val="00C105E4"/>
    <w:rsid w:val="00C1452F"/>
    <w:rsid w:val="00C14598"/>
    <w:rsid w:val="00C17472"/>
    <w:rsid w:val="00C20F36"/>
    <w:rsid w:val="00C211E5"/>
    <w:rsid w:val="00C24CAA"/>
    <w:rsid w:val="00C352C7"/>
    <w:rsid w:val="00C66AD1"/>
    <w:rsid w:val="00C66E55"/>
    <w:rsid w:val="00C675B6"/>
    <w:rsid w:val="00C757D4"/>
    <w:rsid w:val="00C84651"/>
    <w:rsid w:val="00C846F8"/>
    <w:rsid w:val="00C84F49"/>
    <w:rsid w:val="00C85A3B"/>
    <w:rsid w:val="00C93A15"/>
    <w:rsid w:val="00CA40B6"/>
    <w:rsid w:val="00CB478C"/>
    <w:rsid w:val="00CD425A"/>
    <w:rsid w:val="00CD6121"/>
    <w:rsid w:val="00CD7B5A"/>
    <w:rsid w:val="00CE5F4C"/>
    <w:rsid w:val="00CF4504"/>
    <w:rsid w:val="00D07A75"/>
    <w:rsid w:val="00D10AD0"/>
    <w:rsid w:val="00D1352F"/>
    <w:rsid w:val="00D17EB0"/>
    <w:rsid w:val="00D22A0F"/>
    <w:rsid w:val="00D24CEA"/>
    <w:rsid w:val="00D27603"/>
    <w:rsid w:val="00D42881"/>
    <w:rsid w:val="00D42CD5"/>
    <w:rsid w:val="00D45709"/>
    <w:rsid w:val="00D72037"/>
    <w:rsid w:val="00D96ADA"/>
    <w:rsid w:val="00DA1EED"/>
    <w:rsid w:val="00DA2A28"/>
    <w:rsid w:val="00DA2A32"/>
    <w:rsid w:val="00DA749F"/>
    <w:rsid w:val="00DD2EBB"/>
    <w:rsid w:val="00DE099F"/>
    <w:rsid w:val="00DF14CA"/>
    <w:rsid w:val="00DF32FA"/>
    <w:rsid w:val="00DF3929"/>
    <w:rsid w:val="00E0056C"/>
    <w:rsid w:val="00E049AB"/>
    <w:rsid w:val="00E203B7"/>
    <w:rsid w:val="00E25AF8"/>
    <w:rsid w:val="00E33765"/>
    <w:rsid w:val="00E57D48"/>
    <w:rsid w:val="00E600F0"/>
    <w:rsid w:val="00E86EE1"/>
    <w:rsid w:val="00E8793E"/>
    <w:rsid w:val="00E97CE4"/>
    <w:rsid w:val="00EA0914"/>
    <w:rsid w:val="00EA2195"/>
    <w:rsid w:val="00EA4CCA"/>
    <w:rsid w:val="00EB2E96"/>
    <w:rsid w:val="00EB3579"/>
    <w:rsid w:val="00EC4DD0"/>
    <w:rsid w:val="00ED3A6C"/>
    <w:rsid w:val="00EF2EBF"/>
    <w:rsid w:val="00F008B4"/>
    <w:rsid w:val="00F017CF"/>
    <w:rsid w:val="00F23840"/>
    <w:rsid w:val="00F32F65"/>
    <w:rsid w:val="00F40775"/>
    <w:rsid w:val="00F434AF"/>
    <w:rsid w:val="00F56208"/>
    <w:rsid w:val="00F6188B"/>
    <w:rsid w:val="00F6680F"/>
    <w:rsid w:val="00F757BC"/>
    <w:rsid w:val="00F83915"/>
    <w:rsid w:val="00F925B9"/>
    <w:rsid w:val="00F96CBB"/>
    <w:rsid w:val="00FA21EA"/>
    <w:rsid w:val="00FB0BA1"/>
    <w:rsid w:val="00FB107A"/>
    <w:rsid w:val="00FB48E7"/>
    <w:rsid w:val="00FB6D2B"/>
    <w:rsid w:val="00FC5EDA"/>
    <w:rsid w:val="00FD2627"/>
    <w:rsid w:val="00FD2DF5"/>
    <w:rsid w:val="00FE45A9"/>
    <w:rsid w:val="00FE5C65"/>
    <w:rsid w:val="00FE6E28"/>
    <w:rsid w:val="00FE761B"/>
    <w:rsid w:val="00FF54A6"/>
    <w:rsid w:val="00FF67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89FCEE5-2416-4F2B-846F-90DFEB6ED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6E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6EE9"/>
  </w:style>
  <w:style w:type="paragraph" w:styleId="Footer">
    <w:name w:val="footer"/>
    <w:basedOn w:val="Normal"/>
    <w:link w:val="FooterChar"/>
    <w:uiPriority w:val="99"/>
    <w:unhideWhenUsed/>
    <w:rsid w:val="00616E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6EE9"/>
  </w:style>
  <w:style w:type="character" w:styleId="Strong">
    <w:name w:val="Strong"/>
    <w:basedOn w:val="DefaultParagraphFont"/>
    <w:uiPriority w:val="22"/>
    <w:qFormat/>
    <w:rsid w:val="00413426"/>
    <w:rPr>
      <w:b/>
      <w:bCs/>
    </w:rPr>
  </w:style>
  <w:style w:type="paragraph" w:styleId="NormalWeb">
    <w:name w:val="Normal (Web)"/>
    <w:basedOn w:val="Normal"/>
    <w:uiPriority w:val="99"/>
    <w:semiHidden/>
    <w:unhideWhenUsed/>
    <w:rsid w:val="000474C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9E26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26BD"/>
    <w:rPr>
      <w:rFonts w:ascii="Segoe UI" w:hAnsi="Segoe UI" w:cs="Segoe UI"/>
      <w:sz w:val="18"/>
      <w:szCs w:val="18"/>
    </w:rPr>
  </w:style>
  <w:style w:type="character" w:styleId="Hyperlink">
    <w:name w:val="Hyperlink"/>
    <w:basedOn w:val="DefaultParagraphFont"/>
    <w:uiPriority w:val="99"/>
    <w:unhideWhenUsed/>
    <w:rsid w:val="00AD5F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2745926">
      <w:bodyDiv w:val="1"/>
      <w:marLeft w:val="0"/>
      <w:marRight w:val="0"/>
      <w:marTop w:val="0"/>
      <w:marBottom w:val="0"/>
      <w:divBdr>
        <w:top w:val="none" w:sz="0" w:space="0" w:color="auto"/>
        <w:left w:val="none" w:sz="0" w:space="0" w:color="auto"/>
        <w:bottom w:val="none" w:sz="0" w:space="0" w:color="auto"/>
        <w:right w:val="none" w:sz="0" w:space="0" w:color="auto"/>
      </w:divBdr>
    </w:div>
    <w:div w:id="1803041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apestry.info/2019/08/02/every-child-is-different-the-individual-and-diverse-ways-that-children-develop-and-learn.html" TargetMode="External"/><Relationship Id="rId18" Type="http://schemas.openxmlformats.org/officeDocument/2006/relationships/hyperlink" Target="https://www.earlyyearsmatters.co.uk/eyfs/a-unique-child/" TargetMode="External"/><Relationship Id="rId26" Type="http://schemas.openxmlformats.org/officeDocument/2006/relationships/hyperlink" Target="https://www.researchgate.net/publication/332683945_King_Howard_-_Understanding_Children%27s_Free_Play_at_Home_in_School_and_at_the_After_School_Club_A_preliminary_investigation_into_play_types_social_grouping_and_perceived_control_2010" TargetMode="External"/><Relationship Id="rId39" Type="http://schemas.openxmlformats.org/officeDocument/2006/relationships/hyperlink" Target="https://files.eric.ed.gov/fulltext/EJ1130292.pdf" TargetMode="External"/><Relationship Id="rId21" Type="http://schemas.openxmlformats.org/officeDocument/2006/relationships/hyperlink" Target="https://www.karger.com/Article/PDF/342684" TargetMode="External"/><Relationship Id="rId34" Type="http://schemas.openxmlformats.org/officeDocument/2006/relationships/hyperlink" Target="https://www.tandfonline.com/doi/pdf/10.1080/09575140701594400?needAccess=true" TargetMode="External"/><Relationship Id="rId42" Type="http://schemas.openxmlformats.org/officeDocument/2006/relationships/hyperlink" Target="https://www.oecd.org/education/school/SS5-country-background-report-wales.pdf" TargetMode="External"/><Relationship Id="rId47" Type="http://schemas.openxmlformats.org/officeDocument/2006/relationships/hyperlink" Target="https://link.springer.com/content/pdf/10.1007/s12187-021-09804-5.pdf" TargetMode="External"/><Relationship Id="rId50" Type="http://schemas.openxmlformats.org/officeDocument/2006/relationships/hyperlink" Target="https://www.tandfonline.com/doi/pdf/10.1080/09575140903402881?needAccess=true" TargetMode="External"/><Relationship Id="rId55" Type="http://schemas.openxmlformats.org/officeDocument/2006/relationships/hyperlink" Target="https://www.cbc.ca/natureofthings/features/risky-play-for-children-why-we-should-let-kids-go-outside-and-then-get-out" TargetMode="External"/><Relationship Id="rId63" Type="http://schemas.openxmlformats.org/officeDocument/2006/relationships/hyperlink" Target="https://www.tandfonline.com/doi/pdf/10.1080/19415257.2014.1000503?needAccess=true" TargetMode="External"/><Relationship Id="rId68" Type="http://schemas.openxmlformats.org/officeDocument/2006/relationships/hyperlink" Target="https://gov.wales/sites/default/files/statistics-and-research/2019-07/150514-foundation-phase-final-en_0.pdf" TargetMode="External"/><Relationship Id="rId76" Type="http://schemas.openxmlformats.org/officeDocument/2006/relationships/hyperlink" Target="https://hwb.gov.wales/api/storage/fcb8539c-9be7-4883-8542-35d7b54b56f2/foundation-phase-outdoor-learning-handbook.pdf" TargetMode="External"/><Relationship Id="rId7" Type="http://schemas.openxmlformats.org/officeDocument/2006/relationships/hyperlink" Target="https://www.sciencedirect.com/science/article/pii/S2444866416301234" TargetMode="External"/><Relationship Id="rId71" Type="http://schemas.openxmlformats.org/officeDocument/2006/relationships/hyperlink" Target="https://gov.wales/sites/default/files/publications/2019-06/national-minimum-standards-for-regulated-childcare.pdf" TargetMode="External"/><Relationship Id="rId2" Type="http://schemas.openxmlformats.org/officeDocument/2006/relationships/styles" Target="styles.xml"/><Relationship Id="rId16" Type="http://schemas.openxmlformats.org/officeDocument/2006/relationships/hyperlink" Target="https://www.communityplaythings.co.uk/learning-library/articles/the-value-of-outdoor-play" TargetMode="External"/><Relationship Id="rId29" Type="http://schemas.openxmlformats.org/officeDocument/2006/relationships/hyperlink" Target="https://www.ltl.org.uk/resources/a-vision-and-values-early-years-outdoors/" TargetMode="External"/><Relationship Id="rId11" Type="http://schemas.openxmlformats.org/officeDocument/2006/relationships/hyperlink" Target="https://epi.org.uk/wp-content/uploads/2018/08/Early-years-structural-quality-review_EPI.pdf" TargetMode="External"/><Relationship Id="rId24" Type="http://schemas.openxmlformats.org/officeDocument/2006/relationships/hyperlink" Target="https://search-ebscohost-com.ezproxy.uwtsd.ac.uk/login.aspx?direct=true&amp;db=eue&amp;AN=123903487&amp;site=ehost-live" TargetMode="External"/><Relationship Id="rId32" Type="http://schemas.openxmlformats.org/officeDocument/2006/relationships/hyperlink" Target="https://www.quora.com/What-are-the-disadvantages-of-a-formative-assessment" TargetMode="External"/><Relationship Id="rId37" Type="http://schemas.openxmlformats.org/officeDocument/2006/relationships/hyperlink" Target="https://irresistible-learning.co.uk/wp-content/uploads/2020/02/learning-outdoors.pdf" TargetMode="External"/><Relationship Id="rId40" Type="http://schemas.openxmlformats.org/officeDocument/2006/relationships/hyperlink" Target="https://www.tandfonline.com/doi/pdf/10.1080/03004279.2014.961946?needAccess=true" TargetMode="External"/><Relationship Id="rId45" Type="http://schemas.openxmlformats.org/officeDocument/2006/relationships/hyperlink" Target="https://www.teachearlyyears.com/images/uploads/article/the-benefits-of-risky-play.pdf" TargetMode="External"/><Relationship Id="rId53" Type="http://schemas.openxmlformats.org/officeDocument/2006/relationships/hyperlink" Target="https://www.tandfonline.com/doi/pdf/10.1080/03054985.2016.1184872?needAccess=true" TargetMode="External"/><Relationship Id="rId58" Type="http://schemas.openxmlformats.org/officeDocument/2006/relationships/hyperlink" Target="https://gsdrc.org/document-library/20134-education-for-all-global-monitoring-report-teaching-and-learning-achieving-quality-for-all/" TargetMode="External"/><Relationship Id="rId66" Type="http://schemas.openxmlformats.org/officeDocument/2006/relationships/hyperlink" Target="https://dera.ioe.ac.uk/20340/1/140519-independent-stocktake-of-the-foundation-phase-in-wales-en.pdf" TargetMode="External"/><Relationship Id="rId74" Type="http://schemas.openxmlformats.org/officeDocument/2006/relationships/hyperlink" Target="https://gov.wales/sites/default/files/publications/2018-06/how-is-my-child-doing-in-the-foundation-phase-a-guide-for-parents-and-carers.pdf" TargetMode="External"/><Relationship Id="rId79"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assets.publishing.service.gov.uk/government/uploads/system/uploads/attachment_data/file/445817/RB400_-_Early_years_pedagogy_and_policy_an_international_study.pdf" TargetMode="External"/><Relationship Id="rId10" Type="http://schemas.openxmlformats.org/officeDocument/2006/relationships/hyperlink" Target="https://pdfs.semanticscholar.org/8a39/bcbe7d5ab8903270874b6586f37bf10c8430.pdf?_ga=2.144588469.1650126230.1640693824-686530680.1640600809" TargetMode="External"/><Relationship Id="rId19" Type="http://schemas.openxmlformats.org/officeDocument/2006/relationships/hyperlink" Target="https://www.earlyyearsresources.co.uk/blog/2018/10/risky-play-importance/" TargetMode="External"/><Relationship Id="rId31" Type="http://schemas.openxmlformats.org/officeDocument/2006/relationships/hyperlink" Target="https://news.sanfordhealth.org/childrens/play-outside/" TargetMode="External"/><Relationship Id="rId44" Type="http://schemas.openxmlformats.org/officeDocument/2006/relationships/hyperlink" Target="https://www.pacey.org.uk/parents/the-best-care-for-your-child/an-inclusive-practice/" TargetMode="External"/><Relationship Id="rId52" Type="http://schemas.openxmlformats.org/officeDocument/2006/relationships/hyperlink" Target="https://www.tandfonline.com/doi/pdf/10.1080/02680939.2014.963164?needAccess=true" TargetMode="External"/><Relationship Id="rId60" Type="http://schemas.openxmlformats.org/officeDocument/2006/relationships/hyperlink" Target="https://uobrep.openrepository.com/bitstream/handle/10547/576443/REPOSITORY%20Wainwright%20N%20Thesis.pdf?sequence=1&amp;isAllowed=y" TargetMode="External"/><Relationship Id="rId65" Type="http://schemas.openxmlformats.org/officeDocument/2006/relationships/hyperlink" Target="https://dera.ioe.ac.uk/18414/20/130318-evaluating-foundation-phase-policy-logic-model-programme-theory-en_Redacted.pdf" TargetMode="External"/><Relationship Id="rId73" Type="http://schemas.openxmlformats.org/officeDocument/2006/relationships/hyperlink" Target="https://gov.wales/sites/default/files/publications/2018-03/foundation-phase-profile-handbook-revised-september-2017.pdf" TargetMode="External"/><Relationship Id="rId78"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andfonline.com/doi/full/10.1080/03004430.2019.1653548?needAccess=true" TargetMode="External"/><Relationship Id="rId14" Type="http://schemas.openxmlformats.org/officeDocument/2006/relationships/hyperlink" Target="https://www.wcpp.org.uk/wp-content/uploads/2018/04/PPIW-Report-The-Role-of-CPD-in-Closing-the-Attainment-Gap-REVISED-docx.pdf" TargetMode="External"/><Relationship Id="rId22" Type="http://schemas.openxmlformats.org/officeDocument/2006/relationships/hyperlink" Target="https://www.estyn.gov.wales/system/files/2020-07/Outdoor%2520learning%253A%2520%2520an%2520evaluation%2520of%2520learning%2520in%2520the%2520outdoors%2520for%2520children%2520under%2520five%2520in%2520the%2520Foundation%2520Phase%2520-%2520September%25202011.pdf" TargetMode="External"/><Relationship Id="rId27" Type="http://schemas.openxmlformats.org/officeDocument/2006/relationships/hyperlink" Target="https://journal.uwp.co.uk/wje/article/361/galley/380/download/" TargetMode="External"/><Relationship Id="rId30" Type="http://schemas.openxmlformats.org/officeDocument/2006/relationships/hyperlink" Target="https://journals.sagepub.com/doi/pdf/10.2304/ciec.2012.13.4.300" TargetMode="External"/><Relationship Id="rId35" Type="http://schemas.openxmlformats.org/officeDocument/2006/relationships/hyperlink" Target="https://dera.ioe.ac.uk/1866/1/101202foundationreporten.pdf" TargetMode="External"/><Relationship Id="rId43" Type="http://schemas.openxmlformats.org/officeDocument/2006/relationships/hyperlink" Target="https://evolve.edufocus.co.uk/evco/assets/conwy/high_quality_outdoor_learning_welshenglish.pdf" TargetMode="External"/><Relationship Id="rId48" Type="http://schemas.openxmlformats.org/officeDocument/2006/relationships/hyperlink" Target="https://www.researchgate.net/publication/320194826_Conceptualising_progression_in_the_pedagogy_of_play_and_sustained_shared_thinking_in_early_childhood_education_A_Vygotskian_perspective" TargetMode="External"/><Relationship Id="rId56" Type="http://schemas.openxmlformats.org/officeDocument/2006/relationships/hyperlink" Target="https://www.froebel.org.uk/uploads/documents/FT-Froebels-principles-and-practice-today.pdf" TargetMode="External"/><Relationship Id="rId64" Type="http://schemas.openxmlformats.org/officeDocument/2006/relationships/hyperlink" Target="https://hwb.gov.wales/api/storage/74f7c7cc-d337-4fd0-9604-27b3d1a5746d/observing-children.pdf" TargetMode="External"/><Relationship Id="rId69" Type="http://schemas.openxmlformats.org/officeDocument/2006/relationships/hyperlink" Target="https://www.futuregenerations.wales/wp-content/uploads/2017/02/150623-guide-to-the-fg-act-en.pdf" TargetMode="External"/><Relationship Id="rId77" Type="http://schemas.openxmlformats.org/officeDocument/2006/relationships/header" Target="header1.xml"/><Relationship Id="rId8" Type="http://schemas.openxmlformats.org/officeDocument/2006/relationships/hyperlink" Target="https://www.daynurseries.co.uk/advice/the-montessori-method-of-education-a-child-led-approach" TargetMode="External"/><Relationship Id="rId51" Type="http://schemas.openxmlformats.org/officeDocument/2006/relationships/hyperlink" Target="https://assets.publishing.service.gov.uk/government/uploads/system/uploads/attachment_data/file/335707/Great-professional-development-which-leads-to-great-pedagogy-nine-claims-from-research.pdf" TargetMode="External"/><Relationship Id="rId72" Type="http://schemas.openxmlformats.org/officeDocument/2006/relationships/hyperlink" Target="https://gov.wales/sites/default/files/publications/2018-03/foundation-phase-action-plan.pdf" TargetMode="External"/><Relationship Id="rId80"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teachearlyyears.com/images/uploads/article/Planning-next_steps.pdf" TargetMode="External"/><Relationship Id="rId17" Type="http://schemas.openxmlformats.org/officeDocument/2006/relationships/hyperlink" Target="https://www.foundationyears.org.uk/files/2012/03/Development-Matters-FINAL-PRINT-AMENDED.pdf" TargetMode="External"/><Relationship Id="rId25" Type="http://schemas.openxmlformats.org/officeDocument/2006/relationships/hyperlink" Target="https://clcfc.org/thought-leadership/childhood-development/the-benefits-of-outdoor-play-for-toddlers-preschoolers/?gclid=Cj0KCQjwppSEBhCGARIsANIs4p4HApJRS8kr5Y6k1yTf-CdhJ33SmSV27iuWvQwPywwONxUwqbAS5NYaAnyREALw_wcB" TargetMode="External"/><Relationship Id="rId33" Type="http://schemas.openxmlformats.org/officeDocument/2006/relationships/hyperlink" Target="https://www.early-education.org.uk/sites/default/files/EE_Journal_Spring_2020%20WEB.pdf" TargetMode="External"/><Relationship Id="rId38" Type="http://schemas.openxmlformats.org/officeDocument/2006/relationships/hyperlink" Target="https://gov.wales/sites/default/files/publications/2019-05/environment-wales-act-2016-impact-assessments_1.pdf" TargetMode="External"/><Relationship Id="rId46" Type="http://schemas.openxmlformats.org/officeDocument/2006/relationships/hyperlink" Target="https://issuu.com/playwales/docs/building_resilience_" TargetMode="External"/><Relationship Id="rId59" Type="http://schemas.openxmlformats.org/officeDocument/2006/relationships/hyperlink" Target="https://www.unicef.org.uk/what-we-do/un-convention-child-rights/" TargetMode="External"/><Relationship Id="rId67" Type="http://schemas.openxmlformats.org/officeDocument/2006/relationships/hyperlink" Target="https://gov.wales/sites/default/files/publications/2018-02/foindation-phase-framework-revised-2015.pdf" TargetMode="External"/><Relationship Id="rId20" Type="http://schemas.openxmlformats.org/officeDocument/2006/relationships/hyperlink" Target="https://www.earlyyears.wales/en/foundation-phase" TargetMode="External"/><Relationship Id="rId41" Type="http://schemas.openxmlformats.org/officeDocument/2006/relationships/hyperlink" Target="https://www.teachearlyyears.com/a-unique-child/view/inclusion-in-early-years-settings" TargetMode="External"/><Relationship Id="rId54" Type="http://schemas.openxmlformats.org/officeDocument/2006/relationships/hyperlink" Target="https://www.youtube.com/watch?v=danfo5KgCWY" TargetMode="External"/><Relationship Id="rId62" Type="http://schemas.openxmlformats.org/officeDocument/2006/relationships/hyperlink" Target="https://repository.uwtsd.ac.uk/id/eprint/715/1/Waters,%20J.(2016)%20The%20foundation%20phase%20in%20Wales%20-%20time%20to%20grow.pdf" TargetMode="External"/><Relationship Id="rId70" Type="http://schemas.openxmlformats.org/officeDocument/2006/relationships/hyperlink" Target="https://gov.wales/sites/default/files/publications/2019-07/early-years-outcomes-framework.pdf" TargetMode="External"/><Relationship Id="rId75" Type="http://schemas.openxmlformats.org/officeDocument/2006/relationships/hyperlink" Target="https://gov.wales/sites/default/files/publications/2018-03/the-four-purposes-of-the-curriculum-for-wales.pdf"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dera.ioe.ac.uk/22165/2/150225-successful-futures-en_Redacted.pdf" TargetMode="External"/><Relationship Id="rId23" Type="http://schemas.openxmlformats.org/officeDocument/2006/relationships/hyperlink" Target="https://www.estyn.gov.wales/system/files/2021-06/What%20We%20Inspect%20%28Independent%29%20En_0.pdf" TargetMode="External"/><Relationship Id="rId28" Type="http://schemas.openxmlformats.org/officeDocument/2006/relationships/hyperlink" Target="https://www.srs.fs.usda.gov/pubs/ja/2011/ja_2011_larson_001.pdf" TargetMode="External"/><Relationship Id="rId36" Type="http://schemas.openxmlformats.org/officeDocument/2006/relationships/hyperlink" Target="https://www.tandfonline.com/doi/full/10.1080/1350293X.2013.789194?needAccess=true" TargetMode="External"/><Relationship Id="rId49" Type="http://schemas.openxmlformats.org/officeDocument/2006/relationships/hyperlink" Target="https://ro.uow.edu.au/cgi/viewcontent.cgi?article=2666&amp;=&amp;context=sspapers&amp;=&amp;sei-redir=1&amp;referer=https%253A%252F%252Fscholar.google.com%252Fscholar%253Fhl%253Den%2526as_sdt%253D0%25252C5%2526q%253Dfoundation%252Bphase%252Bwales%252oq%253DFoundation%252Bph" TargetMode="External"/><Relationship Id="rId57" Type="http://schemas.openxmlformats.org/officeDocument/2006/relationships/hyperlink" Target="http://journals.euser.org/index.php/ejser/article/view/642http://dx.doi.org/10.26417/ejser.v1i1.p14-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0709C-8036-48CA-8D05-E704679BC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2476</TotalTime>
  <Pages>26</Pages>
  <Words>9726</Words>
  <Characters>55439</Characters>
  <Application>Microsoft Office Word</Application>
  <DocSecurity>0</DocSecurity>
  <Lines>461</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Gardner</dc:creator>
  <cp:keywords/>
  <dc:description/>
  <cp:lastModifiedBy>Lesley Gardner</cp:lastModifiedBy>
  <cp:revision>120</cp:revision>
  <cp:lastPrinted>2022-01-12T09:58:00Z</cp:lastPrinted>
  <dcterms:created xsi:type="dcterms:W3CDTF">2022-01-01T22:26:00Z</dcterms:created>
  <dcterms:modified xsi:type="dcterms:W3CDTF">2022-01-12T23:15:00Z</dcterms:modified>
</cp:coreProperties>
</file>