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FAF78E" w14:textId="77777777" w:rsidR="00F05B3A" w:rsidRDefault="00F05B3A" w:rsidP="00F05B3A">
      <w:pPr>
        <w:spacing w:line="360" w:lineRule="auto"/>
        <w:jc w:val="both"/>
        <w:rPr>
          <w:rFonts w:ascii="Times New Roman" w:hAnsi="Times New Roman"/>
          <w:b/>
          <w:sz w:val="24"/>
          <w:szCs w:val="24"/>
        </w:rPr>
      </w:pPr>
      <w:r w:rsidRPr="00B6793E">
        <w:rPr>
          <w:rFonts w:ascii="Times New Roman" w:hAnsi="Times New Roman"/>
          <w:b/>
          <w:sz w:val="24"/>
          <w:szCs w:val="24"/>
        </w:rPr>
        <w:t xml:space="preserve">TOPIC: </w:t>
      </w:r>
    </w:p>
    <w:p w14:paraId="68F7EA0F" w14:textId="77777777" w:rsidR="00F05B3A" w:rsidRPr="00B6793E" w:rsidRDefault="00F05B3A" w:rsidP="00F05B3A">
      <w:pPr>
        <w:spacing w:line="360" w:lineRule="auto"/>
        <w:jc w:val="both"/>
        <w:rPr>
          <w:rFonts w:ascii="Times New Roman" w:hAnsi="Times New Roman"/>
          <w:b/>
          <w:sz w:val="24"/>
          <w:szCs w:val="24"/>
        </w:rPr>
      </w:pPr>
      <w:r w:rsidRPr="00B6793E">
        <w:rPr>
          <w:rFonts w:ascii="Times New Roman" w:hAnsi="Times New Roman"/>
          <w:b/>
          <w:sz w:val="24"/>
          <w:szCs w:val="24"/>
        </w:rPr>
        <w:t>A CRITICAL REVIEW ON THE IMPACT OF TRANSF</w:t>
      </w:r>
      <w:r>
        <w:rPr>
          <w:rFonts w:ascii="Times New Roman" w:hAnsi="Times New Roman"/>
          <w:b/>
          <w:sz w:val="24"/>
          <w:szCs w:val="24"/>
        </w:rPr>
        <w:t>ORMATIONAL LEADERSHIP ON ORGANIS</w:t>
      </w:r>
      <w:r w:rsidRPr="00B6793E">
        <w:rPr>
          <w:rFonts w:ascii="Times New Roman" w:hAnsi="Times New Roman"/>
          <w:b/>
          <w:sz w:val="24"/>
          <w:szCs w:val="24"/>
        </w:rPr>
        <w:t>ATIONAL INNOVATION</w:t>
      </w:r>
    </w:p>
    <w:p w14:paraId="09DB3BBC" w14:textId="77777777" w:rsidR="00F05B3A" w:rsidRDefault="00F05B3A" w:rsidP="00F05B3A">
      <w:pPr>
        <w:spacing w:line="360" w:lineRule="auto"/>
        <w:jc w:val="both"/>
        <w:rPr>
          <w:rFonts w:ascii="Times New Roman" w:hAnsi="Times New Roman"/>
          <w:sz w:val="24"/>
          <w:szCs w:val="24"/>
        </w:rPr>
      </w:pPr>
    </w:p>
    <w:p w14:paraId="3A8F5F8F" w14:textId="77777777" w:rsidR="00B409A2" w:rsidRDefault="00B409A2" w:rsidP="00F05B3A">
      <w:pPr>
        <w:spacing w:line="360" w:lineRule="auto"/>
        <w:jc w:val="both"/>
        <w:rPr>
          <w:rFonts w:ascii="Times New Roman" w:hAnsi="Times New Roman"/>
          <w:sz w:val="24"/>
          <w:szCs w:val="24"/>
        </w:rPr>
        <w:sectPr w:rsidR="00B409A2">
          <w:pgSz w:w="12240" w:h="15840"/>
          <w:pgMar w:top="1440" w:right="1440" w:bottom="1440" w:left="1440" w:header="720" w:footer="720" w:gutter="0"/>
          <w:cols w:space="720"/>
          <w:docGrid w:linePitch="360"/>
        </w:sectPr>
      </w:pPr>
    </w:p>
    <w:p w14:paraId="27DC699C" w14:textId="77777777" w:rsidR="008E0A43" w:rsidRPr="00B409A2" w:rsidRDefault="008E0A43" w:rsidP="008E0A43">
      <w:pPr>
        <w:spacing w:line="360" w:lineRule="auto"/>
        <w:jc w:val="both"/>
        <w:rPr>
          <w:rFonts w:ascii="Times New Roman" w:hAnsi="Times New Roman"/>
          <w:b/>
          <w:sz w:val="24"/>
          <w:szCs w:val="24"/>
        </w:rPr>
      </w:pPr>
      <w:r w:rsidRPr="00B409A2">
        <w:rPr>
          <w:rFonts w:ascii="Times New Roman" w:hAnsi="Times New Roman"/>
          <w:b/>
          <w:sz w:val="24"/>
          <w:szCs w:val="24"/>
        </w:rPr>
        <w:lastRenderedPageBreak/>
        <w:t>1. INTRODUCTION</w:t>
      </w:r>
    </w:p>
    <w:p w14:paraId="4DCC3F4B" w14:textId="77777777" w:rsidR="008E0A43" w:rsidRPr="00B409A2" w:rsidRDefault="008E0A43" w:rsidP="008E0A43">
      <w:pPr>
        <w:spacing w:line="360" w:lineRule="auto"/>
        <w:jc w:val="both"/>
        <w:rPr>
          <w:rFonts w:ascii="Times New Roman" w:hAnsi="Times New Roman"/>
          <w:b/>
          <w:sz w:val="24"/>
          <w:szCs w:val="24"/>
        </w:rPr>
      </w:pPr>
      <w:r w:rsidRPr="00B409A2">
        <w:rPr>
          <w:rFonts w:ascii="Times New Roman" w:hAnsi="Times New Roman"/>
          <w:b/>
          <w:sz w:val="24"/>
          <w:szCs w:val="24"/>
        </w:rPr>
        <w:t xml:space="preserve">1.1 </w:t>
      </w:r>
      <w:r w:rsidRPr="00B409A2">
        <w:rPr>
          <w:rFonts w:ascii="Times New Roman" w:hAnsi="Times New Roman"/>
          <w:b/>
          <w:sz w:val="24"/>
          <w:szCs w:val="24"/>
        </w:rPr>
        <w:tab/>
        <w:t>Overview of Leadership and Leadership Theories</w:t>
      </w:r>
    </w:p>
    <w:p w14:paraId="2FA4EDE0" w14:textId="77777777" w:rsidR="008E0A43" w:rsidRPr="00F05B3A" w:rsidRDefault="008E0A43" w:rsidP="008E0A43">
      <w:pPr>
        <w:spacing w:line="360" w:lineRule="auto"/>
        <w:jc w:val="both"/>
        <w:rPr>
          <w:rFonts w:ascii="Times New Roman" w:hAnsi="Times New Roman"/>
          <w:sz w:val="24"/>
          <w:szCs w:val="24"/>
        </w:rPr>
      </w:pPr>
      <w:r w:rsidRPr="00F05B3A">
        <w:rPr>
          <w:rFonts w:ascii="Times New Roman" w:hAnsi="Times New Roman"/>
          <w:sz w:val="24"/>
          <w:szCs w:val="24"/>
        </w:rPr>
        <w:t xml:space="preserve">Garzón-Lasso </w:t>
      </w:r>
      <w:r w:rsidRPr="00483B26">
        <w:rPr>
          <w:rFonts w:ascii="Times New Roman" w:hAnsi="Times New Roman"/>
          <w:i/>
          <w:sz w:val="24"/>
          <w:szCs w:val="24"/>
        </w:rPr>
        <w:t>et al</w:t>
      </w:r>
      <w:r>
        <w:rPr>
          <w:rFonts w:ascii="Times New Roman" w:hAnsi="Times New Roman"/>
          <w:i/>
          <w:sz w:val="24"/>
          <w:szCs w:val="24"/>
        </w:rPr>
        <w:t>.</w:t>
      </w:r>
      <w:r w:rsidRPr="00F05B3A">
        <w:rPr>
          <w:rFonts w:ascii="Times New Roman" w:hAnsi="Times New Roman"/>
          <w:sz w:val="24"/>
          <w:szCs w:val="24"/>
        </w:rPr>
        <w:t xml:space="preserve"> </w:t>
      </w:r>
      <w:r>
        <w:rPr>
          <w:rFonts w:ascii="Times New Roman" w:hAnsi="Times New Roman"/>
          <w:sz w:val="24"/>
          <w:szCs w:val="24"/>
        </w:rPr>
        <w:t>(</w:t>
      </w:r>
      <w:r w:rsidRPr="00F05B3A">
        <w:rPr>
          <w:rFonts w:ascii="Times New Roman" w:hAnsi="Times New Roman"/>
          <w:sz w:val="24"/>
          <w:szCs w:val="24"/>
        </w:rPr>
        <w:t>2024</w:t>
      </w:r>
      <w:r>
        <w:rPr>
          <w:rFonts w:ascii="Times New Roman" w:hAnsi="Times New Roman"/>
          <w:sz w:val="24"/>
          <w:szCs w:val="24"/>
        </w:rPr>
        <w:t>) believed that l</w:t>
      </w:r>
      <w:r w:rsidRPr="00F05B3A">
        <w:rPr>
          <w:rFonts w:ascii="Times New Roman" w:hAnsi="Times New Roman"/>
          <w:sz w:val="24"/>
          <w:szCs w:val="24"/>
        </w:rPr>
        <w:t xml:space="preserve">eadership remains one of the most extensively researched concepts within business and management studies, because of its real influence on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effectiveness, employee </w:t>
      </w:r>
      <w:proofErr w:type="spellStart"/>
      <w:r w:rsidRPr="00F05B3A">
        <w:rPr>
          <w:rFonts w:ascii="Times New Roman" w:hAnsi="Times New Roman"/>
          <w:sz w:val="24"/>
          <w:szCs w:val="24"/>
        </w:rPr>
        <w:t>b</w:t>
      </w:r>
      <w:r>
        <w:rPr>
          <w:rFonts w:ascii="Times New Roman" w:hAnsi="Times New Roman"/>
          <w:sz w:val="24"/>
          <w:szCs w:val="24"/>
        </w:rPr>
        <w:t>ehaviour</w:t>
      </w:r>
      <w:proofErr w:type="spellEnd"/>
      <w:r>
        <w:rPr>
          <w:rFonts w:ascii="Times New Roman" w:hAnsi="Times New Roman"/>
          <w:sz w:val="24"/>
          <w:szCs w:val="24"/>
        </w:rPr>
        <w:t xml:space="preserve"> and strategic outcomes. They further argued that l</w:t>
      </w:r>
      <w:r w:rsidRPr="00F05B3A">
        <w:rPr>
          <w:rFonts w:ascii="Times New Roman" w:hAnsi="Times New Roman"/>
          <w:sz w:val="24"/>
          <w:szCs w:val="24"/>
        </w:rPr>
        <w:t xml:space="preserve">eadership in general can be seen as the process where one person influences others, so that shared goals and objectives is achieved (Garzón-Lasso </w:t>
      </w:r>
      <w:r w:rsidRPr="00483B26">
        <w:rPr>
          <w:rFonts w:ascii="Times New Roman" w:hAnsi="Times New Roman"/>
          <w:i/>
          <w:sz w:val="24"/>
          <w:szCs w:val="24"/>
        </w:rPr>
        <w:t>et al</w:t>
      </w:r>
      <w:r w:rsidRPr="00B409A2">
        <w:rPr>
          <w:rFonts w:ascii="Times New Roman" w:hAnsi="Times New Roman"/>
          <w:i/>
          <w:sz w:val="24"/>
          <w:szCs w:val="24"/>
        </w:rPr>
        <w:t>.,</w:t>
      </w:r>
      <w:r>
        <w:rPr>
          <w:rFonts w:ascii="Times New Roman" w:hAnsi="Times New Roman"/>
          <w:sz w:val="24"/>
          <w:szCs w:val="24"/>
        </w:rPr>
        <w:t xml:space="preserve"> 2024</w:t>
      </w:r>
      <w:r w:rsidRPr="00F05B3A">
        <w:rPr>
          <w:rFonts w:ascii="Times New Roman" w:hAnsi="Times New Roman"/>
          <w:sz w:val="24"/>
          <w:szCs w:val="24"/>
        </w:rPr>
        <w:t xml:space="preserve">).  Over the years, </w:t>
      </w:r>
      <w:r>
        <w:rPr>
          <w:rFonts w:ascii="Times New Roman" w:hAnsi="Times New Roman"/>
          <w:sz w:val="24"/>
          <w:szCs w:val="24"/>
        </w:rPr>
        <w:t>several</w:t>
      </w:r>
      <w:r w:rsidRPr="00F05B3A">
        <w:rPr>
          <w:rFonts w:ascii="Times New Roman" w:hAnsi="Times New Roman"/>
          <w:sz w:val="24"/>
          <w:szCs w:val="24"/>
        </w:rPr>
        <w:t xml:space="preserve"> leadership theories</w:t>
      </w:r>
      <w:r>
        <w:rPr>
          <w:rFonts w:ascii="Times New Roman" w:hAnsi="Times New Roman"/>
          <w:sz w:val="24"/>
          <w:szCs w:val="24"/>
        </w:rPr>
        <w:t xml:space="preserve"> have been developed</w:t>
      </w:r>
      <w:r w:rsidRPr="00F05B3A">
        <w:rPr>
          <w:rFonts w:ascii="Times New Roman" w:hAnsi="Times New Roman"/>
          <w:sz w:val="24"/>
          <w:szCs w:val="24"/>
        </w:rPr>
        <w:t xml:space="preserve">, trying to clarify how leaders emerge, how they act, and how they affect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performance. Early approaches like Trait Theory put the spotlight on personal leadership characteris</w:t>
      </w:r>
      <w:r>
        <w:rPr>
          <w:rFonts w:ascii="Times New Roman" w:hAnsi="Times New Roman"/>
          <w:sz w:val="24"/>
          <w:szCs w:val="24"/>
        </w:rPr>
        <w:t>tics of an individual (</w:t>
      </w:r>
      <w:proofErr w:type="spellStart"/>
      <w:r w:rsidRPr="00F05B3A">
        <w:rPr>
          <w:rFonts w:ascii="Times New Roman" w:hAnsi="Times New Roman"/>
          <w:sz w:val="24"/>
          <w:szCs w:val="24"/>
        </w:rPr>
        <w:t>Dåderman</w:t>
      </w:r>
      <w:proofErr w:type="spellEnd"/>
      <w:r>
        <w:rPr>
          <w:rFonts w:ascii="Times New Roman" w:hAnsi="Times New Roman"/>
          <w:sz w:val="24"/>
          <w:szCs w:val="24"/>
        </w:rPr>
        <w:t xml:space="preserve"> </w:t>
      </w:r>
      <w:r w:rsidRPr="00483B26">
        <w:rPr>
          <w:rFonts w:ascii="Times New Roman" w:hAnsi="Times New Roman"/>
          <w:i/>
          <w:sz w:val="24"/>
          <w:szCs w:val="24"/>
        </w:rPr>
        <w:t>et al</w:t>
      </w:r>
      <w:r>
        <w:rPr>
          <w:rFonts w:ascii="Times New Roman" w:hAnsi="Times New Roman"/>
          <w:i/>
          <w:sz w:val="24"/>
          <w:szCs w:val="24"/>
        </w:rPr>
        <w:t xml:space="preserve">., </w:t>
      </w:r>
      <w:r>
        <w:rPr>
          <w:rFonts w:ascii="Times New Roman" w:hAnsi="Times New Roman"/>
          <w:sz w:val="24"/>
          <w:szCs w:val="24"/>
        </w:rPr>
        <w:t>2022)</w:t>
      </w:r>
      <w:r w:rsidRPr="00F05B3A">
        <w:rPr>
          <w:rFonts w:ascii="Times New Roman" w:hAnsi="Times New Roman"/>
          <w:sz w:val="24"/>
          <w:szCs w:val="24"/>
        </w:rPr>
        <w:t xml:space="preserve">, while </w:t>
      </w:r>
      <w:proofErr w:type="spellStart"/>
      <w:r w:rsidRPr="00F05B3A">
        <w:rPr>
          <w:rFonts w:ascii="Times New Roman" w:hAnsi="Times New Roman"/>
          <w:sz w:val="24"/>
          <w:szCs w:val="24"/>
        </w:rPr>
        <w:t>Behavioural</w:t>
      </w:r>
      <w:proofErr w:type="spellEnd"/>
      <w:r w:rsidRPr="00F05B3A">
        <w:rPr>
          <w:rFonts w:ascii="Times New Roman" w:hAnsi="Times New Roman"/>
          <w:sz w:val="24"/>
          <w:szCs w:val="24"/>
        </w:rPr>
        <w:t xml:space="preserve"> Theory leaned into observable leadership </w:t>
      </w:r>
      <w:proofErr w:type="spellStart"/>
      <w:r w:rsidRPr="00F05B3A">
        <w:rPr>
          <w:rFonts w:ascii="Times New Roman" w:hAnsi="Times New Roman"/>
          <w:sz w:val="24"/>
          <w:szCs w:val="24"/>
        </w:rPr>
        <w:t>be</w:t>
      </w:r>
      <w:r>
        <w:rPr>
          <w:rFonts w:ascii="Times New Roman" w:hAnsi="Times New Roman"/>
          <w:sz w:val="24"/>
          <w:szCs w:val="24"/>
        </w:rPr>
        <w:t>haviours</w:t>
      </w:r>
      <w:proofErr w:type="spellEnd"/>
      <w:r>
        <w:rPr>
          <w:rFonts w:ascii="Times New Roman" w:hAnsi="Times New Roman"/>
          <w:sz w:val="24"/>
          <w:szCs w:val="24"/>
        </w:rPr>
        <w:t xml:space="preserve"> (Stoker </w:t>
      </w:r>
      <w:r w:rsidRPr="00483B26">
        <w:rPr>
          <w:rFonts w:ascii="Times New Roman" w:hAnsi="Times New Roman"/>
          <w:i/>
          <w:sz w:val="24"/>
          <w:szCs w:val="24"/>
        </w:rPr>
        <w:t>et al</w:t>
      </w:r>
      <w:r>
        <w:rPr>
          <w:rFonts w:ascii="Times New Roman" w:hAnsi="Times New Roman"/>
          <w:i/>
          <w:sz w:val="24"/>
          <w:szCs w:val="24"/>
        </w:rPr>
        <w:t xml:space="preserve">., </w:t>
      </w:r>
      <w:r>
        <w:rPr>
          <w:rFonts w:ascii="Times New Roman" w:hAnsi="Times New Roman"/>
          <w:sz w:val="24"/>
          <w:szCs w:val="24"/>
        </w:rPr>
        <w:t>2023)</w:t>
      </w:r>
      <w:r w:rsidRPr="00F05B3A">
        <w:rPr>
          <w:rFonts w:ascii="Times New Roman" w:hAnsi="Times New Roman"/>
          <w:sz w:val="24"/>
          <w:szCs w:val="24"/>
        </w:rPr>
        <w:t xml:space="preserve">. Then came Contingency theory and Situational Leadership, arguing that leadership effectiveness depends on the context, and on the leader’s ability to flex those </w:t>
      </w:r>
      <w:proofErr w:type="spellStart"/>
      <w:r w:rsidRPr="00F05B3A">
        <w:rPr>
          <w:rFonts w:ascii="Times New Roman" w:hAnsi="Times New Roman"/>
          <w:sz w:val="24"/>
          <w:szCs w:val="24"/>
        </w:rPr>
        <w:t>behaviours</w:t>
      </w:r>
      <w:proofErr w:type="spellEnd"/>
      <w:r w:rsidRPr="00F05B3A">
        <w:rPr>
          <w:rFonts w:ascii="Times New Roman" w:hAnsi="Times New Roman"/>
          <w:sz w:val="24"/>
          <w:szCs w:val="24"/>
        </w:rPr>
        <w:t xml:space="preserve"> when the</w:t>
      </w:r>
      <w:r>
        <w:rPr>
          <w:rFonts w:ascii="Times New Roman" w:hAnsi="Times New Roman"/>
          <w:sz w:val="24"/>
          <w:szCs w:val="24"/>
        </w:rPr>
        <w:t xml:space="preserve"> situation changes</w:t>
      </w:r>
      <w:r w:rsidRPr="00F05B3A">
        <w:rPr>
          <w:rFonts w:ascii="Times New Roman" w:hAnsi="Times New Roman"/>
          <w:sz w:val="24"/>
          <w:szCs w:val="24"/>
        </w:rPr>
        <w:t>.</w:t>
      </w:r>
      <w:r>
        <w:rPr>
          <w:rFonts w:ascii="Times New Roman" w:hAnsi="Times New Roman"/>
          <w:sz w:val="24"/>
          <w:szCs w:val="24"/>
        </w:rPr>
        <w:t xml:space="preserve"> (</w:t>
      </w:r>
      <w:proofErr w:type="spellStart"/>
      <w:r>
        <w:rPr>
          <w:rFonts w:ascii="Times New Roman" w:hAnsi="Times New Roman"/>
          <w:sz w:val="24"/>
          <w:szCs w:val="24"/>
        </w:rPr>
        <w:t>Jerab</w:t>
      </w:r>
      <w:proofErr w:type="spellEnd"/>
      <w:r>
        <w:rPr>
          <w:rFonts w:ascii="Times New Roman" w:hAnsi="Times New Roman"/>
          <w:sz w:val="24"/>
          <w:szCs w:val="24"/>
        </w:rPr>
        <w:t>, 2023).</w:t>
      </w:r>
      <w:r w:rsidRPr="00F05B3A">
        <w:rPr>
          <w:rFonts w:ascii="Times New Roman" w:hAnsi="Times New Roman"/>
          <w:sz w:val="24"/>
          <w:szCs w:val="24"/>
        </w:rPr>
        <w:t xml:space="preserve">  </w:t>
      </w:r>
    </w:p>
    <w:p w14:paraId="654664BE" w14:textId="77777777" w:rsidR="008E0A43" w:rsidRPr="00F05B3A" w:rsidRDefault="008E0A43" w:rsidP="008E0A43">
      <w:pPr>
        <w:spacing w:line="360" w:lineRule="auto"/>
        <w:jc w:val="both"/>
        <w:rPr>
          <w:rFonts w:ascii="Times New Roman" w:hAnsi="Times New Roman"/>
          <w:sz w:val="24"/>
          <w:szCs w:val="24"/>
        </w:rPr>
      </w:pPr>
      <w:r w:rsidRPr="00F05B3A">
        <w:rPr>
          <w:rFonts w:ascii="Times New Roman" w:hAnsi="Times New Roman"/>
          <w:sz w:val="24"/>
          <w:szCs w:val="24"/>
        </w:rPr>
        <w:t>More recent perspectives on leadership have shifted the focus toward relationships and inner motivation in leadership, which contributed to the emergence of contemporary leadership theories such as the transactional, transformational, servant, authentic, and ethical leadershi</w:t>
      </w:r>
      <w:r>
        <w:rPr>
          <w:rFonts w:ascii="Times New Roman" w:hAnsi="Times New Roman"/>
          <w:sz w:val="24"/>
          <w:szCs w:val="24"/>
        </w:rPr>
        <w:t xml:space="preserve">p perspectives (Hoch </w:t>
      </w:r>
      <w:r w:rsidRPr="00483B26">
        <w:rPr>
          <w:rFonts w:ascii="Times New Roman" w:hAnsi="Times New Roman"/>
          <w:i/>
          <w:sz w:val="24"/>
          <w:szCs w:val="24"/>
        </w:rPr>
        <w:t>et al</w:t>
      </w:r>
      <w:r>
        <w:rPr>
          <w:rFonts w:ascii="Times New Roman" w:hAnsi="Times New Roman"/>
          <w:i/>
          <w:sz w:val="24"/>
          <w:szCs w:val="24"/>
        </w:rPr>
        <w:t xml:space="preserve">., </w:t>
      </w:r>
      <w:r>
        <w:rPr>
          <w:rFonts w:ascii="Times New Roman" w:hAnsi="Times New Roman"/>
          <w:sz w:val="24"/>
          <w:szCs w:val="24"/>
        </w:rPr>
        <w:t xml:space="preserve">2018; </w:t>
      </w:r>
      <w:r w:rsidRPr="00F05B3A">
        <w:rPr>
          <w:rFonts w:ascii="Times New Roman" w:hAnsi="Times New Roman"/>
          <w:sz w:val="24"/>
          <w:szCs w:val="24"/>
        </w:rPr>
        <w:t xml:space="preserve">Garzón-Lasso </w:t>
      </w:r>
      <w:r w:rsidRPr="00483B26">
        <w:rPr>
          <w:rFonts w:ascii="Times New Roman" w:hAnsi="Times New Roman"/>
          <w:i/>
          <w:sz w:val="24"/>
          <w:szCs w:val="24"/>
        </w:rPr>
        <w:t>et al</w:t>
      </w:r>
      <w:r w:rsidRPr="00B409A2">
        <w:rPr>
          <w:rFonts w:ascii="Times New Roman" w:hAnsi="Times New Roman"/>
          <w:i/>
          <w:sz w:val="24"/>
          <w:szCs w:val="24"/>
        </w:rPr>
        <w:t>.,</w:t>
      </w:r>
      <w:r>
        <w:rPr>
          <w:rFonts w:ascii="Times New Roman" w:hAnsi="Times New Roman"/>
          <w:sz w:val="24"/>
          <w:szCs w:val="24"/>
        </w:rPr>
        <w:t xml:space="preserve"> 2024</w:t>
      </w:r>
      <w:r>
        <w:t>)</w:t>
      </w:r>
      <w:r w:rsidRPr="00F05B3A">
        <w:rPr>
          <w:rFonts w:ascii="Times New Roman" w:hAnsi="Times New Roman"/>
          <w:sz w:val="24"/>
          <w:szCs w:val="24"/>
        </w:rPr>
        <w:t>. Among these contemporary approaches to leadership, transformational leade</w:t>
      </w:r>
      <w:r>
        <w:rPr>
          <w:rFonts w:ascii="Times New Roman" w:hAnsi="Times New Roman"/>
          <w:sz w:val="24"/>
          <w:szCs w:val="24"/>
        </w:rPr>
        <w:t xml:space="preserve">rship has gained </w:t>
      </w:r>
      <w:r w:rsidRPr="00F05B3A">
        <w:rPr>
          <w:rFonts w:ascii="Times New Roman" w:hAnsi="Times New Roman"/>
          <w:sz w:val="24"/>
          <w:szCs w:val="24"/>
        </w:rPr>
        <w:t xml:space="preserve">attention, mainly because it can inspire followers, support change efforts, and encourage innovation in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environments that are growing more dynamic than before (Lin </w:t>
      </w:r>
      <w:r w:rsidRPr="00483B26">
        <w:rPr>
          <w:rFonts w:ascii="Times New Roman" w:hAnsi="Times New Roman"/>
          <w:i/>
          <w:sz w:val="24"/>
          <w:szCs w:val="24"/>
        </w:rPr>
        <w:t>et al</w:t>
      </w:r>
      <w:r w:rsidRPr="00B409A2">
        <w:rPr>
          <w:rFonts w:ascii="Times New Roman" w:hAnsi="Times New Roman"/>
          <w:i/>
          <w:sz w:val="24"/>
          <w:szCs w:val="24"/>
        </w:rPr>
        <w:t>.,</w:t>
      </w:r>
      <w:r w:rsidRPr="00F05B3A">
        <w:rPr>
          <w:rFonts w:ascii="Times New Roman" w:hAnsi="Times New Roman"/>
          <w:sz w:val="24"/>
          <w:szCs w:val="24"/>
        </w:rPr>
        <w:t xml:space="preserve"> 2025).</w:t>
      </w:r>
    </w:p>
    <w:p w14:paraId="5893B9F8" w14:textId="77777777" w:rsidR="008E0A43" w:rsidRPr="00F05B3A" w:rsidRDefault="008E0A43" w:rsidP="008E0A43">
      <w:pPr>
        <w:spacing w:line="360" w:lineRule="auto"/>
        <w:jc w:val="both"/>
        <w:rPr>
          <w:rFonts w:ascii="Times New Roman" w:hAnsi="Times New Roman"/>
          <w:sz w:val="24"/>
          <w:szCs w:val="24"/>
        </w:rPr>
      </w:pPr>
      <w:r w:rsidRPr="00F05B3A">
        <w:rPr>
          <w:rFonts w:ascii="Times New Roman" w:hAnsi="Times New Roman"/>
          <w:sz w:val="24"/>
          <w:szCs w:val="24"/>
        </w:rPr>
        <w:t xml:space="preserve">The concept of transformational leadership was first introduced by Burns (1978). He distinguished transformational leaders from transactional ones, positing that transformational leaders tend to lift followers’ motivation, values and commitment by pushing them towards collective objectives, those that kind of go beyond </w:t>
      </w:r>
      <w:r>
        <w:rPr>
          <w:rFonts w:ascii="Times New Roman" w:hAnsi="Times New Roman"/>
          <w:sz w:val="24"/>
          <w:szCs w:val="24"/>
        </w:rPr>
        <w:t>just personal aims</w:t>
      </w:r>
      <w:r w:rsidRPr="00F05B3A">
        <w:rPr>
          <w:rFonts w:ascii="Times New Roman" w:hAnsi="Times New Roman"/>
          <w:sz w:val="24"/>
          <w:szCs w:val="24"/>
        </w:rPr>
        <w:t>. Later</w:t>
      </w:r>
      <w:r>
        <w:rPr>
          <w:rFonts w:ascii="Times New Roman" w:hAnsi="Times New Roman"/>
          <w:sz w:val="24"/>
          <w:szCs w:val="24"/>
        </w:rPr>
        <w:t xml:space="preserve"> Bass (1985) and</w:t>
      </w:r>
      <w:r w:rsidRPr="00F05B3A">
        <w:rPr>
          <w:rFonts w:ascii="Times New Roman" w:hAnsi="Times New Roman"/>
          <w:sz w:val="24"/>
          <w:szCs w:val="24"/>
        </w:rPr>
        <w:t xml:space="preserve"> </w:t>
      </w:r>
      <w:r>
        <w:rPr>
          <w:rFonts w:ascii="Times New Roman" w:hAnsi="Times New Roman"/>
          <w:sz w:val="24"/>
        </w:rPr>
        <w:t>Bass and Riggio (</w:t>
      </w:r>
      <w:r w:rsidRPr="00E17727">
        <w:rPr>
          <w:rFonts w:ascii="Times New Roman" w:hAnsi="Times New Roman"/>
          <w:sz w:val="24"/>
        </w:rPr>
        <w:t>2006</w:t>
      </w:r>
      <w:r>
        <w:rPr>
          <w:rFonts w:ascii="Times New Roman" w:hAnsi="Times New Roman"/>
          <w:sz w:val="24"/>
        </w:rPr>
        <w:t xml:space="preserve">) </w:t>
      </w:r>
      <w:r w:rsidRPr="00F05B3A">
        <w:rPr>
          <w:rFonts w:ascii="Times New Roman" w:hAnsi="Times New Roman"/>
          <w:sz w:val="24"/>
          <w:szCs w:val="24"/>
        </w:rPr>
        <w:t xml:space="preserve">built on this idea, arguing that transformational leaders can influence followers through four core dimensions: </w:t>
      </w:r>
      <w:proofErr w:type="spellStart"/>
      <w:r w:rsidRPr="00F05B3A">
        <w:rPr>
          <w:rFonts w:ascii="Times New Roman" w:hAnsi="Times New Roman"/>
          <w:sz w:val="24"/>
          <w:szCs w:val="24"/>
        </w:rPr>
        <w:t>idealised</w:t>
      </w:r>
      <w:proofErr w:type="spellEnd"/>
      <w:r w:rsidRPr="00F05B3A">
        <w:rPr>
          <w:rFonts w:ascii="Times New Roman" w:hAnsi="Times New Roman"/>
          <w:sz w:val="24"/>
          <w:szCs w:val="24"/>
        </w:rPr>
        <w:t xml:space="preserve"> influence, inspirational motivation, intellectual stimulation, and </w:t>
      </w:r>
      <w:proofErr w:type="spellStart"/>
      <w:r w:rsidRPr="00F05B3A">
        <w:rPr>
          <w:rFonts w:ascii="Times New Roman" w:hAnsi="Times New Roman"/>
          <w:sz w:val="24"/>
          <w:szCs w:val="24"/>
        </w:rPr>
        <w:t>individualised</w:t>
      </w:r>
      <w:proofErr w:type="spellEnd"/>
      <w:r w:rsidRPr="00F05B3A">
        <w:rPr>
          <w:rFonts w:ascii="Times New Roman" w:hAnsi="Times New Roman"/>
          <w:sz w:val="24"/>
          <w:szCs w:val="24"/>
        </w:rPr>
        <w:t xml:space="preserve"> consideration. According to </w:t>
      </w:r>
      <w:r>
        <w:rPr>
          <w:rFonts w:ascii="Times New Roman" w:hAnsi="Times New Roman"/>
          <w:sz w:val="24"/>
        </w:rPr>
        <w:t>Bass and Riggio (</w:t>
      </w:r>
      <w:r w:rsidRPr="00E17727">
        <w:rPr>
          <w:rFonts w:ascii="Times New Roman" w:hAnsi="Times New Roman"/>
          <w:sz w:val="24"/>
        </w:rPr>
        <w:t>2006</w:t>
      </w:r>
      <w:r>
        <w:rPr>
          <w:rFonts w:ascii="Times New Roman" w:hAnsi="Times New Roman"/>
          <w:sz w:val="24"/>
        </w:rPr>
        <w:t>)</w:t>
      </w:r>
      <w:r w:rsidRPr="00F05B3A">
        <w:rPr>
          <w:rFonts w:ascii="Times New Roman" w:hAnsi="Times New Roman"/>
          <w:sz w:val="24"/>
          <w:szCs w:val="24"/>
        </w:rPr>
        <w:t xml:space="preserve">, </w:t>
      </w:r>
      <w:proofErr w:type="spellStart"/>
      <w:r w:rsidRPr="00F05B3A">
        <w:rPr>
          <w:rFonts w:ascii="Times New Roman" w:hAnsi="Times New Roman"/>
          <w:sz w:val="24"/>
          <w:szCs w:val="24"/>
        </w:rPr>
        <w:t>idealised</w:t>
      </w:r>
      <w:proofErr w:type="spellEnd"/>
      <w:r w:rsidRPr="00F05B3A">
        <w:rPr>
          <w:rFonts w:ascii="Times New Roman" w:hAnsi="Times New Roman"/>
          <w:sz w:val="24"/>
          <w:szCs w:val="24"/>
        </w:rPr>
        <w:t xml:space="preserve"> influence helps leaders act as role models, inspirational motivation is more about getting employees to adopt a shared </w:t>
      </w:r>
      <w:proofErr w:type="spellStart"/>
      <w:r w:rsidRPr="00F05B3A">
        <w:rPr>
          <w:rFonts w:ascii="Times New Roman" w:hAnsi="Times New Roman"/>
          <w:sz w:val="24"/>
          <w:szCs w:val="24"/>
        </w:rPr>
        <w:t>orga</w:t>
      </w:r>
      <w:r>
        <w:rPr>
          <w:rFonts w:ascii="Times New Roman" w:hAnsi="Times New Roman"/>
          <w:sz w:val="24"/>
          <w:szCs w:val="24"/>
        </w:rPr>
        <w:t>nisational</w:t>
      </w:r>
      <w:proofErr w:type="spellEnd"/>
      <w:r>
        <w:rPr>
          <w:rFonts w:ascii="Times New Roman" w:hAnsi="Times New Roman"/>
          <w:sz w:val="24"/>
          <w:szCs w:val="24"/>
        </w:rPr>
        <w:t xml:space="preserve"> direction or vision, </w:t>
      </w:r>
      <w:r w:rsidRPr="00F05B3A">
        <w:rPr>
          <w:rFonts w:ascii="Times New Roman" w:hAnsi="Times New Roman"/>
          <w:sz w:val="24"/>
          <w:szCs w:val="24"/>
        </w:rPr>
        <w:t xml:space="preserve">intellectual stimulation boosts creativity and deeper </w:t>
      </w:r>
      <w:r w:rsidRPr="00F05B3A">
        <w:rPr>
          <w:rFonts w:ascii="Times New Roman" w:hAnsi="Times New Roman"/>
          <w:sz w:val="24"/>
          <w:szCs w:val="24"/>
        </w:rPr>
        <w:lastRenderedPageBreak/>
        <w:t xml:space="preserve">critical thinking, whereas </w:t>
      </w:r>
      <w:proofErr w:type="spellStart"/>
      <w:r w:rsidRPr="00F05B3A">
        <w:rPr>
          <w:rFonts w:ascii="Times New Roman" w:hAnsi="Times New Roman"/>
          <w:sz w:val="24"/>
          <w:szCs w:val="24"/>
        </w:rPr>
        <w:t>individualised</w:t>
      </w:r>
      <w:proofErr w:type="spellEnd"/>
      <w:r w:rsidRPr="00F05B3A">
        <w:rPr>
          <w:rFonts w:ascii="Times New Roman" w:hAnsi="Times New Roman"/>
          <w:sz w:val="24"/>
          <w:szCs w:val="24"/>
        </w:rPr>
        <w:t xml:space="preserve"> consideration is oriented toward supporting followers’ personal as well as professional growth.</w:t>
      </w:r>
    </w:p>
    <w:p w14:paraId="36523CFB" w14:textId="77777777" w:rsidR="008E0A43" w:rsidRPr="00F05B3A" w:rsidRDefault="008E0A43" w:rsidP="008E0A43">
      <w:pPr>
        <w:spacing w:line="360" w:lineRule="auto"/>
        <w:jc w:val="both"/>
        <w:rPr>
          <w:rFonts w:ascii="Times New Roman" w:hAnsi="Times New Roman"/>
          <w:sz w:val="24"/>
          <w:szCs w:val="24"/>
        </w:rPr>
      </w:pPr>
      <w:r w:rsidRPr="00F05B3A">
        <w:rPr>
          <w:rFonts w:ascii="Times New Roman" w:hAnsi="Times New Roman"/>
          <w:sz w:val="24"/>
          <w:szCs w:val="24"/>
        </w:rPr>
        <w:t xml:space="preserve">Over the last four decades, transformational leadership has turned into one of the dominant paradigms in leadership research, and it has been linked to </w:t>
      </w:r>
      <w:r>
        <w:rPr>
          <w:rFonts w:ascii="Times New Roman" w:hAnsi="Times New Roman"/>
          <w:sz w:val="24"/>
          <w:szCs w:val="24"/>
        </w:rPr>
        <w:t>different</w:t>
      </w:r>
      <w:r w:rsidRPr="00F05B3A">
        <w:rPr>
          <w:rFonts w:ascii="Times New Roman" w:hAnsi="Times New Roman"/>
          <w:sz w:val="24"/>
          <w:szCs w:val="24"/>
        </w:rPr>
        <w:t xml:space="preserve"> positive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outcomes, like stronger empl</w:t>
      </w:r>
      <w:r>
        <w:rPr>
          <w:rFonts w:ascii="Times New Roman" w:hAnsi="Times New Roman"/>
          <w:sz w:val="24"/>
          <w:szCs w:val="24"/>
        </w:rPr>
        <w:t xml:space="preserve">oyee performance, better </w:t>
      </w:r>
      <w:proofErr w:type="spellStart"/>
      <w:r>
        <w:rPr>
          <w:rFonts w:ascii="Times New Roman" w:hAnsi="Times New Roman"/>
          <w:sz w:val="24"/>
          <w:szCs w:val="24"/>
        </w:rPr>
        <w:t>organis</w:t>
      </w:r>
      <w:r w:rsidRPr="00F05B3A">
        <w:rPr>
          <w:rFonts w:ascii="Times New Roman" w:hAnsi="Times New Roman"/>
          <w:sz w:val="24"/>
          <w:szCs w:val="24"/>
        </w:rPr>
        <w:t>ational</w:t>
      </w:r>
      <w:proofErr w:type="spellEnd"/>
      <w:r w:rsidRPr="00F05B3A">
        <w:rPr>
          <w:rFonts w:ascii="Times New Roman" w:hAnsi="Times New Roman"/>
          <w:sz w:val="24"/>
          <w:szCs w:val="24"/>
        </w:rPr>
        <w:t xml:space="preserve"> commitment, higher job satisfaction, more knowledge sharing, and also innovation</w:t>
      </w:r>
      <w:r>
        <w:rPr>
          <w:rFonts w:ascii="Times New Roman" w:hAnsi="Times New Roman"/>
          <w:sz w:val="24"/>
          <w:szCs w:val="24"/>
        </w:rPr>
        <w:t xml:space="preserve"> (Kim and Cruz, 2022; Lindert </w:t>
      </w:r>
      <w:r w:rsidRPr="00483B26">
        <w:rPr>
          <w:rFonts w:ascii="Times New Roman" w:hAnsi="Times New Roman"/>
          <w:i/>
          <w:sz w:val="24"/>
          <w:szCs w:val="24"/>
        </w:rPr>
        <w:t>et al</w:t>
      </w:r>
      <w:r>
        <w:rPr>
          <w:rFonts w:ascii="Times New Roman" w:hAnsi="Times New Roman"/>
          <w:sz w:val="24"/>
          <w:szCs w:val="24"/>
        </w:rPr>
        <w:t>., 2022)</w:t>
      </w:r>
      <w:r w:rsidRPr="00F05B3A">
        <w:rPr>
          <w:rFonts w:ascii="Times New Roman" w:hAnsi="Times New Roman"/>
          <w:sz w:val="24"/>
          <w:szCs w:val="24"/>
        </w:rPr>
        <w:t>. However,</w:t>
      </w:r>
      <w:r>
        <w:rPr>
          <w:rFonts w:ascii="Times New Roman" w:hAnsi="Times New Roman"/>
          <w:sz w:val="24"/>
          <w:szCs w:val="24"/>
        </w:rPr>
        <w:t xml:space="preserve"> there is a need to understand </w:t>
      </w:r>
      <w:r w:rsidRPr="00F05B3A">
        <w:rPr>
          <w:rFonts w:ascii="Times New Roman" w:hAnsi="Times New Roman"/>
          <w:sz w:val="24"/>
          <w:szCs w:val="24"/>
        </w:rPr>
        <w:t>how universal thi</w:t>
      </w:r>
      <w:r>
        <w:rPr>
          <w:rFonts w:ascii="Times New Roman" w:hAnsi="Times New Roman"/>
          <w:sz w:val="24"/>
          <w:szCs w:val="24"/>
        </w:rPr>
        <w:t>s leadership approach really is</w:t>
      </w:r>
      <w:r w:rsidRPr="00F05B3A">
        <w:rPr>
          <w:rFonts w:ascii="Times New Roman" w:hAnsi="Times New Roman"/>
          <w:sz w:val="24"/>
          <w:szCs w:val="24"/>
        </w:rPr>
        <w:t xml:space="preserve"> or how well it can be measured, and whether it works the same way across different settings, which is why it is seen as a rich area for critical academic </w:t>
      </w:r>
      <w:r>
        <w:rPr>
          <w:rFonts w:ascii="Times New Roman" w:hAnsi="Times New Roman"/>
          <w:sz w:val="24"/>
          <w:szCs w:val="24"/>
        </w:rPr>
        <w:t>investigation.</w:t>
      </w:r>
    </w:p>
    <w:p w14:paraId="0BFA3384" w14:textId="77777777" w:rsidR="008E0A43" w:rsidRPr="00F05B3A" w:rsidRDefault="008E0A43" w:rsidP="008E0A43">
      <w:pPr>
        <w:spacing w:line="360" w:lineRule="auto"/>
        <w:jc w:val="both"/>
        <w:rPr>
          <w:rFonts w:ascii="Times New Roman" w:hAnsi="Times New Roman"/>
          <w:sz w:val="24"/>
          <w:szCs w:val="24"/>
        </w:rPr>
      </w:pPr>
    </w:p>
    <w:p w14:paraId="189709A0" w14:textId="77777777" w:rsidR="008E0A43" w:rsidRPr="00B409A2" w:rsidRDefault="008E0A43" w:rsidP="008E0A43">
      <w:pPr>
        <w:spacing w:line="360" w:lineRule="auto"/>
        <w:jc w:val="both"/>
        <w:rPr>
          <w:rFonts w:ascii="Times New Roman" w:hAnsi="Times New Roman"/>
          <w:b/>
          <w:sz w:val="24"/>
          <w:szCs w:val="24"/>
        </w:rPr>
      </w:pPr>
      <w:r>
        <w:rPr>
          <w:rFonts w:ascii="Times New Roman" w:hAnsi="Times New Roman"/>
          <w:b/>
          <w:sz w:val="24"/>
          <w:szCs w:val="24"/>
        </w:rPr>
        <w:t>1.2</w:t>
      </w:r>
      <w:r>
        <w:rPr>
          <w:rFonts w:ascii="Times New Roman" w:hAnsi="Times New Roman"/>
          <w:b/>
          <w:sz w:val="24"/>
          <w:szCs w:val="24"/>
        </w:rPr>
        <w:tab/>
      </w:r>
      <w:proofErr w:type="spellStart"/>
      <w:r w:rsidRPr="00B409A2">
        <w:rPr>
          <w:rFonts w:ascii="Times New Roman" w:hAnsi="Times New Roman"/>
          <w:b/>
          <w:sz w:val="24"/>
          <w:szCs w:val="24"/>
        </w:rPr>
        <w:t>Organisational</w:t>
      </w:r>
      <w:proofErr w:type="spellEnd"/>
      <w:r w:rsidRPr="00B409A2">
        <w:rPr>
          <w:rFonts w:ascii="Times New Roman" w:hAnsi="Times New Roman"/>
          <w:b/>
          <w:sz w:val="24"/>
          <w:szCs w:val="24"/>
        </w:rPr>
        <w:t xml:space="preserve"> Innovation</w:t>
      </w:r>
    </w:p>
    <w:p w14:paraId="7558FB37" w14:textId="77777777" w:rsidR="008E0A43" w:rsidRPr="00F05B3A" w:rsidRDefault="008E0A43" w:rsidP="008E0A43">
      <w:pPr>
        <w:spacing w:line="360" w:lineRule="auto"/>
        <w:jc w:val="both"/>
        <w:rPr>
          <w:rFonts w:ascii="Times New Roman" w:hAnsi="Times New Roman"/>
          <w:sz w:val="24"/>
          <w:szCs w:val="24"/>
        </w:rPr>
      </w:pPr>
      <w:r w:rsidRPr="00F05B3A">
        <w:rPr>
          <w:rFonts w:ascii="Times New Roman" w:hAnsi="Times New Roman"/>
          <w:sz w:val="24"/>
          <w:szCs w:val="24"/>
        </w:rPr>
        <w:t xml:space="preserve">Innovation is essential for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survival and success</w:t>
      </w:r>
      <w:r>
        <w:rPr>
          <w:rFonts w:ascii="Times New Roman" w:hAnsi="Times New Roman"/>
          <w:sz w:val="24"/>
          <w:szCs w:val="24"/>
        </w:rPr>
        <w:t xml:space="preserve">, as </w:t>
      </w:r>
      <w:r w:rsidRPr="00F05B3A">
        <w:rPr>
          <w:rFonts w:ascii="Times New Roman" w:hAnsi="Times New Roman"/>
          <w:sz w:val="24"/>
          <w:szCs w:val="24"/>
        </w:rPr>
        <w:t xml:space="preserve">Hael </w:t>
      </w:r>
      <w:r w:rsidRPr="00483B26">
        <w:rPr>
          <w:rFonts w:ascii="Times New Roman" w:hAnsi="Times New Roman"/>
          <w:i/>
          <w:sz w:val="24"/>
          <w:szCs w:val="24"/>
        </w:rPr>
        <w:t>et al</w:t>
      </w:r>
      <w:r w:rsidRPr="00F05B3A">
        <w:rPr>
          <w:rFonts w:ascii="Times New Roman" w:hAnsi="Times New Roman"/>
          <w:sz w:val="24"/>
          <w:szCs w:val="24"/>
        </w:rPr>
        <w:t>. (</w:t>
      </w:r>
      <w:r>
        <w:rPr>
          <w:rFonts w:ascii="Times New Roman" w:hAnsi="Times New Roman"/>
          <w:sz w:val="24"/>
          <w:szCs w:val="24"/>
        </w:rPr>
        <w:t xml:space="preserve">2024) argued that </w:t>
      </w:r>
      <w:proofErr w:type="spellStart"/>
      <w:r>
        <w:rPr>
          <w:rFonts w:ascii="Times New Roman" w:hAnsi="Times New Roman"/>
          <w:sz w:val="24"/>
          <w:szCs w:val="24"/>
        </w:rPr>
        <w:t>o</w:t>
      </w:r>
      <w:r w:rsidRPr="00F05B3A">
        <w:rPr>
          <w:rFonts w:ascii="Times New Roman" w:hAnsi="Times New Roman"/>
          <w:sz w:val="24"/>
          <w:szCs w:val="24"/>
        </w:rPr>
        <w:t>rganisation</w:t>
      </w:r>
      <w:r>
        <w:rPr>
          <w:rFonts w:ascii="Times New Roman" w:hAnsi="Times New Roman"/>
          <w:sz w:val="24"/>
          <w:szCs w:val="24"/>
        </w:rPr>
        <w:t>al</w:t>
      </w:r>
      <w:proofErr w:type="spellEnd"/>
      <w:r>
        <w:rPr>
          <w:rFonts w:ascii="Times New Roman" w:hAnsi="Times New Roman"/>
          <w:sz w:val="24"/>
          <w:szCs w:val="24"/>
        </w:rPr>
        <w:t xml:space="preserve"> growth and development in this</w:t>
      </w:r>
      <w:r w:rsidRPr="00F05B3A">
        <w:rPr>
          <w:rFonts w:ascii="Times New Roman" w:hAnsi="Times New Roman"/>
          <w:sz w:val="24"/>
          <w:szCs w:val="24"/>
        </w:rPr>
        <w:t xml:space="preserve"> present competitive environment hinges on whether a firm can come up with brilliant ideas, and then properly pick and carry out the most promising ones. </w:t>
      </w:r>
      <w:r>
        <w:rPr>
          <w:rFonts w:ascii="Times New Roman" w:hAnsi="Times New Roman"/>
          <w:sz w:val="24"/>
          <w:szCs w:val="24"/>
        </w:rPr>
        <w:t xml:space="preserve">This implies </w:t>
      </w:r>
      <w:r w:rsidRPr="00F05B3A">
        <w:rPr>
          <w:rFonts w:ascii="Times New Roman" w:hAnsi="Times New Roman"/>
          <w:sz w:val="24"/>
          <w:szCs w:val="24"/>
        </w:rPr>
        <w:t xml:space="preserve">that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innovation is the process through which employees generate, support, and put creative ideas into action. To boost innovation, Jun and Lee (2023) argued that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leaders should stimulate employees, so they </w:t>
      </w:r>
      <w:proofErr w:type="gramStart"/>
      <w:r w:rsidRPr="00F05B3A">
        <w:rPr>
          <w:rFonts w:ascii="Times New Roman" w:hAnsi="Times New Roman"/>
          <w:sz w:val="24"/>
          <w:szCs w:val="24"/>
        </w:rPr>
        <w:t>actually participate</w:t>
      </w:r>
      <w:proofErr w:type="gramEnd"/>
      <w:r w:rsidRPr="00F05B3A">
        <w:rPr>
          <w:rFonts w:ascii="Times New Roman" w:hAnsi="Times New Roman"/>
          <w:sz w:val="24"/>
          <w:szCs w:val="24"/>
        </w:rPr>
        <w:t xml:space="preserve"> in innovative work behaviors. Innovation enables </w:t>
      </w:r>
      <w:proofErr w:type="spellStart"/>
      <w:r w:rsidRPr="00F05B3A">
        <w:rPr>
          <w:rFonts w:ascii="Times New Roman" w:hAnsi="Times New Roman"/>
          <w:sz w:val="24"/>
          <w:szCs w:val="24"/>
        </w:rPr>
        <w:t>organisations</w:t>
      </w:r>
      <w:proofErr w:type="spellEnd"/>
      <w:r w:rsidRPr="00F05B3A">
        <w:rPr>
          <w:rFonts w:ascii="Times New Roman" w:hAnsi="Times New Roman"/>
          <w:sz w:val="24"/>
          <w:szCs w:val="24"/>
        </w:rPr>
        <w:t xml:space="preserve"> </w:t>
      </w:r>
      <w:r>
        <w:rPr>
          <w:rFonts w:ascii="Times New Roman" w:hAnsi="Times New Roman"/>
          <w:sz w:val="24"/>
          <w:szCs w:val="24"/>
        </w:rPr>
        <w:t xml:space="preserve">to </w:t>
      </w:r>
      <w:r w:rsidRPr="00F05B3A">
        <w:rPr>
          <w:rFonts w:ascii="Times New Roman" w:hAnsi="Times New Roman"/>
          <w:sz w:val="24"/>
          <w:szCs w:val="24"/>
        </w:rPr>
        <w:t xml:space="preserve">come up with novel products, improve services, refine operational workflows and then respond efficiently to technological, economic, and social shifts (Hael </w:t>
      </w:r>
      <w:r w:rsidRPr="00483B26">
        <w:rPr>
          <w:rFonts w:ascii="Times New Roman" w:hAnsi="Times New Roman"/>
          <w:i/>
          <w:sz w:val="24"/>
          <w:szCs w:val="24"/>
        </w:rPr>
        <w:t>et al</w:t>
      </w:r>
      <w:r w:rsidRPr="00B409A2">
        <w:rPr>
          <w:rFonts w:ascii="Times New Roman" w:hAnsi="Times New Roman"/>
          <w:i/>
          <w:sz w:val="24"/>
          <w:szCs w:val="24"/>
        </w:rPr>
        <w:t>.,</w:t>
      </w:r>
      <w:r w:rsidRPr="00F05B3A">
        <w:rPr>
          <w:rFonts w:ascii="Times New Roman" w:hAnsi="Times New Roman"/>
          <w:sz w:val="24"/>
          <w:szCs w:val="24"/>
        </w:rPr>
        <w:t xml:space="preserve"> 2024). </w:t>
      </w:r>
      <w:r>
        <w:rPr>
          <w:rFonts w:ascii="Times New Roman" w:hAnsi="Times New Roman"/>
          <w:sz w:val="24"/>
          <w:szCs w:val="24"/>
        </w:rPr>
        <w:t>The</w:t>
      </w:r>
      <w:r w:rsidRPr="00F05B3A">
        <w:rPr>
          <w:rFonts w:ascii="Times New Roman" w:hAnsi="Times New Roman"/>
          <w:sz w:val="24"/>
          <w:szCs w:val="24"/>
        </w:rPr>
        <w:t xml:space="preserve"> increasing pace of digital transformation, </w:t>
      </w:r>
      <w:proofErr w:type="spellStart"/>
      <w:r w:rsidRPr="00F05B3A">
        <w:rPr>
          <w:rFonts w:ascii="Times New Roman" w:hAnsi="Times New Roman"/>
          <w:sz w:val="24"/>
          <w:szCs w:val="24"/>
        </w:rPr>
        <w:t>globalisation</w:t>
      </w:r>
      <w:proofErr w:type="spellEnd"/>
      <w:r w:rsidRPr="00F05B3A">
        <w:rPr>
          <w:rFonts w:ascii="Times New Roman" w:hAnsi="Times New Roman"/>
          <w:sz w:val="24"/>
          <w:szCs w:val="24"/>
        </w:rPr>
        <w:t xml:space="preserve">, and market disruption has intensified the need for </w:t>
      </w:r>
      <w:proofErr w:type="spellStart"/>
      <w:r w:rsidRPr="00F05B3A">
        <w:rPr>
          <w:rFonts w:ascii="Times New Roman" w:hAnsi="Times New Roman"/>
          <w:sz w:val="24"/>
          <w:szCs w:val="24"/>
        </w:rPr>
        <w:t>organisations</w:t>
      </w:r>
      <w:proofErr w:type="spellEnd"/>
      <w:r w:rsidRPr="00F05B3A">
        <w:rPr>
          <w:rFonts w:ascii="Times New Roman" w:hAnsi="Times New Roman"/>
          <w:sz w:val="24"/>
          <w:szCs w:val="24"/>
        </w:rPr>
        <w:t xml:space="preserve"> to foster innova</w:t>
      </w:r>
      <w:r>
        <w:rPr>
          <w:rFonts w:ascii="Times New Roman" w:hAnsi="Times New Roman"/>
          <w:sz w:val="24"/>
          <w:szCs w:val="24"/>
        </w:rPr>
        <w:t>tive capabilities and cultures</w:t>
      </w:r>
      <w:r w:rsidRPr="00F05B3A">
        <w:rPr>
          <w:rFonts w:ascii="Times New Roman" w:hAnsi="Times New Roman"/>
          <w:sz w:val="24"/>
          <w:szCs w:val="24"/>
        </w:rPr>
        <w:t>. As a result, researchers and practitioners have now become increasingly i</w:t>
      </w:r>
      <w:r>
        <w:rPr>
          <w:rFonts w:ascii="Times New Roman" w:hAnsi="Times New Roman"/>
          <w:sz w:val="24"/>
          <w:szCs w:val="24"/>
        </w:rPr>
        <w:t xml:space="preserve">nterested in identifying </w:t>
      </w:r>
      <w:proofErr w:type="spellStart"/>
      <w:r>
        <w:rPr>
          <w:rFonts w:ascii="Times New Roman" w:hAnsi="Times New Roman"/>
          <w:sz w:val="24"/>
          <w:szCs w:val="24"/>
        </w:rPr>
        <w:t>organis</w:t>
      </w:r>
      <w:r w:rsidRPr="00F05B3A">
        <w:rPr>
          <w:rFonts w:ascii="Times New Roman" w:hAnsi="Times New Roman"/>
          <w:sz w:val="24"/>
          <w:szCs w:val="24"/>
        </w:rPr>
        <w:t>ational</w:t>
      </w:r>
      <w:proofErr w:type="spellEnd"/>
      <w:r w:rsidRPr="00F05B3A">
        <w:rPr>
          <w:rFonts w:ascii="Times New Roman" w:hAnsi="Times New Roman"/>
          <w:sz w:val="24"/>
          <w:szCs w:val="24"/>
        </w:rPr>
        <w:t xml:space="preserve"> factors that stimulate innovation. </w:t>
      </w:r>
    </w:p>
    <w:p w14:paraId="71AA60BE" w14:textId="77777777" w:rsidR="008E0A43" w:rsidRPr="00F05B3A" w:rsidRDefault="008E0A43" w:rsidP="008E0A43">
      <w:pPr>
        <w:spacing w:line="360" w:lineRule="auto"/>
        <w:jc w:val="both"/>
        <w:rPr>
          <w:rFonts w:ascii="Times New Roman" w:hAnsi="Times New Roman"/>
          <w:sz w:val="24"/>
          <w:szCs w:val="24"/>
        </w:rPr>
      </w:pPr>
      <w:r w:rsidRPr="00F05B3A">
        <w:rPr>
          <w:rFonts w:ascii="Times New Roman" w:hAnsi="Times New Roman"/>
          <w:sz w:val="24"/>
          <w:szCs w:val="24"/>
        </w:rPr>
        <w:t xml:space="preserve">Leadership is widely </w:t>
      </w:r>
      <w:proofErr w:type="spellStart"/>
      <w:r w:rsidRPr="00F05B3A">
        <w:rPr>
          <w:rFonts w:ascii="Times New Roman" w:hAnsi="Times New Roman"/>
          <w:sz w:val="24"/>
          <w:szCs w:val="24"/>
        </w:rPr>
        <w:t>recognised</w:t>
      </w:r>
      <w:proofErr w:type="spellEnd"/>
      <w:r w:rsidRPr="00F05B3A">
        <w:rPr>
          <w:rFonts w:ascii="Times New Roman" w:hAnsi="Times New Roman"/>
          <w:sz w:val="24"/>
          <w:szCs w:val="24"/>
        </w:rPr>
        <w:t xml:space="preserve"> and appreciated as one of the </w:t>
      </w:r>
      <w:r>
        <w:rPr>
          <w:rFonts w:ascii="Times New Roman" w:hAnsi="Times New Roman"/>
          <w:sz w:val="24"/>
          <w:szCs w:val="24"/>
        </w:rPr>
        <w:t xml:space="preserve">key determinants of innovation </w:t>
      </w:r>
      <w:r w:rsidRPr="00F05B3A">
        <w:rPr>
          <w:rFonts w:ascii="Times New Roman" w:hAnsi="Times New Roman"/>
          <w:sz w:val="24"/>
          <w:szCs w:val="24"/>
        </w:rPr>
        <w:t xml:space="preserve">(Huang </w:t>
      </w:r>
      <w:r w:rsidRPr="00483B26">
        <w:rPr>
          <w:rFonts w:ascii="Times New Roman" w:hAnsi="Times New Roman"/>
          <w:i/>
          <w:sz w:val="24"/>
          <w:szCs w:val="24"/>
        </w:rPr>
        <w:t>et al</w:t>
      </w:r>
      <w:r w:rsidRPr="00B409A2">
        <w:rPr>
          <w:rFonts w:ascii="Times New Roman" w:hAnsi="Times New Roman"/>
          <w:i/>
          <w:sz w:val="24"/>
          <w:szCs w:val="24"/>
        </w:rPr>
        <w:t>.,</w:t>
      </w:r>
      <w:r w:rsidRPr="00F05B3A">
        <w:rPr>
          <w:rFonts w:ascii="Times New Roman" w:hAnsi="Times New Roman"/>
          <w:sz w:val="24"/>
          <w:szCs w:val="24"/>
        </w:rPr>
        <w:t xml:space="preserve"> 2022). Therefore, exploring how transformational leadership contributes to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innovation directly represents an important area of inquiry within contemporary business and management research.</w:t>
      </w:r>
    </w:p>
    <w:p w14:paraId="304E4B4A" w14:textId="77777777" w:rsidR="008E0A43" w:rsidRDefault="008E0A43" w:rsidP="008E0A43">
      <w:pPr>
        <w:spacing w:line="360" w:lineRule="auto"/>
        <w:jc w:val="both"/>
        <w:rPr>
          <w:rFonts w:ascii="Times New Roman" w:hAnsi="Times New Roman"/>
          <w:sz w:val="24"/>
          <w:szCs w:val="24"/>
        </w:rPr>
      </w:pPr>
    </w:p>
    <w:p w14:paraId="46AB2FDF" w14:textId="77777777" w:rsidR="008E0A43" w:rsidRPr="00B409A2" w:rsidRDefault="008E0A43" w:rsidP="008E0A43">
      <w:pPr>
        <w:spacing w:line="360" w:lineRule="auto"/>
        <w:jc w:val="both"/>
        <w:rPr>
          <w:rFonts w:ascii="Times New Roman" w:hAnsi="Times New Roman"/>
          <w:b/>
          <w:sz w:val="24"/>
          <w:szCs w:val="24"/>
        </w:rPr>
      </w:pPr>
      <w:r>
        <w:rPr>
          <w:rFonts w:ascii="Times New Roman" w:hAnsi="Times New Roman"/>
          <w:b/>
          <w:sz w:val="24"/>
          <w:szCs w:val="24"/>
        </w:rPr>
        <w:lastRenderedPageBreak/>
        <w:t>1.3</w:t>
      </w:r>
      <w:r>
        <w:rPr>
          <w:rFonts w:ascii="Times New Roman" w:hAnsi="Times New Roman"/>
          <w:b/>
          <w:sz w:val="24"/>
          <w:szCs w:val="24"/>
        </w:rPr>
        <w:tab/>
        <w:t>Purpose of this Essay</w:t>
      </w:r>
    </w:p>
    <w:p w14:paraId="30585D9F" w14:textId="77777777" w:rsidR="008E0A43" w:rsidRPr="00F05B3A" w:rsidRDefault="008E0A43" w:rsidP="008E0A43">
      <w:pPr>
        <w:spacing w:line="360" w:lineRule="auto"/>
        <w:jc w:val="both"/>
        <w:rPr>
          <w:rFonts w:ascii="Times New Roman" w:hAnsi="Times New Roman"/>
          <w:sz w:val="24"/>
          <w:szCs w:val="24"/>
        </w:rPr>
      </w:pPr>
      <w:r w:rsidRPr="00F05B3A">
        <w:rPr>
          <w:rFonts w:ascii="Times New Roman" w:hAnsi="Times New Roman"/>
          <w:sz w:val="24"/>
          <w:szCs w:val="24"/>
        </w:rPr>
        <w:t xml:space="preserve">The main purpose of this </w:t>
      </w:r>
      <w:r>
        <w:rPr>
          <w:rFonts w:ascii="Times New Roman" w:hAnsi="Times New Roman"/>
          <w:sz w:val="24"/>
          <w:szCs w:val="24"/>
        </w:rPr>
        <w:t>essay</w:t>
      </w:r>
      <w:r w:rsidRPr="00F05B3A">
        <w:rPr>
          <w:rFonts w:ascii="Times New Roman" w:hAnsi="Times New Roman"/>
          <w:sz w:val="24"/>
          <w:szCs w:val="24"/>
        </w:rPr>
        <w:t xml:space="preserve"> is to critically review contemporary research on the impact of transformational leadership on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innovation. To achieve this purpose, this </w:t>
      </w:r>
      <w:r>
        <w:rPr>
          <w:rFonts w:ascii="Times New Roman" w:hAnsi="Times New Roman"/>
          <w:sz w:val="24"/>
          <w:szCs w:val="24"/>
        </w:rPr>
        <w:t>essay</w:t>
      </w:r>
      <w:r w:rsidRPr="00F05B3A">
        <w:rPr>
          <w:rFonts w:ascii="Times New Roman" w:hAnsi="Times New Roman"/>
          <w:sz w:val="24"/>
          <w:szCs w:val="24"/>
        </w:rPr>
        <w:t xml:space="preserve"> will review contemporary literature examining the relationship between transformational leadership and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innovation. It will also identify and evaluate the dominant theoretical frameworks used in transformational leadership and innovation research. It will then critically examine the </w:t>
      </w:r>
      <w:r>
        <w:rPr>
          <w:rFonts w:ascii="Times New Roman" w:hAnsi="Times New Roman"/>
          <w:sz w:val="24"/>
          <w:szCs w:val="24"/>
        </w:rPr>
        <w:t>methodological</w:t>
      </w:r>
      <w:r w:rsidRPr="00F05B3A">
        <w:rPr>
          <w:rFonts w:ascii="Times New Roman" w:hAnsi="Times New Roman"/>
          <w:sz w:val="24"/>
          <w:szCs w:val="24"/>
        </w:rPr>
        <w:t xml:space="preserve"> assumptions underpinning recent studies, while critically assessing issues of reliability, validity, bias, and ethical practice within the reviewed studies.</w:t>
      </w:r>
    </w:p>
    <w:p w14:paraId="490C6DE9" w14:textId="77777777" w:rsidR="008E0A43" w:rsidRPr="00F05B3A" w:rsidRDefault="008E0A43" w:rsidP="008E0A43">
      <w:pPr>
        <w:spacing w:line="360" w:lineRule="auto"/>
        <w:jc w:val="both"/>
        <w:rPr>
          <w:rFonts w:ascii="Times New Roman" w:hAnsi="Times New Roman"/>
          <w:sz w:val="24"/>
          <w:szCs w:val="24"/>
        </w:rPr>
      </w:pPr>
    </w:p>
    <w:p w14:paraId="7CE1529E" w14:textId="77777777" w:rsidR="008E0A43" w:rsidRPr="00B409A2" w:rsidRDefault="008E0A43" w:rsidP="008E0A43">
      <w:pPr>
        <w:spacing w:line="360" w:lineRule="auto"/>
        <w:jc w:val="both"/>
        <w:rPr>
          <w:rFonts w:ascii="Times New Roman" w:hAnsi="Times New Roman"/>
          <w:b/>
          <w:sz w:val="24"/>
          <w:szCs w:val="24"/>
        </w:rPr>
      </w:pPr>
      <w:r>
        <w:rPr>
          <w:rFonts w:ascii="Times New Roman" w:hAnsi="Times New Roman"/>
          <w:b/>
          <w:sz w:val="24"/>
          <w:szCs w:val="24"/>
        </w:rPr>
        <w:t>1.4</w:t>
      </w:r>
      <w:r>
        <w:rPr>
          <w:rFonts w:ascii="Times New Roman" w:hAnsi="Times New Roman"/>
          <w:b/>
          <w:sz w:val="24"/>
          <w:szCs w:val="24"/>
        </w:rPr>
        <w:tab/>
        <w:t>J</w:t>
      </w:r>
      <w:r w:rsidRPr="00B409A2">
        <w:rPr>
          <w:rFonts w:ascii="Times New Roman" w:hAnsi="Times New Roman"/>
          <w:b/>
          <w:sz w:val="24"/>
          <w:szCs w:val="24"/>
        </w:rPr>
        <w:t xml:space="preserve">ustification </w:t>
      </w:r>
      <w:r>
        <w:rPr>
          <w:rFonts w:ascii="Times New Roman" w:hAnsi="Times New Roman"/>
          <w:b/>
          <w:sz w:val="24"/>
          <w:szCs w:val="24"/>
        </w:rPr>
        <w:t>and Relevance of</w:t>
      </w:r>
      <w:r w:rsidRPr="00B409A2">
        <w:rPr>
          <w:rFonts w:ascii="Times New Roman" w:hAnsi="Times New Roman"/>
          <w:b/>
          <w:sz w:val="24"/>
          <w:szCs w:val="24"/>
        </w:rPr>
        <w:t xml:space="preserve"> the Topic</w:t>
      </w:r>
    </w:p>
    <w:p w14:paraId="6B2B6278" w14:textId="77777777" w:rsidR="008E0A43" w:rsidRPr="00F05B3A" w:rsidRDefault="008E0A43" w:rsidP="008E0A43">
      <w:pPr>
        <w:spacing w:line="360" w:lineRule="auto"/>
        <w:jc w:val="both"/>
        <w:rPr>
          <w:rFonts w:ascii="Times New Roman" w:hAnsi="Times New Roman"/>
          <w:sz w:val="24"/>
          <w:szCs w:val="24"/>
        </w:rPr>
      </w:pPr>
      <w:r w:rsidRPr="00F05B3A">
        <w:rPr>
          <w:rFonts w:ascii="Times New Roman" w:hAnsi="Times New Roman"/>
          <w:sz w:val="24"/>
          <w:szCs w:val="24"/>
        </w:rPr>
        <w:t xml:space="preserve">The relationship between transformational leadership and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innovation has gotten a lot of scholarly attention in recent years</w:t>
      </w:r>
      <w:r>
        <w:rPr>
          <w:rFonts w:ascii="Times New Roman" w:hAnsi="Times New Roman"/>
          <w:sz w:val="24"/>
          <w:szCs w:val="24"/>
        </w:rPr>
        <w:t xml:space="preserve"> </w:t>
      </w:r>
      <w:r w:rsidRPr="00F05B3A">
        <w:rPr>
          <w:rFonts w:ascii="Times New Roman" w:hAnsi="Times New Roman"/>
          <w:sz w:val="24"/>
          <w:szCs w:val="24"/>
        </w:rPr>
        <w:t xml:space="preserve">especially when </w:t>
      </w:r>
      <w:proofErr w:type="spellStart"/>
      <w:r w:rsidRPr="00F05B3A">
        <w:rPr>
          <w:rFonts w:ascii="Times New Roman" w:hAnsi="Times New Roman"/>
          <w:sz w:val="24"/>
          <w:szCs w:val="24"/>
        </w:rPr>
        <w:t>organisations</w:t>
      </w:r>
      <w:proofErr w:type="spellEnd"/>
      <w:r w:rsidRPr="00F05B3A">
        <w:rPr>
          <w:rFonts w:ascii="Times New Roman" w:hAnsi="Times New Roman"/>
          <w:sz w:val="24"/>
          <w:szCs w:val="24"/>
        </w:rPr>
        <w:t xml:space="preserve"> are trying to find ways to steer through uncertainty and still stay competitive</w:t>
      </w:r>
      <w:r>
        <w:rPr>
          <w:rFonts w:ascii="Times New Roman" w:hAnsi="Times New Roman"/>
          <w:sz w:val="24"/>
          <w:szCs w:val="24"/>
        </w:rPr>
        <w:t xml:space="preserve"> (see for example, </w:t>
      </w:r>
      <w:proofErr w:type="spellStart"/>
      <w:r>
        <w:rPr>
          <w:rFonts w:ascii="Times New Roman" w:hAnsi="Times New Roman"/>
          <w:sz w:val="24"/>
          <w:szCs w:val="24"/>
        </w:rPr>
        <w:t>Khorshd</w:t>
      </w:r>
      <w:proofErr w:type="spellEnd"/>
      <w:r>
        <w:rPr>
          <w:rFonts w:ascii="Times New Roman" w:hAnsi="Times New Roman"/>
          <w:sz w:val="24"/>
          <w:szCs w:val="24"/>
        </w:rPr>
        <w:t xml:space="preserve"> </w:t>
      </w:r>
      <w:r w:rsidRPr="00483B26">
        <w:rPr>
          <w:rFonts w:ascii="Times New Roman" w:hAnsi="Times New Roman"/>
          <w:i/>
          <w:sz w:val="24"/>
          <w:szCs w:val="24"/>
        </w:rPr>
        <w:t>et al</w:t>
      </w:r>
      <w:r>
        <w:rPr>
          <w:rFonts w:ascii="Times New Roman" w:hAnsi="Times New Roman"/>
          <w:sz w:val="24"/>
          <w:szCs w:val="24"/>
        </w:rPr>
        <w:t xml:space="preserve"> 2023; </w:t>
      </w:r>
      <w:r>
        <w:rPr>
          <w:rFonts w:ascii="Times New Roman" w:eastAsia="Times New Roman" w:hAnsi="Times New Roman"/>
          <w:sz w:val="24"/>
          <w:szCs w:val="24"/>
        </w:rPr>
        <w:t xml:space="preserve">Harsono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Kim &amp; Yoon, 2025; Vu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Martín-Rojas </w:t>
      </w:r>
      <w:r w:rsidRPr="00483B26">
        <w:rPr>
          <w:rFonts w:ascii="Times New Roman" w:eastAsia="Times New Roman" w:hAnsi="Times New Roman"/>
          <w:i/>
          <w:sz w:val="24"/>
          <w:szCs w:val="24"/>
        </w:rPr>
        <w:t>et al</w:t>
      </w:r>
      <w:r>
        <w:rPr>
          <w:rFonts w:ascii="Times New Roman" w:eastAsia="Times New Roman" w:hAnsi="Times New Roman"/>
          <w:sz w:val="24"/>
          <w:szCs w:val="24"/>
        </w:rPr>
        <w:t>., 2026</w:t>
      </w:r>
      <w:r>
        <w:rPr>
          <w:rFonts w:ascii="Times New Roman" w:hAnsi="Times New Roman"/>
          <w:sz w:val="24"/>
          <w:szCs w:val="24"/>
        </w:rPr>
        <w:t>)</w:t>
      </w:r>
      <w:r w:rsidRPr="00F05B3A">
        <w:rPr>
          <w:rFonts w:ascii="Times New Roman" w:hAnsi="Times New Roman"/>
          <w:sz w:val="24"/>
          <w:szCs w:val="24"/>
        </w:rPr>
        <w:t xml:space="preserve">. </w:t>
      </w:r>
      <w:r>
        <w:rPr>
          <w:rFonts w:ascii="Times New Roman" w:hAnsi="Times New Roman"/>
          <w:sz w:val="24"/>
          <w:szCs w:val="24"/>
        </w:rPr>
        <w:t>Although there has been</w:t>
      </w:r>
      <w:r w:rsidRPr="00F05B3A">
        <w:rPr>
          <w:rFonts w:ascii="Times New Roman" w:hAnsi="Times New Roman"/>
          <w:sz w:val="24"/>
          <w:szCs w:val="24"/>
        </w:rPr>
        <w:t xml:space="preserve"> positive relationship between transformational leadership and innovation outcomes, findings across contexts, industries, and geographical regions are not always consistent (Huang </w:t>
      </w:r>
      <w:r w:rsidRPr="00483B26">
        <w:rPr>
          <w:rFonts w:ascii="Times New Roman" w:hAnsi="Times New Roman"/>
          <w:i/>
          <w:sz w:val="24"/>
          <w:szCs w:val="24"/>
        </w:rPr>
        <w:t>et al</w:t>
      </w:r>
      <w:r w:rsidRPr="00B409A2">
        <w:rPr>
          <w:rFonts w:ascii="Times New Roman" w:hAnsi="Times New Roman"/>
          <w:i/>
          <w:sz w:val="24"/>
          <w:szCs w:val="24"/>
        </w:rPr>
        <w:t>.,</w:t>
      </w:r>
      <w:r>
        <w:rPr>
          <w:rFonts w:ascii="Times New Roman" w:hAnsi="Times New Roman"/>
          <w:sz w:val="24"/>
          <w:szCs w:val="24"/>
        </w:rPr>
        <w:t xml:space="preserve"> 2022; Jun and Lee, 2023</w:t>
      </w:r>
      <w:r w:rsidRPr="00F05B3A">
        <w:rPr>
          <w:rFonts w:ascii="Times New Roman" w:hAnsi="Times New Roman"/>
          <w:sz w:val="24"/>
          <w:szCs w:val="24"/>
        </w:rPr>
        <w:t>).</w:t>
      </w:r>
    </w:p>
    <w:p w14:paraId="7A6D8529" w14:textId="77777777" w:rsidR="008E0A43" w:rsidRPr="00F05B3A" w:rsidRDefault="008E0A43" w:rsidP="008E0A43">
      <w:pPr>
        <w:spacing w:line="360" w:lineRule="auto"/>
        <w:jc w:val="both"/>
        <w:rPr>
          <w:rFonts w:ascii="Times New Roman" w:hAnsi="Times New Roman"/>
          <w:sz w:val="24"/>
          <w:szCs w:val="24"/>
        </w:rPr>
      </w:pPr>
      <w:r w:rsidRPr="00F05B3A">
        <w:rPr>
          <w:rFonts w:ascii="Times New Roman" w:hAnsi="Times New Roman"/>
          <w:sz w:val="24"/>
          <w:szCs w:val="24"/>
        </w:rPr>
        <w:t xml:space="preserve">In addition, existing literature has adopted different theoretical lenses, philosophical positions, plus methodological routines. Because of that the interpretations about how leadership connects with innovation can end up with very varying meanings (Lin </w:t>
      </w:r>
      <w:r w:rsidRPr="00483B26">
        <w:rPr>
          <w:rFonts w:ascii="Times New Roman" w:hAnsi="Times New Roman"/>
          <w:i/>
          <w:sz w:val="24"/>
          <w:szCs w:val="24"/>
        </w:rPr>
        <w:t>et al</w:t>
      </w:r>
      <w:r w:rsidRPr="00B409A2">
        <w:rPr>
          <w:rFonts w:ascii="Times New Roman" w:hAnsi="Times New Roman"/>
          <w:i/>
          <w:sz w:val="24"/>
          <w:szCs w:val="24"/>
        </w:rPr>
        <w:t>.,</w:t>
      </w:r>
      <w:r w:rsidRPr="00F05B3A">
        <w:rPr>
          <w:rFonts w:ascii="Times New Roman" w:hAnsi="Times New Roman"/>
          <w:sz w:val="24"/>
          <w:szCs w:val="24"/>
        </w:rPr>
        <w:t xml:space="preserve"> 2025). A critical review of recent literature</w:t>
      </w:r>
      <w:r>
        <w:rPr>
          <w:rFonts w:ascii="Times New Roman" w:hAnsi="Times New Roman"/>
          <w:sz w:val="24"/>
          <w:szCs w:val="24"/>
        </w:rPr>
        <w:t>, including their methodologies,</w:t>
      </w:r>
      <w:r w:rsidRPr="00F05B3A">
        <w:rPr>
          <w:rFonts w:ascii="Times New Roman" w:hAnsi="Times New Roman"/>
          <w:sz w:val="24"/>
          <w:szCs w:val="24"/>
        </w:rPr>
        <w:t xml:space="preserve"> is therefore necessary to evaluate the current state of knowledge, identify methodological and theoretical limitations, and highlight areas requiring further investigation. </w:t>
      </w:r>
    </w:p>
    <w:p w14:paraId="569A6191" w14:textId="77777777" w:rsidR="008E0A43" w:rsidRDefault="008E0A43" w:rsidP="008E0A43">
      <w:pPr>
        <w:spacing w:line="360" w:lineRule="auto"/>
        <w:jc w:val="both"/>
        <w:rPr>
          <w:rFonts w:ascii="Times New Roman" w:hAnsi="Times New Roman"/>
          <w:b/>
          <w:sz w:val="24"/>
          <w:szCs w:val="24"/>
        </w:rPr>
      </w:pPr>
    </w:p>
    <w:p w14:paraId="7B9DD243" w14:textId="77777777" w:rsidR="008E0A43" w:rsidRPr="00B409A2" w:rsidRDefault="008E0A43" w:rsidP="008E0A43">
      <w:pPr>
        <w:spacing w:line="360" w:lineRule="auto"/>
        <w:jc w:val="both"/>
        <w:rPr>
          <w:rFonts w:ascii="Times New Roman" w:hAnsi="Times New Roman"/>
          <w:b/>
          <w:sz w:val="24"/>
          <w:szCs w:val="24"/>
        </w:rPr>
      </w:pPr>
      <w:r>
        <w:rPr>
          <w:rFonts w:ascii="Times New Roman" w:hAnsi="Times New Roman"/>
          <w:b/>
          <w:sz w:val="24"/>
          <w:szCs w:val="24"/>
        </w:rPr>
        <w:t>1.5</w:t>
      </w:r>
      <w:r w:rsidRPr="00B409A2">
        <w:rPr>
          <w:rFonts w:ascii="Times New Roman" w:hAnsi="Times New Roman"/>
          <w:b/>
          <w:sz w:val="24"/>
          <w:szCs w:val="24"/>
        </w:rPr>
        <w:tab/>
        <w:t>Personal Motivation for the Study</w:t>
      </w:r>
    </w:p>
    <w:p w14:paraId="70984554" w14:textId="77777777" w:rsidR="008E0A43" w:rsidRPr="00F05B3A" w:rsidRDefault="008E0A43" w:rsidP="008E0A43">
      <w:pPr>
        <w:spacing w:line="360" w:lineRule="auto"/>
        <w:jc w:val="both"/>
        <w:rPr>
          <w:rFonts w:ascii="Times New Roman" w:hAnsi="Times New Roman"/>
          <w:sz w:val="24"/>
          <w:szCs w:val="24"/>
        </w:rPr>
      </w:pPr>
      <w:r w:rsidRPr="00F05B3A">
        <w:rPr>
          <w:rFonts w:ascii="Times New Roman" w:hAnsi="Times New Roman"/>
          <w:sz w:val="24"/>
          <w:szCs w:val="24"/>
        </w:rPr>
        <w:t xml:space="preserve">My interest in transformational leadership and how it affects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innovation developed mainly because of my work experience in the UK logistics sector. Over the past few years, I </w:t>
      </w:r>
      <w:r w:rsidRPr="00F05B3A">
        <w:rPr>
          <w:rFonts w:ascii="Times New Roman" w:hAnsi="Times New Roman"/>
          <w:sz w:val="24"/>
          <w:szCs w:val="24"/>
        </w:rPr>
        <w:lastRenderedPageBreak/>
        <w:t xml:space="preserve">transitioned from being a Team Leader to a Night Shift Manager, and that gave me a chance to see first-hand how different leadership styles play out in really demanding, fast-paced operations. During all of that, I noticed clear differences in how leaders shape employee mindsets, motivation, and overall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performance. Some of them manage to really lift their teams to accept change, talk about new ways of doing things, and keep pushing for ongoing improvement. Other leaders instead struggle to foster the same level of commitment and creativity. These contrasting experiences made me wonder why some leadership approaches look more effective than others when it comes to stimulating innovation inside </w:t>
      </w:r>
      <w:proofErr w:type="spellStart"/>
      <w:r w:rsidRPr="00F05B3A">
        <w:rPr>
          <w:rFonts w:ascii="Times New Roman" w:hAnsi="Times New Roman"/>
          <w:sz w:val="24"/>
          <w:szCs w:val="24"/>
        </w:rPr>
        <w:t>organisations</w:t>
      </w:r>
      <w:proofErr w:type="spellEnd"/>
      <w:r w:rsidRPr="00F05B3A">
        <w:rPr>
          <w:rFonts w:ascii="Times New Roman" w:hAnsi="Times New Roman"/>
          <w:sz w:val="24"/>
          <w:szCs w:val="24"/>
        </w:rPr>
        <w:t>.</w:t>
      </w:r>
    </w:p>
    <w:p w14:paraId="1CA8A46C" w14:textId="77777777" w:rsidR="008E0A43" w:rsidRPr="00F05B3A" w:rsidRDefault="008E0A43" w:rsidP="008E0A43">
      <w:pPr>
        <w:spacing w:line="360" w:lineRule="auto"/>
        <w:jc w:val="both"/>
        <w:rPr>
          <w:rFonts w:ascii="Times New Roman" w:hAnsi="Times New Roman"/>
          <w:sz w:val="24"/>
          <w:szCs w:val="24"/>
        </w:rPr>
      </w:pPr>
      <w:r w:rsidRPr="00F05B3A">
        <w:rPr>
          <w:rFonts w:ascii="Times New Roman" w:hAnsi="Times New Roman"/>
          <w:sz w:val="24"/>
          <w:szCs w:val="24"/>
        </w:rPr>
        <w:t xml:space="preserve">From a learning perspective, this topic is relevant to my professional development as an aspiring senior business leader and researcher. It brings together two important streams in management research, transformational leadership and </w:t>
      </w:r>
      <w:proofErr w:type="spellStart"/>
      <w:r w:rsidRPr="00F05B3A">
        <w:rPr>
          <w:rFonts w:ascii="Times New Roman" w:hAnsi="Times New Roman"/>
          <w:sz w:val="24"/>
          <w:szCs w:val="24"/>
        </w:rPr>
        <w:t>organisational</w:t>
      </w:r>
      <w:proofErr w:type="spellEnd"/>
      <w:r w:rsidRPr="00F05B3A">
        <w:rPr>
          <w:rFonts w:ascii="Times New Roman" w:hAnsi="Times New Roman"/>
          <w:sz w:val="24"/>
          <w:szCs w:val="24"/>
        </w:rPr>
        <w:t xml:space="preserve"> innovation, therefore, directly informing my theoretical experience in management research. Also, this topic gives me a chance to interrogate the philosophical assumptions, the methodological choices, and the ethical considerations that sit underneath this research. In that way, it supports my growth, both as a reflective practitioner, </w:t>
      </w:r>
      <w:proofErr w:type="gramStart"/>
      <w:r w:rsidRPr="00F05B3A">
        <w:rPr>
          <w:rFonts w:ascii="Times New Roman" w:hAnsi="Times New Roman"/>
          <w:sz w:val="24"/>
          <w:szCs w:val="24"/>
        </w:rPr>
        <w:t>and also</w:t>
      </w:r>
      <w:proofErr w:type="gramEnd"/>
      <w:r w:rsidRPr="00F05B3A">
        <w:rPr>
          <w:rFonts w:ascii="Times New Roman" w:hAnsi="Times New Roman"/>
          <w:sz w:val="24"/>
          <w:szCs w:val="24"/>
        </w:rPr>
        <w:t xml:space="preserve"> as a researcher.</w:t>
      </w:r>
    </w:p>
    <w:p w14:paraId="0CB89549" w14:textId="77777777" w:rsidR="008E0A43" w:rsidRPr="00F05B3A" w:rsidRDefault="008E0A43" w:rsidP="008E0A43">
      <w:pPr>
        <w:spacing w:after="0" w:line="360" w:lineRule="auto"/>
        <w:jc w:val="both"/>
        <w:rPr>
          <w:rFonts w:ascii="Times New Roman" w:hAnsi="Times New Roman"/>
          <w:sz w:val="24"/>
          <w:szCs w:val="24"/>
        </w:rPr>
      </w:pPr>
    </w:p>
    <w:p w14:paraId="2043C107" w14:textId="77777777" w:rsidR="008E0A43" w:rsidRPr="00E17727" w:rsidRDefault="008E0A43" w:rsidP="008E0A43">
      <w:pPr>
        <w:spacing w:line="360" w:lineRule="auto"/>
        <w:jc w:val="both"/>
        <w:rPr>
          <w:rFonts w:ascii="Times New Roman" w:hAnsi="Times New Roman"/>
          <w:b/>
          <w:sz w:val="24"/>
        </w:rPr>
      </w:pPr>
      <w:r>
        <w:rPr>
          <w:rFonts w:ascii="Times New Roman" w:hAnsi="Times New Roman"/>
          <w:b/>
          <w:sz w:val="24"/>
        </w:rPr>
        <w:t>1.6</w:t>
      </w:r>
      <w:r>
        <w:rPr>
          <w:rFonts w:ascii="Times New Roman" w:hAnsi="Times New Roman"/>
          <w:b/>
          <w:sz w:val="24"/>
        </w:rPr>
        <w:tab/>
      </w:r>
      <w:r w:rsidRPr="00E17727">
        <w:rPr>
          <w:rFonts w:ascii="Times New Roman" w:hAnsi="Times New Roman"/>
          <w:b/>
          <w:sz w:val="24"/>
        </w:rPr>
        <w:t>Theoretical Framework</w:t>
      </w:r>
      <w:r>
        <w:rPr>
          <w:rFonts w:ascii="Times New Roman" w:hAnsi="Times New Roman"/>
          <w:b/>
          <w:sz w:val="24"/>
        </w:rPr>
        <w:t>s Underpinning this Essay</w:t>
      </w:r>
    </w:p>
    <w:p w14:paraId="6250E329" w14:textId="77777777" w:rsidR="008E0A43" w:rsidRPr="00E17727" w:rsidRDefault="008E0A43" w:rsidP="008E0A43">
      <w:pPr>
        <w:spacing w:line="360" w:lineRule="auto"/>
        <w:jc w:val="both"/>
        <w:rPr>
          <w:rFonts w:ascii="Times New Roman" w:hAnsi="Times New Roman"/>
          <w:sz w:val="24"/>
        </w:rPr>
      </w:pPr>
      <w:r w:rsidRPr="00E17727">
        <w:rPr>
          <w:rFonts w:ascii="Times New Roman" w:hAnsi="Times New Roman"/>
          <w:sz w:val="24"/>
        </w:rPr>
        <w:t xml:space="preserve">In this </w:t>
      </w:r>
      <w:r>
        <w:rPr>
          <w:rFonts w:ascii="Times New Roman" w:hAnsi="Times New Roman"/>
          <w:sz w:val="24"/>
        </w:rPr>
        <w:t>essay</w:t>
      </w:r>
      <w:r w:rsidRPr="00E17727">
        <w:rPr>
          <w:rFonts w:ascii="Times New Roman" w:hAnsi="Times New Roman"/>
          <w:sz w:val="24"/>
        </w:rPr>
        <w:t>, the link between transfo</w:t>
      </w:r>
      <w:r>
        <w:rPr>
          <w:rFonts w:ascii="Times New Roman" w:hAnsi="Times New Roman"/>
          <w:sz w:val="24"/>
        </w:rPr>
        <w:t xml:space="preserve">rmational leadership and </w:t>
      </w:r>
      <w:proofErr w:type="spellStart"/>
      <w:r>
        <w:rPr>
          <w:rFonts w:ascii="Times New Roman" w:hAnsi="Times New Roman"/>
          <w:sz w:val="24"/>
        </w:rPr>
        <w:t>organis</w:t>
      </w:r>
      <w:r w:rsidRPr="00E17727">
        <w:rPr>
          <w:rFonts w:ascii="Times New Roman" w:hAnsi="Times New Roman"/>
          <w:sz w:val="24"/>
        </w:rPr>
        <w:t>ational</w:t>
      </w:r>
      <w:proofErr w:type="spellEnd"/>
      <w:r w:rsidRPr="00E17727">
        <w:rPr>
          <w:rFonts w:ascii="Times New Roman" w:hAnsi="Times New Roman"/>
          <w:sz w:val="24"/>
        </w:rPr>
        <w:t xml:space="preserve"> innovation can be understood from the lenses of key theories </w:t>
      </w:r>
      <w:r>
        <w:rPr>
          <w:rFonts w:ascii="Times New Roman" w:hAnsi="Times New Roman"/>
          <w:sz w:val="24"/>
        </w:rPr>
        <w:t>including</w:t>
      </w:r>
      <w:r w:rsidRPr="00E17727">
        <w:rPr>
          <w:rFonts w:ascii="Times New Roman" w:hAnsi="Times New Roman"/>
          <w:sz w:val="24"/>
        </w:rPr>
        <w:t xml:space="preserve"> Transformational Leadership Theory, Social Exchange Theory, and </w:t>
      </w:r>
      <w:proofErr w:type="gramStart"/>
      <w:r w:rsidRPr="00E17727">
        <w:rPr>
          <w:rFonts w:ascii="Times New Roman" w:hAnsi="Times New Roman"/>
          <w:sz w:val="24"/>
        </w:rPr>
        <w:t>the Resource</w:t>
      </w:r>
      <w:proofErr w:type="gramEnd"/>
      <w:r w:rsidRPr="00E17727">
        <w:rPr>
          <w:rFonts w:ascii="Times New Roman" w:hAnsi="Times New Roman"/>
          <w:sz w:val="24"/>
        </w:rPr>
        <w:t>-Based View.</w:t>
      </w:r>
      <w:r>
        <w:rPr>
          <w:rFonts w:ascii="Times New Roman" w:hAnsi="Times New Roman"/>
          <w:sz w:val="24"/>
        </w:rPr>
        <w:t xml:space="preserve"> </w:t>
      </w:r>
      <w:r w:rsidRPr="00E17727">
        <w:rPr>
          <w:rFonts w:ascii="Times New Roman" w:hAnsi="Times New Roman"/>
          <w:sz w:val="24"/>
        </w:rPr>
        <w:t xml:space="preserve">The integration of these three theories offers a detailed explanation about how transformational leadership links with </w:t>
      </w:r>
      <w:proofErr w:type="spellStart"/>
      <w:r w:rsidRPr="00E17727">
        <w:rPr>
          <w:rFonts w:ascii="Times New Roman" w:hAnsi="Times New Roman"/>
          <w:sz w:val="24"/>
        </w:rPr>
        <w:t>organisational</w:t>
      </w:r>
      <w:proofErr w:type="spellEnd"/>
      <w:r w:rsidRPr="00E17727">
        <w:rPr>
          <w:rFonts w:ascii="Times New Roman" w:hAnsi="Times New Roman"/>
          <w:sz w:val="24"/>
        </w:rPr>
        <w:t xml:space="preserve"> innovation. </w:t>
      </w:r>
    </w:p>
    <w:p w14:paraId="54278FE2" w14:textId="77777777" w:rsidR="008E0A43" w:rsidRPr="00151116" w:rsidRDefault="008E0A43" w:rsidP="008E0A43">
      <w:pPr>
        <w:spacing w:line="360" w:lineRule="auto"/>
        <w:jc w:val="both"/>
        <w:rPr>
          <w:rFonts w:ascii="Times New Roman" w:hAnsi="Times New Roman"/>
          <w:b/>
          <w:sz w:val="24"/>
        </w:rPr>
      </w:pPr>
      <w:r w:rsidRPr="00151116">
        <w:rPr>
          <w:rFonts w:ascii="Times New Roman" w:hAnsi="Times New Roman"/>
          <w:b/>
          <w:sz w:val="24"/>
        </w:rPr>
        <w:t>Transformational Leadership Theory</w:t>
      </w:r>
    </w:p>
    <w:p w14:paraId="0CC7B1D6" w14:textId="77777777" w:rsidR="008E0A43" w:rsidRDefault="008E0A43" w:rsidP="008E0A43">
      <w:pPr>
        <w:spacing w:line="360" w:lineRule="auto"/>
        <w:jc w:val="both"/>
        <w:rPr>
          <w:rFonts w:ascii="Times New Roman" w:hAnsi="Times New Roman"/>
          <w:sz w:val="24"/>
        </w:rPr>
      </w:pPr>
      <w:r w:rsidRPr="00E17727">
        <w:rPr>
          <w:rFonts w:ascii="Times New Roman" w:hAnsi="Times New Roman"/>
          <w:sz w:val="24"/>
        </w:rPr>
        <w:t xml:space="preserve">Transformational Leadership Theory, originally proposed by Burns (1978) and later developed by Bass (1985) is the core theoretical base for this </w:t>
      </w:r>
      <w:r>
        <w:rPr>
          <w:rFonts w:ascii="Times New Roman" w:hAnsi="Times New Roman"/>
          <w:sz w:val="24"/>
        </w:rPr>
        <w:t>essay</w:t>
      </w:r>
      <w:r w:rsidRPr="00E17727">
        <w:rPr>
          <w:rFonts w:ascii="Times New Roman" w:hAnsi="Times New Roman"/>
          <w:sz w:val="24"/>
        </w:rPr>
        <w:t>. The key claim of this theory is that transformational leaders nudge followers to go beyond narrow self-interests, a</w:t>
      </w:r>
      <w:r>
        <w:rPr>
          <w:rFonts w:ascii="Times New Roman" w:hAnsi="Times New Roman"/>
          <w:sz w:val="24"/>
        </w:rPr>
        <w:t xml:space="preserve">iming instead for shared </w:t>
      </w:r>
      <w:proofErr w:type="spellStart"/>
      <w:r>
        <w:rPr>
          <w:rFonts w:ascii="Times New Roman" w:hAnsi="Times New Roman"/>
          <w:sz w:val="24"/>
        </w:rPr>
        <w:t>organis</w:t>
      </w:r>
      <w:r w:rsidRPr="00E17727">
        <w:rPr>
          <w:rFonts w:ascii="Times New Roman" w:hAnsi="Times New Roman"/>
          <w:sz w:val="24"/>
        </w:rPr>
        <w:t>ational</w:t>
      </w:r>
      <w:proofErr w:type="spellEnd"/>
      <w:r w:rsidRPr="00E17727">
        <w:rPr>
          <w:rFonts w:ascii="Times New Roman" w:hAnsi="Times New Roman"/>
          <w:sz w:val="24"/>
        </w:rPr>
        <w:t xml:space="preserve"> outcomes (Burns, 1978). Transformational Leadership Theory has consistently been tied to improved employee creativity, knowledge sharing, psychological empowerment, </w:t>
      </w:r>
      <w:proofErr w:type="spellStart"/>
      <w:r w:rsidRPr="00E17727">
        <w:rPr>
          <w:rFonts w:ascii="Times New Roman" w:hAnsi="Times New Roman"/>
          <w:sz w:val="24"/>
        </w:rPr>
        <w:t>organisational</w:t>
      </w:r>
      <w:proofErr w:type="spellEnd"/>
      <w:r w:rsidRPr="00E17727">
        <w:rPr>
          <w:rFonts w:ascii="Times New Roman" w:hAnsi="Times New Roman"/>
          <w:sz w:val="24"/>
        </w:rPr>
        <w:t xml:space="preserve"> commitment and innovation performance (</w:t>
      </w:r>
      <w:r w:rsidRPr="00F05B3A">
        <w:rPr>
          <w:rFonts w:ascii="Times New Roman" w:eastAsia="Calibri,sans-serif" w:hAnsi="Times New Roman"/>
          <w:color w:val="000000"/>
          <w:sz w:val="24"/>
          <w:szCs w:val="24"/>
        </w:rPr>
        <w:t xml:space="preserve">Peng </w:t>
      </w:r>
      <w:r w:rsidRPr="00483B26">
        <w:rPr>
          <w:rFonts w:ascii="Times New Roman" w:eastAsia="Calibri,sans-serif" w:hAnsi="Times New Roman"/>
          <w:i/>
          <w:color w:val="000000"/>
          <w:sz w:val="24"/>
          <w:szCs w:val="24"/>
        </w:rPr>
        <w:t>et al</w:t>
      </w:r>
      <w:r w:rsidRPr="00B409A2">
        <w:rPr>
          <w:rFonts w:ascii="Times New Roman" w:eastAsia="Calibri,sans-serif" w:hAnsi="Times New Roman"/>
          <w:i/>
          <w:color w:val="000000"/>
          <w:sz w:val="24"/>
          <w:szCs w:val="24"/>
        </w:rPr>
        <w:t>.,</w:t>
      </w:r>
      <w:r w:rsidRPr="00F05B3A">
        <w:rPr>
          <w:rFonts w:ascii="Times New Roman" w:eastAsia="Calibri,sans-serif" w:hAnsi="Times New Roman"/>
          <w:color w:val="000000"/>
          <w:sz w:val="24"/>
          <w:szCs w:val="24"/>
        </w:rPr>
        <w:t xml:space="preserve"> 2021</w:t>
      </w:r>
      <w:r w:rsidRPr="0032022E">
        <w:rPr>
          <w:rFonts w:ascii="Times New Roman" w:eastAsia="Calibri,sans-serif" w:hAnsi="Times New Roman"/>
          <w:color w:val="000000"/>
          <w:sz w:val="24"/>
          <w:szCs w:val="24"/>
        </w:rPr>
        <w:t xml:space="preserve"> </w:t>
      </w:r>
      <w:r w:rsidRPr="00F05B3A">
        <w:rPr>
          <w:rFonts w:ascii="Times New Roman" w:eastAsia="Calibri,sans-serif" w:hAnsi="Times New Roman"/>
          <w:color w:val="000000"/>
          <w:sz w:val="24"/>
          <w:szCs w:val="24"/>
        </w:rPr>
        <w:t xml:space="preserve">Deng </w:t>
      </w:r>
      <w:r w:rsidRPr="00483B26">
        <w:rPr>
          <w:rFonts w:ascii="Times New Roman" w:eastAsia="Calibri,sans-serif" w:hAnsi="Times New Roman"/>
          <w:i/>
          <w:color w:val="000000"/>
          <w:sz w:val="24"/>
          <w:szCs w:val="24"/>
        </w:rPr>
        <w:lastRenderedPageBreak/>
        <w:t>et al</w:t>
      </w:r>
      <w:r w:rsidRPr="00B409A2">
        <w:rPr>
          <w:rFonts w:ascii="Times New Roman" w:eastAsia="Calibri,sans-serif" w:hAnsi="Times New Roman"/>
          <w:i/>
          <w:color w:val="000000"/>
          <w:sz w:val="24"/>
          <w:szCs w:val="24"/>
        </w:rPr>
        <w:t>.,</w:t>
      </w:r>
      <w:r w:rsidRPr="00F05B3A">
        <w:rPr>
          <w:rFonts w:ascii="Times New Roman" w:eastAsia="Calibri,sans-serif" w:hAnsi="Times New Roman"/>
          <w:i/>
          <w:color w:val="000000"/>
          <w:sz w:val="24"/>
          <w:szCs w:val="24"/>
        </w:rPr>
        <w:t xml:space="preserve"> </w:t>
      </w:r>
      <w:r w:rsidRPr="00F05B3A">
        <w:rPr>
          <w:rFonts w:ascii="Times New Roman" w:eastAsia="Calibri,sans-serif" w:hAnsi="Times New Roman"/>
          <w:color w:val="000000"/>
          <w:sz w:val="24"/>
          <w:szCs w:val="24"/>
        </w:rPr>
        <w:t>2023</w:t>
      </w:r>
      <w:r w:rsidRPr="00E17727">
        <w:rPr>
          <w:rFonts w:ascii="Times New Roman" w:hAnsi="Times New Roman"/>
          <w:sz w:val="24"/>
        </w:rPr>
        <w:t xml:space="preserve">). However, despite how widely </w:t>
      </w:r>
      <w:r>
        <w:rPr>
          <w:rFonts w:ascii="Times New Roman" w:hAnsi="Times New Roman"/>
          <w:sz w:val="24"/>
        </w:rPr>
        <w:t xml:space="preserve">it </w:t>
      </w:r>
      <w:r w:rsidRPr="00E17727">
        <w:rPr>
          <w:rFonts w:ascii="Times New Roman" w:hAnsi="Times New Roman"/>
          <w:sz w:val="24"/>
        </w:rPr>
        <w:t>gets used</w:t>
      </w:r>
      <w:r>
        <w:rPr>
          <w:rFonts w:ascii="Times New Roman" w:hAnsi="Times New Roman"/>
          <w:sz w:val="24"/>
        </w:rPr>
        <w:t xml:space="preserve">, there have been questions surrounding its universal applications across different cultural and </w:t>
      </w:r>
      <w:proofErr w:type="spellStart"/>
      <w:r>
        <w:rPr>
          <w:rFonts w:ascii="Times New Roman" w:hAnsi="Times New Roman"/>
          <w:sz w:val="24"/>
        </w:rPr>
        <w:t>organisational</w:t>
      </w:r>
      <w:proofErr w:type="spellEnd"/>
      <w:r>
        <w:rPr>
          <w:rFonts w:ascii="Times New Roman" w:hAnsi="Times New Roman"/>
          <w:sz w:val="24"/>
        </w:rPr>
        <w:t xml:space="preserve"> contexts (</w:t>
      </w:r>
      <w:r w:rsidRPr="00E17727">
        <w:rPr>
          <w:rFonts w:ascii="Times New Roman" w:hAnsi="Times New Roman"/>
          <w:sz w:val="24"/>
        </w:rPr>
        <w:t>Yukl</w:t>
      </w:r>
      <w:r>
        <w:rPr>
          <w:rFonts w:ascii="Times New Roman" w:hAnsi="Times New Roman"/>
          <w:sz w:val="24"/>
        </w:rPr>
        <w:t>, 2013).</w:t>
      </w:r>
    </w:p>
    <w:p w14:paraId="63FE2553" w14:textId="77777777" w:rsidR="008E0A43" w:rsidRPr="00151116" w:rsidRDefault="008E0A43" w:rsidP="008E0A43">
      <w:pPr>
        <w:spacing w:line="360" w:lineRule="auto"/>
        <w:jc w:val="both"/>
        <w:rPr>
          <w:rFonts w:ascii="Times New Roman" w:hAnsi="Times New Roman"/>
          <w:b/>
          <w:sz w:val="24"/>
        </w:rPr>
      </w:pPr>
      <w:r w:rsidRPr="00151116">
        <w:rPr>
          <w:rFonts w:ascii="Times New Roman" w:hAnsi="Times New Roman"/>
          <w:b/>
          <w:sz w:val="24"/>
        </w:rPr>
        <w:t>Social Exchange Theory</w:t>
      </w:r>
    </w:p>
    <w:p w14:paraId="27EABF0A" w14:textId="77777777" w:rsidR="008E0A43" w:rsidRDefault="008E0A43" w:rsidP="008E0A43">
      <w:pPr>
        <w:spacing w:line="360" w:lineRule="auto"/>
        <w:jc w:val="both"/>
        <w:rPr>
          <w:rFonts w:ascii="Times New Roman" w:hAnsi="Times New Roman"/>
          <w:sz w:val="24"/>
        </w:rPr>
      </w:pPr>
      <w:r w:rsidRPr="00E17727">
        <w:rPr>
          <w:rFonts w:ascii="Times New Roman" w:hAnsi="Times New Roman"/>
          <w:sz w:val="24"/>
        </w:rPr>
        <w:t xml:space="preserve">Social Exchange Theory, according to Blau (1964) offers a complementary perspective to explain how transformational leadership ends up shaping employee </w:t>
      </w:r>
      <w:proofErr w:type="spellStart"/>
      <w:r w:rsidRPr="00E17727">
        <w:rPr>
          <w:rFonts w:ascii="Times New Roman" w:hAnsi="Times New Roman"/>
          <w:sz w:val="24"/>
        </w:rPr>
        <w:t>behaviour</w:t>
      </w:r>
      <w:proofErr w:type="spellEnd"/>
      <w:r w:rsidRPr="00E17727">
        <w:rPr>
          <w:rFonts w:ascii="Times New Roman" w:hAnsi="Times New Roman"/>
          <w:sz w:val="24"/>
        </w:rPr>
        <w:t xml:space="preserve">. The theory posits that the connection between leaders and followers is built on reciprocal exchanges, which are usually marked by trust, respect, and mutual obligation (Ahmad </w:t>
      </w:r>
      <w:r w:rsidRPr="00483B26">
        <w:rPr>
          <w:rFonts w:ascii="Times New Roman" w:hAnsi="Times New Roman"/>
          <w:i/>
          <w:sz w:val="24"/>
        </w:rPr>
        <w:t>et al</w:t>
      </w:r>
      <w:r w:rsidRPr="00E17727">
        <w:rPr>
          <w:rFonts w:ascii="Times New Roman" w:hAnsi="Times New Roman"/>
          <w:i/>
          <w:sz w:val="24"/>
        </w:rPr>
        <w:t>.,</w:t>
      </w:r>
      <w:r w:rsidRPr="00E17727">
        <w:rPr>
          <w:rFonts w:ascii="Times New Roman" w:hAnsi="Times New Roman"/>
          <w:sz w:val="24"/>
        </w:rPr>
        <w:t xml:space="preserve"> 2023). When viewed from the context of transformational leadership, </w:t>
      </w:r>
      <w:proofErr w:type="spellStart"/>
      <w:r w:rsidRPr="00E17727">
        <w:rPr>
          <w:rFonts w:ascii="Times New Roman" w:hAnsi="Times New Roman"/>
          <w:sz w:val="24"/>
        </w:rPr>
        <w:t>behaviours</w:t>
      </w:r>
      <w:proofErr w:type="spellEnd"/>
      <w:r w:rsidRPr="00E17727">
        <w:rPr>
          <w:rFonts w:ascii="Times New Roman" w:hAnsi="Times New Roman"/>
          <w:sz w:val="24"/>
        </w:rPr>
        <w:t xml:space="preserve"> like </w:t>
      </w:r>
      <w:proofErr w:type="spellStart"/>
      <w:r w:rsidRPr="00E17727">
        <w:rPr>
          <w:rFonts w:ascii="Times New Roman" w:hAnsi="Times New Roman"/>
          <w:sz w:val="24"/>
        </w:rPr>
        <w:t>individualised</w:t>
      </w:r>
      <w:proofErr w:type="spellEnd"/>
      <w:r w:rsidRPr="00E17727">
        <w:rPr>
          <w:rFonts w:ascii="Times New Roman" w:hAnsi="Times New Roman"/>
          <w:sz w:val="24"/>
        </w:rPr>
        <w:t xml:space="preserve"> consideration and inspirational motivation have been documented to help produce better quality relationships between leader and member (Bakker </w:t>
      </w:r>
      <w:r w:rsidRPr="00483B26">
        <w:rPr>
          <w:rFonts w:ascii="Times New Roman" w:hAnsi="Times New Roman"/>
          <w:i/>
          <w:sz w:val="24"/>
        </w:rPr>
        <w:t>et al</w:t>
      </w:r>
      <w:r w:rsidRPr="00E17727">
        <w:rPr>
          <w:rFonts w:ascii="Times New Roman" w:hAnsi="Times New Roman"/>
          <w:i/>
          <w:sz w:val="24"/>
        </w:rPr>
        <w:t>.,</w:t>
      </w:r>
      <w:r w:rsidRPr="00E17727">
        <w:rPr>
          <w:rFonts w:ascii="Times New Roman" w:hAnsi="Times New Roman"/>
          <w:sz w:val="24"/>
        </w:rPr>
        <w:t xml:space="preserve"> 2023). However, </w:t>
      </w:r>
      <w:r>
        <w:rPr>
          <w:rFonts w:ascii="Times New Roman" w:hAnsi="Times New Roman"/>
          <w:sz w:val="24"/>
        </w:rPr>
        <w:t>a limitation of this theory is that</w:t>
      </w:r>
      <w:r w:rsidRPr="00E17727">
        <w:rPr>
          <w:rFonts w:ascii="Times New Roman" w:hAnsi="Times New Roman"/>
          <w:sz w:val="24"/>
        </w:rPr>
        <w:t xml:space="preserve"> reciprocal relationships are not purely automatic and can be steered by contextual elements like </w:t>
      </w:r>
      <w:proofErr w:type="spellStart"/>
      <w:r w:rsidRPr="00E17727">
        <w:rPr>
          <w:rFonts w:ascii="Times New Roman" w:hAnsi="Times New Roman"/>
          <w:sz w:val="24"/>
        </w:rPr>
        <w:t>organisational</w:t>
      </w:r>
      <w:proofErr w:type="spellEnd"/>
      <w:r w:rsidRPr="00E17727">
        <w:rPr>
          <w:rFonts w:ascii="Times New Roman" w:hAnsi="Times New Roman"/>
          <w:sz w:val="24"/>
        </w:rPr>
        <w:t xml:space="preserve"> justice, national culture, and power distance (Madison </w:t>
      </w:r>
      <w:r w:rsidRPr="00483B26">
        <w:rPr>
          <w:rFonts w:ascii="Times New Roman" w:hAnsi="Times New Roman"/>
          <w:i/>
          <w:sz w:val="24"/>
        </w:rPr>
        <w:t>et al</w:t>
      </w:r>
      <w:r w:rsidRPr="00E17727">
        <w:rPr>
          <w:rFonts w:ascii="Times New Roman" w:hAnsi="Times New Roman"/>
          <w:i/>
          <w:sz w:val="24"/>
        </w:rPr>
        <w:t>.,</w:t>
      </w:r>
      <w:r w:rsidRPr="00E17727">
        <w:rPr>
          <w:rFonts w:ascii="Times New Roman" w:hAnsi="Times New Roman"/>
          <w:sz w:val="24"/>
        </w:rPr>
        <w:t xml:space="preserve"> 2025). </w:t>
      </w:r>
    </w:p>
    <w:p w14:paraId="73AFACF5" w14:textId="77777777" w:rsidR="008E0A43" w:rsidRPr="00151116" w:rsidRDefault="008E0A43" w:rsidP="008E0A43">
      <w:pPr>
        <w:spacing w:line="360" w:lineRule="auto"/>
        <w:jc w:val="both"/>
        <w:rPr>
          <w:rFonts w:ascii="Times New Roman" w:hAnsi="Times New Roman"/>
          <w:b/>
          <w:sz w:val="24"/>
        </w:rPr>
      </w:pPr>
      <w:r w:rsidRPr="00151116">
        <w:rPr>
          <w:rFonts w:ascii="Times New Roman" w:hAnsi="Times New Roman"/>
          <w:b/>
          <w:sz w:val="24"/>
        </w:rPr>
        <w:t>Resource-Based View</w:t>
      </w:r>
    </w:p>
    <w:p w14:paraId="358B3A66" w14:textId="77777777" w:rsidR="008E0A43" w:rsidRPr="00E17727" w:rsidRDefault="008E0A43" w:rsidP="008E0A43">
      <w:pPr>
        <w:spacing w:line="360" w:lineRule="auto"/>
        <w:jc w:val="both"/>
        <w:rPr>
          <w:rFonts w:ascii="Times New Roman" w:hAnsi="Times New Roman"/>
          <w:sz w:val="24"/>
        </w:rPr>
      </w:pPr>
      <w:r w:rsidRPr="00E17727">
        <w:rPr>
          <w:rFonts w:ascii="Times New Roman" w:hAnsi="Times New Roman"/>
          <w:sz w:val="24"/>
        </w:rPr>
        <w:t xml:space="preserve">The Resource Based View </w:t>
      </w:r>
      <w:r>
        <w:rPr>
          <w:rFonts w:ascii="Times New Roman" w:hAnsi="Times New Roman"/>
          <w:sz w:val="24"/>
        </w:rPr>
        <w:t>(</w:t>
      </w:r>
      <w:r w:rsidRPr="00E17727">
        <w:rPr>
          <w:rFonts w:ascii="Times New Roman" w:hAnsi="Times New Roman"/>
          <w:sz w:val="24"/>
        </w:rPr>
        <w:t>RBV</w:t>
      </w:r>
      <w:r>
        <w:rPr>
          <w:rFonts w:ascii="Times New Roman" w:hAnsi="Times New Roman"/>
          <w:sz w:val="24"/>
        </w:rPr>
        <w:t>)</w:t>
      </w:r>
      <w:r w:rsidRPr="00E17727">
        <w:rPr>
          <w:rFonts w:ascii="Times New Roman" w:hAnsi="Times New Roman"/>
          <w:sz w:val="24"/>
        </w:rPr>
        <w:t xml:space="preserve">, according to Barney (1991) offers an </w:t>
      </w:r>
      <w:proofErr w:type="spellStart"/>
      <w:r w:rsidRPr="00E17727">
        <w:rPr>
          <w:rFonts w:ascii="Times New Roman" w:hAnsi="Times New Roman"/>
          <w:sz w:val="24"/>
        </w:rPr>
        <w:t>organisational</w:t>
      </w:r>
      <w:proofErr w:type="spellEnd"/>
      <w:r w:rsidRPr="00E17727">
        <w:rPr>
          <w:rFonts w:ascii="Times New Roman" w:hAnsi="Times New Roman"/>
          <w:sz w:val="24"/>
        </w:rPr>
        <w:t xml:space="preserve"> perspective for understanding why transformational leadership leads to sustained innovation. In general, RBV argues that firms gain a competitive edge by building resources and capabilities that are valuable, rare, hard to </w:t>
      </w:r>
      <w:r>
        <w:rPr>
          <w:rFonts w:ascii="Times New Roman" w:hAnsi="Times New Roman"/>
          <w:sz w:val="24"/>
        </w:rPr>
        <w:t>copy, and not easily replaced (Peng</w:t>
      </w:r>
      <w:r w:rsidRPr="00E17727">
        <w:rPr>
          <w:rFonts w:ascii="Times New Roman" w:hAnsi="Times New Roman"/>
          <w:sz w:val="24"/>
        </w:rPr>
        <w:t xml:space="preserve"> </w:t>
      </w:r>
      <w:r w:rsidRPr="00483B26">
        <w:rPr>
          <w:rFonts w:ascii="Times New Roman" w:hAnsi="Times New Roman"/>
          <w:i/>
          <w:sz w:val="24"/>
        </w:rPr>
        <w:t>et al</w:t>
      </w:r>
      <w:r w:rsidRPr="00E17727">
        <w:rPr>
          <w:rFonts w:ascii="Times New Roman" w:hAnsi="Times New Roman"/>
          <w:i/>
          <w:sz w:val="24"/>
        </w:rPr>
        <w:t>.,</w:t>
      </w:r>
      <w:r>
        <w:rPr>
          <w:rFonts w:ascii="Times New Roman" w:hAnsi="Times New Roman"/>
          <w:sz w:val="24"/>
        </w:rPr>
        <w:t xml:space="preserve"> 2021). </w:t>
      </w:r>
      <w:r w:rsidRPr="00E17727">
        <w:rPr>
          <w:rFonts w:ascii="Times New Roman" w:hAnsi="Times New Roman"/>
          <w:sz w:val="24"/>
        </w:rPr>
        <w:t xml:space="preserve">Transformational leaders help shape these key capabilities by supporting learning cultures, pushing for cooperation, enabling knowledge exchange, and helping the </w:t>
      </w:r>
      <w:proofErr w:type="spellStart"/>
      <w:r w:rsidRPr="00E17727">
        <w:rPr>
          <w:rFonts w:ascii="Times New Roman" w:hAnsi="Times New Roman"/>
          <w:sz w:val="24"/>
        </w:rPr>
        <w:t>organisation</w:t>
      </w:r>
      <w:proofErr w:type="spellEnd"/>
      <w:r w:rsidRPr="00E17727">
        <w:rPr>
          <w:rFonts w:ascii="Times New Roman" w:hAnsi="Times New Roman"/>
          <w:sz w:val="24"/>
        </w:rPr>
        <w:t xml:space="preserve"> stay flexible when conditions shift (</w:t>
      </w:r>
      <w:r>
        <w:rPr>
          <w:rFonts w:ascii="Times New Roman" w:hAnsi="Times New Roman"/>
          <w:sz w:val="24"/>
        </w:rPr>
        <w:t>Peng</w:t>
      </w:r>
      <w:r w:rsidRPr="00E17727">
        <w:rPr>
          <w:rFonts w:ascii="Times New Roman" w:hAnsi="Times New Roman"/>
          <w:sz w:val="24"/>
        </w:rPr>
        <w:t xml:space="preserve"> </w:t>
      </w:r>
      <w:r w:rsidRPr="00483B26">
        <w:rPr>
          <w:rFonts w:ascii="Times New Roman" w:hAnsi="Times New Roman"/>
          <w:i/>
          <w:sz w:val="24"/>
        </w:rPr>
        <w:t>et al</w:t>
      </w:r>
      <w:r w:rsidRPr="00E17727">
        <w:rPr>
          <w:rFonts w:ascii="Times New Roman" w:hAnsi="Times New Roman"/>
          <w:i/>
          <w:sz w:val="24"/>
        </w:rPr>
        <w:t>.,</w:t>
      </w:r>
      <w:r>
        <w:rPr>
          <w:rFonts w:ascii="Times New Roman" w:hAnsi="Times New Roman"/>
          <w:sz w:val="24"/>
        </w:rPr>
        <w:t xml:space="preserve"> 2021</w:t>
      </w:r>
      <w:r w:rsidRPr="00E17727">
        <w:rPr>
          <w:rFonts w:ascii="Times New Roman" w:hAnsi="Times New Roman"/>
          <w:sz w:val="24"/>
        </w:rPr>
        <w:t xml:space="preserve">). However, RBV has faced criticism, mainly because it offers limited explanation on how strategic resources get built gradually over time (Pereira and </w:t>
      </w:r>
      <w:proofErr w:type="spellStart"/>
      <w:r w:rsidRPr="00E17727">
        <w:rPr>
          <w:rFonts w:ascii="Times New Roman" w:hAnsi="Times New Roman"/>
          <w:sz w:val="24"/>
        </w:rPr>
        <w:t>Bamel</w:t>
      </w:r>
      <w:proofErr w:type="spellEnd"/>
      <w:r w:rsidRPr="00E17727">
        <w:rPr>
          <w:rFonts w:ascii="Times New Roman" w:hAnsi="Times New Roman"/>
          <w:sz w:val="24"/>
        </w:rPr>
        <w:t>, 2021).</w:t>
      </w:r>
    </w:p>
    <w:p w14:paraId="394C3D96" w14:textId="77777777" w:rsidR="008E0A43" w:rsidRPr="00863949" w:rsidRDefault="008E0A43" w:rsidP="008E0A43">
      <w:pPr>
        <w:spacing w:line="360" w:lineRule="auto"/>
        <w:jc w:val="both"/>
        <w:rPr>
          <w:rFonts w:ascii="Times New Roman" w:hAnsi="Times New Roman"/>
          <w:b/>
          <w:sz w:val="24"/>
          <w:szCs w:val="24"/>
        </w:rPr>
      </w:pPr>
      <w:r w:rsidRPr="00863949">
        <w:rPr>
          <w:rFonts w:ascii="Times New Roman" w:hAnsi="Times New Roman"/>
          <w:b/>
          <w:sz w:val="24"/>
          <w:szCs w:val="24"/>
        </w:rPr>
        <w:t xml:space="preserve">Reason for Selecting These Theories </w:t>
      </w:r>
    </w:p>
    <w:p w14:paraId="3CE377DD" w14:textId="77777777" w:rsidR="008E0A43" w:rsidRPr="00CF31F6" w:rsidRDefault="008E0A43" w:rsidP="008E0A43">
      <w:pPr>
        <w:spacing w:line="360" w:lineRule="auto"/>
        <w:jc w:val="both"/>
        <w:rPr>
          <w:rFonts w:ascii="Times New Roman" w:hAnsi="Times New Roman"/>
          <w:sz w:val="24"/>
          <w:szCs w:val="24"/>
        </w:rPr>
      </w:pPr>
      <w:r w:rsidRPr="00863949">
        <w:rPr>
          <w:rFonts w:ascii="Times New Roman" w:hAnsi="Times New Roman"/>
          <w:sz w:val="24"/>
          <w:szCs w:val="24"/>
        </w:rPr>
        <w:t xml:space="preserve">Although other approaches like Organizational Learning Theory, Dynamic Capabilities Theory, Leader–Member Exchange Theory, and the Knowledge-Based View are relevant theories that can be employed to explain </w:t>
      </w:r>
      <w:proofErr w:type="spellStart"/>
      <w:r w:rsidRPr="00863949">
        <w:rPr>
          <w:rFonts w:ascii="Times New Roman" w:hAnsi="Times New Roman"/>
          <w:sz w:val="24"/>
          <w:szCs w:val="24"/>
        </w:rPr>
        <w:t>organisational</w:t>
      </w:r>
      <w:proofErr w:type="spellEnd"/>
      <w:r w:rsidRPr="00863949">
        <w:rPr>
          <w:rFonts w:ascii="Times New Roman" w:hAnsi="Times New Roman"/>
          <w:sz w:val="24"/>
          <w:szCs w:val="24"/>
        </w:rPr>
        <w:t xml:space="preserve"> innovation. However, they were deemed inadequate for this essay because they focused major</w:t>
      </w:r>
      <w:r>
        <w:rPr>
          <w:rFonts w:ascii="Times New Roman" w:hAnsi="Times New Roman"/>
          <w:sz w:val="24"/>
          <w:szCs w:val="24"/>
        </w:rPr>
        <w:t xml:space="preserve">ly on </w:t>
      </w:r>
      <w:proofErr w:type="spellStart"/>
      <w:r>
        <w:rPr>
          <w:rFonts w:ascii="Times New Roman" w:hAnsi="Times New Roman"/>
          <w:sz w:val="24"/>
          <w:szCs w:val="24"/>
        </w:rPr>
        <w:t>organisational</w:t>
      </w:r>
      <w:proofErr w:type="spellEnd"/>
      <w:r>
        <w:rPr>
          <w:rFonts w:ascii="Times New Roman" w:hAnsi="Times New Roman"/>
          <w:sz w:val="24"/>
          <w:szCs w:val="24"/>
        </w:rPr>
        <w:t xml:space="preserve"> processes </w:t>
      </w:r>
      <w:r w:rsidRPr="00863949">
        <w:rPr>
          <w:rFonts w:ascii="Times New Roman" w:hAnsi="Times New Roman"/>
          <w:sz w:val="24"/>
          <w:szCs w:val="24"/>
        </w:rPr>
        <w:t xml:space="preserve">(Ahmad </w:t>
      </w:r>
      <w:r w:rsidRPr="00483B26">
        <w:rPr>
          <w:rFonts w:ascii="Times New Roman" w:hAnsi="Times New Roman"/>
          <w:i/>
          <w:sz w:val="24"/>
          <w:szCs w:val="24"/>
        </w:rPr>
        <w:t>et al</w:t>
      </w:r>
      <w:r w:rsidRPr="00AA7761">
        <w:rPr>
          <w:rFonts w:ascii="Times New Roman" w:hAnsi="Times New Roman"/>
          <w:i/>
          <w:sz w:val="24"/>
          <w:szCs w:val="24"/>
        </w:rPr>
        <w:t>.,</w:t>
      </w:r>
      <w:r w:rsidRPr="00863949">
        <w:rPr>
          <w:rFonts w:ascii="Times New Roman" w:hAnsi="Times New Roman"/>
          <w:sz w:val="24"/>
          <w:szCs w:val="24"/>
        </w:rPr>
        <w:t xml:space="preserve"> 2023; Hael </w:t>
      </w:r>
      <w:r w:rsidRPr="00483B26">
        <w:rPr>
          <w:rFonts w:ascii="Times New Roman" w:hAnsi="Times New Roman"/>
          <w:i/>
          <w:sz w:val="24"/>
          <w:szCs w:val="24"/>
        </w:rPr>
        <w:t>et al</w:t>
      </w:r>
      <w:r w:rsidRPr="00AA7761">
        <w:rPr>
          <w:rFonts w:ascii="Times New Roman" w:hAnsi="Times New Roman"/>
          <w:i/>
          <w:sz w:val="24"/>
          <w:szCs w:val="24"/>
        </w:rPr>
        <w:t>.,</w:t>
      </w:r>
      <w:r w:rsidRPr="00863949">
        <w:rPr>
          <w:rFonts w:ascii="Times New Roman" w:hAnsi="Times New Roman"/>
          <w:sz w:val="24"/>
          <w:szCs w:val="24"/>
        </w:rPr>
        <w:t xml:space="preserve"> 2024). Therefore, using a mix of Transformational Leadership Theory, Social Exchange Theory and </w:t>
      </w:r>
      <w:proofErr w:type="gramStart"/>
      <w:r w:rsidRPr="00863949">
        <w:rPr>
          <w:rFonts w:ascii="Times New Roman" w:hAnsi="Times New Roman"/>
          <w:sz w:val="24"/>
          <w:szCs w:val="24"/>
        </w:rPr>
        <w:t>the Resource</w:t>
      </w:r>
      <w:proofErr w:type="gramEnd"/>
      <w:r w:rsidRPr="00863949">
        <w:rPr>
          <w:rFonts w:ascii="Times New Roman" w:hAnsi="Times New Roman"/>
          <w:sz w:val="24"/>
          <w:szCs w:val="24"/>
        </w:rPr>
        <w:t xml:space="preserve">-Based View is considered more appropriate, because it captures the </w:t>
      </w:r>
      <w:proofErr w:type="spellStart"/>
      <w:r w:rsidRPr="00863949">
        <w:rPr>
          <w:rFonts w:ascii="Times New Roman" w:hAnsi="Times New Roman"/>
          <w:sz w:val="24"/>
          <w:szCs w:val="24"/>
        </w:rPr>
        <w:lastRenderedPageBreak/>
        <w:t>organisational</w:t>
      </w:r>
      <w:proofErr w:type="spellEnd"/>
      <w:r w:rsidRPr="00863949">
        <w:rPr>
          <w:rFonts w:ascii="Times New Roman" w:hAnsi="Times New Roman"/>
          <w:sz w:val="24"/>
          <w:szCs w:val="24"/>
        </w:rPr>
        <w:t>, behavioral, relational, and strategic dimensions of the relationship under investigation.</w:t>
      </w:r>
    </w:p>
    <w:p w14:paraId="7D7A20FD" w14:textId="77777777" w:rsidR="008E0A43" w:rsidRPr="00E17727" w:rsidRDefault="008E0A43" w:rsidP="008E0A43">
      <w:pPr>
        <w:spacing w:line="360" w:lineRule="auto"/>
        <w:jc w:val="both"/>
        <w:rPr>
          <w:rFonts w:ascii="Times New Roman" w:hAnsi="Times New Roman"/>
          <w:b/>
          <w:sz w:val="24"/>
        </w:rPr>
      </w:pPr>
      <w:r>
        <w:rPr>
          <w:rFonts w:ascii="Times New Roman" w:hAnsi="Times New Roman"/>
          <w:b/>
          <w:sz w:val="24"/>
        </w:rPr>
        <w:t>1.7</w:t>
      </w:r>
      <w:r>
        <w:rPr>
          <w:rFonts w:ascii="Times New Roman" w:hAnsi="Times New Roman"/>
          <w:b/>
          <w:sz w:val="24"/>
        </w:rPr>
        <w:tab/>
      </w:r>
      <w:r w:rsidRPr="00E17727">
        <w:rPr>
          <w:rFonts w:ascii="Times New Roman" w:hAnsi="Times New Roman"/>
          <w:b/>
          <w:sz w:val="24"/>
        </w:rPr>
        <w:t>Conceptual Framework</w:t>
      </w:r>
    </w:p>
    <w:p w14:paraId="51508398" w14:textId="77777777" w:rsidR="008E0A43" w:rsidRDefault="008E0A43" w:rsidP="008E0A43">
      <w:pPr>
        <w:spacing w:line="360" w:lineRule="auto"/>
        <w:jc w:val="both"/>
        <w:rPr>
          <w:rFonts w:ascii="Times New Roman" w:hAnsi="Times New Roman"/>
          <w:sz w:val="24"/>
        </w:rPr>
      </w:pPr>
      <w:r w:rsidRPr="00E17727">
        <w:rPr>
          <w:rFonts w:ascii="Times New Roman" w:hAnsi="Times New Roman"/>
          <w:sz w:val="24"/>
        </w:rPr>
        <w:t>The conceptual framework</w:t>
      </w:r>
      <w:r>
        <w:rPr>
          <w:rFonts w:ascii="Times New Roman" w:hAnsi="Times New Roman"/>
          <w:sz w:val="24"/>
        </w:rPr>
        <w:t xml:space="preserve"> developed for this essay</w:t>
      </w:r>
      <w:r w:rsidRPr="00E17727">
        <w:rPr>
          <w:rFonts w:ascii="Times New Roman" w:hAnsi="Times New Roman"/>
          <w:sz w:val="24"/>
        </w:rPr>
        <w:t xml:space="preserve"> illustrates the proposed relationships that were identified across contemporary literature. It assumes that transformational leadership helps </w:t>
      </w:r>
      <w:proofErr w:type="spellStart"/>
      <w:r w:rsidRPr="00E17727">
        <w:rPr>
          <w:rFonts w:ascii="Times New Roman" w:hAnsi="Times New Roman"/>
          <w:sz w:val="24"/>
        </w:rPr>
        <w:t>organisational</w:t>
      </w:r>
      <w:proofErr w:type="spellEnd"/>
      <w:r w:rsidRPr="00E17727">
        <w:rPr>
          <w:rFonts w:ascii="Times New Roman" w:hAnsi="Times New Roman"/>
          <w:sz w:val="24"/>
        </w:rPr>
        <w:t xml:space="preserve"> innovation in a positive way, both directly and indirectly through mediating </w:t>
      </w:r>
      <w:proofErr w:type="spellStart"/>
      <w:r w:rsidRPr="00E17727">
        <w:rPr>
          <w:rFonts w:ascii="Times New Roman" w:hAnsi="Times New Roman"/>
          <w:sz w:val="24"/>
        </w:rPr>
        <w:t>organisational</w:t>
      </w:r>
      <w:proofErr w:type="spellEnd"/>
      <w:r w:rsidRPr="00E17727">
        <w:rPr>
          <w:rFonts w:ascii="Times New Roman" w:hAnsi="Times New Roman"/>
          <w:sz w:val="24"/>
        </w:rPr>
        <w:t xml:space="preserve"> processes</w:t>
      </w:r>
      <w:r>
        <w:rPr>
          <w:rFonts w:ascii="Times New Roman" w:hAnsi="Times New Roman"/>
          <w:sz w:val="24"/>
        </w:rPr>
        <w:t xml:space="preserve"> of </w:t>
      </w:r>
      <w:proofErr w:type="spellStart"/>
      <w:r w:rsidRPr="00F05B3A">
        <w:rPr>
          <w:rFonts w:ascii="Times New Roman" w:hAnsi="Times New Roman"/>
          <w:sz w:val="24"/>
          <w:szCs w:val="24"/>
        </w:rPr>
        <w:t>idealised</w:t>
      </w:r>
      <w:proofErr w:type="spellEnd"/>
      <w:r w:rsidRPr="00F05B3A">
        <w:rPr>
          <w:rFonts w:ascii="Times New Roman" w:hAnsi="Times New Roman"/>
          <w:sz w:val="24"/>
          <w:szCs w:val="24"/>
        </w:rPr>
        <w:t xml:space="preserve"> influence, inspirational motivation, intellectual stimulation, and </w:t>
      </w:r>
      <w:proofErr w:type="spellStart"/>
      <w:r w:rsidRPr="00F05B3A">
        <w:rPr>
          <w:rFonts w:ascii="Times New Roman" w:hAnsi="Times New Roman"/>
          <w:sz w:val="24"/>
          <w:szCs w:val="24"/>
        </w:rPr>
        <w:t>individualised</w:t>
      </w:r>
      <w:proofErr w:type="spellEnd"/>
      <w:r w:rsidRPr="00F05B3A">
        <w:rPr>
          <w:rFonts w:ascii="Times New Roman" w:hAnsi="Times New Roman"/>
          <w:sz w:val="24"/>
          <w:szCs w:val="24"/>
        </w:rPr>
        <w:t xml:space="preserve"> consideration</w:t>
      </w:r>
      <w:r>
        <w:rPr>
          <w:rFonts w:ascii="Times New Roman" w:hAnsi="Times New Roman"/>
          <w:sz w:val="24"/>
        </w:rPr>
        <w:t xml:space="preserve">. This conceptual </w:t>
      </w:r>
      <w:r w:rsidRPr="00E17727">
        <w:rPr>
          <w:rFonts w:ascii="Times New Roman" w:hAnsi="Times New Roman"/>
          <w:sz w:val="24"/>
        </w:rPr>
        <w:t xml:space="preserve">framework also </w:t>
      </w:r>
      <w:proofErr w:type="spellStart"/>
      <w:r w:rsidRPr="00E17727">
        <w:rPr>
          <w:rFonts w:ascii="Times New Roman" w:hAnsi="Times New Roman"/>
          <w:sz w:val="24"/>
        </w:rPr>
        <w:t>recognises</w:t>
      </w:r>
      <w:proofErr w:type="spellEnd"/>
      <w:r w:rsidRPr="00E17727">
        <w:rPr>
          <w:rFonts w:ascii="Times New Roman" w:hAnsi="Times New Roman"/>
          <w:sz w:val="24"/>
        </w:rPr>
        <w:t xml:space="preserve"> that the link between transformational leadership and innovation can be either strengthened or maybe weakened </w:t>
      </w:r>
      <w:r>
        <w:rPr>
          <w:rFonts w:ascii="Times New Roman" w:hAnsi="Times New Roman"/>
          <w:sz w:val="24"/>
        </w:rPr>
        <w:t xml:space="preserve">by different contextual factors such as </w:t>
      </w:r>
      <w:proofErr w:type="spellStart"/>
      <w:r>
        <w:rPr>
          <w:rFonts w:ascii="Times New Roman" w:hAnsi="Times New Roman"/>
          <w:sz w:val="24"/>
        </w:rPr>
        <w:t>organisational</w:t>
      </w:r>
      <w:proofErr w:type="spellEnd"/>
      <w:r>
        <w:rPr>
          <w:rFonts w:ascii="Times New Roman" w:hAnsi="Times New Roman"/>
          <w:sz w:val="24"/>
        </w:rPr>
        <w:t xml:space="preserve"> culture, </w:t>
      </w:r>
      <w:proofErr w:type="spellStart"/>
      <w:r>
        <w:rPr>
          <w:rFonts w:ascii="Times New Roman" w:hAnsi="Times New Roman"/>
          <w:sz w:val="24"/>
        </w:rPr>
        <w:t>organis</w:t>
      </w:r>
      <w:r w:rsidRPr="00E17727">
        <w:rPr>
          <w:rFonts w:ascii="Times New Roman" w:hAnsi="Times New Roman"/>
          <w:sz w:val="24"/>
        </w:rPr>
        <w:t>ational</w:t>
      </w:r>
      <w:proofErr w:type="spellEnd"/>
      <w:r w:rsidRPr="00E17727">
        <w:rPr>
          <w:rFonts w:ascii="Times New Roman" w:hAnsi="Times New Roman"/>
          <w:sz w:val="24"/>
        </w:rPr>
        <w:t xml:space="preserve"> learning capability, environmental uncertainty, dig</w:t>
      </w:r>
      <w:r>
        <w:rPr>
          <w:rFonts w:ascii="Times New Roman" w:hAnsi="Times New Roman"/>
          <w:sz w:val="24"/>
        </w:rPr>
        <w:t xml:space="preserve">ital transformation, and </w:t>
      </w:r>
      <w:proofErr w:type="spellStart"/>
      <w:r>
        <w:rPr>
          <w:rFonts w:ascii="Times New Roman" w:hAnsi="Times New Roman"/>
          <w:sz w:val="24"/>
        </w:rPr>
        <w:t>organis</w:t>
      </w:r>
      <w:r w:rsidRPr="00E17727">
        <w:rPr>
          <w:rFonts w:ascii="Times New Roman" w:hAnsi="Times New Roman"/>
          <w:sz w:val="24"/>
        </w:rPr>
        <w:t>ational</w:t>
      </w:r>
      <w:proofErr w:type="spellEnd"/>
      <w:r w:rsidRPr="00E17727">
        <w:rPr>
          <w:rFonts w:ascii="Times New Roman" w:hAnsi="Times New Roman"/>
          <w:sz w:val="24"/>
        </w:rPr>
        <w:t xml:space="preserve"> size </w:t>
      </w:r>
      <w:r>
        <w:rPr>
          <w:rFonts w:ascii="Times New Roman" w:hAnsi="Times New Roman"/>
          <w:sz w:val="24"/>
        </w:rPr>
        <w:t xml:space="preserve">(Karimi </w:t>
      </w:r>
      <w:r w:rsidRPr="00483B26">
        <w:rPr>
          <w:rFonts w:ascii="Times New Roman" w:hAnsi="Times New Roman"/>
          <w:i/>
          <w:sz w:val="24"/>
        </w:rPr>
        <w:t>et al</w:t>
      </w:r>
      <w:r w:rsidRPr="005B1D16">
        <w:rPr>
          <w:rFonts w:ascii="Times New Roman" w:hAnsi="Times New Roman"/>
          <w:i/>
          <w:sz w:val="24"/>
        </w:rPr>
        <w:t>.,</w:t>
      </w:r>
      <w:r>
        <w:rPr>
          <w:rFonts w:ascii="Times New Roman" w:hAnsi="Times New Roman"/>
          <w:sz w:val="24"/>
        </w:rPr>
        <w:t xml:space="preserve"> 2023; Zhang and Xu, 2024). </w:t>
      </w:r>
    </w:p>
    <w:p w14:paraId="18D53776" w14:textId="77777777" w:rsidR="008E0A43" w:rsidRPr="00E17727" w:rsidRDefault="008E0A43" w:rsidP="008E0A43">
      <w:pPr>
        <w:spacing w:line="360" w:lineRule="auto"/>
        <w:jc w:val="both"/>
        <w:rPr>
          <w:rFonts w:ascii="Times New Roman" w:hAnsi="Times New Roman"/>
          <w:sz w:val="24"/>
        </w:rPr>
      </w:pPr>
      <w:r>
        <w:rPr>
          <w:rFonts w:ascii="Times New Roman" w:hAnsi="Times New Roman"/>
          <w:sz w:val="24"/>
        </w:rPr>
        <w:t>The framework</w:t>
      </w:r>
      <w:r w:rsidRPr="00E17727">
        <w:rPr>
          <w:rFonts w:ascii="Times New Roman" w:hAnsi="Times New Roman"/>
          <w:sz w:val="24"/>
        </w:rPr>
        <w:t xml:space="preserve"> </w:t>
      </w:r>
      <w:r>
        <w:rPr>
          <w:rFonts w:ascii="Times New Roman" w:hAnsi="Times New Roman"/>
          <w:sz w:val="24"/>
        </w:rPr>
        <w:t xml:space="preserve">which </w:t>
      </w:r>
      <w:r w:rsidRPr="00E17727">
        <w:rPr>
          <w:rFonts w:ascii="Times New Roman" w:hAnsi="Times New Roman"/>
          <w:sz w:val="24"/>
        </w:rPr>
        <w:t xml:space="preserve">proposes that transformational leadership is the independent variable influencing </w:t>
      </w:r>
      <w:proofErr w:type="spellStart"/>
      <w:r w:rsidRPr="00E17727">
        <w:rPr>
          <w:rFonts w:ascii="Times New Roman" w:hAnsi="Times New Roman"/>
          <w:sz w:val="24"/>
        </w:rPr>
        <w:t>organisational</w:t>
      </w:r>
      <w:proofErr w:type="spellEnd"/>
      <w:r w:rsidRPr="00E17727">
        <w:rPr>
          <w:rFonts w:ascii="Times New Roman" w:hAnsi="Times New Roman"/>
          <w:sz w:val="24"/>
        </w:rPr>
        <w:t xml:space="preserve"> innovatio</w:t>
      </w:r>
      <w:r>
        <w:rPr>
          <w:rFonts w:ascii="Times New Roman" w:hAnsi="Times New Roman"/>
          <w:sz w:val="24"/>
        </w:rPr>
        <w:t xml:space="preserve">n as the dependent variable, provides </w:t>
      </w:r>
      <w:r w:rsidRPr="00E17727">
        <w:rPr>
          <w:rFonts w:ascii="Times New Roman" w:hAnsi="Times New Roman"/>
          <w:sz w:val="24"/>
        </w:rPr>
        <w:t xml:space="preserve">an </w:t>
      </w:r>
      <w:proofErr w:type="spellStart"/>
      <w:r w:rsidRPr="00E17727">
        <w:rPr>
          <w:rFonts w:ascii="Times New Roman" w:hAnsi="Times New Roman"/>
          <w:sz w:val="24"/>
        </w:rPr>
        <w:t>organised</w:t>
      </w:r>
      <w:proofErr w:type="spellEnd"/>
      <w:r w:rsidRPr="00E17727">
        <w:rPr>
          <w:rFonts w:ascii="Times New Roman" w:hAnsi="Times New Roman"/>
          <w:sz w:val="24"/>
        </w:rPr>
        <w:t xml:space="preserve"> basis for critically evaluating the contemporary literature reviewed in this </w:t>
      </w:r>
      <w:r>
        <w:rPr>
          <w:rFonts w:ascii="Times New Roman" w:hAnsi="Times New Roman"/>
          <w:sz w:val="24"/>
        </w:rPr>
        <w:t>essay</w:t>
      </w:r>
      <w:r w:rsidRPr="00E17727">
        <w:rPr>
          <w:rFonts w:ascii="Times New Roman" w:hAnsi="Times New Roman"/>
          <w:sz w:val="24"/>
        </w:rPr>
        <w:t xml:space="preserve">. Instead of assuming a straightforward direct relationship between transformational leadership and innovation, this conceptual framework </w:t>
      </w:r>
      <w:r>
        <w:rPr>
          <w:rFonts w:ascii="Times New Roman" w:hAnsi="Times New Roman"/>
          <w:sz w:val="24"/>
        </w:rPr>
        <w:t>proposes</w:t>
      </w:r>
      <w:r w:rsidRPr="00E17727">
        <w:rPr>
          <w:rFonts w:ascii="Times New Roman" w:hAnsi="Times New Roman"/>
          <w:sz w:val="24"/>
        </w:rPr>
        <w:t xml:space="preserve"> that leadership influences innovation via different </w:t>
      </w:r>
      <w:proofErr w:type="spellStart"/>
      <w:r w:rsidRPr="00E17727">
        <w:rPr>
          <w:rFonts w:ascii="Times New Roman" w:hAnsi="Times New Roman"/>
          <w:sz w:val="24"/>
        </w:rPr>
        <w:t>behavioural</w:t>
      </w:r>
      <w:proofErr w:type="spellEnd"/>
      <w:r w:rsidRPr="00E17727">
        <w:rPr>
          <w:rFonts w:ascii="Times New Roman" w:hAnsi="Times New Roman"/>
          <w:sz w:val="24"/>
        </w:rPr>
        <w:t xml:space="preserve">, relational, and </w:t>
      </w:r>
      <w:proofErr w:type="spellStart"/>
      <w:r w:rsidRPr="00E17727">
        <w:rPr>
          <w:rFonts w:ascii="Times New Roman" w:hAnsi="Times New Roman"/>
          <w:sz w:val="24"/>
        </w:rPr>
        <w:t>organisational</w:t>
      </w:r>
      <w:proofErr w:type="spellEnd"/>
      <w:r w:rsidRPr="00E17727">
        <w:rPr>
          <w:rFonts w:ascii="Times New Roman" w:hAnsi="Times New Roman"/>
          <w:sz w:val="24"/>
        </w:rPr>
        <w:t xml:space="preserve"> mechanisms.</w:t>
      </w:r>
    </w:p>
    <w:p w14:paraId="46BD6A28" w14:textId="77777777" w:rsidR="008E0A43" w:rsidRDefault="008E0A43" w:rsidP="008E0A43">
      <w:pPr>
        <w:spacing w:line="360" w:lineRule="auto"/>
        <w:jc w:val="both"/>
        <w:rPr>
          <w:rFonts w:ascii="Times New Roman" w:hAnsi="Times New Roman"/>
          <w:sz w:val="24"/>
        </w:rPr>
      </w:pPr>
    </w:p>
    <w:p w14:paraId="6B9E5486" w14:textId="77777777" w:rsidR="008E0A43" w:rsidRPr="00E17727" w:rsidRDefault="008E0A43" w:rsidP="008E0A43">
      <w:pPr>
        <w:spacing w:line="360" w:lineRule="auto"/>
        <w:jc w:val="both"/>
        <w:rPr>
          <w:rFonts w:ascii="Times New Roman" w:hAnsi="Times New Roman"/>
          <w:sz w:val="24"/>
        </w:rPr>
      </w:pPr>
    </w:p>
    <w:p w14:paraId="341D8A46" w14:textId="77777777" w:rsidR="008E0A43" w:rsidRPr="00863949" w:rsidRDefault="008E0A43" w:rsidP="008E0A43">
      <w:pPr>
        <w:spacing w:line="360" w:lineRule="auto"/>
        <w:jc w:val="both"/>
        <w:rPr>
          <w:rFonts w:ascii="Times New Roman" w:hAnsi="Times New Roman"/>
          <w:b/>
          <w:sz w:val="24"/>
          <w:szCs w:val="24"/>
        </w:rPr>
      </w:pPr>
      <w:r>
        <w:rPr>
          <w:rFonts w:ascii="Times New Roman" w:hAnsi="Times New Roman"/>
          <w:b/>
          <w:sz w:val="24"/>
          <w:szCs w:val="24"/>
        </w:rPr>
        <w:t>2.</w:t>
      </w:r>
      <w:r>
        <w:rPr>
          <w:rFonts w:ascii="Times New Roman" w:hAnsi="Times New Roman"/>
          <w:b/>
          <w:sz w:val="24"/>
          <w:szCs w:val="24"/>
        </w:rPr>
        <w:tab/>
      </w:r>
      <w:r w:rsidRPr="00863949">
        <w:rPr>
          <w:rFonts w:ascii="Times New Roman" w:hAnsi="Times New Roman"/>
          <w:b/>
          <w:sz w:val="24"/>
          <w:szCs w:val="24"/>
        </w:rPr>
        <w:t>METHODOLOGY</w:t>
      </w:r>
    </w:p>
    <w:p w14:paraId="6C4E60FD" w14:textId="77777777" w:rsidR="008E0A43" w:rsidRPr="00863949" w:rsidRDefault="008E0A43" w:rsidP="008E0A43">
      <w:pPr>
        <w:spacing w:line="360" w:lineRule="auto"/>
        <w:jc w:val="both"/>
        <w:rPr>
          <w:rFonts w:ascii="Times New Roman" w:hAnsi="Times New Roman"/>
          <w:b/>
          <w:sz w:val="24"/>
          <w:szCs w:val="24"/>
        </w:rPr>
      </w:pPr>
      <w:r w:rsidRPr="00863949">
        <w:rPr>
          <w:rFonts w:ascii="Times New Roman" w:hAnsi="Times New Roman"/>
          <w:b/>
          <w:sz w:val="24"/>
          <w:szCs w:val="24"/>
        </w:rPr>
        <w:t xml:space="preserve">2.1 </w:t>
      </w:r>
      <w:r>
        <w:rPr>
          <w:rFonts w:ascii="Times New Roman" w:hAnsi="Times New Roman"/>
          <w:b/>
          <w:sz w:val="24"/>
          <w:szCs w:val="24"/>
        </w:rPr>
        <w:tab/>
      </w:r>
      <w:r w:rsidRPr="00863949">
        <w:rPr>
          <w:rFonts w:ascii="Times New Roman" w:hAnsi="Times New Roman"/>
          <w:b/>
          <w:sz w:val="24"/>
          <w:szCs w:val="24"/>
        </w:rPr>
        <w:t>Research Design</w:t>
      </w:r>
    </w:p>
    <w:p w14:paraId="15EBC7A5" w14:textId="77777777" w:rsidR="008E0A43" w:rsidRDefault="008E0A43" w:rsidP="008E0A43">
      <w:pPr>
        <w:spacing w:line="360" w:lineRule="auto"/>
        <w:jc w:val="both"/>
        <w:rPr>
          <w:rFonts w:ascii="Times New Roman" w:hAnsi="Times New Roman"/>
          <w:sz w:val="24"/>
          <w:szCs w:val="24"/>
        </w:rPr>
      </w:pPr>
      <w:r w:rsidRPr="00863949">
        <w:rPr>
          <w:rFonts w:ascii="Times New Roman" w:hAnsi="Times New Roman"/>
          <w:sz w:val="24"/>
          <w:szCs w:val="24"/>
        </w:rPr>
        <w:t xml:space="preserve">This essay adopts a critical literature review approach to examine contemporary research regarding the relationship between transformational leadership and </w:t>
      </w:r>
      <w:proofErr w:type="spellStart"/>
      <w:r w:rsidRPr="00863949">
        <w:rPr>
          <w:rFonts w:ascii="Times New Roman" w:hAnsi="Times New Roman"/>
          <w:sz w:val="24"/>
          <w:szCs w:val="24"/>
        </w:rPr>
        <w:t>organisational</w:t>
      </w:r>
      <w:proofErr w:type="spellEnd"/>
      <w:r w:rsidRPr="00863949">
        <w:rPr>
          <w:rFonts w:ascii="Times New Roman" w:hAnsi="Times New Roman"/>
          <w:sz w:val="24"/>
          <w:szCs w:val="24"/>
        </w:rPr>
        <w:t xml:space="preserve"> innovation, specifically articles published from 2021 to 2026. Although this research design has an obvious limitation in the sense that it depends only on already published papers, and it does not produce new, original primary empirical evidence</w:t>
      </w:r>
      <w:r>
        <w:rPr>
          <w:rFonts w:ascii="Times New Roman" w:hAnsi="Times New Roman"/>
          <w:sz w:val="24"/>
          <w:szCs w:val="24"/>
        </w:rPr>
        <w:t xml:space="preserve"> (</w:t>
      </w:r>
      <w:r w:rsidRPr="00863949">
        <w:rPr>
          <w:rFonts w:ascii="Times New Roman" w:hAnsi="Times New Roman"/>
          <w:sz w:val="24"/>
          <w:szCs w:val="24"/>
        </w:rPr>
        <w:t>Snyder, 2019</w:t>
      </w:r>
      <w:r>
        <w:rPr>
          <w:rFonts w:ascii="Times New Roman" w:hAnsi="Times New Roman"/>
          <w:sz w:val="24"/>
          <w:szCs w:val="24"/>
        </w:rPr>
        <w:t>)</w:t>
      </w:r>
      <w:r w:rsidRPr="00863949">
        <w:rPr>
          <w:rFonts w:ascii="Times New Roman" w:hAnsi="Times New Roman"/>
          <w:sz w:val="24"/>
          <w:szCs w:val="24"/>
        </w:rPr>
        <w:t xml:space="preserve">. However, the design is applicable for this essay, </w:t>
      </w:r>
      <w:r w:rsidRPr="00863949">
        <w:rPr>
          <w:rFonts w:ascii="Times New Roman" w:hAnsi="Times New Roman"/>
          <w:sz w:val="24"/>
          <w:szCs w:val="24"/>
        </w:rPr>
        <w:lastRenderedPageBreak/>
        <w:t>because its cor</w:t>
      </w:r>
      <w:r>
        <w:rPr>
          <w:rFonts w:ascii="Times New Roman" w:hAnsi="Times New Roman"/>
          <w:sz w:val="24"/>
          <w:szCs w:val="24"/>
        </w:rPr>
        <w:t xml:space="preserve">e purpose is not to establish </w:t>
      </w:r>
      <w:r w:rsidRPr="00863949">
        <w:rPr>
          <w:rFonts w:ascii="Times New Roman" w:hAnsi="Times New Roman"/>
          <w:sz w:val="24"/>
          <w:szCs w:val="24"/>
        </w:rPr>
        <w:t xml:space="preserve">new empirical relationships, but to critically </w:t>
      </w:r>
      <w:proofErr w:type="spellStart"/>
      <w:r w:rsidRPr="00863949">
        <w:rPr>
          <w:rFonts w:ascii="Times New Roman" w:hAnsi="Times New Roman"/>
          <w:sz w:val="24"/>
          <w:szCs w:val="24"/>
        </w:rPr>
        <w:t>synthesise</w:t>
      </w:r>
      <w:proofErr w:type="spellEnd"/>
      <w:r w:rsidRPr="00863949">
        <w:rPr>
          <w:rFonts w:ascii="Times New Roman" w:hAnsi="Times New Roman"/>
          <w:sz w:val="24"/>
          <w:szCs w:val="24"/>
        </w:rPr>
        <w:t xml:space="preserve"> contemporary research on how transformational leadership impacts </w:t>
      </w:r>
      <w:proofErr w:type="spellStart"/>
      <w:r w:rsidRPr="00863949">
        <w:rPr>
          <w:rFonts w:ascii="Times New Roman" w:hAnsi="Times New Roman"/>
          <w:sz w:val="24"/>
          <w:szCs w:val="24"/>
        </w:rPr>
        <w:t>organisational</w:t>
      </w:r>
      <w:proofErr w:type="spellEnd"/>
      <w:r w:rsidRPr="00863949">
        <w:rPr>
          <w:rFonts w:ascii="Times New Roman" w:hAnsi="Times New Roman"/>
          <w:sz w:val="24"/>
          <w:szCs w:val="24"/>
        </w:rPr>
        <w:t xml:space="preserve"> innovation.  </w:t>
      </w:r>
    </w:p>
    <w:p w14:paraId="1156B0A1" w14:textId="77777777" w:rsidR="008E0A43" w:rsidRPr="00863949" w:rsidRDefault="008E0A43" w:rsidP="008E0A43">
      <w:pPr>
        <w:spacing w:line="360" w:lineRule="auto"/>
        <w:jc w:val="both"/>
        <w:rPr>
          <w:rFonts w:ascii="Times New Roman" w:hAnsi="Times New Roman"/>
          <w:b/>
          <w:sz w:val="24"/>
          <w:szCs w:val="24"/>
        </w:rPr>
      </w:pPr>
      <w:r>
        <w:rPr>
          <w:rFonts w:ascii="Times New Roman" w:hAnsi="Times New Roman"/>
          <w:b/>
          <w:sz w:val="24"/>
          <w:szCs w:val="24"/>
        </w:rPr>
        <w:t>2.2</w:t>
      </w:r>
      <w:r>
        <w:rPr>
          <w:rFonts w:ascii="Times New Roman" w:hAnsi="Times New Roman"/>
          <w:b/>
          <w:sz w:val="24"/>
          <w:szCs w:val="24"/>
        </w:rPr>
        <w:tab/>
      </w:r>
      <w:r w:rsidRPr="00863949">
        <w:rPr>
          <w:rFonts w:ascii="Times New Roman" w:hAnsi="Times New Roman"/>
          <w:b/>
          <w:sz w:val="24"/>
          <w:szCs w:val="24"/>
        </w:rPr>
        <w:t>Research Philosophy</w:t>
      </w:r>
    </w:p>
    <w:p w14:paraId="45C2BFFE" w14:textId="77777777" w:rsidR="008E0A43" w:rsidRPr="00863949" w:rsidRDefault="008E0A43" w:rsidP="008E0A43">
      <w:pPr>
        <w:spacing w:line="360" w:lineRule="auto"/>
        <w:jc w:val="both"/>
        <w:rPr>
          <w:rFonts w:ascii="Times New Roman" w:hAnsi="Times New Roman"/>
          <w:sz w:val="24"/>
          <w:szCs w:val="24"/>
        </w:rPr>
      </w:pPr>
      <w:r w:rsidRPr="00863949">
        <w:rPr>
          <w:rFonts w:ascii="Times New Roman" w:hAnsi="Times New Roman"/>
          <w:sz w:val="24"/>
          <w:szCs w:val="24"/>
        </w:rPr>
        <w:t xml:space="preserve">This essay is informed primarily by an interpretivist philosophical orientation which assumes that </w:t>
      </w:r>
      <w:proofErr w:type="spellStart"/>
      <w:r w:rsidRPr="00863949">
        <w:rPr>
          <w:rFonts w:ascii="Times New Roman" w:hAnsi="Times New Roman"/>
          <w:sz w:val="24"/>
          <w:szCs w:val="24"/>
        </w:rPr>
        <w:t>organisational</w:t>
      </w:r>
      <w:proofErr w:type="spellEnd"/>
      <w:r w:rsidRPr="00863949">
        <w:rPr>
          <w:rFonts w:ascii="Times New Roman" w:hAnsi="Times New Roman"/>
          <w:sz w:val="24"/>
          <w:szCs w:val="24"/>
        </w:rPr>
        <w:t xml:space="preserve"> phenomena are socially built, and knowledge is not just “found” but generated through individuals’ understanding, and the meanings they attach to what they experience (Saunders </w:t>
      </w:r>
      <w:r w:rsidRPr="00483B26">
        <w:rPr>
          <w:rFonts w:ascii="Times New Roman" w:hAnsi="Times New Roman"/>
          <w:i/>
          <w:sz w:val="24"/>
          <w:szCs w:val="24"/>
        </w:rPr>
        <w:t>et al</w:t>
      </w:r>
      <w:r w:rsidRPr="00AA7761">
        <w:rPr>
          <w:rFonts w:ascii="Times New Roman" w:hAnsi="Times New Roman"/>
          <w:i/>
          <w:sz w:val="24"/>
          <w:szCs w:val="24"/>
        </w:rPr>
        <w:t>.,</w:t>
      </w:r>
      <w:r w:rsidRPr="00863949">
        <w:rPr>
          <w:rFonts w:ascii="Times New Roman" w:hAnsi="Times New Roman"/>
          <w:sz w:val="24"/>
          <w:szCs w:val="24"/>
        </w:rPr>
        <w:t xml:space="preserve"> 2023). Therefore, in this essay, leadership and innovation are not treated like fixed concepts, instead they are context dependent, with the understanding that the way they get interpreted can drift across different </w:t>
      </w:r>
      <w:proofErr w:type="spellStart"/>
      <w:r w:rsidRPr="00863949">
        <w:rPr>
          <w:rFonts w:ascii="Times New Roman" w:hAnsi="Times New Roman"/>
          <w:sz w:val="24"/>
          <w:szCs w:val="24"/>
        </w:rPr>
        <w:t>organisational</w:t>
      </w:r>
      <w:proofErr w:type="spellEnd"/>
      <w:r w:rsidRPr="00863949">
        <w:rPr>
          <w:rFonts w:ascii="Times New Roman" w:hAnsi="Times New Roman"/>
          <w:sz w:val="24"/>
          <w:szCs w:val="24"/>
        </w:rPr>
        <w:t xml:space="preserve"> settings, industries, and even across cultures, depending on how the situation is reported. </w:t>
      </w:r>
    </w:p>
    <w:p w14:paraId="5B4C5341" w14:textId="77777777" w:rsidR="008E0A43" w:rsidRPr="00863949" w:rsidRDefault="008E0A43" w:rsidP="008E0A43">
      <w:pPr>
        <w:spacing w:line="360" w:lineRule="auto"/>
        <w:jc w:val="both"/>
        <w:rPr>
          <w:rFonts w:ascii="Times New Roman" w:hAnsi="Times New Roman"/>
          <w:sz w:val="24"/>
          <w:szCs w:val="24"/>
        </w:rPr>
      </w:pPr>
    </w:p>
    <w:p w14:paraId="1A22D89B" w14:textId="77777777" w:rsidR="008E0A43" w:rsidRPr="00863949" w:rsidRDefault="008E0A43" w:rsidP="008E0A43">
      <w:pPr>
        <w:spacing w:line="360" w:lineRule="auto"/>
        <w:jc w:val="both"/>
        <w:rPr>
          <w:rFonts w:ascii="Times New Roman" w:hAnsi="Times New Roman"/>
          <w:b/>
          <w:sz w:val="24"/>
          <w:szCs w:val="24"/>
        </w:rPr>
      </w:pPr>
      <w:r>
        <w:rPr>
          <w:rFonts w:ascii="Times New Roman" w:hAnsi="Times New Roman"/>
          <w:b/>
          <w:sz w:val="24"/>
          <w:szCs w:val="24"/>
        </w:rPr>
        <w:t>2.3</w:t>
      </w:r>
      <w:r>
        <w:rPr>
          <w:rFonts w:ascii="Times New Roman" w:hAnsi="Times New Roman"/>
          <w:b/>
          <w:sz w:val="24"/>
          <w:szCs w:val="24"/>
        </w:rPr>
        <w:tab/>
      </w:r>
      <w:r w:rsidRPr="00863949">
        <w:rPr>
          <w:rFonts w:ascii="Times New Roman" w:hAnsi="Times New Roman"/>
          <w:b/>
          <w:sz w:val="24"/>
          <w:szCs w:val="24"/>
        </w:rPr>
        <w:t>Search Strategy</w:t>
      </w:r>
    </w:p>
    <w:p w14:paraId="45DC6CAD" w14:textId="77777777" w:rsidR="008E0A43" w:rsidRPr="00863949" w:rsidRDefault="008E0A43" w:rsidP="008E0A43">
      <w:pPr>
        <w:spacing w:line="360" w:lineRule="auto"/>
        <w:jc w:val="both"/>
        <w:rPr>
          <w:rFonts w:ascii="Times New Roman" w:hAnsi="Times New Roman"/>
          <w:sz w:val="24"/>
          <w:szCs w:val="24"/>
        </w:rPr>
      </w:pPr>
      <w:r w:rsidRPr="00863949">
        <w:rPr>
          <w:rFonts w:ascii="Times New Roman" w:hAnsi="Times New Roman"/>
          <w:sz w:val="24"/>
          <w:szCs w:val="24"/>
        </w:rPr>
        <w:t xml:space="preserve">A systematic approach search strategy was used to identify and retrieve the most relevant literature for this essay. A range of electronic databases </w:t>
      </w:r>
      <w:r>
        <w:rPr>
          <w:rFonts w:ascii="Times New Roman" w:hAnsi="Times New Roman"/>
          <w:sz w:val="24"/>
          <w:szCs w:val="24"/>
        </w:rPr>
        <w:t>including</w:t>
      </w:r>
      <w:r w:rsidRPr="00863949">
        <w:rPr>
          <w:rFonts w:ascii="Times New Roman" w:hAnsi="Times New Roman"/>
          <w:sz w:val="24"/>
          <w:szCs w:val="24"/>
        </w:rPr>
        <w:t xml:space="preserve"> Scopus, Web of Sci</w:t>
      </w:r>
      <w:r>
        <w:rPr>
          <w:rFonts w:ascii="Times New Roman" w:hAnsi="Times New Roman"/>
          <w:sz w:val="24"/>
          <w:szCs w:val="24"/>
        </w:rPr>
        <w:t>ence, Emerald Insight</w:t>
      </w:r>
      <w:r w:rsidRPr="00863949">
        <w:rPr>
          <w:rFonts w:ascii="Times New Roman" w:hAnsi="Times New Roman"/>
          <w:sz w:val="24"/>
          <w:szCs w:val="24"/>
        </w:rPr>
        <w:t>, ABI/INFORM, and Google Scholar were searched because these sources index high quality, peer-reviewed business and management research (</w:t>
      </w:r>
      <w:proofErr w:type="spellStart"/>
      <w:r w:rsidRPr="00863949">
        <w:rPr>
          <w:rFonts w:ascii="Times New Roman" w:hAnsi="Times New Roman"/>
          <w:sz w:val="24"/>
          <w:szCs w:val="24"/>
        </w:rPr>
        <w:t>Gusenbauer</w:t>
      </w:r>
      <w:proofErr w:type="spellEnd"/>
      <w:r w:rsidRPr="00863949">
        <w:rPr>
          <w:rFonts w:ascii="Times New Roman" w:hAnsi="Times New Roman"/>
          <w:sz w:val="24"/>
          <w:szCs w:val="24"/>
        </w:rPr>
        <w:t xml:space="preserve"> and Haddaway, 2020).</w:t>
      </w:r>
    </w:p>
    <w:p w14:paraId="344215CB" w14:textId="77777777" w:rsidR="008E0A43" w:rsidRPr="00863949" w:rsidRDefault="008E0A43" w:rsidP="008E0A43">
      <w:pPr>
        <w:spacing w:line="360" w:lineRule="auto"/>
        <w:jc w:val="both"/>
        <w:rPr>
          <w:rFonts w:ascii="Times New Roman" w:hAnsi="Times New Roman"/>
          <w:sz w:val="24"/>
          <w:szCs w:val="24"/>
        </w:rPr>
      </w:pPr>
      <w:r w:rsidRPr="00863949">
        <w:rPr>
          <w:rFonts w:ascii="Times New Roman" w:hAnsi="Times New Roman"/>
          <w:sz w:val="24"/>
          <w:szCs w:val="24"/>
        </w:rPr>
        <w:t xml:space="preserve">The searches were carried out by combining keywords and using Boolean operators of AND </w:t>
      </w:r>
      <w:proofErr w:type="spellStart"/>
      <w:r w:rsidRPr="00863949">
        <w:rPr>
          <w:rFonts w:ascii="Times New Roman" w:hAnsi="Times New Roman"/>
          <w:sz w:val="24"/>
          <w:szCs w:val="24"/>
        </w:rPr>
        <w:t>and</w:t>
      </w:r>
      <w:proofErr w:type="spellEnd"/>
      <w:r w:rsidRPr="00863949">
        <w:rPr>
          <w:rFonts w:ascii="Times New Roman" w:hAnsi="Times New Roman"/>
          <w:sz w:val="24"/>
          <w:szCs w:val="24"/>
        </w:rPr>
        <w:t xml:space="preserve"> OR. The main search terms used in the query included “transformational leadership”, “</w:t>
      </w:r>
      <w:proofErr w:type="spellStart"/>
      <w:r w:rsidRPr="00863949">
        <w:rPr>
          <w:rFonts w:ascii="Times New Roman" w:hAnsi="Times New Roman"/>
          <w:sz w:val="24"/>
          <w:szCs w:val="24"/>
        </w:rPr>
        <w:t>organisational</w:t>
      </w:r>
      <w:proofErr w:type="spellEnd"/>
      <w:r w:rsidRPr="00863949">
        <w:rPr>
          <w:rFonts w:ascii="Times New Roman" w:hAnsi="Times New Roman"/>
          <w:sz w:val="24"/>
          <w:szCs w:val="24"/>
        </w:rPr>
        <w:t xml:space="preserve"> innovation”, “innovation performance”, “employee creativity”, “innovative </w:t>
      </w:r>
      <w:proofErr w:type="spellStart"/>
      <w:r w:rsidRPr="00863949">
        <w:rPr>
          <w:rFonts w:ascii="Times New Roman" w:hAnsi="Times New Roman"/>
          <w:sz w:val="24"/>
          <w:szCs w:val="24"/>
        </w:rPr>
        <w:t>behaviour</w:t>
      </w:r>
      <w:proofErr w:type="spellEnd"/>
      <w:r w:rsidRPr="00863949">
        <w:rPr>
          <w:rFonts w:ascii="Times New Roman" w:hAnsi="Times New Roman"/>
          <w:sz w:val="24"/>
          <w:szCs w:val="24"/>
        </w:rPr>
        <w:t xml:space="preserve">”, “leadership and innovation”, “innovation climate”, and “knowledge sharing”. These search terms were combined using </w:t>
      </w:r>
      <w:r>
        <w:rPr>
          <w:rFonts w:ascii="Times New Roman" w:hAnsi="Times New Roman"/>
          <w:sz w:val="24"/>
          <w:szCs w:val="24"/>
        </w:rPr>
        <w:t xml:space="preserve">the Boolean operators </w:t>
      </w:r>
      <w:r w:rsidRPr="00863949">
        <w:rPr>
          <w:rFonts w:ascii="Times New Roman" w:hAnsi="Times New Roman"/>
          <w:sz w:val="24"/>
          <w:szCs w:val="24"/>
        </w:rPr>
        <w:t xml:space="preserve">to </w:t>
      </w:r>
      <w:proofErr w:type="spellStart"/>
      <w:r w:rsidRPr="00863949">
        <w:rPr>
          <w:rFonts w:ascii="Times New Roman" w:hAnsi="Times New Roman"/>
          <w:sz w:val="24"/>
          <w:szCs w:val="24"/>
        </w:rPr>
        <w:t>maximise</w:t>
      </w:r>
      <w:proofErr w:type="spellEnd"/>
      <w:r w:rsidRPr="00863949">
        <w:rPr>
          <w:rFonts w:ascii="Times New Roman" w:hAnsi="Times New Roman"/>
          <w:sz w:val="24"/>
          <w:szCs w:val="24"/>
        </w:rPr>
        <w:t xml:space="preserve"> the capture of studies tha</w:t>
      </w:r>
      <w:r>
        <w:rPr>
          <w:rFonts w:ascii="Times New Roman" w:hAnsi="Times New Roman"/>
          <w:sz w:val="24"/>
          <w:szCs w:val="24"/>
        </w:rPr>
        <w:t xml:space="preserve">t relate to the topic. </w:t>
      </w:r>
    </w:p>
    <w:p w14:paraId="664AEAA1" w14:textId="77777777" w:rsidR="008E0A43" w:rsidRDefault="008E0A43" w:rsidP="008E0A43">
      <w:pPr>
        <w:spacing w:line="360" w:lineRule="auto"/>
        <w:jc w:val="both"/>
        <w:rPr>
          <w:rFonts w:ascii="Times New Roman" w:hAnsi="Times New Roman"/>
          <w:sz w:val="24"/>
          <w:szCs w:val="24"/>
        </w:rPr>
      </w:pPr>
    </w:p>
    <w:p w14:paraId="6318132E" w14:textId="77777777" w:rsidR="008E0A43" w:rsidRPr="00863949" w:rsidRDefault="008E0A43" w:rsidP="008E0A43">
      <w:pPr>
        <w:spacing w:line="360" w:lineRule="auto"/>
        <w:jc w:val="both"/>
        <w:rPr>
          <w:rFonts w:ascii="Times New Roman" w:hAnsi="Times New Roman"/>
          <w:b/>
          <w:sz w:val="24"/>
          <w:szCs w:val="24"/>
        </w:rPr>
      </w:pPr>
      <w:r>
        <w:rPr>
          <w:rFonts w:ascii="Times New Roman" w:hAnsi="Times New Roman"/>
          <w:b/>
          <w:sz w:val="24"/>
          <w:szCs w:val="24"/>
        </w:rPr>
        <w:t>2.4</w:t>
      </w:r>
      <w:r>
        <w:rPr>
          <w:rFonts w:ascii="Times New Roman" w:hAnsi="Times New Roman"/>
          <w:b/>
          <w:sz w:val="24"/>
          <w:szCs w:val="24"/>
        </w:rPr>
        <w:tab/>
        <w:t>I</w:t>
      </w:r>
      <w:r w:rsidRPr="00863949">
        <w:rPr>
          <w:rFonts w:ascii="Times New Roman" w:hAnsi="Times New Roman"/>
          <w:b/>
          <w:sz w:val="24"/>
          <w:szCs w:val="24"/>
        </w:rPr>
        <w:t>nclusion and Exclusion Criteria</w:t>
      </w:r>
    </w:p>
    <w:p w14:paraId="2DA4ACBF" w14:textId="77777777" w:rsidR="008E0A43" w:rsidRDefault="008E0A43" w:rsidP="008E0A43">
      <w:pPr>
        <w:spacing w:line="360" w:lineRule="auto"/>
        <w:jc w:val="both"/>
        <w:rPr>
          <w:rFonts w:ascii="Times New Roman" w:hAnsi="Times New Roman"/>
          <w:sz w:val="24"/>
          <w:szCs w:val="24"/>
        </w:rPr>
      </w:pPr>
      <w:r w:rsidRPr="00863949">
        <w:rPr>
          <w:rFonts w:ascii="Times New Roman" w:hAnsi="Times New Roman"/>
          <w:sz w:val="24"/>
          <w:szCs w:val="24"/>
        </w:rPr>
        <w:t xml:space="preserve">To enhance the quality and relevance of the </w:t>
      </w:r>
      <w:r>
        <w:rPr>
          <w:rFonts w:ascii="Times New Roman" w:hAnsi="Times New Roman"/>
          <w:sz w:val="24"/>
          <w:szCs w:val="24"/>
        </w:rPr>
        <w:t>essay</w:t>
      </w:r>
      <w:r w:rsidRPr="00863949">
        <w:rPr>
          <w:rFonts w:ascii="Times New Roman" w:hAnsi="Times New Roman"/>
          <w:sz w:val="24"/>
          <w:szCs w:val="24"/>
        </w:rPr>
        <w:t>, clear</w:t>
      </w:r>
      <w:r>
        <w:rPr>
          <w:rFonts w:ascii="Times New Roman" w:hAnsi="Times New Roman"/>
          <w:sz w:val="24"/>
          <w:szCs w:val="24"/>
        </w:rPr>
        <w:t xml:space="preserve"> </w:t>
      </w:r>
      <w:r w:rsidRPr="00863949">
        <w:rPr>
          <w:rFonts w:ascii="Times New Roman" w:hAnsi="Times New Roman"/>
          <w:sz w:val="24"/>
          <w:szCs w:val="24"/>
        </w:rPr>
        <w:t xml:space="preserve">inclusion and exclusion criteria were established prior to the literature search. This is provided in Table 1. </w:t>
      </w:r>
      <w:r>
        <w:rPr>
          <w:rFonts w:ascii="Times New Roman" w:hAnsi="Times New Roman"/>
          <w:sz w:val="24"/>
          <w:szCs w:val="24"/>
        </w:rPr>
        <w:t xml:space="preserve">A more comprehensive table with justification for each criterion is presented in Appendix 1. </w:t>
      </w:r>
    </w:p>
    <w:p w14:paraId="2183D77B" w14:textId="77777777" w:rsidR="008E0A43" w:rsidRPr="00863949" w:rsidRDefault="008E0A43" w:rsidP="008E0A43">
      <w:pPr>
        <w:spacing w:line="360" w:lineRule="auto"/>
        <w:jc w:val="center"/>
        <w:rPr>
          <w:rFonts w:ascii="Times New Roman" w:hAnsi="Times New Roman"/>
          <w:b/>
          <w:sz w:val="24"/>
          <w:szCs w:val="24"/>
        </w:rPr>
      </w:pPr>
      <w:r>
        <w:rPr>
          <w:rFonts w:ascii="Times New Roman" w:hAnsi="Times New Roman"/>
          <w:b/>
          <w:sz w:val="24"/>
          <w:szCs w:val="24"/>
        </w:rPr>
        <w:lastRenderedPageBreak/>
        <w:t>Table 1.</w:t>
      </w:r>
      <w:r>
        <w:rPr>
          <w:rFonts w:ascii="Times New Roman" w:hAnsi="Times New Roman"/>
          <w:b/>
          <w:sz w:val="24"/>
          <w:szCs w:val="24"/>
        </w:rPr>
        <w:tab/>
      </w:r>
      <w:r w:rsidRPr="00863949">
        <w:rPr>
          <w:rFonts w:ascii="Times New Roman" w:hAnsi="Times New Roman"/>
          <w:b/>
          <w:sz w:val="24"/>
          <w:szCs w:val="24"/>
        </w:rPr>
        <w:t>Inclusion and Exclusion Criteria for Literature Selection</w:t>
      </w:r>
    </w:p>
    <w:tbl>
      <w:tblPr>
        <w:tblStyle w:val="TableGrid"/>
        <w:tblW w:w="10800" w:type="dxa"/>
        <w:tblInd w:w="-45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0"/>
        <w:gridCol w:w="4140"/>
        <w:gridCol w:w="4680"/>
      </w:tblGrid>
      <w:tr w:rsidR="008E0A43" w:rsidRPr="00863949" w14:paraId="018BDB90" w14:textId="77777777" w:rsidTr="00B83522">
        <w:trPr>
          <w:trHeight w:val="422"/>
        </w:trPr>
        <w:tc>
          <w:tcPr>
            <w:tcW w:w="1980" w:type="dxa"/>
            <w:tcBorders>
              <w:top w:val="single" w:sz="4" w:space="0" w:color="auto"/>
              <w:bottom w:val="single" w:sz="4" w:space="0" w:color="auto"/>
            </w:tcBorders>
          </w:tcPr>
          <w:p w14:paraId="59EE5715" w14:textId="77777777" w:rsidR="008E0A43" w:rsidRPr="00863949" w:rsidRDefault="008E0A43" w:rsidP="00B83522">
            <w:pPr>
              <w:spacing w:after="0" w:line="360" w:lineRule="auto"/>
              <w:jc w:val="center"/>
              <w:rPr>
                <w:rFonts w:ascii="Times New Roman" w:hAnsi="Times New Roman"/>
                <w:b/>
                <w:sz w:val="24"/>
                <w:szCs w:val="24"/>
              </w:rPr>
            </w:pPr>
            <w:r w:rsidRPr="00863949">
              <w:rPr>
                <w:rFonts w:ascii="Times New Roman" w:hAnsi="Times New Roman"/>
                <w:b/>
                <w:sz w:val="24"/>
                <w:szCs w:val="24"/>
              </w:rPr>
              <w:t>Criterion</w:t>
            </w:r>
          </w:p>
        </w:tc>
        <w:tc>
          <w:tcPr>
            <w:tcW w:w="4140" w:type="dxa"/>
            <w:tcBorders>
              <w:top w:val="single" w:sz="4" w:space="0" w:color="auto"/>
              <w:bottom w:val="single" w:sz="4" w:space="0" w:color="auto"/>
            </w:tcBorders>
          </w:tcPr>
          <w:p w14:paraId="278FB2D2" w14:textId="77777777" w:rsidR="008E0A43" w:rsidRPr="00863949" w:rsidRDefault="008E0A43" w:rsidP="00B83522">
            <w:pPr>
              <w:spacing w:after="0" w:line="360" w:lineRule="auto"/>
              <w:jc w:val="center"/>
              <w:rPr>
                <w:rFonts w:ascii="Times New Roman" w:hAnsi="Times New Roman"/>
                <w:b/>
                <w:sz w:val="24"/>
                <w:szCs w:val="24"/>
              </w:rPr>
            </w:pPr>
            <w:r w:rsidRPr="00863949">
              <w:rPr>
                <w:rFonts w:ascii="Times New Roman" w:hAnsi="Times New Roman"/>
                <w:b/>
                <w:sz w:val="24"/>
                <w:szCs w:val="24"/>
              </w:rPr>
              <w:t>Inclusion Criteria</w:t>
            </w:r>
          </w:p>
        </w:tc>
        <w:tc>
          <w:tcPr>
            <w:tcW w:w="4680" w:type="dxa"/>
            <w:tcBorders>
              <w:top w:val="single" w:sz="4" w:space="0" w:color="auto"/>
              <w:bottom w:val="single" w:sz="4" w:space="0" w:color="auto"/>
            </w:tcBorders>
          </w:tcPr>
          <w:p w14:paraId="4ECBF53C" w14:textId="77777777" w:rsidR="008E0A43" w:rsidRPr="00863949" w:rsidRDefault="008E0A43" w:rsidP="00B83522">
            <w:pPr>
              <w:spacing w:after="0" w:line="360" w:lineRule="auto"/>
              <w:jc w:val="center"/>
              <w:rPr>
                <w:rFonts w:ascii="Times New Roman" w:hAnsi="Times New Roman"/>
                <w:b/>
                <w:sz w:val="24"/>
                <w:szCs w:val="24"/>
              </w:rPr>
            </w:pPr>
            <w:r w:rsidRPr="00863949">
              <w:rPr>
                <w:rFonts w:ascii="Times New Roman" w:hAnsi="Times New Roman"/>
                <w:b/>
                <w:sz w:val="24"/>
                <w:szCs w:val="24"/>
              </w:rPr>
              <w:t>Exclusion Criteria</w:t>
            </w:r>
          </w:p>
        </w:tc>
      </w:tr>
      <w:tr w:rsidR="008E0A43" w:rsidRPr="00863949" w14:paraId="59C53C3F" w14:textId="77777777" w:rsidTr="00B83522">
        <w:tc>
          <w:tcPr>
            <w:tcW w:w="1980" w:type="dxa"/>
            <w:tcBorders>
              <w:top w:val="single" w:sz="4" w:space="0" w:color="auto"/>
            </w:tcBorders>
          </w:tcPr>
          <w:p w14:paraId="6D72D1D7" w14:textId="77777777" w:rsidR="008E0A43" w:rsidRPr="00863949" w:rsidRDefault="008E0A43" w:rsidP="00B83522">
            <w:pPr>
              <w:spacing w:after="0" w:line="360" w:lineRule="auto"/>
              <w:rPr>
                <w:rFonts w:ascii="Times New Roman" w:hAnsi="Times New Roman"/>
                <w:sz w:val="24"/>
                <w:szCs w:val="24"/>
              </w:rPr>
            </w:pPr>
            <w:r w:rsidRPr="00863949">
              <w:rPr>
                <w:rFonts w:ascii="Times New Roman" w:hAnsi="Times New Roman"/>
                <w:sz w:val="24"/>
                <w:szCs w:val="24"/>
              </w:rPr>
              <w:t>Publication type</w:t>
            </w:r>
          </w:p>
        </w:tc>
        <w:tc>
          <w:tcPr>
            <w:tcW w:w="4140" w:type="dxa"/>
            <w:tcBorders>
              <w:top w:val="single" w:sz="4" w:space="0" w:color="auto"/>
            </w:tcBorders>
          </w:tcPr>
          <w:p w14:paraId="68E91D97" w14:textId="77777777" w:rsidR="008E0A43" w:rsidRPr="00863949" w:rsidRDefault="008E0A43" w:rsidP="00B83522">
            <w:pPr>
              <w:spacing w:after="0" w:line="360" w:lineRule="auto"/>
              <w:rPr>
                <w:rFonts w:ascii="Times New Roman" w:hAnsi="Times New Roman"/>
                <w:sz w:val="24"/>
                <w:szCs w:val="24"/>
              </w:rPr>
            </w:pPr>
            <w:r w:rsidRPr="00863949">
              <w:rPr>
                <w:rFonts w:ascii="Times New Roman" w:hAnsi="Times New Roman"/>
                <w:sz w:val="24"/>
                <w:szCs w:val="24"/>
              </w:rPr>
              <w:t>Peer-reviewed journal articles.</w:t>
            </w:r>
          </w:p>
        </w:tc>
        <w:tc>
          <w:tcPr>
            <w:tcW w:w="4680" w:type="dxa"/>
            <w:tcBorders>
              <w:top w:val="single" w:sz="4" w:space="0" w:color="auto"/>
            </w:tcBorders>
          </w:tcPr>
          <w:p w14:paraId="5221123B" w14:textId="77777777" w:rsidR="008E0A43" w:rsidRPr="00863949" w:rsidRDefault="008E0A43" w:rsidP="00B83522">
            <w:pPr>
              <w:spacing w:after="0" w:line="360" w:lineRule="auto"/>
              <w:rPr>
                <w:rFonts w:ascii="Times New Roman" w:hAnsi="Times New Roman"/>
                <w:sz w:val="24"/>
                <w:szCs w:val="24"/>
              </w:rPr>
            </w:pPr>
            <w:r w:rsidRPr="00863949">
              <w:rPr>
                <w:rFonts w:ascii="Times New Roman" w:hAnsi="Times New Roman"/>
                <w:sz w:val="24"/>
                <w:szCs w:val="24"/>
              </w:rPr>
              <w:t>Conference abstracts, dissertations, book reviews, editorials, opinion pape</w:t>
            </w:r>
            <w:r>
              <w:rPr>
                <w:rFonts w:ascii="Times New Roman" w:hAnsi="Times New Roman"/>
                <w:sz w:val="24"/>
                <w:szCs w:val="24"/>
              </w:rPr>
              <w:t>rs.</w:t>
            </w:r>
          </w:p>
        </w:tc>
      </w:tr>
      <w:tr w:rsidR="008E0A43" w:rsidRPr="00863949" w14:paraId="37238C63" w14:textId="77777777" w:rsidTr="00B83522">
        <w:tc>
          <w:tcPr>
            <w:tcW w:w="1980" w:type="dxa"/>
          </w:tcPr>
          <w:p w14:paraId="7EA51C6B" w14:textId="77777777" w:rsidR="008E0A43" w:rsidRPr="00863949" w:rsidRDefault="008E0A43" w:rsidP="00B83522">
            <w:pPr>
              <w:spacing w:after="0" w:line="360" w:lineRule="auto"/>
              <w:rPr>
                <w:rFonts w:ascii="Times New Roman" w:hAnsi="Times New Roman"/>
                <w:sz w:val="24"/>
                <w:szCs w:val="24"/>
              </w:rPr>
            </w:pPr>
            <w:r w:rsidRPr="00863949">
              <w:rPr>
                <w:rFonts w:ascii="Times New Roman" w:hAnsi="Times New Roman"/>
                <w:sz w:val="24"/>
                <w:szCs w:val="24"/>
              </w:rPr>
              <w:t>Research focus</w:t>
            </w:r>
          </w:p>
        </w:tc>
        <w:tc>
          <w:tcPr>
            <w:tcW w:w="4140" w:type="dxa"/>
          </w:tcPr>
          <w:p w14:paraId="1F40256A" w14:textId="77777777" w:rsidR="008E0A43" w:rsidRPr="00863949" w:rsidRDefault="008E0A43" w:rsidP="00B83522">
            <w:pPr>
              <w:spacing w:after="0" w:line="360" w:lineRule="auto"/>
              <w:rPr>
                <w:rFonts w:ascii="Times New Roman" w:hAnsi="Times New Roman"/>
                <w:sz w:val="24"/>
                <w:szCs w:val="24"/>
              </w:rPr>
            </w:pPr>
            <w:r w:rsidRPr="00863949">
              <w:rPr>
                <w:rFonts w:ascii="Times New Roman" w:hAnsi="Times New Roman"/>
                <w:sz w:val="24"/>
                <w:szCs w:val="24"/>
              </w:rPr>
              <w:t>Studies examining transfo</w:t>
            </w:r>
            <w:r>
              <w:rPr>
                <w:rFonts w:ascii="Times New Roman" w:hAnsi="Times New Roman"/>
                <w:sz w:val="24"/>
                <w:szCs w:val="24"/>
              </w:rPr>
              <w:t xml:space="preserve">rmational leadership and </w:t>
            </w:r>
            <w:proofErr w:type="spellStart"/>
            <w:r>
              <w:rPr>
                <w:rFonts w:ascii="Times New Roman" w:hAnsi="Times New Roman"/>
                <w:sz w:val="24"/>
                <w:szCs w:val="24"/>
              </w:rPr>
              <w:t>organisational</w:t>
            </w:r>
            <w:proofErr w:type="spellEnd"/>
            <w:r>
              <w:rPr>
                <w:rFonts w:ascii="Times New Roman" w:hAnsi="Times New Roman"/>
                <w:sz w:val="24"/>
                <w:szCs w:val="24"/>
              </w:rPr>
              <w:t xml:space="preserve"> innovation.</w:t>
            </w:r>
          </w:p>
        </w:tc>
        <w:tc>
          <w:tcPr>
            <w:tcW w:w="4680" w:type="dxa"/>
          </w:tcPr>
          <w:p w14:paraId="7AE826C0" w14:textId="77777777" w:rsidR="008E0A43" w:rsidRPr="00863949" w:rsidRDefault="008E0A43" w:rsidP="00B83522">
            <w:pPr>
              <w:spacing w:after="0" w:line="360" w:lineRule="auto"/>
              <w:rPr>
                <w:rFonts w:ascii="Times New Roman" w:hAnsi="Times New Roman"/>
                <w:sz w:val="24"/>
                <w:szCs w:val="24"/>
              </w:rPr>
            </w:pPr>
            <w:r w:rsidRPr="00863949">
              <w:rPr>
                <w:rFonts w:ascii="Times New Roman" w:hAnsi="Times New Roman"/>
                <w:sz w:val="24"/>
                <w:szCs w:val="24"/>
              </w:rPr>
              <w:t>Studies focusing exclusively on other leadership styles without examining transformational l</w:t>
            </w:r>
            <w:r>
              <w:rPr>
                <w:rFonts w:ascii="Times New Roman" w:hAnsi="Times New Roman"/>
                <w:sz w:val="24"/>
                <w:szCs w:val="24"/>
              </w:rPr>
              <w:t>eadership.</w:t>
            </w:r>
          </w:p>
        </w:tc>
      </w:tr>
      <w:tr w:rsidR="008E0A43" w:rsidRPr="00863949" w14:paraId="368AED0A" w14:textId="77777777" w:rsidTr="00B83522">
        <w:tc>
          <w:tcPr>
            <w:tcW w:w="1980" w:type="dxa"/>
          </w:tcPr>
          <w:p w14:paraId="69CD7686" w14:textId="77777777" w:rsidR="008E0A43" w:rsidRPr="00863949" w:rsidRDefault="008E0A43" w:rsidP="00B83522">
            <w:pPr>
              <w:spacing w:after="0" w:line="360" w:lineRule="auto"/>
              <w:rPr>
                <w:rFonts w:ascii="Times New Roman" w:hAnsi="Times New Roman"/>
                <w:sz w:val="24"/>
                <w:szCs w:val="24"/>
              </w:rPr>
            </w:pPr>
            <w:r w:rsidRPr="00863949">
              <w:rPr>
                <w:rFonts w:ascii="Times New Roman" w:hAnsi="Times New Roman"/>
                <w:sz w:val="24"/>
                <w:szCs w:val="24"/>
              </w:rPr>
              <w:t>Publication period</w:t>
            </w:r>
          </w:p>
        </w:tc>
        <w:tc>
          <w:tcPr>
            <w:tcW w:w="4140" w:type="dxa"/>
          </w:tcPr>
          <w:p w14:paraId="0A48D43D" w14:textId="77777777" w:rsidR="008E0A43" w:rsidRPr="00863949" w:rsidRDefault="008E0A43" w:rsidP="00B83522">
            <w:pPr>
              <w:spacing w:after="0" w:line="360" w:lineRule="auto"/>
              <w:rPr>
                <w:rFonts w:ascii="Times New Roman" w:hAnsi="Times New Roman"/>
                <w:sz w:val="24"/>
                <w:szCs w:val="24"/>
              </w:rPr>
            </w:pPr>
            <w:r w:rsidRPr="00863949">
              <w:rPr>
                <w:rFonts w:ascii="Times New Roman" w:hAnsi="Times New Roman"/>
                <w:sz w:val="24"/>
                <w:szCs w:val="24"/>
              </w:rPr>
              <w:t>Studies published between 2021 and 2026; seminal theoretical works published earlier where necessary.</w:t>
            </w:r>
          </w:p>
        </w:tc>
        <w:tc>
          <w:tcPr>
            <w:tcW w:w="4680" w:type="dxa"/>
          </w:tcPr>
          <w:p w14:paraId="2702EEAB" w14:textId="77777777" w:rsidR="008E0A43" w:rsidRPr="00863949" w:rsidRDefault="008E0A43" w:rsidP="00B83522">
            <w:pPr>
              <w:spacing w:after="0" w:line="360" w:lineRule="auto"/>
              <w:rPr>
                <w:rFonts w:ascii="Times New Roman" w:hAnsi="Times New Roman"/>
                <w:sz w:val="24"/>
                <w:szCs w:val="24"/>
              </w:rPr>
            </w:pPr>
            <w:r w:rsidRPr="00863949">
              <w:rPr>
                <w:rFonts w:ascii="Times New Roman" w:hAnsi="Times New Roman"/>
                <w:sz w:val="24"/>
                <w:szCs w:val="24"/>
              </w:rPr>
              <w:t>Studies published before 2021 that are not considered seminal or foundational.</w:t>
            </w:r>
          </w:p>
        </w:tc>
      </w:tr>
      <w:tr w:rsidR="008E0A43" w:rsidRPr="00863949" w14:paraId="158D6125" w14:textId="77777777" w:rsidTr="00B83522">
        <w:tc>
          <w:tcPr>
            <w:tcW w:w="1980" w:type="dxa"/>
          </w:tcPr>
          <w:p w14:paraId="0AB46716" w14:textId="77777777" w:rsidR="008E0A43" w:rsidRPr="00863949" w:rsidRDefault="008E0A43" w:rsidP="00B83522">
            <w:pPr>
              <w:spacing w:after="0" w:line="360" w:lineRule="auto"/>
              <w:rPr>
                <w:rFonts w:ascii="Times New Roman" w:hAnsi="Times New Roman"/>
                <w:sz w:val="24"/>
                <w:szCs w:val="24"/>
              </w:rPr>
            </w:pPr>
            <w:r w:rsidRPr="00863949">
              <w:rPr>
                <w:rFonts w:ascii="Times New Roman" w:hAnsi="Times New Roman"/>
                <w:sz w:val="24"/>
                <w:szCs w:val="24"/>
              </w:rPr>
              <w:t>Language</w:t>
            </w:r>
          </w:p>
        </w:tc>
        <w:tc>
          <w:tcPr>
            <w:tcW w:w="4140" w:type="dxa"/>
          </w:tcPr>
          <w:p w14:paraId="45E37149" w14:textId="77777777" w:rsidR="008E0A43" w:rsidRPr="00863949" w:rsidRDefault="008E0A43" w:rsidP="00B83522">
            <w:pPr>
              <w:spacing w:after="0" w:line="360" w:lineRule="auto"/>
              <w:rPr>
                <w:rFonts w:ascii="Times New Roman" w:hAnsi="Times New Roman"/>
                <w:sz w:val="24"/>
                <w:szCs w:val="24"/>
              </w:rPr>
            </w:pPr>
            <w:r w:rsidRPr="00863949">
              <w:rPr>
                <w:rFonts w:ascii="Times New Roman" w:hAnsi="Times New Roman"/>
                <w:sz w:val="24"/>
                <w:szCs w:val="24"/>
              </w:rPr>
              <w:t>Publications written in English.</w:t>
            </w:r>
          </w:p>
        </w:tc>
        <w:tc>
          <w:tcPr>
            <w:tcW w:w="4680" w:type="dxa"/>
          </w:tcPr>
          <w:p w14:paraId="417DE37F" w14:textId="77777777" w:rsidR="008E0A43" w:rsidRPr="00863949" w:rsidRDefault="008E0A43" w:rsidP="00B83522">
            <w:pPr>
              <w:spacing w:after="0" w:line="360" w:lineRule="auto"/>
              <w:rPr>
                <w:rFonts w:ascii="Times New Roman" w:hAnsi="Times New Roman"/>
                <w:sz w:val="24"/>
                <w:szCs w:val="24"/>
              </w:rPr>
            </w:pPr>
            <w:r w:rsidRPr="00863949">
              <w:rPr>
                <w:rFonts w:ascii="Times New Roman" w:hAnsi="Times New Roman"/>
                <w:sz w:val="24"/>
                <w:szCs w:val="24"/>
              </w:rPr>
              <w:t>Publications in languages other than English.</w:t>
            </w:r>
          </w:p>
        </w:tc>
      </w:tr>
    </w:tbl>
    <w:p w14:paraId="6BD49265" w14:textId="77777777" w:rsidR="008E0A43" w:rsidRPr="00863949" w:rsidRDefault="008E0A43" w:rsidP="008E0A43">
      <w:pPr>
        <w:spacing w:line="360" w:lineRule="auto"/>
        <w:jc w:val="both"/>
        <w:rPr>
          <w:rFonts w:ascii="Times New Roman" w:hAnsi="Times New Roman"/>
          <w:b/>
          <w:sz w:val="24"/>
          <w:szCs w:val="24"/>
        </w:rPr>
      </w:pPr>
      <w:r w:rsidRPr="00863949">
        <w:rPr>
          <w:rFonts w:ascii="Times New Roman" w:hAnsi="Times New Roman"/>
          <w:b/>
          <w:sz w:val="24"/>
          <w:szCs w:val="24"/>
        </w:rPr>
        <w:t xml:space="preserve">Source: Developed by the </w:t>
      </w:r>
      <w:r>
        <w:rPr>
          <w:rFonts w:ascii="Times New Roman" w:hAnsi="Times New Roman"/>
          <w:b/>
          <w:sz w:val="24"/>
          <w:szCs w:val="24"/>
        </w:rPr>
        <w:t>researcher</w:t>
      </w:r>
    </w:p>
    <w:p w14:paraId="5501113F" w14:textId="77777777" w:rsidR="008E0A43" w:rsidRDefault="008E0A43" w:rsidP="008E0A43">
      <w:pPr>
        <w:spacing w:line="360" w:lineRule="auto"/>
        <w:jc w:val="both"/>
        <w:rPr>
          <w:rFonts w:ascii="Times New Roman" w:hAnsi="Times New Roman"/>
          <w:b/>
          <w:sz w:val="24"/>
          <w:szCs w:val="24"/>
        </w:rPr>
      </w:pPr>
    </w:p>
    <w:p w14:paraId="24FF6EBC" w14:textId="77777777" w:rsidR="008E0A43" w:rsidRPr="00863949" w:rsidRDefault="008E0A43" w:rsidP="008E0A43">
      <w:pPr>
        <w:spacing w:line="360" w:lineRule="auto"/>
        <w:jc w:val="both"/>
        <w:rPr>
          <w:rFonts w:ascii="Times New Roman" w:hAnsi="Times New Roman"/>
          <w:b/>
          <w:sz w:val="24"/>
          <w:szCs w:val="24"/>
        </w:rPr>
      </w:pPr>
      <w:r>
        <w:rPr>
          <w:rFonts w:ascii="Times New Roman" w:hAnsi="Times New Roman"/>
          <w:b/>
          <w:sz w:val="24"/>
          <w:szCs w:val="24"/>
        </w:rPr>
        <w:t>2.5</w:t>
      </w:r>
      <w:r>
        <w:rPr>
          <w:rFonts w:ascii="Times New Roman" w:hAnsi="Times New Roman"/>
          <w:b/>
          <w:sz w:val="24"/>
          <w:szCs w:val="24"/>
        </w:rPr>
        <w:tab/>
      </w:r>
      <w:r w:rsidRPr="00863949">
        <w:rPr>
          <w:rFonts w:ascii="Times New Roman" w:hAnsi="Times New Roman"/>
          <w:b/>
          <w:sz w:val="24"/>
          <w:szCs w:val="24"/>
        </w:rPr>
        <w:t>Study Selection Process</w:t>
      </w:r>
    </w:p>
    <w:p w14:paraId="7647FBC2" w14:textId="77777777" w:rsidR="008E0A43" w:rsidRPr="00863949" w:rsidRDefault="008E0A43" w:rsidP="008E0A43">
      <w:pPr>
        <w:spacing w:line="360" w:lineRule="auto"/>
        <w:jc w:val="both"/>
        <w:rPr>
          <w:rFonts w:ascii="Times New Roman" w:hAnsi="Times New Roman"/>
          <w:sz w:val="24"/>
          <w:szCs w:val="24"/>
        </w:rPr>
      </w:pPr>
      <w:r w:rsidRPr="00863949">
        <w:rPr>
          <w:rFonts w:ascii="Times New Roman" w:hAnsi="Times New Roman"/>
          <w:sz w:val="24"/>
          <w:szCs w:val="24"/>
        </w:rPr>
        <w:t xml:space="preserve">The initial search across the selected electronic databases produced 386 records. After identifying and removing 26 duplicate records, there were 360 unique studies </w:t>
      </w:r>
      <w:r>
        <w:rPr>
          <w:rFonts w:ascii="Times New Roman" w:hAnsi="Times New Roman"/>
          <w:sz w:val="24"/>
          <w:szCs w:val="24"/>
        </w:rPr>
        <w:t xml:space="preserve">left for the screening phase.   The </w:t>
      </w:r>
      <w:r w:rsidRPr="00863949">
        <w:rPr>
          <w:rFonts w:ascii="Times New Roman" w:hAnsi="Times New Roman"/>
          <w:sz w:val="24"/>
          <w:szCs w:val="24"/>
        </w:rPr>
        <w:t xml:space="preserve">titles as well as the abstracts of those remaining studies were checked against the predefined inclusion and exclusion criteria. At that step, 178 studies got excluded, mainly because their titles and abstract were not directly related to transformational leadership and </w:t>
      </w:r>
      <w:proofErr w:type="spellStart"/>
      <w:r w:rsidRPr="00863949">
        <w:rPr>
          <w:rFonts w:ascii="Times New Roman" w:hAnsi="Times New Roman"/>
          <w:sz w:val="24"/>
          <w:szCs w:val="24"/>
        </w:rPr>
        <w:t>organisational</w:t>
      </w:r>
      <w:proofErr w:type="spellEnd"/>
      <w:r w:rsidRPr="00863949">
        <w:rPr>
          <w:rFonts w:ascii="Times New Roman" w:hAnsi="Times New Roman"/>
          <w:sz w:val="24"/>
          <w:szCs w:val="24"/>
        </w:rPr>
        <w:t xml:space="preserve"> innovation and they focused on unrelated leadership theories, putting them out of the scope of this essay. Therefore, 182 full-text articles were retrieved and assessed for eligibility.</w:t>
      </w:r>
    </w:p>
    <w:p w14:paraId="42923D09" w14:textId="77777777" w:rsidR="008E0A43" w:rsidRDefault="008E0A43" w:rsidP="008E0A43">
      <w:pPr>
        <w:spacing w:line="360" w:lineRule="auto"/>
        <w:jc w:val="both"/>
        <w:rPr>
          <w:rFonts w:ascii="Times New Roman" w:hAnsi="Times New Roman"/>
          <w:sz w:val="24"/>
          <w:szCs w:val="24"/>
        </w:rPr>
      </w:pPr>
      <w:r w:rsidRPr="00863949">
        <w:rPr>
          <w:rFonts w:ascii="Times New Roman" w:hAnsi="Times New Roman"/>
          <w:sz w:val="24"/>
          <w:szCs w:val="24"/>
        </w:rPr>
        <w:t>Whi</w:t>
      </w:r>
      <w:r>
        <w:rPr>
          <w:rFonts w:ascii="Times New Roman" w:hAnsi="Times New Roman"/>
          <w:sz w:val="24"/>
          <w:szCs w:val="24"/>
        </w:rPr>
        <w:t>le doing the full-</w:t>
      </w:r>
      <w:r w:rsidRPr="00863949">
        <w:rPr>
          <w:rFonts w:ascii="Times New Roman" w:hAnsi="Times New Roman"/>
          <w:sz w:val="24"/>
          <w:szCs w:val="24"/>
        </w:rPr>
        <w:t xml:space="preserve">text review, each article was critically examined to see if it matched the eligibility </w:t>
      </w:r>
      <w:r>
        <w:rPr>
          <w:rFonts w:ascii="Times New Roman" w:hAnsi="Times New Roman"/>
          <w:sz w:val="24"/>
          <w:szCs w:val="24"/>
        </w:rPr>
        <w:t xml:space="preserve">criteria. In total, </w:t>
      </w:r>
      <w:r w:rsidRPr="00863949">
        <w:rPr>
          <w:rFonts w:ascii="Times New Roman" w:hAnsi="Times New Roman"/>
          <w:sz w:val="24"/>
          <w:szCs w:val="24"/>
        </w:rPr>
        <w:t>142 articles were excluded, mainly because they did not satisfy one or more of the eligibility criteria. More specifically, 55 studies dealt with leadership approaches that were not transformational leadership, 32 studies looked at innovation but without any clear leadership dimension in the work, 28 publications turned out to be from non-peer</w:t>
      </w:r>
      <w:r>
        <w:rPr>
          <w:rFonts w:ascii="Times New Roman" w:hAnsi="Times New Roman"/>
          <w:sz w:val="24"/>
          <w:szCs w:val="24"/>
        </w:rPr>
        <w:t xml:space="preserve"> reviewed sources</w:t>
      </w:r>
      <w:r w:rsidRPr="00863949">
        <w:rPr>
          <w:rFonts w:ascii="Times New Roman" w:hAnsi="Times New Roman"/>
          <w:sz w:val="24"/>
          <w:szCs w:val="24"/>
        </w:rPr>
        <w:t xml:space="preserve">, while 27 studies did not provide enough methodological </w:t>
      </w:r>
      <w:r>
        <w:rPr>
          <w:rFonts w:ascii="Times New Roman" w:hAnsi="Times New Roman"/>
          <w:sz w:val="24"/>
          <w:szCs w:val="24"/>
        </w:rPr>
        <w:t xml:space="preserve">detail. </w:t>
      </w:r>
      <w:r w:rsidRPr="00863949">
        <w:rPr>
          <w:rFonts w:ascii="Times New Roman" w:hAnsi="Times New Roman"/>
          <w:sz w:val="24"/>
          <w:szCs w:val="24"/>
        </w:rPr>
        <w:t xml:space="preserve">After all eligibility criteria were applied, 40 contemporary peer-reviewed articles were retained for the final analysis. The breakdown of the selection procedure </w:t>
      </w:r>
      <w:r>
        <w:rPr>
          <w:rFonts w:ascii="Times New Roman" w:hAnsi="Times New Roman"/>
          <w:sz w:val="24"/>
          <w:szCs w:val="24"/>
        </w:rPr>
        <w:t>is provided in Figure 1 below.</w:t>
      </w:r>
    </w:p>
    <w:p w14:paraId="7F3C49F9" w14:textId="77777777" w:rsidR="008E0A43" w:rsidRPr="001929AF" w:rsidRDefault="008E0A43" w:rsidP="008E0A43">
      <w:pPr>
        <w:spacing w:after="0" w:line="240" w:lineRule="auto"/>
        <w:jc w:val="center"/>
        <w:rPr>
          <w:rFonts w:ascii="Times New Roman" w:hAnsi="Times New Roman"/>
          <w:sz w:val="24"/>
          <w:szCs w:val="24"/>
        </w:rPr>
      </w:pPr>
      <w:r>
        <w:rPr>
          <w:rFonts w:ascii="Times New Roman" w:hAnsi="Times New Roman"/>
          <w:noProof/>
          <w:sz w:val="24"/>
          <w:szCs w:val="24"/>
          <w:lang w:val="en-GB" w:eastAsia="en-GB"/>
        </w:rPr>
        <w:lastRenderedPageBreak/>
        <w:drawing>
          <wp:inline distT="0" distB="0" distL="0" distR="0" wp14:anchorId="43B3278B" wp14:editId="4B00D91C">
            <wp:extent cx="5848350" cy="42957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3A4F906.tmp"/>
                    <pic:cNvPicPr/>
                  </pic:nvPicPr>
                  <pic:blipFill>
                    <a:blip r:embed="rId6">
                      <a:extLst>
                        <a:ext uri="{28A0092B-C50C-407E-A947-70E740481C1C}">
                          <a14:useLocalDpi xmlns:a14="http://schemas.microsoft.com/office/drawing/2010/main" val="0"/>
                        </a:ext>
                      </a:extLst>
                    </a:blip>
                    <a:stretch>
                      <a:fillRect/>
                    </a:stretch>
                  </pic:blipFill>
                  <pic:spPr>
                    <a:xfrm>
                      <a:off x="0" y="0"/>
                      <a:ext cx="5857156" cy="4302243"/>
                    </a:xfrm>
                    <a:prstGeom prst="rect">
                      <a:avLst/>
                    </a:prstGeom>
                  </pic:spPr>
                </pic:pic>
              </a:graphicData>
            </a:graphic>
          </wp:inline>
        </w:drawing>
      </w:r>
    </w:p>
    <w:p w14:paraId="46EECF24" w14:textId="77777777" w:rsidR="008E0A43" w:rsidRPr="001929AF" w:rsidRDefault="008E0A43" w:rsidP="008E0A43">
      <w:pPr>
        <w:spacing w:after="0" w:line="240" w:lineRule="auto"/>
        <w:rPr>
          <w:rFonts w:ascii="Times New Roman" w:hAnsi="Times New Roman"/>
          <w:sz w:val="24"/>
          <w:szCs w:val="24"/>
        </w:rPr>
      </w:pPr>
    </w:p>
    <w:p w14:paraId="528D7151" w14:textId="77777777" w:rsidR="008E0A43" w:rsidRPr="00863949" w:rsidRDefault="008E0A43" w:rsidP="008E0A43">
      <w:pPr>
        <w:spacing w:after="0" w:line="360" w:lineRule="auto"/>
        <w:jc w:val="both"/>
        <w:rPr>
          <w:rFonts w:ascii="Times New Roman" w:hAnsi="Times New Roman"/>
          <w:b/>
          <w:sz w:val="24"/>
          <w:szCs w:val="24"/>
        </w:rPr>
      </w:pPr>
      <w:r w:rsidRPr="00863949">
        <w:rPr>
          <w:rFonts w:ascii="Times New Roman" w:hAnsi="Times New Roman"/>
          <w:b/>
          <w:sz w:val="24"/>
          <w:szCs w:val="24"/>
        </w:rPr>
        <w:t>Figure 1.</w:t>
      </w:r>
      <w:r w:rsidRPr="00863949">
        <w:rPr>
          <w:rFonts w:ascii="Times New Roman" w:hAnsi="Times New Roman"/>
          <w:b/>
          <w:sz w:val="24"/>
          <w:szCs w:val="24"/>
        </w:rPr>
        <w:tab/>
        <w:t>Breakdown of Article Selection Procedure</w:t>
      </w:r>
    </w:p>
    <w:p w14:paraId="17411715" w14:textId="77777777" w:rsidR="008E0A43" w:rsidRPr="00863949" w:rsidRDefault="008E0A43" w:rsidP="008E0A43">
      <w:pPr>
        <w:spacing w:after="0" w:line="360" w:lineRule="auto"/>
        <w:jc w:val="both"/>
        <w:rPr>
          <w:rFonts w:ascii="Times New Roman" w:hAnsi="Times New Roman"/>
          <w:b/>
          <w:sz w:val="24"/>
          <w:szCs w:val="24"/>
        </w:rPr>
      </w:pPr>
      <w:r w:rsidRPr="00863949">
        <w:rPr>
          <w:rFonts w:ascii="Times New Roman" w:hAnsi="Times New Roman"/>
          <w:b/>
          <w:sz w:val="24"/>
          <w:szCs w:val="24"/>
        </w:rPr>
        <w:t>Source:</w:t>
      </w:r>
      <w:r w:rsidRPr="00863949">
        <w:rPr>
          <w:rFonts w:ascii="Times New Roman" w:hAnsi="Times New Roman"/>
          <w:b/>
          <w:sz w:val="24"/>
          <w:szCs w:val="24"/>
        </w:rPr>
        <w:tab/>
      </w:r>
      <w:r>
        <w:rPr>
          <w:rFonts w:ascii="Times New Roman" w:hAnsi="Times New Roman"/>
          <w:b/>
          <w:sz w:val="24"/>
          <w:szCs w:val="24"/>
        </w:rPr>
        <w:t>Researcher’s</w:t>
      </w:r>
      <w:r w:rsidRPr="00863949">
        <w:rPr>
          <w:rFonts w:ascii="Times New Roman" w:hAnsi="Times New Roman"/>
          <w:b/>
          <w:sz w:val="24"/>
          <w:szCs w:val="24"/>
        </w:rPr>
        <w:t xml:space="preserve"> compilation.</w:t>
      </w:r>
    </w:p>
    <w:p w14:paraId="371F2E43" w14:textId="77777777" w:rsidR="008E0A43" w:rsidRPr="00863949" w:rsidRDefault="008E0A43" w:rsidP="008E0A43">
      <w:pPr>
        <w:spacing w:after="0" w:line="360" w:lineRule="auto"/>
        <w:jc w:val="both"/>
        <w:rPr>
          <w:rFonts w:ascii="Times New Roman" w:hAnsi="Times New Roman"/>
          <w:sz w:val="24"/>
          <w:szCs w:val="24"/>
        </w:rPr>
      </w:pPr>
    </w:p>
    <w:p w14:paraId="423E8B91" w14:textId="77777777" w:rsidR="008E0A43" w:rsidRDefault="008E0A43" w:rsidP="008E0A43">
      <w:pPr>
        <w:spacing w:after="0"/>
      </w:pPr>
    </w:p>
    <w:p w14:paraId="747D2199" w14:textId="77777777" w:rsidR="008E0A43" w:rsidRPr="00863949" w:rsidRDefault="008E0A43" w:rsidP="008E0A43">
      <w:pPr>
        <w:spacing w:line="360" w:lineRule="auto"/>
        <w:jc w:val="both"/>
        <w:rPr>
          <w:rFonts w:ascii="Times New Roman" w:hAnsi="Times New Roman"/>
          <w:b/>
          <w:sz w:val="24"/>
          <w:szCs w:val="24"/>
        </w:rPr>
      </w:pPr>
      <w:r>
        <w:rPr>
          <w:rFonts w:ascii="Times New Roman" w:hAnsi="Times New Roman"/>
          <w:b/>
          <w:sz w:val="24"/>
          <w:szCs w:val="24"/>
        </w:rPr>
        <w:t>2.6</w:t>
      </w:r>
      <w:r>
        <w:rPr>
          <w:rFonts w:ascii="Times New Roman" w:hAnsi="Times New Roman"/>
          <w:b/>
          <w:sz w:val="24"/>
          <w:szCs w:val="24"/>
        </w:rPr>
        <w:tab/>
      </w:r>
      <w:r w:rsidRPr="00863949">
        <w:rPr>
          <w:rFonts w:ascii="Times New Roman" w:hAnsi="Times New Roman"/>
          <w:b/>
          <w:sz w:val="24"/>
          <w:szCs w:val="24"/>
        </w:rPr>
        <w:t>Data Extraction and Synthesis</w:t>
      </w:r>
    </w:p>
    <w:p w14:paraId="7F7EE84F" w14:textId="77777777" w:rsidR="008E0A43" w:rsidRDefault="008E0A43" w:rsidP="008E0A43">
      <w:pPr>
        <w:spacing w:line="360" w:lineRule="auto"/>
        <w:jc w:val="both"/>
        <w:rPr>
          <w:rFonts w:ascii="Times New Roman" w:hAnsi="Times New Roman"/>
          <w:sz w:val="24"/>
          <w:szCs w:val="24"/>
        </w:rPr>
      </w:pPr>
      <w:r w:rsidRPr="00863949">
        <w:rPr>
          <w:rFonts w:ascii="Times New Roman" w:hAnsi="Times New Roman"/>
          <w:sz w:val="24"/>
          <w:szCs w:val="24"/>
        </w:rPr>
        <w:t xml:space="preserve">The relevant information from each selected article was pulled out in a systematic way, so it would be easier to compare key findings across the literature. Information collected include author(s), year, country, theoretical framework(s) used, </w:t>
      </w:r>
      <w:r>
        <w:rPr>
          <w:rFonts w:ascii="Times New Roman" w:hAnsi="Times New Roman"/>
          <w:sz w:val="24"/>
          <w:szCs w:val="24"/>
        </w:rPr>
        <w:t>and methodology</w:t>
      </w:r>
      <w:r w:rsidRPr="00863949">
        <w:rPr>
          <w:rFonts w:ascii="Times New Roman" w:hAnsi="Times New Roman"/>
          <w:sz w:val="24"/>
          <w:szCs w:val="24"/>
        </w:rPr>
        <w:t>.</w:t>
      </w:r>
      <w:r>
        <w:rPr>
          <w:rFonts w:ascii="Times New Roman" w:hAnsi="Times New Roman"/>
          <w:sz w:val="24"/>
          <w:szCs w:val="24"/>
        </w:rPr>
        <w:t xml:space="preserve"> </w:t>
      </w:r>
      <w:r w:rsidRPr="00863949">
        <w:rPr>
          <w:rFonts w:ascii="Times New Roman" w:hAnsi="Times New Roman"/>
          <w:sz w:val="24"/>
          <w:szCs w:val="24"/>
        </w:rPr>
        <w:t xml:space="preserve">After the extraction, the data were </w:t>
      </w:r>
      <w:proofErr w:type="spellStart"/>
      <w:r w:rsidRPr="00863949">
        <w:rPr>
          <w:rFonts w:ascii="Times New Roman" w:hAnsi="Times New Roman"/>
          <w:sz w:val="24"/>
          <w:szCs w:val="24"/>
        </w:rPr>
        <w:t>analysed</w:t>
      </w:r>
      <w:proofErr w:type="spellEnd"/>
      <w:r w:rsidRPr="00863949">
        <w:rPr>
          <w:rFonts w:ascii="Times New Roman" w:hAnsi="Times New Roman"/>
          <w:sz w:val="24"/>
          <w:szCs w:val="24"/>
        </w:rPr>
        <w:t xml:space="preserve"> using the thematic synthesis approach described by Thomas and Harden (2008). The process, in practice, has three overlapping </w:t>
      </w:r>
      <w:proofErr w:type="gramStart"/>
      <w:r w:rsidRPr="00863949">
        <w:rPr>
          <w:rFonts w:ascii="Times New Roman" w:hAnsi="Times New Roman"/>
          <w:sz w:val="24"/>
          <w:szCs w:val="24"/>
        </w:rPr>
        <w:t>and also</w:t>
      </w:r>
      <w:proofErr w:type="gramEnd"/>
      <w:r w:rsidRPr="00863949">
        <w:rPr>
          <w:rFonts w:ascii="Times New Roman" w:hAnsi="Times New Roman"/>
          <w:sz w:val="24"/>
          <w:szCs w:val="24"/>
        </w:rPr>
        <w:t xml:space="preserve"> iterative stages, namely: line-by-line coding, developing descriptive themes, and generating analytical themes</w:t>
      </w:r>
      <w:r>
        <w:rPr>
          <w:rFonts w:ascii="Times New Roman" w:hAnsi="Times New Roman"/>
          <w:sz w:val="24"/>
          <w:szCs w:val="24"/>
        </w:rPr>
        <w:t xml:space="preserve">. The key findings </w:t>
      </w:r>
      <w:r w:rsidRPr="00863949">
        <w:rPr>
          <w:rFonts w:ascii="Times New Roman" w:hAnsi="Times New Roman"/>
          <w:sz w:val="24"/>
          <w:szCs w:val="24"/>
        </w:rPr>
        <w:t xml:space="preserve">were coded first, then similar codes were grouped together, and </w:t>
      </w:r>
      <w:r>
        <w:rPr>
          <w:rFonts w:ascii="Times New Roman" w:hAnsi="Times New Roman"/>
          <w:sz w:val="24"/>
          <w:szCs w:val="24"/>
        </w:rPr>
        <w:t xml:space="preserve">this </w:t>
      </w:r>
      <w:r w:rsidRPr="00863949">
        <w:rPr>
          <w:rFonts w:ascii="Times New Roman" w:hAnsi="Times New Roman"/>
          <w:sz w:val="24"/>
          <w:szCs w:val="24"/>
        </w:rPr>
        <w:t xml:space="preserve">was used to create themes in a more descriptive sense. After that, the themes were refined </w:t>
      </w:r>
      <w:r>
        <w:rPr>
          <w:rFonts w:ascii="Times New Roman" w:hAnsi="Times New Roman"/>
          <w:sz w:val="24"/>
          <w:szCs w:val="24"/>
        </w:rPr>
        <w:t>and subsequently developed</w:t>
      </w:r>
      <w:r w:rsidRPr="00863949">
        <w:rPr>
          <w:rFonts w:ascii="Times New Roman" w:hAnsi="Times New Roman"/>
          <w:sz w:val="24"/>
          <w:szCs w:val="24"/>
        </w:rPr>
        <w:t xml:space="preserve"> into analytical themes, which gives new insights and concepts from the included studies.</w:t>
      </w:r>
    </w:p>
    <w:p w14:paraId="42A3171C"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lastRenderedPageBreak/>
        <w:t>3.</w:t>
      </w:r>
      <w:r>
        <w:rPr>
          <w:rFonts w:ascii="Times New Roman" w:eastAsia="Times New Roman" w:hAnsi="Times New Roman"/>
          <w:b/>
          <w:bCs/>
          <w:sz w:val="24"/>
          <w:szCs w:val="24"/>
        </w:rPr>
        <w:tab/>
        <w:t xml:space="preserve">FINDINGS AND DISCUSSION </w:t>
      </w:r>
    </w:p>
    <w:p w14:paraId="05BA631E"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3.1</w:t>
      </w:r>
      <w:r>
        <w:rPr>
          <w:rFonts w:ascii="Times New Roman" w:eastAsia="Times New Roman" w:hAnsi="Times New Roman"/>
          <w:b/>
          <w:bCs/>
          <w:sz w:val="24"/>
          <w:szCs w:val="24"/>
        </w:rPr>
        <w:tab/>
        <w:t>Characteristics of Included Articles</w:t>
      </w:r>
    </w:p>
    <w:p w14:paraId="5A79367C"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final data set included in this essay comprised 40 peer reviewed journal articles that got published between 2021 and 2026. The selected studies span across multiple disciplines, which include leadership,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w:t>
      </w:r>
      <w:proofErr w:type="spellStart"/>
      <w:r>
        <w:rPr>
          <w:rFonts w:ascii="Times New Roman" w:eastAsia="Times New Roman" w:hAnsi="Times New Roman"/>
          <w:sz w:val="24"/>
          <w:szCs w:val="24"/>
        </w:rPr>
        <w:t>behaviour</w:t>
      </w:r>
      <w:proofErr w:type="spellEnd"/>
      <w:r>
        <w:rPr>
          <w:rFonts w:ascii="Times New Roman" w:eastAsia="Times New Roman" w:hAnsi="Times New Roman"/>
          <w:sz w:val="24"/>
          <w:szCs w:val="24"/>
        </w:rPr>
        <w:t xml:space="preserve">, innovation management, knowledge management, human resource management, psychology, manufacturing management, public administration, telecommunication, technology, and hospitality management. This multidisciplinary distribution shows how emerging research regarding how transformational leadership contributes to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innovation is currently getting more interdisciplinary recognition.</w:t>
      </w:r>
    </w:p>
    <w:p w14:paraId="772C22E9"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geographic distribution of the empirical studies illustrates international diversity as Asia takes up the largest share of the empirical work, with studies carried out in China, Vietnam, South Korea, Pakistan, Saudi Arabia, and Indonesia. Europe is represented too, through research in Italy, Bosnia and Herzegovina, Belgium, along with multinational European SME environments. Beyond that, other empirical investigations included Australia, the United States, plus multinational samples that were assembled via systematic reviews and meta-analyses. However, there was a very noticeable lack of studies from Sub-Saharan Africa and that points to a meaningful contextual gap within the contemporary body of literature. A summary of these characteristics against each of the included articles is provided in Appendix 2.</w:t>
      </w:r>
    </w:p>
    <w:p w14:paraId="73444C1D" w14:textId="77777777" w:rsidR="008E0A43" w:rsidRDefault="008E0A43" w:rsidP="008E0A43">
      <w:pPr>
        <w:spacing w:line="360" w:lineRule="auto"/>
        <w:jc w:val="both"/>
        <w:rPr>
          <w:rFonts w:ascii="Times New Roman" w:eastAsia="Times New Roman" w:hAnsi="Times New Roman"/>
          <w:sz w:val="24"/>
          <w:szCs w:val="24"/>
        </w:rPr>
      </w:pPr>
    </w:p>
    <w:p w14:paraId="1E28DDF6"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3.2</w:t>
      </w:r>
      <w:r>
        <w:rPr>
          <w:rFonts w:ascii="Times New Roman" w:eastAsia="Times New Roman" w:hAnsi="Times New Roman"/>
          <w:b/>
          <w:bCs/>
          <w:sz w:val="24"/>
          <w:szCs w:val="24"/>
        </w:rPr>
        <w:tab/>
        <w:t>Theoretical Frameworks Adopted in the Included Articles</w:t>
      </w:r>
    </w:p>
    <w:p w14:paraId="20D7EFB9"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Most of the empirical studies (n = 23), accounting for 68% of the total articles, adopted  transformational leadership theory as their primary theoretical framework (Alharbi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Ashoor, 2021; Eden, 2021; Grošelj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w:t>
      </w:r>
      <w:proofErr w:type="spellStart"/>
      <w:r>
        <w:rPr>
          <w:rFonts w:ascii="Times New Roman" w:eastAsia="Times New Roman" w:hAnsi="Times New Roman"/>
          <w:sz w:val="24"/>
          <w:szCs w:val="24"/>
        </w:rPr>
        <w:t>Joullié</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Knezović and </w:t>
      </w:r>
      <w:proofErr w:type="spellStart"/>
      <w:r>
        <w:rPr>
          <w:rFonts w:ascii="Times New Roman" w:eastAsia="Times New Roman" w:hAnsi="Times New Roman"/>
          <w:sz w:val="24"/>
          <w:szCs w:val="24"/>
        </w:rPr>
        <w:t>Drkić</w:t>
      </w:r>
      <w:proofErr w:type="spellEnd"/>
      <w:r>
        <w:rPr>
          <w:rFonts w:ascii="Times New Roman" w:eastAsia="Times New Roman" w:hAnsi="Times New Roman"/>
          <w:sz w:val="24"/>
          <w:szCs w:val="24"/>
        </w:rPr>
        <w:t xml:space="preserve">, 2021; </w:t>
      </w:r>
      <w:proofErr w:type="spellStart"/>
      <w:r>
        <w:rPr>
          <w:rFonts w:ascii="Times New Roman" w:eastAsia="Times New Roman" w:hAnsi="Times New Roman"/>
          <w:sz w:val="24"/>
          <w:szCs w:val="24"/>
        </w:rPr>
        <w:t>Sloof</w:t>
      </w:r>
      <w:proofErr w:type="spellEnd"/>
      <w:r>
        <w:rPr>
          <w:rFonts w:ascii="Times New Roman" w:eastAsia="Times New Roman" w:hAnsi="Times New Roman"/>
          <w:sz w:val="24"/>
          <w:szCs w:val="24"/>
        </w:rPr>
        <w:t xml:space="preserve"> &amp; Siemens, 2021; Awan and Jehanzeb, 2022; Kiss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2022; Bakker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Deng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Jun and Lee, 2023; Lin, 2023; Anjos and Kuhn, 2024; Bauwens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Nguyen and Sharma, 2024; Zhang and Xu, 2024; Al Maalouf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Bai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Chen and Khan, 2025; Kim and Yoon, 2025; Oh and Sabharwal, 2025; and Yang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Alongside that, four (n = 4) review papers (Peng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Banks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2022; </w:t>
      </w:r>
      <w:proofErr w:type="spellStart"/>
      <w:r>
        <w:rPr>
          <w:rFonts w:ascii="Times New Roman" w:eastAsia="Times New Roman" w:hAnsi="Times New Roman"/>
          <w:sz w:val="24"/>
          <w:szCs w:val="24"/>
        </w:rPr>
        <w:t>Agazu</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and </w:t>
      </w:r>
      <w:proofErr w:type="spellStart"/>
      <w:r>
        <w:rPr>
          <w:rFonts w:ascii="Times New Roman" w:eastAsia="Times New Roman" w:hAnsi="Times New Roman"/>
          <w:sz w:val="24"/>
          <w:szCs w:val="24"/>
        </w:rPr>
        <w:t>Gaybullaev</w:t>
      </w:r>
      <w:proofErr w:type="spellEnd"/>
      <w:r>
        <w:rPr>
          <w:rFonts w:ascii="Times New Roman" w:eastAsia="Times New Roman" w:hAnsi="Times New Roman"/>
          <w:sz w:val="24"/>
          <w:szCs w:val="24"/>
        </w:rPr>
        <w:t xml:space="preserve"> </w:t>
      </w:r>
      <w:r>
        <w:rPr>
          <w:rFonts w:ascii="Times New Roman" w:eastAsia="Times New Roman" w:hAnsi="Times New Roman"/>
          <w:sz w:val="24"/>
          <w:szCs w:val="24"/>
        </w:rPr>
        <w:lastRenderedPageBreak/>
        <w:t xml:space="preserve">and Strode, 2026) </w:t>
      </w:r>
      <w:proofErr w:type="spellStart"/>
      <w:r>
        <w:rPr>
          <w:rFonts w:ascii="Times New Roman" w:eastAsia="Times New Roman" w:hAnsi="Times New Roman"/>
          <w:sz w:val="24"/>
          <w:szCs w:val="24"/>
        </w:rPr>
        <w:t>synthesised</w:t>
      </w:r>
      <w:proofErr w:type="spellEnd"/>
      <w:r>
        <w:rPr>
          <w:rFonts w:ascii="Times New Roman" w:eastAsia="Times New Roman" w:hAnsi="Times New Roman"/>
          <w:sz w:val="24"/>
          <w:szCs w:val="24"/>
        </w:rPr>
        <w:t xml:space="preserve"> evidence on transformational leadership, using the same theoretical lens in explaining innovation and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performance.  This theory was repeatedly used to clarify how leaders who are transformative manage to build enabling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environments that can stimulate employee creativity, knowledge sharing, and innovative work </w:t>
      </w:r>
      <w:proofErr w:type="spellStart"/>
      <w:r>
        <w:rPr>
          <w:rFonts w:ascii="Times New Roman" w:eastAsia="Times New Roman" w:hAnsi="Times New Roman"/>
          <w:sz w:val="24"/>
          <w:szCs w:val="24"/>
        </w:rPr>
        <w:t>behaviour</w:t>
      </w:r>
      <w:proofErr w:type="spellEnd"/>
      <w:r>
        <w:rPr>
          <w:rFonts w:ascii="Times New Roman" w:eastAsia="Times New Roman" w:hAnsi="Times New Roman"/>
          <w:sz w:val="24"/>
          <w:szCs w:val="24"/>
        </w:rPr>
        <w:t>.</w:t>
      </w:r>
    </w:p>
    <w:p w14:paraId="17145F61"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Resource-Based View, and also its extension, the Knowledge-Based View, is the second dominant theoretical perspective across the reviewed articles (n = 8), accounting for 20% of the included studies (van Dun and Kumar, 2023; Nabi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w:t>
      </w:r>
      <w:proofErr w:type="spellStart"/>
      <w:r>
        <w:rPr>
          <w:rFonts w:ascii="Times New Roman" w:eastAsia="Times New Roman" w:hAnsi="Times New Roman"/>
          <w:sz w:val="24"/>
          <w:szCs w:val="24"/>
        </w:rPr>
        <w:t>Boccoli</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Gui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Harsono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Vu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Martín-Rojas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2026; and </w:t>
      </w:r>
      <w:proofErr w:type="spellStart"/>
      <w:r>
        <w:rPr>
          <w:rFonts w:ascii="Times New Roman" w:eastAsia="Times New Roman" w:hAnsi="Times New Roman"/>
          <w:sz w:val="24"/>
          <w:szCs w:val="24"/>
        </w:rPr>
        <w:t>Piaralal</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2026). Across these papers the argument stays consistent that transformational leaders improve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innovation by building strategic assets, like innovation capability,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learning, digital capability, technological adoption, and knowledge sharing. </w:t>
      </w:r>
    </w:p>
    <w:p w14:paraId="039BD78C"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Social Exchange Theory emerged as the third most frequently employed theoretical framework, accounting for only 12% of the articles included. The theory was adopted across five articles (n = 5) (Chua and </w:t>
      </w:r>
      <w:proofErr w:type="spellStart"/>
      <w:r>
        <w:rPr>
          <w:rFonts w:ascii="Times New Roman" w:eastAsia="Times New Roman" w:hAnsi="Times New Roman"/>
          <w:sz w:val="24"/>
          <w:szCs w:val="24"/>
        </w:rPr>
        <w:t>Ayoko</w:t>
      </w:r>
      <w:proofErr w:type="spellEnd"/>
      <w:r>
        <w:rPr>
          <w:rFonts w:ascii="Times New Roman" w:eastAsia="Times New Roman" w:hAnsi="Times New Roman"/>
          <w:sz w:val="24"/>
          <w:szCs w:val="24"/>
        </w:rPr>
        <w:t xml:space="preserve">, 2021; Rafique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2022; Karimi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w:t>
      </w:r>
      <w:proofErr w:type="spellStart"/>
      <w:r>
        <w:rPr>
          <w:rFonts w:ascii="Times New Roman" w:eastAsia="Times New Roman" w:hAnsi="Times New Roman"/>
          <w:sz w:val="24"/>
          <w:szCs w:val="24"/>
        </w:rPr>
        <w:t>Ehrnrooth</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and Saif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The few presences of this theory across the entire included papers suggest a growing idea that transformational leadership does not influence innovation directly but rather operates by reinforcing reciprocal relationships between leaders and employees. </w:t>
      </w:r>
    </w:p>
    <w:p w14:paraId="0CA8B808" w14:textId="77777777" w:rsidR="008E0A43" w:rsidRDefault="008E0A43" w:rsidP="008E0A43">
      <w:pPr>
        <w:spacing w:line="360" w:lineRule="auto"/>
        <w:jc w:val="both"/>
        <w:rPr>
          <w:rFonts w:ascii="Times New Roman" w:eastAsia="Times New Roman" w:hAnsi="Times New Roman"/>
          <w:sz w:val="24"/>
          <w:szCs w:val="24"/>
        </w:rPr>
      </w:pPr>
    </w:p>
    <w:p w14:paraId="3FA8B7CA"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3.3</w:t>
      </w:r>
      <w:r>
        <w:rPr>
          <w:rFonts w:ascii="Times New Roman" w:eastAsia="Times New Roman" w:hAnsi="Times New Roman"/>
          <w:b/>
          <w:bCs/>
          <w:sz w:val="24"/>
          <w:szCs w:val="24"/>
        </w:rPr>
        <w:tab/>
        <w:t>Methodological and Philosophical Foundations of Research Area</w:t>
      </w:r>
    </w:p>
    <w:p w14:paraId="469F92A7"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 xml:space="preserve">Research Paradigms </w:t>
      </w:r>
    </w:p>
    <w:p w14:paraId="72C9FB70"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According to Kuhn (2012), scientific fields often develop around dominant paradigms, and those end up influencing what counts as acceptable theories, methodological practices, and standards of evidence. The research paradigms underpinning the included papers are assessed in this section. </w:t>
      </w:r>
    </w:p>
    <w:p w14:paraId="49BFF1AC" w14:textId="77777777" w:rsidR="008E0A43" w:rsidRDefault="008E0A43" w:rsidP="008E0A43">
      <w:pPr>
        <w:spacing w:line="360" w:lineRule="auto"/>
        <w:jc w:val="both"/>
        <w:rPr>
          <w:rFonts w:ascii="Times New Roman" w:eastAsia="Times New Roman" w:hAnsi="Times New Roman"/>
          <w:b/>
          <w:bCs/>
          <w:i/>
          <w:iCs/>
          <w:sz w:val="24"/>
          <w:szCs w:val="24"/>
        </w:rPr>
      </w:pPr>
      <w:r>
        <w:rPr>
          <w:rFonts w:ascii="Times New Roman" w:eastAsia="Times New Roman" w:hAnsi="Times New Roman"/>
          <w:b/>
          <w:bCs/>
          <w:i/>
          <w:iCs/>
          <w:sz w:val="24"/>
          <w:szCs w:val="24"/>
        </w:rPr>
        <w:t>Ontology</w:t>
      </w:r>
    </w:p>
    <w:p w14:paraId="63A7223B"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Ontology refers to the assumptions about what reality is like and whether phenomena exist independently of human perception (Crotty, 1998). The analysis of the included articles reveal that the overwhelming majority adopted  a realist ontological stance positing that transformational </w:t>
      </w:r>
      <w:r>
        <w:rPr>
          <w:rFonts w:ascii="Times New Roman" w:eastAsia="Times New Roman" w:hAnsi="Times New Roman"/>
          <w:sz w:val="24"/>
          <w:szCs w:val="24"/>
        </w:rPr>
        <w:lastRenderedPageBreak/>
        <w:t xml:space="preserve">leadership, innovation, knowledge sharing, psychological empowerment, and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culture exists in a stable way as objective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phenomena that could be measured using validated instruments and quantified through statistical analysis (e.g., Alharbi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Knezović &amp; </w:t>
      </w:r>
      <w:proofErr w:type="spellStart"/>
      <w:r>
        <w:rPr>
          <w:rFonts w:ascii="Times New Roman" w:eastAsia="Times New Roman" w:hAnsi="Times New Roman"/>
          <w:sz w:val="24"/>
          <w:szCs w:val="24"/>
        </w:rPr>
        <w:t>Drkić</w:t>
      </w:r>
      <w:proofErr w:type="spellEnd"/>
      <w:r>
        <w:rPr>
          <w:rFonts w:ascii="Times New Roman" w:eastAsia="Times New Roman" w:hAnsi="Times New Roman"/>
          <w:sz w:val="24"/>
          <w:szCs w:val="24"/>
        </w:rPr>
        <w:t xml:space="preserve">, 2021; Awan &amp; Jehanzeb, 2022; Rafique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2022; Jun &amp; Lee, 2023; Karimi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Nguyen &amp; Sharma, 2024; Anjos &amp; Kuhn, 2024; Harsono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w:t>
      </w:r>
    </w:p>
    <w:p w14:paraId="1DD92DF8"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Although some other studies failed to explicitly state ontological stance, it was inferred from their research design and methodological choices (Chua and </w:t>
      </w:r>
      <w:proofErr w:type="spellStart"/>
      <w:r>
        <w:rPr>
          <w:rFonts w:ascii="Times New Roman" w:eastAsia="Times New Roman" w:hAnsi="Times New Roman"/>
          <w:sz w:val="24"/>
          <w:szCs w:val="24"/>
        </w:rPr>
        <w:t>Ayoko</w:t>
      </w:r>
      <w:proofErr w:type="spellEnd"/>
      <w:r>
        <w:rPr>
          <w:rFonts w:ascii="Times New Roman" w:eastAsia="Times New Roman" w:hAnsi="Times New Roman"/>
          <w:sz w:val="24"/>
          <w:szCs w:val="24"/>
        </w:rPr>
        <w:t xml:space="preserve">, 2021; </w:t>
      </w:r>
      <w:proofErr w:type="spellStart"/>
      <w:r>
        <w:rPr>
          <w:rFonts w:ascii="Times New Roman" w:eastAsia="Times New Roman" w:hAnsi="Times New Roman"/>
          <w:sz w:val="24"/>
          <w:szCs w:val="24"/>
        </w:rPr>
        <w:t>Ehrnrooth</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Nabi </w:t>
      </w:r>
      <w:r w:rsidRPr="00483B26">
        <w:rPr>
          <w:rFonts w:ascii="Times New Roman" w:eastAsia="Times New Roman" w:hAnsi="Times New Roman"/>
          <w:i/>
          <w:sz w:val="24"/>
          <w:szCs w:val="24"/>
        </w:rPr>
        <w:t>et al</w:t>
      </w:r>
      <w:r>
        <w:rPr>
          <w:rFonts w:ascii="Times New Roman" w:eastAsia="Times New Roman" w:hAnsi="Times New Roman"/>
          <w:sz w:val="24"/>
          <w:szCs w:val="24"/>
        </w:rPr>
        <w:t>., 2023;</w:t>
      </w:r>
      <w:r w:rsidRPr="00BE4610">
        <w:rPr>
          <w:rFonts w:ascii="Times New Roman" w:eastAsia="Times New Roman" w:hAnsi="Times New Roman"/>
          <w:sz w:val="24"/>
          <w:szCs w:val="24"/>
        </w:rPr>
        <w:t xml:space="preserve"> </w:t>
      </w:r>
      <w:r>
        <w:rPr>
          <w:rFonts w:ascii="Times New Roman" w:eastAsia="Times New Roman" w:hAnsi="Times New Roman"/>
          <w:sz w:val="24"/>
          <w:szCs w:val="24"/>
        </w:rPr>
        <w:t xml:space="preserve">van Dun and Kumar, 2023; </w:t>
      </w:r>
      <w:proofErr w:type="spellStart"/>
      <w:r>
        <w:rPr>
          <w:rFonts w:ascii="Times New Roman" w:eastAsia="Times New Roman" w:hAnsi="Times New Roman"/>
          <w:sz w:val="24"/>
          <w:szCs w:val="24"/>
        </w:rPr>
        <w:t>Boccoli</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Gui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Saif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Zhang and Xu, 2024; Vu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Harsono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Martín-Rojas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2026; </w:t>
      </w:r>
      <w:proofErr w:type="spellStart"/>
      <w:r>
        <w:rPr>
          <w:rFonts w:ascii="Times New Roman" w:eastAsia="Times New Roman" w:hAnsi="Times New Roman"/>
          <w:sz w:val="24"/>
          <w:szCs w:val="24"/>
        </w:rPr>
        <w:t>Piaralal</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2026). This lack of philosophical clarity is a limitation as it makes it rather difficult to judge if the researchers genuinely chose an objectivist stance on purpose or if they simply kept to established methodological habits (Kuhn, 2012). </w:t>
      </w:r>
    </w:p>
    <w:p w14:paraId="2FC5323A" w14:textId="77777777" w:rsidR="008E0A43" w:rsidRDefault="008E0A43" w:rsidP="008E0A43">
      <w:pPr>
        <w:spacing w:line="360" w:lineRule="auto"/>
        <w:jc w:val="both"/>
        <w:rPr>
          <w:rFonts w:ascii="Times New Roman" w:eastAsia="Times New Roman" w:hAnsi="Times New Roman"/>
          <w:b/>
          <w:bCs/>
          <w:i/>
          <w:iCs/>
          <w:sz w:val="24"/>
          <w:szCs w:val="24"/>
        </w:rPr>
      </w:pPr>
      <w:r>
        <w:rPr>
          <w:rFonts w:ascii="Times New Roman" w:eastAsia="Times New Roman" w:hAnsi="Times New Roman"/>
          <w:b/>
          <w:bCs/>
          <w:i/>
          <w:iCs/>
          <w:sz w:val="24"/>
          <w:szCs w:val="24"/>
        </w:rPr>
        <w:t>Epistemology</w:t>
      </w:r>
    </w:p>
    <w:p w14:paraId="3B249836"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Epistemology deals with the concern of what knowledge really is, its origin, how it can be constructed, and how it can be acquired (Saunders</w:t>
      </w:r>
      <w:r>
        <w:rPr>
          <w:rFonts w:ascii="Times New Roman" w:eastAsia="Times New Roman" w:hAnsi="Times New Roman"/>
          <w:i/>
          <w:sz w:val="24"/>
          <w:szCs w:val="24"/>
        </w:rPr>
        <w:t xml:space="preserve"> et al. </w:t>
      </w:r>
      <w:r>
        <w:rPr>
          <w:rFonts w:ascii="Times New Roman" w:eastAsia="Times New Roman" w:hAnsi="Times New Roman"/>
          <w:sz w:val="24"/>
          <w:szCs w:val="24"/>
        </w:rPr>
        <w:t xml:space="preserve">2023). Across the reviewed literature, most studies relied on positivist and post-positivist epistemological assumptions, though like the ontology side, these views were often not explicitly stated (Chua and </w:t>
      </w:r>
      <w:proofErr w:type="spellStart"/>
      <w:r>
        <w:rPr>
          <w:rFonts w:ascii="Times New Roman" w:eastAsia="Times New Roman" w:hAnsi="Times New Roman"/>
          <w:sz w:val="24"/>
          <w:szCs w:val="24"/>
        </w:rPr>
        <w:t>Ayoko</w:t>
      </w:r>
      <w:proofErr w:type="spellEnd"/>
      <w:r>
        <w:rPr>
          <w:rFonts w:ascii="Times New Roman" w:eastAsia="Times New Roman" w:hAnsi="Times New Roman"/>
          <w:sz w:val="24"/>
          <w:szCs w:val="24"/>
        </w:rPr>
        <w:t xml:space="preserve">, 2021; Grošelj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Rafique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2022; Bakker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Deng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w:t>
      </w:r>
      <w:proofErr w:type="spellStart"/>
      <w:r>
        <w:rPr>
          <w:rFonts w:ascii="Times New Roman" w:eastAsia="Times New Roman" w:hAnsi="Times New Roman"/>
          <w:sz w:val="24"/>
          <w:szCs w:val="24"/>
        </w:rPr>
        <w:t>Ehrnrooth</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Karimi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Nabi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van Dun and Kumar, 2023; </w:t>
      </w:r>
      <w:proofErr w:type="spellStart"/>
      <w:r>
        <w:rPr>
          <w:rFonts w:ascii="Times New Roman" w:eastAsia="Times New Roman" w:hAnsi="Times New Roman"/>
          <w:sz w:val="24"/>
          <w:szCs w:val="24"/>
        </w:rPr>
        <w:t>Boccoli</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Gui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Nguyen &amp; Sharma, 2024; Saif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Zhang and Xu, 2024; Harsono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Kim &amp; Yoon, 2025; Vu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Martín-Rojas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2026; and </w:t>
      </w:r>
      <w:proofErr w:type="spellStart"/>
      <w:r>
        <w:rPr>
          <w:rFonts w:ascii="Times New Roman" w:eastAsia="Times New Roman" w:hAnsi="Times New Roman"/>
          <w:sz w:val="24"/>
          <w:szCs w:val="24"/>
        </w:rPr>
        <w:t>Piaralal</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2026). Knowledge was produced via deductive reasoning, where hypotheses were developed from existing theories and then tested using quantitative data gathered from employees and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participants. However, evidence from meta-analyses from Banks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(2022); Peng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w:t>
      </w:r>
      <w:proofErr w:type="spellStart"/>
      <w:r>
        <w:rPr>
          <w:rFonts w:ascii="Times New Roman" w:eastAsia="Times New Roman" w:hAnsi="Times New Roman"/>
          <w:sz w:val="24"/>
          <w:szCs w:val="24"/>
        </w:rPr>
        <w:t>Agazu</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and </w:t>
      </w:r>
      <w:proofErr w:type="spellStart"/>
      <w:r>
        <w:rPr>
          <w:rFonts w:ascii="Times New Roman" w:eastAsia="Times New Roman" w:hAnsi="Times New Roman"/>
          <w:sz w:val="24"/>
          <w:szCs w:val="24"/>
        </w:rPr>
        <w:t>Gaybullaev</w:t>
      </w:r>
      <w:proofErr w:type="spellEnd"/>
      <w:r>
        <w:rPr>
          <w:rFonts w:ascii="Times New Roman" w:eastAsia="Times New Roman" w:hAnsi="Times New Roman"/>
          <w:sz w:val="24"/>
          <w:szCs w:val="24"/>
        </w:rPr>
        <w:t xml:space="preserve"> and Strode, (2026) also pushed the same epistemological direction by </w:t>
      </w:r>
      <w:proofErr w:type="spellStart"/>
      <w:r>
        <w:rPr>
          <w:rFonts w:ascii="Times New Roman" w:eastAsia="Times New Roman" w:hAnsi="Times New Roman"/>
          <w:sz w:val="24"/>
          <w:szCs w:val="24"/>
        </w:rPr>
        <w:t>synthesising</w:t>
      </w:r>
      <w:proofErr w:type="spellEnd"/>
      <w:r>
        <w:rPr>
          <w:rFonts w:ascii="Times New Roman" w:eastAsia="Times New Roman" w:hAnsi="Times New Roman"/>
          <w:sz w:val="24"/>
          <w:szCs w:val="24"/>
        </w:rPr>
        <w:t xml:space="preserve"> quantitative evidence to identify consistent patterns across the literature.</w:t>
      </w:r>
    </w:p>
    <w:p w14:paraId="05F031DA" w14:textId="77777777" w:rsidR="008E0A43" w:rsidRDefault="008E0A43" w:rsidP="008E0A43">
      <w:pPr>
        <w:spacing w:line="360" w:lineRule="auto"/>
        <w:jc w:val="both"/>
        <w:rPr>
          <w:rFonts w:ascii="Times New Roman" w:eastAsia="Times New Roman" w:hAnsi="Times New Roman"/>
          <w:b/>
          <w:bCs/>
          <w:i/>
          <w:iCs/>
          <w:sz w:val="24"/>
          <w:szCs w:val="24"/>
        </w:rPr>
      </w:pPr>
      <w:r>
        <w:rPr>
          <w:rFonts w:ascii="Times New Roman" w:eastAsia="Times New Roman" w:hAnsi="Times New Roman"/>
          <w:b/>
          <w:bCs/>
          <w:i/>
          <w:iCs/>
          <w:sz w:val="24"/>
          <w:szCs w:val="24"/>
        </w:rPr>
        <w:t>Summary</w:t>
      </w:r>
    </w:p>
    <w:p w14:paraId="6AB530B0"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research paradigms evaluated across the literature illustrate that the dominance of realist ontology and positivist epistemology has left no room for interpretivist or constructivist </w:t>
      </w:r>
      <w:r>
        <w:rPr>
          <w:rFonts w:ascii="Times New Roman" w:eastAsia="Times New Roman" w:hAnsi="Times New Roman"/>
          <w:sz w:val="24"/>
          <w:szCs w:val="24"/>
        </w:rPr>
        <w:lastRenderedPageBreak/>
        <w:t xml:space="preserve">approaches which could have shown how employees subjectively experience transformational leadership, and how it has influenced their innovative prowess. As a result, the existing literature only provides evidence on how transformational leadership influences innovation, but does not explain how employees experience, perceive, and interpret leadership </w:t>
      </w:r>
      <w:proofErr w:type="spellStart"/>
      <w:r>
        <w:rPr>
          <w:rFonts w:ascii="Times New Roman" w:eastAsia="Times New Roman" w:hAnsi="Times New Roman"/>
          <w:sz w:val="24"/>
          <w:szCs w:val="24"/>
        </w:rPr>
        <w:t>behaviours</w:t>
      </w:r>
      <w:proofErr w:type="spellEnd"/>
      <w:r>
        <w:rPr>
          <w:rFonts w:ascii="Times New Roman" w:eastAsia="Times New Roman" w:hAnsi="Times New Roman"/>
          <w:sz w:val="24"/>
          <w:szCs w:val="24"/>
        </w:rPr>
        <w:t xml:space="preserve">, or how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meanings are constructed. It can be argued that the consistency of realist ontological stance and positivist epistemological assumptions identified across the literature helps the field build cumulative knowledge, however, it also limits the opportunity to probe other ontological angles, maybe like constructivism, which could give more textured understandings of how employees perceive transformational leadership and innovation across different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settings (Kuhn, 2012).</w:t>
      </w:r>
    </w:p>
    <w:p w14:paraId="4419CE7E" w14:textId="77777777" w:rsidR="008E0A43" w:rsidRDefault="008E0A43" w:rsidP="008E0A43">
      <w:pPr>
        <w:spacing w:line="360" w:lineRule="auto"/>
        <w:jc w:val="both"/>
        <w:rPr>
          <w:rFonts w:ascii="Times New Roman" w:eastAsia="Times New Roman" w:hAnsi="Times New Roman"/>
          <w:sz w:val="24"/>
          <w:szCs w:val="24"/>
        </w:rPr>
      </w:pPr>
    </w:p>
    <w:p w14:paraId="2D138999"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Methodology</w:t>
      </w:r>
    </w:p>
    <w:p w14:paraId="6192738B"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Most of the reviewed literature leaned heavily on quantitative research design, especially cross-sectional surveys. Information was obtained via structured questionnaires that were given to employees, managers, or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leaders. These data were then </w:t>
      </w:r>
      <w:proofErr w:type="spellStart"/>
      <w:r>
        <w:rPr>
          <w:rFonts w:ascii="Times New Roman" w:eastAsia="Times New Roman" w:hAnsi="Times New Roman"/>
          <w:sz w:val="24"/>
          <w:szCs w:val="24"/>
        </w:rPr>
        <w:t>analysed</w:t>
      </w:r>
      <w:proofErr w:type="spellEnd"/>
      <w:r>
        <w:rPr>
          <w:rFonts w:ascii="Times New Roman" w:eastAsia="Times New Roman" w:hAnsi="Times New Roman"/>
          <w:sz w:val="24"/>
          <w:szCs w:val="24"/>
        </w:rPr>
        <w:t xml:space="preserve"> using advanced statistical tools. Regarding analytical methods structural equation modelling and partial least squares structural equation modelling were the dominant approached, used across </w:t>
      </w:r>
      <w:r w:rsidRPr="00611BC5">
        <w:rPr>
          <w:rFonts w:ascii="Times New Roman" w:eastAsia="Times New Roman" w:hAnsi="Times New Roman"/>
          <w:sz w:val="24"/>
          <w:szCs w:val="24"/>
        </w:rPr>
        <w:t>twenty-three</w:t>
      </w:r>
      <w:r>
        <w:rPr>
          <w:rFonts w:ascii="Times New Roman" w:eastAsia="Times New Roman" w:hAnsi="Times New Roman"/>
          <w:sz w:val="24"/>
          <w:szCs w:val="24"/>
        </w:rPr>
        <w:t xml:space="preserve"> articles  (Alharbi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Eden, 2021; Grošelj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w:t>
      </w:r>
      <w:proofErr w:type="spellStart"/>
      <w:r>
        <w:rPr>
          <w:rFonts w:ascii="Times New Roman" w:eastAsia="Times New Roman" w:hAnsi="Times New Roman"/>
          <w:sz w:val="24"/>
          <w:szCs w:val="24"/>
        </w:rPr>
        <w:t>Joullié</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w:t>
      </w:r>
      <w:proofErr w:type="spellStart"/>
      <w:r>
        <w:rPr>
          <w:rFonts w:ascii="Times New Roman" w:eastAsia="Times New Roman" w:hAnsi="Times New Roman"/>
          <w:sz w:val="24"/>
          <w:szCs w:val="24"/>
        </w:rPr>
        <w:t>Sloof</w:t>
      </w:r>
      <w:proofErr w:type="spellEnd"/>
      <w:r>
        <w:rPr>
          <w:rFonts w:ascii="Times New Roman" w:eastAsia="Times New Roman" w:hAnsi="Times New Roman"/>
          <w:sz w:val="24"/>
          <w:szCs w:val="24"/>
        </w:rPr>
        <w:t xml:space="preserve"> &amp; Siemens, 2021; Kiss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2022; Deng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Jun and Lee, 2023; Karimi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Lin, 2023; Nabi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Anjos and Kuhn, 2024; Gui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Nguyen &amp; Sharma, 2024; Saif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Zhang and Xu, 2024; Bai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Harsono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Chen and Khan, 2025; Kim and Yoon, 2025; Oh and Sabharwal, 2025; Vu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and Yang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w:t>
      </w:r>
      <w:r w:rsidRPr="00B569CE">
        <w:rPr>
          <w:rFonts w:ascii="Times New Roman" w:eastAsia="Times New Roman" w:hAnsi="Times New Roman"/>
          <w:sz w:val="24"/>
          <w:szCs w:val="24"/>
        </w:rPr>
        <w:t>Eleven</w:t>
      </w:r>
      <w:r>
        <w:rPr>
          <w:rFonts w:ascii="Times New Roman" w:eastAsia="Times New Roman" w:hAnsi="Times New Roman"/>
          <w:sz w:val="24"/>
          <w:szCs w:val="24"/>
        </w:rPr>
        <w:t xml:space="preserve"> other studies used hierarchical regression and multivariate analyses to test theoretical models of leadership (Chua and </w:t>
      </w:r>
      <w:proofErr w:type="spellStart"/>
      <w:r>
        <w:rPr>
          <w:rFonts w:ascii="Times New Roman" w:eastAsia="Times New Roman" w:hAnsi="Times New Roman"/>
          <w:sz w:val="24"/>
          <w:szCs w:val="24"/>
        </w:rPr>
        <w:t>Ayoko</w:t>
      </w:r>
      <w:proofErr w:type="spellEnd"/>
      <w:r>
        <w:rPr>
          <w:rFonts w:ascii="Times New Roman" w:eastAsia="Times New Roman" w:hAnsi="Times New Roman"/>
          <w:sz w:val="24"/>
          <w:szCs w:val="24"/>
        </w:rPr>
        <w:t xml:space="preserve">, 2021; Awan and Jehanzeb, 2022; Deng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Karimi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Rafique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2022; </w:t>
      </w:r>
      <w:proofErr w:type="spellStart"/>
      <w:r>
        <w:rPr>
          <w:rFonts w:ascii="Times New Roman" w:eastAsia="Times New Roman" w:hAnsi="Times New Roman"/>
          <w:sz w:val="24"/>
          <w:szCs w:val="24"/>
        </w:rPr>
        <w:t>Ehrnrooth</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2023;</w:t>
      </w:r>
      <w:r w:rsidRPr="00B569CE">
        <w:rPr>
          <w:rFonts w:ascii="Times New Roman" w:eastAsia="Times New Roman" w:hAnsi="Times New Roman"/>
          <w:sz w:val="24"/>
          <w:szCs w:val="24"/>
        </w:rPr>
        <w:t xml:space="preserve"> </w:t>
      </w:r>
      <w:r>
        <w:rPr>
          <w:rFonts w:ascii="Times New Roman" w:eastAsia="Times New Roman" w:hAnsi="Times New Roman"/>
          <w:sz w:val="24"/>
          <w:szCs w:val="24"/>
        </w:rPr>
        <w:t xml:space="preserve">van Dun and Kumar, 2023; </w:t>
      </w:r>
      <w:proofErr w:type="spellStart"/>
      <w:r>
        <w:rPr>
          <w:rFonts w:ascii="Times New Roman" w:eastAsia="Times New Roman" w:hAnsi="Times New Roman"/>
          <w:sz w:val="24"/>
          <w:szCs w:val="24"/>
        </w:rPr>
        <w:t>Boccoli</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2024;</w:t>
      </w:r>
      <w:r w:rsidRPr="00B569CE">
        <w:rPr>
          <w:rFonts w:ascii="Times New Roman" w:eastAsia="Times New Roman" w:hAnsi="Times New Roman"/>
          <w:sz w:val="24"/>
          <w:szCs w:val="24"/>
        </w:rPr>
        <w:t xml:space="preserve"> </w:t>
      </w:r>
      <w:r>
        <w:rPr>
          <w:rFonts w:ascii="Times New Roman" w:eastAsia="Times New Roman" w:hAnsi="Times New Roman"/>
          <w:sz w:val="24"/>
          <w:szCs w:val="24"/>
        </w:rPr>
        <w:t xml:space="preserve">Kim &amp; Yoon, 2025; Martín-Rojas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2026; </w:t>
      </w:r>
      <w:proofErr w:type="spellStart"/>
      <w:r>
        <w:rPr>
          <w:rFonts w:ascii="Times New Roman" w:eastAsia="Times New Roman" w:hAnsi="Times New Roman"/>
          <w:sz w:val="24"/>
          <w:szCs w:val="24"/>
        </w:rPr>
        <w:t>Piaralal</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2026).</w:t>
      </w:r>
    </w:p>
    <w:p w14:paraId="4A6787D8"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Some other analytical methods were identified across the literature. For example, Bakker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used a daily diary design, where participants self-report their thoughts, feelings, behaviors, or experiences once or multiple times a day over a specified period. Bauwens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used an </w:t>
      </w:r>
      <w:r>
        <w:rPr>
          <w:rFonts w:ascii="Times New Roman" w:eastAsia="Times New Roman" w:hAnsi="Times New Roman"/>
          <w:sz w:val="24"/>
          <w:szCs w:val="24"/>
        </w:rPr>
        <w:lastRenderedPageBreak/>
        <w:t xml:space="preserve">experimental study where the authors manipulate one or more independent variables to observe their effect on dependent variables under controlled conditions. Peng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adopted a meta-analysis, where the authors combined quantitative results from multiple independent studies to produce a single and more reliable estimate of an effect. While Banks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(2022), </w:t>
      </w:r>
      <w:proofErr w:type="spellStart"/>
      <w:r>
        <w:rPr>
          <w:rFonts w:ascii="Times New Roman" w:eastAsia="Times New Roman" w:hAnsi="Times New Roman"/>
          <w:sz w:val="24"/>
          <w:szCs w:val="24"/>
        </w:rPr>
        <w:t>Agazu</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and </w:t>
      </w:r>
      <w:proofErr w:type="spellStart"/>
      <w:r>
        <w:rPr>
          <w:rFonts w:ascii="Times New Roman" w:eastAsia="Times New Roman" w:hAnsi="Times New Roman"/>
          <w:sz w:val="24"/>
          <w:szCs w:val="24"/>
        </w:rPr>
        <w:t>Gaybullaev</w:t>
      </w:r>
      <w:proofErr w:type="spellEnd"/>
      <w:r>
        <w:rPr>
          <w:rFonts w:ascii="Times New Roman" w:eastAsia="Times New Roman" w:hAnsi="Times New Roman"/>
          <w:sz w:val="24"/>
          <w:szCs w:val="24"/>
        </w:rPr>
        <w:t xml:space="preserve"> and Strode (2026) all adopted a systematic review approach, where strict and reproducible protocols were used to </w:t>
      </w:r>
      <w:proofErr w:type="spellStart"/>
      <w:r>
        <w:rPr>
          <w:rFonts w:ascii="Times New Roman" w:eastAsia="Times New Roman" w:hAnsi="Times New Roman"/>
          <w:sz w:val="24"/>
          <w:szCs w:val="24"/>
        </w:rPr>
        <w:t>synthesise</w:t>
      </w:r>
      <w:proofErr w:type="spellEnd"/>
      <w:r>
        <w:rPr>
          <w:rFonts w:ascii="Times New Roman" w:eastAsia="Times New Roman" w:hAnsi="Times New Roman"/>
          <w:sz w:val="24"/>
          <w:szCs w:val="24"/>
        </w:rPr>
        <w:t xml:space="preserve"> existing studies with the purpose of producing newer insights. </w:t>
      </w:r>
    </w:p>
    <w:p w14:paraId="00D335FA"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included studies were predominantly quantitative and systematic reviews and meta-analyses, with an absence of qualitative and mixed-methods studies. This creates a methodological gap that reduces the opportunity to dig into contextual influences and the employee’s lived experiences related to transformational leadership and innovation. This lack of methodological heterogeneity provides an opportunity for future research to address, with an aim of adopting qualitative approaches or combining quantitative </w:t>
      </w:r>
      <w:proofErr w:type="spellStart"/>
      <w:r>
        <w:rPr>
          <w:rFonts w:ascii="Times New Roman" w:eastAsia="Times New Roman" w:hAnsi="Times New Roman"/>
          <w:sz w:val="24"/>
          <w:szCs w:val="24"/>
        </w:rPr>
        <w:t>rigour</w:t>
      </w:r>
      <w:proofErr w:type="spellEnd"/>
      <w:r>
        <w:rPr>
          <w:rFonts w:ascii="Times New Roman" w:eastAsia="Times New Roman" w:hAnsi="Times New Roman"/>
          <w:sz w:val="24"/>
          <w:szCs w:val="24"/>
        </w:rPr>
        <w:t xml:space="preserve"> with qualitative depth, to develop robust evidence on the impact of transformational leadership on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innovation.</w:t>
      </w:r>
    </w:p>
    <w:p w14:paraId="41CA5664" w14:textId="77777777" w:rsidR="008E0A43" w:rsidRDefault="008E0A43" w:rsidP="008E0A43">
      <w:pPr>
        <w:spacing w:line="360" w:lineRule="auto"/>
        <w:jc w:val="both"/>
        <w:rPr>
          <w:rFonts w:ascii="Times New Roman" w:eastAsia="Times New Roman" w:hAnsi="Times New Roman"/>
          <w:sz w:val="24"/>
          <w:szCs w:val="24"/>
        </w:rPr>
      </w:pPr>
    </w:p>
    <w:p w14:paraId="0A61185E"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Ethics</w:t>
      </w:r>
    </w:p>
    <w:p w14:paraId="49F08B84" w14:textId="06F29DC3"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Ethical considerations were reported inconsistently across the studies that were reviewed. Across </w:t>
      </w:r>
      <w:r>
        <w:rPr>
          <w:rFonts w:ascii="Times New Roman" w:eastAsia="Times New Roman" w:hAnsi="Times New Roman"/>
          <w:sz w:val="24"/>
          <w:szCs w:val="24"/>
        </w:rPr>
        <w:t>all</w:t>
      </w:r>
      <w:r>
        <w:rPr>
          <w:rFonts w:ascii="Times New Roman" w:eastAsia="Times New Roman" w:hAnsi="Times New Roman"/>
          <w:sz w:val="24"/>
          <w:szCs w:val="24"/>
        </w:rPr>
        <w:t xml:space="preserve"> the empirical articles, participation was voluntary and respondents were told they would have anonymity and confidentiality during data collection. However, only </w:t>
      </w:r>
      <w:proofErr w:type="gramStart"/>
      <w:r>
        <w:rPr>
          <w:rFonts w:ascii="Times New Roman" w:eastAsia="Times New Roman" w:hAnsi="Times New Roman"/>
          <w:sz w:val="24"/>
          <w:szCs w:val="24"/>
        </w:rPr>
        <w:t>a number of</w:t>
      </w:r>
      <w:proofErr w:type="gramEnd"/>
      <w:r>
        <w:rPr>
          <w:rFonts w:ascii="Times New Roman" w:eastAsia="Times New Roman" w:hAnsi="Times New Roman"/>
          <w:sz w:val="24"/>
          <w:szCs w:val="24"/>
        </w:rPr>
        <w:t xml:space="preserve"> studies reported that ethical approval had been secured from institutional review boards or research ethics committees (Saif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Zhang and Xu, 2024; Chen &amp; Khan, 2025; Kim &amp; Yoon, 2025). On the other hand, it is worth noting that the systematic reviews and meta-analyses did not require primary ethical approval, because they were </w:t>
      </w:r>
      <w:proofErr w:type="spellStart"/>
      <w:r>
        <w:rPr>
          <w:rFonts w:ascii="Times New Roman" w:eastAsia="Times New Roman" w:hAnsi="Times New Roman"/>
          <w:sz w:val="24"/>
          <w:szCs w:val="24"/>
        </w:rPr>
        <w:t>synthesising</w:t>
      </w:r>
      <w:proofErr w:type="spellEnd"/>
      <w:r>
        <w:rPr>
          <w:rFonts w:ascii="Times New Roman" w:eastAsia="Times New Roman" w:hAnsi="Times New Roman"/>
          <w:sz w:val="24"/>
          <w:szCs w:val="24"/>
        </w:rPr>
        <w:t xml:space="preserve"> already published work rather than collecting data directly from human participants. However, they followed PRISMA guidelines, which is the evidence protocol designed to help authors transparently and accurately report why a systematic review was conducted (Page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This ensured transparency in identifying, retrieving, and </w:t>
      </w:r>
      <w:proofErr w:type="spellStart"/>
      <w:r>
        <w:rPr>
          <w:rFonts w:ascii="Times New Roman" w:eastAsia="Times New Roman" w:hAnsi="Times New Roman"/>
          <w:sz w:val="24"/>
          <w:szCs w:val="24"/>
        </w:rPr>
        <w:t>synthesising</w:t>
      </w:r>
      <w:proofErr w:type="spellEnd"/>
      <w:r>
        <w:rPr>
          <w:rFonts w:ascii="Times New Roman" w:eastAsia="Times New Roman" w:hAnsi="Times New Roman"/>
          <w:sz w:val="24"/>
          <w:szCs w:val="24"/>
        </w:rPr>
        <w:t xml:space="preserve"> existing literature. </w:t>
      </w:r>
    </w:p>
    <w:p w14:paraId="2C2517BA"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Although ethical considerations were stated across the empirical studies, most of them only provided brief statements regarding confidentiality and voluntary participation, without explaining </w:t>
      </w:r>
      <w:r>
        <w:rPr>
          <w:rFonts w:ascii="Times New Roman" w:eastAsia="Times New Roman" w:hAnsi="Times New Roman"/>
          <w:sz w:val="24"/>
          <w:szCs w:val="24"/>
        </w:rPr>
        <w:lastRenderedPageBreak/>
        <w:t xml:space="preserve">how informed consent was obtained. Also, it was unclear how participant anonymity was protected, or the protocols followed to maximally protect participants information (Alharbi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Grošelj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Jun &amp; Lee, 2023; Nguyen &amp; Sharma, 2024; Saif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Chen &amp; Khan, 2025; Harsono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Vu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Kim &amp; Yoon, 2025; Yang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This absence of transparency does not automatically mean the research was unethical, rather, it reflects inadequate reporting of the ethical steps, which can make it difficult to properly evaluate the extent to which ethical standards were </w:t>
      </w:r>
      <w:proofErr w:type="gramStart"/>
      <w:r>
        <w:rPr>
          <w:rFonts w:ascii="Times New Roman" w:eastAsia="Times New Roman" w:hAnsi="Times New Roman"/>
          <w:sz w:val="24"/>
          <w:szCs w:val="24"/>
        </w:rPr>
        <w:t>actually put</w:t>
      </w:r>
      <w:proofErr w:type="gramEnd"/>
      <w:r>
        <w:rPr>
          <w:rFonts w:ascii="Times New Roman" w:eastAsia="Times New Roman" w:hAnsi="Times New Roman"/>
          <w:sz w:val="24"/>
          <w:szCs w:val="24"/>
        </w:rPr>
        <w:t xml:space="preserve"> into practice during the research process. Considering that research on transformational leadership is dealing with sensitive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issues like employee empowerment, workplace </w:t>
      </w:r>
      <w:proofErr w:type="spellStart"/>
      <w:r>
        <w:rPr>
          <w:rFonts w:ascii="Times New Roman" w:eastAsia="Times New Roman" w:hAnsi="Times New Roman"/>
          <w:sz w:val="24"/>
          <w:szCs w:val="24"/>
        </w:rPr>
        <w:t>behaviour</w:t>
      </w:r>
      <w:proofErr w:type="spellEnd"/>
      <w:r>
        <w:rPr>
          <w:rFonts w:ascii="Times New Roman" w:eastAsia="Times New Roman" w:hAnsi="Times New Roman"/>
          <w:sz w:val="24"/>
          <w:szCs w:val="24"/>
        </w:rPr>
        <w:t xml:space="preserve">, employee involvement, and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change, explicit detailing of ethical protocols would help strengthen the credibility, trustworthiness, and the replicability of the literature. </w:t>
      </w:r>
    </w:p>
    <w:p w14:paraId="260C0D11" w14:textId="77777777" w:rsidR="008E0A43" w:rsidRDefault="008E0A43" w:rsidP="008E0A43">
      <w:pPr>
        <w:spacing w:line="360" w:lineRule="auto"/>
        <w:jc w:val="both"/>
        <w:rPr>
          <w:rFonts w:ascii="Times New Roman" w:eastAsia="Times New Roman" w:hAnsi="Times New Roman"/>
          <w:sz w:val="24"/>
          <w:szCs w:val="24"/>
        </w:rPr>
      </w:pPr>
    </w:p>
    <w:p w14:paraId="375E1E7E"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3.4</w:t>
      </w:r>
      <w:r>
        <w:rPr>
          <w:rFonts w:ascii="Times New Roman" w:eastAsia="Times New Roman" w:hAnsi="Times New Roman"/>
          <w:b/>
          <w:bCs/>
          <w:sz w:val="24"/>
          <w:szCs w:val="24"/>
        </w:rPr>
        <w:tab/>
        <w:t>Themes Identified and Critical Discussion</w:t>
      </w:r>
    </w:p>
    <w:p w14:paraId="30C48F08"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Following a thorough review of the extracted data from the included studies, four analytical themes emerged. These themes are: (</w:t>
      </w:r>
      <w:proofErr w:type="spellStart"/>
      <w:r>
        <w:rPr>
          <w:rFonts w:ascii="Times New Roman" w:eastAsia="Times New Roman" w:hAnsi="Times New Roman"/>
          <w:sz w:val="24"/>
          <w:szCs w:val="24"/>
        </w:rPr>
        <w:t>i</w:t>
      </w:r>
      <w:proofErr w:type="spellEnd"/>
      <w:r>
        <w:rPr>
          <w:rFonts w:ascii="Times New Roman" w:eastAsia="Times New Roman" w:hAnsi="Times New Roman"/>
          <w:sz w:val="24"/>
          <w:szCs w:val="24"/>
        </w:rPr>
        <w:t xml:space="preserve">) psychological empowerment, (ii) knowledge sharing, (iii)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culture as a mediating mechanism, and (iv) digital transformation as an emerging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context. These themes illustrate that the effect of transformational leadership on innovation is not only about direct leader–follower interactions, but it also operates through psychological, relational,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and technological processes. </w:t>
      </w:r>
    </w:p>
    <w:p w14:paraId="7FAFF5C7"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Theme 1: Psychological Empowerment</w:t>
      </w:r>
    </w:p>
    <w:p w14:paraId="1C74C543"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Psychological empowerment emerged as one of the </w:t>
      </w:r>
      <w:proofErr w:type="gramStart"/>
      <w:r>
        <w:rPr>
          <w:rFonts w:ascii="Times New Roman" w:eastAsia="Times New Roman" w:hAnsi="Times New Roman"/>
          <w:sz w:val="24"/>
          <w:szCs w:val="24"/>
        </w:rPr>
        <w:t>most commonly examined</w:t>
      </w:r>
      <w:proofErr w:type="gramEnd"/>
      <w:r>
        <w:rPr>
          <w:rFonts w:ascii="Times New Roman" w:eastAsia="Times New Roman" w:hAnsi="Times New Roman"/>
          <w:sz w:val="24"/>
          <w:szCs w:val="24"/>
        </w:rPr>
        <w:t xml:space="preserve"> mechanisms through which transformational leadership pushes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innovation. Burns (1978) and Bass (1987) provided foundational evidence that transformational leaders end up forming conditions where employees feel stronger sense of meaning, competence, autonomy, and impact. Grošelj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supports this assertion by revealing that employees are more likely to develop novel ideas, even if the leader is not directly telling them what to do once the conditions are available. According to Grošelj </w:t>
      </w:r>
      <w:r w:rsidRPr="00483B26">
        <w:rPr>
          <w:rFonts w:ascii="Times New Roman" w:eastAsia="Times New Roman" w:hAnsi="Times New Roman"/>
          <w:i/>
          <w:sz w:val="24"/>
          <w:szCs w:val="24"/>
        </w:rPr>
        <w:t>et al</w:t>
      </w:r>
      <w:r>
        <w:rPr>
          <w:rFonts w:ascii="Times New Roman" w:eastAsia="Times New Roman" w:hAnsi="Times New Roman"/>
          <w:sz w:val="24"/>
          <w:szCs w:val="24"/>
        </w:rPr>
        <w:t>. (2021) such conditions include encouraging open communication to ensure that team members freely offer unconventional perspectives, while giving them ownership over how they execute assignments.</w:t>
      </w:r>
    </w:p>
    <w:p w14:paraId="46C05975"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lastRenderedPageBreak/>
        <w:t xml:space="preserve">While there is broad agreement about how important psychological empowerment is, Bakker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argues that when transformational leaders grant high autonomy to employees without rigid boundaries, it can create confusion and role stress as employees may struggle to balance conflicting demands without supportive leadership oversight. Alharbi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also argues that psychological empowerment </w:t>
      </w:r>
      <w:proofErr w:type="gramStart"/>
      <w:r>
        <w:rPr>
          <w:rFonts w:ascii="Times New Roman" w:eastAsia="Times New Roman" w:hAnsi="Times New Roman"/>
          <w:sz w:val="24"/>
          <w:szCs w:val="24"/>
        </w:rPr>
        <w:t>as a result of</w:t>
      </w:r>
      <w:proofErr w:type="gramEnd"/>
      <w:r>
        <w:rPr>
          <w:rFonts w:ascii="Times New Roman" w:eastAsia="Times New Roman" w:hAnsi="Times New Roman"/>
          <w:sz w:val="24"/>
          <w:szCs w:val="24"/>
        </w:rPr>
        <w:t xml:space="preserve"> transformational leadership often shifts the burden of responsibility onto the employee. While Nguyen &amp; Sharma (2024) and Harsono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both posit that when workers feel personally accountable for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success, they frequently over-commit, leading to physical burnout and mental exhaustion. </w:t>
      </w:r>
    </w:p>
    <w:p w14:paraId="5C34A73B"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Both Karimi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and Vu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pointed to psychological empowerment as a meaningful mediator between transformational leadership and innovative work </w:t>
      </w:r>
      <w:proofErr w:type="spellStart"/>
      <w:r>
        <w:rPr>
          <w:rFonts w:ascii="Times New Roman" w:eastAsia="Times New Roman" w:hAnsi="Times New Roman"/>
          <w:sz w:val="24"/>
          <w:szCs w:val="24"/>
        </w:rPr>
        <w:t>behaviour</w:t>
      </w:r>
      <w:proofErr w:type="spellEnd"/>
      <w:r>
        <w:rPr>
          <w:rFonts w:ascii="Times New Roman" w:eastAsia="Times New Roman" w:hAnsi="Times New Roman"/>
          <w:sz w:val="24"/>
          <w:szCs w:val="24"/>
        </w:rPr>
        <w:t xml:space="preserve">, suggesting that once employees feel empowered, they tend to be more open to speaking up with new ideas and to getting involved in innovation efforts. In a similar direction, Jun and Lee (2023) suggested that transformational leadership reinforce employees’ dedication to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change, which then helps create a climate that supports innovation. However, Knezović &amp; </w:t>
      </w:r>
      <w:proofErr w:type="spellStart"/>
      <w:r>
        <w:rPr>
          <w:rFonts w:ascii="Times New Roman" w:eastAsia="Times New Roman" w:hAnsi="Times New Roman"/>
          <w:sz w:val="24"/>
          <w:szCs w:val="24"/>
        </w:rPr>
        <w:t>Drkić</w:t>
      </w:r>
      <w:proofErr w:type="spellEnd"/>
      <w:r>
        <w:rPr>
          <w:rFonts w:ascii="Times New Roman" w:eastAsia="Times New Roman" w:hAnsi="Times New Roman"/>
          <w:sz w:val="24"/>
          <w:szCs w:val="24"/>
        </w:rPr>
        <w:t xml:space="preserve"> (2021) provided contrasting findings, arguing that if every employee feels fully empowered to pursue their own creative meaning, a team can pull in too many directions. According to the study, this dilutes capital and labor away from the company's core strategic roadmap (Knezović &amp; </w:t>
      </w:r>
      <w:proofErr w:type="spellStart"/>
      <w:r>
        <w:rPr>
          <w:rFonts w:ascii="Times New Roman" w:eastAsia="Times New Roman" w:hAnsi="Times New Roman"/>
          <w:sz w:val="24"/>
          <w:szCs w:val="24"/>
        </w:rPr>
        <w:t>Drkić</w:t>
      </w:r>
      <w:proofErr w:type="spellEnd"/>
      <w:r>
        <w:rPr>
          <w:rFonts w:ascii="Times New Roman" w:eastAsia="Times New Roman" w:hAnsi="Times New Roman"/>
          <w:sz w:val="24"/>
          <w:szCs w:val="24"/>
        </w:rPr>
        <w:t xml:space="preserve">, 2021). Although </w:t>
      </w:r>
      <w:proofErr w:type="spellStart"/>
      <w:r>
        <w:rPr>
          <w:rFonts w:ascii="Times New Roman" w:eastAsia="Times New Roman" w:hAnsi="Times New Roman"/>
          <w:sz w:val="24"/>
          <w:szCs w:val="24"/>
        </w:rPr>
        <w:t>Boccoli</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w:t>
      </w:r>
      <w:proofErr w:type="spellStart"/>
      <w:r>
        <w:rPr>
          <w:rFonts w:ascii="Times New Roman" w:eastAsia="Times New Roman" w:hAnsi="Times New Roman"/>
          <w:sz w:val="24"/>
          <w:szCs w:val="24"/>
        </w:rPr>
        <w:t>recognises</w:t>
      </w:r>
      <w:proofErr w:type="spellEnd"/>
      <w:r>
        <w:rPr>
          <w:rFonts w:ascii="Times New Roman" w:eastAsia="Times New Roman" w:hAnsi="Times New Roman"/>
          <w:sz w:val="24"/>
          <w:szCs w:val="24"/>
        </w:rPr>
        <w:t xml:space="preserve"> the impact of transformational leadership on employees’ innovation, they also argue that high empowered employees sometimes reject necessary bureaucratic controls or structural changes, making them perceive administrative checkpoints as obstacles to their autonomy. </w:t>
      </w:r>
    </w:p>
    <w:p w14:paraId="6B007871"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Findings under this theme suggest that transformational leadership can bring about innovation through psychological empowerment but requires careful structural boundaries. This </w:t>
      </w:r>
      <w:proofErr w:type="spellStart"/>
      <w:r>
        <w:rPr>
          <w:rFonts w:ascii="Times New Roman" w:eastAsia="Times New Roman" w:hAnsi="Times New Roman"/>
          <w:sz w:val="24"/>
          <w:szCs w:val="24"/>
        </w:rPr>
        <w:t>synthesised</w:t>
      </w:r>
      <w:proofErr w:type="spellEnd"/>
      <w:r>
        <w:rPr>
          <w:rFonts w:ascii="Times New Roman" w:eastAsia="Times New Roman" w:hAnsi="Times New Roman"/>
          <w:sz w:val="24"/>
          <w:szCs w:val="24"/>
        </w:rPr>
        <w:t xml:space="preserve"> evidence challenges the idealistic and foundational view of transformational leadership by revealing that autonomy without control leads to chaos, role stress, burnout, and ethical risks. </w:t>
      </w:r>
    </w:p>
    <w:p w14:paraId="0C198A7A" w14:textId="77777777" w:rsidR="008E0A43" w:rsidRDefault="008E0A43" w:rsidP="008E0A43">
      <w:pPr>
        <w:spacing w:line="360" w:lineRule="auto"/>
        <w:jc w:val="both"/>
        <w:rPr>
          <w:rFonts w:ascii="Times New Roman" w:eastAsia="Times New Roman" w:hAnsi="Times New Roman"/>
          <w:sz w:val="24"/>
          <w:szCs w:val="24"/>
        </w:rPr>
      </w:pPr>
    </w:p>
    <w:p w14:paraId="4AE234E0"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Theme 2: Knowledge Sharing</w:t>
      </w:r>
    </w:p>
    <w:p w14:paraId="631344F2"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Knowledge sharing is another dominant theme, reflecting the opinions previously established by Bass and Riggio (2006) that transformational leadership can directly influence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w:t>
      </w:r>
      <w:r>
        <w:rPr>
          <w:rFonts w:ascii="Times New Roman" w:eastAsia="Times New Roman" w:hAnsi="Times New Roman"/>
          <w:sz w:val="24"/>
          <w:szCs w:val="24"/>
        </w:rPr>
        <w:lastRenderedPageBreak/>
        <w:t xml:space="preserve">knowledge processes, contributing to the development of innovative outcomes. Awan &amp; </w:t>
      </w:r>
      <w:proofErr w:type="spellStart"/>
      <w:r>
        <w:rPr>
          <w:rFonts w:ascii="Times New Roman" w:eastAsia="Times New Roman" w:hAnsi="Times New Roman"/>
          <w:sz w:val="24"/>
          <w:szCs w:val="24"/>
        </w:rPr>
        <w:t>Jehanzeb</w:t>
      </w:r>
      <w:proofErr w:type="spellEnd"/>
      <w:r>
        <w:rPr>
          <w:rFonts w:ascii="Times New Roman" w:eastAsia="Times New Roman" w:hAnsi="Times New Roman"/>
          <w:sz w:val="24"/>
          <w:szCs w:val="24"/>
        </w:rPr>
        <w:t xml:space="preserve"> (2022) echoes this opinion by revealing that transformational leadership boosted knowledge sharing among team members via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innovation, while Saif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and Rafique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(2022) pointed out knowledge sharing as the main route linking transformational leadership with innovative work </w:t>
      </w:r>
      <w:proofErr w:type="spellStart"/>
      <w:r>
        <w:rPr>
          <w:rFonts w:ascii="Times New Roman" w:eastAsia="Times New Roman" w:hAnsi="Times New Roman"/>
          <w:sz w:val="24"/>
          <w:szCs w:val="24"/>
        </w:rPr>
        <w:t>behaviour</w:t>
      </w:r>
      <w:proofErr w:type="spellEnd"/>
      <w:r>
        <w:rPr>
          <w:rFonts w:ascii="Times New Roman" w:eastAsia="Times New Roman" w:hAnsi="Times New Roman"/>
          <w:sz w:val="24"/>
          <w:szCs w:val="24"/>
        </w:rPr>
        <w:t xml:space="preserve">. </w:t>
      </w:r>
    </w:p>
    <w:p w14:paraId="7548F45E"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In a similar vein, </w:t>
      </w:r>
      <w:proofErr w:type="spellStart"/>
      <w:r>
        <w:rPr>
          <w:rFonts w:ascii="Times New Roman" w:eastAsia="Times New Roman" w:hAnsi="Times New Roman"/>
          <w:sz w:val="24"/>
          <w:szCs w:val="24"/>
        </w:rPr>
        <w:t>Joullié</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Bauwens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Zhang and Xu, and Bai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all stressed that knowledge management capability together with innovation capability is essential when trying to translate transformational leadership into product, process and radical innovation, which is the development of new concepts to reshape industries and create brand new markets. Martín-Rojas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(2026), and </w:t>
      </w:r>
      <w:proofErr w:type="spellStart"/>
      <w:r>
        <w:rPr>
          <w:rFonts w:ascii="Times New Roman" w:eastAsia="Times New Roman" w:hAnsi="Times New Roman"/>
          <w:sz w:val="24"/>
          <w:szCs w:val="24"/>
        </w:rPr>
        <w:t>Piaralal</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(2026) also supported the idea that leadership helps create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capabilities through better stewardship of knowledge resources rather than through only leadership </w:t>
      </w:r>
      <w:proofErr w:type="spellStart"/>
      <w:r>
        <w:rPr>
          <w:rFonts w:ascii="Times New Roman" w:eastAsia="Times New Roman" w:hAnsi="Times New Roman"/>
          <w:sz w:val="24"/>
          <w:szCs w:val="24"/>
        </w:rPr>
        <w:t>behaviours</w:t>
      </w:r>
      <w:proofErr w:type="spellEnd"/>
      <w:r>
        <w:rPr>
          <w:rFonts w:ascii="Times New Roman" w:eastAsia="Times New Roman" w:hAnsi="Times New Roman"/>
          <w:sz w:val="24"/>
          <w:szCs w:val="24"/>
        </w:rPr>
        <w:t xml:space="preserve"> in isolation. </w:t>
      </w:r>
    </w:p>
    <w:p w14:paraId="0AD3AF0A"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On the other hand, Ashoor, (2021) argued that under intense transformational pressure to produce breakthroughs, employees view their </w:t>
      </w:r>
      <w:proofErr w:type="spellStart"/>
      <w:r>
        <w:rPr>
          <w:rFonts w:ascii="Times New Roman" w:eastAsia="Times New Roman" w:hAnsi="Times New Roman"/>
          <w:sz w:val="24"/>
          <w:szCs w:val="24"/>
        </w:rPr>
        <w:t>specialised</w:t>
      </w:r>
      <w:proofErr w:type="spellEnd"/>
      <w:r>
        <w:rPr>
          <w:rFonts w:ascii="Times New Roman" w:eastAsia="Times New Roman" w:hAnsi="Times New Roman"/>
          <w:sz w:val="24"/>
          <w:szCs w:val="24"/>
        </w:rPr>
        <w:t xml:space="preserve"> expertise as a personal safety asset, leading them to hide knowledge from coworkers to avoid losing their innovative value within the team, thereby affecting the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overall innovative outcomes. Peng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(2021) echoes similar critique, revealing that transformational leadership allows knowledge to flow seamlessly within the specific leader's unit, but sharing across different business departments can be completely stalled due to lack of interdepartmental collaboration. Although there is strong empirical support for knowledge sharing as an innovation mechanism under transformational leadership,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w:t>
      </w:r>
      <w:proofErr w:type="spellStart"/>
      <w:r>
        <w:rPr>
          <w:rFonts w:ascii="Times New Roman" w:eastAsia="Times New Roman" w:hAnsi="Times New Roman"/>
          <w:sz w:val="24"/>
          <w:szCs w:val="24"/>
        </w:rPr>
        <w:t>behaviours</w:t>
      </w:r>
      <w:proofErr w:type="spellEnd"/>
      <w:r>
        <w:rPr>
          <w:rFonts w:ascii="Times New Roman" w:eastAsia="Times New Roman" w:hAnsi="Times New Roman"/>
          <w:sz w:val="24"/>
          <w:szCs w:val="24"/>
        </w:rPr>
        <w:t xml:space="preserve"> that </w:t>
      </w:r>
      <w:proofErr w:type="spellStart"/>
      <w:r>
        <w:rPr>
          <w:rFonts w:ascii="Times New Roman" w:eastAsia="Times New Roman" w:hAnsi="Times New Roman"/>
          <w:sz w:val="24"/>
          <w:szCs w:val="24"/>
        </w:rPr>
        <w:t>prioritises</w:t>
      </w:r>
      <w:proofErr w:type="spellEnd"/>
      <w:r>
        <w:rPr>
          <w:rFonts w:ascii="Times New Roman" w:eastAsia="Times New Roman" w:hAnsi="Times New Roman"/>
          <w:sz w:val="24"/>
          <w:szCs w:val="24"/>
        </w:rPr>
        <w:t xml:space="preserve"> working together and interdepartmental collaboration is necessary to achieve sustained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innovation. (Eden, 2021;</w:t>
      </w:r>
      <w:r w:rsidRPr="009369C9">
        <w:rPr>
          <w:rFonts w:ascii="Times New Roman" w:eastAsia="Times New Roman" w:hAnsi="Times New Roman"/>
          <w:sz w:val="24"/>
          <w:szCs w:val="24"/>
        </w:rPr>
        <w:t xml:space="preserve"> </w:t>
      </w:r>
      <w:r>
        <w:rPr>
          <w:rFonts w:ascii="Times New Roman" w:eastAsia="Times New Roman" w:hAnsi="Times New Roman"/>
          <w:sz w:val="24"/>
          <w:szCs w:val="24"/>
        </w:rPr>
        <w:t xml:space="preserve">Banks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2022; Deng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w:t>
      </w:r>
    </w:p>
    <w:p w14:paraId="75EED3E4" w14:textId="77777777" w:rsidR="008E0A43" w:rsidRDefault="008E0A43" w:rsidP="008E0A43">
      <w:pPr>
        <w:spacing w:line="360" w:lineRule="auto"/>
        <w:jc w:val="both"/>
        <w:rPr>
          <w:rFonts w:ascii="Times New Roman" w:eastAsia="Times New Roman" w:hAnsi="Times New Roman"/>
          <w:sz w:val="24"/>
          <w:szCs w:val="24"/>
        </w:rPr>
      </w:pPr>
    </w:p>
    <w:p w14:paraId="6643DA0C"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 xml:space="preserve">Theme 3: </w:t>
      </w:r>
      <w:proofErr w:type="spellStart"/>
      <w:r>
        <w:rPr>
          <w:rFonts w:ascii="Times New Roman" w:eastAsia="Times New Roman" w:hAnsi="Times New Roman"/>
          <w:b/>
          <w:bCs/>
          <w:sz w:val="24"/>
          <w:szCs w:val="24"/>
        </w:rPr>
        <w:t>Organisational</w:t>
      </w:r>
      <w:proofErr w:type="spellEnd"/>
      <w:r>
        <w:rPr>
          <w:rFonts w:ascii="Times New Roman" w:eastAsia="Times New Roman" w:hAnsi="Times New Roman"/>
          <w:b/>
          <w:bCs/>
          <w:sz w:val="24"/>
          <w:szCs w:val="24"/>
        </w:rPr>
        <w:t xml:space="preserve"> Culture</w:t>
      </w:r>
    </w:p>
    <w:p w14:paraId="5410E0E4"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This essay identified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culture as a key contextual factor that influences the effectiveness of transformational leadership when it comes to encouraging innovation. Vu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found out that transformational leadership shapes innovation by way of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cultures that are marked by trust, inventiveness, teamwork and a willingness to move with change. Chen and Khan (2025) also showed that an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innovation climate can strengthen the </w:t>
      </w:r>
      <w:r>
        <w:rPr>
          <w:rFonts w:ascii="Times New Roman" w:eastAsia="Times New Roman" w:hAnsi="Times New Roman"/>
          <w:sz w:val="24"/>
          <w:szCs w:val="24"/>
        </w:rPr>
        <w:lastRenderedPageBreak/>
        <w:t xml:space="preserve">relationship between transformational leadership and innovative </w:t>
      </w:r>
      <w:proofErr w:type="spellStart"/>
      <w:r>
        <w:rPr>
          <w:rFonts w:ascii="Times New Roman" w:eastAsia="Times New Roman" w:hAnsi="Times New Roman"/>
          <w:sz w:val="24"/>
          <w:szCs w:val="24"/>
        </w:rPr>
        <w:t>behaviour</w:t>
      </w:r>
      <w:proofErr w:type="spellEnd"/>
      <w:r>
        <w:rPr>
          <w:rFonts w:ascii="Times New Roman" w:eastAsia="Times New Roman" w:hAnsi="Times New Roman"/>
          <w:sz w:val="24"/>
          <w:szCs w:val="24"/>
        </w:rPr>
        <w:t xml:space="preserve">, especially among individuals who are new to the workforce. And </w:t>
      </w:r>
      <w:proofErr w:type="gramStart"/>
      <w:r>
        <w:rPr>
          <w:rFonts w:ascii="Times New Roman" w:eastAsia="Times New Roman" w:hAnsi="Times New Roman"/>
          <w:sz w:val="24"/>
          <w:szCs w:val="24"/>
        </w:rPr>
        <w:t>Oh</w:t>
      </w:r>
      <w:proofErr w:type="gramEnd"/>
      <w:r>
        <w:rPr>
          <w:rFonts w:ascii="Times New Roman" w:eastAsia="Times New Roman" w:hAnsi="Times New Roman"/>
          <w:sz w:val="24"/>
          <w:szCs w:val="24"/>
        </w:rPr>
        <w:t xml:space="preserve"> and Sabharwal (2025) pointed out something close but not identical, highlighting how job autonomy together with an innovative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culture helps spark employee innovation. This implies that an </w:t>
      </w:r>
      <w:proofErr w:type="spellStart"/>
      <w:r>
        <w:rPr>
          <w:rFonts w:ascii="Times New Roman" w:eastAsia="Times New Roman" w:hAnsi="Times New Roman"/>
          <w:sz w:val="24"/>
          <w:szCs w:val="24"/>
        </w:rPr>
        <w:t>organisation</w:t>
      </w:r>
      <w:proofErr w:type="spellEnd"/>
      <w:r>
        <w:rPr>
          <w:rFonts w:ascii="Times New Roman" w:eastAsia="Times New Roman" w:hAnsi="Times New Roman"/>
          <w:sz w:val="24"/>
          <w:szCs w:val="24"/>
        </w:rPr>
        <w:t xml:space="preserve"> that promotes employee autonomy, as part of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cultures, can help directly influence innovation, as employees will be free to implement innovative ideas that can positively benefit the </w:t>
      </w:r>
      <w:proofErr w:type="spellStart"/>
      <w:r>
        <w:rPr>
          <w:rFonts w:ascii="Times New Roman" w:eastAsia="Times New Roman" w:hAnsi="Times New Roman"/>
          <w:sz w:val="24"/>
          <w:szCs w:val="24"/>
        </w:rPr>
        <w:t>organisations</w:t>
      </w:r>
      <w:proofErr w:type="spellEnd"/>
      <w:r>
        <w:rPr>
          <w:rFonts w:ascii="Times New Roman" w:eastAsia="Times New Roman" w:hAnsi="Times New Roman"/>
          <w:sz w:val="24"/>
          <w:szCs w:val="24"/>
        </w:rPr>
        <w:t xml:space="preserve">. </w:t>
      </w:r>
    </w:p>
    <w:p w14:paraId="26905F33"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Likewise, Anjos and Kuhn (2024) and van Dun and Kumar (2023) both concluded that when the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environment is supportive, transformational leaders can more effectively convert employee creativity into real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innovation. Contrastingly, Deng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revealed that culture is inherently rigid and slow moving, and it can be notoriously resistance to change, and innovation offered by transformational leadership. This implies that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environment can also hinder innovation if deep-seated cultural norms exist that actively </w:t>
      </w:r>
      <w:proofErr w:type="spellStart"/>
      <w:r>
        <w:rPr>
          <w:rFonts w:ascii="Times New Roman" w:eastAsia="Times New Roman" w:hAnsi="Times New Roman"/>
          <w:sz w:val="24"/>
          <w:szCs w:val="24"/>
        </w:rPr>
        <w:t>neutralises</w:t>
      </w:r>
      <w:proofErr w:type="spellEnd"/>
      <w:r>
        <w:rPr>
          <w:rFonts w:ascii="Times New Roman" w:eastAsia="Times New Roman" w:hAnsi="Times New Roman"/>
          <w:sz w:val="24"/>
          <w:szCs w:val="24"/>
        </w:rPr>
        <w:t xml:space="preserve"> the leader's behavior. In addition, </w:t>
      </w:r>
      <w:proofErr w:type="spellStart"/>
      <w:r>
        <w:rPr>
          <w:rFonts w:ascii="Times New Roman" w:eastAsia="Times New Roman" w:hAnsi="Times New Roman"/>
          <w:sz w:val="24"/>
          <w:szCs w:val="24"/>
        </w:rPr>
        <w:t>Gaybullaev</w:t>
      </w:r>
      <w:proofErr w:type="spellEnd"/>
      <w:r>
        <w:rPr>
          <w:rFonts w:ascii="Times New Roman" w:eastAsia="Times New Roman" w:hAnsi="Times New Roman"/>
          <w:sz w:val="24"/>
          <w:szCs w:val="24"/>
        </w:rPr>
        <w:t xml:space="preserve"> and Strode, (2026) critiqued the findings of Chen and Khan (2025) revealing that when transformational leaders amplify an intense innovation climate, newcomers often interpret this culture as an implicit requirement to work excessive hours and constantly generate breakthroughs to prove their worth, which can lead to worker exploitation, exhaustion, and/or burnout.</w:t>
      </w:r>
    </w:p>
    <w:p w14:paraId="0BA0EF3D"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Nevertheless, the reviewed studies </w:t>
      </w:r>
      <w:proofErr w:type="spellStart"/>
      <w:r>
        <w:rPr>
          <w:rFonts w:ascii="Times New Roman" w:eastAsia="Times New Roman" w:hAnsi="Times New Roman"/>
          <w:sz w:val="24"/>
          <w:szCs w:val="24"/>
        </w:rPr>
        <w:t>conceptualised</w:t>
      </w:r>
      <w:proofErr w:type="spellEnd"/>
      <w:r>
        <w:rPr>
          <w:rFonts w:ascii="Times New Roman" w:eastAsia="Times New Roman" w:hAnsi="Times New Roman"/>
          <w:sz w:val="24"/>
          <w:szCs w:val="24"/>
        </w:rPr>
        <w:t xml:space="preserve">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culture in quite varied ways, moving from innovation climate and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support to ethical standards and psychological safety, and that led to rather a lot of conceptual fragmentation. Most of the studies treated culture as a static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characteristic, based mainly on employee perception surveys, even though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culture is, </w:t>
      </w:r>
      <w:proofErr w:type="gramStart"/>
      <w:r>
        <w:rPr>
          <w:rFonts w:ascii="Times New Roman" w:eastAsia="Times New Roman" w:hAnsi="Times New Roman"/>
          <w:sz w:val="24"/>
          <w:szCs w:val="24"/>
        </w:rPr>
        <w:t>in reality, dynamic</w:t>
      </w:r>
      <w:proofErr w:type="gramEnd"/>
      <w:r>
        <w:rPr>
          <w:rFonts w:ascii="Times New Roman" w:eastAsia="Times New Roman" w:hAnsi="Times New Roman"/>
          <w:sz w:val="24"/>
          <w:szCs w:val="24"/>
        </w:rPr>
        <w:t xml:space="preserve"> and socially negotiated (Yang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w:t>
      </w:r>
      <w:proofErr w:type="spellStart"/>
      <w:r>
        <w:rPr>
          <w:rFonts w:ascii="Times New Roman" w:eastAsia="Times New Roman" w:hAnsi="Times New Roman"/>
          <w:sz w:val="24"/>
          <w:szCs w:val="24"/>
        </w:rPr>
        <w:t>Ehrnrooth</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van Dun and Kumar, 2023; Nabi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2023; </w:t>
      </w:r>
      <w:proofErr w:type="spellStart"/>
      <w:r>
        <w:rPr>
          <w:rFonts w:ascii="Times New Roman" w:eastAsia="Times New Roman" w:hAnsi="Times New Roman"/>
          <w:sz w:val="24"/>
          <w:szCs w:val="24"/>
        </w:rPr>
        <w:t>Agazu</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This methodological tendency narrows the view on how transformational leaders actively drive cultural change over time. </w:t>
      </w:r>
    </w:p>
    <w:p w14:paraId="3806A41E" w14:textId="77777777" w:rsidR="008E0A43" w:rsidRDefault="008E0A43" w:rsidP="008E0A43">
      <w:pPr>
        <w:spacing w:line="360" w:lineRule="auto"/>
        <w:jc w:val="both"/>
        <w:rPr>
          <w:rFonts w:ascii="Times New Roman" w:eastAsia="Times New Roman" w:hAnsi="Times New Roman"/>
          <w:sz w:val="24"/>
          <w:szCs w:val="24"/>
        </w:rPr>
      </w:pPr>
    </w:p>
    <w:p w14:paraId="71D2EC23"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Theme 4: Digital Transformation</w:t>
      </w:r>
    </w:p>
    <w:p w14:paraId="43B9E15E"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most recent impact of transformational leadership on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innovation is demonstrated under this theme. The evidence presented in this theme shows a noticeable change </w:t>
      </w:r>
      <w:r>
        <w:rPr>
          <w:rFonts w:ascii="Times New Roman" w:eastAsia="Times New Roman" w:hAnsi="Times New Roman"/>
          <w:sz w:val="24"/>
          <w:szCs w:val="24"/>
        </w:rPr>
        <w:lastRenderedPageBreak/>
        <w:t xml:space="preserve">towards looking at transformational leadership within </w:t>
      </w:r>
      <w:proofErr w:type="spellStart"/>
      <w:r>
        <w:rPr>
          <w:rFonts w:ascii="Times New Roman" w:eastAsia="Times New Roman" w:hAnsi="Times New Roman"/>
          <w:sz w:val="24"/>
          <w:szCs w:val="24"/>
        </w:rPr>
        <w:t>organisations</w:t>
      </w:r>
      <w:proofErr w:type="spellEnd"/>
      <w:r>
        <w:rPr>
          <w:rFonts w:ascii="Times New Roman" w:eastAsia="Times New Roman" w:hAnsi="Times New Roman"/>
          <w:sz w:val="24"/>
          <w:szCs w:val="24"/>
        </w:rPr>
        <w:t xml:space="preserve"> that are digitally enabled. While earlier studies under this area of leadership mostly focused on employee innovation and creativity, more contemporary research is starting to consider, in a more explicit way, how transformational leadership also helps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resilience and digital transformation, in order to achieve sustainable innovation in a rapidly evolving work environment (Zhang and Xu, 2024; Al Maalouf </w:t>
      </w:r>
      <w:r w:rsidRPr="00483B26">
        <w:rPr>
          <w:rFonts w:ascii="Times New Roman" w:eastAsia="Times New Roman" w:hAnsi="Times New Roman"/>
          <w:i/>
          <w:sz w:val="24"/>
          <w:szCs w:val="24"/>
        </w:rPr>
        <w:t>et al</w:t>
      </w:r>
      <w:r>
        <w:rPr>
          <w:rFonts w:ascii="Times New Roman" w:eastAsia="Times New Roman" w:hAnsi="Times New Roman"/>
          <w:sz w:val="24"/>
          <w:szCs w:val="24"/>
        </w:rPr>
        <w:t>., 2025).</w:t>
      </w:r>
    </w:p>
    <w:p w14:paraId="4D07A74B" w14:textId="77777777" w:rsidR="008E0A43" w:rsidRDefault="008E0A43" w:rsidP="008E0A43">
      <w:p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Boccoli</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revealed that supervisors’ digital communication skills strengthen how transformational leadership works, especially in remote working settings. Because remote work isolates employees physically with limited hands-on visibility, micromanagement of employees can fail, </w:t>
      </w:r>
      <w:proofErr w:type="spellStart"/>
      <w:r>
        <w:rPr>
          <w:rFonts w:ascii="Times New Roman" w:eastAsia="Times New Roman" w:hAnsi="Times New Roman"/>
          <w:sz w:val="24"/>
          <w:szCs w:val="24"/>
        </w:rPr>
        <w:t>Boccoli</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(2024) revealed that leaders rely on </w:t>
      </w:r>
      <w:proofErr w:type="spellStart"/>
      <w:r>
        <w:rPr>
          <w:rFonts w:ascii="Times New Roman" w:eastAsia="Times New Roman" w:hAnsi="Times New Roman"/>
          <w:sz w:val="24"/>
          <w:szCs w:val="24"/>
        </w:rPr>
        <w:t>individualised</w:t>
      </w:r>
      <w:proofErr w:type="spellEnd"/>
      <w:r>
        <w:rPr>
          <w:rFonts w:ascii="Times New Roman" w:eastAsia="Times New Roman" w:hAnsi="Times New Roman"/>
          <w:sz w:val="24"/>
          <w:szCs w:val="24"/>
        </w:rPr>
        <w:t xml:space="preserve"> consideration, a key dimension of transformational leadership, to build remote psychological safety, ensuring workers feel supported rather than hyper-surveilled. In a similar vein, van Dun and Kumar (2023) described transformational leadership as a crucial enabler for Industry 4.0 technology adoption, which is the fourth industrial revolution, marked </w:t>
      </w:r>
      <w:proofErr w:type="gramStart"/>
      <w:r>
        <w:rPr>
          <w:rFonts w:ascii="Times New Roman" w:eastAsia="Times New Roman" w:hAnsi="Times New Roman"/>
          <w:sz w:val="24"/>
          <w:szCs w:val="24"/>
        </w:rPr>
        <w:t>by the use of</w:t>
      </w:r>
      <w:proofErr w:type="gramEnd"/>
      <w:r>
        <w:rPr>
          <w:rFonts w:ascii="Times New Roman" w:eastAsia="Times New Roman" w:hAnsi="Times New Roman"/>
          <w:sz w:val="24"/>
          <w:szCs w:val="24"/>
        </w:rPr>
        <w:t xml:space="preserve"> smart technology and data sharing such as artificial intelligence, Internet of Things, and robotics. According to the study, transformational leadership supports leaders in the use of intellectual stimulation to foster an agile mindset that can encourage the adoption of technology to boost innovation, while changing the employee's relationship with technology from fear of mistakes to proactive experimentation (van Dun and Kumar, 2023).</w:t>
      </w:r>
    </w:p>
    <w:p w14:paraId="39A9C169"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In contrast, Bai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reports that in remote and hybrid work, a leader who keeps pushing for resilience and sustainable innovation through digital channels can blur the boundary between work life and personal life. This is because, according to the study, digital connectivity never turns off, and a transformational leader’s high-energy mindset and big vision can end up, inadvertently, creating a culture of hyper-surveillance and demand of nonstop availability from employees (Bai </w:t>
      </w:r>
      <w:r w:rsidRPr="00483B26">
        <w:rPr>
          <w:rFonts w:ascii="Times New Roman" w:eastAsia="Times New Roman" w:hAnsi="Times New Roman"/>
          <w:i/>
          <w:sz w:val="24"/>
          <w:szCs w:val="24"/>
        </w:rPr>
        <w:t>et al</w:t>
      </w:r>
      <w:r>
        <w:rPr>
          <w:rFonts w:ascii="Times New Roman" w:eastAsia="Times New Roman" w:hAnsi="Times New Roman"/>
          <w:sz w:val="24"/>
          <w:szCs w:val="24"/>
        </w:rPr>
        <w:t>., 2025). This implies that instead of strengthening resilience, digital transformation can lead to digital fatigue and burnout, which are key factors of rapid employee turnover (</w:t>
      </w:r>
      <w:proofErr w:type="spellStart"/>
      <w:r>
        <w:rPr>
          <w:rFonts w:ascii="Times New Roman" w:eastAsia="Times New Roman" w:hAnsi="Times New Roman"/>
          <w:sz w:val="24"/>
          <w:szCs w:val="24"/>
        </w:rPr>
        <w:t>Sloof</w:t>
      </w:r>
      <w:proofErr w:type="spellEnd"/>
      <w:r>
        <w:rPr>
          <w:rFonts w:ascii="Times New Roman" w:eastAsia="Times New Roman" w:hAnsi="Times New Roman"/>
          <w:sz w:val="24"/>
          <w:szCs w:val="24"/>
        </w:rPr>
        <w:t xml:space="preserve"> &amp; Siemens, 2021). Similarly, Jun &amp; Lee (2023) reported that due to the introduction of advanced technology such as artificial intelligence and cloud computing can lead to intense anxiety within employees that are not technologically savvy and can contribute to resistance to change. </w:t>
      </w:r>
      <w:proofErr w:type="spellStart"/>
      <w:r>
        <w:rPr>
          <w:rFonts w:ascii="Times New Roman" w:eastAsia="Times New Roman" w:hAnsi="Times New Roman"/>
          <w:sz w:val="24"/>
          <w:szCs w:val="24"/>
        </w:rPr>
        <w:t>Gaybullaev</w:t>
      </w:r>
      <w:proofErr w:type="spellEnd"/>
      <w:r>
        <w:rPr>
          <w:rFonts w:ascii="Times New Roman" w:eastAsia="Times New Roman" w:hAnsi="Times New Roman"/>
          <w:sz w:val="24"/>
          <w:szCs w:val="24"/>
        </w:rPr>
        <w:t xml:space="preserve"> and Strode (2026) then recommended that leaders cannot just deploy software; rather, they must use </w:t>
      </w:r>
      <w:r>
        <w:rPr>
          <w:rFonts w:ascii="Times New Roman" w:eastAsia="Times New Roman" w:hAnsi="Times New Roman"/>
          <w:sz w:val="24"/>
          <w:szCs w:val="24"/>
        </w:rPr>
        <w:lastRenderedPageBreak/>
        <w:t>inspirational motivation to create shared meaning and a compelling vision around why technology matters. This will help address employee resistance to change and their anxiety towards adopting the technology.</w:t>
      </w:r>
    </w:p>
    <w:p w14:paraId="406DB8D4"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However, despite this emerging focus, digital transformation stays a bit underdeveloped in the transformational leadership research space. The reviewed evidence under this theme perceived </w:t>
      </w:r>
      <w:proofErr w:type="spellStart"/>
      <w:r>
        <w:rPr>
          <w:rFonts w:ascii="Times New Roman" w:eastAsia="Times New Roman" w:hAnsi="Times New Roman"/>
          <w:sz w:val="24"/>
          <w:szCs w:val="24"/>
        </w:rPr>
        <w:t>digitalisation</w:t>
      </w:r>
      <w:proofErr w:type="spellEnd"/>
      <w:r>
        <w:rPr>
          <w:rFonts w:ascii="Times New Roman" w:eastAsia="Times New Roman" w:hAnsi="Times New Roman"/>
          <w:sz w:val="24"/>
          <w:szCs w:val="24"/>
        </w:rPr>
        <w:t xml:space="preserve"> more like a background variable, rather than </w:t>
      </w:r>
      <w:proofErr w:type="gramStart"/>
      <w:r>
        <w:rPr>
          <w:rFonts w:ascii="Times New Roman" w:eastAsia="Times New Roman" w:hAnsi="Times New Roman"/>
          <w:sz w:val="24"/>
          <w:szCs w:val="24"/>
        </w:rPr>
        <w:t>actually rethinking</w:t>
      </w:r>
      <w:proofErr w:type="gramEnd"/>
      <w:r>
        <w:rPr>
          <w:rFonts w:ascii="Times New Roman" w:eastAsia="Times New Roman" w:hAnsi="Times New Roman"/>
          <w:sz w:val="24"/>
          <w:szCs w:val="24"/>
        </w:rPr>
        <w:t xml:space="preserve"> if the traditional transformational leadership theory can fit the leadership realities inside digitally intensive </w:t>
      </w:r>
      <w:proofErr w:type="spellStart"/>
      <w:r>
        <w:rPr>
          <w:rFonts w:ascii="Times New Roman" w:eastAsia="Times New Roman" w:hAnsi="Times New Roman"/>
          <w:sz w:val="24"/>
          <w:szCs w:val="24"/>
        </w:rPr>
        <w:t>organisations</w:t>
      </w:r>
      <w:proofErr w:type="spellEnd"/>
      <w:r>
        <w:rPr>
          <w:rFonts w:ascii="Times New Roman" w:eastAsia="Times New Roman" w:hAnsi="Times New Roman"/>
          <w:sz w:val="24"/>
          <w:szCs w:val="24"/>
        </w:rPr>
        <w:t xml:space="preserve">. This suggests that the existing literature under leadership and innovation is still anchored in established leadership models even though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technology and everyday work practices have evolved significantly. So, building on Kuhn’s (2012) idea of paradigm evolution, this literature seems to hint that the field might be approaching a transition where existing theories need some careful refinement to account for digital leadership evolution and technology-driven innovation. Therefore, for future research, it would be recommended to go beyond treating digital transformation as just an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outcome and instead investigate how digital environments reshape transformational leadership itself.</w:t>
      </w:r>
    </w:p>
    <w:p w14:paraId="4C587522" w14:textId="77777777" w:rsidR="008E0A43" w:rsidRDefault="008E0A43" w:rsidP="008E0A43">
      <w:bookmarkStart w:id="0" w:name="_4troizn21ar"/>
      <w:bookmarkEnd w:id="0"/>
    </w:p>
    <w:p w14:paraId="78926434"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4.</w:t>
      </w:r>
      <w:r>
        <w:rPr>
          <w:rFonts w:ascii="Times New Roman" w:eastAsia="Times New Roman" w:hAnsi="Times New Roman"/>
          <w:b/>
          <w:bCs/>
          <w:sz w:val="24"/>
          <w:szCs w:val="24"/>
        </w:rPr>
        <w:tab/>
        <w:t>CRITICAL REVIEW OF ONE ARTICLE</w:t>
      </w:r>
    </w:p>
    <w:p w14:paraId="231B0A57"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4.1</w:t>
      </w:r>
      <w:r>
        <w:rPr>
          <w:rFonts w:ascii="Times New Roman" w:eastAsia="Times New Roman" w:hAnsi="Times New Roman"/>
          <w:b/>
          <w:bCs/>
          <w:sz w:val="24"/>
          <w:szCs w:val="24"/>
        </w:rPr>
        <w:tab/>
        <w:t>Introduction</w:t>
      </w:r>
    </w:p>
    <w:p w14:paraId="5F68715D"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This section critically evaluates one of the included articles. In particular, the selected article is conducted by Zhang and Xu (2024). This article was chosen because it represents a contemporary empirical inquiry into transformational leadership and innovation, while adopting a rigorous quantitative approach. Instead of only concentrating on the substantive findings, this section critically examines the article's overall research philosophy, its methodological design, the ethical considerations involved, and the reliability and validity of the findings reported in the article.</w:t>
      </w:r>
    </w:p>
    <w:p w14:paraId="44D1DABF" w14:textId="77777777" w:rsidR="008E0A43" w:rsidRDefault="008E0A43" w:rsidP="008E0A43">
      <w:pPr>
        <w:spacing w:line="360" w:lineRule="auto"/>
        <w:jc w:val="both"/>
        <w:rPr>
          <w:rFonts w:ascii="Times New Roman" w:eastAsia="Times New Roman" w:hAnsi="Times New Roman"/>
          <w:sz w:val="24"/>
          <w:szCs w:val="24"/>
        </w:rPr>
      </w:pPr>
    </w:p>
    <w:p w14:paraId="41C1A2AF"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b/>
          <w:bCs/>
          <w:sz w:val="24"/>
          <w:szCs w:val="24"/>
        </w:rPr>
        <w:t>4.2</w:t>
      </w:r>
      <w:r>
        <w:rPr>
          <w:rFonts w:ascii="Times New Roman" w:eastAsia="Times New Roman" w:hAnsi="Times New Roman"/>
          <w:b/>
          <w:bCs/>
          <w:sz w:val="24"/>
          <w:szCs w:val="24"/>
        </w:rPr>
        <w:tab/>
        <w:t>Research Philosophy</w:t>
      </w:r>
    </w:p>
    <w:p w14:paraId="3C8AF07C"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article is </w:t>
      </w:r>
      <w:r w:rsidRPr="00792345">
        <w:rPr>
          <w:rFonts w:ascii="Times New Roman" w:eastAsia="Times New Roman" w:hAnsi="Times New Roman"/>
          <w:sz w:val="24"/>
          <w:szCs w:val="24"/>
        </w:rPr>
        <w:t>inferred</w:t>
      </w:r>
      <w:r>
        <w:rPr>
          <w:rFonts w:ascii="Times New Roman" w:eastAsia="Times New Roman" w:hAnsi="Times New Roman"/>
          <w:sz w:val="24"/>
          <w:szCs w:val="24"/>
        </w:rPr>
        <w:t xml:space="preserve"> to be situated within a positivist research paradigm, specifically, realist ontology and post-positivist epistemology. Zhang and Xu (2024) developed their hypotheses from </w:t>
      </w:r>
      <w:r>
        <w:rPr>
          <w:rFonts w:ascii="Times New Roman" w:eastAsia="Times New Roman" w:hAnsi="Times New Roman"/>
          <w:sz w:val="24"/>
          <w:szCs w:val="24"/>
        </w:rPr>
        <w:lastRenderedPageBreak/>
        <w:t>transformational leadership theory and radical creativity. According to the study, they defined radical creativity as a type of creativity that challenges old rules and breaks traditional habits to create brand-new systems instead of making just small fixes.</w:t>
      </w:r>
    </w:p>
    <w:p w14:paraId="3938A7E1"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These characteristics of the methods used, such as validated measurement scales and statistical modelling support the realist ontology which assumes that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phenomena </w:t>
      </w:r>
      <w:proofErr w:type="gramStart"/>
      <w:r>
        <w:rPr>
          <w:rFonts w:ascii="Times New Roman" w:eastAsia="Times New Roman" w:hAnsi="Times New Roman"/>
          <w:sz w:val="24"/>
          <w:szCs w:val="24"/>
        </w:rPr>
        <w:t>exists</w:t>
      </w:r>
      <w:proofErr w:type="gramEnd"/>
      <w:r>
        <w:rPr>
          <w:rFonts w:ascii="Times New Roman" w:eastAsia="Times New Roman" w:hAnsi="Times New Roman"/>
          <w:sz w:val="24"/>
          <w:szCs w:val="24"/>
        </w:rPr>
        <w:t xml:space="preserve"> independently and objectively, and they can be captured and measured through empirical observations (Alamri, 2024). This implies that leadership </w:t>
      </w:r>
      <w:proofErr w:type="spellStart"/>
      <w:r>
        <w:rPr>
          <w:rFonts w:ascii="Times New Roman" w:eastAsia="Times New Roman" w:hAnsi="Times New Roman"/>
          <w:sz w:val="24"/>
          <w:szCs w:val="24"/>
        </w:rPr>
        <w:t>behaviours</w:t>
      </w:r>
      <w:proofErr w:type="spellEnd"/>
      <w:r>
        <w:rPr>
          <w:rFonts w:ascii="Times New Roman" w:eastAsia="Times New Roman" w:hAnsi="Times New Roman"/>
          <w:sz w:val="24"/>
          <w:szCs w:val="24"/>
        </w:rPr>
        <w:t xml:space="preserve"> and employee creativity are treated as observable realities, independent of how each person might interpret them. In the same vein, it supports the epistemology of post-positivist, revealing that the knowledge obtained from the article is produced through hypothesis testing and statistical analysis, while also acknowledging that the findings are probabilistic and not an absolute explanation (Alamri, 2024).</w:t>
      </w:r>
    </w:p>
    <w:p w14:paraId="4D8D2C9E"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However, the article does not have a clear discussion about its research philosophy, and that counts as a limitation. Saunders </w:t>
      </w:r>
      <w:r w:rsidRPr="00483B26">
        <w:rPr>
          <w:rFonts w:ascii="Times New Roman" w:eastAsia="Times New Roman" w:hAnsi="Times New Roman"/>
          <w:i/>
          <w:sz w:val="24"/>
          <w:szCs w:val="24"/>
        </w:rPr>
        <w:t>et al</w:t>
      </w:r>
      <w:r>
        <w:rPr>
          <w:rFonts w:ascii="Times New Roman" w:eastAsia="Times New Roman" w:hAnsi="Times New Roman"/>
          <w:sz w:val="24"/>
          <w:szCs w:val="24"/>
        </w:rPr>
        <w:t>. (2023) argues that researchers should make their philosophical assumptions explicit, because these assumptions sit behind methodological choices and shape how findings are interpreted. Therefore, the philosophical stance for this article is being inferred rather than directly assessed, which reduces its methodological transparency.</w:t>
      </w:r>
    </w:p>
    <w:p w14:paraId="3BF586FC" w14:textId="77777777" w:rsidR="008E0A43" w:rsidRDefault="008E0A43" w:rsidP="008E0A43">
      <w:pPr>
        <w:spacing w:line="360" w:lineRule="auto"/>
        <w:jc w:val="both"/>
        <w:rPr>
          <w:rFonts w:ascii="Times New Roman" w:eastAsia="Times New Roman" w:hAnsi="Times New Roman"/>
          <w:sz w:val="24"/>
          <w:szCs w:val="24"/>
        </w:rPr>
      </w:pPr>
    </w:p>
    <w:p w14:paraId="5548465D"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4.3</w:t>
      </w:r>
      <w:r>
        <w:rPr>
          <w:rFonts w:ascii="Times New Roman" w:eastAsia="Times New Roman" w:hAnsi="Times New Roman"/>
          <w:b/>
          <w:bCs/>
          <w:sz w:val="24"/>
          <w:szCs w:val="24"/>
        </w:rPr>
        <w:tab/>
        <w:t>Research Design and Methodology</w:t>
      </w:r>
    </w:p>
    <w:p w14:paraId="50C04F4D"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Zhang and Xu (2024) adopted </w:t>
      </w:r>
      <w:proofErr w:type="gramStart"/>
      <w:r>
        <w:rPr>
          <w:rFonts w:ascii="Times New Roman" w:eastAsia="Times New Roman" w:hAnsi="Times New Roman"/>
          <w:sz w:val="24"/>
          <w:szCs w:val="24"/>
        </w:rPr>
        <w:t>a quantitative</w:t>
      </w:r>
      <w:proofErr w:type="gramEnd"/>
      <w:r>
        <w:rPr>
          <w:rFonts w:ascii="Times New Roman" w:eastAsia="Times New Roman" w:hAnsi="Times New Roman"/>
          <w:sz w:val="24"/>
          <w:szCs w:val="24"/>
        </w:rPr>
        <w:t xml:space="preserve">, cross-sectional survey design, gathering data from </w:t>
      </w:r>
      <w:proofErr w:type="spellStart"/>
      <w:r>
        <w:rPr>
          <w:rFonts w:ascii="Times New Roman" w:eastAsia="Times New Roman" w:hAnsi="Times New Roman"/>
          <w:sz w:val="24"/>
          <w:szCs w:val="24"/>
        </w:rPr>
        <w:t>organisation</w:t>
      </w:r>
      <w:proofErr w:type="spellEnd"/>
      <w:r>
        <w:rPr>
          <w:rFonts w:ascii="Times New Roman" w:eastAsia="Times New Roman" w:hAnsi="Times New Roman"/>
          <w:sz w:val="24"/>
          <w:szCs w:val="24"/>
        </w:rPr>
        <w:t xml:space="preserve"> employees through structured questionnaires. This research design is appropriate, because it helps to investigate the relationship between transformational leadership, a proactive personality, ethical benchmarks and radical creativity across a relatively large sample in a timely manner, while also supporting statistical </w:t>
      </w:r>
      <w:proofErr w:type="spellStart"/>
      <w:r>
        <w:rPr>
          <w:rFonts w:ascii="Times New Roman" w:eastAsia="Times New Roman" w:hAnsi="Times New Roman"/>
          <w:sz w:val="24"/>
          <w:szCs w:val="24"/>
        </w:rPr>
        <w:t>generalisation</w:t>
      </w:r>
      <w:proofErr w:type="spellEnd"/>
      <w:r>
        <w:rPr>
          <w:rFonts w:ascii="Times New Roman" w:eastAsia="Times New Roman" w:hAnsi="Times New Roman"/>
          <w:sz w:val="24"/>
          <w:szCs w:val="24"/>
        </w:rPr>
        <w:t xml:space="preserve"> (Figueiredo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2025). However, the study's findings may be influenced by respondents' subjective perceptions, which can introduce response bias (Rosenman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2011). </w:t>
      </w:r>
    </w:p>
    <w:p w14:paraId="7CAF1DED"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Regarding data collection, the authors mitigated potential non-response bias in the data collected via questionnaires by rigorously examining whether significant differences existed between early and late responses. The reported response rate of 57.17% and the assessment of non-response bias </w:t>
      </w:r>
      <w:r>
        <w:rPr>
          <w:rFonts w:ascii="Times New Roman" w:eastAsia="Times New Roman" w:hAnsi="Times New Roman"/>
          <w:sz w:val="24"/>
          <w:szCs w:val="24"/>
        </w:rPr>
        <w:lastRenderedPageBreak/>
        <w:t>can be seen as methodological strengths. The exclusion of questionnaires that were considered invalid because they were completed unusually fast is another demonstration of an effort to improve the overall data quality. However, the lack of transparency about the exact criteria used for excluding responses weakened the reliability of the dataset (Heale and Twycross, 2015).</w:t>
      </w:r>
    </w:p>
    <w:p w14:paraId="651C0EF2"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For data analysis, the authors relied on advanced statistical techniques, adopting mediation analysis and statistical modelling using confirmatory factor analysis to test mediation and moderation effects. The robustness of the analytical approach is a key strength of the article, enabling the authors to investigate the complex relationships between transformational leadership and radical creativity rather than simple direct effects (</w:t>
      </w:r>
      <w:proofErr w:type="spellStart"/>
      <w:r>
        <w:rPr>
          <w:rFonts w:ascii="Times New Roman" w:eastAsia="Times New Roman" w:hAnsi="Times New Roman"/>
          <w:sz w:val="24"/>
          <w:szCs w:val="24"/>
        </w:rPr>
        <w:t>Rijnhart</w:t>
      </w:r>
      <w:proofErr w:type="spellEnd"/>
      <w:r>
        <w:rPr>
          <w:rFonts w:ascii="Times New Roman" w:eastAsia="Times New Roman" w:hAnsi="Times New Roman"/>
          <w:sz w:val="24"/>
          <w:szCs w:val="24"/>
        </w:rPr>
        <w:t xml:space="preserve">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2022). However, the research design supports the evaluation of data obtained at a single point in time, so causal inference remains constrained. </w:t>
      </w:r>
    </w:p>
    <w:p w14:paraId="007651E1"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Although the statistical models show significant relationships, they do not demonstrate whether transformational leadership truly leads to radical creativity, or maybe it is the other way around where </w:t>
      </w:r>
      <w:proofErr w:type="spellStart"/>
      <w:r>
        <w:rPr>
          <w:rFonts w:ascii="Times New Roman" w:eastAsia="Times New Roman" w:hAnsi="Times New Roman"/>
          <w:sz w:val="24"/>
          <w:szCs w:val="24"/>
        </w:rPr>
        <w:t>organisations</w:t>
      </w:r>
      <w:proofErr w:type="spellEnd"/>
      <w:r>
        <w:rPr>
          <w:rFonts w:ascii="Times New Roman" w:eastAsia="Times New Roman" w:hAnsi="Times New Roman"/>
          <w:sz w:val="24"/>
          <w:szCs w:val="24"/>
        </w:rPr>
        <w:t xml:space="preserve"> that are already more creative tend to grow transformational leaders. Adopting longitudinal or experimental designs could have offered more convincing evidence of causality (Figueiredo </w:t>
      </w:r>
      <w:r w:rsidRPr="00483B26">
        <w:rPr>
          <w:rFonts w:ascii="Times New Roman" w:eastAsia="Times New Roman" w:hAnsi="Times New Roman"/>
          <w:i/>
          <w:sz w:val="24"/>
          <w:szCs w:val="24"/>
        </w:rPr>
        <w:t>et al</w:t>
      </w:r>
      <w:r>
        <w:rPr>
          <w:rFonts w:ascii="Times New Roman" w:eastAsia="Times New Roman" w:hAnsi="Times New Roman"/>
          <w:sz w:val="24"/>
          <w:szCs w:val="24"/>
        </w:rPr>
        <w:t>., 2025).</w:t>
      </w:r>
    </w:p>
    <w:p w14:paraId="562FD0CC" w14:textId="77777777" w:rsidR="008E0A43" w:rsidRDefault="008E0A43" w:rsidP="008E0A43">
      <w:pPr>
        <w:spacing w:line="360" w:lineRule="auto"/>
        <w:jc w:val="both"/>
        <w:rPr>
          <w:rFonts w:ascii="Times New Roman" w:eastAsia="Times New Roman" w:hAnsi="Times New Roman"/>
          <w:sz w:val="24"/>
          <w:szCs w:val="24"/>
        </w:rPr>
      </w:pPr>
    </w:p>
    <w:p w14:paraId="0369F476"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4.4</w:t>
      </w:r>
      <w:r>
        <w:rPr>
          <w:rFonts w:ascii="Times New Roman" w:eastAsia="Times New Roman" w:hAnsi="Times New Roman"/>
          <w:b/>
          <w:bCs/>
          <w:sz w:val="24"/>
          <w:szCs w:val="24"/>
        </w:rPr>
        <w:tab/>
        <w:t>Reliability and Validity</w:t>
      </w:r>
    </w:p>
    <w:p w14:paraId="12D40359"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Internal consistency was assessed using reliability coefficients of Cronbach's alpha and composite reliability, and then confirmatory factor analysis was used to establish convergent and discriminant validity. These methods follow well known standards in quantitative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research, and they increase confidence that the constructs investigated were captured accurately (Wang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2015). However, there is a risk of common method bias, mainly because the predictor and outcome variables came from the same respondents, through self-report questionnaires administered at one single point in time (Kock </w:t>
      </w:r>
      <w:r w:rsidRPr="00483B26">
        <w:rPr>
          <w:rFonts w:ascii="Times New Roman" w:eastAsia="Times New Roman" w:hAnsi="Times New Roman"/>
          <w:i/>
          <w:sz w:val="24"/>
          <w:szCs w:val="24"/>
        </w:rPr>
        <w:t>et al</w:t>
      </w:r>
      <w:r>
        <w:rPr>
          <w:rFonts w:ascii="Times New Roman" w:eastAsia="Times New Roman" w:hAnsi="Times New Roman"/>
          <w:sz w:val="24"/>
          <w:szCs w:val="24"/>
        </w:rPr>
        <w:t>., 2021).</w:t>
      </w:r>
    </w:p>
    <w:p w14:paraId="6A9134D0"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Established and previously validated measurement scales were used for every major construct. In detail, the 10-item Proactive Personality Scale was adopted to measure proactive personality, while the 7-item Global Transformational Leadership Scale was used for transformational leadership; </w:t>
      </w:r>
      <w:r>
        <w:rPr>
          <w:rFonts w:ascii="Times New Roman" w:eastAsia="Times New Roman" w:hAnsi="Times New Roman"/>
          <w:sz w:val="24"/>
          <w:szCs w:val="24"/>
        </w:rPr>
        <w:lastRenderedPageBreak/>
        <w:t xml:space="preserve">and the Supervisor-rated Radical Creativity Scale was used to measure radical creativity. The method of relying on these validated measurement instruments points to a solid construct validity, and it, in turn, enhances the accuracy and consistency of the measurements. However, although these instruments were validated in earlier research, their use in a particular cultural and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setting can influence how respondents interpret each questionnaire item, which can then affect external validity (Murad </w:t>
      </w:r>
      <w:r w:rsidRPr="00483B26">
        <w:rPr>
          <w:rFonts w:ascii="Times New Roman" w:eastAsia="Times New Roman" w:hAnsi="Times New Roman"/>
          <w:i/>
          <w:sz w:val="24"/>
          <w:szCs w:val="24"/>
        </w:rPr>
        <w:t>et al</w:t>
      </w:r>
      <w:r>
        <w:rPr>
          <w:rFonts w:ascii="Times New Roman" w:eastAsia="Times New Roman" w:hAnsi="Times New Roman"/>
          <w:sz w:val="24"/>
          <w:szCs w:val="24"/>
        </w:rPr>
        <w:t xml:space="preserve">., 2018). Because of that, caution is advised to be exercised, especially when trying to </w:t>
      </w:r>
      <w:proofErr w:type="spellStart"/>
      <w:r>
        <w:rPr>
          <w:rFonts w:ascii="Times New Roman" w:eastAsia="Times New Roman" w:hAnsi="Times New Roman"/>
          <w:sz w:val="24"/>
          <w:szCs w:val="24"/>
        </w:rPr>
        <w:t>generalise</w:t>
      </w:r>
      <w:proofErr w:type="spellEnd"/>
      <w:r>
        <w:rPr>
          <w:rFonts w:ascii="Times New Roman" w:eastAsia="Times New Roman" w:hAnsi="Times New Roman"/>
          <w:sz w:val="24"/>
          <w:szCs w:val="24"/>
        </w:rPr>
        <w:t xml:space="preserve"> findings from the article </w:t>
      </w:r>
      <w:proofErr w:type="gramStart"/>
      <w:r>
        <w:rPr>
          <w:rFonts w:ascii="Times New Roman" w:eastAsia="Times New Roman" w:hAnsi="Times New Roman"/>
          <w:sz w:val="24"/>
          <w:szCs w:val="24"/>
        </w:rPr>
        <w:t>to</w:t>
      </w:r>
      <w:proofErr w:type="gramEnd"/>
      <w:r>
        <w:rPr>
          <w:rFonts w:ascii="Times New Roman" w:eastAsia="Times New Roman" w:hAnsi="Times New Roman"/>
          <w:sz w:val="24"/>
          <w:szCs w:val="24"/>
        </w:rPr>
        <w:t xml:space="preserve"> </w:t>
      </w:r>
      <w:proofErr w:type="spellStart"/>
      <w:r>
        <w:rPr>
          <w:rFonts w:ascii="Times New Roman" w:eastAsia="Times New Roman" w:hAnsi="Times New Roman"/>
          <w:sz w:val="24"/>
          <w:szCs w:val="24"/>
        </w:rPr>
        <w:t>organisations</w:t>
      </w:r>
      <w:proofErr w:type="spellEnd"/>
      <w:r>
        <w:rPr>
          <w:rFonts w:ascii="Times New Roman" w:eastAsia="Times New Roman" w:hAnsi="Times New Roman"/>
          <w:sz w:val="24"/>
          <w:szCs w:val="24"/>
        </w:rPr>
        <w:t xml:space="preserve"> that operate in other industries or across different national cultures.</w:t>
      </w:r>
    </w:p>
    <w:p w14:paraId="5FA3F457" w14:textId="77777777" w:rsidR="008E0A43" w:rsidRDefault="008E0A43" w:rsidP="008E0A43">
      <w:pPr>
        <w:spacing w:line="360" w:lineRule="auto"/>
        <w:jc w:val="both"/>
        <w:rPr>
          <w:rFonts w:ascii="Times New Roman" w:eastAsia="Times New Roman" w:hAnsi="Times New Roman"/>
          <w:sz w:val="24"/>
          <w:szCs w:val="24"/>
        </w:rPr>
      </w:pPr>
    </w:p>
    <w:p w14:paraId="2FE19336" w14:textId="77777777" w:rsidR="008E0A43" w:rsidRDefault="008E0A43" w:rsidP="008E0A43">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4.5</w:t>
      </w:r>
      <w:r>
        <w:rPr>
          <w:rFonts w:ascii="Times New Roman" w:eastAsia="Times New Roman" w:hAnsi="Times New Roman"/>
          <w:b/>
          <w:bCs/>
          <w:sz w:val="24"/>
          <w:szCs w:val="24"/>
        </w:rPr>
        <w:tab/>
        <w:t>Ethical Considerations</w:t>
      </w:r>
    </w:p>
    <w:p w14:paraId="7BD93DC7"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article shows a clear awareness of basic ethical principles as the authors stated that all procedures involving the study subjects were approved by the Institutional Ethics Committee and that the research was conducted in accordance with the standards of the 1964 Helsinki Declaration and later amendments. The authors also mentioned that participation from participants was voluntary as respondents were told that their anonymity and confidentiality would be protected. Also, informed consent processes were carried out before any data collection commenced, with information that participants are free to withdraw from the study at any point without consequences. These methods support accepted ethical notions of respect for participants, confidentiality, and voluntary involvement. </w:t>
      </w:r>
    </w:p>
    <w:p w14:paraId="58240037"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However, the way the ethical steps were reported could have been a bit more detailed. Even though the article describes the core ethical protections and notes the institutional ethical approval, it does not provide explicit detail about data storage procedures, or how participant confidentiality is secured throughout the research process. Providing this information would have improved methodological transparency and would help readers feel more assured about the ethical trustworthiness of the research (Saunders </w:t>
      </w:r>
      <w:r>
        <w:rPr>
          <w:rFonts w:ascii="Times New Roman" w:eastAsia="Times New Roman" w:hAnsi="Times New Roman"/>
          <w:i/>
          <w:sz w:val="24"/>
          <w:szCs w:val="24"/>
        </w:rPr>
        <w:t xml:space="preserve">et al., </w:t>
      </w:r>
      <w:r>
        <w:rPr>
          <w:rFonts w:ascii="Times New Roman" w:eastAsia="Times New Roman" w:hAnsi="Times New Roman"/>
          <w:sz w:val="24"/>
          <w:szCs w:val="24"/>
        </w:rPr>
        <w:t>2023).</w:t>
      </w:r>
    </w:p>
    <w:p w14:paraId="782920CF" w14:textId="77777777" w:rsidR="008E0A43" w:rsidRDefault="008E0A43" w:rsidP="008E0A43">
      <w:pPr>
        <w:spacing w:line="360" w:lineRule="auto"/>
        <w:jc w:val="both"/>
        <w:rPr>
          <w:rFonts w:ascii="Times New Roman" w:eastAsia="Times New Roman" w:hAnsi="Times New Roman"/>
          <w:sz w:val="24"/>
          <w:szCs w:val="24"/>
        </w:rPr>
      </w:pPr>
    </w:p>
    <w:p w14:paraId="5CDC9571" w14:textId="77777777" w:rsidR="008E0A43" w:rsidRDefault="008E0A43" w:rsidP="008E0A43">
      <w:pPr>
        <w:spacing w:line="360" w:lineRule="auto"/>
        <w:jc w:val="both"/>
        <w:rPr>
          <w:rFonts w:ascii="Times New Roman" w:eastAsia="Times New Roman" w:hAnsi="Times New Roman"/>
          <w:sz w:val="24"/>
          <w:szCs w:val="24"/>
        </w:rPr>
      </w:pPr>
    </w:p>
    <w:p w14:paraId="155DEDCA" w14:textId="77777777" w:rsidR="008E0A43" w:rsidRDefault="008E0A43" w:rsidP="008E0A43">
      <w:pPr>
        <w:spacing w:line="360" w:lineRule="auto"/>
        <w:jc w:val="both"/>
        <w:rPr>
          <w:rFonts w:ascii="Times New Roman" w:eastAsia="Times New Roman" w:hAnsi="Times New Roman"/>
          <w:sz w:val="24"/>
          <w:szCs w:val="24"/>
        </w:rPr>
      </w:pPr>
    </w:p>
    <w:p w14:paraId="4F781AC6"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b/>
          <w:bCs/>
          <w:sz w:val="24"/>
          <w:szCs w:val="24"/>
        </w:rPr>
        <w:lastRenderedPageBreak/>
        <w:t>5.</w:t>
      </w:r>
      <w:r>
        <w:rPr>
          <w:rFonts w:ascii="Times New Roman" w:eastAsia="Times New Roman" w:hAnsi="Times New Roman"/>
          <w:b/>
          <w:bCs/>
          <w:sz w:val="24"/>
          <w:szCs w:val="24"/>
        </w:rPr>
        <w:tab/>
        <w:t>CONCLUSION</w:t>
      </w:r>
    </w:p>
    <w:p w14:paraId="4DA80734"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This essay critically evaluated 40 peer reviewed studies published between 2021 and 2026, to examine how transformational leadership influences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innovation, while also critically assessing the methodological foundations of these studies. Following the analysis, this essay found that transformational leadership is repeatedly linked with enhanced innovation outcomes such as innovative work </w:t>
      </w:r>
      <w:proofErr w:type="spellStart"/>
      <w:r>
        <w:rPr>
          <w:rFonts w:ascii="Times New Roman" w:eastAsia="Times New Roman" w:hAnsi="Times New Roman"/>
          <w:sz w:val="24"/>
          <w:szCs w:val="24"/>
        </w:rPr>
        <w:t>behaviour</w:t>
      </w:r>
      <w:proofErr w:type="spellEnd"/>
      <w:r>
        <w:rPr>
          <w:rFonts w:ascii="Times New Roman" w:eastAsia="Times New Roman" w:hAnsi="Times New Roman"/>
          <w:sz w:val="24"/>
          <w:szCs w:val="24"/>
        </w:rPr>
        <w:t xml:space="preserve">, knowledge sharing,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resilience, and improved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performance. However, these relationships and outcomes are dependent on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cultural, contextual, and technological factors, rather than being universally applicable across any setting.</w:t>
      </w:r>
    </w:p>
    <w:p w14:paraId="42293799"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This essay also reveals that the field of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leadership and innovation leans heavily on positivist research paradigm, with a focus on realist ontology and positivist/post-positivist epistemology. Quantitative research designs also dominate research across this field, with limited adoption of qualitative and mixed-methods methodology. This suggests that transformational leadership research remains in a stage of normal science </w:t>
      </w:r>
      <w:proofErr w:type="spellStart"/>
      <w:r>
        <w:rPr>
          <w:rFonts w:ascii="Times New Roman" w:eastAsia="Times New Roman" w:hAnsi="Times New Roman"/>
          <w:sz w:val="24"/>
          <w:szCs w:val="24"/>
        </w:rPr>
        <w:t>characterised</w:t>
      </w:r>
      <w:proofErr w:type="spellEnd"/>
      <w:r>
        <w:rPr>
          <w:rFonts w:ascii="Times New Roman" w:eastAsia="Times New Roman" w:hAnsi="Times New Roman"/>
          <w:sz w:val="24"/>
          <w:szCs w:val="24"/>
        </w:rPr>
        <w:t xml:space="preserve"> by incremental adjustments to existing theories and methods, instead of adopting major methodological or philosophical innovation (Kuhn, 2012). </w:t>
      </w:r>
    </w:p>
    <w:p w14:paraId="4246BD07"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This essay is, however, subjected to some limitations. It was constrained to peer-reviewed journal articles published between 2021 and 2026, so earlier studies, even if they could add extra insight, were excluded. Also, while the included studies covered a range of countries and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settings, the evidence were mostly clustered in Asian and European contexts, which reduces how broadly these findings are represented globally. </w:t>
      </w:r>
    </w:p>
    <w:p w14:paraId="2ECE8438" w14:textId="77777777" w:rsidR="008E0A43" w:rsidRDefault="008E0A43" w:rsidP="008E0A43">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Despite these issues, the findings of this essay have meaningful implications for business management practice. It reveals that </w:t>
      </w:r>
      <w:proofErr w:type="spellStart"/>
      <w:r>
        <w:rPr>
          <w:rFonts w:ascii="Times New Roman" w:eastAsia="Times New Roman" w:hAnsi="Times New Roman"/>
          <w:sz w:val="24"/>
          <w:szCs w:val="24"/>
        </w:rPr>
        <w:t>organisations</w:t>
      </w:r>
      <w:proofErr w:type="spellEnd"/>
      <w:r>
        <w:rPr>
          <w:rFonts w:ascii="Times New Roman" w:eastAsia="Times New Roman" w:hAnsi="Times New Roman"/>
          <w:sz w:val="24"/>
          <w:szCs w:val="24"/>
        </w:rPr>
        <w:t xml:space="preserve"> aiming to strengthen innovation should complement transformational leadership with nurturing and supportive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cultures, knowledge-sharing mechanisms, employee empowerment, and technological capabilities. It also points to the need for future research to adopt more varied methodological approaches, including qualitative, longitudinal, and </w:t>
      </w:r>
      <w:proofErr w:type="gramStart"/>
      <w:r>
        <w:rPr>
          <w:rFonts w:ascii="Times New Roman" w:eastAsia="Times New Roman" w:hAnsi="Times New Roman"/>
          <w:sz w:val="24"/>
          <w:szCs w:val="24"/>
        </w:rPr>
        <w:t>mixed-methods</w:t>
      </w:r>
      <w:proofErr w:type="gramEnd"/>
      <w:r>
        <w:rPr>
          <w:rFonts w:ascii="Times New Roman" w:eastAsia="Times New Roman" w:hAnsi="Times New Roman"/>
          <w:sz w:val="24"/>
          <w:szCs w:val="24"/>
        </w:rPr>
        <w:t xml:space="preserve"> designs, </w:t>
      </w:r>
      <w:proofErr w:type="gramStart"/>
      <w:r>
        <w:rPr>
          <w:rFonts w:ascii="Times New Roman" w:eastAsia="Times New Roman" w:hAnsi="Times New Roman"/>
          <w:sz w:val="24"/>
          <w:szCs w:val="24"/>
        </w:rPr>
        <w:t>in order to</w:t>
      </w:r>
      <w:proofErr w:type="gramEnd"/>
      <w:r>
        <w:rPr>
          <w:rFonts w:ascii="Times New Roman" w:eastAsia="Times New Roman" w:hAnsi="Times New Roman"/>
          <w:sz w:val="24"/>
          <w:szCs w:val="24"/>
        </w:rPr>
        <w:t xml:space="preserve"> better explain how transformational leadership shapes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innovation across different contexts.</w:t>
      </w:r>
    </w:p>
    <w:p w14:paraId="32652CCE" w14:textId="77777777" w:rsidR="00C04537" w:rsidRPr="00324BD8" w:rsidRDefault="00C04537" w:rsidP="009D29D9">
      <w:pPr>
        <w:tabs>
          <w:tab w:val="left" w:pos="1845"/>
        </w:tabs>
        <w:rPr>
          <w:rFonts w:ascii="Times New Roman" w:hAnsi="Times New Roman"/>
          <w:sz w:val="24"/>
        </w:rPr>
        <w:sectPr w:rsidR="00C04537" w:rsidRPr="00324BD8">
          <w:pgSz w:w="12240" w:h="15840"/>
          <w:pgMar w:top="1440" w:right="1440" w:bottom="1440" w:left="1440" w:header="720" w:footer="720" w:gutter="0"/>
          <w:cols w:space="720"/>
          <w:docGrid w:linePitch="360"/>
        </w:sectPr>
      </w:pPr>
    </w:p>
    <w:p w14:paraId="38966069" w14:textId="3A463B1B" w:rsidR="009D29D9" w:rsidRPr="00E17727" w:rsidRDefault="00497C31" w:rsidP="009D29D9">
      <w:pPr>
        <w:spacing w:line="360" w:lineRule="auto"/>
        <w:jc w:val="both"/>
        <w:rPr>
          <w:rFonts w:ascii="Times New Roman" w:hAnsi="Times New Roman"/>
          <w:b/>
          <w:sz w:val="24"/>
        </w:rPr>
      </w:pPr>
      <w:r w:rsidRPr="00E17727">
        <w:rPr>
          <w:rFonts w:ascii="Times New Roman" w:hAnsi="Times New Roman"/>
          <w:b/>
          <w:sz w:val="24"/>
        </w:rPr>
        <w:lastRenderedPageBreak/>
        <w:t>REFERENCES</w:t>
      </w:r>
    </w:p>
    <w:p w14:paraId="37F779ED" w14:textId="77777777" w:rsidR="0014482F" w:rsidRDefault="0014482F" w:rsidP="0014482F">
      <w:pPr>
        <w:spacing w:line="360" w:lineRule="auto"/>
        <w:ind w:left="720" w:hanging="720"/>
        <w:jc w:val="both"/>
        <w:rPr>
          <w:rFonts w:ascii="Times New Roman" w:eastAsia="Times New Roman" w:hAnsi="Times New Roman"/>
          <w:sz w:val="24"/>
          <w:szCs w:val="24"/>
        </w:rPr>
      </w:pPr>
      <w:proofErr w:type="spellStart"/>
      <w:r>
        <w:rPr>
          <w:rFonts w:ascii="Times New Roman" w:eastAsia="Times New Roman" w:hAnsi="Times New Roman"/>
          <w:sz w:val="24"/>
          <w:szCs w:val="24"/>
        </w:rPr>
        <w:t>Agazu</w:t>
      </w:r>
      <w:proofErr w:type="spellEnd"/>
      <w:r>
        <w:rPr>
          <w:rFonts w:ascii="Times New Roman" w:eastAsia="Times New Roman" w:hAnsi="Times New Roman"/>
          <w:sz w:val="24"/>
          <w:szCs w:val="24"/>
        </w:rPr>
        <w:t xml:space="preserve">, B., Kero, C., &amp; Lemi, K. (2025). Transformational leadership and firm performance: A systematic literature review. </w:t>
      </w:r>
      <w:r w:rsidRPr="00792345">
        <w:rPr>
          <w:rFonts w:ascii="Times New Roman" w:eastAsia="Times New Roman" w:hAnsi="Times New Roman"/>
          <w:i/>
          <w:sz w:val="24"/>
          <w:szCs w:val="24"/>
        </w:rPr>
        <w:t>Journal of Innovation and Entrepreneurship, 14</w:t>
      </w:r>
      <w:r>
        <w:rPr>
          <w:rFonts w:ascii="Times New Roman" w:eastAsia="Times New Roman" w:hAnsi="Times New Roman"/>
          <w:sz w:val="24"/>
          <w:szCs w:val="24"/>
        </w:rPr>
        <w:t xml:space="preserve">. </w:t>
      </w:r>
      <w:hyperlink r:id="rId7" w:history="1">
        <w:r w:rsidRPr="00D310A2">
          <w:rPr>
            <w:rStyle w:val="Hyperlink"/>
            <w:rFonts w:ascii="Times New Roman" w:eastAsia="Times New Roman" w:hAnsi="Times New Roman"/>
            <w:sz w:val="24"/>
            <w:szCs w:val="24"/>
          </w:rPr>
          <w:t>https://doi.org/10.1186/s13731-025-00476-x</w:t>
        </w:r>
      </w:hyperlink>
      <w:r>
        <w:rPr>
          <w:rFonts w:ascii="Times New Roman" w:eastAsia="Times New Roman" w:hAnsi="Times New Roman"/>
          <w:sz w:val="24"/>
          <w:szCs w:val="24"/>
        </w:rPr>
        <w:t xml:space="preserve"> </w:t>
      </w:r>
    </w:p>
    <w:p w14:paraId="2C0D4D18" w14:textId="77777777" w:rsidR="0014482F" w:rsidRDefault="0014482F" w:rsidP="0014482F">
      <w:pPr>
        <w:spacing w:line="360" w:lineRule="auto"/>
        <w:ind w:left="720" w:hanging="720"/>
        <w:jc w:val="both"/>
        <w:rPr>
          <w:rFonts w:ascii="Times New Roman" w:hAnsi="Times New Roman"/>
          <w:sz w:val="24"/>
          <w:szCs w:val="24"/>
        </w:rPr>
      </w:pPr>
      <w:r w:rsidRPr="00F509B9">
        <w:rPr>
          <w:rFonts w:ascii="Times New Roman" w:hAnsi="Times New Roman"/>
          <w:sz w:val="24"/>
          <w:szCs w:val="24"/>
        </w:rPr>
        <w:t xml:space="preserve">Ahmad, R., Nawaz, M. R., Ishaq, M. I., Khan, M. M., &amp; Ashraf, H. A. (2023). Social exchange theory: Systematic review and future directions. </w:t>
      </w:r>
      <w:r w:rsidRPr="00F509B9">
        <w:rPr>
          <w:rFonts w:ascii="Times New Roman" w:hAnsi="Times New Roman"/>
          <w:i/>
          <w:sz w:val="24"/>
          <w:szCs w:val="24"/>
        </w:rPr>
        <w:t>Frontiers in Psychology, 13</w:t>
      </w:r>
      <w:r w:rsidRPr="00F509B9">
        <w:rPr>
          <w:rFonts w:ascii="Times New Roman" w:hAnsi="Times New Roman"/>
          <w:sz w:val="24"/>
          <w:szCs w:val="24"/>
        </w:rPr>
        <w:t xml:space="preserve">, 1015921. </w:t>
      </w:r>
      <w:hyperlink r:id="rId8" w:history="1">
        <w:r w:rsidRPr="00F509B9">
          <w:rPr>
            <w:rStyle w:val="Hyperlink"/>
            <w:rFonts w:ascii="Times New Roman" w:hAnsi="Times New Roman"/>
            <w:sz w:val="24"/>
            <w:szCs w:val="24"/>
          </w:rPr>
          <w:t>https://doi.org/10.3389/fpsyg.2022.1015921</w:t>
        </w:r>
      </w:hyperlink>
      <w:r w:rsidRPr="00F509B9">
        <w:rPr>
          <w:rFonts w:ascii="Times New Roman" w:hAnsi="Times New Roman"/>
          <w:sz w:val="24"/>
          <w:szCs w:val="24"/>
        </w:rPr>
        <w:t xml:space="preserve"> </w:t>
      </w:r>
    </w:p>
    <w:p w14:paraId="15535CF3"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Al Maalouf, N. J., El Achi, S., &amp; </w:t>
      </w:r>
      <w:proofErr w:type="spellStart"/>
      <w:r>
        <w:rPr>
          <w:rFonts w:ascii="Times New Roman" w:eastAsia="Times New Roman" w:hAnsi="Times New Roman"/>
          <w:sz w:val="24"/>
          <w:szCs w:val="24"/>
        </w:rPr>
        <w:t>Balouza</w:t>
      </w:r>
      <w:proofErr w:type="spellEnd"/>
      <w:r>
        <w:rPr>
          <w:rFonts w:ascii="Times New Roman" w:eastAsia="Times New Roman" w:hAnsi="Times New Roman"/>
          <w:sz w:val="24"/>
          <w:szCs w:val="24"/>
        </w:rPr>
        <w:t xml:space="preserve">, M. (2025). Transformational leadership, innovation, and performance of SMEs in Europe. </w:t>
      </w:r>
      <w:r w:rsidRPr="00792345">
        <w:rPr>
          <w:rFonts w:ascii="Times New Roman" w:eastAsia="Times New Roman" w:hAnsi="Times New Roman"/>
          <w:i/>
          <w:sz w:val="24"/>
          <w:szCs w:val="24"/>
        </w:rPr>
        <w:t>Cogent Business &amp; Management, 12</w:t>
      </w:r>
      <w:r>
        <w:rPr>
          <w:rFonts w:ascii="Times New Roman" w:eastAsia="Times New Roman" w:hAnsi="Times New Roman"/>
          <w:sz w:val="24"/>
          <w:szCs w:val="24"/>
        </w:rPr>
        <w:t xml:space="preserve">(1), 2473683. </w:t>
      </w:r>
      <w:hyperlink r:id="rId9" w:history="1">
        <w:r w:rsidRPr="00D310A2">
          <w:rPr>
            <w:rStyle w:val="Hyperlink"/>
            <w:rFonts w:ascii="Times New Roman" w:eastAsia="Times New Roman" w:hAnsi="Times New Roman"/>
            <w:sz w:val="24"/>
            <w:szCs w:val="24"/>
          </w:rPr>
          <w:t>https://doi.org/10.1080/23311975.2025.2473683</w:t>
        </w:r>
      </w:hyperlink>
      <w:r>
        <w:rPr>
          <w:rFonts w:ascii="Times New Roman" w:eastAsia="Times New Roman" w:hAnsi="Times New Roman"/>
          <w:sz w:val="24"/>
          <w:szCs w:val="24"/>
        </w:rPr>
        <w:t xml:space="preserve"> </w:t>
      </w:r>
    </w:p>
    <w:p w14:paraId="3A2197D7"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Alamri, S. (2024). An overview: Epistemological foundations of the qualitative and quantitative research approaches. </w:t>
      </w:r>
      <w:r w:rsidRPr="00792345">
        <w:rPr>
          <w:rFonts w:ascii="Times New Roman" w:eastAsia="Times New Roman" w:hAnsi="Times New Roman"/>
          <w:i/>
          <w:sz w:val="24"/>
          <w:szCs w:val="24"/>
        </w:rPr>
        <w:t>International Journal of Recent Innovations in Medicine and Clinical Research, 3</w:t>
      </w:r>
      <w:r>
        <w:rPr>
          <w:rFonts w:ascii="Times New Roman" w:eastAsia="Times New Roman" w:hAnsi="Times New Roman"/>
          <w:sz w:val="24"/>
          <w:szCs w:val="24"/>
        </w:rPr>
        <w:t xml:space="preserve">, 35–40. </w:t>
      </w:r>
      <w:hyperlink r:id="rId10" w:history="1">
        <w:r w:rsidRPr="00D310A2">
          <w:rPr>
            <w:rStyle w:val="Hyperlink"/>
            <w:rFonts w:ascii="Times New Roman" w:eastAsia="Times New Roman" w:hAnsi="Times New Roman"/>
            <w:sz w:val="24"/>
            <w:szCs w:val="24"/>
          </w:rPr>
          <w:t>https://doi.org/10.18231/j.ijrimcr.2021.027</w:t>
        </w:r>
      </w:hyperlink>
      <w:r>
        <w:rPr>
          <w:rFonts w:ascii="Times New Roman" w:eastAsia="Times New Roman" w:hAnsi="Times New Roman"/>
          <w:sz w:val="24"/>
          <w:szCs w:val="24"/>
        </w:rPr>
        <w:t xml:space="preserve"> </w:t>
      </w:r>
    </w:p>
    <w:p w14:paraId="35CAEA79"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Alharbi, I., Jamil, R., Mahmood, N., &amp; </w:t>
      </w:r>
      <w:proofErr w:type="spellStart"/>
      <w:r>
        <w:rPr>
          <w:rFonts w:ascii="Times New Roman" w:eastAsia="Times New Roman" w:hAnsi="Times New Roman"/>
          <w:sz w:val="24"/>
          <w:szCs w:val="24"/>
        </w:rPr>
        <w:t>Shaharoun</w:t>
      </w:r>
      <w:proofErr w:type="spellEnd"/>
      <w:r>
        <w:rPr>
          <w:rFonts w:ascii="Times New Roman" w:eastAsia="Times New Roman" w:hAnsi="Times New Roman"/>
          <w:sz w:val="24"/>
          <w:szCs w:val="24"/>
        </w:rPr>
        <w:t xml:space="preserve">, A. M. (2021). Transformational leadership's impact on organizational innovation: The mediating role of management control system. </w:t>
      </w:r>
      <w:r w:rsidRPr="00792345">
        <w:rPr>
          <w:rFonts w:ascii="Times New Roman" w:eastAsia="Times New Roman" w:hAnsi="Times New Roman"/>
          <w:i/>
          <w:sz w:val="24"/>
          <w:szCs w:val="24"/>
        </w:rPr>
        <w:t>Global Business Review, 24</w:t>
      </w:r>
      <w:r>
        <w:rPr>
          <w:rFonts w:ascii="Times New Roman" w:eastAsia="Times New Roman" w:hAnsi="Times New Roman"/>
          <w:sz w:val="24"/>
          <w:szCs w:val="24"/>
        </w:rPr>
        <w:t xml:space="preserve">(6), 1418–1433. </w:t>
      </w:r>
      <w:hyperlink r:id="rId11" w:history="1">
        <w:r w:rsidRPr="00D310A2">
          <w:rPr>
            <w:rStyle w:val="Hyperlink"/>
            <w:rFonts w:ascii="Times New Roman" w:eastAsia="Times New Roman" w:hAnsi="Times New Roman"/>
            <w:sz w:val="24"/>
            <w:szCs w:val="24"/>
          </w:rPr>
          <w:t>https://doi.org/10.1177/0972150920934640</w:t>
        </w:r>
      </w:hyperlink>
      <w:r>
        <w:rPr>
          <w:rFonts w:ascii="Times New Roman" w:eastAsia="Times New Roman" w:hAnsi="Times New Roman"/>
          <w:sz w:val="24"/>
          <w:szCs w:val="24"/>
        </w:rPr>
        <w:t xml:space="preserve"> </w:t>
      </w:r>
    </w:p>
    <w:p w14:paraId="4491F5DB"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Anjos, S. J. G., &amp; Kuhn, V. R. (2024). The role of transformational leadership and innovation adoption in restaurant performance. </w:t>
      </w:r>
      <w:r w:rsidRPr="00792345">
        <w:rPr>
          <w:rFonts w:ascii="Times New Roman" w:eastAsia="Times New Roman" w:hAnsi="Times New Roman"/>
          <w:i/>
          <w:sz w:val="24"/>
          <w:szCs w:val="24"/>
        </w:rPr>
        <w:t>Tourism &amp; Management Studies, 20</w:t>
      </w:r>
      <w:r>
        <w:rPr>
          <w:rFonts w:ascii="Times New Roman" w:eastAsia="Times New Roman" w:hAnsi="Times New Roman"/>
          <w:sz w:val="24"/>
          <w:szCs w:val="24"/>
        </w:rPr>
        <w:t xml:space="preserve">(1), 49–64. </w:t>
      </w:r>
      <w:hyperlink r:id="rId12" w:history="1">
        <w:r w:rsidRPr="00D310A2">
          <w:rPr>
            <w:rStyle w:val="Hyperlink"/>
            <w:rFonts w:ascii="Times New Roman" w:eastAsia="Times New Roman" w:hAnsi="Times New Roman"/>
            <w:sz w:val="24"/>
            <w:szCs w:val="24"/>
          </w:rPr>
          <w:t>https://doi.org/10.18089/tms.20240104</w:t>
        </w:r>
      </w:hyperlink>
      <w:r>
        <w:rPr>
          <w:rFonts w:ascii="Times New Roman" w:eastAsia="Times New Roman" w:hAnsi="Times New Roman"/>
          <w:sz w:val="24"/>
          <w:szCs w:val="24"/>
        </w:rPr>
        <w:t xml:space="preserve"> </w:t>
      </w:r>
    </w:p>
    <w:p w14:paraId="2E919A7E"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Ashoor, W. A. (2021). Transformational leadership and innovation for competitive advantage in large firms and SMEs. </w:t>
      </w:r>
      <w:r w:rsidRPr="00792345">
        <w:rPr>
          <w:rFonts w:ascii="Times New Roman" w:eastAsia="Times New Roman" w:hAnsi="Times New Roman"/>
          <w:i/>
          <w:sz w:val="24"/>
          <w:szCs w:val="24"/>
        </w:rPr>
        <w:t>International Journal of R&amp;D Innovation Strategy, 3</w:t>
      </w:r>
      <w:r>
        <w:rPr>
          <w:rFonts w:ascii="Times New Roman" w:eastAsia="Times New Roman" w:hAnsi="Times New Roman"/>
          <w:sz w:val="24"/>
          <w:szCs w:val="24"/>
        </w:rPr>
        <w:t xml:space="preserve">(1), 1–12. </w:t>
      </w:r>
      <w:hyperlink r:id="rId13" w:history="1">
        <w:r w:rsidRPr="00D310A2">
          <w:rPr>
            <w:rStyle w:val="Hyperlink"/>
            <w:rFonts w:ascii="Times New Roman" w:eastAsia="Times New Roman" w:hAnsi="Times New Roman"/>
            <w:sz w:val="24"/>
            <w:szCs w:val="24"/>
          </w:rPr>
          <w:t>https://doi.org/10.4018/IJRDIS.20210101.oa2</w:t>
        </w:r>
      </w:hyperlink>
      <w:r>
        <w:rPr>
          <w:rFonts w:ascii="Times New Roman" w:eastAsia="Times New Roman" w:hAnsi="Times New Roman"/>
          <w:sz w:val="24"/>
          <w:szCs w:val="24"/>
        </w:rPr>
        <w:t xml:space="preserve"> </w:t>
      </w:r>
    </w:p>
    <w:p w14:paraId="22E095A3"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Awan, M. A. A., &amp; Jehanzeb, K. (2022). How CEO transformational leadership impacts organizational and individual innovative behavior: Collaborative HRM as mediator. </w:t>
      </w:r>
      <w:r w:rsidRPr="00792345">
        <w:rPr>
          <w:rFonts w:ascii="Times New Roman" w:eastAsia="Times New Roman" w:hAnsi="Times New Roman"/>
          <w:i/>
          <w:sz w:val="24"/>
          <w:szCs w:val="24"/>
        </w:rPr>
        <w:t>Leadership &amp; Organization Development Journal, 43</w:t>
      </w:r>
      <w:r>
        <w:rPr>
          <w:rFonts w:ascii="Times New Roman" w:eastAsia="Times New Roman" w:hAnsi="Times New Roman"/>
          <w:sz w:val="24"/>
          <w:szCs w:val="24"/>
        </w:rPr>
        <w:t xml:space="preserve">(8), 1271–1286. </w:t>
      </w:r>
      <w:hyperlink r:id="rId14" w:history="1">
        <w:r w:rsidRPr="00D310A2">
          <w:rPr>
            <w:rStyle w:val="Hyperlink"/>
            <w:rFonts w:ascii="Times New Roman" w:eastAsia="Times New Roman" w:hAnsi="Times New Roman"/>
            <w:sz w:val="24"/>
            <w:szCs w:val="24"/>
          </w:rPr>
          <w:t>https://doi.org/10.1108/LODJ-05-2021-0197</w:t>
        </w:r>
      </w:hyperlink>
      <w:r>
        <w:rPr>
          <w:rFonts w:ascii="Times New Roman" w:eastAsia="Times New Roman" w:hAnsi="Times New Roman"/>
          <w:sz w:val="24"/>
          <w:szCs w:val="24"/>
        </w:rPr>
        <w:t xml:space="preserve"> </w:t>
      </w:r>
    </w:p>
    <w:p w14:paraId="1CD95B18"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lastRenderedPageBreak/>
        <w:t xml:space="preserve">Bai, Y., You, X., &amp; Sun, Y. (2025). Transformational leadership, dual innovation, and organizational resilience. </w:t>
      </w:r>
      <w:r w:rsidRPr="00792345">
        <w:rPr>
          <w:rFonts w:ascii="Times New Roman" w:eastAsia="Times New Roman" w:hAnsi="Times New Roman"/>
          <w:i/>
          <w:sz w:val="24"/>
          <w:szCs w:val="24"/>
        </w:rPr>
        <w:t>Current Psychology, 44</w:t>
      </w:r>
      <w:r>
        <w:rPr>
          <w:rFonts w:ascii="Times New Roman" w:eastAsia="Times New Roman" w:hAnsi="Times New Roman"/>
          <w:sz w:val="24"/>
          <w:szCs w:val="24"/>
        </w:rPr>
        <w:t xml:space="preserve">, 17455–17473. </w:t>
      </w:r>
      <w:hyperlink r:id="rId15" w:history="1">
        <w:r w:rsidRPr="00D310A2">
          <w:rPr>
            <w:rStyle w:val="Hyperlink"/>
            <w:rFonts w:ascii="Times New Roman" w:eastAsia="Times New Roman" w:hAnsi="Times New Roman"/>
            <w:sz w:val="24"/>
            <w:szCs w:val="24"/>
          </w:rPr>
          <w:t>https://doi.org/10.1007/s12144-025-08478-4</w:t>
        </w:r>
      </w:hyperlink>
      <w:r>
        <w:rPr>
          <w:rFonts w:ascii="Times New Roman" w:eastAsia="Times New Roman" w:hAnsi="Times New Roman"/>
          <w:sz w:val="24"/>
          <w:szCs w:val="24"/>
        </w:rPr>
        <w:t xml:space="preserve"> </w:t>
      </w:r>
    </w:p>
    <w:p w14:paraId="613606C8"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Bakker, A. B., Hetland, J., Olsen, O. K., &amp; </w:t>
      </w:r>
      <w:proofErr w:type="spellStart"/>
      <w:r>
        <w:rPr>
          <w:rFonts w:ascii="Times New Roman" w:eastAsia="Times New Roman" w:hAnsi="Times New Roman"/>
          <w:sz w:val="24"/>
          <w:szCs w:val="24"/>
        </w:rPr>
        <w:t>Espevik</w:t>
      </w:r>
      <w:proofErr w:type="spellEnd"/>
      <w:r>
        <w:rPr>
          <w:rFonts w:ascii="Times New Roman" w:eastAsia="Times New Roman" w:hAnsi="Times New Roman"/>
          <w:sz w:val="24"/>
          <w:szCs w:val="24"/>
        </w:rPr>
        <w:t xml:space="preserve">, R. (2023). Daily transformational leadership: A source of inspiration for follower performance? </w:t>
      </w:r>
      <w:r w:rsidRPr="00792345">
        <w:rPr>
          <w:rFonts w:ascii="Times New Roman" w:eastAsia="Times New Roman" w:hAnsi="Times New Roman"/>
          <w:i/>
          <w:sz w:val="24"/>
          <w:szCs w:val="24"/>
        </w:rPr>
        <w:t>European Management Journal, 41</w:t>
      </w:r>
      <w:r>
        <w:rPr>
          <w:rFonts w:ascii="Times New Roman" w:eastAsia="Times New Roman" w:hAnsi="Times New Roman"/>
          <w:sz w:val="24"/>
          <w:szCs w:val="24"/>
        </w:rPr>
        <w:t xml:space="preserve">(5), 700–708. </w:t>
      </w:r>
      <w:hyperlink r:id="rId16" w:history="1">
        <w:r w:rsidRPr="00D310A2">
          <w:rPr>
            <w:rStyle w:val="Hyperlink"/>
            <w:rFonts w:ascii="Times New Roman" w:eastAsia="Times New Roman" w:hAnsi="Times New Roman"/>
            <w:sz w:val="24"/>
            <w:szCs w:val="24"/>
          </w:rPr>
          <w:t>https://doi.org/10.1016/j.emj.2022.04.004</w:t>
        </w:r>
      </w:hyperlink>
      <w:r>
        <w:rPr>
          <w:rFonts w:ascii="Times New Roman" w:eastAsia="Times New Roman" w:hAnsi="Times New Roman"/>
          <w:sz w:val="24"/>
          <w:szCs w:val="24"/>
        </w:rPr>
        <w:t xml:space="preserve"> </w:t>
      </w:r>
    </w:p>
    <w:p w14:paraId="70AF00CB"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Banks, G. C., Dionne, S. D., Mast, M. S., &amp; Sayama, H. (2022). Leadership in the digital era: A review of who, what, when, where, and why. </w:t>
      </w:r>
      <w:r w:rsidRPr="00792345">
        <w:rPr>
          <w:rFonts w:ascii="Times New Roman" w:eastAsia="Times New Roman" w:hAnsi="Times New Roman"/>
          <w:i/>
          <w:sz w:val="24"/>
          <w:szCs w:val="24"/>
        </w:rPr>
        <w:t>The Leadership Quarterly, 33</w:t>
      </w:r>
      <w:r>
        <w:rPr>
          <w:rFonts w:ascii="Times New Roman" w:eastAsia="Times New Roman" w:hAnsi="Times New Roman"/>
          <w:sz w:val="24"/>
          <w:szCs w:val="24"/>
        </w:rPr>
        <w:t xml:space="preserve">(5), 101634. </w:t>
      </w:r>
      <w:hyperlink r:id="rId17" w:history="1">
        <w:r w:rsidRPr="00D310A2">
          <w:rPr>
            <w:rStyle w:val="Hyperlink"/>
            <w:rFonts w:ascii="Times New Roman" w:eastAsia="Times New Roman" w:hAnsi="Times New Roman"/>
            <w:sz w:val="24"/>
            <w:szCs w:val="24"/>
          </w:rPr>
          <w:t>https://doi.org/10.1016/j.leaqua.2022.101634</w:t>
        </w:r>
      </w:hyperlink>
      <w:r>
        <w:rPr>
          <w:rFonts w:ascii="Times New Roman" w:eastAsia="Times New Roman" w:hAnsi="Times New Roman"/>
          <w:sz w:val="24"/>
          <w:szCs w:val="24"/>
        </w:rPr>
        <w:t xml:space="preserve"> </w:t>
      </w:r>
    </w:p>
    <w:p w14:paraId="04BE594C" w14:textId="77777777" w:rsidR="0014482F" w:rsidRPr="00F509B9" w:rsidRDefault="0014482F" w:rsidP="0014482F">
      <w:pPr>
        <w:spacing w:line="360" w:lineRule="auto"/>
        <w:ind w:left="720" w:hanging="720"/>
        <w:jc w:val="both"/>
        <w:rPr>
          <w:rFonts w:ascii="Times New Roman" w:hAnsi="Times New Roman"/>
          <w:sz w:val="24"/>
          <w:szCs w:val="24"/>
        </w:rPr>
      </w:pPr>
      <w:r w:rsidRPr="00F509B9">
        <w:rPr>
          <w:rFonts w:ascii="Times New Roman" w:hAnsi="Times New Roman"/>
          <w:sz w:val="24"/>
          <w:szCs w:val="24"/>
        </w:rPr>
        <w:t xml:space="preserve">Barney, J. (1991). Firm Resources and Sustained Competitive Advantage. </w:t>
      </w:r>
      <w:r w:rsidRPr="00F509B9">
        <w:rPr>
          <w:rFonts w:ascii="Times New Roman" w:hAnsi="Times New Roman"/>
          <w:i/>
          <w:sz w:val="24"/>
          <w:szCs w:val="24"/>
        </w:rPr>
        <w:t>Journal of Management, 17</w:t>
      </w:r>
      <w:r w:rsidRPr="00F509B9">
        <w:rPr>
          <w:rFonts w:ascii="Times New Roman" w:hAnsi="Times New Roman"/>
          <w:sz w:val="24"/>
          <w:szCs w:val="24"/>
        </w:rPr>
        <w:t>(1), 99-120.</w:t>
      </w:r>
    </w:p>
    <w:p w14:paraId="15745B4E" w14:textId="77777777" w:rsidR="0014482F" w:rsidRPr="00F509B9" w:rsidRDefault="0014482F" w:rsidP="0014482F">
      <w:pPr>
        <w:spacing w:line="360" w:lineRule="auto"/>
        <w:ind w:left="720" w:hanging="720"/>
        <w:jc w:val="both"/>
        <w:rPr>
          <w:rFonts w:ascii="Times New Roman" w:hAnsi="Times New Roman"/>
          <w:sz w:val="24"/>
          <w:szCs w:val="24"/>
        </w:rPr>
      </w:pPr>
      <w:r w:rsidRPr="00325D9E">
        <w:rPr>
          <w:rFonts w:ascii="Times New Roman" w:hAnsi="Times New Roman"/>
          <w:sz w:val="24"/>
          <w:szCs w:val="24"/>
        </w:rPr>
        <w:t>Bass</w:t>
      </w:r>
      <w:r w:rsidRPr="00F509B9">
        <w:rPr>
          <w:rFonts w:ascii="Times New Roman" w:hAnsi="Times New Roman"/>
          <w:sz w:val="24"/>
          <w:szCs w:val="24"/>
        </w:rPr>
        <w:t xml:space="preserve"> B. M., and Riggio R. E. (2006). </w:t>
      </w:r>
      <w:r w:rsidRPr="00F509B9">
        <w:rPr>
          <w:rFonts w:ascii="Times New Roman" w:hAnsi="Times New Roman"/>
          <w:i/>
          <w:sz w:val="24"/>
          <w:szCs w:val="24"/>
        </w:rPr>
        <w:t>Transformational leadership</w:t>
      </w:r>
      <w:r w:rsidRPr="00F509B9">
        <w:rPr>
          <w:rFonts w:ascii="Times New Roman" w:hAnsi="Times New Roman"/>
          <w:sz w:val="24"/>
          <w:szCs w:val="24"/>
        </w:rPr>
        <w:t xml:space="preserve">. Psychology Press. </w:t>
      </w:r>
      <w:hyperlink r:id="rId18" w:history="1">
        <w:r w:rsidRPr="00F509B9">
          <w:rPr>
            <w:rStyle w:val="Hyperlink"/>
            <w:rFonts w:ascii="Times New Roman" w:hAnsi="Times New Roman"/>
            <w:sz w:val="24"/>
            <w:szCs w:val="24"/>
          </w:rPr>
          <w:t>https://doi.org/10.4324/9781410617095</w:t>
        </w:r>
      </w:hyperlink>
      <w:r w:rsidRPr="00F509B9">
        <w:rPr>
          <w:rFonts w:ascii="Times New Roman" w:hAnsi="Times New Roman"/>
          <w:sz w:val="24"/>
          <w:szCs w:val="24"/>
        </w:rPr>
        <w:t xml:space="preserve"> </w:t>
      </w:r>
    </w:p>
    <w:p w14:paraId="2BDF76A2" w14:textId="77777777" w:rsidR="0014482F" w:rsidRPr="00863949" w:rsidRDefault="0014482F" w:rsidP="0014482F">
      <w:pPr>
        <w:spacing w:line="360" w:lineRule="auto"/>
        <w:ind w:left="720" w:hanging="720"/>
        <w:jc w:val="both"/>
        <w:rPr>
          <w:rFonts w:ascii="Times New Roman" w:hAnsi="Times New Roman"/>
          <w:sz w:val="24"/>
        </w:rPr>
      </w:pPr>
      <w:r w:rsidRPr="00863949">
        <w:rPr>
          <w:rFonts w:ascii="Times New Roman" w:hAnsi="Times New Roman"/>
          <w:sz w:val="24"/>
        </w:rPr>
        <w:t xml:space="preserve">Bass, B. M. (1985). </w:t>
      </w:r>
      <w:r w:rsidRPr="00941CB1">
        <w:rPr>
          <w:rFonts w:ascii="Times New Roman" w:hAnsi="Times New Roman"/>
          <w:i/>
          <w:sz w:val="24"/>
        </w:rPr>
        <w:t>Leadership and performance beyond expectations</w:t>
      </w:r>
      <w:r w:rsidRPr="00863949">
        <w:rPr>
          <w:rFonts w:ascii="Times New Roman" w:hAnsi="Times New Roman"/>
          <w:sz w:val="24"/>
        </w:rPr>
        <w:t>. Free Press.</w:t>
      </w:r>
    </w:p>
    <w:p w14:paraId="36D700A4"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Bauwens, R., </w:t>
      </w:r>
      <w:proofErr w:type="spellStart"/>
      <w:r>
        <w:rPr>
          <w:rFonts w:ascii="Times New Roman" w:eastAsia="Times New Roman" w:hAnsi="Times New Roman"/>
          <w:sz w:val="24"/>
          <w:szCs w:val="24"/>
        </w:rPr>
        <w:t>Audenaert</w:t>
      </w:r>
      <w:proofErr w:type="spellEnd"/>
      <w:r>
        <w:rPr>
          <w:rFonts w:ascii="Times New Roman" w:eastAsia="Times New Roman" w:hAnsi="Times New Roman"/>
          <w:sz w:val="24"/>
          <w:szCs w:val="24"/>
        </w:rPr>
        <w:t xml:space="preserve">, M., &amp; Decramer, A. (2024). Performance management systems, innovative work behavior and the role of transformational leadership: An experimental approach. </w:t>
      </w:r>
      <w:r w:rsidRPr="00792345">
        <w:rPr>
          <w:rFonts w:ascii="Times New Roman" w:eastAsia="Times New Roman" w:hAnsi="Times New Roman"/>
          <w:i/>
          <w:sz w:val="24"/>
          <w:szCs w:val="24"/>
        </w:rPr>
        <w:t>Journal of Organizational Effectiveness: People and Performance, 11</w:t>
      </w:r>
      <w:r>
        <w:rPr>
          <w:rFonts w:ascii="Times New Roman" w:eastAsia="Times New Roman" w:hAnsi="Times New Roman"/>
          <w:sz w:val="24"/>
          <w:szCs w:val="24"/>
        </w:rPr>
        <w:t xml:space="preserve">(1), 178–195. </w:t>
      </w:r>
      <w:hyperlink r:id="rId19" w:history="1">
        <w:r w:rsidRPr="00D310A2">
          <w:rPr>
            <w:rStyle w:val="Hyperlink"/>
            <w:rFonts w:ascii="Times New Roman" w:eastAsia="Times New Roman" w:hAnsi="Times New Roman"/>
            <w:sz w:val="24"/>
            <w:szCs w:val="24"/>
          </w:rPr>
          <w:t>https://doi.org/10.1108/JOEPP-03-2022-0066</w:t>
        </w:r>
      </w:hyperlink>
      <w:r>
        <w:rPr>
          <w:rFonts w:ascii="Times New Roman" w:eastAsia="Times New Roman" w:hAnsi="Times New Roman"/>
          <w:sz w:val="24"/>
          <w:szCs w:val="24"/>
        </w:rPr>
        <w:t xml:space="preserve"> </w:t>
      </w:r>
    </w:p>
    <w:p w14:paraId="71405A9C" w14:textId="77777777" w:rsidR="0014482F" w:rsidRPr="00F509B9" w:rsidRDefault="0014482F" w:rsidP="0014482F">
      <w:pPr>
        <w:spacing w:line="360" w:lineRule="auto"/>
        <w:ind w:left="720" w:hanging="720"/>
        <w:jc w:val="both"/>
        <w:rPr>
          <w:rFonts w:ascii="Times New Roman" w:hAnsi="Times New Roman"/>
          <w:sz w:val="24"/>
          <w:szCs w:val="24"/>
        </w:rPr>
      </w:pPr>
      <w:r w:rsidRPr="00F509B9">
        <w:rPr>
          <w:rFonts w:ascii="Times New Roman" w:hAnsi="Times New Roman"/>
          <w:sz w:val="24"/>
          <w:szCs w:val="24"/>
        </w:rPr>
        <w:t xml:space="preserve">Blau, P. M. (1964). Justice in Social Exchange. </w:t>
      </w:r>
      <w:r w:rsidRPr="00F509B9">
        <w:rPr>
          <w:rFonts w:ascii="Times New Roman" w:hAnsi="Times New Roman"/>
          <w:i/>
          <w:sz w:val="24"/>
          <w:szCs w:val="24"/>
        </w:rPr>
        <w:t>Sociological Inquiry, 34</w:t>
      </w:r>
      <w:r w:rsidRPr="00F509B9">
        <w:rPr>
          <w:rFonts w:ascii="Times New Roman" w:hAnsi="Times New Roman"/>
          <w:sz w:val="24"/>
          <w:szCs w:val="24"/>
        </w:rPr>
        <w:t xml:space="preserve">(2), 193-206. </w:t>
      </w:r>
      <w:hyperlink r:id="rId20" w:history="1">
        <w:r w:rsidRPr="00F509B9">
          <w:rPr>
            <w:rStyle w:val="Hyperlink"/>
            <w:rFonts w:ascii="Times New Roman" w:hAnsi="Times New Roman"/>
            <w:sz w:val="24"/>
            <w:szCs w:val="24"/>
          </w:rPr>
          <w:t>http://dx.doi.org/10.1111/j.1475-682X.1964.tb00583.x</w:t>
        </w:r>
      </w:hyperlink>
      <w:r w:rsidRPr="00F509B9">
        <w:rPr>
          <w:rFonts w:ascii="Times New Roman" w:hAnsi="Times New Roman"/>
          <w:sz w:val="24"/>
          <w:szCs w:val="24"/>
        </w:rPr>
        <w:t xml:space="preserve"> </w:t>
      </w:r>
    </w:p>
    <w:p w14:paraId="4CE0F401" w14:textId="77777777" w:rsidR="0014482F" w:rsidRDefault="0014482F" w:rsidP="0014482F">
      <w:pPr>
        <w:spacing w:line="360" w:lineRule="auto"/>
        <w:ind w:left="720" w:hanging="720"/>
        <w:jc w:val="both"/>
        <w:rPr>
          <w:rFonts w:ascii="Times New Roman" w:eastAsia="Times New Roman" w:hAnsi="Times New Roman"/>
          <w:sz w:val="24"/>
          <w:szCs w:val="24"/>
        </w:rPr>
      </w:pPr>
      <w:proofErr w:type="spellStart"/>
      <w:r>
        <w:rPr>
          <w:rFonts w:ascii="Times New Roman" w:eastAsia="Times New Roman" w:hAnsi="Times New Roman"/>
          <w:sz w:val="24"/>
          <w:szCs w:val="24"/>
        </w:rPr>
        <w:t>Boccoli</w:t>
      </w:r>
      <w:proofErr w:type="spellEnd"/>
      <w:r>
        <w:rPr>
          <w:rFonts w:ascii="Times New Roman" w:eastAsia="Times New Roman" w:hAnsi="Times New Roman"/>
          <w:sz w:val="24"/>
          <w:szCs w:val="24"/>
        </w:rPr>
        <w:t xml:space="preserve">, G., Gastaldi, L., &amp; Corso, M. (2024). Transformational leadership and work engagement in remote work settings: The moderating role of the supervisor's digital communication skills. </w:t>
      </w:r>
      <w:r w:rsidRPr="00792345">
        <w:rPr>
          <w:rFonts w:ascii="Times New Roman" w:eastAsia="Times New Roman" w:hAnsi="Times New Roman"/>
          <w:i/>
          <w:sz w:val="24"/>
          <w:szCs w:val="24"/>
        </w:rPr>
        <w:t>Leadership &amp; Organization Development Journal, 45</w:t>
      </w:r>
      <w:r>
        <w:rPr>
          <w:rFonts w:ascii="Times New Roman" w:eastAsia="Times New Roman" w:hAnsi="Times New Roman"/>
          <w:sz w:val="24"/>
          <w:szCs w:val="24"/>
        </w:rPr>
        <w:t xml:space="preserve">(7), 1240–1257. </w:t>
      </w:r>
      <w:hyperlink r:id="rId21" w:history="1">
        <w:r w:rsidRPr="00D310A2">
          <w:rPr>
            <w:rStyle w:val="Hyperlink"/>
            <w:rFonts w:ascii="Times New Roman" w:eastAsia="Times New Roman" w:hAnsi="Times New Roman"/>
            <w:sz w:val="24"/>
            <w:szCs w:val="24"/>
          </w:rPr>
          <w:t>https://doi.org/10.1108/LODJ-09-2023-0490</w:t>
        </w:r>
      </w:hyperlink>
      <w:r>
        <w:rPr>
          <w:rFonts w:ascii="Times New Roman" w:eastAsia="Times New Roman" w:hAnsi="Times New Roman"/>
          <w:sz w:val="24"/>
          <w:szCs w:val="24"/>
        </w:rPr>
        <w:t xml:space="preserve"> </w:t>
      </w:r>
    </w:p>
    <w:p w14:paraId="6CFDA267" w14:textId="77777777" w:rsidR="0014482F" w:rsidRPr="00863949" w:rsidRDefault="0014482F" w:rsidP="0014482F">
      <w:pPr>
        <w:spacing w:line="360" w:lineRule="auto"/>
        <w:ind w:left="720" w:hanging="720"/>
        <w:jc w:val="both"/>
        <w:rPr>
          <w:rFonts w:ascii="Times New Roman" w:hAnsi="Times New Roman"/>
          <w:sz w:val="24"/>
        </w:rPr>
      </w:pPr>
      <w:r w:rsidRPr="00863949">
        <w:rPr>
          <w:rFonts w:ascii="Times New Roman" w:hAnsi="Times New Roman"/>
          <w:sz w:val="24"/>
        </w:rPr>
        <w:t xml:space="preserve">Burns, J. M. (1978). </w:t>
      </w:r>
      <w:r w:rsidRPr="00941CB1">
        <w:rPr>
          <w:rFonts w:ascii="Times New Roman" w:hAnsi="Times New Roman"/>
          <w:i/>
          <w:sz w:val="24"/>
        </w:rPr>
        <w:t>Leadership</w:t>
      </w:r>
      <w:r w:rsidRPr="00863949">
        <w:rPr>
          <w:rFonts w:ascii="Times New Roman" w:hAnsi="Times New Roman"/>
          <w:sz w:val="24"/>
        </w:rPr>
        <w:t>. Harper &amp; Row.</w:t>
      </w:r>
    </w:p>
    <w:p w14:paraId="594C33AA"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lastRenderedPageBreak/>
        <w:t xml:space="preserve">Chen, C., &amp; Khan, S. A. (2025). Advancing sustainable innovation: The role of transformational leadership and organizational innovation climate in shaping the innovative behavior of knowledge-based employees in high-tech enterprises in China. </w:t>
      </w:r>
      <w:r w:rsidRPr="00792345">
        <w:rPr>
          <w:rFonts w:ascii="Times New Roman" w:eastAsia="Times New Roman" w:hAnsi="Times New Roman"/>
          <w:i/>
          <w:sz w:val="24"/>
          <w:szCs w:val="24"/>
        </w:rPr>
        <w:t>Sustainability, 17</w:t>
      </w:r>
      <w:r>
        <w:rPr>
          <w:rFonts w:ascii="Times New Roman" w:eastAsia="Times New Roman" w:hAnsi="Times New Roman"/>
          <w:sz w:val="24"/>
          <w:szCs w:val="24"/>
        </w:rPr>
        <w:t xml:space="preserve">(17), 7931. </w:t>
      </w:r>
      <w:hyperlink r:id="rId22" w:history="1">
        <w:r w:rsidRPr="00D310A2">
          <w:rPr>
            <w:rStyle w:val="Hyperlink"/>
            <w:rFonts w:ascii="Times New Roman" w:eastAsia="Times New Roman" w:hAnsi="Times New Roman"/>
            <w:sz w:val="24"/>
            <w:szCs w:val="24"/>
          </w:rPr>
          <w:t>https://doi.org/10.3390/su17177931</w:t>
        </w:r>
      </w:hyperlink>
      <w:r>
        <w:rPr>
          <w:rFonts w:ascii="Times New Roman" w:eastAsia="Times New Roman" w:hAnsi="Times New Roman"/>
          <w:sz w:val="24"/>
          <w:szCs w:val="24"/>
        </w:rPr>
        <w:t xml:space="preserve"> </w:t>
      </w:r>
    </w:p>
    <w:p w14:paraId="5B66F079"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Chua, J., &amp; </w:t>
      </w:r>
      <w:proofErr w:type="spellStart"/>
      <w:r>
        <w:rPr>
          <w:rFonts w:ascii="Times New Roman" w:eastAsia="Times New Roman" w:hAnsi="Times New Roman"/>
          <w:sz w:val="24"/>
          <w:szCs w:val="24"/>
        </w:rPr>
        <w:t>Ayoko</w:t>
      </w:r>
      <w:proofErr w:type="spellEnd"/>
      <w:r>
        <w:rPr>
          <w:rFonts w:ascii="Times New Roman" w:eastAsia="Times New Roman" w:hAnsi="Times New Roman"/>
          <w:sz w:val="24"/>
          <w:szCs w:val="24"/>
        </w:rPr>
        <w:t xml:space="preserve">, O. B. (2021). Employees' self-determined motivation, transformational leadership and work engagement. </w:t>
      </w:r>
      <w:r w:rsidRPr="00792345">
        <w:rPr>
          <w:rFonts w:ascii="Times New Roman" w:eastAsia="Times New Roman" w:hAnsi="Times New Roman"/>
          <w:i/>
          <w:sz w:val="24"/>
          <w:szCs w:val="24"/>
        </w:rPr>
        <w:t>Journal of Management &amp; Organization, 27</w:t>
      </w:r>
      <w:r>
        <w:rPr>
          <w:rFonts w:ascii="Times New Roman" w:eastAsia="Times New Roman" w:hAnsi="Times New Roman"/>
          <w:sz w:val="24"/>
          <w:szCs w:val="24"/>
        </w:rPr>
        <w:t xml:space="preserve">(3), 523–543. </w:t>
      </w:r>
      <w:hyperlink r:id="rId23" w:history="1">
        <w:r w:rsidRPr="00D310A2">
          <w:rPr>
            <w:rStyle w:val="Hyperlink"/>
            <w:rFonts w:ascii="Times New Roman" w:eastAsia="Times New Roman" w:hAnsi="Times New Roman"/>
            <w:sz w:val="24"/>
            <w:szCs w:val="24"/>
          </w:rPr>
          <w:t>https://doi.org/10.1017/jmo.2018.74</w:t>
        </w:r>
      </w:hyperlink>
      <w:r>
        <w:rPr>
          <w:rFonts w:ascii="Times New Roman" w:eastAsia="Times New Roman" w:hAnsi="Times New Roman"/>
          <w:sz w:val="24"/>
          <w:szCs w:val="24"/>
        </w:rPr>
        <w:t xml:space="preserve"> </w:t>
      </w:r>
    </w:p>
    <w:p w14:paraId="17244B7E"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Crotty, M. (1998). </w:t>
      </w:r>
      <w:r w:rsidRPr="00792345">
        <w:rPr>
          <w:rFonts w:ascii="Times New Roman" w:eastAsia="Times New Roman" w:hAnsi="Times New Roman"/>
          <w:i/>
          <w:sz w:val="24"/>
          <w:szCs w:val="24"/>
        </w:rPr>
        <w:t>The Foundations of Social Research: Meaning and Perspective in the Research Process.</w:t>
      </w:r>
      <w:r>
        <w:rPr>
          <w:rFonts w:ascii="Times New Roman" w:eastAsia="Times New Roman" w:hAnsi="Times New Roman"/>
          <w:sz w:val="24"/>
          <w:szCs w:val="24"/>
        </w:rPr>
        <w:t xml:space="preserve"> SAGE Publications Inc.</w:t>
      </w:r>
    </w:p>
    <w:p w14:paraId="6670EC13" w14:textId="77777777" w:rsidR="0014482F" w:rsidRPr="00F05B3A" w:rsidRDefault="0014482F" w:rsidP="0014482F">
      <w:pPr>
        <w:spacing w:line="360" w:lineRule="auto"/>
        <w:ind w:left="720" w:hanging="720"/>
        <w:jc w:val="both"/>
        <w:rPr>
          <w:rFonts w:ascii="Times New Roman" w:hAnsi="Times New Roman"/>
          <w:sz w:val="24"/>
          <w:szCs w:val="24"/>
        </w:rPr>
      </w:pPr>
      <w:proofErr w:type="spellStart"/>
      <w:r w:rsidRPr="00F05B3A">
        <w:rPr>
          <w:rFonts w:ascii="Times New Roman" w:hAnsi="Times New Roman"/>
          <w:sz w:val="24"/>
          <w:szCs w:val="24"/>
        </w:rPr>
        <w:t>Dåderman</w:t>
      </w:r>
      <w:proofErr w:type="spellEnd"/>
      <w:r w:rsidRPr="00F05B3A">
        <w:rPr>
          <w:rFonts w:ascii="Times New Roman" w:hAnsi="Times New Roman"/>
          <w:sz w:val="24"/>
          <w:szCs w:val="24"/>
        </w:rPr>
        <w:t xml:space="preserve">, A. M., Kajonius, P. J., Hallberg, A., Skog, S., &amp; Hellström, Å. (2022). Leading with a cool head and a warm heart: trait-based leadership resources linked to task performance, perceived stress, and work engagement. </w:t>
      </w:r>
      <w:r w:rsidRPr="005A5BF9">
        <w:rPr>
          <w:rFonts w:ascii="Times New Roman" w:hAnsi="Times New Roman"/>
          <w:i/>
          <w:sz w:val="24"/>
          <w:szCs w:val="24"/>
        </w:rPr>
        <w:t>Current P</w:t>
      </w:r>
      <w:r>
        <w:rPr>
          <w:rFonts w:ascii="Times New Roman" w:hAnsi="Times New Roman"/>
          <w:i/>
          <w:sz w:val="24"/>
          <w:szCs w:val="24"/>
        </w:rPr>
        <w:t>sychology,</w:t>
      </w:r>
      <w:r>
        <w:rPr>
          <w:rFonts w:ascii="Times New Roman" w:hAnsi="Times New Roman"/>
          <w:sz w:val="24"/>
          <w:szCs w:val="24"/>
        </w:rPr>
        <w:t xml:space="preserve"> </w:t>
      </w:r>
      <w:r w:rsidRPr="005A5BF9">
        <w:rPr>
          <w:rFonts w:ascii="Times New Roman" w:hAnsi="Times New Roman"/>
          <w:i/>
          <w:sz w:val="24"/>
          <w:szCs w:val="24"/>
        </w:rPr>
        <w:t>12</w:t>
      </w:r>
      <w:r>
        <w:rPr>
          <w:rFonts w:ascii="Times New Roman" w:hAnsi="Times New Roman"/>
          <w:sz w:val="24"/>
          <w:szCs w:val="24"/>
        </w:rPr>
        <w:t>(1),</w:t>
      </w:r>
      <w:r w:rsidRPr="00F05B3A">
        <w:rPr>
          <w:rFonts w:ascii="Times New Roman" w:hAnsi="Times New Roman"/>
          <w:sz w:val="24"/>
          <w:szCs w:val="24"/>
        </w:rPr>
        <w:t xml:space="preserve"> 1–22. </w:t>
      </w:r>
      <w:hyperlink r:id="rId24" w:history="1">
        <w:r w:rsidRPr="00DB75CD">
          <w:rPr>
            <w:rStyle w:val="Hyperlink"/>
            <w:rFonts w:ascii="Times New Roman" w:hAnsi="Times New Roman"/>
            <w:sz w:val="24"/>
            <w:szCs w:val="24"/>
          </w:rPr>
          <w:t>https://doi.org/10.1007/s12144-022-03767-8</w:t>
        </w:r>
      </w:hyperlink>
      <w:r>
        <w:rPr>
          <w:rFonts w:ascii="Times New Roman" w:hAnsi="Times New Roman"/>
          <w:sz w:val="24"/>
          <w:szCs w:val="24"/>
        </w:rPr>
        <w:t xml:space="preserve"> </w:t>
      </w:r>
    </w:p>
    <w:p w14:paraId="151D83CD" w14:textId="77777777" w:rsidR="0014482F" w:rsidRPr="00F509B9" w:rsidRDefault="0014482F" w:rsidP="0014482F">
      <w:pPr>
        <w:spacing w:line="360" w:lineRule="auto"/>
        <w:ind w:left="720" w:hanging="720"/>
        <w:jc w:val="both"/>
        <w:rPr>
          <w:rFonts w:ascii="Times New Roman" w:hAnsi="Times New Roman"/>
          <w:sz w:val="24"/>
          <w:szCs w:val="24"/>
        </w:rPr>
      </w:pPr>
      <w:r w:rsidRPr="00F509B9">
        <w:rPr>
          <w:rFonts w:ascii="Times New Roman" w:hAnsi="Times New Roman"/>
          <w:sz w:val="24"/>
          <w:szCs w:val="24"/>
        </w:rPr>
        <w:t xml:space="preserve">Deng, C., </w:t>
      </w:r>
      <w:proofErr w:type="spellStart"/>
      <w:r w:rsidRPr="00F509B9">
        <w:rPr>
          <w:rFonts w:ascii="Times New Roman" w:hAnsi="Times New Roman"/>
          <w:sz w:val="24"/>
          <w:szCs w:val="24"/>
        </w:rPr>
        <w:t>Gulseren</w:t>
      </w:r>
      <w:proofErr w:type="spellEnd"/>
      <w:r w:rsidRPr="00F509B9">
        <w:rPr>
          <w:rFonts w:ascii="Times New Roman" w:hAnsi="Times New Roman"/>
          <w:sz w:val="24"/>
          <w:szCs w:val="24"/>
        </w:rPr>
        <w:t xml:space="preserve">, D., Isola, C., </w:t>
      </w:r>
      <w:proofErr w:type="spellStart"/>
      <w:r w:rsidRPr="00F509B9">
        <w:rPr>
          <w:rFonts w:ascii="Times New Roman" w:hAnsi="Times New Roman"/>
          <w:sz w:val="24"/>
          <w:szCs w:val="24"/>
        </w:rPr>
        <w:t>Grocutt</w:t>
      </w:r>
      <w:proofErr w:type="spellEnd"/>
      <w:r w:rsidRPr="00F509B9">
        <w:rPr>
          <w:rFonts w:ascii="Times New Roman" w:hAnsi="Times New Roman"/>
          <w:sz w:val="24"/>
          <w:szCs w:val="24"/>
        </w:rPr>
        <w:t xml:space="preserve">, K., &amp; Turner, N. (2023). Transformational leadership effectiveness: an evidence-based primer. </w:t>
      </w:r>
      <w:r w:rsidRPr="00F509B9">
        <w:rPr>
          <w:rFonts w:ascii="Times New Roman" w:hAnsi="Times New Roman"/>
          <w:i/>
          <w:sz w:val="24"/>
          <w:szCs w:val="24"/>
        </w:rPr>
        <w:t>Human Resource Development International, 26</w:t>
      </w:r>
      <w:r w:rsidRPr="00F509B9">
        <w:rPr>
          <w:rFonts w:ascii="Times New Roman" w:hAnsi="Times New Roman"/>
          <w:sz w:val="24"/>
          <w:szCs w:val="24"/>
        </w:rPr>
        <w:t xml:space="preserve">(5), 627-641. </w:t>
      </w:r>
      <w:hyperlink r:id="rId25" w:history="1">
        <w:r w:rsidRPr="00F509B9">
          <w:rPr>
            <w:rStyle w:val="Hyperlink"/>
            <w:rFonts w:ascii="Times New Roman" w:hAnsi="Times New Roman"/>
            <w:color w:val="1155CC"/>
            <w:sz w:val="24"/>
            <w:szCs w:val="24"/>
          </w:rPr>
          <w:t>https://doi.org/10.1080/13678868.2022.2135938</w:t>
        </w:r>
      </w:hyperlink>
      <w:r w:rsidRPr="00F509B9">
        <w:rPr>
          <w:rFonts w:ascii="Times New Roman" w:hAnsi="Times New Roman"/>
          <w:sz w:val="24"/>
          <w:szCs w:val="24"/>
        </w:rPr>
        <w:t xml:space="preserve"> </w:t>
      </w:r>
    </w:p>
    <w:p w14:paraId="05BF0155"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Eden, D. (2021). The science of leadership: A journey from survey research to field experimentation. </w:t>
      </w:r>
      <w:r w:rsidRPr="00792345">
        <w:rPr>
          <w:rFonts w:ascii="Times New Roman" w:eastAsia="Times New Roman" w:hAnsi="Times New Roman"/>
          <w:i/>
          <w:sz w:val="24"/>
          <w:szCs w:val="24"/>
        </w:rPr>
        <w:t>The Leadership Quarterly, 32</w:t>
      </w:r>
      <w:r>
        <w:rPr>
          <w:rFonts w:ascii="Times New Roman" w:eastAsia="Times New Roman" w:hAnsi="Times New Roman"/>
          <w:sz w:val="24"/>
          <w:szCs w:val="24"/>
        </w:rPr>
        <w:t xml:space="preserve">(3), Article 101472. </w:t>
      </w:r>
      <w:hyperlink r:id="rId26" w:history="1">
        <w:r w:rsidRPr="00D310A2">
          <w:rPr>
            <w:rStyle w:val="Hyperlink"/>
            <w:rFonts w:ascii="Times New Roman" w:eastAsia="Times New Roman" w:hAnsi="Times New Roman"/>
            <w:sz w:val="24"/>
            <w:szCs w:val="24"/>
          </w:rPr>
          <w:t>https://doi.org/10.1016/j.leaqua.2021.101472</w:t>
        </w:r>
      </w:hyperlink>
      <w:r>
        <w:rPr>
          <w:rFonts w:ascii="Times New Roman" w:eastAsia="Times New Roman" w:hAnsi="Times New Roman"/>
          <w:sz w:val="24"/>
          <w:szCs w:val="24"/>
        </w:rPr>
        <w:t xml:space="preserve"> </w:t>
      </w:r>
    </w:p>
    <w:p w14:paraId="0BA2DE4B"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Ehrnrooth, M., Koveshnikov, A., </w:t>
      </w:r>
      <w:proofErr w:type="spellStart"/>
      <w:r>
        <w:rPr>
          <w:rFonts w:ascii="Times New Roman" w:eastAsia="Times New Roman" w:hAnsi="Times New Roman"/>
          <w:sz w:val="24"/>
          <w:szCs w:val="24"/>
        </w:rPr>
        <w:t>Balabanova</w:t>
      </w:r>
      <w:proofErr w:type="spellEnd"/>
      <w:r>
        <w:rPr>
          <w:rFonts w:ascii="Times New Roman" w:eastAsia="Times New Roman" w:hAnsi="Times New Roman"/>
          <w:sz w:val="24"/>
          <w:szCs w:val="24"/>
        </w:rPr>
        <w:t xml:space="preserve">, E., &amp; </w:t>
      </w:r>
      <w:proofErr w:type="spellStart"/>
      <w:r>
        <w:rPr>
          <w:rFonts w:ascii="Times New Roman" w:eastAsia="Times New Roman" w:hAnsi="Times New Roman"/>
          <w:sz w:val="24"/>
          <w:szCs w:val="24"/>
        </w:rPr>
        <w:t>Wechtler</w:t>
      </w:r>
      <w:proofErr w:type="spellEnd"/>
      <w:r>
        <w:rPr>
          <w:rFonts w:ascii="Times New Roman" w:eastAsia="Times New Roman" w:hAnsi="Times New Roman"/>
          <w:sz w:val="24"/>
          <w:szCs w:val="24"/>
        </w:rPr>
        <w:t xml:space="preserve">, H. (2023). High-performance work system and transformational leadership for employee constructive voice: Unique and relative importance in a high-power distance context. </w:t>
      </w:r>
      <w:r w:rsidRPr="00792345">
        <w:rPr>
          <w:rFonts w:ascii="Times New Roman" w:eastAsia="Times New Roman" w:hAnsi="Times New Roman"/>
          <w:i/>
          <w:sz w:val="24"/>
          <w:szCs w:val="24"/>
        </w:rPr>
        <w:t>The International Journal of Human Resource Management, 34</w:t>
      </w:r>
      <w:r>
        <w:rPr>
          <w:rFonts w:ascii="Times New Roman" w:eastAsia="Times New Roman" w:hAnsi="Times New Roman"/>
          <w:sz w:val="24"/>
          <w:szCs w:val="24"/>
        </w:rPr>
        <w:t xml:space="preserve">(20), 3893–3932. </w:t>
      </w:r>
      <w:hyperlink r:id="rId27" w:history="1">
        <w:r w:rsidRPr="00D310A2">
          <w:rPr>
            <w:rStyle w:val="Hyperlink"/>
            <w:rFonts w:ascii="Times New Roman" w:eastAsia="Times New Roman" w:hAnsi="Times New Roman"/>
            <w:sz w:val="24"/>
            <w:szCs w:val="24"/>
          </w:rPr>
          <w:t>https://doi.org/10.1080/09585192.2022.2163418</w:t>
        </w:r>
      </w:hyperlink>
      <w:r>
        <w:rPr>
          <w:rFonts w:ascii="Times New Roman" w:eastAsia="Times New Roman" w:hAnsi="Times New Roman"/>
          <w:sz w:val="24"/>
          <w:szCs w:val="24"/>
        </w:rPr>
        <w:t xml:space="preserve"> </w:t>
      </w:r>
    </w:p>
    <w:p w14:paraId="02369082"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Figueiredo, R. G., Patino, C. M., &amp; Ferreira, J. C. (2025). Cross-sectional studies: understanding applications, methodological issues, and valuable insights. </w:t>
      </w:r>
      <w:r w:rsidRPr="00082D5B">
        <w:rPr>
          <w:rFonts w:ascii="Times New Roman" w:eastAsia="Times New Roman" w:hAnsi="Times New Roman"/>
          <w:i/>
          <w:sz w:val="24"/>
          <w:szCs w:val="24"/>
        </w:rPr>
        <w:t xml:space="preserve">Jornal </w:t>
      </w:r>
      <w:proofErr w:type="spellStart"/>
      <w:r w:rsidRPr="00082D5B">
        <w:rPr>
          <w:rFonts w:ascii="Times New Roman" w:eastAsia="Times New Roman" w:hAnsi="Times New Roman"/>
          <w:i/>
          <w:sz w:val="24"/>
          <w:szCs w:val="24"/>
        </w:rPr>
        <w:t>brasileiro</w:t>
      </w:r>
      <w:proofErr w:type="spellEnd"/>
      <w:r w:rsidRPr="00082D5B">
        <w:rPr>
          <w:rFonts w:ascii="Times New Roman" w:eastAsia="Times New Roman" w:hAnsi="Times New Roman"/>
          <w:i/>
          <w:sz w:val="24"/>
          <w:szCs w:val="24"/>
        </w:rPr>
        <w:t xml:space="preserve"> de </w:t>
      </w:r>
      <w:proofErr w:type="spellStart"/>
      <w:r w:rsidRPr="00082D5B">
        <w:rPr>
          <w:rFonts w:ascii="Times New Roman" w:eastAsia="Times New Roman" w:hAnsi="Times New Roman"/>
          <w:i/>
          <w:sz w:val="24"/>
          <w:szCs w:val="24"/>
        </w:rPr>
        <w:t>pneumologia</w:t>
      </w:r>
      <w:proofErr w:type="spellEnd"/>
      <w:r w:rsidRPr="00082D5B">
        <w:rPr>
          <w:rFonts w:ascii="Times New Roman" w:eastAsia="Times New Roman" w:hAnsi="Times New Roman"/>
          <w:i/>
          <w:sz w:val="24"/>
          <w:szCs w:val="24"/>
        </w:rPr>
        <w:t xml:space="preserve">: </w:t>
      </w:r>
      <w:proofErr w:type="spellStart"/>
      <w:r w:rsidRPr="00082D5B">
        <w:rPr>
          <w:rFonts w:ascii="Times New Roman" w:eastAsia="Times New Roman" w:hAnsi="Times New Roman"/>
          <w:i/>
          <w:sz w:val="24"/>
          <w:szCs w:val="24"/>
        </w:rPr>
        <w:t>publicacao</w:t>
      </w:r>
      <w:proofErr w:type="spellEnd"/>
      <w:r w:rsidRPr="00082D5B">
        <w:rPr>
          <w:rFonts w:ascii="Times New Roman" w:eastAsia="Times New Roman" w:hAnsi="Times New Roman"/>
          <w:i/>
          <w:sz w:val="24"/>
          <w:szCs w:val="24"/>
        </w:rPr>
        <w:t xml:space="preserve"> </w:t>
      </w:r>
      <w:proofErr w:type="spellStart"/>
      <w:r w:rsidRPr="00082D5B">
        <w:rPr>
          <w:rFonts w:ascii="Times New Roman" w:eastAsia="Times New Roman" w:hAnsi="Times New Roman"/>
          <w:i/>
          <w:sz w:val="24"/>
          <w:szCs w:val="24"/>
        </w:rPr>
        <w:t>oficial</w:t>
      </w:r>
      <w:proofErr w:type="spellEnd"/>
      <w:r w:rsidRPr="00082D5B">
        <w:rPr>
          <w:rFonts w:ascii="Times New Roman" w:eastAsia="Times New Roman" w:hAnsi="Times New Roman"/>
          <w:i/>
          <w:sz w:val="24"/>
          <w:szCs w:val="24"/>
        </w:rPr>
        <w:t xml:space="preserve"> da </w:t>
      </w:r>
      <w:proofErr w:type="spellStart"/>
      <w:r w:rsidRPr="00082D5B">
        <w:rPr>
          <w:rFonts w:ascii="Times New Roman" w:eastAsia="Times New Roman" w:hAnsi="Times New Roman"/>
          <w:i/>
          <w:sz w:val="24"/>
          <w:szCs w:val="24"/>
        </w:rPr>
        <w:t>Sociedade</w:t>
      </w:r>
      <w:proofErr w:type="spellEnd"/>
      <w:r w:rsidRPr="00082D5B">
        <w:rPr>
          <w:rFonts w:ascii="Times New Roman" w:eastAsia="Times New Roman" w:hAnsi="Times New Roman"/>
          <w:i/>
          <w:sz w:val="24"/>
          <w:szCs w:val="24"/>
        </w:rPr>
        <w:t xml:space="preserve"> Brasileira de </w:t>
      </w:r>
      <w:proofErr w:type="spellStart"/>
      <w:r w:rsidRPr="00082D5B">
        <w:rPr>
          <w:rFonts w:ascii="Times New Roman" w:eastAsia="Times New Roman" w:hAnsi="Times New Roman"/>
          <w:i/>
          <w:sz w:val="24"/>
          <w:szCs w:val="24"/>
        </w:rPr>
        <w:t>Pneumologia</w:t>
      </w:r>
      <w:proofErr w:type="spellEnd"/>
      <w:r w:rsidRPr="00082D5B">
        <w:rPr>
          <w:rFonts w:ascii="Times New Roman" w:eastAsia="Times New Roman" w:hAnsi="Times New Roman"/>
          <w:i/>
          <w:sz w:val="24"/>
          <w:szCs w:val="24"/>
        </w:rPr>
        <w:t xml:space="preserve"> e </w:t>
      </w:r>
      <w:proofErr w:type="spellStart"/>
      <w:r w:rsidRPr="00082D5B">
        <w:rPr>
          <w:rFonts w:ascii="Times New Roman" w:eastAsia="Times New Roman" w:hAnsi="Times New Roman"/>
          <w:i/>
          <w:sz w:val="24"/>
          <w:szCs w:val="24"/>
        </w:rPr>
        <w:t>Tisilogia</w:t>
      </w:r>
      <w:proofErr w:type="spellEnd"/>
      <w:r w:rsidRPr="00082D5B">
        <w:rPr>
          <w:rFonts w:ascii="Times New Roman" w:eastAsia="Times New Roman" w:hAnsi="Times New Roman"/>
          <w:i/>
          <w:sz w:val="24"/>
          <w:szCs w:val="24"/>
        </w:rPr>
        <w:t>, 51</w:t>
      </w:r>
      <w:r>
        <w:rPr>
          <w:rFonts w:ascii="Times New Roman" w:eastAsia="Times New Roman" w:hAnsi="Times New Roman"/>
          <w:sz w:val="24"/>
          <w:szCs w:val="24"/>
        </w:rPr>
        <w:t xml:space="preserve">(1), e20250047. </w:t>
      </w:r>
      <w:hyperlink r:id="rId28" w:history="1">
        <w:r>
          <w:rPr>
            <w:rStyle w:val="Hyperlink"/>
            <w:rFonts w:ascii="Times New Roman" w:eastAsia="Times New Roman" w:hAnsi="Times New Roman"/>
            <w:color w:val="1155CC"/>
            <w:sz w:val="24"/>
            <w:szCs w:val="24"/>
          </w:rPr>
          <w:t>https://doi.org/10.36416/1806-3756/e20250047</w:t>
        </w:r>
      </w:hyperlink>
      <w:r>
        <w:rPr>
          <w:rFonts w:ascii="Times New Roman" w:eastAsia="Times New Roman" w:hAnsi="Times New Roman"/>
          <w:sz w:val="24"/>
          <w:szCs w:val="24"/>
        </w:rPr>
        <w:t xml:space="preserve"> </w:t>
      </w:r>
    </w:p>
    <w:p w14:paraId="0252739E" w14:textId="77777777" w:rsidR="0014482F" w:rsidRPr="00F05B3A" w:rsidRDefault="0014482F" w:rsidP="0014482F">
      <w:pPr>
        <w:spacing w:line="360" w:lineRule="auto"/>
        <w:ind w:left="720" w:hanging="720"/>
        <w:jc w:val="both"/>
        <w:rPr>
          <w:rFonts w:ascii="Times New Roman" w:hAnsi="Times New Roman"/>
          <w:sz w:val="24"/>
          <w:szCs w:val="24"/>
        </w:rPr>
      </w:pPr>
      <w:r w:rsidRPr="00F05B3A">
        <w:rPr>
          <w:rFonts w:ascii="Times New Roman" w:hAnsi="Times New Roman"/>
          <w:sz w:val="24"/>
          <w:szCs w:val="24"/>
        </w:rPr>
        <w:lastRenderedPageBreak/>
        <w:t>Garzón-Lasso, F., Serrano-</w:t>
      </w:r>
      <w:proofErr w:type="spellStart"/>
      <w:r w:rsidRPr="00F05B3A">
        <w:rPr>
          <w:rFonts w:ascii="Times New Roman" w:hAnsi="Times New Roman"/>
          <w:sz w:val="24"/>
          <w:szCs w:val="24"/>
        </w:rPr>
        <w:t>Malebrán</w:t>
      </w:r>
      <w:proofErr w:type="spellEnd"/>
      <w:r w:rsidRPr="00F05B3A">
        <w:rPr>
          <w:rFonts w:ascii="Times New Roman" w:hAnsi="Times New Roman"/>
          <w:sz w:val="24"/>
          <w:szCs w:val="24"/>
        </w:rPr>
        <w:t xml:space="preserve">, J., Arenas-Arango, S., &amp; Molina, C. (2024). Full range leadership style and its effect on effectiveness, employee satisfaction, and extra effort: an empirical study. </w:t>
      </w:r>
      <w:r w:rsidRPr="005A5BF9">
        <w:rPr>
          <w:rFonts w:ascii="Times New Roman" w:hAnsi="Times New Roman"/>
          <w:i/>
          <w:sz w:val="24"/>
          <w:szCs w:val="24"/>
        </w:rPr>
        <w:t>Frontiers in Psychology, 15</w:t>
      </w:r>
      <w:r w:rsidRPr="00F05B3A">
        <w:rPr>
          <w:rFonts w:ascii="Times New Roman" w:hAnsi="Times New Roman"/>
          <w:sz w:val="24"/>
          <w:szCs w:val="24"/>
        </w:rPr>
        <w:t xml:space="preserve">(1), 1380935. </w:t>
      </w:r>
      <w:hyperlink r:id="rId29" w:history="1">
        <w:r w:rsidRPr="00DB75CD">
          <w:rPr>
            <w:rStyle w:val="Hyperlink"/>
            <w:rFonts w:ascii="Times New Roman" w:hAnsi="Times New Roman"/>
            <w:sz w:val="24"/>
            <w:szCs w:val="24"/>
          </w:rPr>
          <w:t>https://doi.org/10.3389/fpsyg.2024.1380935</w:t>
        </w:r>
      </w:hyperlink>
      <w:r>
        <w:rPr>
          <w:rFonts w:ascii="Times New Roman" w:hAnsi="Times New Roman"/>
          <w:sz w:val="24"/>
          <w:szCs w:val="24"/>
        </w:rPr>
        <w:t xml:space="preserve"> </w:t>
      </w:r>
    </w:p>
    <w:p w14:paraId="302A2435"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Gaybullaev, O., &amp; Strode, J. (2026). Transformational leadership and organizational sustainability performance: A systematic literature review of global evidence. </w:t>
      </w:r>
      <w:r w:rsidRPr="00792345">
        <w:rPr>
          <w:rFonts w:ascii="Times New Roman" w:eastAsia="Times New Roman" w:hAnsi="Times New Roman"/>
          <w:i/>
          <w:sz w:val="24"/>
          <w:szCs w:val="24"/>
        </w:rPr>
        <w:t>Environment, Development and Sustainability, 16</w:t>
      </w:r>
      <w:r>
        <w:rPr>
          <w:rFonts w:ascii="Times New Roman" w:eastAsia="Times New Roman" w:hAnsi="Times New Roman"/>
          <w:sz w:val="24"/>
          <w:szCs w:val="24"/>
        </w:rPr>
        <w:t xml:space="preserve">(3), 35-38. </w:t>
      </w:r>
      <w:hyperlink r:id="rId30" w:history="1">
        <w:r w:rsidRPr="00D310A2">
          <w:rPr>
            <w:rStyle w:val="Hyperlink"/>
            <w:rFonts w:ascii="Times New Roman" w:eastAsia="Times New Roman" w:hAnsi="Times New Roman"/>
            <w:sz w:val="24"/>
            <w:szCs w:val="24"/>
          </w:rPr>
          <w:t>https://doi.org/10.1007/s10668-026-07319-z</w:t>
        </w:r>
      </w:hyperlink>
      <w:r>
        <w:rPr>
          <w:rFonts w:ascii="Times New Roman" w:eastAsia="Times New Roman" w:hAnsi="Times New Roman"/>
          <w:sz w:val="24"/>
          <w:szCs w:val="24"/>
        </w:rPr>
        <w:t xml:space="preserve"> </w:t>
      </w:r>
    </w:p>
    <w:p w14:paraId="5BBBCB61"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Grošelj, M., Černe, M., </w:t>
      </w:r>
      <w:proofErr w:type="spellStart"/>
      <w:r>
        <w:rPr>
          <w:rFonts w:ascii="Times New Roman" w:eastAsia="Times New Roman" w:hAnsi="Times New Roman"/>
          <w:sz w:val="24"/>
          <w:szCs w:val="24"/>
        </w:rPr>
        <w:t>Penger</w:t>
      </w:r>
      <w:proofErr w:type="spellEnd"/>
      <w:r>
        <w:rPr>
          <w:rFonts w:ascii="Times New Roman" w:eastAsia="Times New Roman" w:hAnsi="Times New Roman"/>
          <w:sz w:val="24"/>
          <w:szCs w:val="24"/>
        </w:rPr>
        <w:t xml:space="preserve">, S., &amp; Grah, B. (2021). Authentic and transformational leadership and innovative work behaviour: The moderating role of psychological empowerment. </w:t>
      </w:r>
      <w:r w:rsidRPr="00792345">
        <w:rPr>
          <w:rFonts w:ascii="Times New Roman" w:eastAsia="Times New Roman" w:hAnsi="Times New Roman"/>
          <w:i/>
          <w:sz w:val="24"/>
          <w:szCs w:val="24"/>
        </w:rPr>
        <w:t>European Journal of Innovation Management, 24</w:t>
      </w:r>
      <w:r>
        <w:rPr>
          <w:rFonts w:ascii="Times New Roman" w:eastAsia="Times New Roman" w:hAnsi="Times New Roman"/>
          <w:sz w:val="24"/>
          <w:szCs w:val="24"/>
        </w:rPr>
        <w:t xml:space="preserve">(3), 677–706. </w:t>
      </w:r>
      <w:hyperlink r:id="rId31" w:history="1">
        <w:r w:rsidRPr="00D310A2">
          <w:rPr>
            <w:rStyle w:val="Hyperlink"/>
            <w:rFonts w:ascii="Times New Roman" w:eastAsia="Times New Roman" w:hAnsi="Times New Roman"/>
            <w:sz w:val="24"/>
            <w:szCs w:val="24"/>
          </w:rPr>
          <w:t>https://doi.org/10.1108/EJIM-10-2019-0294</w:t>
        </w:r>
      </w:hyperlink>
      <w:r>
        <w:rPr>
          <w:rFonts w:ascii="Times New Roman" w:eastAsia="Times New Roman" w:hAnsi="Times New Roman"/>
          <w:sz w:val="24"/>
          <w:szCs w:val="24"/>
        </w:rPr>
        <w:t xml:space="preserve"> </w:t>
      </w:r>
    </w:p>
    <w:p w14:paraId="4E764166"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Gui, L., Lei, H., &amp; Le, P. B. (2024). Fostering product and process innovation through transformational leadership and knowledge management capability: The moderating role of innovation culture. </w:t>
      </w:r>
      <w:r w:rsidRPr="00792345">
        <w:rPr>
          <w:rFonts w:ascii="Times New Roman" w:eastAsia="Times New Roman" w:hAnsi="Times New Roman"/>
          <w:i/>
          <w:sz w:val="24"/>
          <w:szCs w:val="24"/>
        </w:rPr>
        <w:t>European Journal of Innovation Management, 27</w:t>
      </w:r>
      <w:r>
        <w:rPr>
          <w:rFonts w:ascii="Times New Roman" w:eastAsia="Times New Roman" w:hAnsi="Times New Roman"/>
          <w:sz w:val="24"/>
          <w:szCs w:val="24"/>
        </w:rPr>
        <w:t xml:space="preserve">(1), 214–232. </w:t>
      </w:r>
      <w:hyperlink r:id="rId32" w:history="1">
        <w:r w:rsidRPr="00D310A2">
          <w:rPr>
            <w:rStyle w:val="Hyperlink"/>
            <w:rFonts w:ascii="Times New Roman" w:eastAsia="Times New Roman" w:hAnsi="Times New Roman"/>
            <w:sz w:val="24"/>
            <w:szCs w:val="24"/>
          </w:rPr>
          <w:t>https://doi.org/10.1108/EJIM-02-2022-0063</w:t>
        </w:r>
      </w:hyperlink>
      <w:r>
        <w:rPr>
          <w:rFonts w:ascii="Times New Roman" w:eastAsia="Times New Roman" w:hAnsi="Times New Roman"/>
          <w:sz w:val="24"/>
          <w:szCs w:val="24"/>
        </w:rPr>
        <w:t xml:space="preserve"> </w:t>
      </w:r>
    </w:p>
    <w:p w14:paraId="29B7B4E2" w14:textId="77777777" w:rsidR="0014482F" w:rsidRPr="00863949" w:rsidRDefault="0014482F" w:rsidP="0014482F">
      <w:pPr>
        <w:spacing w:line="360" w:lineRule="auto"/>
        <w:ind w:left="720" w:hanging="720"/>
        <w:jc w:val="both"/>
        <w:rPr>
          <w:rFonts w:ascii="Times New Roman" w:hAnsi="Times New Roman"/>
          <w:sz w:val="24"/>
        </w:rPr>
      </w:pPr>
      <w:r w:rsidRPr="00863949">
        <w:rPr>
          <w:rFonts w:ascii="Times New Roman" w:hAnsi="Times New Roman"/>
          <w:sz w:val="24"/>
        </w:rPr>
        <w:t xml:space="preserve">Gusenbauer, M., &amp; Haddaway, N. R. (2020). Which academic search systems are suitable for systematic reviews or meta-analyses? Evaluating retrieval qualities of Google Scholar, PubMed, and 26 other resources. </w:t>
      </w:r>
      <w:r w:rsidRPr="00941CB1">
        <w:rPr>
          <w:rFonts w:ascii="Times New Roman" w:hAnsi="Times New Roman"/>
          <w:i/>
          <w:sz w:val="24"/>
        </w:rPr>
        <w:t>Research Synthesis Methods, 11</w:t>
      </w:r>
      <w:r w:rsidRPr="00863949">
        <w:rPr>
          <w:rFonts w:ascii="Times New Roman" w:hAnsi="Times New Roman"/>
          <w:sz w:val="24"/>
        </w:rPr>
        <w:t xml:space="preserve">(2), 181–217. </w:t>
      </w:r>
      <w:hyperlink r:id="rId33" w:history="1">
        <w:r w:rsidRPr="00863949">
          <w:rPr>
            <w:rStyle w:val="Hyperlink"/>
            <w:rFonts w:ascii="Times New Roman" w:hAnsi="Times New Roman"/>
            <w:color w:val="1155CC"/>
            <w:sz w:val="24"/>
          </w:rPr>
          <w:t>https://doi.org/10.1002/jrsm.1378⁠</w:t>
        </w:r>
      </w:hyperlink>
      <w:r w:rsidRPr="00863949">
        <w:rPr>
          <w:rFonts w:ascii="Times New Roman" w:hAnsi="Times New Roman"/>
          <w:sz w:val="24"/>
        </w:rPr>
        <w:t xml:space="preserve"> </w:t>
      </w:r>
    </w:p>
    <w:p w14:paraId="07A2F8E1" w14:textId="77777777" w:rsidR="0014482F" w:rsidRPr="00F05B3A" w:rsidRDefault="0014482F" w:rsidP="0014482F">
      <w:pPr>
        <w:spacing w:line="360" w:lineRule="auto"/>
        <w:ind w:left="720" w:hanging="720"/>
        <w:jc w:val="both"/>
        <w:rPr>
          <w:rFonts w:ascii="Times New Roman" w:hAnsi="Times New Roman"/>
          <w:sz w:val="24"/>
          <w:szCs w:val="24"/>
        </w:rPr>
      </w:pPr>
      <w:r w:rsidRPr="00F05B3A">
        <w:rPr>
          <w:rFonts w:ascii="Times New Roman" w:hAnsi="Times New Roman"/>
          <w:sz w:val="24"/>
          <w:szCs w:val="24"/>
        </w:rPr>
        <w:t xml:space="preserve">Hael, M., Belhaj, F. A., &amp; Zhang, H. (2024). Organizational learning and innovation: A bibliometric analysis and future research agenda. </w:t>
      </w:r>
      <w:proofErr w:type="spellStart"/>
      <w:r w:rsidRPr="005A5BF9">
        <w:rPr>
          <w:rFonts w:ascii="Times New Roman" w:hAnsi="Times New Roman"/>
          <w:i/>
          <w:sz w:val="24"/>
          <w:szCs w:val="24"/>
        </w:rPr>
        <w:t>Heliyon</w:t>
      </w:r>
      <w:proofErr w:type="spellEnd"/>
      <w:r w:rsidRPr="005A5BF9">
        <w:rPr>
          <w:rFonts w:ascii="Times New Roman" w:hAnsi="Times New Roman"/>
          <w:i/>
          <w:sz w:val="24"/>
          <w:szCs w:val="24"/>
        </w:rPr>
        <w:t>, 10</w:t>
      </w:r>
      <w:r w:rsidRPr="00F05B3A">
        <w:rPr>
          <w:rFonts w:ascii="Times New Roman" w:hAnsi="Times New Roman"/>
          <w:sz w:val="24"/>
          <w:szCs w:val="24"/>
        </w:rPr>
        <w:t xml:space="preserve">(11), e31812. </w:t>
      </w:r>
      <w:hyperlink r:id="rId34" w:history="1">
        <w:r w:rsidRPr="00DB75CD">
          <w:rPr>
            <w:rStyle w:val="Hyperlink"/>
            <w:rFonts w:ascii="Times New Roman" w:hAnsi="Times New Roman"/>
            <w:sz w:val="24"/>
            <w:szCs w:val="24"/>
          </w:rPr>
          <w:t>https://doi.org/10.1016/j.heliyon.2024.e31812</w:t>
        </w:r>
      </w:hyperlink>
      <w:r>
        <w:rPr>
          <w:rFonts w:ascii="Times New Roman" w:hAnsi="Times New Roman"/>
          <w:sz w:val="24"/>
          <w:szCs w:val="24"/>
        </w:rPr>
        <w:t xml:space="preserve"> </w:t>
      </w:r>
    </w:p>
    <w:p w14:paraId="12327AC0"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Harsono, T. W., Hidayat, K., Iqbal, M., &amp; Abdillah, Y. (2025). Exploring the effect of transformational leadership and knowledge management in enhancing innovative performance: A mediating role of innovation capability. </w:t>
      </w:r>
      <w:r w:rsidRPr="00792345">
        <w:rPr>
          <w:rFonts w:ascii="Times New Roman" w:eastAsia="Times New Roman" w:hAnsi="Times New Roman"/>
          <w:i/>
          <w:sz w:val="24"/>
          <w:szCs w:val="24"/>
        </w:rPr>
        <w:t>Journal of Manufacturing Technology Management, 36</w:t>
      </w:r>
      <w:r>
        <w:rPr>
          <w:rFonts w:ascii="Times New Roman" w:eastAsia="Times New Roman" w:hAnsi="Times New Roman"/>
          <w:sz w:val="24"/>
          <w:szCs w:val="24"/>
        </w:rPr>
        <w:t xml:space="preserve">(1), 227–250. </w:t>
      </w:r>
      <w:hyperlink r:id="rId35" w:history="1">
        <w:r w:rsidRPr="00D310A2">
          <w:rPr>
            <w:rStyle w:val="Hyperlink"/>
            <w:rFonts w:ascii="Times New Roman" w:eastAsia="Times New Roman" w:hAnsi="Times New Roman"/>
            <w:sz w:val="24"/>
            <w:szCs w:val="24"/>
          </w:rPr>
          <w:t>https://doi.org/10.1108/JMTM-03-2024-0125</w:t>
        </w:r>
      </w:hyperlink>
      <w:r>
        <w:rPr>
          <w:rFonts w:ascii="Times New Roman" w:eastAsia="Times New Roman" w:hAnsi="Times New Roman"/>
          <w:sz w:val="24"/>
          <w:szCs w:val="24"/>
        </w:rPr>
        <w:t xml:space="preserve"> </w:t>
      </w:r>
    </w:p>
    <w:p w14:paraId="359BD544"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lastRenderedPageBreak/>
        <w:t xml:space="preserve">Heale, R., &amp; Twycross, A. (2015). Validity and reliability in quantitative studies. </w:t>
      </w:r>
      <w:r w:rsidRPr="00792345">
        <w:rPr>
          <w:rFonts w:ascii="Times New Roman" w:eastAsia="Times New Roman" w:hAnsi="Times New Roman"/>
          <w:i/>
          <w:sz w:val="24"/>
          <w:szCs w:val="24"/>
        </w:rPr>
        <w:t>Evidence-Based Nursing, 18</w:t>
      </w:r>
      <w:r>
        <w:rPr>
          <w:rFonts w:ascii="Times New Roman" w:eastAsia="Times New Roman" w:hAnsi="Times New Roman"/>
          <w:sz w:val="24"/>
          <w:szCs w:val="24"/>
        </w:rPr>
        <w:t xml:space="preserve">(3), 66–67. </w:t>
      </w:r>
      <w:hyperlink r:id="rId36" w:history="1">
        <w:r w:rsidRPr="00D310A2">
          <w:rPr>
            <w:rStyle w:val="Hyperlink"/>
            <w:rFonts w:ascii="Times New Roman" w:eastAsia="Times New Roman" w:hAnsi="Times New Roman"/>
            <w:sz w:val="24"/>
            <w:szCs w:val="24"/>
          </w:rPr>
          <w:t>https://doi.org/10.1136/eb-2015-102129</w:t>
        </w:r>
      </w:hyperlink>
      <w:r>
        <w:rPr>
          <w:rFonts w:ascii="Times New Roman" w:eastAsia="Times New Roman" w:hAnsi="Times New Roman"/>
          <w:sz w:val="24"/>
          <w:szCs w:val="24"/>
        </w:rPr>
        <w:t xml:space="preserve"> </w:t>
      </w:r>
    </w:p>
    <w:p w14:paraId="3651706A" w14:textId="77777777" w:rsidR="0014482F" w:rsidRDefault="0014482F" w:rsidP="0014482F">
      <w:pPr>
        <w:spacing w:line="360" w:lineRule="auto"/>
        <w:ind w:left="720" w:hanging="720"/>
        <w:jc w:val="both"/>
        <w:rPr>
          <w:rFonts w:ascii="Times New Roman" w:hAnsi="Times New Roman"/>
          <w:sz w:val="24"/>
          <w:szCs w:val="24"/>
        </w:rPr>
      </w:pPr>
      <w:r w:rsidRPr="00F509B9">
        <w:rPr>
          <w:rFonts w:ascii="Times New Roman" w:hAnsi="Times New Roman"/>
          <w:sz w:val="24"/>
          <w:szCs w:val="24"/>
        </w:rPr>
        <w:t xml:space="preserve">Hoch, J. E., Bommer, W. H., Dulebohn, J. H., &amp; Wu, D. (2018). Do Ethical, Authentic, and Servant Leadership Explain Variance Above and Beyond Transformational Leadership? A Meta-Analysis. </w:t>
      </w:r>
      <w:r w:rsidRPr="00F509B9">
        <w:rPr>
          <w:rFonts w:ascii="Times New Roman" w:hAnsi="Times New Roman"/>
          <w:i/>
          <w:sz w:val="24"/>
          <w:szCs w:val="24"/>
        </w:rPr>
        <w:t>Journal of Management, 44</w:t>
      </w:r>
      <w:r w:rsidRPr="00F509B9">
        <w:rPr>
          <w:rFonts w:ascii="Times New Roman" w:hAnsi="Times New Roman"/>
          <w:sz w:val="24"/>
          <w:szCs w:val="24"/>
        </w:rPr>
        <w:t>(2), 501-529.</w:t>
      </w:r>
    </w:p>
    <w:p w14:paraId="6D525CC2" w14:textId="77777777" w:rsidR="0014482F" w:rsidRPr="00F05B3A" w:rsidRDefault="0014482F" w:rsidP="0014482F">
      <w:pPr>
        <w:spacing w:line="360" w:lineRule="auto"/>
        <w:ind w:left="720" w:hanging="720"/>
        <w:jc w:val="both"/>
        <w:rPr>
          <w:rFonts w:ascii="Times New Roman" w:hAnsi="Times New Roman"/>
          <w:sz w:val="24"/>
          <w:szCs w:val="24"/>
        </w:rPr>
      </w:pPr>
      <w:r w:rsidRPr="00F05B3A">
        <w:rPr>
          <w:rFonts w:ascii="Times New Roman" w:hAnsi="Times New Roman"/>
          <w:sz w:val="24"/>
          <w:szCs w:val="24"/>
        </w:rPr>
        <w:t xml:space="preserve">Huang, Z., </w:t>
      </w:r>
      <w:proofErr w:type="spellStart"/>
      <w:r w:rsidRPr="00F05B3A">
        <w:rPr>
          <w:rFonts w:ascii="Times New Roman" w:hAnsi="Times New Roman"/>
          <w:sz w:val="24"/>
          <w:szCs w:val="24"/>
        </w:rPr>
        <w:t>Sindakis</w:t>
      </w:r>
      <w:proofErr w:type="spellEnd"/>
      <w:r w:rsidRPr="00F05B3A">
        <w:rPr>
          <w:rFonts w:ascii="Times New Roman" w:hAnsi="Times New Roman"/>
          <w:sz w:val="24"/>
          <w:szCs w:val="24"/>
        </w:rPr>
        <w:t xml:space="preserve">, S., Aggarwal, S., &amp; Thomas, L. (2022). The role of leadership in collective creativity and innovation: Examining academic research and development environments. </w:t>
      </w:r>
      <w:r w:rsidRPr="0003135F">
        <w:rPr>
          <w:rFonts w:ascii="Times New Roman" w:hAnsi="Times New Roman"/>
          <w:i/>
          <w:sz w:val="24"/>
          <w:szCs w:val="24"/>
        </w:rPr>
        <w:t>Frontiers in Psychology, 13</w:t>
      </w:r>
      <w:r w:rsidRPr="00F05B3A">
        <w:rPr>
          <w:rFonts w:ascii="Times New Roman" w:hAnsi="Times New Roman"/>
          <w:sz w:val="24"/>
          <w:szCs w:val="24"/>
        </w:rPr>
        <w:t xml:space="preserve">(1), 1060412. </w:t>
      </w:r>
      <w:hyperlink r:id="rId37" w:history="1">
        <w:r w:rsidRPr="00DB75CD">
          <w:rPr>
            <w:rStyle w:val="Hyperlink"/>
            <w:rFonts w:ascii="Times New Roman" w:hAnsi="Times New Roman"/>
            <w:sz w:val="24"/>
            <w:szCs w:val="24"/>
          </w:rPr>
          <w:t>https://doi.org/10.3389/fpsyg.2022.1060412</w:t>
        </w:r>
      </w:hyperlink>
      <w:r>
        <w:rPr>
          <w:rFonts w:ascii="Times New Roman" w:hAnsi="Times New Roman"/>
          <w:sz w:val="24"/>
          <w:szCs w:val="24"/>
        </w:rPr>
        <w:t xml:space="preserve"> </w:t>
      </w:r>
    </w:p>
    <w:p w14:paraId="0BBD7EE8" w14:textId="77777777" w:rsidR="0014482F" w:rsidRDefault="0014482F" w:rsidP="0014482F">
      <w:pPr>
        <w:spacing w:line="360" w:lineRule="auto"/>
        <w:ind w:left="720" w:hanging="720"/>
        <w:jc w:val="both"/>
        <w:rPr>
          <w:rFonts w:ascii="Times New Roman" w:hAnsi="Times New Roman"/>
          <w:sz w:val="24"/>
          <w:szCs w:val="24"/>
        </w:rPr>
      </w:pPr>
      <w:proofErr w:type="spellStart"/>
      <w:r w:rsidRPr="00F05B3A">
        <w:rPr>
          <w:rFonts w:ascii="Times New Roman" w:hAnsi="Times New Roman"/>
          <w:sz w:val="24"/>
          <w:szCs w:val="24"/>
        </w:rPr>
        <w:t>Jerab</w:t>
      </w:r>
      <w:proofErr w:type="spellEnd"/>
      <w:r w:rsidRPr="00F05B3A">
        <w:rPr>
          <w:rFonts w:ascii="Times New Roman" w:hAnsi="Times New Roman"/>
          <w:sz w:val="24"/>
          <w:szCs w:val="24"/>
        </w:rPr>
        <w:t xml:space="preserve">, D. (2023). </w:t>
      </w:r>
      <w:r w:rsidRPr="005A5BF9">
        <w:rPr>
          <w:rFonts w:ascii="Times New Roman" w:hAnsi="Times New Roman"/>
          <w:i/>
          <w:sz w:val="24"/>
          <w:szCs w:val="24"/>
        </w:rPr>
        <w:t>A comparative analysis of contingency leadership theories and situational leadership theories.</w:t>
      </w:r>
      <w:r w:rsidRPr="00F05B3A">
        <w:rPr>
          <w:rFonts w:ascii="Times New Roman" w:hAnsi="Times New Roman"/>
          <w:sz w:val="24"/>
          <w:szCs w:val="24"/>
        </w:rPr>
        <w:t xml:space="preserve"> SSRN. </w:t>
      </w:r>
      <w:hyperlink r:id="rId38" w:history="1">
        <w:r w:rsidRPr="00DB75CD">
          <w:rPr>
            <w:rStyle w:val="Hyperlink"/>
            <w:rFonts w:ascii="Times New Roman" w:hAnsi="Times New Roman"/>
            <w:sz w:val="24"/>
            <w:szCs w:val="24"/>
          </w:rPr>
          <w:t>https://doi.org/10.2139/ssrn.4544521</w:t>
        </w:r>
      </w:hyperlink>
      <w:r>
        <w:rPr>
          <w:rFonts w:ascii="Times New Roman" w:hAnsi="Times New Roman"/>
          <w:sz w:val="24"/>
          <w:szCs w:val="24"/>
        </w:rPr>
        <w:t xml:space="preserve"> </w:t>
      </w:r>
    </w:p>
    <w:p w14:paraId="7FBA4AA4" w14:textId="77777777" w:rsidR="0014482F" w:rsidRDefault="0014482F" w:rsidP="0014482F">
      <w:pPr>
        <w:spacing w:line="360" w:lineRule="auto"/>
        <w:ind w:left="720" w:hanging="720"/>
        <w:jc w:val="both"/>
        <w:rPr>
          <w:rFonts w:ascii="Times New Roman" w:eastAsia="Times New Roman" w:hAnsi="Times New Roman"/>
          <w:sz w:val="24"/>
          <w:szCs w:val="24"/>
        </w:rPr>
      </w:pPr>
      <w:proofErr w:type="spellStart"/>
      <w:r>
        <w:rPr>
          <w:rFonts w:ascii="Times New Roman" w:eastAsia="Times New Roman" w:hAnsi="Times New Roman"/>
          <w:sz w:val="24"/>
          <w:szCs w:val="24"/>
        </w:rPr>
        <w:t>Joullié</w:t>
      </w:r>
      <w:proofErr w:type="spellEnd"/>
      <w:r>
        <w:rPr>
          <w:rFonts w:ascii="Times New Roman" w:eastAsia="Times New Roman" w:hAnsi="Times New Roman"/>
          <w:sz w:val="24"/>
          <w:szCs w:val="24"/>
        </w:rPr>
        <w:t xml:space="preserve">, J. E., Gould, A. M., Spillane, R., &amp; Luc, S. (2021). The language of power and authority in leadership. </w:t>
      </w:r>
      <w:r w:rsidRPr="00792345">
        <w:rPr>
          <w:rFonts w:ascii="Times New Roman" w:eastAsia="Times New Roman" w:hAnsi="Times New Roman"/>
          <w:i/>
          <w:sz w:val="24"/>
          <w:szCs w:val="24"/>
        </w:rPr>
        <w:t>The Leadership Quarterly, 32</w:t>
      </w:r>
      <w:r>
        <w:rPr>
          <w:rFonts w:ascii="Times New Roman" w:eastAsia="Times New Roman" w:hAnsi="Times New Roman"/>
          <w:sz w:val="24"/>
          <w:szCs w:val="24"/>
        </w:rPr>
        <w:t xml:space="preserve">(4), 101491. </w:t>
      </w:r>
      <w:hyperlink r:id="rId39" w:history="1">
        <w:r w:rsidRPr="00D310A2">
          <w:rPr>
            <w:rStyle w:val="Hyperlink"/>
            <w:rFonts w:ascii="Times New Roman" w:eastAsia="Times New Roman" w:hAnsi="Times New Roman"/>
            <w:sz w:val="24"/>
            <w:szCs w:val="24"/>
          </w:rPr>
          <w:t>https://doi.org/10.1016/j.leaqua.2021.101491</w:t>
        </w:r>
      </w:hyperlink>
      <w:r>
        <w:rPr>
          <w:rFonts w:ascii="Times New Roman" w:eastAsia="Times New Roman" w:hAnsi="Times New Roman"/>
          <w:sz w:val="24"/>
          <w:szCs w:val="24"/>
        </w:rPr>
        <w:t xml:space="preserve"> </w:t>
      </w:r>
    </w:p>
    <w:p w14:paraId="28CE76E8" w14:textId="77777777" w:rsidR="0014482F" w:rsidRPr="00F509B9" w:rsidRDefault="0014482F" w:rsidP="0014482F">
      <w:pPr>
        <w:spacing w:line="360" w:lineRule="auto"/>
        <w:ind w:left="720" w:hanging="720"/>
        <w:jc w:val="both"/>
        <w:rPr>
          <w:rFonts w:ascii="Times New Roman" w:hAnsi="Times New Roman"/>
          <w:sz w:val="24"/>
          <w:szCs w:val="24"/>
        </w:rPr>
      </w:pPr>
      <w:r w:rsidRPr="00F509B9">
        <w:rPr>
          <w:rFonts w:ascii="Times New Roman" w:hAnsi="Times New Roman"/>
          <w:sz w:val="24"/>
          <w:szCs w:val="24"/>
        </w:rPr>
        <w:t xml:space="preserve">Jun, K., &amp; Lee, J. (2023). Transformational leadership and followers' innovative behavior: Roles of commitment to change and organizational support for creativity. </w:t>
      </w:r>
      <w:r w:rsidRPr="00F509B9">
        <w:rPr>
          <w:rFonts w:ascii="Times New Roman" w:hAnsi="Times New Roman"/>
          <w:i/>
          <w:sz w:val="24"/>
          <w:szCs w:val="24"/>
        </w:rPr>
        <w:t>Behavioral Sciences, 13</w:t>
      </w:r>
      <w:r w:rsidRPr="00F509B9">
        <w:rPr>
          <w:rFonts w:ascii="Times New Roman" w:hAnsi="Times New Roman"/>
          <w:sz w:val="24"/>
          <w:szCs w:val="24"/>
        </w:rPr>
        <w:t xml:space="preserve">(4), 320. </w:t>
      </w:r>
      <w:hyperlink r:id="rId40" w:history="1">
        <w:r w:rsidRPr="00F509B9">
          <w:rPr>
            <w:rStyle w:val="Hyperlink"/>
            <w:rFonts w:ascii="Times New Roman" w:hAnsi="Times New Roman"/>
            <w:color w:val="1155CC"/>
            <w:sz w:val="24"/>
            <w:szCs w:val="24"/>
          </w:rPr>
          <w:t>https://doi.org/10.3390/bs13040320</w:t>
        </w:r>
      </w:hyperlink>
      <w:r w:rsidRPr="00F509B9">
        <w:rPr>
          <w:rFonts w:ascii="Times New Roman" w:hAnsi="Times New Roman"/>
          <w:sz w:val="24"/>
          <w:szCs w:val="24"/>
        </w:rPr>
        <w:t xml:space="preserve"> </w:t>
      </w:r>
    </w:p>
    <w:p w14:paraId="70174F54"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Karimi, S., Malek, F., Yaghoubi Farani, A., &amp; </w:t>
      </w:r>
      <w:proofErr w:type="spellStart"/>
      <w:r>
        <w:rPr>
          <w:rFonts w:ascii="Times New Roman" w:eastAsia="Times New Roman" w:hAnsi="Times New Roman"/>
          <w:sz w:val="24"/>
          <w:szCs w:val="24"/>
        </w:rPr>
        <w:t>Liobikienė</w:t>
      </w:r>
      <w:proofErr w:type="spellEnd"/>
      <w:r>
        <w:rPr>
          <w:rFonts w:ascii="Times New Roman" w:eastAsia="Times New Roman" w:hAnsi="Times New Roman"/>
          <w:sz w:val="24"/>
          <w:szCs w:val="24"/>
        </w:rPr>
        <w:t xml:space="preserve">, G. (2023). The role of transformational leadership in developing innovative work behaviors: The mediating role of employees' psychological capital. </w:t>
      </w:r>
      <w:r w:rsidRPr="00792345">
        <w:rPr>
          <w:rFonts w:ascii="Times New Roman" w:eastAsia="Times New Roman" w:hAnsi="Times New Roman"/>
          <w:i/>
          <w:sz w:val="24"/>
          <w:szCs w:val="24"/>
        </w:rPr>
        <w:t>Sustainability, 15</w:t>
      </w:r>
      <w:r>
        <w:rPr>
          <w:rFonts w:ascii="Times New Roman" w:eastAsia="Times New Roman" w:hAnsi="Times New Roman"/>
          <w:sz w:val="24"/>
          <w:szCs w:val="24"/>
        </w:rPr>
        <w:t xml:space="preserve">(2), 1267. </w:t>
      </w:r>
      <w:hyperlink r:id="rId41" w:history="1">
        <w:r w:rsidRPr="00D310A2">
          <w:rPr>
            <w:rStyle w:val="Hyperlink"/>
            <w:rFonts w:ascii="Times New Roman" w:eastAsia="Times New Roman" w:hAnsi="Times New Roman"/>
            <w:sz w:val="24"/>
            <w:szCs w:val="24"/>
          </w:rPr>
          <w:t>https://doi.org/10.3390/su15021267</w:t>
        </w:r>
      </w:hyperlink>
      <w:r>
        <w:rPr>
          <w:rFonts w:ascii="Times New Roman" w:eastAsia="Times New Roman" w:hAnsi="Times New Roman"/>
          <w:sz w:val="24"/>
          <w:szCs w:val="24"/>
        </w:rPr>
        <w:t xml:space="preserve"> </w:t>
      </w:r>
    </w:p>
    <w:p w14:paraId="494B2DEB" w14:textId="77777777" w:rsidR="0014482F" w:rsidRPr="00F05B3A" w:rsidRDefault="0014482F" w:rsidP="0014482F">
      <w:pPr>
        <w:spacing w:line="360" w:lineRule="auto"/>
        <w:ind w:left="720" w:hanging="720"/>
        <w:jc w:val="both"/>
        <w:rPr>
          <w:rFonts w:ascii="Times New Roman" w:hAnsi="Times New Roman"/>
          <w:sz w:val="24"/>
          <w:szCs w:val="24"/>
        </w:rPr>
      </w:pPr>
      <w:r w:rsidRPr="00F05B3A">
        <w:rPr>
          <w:rFonts w:ascii="Times New Roman" w:hAnsi="Times New Roman"/>
          <w:sz w:val="24"/>
          <w:szCs w:val="24"/>
        </w:rPr>
        <w:t xml:space="preserve">Khorshid, S., </w:t>
      </w:r>
      <w:proofErr w:type="spellStart"/>
      <w:r w:rsidRPr="00F05B3A">
        <w:rPr>
          <w:rFonts w:ascii="Times New Roman" w:hAnsi="Times New Roman"/>
          <w:sz w:val="24"/>
          <w:szCs w:val="24"/>
        </w:rPr>
        <w:t>Mehdiabadi</w:t>
      </w:r>
      <w:proofErr w:type="spellEnd"/>
      <w:r w:rsidRPr="00F05B3A">
        <w:rPr>
          <w:rFonts w:ascii="Times New Roman" w:hAnsi="Times New Roman"/>
          <w:sz w:val="24"/>
          <w:szCs w:val="24"/>
        </w:rPr>
        <w:t xml:space="preserve">, A., </w:t>
      </w:r>
      <w:proofErr w:type="spellStart"/>
      <w:r w:rsidRPr="00F05B3A">
        <w:rPr>
          <w:rFonts w:ascii="Times New Roman" w:hAnsi="Times New Roman"/>
          <w:sz w:val="24"/>
          <w:szCs w:val="24"/>
        </w:rPr>
        <w:t>Spulbar</w:t>
      </w:r>
      <w:proofErr w:type="spellEnd"/>
      <w:r w:rsidRPr="00F05B3A">
        <w:rPr>
          <w:rFonts w:ascii="Times New Roman" w:hAnsi="Times New Roman"/>
          <w:sz w:val="24"/>
          <w:szCs w:val="24"/>
        </w:rPr>
        <w:t xml:space="preserve">, C., </w:t>
      </w:r>
      <w:proofErr w:type="spellStart"/>
      <w:r w:rsidRPr="00F05B3A">
        <w:rPr>
          <w:rFonts w:ascii="Times New Roman" w:hAnsi="Times New Roman"/>
          <w:sz w:val="24"/>
          <w:szCs w:val="24"/>
        </w:rPr>
        <w:t>Birau</w:t>
      </w:r>
      <w:proofErr w:type="spellEnd"/>
      <w:r w:rsidRPr="00F05B3A">
        <w:rPr>
          <w:rFonts w:ascii="Times New Roman" w:hAnsi="Times New Roman"/>
          <w:sz w:val="24"/>
          <w:szCs w:val="24"/>
        </w:rPr>
        <w:t xml:space="preserve">, R., &amp; Mitroi, A. T. (2023). Modelling the effect of transformational leadership on entrepreneurial orientation in academic department: the mediating role of faculty members’ speaking up. </w:t>
      </w:r>
      <w:r>
        <w:rPr>
          <w:rFonts w:ascii="Times New Roman" w:hAnsi="Times New Roman"/>
          <w:i/>
          <w:sz w:val="24"/>
          <w:szCs w:val="24"/>
        </w:rPr>
        <w:t>Economic Research</w:t>
      </w:r>
      <w:r w:rsidRPr="005A5BF9">
        <w:rPr>
          <w:rFonts w:ascii="Times New Roman" w:hAnsi="Times New Roman"/>
          <w:i/>
          <w:sz w:val="24"/>
          <w:szCs w:val="24"/>
        </w:rPr>
        <w:t>, 36</w:t>
      </w:r>
      <w:r w:rsidRPr="00F05B3A">
        <w:rPr>
          <w:rFonts w:ascii="Times New Roman" w:hAnsi="Times New Roman"/>
          <w:sz w:val="24"/>
          <w:szCs w:val="24"/>
        </w:rPr>
        <w:t xml:space="preserve">(2). </w:t>
      </w:r>
      <w:hyperlink r:id="rId42" w:history="1">
        <w:r w:rsidRPr="00DB75CD">
          <w:rPr>
            <w:rStyle w:val="Hyperlink"/>
            <w:rFonts w:ascii="Times New Roman" w:hAnsi="Times New Roman"/>
            <w:sz w:val="24"/>
            <w:szCs w:val="24"/>
          </w:rPr>
          <w:t>https://doi.org/10.1080/1331677X.2023.2167731</w:t>
        </w:r>
      </w:hyperlink>
      <w:r>
        <w:rPr>
          <w:rFonts w:ascii="Times New Roman" w:hAnsi="Times New Roman"/>
          <w:sz w:val="24"/>
          <w:szCs w:val="24"/>
        </w:rPr>
        <w:t xml:space="preserve"> </w:t>
      </w:r>
    </w:p>
    <w:p w14:paraId="642D797E" w14:textId="77777777" w:rsidR="0014482F" w:rsidRPr="00F05B3A" w:rsidRDefault="0014482F" w:rsidP="0014482F">
      <w:pPr>
        <w:spacing w:line="360" w:lineRule="auto"/>
        <w:ind w:left="720" w:hanging="720"/>
        <w:jc w:val="both"/>
        <w:rPr>
          <w:rFonts w:ascii="Times New Roman" w:hAnsi="Times New Roman"/>
          <w:sz w:val="24"/>
          <w:szCs w:val="24"/>
        </w:rPr>
      </w:pPr>
      <w:r w:rsidRPr="00F05B3A">
        <w:rPr>
          <w:rFonts w:ascii="Times New Roman" w:hAnsi="Times New Roman"/>
          <w:sz w:val="24"/>
          <w:szCs w:val="24"/>
        </w:rPr>
        <w:t xml:space="preserve">Kim, H. D., &amp; Cruz, A. B. (2022). Transformational Leadership and Psychological Well-Being of Service-Oriented Staff: Hybrid Data Synthesis Technique. </w:t>
      </w:r>
      <w:r w:rsidRPr="005A5BF9">
        <w:rPr>
          <w:rFonts w:ascii="Times New Roman" w:hAnsi="Times New Roman"/>
          <w:i/>
          <w:sz w:val="24"/>
          <w:szCs w:val="24"/>
        </w:rPr>
        <w:t>International Journal of Environmental Research and Public Health, 19</w:t>
      </w:r>
      <w:r w:rsidRPr="00F05B3A">
        <w:rPr>
          <w:rFonts w:ascii="Times New Roman" w:hAnsi="Times New Roman"/>
          <w:sz w:val="24"/>
          <w:szCs w:val="24"/>
        </w:rPr>
        <w:t xml:space="preserve">(13), 8189. </w:t>
      </w:r>
      <w:hyperlink r:id="rId43" w:history="1">
        <w:r w:rsidRPr="00DB75CD">
          <w:rPr>
            <w:rStyle w:val="Hyperlink"/>
            <w:rFonts w:ascii="Times New Roman" w:hAnsi="Times New Roman"/>
            <w:sz w:val="24"/>
            <w:szCs w:val="24"/>
          </w:rPr>
          <w:t>https://doi.org/10.3390/ijerph19138189</w:t>
        </w:r>
      </w:hyperlink>
      <w:r>
        <w:rPr>
          <w:rFonts w:ascii="Times New Roman" w:hAnsi="Times New Roman"/>
          <w:sz w:val="24"/>
          <w:szCs w:val="24"/>
        </w:rPr>
        <w:t xml:space="preserve"> </w:t>
      </w:r>
    </w:p>
    <w:p w14:paraId="3F9AD0E8"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lastRenderedPageBreak/>
        <w:t xml:space="preserve">Kim, J. Y., &amp; Yoon, D. Y. (2025). How transformational leadership of managers affects employee innovative behavior in IT corporations. </w:t>
      </w:r>
      <w:r w:rsidRPr="00792345">
        <w:rPr>
          <w:rFonts w:ascii="Times New Roman" w:eastAsia="Times New Roman" w:hAnsi="Times New Roman"/>
          <w:i/>
          <w:sz w:val="24"/>
          <w:szCs w:val="24"/>
        </w:rPr>
        <w:t>Frontiers in Psychology, 16</w:t>
      </w:r>
      <w:r>
        <w:rPr>
          <w:rFonts w:ascii="Times New Roman" w:eastAsia="Times New Roman" w:hAnsi="Times New Roman"/>
          <w:sz w:val="24"/>
          <w:szCs w:val="24"/>
        </w:rPr>
        <w:t xml:space="preserve">, 1565307. </w:t>
      </w:r>
      <w:hyperlink r:id="rId44" w:history="1">
        <w:r w:rsidRPr="00D310A2">
          <w:rPr>
            <w:rStyle w:val="Hyperlink"/>
            <w:rFonts w:ascii="Times New Roman" w:eastAsia="Times New Roman" w:hAnsi="Times New Roman"/>
            <w:sz w:val="24"/>
            <w:szCs w:val="24"/>
          </w:rPr>
          <w:t>https://doi.org/10.3389/fpsyg.2025.1565307</w:t>
        </w:r>
      </w:hyperlink>
      <w:r>
        <w:rPr>
          <w:rFonts w:ascii="Times New Roman" w:eastAsia="Times New Roman" w:hAnsi="Times New Roman"/>
          <w:sz w:val="24"/>
          <w:szCs w:val="24"/>
        </w:rPr>
        <w:t xml:space="preserve"> </w:t>
      </w:r>
    </w:p>
    <w:p w14:paraId="314D30F8"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Kiss, A., Cortes, A. F., &amp; Herrmann, P. (2022). CEO proactiveness, innovation, and firm performance. </w:t>
      </w:r>
      <w:r w:rsidRPr="00792345">
        <w:rPr>
          <w:rFonts w:ascii="Times New Roman" w:eastAsia="Times New Roman" w:hAnsi="Times New Roman"/>
          <w:i/>
          <w:sz w:val="24"/>
          <w:szCs w:val="24"/>
        </w:rPr>
        <w:t>The Leadership Quarterly, 33</w:t>
      </w:r>
      <w:r>
        <w:rPr>
          <w:rFonts w:ascii="Times New Roman" w:eastAsia="Times New Roman" w:hAnsi="Times New Roman"/>
          <w:sz w:val="24"/>
          <w:szCs w:val="24"/>
        </w:rPr>
        <w:t xml:space="preserve">(1), 101545. </w:t>
      </w:r>
      <w:hyperlink r:id="rId45" w:history="1">
        <w:r w:rsidRPr="00D310A2">
          <w:rPr>
            <w:rStyle w:val="Hyperlink"/>
            <w:rFonts w:ascii="Times New Roman" w:eastAsia="Times New Roman" w:hAnsi="Times New Roman"/>
            <w:sz w:val="24"/>
            <w:szCs w:val="24"/>
          </w:rPr>
          <w:t>https://doi.org/10.1016/j.leaqua.2021.101545</w:t>
        </w:r>
      </w:hyperlink>
      <w:r>
        <w:rPr>
          <w:rFonts w:ascii="Times New Roman" w:eastAsia="Times New Roman" w:hAnsi="Times New Roman"/>
          <w:sz w:val="24"/>
          <w:szCs w:val="24"/>
        </w:rPr>
        <w:t xml:space="preserve"> </w:t>
      </w:r>
    </w:p>
    <w:p w14:paraId="795C6804"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Knezović, E., &amp; </w:t>
      </w:r>
      <w:proofErr w:type="spellStart"/>
      <w:r>
        <w:rPr>
          <w:rFonts w:ascii="Times New Roman" w:eastAsia="Times New Roman" w:hAnsi="Times New Roman"/>
          <w:sz w:val="24"/>
          <w:szCs w:val="24"/>
        </w:rPr>
        <w:t>Drkić</w:t>
      </w:r>
      <w:proofErr w:type="spellEnd"/>
      <w:r>
        <w:rPr>
          <w:rFonts w:ascii="Times New Roman" w:eastAsia="Times New Roman" w:hAnsi="Times New Roman"/>
          <w:sz w:val="24"/>
          <w:szCs w:val="24"/>
        </w:rPr>
        <w:t xml:space="preserve">, A. (2021). Innovative work behavior in SMEs: The role of transformational leadership. </w:t>
      </w:r>
      <w:r w:rsidRPr="00792345">
        <w:rPr>
          <w:rFonts w:ascii="Times New Roman" w:eastAsia="Times New Roman" w:hAnsi="Times New Roman"/>
          <w:i/>
          <w:sz w:val="24"/>
          <w:szCs w:val="24"/>
        </w:rPr>
        <w:t>Employee Relations: The International Journal, 43</w:t>
      </w:r>
      <w:r>
        <w:rPr>
          <w:rFonts w:ascii="Times New Roman" w:eastAsia="Times New Roman" w:hAnsi="Times New Roman"/>
          <w:sz w:val="24"/>
          <w:szCs w:val="24"/>
        </w:rPr>
        <w:t xml:space="preserve">(2), 398–415. </w:t>
      </w:r>
      <w:hyperlink r:id="rId46" w:history="1">
        <w:r w:rsidRPr="00D310A2">
          <w:rPr>
            <w:rStyle w:val="Hyperlink"/>
            <w:rFonts w:ascii="Times New Roman" w:eastAsia="Times New Roman" w:hAnsi="Times New Roman"/>
            <w:sz w:val="24"/>
            <w:szCs w:val="24"/>
          </w:rPr>
          <w:t>https://doi.org/10.1108/ER-03-2021-0124</w:t>
        </w:r>
      </w:hyperlink>
      <w:r>
        <w:rPr>
          <w:rFonts w:ascii="Times New Roman" w:eastAsia="Times New Roman" w:hAnsi="Times New Roman"/>
          <w:sz w:val="24"/>
          <w:szCs w:val="24"/>
        </w:rPr>
        <w:t xml:space="preserve"> </w:t>
      </w:r>
    </w:p>
    <w:p w14:paraId="690F5E0F"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Kock, F., Berbekova, A., &amp; Assaf, A. G. (2021). Understanding and managing the threat of common method bias: Detection, prevention and control. </w:t>
      </w:r>
      <w:r w:rsidRPr="00792345">
        <w:rPr>
          <w:rFonts w:ascii="Times New Roman" w:eastAsia="Times New Roman" w:hAnsi="Times New Roman"/>
          <w:i/>
          <w:sz w:val="24"/>
          <w:szCs w:val="24"/>
        </w:rPr>
        <w:t>Tourism Management, 86</w:t>
      </w:r>
      <w:r>
        <w:rPr>
          <w:rFonts w:ascii="Times New Roman" w:eastAsia="Times New Roman" w:hAnsi="Times New Roman"/>
          <w:sz w:val="24"/>
          <w:szCs w:val="24"/>
        </w:rPr>
        <w:t xml:space="preserve">, Article 104330. https://doi.org/10.1016/j.tourman.2021.104330⁠ </w:t>
      </w:r>
    </w:p>
    <w:p w14:paraId="0D9841FD"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Kuhn, T. S. (2012). </w:t>
      </w:r>
      <w:r w:rsidRPr="00792345">
        <w:rPr>
          <w:rFonts w:ascii="Times New Roman" w:eastAsia="Times New Roman" w:hAnsi="Times New Roman"/>
          <w:i/>
          <w:sz w:val="24"/>
          <w:szCs w:val="24"/>
        </w:rPr>
        <w:t>The structure of scientific revolutions</w:t>
      </w:r>
      <w:r>
        <w:rPr>
          <w:rFonts w:ascii="Times New Roman" w:eastAsia="Times New Roman" w:hAnsi="Times New Roman"/>
          <w:sz w:val="24"/>
          <w:szCs w:val="24"/>
        </w:rPr>
        <w:t xml:space="preserve"> (4th ed.). The University of Chicago Press. (Original work published 1962)</w:t>
      </w:r>
    </w:p>
    <w:p w14:paraId="252846E7"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Lin, Q. (2023). Transformational leadership and innovative work behavior: The role of identification, voice and innovation climate. </w:t>
      </w:r>
      <w:r w:rsidRPr="00792345">
        <w:rPr>
          <w:rFonts w:ascii="Times New Roman" w:eastAsia="Times New Roman" w:hAnsi="Times New Roman"/>
          <w:i/>
          <w:sz w:val="24"/>
          <w:szCs w:val="24"/>
        </w:rPr>
        <w:t>International Journal of Hospitality Management, 113</w:t>
      </w:r>
      <w:r>
        <w:rPr>
          <w:rFonts w:ascii="Times New Roman" w:eastAsia="Times New Roman" w:hAnsi="Times New Roman"/>
          <w:sz w:val="24"/>
          <w:szCs w:val="24"/>
        </w:rPr>
        <w:t xml:space="preserve">, 103521. </w:t>
      </w:r>
      <w:hyperlink r:id="rId47" w:history="1">
        <w:r w:rsidRPr="00D310A2">
          <w:rPr>
            <w:rStyle w:val="Hyperlink"/>
            <w:rFonts w:ascii="Times New Roman" w:eastAsia="Times New Roman" w:hAnsi="Times New Roman"/>
            <w:sz w:val="24"/>
            <w:szCs w:val="24"/>
          </w:rPr>
          <w:t>https://doi.org/10.1016/j.ijhm.2023.103521</w:t>
        </w:r>
      </w:hyperlink>
      <w:r>
        <w:rPr>
          <w:rFonts w:ascii="Times New Roman" w:eastAsia="Times New Roman" w:hAnsi="Times New Roman"/>
          <w:sz w:val="24"/>
          <w:szCs w:val="24"/>
        </w:rPr>
        <w:t xml:space="preserve"> </w:t>
      </w:r>
    </w:p>
    <w:p w14:paraId="1534C40B" w14:textId="77777777" w:rsidR="0014482F" w:rsidRPr="00F05B3A" w:rsidRDefault="0014482F" w:rsidP="0014482F">
      <w:pPr>
        <w:spacing w:line="360" w:lineRule="auto"/>
        <w:ind w:left="720" w:hanging="720"/>
        <w:jc w:val="both"/>
        <w:rPr>
          <w:rFonts w:ascii="Times New Roman" w:hAnsi="Times New Roman"/>
          <w:sz w:val="24"/>
          <w:szCs w:val="24"/>
        </w:rPr>
      </w:pPr>
      <w:r w:rsidRPr="00F05B3A">
        <w:rPr>
          <w:rFonts w:ascii="Times New Roman" w:hAnsi="Times New Roman"/>
          <w:sz w:val="24"/>
          <w:szCs w:val="24"/>
        </w:rPr>
        <w:t xml:space="preserve">Lin, Y., Yang, Y., &amp; Shen, Y. (2025). The associations between leadership styles and perceived insider status: a meta-analysis. </w:t>
      </w:r>
      <w:r w:rsidRPr="005A5BF9">
        <w:rPr>
          <w:rFonts w:ascii="Times New Roman" w:hAnsi="Times New Roman"/>
          <w:i/>
          <w:sz w:val="24"/>
          <w:szCs w:val="24"/>
        </w:rPr>
        <w:t>Frontiers in Psychology, 16</w:t>
      </w:r>
      <w:r w:rsidRPr="00F05B3A">
        <w:rPr>
          <w:rFonts w:ascii="Times New Roman" w:hAnsi="Times New Roman"/>
          <w:sz w:val="24"/>
          <w:szCs w:val="24"/>
        </w:rPr>
        <w:t xml:space="preserve">(1), 1631075. </w:t>
      </w:r>
      <w:hyperlink r:id="rId48" w:history="1">
        <w:r w:rsidRPr="00DB75CD">
          <w:rPr>
            <w:rStyle w:val="Hyperlink"/>
            <w:rFonts w:ascii="Times New Roman" w:hAnsi="Times New Roman"/>
            <w:sz w:val="24"/>
            <w:szCs w:val="24"/>
          </w:rPr>
          <w:t>https://doi.org/10.3389/fpsyg.2025.1631075</w:t>
        </w:r>
      </w:hyperlink>
      <w:r>
        <w:rPr>
          <w:rFonts w:ascii="Times New Roman" w:hAnsi="Times New Roman"/>
          <w:sz w:val="24"/>
          <w:szCs w:val="24"/>
        </w:rPr>
        <w:t xml:space="preserve"> </w:t>
      </w:r>
    </w:p>
    <w:p w14:paraId="24518F59" w14:textId="77777777" w:rsidR="0014482F" w:rsidRPr="00F509B9" w:rsidRDefault="0014482F" w:rsidP="0014482F">
      <w:pPr>
        <w:spacing w:line="360" w:lineRule="auto"/>
        <w:ind w:left="720" w:hanging="720"/>
        <w:jc w:val="both"/>
        <w:rPr>
          <w:rFonts w:ascii="Times New Roman" w:hAnsi="Times New Roman"/>
          <w:sz w:val="24"/>
          <w:szCs w:val="24"/>
        </w:rPr>
      </w:pPr>
      <w:r w:rsidRPr="00F05B3A">
        <w:rPr>
          <w:rFonts w:ascii="Times New Roman" w:hAnsi="Times New Roman"/>
          <w:sz w:val="24"/>
          <w:szCs w:val="24"/>
        </w:rPr>
        <w:t xml:space="preserve">Lindert, L., </w:t>
      </w:r>
      <w:proofErr w:type="spellStart"/>
      <w:r w:rsidRPr="00F05B3A">
        <w:rPr>
          <w:rFonts w:ascii="Times New Roman" w:hAnsi="Times New Roman"/>
          <w:sz w:val="24"/>
          <w:szCs w:val="24"/>
        </w:rPr>
        <w:t>Zeike</w:t>
      </w:r>
      <w:proofErr w:type="spellEnd"/>
      <w:r w:rsidRPr="00F05B3A">
        <w:rPr>
          <w:rFonts w:ascii="Times New Roman" w:hAnsi="Times New Roman"/>
          <w:sz w:val="24"/>
          <w:szCs w:val="24"/>
        </w:rPr>
        <w:t xml:space="preserve">, S., Choi, K. A., &amp; Pfaff, H. (2022). Transformational Leadership and Employees' Psychological Wellbeing: A Longitudinal Study. </w:t>
      </w:r>
      <w:r w:rsidRPr="005A5BF9">
        <w:rPr>
          <w:rFonts w:ascii="Times New Roman" w:hAnsi="Times New Roman"/>
          <w:i/>
          <w:sz w:val="24"/>
          <w:szCs w:val="24"/>
        </w:rPr>
        <w:t>International Journal of Environmental Research and Public Health, 20</w:t>
      </w:r>
      <w:r w:rsidRPr="00F05B3A">
        <w:rPr>
          <w:rFonts w:ascii="Times New Roman" w:hAnsi="Times New Roman"/>
          <w:sz w:val="24"/>
          <w:szCs w:val="24"/>
        </w:rPr>
        <w:t xml:space="preserve">(1), 676. </w:t>
      </w:r>
      <w:hyperlink r:id="rId49" w:history="1">
        <w:r w:rsidRPr="00DB75CD">
          <w:rPr>
            <w:rStyle w:val="Hyperlink"/>
            <w:rFonts w:ascii="Times New Roman" w:hAnsi="Times New Roman"/>
            <w:sz w:val="24"/>
            <w:szCs w:val="24"/>
          </w:rPr>
          <w:t>https://doi.org/10.3390/ijerph20010676</w:t>
        </w:r>
      </w:hyperlink>
    </w:p>
    <w:p w14:paraId="67F50965" w14:textId="77777777" w:rsidR="0014482F" w:rsidRPr="00F509B9" w:rsidRDefault="0014482F" w:rsidP="0014482F">
      <w:pPr>
        <w:spacing w:line="360" w:lineRule="auto"/>
        <w:ind w:left="720" w:hanging="720"/>
        <w:jc w:val="both"/>
        <w:rPr>
          <w:rFonts w:ascii="Times New Roman" w:hAnsi="Times New Roman"/>
          <w:sz w:val="24"/>
          <w:szCs w:val="24"/>
        </w:rPr>
      </w:pPr>
      <w:r w:rsidRPr="00F509B9">
        <w:rPr>
          <w:rFonts w:ascii="Times New Roman" w:hAnsi="Times New Roman"/>
          <w:sz w:val="24"/>
          <w:szCs w:val="24"/>
        </w:rPr>
        <w:t xml:space="preserve">Madison, K., Eva, N., De Cieri, H., &amp; Goh, Z. (2025). Social exchange theory in leadership research: A problematizing review. </w:t>
      </w:r>
      <w:r w:rsidRPr="00F509B9">
        <w:rPr>
          <w:rFonts w:ascii="Times New Roman" w:hAnsi="Times New Roman"/>
          <w:i/>
          <w:sz w:val="24"/>
          <w:szCs w:val="24"/>
        </w:rPr>
        <w:t>The Leadership Quarterly, 36</w:t>
      </w:r>
      <w:r w:rsidRPr="00F509B9">
        <w:rPr>
          <w:rFonts w:ascii="Times New Roman" w:hAnsi="Times New Roman"/>
          <w:sz w:val="24"/>
          <w:szCs w:val="24"/>
        </w:rPr>
        <w:t>(6), 101924.</w:t>
      </w:r>
    </w:p>
    <w:p w14:paraId="5B7A5C08"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lastRenderedPageBreak/>
        <w:t xml:space="preserve">Martín-Rojas, R., Garrido-Moreno, A., &amp; García-Morales, V. J. (2026). Building organizational resilience in SMEs: The key role of digital technologies, transformational leadership, and innovation. </w:t>
      </w:r>
      <w:r w:rsidRPr="00792345">
        <w:rPr>
          <w:rFonts w:ascii="Times New Roman" w:eastAsia="Times New Roman" w:hAnsi="Times New Roman"/>
          <w:i/>
          <w:sz w:val="24"/>
          <w:szCs w:val="24"/>
        </w:rPr>
        <w:t>Review of Managerial Science, 29</w:t>
      </w:r>
      <w:r>
        <w:rPr>
          <w:rFonts w:ascii="Times New Roman" w:eastAsia="Times New Roman" w:hAnsi="Times New Roman"/>
          <w:sz w:val="24"/>
          <w:szCs w:val="24"/>
        </w:rPr>
        <w:t xml:space="preserve">(2), 17-19. </w:t>
      </w:r>
      <w:hyperlink r:id="rId50" w:history="1">
        <w:r w:rsidRPr="00D310A2">
          <w:rPr>
            <w:rStyle w:val="Hyperlink"/>
            <w:rFonts w:ascii="Times New Roman" w:eastAsia="Times New Roman" w:hAnsi="Times New Roman"/>
            <w:sz w:val="24"/>
            <w:szCs w:val="24"/>
          </w:rPr>
          <w:t>https://doi.org/10.1007/s11846-025-00965-z</w:t>
        </w:r>
      </w:hyperlink>
      <w:r>
        <w:rPr>
          <w:rFonts w:ascii="Times New Roman" w:eastAsia="Times New Roman" w:hAnsi="Times New Roman"/>
          <w:sz w:val="24"/>
          <w:szCs w:val="24"/>
        </w:rPr>
        <w:t xml:space="preserve"> </w:t>
      </w:r>
    </w:p>
    <w:p w14:paraId="002985B6"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Murad, M. H., Katabi, A., </w:t>
      </w:r>
      <w:proofErr w:type="spellStart"/>
      <w:r>
        <w:rPr>
          <w:rFonts w:ascii="Times New Roman" w:eastAsia="Times New Roman" w:hAnsi="Times New Roman"/>
          <w:sz w:val="24"/>
          <w:szCs w:val="24"/>
        </w:rPr>
        <w:t>Benkhadra</w:t>
      </w:r>
      <w:proofErr w:type="spellEnd"/>
      <w:r>
        <w:rPr>
          <w:rFonts w:ascii="Times New Roman" w:eastAsia="Times New Roman" w:hAnsi="Times New Roman"/>
          <w:sz w:val="24"/>
          <w:szCs w:val="24"/>
        </w:rPr>
        <w:t xml:space="preserve">, R., &amp; Montori, V. M. (2018). External validity, </w:t>
      </w:r>
      <w:proofErr w:type="spellStart"/>
      <w:r>
        <w:rPr>
          <w:rFonts w:ascii="Times New Roman" w:eastAsia="Times New Roman" w:hAnsi="Times New Roman"/>
          <w:sz w:val="24"/>
          <w:szCs w:val="24"/>
        </w:rPr>
        <w:t>generalisability</w:t>
      </w:r>
      <w:proofErr w:type="spellEnd"/>
      <w:r>
        <w:rPr>
          <w:rFonts w:ascii="Times New Roman" w:eastAsia="Times New Roman" w:hAnsi="Times New Roman"/>
          <w:sz w:val="24"/>
          <w:szCs w:val="24"/>
        </w:rPr>
        <w:t xml:space="preserve">, applicability and directness: a brief primer. </w:t>
      </w:r>
      <w:r w:rsidRPr="00792345">
        <w:rPr>
          <w:rFonts w:ascii="Times New Roman" w:eastAsia="Times New Roman" w:hAnsi="Times New Roman"/>
          <w:i/>
          <w:sz w:val="24"/>
          <w:szCs w:val="24"/>
        </w:rPr>
        <w:t>BMJ Evidence-based Medicine, 23</w:t>
      </w:r>
      <w:r>
        <w:rPr>
          <w:rFonts w:ascii="Times New Roman" w:eastAsia="Times New Roman" w:hAnsi="Times New Roman"/>
          <w:sz w:val="24"/>
          <w:szCs w:val="24"/>
        </w:rPr>
        <w:t xml:space="preserve">(1), 17–19. </w:t>
      </w:r>
      <w:hyperlink r:id="rId51" w:history="1">
        <w:r w:rsidRPr="00D310A2">
          <w:rPr>
            <w:rStyle w:val="Hyperlink"/>
            <w:rFonts w:ascii="Times New Roman" w:eastAsia="Times New Roman" w:hAnsi="Times New Roman"/>
            <w:sz w:val="24"/>
            <w:szCs w:val="24"/>
          </w:rPr>
          <w:t>https://doi.org/10.1136/ebmed-2017-110800</w:t>
        </w:r>
      </w:hyperlink>
      <w:r>
        <w:rPr>
          <w:rFonts w:ascii="Times New Roman" w:eastAsia="Times New Roman" w:hAnsi="Times New Roman"/>
          <w:sz w:val="24"/>
          <w:szCs w:val="24"/>
        </w:rPr>
        <w:t xml:space="preserve"> </w:t>
      </w:r>
    </w:p>
    <w:p w14:paraId="53FB52AF"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Nabi, M. N., Zhiqiang, L., &amp; Akter, M. (2023). Transformational leadership and radical innovation for sustainability: Mediating role of knowledge management capability and moderating role of competitive intensity. </w:t>
      </w:r>
      <w:r w:rsidRPr="00792345">
        <w:rPr>
          <w:rFonts w:ascii="Times New Roman" w:eastAsia="Times New Roman" w:hAnsi="Times New Roman"/>
          <w:i/>
          <w:sz w:val="24"/>
          <w:szCs w:val="24"/>
        </w:rPr>
        <w:t>Innovation &amp; Management Review, 20</w:t>
      </w:r>
      <w:r>
        <w:rPr>
          <w:rFonts w:ascii="Times New Roman" w:eastAsia="Times New Roman" w:hAnsi="Times New Roman"/>
          <w:sz w:val="24"/>
          <w:szCs w:val="24"/>
        </w:rPr>
        <w:t xml:space="preserve">(3), 298–310. </w:t>
      </w:r>
      <w:hyperlink r:id="rId52" w:history="1">
        <w:r w:rsidRPr="00D310A2">
          <w:rPr>
            <w:rStyle w:val="Hyperlink"/>
            <w:rFonts w:ascii="Times New Roman" w:eastAsia="Times New Roman" w:hAnsi="Times New Roman"/>
            <w:sz w:val="24"/>
            <w:szCs w:val="24"/>
          </w:rPr>
          <w:t>https://doi.org/10.1108/INMR-05-2021-0075</w:t>
        </w:r>
      </w:hyperlink>
      <w:r>
        <w:rPr>
          <w:rFonts w:ascii="Times New Roman" w:eastAsia="Times New Roman" w:hAnsi="Times New Roman"/>
          <w:sz w:val="24"/>
          <w:szCs w:val="24"/>
        </w:rPr>
        <w:t xml:space="preserve"> </w:t>
      </w:r>
    </w:p>
    <w:p w14:paraId="6B9FECEC"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Nguyen, M., &amp; Sharma, P. (2024). Interactive impact of transformational leadership and organizational innovation on online knowledge sharing: A knowledge management perspective. </w:t>
      </w:r>
      <w:r w:rsidRPr="00792345">
        <w:rPr>
          <w:rFonts w:ascii="Times New Roman" w:eastAsia="Times New Roman" w:hAnsi="Times New Roman"/>
          <w:i/>
          <w:sz w:val="24"/>
          <w:szCs w:val="24"/>
        </w:rPr>
        <w:t>Journal of Knowledge Management, 28</w:t>
      </w:r>
      <w:r>
        <w:rPr>
          <w:rFonts w:ascii="Times New Roman" w:eastAsia="Times New Roman" w:hAnsi="Times New Roman"/>
          <w:sz w:val="24"/>
          <w:szCs w:val="24"/>
        </w:rPr>
        <w:t xml:space="preserve">(4), 1164–1182. </w:t>
      </w:r>
      <w:hyperlink r:id="rId53" w:history="1">
        <w:r w:rsidRPr="00D310A2">
          <w:rPr>
            <w:rStyle w:val="Hyperlink"/>
            <w:rFonts w:ascii="Times New Roman" w:eastAsia="Times New Roman" w:hAnsi="Times New Roman"/>
            <w:sz w:val="24"/>
            <w:szCs w:val="24"/>
          </w:rPr>
          <w:t>https://doi.org/10.1108/JKM-09-2022-0758</w:t>
        </w:r>
      </w:hyperlink>
      <w:r>
        <w:rPr>
          <w:rFonts w:ascii="Times New Roman" w:eastAsia="Times New Roman" w:hAnsi="Times New Roman"/>
          <w:sz w:val="24"/>
          <w:szCs w:val="24"/>
        </w:rPr>
        <w:t xml:space="preserve"> </w:t>
      </w:r>
    </w:p>
    <w:p w14:paraId="715110CB"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Oh, S., &amp; Sabharwal, M. (2025). Fostering innovation at work: The synergy of transformational leadership, job autonomy, and innovative organizational culture for driving innovative work behavior. </w:t>
      </w:r>
      <w:r w:rsidRPr="00792345">
        <w:rPr>
          <w:rFonts w:ascii="Times New Roman" w:eastAsia="Times New Roman" w:hAnsi="Times New Roman"/>
          <w:i/>
          <w:sz w:val="24"/>
          <w:szCs w:val="24"/>
        </w:rPr>
        <w:t>Public Personnel Management, 55</w:t>
      </w:r>
      <w:r>
        <w:rPr>
          <w:rFonts w:ascii="Times New Roman" w:eastAsia="Times New Roman" w:hAnsi="Times New Roman"/>
          <w:sz w:val="24"/>
          <w:szCs w:val="24"/>
        </w:rPr>
        <w:t xml:space="preserve">, 254–284. </w:t>
      </w:r>
      <w:hyperlink r:id="rId54" w:history="1">
        <w:r w:rsidRPr="00D310A2">
          <w:rPr>
            <w:rStyle w:val="Hyperlink"/>
            <w:rFonts w:ascii="Times New Roman" w:eastAsia="Times New Roman" w:hAnsi="Times New Roman"/>
            <w:sz w:val="24"/>
            <w:szCs w:val="24"/>
          </w:rPr>
          <w:t>https://doi.org/10.1177/00910260251380410</w:t>
        </w:r>
      </w:hyperlink>
      <w:r>
        <w:rPr>
          <w:rFonts w:ascii="Times New Roman" w:eastAsia="Times New Roman" w:hAnsi="Times New Roman"/>
          <w:sz w:val="24"/>
          <w:szCs w:val="24"/>
        </w:rPr>
        <w:t xml:space="preserve"> </w:t>
      </w:r>
    </w:p>
    <w:p w14:paraId="4DFE2DB6"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Page, M. J., Moher, D., Bossuyt, P. M., </w:t>
      </w:r>
      <w:proofErr w:type="spellStart"/>
      <w:r>
        <w:rPr>
          <w:rFonts w:ascii="Times New Roman" w:eastAsia="Times New Roman" w:hAnsi="Times New Roman"/>
          <w:sz w:val="24"/>
          <w:szCs w:val="24"/>
        </w:rPr>
        <w:t>Boutron</w:t>
      </w:r>
      <w:proofErr w:type="spellEnd"/>
      <w:r>
        <w:rPr>
          <w:rFonts w:ascii="Times New Roman" w:eastAsia="Times New Roman" w:hAnsi="Times New Roman"/>
          <w:sz w:val="24"/>
          <w:szCs w:val="24"/>
        </w:rPr>
        <w:t xml:space="preserve">, I., Hoffmann, T. C., Mulrow, C. D., </w:t>
      </w:r>
      <w:proofErr w:type="spellStart"/>
      <w:r>
        <w:rPr>
          <w:rFonts w:ascii="Times New Roman" w:eastAsia="Times New Roman" w:hAnsi="Times New Roman"/>
          <w:sz w:val="24"/>
          <w:szCs w:val="24"/>
        </w:rPr>
        <w:t>Shamseer</w:t>
      </w:r>
      <w:proofErr w:type="spellEnd"/>
      <w:r>
        <w:rPr>
          <w:rFonts w:ascii="Times New Roman" w:eastAsia="Times New Roman" w:hAnsi="Times New Roman"/>
          <w:sz w:val="24"/>
          <w:szCs w:val="24"/>
        </w:rPr>
        <w:t xml:space="preserve">, L., Tetzlaff, J. M., Akl, E. A., Brennan, S. E., Chou, R., Glanville, J., Grimshaw, J. M., Hróbjartsson, A., Lalu, M. M., Li, T., Loder, E. W., Mayo-Wilson, E., McDonald, S., McGuinness, L. A., … McKenzie, J. E. (2021). PRISMA 2020 explanation and elaboration: updated guidance and exemplars for reporting systematic reviews. </w:t>
      </w:r>
      <w:r w:rsidRPr="00082D5B">
        <w:rPr>
          <w:rFonts w:ascii="Times New Roman" w:eastAsia="Times New Roman" w:hAnsi="Times New Roman"/>
          <w:i/>
          <w:sz w:val="24"/>
          <w:szCs w:val="24"/>
        </w:rPr>
        <w:t>BMJ (Clinical research ed.), 372</w:t>
      </w:r>
      <w:r>
        <w:rPr>
          <w:rFonts w:ascii="Times New Roman" w:eastAsia="Times New Roman" w:hAnsi="Times New Roman"/>
          <w:sz w:val="24"/>
          <w:szCs w:val="24"/>
        </w:rPr>
        <w:t xml:space="preserve">, n160. </w:t>
      </w:r>
      <w:hyperlink r:id="rId55" w:history="1">
        <w:r>
          <w:rPr>
            <w:rStyle w:val="Hyperlink"/>
            <w:rFonts w:ascii="Times New Roman" w:eastAsia="Times New Roman" w:hAnsi="Times New Roman"/>
            <w:color w:val="1155CC"/>
            <w:sz w:val="24"/>
            <w:szCs w:val="24"/>
          </w:rPr>
          <w:t>https://doi.org/10.1136/bmj.n160</w:t>
        </w:r>
      </w:hyperlink>
      <w:r>
        <w:rPr>
          <w:rFonts w:ascii="Times New Roman" w:eastAsia="Times New Roman" w:hAnsi="Times New Roman"/>
          <w:sz w:val="24"/>
          <w:szCs w:val="24"/>
        </w:rPr>
        <w:t xml:space="preserve"> </w:t>
      </w:r>
    </w:p>
    <w:p w14:paraId="2B2C8399" w14:textId="77777777" w:rsidR="0014482F" w:rsidRPr="00F509B9" w:rsidRDefault="0014482F" w:rsidP="0014482F">
      <w:pPr>
        <w:spacing w:line="360" w:lineRule="auto"/>
        <w:ind w:left="720" w:hanging="720"/>
        <w:jc w:val="both"/>
        <w:rPr>
          <w:rFonts w:ascii="Times New Roman" w:hAnsi="Times New Roman"/>
          <w:sz w:val="24"/>
          <w:szCs w:val="24"/>
        </w:rPr>
      </w:pPr>
      <w:r w:rsidRPr="00F509B9">
        <w:rPr>
          <w:rFonts w:ascii="Times New Roman" w:hAnsi="Times New Roman"/>
          <w:sz w:val="24"/>
          <w:szCs w:val="24"/>
        </w:rPr>
        <w:t xml:space="preserve">Peng, J., Li, M., Wang, Z., &amp; Lin, Y. (2021). Transformational leadership and employees' reactions to organizational change: Evidence from a meta-analysis. </w:t>
      </w:r>
      <w:r w:rsidRPr="00F509B9">
        <w:rPr>
          <w:rFonts w:ascii="Times New Roman" w:hAnsi="Times New Roman"/>
          <w:i/>
          <w:sz w:val="24"/>
          <w:szCs w:val="24"/>
        </w:rPr>
        <w:t>The Journal of Applied Behavioral Science, 57</w:t>
      </w:r>
      <w:r w:rsidRPr="00F509B9">
        <w:rPr>
          <w:rFonts w:ascii="Times New Roman" w:hAnsi="Times New Roman"/>
          <w:sz w:val="24"/>
          <w:szCs w:val="24"/>
        </w:rPr>
        <w:t xml:space="preserve">(3), 369-397. </w:t>
      </w:r>
      <w:hyperlink r:id="rId56" w:history="1">
        <w:r w:rsidRPr="00F509B9">
          <w:rPr>
            <w:rStyle w:val="Hyperlink"/>
            <w:rFonts w:ascii="Times New Roman" w:hAnsi="Times New Roman"/>
            <w:color w:val="1155CC"/>
            <w:sz w:val="24"/>
            <w:szCs w:val="24"/>
          </w:rPr>
          <w:t>https://doi.org/10.1177/0021886320920366</w:t>
        </w:r>
      </w:hyperlink>
      <w:r w:rsidRPr="00F509B9">
        <w:rPr>
          <w:rFonts w:ascii="Times New Roman" w:hAnsi="Times New Roman"/>
          <w:sz w:val="24"/>
          <w:szCs w:val="24"/>
        </w:rPr>
        <w:t xml:space="preserve"> </w:t>
      </w:r>
    </w:p>
    <w:p w14:paraId="43E622B6" w14:textId="77777777" w:rsidR="0014482F" w:rsidRPr="00F509B9" w:rsidRDefault="0014482F" w:rsidP="0014482F">
      <w:pPr>
        <w:spacing w:line="360" w:lineRule="auto"/>
        <w:ind w:left="720" w:hanging="720"/>
        <w:jc w:val="both"/>
        <w:rPr>
          <w:rFonts w:ascii="Times New Roman" w:hAnsi="Times New Roman"/>
          <w:sz w:val="24"/>
          <w:szCs w:val="24"/>
        </w:rPr>
      </w:pPr>
      <w:r w:rsidRPr="00F509B9">
        <w:rPr>
          <w:rFonts w:ascii="Times New Roman" w:hAnsi="Times New Roman"/>
          <w:sz w:val="24"/>
          <w:szCs w:val="24"/>
        </w:rPr>
        <w:lastRenderedPageBreak/>
        <w:t xml:space="preserve">Pereira, V., &amp; </w:t>
      </w:r>
      <w:proofErr w:type="spellStart"/>
      <w:r w:rsidRPr="00F509B9">
        <w:rPr>
          <w:rFonts w:ascii="Times New Roman" w:hAnsi="Times New Roman"/>
          <w:sz w:val="24"/>
          <w:szCs w:val="24"/>
        </w:rPr>
        <w:t>Bamel</w:t>
      </w:r>
      <w:proofErr w:type="spellEnd"/>
      <w:r w:rsidRPr="00F509B9">
        <w:rPr>
          <w:rFonts w:ascii="Times New Roman" w:hAnsi="Times New Roman"/>
          <w:sz w:val="24"/>
          <w:szCs w:val="24"/>
        </w:rPr>
        <w:t xml:space="preserve">, U. (2021). Extending the resource and knowledge based view: A critical analysis into its theoretical evolution and future research directions. </w:t>
      </w:r>
      <w:r w:rsidRPr="00F509B9">
        <w:rPr>
          <w:rFonts w:ascii="Times New Roman" w:hAnsi="Times New Roman"/>
          <w:i/>
          <w:sz w:val="24"/>
          <w:szCs w:val="24"/>
        </w:rPr>
        <w:t>Journal of Business Research, 132</w:t>
      </w:r>
      <w:r w:rsidRPr="00F509B9">
        <w:rPr>
          <w:rFonts w:ascii="Times New Roman" w:hAnsi="Times New Roman"/>
          <w:sz w:val="24"/>
          <w:szCs w:val="24"/>
        </w:rPr>
        <w:t xml:space="preserve">, 557–570. </w:t>
      </w:r>
      <w:hyperlink r:id="rId57" w:history="1">
        <w:r w:rsidRPr="00F509B9">
          <w:rPr>
            <w:rStyle w:val="Hyperlink"/>
            <w:rFonts w:ascii="Times New Roman" w:hAnsi="Times New Roman"/>
            <w:sz w:val="24"/>
            <w:szCs w:val="24"/>
          </w:rPr>
          <w:t>https://doi.org/10.1016/j.jbusres.2021.04.021</w:t>
        </w:r>
      </w:hyperlink>
      <w:r w:rsidRPr="00F509B9">
        <w:rPr>
          <w:rFonts w:ascii="Times New Roman" w:hAnsi="Times New Roman"/>
          <w:sz w:val="24"/>
          <w:szCs w:val="24"/>
        </w:rPr>
        <w:t xml:space="preserve"> </w:t>
      </w:r>
    </w:p>
    <w:p w14:paraId="6ECE7D2D" w14:textId="77777777" w:rsidR="0014482F" w:rsidRDefault="0014482F" w:rsidP="0014482F">
      <w:pPr>
        <w:spacing w:line="360" w:lineRule="auto"/>
        <w:ind w:left="720" w:hanging="720"/>
        <w:jc w:val="both"/>
        <w:rPr>
          <w:rFonts w:ascii="Times New Roman" w:eastAsia="Times New Roman" w:hAnsi="Times New Roman"/>
          <w:sz w:val="24"/>
          <w:szCs w:val="24"/>
        </w:rPr>
      </w:pPr>
      <w:proofErr w:type="spellStart"/>
      <w:r>
        <w:rPr>
          <w:rFonts w:ascii="Times New Roman" w:eastAsia="Times New Roman" w:hAnsi="Times New Roman"/>
          <w:sz w:val="24"/>
          <w:szCs w:val="24"/>
        </w:rPr>
        <w:t>Piaralal</w:t>
      </w:r>
      <w:proofErr w:type="spellEnd"/>
      <w:r>
        <w:rPr>
          <w:rFonts w:ascii="Times New Roman" w:eastAsia="Times New Roman" w:hAnsi="Times New Roman"/>
          <w:sz w:val="24"/>
          <w:szCs w:val="24"/>
        </w:rPr>
        <w:t xml:space="preserve">, S. K., Ramalingam, T., </w:t>
      </w:r>
      <w:proofErr w:type="spellStart"/>
      <w:r>
        <w:rPr>
          <w:rFonts w:ascii="Times New Roman" w:eastAsia="Times New Roman" w:hAnsi="Times New Roman"/>
          <w:sz w:val="24"/>
          <w:szCs w:val="24"/>
        </w:rPr>
        <w:t>Zulkefli</w:t>
      </w:r>
      <w:proofErr w:type="spellEnd"/>
      <w:r>
        <w:rPr>
          <w:rFonts w:ascii="Times New Roman" w:eastAsia="Times New Roman" w:hAnsi="Times New Roman"/>
          <w:sz w:val="24"/>
          <w:szCs w:val="24"/>
        </w:rPr>
        <w:t xml:space="preserve">, N. A., Qazi, S., Haque, R., &amp; </w:t>
      </w:r>
      <w:proofErr w:type="spellStart"/>
      <w:r>
        <w:rPr>
          <w:rFonts w:ascii="Times New Roman" w:eastAsia="Times New Roman" w:hAnsi="Times New Roman"/>
          <w:sz w:val="24"/>
          <w:szCs w:val="24"/>
        </w:rPr>
        <w:t>Senathirajah</w:t>
      </w:r>
      <w:proofErr w:type="spellEnd"/>
      <w:r>
        <w:rPr>
          <w:rFonts w:ascii="Times New Roman" w:eastAsia="Times New Roman" w:hAnsi="Times New Roman"/>
          <w:sz w:val="24"/>
          <w:szCs w:val="24"/>
        </w:rPr>
        <w:t xml:space="preserve">, A. R. (2026). Transforming telecoms: How transformational leadership, creativity and innovation drive organizational performance. </w:t>
      </w:r>
      <w:r w:rsidRPr="00792345">
        <w:rPr>
          <w:rFonts w:ascii="Times New Roman" w:eastAsia="Times New Roman" w:hAnsi="Times New Roman"/>
          <w:i/>
          <w:sz w:val="24"/>
          <w:szCs w:val="24"/>
        </w:rPr>
        <w:t>Administrative Sciences, 16</w:t>
      </w:r>
      <w:r>
        <w:rPr>
          <w:rFonts w:ascii="Times New Roman" w:eastAsia="Times New Roman" w:hAnsi="Times New Roman"/>
          <w:sz w:val="24"/>
          <w:szCs w:val="24"/>
        </w:rPr>
        <w:t xml:space="preserve">(3), 150. </w:t>
      </w:r>
      <w:hyperlink r:id="rId58" w:history="1">
        <w:r w:rsidRPr="00D310A2">
          <w:rPr>
            <w:rStyle w:val="Hyperlink"/>
            <w:rFonts w:ascii="Times New Roman" w:eastAsia="Times New Roman" w:hAnsi="Times New Roman"/>
            <w:sz w:val="24"/>
            <w:szCs w:val="24"/>
          </w:rPr>
          <w:t>https://doi.org/10.3390/admsci16030150</w:t>
        </w:r>
      </w:hyperlink>
      <w:r>
        <w:rPr>
          <w:rFonts w:ascii="Times New Roman" w:eastAsia="Times New Roman" w:hAnsi="Times New Roman"/>
          <w:sz w:val="24"/>
          <w:szCs w:val="24"/>
        </w:rPr>
        <w:t xml:space="preserve"> </w:t>
      </w:r>
    </w:p>
    <w:p w14:paraId="02A5181E"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Rafique, M. A., Hou, Y., </w:t>
      </w:r>
      <w:proofErr w:type="spellStart"/>
      <w:r>
        <w:rPr>
          <w:rFonts w:ascii="Times New Roman" w:eastAsia="Times New Roman" w:hAnsi="Times New Roman"/>
          <w:sz w:val="24"/>
          <w:szCs w:val="24"/>
        </w:rPr>
        <w:t>Chudhery</w:t>
      </w:r>
      <w:proofErr w:type="spellEnd"/>
      <w:r>
        <w:rPr>
          <w:rFonts w:ascii="Times New Roman" w:eastAsia="Times New Roman" w:hAnsi="Times New Roman"/>
          <w:sz w:val="24"/>
          <w:szCs w:val="24"/>
        </w:rPr>
        <w:t xml:space="preserve">, M. A. Z., Waheed, M., Zia, T., &amp; Chan, F. (2022). Investigating the impact of pandemic job stress and transformational leadership on innovative work behavior: The mediating and moderating role of knowledge sharing. </w:t>
      </w:r>
      <w:r w:rsidRPr="00792345">
        <w:rPr>
          <w:rFonts w:ascii="Times New Roman" w:eastAsia="Times New Roman" w:hAnsi="Times New Roman"/>
          <w:i/>
          <w:sz w:val="24"/>
          <w:szCs w:val="24"/>
        </w:rPr>
        <w:t>Journal of Innovation &amp; Knowledge, 7</w:t>
      </w:r>
      <w:r>
        <w:rPr>
          <w:rFonts w:ascii="Times New Roman" w:eastAsia="Times New Roman" w:hAnsi="Times New Roman"/>
          <w:sz w:val="24"/>
          <w:szCs w:val="24"/>
        </w:rPr>
        <w:t xml:space="preserve">(3), 100214. </w:t>
      </w:r>
      <w:hyperlink r:id="rId59" w:history="1">
        <w:r w:rsidRPr="00D310A2">
          <w:rPr>
            <w:rStyle w:val="Hyperlink"/>
            <w:rFonts w:ascii="Times New Roman" w:eastAsia="Times New Roman" w:hAnsi="Times New Roman"/>
            <w:sz w:val="24"/>
            <w:szCs w:val="24"/>
          </w:rPr>
          <w:t>https://doi.org/10.1016/j.jik.2022.100214</w:t>
        </w:r>
      </w:hyperlink>
      <w:r>
        <w:rPr>
          <w:rFonts w:ascii="Times New Roman" w:eastAsia="Times New Roman" w:hAnsi="Times New Roman"/>
          <w:sz w:val="24"/>
          <w:szCs w:val="24"/>
        </w:rPr>
        <w:t xml:space="preserve"> </w:t>
      </w:r>
    </w:p>
    <w:p w14:paraId="129AF89D" w14:textId="77777777" w:rsidR="0014482F" w:rsidRDefault="0014482F" w:rsidP="0014482F">
      <w:pPr>
        <w:spacing w:line="360" w:lineRule="auto"/>
        <w:ind w:left="720" w:hanging="720"/>
        <w:jc w:val="both"/>
        <w:rPr>
          <w:rFonts w:ascii="Times New Roman" w:eastAsia="Times New Roman" w:hAnsi="Times New Roman"/>
          <w:sz w:val="24"/>
          <w:szCs w:val="24"/>
        </w:rPr>
      </w:pPr>
      <w:proofErr w:type="spellStart"/>
      <w:r>
        <w:rPr>
          <w:rFonts w:ascii="Times New Roman" w:eastAsia="Times New Roman" w:hAnsi="Times New Roman"/>
          <w:sz w:val="24"/>
          <w:szCs w:val="24"/>
        </w:rPr>
        <w:t>Rijnhart</w:t>
      </w:r>
      <w:proofErr w:type="spellEnd"/>
      <w:r>
        <w:rPr>
          <w:rFonts w:ascii="Times New Roman" w:eastAsia="Times New Roman" w:hAnsi="Times New Roman"/>
          <w:sz w:val="24"/>
          <w:szCs w:val="24"/>
        </w:rPr>
        <w:t xml:space="preserve">, J. J. M., </w:t>
      </w:r>
      <w:proofErr w:type="spellStart"/>
      <w:r>
        <w:rPr>
          <w:rFonts w:ascii="Times New Roman" w:eastAsia="Times New Roman" w:hAnsi="Times New Roman"/>
          <w:sz w:val="24"/>
          <w:szCs w:val="24"/>
        </w:rPr>
        <w:t>Twisk</w:t>
      </w:r>
      <w:proofErr w:type="spellEnd"/>
      <w:r>
        <w:rPr>
          <w:rFonts w:ascii="Times New Roman" w:eastAsia="Times New Roman" w:hAnsi="Times New Roman"/>
          <w:sz w:val="24"/>
          <w:szCs w:val="24"/>
        </w:rPr>
        <w:t xml:space="preserve">, J. W. R., Deeg, D. J. H., &amp; Heymans, M. W. (2022). Assessing the Robustness of Mediation Analysis Results Using Multiverse Analysis. </w:t>
      </w:r>
      <w:r w:rsidRPr="00792345">
        <w:rPr>
          <w:rFonts w:ascii="Times New Roman" w:eastAsia="Times New Roman" w:hAnsi="Times New Roman"/>
          <w:i/>
          <w:sz w:val="24"/>
          <w:szCs w:val="24"/>
        </w:rPr>
        <w:t>Prevention Science: The Official Journal of the Society for Prevention Research, 23</w:t>
      </w:r>
      <w:r>
        <w:rPr>
          <w:rFonts w:ascii="Times New Roman" w:eastAsia="Times New Roman" w:hAnsi="Times New Roman"/>
          <w:sz w:val="24"/>
          <w:szCs w:val="24"/>
        </w:rPr>
        <w:t xml:space="preserve">(5), 821–831. </w:t>
      </w:r>
      <w:hyperlink r:id="rId60" w:history="1">
        <w:r w:rsidRPr="00D310A2">
          <w:rPr>
            <w:rStyle w:val="Hyperlink"/>
            <w:rFonts w:ascii="Times New Roman" w:eastAsia="Times New Roman" w:hAnsi="Times New Roman"/>
            <w:sz w:val="24"/>
            <w:szCs w:val="24"/>
          </w:rPr>
          <w:t>https://doi.org/10.1007/s11121-021-01280-1</w:t>
        </w:r>
      </w:hyperlink>
      <w:r>
        <w:rPr>
          <w:rFonts w:ascii="Times New Roman" w:eastAsia="Times New Roman" w:hAnsi="Times New Roman"/>
          <w:sz w:val="24"/>
          <w:szCs w:val="24"/>
        </w:rPr>
        <w:t xml:space="preserve"> </w:t>
      </w:r>
    </w:p>
    <w:p w14:paraId="5E405DFA"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Rosenman, R., </w:t>
      </w:r>
      <w:proofErr w:type="spellStart"/>
      <w:r>
        <w:rPr>
          <w:rFonts w:ascii="Times New Roman" w:eastAsia="Times New Roman" w:hAnsi="Times New Roman"/>
          <w:sz w:val="24"/>
          <w:szCs w:val="24"/>
        </w:rPr>
        <w:t>Tennekoon</w:t>
      </w:r>
      <w:proofErr w:type="spellEnd"/>
      <w:r>
        <w:rPr>
          <w:rFonts w:ascii="Times New Roman" w:eastAsia="Times New Roman" w:hAnsi="Times New Roman"/>
          <w:sz w:val="24"/>
          <w:szCs w:val="24"/>
        </w:rPr>
        <w:t xml:space="preserve">, V., &amp; Hill, L. G. (2011). Measuring bias in self-reported data. </w:t>
      </w:r>
      <w:r w:rsidRPr="00792345">
        <w:rPr>
          <w:rFonts w:ascii="Times New Roman" w:eastAsia="Times New Roman" w:hAnsi="Times New Roman"/>
          <w:i/>
          <w:sz w:val="24"/>
          <w:szCs w:val="24"/>
        </w:rPr>
        <w:t xml:space="preserve">International Journal of </w:t>
      </w:r>
      <w:proofErr w:type="spellStart"/>
      <w:r w:rsidRPr="00792345">
        <w:rPr>
          <w:rFonts w:ascii="Times New Roman" w:eastAsia="Times New Roman" w:hAnsi="Times New Roman"/>
          <w:i/>
          <w:sz w:val="24"/>
          <w:szCs w:val="24"/>
        </w:rPr>
        <w:t>Behavioural</w:t>
      </w:r>
      <w:proofErr w:type="spellEnd"/>
      <w:r w:rsidRPr="00792345">
        <w:rPr>
          <w:rFonts w:ascii="Times New Roman" w:eastAsia="Times New Roman" w:hAnsi="Times New Roman"/>
          <w:i/>
          <w:sz w:val="24"/>
          <w:szCs w:val="24"/>
        </w:rPr>
        <w:t xml:space="preserve"> &amp; Healthcare Research, 2</w:t>
      </w:r>
      <w:r>
        <w:rPr>
          <w:rFonts w:ascii="Times New Roman" w:eastAsia="Times New Roman" w:hAnsi="Times New Roman"/>
          <w:sz w:val="24"/>
          <w:szCs w:val="24"/>
        </w:rPr>
        <w:t xml:space="preserve">(4), 320–332. </w:t>
      </w:r>
      <w:hyperlink r:id="rId61" w:history="1">
        <w:r w:rsidRPr="00D310A2">
          <w:rPr>
            <w:rStyle w:val="Hyperlink"/>
            <w:rFonts w:ascii="Times New Roman" w:eastAsia="Times New Roman" w:hAnsi="Times New Roman"/>
            <w:sz w:val="24"/>
            <w:szCs w:val="24"/>
          </w:rPr>
          <w:t>https://doi.org/10.1504/IJBHR.2011.043414</w:t>
        </w:r>
      </w:hyperlink>
      <w:r>
        <w:rPr>
          <w:rFonts w:ascii="Times New Roman" w:eastAsia="Times New Roman" w:hAnsi="Times New Roman"/>
          <w:sz w:val="24"/>
          <w:szCs w:val="24"/>
        </w:rPr>
        <w:t xml:space="preserve"> </w:t>
      </w:r>
    </w:p>
    <w:p w14:paraId="6662207A"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Saif, N., Amelia, G., Goh, G. G. G., Rubin, A., Shaheen, I., &amp; Murtaza, M. (2024). Influence of transformational leadership on innovative work behavior and task performance of individuals: The mediating role of knowledge sharing. </w:t>
      </w:r>
      <w:proofErr w:type="spellStart"/>
      <w:r w:rsidRPr="00792345">
        <w:rPr>
          <w:rFonts w:ascii="Times New Roman" w:eastAsia="Times New Roman" w:hAnsi="Times New Roman"/>
          <w:i/>
          <w:sz w:val="24"/>
          <w:szCs w:val="24"/>
        </w:rPr>
        <w:t>Heliyon</w:t>
      </w:r>
      <w:proofErr w:type="spellEnd"/>
      <w:r w:rsidRPr="00792345">
        <w:rPr>
          <w:rFonts w:ascii="Times New Roman" w:eastAsia="Times New Roman" w:hAnsi="Times New Roman"/>
          <w:i/>
          <w:sz w:val="24"/>
          <w:szCs w:val="24"/>
        </w:rPr>
        <w:t>, 10</w:t>
      </w:r>
      <w:r>
        <w:rPr>
          <w:rFonts w:ascii="Times New Roman" w:eastAsia="Times New Roman" w:hAnsi="Times New Roman"/>
          <w:sz w:val="24"/>
          <w:szCs w:val="24"/>
        </w:rPr>
        <w:t xml:space="preserve">(11), e32280. </w:t>
      </w:r>
      <w:hyperlink r:id="rId62" w:history="1">
        <w:r w:rsidRPr="00D310A2">
          <w:rPr>
            <w:rStyle w:val="Hyperlink"/>
            <w:rFonts w:ascii="Times New Roman" w:eastAsia="Times New Roman" w:hAnsi="Times New Roman"/>
            <w:sz w:val="24"/>
            <w:szCs w:val="24"/>
          </w:rPr>
          <w:t>https://doi.org/10.1016/j.heliyon.2024.e32280</w:t>
        </w:r>
      </w:hyperlink>
      <w:r>
        <w:rPr>
          <w:rFonts w:ascii="Times New Roman" w:eastAsia="Times New Roman" w:hAnsi="Times New Roman"/>
          <w:sz w:val="24"/>
          <w:szCs w:val="24"/>
        </w:rPr>
        <w:t xml:space="preserve"> </w:t>
      </w:r>
    </w:p>
    <w:p w14:paraId="5D84CE4C" w14:textId="77777777" w:rsidR="0014482F" w:rsidRPr="00863949" w:rsidRDefault="0014482F" w:rsidP="0014482F">
      <w:pPr>
        <w:spacing w:line="360" w:lineRule="auto"/>
        <w:ind w:left="720" w:hanging="720"/>
        <w:jc w:val="both"/>
        <w:rPr>
          <w:rFonts w:ascii="Times New Roman" w:hAnsi="Times New Roman"/>
          <w:sz w:val="24"/>
        </w:rPr>
      </w:pPr>
      <w:r w:rsidRPr="00863949">
        <w:rPr>
          <w:rFonts w:ascii="Times New Roman" w:hAnsi="Times New Roman"/>
          <w:sz w:val="24"/>
        </w:rPr>
        <w:t xml:space="preserve">Saunders, M. N. K., Lewis, P., &amp; Thornhill, A. (2023). </w:t>
      </w:r>
      <w:r w:rsidRPr="00941CB1">
        <w:rPr>
          <w:rFonts w:ascii="Times New Roman" w:hAnsi="Times New Roman"/>
          <w:i/>
          <w:sz w:val="24"/>
        </w:rPr>
        <w:t>Research methods for business students</w:t>
      </w:r>
      <w:r w:rsidRPr="00863949">
        <w:rPr>
          <w:rFonts w:ascii="Times New Roman" w:hAnsi="Times New Roman"/>
          <w:sz w:val="24"/>
        </w:rPr>
        <w:t xml:space="preserve"> (9th ed.). Pearson.</w:t>
      </w:r>
    </w:p>
    <w:p w14:paraId="4AEB1B9E" w14:textId="77777777" w:rsidR="0014482F" w:rsidRDefault="0014482F" w:rsidP="0014482F">
      <w:pPr>
        <w:spacing w:line="360" w:lineRule="auto"/>
        <w:ind w:left="720" w:hanging="720"/>
        <w:jc w:val="both"/>
        <w:rPr>
          <w:rFonts w:ascii="Times New Roman" w:eastAsia="Times New Roman" w:hAnsi="Times New Roman"/>
          <w:sz w:val="24"/>
          <w:szCs w:val="24"/>
        </w:rPr>
      </w:pPr>
      <w:proofErr w:type="spellStart"/>
      <w:r>
        <w:rPr>
          <w:rFonts w:ascii="Times New Roman" w:eastAsia="Times New Roman" w:hAnsi="Times New Roman"/>
          <w:sz w:val="24"/>
          <w:szCs w:val="24"/>
        </w:rPr>
        <w:t>Sloof</w:t>
      </w:r>
      <w:proofErr w:type="spellEnd"/>
      <w:r>
        <w:rPr>
          <w:rFonts w:ascii="Times New Roman" w:eastAsia="Times New Roman" w:hAnsi="Times New Roman"/>
          <w:sz w:val="24"/>
          <w:szCs w:val="24"/>
        </w:rPr>
        <w:t xml:space="preserve">, R., &amp; Siemens, F. (2021). Effective leadership and the allocation and exercise of power in organizations. </w:t>
      </w:r>
      <w:r w:rsidRPr="00792345">
        <w:rPr>
          <w:rFonts w:ascii="Times New Roman" w:eastAsia="Times New Roman" w:hAnsi="Times New Roman"/>
          <w:i/>
          <w:sz w:val="24"/>
          <w:szCs w:val="24"/>
        </w:rPr>
        <w:t>The Leadership Quarterly, 32</w:t>
      </w:r>
      <w:r>
        <w:rPr>
          <w:rFonts w:ascii="Times New Roman" w:eastAsia="Times New Roman" w:hAnsi="Times New Roman"/>
          <w:sz w:val="24"/>
          <w:szCs w:val="24"/>
        </w:rPr>
        <w:t xml:space="preserve">(3), 101277. </w:t>
      </w:r>
      <w:hyperlink r:id="rId63" w:history="1">
        <w:r w:rsidRPr="00D310A2">
          <w:rPr>
            <w:rStyle w:val="Hyperlink"/>
            <w:rFonts w:ascii="Times New Roman" w:eastAsia="Times New Roman" w:hAnsi="Times New Roman"/>
            <w:sz w:val="24"/>
            <w:szCs w:val="24"/>
          </w:rPr>
          <w:t>https://doi.org/10.1016/j.leaqua.2018.12.001</w:t>
        </w:r>
      </w:hyperlink>
      <w:r>
        <w:rPr>
          <w:rFonts w:ascii="Times New Roman" w:eastAsia="Times New Roman" w:hAnsi="Times New Roman"/>
          <w:sz w:val="24"/>
          <w:szCs w:val="24"/>
        </w:rPr>
        <w:t xml:space="preserve"> </w:t>
      </w:r>
    </w:p>
    <w:p w14:paraId="388F465A" w14:textId="77777777" w:rsidR="0014482F" w:rsidRPr="00863949" w:rsidRDefault="0014482F" w:rsidP="0014482F">
      <w:pPr>
        <w:spacing w:line="360" w:lineRule="auto"/>
        <w:ind w:left="720" w:hanging="720"/>
        <w:jc w:val="both"/>
        <w:rPr>
          <w:rFonts w:ascii="Times New Roman" w:hAnsi="Times New Roman"/>
          <w:sz w:val="24"/>
        </w:rPr>
      </w:pPr>
      <w:r w:rsidRPr="00863949">
        <w:rPr>
          <w:rFonts w:ascii="Times New Roman" w:hAnsi="Times New Roman"/>
          <w:sz w:val="24"/>
        </w:rPr>
        <w:lastRenderedPageBreak/>
        <w:t xml:space="preserve">Snyder, H. (2019). Literature review as a research methodology: An overview and guidelines. </w:t>
      </w:r>
      <w:r w:rsidRPr="00941CB1">
        <w:rPr>
          <w:rFonts w:ascii="Times New Roman" w:hAnsi="Times New Roman"/>
          <w:i/>
          <w:sz w:val="24"/>
        </w:rPr>
        <w:t>Journal of Business Research, 104</w:t>
      </w:r>
      <w:r w:rsidRPr="00863949">
        <w:rPr>
          <w:rFonts w:ascii="Times New Roman" w:hAnsi="Times New Roman"/>
          <w:sz w:val="24"/>
        </w:rPr>
        <w:t xml:space="preserve">, 333–339. </w:t>
      </w:r>
      <w:hyperlink r:id="rId64" w:history="1">
        <w:r w:rsidRPr="00863949">
          <w:rPr>
            <w:rStyle w:val="Hyperlink"/>
            <w:rFonts w:ascii="Times New Roman" w:hAnsi="Times New Roman"/>
            <w:color w:val="1155CC"/>
            <w:sz w:val="24"/>
          </w:rPr>
          <w:t>https://doi.org/10.1016/j.jbusres.2019.07.039⁠</w:t>
        </w:r>
      </w:hyperlink>
      <w:r w:rsidRPr="00863949">
        <w:rPr>
          <w:rFonts w:ascii="Times New Roman" w:hAnsi="Times New Roman"/>
          <w:sz w:val="24"/>
        </w:rPr>
        <w:t xml:space="preserve"> </w:t>
      </w:r>
    </w:p>
    <w:p w14:paraId="6B8ACF3F" w14:textId="77777777" w:rsidR="0014482F" w:rsidRPr="00F05B3A" w:rsidRDefault="0014482F" w:rsidP="0014482F">
      <w:pPr>
        <w:spacing w:line="360" w:lineRule="auto"/>
        <w:ind w:left="720" w:hanging="720"/>
        <w:jc w:val="both"/>
        <w:rPr>
          <w:rFonts w:ascii="Times New Roman" w:hAnsi="Times New Roman"/>
          <w:sz w:val="24"/>
          <w:szCs w:val="24"/>
        </w:rPr>
      </w:pPr>
      <w:r w:rsidRPr="00F05B3A">
        <w:rPr>
          <w:rFonts w:ascii="Times New Roman" w:hAnsi="Times New Roman"/>
          <w:sz w:val="24"/>
          <w:szCs w:val="24"/>
        </w:rPr>
        <w:t xml:space="preserve">Stoker, J. I., </w:t>
      </w:r>
      <w:proofErr w:type="spellStart"/>
      <w:r w:rsidRPr="00F05B3A">
        <w:rPr>
          <w:rFonts w:ascii="Times New Roman" w:hAnsi="Times New Roman"/>
          <w:sz w:val="24"/>
          <w:szCs w:val="24"/>
        </w:rPr>
        <w:t>Garretsen</w:t>
      </w:r>
      <w:proofErr w:type="spellEnd"/>
      <w:r w:rsidRPr="00F05B3A">
        <w:rPr>
          <w:rFonts w:ascii="Times New Roman" w:hAnsi="Times New Roman"/>
          <w:sz w:val="24"/>
          <w:szCs w:val="24"/>
        </w:rPr>
        <w:t xml:space="preserve">, H., </w:t>
      </w:r>
      <w:proofErr w:type="spellStart"/>
      <w:r w:rsidRPr="00F05B3A">
        <w:rPr>
          <w:rFonts w:ascii="Times New Roman" w:hAnsi="Times New Roman"/>
          <w:sz w:val="24"/>
          <w:szCs w:val="24"/>
        </w:rPr>
        <w:t>Soudis</w:t>
      </w:r>
      <w:proofErr w:type="spellEnd"/>
      <w:r w:rsidRPr="00F05B3A">
        <w:rPr>
          <w:rFonts w:ascii="Times New Roman" w:hAnsi="Times New Roman"/>
          <w:sz w:val="24"/>
          <w:szCs w:val="24"/>
        </w:rPr>
        <w:t xml:space="preserve">, D., &amp; </w:t>
      </w:r>
      <w:proofErr w:type="spellStart"/>
      <w:r w:rsidRPr="00F05B3A">
        <w:rPr>
          <w:rFonts w:ascii="Times New Roman" w:hAnsi="Times New Roman"/>
          <w:sz w:val="24"/>
          <w:szCs w:val="24"/>
        </w:rPr>
        <w:t>Vriend</w:t>
      </w:r>
      <w:proofErr w:type="spellEnd"/>
      <w:r w:rsidRPr="00F05B3A">
        <w:rPr>
          <w:rFonts w:ascii="Times New Roman" w:hAnsi="Times New Roman"/>
          <w:sz w:val="24"/>
          <w:szCs w:val="24"/>
        </w:rPr>
        <w:t xml:space="preserve">, T. (2023). A configurational approach to leadership behavior through archetypal analysis. </w:t>
      </w:r>
      <w:r w:rsidRPr="005A5BF9">
        <w:rPr>
          <w:rFonts w:ascii="Times New Roman" w:hAnsi="Times New Roman"/>
          <w:i/>
          <w:sz w:val="24"/>
          <w:szCs w:val="24"/>
        </w:rPr>
        <w:t>Frontiers in Psychology, 13</w:t>
      </w:r>
      <w:r w:rsidRPr="00F05B3A">
        <w:rPr>
          <w:rFonts w:ascii="Times New Roman" w:hAnsi="Times New Roman"/>
          <w:sz w:val="24"/>
          <w:szCs w:val="24"/>
        </w:rPr>
        <w:t xml:space="preserve">(1), 1022299. </w:t>
      </w:r>
      <w:hyperlink r:id="rId65" w:history="1">
        <w:r w:rsidRPr="00DB75CD">
          <w:rPr>
            <w:rStyle w:val="Hyperlink"/>
            <w:rFonts w:ascii="Times New Roman" w:hAnsi="Times New Roman"/>
            <w:sz w:val="24"/>
            <w:szCs w:val="24"/>
          </w:rPr>
          <w:t>https://doi.org/10.3389/fpsyg.2022.1022299</w:t>
        </w:r>
      </w:hyperlink>
      <w:r>
        <w:rPr>
          <w:rFonts w:ascii="Times New Roman" w:hAnsi="Times New Roman"/>
          <w:sz w:val="24"/>
          <w:szCs w:val="24"/>
        </w:rPr>
        <w:t xml:space="preserve"> </w:t>
      </w:r>
    </w:p>
    <w:p w14:paraId="473D9AF3" w14:textId="77777777" w:rsidR="0014482F" w:rsidRPr="00863949" w:rsidRDefault="0014482F" w:rsidP="0014482F">
      <w:pPr>
        <w:spacing w:line="360" w:lineRule="auto"/>
        <w:ind w:left="720" w:hanging="720"/>
        <w:jc w:val="both"/>
        <w:rPr>
          <w:rFonts w:ascii="Times New Roman" w:hAnsi="Times New Roman"/>
          <w:sz w:val="24"/>
        </w:rPr>
      </w:pPr>
      <w:r w:rsidRPr="00863949">
        <w:rPr>
          <w:rFonts w:ascii="Times New Roman" w:hAnsi="Times New Roman"/>
          <w:sz w:val="24"/>
        </w:rPr>
        <w:t xml:space="preserve">Thomas, J., &amp; Harden, A. (2008). Methods for the thematic synthesis of qualitative research in systematic reviews. </w:t>
      </w:r>
      <w:r w:rsidRPr="00941CB1">
        <w:rPr>
          <w:rFonts w:ascii="Times New Roman" w:hAnsi="Times New Roman"/>
          <w:i/>
          <w:sz w:val="24"/>
        </w:rPr>
        <w:t>BMC Medical Research Methodology, 8</w:t>
      </w:r>
      <w:r w:rsidRPr="00863949">
        <w:rPr>
          <w:rFonts w:ascii="Times New Roman" w:hAnsi="Times New Roman"/>
          <w:sz w:val="24"/>
        </w:rPr>
        <w:t xml:space="preserve">(1), 45. </w:t>
      </w:r>
      <w:hyperlink r:id="rId66" w:history="1">
        <w:r w:rsidRPr="00863949">
          <w:rPr>
            <w:rStyle w:val="Hyperlink"/>
            <w:rFonts w:ascii="Times New Roman" w:hAnsi="Times New Roman"/>
            <w:color w:val="1155CC"/>
            <w:sz w:val="24"/>
          </w:rPr>
          <w:t>https://doi.org/10.1186/1471-2288-8-45⁠</w:t>
        </w:r>
      </w:hyperlink>
      <w:r w:rsidRPr="00863949">
        <w:rPr>
          <w:rFonts w:ascii="Times New Roman" w:hAnsi="Times New Roman"/>
          <w:sz w:val="24"/>
        </w:rPr>
        <w:t xml:space="preserve"> </w:t>
      </w:r>
    </w:p>
    <w:p w14:paraId="216E27E2"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van Dun, D. H., &amp; Kumar, M. (2023). Social enablers of Industry 4.0 technology adoption: Transformational leadership and emotional intelligence. </w:t>
      </w:r>
      <w:r w:rsidRPr="00792345">
        <w:rPr>
          <w:rFonts w:ascii="Times New Roman" w:eastAsia="Times New Roman" w:hAnsi="Times New Roman"/>
          <w:i/>
          <w:sz w:val="24"/>
          <w:szCs w:val="24"/>
        </w:rPr>
        <w:t>International Journal of Operations &amp; Production Management, 43</w:t>
      </w:r>
      <w:r>
        <w:rPr>
          <w:rFonts w:ascii="Times New Roman" w:eastAsia="Times New Roman" w:hAnsi="Times New Roman"/>
          <w:sz w:val="24"/>
          <w:szCs w:val="24"/>
        </w:rPr>
        <w:t xml:space="preserve">(13), 152–182. </w:t>
      </w:r>
      <w:hyperlink r:id="rId67">
        <w:r>
          <w:rPr>
            <w:rFonts w:ascii="Times New Roman" w:eastAsia="Times New Roman" w:hAnsi="Times New Roman"/>
            <w:color w:val="1155CC"/>
            <w:sz w:val="24"/>
            <w:szCs w:val="24"/>
            <w:u w:val="single"/>
          </w:rPr>
          <w:t>https://doi.org/10.1108/IJOPM-06-2022-0370</w:t>
        </w:r>
      </w:hyperlink>
    </w:p>
    <w:p w14:paraId="19FCC725"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Vu, G., Nguyen, T., &amp; Le, T. (2025). Transformational leadership and innovative work behaviors: The mediating effects of psychological empowerment and work engagement. </w:t>
      </w:r>
      <w:r w:rsidRPr="00792345">
        <w:rPr>
          <w:rFonts w:ascii="Times New Roman" w:eastAsia="Times New Roman" w:hAnsi="Times New Roman"/>
          <w:i/>
          <w:sz w:val="24"/>
          <w:szCs w:val="24"/>
        </w:rPr>
        <w:t>SAGE Open, 15</w:t>
      </w:r>
      <w:r>
        <w:rPr>
          <w:rFonts w:ascii="Times New Roman" w:eastAsia="Times New Roman" w:hAnsi="Times New Roman"/>
          <w:sz w:val="24"/>
          <w:szCs w:val="24"/>
        </w:rPr>
        <w:t xml:space="preserve">. </w:t>
      </w:r>
      <w:hyperlink r:id="rId68" w:history="1">
        <w:r w:rsidRPr="00D310A2">
          <w:rPr>
            <w:rStyle w:val="Hyperlink"/>
            <w:rFonts w:ascii="Times New Roman" w:eastAsia="Times New Roman" w:hAnsi="Times New Roman"/>
            <w:sz w:val="24"/>
            <w:szCs w:val="24"/>
          </w:rPr>
          <w:t>https://doi.org/10.1177/21582440251335464</w:t>
        </w:r>
      </w:hyperlink>
      <w:r>
        <w:rPr>
          <w:rFonts w:ascii="Times New Roman" w:eastAsia="Times New Roman" w:hAnsi="Times New Roman"/>
          <w:sz w:val="24"/>
          <w:szCs w:val="24"/>
        </w:rPr>
        <w:t xml:space="preserve"> </w:t>
      </w:r>
    </w:p>
    <w:p w14:paraId="11709935"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Wang, X., French, B., &amp; Clay, P. F. (2015). Convergent and discriminant validity with formative measurement: A mediator perspective. </w:t>
      </w:r>
      <w:r w:rsidRPr="00792345">
        <w:rPr>
          <w:rFonts w:ascii="Times New Roman" w:eastAsia="Times New Roman" w:hAnsi="Times New Roman"/>
          <w:i/>
          <w:sz w:val="24"/>
          <w:szCs w:val="24"/>
        </w:rPr>
        <w:t>Journal of Modern Applied Statistical Methods, 14</w:t>
      </w:r>
      <w:r>
        <w:rPr>
          <w:rFonts w:ascii="Times New Roman" w:eastAsia="Times New Roman" w:hAnsi="Times New Roman"/>
          <w:sz w:val="24"/>
          <w:szCs w:val="24"/>
        </w:rPr>
        <w:t xml:space="preserve">(1), 83–106. </w:t>
      </w:r>
      <w:hyperlink r:id="rId69" w:history="1">
        <w:r w:rsidRPr="00D310A2">
          <w:rPr>
            <w:rStyle w:val="Hyperlink"/>
            <w:rFonts w:ascii="Times New Roman" w:eastAsia="Times New Roman" w:hAnsi="Times New Roman"/>
            <w:sz w:val="24"/>
            <w:szCs w:val="24"/>
          </w:rPr>
          <w:t>https://doi.org/10.22237/jmasm/1430453400</w:t>
        </w:r>
      </w:hyperlink>
      <w:r>
        <w:rPr>
          <w:rFonts w:ascii="Times New Roman" w:eastAsia="Times New Roman" w:hAnsi="Times New Roman"/>
          <w:sz w:val="24"/>
          <w:szCs w:val="24"/>
        </w:rPr>
        <w:t xml:space="preserve"> </w:t>
      </w:r>
    </w:p>
    <w:p w14:paraId="27B233AA" w14:textId="77777777" w:rsidR="0014482F" w:rsidRDefault="0014482F" w:rsidP="0014482F">
      <w:pPr>
        <w:spacing w:line="360" w:lineRule="auto"/>
        <w:ind w:left="720" w:hanging="720"/>
        <w:jc w:val="both"/>
        <w:rPr>
          <w:rFonts w:ascii="Times New Roman" w:eastAsia="Times New Roman" w:hAnsi="Times New Roman"/>
          <w:sz w:val="24"/>
          <w:szCs w:val="24"/>
        </w:rPr>
      </w:pPr>
      <w:r>
        <w:rPr>
          <w:rFonts w:ascii="Times New Roman" w:eastAsia="Times New Roman" w:hAnsi="Times New Roman"/>
          <w:sz w:val="24"/>
          <w:szCs w:val="24"/>
        </w:rPr>
        <w:t xml:space="preserve">Yang, J., Zheng, G., Peng, M. Y., Hrdinová, N., &amp; </w:t>
      </w:r>
      <w:proofErr w:type="spellStart"/>
      <w:r>
        <w:rPr>
          <w:rFonts w:ascii="Times New Roman" w:eastAsia="Times New Roman" w:hAnsi="Times New Roman"/>
          <w:sz w:val="24"/>
          <w:szCs w:val="24"/>
        </w:rPr>
        <w:t>Alasmrai</w:t>
      </w:r>
      <w:proofErr w:type="spellEnd"/>
      <w:r>
        <w:rPr>
          <w:rFonts w:ascii="Times New Roman" w:eastAsia="Times New Roman" w:hAnsi="Times New Roman"/>
          <w:sz w:val="24"/>
          <w:szCs w:val="24"/>
        </w:rPr>
        <w:t xml:space="preserve">, M. A. (2025). From silence to spark: How transformational leadership empowers employee innovation and voice in SMEs. </w:t>
      </w:r>
      <w:r w:rsidRPr="00792345">
        <w:rPr>
          <w:rFonts w:ascii="Times New Roman" w:eastAsia="Times New Roman" w:hAnsi="Times New Roman"/>
          <w:i/>
          <w:sz w:val="24"/>
          <w:szCs w:val="24"/>
        </w:rPr>
        <w:t xml:space="preserve">Acta </w:t>
      </w:r>
      <w:proofErr w:type="spellStart"/>
      <w:r w:rsidRPr="00792345">
        <w:rPr>
          <w:rFonts w:ascii="Times New Roman" w:eastAsia="Times New Roman" w:hAnsi="Times New Roman"/>
          <w:i/>
          <w:sz w:val="24"/>
          <w:szCs w:val="24"/>
        </w:rPr>
        <w:t>Psychologica</w:t>
      </w:r>
      <w:proofErr w:type="spellEnd"/>
      <w:r w:rsidRPr="00792345">
        <w:rPr>
          <w:rFonts w:ascii="Times New Roman" w:eastAsia="Times New Roman" w:hAnsi="Times New Roman"/>
          <w:i/>
          <w:sz w:val="24"/>
          <w:szCs w:val="24"/>
        </w:rPr>
        <w:t xml:space="preserve">, 261, </w:t>
      </w:r>
      <w:r>
        <w:rPr>
          <w:rFonts w:ascii="Times New Roman" w:eastAsia="Times New Roman" w:hAnsi="Times New Roman"/>
          <w:sz w:val="24"/>
          <w:szCs w:val="24"/>
        </w:rPr>
        <w:t xml:space="preserve">105761. </w:t>
      </w:r>
      <w:hyperlink r:id="rId70" w:history="1">
        <w:r w:rsidRPr="00D310A2">
          <w:rPr>
            <w:rStyle w:val="Hyperlink"/>
            <w:rFonts w:ascii="Times New Roman" w:eastAsia="Times New Roman" w:hAnsi="Times New Roman"/>
            <w:sz w:val="24"/>
            <w:szCs w:val="24"/>
          </w:rPr>
          <w:t>https://doi.org/10.1016/j.actpsy.2025.105761</w:t>
        </w:r>
      </w:hyperlink>
      <w:r>
        <w:rPr>
          <w:rFonts w:ascii="Times New Roman" w:eastAsia="Times New Roman" w:hAnsi="Times New Roman"/>
          <w:sz w:val="24"/>
          <w:szCs w:val="24"/>
        </w:rPr>
        <w:t xml:space="preserve"> </w:t>
      </w:r>
    </w:p>
    <w:p w14:paraId="6AA06E8D" w14:textId="77777777" w:rsidR="0014482F" w:rsidRPr="00863949" w:rsidRDefault="0014482F" w:rsidP="0014482F">
      <w:pPr>
        <w:spacing w:line="360" w:lineRule="auto"/>
        <w:ind w:left="720" w:hanging="720"/>
        <w:jc w:val="both"/>
        <w:rPr>
          <w:rFonts w:ascii="Times New Roman" w:hAnsi="Times New Roman"/>
          <w:sz w:val="24"/>
        </w:rPr>
      </w:pPr>
      <w:r w:rsidRPr="00863949">
        <w:rPr>
          <w:rFonts w:ascii="Times New Roman" w:hAnsi="Times New Roman"/>
          <w:sz w:val="24"/>
        </w:rPr>
        <w:t xml:space="preserve">Yukl, G. (2013). </w:t>
      </w:r>
      <w:r w:rsidRPr="00941CB1">
        <w:rPr>
          <w:rFonts w:ascii="Times New Roman" w:hAnsi="Times New Roman"/>
          <w:i/>
          <w:sz w:val="24"/>
        </w:rPr>
        <w:t>Leading in organizations</w:t>
      </w:r>
      <w:r w:rsidRPr="00863949">
        <w:rPr>
          <w:rFonts w:ascii="Times New Roman" w:hAnsi="Times New Roman"/>
          <w:sz w:val="24"/>
        </w:rPr>
        <w:t xml:space="preserve"> (8th ed.). Pearson</w:t>
      </w:r>
    </w:p>
    <w:p w14:paraId="27BE13D5" w14:textId="77777777" w:rsidR="0014482F" w:rsidRDefault="0014482F" w:rsidP="0014482F">
      <w:pPr>
        <w:spacing w:line="360" w:lineRule="auto"/>
        <w:ind w:left="720" w:hanging="720"/>
        <w:jc w:val="both"/>
        <w:rPr>
          <w:rFonts w:ascii="Times New Roman" w:hAnsi="Times New Roman"/>
          <w:sz w:val="24"/>
          <w:szCs w:val="24"/>
        </w:rPr>
      </w:pPr>
      <w:r w:rsidRPr="00F509B9">
        <w:rPr>
          <w:rFonts w:ascii="Times New Roman" w:hAnsi="Times New Roman"/>
          <w:sz w:val="24"/>
          <w:szCs w:val="24"/>
        </w:rPr>
        <w:t xml:space="preserve">Zhang, W., &amp; Xu, F. (2024). Proactive personality, transformational leadership and ethical standards: influences on radical creativity. </w:t>
      </w:r>
      <w:r w:rsidRPr="00F509B9">
        <w:rPr>
          <w:rFonts w:ascii="Times New Roman" w:hAnsi="Times New Roman"/>
          <w:i/>
          <w:sz w:val="24"/>
          <w:szCs w:val="24"/>
        </w:rPr>
        <w:t>Management Decision, 62</w:t>
      </w:r>
      <w:r w:rsidRPr="00F509B9">
        <w:rPr>
          <w:rFonts w:ascii="Times New Roman" w:hAnsi="Times New Roman"/>
          <w:sz w:val="24"/>
          <w:szCs w:val="24"/>
        </w:rPr>
        <w:t xml:space="preserve">(1), 25-49. </w:t>
      </w:r>
      <w:hyperlink r:id="rId71" w:history="1">
        <w:r w:rsidRPr="00F509B9">
          <w:rPr>
            <w:rStyle w:val="Hyperlink"/>
            <w:rFonts w:ascii="Times New Roman" w:hAnsi="Times New Roman"/>
            <w:color w:val="1155CC"/>
            <w:sz w:val="24"/>
            <w:szCs w:val="24"/>
          </w:rPr>
          <w:t>https://doi.org/10.1108/MD-05-2022-0666</w:t>
        </w:r>
      </w:hyperlink>
      <w:r w:rsidRPr="00F509B9">
        <w:rPr>
          <w:rFonts w:ascii="Times New Roman" w:hAnsi="Times New Roman"/>
          <w:sz w:val="24"/>
          <w:szCs w:val="24"/>
        </w:rPr>
        <w:t xml:space="preserve"> </w:t>
      </w:r>
    </w:p>
    <w:p w14:paraId="7CB20B86" w14:textId="77777777" w:rsidR="0014482F" w:rsidRDefault="0014482F" w:rsidP="0014482F">
      <w:pPr>
        <w:spacing w:line="360" w:lineRule="auto"/>
        <w:jc w:val="both"/>
        <w:rPr>
          <w:rFonts w:ascii="Times New Roman" w:eastAsia="Times New Roman" w:hAnsi="Times New Roman"/>
          <w:sz w:val="24"/>
          <w:szCs w:val="24"/>
        </w:rPr>
      </w:pPr>
    </w:p>
    <w:p w14:paraId="67A30784" w14:textId="0A7C6155" w:rsidR="0014482F" w:rsidRDefault="0014482F" w:rsidP="0014482F">
      <w:pPr>
        <w:spacing w:line="360" w:lineRule="auto"/>
        <w:jc w:val="both"/>
        <w:rPr>
          <w:rFonts w:ascii="Times New Roman" w:eastAsia="Times New Roman" w:hAnsi="Times New Roman"/>
          <w:sz w:val="24"/>
          <w:szCs w:val="24"/>
        </w:rPr>
        <w:sectPr w:rsidR="0014482F">
          <w:pgSz w:w="12240" w:h="15840"/>
          <w:pgMar w:top="1440" w:right="1440" w:bottom="1440" w:left="1440" w:header="720" w:footer="720" w:gutter="0"/>
          <w:cols w:space="720"/>
          <w:docGrid w:linePitch="360"/>
        </w:sectPr>
      </w:pPr>
    </w:p>
    <w:p w14:paraId="500C21B2" w14:textId="43DC92B3" w:rsidR="006A1C3A" w:rsidRPr="00863949" w:rsidRDefault="006A1C3A" w:rsidP="006A1C3A">
      <w:pPr>
        <w:spacing w:line="360" w:lineRule="auto"/>
        <w:jc w:val="center"/>
        <w:rPr>
          <w:rFonts w:ascii="Times New Roman" w:hAnsi="Times New Roman"/>
          <w:b/>
          <w:sz w:val="24"/>
          <w:szCs w:val="24"/>
        </w:rPr>
      </w:pPr>
      <w:r>
        <w:rPr>
          <w:rFonts w:ascii="Times New Roman" w:hAnsi="Times New Roman"/>
          <w:b/>
          <w:sz w:val="24"/>
          <w:szCs w:val="24"/>
        </w:rPr>
        <w:lastRenderedPageBreak/>
        <w:t>Appendix 1.</w:t>
      </w:r>
      <w:r>
        <w:rPr>
          <w:rFonts w:ascii="Times New Roman" w:hAnsi="Times New Roman"/>
          <w:b/>
          <w:sz w:val="24"/>
          <w:szCs w:val="24"/>
        </w:rPr>
        <w:tab/>
        <w:t xml:space="preserve">Expanded </w:t>
      </w:r>
      <w:r w:rsidRPr="00863949">
        <w:rPr>
          <w:rFonts w:ascii="Times New Roman" w:hAnsi="Times New Roman"/>
          <w:b/>
          <w:sz w:val="24"/>
          <w:szCs w:val="24"/>
        </w:rPr>
        <w:t>Inclusion and Exclusion Criteria for Literature Selection</w:t>
      </w:r>
    </w:p>
    <w:tbl>
      <w:tblPr>
        <w:tblStyle w:val="TableGrid"/>
        <w:tblW w:w="13505" w:type="dxa"/>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0"/>
        <w:gridCol w:w="4325"/>
        <w:gridCol w:w="3335"/>
        <w:gridCol w:w="3865"/>
      </w:tblGrid>
      <w:tr w:rsidR="006A1C3A" w:rsidRPr="00863949" w14:paraId="32871591" w14:textId="77777777" w:rsidTr="006A1C3A">
        <w:trPr>
          <w:trHeight w:val="422"/>
        </w:trPr>
        <w:tc>
          <w:tcPr>
            <w:tcW w:w="1980" w:type="dxa"/>
            <w:tcBorders>
              <w:top w:val="single" w:sz="4" w:space="0" w:color="auto"/>
              <w:bottom w:val="single" w:sz="4" w:space="0" w:color="auto"/>
            </w:tcBorders>
          </w:tcPr>
          <w:p w14:paraId="7C759C00" w14:textId="77777777" w:rsidR="006A1C3A" w:rsidRPr="00863949" w:rsidRDefault="006A1C3A" w:rsidP="00A50340">
            <w:pPr>
              <w:spacing w:after="0" w:line="240" w:lineRule="auto"/>
              <w:rPr>
                <w:rFonts w:ascii="Times New Roman" w:hAnsi="Times New Roman"/>
                <w:b/>
                <w:sz w:val="24"/>
                <w:szCs w:val="24"/>
              </w:rPr>
            </w:pPr>
            <w:r w:rsidRPr="00863949">
              <w:rPr>
                <w:rFonts w:ascii="Times New Roman" w:hAnsi="Times New Roman"/>
                <w:b/>
                <w:sz w:val="24"/>
                <w:szCs w:val="24"/>
              </w:rPr>
              <w:t>Criterion</w:t>
            </w:r>
          </w:p>
        </w:tc>
        <w:tc>
          <w:tcPr>
            <w:tcW w:w="4325" w:type="dxa"/>
            <w:tcBorders>
              <w:top w:val="single" w:sz="4" w:space="0" w:color="auto"/>
              <w:bottom w:val="single" w:sz="4" w:space="0" w:color="auto"/>
            </w:tcBorders>
          </w:tcPr>
          <w:p w14:paraId="46EEB33F" w14:textId="77777777" w:rsidR="006A1C3A" w:rsidRPr="00863949" w:rsidRDefault="006A1C3A" w:rsidP="00A50340">
            <w:pPr>
              <w:spacing w:after="0" w:line="240" w:lineRule="auto"/>
              <w:rPr>
                <w:rFonts w:ascii="Times New Roman" w:hAnsi="Times New Roman"/>
                <w:b/>
                <w:sz w:val="24"/>
                <w:szCs w:val="24"/>
              </w:rPr>
            </w:pPr>
            <w:r w:rsidRPr="00863949">
              <w:rPr>
                <w:rFonts w:ascii="Times New Roman" w:hAnsi="Times New Roman"/>
                <w:b/>
                <w:sz w:val="24"/>
                <w:szCs w:val="24"/>
              </w:rPr>
              <w:t>Inclusion Criteria</w:t>
            </w:r>
          </w:p>
        </w:tc>
        <w:tc>
          <w:tcPr>
            <w:tcW w:w="3335" w:type="dxa"/>
            <w:tcBorders>
              <w:top w:val="single" w:sz="4" w:space="0" w:color="auto"/>
              <w:bottom w:val="single" w:sz="4" w:space="0" w:color="auto"/>
            </w:tcBorders>
          </w:tcPr>
          <w:p w14:paraId="4E5F4C7B" w14:textId="77777777" w:rsidR="006A1C3A" w:rsidRPr="00863949" w:rsidRDefault="006A1C3A" w:rsidP="00A50340">
            <w:pPr>
              <w:spacing w:after="0" w:line="240" w:lineRule="auto"/>
              <w:rPr>
                <w:rFonts w:ascii="Times New Roman" w:hAnsi="Times New Roman"/>
                <w:b/>
                <w:sz w:val="24"/>
                <w:szCs w:val="24"/>
              </w:rPr>
            </w:pPr>
            <w:r w:rsidRPr="00863949">
              <w:rPr>
                <w:rFonts w:ascii="Times New Roman" w:hAnsi="Times New Roman"/>
                <w:b/>
                <w:sz w:val="24"/>
                <w:szCs w:val="24"/>
              </w:rPr>
              <w:t>Exclusion Criteria</w:t>
            </w:r>
          </w:p>
        </w:tc>
        <w:tc>
          <w:tcPr>
            <w:tcW w:w="3865" w:type="dxa"/>
            <w:tcBorders>
              <w:top w:val="single" w:sz="4" w:space="0" w:color="auto"/>
              <w:bottom w:val="single" w:sz="4" w:space="0" w:color="auto"/>
            </w:tcBorders>
          </w:tcPr>
          <w:p w14:paraId="3905E74C" w14:textId="77777777" w:rsidR="006A1C3A" w:rsidRPr="00863949" w:rsidRDefault="006A1C3A" w:rsidP="00A50340">
            <w:pPr>
              <w:spacing w:after="0" w:line="240" w:lineRule="auto"/>
              <w:rPr>
                <w:rFonts w:ascii="Times New Roman" w:hAnsi="Times New Roman"/>
                <w:b/>
                <w:sz w:val="24"/>
                <w:szCs w:val="24"/>
              </w:rPr>
            </w:pPr>
            <w:r w:rsidRPr="00863949">
              <w:rPr>
                <w:rFonts w:ascii="Times New Roman" w:hAnsi="Times New Roman"/>
                <w:b/>
                <w:sz w:val="24"/>
                <w:szCs w:val="24"/>
              </w:rPr>
              <w:t>Justification</w:t>
            </w:r>
          </w:p>
        </w:tc>
      </w:tr>
      <w:tr w:rsidR="006A1C3A" w:rsidRPr="00863949" w14:paraId="56237758" w14:textId="77777777" w:rsidTr="006A1C3A">
        <w:tc>
          <w:tcPr>
            <w:tcW w:w="1980" w:type="dxa"/>
            <w:tcBorders>
              <w:top w:val="single" w:sz="4" w:space="0" w:color="auto"/>
            </w:tcBorders>
          </w:tcPr>
          <w:p w14:paraId="0353360B"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Publication type</w:t>
            </w:r>
          </w:p>
        </w:tc>
        <w:tc>
          <w:tcPr>
            <w:tcW w:w="4325" w:type="dxa"/>
            <w:tcBorders>
              <w:top w:val="single" w:sz="4" w:space="0" w:color="auto"/>
            </w:tcBorders>
          </w:tcPr>
          <w:p w14:paraId="2A4CF9B9"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Peer-reviewed journal articles.</w:t>
            </w:r>
          </w:p>
        </w:tc>
        <w:tc>
          <w:tcPr>
            <w:tcW w:w="3335" w:type="dxa"/>
            <w:tcBorders>
              <w:top w:val="single" w:sz="4" w:space="0" w:color="auto"/>
            </w:tcBorders>
          </w:tcPr>
          <w:p w14:paraId="6614EAC0"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Conference abstracts, dissertations, book reviews, editorials, opinion papers and other non-peer-reviewed publications.</w:t>
            </w:r>
          </w:p>
        </w:tc>
        <w:tc>
          <w:tcPr>
            <w:tcW w:w="3865" w:type="dxa"/>
            <w:tcBorders>
              <w:top w:val="single" w:sz="4" w:space="0" w:color="auto"/>
            </w:tcBorders>
          </w:tcPr>
          <w:p w14:paraId="4B7EAF9A"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Peer-reviewed articles undergo rigorous academic scrutiny, enhancing the credibility, reliability, and q</w:t>
            </w:r>
            <w:r>
              <w:rPr>
                <w:rFonts w:ascii="Times New Roman" w:hAnsi="Times New Roman"/>
                <w:sz w:val="24"/>
                <w:szCs w:val="24"/>
              </w:rPr>
              <w:t>uality of the evidence reviewed (</w:t>
            </w:r>
            <w:r w:rsidRPr="00863949">
              <w:rPr>
                <w:rFonts w:ascii="Times New Roman" w:hAnsi="Times New Roman"/>
                <w:sz w:val="24"/>
                <w:szCs w:val="24"/>
              </w:rPr>
              <w:t xml:space="preserve">Saunders </w:t>
            </w:r>
            <w:r w:rsidRPr="00483B26">
              <w:rPr>
                <w:rFonts w:ascii="Times New Roman" w:hAnsi="Times New Roman"/>
                <w:i/>
                <w:sz w:val="24"/>
                <w:szCs w:val="24"/>
              </w:rPr>
              <w:t>et al</w:t>
            </w:r>
            <w:r w:rsidRPr="00AA7761">
              <w:rPr>
                <w:rFonts w:ascii="Times New Roman" w:hAnsi="Times New Roman"/>
                <w:i/>
                <w:sz w:val="24"/>
                <w:szCs w:val="24"/>
              </w:rPr>
              <w:t>.,</w:t>
            </w:r>
            <w:r w:rsidRPr="00863949">
              <w:rPr>
                <w:rFonts w:ascii="Times New Roman" w:hAnsi="Times New Roman"/>
                <w:sz w:val="24"/>
                <w:szCs w:val="24"/>
              </w:rPr>
              <w:t xml:space="preserve"> 2023</w:t>
            </w:r>
            <w:r>
              <w:rPr>
                <w:rFonts w:ascii="Times New Roman" w:hAnsi="Times New Roman"/>
                <w:sz w:val="24"/>
                <w:szCs w:val="24"/>
              </w:rPr>
              <w:t>).</w:t>
            </w:r>
          </w:p>
        </w:tc>
      </w:tr>
      <w:tr w:rsidR="006A1C3A" w:rsidRPr="00863949" w14:paraId="1E16DCE1" w14:textId="77777777" w:rsidTr="006A1C3A">
        <w:tc>
          <w:tcPr>
            <w:tcW w:w="1980" w:type="dxa"/>
          </w:tcPr>
          <w:p w14:paraId="29A640FD"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Research focus</w:t>
            </w:r>
          </w:p>
        </w:tc>
        <w:tc>
          <w:tcPr>
            <w:tcW w:w="4325" w:type="dxa"/>
          </w:tcPr>
          <w:p w14:paraId="6A17F177"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Studies examining transfo</w:t>
            </w:r>
            <w:r>
              <w:rPr>
                <w:rFonts w:ascii="Times New Roman" w:hAnsi="Times New Roman"/>
                <w:sz w:val="24"/>
                <w:szCs w:val="24"/>
              </w:rPr>
              <w:t>rmational leadership and organis</w:t>
            </w:r>
            <w:r w:rsidRPr="00863949">
              <w:rPr>
                <w:rFonts w:ascii="Times New Roman" w:hAnsi="Times New Roman"/>
                <w:sz w:val="24"/>
                <w:szCs w:val="24"/>
              </w:rPr>
              <w:t>ational innovation and other related innovation outcomes such as employee creativity, innovative work behaviour, and innovation performance.</w:t>
            </w:r>
          </w:p>
        </w:tc>
        <w:tc>
          <w:tcPr>
            <w:tcW w:w="3335" w:type="dxa"/>
          </w:tcPr>
          <w:p w14:paraId="33974DFA"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Studies focusing exclusively on other leadership styles without examining transformational leadership, or innovation without a leadership component.</w:t>
            </w:r>
          </w:p>
        </w:tc>
        <w:tc>
          <w:tcPr>
            <w:tcW w:w="3865" w:type="dxa"/>
          </w:tcPr>
          <w:p w14:paraId="4E97514D"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Ensures that all selected studies are directly relevant to the research objectives and contribute to understanding the relationship under investigation.</w:t>
            </w:r>
          </w:p>
        </w:tc>
      </w:tr>
      <w:tr w:rsidR="006A1C3A" w:rsidRPr="00863949" w14:paraId="1C10ED4A" w14:textId="77777777" w:rsidTr="006A1C3A">
        <w:tc>
          <w:tcPr>
            <w:tcW w:w="1980" w:type="dxa"/>
          </w:tcPr>
          <w:p w14:paraId="6E245869"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Publication period</w:t>
            </w:r>
          </w:p>
        </w:tc>
        <w:tc>
          <w:tcPr>
            <w:tcW w:w="4325" w:type="dxa"/>
          </w:tcPr>
          <w:p w14:paraId="0360A896"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Studies published between 2021 and 2026; seminal theoretical works published earlier where necessary.</w:t>
            </w:r>
          </w:p>
        </w:tc>
        <w:tc>
          <w:tcPr>
            <w:tcW w:w="3335" w:type="dxa"/>
          </w:tcPr>
          <w:p w14:paraId="2E304076"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Studies published before 2021 that are not considered seminal or foundational.</w:t>
            </w:r>
          </w:p>
        </w:tc>
        <w:tc>
          <w:tcPr>
            <w:tcW w:w="3865" w:type="dxa"/>
          </w:tcPr>
          <w:p w14:paraId="0C25AAAA"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Restricting the review to recent literature ensures that the findings reflect contemporary developments, while seminal works provide the theoretical foundation required to contextualise current research.</w:t>
            </w:r>
          </w:p>
        </w:tc>
      </w:tr>
      <w:tr w:rsidR="006A1C3A" w:rsidRPr="00863949" w14:paraId="451EB3FC" w14:textId="77777777" w:rsidTr="006A1C3A">
        <w:tc>
          <w:tcPr>
            <w:tcW w:w="1980" w:type="dxa"/>
          </w:tcPr>
          <w:p w14:paraId="506BE5D5"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Language</w:t>
            </w:r>
          </w:p>
        </w:tc>
        <w:tc>
          <w:tcPr>
            <w:tcW w:w="4325" w:type="dxa"/>
          </w:tcPr>
          <w:p w14:paraId="565CEDD3"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Publications written in English.</w:t>
            </w:r>
          </w:p>
        </w:tc>
        <w:tc>
          <w:tcPr>
            <w:tcW w:w="3335" w:type="dxa"/>
          </w:tcPr>
          <w:p w14:paraId="461CA280"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Publications in languages other than English.</w:t>
            </w:r>
          </w:p>
        </w:tc>
        <w:tc>
          <w:tcPr>
            <w:tcW w:w="3865" w:type="dxa"/>
          </w:tcPr>
          <w:p w14:paraId="5392E316"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English-language publications were selected because they were accessible to the researcher and represent the dominant language of international business and management scholarship.</w:t>
            </w:r>
          </w:p>
        </w:tc>
      </w:tr>
      <w:tr w:rsidR="006A1C3A" w:rsidRPr="00863949" w14:paraId="67173428" w14:textId="77777777" w:rsidTr="006A1C3A">
        <w:tc>
          <w:tcPr>
            <w:tcW w:w="1980" w:type="dxa"/>
            <w:tcBorders>
              <w:bottom w:val="single" w:sz="4" w:space="0" w:color="auto"/>
            </w:tcBorders>
          </w:tcPr>
          <w:p w14:paraId="45EBA117"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Disciplinary scope</w:t>
            </w:r>
          </w:p>
        </w:tc>
        <w:tc>
          <w:tcPr>
            <w:tcW w:w="4325" w:type="dxa"/>
            <w:tcBorders>
              <w:bottom w:val="single" w:sz="4" w:space="0" w:color="auto"/>
            </w:tcBorders>
          </w:tcPr>
          <w:p w14:paraId="7B8FC153"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Studies conducted within business, management, organisational behaviour, leadership, or related organisational contexts</w:t>
            </w:r>
          </w:p>
        </w:tc>
        <w:tc>
          <w:tcPr>
            <w:tcW w:w="3335" w:type="dxa"/>
            <w:tcBorders>
              <w:bottom w:val="single" w:sz="4" w:space="0" w:color="auto"/>
            </w:tcBorders>
          </w:tcPr>
          <w:p w14:paraId="54F8826A"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Studies conducted in unrelated disciplines where findings are not transferable to organisational leadership and innovation</w:t>
            </w:r>
          </w:p>
        </w:tc>
        <w:tc>
          <w:tcPr>
            <w:tcW w:w="3865" w:type="dxa"/>
            <w:tcBorders>
              <w:bottom w:val="single" w:sz="4" w:space="0" w:color="auto"/>
            </w:tcBorders>
          </w:tcPr>
          <w:p w14:paraId="5CB000AF" w14:textId="77777777" w:rsidR="006A1C3A" w:rsidRPr="00863949" w:rsidRDefault="006A1C3A" w:rsidP="00A50340">
            <w:pPr>
              <w:spacing w:after="0" w:line="240" w:lineRule="auto"/>
              <w:rPr>
                <w:rFonts w:ascii="Times New Roman" w:hAnsi="Times New Roman"/>
                <w:sz w:val="24"/>
                <w:szCs w:val="24"/>
              </w:rPr>
            </w:pPr>
            <w:r w:rsidRPr="00863949">
              <w:rPr>
                <w:rFonts w:ascii="Times New Roman" w:hAnsi="Times New Roman"/>
                <w:sz w:val="24"/>
                <w:szCs w:val="24"/>
              </w:rPr>
              <w:t>Ensures that the evidence reviewed is directly applicable to business and management research and supports meaningful synthesis within the scope of the study.</w:t>
            </w:r>
          </w:p>
        </w:tc>
      </w:tr>
    </w:tbl>
    <w:p w14:paraId="0038C2AB" w14:textId="77777777" w:rsidR="006A1C3A" w:rsidRPr="00863949" w:rsidRDefault="006A1C3A" w:rsidP="006A1C3A">
      <w:pPr>
        <w:spacing w:line="360" w:lineRule="auto"/>
        <w:jc w:val="both"/>
        <w:rPr>
          <w:rFonts w:ascii="Times New Roman" w:hAnsi="Times New Roman"/>
          <w:b/>
          <w:sz w:val="24"/>
          <w:szCs w:val="24"/>
        </w:rPr>
      </w:pPr>
      <w:r w:rsidRPr="00863949">
        <w:rPr>
          <w:rFonts w:ascii="Times New Roman" w:hAnsi="Times New Roman"/>
          <w:b/>
          <w:sz w:val="24"/>
          <w:szCs w:val="24"/>
        </w:rPr>
        <w:t xml:space="preserve">Source: Developed by the </w:t>
      </w:r>
      <w:r>
        <w:rPr>
          <w:rFonts w:ascii="Times New Roman" w:hAnsi="Times New Roman"/>
          <w:b/>
          <w:sz w:val="24"/>
          <w:szCs w:val="24"/>
        </w:rPr>
        <w:t>researcher</w:t>
      </w:r>
    </w:p>
    <w:p w14:paraId="21CCC8AD" w14:textId="77777777" w:rsidR="006A1C3A" w:rsidRDefault="006A1C3A" w:rsidP="0014482F">
      <w:pPr>
        <w:spacing w:line="360" w:lineRule="auto"/>
        <w:jc w:val="both"/>
        <w:rPr>
          <w:rFonts w:ascii="Times New Roman" w:eastAsia="Times New Roman" w:hAnsi="Times New Roman"/>
          <w:b/>
          <w:bCs/>
          <w:sz w:val="24"/>
          <w:szCs w:val="24"/>
        </w:rPr>
      </w:pPr>
    </w:p>
    <w:p w14:paraId="25412A9A" w14:textId="1966F51E" w:rsidR="006A1C3A" w:rsidRDefault="006A1C3A" w:rsidP="0014482F">
      <w:pPr>
        <w:spacing w:line="360" w:lineRule="auto"/>
        <w:jc w:val="both"/>
        <w:rPr>
          <w:rFonts w:ascii="Times New Roman" w:eastAsia="Times New Roman" w:hAnsi="Times New Roman"/>
          <w:b/>
          <w:bCs/>
          <w:sz w:val="24"/>
          <w:szCs w:val="24"/>
        </w:rPr>
      </w:pPr>
    </w:p>
    <w:p w14:paraId="1DD6334D" w14:textId="77777777" w:rsidR="006A1C3A" w:rsidRDefault="006A1C3A" w:rsidP="0014482F">
      <w:pPr>
        <w:spacing w:line="360" w:lineRule="auto"/>
        <w:jc w:val="both"/>
        <w:rPr>
          <w:rFonts w:ascii="Times New Roman" w:eastAsia="Times New Roman" w:hAnsi="Times New Roman"/>
          <w:b/>
          <w:bCs/>
          <w:sz w:val="24"/>
          <w:szCs w:val="24"/>
        </w:rPr>
      </w:pPr>
    </w:p>
    <w:p w14:paraId="5D64147E" w14:textId="483B47E0" w:rsidR="0014482F" w:rsidRDefault="006A1C3A" w:rsidP="0014482F">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lastRenderedPageBreak/>
        <w:t>Appendix 2</w:t>
      </w:r>
      <w:r w:rsidR="0014482F">
        <w:rPr>
          <w:rFonts w:ascii="Times New Roman" w:eastAsia="Times New Roman" w:hAnsi="Times New Roman"/>
          <w:b/>
          <w:bCs/>
          <w:sz w:val="24"/>
          <w:szCs w:val="24"/>
        </w:rPr>
        <w:t>.  Characteristics of the Included Studies (N = 40)</w:t>
      </w:r>
    </w:p>
    <w:tbl>
      <w:tblPr>
        <w:tblW w:w="14675" w:type="dxa"/>
        <w:tblInd w:w="-545" w:type="dxa"/>
        <w:tblLayout w:type="fixed"/>
        <w:tblLook w:val="0400" w:firstRow="0" w:lastRow="0" w:firstColumn="0" w:lastColumn="0" w:noHBand="0" w:noVBand="1"/>
      </w:tblPr>
      <w:tblGrid>
        <w:gridCol w:w="2345"/>
        <w:gridCol w:w="1710"/>
        <w:gridCol w:w="2160"/>
        <w:gridCol w:w="2160"/>
        <w:gridCol w:w="3060"/>
        <w:gridCol w:w="3240"/>
      </w:tblGrid>
      <w:tr w:rsidR="0014482F" w14:paraId="55859CCD" w14:textId="77777777" w:rsidTr="0014482F">
        <w:tc>
          <w:tcPr>
            <w:tcW w:w="2345" w:type="dxa"/>
            <w:tcBorders>
              <w:top w:val="single" w:sz="4" w:space="0" w:color="auto"/>
              <w:bottom w:val="single" w:sz="4" w:space="0" w:color="auto"/>
            </w:tcBorders>
          </w:tcPr>
          <w:p w14:paraId="637313C4" w14:textId="77777777" w:rsidR="0014482F" w:rsidRDefault="0014482F" w:rsidP="0014482F">
            <w:pPr>
              <w:spacing w:after="0"/>
              <w:jc w:val="center"/>
              <w:rPr>
                <w:rFonts w:ascii="Times New Roman" w:eastAsia="Times New Roman" w:hAnsi="Times New Roman"/>
                <w:b/>
                <w:bCs/>
                <w:sz w:val="24"/>
                <w:szCs w:val="24"/>
              </w:rPr>
            </w:pPr>
            <w:r>
              <w:rPr>
                <w:rFonts w:ascii="Times New Roman" w:eastAsia="Times New Roman" w:hAnsi="Times New Roman"/>
                <w:b/>
                <w:bCs/>
                <w:sz w:val="24"/>
                <w:szCs w:val="24"/>
              </w:rPr>
              <w:t>Author(s)</w:t>
            </w:r>
          </w:p>
        </w:tc>
        <w:tc>
          <w:tcPr>
            <w:tcW w:w="1710" w:type="dxa"/>
            <w:tcBorders>
              <w:top w:val="single" w:sz="4" w:space="0" w:color="auto"/>
              <w:bottom w:val="single" w:sz="4" w:space="0" w:color="auto"/>
            </w:tcBorders>
          </w:tcPr>
          <w:p w14:paraId="50CA38EB" w14:textId="77777777" w:rsidR="0014482F" w:rsidRDefault="0014482F" w:rsidP="0014482F">
            <w:pPr>
              <w:spacing w:after="0"/>
              <w:jc w:val="center"/>
              <w:rPr>
                <w:rFonts w:ascii="Times New Roman" w:eastAsia="Times New Roman" w:hAnsi="Times New Roman"/>
                <w:b/>
                <w:bCs/>
                <w:sz w:val="24"/>
                <w:szCs w:val="24"/>
              </w:rPr>
            </w:pPr>
            <w:r>
              <w:rPr>
                <w:rFonts w:ascii="Times New Roman" w:eastAsia="Times New Roman" w:hAnsi="Times New Roman"/>
                <w:b/>
                <w:bCs/>
                <w:sz w:val="24"/>
                <w:szCs w:val="24"/>
              </w:rPr>
              <w:t>Country</w:t>
            </w:r>
          </w:p>
          <w:p w14:paraId="78F66CBB" w14:textId="77777777" w:rsidR="0014482F" w:rsidRDefault="0014482F" w:rsidP="0014482F">
            <w:pPr>
              <w:spacing w:after="0"/>
              <w:jc w:val="center"/>
              <w:rPr>
                <w:rFonts w:ascii="Times New Roman" w:eastAsia="Times New Roman" w:hAnsi="Times New Roman"/>
                <w:b/>
                <w:bCs/>
                <w:sz w:val="24"/>
                <w:szCs w:val="24"/>
              </w:rPr>
            </w:pPr>
            <w:r>
              <w:rPr>
                <w:rFonts w:ascii="Times New Roman" w:eastAsia="Times New Roman" w:hAnsi="Times New Roman"/>
                <w:b/>
                <w:bCs/>
                <w:sz w:val="24"/>
                <w:szCs w:val="24"/>
              </w:rPr>
              <w:t>/Context</w:t>
            </w:r>
          </w:p>
        </w:tc>
        <w:tc>
          <w:tcPr>
            <w:tcW w:w="2160" w:type="dxa"/>
            <w:tcBorders>
              <w:top w:val="single" w:sz="4" w:space="0" w:color="auto"/>
              <w:bottom w:val="single" w:sz="4" w:space="0" w:color="auto"/>
            </w:tcBorders>
          </w:tcPr>
          <w:p w14:paraId="20B62837" w14:textId="77777777" w:rsidR="0014482F" w:rsidRDefault="0014482F" w:rsidP="0014482F">
            <w:pPr>
              <w:spacing w:after="0"/>
              <w:jc w:val="center"/>
              <w:rPr>
                <w:rFonts w:ascii="Times New Roman" w:eastAsia="Times New Roman" w:hAnsi="Times New Roman"/>
                <w:b/>
                <w:bCs/>
                <w:sz w:val="24"/>
                <w:szCs w:val="24"/>
              </w:rPr>
            </w:pPr>
            <w:r>
              <w:rPr>
                <w:rFonts w:ascii="Times New Roman" w:eastAsia="Times New Roman" w:hAnsi="Times New Roman"/>
                <w:b/>
                <w:bCs/>
                <w:sz w:val="24"/>
                <w:szCs w:val="24"/>
              </w:rPr>
              <w:t>Organisational Setting</w:t>
            </w:r>
          </w:p>
        </w:tc>
        <w:tc>
          <w:tcPr>
            <w:tcW w:w="2160" w:type="dxa"/>
            <w:tcBorders>
              <w:top w:val="single" w:sz="4" w:space="0" w:color="auto"/>
              <w:bottom w:val="single" w:sz="4" w:space="0" w:color="auto"/>
            </w:tcBorders>
          </w:tcPr>
          <w:p w14:paraId="07317736" w14:textId="77777777" w:rsidR="0014482F" w:rsidRDefault="0014482F" w:rsidP="0014482F">
            <w:pPr>
              <w:spacing w:after="0"/>
              <w:jc w:val="center"/>
              <w:rPr>
                <w:rFonts w:ascii="Times New Roman" w:eastAsia="Times New Roman" w:hAnsi="Times New Roman"/>
                <w:b/>
                <w:bCs/>
                <w:sz w:val="24"/>
                <w:szCs w:val="24"/>
              </w:rPr>
            </w:pPr>
            <w:r>
              <w:rPr>
                <w:rFonts w:ascii="Times New Roman" w:eastAsia="Times New Roman" w:hAnsi="Times New Roman"/>
                <w:b/>
                <w:bCs/>
                <w:sz w:val="24"/>
                <w:szCs w:val="24"/>
              </w:rPr>
              <w:t>Discipline</w:t>
            </w:r>
          </w:p>
        </w:tc>
        <w:tc>
          <w:tcPr>
            <w:tcW w:w="3060" w:type="dxa"/>
            <w:tcBorders>
              <w:top w:val="single" w:sz="4" w:space="0" w:color="auto"/>
              <w:bottom w:val="single" w:sz="4" w:space="0" w:color="auto"/>
            </w:tcBorders>
          </w:tcPr>
          <w:p w14:paraId="0FB7130F" w14:textId="77777777" w:rsidR="0014482F" w:rsidRDefault="0014482F" w:rsidP="0014482F">
            <w:pPr>
              <w:spacing w:after="0"/>
              <w:jc w:val="center"/>
              <w:rPr>
                <w:rFonts w:ascii="Times New Roman" w:eastAsia="Times New Roman" w:hAnsi="Times New Roman"/>
                <w:b/>
                <w:bCs/>
                <w:sz w:val="24"/>
                <w:szCs w:val="24"/>
              </w:rPr>
            </w:pPr>
            <w:r>
              <w:rPr>
                <w:rFonts w:ascii="Times New Roman" w:eastAsia="Times New Roman" w:hAnsi="Times New Roman"/>
                <w:b/>
                <w:bCs/>
                <w:sz w:val="24"/>
                <w:szCs w:val="24"/>
              </w:rPr>
              <w:t>Methodology</w:t>
            </w:r>
          </w:p>
        </w:tc>
        <w:tc>
          <w:tcPr>
            <w:tcW w:w="3240" w:type="dxa"/>
            <w:tcBorders>
              <w:top w:val="single" w:sz="4" w:space="0" w:color="auto"/>
              <w:bottom w:val="single" w:sz="4" w:space="0" w:color="auto"/>
            </w:tcBorders>
          </w:tcPr>
          <w:p w14:paraId="7D62E204" w14:textId="77777777" w:rsidR="0014482F" w:rsidRDefault="0014482F" w:rsidP="0014482F">
            <w:pPr>
              <w:spacing w:after="0"/>
              <w:jc w:val="center"/>
              <w:rPr>
                <w:rFonts w:ascii="Times New Roman" w:eastAsia="Times New Roman" w:hAnsi="Times New Roman"/>
                <w:b/>
                <w:bCs/>
                <w:sz w:val="24"/>
                <w:szCs w:val="24"/>
              </w:rPr>
            </w:pPr>
            <w:r>
              <w:rPr>
                <w:rFonts w:ascii="Times New Roman" w:eastAsia="Times New Roman" w:hAnsi="Times New Roman"/>
                <w:b/>
                <w:bCs/>
                <w:sz w:val="24"/>
                <w:szCs w:val="24"/>
              </w:rPr>
              <w:t>Primary Theory</w:t>
            </w:r>
          </w:p>
        </w:tc>
      </w:tr>
      <w:tr w:rsidR="0014482F" w14:paraId="59596B33" w14:textId="77777777" w:rsidTr="0014482F">
        <w:tc>
          <w:tcPr>
            <w:tcW w:w="2345" w:type="dxa"/>
            <w:tcBorders>
              <w:top w:val="single" w:sz="4" w:space="0" w:color="auto"/>
            </w:tcBorders>
          </w:tcPr>
          <w:p w14:paraId="01DD4D4D" w14:textId="3B8CA7E6" w:rsidR="0014482F" w:rsidRDefault="0014482F" w:rsidP="0014482F">
            <w:pPr>
              <w:rPr>
                <w:rFonts w:ascii="Times New Roman" w:eastAsia="Times New Roman" w:hAnsi="Times New Roman"/>
                <w:sz w:val="24"/>
                <w:szCs w:val="24"/>
              </w:rPr>
            </w:pPr>
            <w:proofErr w:type="spellStart"/>
            <w:r>
              <w:rPr>
                <w:rFonts w:ascii="Times New Roman" w:eastAsia="Times New Roman" w:hAnsi="Times New Roman"/>
                <w:sz w:val="24"/>
                <w:szCs w:val="24"/>
              </w:rPr>
              <w:t>Agazu</w:t>
            </w:r>
            <w:proofErr w:type="spellEnd"/>
            <w:r>
              <w:rPr>
                <w:rFonts w:ascii="Times New Roman" w:eastAsia="Times New Roman" w:hAnsi="Times New Roman"/>
                <w:sz w:val="24"/>
                <w:szCs w:val="24"/>
              </w:rPr>
              <w:t xml:space="preserve">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(2025)</w:t>
            </w:r>
          </w:p>
        </w:tc>
        <w:tc>
          <w:tcPr>
            <w:tcW w:w="1710" w:type="dxa"/>
            <w:tcBorders>
              <w:top w:val="single" w:sz="4" w:space="0" w:color="auto"/>
            </w:tcBorders>
          </w:tcPr>
          <w:p w14:paraId="21EB3ADF"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Global</w:t>
            </w:r>
          </w:p>
        </w:tc>
        <w:tc>
          <w:tcPr>
            <w:tcW w:w="2160" w:type="dxa"/>
            <w:tcBorders>
              <w:top w:val="single" w:sz="4" w:space="0" w:color="auto"/>
            </w:tcBorders>
          </w:tcPr>
          <w:p w14:paraId="583E43D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Multiple industries</w:t>
            </w:r>
          </w:p>
        </w:tc>
        <w:tc>
          <w:tcPr>
            <w:tcW w:w="2160" w:type="dxa"/>
            <w:tcBorders>
              <w:top w:val="single" w:sz="4" w:space="0" w:color="auto"/>
            </w:tcBorders>
          </w:tcPr>
          <w:p w14:paraId="67BCB2B8"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Entrepreneurship/Leadership</w:t>
            </w:r>
          </w:p>
        </w:tc>
        <w:tc>
          <w:tcPr>
            <w:tcW w:w="3060" w:type="dxa"/>
            <w:tcBorders>
              <w:top w:val="single" w:sz="4" w:space="0" w:color="auto"/>
            </w:tcBorders>
          </w:tcPr>
          <w:p w14:paraId="4D21181B"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Systematic Literature Review</w:t>
            </w:r>
          </w:p>
        </w:tc>
        <w:tc>
          <w:tcPr>
            <w:tcW w:w="3240" w:type="dxa"/>
            <w:tcBorders>
              <w:top w:val="single" w:sz="4" w:space="0" w:color="auto"/>
            </w:tcBorders>
          </w:tcPr>
          <w:p w14:paraId="09A6A6CB"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1D1FCD5D" w14:textId="77777777" w:rsidTr="0014482F">
        <w:tc>
          <w:tcPr>
            <w:tcW w:w="2345" w:type="dxa"/>
          </w:tcPr>
          <w:p w14:paraId="567258DF" w14:textId="3154B42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Al Maalouf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(2025)</w:t>
            </w:r>
          </w:p>
        </w:tc>
        <w:tc>
          <w:tcPr>
            <w:tcW w:w="1710" w:type="dxa"/>
          </w:tcPr>
          <w:p w14:paraId="7BC8389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Europe</w:t>
            </w:r>
          </w:p>
        </w:tc>
        <w:tc>
          <w:tcPr>
            <w:tcW w:w="2160" w:type="dxa"/>
          </w:tcPr>
          <w:p w14:paraId="4B2F703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SMEs</w:t>
            </w:r>
          </w:p>
        </w:tc>
        <w:tc>
          <w:tcPr>
            <w:tcW w:w="2160" w:type="dxa"/>
          </w:tcPr>
          <w:p w14:paraId="75F1B258"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Business Management</w:t>
            </w:r>
          </w:p>
        </w:tc>
        <w:tc>
          <w:tcPr>
            <w:tcW w:w="3060" w:type="dxa"/>
          </w:tcPr>
          <w:p w14:paraId="5453C02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 (SEM)</w:t>
            </w:r>
          </w:p>
        </w:tc>
        <w:tc>
          <w:tcPr>
            <w:tcW w:w="3240" w:type="dxa"/>
          </w:tcPr>
          <w:p w14:paraId="2C002889"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568FD331" w14:textId="77777777" w:rsidTr="0014482F">
        <w:tc>
          <w:tcPr>
            <w:tcW w:w="2345" w:type="dxa"/>
          </w:tcPr>
          <w:p w14:paraId="68162819" w14:textId="4459228D"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Alharbi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(2021)</w:t>
            </w:r>
          </w:p>
        </w:tc>
        <w:tc>
          <w:tcPr>
            <w:tcW w:w="1710" w:type="dxa"/>
          </w:tcPr>
          <w:p w14:paraId="350D339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Saudi Arabia</w:t>
            </w:r>
          </w:p>
        </w:tc>
        <w:tc>
          <w:tcPr>
            <w:tcW w:w="2160" w:type="dxa"/>
          </w:tcPr>
          <w:p w14:paraId="56808F3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Business </w:t>
            </w:r>
            <w:proofErr w:type="spellStart"/>
            <w:r>
              <w:rPr>
                <w:rFonts w:ascii="Times New Roman" w:eastAsia="Times New Roman" w:hAnsi="Times New Roman"/>
                <w:sz w:val="24"/>
                <w:szCs w:val="24"/>
              </w:rPr>
              <w:t>organisations</w:t>
            </w:r>
            <w:proofErr w:type="spellEnd"/>
          </w:p>
        </w:tc>
        <w:tc>
          <w:tcPr>
            <w:tcW w:w="2160" w:type="dxa"/>
          </w:tcPr>
          <w:p w14:paraId="1D02A0F3"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Innovation Management</w:t>
            </w:r>
          </w:p>
        </w:tc>
        <w:tc>
          <w:tcPr>
            <w:tcW w:w="3060" w:type="dxa"/>
          </w:tcPr>
          <w:p w14:paraId="08E542B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 (SEM)</w:t>
            </w:r>
          </w:p>
        </w:tc>
        <w:tc>
          <w:tcPr>
            <w:tcW w:w="3240" w:type="dxa"/>
          </w:tcPr>
          <w:p w14:paraId="5E3C9E40"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 Management Control Theory</w:t>
            </w:r>
          </w:p>
        </w:tc>
      </w:tr>
      <w:tr w:rsidR="0014482F" w14:paraId="526DCB5E" w14:textId="77777777" w:rsidTr="0014482F">
        <w:tc>
          <w:tcPr>
            <w:tcW w:w="2345" w:type="dxa"/>
          </w:tcPr>
          <w:p w14:paraId="66A5E5C0"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Anjos &amp; Kuhn (2024)</w:t>
            </w:r>
          </w:p>
        </w:tc>
        <w:tc>
          <w:tcPr>
            <w:tcW w:w="1710" w:type="dxa"/>
          </w:tcPr>
          <w:p w14:paraId="056BE69F"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America</w:t>
            </w:r>
          </w:p>
        </w:tc>
        <w:tc>
          <w:tcPr>
            <w:tcW w:w="2160" w:type="dxa"/>
          </w:tcPr>
          <w:p w14:paraId="177B1C8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Restaurants</w:t>
            </w:r>
          </w:p>
        </w:tc>
        <w:tc>
          <w:tcPr>
            <w:tcW w:w="2160" w:type="dxa"/>
          </w:tcPr>
          <w:p w14:paraId="69016A49"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Hospitality &amp; Tourism</w:t>
            </w:r>
          </w:p>
        </w:tc>
        <w:tc>
          <w:tcPr>
            <w:tcW w:w="3060" w:type="dxa"/>
          </w:tcPr>
          <w:p w14:paraId="76576229"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115DB17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62F258DD" w14:textId="77777777" w:rsidTr="0014482F">
        <w:tc>
          <w:tcPr>
            <w:tcW w:w="2345" w:type="dxa"/>
          </w:tcPr>
          <w:p w14:paraId="591FA446"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Ashoor (2021)</w:t>
            </w:r>
          </w:p>
        </w:tc>
        <w:tc>
          <w:tcPr>
            <w:tcW w:w="1710" w:type="dxa"/>
          </w:tcPr>
          <w:p w14:paraId="2DEDE41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International</w:t>
            </w:r>
          </w:p>
        </w:tc>
        <w:tc>
          <w:tcPr>
            <w:tcW w:w="2160" w:type="dxa"/>
          </w:tcPr>
          <w:p w14:paraId="1A539428"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Large firms and SMEs</w:t>
            </w:r>
          </w:p>
        </w:tc>
        <w:tc>
          <w:tcPr>
            <w:tcW w:w="2160" w:type="dxa"/>
          </w:tcPr>
          <w:p w14:paraId="1367818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Innovation Strategy</w:t>
            </w:r>
          </w:p>
        </w:tc>
        <w:tc>
          <w:tcPr>
            <w:tcW w:w="3060" w:type="dxa"/>
          </w:tcPr>
          <w:p w14:paraId="04E1A87C" w14:textId="352DB211" w:rsidR="0014482F" w:rsidRDefault="0014482F" w:rsidP="00ED04ED">
            <w:pPr>
              <w:rPr>
                <w:rFonts w:ascii="Times New Roman" w:eastAsia="Times New Roman" w:hAnsi="Times New Roman"/>
                <w:sz w:val="24"/>
                <w:szCs w:val="24"/>
              </w:rPr>
            </w:pPr>
            <w:r>
              <w:rPr>
                <w:rFonts w:ascii="Times New Roman" w:eastAsia="Times New Roman" w:hAnsi="Times New Roman"/>
                <w:sz w:val="24"/>
                <w:szCs w:val="24"/>
              </w:rPr>
              <w:t xml:space="preserve">Conceptual </w:t>
            </w:r>
            <w:r w:rsidR="00ED04ED">
              <w:rPr>
                <w:rFonts w:ascii="Times New Roman" w:eastAsia="Times New Roman" w:hAnsi="Times New Roman"/>
                <w:sz w:val="24"/>
                <w:szCs w:val="24"/>
              </w:rPr>
              <w:t>Analysis</w:t>
            </w:r>
          </w:p>
        </w:tc>
        <w:tc>
          <w:tcPr>
            <w:tcW w:w="3240" w:type="dxa"/>
          </w:tcPr>
          <w:p w14:paraId="6009619B"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RBV; Transformational Leadership Theory</w:t>
            </w:r>
          </w:p>
        </w:tc>
      </w:tr>
      <w:tr w:rsidR="0014482F" w14:paraId="1B2A229B" w14:textId="77777777" w:rsidTr="0014482F">
        <w:tc>
          <w:tcPr>
            <w:tcW w:w="2345" w:type="dxa"/>
          </w:tcPr>
          <w:p w14:paraId="06480329"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Awan &amp; </w:t>
            </w:r>
            <w:proofErr w:type="spellStart"/>
            <w:r>
              <w:rPr>
                <w:rFonts w:ascii="Times New Roman" w:eastAsia="Times New Roman" w:hAnsi="Times New Roman"/>
                <w:sz w:val="24"/>
                <w:szCs w:val="24"/>
              </w:rPr>
              <w:t>Jehanzeb</w:t>
            </w:r>
            <w:proofErr w:type="spellEnd"/>
            <w:r>
              <w:rPr>
                <w:rFonts w:ascii="Times New Roman" w:eastAsia="Times New Roman" w:hAnsi="Times New Roman"/>
                <w:sz w:val="24"/>
                <w:szCs w:val="24"/>
              </w:rPr>
              <w:t xml:space="preserve"> (2022)</w:t>
            </w:r>
          </w:p>
        </w:tc>
        <w:tc>
          <w:tcPr>
            <w:tcW w:w="1710" w:type="dxa"/>
          </w:tcPr>
          <w:p w14:paraId="13ADEC73"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Pakistan</w:t>
            </w:r>
          </w:p>
        </w:tc>
        <w:tc>
          <w:tcPr>
            <w:tcW w:w="2160" w:type="dxa"/>
          </w:tcPr>
          <w:p w14:paraId="1254C63B"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Business </w:t>
            </w:r>
            <w:proofErr w:type="spellStart"/>
            <w:r>
              <w:rPr>
                <w:rFonts w:ascii="Times New Roman" w:eastAsia="Times New Roman" w:hAnsi="Times New Roman"/>
                <w:sz w:val="24"/>
                <w:szCs w:val="24"/>
              </w:rPr>
              <w:t>organisations</w:t>
            </w:r>
            <w:proofErr w:type="spellEnd"/>
          </w:p>
        </w:tc>
        <w:tc>
          <w:tcPr>
            <w:tcW w:w="2160" w:type="dxa"/>
          </w:tcPr>
          <w:p w14:paraId="59457FB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HRM/Leadership</w:t>
            </w:r>
          </w:p>
        </w:tc>
        <w:tc>
          <w:tcPr>
            <w:tcW w:w="3060" w:type="dxa"/>
          </w:tcPr>
          <w:p w14:paraId="5A41E88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 (PLS-SEM)</w:t>
            </w:r>
          </w:p>
        </w:tc>
        <w:tc>
          <w:tcPr>
            <w:tcW w:w="3240" w:type="dxa"/>
          </w:tcPr>
          <w:p w14:paraId="2D8324DE"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 AMO Theory</w:t>
            </w:r>
          </w:p>
        </w:tc>
      </w:tr>
      <w:tr w:rsidR="0014482F" w14:paraId="347FB0F6" w14:textId="77777777" w:rsidTr="0014482F">
        <w:tc>
          <w:tcPr>
            <w:tcW w:w="2345" w:type="dxa"/>
          </w:tcPr>
          <w:p w14:paraId="3A7E5280" w14:textId="55E4CDD2"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Bai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(2025)</w:t>
            </w:r>
          </w:p>
        </w:tc>
        <w:tc>
          <w:tcPr>
            <w:tcW w:w="1710" w:type="dxa"/>
          </w:tcPr>
          <w:p w14:paraId="1B2FC933"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China</w:t>
            </w:r>
          </w:p>
        </w:tc>
        <w:tc>
          <w:tcPr>
            <w:tcW w:w="2160" w:type="dxa"/>
          </w:tcPr>
          <w:p w14:paraId="1346750F"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Business </w:t>
            </w:r>
            <w:proofErr w:type="spellStart"/>
            <w:r>
              <w:rPr>
                <w:rFonts w:ascii="Times New Roman" w:eastAsia="Times New Roman" w:hAnsi="Times New Roman"/>
                <w:sz w:val="24"/>
                <w:szCs w:val="24"/>
              </w:rPr>
              <w:t>organisations</w:t>
            </w:r>
            <w:proofErr w:type="spellEnd"/>
          </w:p>
        </w:tc>
        <w:tc>
          <w:tcPr>
            <w:tcW w:w="2160" w:type="dxa"/>
          </w:tcPr>
          <w:p w14:paraId="11057786"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Organisational Behaviour</w:t>
            </w:r>
          </w:p>
        </w:tc>
        <w:tc>
          <w:tcPr>
            <w:tcW w:w="3060" w:type="dxa"/>
          </w:tcPr>
          <w:p w14:paraId="19C7169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05B965B6"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1E455E36" w14:textId="77777777" w:rsidTr="0014482F">
        <w:tc>
          <w:tcPr>
            <w:tcW w:w="2345" w:type="dxa"/>
          </w:tcPr>
          <w:p w14:paraId="21B4AFE6" w14:textId="616EB374"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Bakker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(2023)</w:t>
            </w:r>
          </w:p>
        </w:tc>
        <w:tc>
          <w:tcPr>
            <w:tcW w:w="1710" w:type="dxa"/>
          </w:tcPr>
          <w:p w14:paraId="2BCCDEE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Norway</w:t>
            </w:r>
          </w:p>
        </w:tc>
        <w:tc>
          <w:tcPr>
            <w:tcW w:w="2160" w:type="dxa"/>
          </w:tcPr>
          <w:p w14:paraId="6D90F1C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Multiple </w:t>
            </w:r>
            <w:proofErr w:type="spellStart"/>
            <w:r>
              <w:rPr>
                <w:rFonts w:ascii="Times New Roman" w:eastAsia="Times New Roman" w:hAnsi="Times New Roman"/>
                <w:sz w:val="24"/>
                <w:szCs w:val="24"/>
              </w:rPr>
              <w:t>organisations</w:t>
            </w:r>
            <w:proofErr w:type="spellEnd"/>
          </w:p>
        </w:tc>
        <w:tc>
          <w:tcPr>
            <w:tcW w:w="2160" w:type="dxa"/>
          </w:tcPr>
          <w:p w14:paraId="6C993F2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Organisational Psychology</w:t>
            </w:r>
          </w:p>
        </w:tc>
        <w:tc>
          <w:tcPr>
            <w:tcW w:w="3060" w:type="dxa"/>
          </w:tcPr>
          <w:p w14:paraId="4E18BAC5"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Daily Diary Study</w:t>
            </w:r>
          </w:p>
        </w:tc>
        <w:tc>
          <w:tcPr>
            <w:tcW w:w="3240" w:type="dxa"/>
          </w:tcPr>
          <w:p w14:paraId="25C1FE4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Job Demands–Resources Theory</w:t>
            </w:r>
          </w:p>
        </w:tc>
      </w:tr>
      <w:tr w:rsidR="0014482F" w14:paraId="3445BC0F" w14:textId="77777777" w:rsidTr="0014482F">
        <w:tc>
          <w:tcPr>
            <w:tcW w:w="2345" w:type="dxa"/>
          </w:tcPr>
          <w:p w14:paraId="663C04B9" w14:textId="3D7C5541"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Banks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(2022)</w:t>
            </w:r>
          </w:p>
        </w:tc>
        <w:tc>
          <w:tcPr>
            <w:tcW w:w="1710" w:type="dxa"/>
          </w:tcPr>
          <w:p w14:paraId="278E158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Global</w:t>
            </w:r>
          </w:p>
        </w:tc>
        <w:tc>
          <w:tcPr>
            <w:tcW w:w="2160" w:type="dxa"/>
          </w:tcPr>
          <w:p w14:paraId="10DBF013"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Multiple sectors</w:t>
            </w:r>
          </w:p>
        </w:tc>
        <w:tc>
          <w:tcPr>
            <w:tcW w:w="2160" w:type="dxa"/>
          </w:tcPr>
          <w:p w14:paraId="6095C63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Leadership Studies</w:t>
            </w:r>
          </w:p>
        </w:tc>
        <w:tc>
          <w:tcPr>
            <w:tcW w:w="3060" w:type="dxa"/>
          </w:tcPr>
          <w:p w14:paraId="6CE135F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Systematic Review</w:t>
            </w:r>
          </w:p>
        </w:tc>
        <w:tc>
          <w:tcPr>
            <w:tcW w:w="3240" w:type="dxa"/>
          </w:tcPr>
          <w:p w14:paraId="16E041B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Multiple Leadership Theories</w:t>
            </w:r>
          </w:p>
        </w:tc>
      </w:tr>
      <w:tr w:rsidR="0014482F" w14:paraId="65A954FF" w14:textId="77777777" w:rsidTr="0014482F">
        <w:tc>
          <w:tcPr>
            <w:tcW w:w="2345" w:type="dxa"/>
          </w:tcPr>
          <w:p w14:paraId="724C563A" w14:textId="49DA834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Bauwens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(2024)</w:t>
            </w:r>
          </w:p>
        </w:tc>
        <w:tc>
          <w:tcPr>
            <w:tcW w:w="1710" w:type="dxa"/>
          </w:tcPr>
          <w:p w14:paraId="7594D38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Belgium</w:t>
            </w:r>
          </w:p>
        </w:tc>
        <w:tc>
          <w:tcPr>
            <w:tcW w:w="2160" w:type="dxa"/>
          </w:tcPr>
          <w:p w14:paraId="69849206"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Business </w:t>
            </w:r>
            <w:proofErr w:type="spellStart"/>
            <w:r>
              <w:rPr>
                <w:rFonts w:ascii="Times New Roman" w:eastAsia="Times New Roman" w:hAnsi="Times New Roman"/>
                <w:sz w:val="24"/>
                <w:szCs w:val="24"/>
              </w:rPr>
              <w:t>organisations</w:t>
            </w:r>
            <w:proofErr w:type="spellEnd"/>
          </w:p>
        </w:tc>
        <w:tc>
          <w:tcPr>
            <w:tcW w:w="2160" w:type="dxa"/>
          </w:tcPr>
          <w:p w14:paraId="1DE2ED3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Human Resource Management</w:t>
            </w:r>
          </w:p>
        </w:tc>
        <w:tc>
          <w:tcPr>
            <w:tcW w:w="3060" w:type="dxa"/>
          </w:tcPr>
          <w:p w14:paraId="25B3F6B5"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Experimental Design</w:t>
            </w:r>
          </w:p>
        </w:tc>
        <w:tc>
          <w:tcPr>
            <w:tcW w:w="3240" w:type="dxa"/>
          </w:tcPr>
          <w:p w14:paraId="040C446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62A84EC6" w14:textId="77777777" w:rsidTr="0014482F">
        <w:tc>
          <w:tcPr>
            <w:tcW w:w="2345" w:type="dxa"/>
          </w:tcPr>
          <w:p w14:paraId="2C2EA736" w14:textId="7AEDE33F" w:rsidR="0014482F" w:rsidRDefault="0014482F" w:rsidP="0014482F">
            <w:pPr>
              <w:rPr>
                <w:rFonts w:ascii="Times New Roman" w:eastAsia="Times New Roman" w:hAnsi="Times New Roman"/>
                <w:sz w:val="24"/>
                <w:szCs w:val="24"/>
              </w:rPr>
            </w:pPr>
            <w:proofErr w:type="spellStart"/>
            <w:r>
              <w:rPr>
                <w:rFonts w:ascii="Times New Roman" w:eastAsia="Times New Roman" w:hAnsi="Times New Roman"/>
                <w:sz w:val="24"/>
                <w:szCs w:val="24"/>
              </w:rPr>
              <w:t>Boccoli</w:t>
            </w:r>
            <w:proofErr w:type="spellEnd"/>
            <w:r>
              <w:rPr>
                <w:rFonts w:ascii="Times New Roman" w:eastAsia="Times New Roman" w:hAnsi="Times New Roman"/>
                <w:sz w:val="24"/>
                <w:szCs w:val="24"/>
              </w:rPr>
              <w:t xml:space="preserve">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(2024)</w:t>
            </w:r>
          </w:p>
        </w:tc>
        <w:tc>
          <w:tcPr>
            <w:tcW w:w="1710" w:type="dxa"/>
          </w:tcPr>
          <w:p w14:paraId="14D17DA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Italy</w:t>
            </w:r>
          </w:p>
        </w:tc>
        <w:tc>
          <w:tcPr>
            <w:tcW w:w="2160" w:type="dxa"/>
          </w:tcPr>
          <w:p w14:paraId="43CE9B5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Remote-working </w:t>
            </w:r>
            <w:proofErr w:type="spellStart"/>
            <w:r>
              <w:rPr>
                <w:rFonts w:ascii="Times New Roman" w:eastAsia="Times New Roman" w:hAnsi="Times New Roman"/>
                <w:sz w:val="24"/>
                <w:szCs w:val="24"/>
              </w:rPr>
              <w:t>organisations</w:t>
            </w:r>
            <w:proofErr w:type="spellEnd"/>
          </w:p>
        </w:tc>
        <w:tc>
          <w:tcPr>
            <w:tcW w:w="2160" w:type="dxa"/>
          </w:tcPr>
          <w:p w14:paraId="6829C4A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Leadership/Remote Work</w:t>
            </w:r>
          </w:p>
        </w:tc>
        <w:tc>
          <w:tcPr>
            <w:tcW w:w="3060" w:type="dxa"/>
          </w:tcPr>
          <w:p w14:paraId="256AEE8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124E5890"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Job Demands–Resources Theory</w:t>
            </w:r>
          </w:p>
        </w:tc>
      </w:tr>
      <w:tr w:rsidR="0014482F" w14:paraId="474CAEF7" w14:textId="77777777" w:rsidTr="0014482F">
        <w:tc>
          <w:tcPr>
            <w:tcW w:w="2345" w:type="dxa"/>
          </w:tcPr>
          <w:p w14:paraId="6DE2E030"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lastRenderedPageBreak/>
              <w:t>Chen &amp; Khan (2025)</w:t>
            </w:r>
          </w:p>
        </w:tc>
        <w:tc>
          <w:tcPr>
            <w:tcW w:w="1710" w:type="dxa"/>
          </w:tcPr>
          <w:p w14:paraId="33BF7E9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China</w:t>
            </w:r>
          </w:p>
        </w:tc>
        <w:tc>
          <w:tcPr>
            <w:tcW w:w="2160" w:type="dxa"/>
          </w:tcPr>
          <w:p w14:paraId="5468F32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High-tech enterprises</w:t>
            </w:r>
          </w:p>
        </w:tc>
        <w:tc>
          <w:tcPr>
            <w:tcW w:w="2160" w:type="dxa"/>
          </w:tcPr>
          <w:p w14:paraId="5945CA48"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Sustainability Management</w:t>
            </w:r>
          </w:p>
        </w:tc>
        <w:tc>
          <w:tcPr>
            <w:tcW w:w="3060" w:type="dxa"/>
          </w:tcPr>
          <w:p w14:paraId="656E0A30"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 (SEM)</w:t>
            </w:r>
          </w:p>
        </w:tc>
        <w:tc>
          <w:tcPr>
            <w:tcW w:w="3240" w:type="dxa"/>
          </w:tcPr>
          <w:p w14:paraId="4989D21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68B064CF" w14:textId="77777777" w:rsidTr="0014482F">
        <w:tc>
          <w:tcPr>
            <w:tcW w:w="2345" w:type="dxa"/>
          </w:tcPr>
          <w:p w14:paraId="63E11CEF"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Chua &amp; </w:t>
            </w:r>
            <w:proofErr w:type="spellStart"/>
            <w:r>
              <w:rPr>
                <w:rFonts w:ascii="Times New Roman" w:eastAsia="Times New Roman" w:hAnsi="Times New Roman"/>
                <w:sz w:val="24"/>
                <w:szCs w:val="24"/>
              </w:rPr>
              <w:t>Ayoko</w:t>
            </w:r>
            <w:proofErr w:type="spellEnd"/>
            <w:r>
              <w:rPr>
                <w:rFonts w:ascii="Times New Roman" w:eastAsia="Times New Roman" w:hAnsi="Times New Roman"/>
                <w:sz w:val="24"/>
                <w:szCs w:val="24"/>
              </w:rPr>
              <w:t xml:space="preserve"> (2021)</w:t>
            </w:r>
          </w:p>
        </w:tc>
        <w:tc>
          <w:tcPr>
            <w:tcW w:w="1710" w:type="dxa"/>
          </w:tcPr>
          <w:p w14:paraId="4E1FE98B"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Australia</w:t>
            </w:r>
          </w:p>
        </w:tc>
        <w:tc>
          <w:tcPr>
            <w:tcW w:w="2160" w:type="dxa"/>
          </w:tcPr>
          <w:p w14:paraId="394F68D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Business </w:t>
            </w:r>
            <w:proofErr w:type="spellStart"/>
            <w:r>
              <w:rPr>
                <w:rFonts w:ascii="Times New Roman" w:eastAsia="Times New Roman" w:hAnsi="Times New Roman"/>
                <w:sz w:val="24"/>
                <w:szCs w:val="24"/>
              </w:rPr>
              <w:t>organisations</w:t>
            </w:r>
            <w:proofErr w:type="spellEnd"/>
          </w:p>
        </w:tc>
        <w:tc>
          <w:tcPr>
            <w:tcW w:w="2160" w:type="dxa"/>
          </w:tcPr>
          <w:p w14:paraId="3675D6C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Organisational Behaviour</w:t>
            </w:r>
          </w:p>
        </w:tc>
        <w:tc>
          <w:tcPr>
            <w:tcW w:w="3060" w:type="dxa"/>
          </w:tcPr>
          <w:p w14:paraId="61BE300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5844F679"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Self-Determination Theory</w:t>
            </w:r>
          </w:p>
        </w:tc>
      </w:tr>
      <w:tr w:rsidR="0014482F" w14:paraId="081DCAD7" w14:textId="77777777" w:rsidTr="0014482F">
        <w:tc>
          <w:tcPr>
            <w:tcW w:w="2345" w:type="dxa"/>
          </w:tcPr>
          <w:p w14:paraId="521845C5" w14:textId="46E8E84C"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Deng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(2023)</w:t>
            </w:r>
          </w:p>
        </w:tc>
        <w:tc>
          <w:tcPr>
            <w:tcW w:w="1710" w:type="dxa"/>
          </w:tcPr>
          <w:p w14:paraId="083977F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Global</w:t>
            </w:r>
          </w:p>
        </w:tc>
        <w:tc>
          <w:tcPr>
            <w:tcW w:w="2160" w:type="dxa"/>
          </w:tcPr>
          <w:p w14:paraId="1FBC6A65"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Multiple sectors</w:t>
            </w:r>
          </w:p>
        </w:tc>
        <w:tc>
          <w:tcPr>
            <w:tcW w:w="2160" w:type="dxa"/>
          </w:tcPr>
          <w:p w14:paraId="1A4A5D7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Leadership Development</w:t>
            </w:r>
          </w:p>
        </w:tc>
        <w:tc>
          <w:tcPr>
            <w:tcW w:w="3060" w:type="dxa"/>
          </w:tcPr>
          <w:p w14:paraId="31F1521D" w14:textId="557F4427" w:rsidR="0014482F" w:rsidRDefault="0014482F" w:rsidP="00ED04ED">
            <w:pPr>
              <w:rPr>
                <w:rFonts w:ascii="Times New Roman" w:eastAsia="Times New Roman" w:hAnsi="Times New Roman"/>
                <w:sz w:val="24"/>
                <w:szCs w:val="24"/>
              </w:rPr>
            </w:pPr>
            <w:r>
              <w:rPr>
                <w:rFonts w:ascii="Times New Roman" w:eastAsia="Times New Roman" w:hAnsi="Times New Roman"/>
                <w:sz w:val="24"/>
                <w:szCs w:val="24"/>
              </w:rPr>
              <w:t xml:space="preserve">Evidence-based </w:t>
            </w:r>
            <w:r w:rsidR="00ED04ED">
              <w:rPr>
                <w:rFonts w:ascii="Times New Roman" w:eastAsia="Times New Roman" w:hAnsi="Times New Roman"/>
                <w:sz w:val="24"/>
                <w:szCs w:val="24"/>
              </w:rPr>
              <w:t>Survey</w:t>
            </w:r>
          </w:p>
        </w:tc>
        <w:tc>
          <w:tcPr>
            <w:tcW w:w="3240" w:type="dxa"/>
          </w:tcPr>
          <w:p w14:paraId="11E7E3E0"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3338CC48" w14:textId="77777777" w:rsidTr="0014482F">
        <w:tc>
          <w:tcPr>
            <w:tcW w:w="2345" w:type="dxa"/>
          </w:tcPr>
          <w:p w14:paraId="79FB5200"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Eden (2021)</w:t>
            </w:r>
          </w:p>
        </w:tc>
        <w:tc>
          <w:tcPr>
            <w:tcW w:w="1710" w:type="dxa"/>
          </w:tcPr>
          <w:p w14:paraId="3985B72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Israel</w:t>
            </w:r>
          </w:p>
        </w:tc>
        <w:tc>
          <w:tcPr>
            <w:tcW w:w="2160" w:type="dxa"/>
          </w:tcPr>
          <w:p w14:paraId="59D0DF7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Leadership research</w:t>
            </w:r>
          </w:p>
        </w:tc>
        <w:tc>
          <w:tcPr>
            <w:tcW w:w="2160" w:type="dxa"/>
          </w:tcPr>
          <w:p w14:paraId="3D1A8358"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Leadership Studies</w:t>
            </w:r>
          </w:p>
        </w:tc>
        <w:tc>
          <w:tcPr>
            <w:tcW w:w="3060" w:type="dxa"/>
          </w:tcPr>
          <w:p w14:paraId="3D2DA501" w14:textId="5AD1F105" w:rsidR="0014482F" w:rsidRDefault="00ED04ED"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1B1FEFA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Leadership Theory</w:t>
            </w:r>
          </w:p>
        </w:tc>
      </w:tr>
      <w:tr w:rsidR="0014482F" w14:paraId="181A7C73" w14:textId="77777777" w:rsidTr="0014482F">
        <w:tc>
          <w:tcPr>
            <w:tcW w:w="2345" w:type="dxa"/>
          </w:tcPr>
          <w:p w14:paraId="2501A300" w14:textId="41C1D9BD" w:rsidR="0014482F" w:rsidRDefault="0014482F" w:rsidP="0014482F">
            <w:pPr>
              <w:rPr>
                <w:rFonts w:ascii="Times New Roman" w:eastAsia="Times New Roman" w:hAnsi="Times New Roman"/>
                <w:sz w:val="24"/>
                <w:szCs w:val="24"/>
              </w:rPr>
            </w:pPr>
            <w:proofErr w:type="spellStart"/>
            <w:r>
              <w:rPr>
                <w:rFonts w:ascii="Times New Roman" w:eastAsia="Times New Roman" w:hAnsi="Times New Roman"/>
                <w:sz w:val="24"/>
                <w:szCs w:val="24"/>
              </w:rPr>
              <w:t>Ehrnrooth</w:t>
            </w:r>
            <w:proofErr w:type="spellEnd"/>
            <w:r>
              <w:rPr>
                <w:rFonts w:ascii="Times New Roman" w:eastAsia="Times New Roman" w:hAnsi="Times New Roman"/>
                <w:sz w:val="24"/>
                <w:szCs w:val="24"/>
              </w:rPr>
              <w:t xml:space="preserve">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(2023)</w:t>
            </w:r>
          </w:p>
        </w:tc>
        <w:tc>
          <w:tcPr>
            <w:tcW w:w="1710" w:type="dxa"/>
          </w:tcPr>
          <w:p w14:paraId="4AD6FD5B"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Russia</w:t>
            </w:r>
          </w:p>
        </w:tc>
        <w:tc>
          <w:tcPr>
            <w:tcW w:w="2160" w:type="dxa"/>
          </w:tcPr>
          <w:p w14:paraId="34C27B6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Business </w:t>
            </w:r>
            <w:proofErr w:type="spellStart"/>
            <w:r>
              <w:rPr>
                <w:rFonts w:ascii="Times New Roman" w:eastAsia="Times New Roman" w:hAnsi="Times New Roman"/>
                <w:sz w:val="24"/>
                <w:szCs w:val="24"/>
              </w:rPr>
              <w:t>organisations</w:t>
            </w:r>
            <w:proofErr w:type="spellEnd"/>
          </w:p>
        </w:tc>
        <w:tc>
          <w:tcPr>
            <w:tcW w:w="2160" w:type="dxa"/>
          </w:tcPr>
          <w:p w14:paraId="2404F51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Human Resource Management</w:t>
            </w:r>
          </w:p>
        </w:tc>
        <w:tc>
          <w:tcPr>
            <w:tcW w:w="3060" w:type="dxa"/>
          </w:tcPr>
          <w:p w14:paraId="6D3C131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34B4D34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High-Performance Work Systems</w:t>
            </w:r>
          </w:p>
        </w:tc>
      </w:tr>
      <w:tr w:rsidR="0014482F" w14:paraId="4C26D692" w14:textId="77777777" w:rsidTr="0014482F">
        <w:tc>
          <w:tcPr>
            <w:tcW w:w="2345" w:type="dxa"/>
          </w:tcPr>
          <w:p w14:paraId="4B2514F4" w14:textId="77777777" w:rsidR="0014482F" w:rsidRDefault="0014482F" w:rsidP="0014482F">
            <w:pPr>
              <w:rPr>
                <w:rFonts w:ascii="Times New Roman" w:eastAsia="Times New Roman" w:hAnsi="Times New Roman"/>
                <w:sz w:val="24"/>
                <w:szCs w:val="24"/>
              </w:rPr>
            </w:pPr>
            <w:proofErr w:type="spellStart"/>
            <w:r>
              <w:rPr>
                <w:rFonts w:ascii="Times New Roman" w:eastAsia="Times New Roman" w:hAnsi="Times New Roman"/>
                <w:sz w:val="24"/>
                <w:szCs w:val="24"/>
              </w:rPr>
              <w:t>Gaybullaev</w:t>
            </w:r>
            <w:proofErr w:type="spellEnd"/>
            <w:r>
              <w:rPr>
                <w:rFonts w:ascii="Times New Roman" w:eastAsia="Times New Roman" w:hAnsi="Times New Roman"/>
                <w:sz w:val="24"/>
                <w:szCs w:val="24"/>
              </w:rPr>
              <w:t xml:space="preserve"> &amp; Strode (2026)</w:t>
            </w:r>
          </w:p>
        </w:tc>
        <w:tc>
          <w:tcPr>
            <w:tcW w:w="1710" w:type="dxa"/>
          </w:tcPr>
          <w:p w14:paraId="68A1B1E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Global</w:t>
            </w:r>
          </w:p>
        </w:tc>
        <w:tc>
          <w:tcPr>
            <w:tcW w:w="2160" w:type="dxa"/>
          </w:tcPr>
          <w:p w14:paraId="1E33B069"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Multiple industries</w:t>
            </w:r>
          </w:p>
        </w:tc>
        <w:tc>
          <w:tcPr>
            <w:tcW w:w="2160" w:type="dxa"/>
          </w:tcPr>
          <w:p w14:paraId="4003616B"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Sustainability</w:t>
            </w:r>
          </w:p>
        </w:tc>
        <w:tc>
          <w:tcPr>
            <w:tcW w:w="3060" w:type="dxa"/>
          </w:tcPr>
          <w:p w14:paraId="5CBD255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Systematic Literature Review</w:t>
            </w:r>
          </w:p>
        </w:tc>
        <w:tc>
          <w:tcPr>
            <w:tcW w:w="3240" w:type="dxa"/>
          </w:tcPr>
          <w:p w14:paraId="5F4DF11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6E04A811" w14:textId="77777777" w:rsidTr="0014482F">
        <w:tc>
          <w:tcPr>
            <w:tcW w:w="2345" w:type="dxa"/>
          </w:tcPr>
          <w:p w14:paraId="0902895E" w14:textId="390B73EF"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Grošelj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(2021)</w:t>
            </w:r>
          </w:p>
        </w:tc>
        <w:tc>
          <w:tcPr>
            <w:tcW w:w="1710" w:type="dxa"/>
          </w:tcPr>
          <w:p w14:paraId="415C84F5"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Slovenia</w:t>
            </w:r>
          </w:p>
        </w:tc>
        <w:tc>
          <w:tcPr>
            <w:tcW w:w="2160" w:type="dxa"/>
          </w:tcPr>
          <w:p w14:paraId="1565927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Business </w:t>
            </w:r>
            <w:proofErr w:type="spellStart"/>
            <w:r>
              <w:rPr>
                <w:rFonts w:ascii="Times New Roman" w:eastAsia="Times New Roman" w:hAnsi="Times New Roman"/>
                <w:sz w:val="24"/>
                <w:szCs w:val="24"/>
              </w:rPr>
              <w:t>organisations</w:t>
            </w:r>
            <w:proofErr w:type="spellEnd"/>
          </w:p>
        </w:tc>
        <w:tc>
          <w:tcPr>
            <w:tcW w:w="2160" w:type="dxa"/>
          </w:tcPr>
          <w:p w14:paraId="74B14C9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Innovation Management</w:t>
            </w:r>
          </w:p>
        </w:tc>
        <w:tc>
          <w:tcPr>
            <w:tcW w:w="3060" w:type="dxa"/>
          </w:tcPr>
          <w:p w14:paraId="50D49A9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073A98C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1C33C6C3" w14:textId="77777777" w:rsidTr="0014482F">
        <w:tc>
          <w:tcPr>
            <w:tcW w:w="2345" w:type="dxa"/>
          </w:tcPr>
          <w:p w14:paraId="43B08BD6" w14:textId="3F591F6A"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Gui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(2024)</w:t>
            </w:r>
          </w:p>
        </w:tc>
        <w:tc>
          <w:tcPr>
            <w:tcW w:w="1710" w:type="dxa"/>
          </w:tcPr>
          <w:p w14:paraId="66F16DB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Vietnam</w:t>
            </w:r>
          </w:p>
        </w:tc>
        <w:tc>
          <w:tcPr>
            <w:tcW w:w="2160" w:type="dxa"/>
          </w:tcPr>
          <w:p w14:paraId="570B625E"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Manufacturing firms</w:t>
            </w:r>
          </w:p>
        </w:tc>
        <w:tc>
          <w:tcPr>
            <w:tcW w:w="2160" w:type="dxa"/>
          </w:tcPr>
          <w:p w14:paraId="6AC99C45"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Innovation Management</w:t>
            </w:r>
          </w:p>
        </w:tc>
        <w:tc>
          <w:tcPr>
            <w:tcW w:w="3060" w:type="dxa"/>
          </w:tcPr>
          <w:p w14:paraId="537CE10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 (SEM)</w:t>
            </w:r>
          </w:p>
        </w:tc>
        <w:tc>
          <w:tcPr>
            <w:tcW w:w="3240" w:type="dxa"/>
          </w:tcPr>
          <w:p w14:paraId="78D19AF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Resource-Based View</w:t>
            </w:r>
          </w:p>
        </w:tc>
      </w:tr>
      <w:tr w:rsidR="0014482F" w14:paraId="44570BF4" w14:textId="77777777" w:rsidTr="0014482F">
        <w:tc>
          <w:tcPr>
            <w:tcW w:w="2345" w:type="dxa"/>
          </w:tcPr>
          <w:p w14:paraId="095CDB38" w14:textId="611858F8"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Harsono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(2025)</w:t>
            </w:r>
          </w:p>
        </w:tc>
        <w:tc>
          <w:tcPr>
            <w:tcW w:w="1710" w:type="dxa"/>
          </w:tcPr>
          <w:p w14:paraId="4A52A58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Indonesia</w:t>
            </w:r>
          </w:p>
        </w:tc>
        <w:tc>
          <w:tcPr>
            <w:tcW w:w="2160" w:type="dxa"/>
          </w:tcPr>
          <w:p w14:paraId="5FA5BA28"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Manufacturing firms</w:t>
            </w:r>
          </w:p>
        </w:tc>
        <w:tc>
          <w:tcPr>
            <w:tcW w:w="2160" w:type="dxa"/>
          </w:tcPr>
          <w:p w14:paraId="73E3899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Manufacturing Management</w:t>
            </w:r>
          </w:p>
        </w:tc>
        <w:tc>
          <w:tcPr>
            <w:tcW w:w="3060" w:type="dxa"/>
          </w:tcPr>
          <w:p w14:paraId="7B233A40"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 (PLS-SEM)</w:t>
            </w:r>
          </w:p>
        </w:tc>
        <w:tc>
          <w:tcPr>
            <w:tcW w:w="3240" w:type="dxa"/>
          </w:tcPr>
          <w:p w14:paraId="117EB0F3"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Knowledge-Based View</w:t>
            </w:r>
          </w:p>
        </w:tc>
      </w:tr>
      <w:tr w:rsidR="0014482F" w14:paraId="125AA716" w14:textId="77777777" w:rsidTr="0014482F">
        <w:tc>
          <w:tcPr>
            <w:tcW w:w="2345" w:type="dxa"/>
          </w:tcPr>
          <w:p w14:paraId="5A7279E3" w14:textId="4946EA70" w:rsidR="0014482F" w:rsidRDefault="0014482F" w:rsidP="0014482F">
            <w:pPr>
              <w:rPr>
                <w:rFonts w:ascii="Times New Roman" w:eastAsia="Times New Roman" w:hAnsi="Times New Roman"/>
                <w:sz w:val="24"/>
                <w:szCs w:val="24"/>
              </w:rPr>
            </w:pPr>
            <w:proofErr w:type="spellStart"/>
            <w:r>
              <w:rPr>
                <w:rFonts w:ascii="Times New Roman" w:eastAsia="Times New Roman" w:hAnsi="Times New Roman"/>
                <w:sz w:val="24"/>
                <w:szCs w:val="24"/>
              </w:rPr>
              <w:t>Joullié</w:t>
            </w:r>
            <w:proofErr w:type="spellEnd"/>
            <w:r>
              <w:rPr>
                <w:rFonts w:ascii="Times New Roman" w:eastAsia="Times New Roman" w:hAnsi="Times New Roman"/>
                <w:sz w:val="24"/>
                <w:szCs w:val="24"/>
              </w:rPr>
              <w:t xml:space="preserve">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(2021)</w:t>
            </w:r>
          </w:p>
        </w:tc>
        <w:tc>
          <w:tcPr>
            <w:tcW w:w="1710" w:type="dxa"/>
          </w:tcPr>
          <w:p w14:paraId="74BAE908"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International</w:t>
            </w:r>
          </w:p>
        </w:tc>
        <w:tc>
          <w:tcPr>
            <w:tcW w:w="2160" w:type="dxa"/>
          </w:tcPr>
          <w:p w14:paraId="418AC38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General </w:t>
            </w:r>
            <w:proofErr w:type="spellStart"/>
            <w:r>
              <w:rPr>
                <w:rFonts w:ascii="Times New Roman" w:eastAsia="Times New Roman" w:hAnsi="Times New Roman"/>
                <w:sz w:val="24"/>
                <w:szCs w:val="24"/>
              </w:rPr>
              <w:t>organisations</w:t>
            </w:r>
            <w:proofErr w:type="spellEnd"/>
          </w:p>
        </w:tc>
        <w:tc>
          <w:tcPr>
            <w:tcW w:w="2160" w:type="dxa"/>
          </w:tcPr>
          <w:p w14:paraId="037AFF6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Leadership Studies</w:t>
            </w:r>
          </w:p>
        </w:tc>
        <w:tc>
          <w:tcPr>
            <w:tcW w:w="3060" w:type="dxa"/>
          </w:tcPr>
          <w:p w14:paraId="20A526EE"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Conceptual Paper</w:t>
            </w:r>
          </w:p>
        </w:tc>
        <w:tc>
          <w:tcPr>
            <w:tcW w:w="3240" w:type="dxa"/>
          </w:tcPr>
          <w:p w14:paraId="7AD32C6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Leadership Theory</w:t>
            </w:r>
          </w:p>
        </w:tc>
      </w:tr>
      <w:tr w:rsidR="0014482F" w14:paraId="42894926" w14:textId="77777777" w:rsidTr="0014482F">
        <w:tc>
          <w:tcPr>
            <w:tcW w:w="2345" w:type="dxa"/>
          </w:tcPr>
          <w:p w14:paraId="3AC8B7A8"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Jun &amp; Lee (2023)</w:t>
            </w:r>
          </w:p>
        </w:tc>
        <w:tc>
          <w:tcPr>
            <w:tcW w:w="1710" w:type="dxa"/>
          </w:tcPr>
          <w:p w14:paraId="413A788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South Korea</w:t>
            </w:r>
          </w:p>
        </w:tc>
        <w:tc>
          <w:tcPr>
            <w:tcW w:w="2160" w:type="dxa"/>
          </w:tcPr>
          <w:p w14:paraId="7B2DC9D9"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Business </w:t>
            </w:r>
            <w:proofErr w:type="spellStart"/>
            <w:r>
              <w:rPr>
                <w:rFonts w:ascii="Times New Roman" w:eastAsia="Times New Roman" w:hAnsi="Times New Roman"/>
                <w:sz w:val="24"/>
                <w:szCs w:val="24"/>
              </w:rPr>
              <w:t>organisations</w:t>
            </w:r>
            <w:proofErr w:type="spellEnd"/>
          </w:p>
        </w:tc>
        <w:tc>
          <w:tcPr>
            <w:tcW w:w="2160" w:type="dxa"/>
          </w:tcPr>
          <w:p w14:paraId="26A573A2" w14:textId="77777777" w:rsidR="0014482F" w:rsidRDefault="0014482F" w:rsidP="0014482F">
            <w:pPr>
              <w:rPr>
                <w:rFonts w:ascii="Times New Roman" w:eastAsia="Times New Roman" w:hAnsi="Times New Roman"/>
                <w:sz w:val="24"/>
                <w:szCs w:val="24"/>
              </w:rPr>
            </w:pPr>
            <w:proofErr w:type="spellStart"/>
            <w:r>
              <w:rPr>
                <w:rFonts w:ascii="Times New Roman" w:eastAsia="Times New Roman" w:hAnsi="Times New Roman"/>
                <w:sz w:val="24"/>
                <w:szCs w:val="24"/>
              </w:rPr>
              <w:t>Behavioural</w:t>
            </w:r>
            <w:proofErr w:type="spellEnd"/>
            <w:r>
              <w:rPr>
                <w:rFonts w:ascii="Times New Roman" w:eastAsia="Times New Roman" w:hAnsi="Times New Roman"/>
                <w:sz w:val="24"/>
                <w:szCs w:val="24"/>
              </w:rPr>
              <w:t xml:space="preserve"> Sciences</w:t>
            </w:r>
          </w:p>
        </w:tc>
        <w:tc>
          <w:tcPr>
            <w:tcW w:w="3060" w:type="dxa"/>
          </w:tcPr>
          <w:p w14:paraId="3451D39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422FE5A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73EE7EB0" w14:textId="77777777" w:rsidTr="0014482F">
        <w:tc>
          <w:tcPr>
            <w:tcW w:w="2345" w:type="dxa"/>
          </w:tcPr>
          <w:p w14:paraId="27C813B8" w14:textId="57857C81"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Karimi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(2023)</w:t>
            </w:r>
          </w:p>
        </w:tc>
        <w:tc>
          <w:tcPr>
            <w:tcW w:w="1710" w:type="dxa"/>
          </w:tcPr>
          <w:p w14:paraId="41A93650"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Iran</w:t>
            </w:r>
          </w:p>
        </w:tc>
        <w:tc>
          <w:tcPr>
            <w:tcW w:w="2160" w:type="dxa"/>
          </w:tcPr>
          <w:p w14:paraId="139564F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Agricultural </w:t>
            </w:r>
            <w:proofErr w:type="spellStart"/>
            <w:r>
              <w:rPr>
                <w:rFonts w:ascii="Times New Roman" w:eastAsia="Times New Roman" w:hAnsi="Times New Roman"/>
                <w:sz w:val="24"/>
                <w:szCs w:val="24"/>
              </w:rPr>
              <w:t>organisations</w:t>
            </w:r>
            <w:proofErr w:type="spellEnd"/>
          </w:p>
        </w:tc>
        <w:tc>
          <w:tcPr>
            <w:tcW w:w="2160" w:type="dxa"/>
          </w:tcPr>
          <w:p w14:paraId="654E4F2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Sustainability</w:t>
            </w:r>
          </w:p>
        </w:tc>
        <w:tc>
          <w:tcPr>
            <w:tcW w:w="3060" w:type="dxa"/>
          </w:tcPr>
          <w:p w14:paraId="083EC68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6B5340E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Psychological Capital Theory</w:t>
            </w:r>
          </w:p>
        </w:tc>
      </w:tr>
      <w:tr w:rsidR="0014482F" w14:paraId="562652AB" w14:textId="77777777" w:rsidTr="0014482F">
        <w:tc>
          <w:tcPr>
            <w:tcW w:w="2345" w:type="dxa"/>
          </w:tcPr>
          <w:p w14:paraId="1F7F27F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Kim &amp; Yoon (2025)</w:t>
            </w:r>
          </w:p>
        </w:tc>
        <w:tc>
          <w:tcPr>
            <w:tcW w:w="1710" w:type="dxa"/>
          </w:tcPr>
          <w:p w14:paraId="6C2C01B8"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South Korea</w:t>
            </w:r>
          </w:p>
        </w:tc>
        <w:tc>
          <w:tcPr>
            <w:tcW w:w="2160" w:type="dxa"/>
          </w:tcPr>
          <w:p w14:paraId="6F4AE06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IT corporations</w:t>
            </w:r>
          </w:p>
        </w:tc>
        <w:tc>
          <w:tcPr>
            <w:tcW w:w="2160" w:type="dxa"/>
          </w:tcPr>
          <w:p w14:paraId="268F0936"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Psychology</w:t>
            </w:r>
          </w:p>
        </w:tc>
        <w:tc>
          <w:tcPr>
            <w:tcW w:w="3060" w:type="dxa"/>
          </w:tcPr>
          <w:p w14:paraId="58612EF6"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2353851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47D68443" w14:textId="77777777" w:rsidTr="0014482F">
        <w:tc>
          <w:tcPr>
            <w:tcW w:w="2345" w:type="dxa"/>
          </w:tcPr>
          <w:p w14:paraId="173E5F9D" w14:textId="0482A304"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lastRenderedPageBreak/>
              <w:t xml:space="preserve">Kiss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(2022)</w:t>
            </w:r>
          </w:p>
        </w:tc>
        <w:tc>
          <w:tcPr>
            <w:tcW w:w="1710" w:type="dxa"/>
          </w:tcPr>
          <w:p w14:paraId="4EE6B65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United States</w:t>
            </w:r>
          </w:p>
        </w:tc>
        <w:tc>
          <w:tcPr>
            <w:tcW w:w="2160" w:type="dxa"/>
          </w:tcPr>
          <w:p w14:paraId="03ED28AE"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Publicly listed firms</w:t>
            </w:r>
          </w:p>
        </w:tc>
        <w:tc>
          <w:tcPr>
            <w:tcW w:w="2160" w:type="dxa"/>
          </w:tcPr>
          <w:p w14:paraId="3C3E5A3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Strategic Management</w:t>
            </w:r>
          </w:p>
        </w:tc>
        <w:tc>
          <w:tcPr>
            <w:tcW w:w="3060" w:type="dxa"/>
          </w:tcPr>
          <w:p w14:paraId="3F1833B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Longitudinal Secondary Data</w:t>
            </w:r>
          </w:p>
        </w:tc>
        <w:tc>
          <w:tcPr>
            <w:tcW w:w="3240" w:type="dxa"/>
          </w:tcPr>
          <w:p w14:paraId="1E83F83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Upper Echelons Theory</w:t>
            </w:r>
          </w:p>
        </w:tc>
      </w:tr>
      <w:tr w:rsidR="0014482F" w14:paraId="54462BF8" w14:textId="77777777" w:rsidTr="0014482F">
        <w:tc>
          <w:tcPr>
            <w:tcW w:w="2345" w:type="dxa"/>
          </w:tcPr>
          <w:p w14:paraId="0B9CEB3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Knezović &amp; </w:t>
            </w:r>
            <w:proofErr w:type="spellStart"/>
            <w:r>
              <w:rPr>
                <w:rFonts w:ascii="Times New Roman" w:eastAsia="Times New Roman" w:hAnsi="Times New Roman"/>
                <w:sz w:val="24"/>
                <w:szCs w:val="24"/>
              </w:rPr>
              <w:t>Drkić</w:t>
            </w:r>
            <w:proofErr w:type="spellEnd"/>
            <w:r>
              <w:rPr>
                <w:rFonts w:ascii="Times New Roman" w:eastAsia="Times New Roman" w:hAnsi="Times New Roman"/>
                <w:sz w:val="24"/>
                <w:szCs w:val="24"/>
              </w:rPr>
              <w:t xml:space="preserve"> (2021)</w:t>
            </w:r>
          </w:p>
        </w:tc>
        <w:tc>
          <w:tcPr>
            <w:tcW w:w="1710" w:type="dxa"/>
          </w:tcPr>
          <w:p w14:paraId="1DF84D89"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Bosnia &amp; Herzegovina</w:t>
            </w:r>
          </w:p>
        </w:tc>
        <w:tc>
          <w:tcPr>
            <w:tcW w:w="2160" w:type="dxa"/>
          </w:tcPr>
          <w:p w14:paraId="59C34F38"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SMEs</w:t>
            </w:r>
          </w:p>
        </w:tc>
        <w:tc>
          <w:tcPr>
            <w:tcW w:w="2160" w:type="dxa"/>
          </w:tcPr>
          <w:p w14:paraId="34C2F80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SME Management</w:t>
            </w:r>
          </w:p>
        </w:tc>
        <w:tc>
          <w:tcPr>
            <w:tcW w:w="3060" w:type="dxa"/>
          </w:tcPr>
          <w:p w14:paraId="36B0FDF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3F0C41D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47B077AC" w14:textId="77777777" w:rsidTr="0014482F">
        <w:tc>
          <w:tcPr>
            <w:tcW w:w="2345" w:type="dxa"/>
          </w:tcPr>
          <w:p w14:paraId="2311ADA6"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Lin (2023)</w:t>
            </w:r>
          </w:p>
        </w:tc>
        <w:tc>
          <w:tcPr>
            <w:tcW w:w="1710" w:type="dxa"/>
          </w:tcPr>
          <w:p w14:paraId="783F8A00"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China</w:t>
            </w:r>
          </w:p>
        </w:tc>
        <w:tc>
          <w:tcPr>
            <w:tcW w:w="2160" w:type="dxa"/>
          </w:tcPr>
          <w:p w14:paraId="389E13E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Hospitality </w:t>
            </w:r>
            <w:proofErr w:type="spellStart"/>
            <w:r>
              <w:rPr>
                <w:rFonts w:ascii="Times New Roman" w:eastAsia="Times New Roman" w:hAnsi="Times New Roman"/>
                <w:sz w:val="24"/>
                <w:szCs w:val="24"/>
              </w:rPr>
              <w:t>organisations</w:t>
            </w:r>
            <w:proofErr w:type="spellEnd"/>
          </w:p>
        </w:tc>
        <w:tc>
          <w:tcPr>
            <w:tcW w:w="2160" w:type="dxa"/>
          </w:tcPr>
          <w:p w14:paraId="236DEF4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Hospitality Management</w:t>
            </w:r>
          </w:p>
        </w:tc>
        <w:tc>
          <w:tcPr>
            <w:tcW w:w="3060" w:type="dxa"/>
          </w:tcPr>
          <w:p w14:paraId="4B80CA96"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26E8AFE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Social Identity Theory</w:t>
            </w:r>
          </w:p>
        </w:tc>
      </w:tr>
      <w:tr w:rsidR="0014482F" w14:paraId="3F97D524" w14:textId="77777777" w:rsidTr="0014482F">
        <w:tc>
          <w:tcPr>
            <w:tcW w:w="2345" w:type="dxa"/>
          </w:tcPr>
          <w:p w14:paraId="57EBE404" w14:textId="01CE97CB"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Martín-Rojas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(2026)</w:t>
            </w:r>
          </w:p>
        </w:tc>
        <w:tc>
          <w:tcPr>
            <w:tcW w:w="1710" w:type="dxa"/>
          </w:tcPr>
          <w:p w14:paraId="0F9741D3"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Spain</w:t>
            </w:r>
          </w:p>
        </w:tc>
        <w:tc>
          <w:tcPr>
            <w:tcW w:w="2160" w:type="dxa"/>
          </w:tcPr>
          <w:p w14:paraId="38C5035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SMEs</w:t>
            </w:r>
          </w:p>
        </w:tc>
        <w:tc>
          <w:tcPr>
            <w:tcW w:w="2160" w:type="dxa"/>
          </w:tcPr>
          <w:p w14:paraId="791EB3B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Management Science</w:t>
            </w:r>
          </w:p>
        </w:tc>
        <w:tc>
          <w:tcPr>
            <w:tcW w:w="3060" w:type="dxa"/>
          </w:tcPr>
          <w:p w14:paraId="29E2594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6B874610"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Resource-Based View</w:t>
            </w:r>
          </w:p>
        </w:tc>
      </w:tr>
      <w:tr w:rsidR="0014482F" w14:paraId="6DE94FC2" w14:textId="77777777" w:rsidTr="0014482F">
        <w:tc>
          <w:tcPr>
            <w:tcW w:w="2345" w:type="dxa"/>
          </w:tcPr>
          <w:p w14:paraId="3ED88D56" w14:textId="793477F3"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Nabi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(2023)</w:t>
            </w:r>
          </w:p>
        </w:tc>
        <w:tc>
          <w:tcPr>
            <w:tcW w:w="1710" w:type="dxa"/>
          </w:tcPr>
          <w:p w14:paraId="14B2EC1E"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China</w:t>
            </w:r>
          </w:p>
        </w:tc>
        <w:tc>
          <w:tcPr>
            <w:tcW w:w="2160" w:type="dxa"/>
          </w:tcPr>
          <w:p w14:paraId="2F19068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Manufacturing firms</w:t>
            </w:r>
          </w:p>
        </w:tc>
        <w:tc>
          <w:tcPr>
            <w:tcW w:w="2160" w:type="dxa"/>
          </w:tcPr>
          <w:p w14:paraId="6E1B40E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Innovation Management</w:t>
            </w:r>
          </w:p>
        </w:tc>
        <w:tc>
          <w:tcPr>
            <w:tcW w:w="3060" w:type="dxa"/>
          </w:tcPr>
          <w:p w14:paraId="2695C70B"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 (SEM)</w:t>
            </w:r>
          </w:p>
        </w:tc>
        <w:tc>
          <w:tcPr>
            <w:tcW w:w="3240" w:type="dxa"/>
          </w:tcPr>
          <w:p w14:paraId="5B01C4D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Knowledge-Based View</w:t>
            </w:r>
          </w:p>
        </w:tc>
      </w:tr>
      <w:tr w:rsidR="0014482F" w14:paraId="471A17E8" w14:textId="77777777" w:rsidTr="0014482F">
        <w:tc>
          <w:tcPr>
            <w:tcW w:w="2345" w:type="dxa"/>
          </w:tcPr>
          <w:p w14:paraId="2AA5B5A5"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Nguyen &amp; Sharma (2024)</w:t>
            </w:r>
          </w:p>
        </w:tc>
        <w:tc>
          <w:tcPr>
            <w:tcW w:w="1710" w:type="dxa"/>
          </w:tcPr>
          <w:p w14:paraId="323651A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Vietnam</w:t>
            </w:r>
          </w:p>
        </w:tc>
        <w:tc>
          <w:tcPr>
            <w:tcW w:w="2160" w:type="dxa"/>
          </w:tcPr>
          <w:p w14:paraId="68E693C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Online business </w:t>
            </w:r>
            <w:proofErr w:type="spellStart"/>
            <w:r>
              <w:rPr>
                <w:rFonts w:ascii="Times New Roman" w:eastAsia="Times New Roman" w:hAnsi="Times New Roman"/>
                <w:sz w:val="24"/>
                <w:szCs w:val="24"/>
              </w:rPr>
              <w:t>organisations</w:t>
            </w:r>
            <w:proofErr w:type="spellEnd"/>
          </w:p>
        </w:tc>
        <w:tc>
          <w:tcPr>
            <w:tcW w:w="2160" w:type="dxa"/>
          </w:tcPr>
          <w:p w14:paraId="70BF667F"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Knowledge Management</w:t>
            </w:r>
          </w:p>
        </w:tc>
        <w:tc>
          <w:tcPr>
            <w:tcW w:w="3060" w:type="dxa"/>
          </w:tcPr>
          <w:p w14:paraId="79CBFAF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2168A8A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Social Exchange Theory; Knowledge-Based View</w:t>
            </w:r>
          </w:p>
        </w:tc>
      </w:tr>
      <w:tr w:rsidR="0014482F" w14:paraId="457293E4" w14:textId="77777777" w:rsidTr="0014482F">
        <w:tc>
          <w:tcPr>
            <w:tcW w:w="2345" w:type="dxa"/>
          </w:tcPr>
          <w:p w14:paraId="4F13FCF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Oh &amp; Sabharwal (2025)</w:t>
            </w:r>
          </w:p>
        </w:tc>
        <w:tc>
          <w:tcPr>
            <w:tcW w:w="1710" w:type="dxa"/>
          </w:tcPr>
          <w:p w14:paraId="4CDB8556"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United States</w:t>
            </w:r>
          </w:p>
        </w:tc>
        <w:tc>
          <w:tcPr>
            <w:tcW w:w="2160" w:type="dxa"/>
          </w:tcPr>
          <w:p w14:paraId="1C9721A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Public sector </w:t>
            </w:r>
            <w:proofErr w:type="spellStart"/>
            <w:r>
              <w:rPr>
                <w:rFonts w:ascii="Times New Roman" w:eastAsia="Times New Roman" w:hAnsi="Times New Roman"/>
                <w:sz w:val="24"/>
                <w:szCs w:val="24"/>
              </w:rPr>
              <w:t>organisations</w:t>
            </w:r>
            <w:proofErr w:type="spellEnd"/>
          </w:p>
        </w:tc>
        <w:tc>
          <w:tcPr>
            <w:tcW w:w="2160" w:type="dxa"/>
          </w:tcPr>
          <w:p w14:paraId="6CF24B8B"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Public Administration</w:t>
            </w:r>
          </w:p>
        </w:tc>
        <w:tc>
          <w:tcPr>
            <w:tcW w:w="3060" w:type="dxa"/>
          </w:tcPr>
          <w:p w14:paraId="264911D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5C3DAF15"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6DB30EC9" w14:textId="77777777" w:rsidTr="0014482F">
        <w:tc>
          <w:tcPr>
            <w:tcW w:w="2345" w:type="dxa"/>
          </w:tcPr>
          <w:p w14:paraId="57A074CF" w14:textId="7E34CFF3"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Peng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(2021)</w:t>
            </w:r>
          </w:p>
        </w:tc>
        <w:tc>
          <w:tcPr>
            <w:tcW w:w="1710" w:type="dxa"/>
          </w:tcPr>
          <w:p w14:paraId="41AE010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International</w:t>
            </w:r>
          </w:p>
        </w:tc>
        <w:tc>
          <w:tcPr>
            <w:tcW w:w="2160" w:type="dxa"/>
          </w:tcPr>
          <w:p w14:paraId="4B69CBC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Multiple industries</w:t>
            </w:r>
          </w:p>
        </w:tc>
        <w:tc>
          <w:tcPr>
            <w:tcW w:w="2160" w:type="dxa"/>
          </w:tcPr>
          <w:p w14:paraId="34BC26AE"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Organisational Behaviour</w:t>
            </w:r>
          </w:p>
        </w:tc>
        <w:tc>
          <w:tcPr>
            <w:tcW w:w="3060" w:type="dxa"/>
          </w:tcPr>
          <w:p w14:paraId="3124A55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Meta-analysis</w:t>
            </w:r>
          </w:p>
        </w:tc>
        <w:tc>
          <w:tcPr>
            <w:tcW w:w="3240" w:type="dxa"/>
          </w:tcPr>
          <w:p w14:paraId="65E718E6"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263B45F8" w14:textId="77777777" w:rsidTr="0014482F">
        <w:tc>
          <w:tcPr>
            <w:tcW w:w="2345" w:type="dxa"/>
          </w:tcPr>
          <w:p w14:paraId="094B300E" w14:textId="545AE8FC" w:rsidR="0014482F" w:rsidRDefault="0014482F" w:rsidP="0014482F">
            <w:pPr>
              <w:rPr>
                <w:rFonts w:ascii="Times New Roman" w:eastAsia="Times New Roman" w:hAnsi="Times New Roman"/>
                <w:sz w:val="24"/>
                <w:szCs w:val="24"/>
              </w:rPr>
            </w:pPr>
            <w:proofErr w:type="spellStart"/>
            <w:r>
              <w:rPr>
                <w:rFonts w:ascii="Times New Roman" w:eastAsia="Times New Roman" w:hAnsi="Times New Roman"/>
                <w:sz w:val="24"/>
                <w:szCs w:val="24"/>
              </w:rPr>
              <w:t>Piaralal</w:t>
            </w:r>
            <w:proofErr w:type="spellEnd"/>
            <w:r>
              <w:rPr>
                <w:rFonts w:ascii="Times New Roman" w:eastAsia="Times New Roman" w:hAnsi="Times New Roman"/>
                <w:sz w:val="24"/>
                <w:szCs w:val="24"/>
              </w:rPr>
              <w:t xml:space="preserve">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(2026)</w:t>
            </w:r>
          </w:p>
        </w:tc>
        <w:tc>
          <w:tcPr>
            <w:tcW w:w="1710" w:type="dxa"/>
          </w:tcPr>
          <w:p w14:paraId="247F467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Malaysia</w:t>
            </w:r>
          </w:p>
        </w:tc>
        <w:tc>
          <w:tcPr>
            <w:tcW w:w="2160" w:type="dxa"/>
          </w:tcPr>
          <w:p w14:paraId="41BEA0E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Telecommunications industry</w:t>
            </w:r>
          </w:p>
        </w:tc>
        <w:tc>
          <w:tcPr>
            <w:tcW w:w="2160" w:type="dxa"/>
          </w:tcPr>
          <w:p w14:paraId="4930038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Administrative Sciences</w:t>
            </w:r>
          </w:p>
        </w:tc>
        <w:tc>
          <w:tcPr>
            <w:tcW w:w="3060" w:type="dxa"/>
          </w:tcPr>
          <w:p w14:paraId="5203452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6281BCF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r w:rsidR="0014482F" w14:paraId="09D3A63E" w14:textId="77777777" w:rsidTr="0014482F">
        <w:tc>
          <w:tcPr>
            <w:tcW w:w="2345" w:type="dxa"/>
          </w:tcPr>
          <w:p w14:paraId="4AF806B2" w14:textId="72A55F6A" w:rsidR="0014482F" w:rsidRDefault="0014482F" w:rsidP="0014482F">
            <w:pPr>
              <w:rPr>
                <w:rFonts w:ascii="Times New Roman" w:eastAsia="Times New Roman" w:hAnsi="Times New Roman"/>
                <w:sz w:val="24"/>
                <w:szCs w:val="24"/>
              </w:rPr>
            </w:pPr>
            <w:bookmarkStart w:id="1" w:name="_yclz8v85xjmv" w:colFirst="0" w:colLast="0"/>
            <w:bookmarkEnd w:id="1"/>
            <w:r>
              <w:rPr>
                <w:rFonts w:ascii="Times New Roman" w:eastAsia="Times New Roman" w:hAnsi="Times New Roman"/>
                <w:sz w:val="24"/>
                <w:szCs w:val="24"/>
              </w:rPr>
              <w:t xml:space="preserve">Rafique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(2022)</w:t>
            </w:r>
          </w:p>
        </w:tc>
        <w:tc>
          <w:tcPr>
            <w:tcW w:w="1710" w:type="dxa"/>
          </w:tcPr>
          <w:p w14:paraId="2825BF1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China</w:t>
            </w:r>
          </w:p>
        </w:tc>
        <w:tc>
          <w:tcPr>
            <w:tcW w:w="2160" w:type="dxa"/>
          </w:tcPr>
          <w:p w14:paraId="4B1FD84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Business </w:t>
            </w:r>
            <w:proofErr w:type="spellStart"/>
            <w:r>
              <w:rPr>
                <w:rFonts w:ascii="Times New Roman" w:eastAsia="Times New Roman" w:hAnsi="Times New Roman"/>
                <w:sz w:val="24"/>
                <w:szCs w:val="24"/>
              </w:rPr>
              <w:t>organisations</w:t>
            </w:r>
            <w:proofErr w:type="spellEnd"/>
          </w:p>
        </w:tc>
        <w:tc>
          <w:tcPr>
            <w:tcW w:w="2160" w:type="dxa"/>
          </w:tcPr>
          <w:p w14:paraId="1FB9D5BF"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Innovation Management</w:t>
            </w:r>
          </w:p>
        </w:tc>
        <w:tc>
          <w:tcPr>
            <w:tcW w:w="3060" w:type="dxa"/>
          </w:tcPr>
          <w:p w14:paraId="3749B6B6"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 (PLS-SEM)</w:t>
            </w:r>
          </w:p>
        </w:tc>
        <w:tc>
          <w:tcPr>
            <w:tcW w:w="3240" w:type="dxa"/>
          </w:tcPr>
          <w:p w14:paraId="21F3320B"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Social Exchange Theory</w:t>
            </w:r>
          </w:p>
        </w:tc>
      </w:tr>
      <w:tr w:rsidR="0014482F" w14:paraId="17C5B9A8" w14:textId="77777777" w:rsidTr="0014482F">
        <w:tc>
          <w:tcPr>
            <w:tcW w:w="2345" w:type="dxa"/>
          </w:tcPr>
          <w:p w14:paraId="179D4EA0" w14:textId="3A692613"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Saif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(2024)</w:t>
            </w:r>
          </w:p>
        </w:tc>
        <w:tc>
          <w:tcPr>
            <w:tcW w:w="1710" w:type="dxa"/>
          </w:tcPr>
          <w:p w14:paraId="08DE0926"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Malaysia</w:t>
            </w:r>
          </w:p>
        </w:tc>
        <w:tc>
          <w:tcPr>
            <w:tcW w:w="2160" w:type="dxa"/>
          </w:tcPr>
          <w:p w14:paraId="4911B30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Business </w:t>
            </w:r>
            <w:proofErr w:type="spellStart"/>
            <w:r>
              <w:rPr>
                <w:rFonts w:ascii="Times New Roman" w:eastAsia="Times New Roman" w:hAnsi="Times New Roman"/>
                <w:sz w:val="24"/>
                <w:szCs w:val="24"/>
              </w:rPr>
              <w:t>organisations</w:t>
            </w:r>
            <w:proofErr w:type="spellEnd"/>
          </w:p>
        </w:tc>
        <w:tc>
          <w:tcPr>
            <w:tcW w:w="2160" w:type="dxa"/>
          </w:tcPr>
          <w:p w14:paraId="470EAEB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Psychology/Management</w:t>
            </w:r>
          </w:p>
        </w:tc>
        <w:tc>
          <w:tcPr>
            <w:tcW w:w="3060" w:type="dxa"/>
          </w:tcPr>
          <w:p w14:paraId="1950CC9E"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4BC676BB"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Social Exchange Theory</w:t>
            </w:r>
          </w:p>
        </w:tc>
      </w:tr>
      <w:tr w:rsidR="0014482F" w14:paraId="4B5AB1E1" w14:textId="77777777" w:rsidTr="0014482F">
        <w:tc>
          <w:tcPr>
            <w:tcW w:w="2345" w:type="dxa"/>
          </w:tcPr>
          <w:p w14:paraId="17700DB8" w14:textId="77777777" w:rsidR="0014482F" w:rsidRDefault="0014482F" w:rsidP="0014482F">
            <w:pPr>
              <w:rPr>
                <w:rFonts w:ascii="Times New Roman" w:eastAsia="Times New Roman" w:hAnsi="Times New Roman"/>
                <w:sz w:val="24"/>
                <w:szCs w:val="24"/>
              </w:rPr>
            </w:pPr>
            <w:proofErr w:type="spellStart"/>
            <w:r>
              <w:rPr>
                <w:rFonts w:ascii="Times New Roman" w:eastAsia="Times New Roman" w:hAnsi="Times New Roman"/>
                <w:sz w:val="24"/>
                <w:szCs w:val="24"/>
              </w:rPr>
              <w:t>Sloof</w:t>
            </w:r>
            <w:proofErr w:type="spellEnd"/>
            <w:r>
              <w:rPr>
                <w:rFonts w:ascii="Times New Roman" w:eastAsia="Times New Roman" w:hAnsi="Times New Roman"/>
                <w:sz w:val="24"/>
                <w:szCs w:val="24"/>
              </w:rPr>
              <w:t xml:space="preserve"> &amp; Siemens (2021)</w:t>
            </w:r>
          </w:p>
        </w:tc>
        <w:tc>
          <w:tcPr>
            <w:tcW w:w="1710" w:type="dxa"/>
          </w:tcPr>
          <w:p w14:paraId="40CAFB59"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Netherlands</w:t>
            </w:r>
          </w:p>
        </w:tc>
        <w:tc>
          <w:tcPr>
            <w:tcW w:w="2160" w:type="dxa"/>
          </w:tcPr>
          <w:p w14:paraId="4619655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General </w:t>
            </w:r>
            <w:proofErr w:type="spellStart"/>
            <w:r>
              <w:rPr>
                <w:rFonts w:ascii="Times New Roman" w:eastAsia="Times New Roman" w:hAnsi="Times New Roman"/>
                <w:sz w:val="24"/>
                <w:szCs w:val="24"/>
              </w:rPr>
              <w:t>organisations</w:t>
            </w:r>
            <w:proofErr w:type="spellEnd"/>
          </w:p>
        </w:tc>
        <w:tc>
          <w:tcPr>
            <w:tcW w:w="2160" w:type="dxa"/>
          </w:tcPr>
          <w:p w14:paraId="5750A20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Leadership Economics</w:t>
            </w:r>
          </w:p>
        </w:tc>
        <w:tc>
          <w:tcPr>
            <w:tcW w:w="3060" w:type="dxa"/>
          </w:tcPr>
          <w:p w14:paraId="4B65AD7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Theoretical/Analytical</w:t>
            </w:r>
          </w:p>
        </w:tc>
        <w:tc>
          <w:tcPr>
            <w:tcW w:w="3240" w:type="dxa"/>
          </w:tcPr>
          <w:p w14:paraId="16BC281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Economic Theory of Leadership</w:t>
            </w:r>
          </w:p>
        </w:tc>
      </w:tr>
      <w:tr w:rsidR="0014482F" w14:paraId="67747C18" w14:textId="77777777" w:rsidTr="0014482F">
        <w:tc>
          <w:tcPr>
            <w:tcW w:w="2345" w:type="dxa"/>
          </w:tcPr>
          <w:p w14:paraId="7166CF1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van Dun &amp; Kumar (2023)</w:t>
            </w:r>
          </w:p>
        </w:tc>
        <w:tc>
          <w:tcPr>
            <w:tcW w:w="1710" w:type="dxa"/>
          </w:tcPr>
          <w:p w14:paraId="1022A036"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Netherlands</w:t>
            </w:r>
          </w:p>
        </w:tc>
        <w:tc>
          <w:tcPr>
            <w:tcW w:w="2160" w:type="dxa"/>
          </w:tcPr>
          <w:p w14:paraId="1B68F3C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Manufacturing </w:t>
            </w:r>
            <w:proofErr w:type="spellStart"/>
            <w:r>
              <w:rPr>
                <w:rFonts w:ascii="Times New Roman" w:eastAsia="Times New Roman" w:hAnsi="Times New Roman"/>
                <w:sz w:val="24"/>
                <w:szCs w:val="24"/>
              </w:rPr>
              <w:t>organisations</w:t>
            </w:r>
            <w:proofErr w:type="spellEnd"/>
          </w:p>
        </w:tc>
        <w:tc>
          <w:tcPr>
            <w:tcW w:w="2160" w:type="dxa"/>
          </w:tcPr>
          <w:p w14:paraId="245D3A64"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Operations Management</w:t>
            </w:r>
          </w:p>
        </w:tc>
        <w:tc>
          <w:tcPr>
            <w:tcW w:w="3060" w:type="dxa"/>
          </w:tcPr>
          <w:p w14:paraId="2795D609"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Mixed Survey Analysis</w:t>
            </w:r>
          </w:p>
        </w:tc>
        <w:tc>
          <w:tcPr>
            <w:tcW w:w="3240" w:type="dxa"/>
          </w:tcPr>
          <w:p w14:paraId="3A40EA9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Resource-Based View</w:t>
            </w:r>
          </w:p>
        </w:tc>
      </w:tr>
      <w:tr w:rsidR="0014482F" w14:paraId="521CC5FE" w14:textId="77777777" w:rsidTr="0014482F">
        <w:tc>
          <w:tcPr>
            <w:tcW w:w="2345" w:type="dxa"/>
          </w:tcPr>
          <w:p w14:paraId="7AC98B5E" w14:textId="1A5BFC6A"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lastRenderedPageBreak/>
              <w:t xml:space="preserve">Vu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(2025)</w:t>
            </w:r>
          </w:p>
        </w:tc>
        <w:tc>
          <w:tcPr>
            <w:tcW w:w="1710" w:type="dxa"/>
          </w:tcPr>
          <w:p w14:paraId="20F48F82"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Vietnam</w:t>
            </w:r>
          </w:p>
        </w:tc>
        <w:tc>
          <w:tcPr>
            <w:tcW w:w="2160" w:type="dxa"/>
          </w:tcPr>
          <w:p w14:paraId="6132398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Business </w:t>
            </w:r>
            <w:proofErr w:type="spellStart"/>
            <w:r>
              <w:rPr>
                <w:rFonts w:ascii="Times New Roman" w:eastAsia="Times New Roman" w:hAnsi="Times New Roman"/>
                <w:sz w:val="24"/>
                <w:szCs w:val="24"/>
              </w:rPr>
              <w:t>organisations</w:t>
            </w:r>
            <w:proofErr w:type="spellEnd"/>
          </w:p>
        </w:tc>
        <w:tc>
          <w:tcPr>
            <w:tcW w:w="2160" w:type="dxa"/>
          </w:tcPr>
          <w:p w14:paraId="5ED5DEEF"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Organisational Behaviour</w:t>
            </w:r>
          </w:p>
        </w:tc>
        <w:tc>
          <w:tcPr>
            <w:tcW w:w="3060" w:type="dxa"/>
          </w:tcPr>
          <w:p w14:paraId="4DD6706F"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36A42499"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Psychological Empowerment Theory</w:t>
            </w:r>
          </w:p>
        </w:tc>
      </w:tr>
      <w:tr w:rsidR="0014482F" w14:paraId="24815142" w14:textId="77777777" w:rsidTr="0014482F">
        <w:tc>
          <w:tcPr>
            <w:tcW w:w="2345" w:type="dxa"/>
          </w:tcPr>
          <w:p w14:paraId="34E474E5" w14:textId="5608236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Yang </w:t>
            </w:r>
            <w:r w:rsidR="00483B26" w:rsidRPr="00483B26">
              <w:rPr>
                <w:rFonts w:ascii="Times New Roman" w:eastAsia="Times New Roman" w:hAnsi="Times New Roman"/>
                <w:i/>
                <w:sz w:val="24"/>
                <w:szCs w:val="24"/>
              </w:rPr>
              <w:t>et al</w:t>
            </w:r>
            <w:r>
              <w:rPr>
                <w:rFonts w:ascii="Times New Roman" w:eastAsia="Times New Roman" w:hAnsi="Times New Roman"/>
                <w:sz w:val="24"/>
                <w:szCs w:val="24"/>
              </w:rPr>
              <w:t>. (2025)</w:t>
            </w:r>
          </w:p>
        </w:tc>
        <w:tc>
          <w:tcPr>
            <w:tcW w:w="1710" w:type="dxa"/>
          </w:tcPr>
          <w:p w14:paraId="3B6543F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China</w:t>
            </w:r>
          </w:p>
        </w:tc>
        <w:tc>
          <w:tcPr>
            <w:tcW w:w="2160" w:type="dxa"/>
          </w:tcPr>
          <w:p w14:paraId="36EC4AB8"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SMEs</w:t>
            </w:r>
          </w:p>
        </w:tc>
        <w:tc>
          <w:tcPr>
            <w:tcW w:w="2160" w:type="dxa"/>
          </w:tcPr>
          <w:p w14:paraId="21FB4A57"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Psychology</w:t>
            </w:r>
          </w:p>
        </w:tc>
        <w:tc>
          <w:tcPr>
            <w:tcW w:w="3060" w:type="dxa"/>
          </w:tcPr>
          <w:p w14:paraId="405FA8BF"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Pr>
          <w:p w14:paraId="30D9899E"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Social Exchange Theory</w:t>
            </w:r>
          </w:p>
        </w:tc>
      </w:tr>
      <w:tr w:rsidR="0014482F" w14:paraId="47AC8342" w14:textId="77777777" w:rsidTr="0014482F">
        <w:tc>
          <w:tcPr>
            <w:tcW w:w="2345" w:type="dxa"/>
            <w:tcBorders>
              <w:bottom w:val="single" w:sz="4" w:space="0" w:color="auto"/>
            </w:tcBorders>
          </w:tcPr>
          <w:p w14:paraId="1017292C"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Zhang &amp; Xu (2024)</w:t>
            </w:r>
          </w:p>
        </w:tc>
        <w:tc>
          <w:tcPr>
            <w:tcW w:w="1710" w:type="dxa"/>
            <w:tcBorders>
              <w:bottom w:val="single" w:sz="4" w:space="0" w:color="auto"/>
            </w:tcBorders>
          </w:tcPr>
          <w:p w14:paraId="6393287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China</w:t>
            </w:r>
          </w:p>
        </w:tc>
        <w:tc>
          <w:tcPr>
            <w:tcW w:w="2160" w:type="dxa"/>
            <w:tcBorders>
              <w:bottom w:val="single" w:sz="4" w:space="0" w:color="auto"/>
            </w:tcBorders>
          </w:tcPr>
          <w:p w14:paraId="1F835E61"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 xml:space="preserve">Business </w:t>
            </w:r>
            <w:proofErr w:type="spellStart"/>
            <w:r>
              <w:rPr>
                <w:rFonts w:ascii="Times New Roman" w:eastAsia="Times New Roman" w:hAnsi="Times New Roman"/>
                <w:sz w:val="24"/>
                <w:szCs w:val="24"/>
              </w:rPr>
              <w:t>organisations</w:t>
            </w:r>
            <w:proofErr w:type="spellEnd"/>
          </w:p>
        </w:tc>
        <w:tc>
          <w:tcPr>
            <w:tcW w:w="2160" w:type="dxa"/>
            <w:tcBorders>
              <w:bottom w:val="single" w:sz="4" w:space="0" w:color="auto"/>
            </w:tcBorders>
          </w:tcPr>
          <w:p w14:paraId="0DC8753A"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Management</w:t>
            </w:r>
          </w:p>
        </w:tc>
        <w:tc>
          <w:tcPr>
            <w:tcW w:w="3060" w:type="dxa"/>
            <w:tcBorders>
              <w:bottom w:val="single" w:sz="4" w:space="0" w:color="auto"/>
            </w:tcBorders>
          </w:tcPr>
          <w:p w14:paraId="5E45D835"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Quantitative Survey</w:t>
            </w:r>
          </w:p>
        </w:tc>
        <w:tc>
          <w:tcPr>
            <w:tcW w:w="3240" w:type="dxa"/>
            <w:tcBorders>
              <w:bottom w:val="single" w:sz="4" w:space="0" w:color="auto"/>
            </w:tcBorders>
          </w:tcPr>
          <w:p w14:paraId="3884548D" w14:textId="77777777" w:rsidR="0014482F" w:rsidRDefault="0014482F" w:rsidP="0014482F">
            <w:pPr>
              <w:rPr>
                <w:rFonts w:ascii="Times New Roman" w:eastAsia="Times New Roman" w:hAnsi="Times New Roman"/>
                <w:sz w:val="24"/>
                <w:szCs w:val="24"/>
              </w:rPr>
            </w:pPr>
            <w:r>
              <w:rPr>
                <w:rFonts w:ascii="Times New Roman" w:eastAsia="Times New Roman" w:hAnsi="Times New Roman"/>
                <w:sz w:val="24"/>
                <w:szCs w:val="24"/>
              </w:rPr>
              <w:t>Transformational Leadership Theory</w:t>
            </w:r>
          </w:p>
        </w:tc>
      </w:tr>
    </w:tbl>
    <w:p w14:paraId="2D4A595C" w14:textId="77777777" w:rsidR="006A1C3A" w:rsidRPr="00863949" w:rsidRDefault="006A1C3A" w:rsidP="006A1C3A">
      <w:pPr>
        <w:spacing w:line="360" w:lineRule="auto"/>
        <w:jc w:val="both"/>
        <w:rPr>
          <w:rFonts w:ascii="Times New Roman" w:hAnsi="Times New Roman"/>
          <w:b/>
          <w:sz w:val="24"/>
          <w:szCs w:val="24"/>
        </w:rPr>
      </w:pPr>
      <w:r w:rsidRPr="00863949">
        <w:rPr>
          <w:rFonts w:ascii="Times New Roman" w:hAnsi="Times New Roman"/>
          <w:b/>
          <w:sz w:val="24"/>
          <w:szCs w:val="24"/>
        </w:rPr>
        <w:t xml:space="preserve">Source: Developed by the </w:t>
      </w:r>
      <w:r>
        <w:rPr>
          <w:rFonts w:ascii="Times New Roman" w:hAnsi="Times New Roman"/>
          <w:b/>
          <w:sz w:val="24"/>
          <w:szCs w:val="24"/>
        </w:rPr>
        <w:t>researcher</w:t>
      </w:r>
    </w:p>
    <w:p w14:paraId="4034533E" w14:textId="77777777" w:rsidR="0014482F" w:rsidRDefault="0014482F" w:rsidP="0014482F">
      <w:pPr>
        <w:spacing w:line="360" w:lineRule="auto"/>
        <w:jc w:val="both"/>
        <w:rPr>
          <w:rFonts w:ascii="Times New Roman" w:eastAsia="Times New Roman" w:hAnsi="Times New Roman"/>
          <w:sz w:val="24"/>
          <w:szCs w:val="24"/>
        </w:rPr>
      </w:pPr>
    </w:p>
    <w:p w14:paraId="326A4A51" w14:textId="77777777" w:rsidR="0014482F" w:rsidRDefault="0014482F" w:rsidP="0014482F">
      <w:pPr>
        <w:spacing w:line="360" w:lineRule="auto"/>
        <w:jc w:val="both"/>
        <w:rPr>
          <w:rFonts w:ascii="Times New Roman" w:eastAsia="Times New Roman" w:hAnsi="Times New Roman"/>
          <w:sz w:val="24"/>
          <w:szCs w:val="24"/>
        </w:rPr>
      </w:pPr>
    </w:p>
    <w:p w14:paraId="32B1C245" w14:textId="77777777" w:rsidR="0014482F" w:rsidRDefault="0014482F" w:rsidP="0014482F">
      <w:pPr>
        <w:spacing w:line="360" w:lineRule="auto"/>
        <w:jc w:val="both"/>
        <w:rPr>
          <w:rFonts w:ascii="Times New Roman" w:eastAsia="Times New Roman" w:hAnsi="Times New Roman"/>
          <w:sz w:val="24"/>
          <w:szCs w:val="24"/>
        </w:rPr>
      </w:pPr>
    </w:p>
    <w:p w14:paraId="6876976C" w14:textId="77777777" w:rsidR="0014482F" w:rsidRDefault="0014482F" w:rsidP="0014482F">
      <w:pPr>
        <w:spacing w:line="360" w:lineRule="auto"/>
        <w:jc w:val="both"/>
        <w:rPr>
          <w:rFonts w:ascii="Times New Roman" w:eastAsia="Times New Roman" w:hAnsi="Times New Roman"/>
          <w:sz w:val="24"/>
          <w:szCs w:val="24"/>
        </w:rPr>
      </w:pPr>
    </w:p>
    <w:p w14:paraId="6A7BA690" w14:textId="77777777" w:rsidR="00E43F98" w:rsidRPr="00F509B9" w:rsidRDefault="00E43F98" w:rsidP="009D29D9">
      <w:pPr>
        <w:spacing w:line="360" w:lineRule="auto"/>
        <w:jc w:val="both"/>
        <w:rPr>
          <w:rFonts w:ascii="Times New Roman" w:hAnsi="Times New Roman"/>
          <w:sz w:val="24"/>
          <w:szCs w:val="24"/>
        </w:rPr>
      </w:pPr>
    </w:p>
    <w:sectPr w:rsidR="00E43F98" w:rsidRPr="00F509B9" w:rsidSect="0014482F">
      <w:pgSz w:w="15840" w:h="12240" w:orient="landscape"/>
      <w:pgMar w:top="720" w:right="1440" w:bottom="36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sans-serif">
    <w:altName w:val="Times New Roman"/>
    <w:charset w:val="00"/>
    <w:family w:val="roman"/>
    <w:pitch w:val="variable"/>
    <w:sig w:usb0="20007A87" w:usb1="80000000" w:usb2="00000008"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E108C2"/>
    <w:multiLevelType w:val="hybridMultilevel"/>
    <w:tmpl w:val="9B78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5D2F8C"/>
    <w:multiLevelType w:val="hybridMultilevel"/>
    <w:tmpl w:val="5DE0C3A2"/>
    <w:lvl w:ilvl="0" w:tplc="D9226878">
      <w:start w:val="4"/>
      <w:numFmt w:val="bullet"/>
      <w:lvlText w:val="-"/>
      <w:lvlJc w:val="left"/>
      <w:pPr>
        <w:ind w:left="644" w:hanging="360"/>
      </w:pPr>
      <w:rPr>
        <w:rFonts w:ascii="Arial" w:eastAsiaTheme="minorHAnsi" w:hAnsi="Arial" w:cs="Arial"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num w:numId="1" w16cid:durableId="1081676995">
    <w:abstractNumId w:val="0"/>
  </w:num>
  <w:num w:numId="2" w16cid:durableId="393986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5B3A"/>
    <w:rsid w:val="0003135F"/>
    <w:rsid w:val="0006185D"/>
    <w:rsid w:val="00075DA2"/>
    <w:rsid w:val="00082D5B"/>
    <w:rsid w:val="00085A47"/>
    <w:rsid w:val="00094AA0"/>
    <w:rsid w:val="000A35D1"/>
    <w:rsid w:val="000F06EE"/>
    <w:rsid w:val="00105584"/>
    <w:rsid w:val="0014482F"/>
    <w:rsid w:val="00151116"/>
    <w:rsid w:val="0017156B"/>
    <w:rsid w:val="001745E4"/>
    <w:rsid w:val="001D05C7"/>
    <w:rsid w:val="001D693F"/>
    <w:rsid w:val="001E7EE0"/>
    <w:rsid w:val="00220E80"/>
    <w:rsid w:val="002364BB"/>
    <w:rsid w:val="0029446B"/>
    <w:rsid w:val="00295314"/>
    <w:rsid w:val="002960E3"/>
    <w:rsid w:val="002C732C"/>
    <w:rsid w:val="0032022E"/>
    <w:rsid w:val="00325D9E"/>
    <w:rsid w:val="0035667A"/>
    <w:rsid w:val="003A6632"/>
    <w:rsid w:val="003B5818"/>
    <w:rsid w:val="003D3781"/>
    <w:rsid w:val="00402FD0"/>
    <w:rsid w:val="00451D7E"/>
    <w:rsid w:val="00483B26"/>
    <w:rsid w:val="00497C31"/>
    <w:rsid w:val="004D1C03"/>
    <w:rsid w:val="004F78C6"/>
    <w:rsid w:val="00584CAB"/>
    <w:rsid w:val="005A5BF9"/>
    <w:rsid w:val="00612195"/>
    <w:rsid w:val="00625EE4"/>
    <w:rsid w:val="006A1C3A"/>
    <w:rsid w:val="00711F12"/>
    <w:rsid w:val="007166A3"/>
    <w:rsid w:val="007B1737"/>
    <w:rsid w:val="007B7C8D"/>
    <w:rsid w:val="007C2EC1"/>
    <w:rsid w:val="0082762D"/>
    <w:rsid w:val="00827DE2"/>
    <w:rsid w:val="00857D1F"/>
    <w:rsid w:val="008E0877"/>
    <w:rsid w:val="008E0A43"/>
    <w:rsid w:val="0091474D"/>
    <w:rsid w:val="00927FF5"/>
    <w:rsid w:val="009369C9"/>
    <w:rsid w:val="00941CB1"/>
    <w:rsid w:val="00981A21"/>
    <w:rsid w:val="009D29D9"/>
    <w:rsid w:val="00A14A88"/>
    <w:rsid w:val="00A20A90"/>
    <w:rsid w:val="00A5276B"/>
    <w:rsid w:val="00B409A2"/>
    <w:rsid w:val="00B63B89"/>
    <w:rsid w:val="00BB2662"/>
    <w:rsid w:val="00BB2F31"/>
    <w:rsid w:val="00BB69AE"/>
    <w:rsid w:val="00BC1780"/>
    <w:rsid w:val="00BC220B"/>
    <w:rsid w:val="00BE4610"/>
    <w:rsid w:val="00C04537"/>
    <w:rsid w:val="00C71DF1"/>
    <w:rsid w:val="00CB06FF"/>
    <w:rsid w:val="00CE405F"/>
    <w:rsid w:val="00CF31F6"/>
    <w:rsid w:val="00D139A1"/>
    <w:rsid w:val="00D30229"/>
    <w:rsid w:val="00DA56CF"/>
    <w:rsid w:val="00DD115B"/>
    <w:rsid w:val="00E43F98"/>
    <w:rsid w:val="00E617A2"/>
    <w:rsid w:val="00E868CC"/>
    <w:rsid w:val="00ED04ED"/>
    <w:rsid w:val="00F054CA"/>
    <w:rsid w:val="00F05B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00B9A"/>
  <w15:chartTrackingRefBased/>
  <w15:docId w15:val="{B3A1F691-853C-4919-9B2B-7B7E8A659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B3A"/>
    <w:pPr>
      <w:spacing w:after="200" w:line="276" w:lineRule="auto"/>
    </w:pPr>
    <w:rPr>
      <w:rFonts w:ascii="Calibri" w:eastAsia="SimSun" w:hAnsi="Calibri" w:cs="Times New Roman"/>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5BF9"/>
    <w:rPr>
      <w:color w:val="0563C1" w:themeColor="hyperlink"/>
      <w:u w:val="single"/>
    </w:rPr>
  </w:style>
  <w:style w:type="paragraph" w:styleId="ListParagraph">
    <w:name w:val="List Paragraph"/>
    <w:basedOn w:val="Normal"/>
    <w:uiPriority w:val="34"/>
    <w:qFormat/>
    <w:rsid w:val="009D29D9"/>
    <w:pPr>
      <w:ind w:left="720"/>
      <w:contextualSpacing/>
    </w:pPr>
    <w:rPr>
      <w:rFonts w:eastAsia="Calibri" w:cs="Calibri"/>
      <w:lang w:val="en" w:eastAsia="en-GB"/>
    </w:rPr>
  </w:style>
  <w:style w:type="character" w:styleId="CommentReference">
    <w:name w:val="annotation reference"/>
    <w:basedOn w:val="DefaultParagraphFont"/>
    <w:uiPriority w:val="99"/>
    <w:semiHidden/>
    <w:unhideWhenUsed/>
    <w:rsid w:val="002C732C"/>
    <w:rPr>
      <w:sz w:val="16"/>
      <w:szCs w:val="16"/>
    </w:rPr>
  </w:style>
  <w:style w:type="paragraph" w:styleId="CommentText">
    <w:name w:val="annotation text"/>
    <w:basedOn w:val="Normal"/>
    <w:link w:val="CommentTextChar"/>
    <w:uiPriority w:val="99"/>
    <w:unhideWhenUsed/>
    <w:rsid w:val="002C732C"/>
    <w:pPr>
      <w:spacing w:line="240" w:lineRule="auto"/>
    </w:pPr>
    <w:rPr>
      <w:sz w:val="20"/>
      <w:szCs w:val="20"/>
    </w:rPr>
  </w:style>
  <w:style w:type="character" w:customStyle="1" w:styleId="CommentTextChar">
    <w:name w:val="Comment Text Char"/>
    <w:basedOn w:val="DefaultParagraphFont"/>
    <w:link w:val="CommentText"/>
    <w:uiPriority w:val="99"/>
    <w:rsid w:val="002C732C"/>
    <w:rPr>
      <w:rFonts w:ascii="Calibri" w:eastAsia="SimSun" w:hAnsi="Calibri" w:cs="Times New Roman"/>
      <w:sz w:val="20"/>
      <w:szCs w:val="20"/>
      <w:lang w:eastAsia="zh-CN"/>
    </w:rPr>
  </w:style>
  <w:style w:type="paragraph" w:styleId="CommentSubject">
    <w:name w:val="annotation subject"/>
    <w:basedOn w:val="CommentText"/>
    <w:next w:val="CommentText"/>
    <w:link w:val="CommentSubjectChar"/>
    <w:uiPriority w:val="99"/>
    <w:semiHidden/>
    <w:unhideWhenUsed/>
    <w:rsid w:val="002C732C"/>
    <w:rPr>
      <w:b/>
      <w:bCs/>
    </w:rPr>
  </w:style>
  <w:style w:type="character" w:customStyle="1" w:styleId="CommentSubjectChar">
    <w:name w:val="Comment Subject Char"/>
    <w:basedOn w:val="CommentTextChar"/>
    <w:link w:val="CommentSubject"/>
    <w:uiPriority w:val="99"/>
    <w:semiHidden/>
    <w:rsid w:val="002C732C"/>
    <w:rPr>
      <w:rFonts w:ascii="Calibri" w:eastAsia="SimSun" w:hAnsi="Calibri" w:cs="Times New Roman"/>
      <w:b/>
      <w:bCs/>
      <w:sz w:val="20"/>
      <w:szCs w:val="20"/>
      <w:lang w:eastAsia="zh-CN"/>
    </w:rPr>
  </w:style>
  <w:style w:type="paragraph" w:styleId="Revision">
    <w:name w:val="Revision"/>
    <w:hidden/>
    <w:uiPriority w:val="99"/>
    <w:semiHidden/>
    <w:rsid w:val="00DD115B"/>
    <w:pPr>
      <w:spacing w:after="0" w:line="240" w:lineRule="auto"/>
    </w:pPr>
    <w:rPr>
      <w:rFonts w:ascii="Calibri" w:eastAsia="SimSun" w:hAnsi="Calibri" w:cs="Times New Roman"/>
      <w:lang w:eastAsia="zh-CN"/>
    </w:rPr>
  </w:style>
  <w:style w:type="paragraph" w:styleId="BalloonText">
    <w:name w:val="Balloon Text"/>
    <w:basedOn w:val="Normal"/>
    <w:link w:val="BalloonTextChar"/>
    <w:uiPriority w:val="99"/>
    <w:semiHidden/>
    <w:unhideWhenUsed/>
    <w:rsid w:val="00325D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5D9E"/>
    <w:rPr>
      <w:rFonts w:ascii="Segoe UI" w:eastAsia="SimSun" w:hAnsi="Segoe UI" w:cs="Segoe UI"/>
      <w:sz w:val="18"/>
      <w:szCs w:val="18"/>
      <w:lang w:eastAsia="zh-CN"/>
    </w:rPr>
  </w:style>
  <w:style w:type="table" w:styleId="TableGrid">
    <w:name w:val="Table Grid"/>
    <w:basedOn w:val="TableNormal"/>
    <w:uiPriority w:val="39"/>
    <w:rsid w:val="00941C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502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leaqua.2021.101472" TargetMode="External"/><Relationship Id="rId21" Type="http://schemas.openxmlformats.org/officeDocument/2006/relationships/hyperlink" Target="https://doi.org/10.1108/LODJ-09-2023-0490" TargetMode="External"/><Relationship Id="rId42" Type="http://schemas.openxmlformats.org/officeDocument/2006/relationships/hyperlink" Target="https://doi.org/10.1080/1331677X.2023.2167731" TargetMode="External"/><Relationship Id="rId47" Type="http://schemas.openxmlformats.org/officeDocument/2006/relationships/hyperlink" Target="https://doi.org/10.1016/j.ijhm.2023.103521" TargetMode="External"/><Relationship Id="rId63" Type="http://schemas.openxmlformats.org/officeDocument/2006/relationships/hyperlink" Target="https://doi.org/10.1016/j.leaqua.2018.12.001" TargetMode="External"/><Relationship Id="rId68" Type="http://schemas.openxmlformats.org/officeDocument/2006/relationships/hyperlink" Target="https://doi.org/10.1177/21582440251335464" TargetMode="External"/><Relationship Id="rId2" Type="http://schemas.openxmlformats.org/officeDocument/2006/relationships/numbering" Target="numbering.xml"/><Relationship Id="rId16" Type="http://schemas.openxmlformats.org/officeDocument/2006/relationships/hyperlink" Target="https://doi.org/10.1016/j.emj.2022.04.004" TargetMode="External"/><Relationship Id="rId29" Type="http://schemas.openxmlformats.org/officeDocument/2006/relationships/hyperlink" Target="https://doi.org/10.3389/fpsyg.2024.1380935" TargetMode="External"/><Relationship Id="rId11" Type="http://schemas.openxmlformats.org/officeDocument/2006/relationships/hyperlink" Target="https://doi.org/10.1177/0972150920934640" TargetMode="External"/><Relationship Id="rId24" Type="http://schemas.openxmlformats.org/officeDocument/2006/relationships/hyperlink" Target="https://doi.org/10.1007/s12144-022-03767-8" TargetMode="External"/><Relationship Id="rId32" Type="http://schemas.openxmlformats.org/officeDocument/2006/relationships/hyperlink" Target="https://doi.org/10.1108/EJIM-02-2022-0063" TargetMode="External"/><Relationship Id="rId37" Type="http://schemas.openxmlformats.org/officeDocument/2006/relationships/hyperlink" Target="https://doi.org/10.3389/fpsyg.2022.1060412" TargetMode="External"/><Relationship Id="rId40" Type="http://schemas.openxmlformats.org/officeDocument/2006/relationships/hyperlink" Target="https://doi.org/10.3390/bs13040320" TargetMode="External"/><Relationship Id="rId45" Type="http://schemas.openxmlformats.org/officeDocument/2006/relationships/hyperlink" Target="https://doi.org/10.1016/j.leaqua.2021.101545" TargetMode="External"/><Relationship Id="rId53" Type="http://schemas.openxmlformats.org/officeDocument/2006/relationships/hyperlink" Target="https://doi.org/10.1108/JKM-09-2022-0758" TargetMode="External"/><Relationship Id="rId58" Type="http://schemas.openxmlformats.org/officeDocument/2006/relationships/hyperlink" Target="https://doi.org/10.3390/admsci16030150" TargetMode="External"/><Relationship Id="rId66" Type="http://schemas.openxmlformats.org/officeDocument/2006/relationships/hyperlink" Target="https://doi.org/10.1186/1471-2288-8-45%E2%81%A0" TargetMode="External"/><Relationship Id="rId5" Type="http://schemas.openxmlformats.org/officeDocument/2006/relationships/webSettings" Target="webSettings.xml"/><Relationship Id="rId61" Type="http://schemas.openxmlformats.org/officeDocument/2006/relationships/hyperlink" Target="https://doi.org/10.1504/IJBHR.2011.043414" TargetMode="External"/><Relationship Id="rId19" Type="http://schemas.openxmlformats.org/officeDocument/2006/relationships/hyperlink" Target="https://doi.org/10.1108/JOEPP-03-2022-0066" TargetMode="External"/><Relationship Id="rId14" Type="http://schemas.openxmlformats.org/officeDocument/2006/relationships/hyperlink" Target="https://doi.org/10.1108/LODJ-05-2021-0197" TargetMode="External"/><Relationship Id="rId22" Type="http://schemas.openxmlformats.org/officeDocument/2006/relationships/hyperlink" Target="https://doi.org/10.3390/su17177931" TargetMode="External"/><Relationship Id="rId27" Type="http://schemas.openxmlformats.org/officeDocument/2006/relationships/hyperlink" Target="https://doi.org/10.1080/09585192.2022.2163418" TargetMode="External"/><Relationship Id="rId30" Type="http://schemas.openxmlformats.org/officeDocument/2006/relationships/hyperlink" Target="https://doi.org/10.1007/s10668-026-07319-z" TargetMode="External"/><Relationship Id="rId35" Type="http://schemas.openxmlformats.org/officeDocument/2006/relationships/hyperlink" Target="https://doi.org/10.1108/JMTM-03-2024-0125" TargetMode="External"/><Relationship Id="rId43" Type="http://schemas.openxmlformats.org/officeDocument/2006/relationships/hyperlink" Target="https://doi.org/10.3390/ijerph19138189" TargetMode="External"/><Relationship Id="rId48" Type="http://schemas.openxmlformats.org/officeDocument/2006/relationships/hyperlink" Target="https://doi.org/10.3389/fpsyg.2025.1631075" TargetMode="External"/><Relationship Id="rId56" Type="http://schemas.openxmlformats.org/officeDocument/2006/relationships/hyperlink" Target="https://doi.org/10.1177/0021886320920366" TargetMode="External"/><Relationship Id="rId64" Type="http://schemas.openxmlformats.org/officeDocument/2006/relationships/hyperlink" Target="https://doi.org/10.1016/j.jbusres.2019.07.039%E2%81%A0" TargetMode="External"/><Relationship Id="rId69" Type="http://schemas.openxmlformats.org/officeDocument/2006/relationships/hyperlink" Target="https://doi.org/10.22237/jmasm/1430453400" TargetMode="External"/><Relationship Id="rId8" Type="http://schemas.openxmlformats.org/officeDocument/2006/relationships/hyperlink" Target="https://doi.org/10.3389/fpsyg.2022.1015921" TargetMode="External"/><Relationship Id="rId51" Type="http://schemas.openxmlformats.org/officeDocument/2006/relationships/hyperlink" Target="https://doi.org/10.1136/ebmed-2017-110800"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18089/tms.20240104" TargetMode="External"/><Relationship Id="rId17" Type="http://schemas.openxmlformats.org/officeDocument/2006/relationships/hyperlink" Target="https://doi.org/10.1016/j.leaqua.2022.101634" TargetMode="External"/><Relationship Id="rId25" Type="http://schemas.openxmlformats.org/officeDocument/2006/relationships/hyperlink" Target="https://doi.org/10.1080/13678868.2022.2135938" TargetMode="External"/><Relationship Id="rId33" Type="http://schemas.openxmlformats.org/officeDocument/2006/relationships/hyperlink" Target="https://doi.org/10.1002/jrsm.1378%E2%81%A0" TargetMode="External"/><Relationship Id="rId38" Type="http://schemas.openxmlformats.org/officeDocument/2006/relationships/hyperlink" Target="https://doi.org/10.2139/ssrn.4544521" TargetMode="External"/><Relationship Id="rId46" Type="http://schemas.openxmlformats.org/officeDocument/2006/relationships/hyperlink" Target="https://doi.org/10.1108/ER-03-2021-0124" TargetMode="External"/><Relationship Id="rId59" Type="http://schemas.openxmlformats.org/officeDocument/2006/relationships/hyperlink" Target="https://doi.org/10.1016/j.jik.2022.100214" TargetMode="External"/><Relationship Id="rId67" Type="http://schemas.openxmlformats.org/officeDocument/2006/relationships/hyperlink" Target="https://doi.org/10.1108/IJOPM-06-2022-0370" TargetMode="External"/><Relationship Id="rId20" Type="http://schemas.openxmlformats.org/officeDocument/2006/relationships/hyperlink" Target="http://dx.doi.org/10.1111/j.1475-682X.1964.tb00583.x" TargetMode="External"/><Relationship Id="rId41" Type="http://schemas.openxmlformats.org/officeDocument/2006/relationships/hyperlink" Target="https://doi.org/10.3390/su15021267" TargetMode="External"/><Relationship Id="rId54" Type="http://schemas.openxmlformats.org/officeDocument/2006/relationships/hyperlink" Target="https://doi.org/10.1177/00910260251380410" TargetMode="External"/><Relationship Id="rId62" Type="http://schemas.openxmlformats.org/officeDocument/2006/relationships/hyperlink" Target="https://doi.org/10.1016/j.heliyon.2024.e32280" TargetMode="External"/><Relationship Id="rId70" Type="http://schemas.openxmlformats.org/officeDocument/2006/relationships/hyperlink" Target="https://doi.org/10.1016/j.actpsy.2025.105761" TargetMode="External"/><Relationship Id="rId1" Type="http://schemas.openxmlformats.org/officeDocument/2006/relationships/customXml" Target="../customXml/item1.xml"/><Relationship Id="rId6" Type="http://schemas.openxmlformats.org/officeDocument/2006/relationships/image" Target="media/image1.tmp"/><Relationship Id="rId15" Type="http://schemas.openxmlformats.org/officeDocument/2006/relationships/hyperlink" Target="https://doi.org/10.1007/s12144-025-08478-4" TargetMode="External"/><Relationship Id="rId23" Type="http://schemas.openxmlformats.org/officeDocument/2006/relationships/hyperlink" Target="https://doi.org/10.1017/jmo.2018.74" TargetMode="External"/><Relationship Id="rId28" Type="http://schemas.openxmlformats.org/officeDocument/2006/relationships/hyperlink" Target="https://doi.org/10.36416/1806-3756/e20250047" TargetMode="External"/><Relationship Id="rId36" Type="http://schemas.openxmlformats.org/officeDocument/2006/relationships/hyperlink" Target="https://doi.org/10.1136/eb-2015-102129" TargetMode="External"/><Relationship Id="rId49" Type="http://schemas.openxmlformats.org/officeDocument/2006/relationships/hyperlink" Target="https://doi.org/10.3390/ijerph20010676" TargetMode="External"/><Relationship Id="rId57" Type="http://schemas.openxmlformats.org/officeDocument/2006/relationships/hyperlink" Target="https://doi.org/10.1016/j.jbusres.2021.04.021" TargetMode="External"/><Relationship Id="rId10" Type="http://schemas.openxmlformats.org/officeDocument/2006/relationships/hyperlink" Target="https://doi.org/10.18231/j.ijrimcr.2021.027" TargetMode="External"/><Relationship Id="rId31" Type="http://schemas.openxmlformats.org/officeDocument/2006/relationships/hyperlink" Target="https://doi.org/10.1108/EJIM-10-2019-0294" TargetMode="External"/><Relationship Id="rId44" Type="http://schemas.openxmlformats.org/officeDocument/2006/relationships/hyperlink" Target="https://doi.org/10.3389/fpsyg.2025.1565307" TargetMode="External"/><Relationship Id="rId52" Type="http://schemas.openxmlformats.org/officeDocument/2006/relationships/hyperlink" Target="https://doi.org/10.1108/INMR-05-2021-0075" TargetMode="External"/><Relationship Id="rId60" Type="http://schemas.openxmlformats.org/officeDocument/2006/relationships/hyperlink" Target="https://doi.org/10.1007/s11121-021-01280-1" TargetMode="External"/><Relationship Id="rId65" Type="http://schemas.openxmlformats.org/officeDocument/2006/relationships/hyperlink" Target="https://doi.org/10.3389/fpsyg.2022.1022299"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80/23311975.2025.2473683" TargetMode="External"/><Relationship Id="rId13" Type="http://schemas.openxmlformats.org/officeDocument/2006/relationships/hyperlink" Target="https://doi.org/10.4018/IJRDIS.20210101.oa2" TargetMode="External"/><Relationship Id="rId18" Type="http://schemas.openxmlformats.org/officeDocument/2006/relationships/hyperlink" Target="https://doi.org/10.4324/9781410617095" TargetMode="External"/><Relationship Id="rId39" Type="http://schemas.openxmlformats.org/officeDocument/2006/relationships/hyperlink" Target="https://doi.org/10.1016/j.leaqua.2021.101491" TargetMode="External"/><Relationship Id="rId34" Type="http://schemas.openxmlformats.org/officeDocument/2006/relationships/hyperlink" Target="https://doi.org/10.1016/j.heliyon.2024.e31812" TargetMode="External"/><Relationship Id="rId50" Type="http://schemas.openxmlformats.org/officeDocument/2006/relationships/hyperlink" Target="https://doi.org/10.1007/s11846-025-00965-z" TargetMode="External"/><Relationship Id="rId55" Type="http://schemas.openxmlformats.org/officeDocument/2006/relationships/hyperlink" Target="https://doi.org/10.1136/bmj.n160" TargetMode="External"/><Relationship Id="rId7" Type="http://schemas.openxmlformats.org/officeDocument/2006/relationships/hyperlink" Target="https://doi.org/10.1186/s13731-025-00476-x" TargetMode="External"/><Relationship Id="rId71" Type="http://schemas.openxmlformats.org/officeDocument/2006/relationships/hyperlink" Target="https://doi.org/10.1108/MD-05-2022-06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85BACD-8ABF-4386-AE10-7937C1952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39</Pages>
  <Words>12511</Words>
  <Characters>71318</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Adedapo Moses Odubanjo</dc:creator>
  <cp:keywords/>
  <dc:description/>
  <cp:lastModifiedBy>Adedapo Moses Odubanjo</cp:lastModifiedBy>
  <cp:revision>2</cp:revision>
  <dcterms:created xsi:type="dcterms:W3CDTF">2026-07-27T09:27:00Z</dcterms:created>
  <dcterms:modified xsi:type="dcterms:W3CDTF">2026-07-27T09:27:00Z</dcterms:modified>
</cp:coreProperties>
</file>