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B735F" w14:textId="1464B078" w:rsidR="00D52059" w:rsidRDefault="00EB6005" w:rsidP="00EB6005">
      <w:pPr>
        <w:pStyle w:val="2"/>
        <w:jc w:val="center"/>
        <w:rPr>
          <w:rFonts w:ascii="Times New Roman" w:hAnsi="Times New Roman" w:cs="Times New Roman"/>
          <w:lang w:eastAsia="zh-Hans"/>
        </w:rPr>
      </w:pPr>
      <w:bookmarkStart w:id="0" w:name="OLE_LINK2"/>
      <w:r w:rsidRPr="003D01FC">
        <w:rPr>
          <w:noProof/>
        </w:rPr>
        <w:drawing>
          <wp:inline distT="0" distB="0" distL="0" distR="0" wp14:anchorId="75D29793" wp14:editId="0B3103B1">
            <wp:extent cx="2115127" cy="757863"/>
            <wp:effectExtent l="0" t="0" r="0" b="4445"/>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13192" cy="828831"/>
                    </a:xfrm>
                    <a:prstGeom prst="rect">
                      <a:avLst/>
                    </a:prstGeom>
                  </pic:spPr>
                </pic:pic>
              </a:graphicData>
            </a:graphic>
          </wp:inline>
        </w:drawing>
      </w:r>
    </w:p>
    <w:p w14:paraId="2815CA55" w14:textId="77777777" w:rsidR="00D52059" w:rsidRDefault="00D52059" w:rsidP="00EB6005">
      <w:pPr>
        <w:jc w:val="center"/>
        <w:rPr>
          <w:rFonts w:ascii="Arial Regular" w:eastAsia="宋体" w:hAnsi="Arial Regular" w:cs="Times New Roman" w:hint="eastAsia"/>
          <w:b/>
          <w:bCs/>
          <w:szCs w:val="21"/>
        </w:rPr>
      </w:pPr>
      <w:r>
        <w:rPr>
          <w:rFonts w:ascii="Arial Regular" w:hAnsi="Arial Regular"/>
          <w:b/>
          <w:bCs/>
        </w:rPr>
        <w:t xml:space="preserve">University of Wales Trinity St </w:t>
      </w:r>
      <w:proofErr w:type="spellStart"/>
      <w:r>
        <w:rPr>
          <w:rFonts w:ascii="Arial Regular" w:hAnsi="Arial Regular"/>
          <w:b/>
          <w:bCs/>
        </w:rPr>
        <w:t>Davids</w:t>
      </w:r>
      <w:proofErr w:type="spellEnd"/>
      <w:r>
        <w:rPr>
          <w:rFonts w:ascii="Arial Regular" w:hAnsi="Arial Regular"/>
          <w:b/>
          <w:bCs/>
        </w:rPr>
        <w:t>, Swansea</w:t>
      </w:r>
    </w:p>
    <w:p w14:paraId="5EAC0363" w14:textId="77777777" w:rsidR="00D52059" w:rsidRPr="00D52059" w:rsidRDefault="00D52059" w:rsidP="00D52059">
      <w:pPr>
        <w:rPr>
          <w:lang w:eastAsia="zh-Hans"/>
        </w:rPr>
      </w:pPr>
    </w:p>
    <w:p w14:paraId="26110A7B" w14:textId="77777777" w:rsidR="00EB6005" w:rsidRPr="00EB6005" w:rsidRDefault="00EB6005" w:rsidP="00EB6005">
      <w:pPr>
        <w:pStyle w:val="2"/>
        <w:spacing w:line="240" w:lineRule="auto"/>
        <w:rPr>
          <w:rFonts w:ascii="Times New Roman" w:hAnsi="Times New Roman" w:cs="Times New Roman"/>
          <w:sz w:val="24"/>
          <w:lang w:eastAsia="zh-Hans"/>
        </w:rPr>
      </w:pPr>
      <w:r w:rsidRPr="00EB6005">
        <w:rPr>
          <w:rFonts w:ascii="Times New Roman" w:hAnsi="Times New Roman" w:cs="Times New Roman"/>
          <w:sz w:val="24"/>
          <w:lang w:eastAsia="zh-Hans"/>
        </w:rPr>
        <w:t>Author</w:t>
      </w:r>
      <w:r w:rsidRPr="00EB6005">
        <w:rPr>
          <w:rFonts w:ascii="Times New Roman" w:hAnsi="Times New Roman" w:cs="Times New Roman"/>
          <w:sz w:val="24"/>
          <w:lang w:eastAsia="zh-Hans"/>
        </w:rPr>
        <w:t>：</w:t>
      </w:r>
      <w:r w:rsidRPr="00EB6005">
        <w:rPr>
          <w:rFonts w:ascii="Times New Roman" w:hAnsi="Times New Roman" w:cs="Times New Roman"/>
          <w:sz w:val="24"/>
          <w:lang w:eastAsia="zh-Hans"/>
        </w:rPr>
        <w:t xml:space="preserve"> </w:t>
      </w:r>
      <w:proofErr w:type="spellStart"/>
      <w:r w:rsidRPr="00EB6005">
        <w:rPr>
          <w:rFonts w:ascii="Times New Roman" w:hAnsi="Times New Roman" w:cs="Times New Roman"/>
          <w:sz w:val="24"/>
          <w:lang w:eastAsia="zh-Hans"/>
        </w:rPr>
        <w:t>Xiaotang</w:t>
      </w:r>
      <w:proofErr w:type="spellEnd"/>
      <w:r w:rsidRPr="00EB6005">
        <w:rPr>
          <w:rFonts w:ascii="Times New Roman" w:hAnsi="Times New Roman" w:cs="Times New Roman"/>
          <w:sz w:val="24"/>
          <w:lang w:eastAsia="zh-Hans"/>
        </w:rPr>
        <w:t xml:space="preserve"> Cui</w:t>
      </w:r>
    </w:p>
    <w:p w14:paraId="76CBC940" w14:textId="77777777" w:rsidR="00EB6005" w:rsidRPr="00EB6005" w:rsidRDefault="00EB6005" w:rsidP="00EB6005">
      <w:pPr>
        <w:pStyle w:val="2"/>
        <w:spacing w:line="240" w:lineRule="auto"/>
        <w:rPr>
          <w:rFonts w:ascii="Times New Roman" w:hAnsi="Times New Roman" w:cs="Times New Roman"/>
          <w:sz w:val="24"/>
          <w:lang w:eastAsia="zh-Hans"/>
        </w:rPr>
      </w:pPr>
      <w:r w:rsidRPr="00EB6005">
        <w:rPr>
          <w:rFonts w:ascii="Times New Roman" w:hAnsi="Times New Roman" w:cs="Times New Roman"/>
          <w:sz w:val="24"/>
          <w:lang w:eastAsia="zh-Hans"/>
        </w:rPr>
        <w:t>e-mail address</w:t>
      </w:r>
      <w:r w:rsidRPr="00EB6005">
        <w:rPr>
          <w:rFonts w:ascii="Times New Roman" w:hAnsi="Times New Roman" w:cs="Times New Roman"/>
          <w:sz w:val="24"/>
          <w:lang w:eastAsia="zh-Hans"/>
        </w:rPr>
        <w:t>：</w:t>
      </w:r>
      <w:r w:rsidRPr="00EB6005">
        <w:rPr>
          <w:rFonts w:ascii="Times New Roman" w:hAnsi="Times New Roman" w:cs="Times New Roman"/>
          <w:sz w:val="24"/>
          <w:lang w:eastAsia="zh-Hans"/>
        </w:rPr>
        <w:t xml:space="preserve"> 2109380@student.uwtsd.ac.uk</w:t>
      </w:r>
    </w:p>
    <w:p w14:paraId="02F4A1C7" w14:textId="77777777" w:rsidR="00EB6005" w:rsidRPr="00EB6005" w:rsidRDefault="00EB6005" w:rsidP="00EB6005">
      <w:pPr>
        <w:pStyle w:val="2"/>
        <w:spacing w:line="240" w:lineRule="auto"/>
        <w:rPr>
          <w:rFonts w:ascii="Times New Roman" w:hAnsi="Times New Roman" w:cs="Times New Roman"/>
          <w:sz w:val="24"/>
          <w:lang w:eastAsia="zh-Hans"/>
        </w:rPr>
      </w:pPr>
      <w:r w:rsidRPr="00EB6005">
        <w:rPr>
          <w:rFonts w:ascii="Times New Roman" w:hAnsi="Times New Roman" w:cs="Times New Roman"/>
          <w:sz w:val="24"/>
          <w:lang w:eastAsia="zh-Hans"/>
        </w:rPr>
        <w:t>Institution</w:t>
      </w:r>
      <w:r w:rsidRPr="00EB6005">
        <w:rPr>
          <w:rFonts w:ascii="Times New Roman" w:hAnsi="Times New Roman" w:cs="Times New Roman"/>
          <w:sz w:val="24"/>
          <w:lang w:eastAsia="zh-Hans"/>
        </w:rPr>
        <w:t>：</w:t>
      </w:r>
      <w:r w:rsidRPr="00EB6005">
        <w:rPr>
          <w:rFonts w:ascii="Times New Roman" w:hAnsi="Times New Roman" w:cs="Times New Roman"/>
          <w:sz w:val="24"/>
          <w:lang w:eastAsia="zh-Hans"/>
        </w:rPr>
        <w:t xml:space="preserve"> University of Wales Trinity St </w:t>
      </w:r>
      <w:proofErr w:type="spellStart"/>
      <w:r w:rsidRPr="00EB6005">
        <w:rPr>
          <w:rFonts w:ascii="Times New Roman" w:hAnsi="Times New Roman" w:cs="Times New Roman"/>
          <w:sz w:val="24"/>
          <w:lang w:eastAsia="zh-Hans"/>
        </w:rPr>
        <w:t>Davids</w:t>
      </w:r>
      <w:proofErr w:type="spellEnd"/>
    </w:p>
    <w:p w14:paraId="7DEEF6C7" w14:textId="77777777" w:rsidR="00EB6005" w:rsidRPr="00EB6005" w:rsidRDefault="00EB6005" w:rsidP="00EB6005">
      <w:pPr>
        <w:pStyle w:val="2"/>
        <w:spacing w:line="240" w:lineRule="auto"/>
        <w:rPr>
          <w:rFonts w:ascii="Times New Roman" w:hAnsi="Times New Roman" w:cs="Times New Roman"/>
          <w:sz w:val="24"/>
          <w:lang w:eastAsia="zh-Hans"/>
        </w:rPr>
      </w:pPr>
      <w:r w:rsidRPr="00EB6005">
        <w:rPr>
          <w:rFonts w:ascii="Times New Roman" w:hAnsi="Times New Roman" w:cs="Times New Roman"/>
          <w:sz w:val="24"/>
          <w:lang w:eastAsia="zh-Hans"/>
        </w:rPr>
        <w:t>Country: China</w:t>
      </w:r>
    </w:p>
    <w:p w14:paraId="5A5946FA" w14:textId="77777777" w:rsidR="00D52059" w:rsidRPr="00EB6005" w:rsidRDefault="00D52059" w:rsidP="00EB6005">
      <w:pPr>
        <w:pStyle w:val="2"/>
        <w:spacing w:line="240" w:lineRule="auto"/>
        <w:rPr>
          <w:rFonts w:ascii="Times New Roman" w:hAnsi="Times New Roman" w:cs="Times New Roman"/>
          <w:sz w:val="24"/>
          <w:lang w:eastAsia="zh-Hans"/>
        </w:rPr>
      </w:pPr>
    </w:p>
    <w:p w14:paraId="33298A77" w14:textId="77777777" w:rsidR="0040487B" w:rsidRDefault="00EB6005" w:rsidP="0040487B">
      <w:pPr>
        <w:pStyle w:val="1"/>
        <w:spacing w:line="360" w:lineRule="auto"/>
        <w:jc w:val="left"/>
        <w:rPr>
          <w:rFonts w:ascii="Arial" w:eastAsia="宋体" w:hAnsi="Arial" w:cs="Arial"/>
          <w:sz w:val="32"/>
          <w:szCs w:val="32"/>
        </w:rPr>
      </w:pPr>
      <w:r w:rsidRPr="00D86072">
        <w:rPr>
          <w:rFonts w:ascii="Arial" w:eastAsia="宋体" w:hAnsi="Arial" w:cs="Arial"/>
          <w:sz w:val="32"/>
          <w:szCs w:val="32"/>
        </w:rPr>
        <w:t>Article 1</w:t>
      </w:r>
      <w:r>
        <w:rPr>
          <w:rFonts w:ascii="Arial" w:eastAsia="宋体" w:hAnsi="Arial" w:cs="Arial"/>
          <w:sz w:val="32"/>
          <w:szCs w:val="32"/>
        </w:rPr>
        <w:t>:</w:t>
      </w:r>
    </w:p>
    <w:p w14:paraId="0549B49D" w14:textId="4B86E110" w:rsidR="0040487B" w:rsidRPr="0040487B" w:rsidRDefault="004C2CE5" w:rsidP="0040487B">
      <w:pPr>
        <w:pStyle w:val="1"/>
        <w:spacing w:line="360" w:lineRule="auto"/>
        <w:jc w:val="left"/>
        <w:rPr>
          <w:rFonts w:ascii="Arial" w:eastAsia="宋体" w:hAnsi="Arial" w:cs="Arial"/>
          <w:sz w:val="32"/>
          <w:szCs w:val="32"/>
        </w:rPr>
      </w:pPr>
      <w:r w:rsidRPr="004C2CE5">
        <w:rPr>
          <w:rFonts w:ascii="Times New Roman" w:eastAsia="黑体" w:hAnsi="Times New Roman" w:cs="Times New Roman"/>
          <w:sz w:val="32"/>
          <w:szCs w:val="32"/>
          <w:lang w:eastAsia="zh-Hans"/>
        </w:rPr>
        <w:t>Research Finding</w:t>
      </w:r>
    </w:p>
    <w:p w14:paraId="3B2FBF9B" w14:textId="0F4FD922" w:rsidR="004C2CE5" w:rsidRDefault="004C2CE5" w:rsidP="0040487B">
      <w:pPr>
        <w:pStyle w:val="2"/>
        <w:jc w:val="left"/>
        <w:rPr>
          <w:rFonts w:ascii="Times New Roman" w:hAnsi="Times New Roman" w:cs="Times New Roman"/>
          <w:szCs w:val="32"/>
          <w:lang w:eastAsia="zh-Hans"/>
        </w:rPr>
      </w:pPr>
      <w:bookmarkStart w:id="1" w:name="OLE_LINK1"/>
      <w:r w:rsidRPr="004C2CE5">
        <w:rPr>
          <w:rFonts w:ascii="Times New Roman" w:hAnsi="Times New Roman" w:cs="Times New Roman"/>
          <w:szCs w:val="32"/>
          <w:lang w:eastAsia="zh-Hans"/>
        </w:rPr>
        <w:t>Research on the difference in industrial heritage renewal patterns</w:t>
      </w:r>
      <w:r w:rsidR="00EB6005" w:rsidRPr="00EB6005">
        <w:rPr>
          <w:rFonts w:ascii="Times New Roman" w:hAnsi="Times New Roman" w:cs="Times New Roman" w:hint="eastAsia"/>
          <w:szCs w:val="32"/>
          <w:lang w:eastAsia="zh-Hans"/>
        </w:rPr>
        <w:t xml:space="preserve"> </w:t>
      </w:r>
      <w:r w:rsidRPr="004C2CE5">
        <w:rPr>
          <w:rFonts w:ascii="Times New Roman" w:hAnsi="Times New Roman" w:cs="Times New Roman"/>
          <w:szCs w:val="32"/>
          <w:lang w:eastAsia="zh-Hans"/>
        </w:rPr>
        <w:t>in domestic and overseas</w:t>
      </w:r>
    </w:p>
    <w:bookmarkEnd w:id="1"/>
    <w:p w14:paraId="51417947" w14:textId="57D67E9F" w:rsidR="0040487B" w:rsidRDefault="0040487B" w:rsidP="0040487B">
      <w:pPr>
        <w:rPr>
          <w:lang w:eastAsia="zh-Hans"/>
        </w:rPr>
      </w:pPr>
    </w:p>
    <w:p w14:paraId="5AC46DD4" w14:textId="3CB65693" w:rsidR="0040487B" w:rsidRDefault="0040487B" w:rsidP="0040487B">
      <w:pPr>
        <w:rPr>
          <w:lang w:eastAsia="zh-Hans"/>
        </w:rPr>
      </w:pPr>
    </w:p>
    <w:p w14:paraId="3A242935" w14:textId="184DADFF" w:rsidR="0040487B" w:rsidRDefault="0040487B" w:rsidP="0040487B">
      <w:pPr>
        <w:rPr>
          <w:lang w:eastAsia="zh-Hans"/>
        </w:rPr>
      </w:pPr>
    </w:p>
    <w:p w14:paraId="7718DE02" w14:textId="1009F2C8" w:rsidR="0040487B" w:rsidRDefault="0040487B" w:rsidP="0040487B">
      <w:pPr>
        <w:rPr>
          <w:lang w:eastAsia="zh-Hans"/>
        </w:rPr>
      </w:pPr>
    </w:p>
    <w:p w14:paraId="68B3A677" w14:textId="4F060BD4" w:rsidR="0040487B" w:rsidRDefault="0040487B" w:rsidP="0040487B">
      <w:pPr>
        <w:rPr>
          <w:lang w:eastAsia="zh-Hans"/>
        </w:rPr>
      </w:pPr>
    </w:p>
    <w:p w14:paraId="3600B3BC" w14:textId="53FC0677" w:rsidR="0040487B" w:rsidRDefault="0040487B" w:rsidP="0040487B">
      <w:pPr>
        <w:rPr>
          <w:lang w:eastAsia="zh-Hans"/>
        </w:rPr>
      </w:pPr>
    </w:p>
    <w:p w14:paraId="0690F4E7" w14:textId="020FE417" w:rsidR="0040487B" w:rsidRDefault="0040487B" w:rsidP="0040487B">
      <w:pPr>
        <w:rPr>
          <w:lang w:eastAsia="zh-Hans"/>
        </w:rPr>
      </w:pPr>
    </w:p>
    <w:p w14:paraId="36ADF33D" w14:textId="4A593D6F" w:rsidR="0040487B" w:rsidRDefault="0040487B" w:rsidP="0040487B">
      <w:pPr>
        <w:rPr>
          <w:lang w:eastAsia="zh-Hans"/>
        </w:rPr>
      </w:pPr>
    </w:p>
    <w:p w14:paraId="5C96A6BC" w14:textId="1A876B37" w:rsidR="0040487B" w:rsidRDefault="0040487B" w:rsidP="0040487B">
      <w:pPr>
        <w:rPr>
          <w:lang w:eastAsia="zh-Hans"/>
        </w:rPr>
      </w:pPr>
    </w:p>
    <w:p w14:paraId="5828EC8E" w14:textId="3507D9AE" w:rsidR="0040487B" w:rsidRDefault="0040487B" w:rsidP="0040487B">
      <w:pPr>
        <w:rPr>
          <w:lang w:eastAsia="zh-Hans"/>
        </w:rPr>
      </w:pPr>
    </w:p>
    <w:p w14:paraId="0936B6BD" w14:textId="130D31ED" w:rsidR="0040487B" w:rsidRDefault="0040487B" w:rsidP="0040487B">
      <w:pPr>
        <w:rPr>
          <w:lang w:eastAsia="zh-Hans"/>
        </w:rPr>
      </w:pPr>
    </w:p>
    <w:p w14:paraId="7C410C96" w14:textId="668CDF3C" w:rsidR="0040487B" w:rsidRDefault="0040487B" w:rsidP="0040487B">
      <w:pPr>
        <w:rPr>
          <w:lang w:eastAsia="zh-Hans"/>
        </w:rPr>
      </w:pPr>
    </w:p>
    <w:p w14:paraId="455CEDAB" w14:textId="1916900A" w:rsidR="0040487B" w:rsidRDefault="0040487B" w:rsidP="0040487B">
      <w:pPr>
        <w:rPr>
          <w:lang w:eastAsia="zh-Hans"/>
        </w:rPr>
      </w:pPr>
    </w:p>
    <w:p w14:paraId="11A09E16" w14:textId="59DD6C49" w:rsidR="0040487B" w:rsidRDefault="0040487B" w:rsidP="0040487B">
      <w:pPr>
        <w:rPr>
          <w:lang w:eastAsia="zh-Hans"/>
        </w:rPr>
      </w:pPr>
    </w:p>
    <w:p w14:paraId="5397D413" w14:textId="77777777" w:rsidR="0040487B" w:rsidRDefault="0040487B" w:rsidP="0040487B">
      <w:pPr>
        <w:rPr>
          <w:lang w:eastAsia="zh-Hans"/>
        </w:rPr>
      </w:pPr>
    </w:p>
    <w:p w14:paraId="36F25840" w14:textId="0420B575" w:rsidR="0040487B" w:rsidRPr="004C2CE5" w:rsidRDefault="0040487B" w:rsidP="0040487B">
      <w:pPr>
        <w:rPr>
          <w:rFonts w:ascii="Times New Roman" w:hAnsi="Times New Roman" w:cs="Times New Roman"/>
          <w:b/>
          <w:bCs/>
          <w:sz w:val="32"/>
          <w:szCs w:val="32"/>
          <w:lang w:eastAsia="zh-Hans"/>
        </w:rPr>
      </w:pPr>
      <w:r w:rsidRPr="0040487B">
        <w:rPr>
          <w:rFonts w:ascii="Times New Roman" w:hAnsi="Times New Roman" w:cs="Times New Roman"/>
          <w:b/>
          <w:bCs/>
          <w:sz w:val="32"/>
          <w:szCs w:val="32"/>
          <w:lang w:eastAsia="zh-Hans"/>
        </w:rPr>
        <w:lastRenderedPageBreak/>
        <w:t>Introduction</w:t>
      </w:r>
    </w:p>
    <w:p w14:paraId="43189886" w14:textId="23729061" w:rsidR="004C2CE5" w:rsidRDefault="004C2CE5" w:rsidP="004C2CE5">
      <w:pPr>
        <w:spacing w:line="360" w:lineRule="auto"/>
        <w:rPr>
          <w:rFonts w:ascii="Times New Roman" w:eastAsia="Adobe Gothic Std B" w:hAnsi="Times New Roman"/>
          <w:sz w:val="24"/>
        </w:rPr>
      </w:pPr>
      <w:r w:rsidRPr="004C2CE5">
        <w:rPr>
          <w:rFonts w:ascii="Times New Roman" w:eastAsia="Adobe Gothic Std B" w:hAnsi="Times New Roman"/>
          <w:sz w:val="24"/>
        </w:rPr>
        <w:t>In the forward research of this study, in the part of the study on the renewal policy model of industrial heritage, through case studies and literature combing, the starting time of industrial heritage conservation and re-profit development, the location of industrial heritage, the type of industries of industrial heritage and the transformation and conservation model of industrial heritage vary to a great extent from country to country</w:t>
      </w:r>
      <w:r w:rsidR="00D35183" w:rsidRPr="00D35183">
        <w:rPr>
          <w:rFonts w:ascii="Times New Roman" w:eastAsia="Adobe Gothic Std B" w:hAnsi="Times New Roman"/>
          <w:sz w:val="24"/>
        </w:rPr>
        <w:t xml:space="preserve"> (</w:t>
      </w:r>
      <w:r w:rsidR="00D35183" w:rsidRPr="00D35183">
        <w:rPr>
          <w:rFonts w:ascii="Times New Roman" w:eastAsia="Adobe Gothic Std B" w:hAnsi="Times New Roman" w:hint="eastAsia"/>
          <w:sz w:val="24"/>
        </w:rPr>
        <w:t>B</w:t>
      </w:r>
      <w:r w:rsidR="00D35183" w:rsidRPr="00D35183">
        <w:rPr>
          <w:rFonts w:ascii="Times New Roman" w:eastAsia="Adobe Gothic Std B" w:hAnsi="Times New Roman"/>
          <w:sz w:val="24"/>
        </w:rPr>
        <w:t>allard, G</w:t>
      </w:r>
      <w:r w:rsidR="00D35183">
        <w:rPr>
          <w:rFonts w:ascii="Times New Roman" w:eastAsia="Adobe Gothic Std B" w:hAnsi="Times New Roman"/>
          <w:sz w:val="24"/>
        </w:rPr>
        <w:t xml:space="preserve">. </w:t>
      </w:r>
      <w:r w:rsidR="00D35183" w:rsidRPr="00D35183">
        <w:rPr>
          <w:rFonts w:ascii="Times New Roman" w:eastAsia="Adobe Gothic Std B" w:hAnsi="Times New Roman"/>
          <w:sz w:val="24"/>
        </w:rPr>
        <w:t>Howell, G. 2003)</w:t>
      </w:r>
      <w:r w:rsidRPr="004C2CE5">
        <w:rPr>
          <w:rFonts w:ascii="Times New Roman" w:eastAsia="Adobe Gothic Std B" w:hAnsi="Times New Roman"/>
          <w:sz w:val="24"/>
        </w:rPr>
        <w:t xml:space="preserve">With the transformation of urban industrial production towards post-Fordist, </w:t>
      </w:r>
      <w:r>
        <w:rPr>
          <w:rFonts w:ascii="Times New Roman" w:eastAsia="Adobe Gothic Std B" w:hAnsi="Times New Roman"/>
          <w:sz w:val="24"/>
        </w:rPr>
        <w:t>individualized,</w:t>
      </w:r>
      <w:r w:rsidRPr="004C2CE5">
        <w:rPr>
          <w:rFonts w:ascii="Times New Roman" w:eastAsia="Adobe Gothic Std B" w:hAnsi="Times New Roman"/>
          <w:sz w:val="24"/>
        </w:rPr>
        <w:t xml:space="preserve"> and flexible production at the end of the 20th century, the new economy is gradually driving the industrial reconfiguration of traditional industrial areas. Industrial heritage resources are becoming increasingly prominent in the transformation of urban stock space, and their recreational use is enriching the city's cultural heritage and cultural identity, promoting the transformation of traditional industrial production clusters into cultural and service industry clusters, changing the learning inertia of industrial </w:t>
      </w:r>
      <w:proofErr w:type="spellStart"/>
      <w:r w:rsidRPr="004C2CE5">
        <w:rPr>
          <w:rFonts w:ascii="Times New Roman" w:eastAsia="Adobe Gothic Std B" w:hAnsi="Times New Roman"/>
          <w:sz w:val="24"/>
        </w:rPr>
        <w:t>specialised</w:t>
      </w:r>
      <w:proofErr w:type="spellEnd"/>
      <w:r w:rsidRPr="004C2CE5">
        <w:rPr>
          <w:rFonts w:ascii="Times New Roman" w:eastAsia="Adobe Gothic Std B" w:hAnsi="Times New Roman"/>
          <w:sz w:val="24"/>
        </w:rPr>
        <w:t xml:space="preserve"> production, eliminating the decline of traditional industrial areas caused by functional, cognitive and political path locking, promoting the improvement of living environments and upgrading of industrial forms, and thus solving the Urban regeneration</w:t>
      </w:r>
      <w:r w:rsidR="00D35183" w:rsidRPr="00D35183">
        <w:rPr>
          <w:rFonts w:ascii="Times New Roman" w:eastAsia="Adobe Gothic Std B" w:hAnsi="Times New Roman"/>
          <w:sz w:val="24"/>
        </w:rPr>
        <w:t xml:space="preserve"> </w:t>
      </w:r>
      <w:r w:rsidR="00D35183">
        <w:rPr>
          <w:rFonts w:ascii="Times New Roman" w:eastAsia="Adobe Gothic Std B" w:hAnsi="Times New Roman"/>
          <w:sz w:val="24"/>
        </w:rPr>
        <w:t>(</w:t>
      </w:r>
      <w:r w:rsidR="00D35183" w:rsidRPr="00D35183">
        <w:rPr>
          <w:rFonts w:ascii="Times New Roman" w:eastAsia="Adobe Gothic Std B" w:hAnsi="Times New Roman"/>
          <w:sz w:val="24"/>
        </w:rPr>
        <w:t>Harald B.2005)</w:t>
      </w:r>
      <w:r w:rsidRPr="004C2CE5">
        <w:rPr>
          <w:rFonts w:ascii="Times New Roman" w:eastAsia="Adobe Gothic Std B" w:hAnsi="Times New Roman"/>
          <w:sz w:val="24"/>
        </w:rPr>
        <w:t>. The use of industrial heritage resources to develop cultural production, knowledge and creative design, leisure</w:t>
      </w:r>
      <w:r>
        <w:rPr>
          <w:rFonts w:ascii="Times New Roman" w:eastAsia="Adobe Gothic Std B" w:hAnsi="Times New Roman"/>
          <w:sz w:val="24"/>
        </w:rPr>
        <w:t>,</w:t>
      </w:r>
      <w:r w:rsidRPr="004C2CE5">
        <w:rPr>
          <w:rFonts w:ascii="Times New Roman" w:eastAsia="Adobe Gothic Std B" w:hAnsi="Times New Roman"/>
          <w:sz w:val="24"/>
        </w:rPr>
        <w:t xml:space="preserve"> and other leisure industries, to shape new economic forms and industrial </w:t>
      </w:r>
      <w:r>
        <w:rPr>
          <w:rFonts w:ascii="Times New Roman" w:eastAsia="Adobe Gothic Std B" w:hAnsi="Times New Roman"/>
          <w:sz w:val="24"/>
        </w:rPr>
        <w:t>organization</w:t>
      </w:r>
      <w:r w:rsidRPr="004C2CE5">
        <w:rPr>
          <w:rFonts w:ascii="Times New Roman" w:eastAsia="Adobe Gothic Std B" w:hAnsi="Times New Roman"/>
          <w:sz w:val="24"/>
        </w:rPr>
        <w:t xml:space="preserve"> clusters, and to implant them in the local economic and social life, is becoming a new path for regional economic transformation and development.</w:t>
      </w:r>
    </w:p>
    <w:p w14:paraId="09F3B202" w14:textId="6500B238" w:rsidR="004C2CE5" w:rsidRDefault="004C2CE5" w:rsidP="004C2CE5">
      <w:pPr>
        <w:spacing w:line="360" w:lineRule="auto"/>
        <w:rPr>
          <w:rFonts w:ascii="Times New Roman" w:eastAsia="Adobe Gothic Std B" w:hAnsi="Times New Roman"/>
          <w:sz w:val="24"/>
        </w:rPr>
      </w:pPr>
    </w:p>
    <w:p w14:paraId="33C9C348" w14:textId="77777777" w:rsidR="004C2CE5" w:rsidRDefault="004C2CE5" w:rsidP="004C2CE5">
      <w:pPr>
        <w:rPr>
          <w:rFonts w:ascii="Times New Roman" w:eastAsia="Adobe Gothic Std B" w:hAnsi="Times New Roman"/>
        </w:rPr>
      </w:pPr>
    </w:p>
    <w:p w14:paraId="5F01ED12" w14:textId="31651323" w:rsidR="0061492C" w:rsidRPr="0061492C" w:rsidRDefault="004C2CE5" w:rsidP="00AD4F7A">
      <w:pPr>
        <w:spacing w:line="360" w:lineRule="auto"/>
        <w:rPr>
          <w:rFonts w:ascii="Times New Roman" w:eastAsia="Adobe Gothic Std B" w:hAnsi="Times New Roman"/>
          <w:sz w:val="24"/>
        </w:rPr>
      </w:pPr>
      <w:r w:rsidRPr="004C2CE5">
        <w:rPr>
          <w:rFonts w:ascii="Times New Roman" w:eastAsia="Adobe Gothic Std B" w:hAnsi="Times New Roman"/>
          <w:sz w:val="24"/>
        </w:rPr>
        <w:t>Industrial heritage resources as a reflection of local industrial history and cultural characteristics have been more recognized, the traditional western old industrial countries follow the needs of their respective industrial transformation, and have carried out corresponding research. Among them, Germany, the United Kingdom, the United States, Spain, Italy</w:t>
      </w:r>
      <w:r>
        <w:rPr>
          <w:rFonts w:ascii="Times New Roman" w:eastAsia="Adobe Gothic Std B" w:hAnsi="Times New Roman"/>
          <w:sz w:val="24"/>
        </w:rPr>
        <w:t>,</w:t>
      </w:r>
      <w:r w:rsidRPr="004C2CE5">
        <w:rPr>
          <w:rFonts w:ascii="Times New Roman" w:eastAsia="Adobe Gothic Std B" w:hAnsi="Times New Roman"/>
          <w:sz w:val="24"/>
        </w:rPr>
        <w:t xml:space="preserve"> other countries with earlier </w:t>
      </w:r>
      <w:r>
        <w:rPr>
          <w:rFonts w:ascii="Times New Roman" w:eastAsia="Adobe Gothic Std B" w:hAnsi="Times New Roman"/>
          <w:sz w:val="24"/>
        </w:rPr>
        <w:t>industrialization</w:t>
      </w:r>
      <w:r w:rsidRPr="004C2CE5">
        <w:rPr>
          <w:rFonts w:ascii="Times New Roman" w:eastAsia="Adobe Gothic Std B" w:hAnsi="Times New Roman"/>
          <w:sz w:val="24"/>
        </w:rPr>
        <w:t xml:space="preserve"> have carried out earlier</w:t>
      </w:r>
      <w:r w:rsidR="00D35183" w:rsidRPr="00AD4F7A">
        <w:rPr>
          <w:rFonts w:ascii="Times New Roman" w:eastAsia="Adobe Gothic Std B" w:hAnsi="Times New Roman"/>
          <w:sz w:val="24"/>
        </w:rPr>
        <w:t xml:space="preserve"> (</w:t>
      </w:r>
      <w:r w:rsidR="00D35183" w:rsidRPr="00D35183">
        <w:rPr>
          <w:rFonts w:ascii="Times New Roman" w:eastAsia="Adobe Gothic Std B" w:hAnsi="Times New Roman"/>
          <w:sz w:val="24"/>
        </w:rPr>
        <w:t>Hutton T</w:t>
      </w:r>
      <w:r w:rsidR="00D35183">
        <w:rPr>
          <w:rFonts w:ascii="Times New Roman" w:eastAsia="Adobe Gothic Std B" w:hAnsi="Times New Roman"/>
          <w:sz w:val="24"/>
        </w:rPr>
        <w:t>,2006)</w:t>
      </w:r>
      <w:r w:rsidRPr="004C2CE5">
        <w:rPr>
          <w:rFonts w:ascii="Times New Roman" w:eastAsia="Adobe Gothic Std B" w:hAnsi="Times New Roman"/>
          <w:sz w:val="24"/>
        </w:rPr>
        <w:t xml:space="preserve">, and China has started to emerge </w:t>
      </w:r>
      <w:r w:rsidR="009D537F">
        <w:rPr>
          <w:rFonts w:ascii="Times New Roman" w:eastAsia="Adobe Gothic Std B" w:hAnsi="Times New Roman"/>
          <w:sz w:val="24"/>
        </w:rPr>
        <w:t>in</w:t>
      </w:r>
      <w:r w:rsidRPr="004C2CE5">
        <w:rPr>
          <w:rFonts w:ascii="Times New Roman" w:eastAsia="Adobe Gothic Std B" w:hAnsi="Times New Roman"/>
          <w:sz w:val="24"/>
        </w:rPr>
        <w:t xml:space="preserve"> 2000. These countries have mostly followed the German model of industrial heritage landscape transformation, spatial use</w:t>
      </w:r>
      <w:r w:rsidR="009D537F">
        <w:rPr>
          <w:rFonts w:ascii="Times New Roman" w:eastAsia="Adobe Gothic Std B" w:hAnsi="Times New Roman"/>
          <w:sz w:val="24"/>
        </w:rPr>
        <w:t>,</w:t>
      </w:r>
      <w:r w:rsidRPr="004C2CE5">
        <w:rPr>
          <w:rFonts w:ascii="Times New Roman" w:eastAsia="Adobe Gothic Std B" w:hAnsi="Times New Roman"/>
          <w:sz w:val="24"/>
        </w:rPr>
        <w:t xml:space="preserve"> </w:t>
      </w:r>
      <w:r w:rsidRPr="004C2CE5">
        <w:rPr>
          <w:rFonts w:ascii="Times New Roman" w:eastAsia="Adobe Gothic Std B" w:hAnsi="Times New Roman"/>
          <w:sz w:val="24"/>
        </w:rPr>
        <w:lastRenderedPageBreak/>
        <w:t>and functional activity design, and have promoted the transformation and use of public space, commercial office space</w:t>
      </w:r>
      <w:r w:rsidR="009D537F">
        <w:rPr>
          <w:rFonts w:ascii="Times New Roman" w:eastAsia="Adobe Gothic Std B" w:hAnsi="Times New Roman"/>
          <w:sz w:val="24"/>
        </w:rPr>
        <w:t>,</w:t>
      </w:r>
      <w:r w:rsidRPr="004C2CE5">
        <w:rPr>
          <w:rFonts w:ascii="Times New Roman" w:eastAsia="Adobe Gothic Std B" w:hAnsi="Times New Roman"/>
          <w:sz w:val="24"/>
        </w:rPr>
        <w:t xml:space="preserve"> and urban parks with the use of industrial heritage resources for recreation as the core, and some industrial heritage has been declared as world cultural heritage, such as the Iron Bridge Gorge in the UK and the customs union coal mining industrial area in Essen, Germany. Many famous traditional industrial cities, such as New York, Paris, Liverpool, Pittsburgh</w:t>
      </w:r>
      <w:r w:rsidR="009D537F">
        <w:rPr>
          <w:rFonts w:ascii="Times New Roman" w:eastAsia="Adobe Gothic Std B" w:hAnsi="Times New Roman"/>
          <w:sz w:val="24"/>
        </w:rPr>
        <w:t>,</w:t>
      </w:r>
      <w:r w:rsidRPr="004C2CE5">
        <w:rPr>
          <w:rFonts w:ascii="Times New Roman" w:eastAsia="Adobe Gothic Std B" w:hAnsi="Times New Roman"/>
          <w:sz w:val="24"/>
        </w:rPr>
        <w:t xml:space="preserve"> and Manchester, as well as Tokyo, have adopted a leisure tourism transformation model, with cultural and creative industries and services appearing in the process of replacing the city's industrial structure</w:t>
      </w:r>
      <w:r w:rsidR="0061492C" w:rsidRPr="00AD4F7A">
        <w:rPr>
          <w:rFonts w:ascii="Times New Roman" w:eastAsia="Adobe Gothic Std B" w:hAnsi="Times New Roman"/>
          <w:sz w:val="24"/>
        </w:rPr>
        <w:t xml:space="preserve"> (</w:t>
      </w:r>
      <w:r w:rsidR="0061492C" w:rsidRPr="0061492C">
        <w:rPr>
          <w:rFonts w:ascii="Times New Roman" w:eastAsia="Adobe Gothic Std B" w:hAnsi="Times New Roman"/>
          <w:sz w:val="24"/>
        </w:rPr>
        <w:t>Smith,</w:t>
      </w:r>
      <w:r w:rsidR="0061492C">
        <w:rPr>
          <w:rFonts w:ascii="Times New Roman" w:eastAsia="Adobe Gothic Std B" w:hAnsi="Times New Roman"/>
          <w:sz w:val="24"/>
        </w:rPr>
        <w:t xml:space="preserve"> </w:t>
      </w:r>
      <w:r w:rsidR="0061492C" w:rsidRPr="0061492C">
        <w:rPr>
          <w:rFonts w:ascii="Times New Roman" w:eastAsia="Adobe Gothic Std B" w:hAnsi="Times New Roman"/>
          <w:sz w:val="24"/>
        </w:rPr>
        <w:t>Campbell G</w:t>
      </w:r>
      <w:r w:rsidR="0061492C">
        <w:rPr>
          <w:rFonts w:ascii="Times New Roman" w:eastAsia="Adobe Gothic Std B" w:hAnsi="Times New Roman"/>
          <w:sz w:val="24"/>
        </w:rPr>
        <w:t>,</w:t>
      </w:r>
      <w:r w:rsidR="0061492C" w:rsidRPr="0061492C">
        <w:rPr>
          <w:rFonts w:ascii="Times New Roman" w:eastAsia="Adobe Gothic Std B" w:hAnsi="Times New Roman"/>
          <w:sz w:val="24"/>
        </w:rPr>
        <w:t>2017)</w:t>
      </w:r>
      <w:r w:rsidR="0061492C">
        <w:rPr>
          <w:rFonts w:ascii="Times New Roman" w:eastAsia="Adobe Gothic Std B" w:hAnsi="Times New Roman"/>
          <w:sz w:val="24"/>
        </w:rPr>
        <w:t>.</w:t>
      </w:r>
    </w:p>
    <w:p w14:paraId="309272E8" w14:textId="5EFD5C56" w:rsidR="004C2CE5" w:rsidRPr="00D35183" w:rsidRDefault="004C2CE5" w:rsidP="004C2CE5">
      <w:pPr>
        <w:spacing w:line="360" w:lineRule="auto"/>
        <w:rPr>
          <w:rFonts w:ascii="Times New Roman" w:eastAsia="Adobe Gothic Std B" w:hAnsi="Times New Roman"/>
          <w:sz w:val="24"/>
        </w:rPr>
      </w:pPr>
    </w:p>
    <w:p w14:paraId="5042C21E" w14:textId="53F131ED" w:rsidR="004C2CE5" w:rsidRPr="004C2CE5" w:rsidRDefault="004C2CE5" w:rsidP="0061492C">
      <w:pPr>
        <w:spacing w:line="360" w:lineRule="auto"/>
        <w:rPr>
          <w:rFonts w:ascii="Times New Roman" w:eastAsia="Adobe Gothic Std B" w:hAnsi="Times New Roman"/>
        </w:rPr>
      </w:pPr>
      <w:r>
        <w:rPr>
          <w:rFonts w:ascii="Times New Roman" w:eastAsia="Adobe Gothic Std B" w:hAnsi="Times New Roman"/>
        </w:rPr>
        <w:t xml:space="preserve"> </w:t>
      </w:r>
      <w:r w:rsidR="0061492C">
        <w:rPr>
          <w:rFonts w:ascii="Times New Roman" w:eastAsia="Adobe Gothic Std B" w:hAnsi="Times New Roman"/>
        </w:rPr>
        <w:t>C</w:t>
      </w:r>
      <w:r w:rsidRPr="004C2CE5">
        <w:rPr>
          <w:rFonts w:ascii="Times New Roman" w:eastAsia="Adobe Gothic Std B" w:hAnsi="Times New Roman"/>
          <w:sz w:val="24"/>
        </w:rPr>
        <w:t>hina's industrial heritage resources recreation use is after the early 21st century, is accompanied by the transformation of resource-based industrial cities and the renewal and upgrading of the industrial structure of metropolitan cities, the legacy of industrial buildings, ancillary facilities, machinery and equipment</w:t>
      </w:r>
      <w:r w:rsidR="009D537F">
        <w:rPr>
          <w:rFonts w:ascii="Times New Roman" w:eastAsia="Adobe Gothic Std B" w:hAnsi="Times New Roman"/>
          <w:sz w:val="24"/>
        </w:rPr>
        <w:t>,</w:t>
      </w:r>
      <w:r w:rsidRPr="004C2CE5">
        <w:rPr>
          <w:rFonts w:ascii="Times New Roman" w:eastAsia="Adobe Gothic Std B" w:hAnsi="Times New Roman"/>
          <w:sz w:val="24"/>
        </w:rPr>
        <w:t xml:space="preserve"> and other industrial heritage resources with profound characteristics of the times and historical value, facing the dilemma of abandonment or demolition. Compared to the use of industrial heritage resources in foreign countries, the use of industrial heritage resources in China is relatively single-minded, still adopting the simple mode of enclosure protection, replication</w:t>
      </w:r>
      <w:r w:rsidR="009D537F">
        <w:rPr>
          <w:rFonts w:ascii="Times New Roman" w:eastAsia="Adobe Gothic Std B" w:hAnsi="Times New Roman"/>
          <w:sz w:val="24"/>
        </w:rPr>
        <w:t>,</w:t>
      </w:r>
      <w:r w:rsidRPr="004C2CE5">
        <w:rPr>
          <w:rFonts w:ascii="Times New Roman" w:eastAsia="Adobe Gothic Std B" w:hAnsi="Times New Roman"/>
          <w:sz w:val="24"/>
        </w:rPr>
        <w:t xml:space="preserve"> and transformation or overturning and rebuilding, seeking too much for new and big, neglecting the protection and reuse of the historical environment and industrial heritage in industrial areas. To make up for the shortage of funds for conservation, local governments tend to overdo commercial development, focusing on the shaping of points and neglecting the use of industrial culture and the overall driving effect of the region.</w:t>
      </w:r>
    </w:p>
    <w:p w14:paraId="392630FC" w14:textId="304E1B77" w:rsidR="004C2CE5" w:rsidRPr="004C2CE5" w:rsidRDefault="004C2CE5" w:rsidP="004C2CE5">
      <w:pPr>
        <w:rPr>
          <w:rFonts w:ascii="Times New Roman" w:eastAsia="Adobe Gothic Std B" w:hAnsi="Times New Roman"/>
          <w:sz w:val="24"/>
        </w:rPr>
      </w:pPr>
      <w:r w:rsidRPr="004C2CE5">
        <w:rPr>
          <w:rFonts w:ascii="Times New Roman" w:eastAsia="Adobe Gothic Std B" w:hAnsi="Times New Roman"/>
          <w:noProof/>
          <w:sz w:val="24"/>
        </w:rPr>
        <w:lastRenderedPageBreak/>
        <w:drawing>
          <wp:inline distT="0" distB="0" distL="0" distR="0" wp14:anchorId="3F807C59" wp14:editId="0DC11FE9">
            <wp:extent cx="5274310" cy="271970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74310" cy="2719705"/>
                    </a:xfrm>
                    <a:prstGeom prst="rect">
                      <a:avLst/>
                    </a:prstGeom>
                  </pic:spPr>
                </pic:pic>
              </a:graphicData>
            </a:graphic>
          </wp:inline>
        </w:drawing>
      </w:r>
    </w:p>
    <w:p w14:paraId="2B2333A8" w14:textId="77777777" w:rsidR="004C2CE5" w:rsidRDefault="004C2CE5" w:rsidP="004C2CE5">
      <w:pPr>
        <w:jc w:val="center"/>
        <w:rPr>
          <w:rFonts w:ascii="Times New Roman" w:eastAsia="Adobe Gothic Std B" w:hAnsi="Times New Roman" w:cs="Times New Roman"/>
          <w:szCs w:val="21"/>
        </w:rPr>
      </w:pPr>
      <w:r>
        <w:rPr>
          <w:rFonts w:ascii="Times New Roman" w:eastAsia="Adobe Gothic Std B" w:hAnsi="Times New Roman"/>
        </w:rPr>
        <w:t>The development of craft heritage in European countries and how it has been transformed (self-drawn by the author)</w:t>
      </w:r>
    </w:p>
    <w:p w14:paraId="66C1F0B9" w14:textId="1142AE55" w:rsidR="004C2CE5" w:rsidRDefault="004C2CE5" w:rsidP="004C2CE5">
      <w:pPr>
        <w:spacing w:line="360" w:lineRule="auto"/>
        <w:rPr>
          <w:rFonts w:ascii="Times New Roman" w:eastAsia="Adobe Gothic Std B" w:hAnsi="Times New Roman" w:cs="Times New Roman"/>
          <w:sz w:val="24"/>
        </w:rPr>
      </w:pPr>
    </w:p>
    <w:p w14:paraId="1A273D50" w14:textId="10E83FF8" w:rsidR="004C2CE5" w:rsidRPr="0061492C" w:rsidRDefault="004C2CE5" w:rsidP="004C2CE5">
      <w:pPr>
        <w:spacing w:line="360" w:lineRule="auto"/>
        <w:rPr>
          <w:rFonts w:ascii="Times New Roman" w:eastAsia="Adobe Gothic Std B" w:hAnsi="Times New Roman"/>
          <w:sz w:val="24"/>
        </w:rPr>
      </w:pPr>
      <w:r w:rsidRPr="0061492C">
        <w:rPr>
          <w:rFonts w:ascii="Times New Roman" w:eastAsia="Adobe Gothic Std B" w:hAnsi="Times New Roman"/>
          <w:b/>
          <w:bCs/>
          <w:sz w:val="24"/>
        </w:rPr>
        <w:t>Firstly</w:t>
      </w:r>
      <w:r w:rsidRPr="004C2CE5">
        <w:rPr>
          <w:rFonts w:ascii="Times New Roman" w:eastAsia="Adobe Gothic Std B" w:hAnsi="Times New Roman"/>
          <w:sz w:val="24"/>
        </w:rPr>
        <w:t xml:space="preserve">, </w:t>
      </w:r>
      <w:r w:rsidRPr="00B94614">
        <w:rPr>
          <w:rFonts w:ascii="Times New Roman" w:eastAsia="Adobe Gothic Std B" w:hAnsi="Times New Roman"/>
          <w:b/>
          <w:bCs/>
          <w:color w:val="000000" w:themeColor="text1"/>
          <w:sz w:val="24"/>
        </w:rPr>
        <w:t>industrial heritage is preserved and reused by the government because of its multiple values.</w:t>
      </w:r>
      <w:r w:rsidRPr="004C2CE5">
        <w:rPr>
          <w:rFonts w:ascii="Times New Roman" w:eastAsia="Adobe Gothic Std B" w:hAnsi="Times New Roman"/>
          <w:sz w:val="24"/>
        </w:rPr>
        <w:t xml:space="preserve"> Industrial heritage carries historical memories and architectural, aesthetic</w:t>
      </w:r>
      <w:r w:rsidR="009D537F">
        <w:rPr>
          <w:rFonts w:ascii="Times New Roman" w:eastAsia="Adobe Gothic Std B" w:hAnsi="Times New Roman"/>
          <w:sz w:val="24"/>
        </w:rPr>
        <w:t>,</w:t>
      </w:r>
      <w:r w:rsidRPr="004C2CE5">
        <w:rPr>
          <w:rFonts w:ascii="Times New Roman" w:eastAsia="Adobe Gothic Std B" w:hAnsi="Times New Roman"/>
          <w:sz w:val="24"/>
        </w:rPr>
        <w:t xml:space="preserve"> and other humanistic information, is physical evidence of the development history of a city or region, and has multiple values. It is a testimony to the industrial development and daily life of mankind during a period of social change, and by the information it carries and its uniqueness it becomes a characteristic industrial footprint of modern social </w:t>
      </w:r>
      <w:r w:rsidR="009D537F">
        <w:rPr>
          <w:rFonts w:ascii="Times New Roman" w:eastAsia="Adobe Gothic Std B" w:hAnsi="Times New Roman"/>
          <w:sz w:val="24"/>
        </w:rPr>
        <w:t>civilization</w:t>
      </w:r>
      <w:r w:rsidRPr="004C2CE5">
        <w:rPr>
          <w:rFonts w:ascii="Times New Roman" w:eastAsia="Adobe Gothic Std B" w:hAnsi="Times New Roman"/>
          <w:sz w:val="24"/>
        </w:rPr>
        <w:t xml:space="preserve"> and urban growth</w:t>
      </w:r>
      <w:r w:rsidR="0061492C" w:rsidRPr="0061492C">
        <w:rPr>
          <w:rFonts w:ascii="Times New Roman" w:eastAsia="Adobe Gothic Std B" w:hAnsi="Times New Roman"/>
          <w:sz w:val="24"/>
        </w:rPr>
        <w:t xml:space="preserve"> (Smith L,2010)</w:t>
      </w:r>
      <w:r w:rsidRPr="004C2CE5">
        <w:rPr>
          <w:rFonts w:ascii="Times New Roman" w:eastAsia="Adobe Gothic Std B" w:hAnsi="Times New Roman"/>
          <w:sz w:val="24"/>
        </w:rPr>
        <w:t xml:space="preserve">. </w:t>
      </w:r>
      <w:r w:rsidRPr="00B94614">
        <w:rPr>
          <w:rFonts w:ascii="Times New Roman" w:eastAsia="Adobe Gothic Std B" w:hAnsi="Times New Roman"/>
          <w:b/>
          <w:bCs/>
          <w:sz w:val="24"/>
        </w:rPr>
        <w:t>Secondly, the landscape character of industrial heritage gives it an important aesthetic value.</w:t>
      </w:r>
      <w:r w:rsidRPr="004C2CE5">
        <w:rPr>
          <w:rFonts w:ascii="Times New Roman" w:eastAsia="Adobe Gothic Std B" w:hAnsi="Times New Roman"/>
          <w:sz w:val="24"/>
        </w:rPr>
        <w:t xml:space="preserve"> According to aesthetic standards, cities are in a constant state of alternation between the old and the new, and their appearance is a mixture of the old and the new, consisting of essentially different periods, regions</w:t>
      </w:r>
      <w:r w:rsidR="009D537F">
        <w:rPr>
          <w:rFonts w:ascii="Times New Roman" w:eastAsia="Adobe Gothic Std B" w:hAnsi="Times New Roman"/>
          <w:sz w:val="24"/>
        </w:rPr>
        <w:t>,</w:t>
      </w:r>
      <w:r w:rsidRPr="004C2CE5">
        <w:rPr>
          <w:rFonts w:ascii="Times New Roman" w:eastAsia="Adobe Gothic Std B" w:hAnsi="Times New Roman"/>
          <w:sz w:val="24"/>
        </w:rPr>
        <w:t xml:space="preserve"> and styles, i.e. the material elements that make up the whole city, including not only residential areas, public buildings, business districts, roads and squares, gardens and green spaces, but also industries, warehouses, external transport, bridges, municipal facilities, energy supplies, etc. Industrial heritage is one of the essential components of the city. </w:t>
      </w:r>
      <w:r w:rsidRPr="00B94614">
        <w:rPr>
          <w:rFonts w:ascii="Times New Roman" w:eastAsia="Adobe Gothic Std B" w:hAnsi="Times New Roman"/>
          <w:b/>
          <w:bCs/>
          <w:sz w:val="24"/>
        </w:rPr>
        <w:t xml:space="preserve">Thirdly, the combination of industrial heritage and creativity gives it an important economic value. Industrial heritage reflects the unique spiritual values and customs of different historical periods and has an important symbolic value. </w:t>
      </w:r>
      <w:r w:rsidRPr="004C2CE5">
        <w:rPr>
          <w:rFonts w:ascii="Times New Roman" w:eastAsia="Adobe Gothic Std B" w:hAnsi="Times New Roman"/>
          <w:sz w:val="24"/>
        </w:rPr>
        <w:t xml:space="preserve">Preserving the material form of industrial heritage </w:t>
      </w:r>
      <w:r w:rsidRPr="004C2CE5">
        <w:rPr>
          <w:rFonts w:ascii="Times New Roman" w:eastAsia="Adobe Gothic Std B" w:hAnsi="Times New Roman"/>
          <w:sz w:val="24"/>
        </w:rPr>
        <w:lastRenderedPageBreak/>
        <w:t>not only leaves a record of the historical image that once underpinned economic development, social achievement</w:t>
      </w:r>
      <w:r w:rsidR="009D537F">
        <w:rPr>
          <w:rFonts w:ascii="Times New Roman" w:eastAsia="Adobe Gothic Std B" w:hAnsi="Times New Roman"/>
          <w:sz w:val="24"/>
        </w:rPr>
        <w:t>,</w:t>
      </w:r>
      <w:r w:rsidRPr="004C2CE5">
        <w:rPr>
          <w:rFonts w:ascii="Times New Roman" w:eastAsia="Adobe Gothic Std B" w:hAnsi="Times New Roman"/>
          <w:sz w:val="24"/>
        </w:rPr>
        <w:t xml:space="preserve"> and engineering technology but also gives rise to the development of industrial heritage tourism, making it an important source of stimulating economic development.</w:t>
      </w:r>
    </w:p>
    <w:p w14:paraId="4626B8F0" w14:textId="50F4F000" w:rsidR="004C2CE5" w:rsidRDefault="004C2CE5" w:rsidP="004C2CE5">
      <w:pPr>
        <w:spacing w:line="360" w:lineRule="auto"/>
        <w:rPr>
          <w:rFonts w:ascii="Times New Roman" w:eastAsia="Adobe Gothic Std B" w:hAnsi="Times New Roman" w:cs="Times New Roman"/>
          <w:sz w:val="24"/>
        </w:rPr>
      </w:pPr>
    </w:p>
    <w:p w14:paraId="732045DD" w14:textId="6FE59A5C" w:rsidR="00A72B9D" w:rsidRPr="0040487B" w:rsidRDefault="00A72B9D" w:rsidP="00A72B9D">
      <w:pPr>
        <w:spacing w:line="360" w:lineRule="auto"/>
        <w:rPr>
          <w:rFonts w:ascii="Times New Roman" w:eastAsia="Adobe Gothic Std B" w:hAnsi="Times New Roman" w:cs="Times New Roman"/>
          <w:b/>
          <w:bCs/>
          <w:sz w:val="32"/>
          <w:szCs w:val="32"/>
        </w:rPr>
      </w:pPr>
      <w:r w:rsidRPr="00A72B9D">
        <w:rPr>
          <w:rFonts w:ascii="Times New Roman" w:eastAsia="Adobe Gothic Std B" w:hAnsi="Times New Roman" w:cs="Times New Roman"/>
          <w:b/>
          <w:bCs/>
          <w:sz w:val="32"/>
          <w:szCs w:val="32"/>
        </w:rPr>
        <w:t>The basis for the establishment of a classification system for industrial heritage resources</w:t>
      </w:r>
    </w:p>
    <w:p w14:paraId="7620539E" w14:textId="6D294ADE" w:rsidR="00A72B9D" w:rsidRDefault="00A72B9D" w:rsidP="00A72B9D">
      <w:pPr>
        <w:spacing w:line="360" w:lineRule="auto"/>
        <w:rPr>
          <w:rFonts w:ascii="Times New Roman" w:eastAsia="Adobe Gothic Std B" w:hAnsi="Times New Roman" w:cs="Times New Roman"/>
          <w:sz w:val="24"/>
        </w:rPr>
      </w:pPr>
      <w:r w:rsidRPr="00A72B9D">
        <w:rPr>
          <w:rFonts w:ascii="Times New Roman" w:eastAsia="Adobe Gothic Std B" w:hAnsi="Times New Roman" w:cs="Times New Roman"/>
          <w:sz w:val="24"/>
        </w:rPr>
        <w:t xml:space="preserve">The type of industrial heritage resource determines the choice of recreational use. The criteria for the identification of industrial heritage resources have been developed by international academic associations and the main international </w:t>
      </w:r>
      <w:r w:rsidR="009D537F">
        <w:rPr>
          <w:rFonts w:ascii="Times New Roman" w:eastAsia="Adobe Gothic Std B" w:hAnsi="Times New Roman" w:cs="Times New Roman"/>
          <w:sz w:val="24"/>
        </w:rPr>
        <w:t>organization</w:t>
      </w:r>
      <w:r w:rsidRPr="00A72B9D">
        <w:rPr>
          <w:rFonts w:ascii="Times New Roman" w:eastAsia="Adobe Gothic Std B" w:hAnsi="Times New Roman" w:cs="Times New Roman"/>
          <w:sz w:val="24"/>
        </w:rPr>
        <w:t xml:space="preserve"> dedicated to promoting the conservation of industrial heritage is The International Committee </w:t>
      </w:r>
      <w:r w:rsidR="00B94614" w:rsidRPr="00A72B9D">
        <w:rPr>
          <w:rFonts w:ascii="Times New Roman" w:eastAsia="Adobe Gothic Std B" w:hAnsi="Times New Roman" w:cs="Times New Roman"/>
          <w:sz w:val="24"/>
        </w:rPr>
        <w:t>for</w:t>
      </w:r>
      <w:r w:rsidRPr="00A72B9D">
        <w:rPr>
          <w:rFonts w:ascii="Times New Roman" w:eastAsia="Adobe Gothic Std B" w:hAnsi="Times New Roman" w:cs="Times New Roman"/>
          <w:sz w:val="24"/>
        </w:rPr>
        <w:t xml:space="preserve"> </w:t>
      </w:r>
      <w:r w:rsidRPr="00A72B9D">
        <w:rPr>
          <w:rFonts w:ascii="Times New Roman" w:eastAsia="Adobe Gothic Std B" w:hAnsi="Times New Roman" w:cs="Times New Roman"/>
          <w:b/>
          <w:bCs/>
          <w:sz w:val="24"/>
        </w:rPr>
        <w:t xml:space="preserve">The Conservation of The Industrial Heritage (TICCIH). </w:t>
      </w:r>
      <w:r w:rsidRPr="00A72B9D">
        <w:rPr>
          <w:rFonts w:ascii="Times New Roman" w:eastAsia="Adobe Gothic Std B" w:hAnsi="Times New Roman" w:cs="Times New Roman"/>
          <w:sz w:val="24"/>
        </w:rPr>
        <w:t xml:space="preserve">The </w:t>
      </w:r>
      <w:r w:rsidRPr="00A72B9D">
        <w:rPr>
          <w:rFonts w:ascii="Times New Roman" w:eastAsia="Adobe Gothic Std B" w:hAnsi="Times New Roman" w:cs="Times New Roman"/>
          <w:i/>
          <w:iCs/>
          <w:sz w:val="24"/>
        </w:rPr>
        <w:t xml:space="preserve">Charter of Nizhny </w:t>
      </w:r>
      <w:proofErr w:type="spellStart"/>
      <w:r w:rsidRPr="00A72B9D">
        <w:rPr>
          <w:rFonts w:ascii="Times New Roman" w:eastAsia="Adobe Gothic Std B" w:hAnsi="Times New Roman" w:cs="Times New Roman"/>
          <w:i/>
          <w:iCs/>
          <w:sz w:val="24"/>
        </w:rPr>
        <w:t>Tagil</w:t>
      </w:r>
      <w:proofErr w:type="spellEnd"/>
      <w:r w:rsidRPr="00A72B9D">
        <w:rPr>
          <w:rFonts w:ascii="Times New Roman" w:eastAsia="Adobe Gothic Std B" w:hAnsi="Times New Roman" w:cs="Times New Roman"/>
          <w:sz w:val="24"/>
        </w:rPr>
        <w:t>, officially approved by UNESCO in July 2003, considers that industrial heritage consists of the remains of industrial culture, including buildings and machinery, workshops, mills, factories, mines</w:t>
      </w:r>
      <w:r w:rsidR="009D537F">
        <w:rPr>
          <w:rFonts w:ascii="Times New Roman" w:eastAsia="Adobe Gothic Std B" w:hAnsi="Times New Roman" w:cs="Times New Roman"/>
          <w:sz w:val="24"/>
        </w:rPr>
        <w:t>,</w:t>
      </w:r>
      <w:r w:rsidRPr="00A72B9D">
        <w:rPr>
          <w:rFonts w:ascii="Times New Roman" w:eastAsia="Adobe Gothic Std B" w:hAnsi="Times New Roman" w:cs="Times New Roman"/>
          <w:sz w:val="24"/>
        </w:rPr>
        <w:t xml:space="preserve"> refining sites, warehouses and storages, and places of production, transmission, use and transport of energy, as well as associated subterranean structures, in addition to places of social activity linked to industry, such as houses, religious sites and places of worship. social activities associated with the industry, such as houses, places of worship</w:t>
      </w:r>
      <w:r w:rsidR="009D537F">
        <w:rPr>
          <w:rFonts w:ascii="Times New Roman" w:eastAsia="Adobe Gothic Std B" w:hAnsi="Times New Roman" w:cs="Times New Roman"/>
          <w:sz w:val="24"/>
        </w:rPr>
        <w:t>,</w:t>
      </w:r>
      <w:r w:rsidRPr="00A72B9D">
        <w:rPr>
          <w:rFonts w:ascii="Times New Roman" w:eastAsia="Adobe Gothic Std B" w:hAnsi="Times New Roman" w:cs="Times New Roman"/>
          <w:sz w:val="24"/>
        </w:rPr>
        <w:t xml:space="preserve"> or educational institutions, are also included in the industrial heritage. The category of industrial heritage also includes places of social activity associated with the industry, such as housing, places of worship</w:t>
      </w:r>
      <w:r w:rsidR="009D537F">
        <w:rPr>
          <w:rFonts w:ascii="Times New Roman" w:eastAsia="Adobe Gothic Std B" w:hAnsi="Times New Roman" w:cs="Times New Roman"/>
          <w:sz w:val="24"/>
        </w:rPr>
        <w:t>,</w:t>
      </w:r>
      <w:r w:rsidRPr="00A72B9D">
        <w:rPr>
          <w:rFonts w:ascii="Times New Roman" w:eastAsia="Adobe Gothic Std B" w:hAnsi="Times New Roman" w:cs="Times New Roman"/>
          <w:sz w:val="24"/>
        </w:rPr>
        <w:t xml:space="preserve"> or educational institutions</w:t>
      </w:r>
      <w:r w:rsidR="003D7141" w:rsidRPr="003D7141">
        <w:rPr>
          <w:rFonts w:ascii="AdvOT46dcae81" w:eastAsia="宋体" w:hAnsi="AdvOT46dcae81" w:cs="Times New Roman"/>
          <w:color w:val="000000"/>
          <w:kern w:val="0"/>
          <w:sz w:val="16"/>
          <w:szCs w:val="16"/>
        </w:rPr>
        <w:t xml:space="preserve"> </w:t>
      </w:r>
      <w:r w:rsidR="003D7141">
        <w:rPr>
          <w:rFonts w:ascii="AdvOT46dcae81" w:eastAsia="宋体" w:hAnsi="AdvOT46dcae81" w:cs="Times New Roman"/>
          <w:color w:val="000000"/>
          <w:kern w:val="0"/>
          <w:sz w:val="16"/>
          <w:szCs w:val="16"/>
        </w:rPr>
        <w:t>(</w:t>
      </w:r>
      <w:proofErr w:type="spellStart"/>
      <w:r w:rsidR="003D7141" w:rsidRPr="003D7141">
        <w:rPr>
          <w:rFonts w:ascii="Times New Roman" w:eastAsia="Adobe Gothic Std B" w:hAnsi="Times New Roman" w:cs="Times New Roman"/>
          <w:sz w:val="24"/>
        </w:rPr>
        <w:t>Jie</w:t>
      </w:r>
      <w:proofErr w:type="spellEnd"/>
      <w:r w:rsidR="003D7141" w:rsidRPr="003D7141">
        <w:rPr>
          <w:rFonts w:ascii="Times New Roman" w:eastAsia="Adobe Gothic Std B" w:hAnsi="Times New Roman" w:cs="Times New Roman"/>
          <w:sz w:val="24"/>
        </w:rPr>
        <w:t xml:space="preserve"> Min.</w:t>
      </w:r>
      <w:r w:rsidR="003D7141">
        <w:rPr>
          <w:rFonts w:ascii="Times New Roman" w:eastAsia="Adobe Gothic Std B" w:hAnsi="Times New Roman" w:cs="Times New Roman"/>
          <w:sz w:val="24"/>
        </w:rPr>
        <w:t xml:space="preserve"> </w:t>
      </w:r>
      <w:r w:rsidR="003D7141" w:rsidRPr="003D7141">
        <w:rPr>
          <w:rFonts w:ascii="Times New Roman" w:eastAsia="Adobe Gothic Std B" w:hAnsi="Times New Roman" w:cs="Times New Roman"/>
          <w:sz w:val="24"/>
        </w:rPr>
        <w:t>2008)</w:t>
      </w:r>
      <w:r w:rsidRPr="00A72B9D">
        <w:rPr>
          <w:rFonts w:ascii="Times New Roman" w:eastAsia="Adobe Gothic Std B" w:hAnsi="Times New Roman" w:cs="Times New Roman"/>
          <w:sz w:val="24"/>
        </w:rPr>
        <w:t xml:space="preserve">. According to </w:t>
      </w:r>
      <w:r w:rsidRPr="00A72B9D">
        <w:rPr>
          <w:rFonts w:ascii="Times New Roman" w:eastAsia="Adobe Gothic Std B" w:hAnsi="Times New Roman" w:cs="Times New Roman"/>
          <w:b/>
          <w:bCs/>
          <w:i/>
          <w:iCs/>
          <w:sz w:val="24"/>
        </w:rPr>
        <w:t>China's Urban Land Use Classification and Planning and Construction Standards (GBJ137-90),</w:t>
      </w:r>
      <w:r w:rsidRPr="00A72B9D">
        <w:rPr>
          <w:rFonts w:ascii="Times New Roman" w:eastAsia="Adobe Gothic Std B" w:hAnsi="Times New Roman" w:cs="Times New Roman"/>
          <w:sz w:val="24"/>
        </w:rPr>
        <w:t xml:space="preserve"> different elements of industrial heritage resources are included within the industrial land use category.</w:t>
      </w:r>
    </w:p>
    <w:p w14:paraId="2AAD502C" w14:textId="073E1712" w:rsidR="00A72B9D" w:rsidRDefault="00A72B9D" w:rsidP="00A72B9D">
      <w:pPr>
        <w:spacing w:line="360" w:lineRule="auto"/>
        <w:rPr>
          <w:rFonts w:ascii="Times New Roman" w:eastAsia="Adobe Gothic Std B" w:hAnsi="Times New Roman" w:cs="Times New Roman"/>
          <w:sz w:val="24"/>
        </w:rPr>
      </w:pPr>
      <w:r w:rsidRPr="00A72B9D">
        <w:rPr>
          <w:rFonts w:ascii="Times New Roman" w:eastAsia="Adobe Gothic Std B" w:hAnsi="Times New Roman" w:cs="Times New Roman"/>
          <w:noProof/>
          <w:sz w:val="24"/>
        </w:rPr>
        <w:lastRenderedPageBreak/>
        <w:drawing>
          <wp:inline distT="0" distB="0" distL="0" distR="0" wp14:anchorId="5903FB18" wp14:editId="792ED82C">
            <wp:extent cx="5219701" cy="1491343"/>
            <wp:effectExtent l="0" t="0" r="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29629" cy="1494180"/>
                    </a:xfrm>
                    <a:prstGeom prst="rect">
                      <a:avLst/>
                    </a:prstGeom>
                  </pic:spPr>
                </pic:pic>
              </a:graphicData>
            </a:graphic>
          </wp:inline>
        </w:drawing>
      </w:r>
    </w:p>
    <w:p w14:paraId="4B8004FC" w14:textId="77777777" w:rsidR="00950A91" w:rsidRDefault="00950A91" w:rsidP="00A72B9D">
      <w:pPr>
        <w:spacing w:line="360" w:lineRule="auto"/>
        <w:rPr>
          <w:rFonts w:ascii="Times New Roman" w:eastAsia="Adobe Gothic Std B" w:hAnsi="Times New Roman" w:cs="Times New Roman"/>
          <w:sz w:val="24"/>
        </w:rPr>
      </w:pPr>
    </w:p>
    <w:p w14:paraId="29633A6D" w14:textId="793B3823" w:rsidR="00A72B9D" w:rsidRPr="00A72B9D" w:rsidRDefault="00A72B9D" w:rsidP="00A72B9D">
      <w:pPr>
        <w:spacing w:line="360" w:lineRule="auto"/>
        <w:rPr>
          <w:rFonts w:ascii="Times New Roman" w:eastAsia="Adobe Gothic Std B" w:hAnsi="Times New Roman" w:cs="Times New Roman"/>
          <w:b/>
          <w:bCs/>
          <w:sz w:val="32"/>
          <w:szCs w:val="32"/>
        </w:rPr>
      </w:pPr>
      <w:r w:rsidRPr="00A72B9D">
        <w:rPr>
          <w:rFonts w:ascii="Times New Roman" w:eastAsia="Adobe Gothic Std B" w:hAnsi="Times New Roman" w:cs="Times New Roman"/>
          <w:b/>
          <w:bCs/>
          <w:sz w:val="32"/>
          <w:szCs w:val="32"/>
        </w:rPr>
        <w:t>The value of recreational use of industrial heritage resources</w:t>
      </w:r>
    </w:p>
    <w:p w14:paraId="1D16E1F2" w14:textId="5B3E63BB" w:rsidR="00A72B9D" w:rsidRDefault="00A72B9D" w:rsidP="00A72B9D">
      <w:pPr>
        <w:spacing w:line="360" w:lineRule="auto"/>
        <w:rPr>
          <w:rFonts w:ascii="Times New Roman" w:eastAsia="Adobe Gothic Std B" w:hAnsi="Times New Roman" w:cs="Times New Roman"/>
          <w:sz w:val="24"/>
        </w:rPr>
      </w:pPr>
      <w:r w:rsidRPr="00A72B9D">
        <w:rPr>
          <w:rFonts w:ascii="Times New Roman" w:eastAsia="Adobe Gothic Std B" w:hAnsi="Times New Roman" w:cs="Times New Roman"/>
          <w:sz w:val="24"/>
        </w:rPr>
        <w:t>The value of industrial heritage resources lies not only in the importance of industrial architecture and art but also in its ability to demonstrate the industrial process of social change, reflecting the characteristics of regional industrial culture and the special cultural and geographical evolution process. Industrial heritage can be transformed into cafes, art galleries, historical heritage scenic spots</w:t>
      </w:r>
      <w:r w:rsidR="009D537F">
        <w:rPr>
          <w:rFonts w:ascii="Times New Roman" w:eastAsia="Adobe Gothic Std B" w:hAnsi="Times New Roman" w:cs="Times New Roman"/>
          <w:sz w:val="24"/>
        </w:rPr>
        <w:t>,</w:t>
      </w:r>
      <w:r w:rsidRPr="00A72B9D">
        <w:rPr>
          <w:rFonts w:ascii="Times New Roman" w:eastAsia="Adobe Gothic Std B" w:hAnsi="Times New Roman" w:cs="Times New Roman"/>
          <w:sz w:val="24"/>
        </w:rPr>
        <w:t xml:space="preserve"> and urban architectural landscapes in some unique environment. The assessment of the value of the recreational use of industrial heritage resources requires the addition of elements such as the orientation of tourism market demand, tourism aesthetics</w:t>
      </w:r>
      <w:r w:rsidR="009D537F">
        <w:rPr>
          <w:rFonts w:ascii="Times New Roman" w:eastAsia="Adobe Gothic Std B" w:hAnsi="Times New Roman" w:cs="Times New Roman"/>
          <w:sz w:val="24"/>
        </w:rPr>
        <w:t>,</w:t>
      </w:r>
      <w:r w:rsidRPr="00A72B9D">
        <w:rPr>
          <w:rFonts w:ascii="Times New Roman" w:eastAsia="Adobe Gothic Std B" w:hAnsi="Times New Roman" w:cs="Times New Roman"/>
          <w:sz w:val="24"/>
        </w:rPr>
        <w:t xml:space="preserve"> and the relationship with the city or region, and more attention should be paid to the study of the path of reconstructing the relationship between people and place arising from the use of industrial heritage </w:t>
      </w:r>
      <w:r w:rsidR="00B94614" w:rsidRPr="00A72B9D">
        <w:rPr>
          <w:rFonts w:ascii="Times New Roman" w:eastAsia="Adobe Gothic Std B" w:hAnsi="Times New Roman" w:cs="Times New Roman"/>
          <w:sz w:val="24"/>
        </w:rPr>
        <w:t>resources</w:t>
      </w:r>
      <w:r w:rsidR="00B94614" w:rsidRPr="00B94614">
        <w:rPr>
          <w:rFonts w:ascii="Times New Roman" w:eastAsia="Adobe Gothic Std B" w:hAnsi="Times New Roman" w:cs="Times New Roman"/>
          <w:sz w:val="24"/>
        </w:rPr>
        <w:t xml:space="preserve"> (Qi Xiang Shan,2007)</w:t>
      </w:r>
      <w:r w:rsidRPr="00A72B9D">
        <w:rPr>
          <w:rFonts w:ascii="Times New Roman" w:eastAsia="Adobe Gothic Std B" w:hAnsi="Times New Roman" w:cs="Times New Roman"/>
          <w:sz w:val="24"/>
        </w:rPr>
        <w:t>.</w:t>
      </w:r>
    </w:p>
    <w:p w14:paraId="4ED6E998" w14:textId="25CC4B3B" w:rsidR="00A72B9D" w:rsidRDefault="00A72B9D" w:rsidP="00A72B9D">
      <w:pPr>
        <w:spacing w:line="360" w:lineRule="auto"/>
        <w:rPr>
          <w:rFonts w:ascii="Times New Roman" w:eastAsia="Adobe Gothic Std B" w:hAnsi="Times New Roman" w:cs="Times New Roman"/>
          <w:sz w:val="24"/>
        </w:rPr>
      </w:pPr>
    </w:p>
    <w:p w14:paraId="7B988ECD" w14:textId="4CDA9963" w:rsidR="00A72B9D" w:rsidRPr="00A72B9D" w:rsidRDefault="00A72B9D" w:rsidP="00A72B9D">
      <w:pPr>
        <w:spacing w:line="360" w:lineRule="auto"/>
        <w:rPr>
          <w:rFonts w:ascii="Times New Roman" w:eastAsia="Adobe Gothic Std B" w:hAnsi="Times New Roman" w:cs="Times New Roman"/>
          <w:b/>
          <w:bCs/>
          <w:sz w:val="32"/>
          <w:szCs w:val="32"/>
        </w:rPr>
      </w:pPr>
      <w:r w:rsidRPr="00A72B9D">
        <w:rPr>
          <w:rFonts w:ascii="Times New Roman" w:eastAsia="Adobe Gothic Std B" w:hAnsi="Times New Roman" w:cs="Times New Roman"/>
          <w:b/>
          <w:bCs/>
          <w:sz w:val="32"/>
          <w:szCs w:val="32"/>
        </w:rPr>
        <w:t>Industrial heritage resource recreation and use</w:t>
      </w:r>
    </w:p>
    <w:p w14:paraId="296ED633" w14:textId="0DFA1DA7" w:rsidR="00A72B9D" w:rsidRDefault="00A72B9D" w:rsidP="00A72B9D">
      <w:pPr>
        <w:spacing w:line="360" w:lineRule="auto"/>
        <w:rPr>
          <w:rFonts w:ascii="Times New Roman" w:eastAsia="Adobe Gothic Std B" w:hAnsi="Times New Roman" w:cs="Times New Roman"/>
          <w:sz w:val="24"/>
        </w:rPr>
      </w:pPr>
      <w:r w:rsidRPr="00A72B9D">
        <w:rPr>
          <w:rFonts w:ascii="Times New Roman" w:eastAsia="Adobe Gothic Std B" w:hAnsi="Times New Roman" w:cs="Times New Roman"/>
          <w:sz w:val="24"/>
        </w:rPr>
        <w:t xml:space="preserve">Industrial heritage as creative industries </w:t>
      </w:r>
      <w:r w:rsidR="00AD4F7A" w:rsidRPr="00A72B9D">
        <w:rPr>
          <w:rFonts w:ascii="Times New Roman" w:eastAsia="Adobe Gothic Std B" w:hAnsi="Times New Roman" w:cs="Times New Roman"/>
          <w:sz w:val="24"/>
        </w:rPr>
        <w:t>are</w:t>
      </w:r>
      <w:r w:rsidRPr="00A72B9D">
        <w:rPr>
          <w:rFonts w:ascii="Times New Roman" w:eastAsia="Adobe Gothic Std B" w:hAnsi="Times New Roman" w:cs="Times New Roman"/>
          <w:sz w:val="24"/>
        </w:rPr>
        <w:t xml:space="preserve"> essentially an important form of conservation use of industrial heritage. Depending on the nature of the industrial heritage, a trend towards diversification in the way it is used as a creative industry is beginning to emerge.</w:t>
      </w:r>
    </w:p>
    <w:p w14:paraId="7AEA3223" w14:textId="05926387" w:rsidR="00A72B9D" w:rsidRDefault="00A72B9D" w:rsidP="00A72B9D">
      <w:pPr>
        <w:spacing w:line="360" w:lineRule="auto"/>
        <w:rPr>
          <w:rFonts w:ascii="Times New Roman" w:eastAsia="Adobe Gothic Std B" w:hAnsi="Times New Roman" w:cs="Times New Roman"/>
          <w:sz w:val="24"/>
        </w:rPr>
      </w:pPr>
    </w:p>
    <w:p w14:paraId="5C00DA6E" w14:textId="045B1350" w:rsidR="00A72B9D" w:rsidRDefault="00A72B9D" w:rsidP="00A72B9D">
      <w:pPr>
        <w:spacing w:line="360" w:lineRule="auto"/>
        <w:rPr>
          <w:rFonts w:ascii="Times New Roman" w:eastAsia="Adobe Gothic Std B" w:hAnsi="Times New Roman" w:cs="Times New Roman"/>
          <w:sz w:val="24"/>
        </w:rPr>
      </w:pPr>
      <w:r w:rsidRPr="00A72B9D">
        <w:rPr>
          <w:rFonts w:ascii="Times New Roman" w:eastAsia="Adobe Gothic Std B" w:hAnsi="Times New Roman" w:cs="Times New Roman"/>
          <w:noProof/>
          <w:sz w:val="24"/>
        </w:rPr>
        <w:lastRenderedPageBreak/>
        <w:drawing>
          <wp:inline distT="0" distB="0" distL="0" distR="0" wp14:anchorId="3F6157F9" wp14:editId="22B51C27">
            <wp:extent cx="5274310" cy="3112135"/>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3112135"/>
                    </a:xfrm>
                    <a:prstGeom prst="rect">
                      <a:avLst/>
                    </a:prstGeom>
                  </pic:spPr>
                </pic:pic>
              </a:graphicData>
            </a:graphic>
          </wp:inline>
        </w:drawing>
      </w:r>
    </w:p>
    <w:p w14:paraId="3500A27B" w14:textId="746607EC" w:rsidR="00A72B9D" w:rsidRDefault="00A72B9D" w:rsidP="00A72B9D">
      <w:pPr>
        <w:spacing w:line="360" w:lineRule="auto"/>
        <w:rPr>
          <w:rFonts w:ascii="Times New Roman" w:eastAsia="Adobe Gothic Std B" w:hAnsi="Times New Roman" w:cs="Times New Roman"/>
          <w:sz w:val="24"/>
        </w:rPr>
      </w:pPr>
    </w:p>
    <w:p w14:paraId="3C3FA0A0" w14:textId="77777777" w:rsidR="00A72B9D" w:rsidRPr="00D52059" w:rsidRDefault="00A72B9D" w:rsidP="00A72B9D">
      <w:pPr>
        <w:spacing w:line="360" w:lineRule="auto"/>
        <w:rPr>
          <w:rFonts w:ascii="Times New Roman" w:eastAsia="Adobe Gothic Std B" w:hAnsi="Times New Roman" w:cs="Times New Roman"/>
          <w:b/>
          <w:bCs/>
          <w:sz w:val="24"/>
        </w:rPr>
      </w:pPr>
      <w:r w:rsidRPr="00D52059">
        <w:rPr>
          <w:rFonts w:ascii="Times New Roman" w:eastAsia="Adobe Gothic Std B" w:hAnsi="Times New Roman" w:cs="Times New Roman"/>
          <w:b/>
          <w:bCs/>
          <w:sz w:val="24"/>
        </w:rPr>
        <w:t>1. Thematic Museum and Exhibition Mode</w:t>
      </w:r>
    </w:p>
    <w:p w14:paraId="6C441A0F" w14:textId="77777777" w:rsidR="00B26E33" w:rsidRDefault="00A72B9D" w:rsidP="00A72B9D">
      <w:pPr>
        <w:spacing w:line="360" w:lineRule="auto"/>
        <w:rPr>
          <w:rFonts w:ascii="Times New Roman" w:eastAsia="Adobe Gothic Std B" w:hAnsi="Times New Roman" w:cs="Times New Roman"/>
          <w:sz w:val="24"/>
        </w:rPr>
      </w:pPr>
      <w:r w:rsidRPr="00A72B9D">
        <w:rPr>
          <w:rFonts w:ascii="Times New Roman" w:eastAsia="Adobe Gothic Std B" w:hAnsi="Times New Roman" w:cs="Times New Roman"/>
          <w:sz w:val="24"/>
        </w:rPr>
        <w:t>The thematic museum model is a protective use of industrial heritage in the form of museums, in situ preservation of industrial sites</w:t>
      </w:r>
      <w:r w:rsidR="009D537F">
        <w:rPr>
          <w:rFonts w:ascii="Times New Roman" w:eastAsia="Adobe Gothic Std B" w:hAnsi="Times New Roman" w:cs="Times New Roman"/>
          <w:sz w:val="24"/>
        </w:rPr>
        <w:t>,</w:t>
      </w:r>
      <w:r w:rsidRPr="00A72B9D">
        <w:rPr>
          <w:rFonts w:ascii="Times New Roman" w:eastAsia="Adobe Gothic Std B" w:hAnsi="Times New Roman" w:cs="Times New Roman"/>
          <w:sz w:val="24"/>
        </w:rPr>
        <w:t xml:space="preserve"> and museum displays. Industrial museums are generally divided into outdoor and indoor museums, and usually preserve industrial heritage in situ; only when economic or social needs inevitably destroy it will they be deconstructed or the buildings or structures will be moved or modified for off-site conservation</w:t>
      </w:r>
      <w:r w:rsidR="00B26E33" w:rsidRPr="00B26E33">
        <w:rPr>
          <w:rFonts w:ascii="AdvOT46dcae81" w:eastAsia="宋体" w:hAnsi="AdvOT46dcae81" w:cs="Times New Roman"/>
          <w:color w:val="000000"/>
          <w:kern w:val="0"/>
          <w:sz w:val="16"/>
          <w:szCs w:val="16"/>
        </w:rPr>
        <w:t xml:space="preserve"> </w:t>
      </w:r>
      <w:r w:rsidR="00B26E33">
        <w:rPr>
          <w:rFonts w:ascii="AdvOT46dcae81" w:eastAsia="宋体" w:hAnsi="AdvOT46dcae81" w:cs="Times New Roman"/>
          <w:color w:val="000000"/>
          <w:kern w:val="0"/>
          <w:sz w:val="16"/>
          <w:szCs w:val="16"/>
        </w:rPr>
        <w:t>(</w:t>
      </w:r>
      <w:proofErr w:type="spellStart"/>
      <w:r w:rsidR="00B26E33" w:rsidRPr="00B26E33">
        <w:rPr>
          <w:rFonts w:ascii="Times New Roman" w:eastAsia="Adobe Gothic Std B" w:hAnsi="Times New Roman" w:cs="Times New Roman"/>
          <w:sz w:val="24"/>
        </w:rPr>
        <w:t>Meethan</w:t>
      </w:r>
      <w:proofErr w:type="spellEnd"/>
      <w:r w:rsidR="00B26E33" w:rsidRPr="00B26E33">
        <w:rPr>
          <w:rFonts w:ascii="Times New Roman" w:eastAsia="Adobe Gothic Std B" w:hAnsi="Times New Roman" w:cs="Times New Roman"/>
          <w:sz w:val="24"/>
        </w:rPr>
        <w:t xml:space="preserve"> K</w:t>
      </w:r>
      <w:r w:rsidR="00B26E33">
        <w:rPr>
          <w:rFonts w:ascii="Times New Roman" w:eastAsia="Adobe Gothic Std B" w:hAnsi="Times New Roman" w:cs="Times New Roman"/>
          <w:sz w:val="24"/>
        </w:rPr>
        <w:t>,</w:t>
      </w:r>
      <w:r w:rsidR="00B26E33" w:rsidRPr="00B26E33">
        <w:rPr>
          <w:rFonts w:ascii="Times New Roman" w:eastAsia="Adobe Gothic Std B" w:hAnsi="Times New Roman" w:cs="Times New Roman"/>
          <w:sz w:val="24"/>
        </w:rPr>
        <w:t>1997</w:t>
      </w:r>
      <w:r w:rsidR="00B26E33">
        <w:rPr>
          <w:rFonts w:ascii="Times New Roman" w:eastAsia="Adobe Gothic Std B" w:hAnsi="Times New Roman" w:cs="Times New Roman" w:hint="eastAsia"/>
          <w:sz w:val="24"/>
        </w:rPr>
        <w:t>)</w:t>
      </w:r>
      <w:r w:rsidRPr="00A72B9D">
        <w:rPr>
          <w:rFonts w:ascii="Times New Roman" w:eastAsia="Adobe Gothic Std B" w:hAnsi="Times New Roman" w:cs="Times New Roman"/>
          <w:sz w:val="24"/>
        </w:rPr>
        <w:t>. This model generally involves the establishment of various types of industrial technology museums, factory history museums, corporate memorials</w:t>
      </w:r>
      <w:r w:rsidR="009D537F">
        <w:rPr>
          <w:rFonts w:ascii="Times New Roman" w:eastAsia="Adobe Gothic Std B" w:hAnsi="Times New Roman" w:cs="Times New Roman"/>
          <w:sz w:val="24"/>
        </w:rPr>
        <w:t>,</w:t>
      </w:r>
      <w:r w:rsidRPr="00A72B9D">
        <w:rPr>
          <w:rFonts w:ascii="Times New Roman" w:eastAsia="Adobe Gothic Std B" w:hAnsi="Times New Roman" w:cs="Times New Roman"/>
          <w:sz w:val="24"/>
        </w:rPr>
        <w:t xml:space="preserve"> or thematic museums, depending on the nature of the original industry and products of the industrial heritage, to record, collect and display industrial materials and heritage related documentation and physical materials</w:t>
      </w:r>
      <w:r w:rsidR="00AD4F7A">
        <w:rPr>
          <w:rFonts w:ascii="微软雅黑" w:eastAsia="微软雅黑" w:hAnsi="微软雅黑" w:cs="微软雅黑"/>
          <w:sz w:val="24"/>
        </w:rPr>
        <w:t>(</w:t>
      </w:r>
      <w:r w:rsidR="00AD4F7A" w:rsidRPr="00AD4F7A">
        <w:rPr>
          <w:rFonts w:ascii="Times New Roman" w:eastAsia="Adobe Gothic Std B" w:hAnsi="Times New Roman" w:cs="Times New Roman"/>
          <w:sz w:val="24"/>
        </w:rPr>
        <w:t>Lynch K,</w:t>
      </w:r>
      <w:r w:rsidR="00AD4F7A">
        <w:rPr>
          <w:rFonts w:ascii="Times New Roman" w:eastAsia="Adobe Gothic Std B" w:hAnsi="Times New Roman" w:cs="Times New Roman"/>
          <w:sz w:val="24"/>
        </w:rPr>
        <w:t xml:space="preserve"> </w:t>
      </w:r>
      <w:r w:rsidR="00AD4F7A" w:rsidRPr="00AD4F7A">
        <w:rPr>
          <w:rFonts w:ascii="Times New Roman" w:eastAsia="Adobe Gothic Std B" w:hAnsi="Times New Roman" w:cs="Times New Roman"/>
          <w:sz w:val="24"/>
        </w:rPr>
        <w:t>1982)</w:t>
      </w:r>
      <w:r w:rsidR="00AD4F7A">
        <w:rPr>
          <w:rFonts w:ascii="Times New Roman" w:eastAsia="Adobe Gothic Std B" w:hAnsi="Times New Roman" w:cs="Times New Roman"/>
          <w:sz w:val="24"/>
        </w:rPr>
        <w:t>.</w:t>
      </w:r>
      <w:r w:rsidRPr="00A72B9D">
        <w:rPr>
          <w:rFonts w:ascii="Times New Roman" w:eastAsia="Adobe Gothic Std B" w:hAnsi="Times New Roman" w:cs="Times New Roman"/>
          <w:sz w:val="24"/>
        </w:rPr>
        <w:t xml:space="preserve">Industrial museums have become an indispensable part of the historical landscape of modern cities by demonstrating the processes of production and </w:t>
      </w:r>
      <w:r w:rsidR="009D537F">
        <w:rPr>
          <w:rFonts w:ascii="Times New Roman" w:eastAsia="Adobe Gothic Std B" w:hAnsi="Times New Roman" w:cs="Times New Roman"/>
          <w:sz w:val="24"/>
        </w:rPr>
        <w:t>revitalizing</w:t>
      </w:r>
      <w:r w:rsidRPr="00A72B9D">
        <w:rPr>
          <w:rFonts w:ascii="Times New Roman" w:eastAsia="Adobe Gothic Std B" w:hAnsi="Times New Roman" w:cs="Times New Roman"/>
          <w:sz w:val="24"/>
        </w:rPr>
        <w:t xml:space="preserve"> the sense of history and authenticity of industrial areas.</w:t>
      </w:r>
    </w:p>
    <w:p w14:paraId="66484553" w14:textId="7D987D28" w:rsidR="00A72B9D" w:rsidRDefault="00A72B9D" w:rsidP="00A72B9D">
      <w:pPr>
        <w:spacing w:line="360" w:lineRule="auto"/>
        <w:rPr>
          <w:rFonts w:ascii="Times New Roman" w:eastAsia="Adobe Gothic Std B" w:hAnsi="Times New Roman" w:cs="Times New Roman"/>
          <w:sz w:val="24"/>
        </w:rPr>
      </w:pPr>
    </w:p>
    <w:p w14:paraId="5E0658F9" w14:textId="6B539ABE" w:rsidR="00A72B9D" w:rsidRDefault="00A72B9D" w:rsidP="00A72B9D">
      <w:pPr>
        <w:spacing w:line="360" w:lineRule="auto"/>
        <w:rPr>
          <w:rFonts w:ascii="Times New Roman" w:eastAsia="Adobe Gothic Std B" w:hAnsi="Times New Roman" w:cs="Times New Roman"/>
          <w:sz w:val="24"/>
        </w:rPr>
      </w:pPr>
      <w:r w:rsidRPr="00A72B9D">
        <w:rPr>
          <w:rFonts w:ascii="Times New Roman" w:eastAsia="Adobe Gothic Std B" w:hAnsi="Times New Roman" w:cs="Times New Roman"/>
          <w:sz w:val="24"/>
        </w:rPr>
        <w:t xml:space="preserve">In addition, buildings with typical architectural styles and cultural landscapes can be turned into art creation exhibition bases and thematic expositions, depending on the </w:t>
      </w:r>
      <w:r w:rsidRPr="00A72B9D">
        <w:rPr>
          <w:rFonts w:ascii="Times New Roman" w:eastAsia="Adobe Gothic Std B" w:hAnsi="Times New Roman" w:cs="Times New Roman"/>
          <w:sz w:val="24"/>
        </w:rPr>
        <w:lastRenderedPageBreak/>
        <w:t>specific situation</w:t>
      </w:r>
      <w:r w:rsidR="00B26E33" w:rsidRPr="00B26E33">
        <w:rPr>
          <w:rFonts w:ascii="AdvOT46dcae81" w:eastAsia="宋体" w:hAnsi="AdvOT46dcae81" w:cs="Times New Roman"/>
          <w:color w:val="000000"/>
          <w:kern w:val="0"/>
          <w:sz w:val="16"/>
          <w:szCs w:val="16"/>
        </w:rPr>
        <w:t xml:space="preserve"> </w:t>
      </w:r>
      <w:r w:rsidR="00B26E33">
        <w:rPr>
          <w:rFonts w:ascii="AdvOT46dcae81" w:eastAsia="宋体" w:hAnsi="AdvOT46dcae81" w:cs="Times New Roman"/>
          <w:color w:val="000000"/>
          <w:kern w:val="0"/>
          <w:sz w:val="16"/>
          <w:szCs w:val="16"/>
        </w:rPr>
        <w:t>(</w:t>
      </w:r>
      <w:r w:rsidR="00B26E33" w:rsidRPr="00B26E33">
        <w:rPr>
          <w:rFonts w:ascii="Times New Roman" w:eastAsia="Adobe Gothic Std B" w:hAnsi="Times New Roman" w:cs="Times New Roman"/>
          <w:sz w:val="24"/>
        </w:rPr>
        <w:t>Murphy C, Boyle E,2006)</w:t>
      </w:r>
      <w:r w:rsidRPr="00A72B9D">
        <w:rPr>
          <w:rFonts w:ascii="Times New Roman" w:eastAsia="Adobe Gothic Std B" w:hAnsi="Times New Roman" w:cs="Times New Roman"/>
          <w:sz w:val="24"/>
        </w:rPr>
        <w:t xml:space="preserve">. For example, the </w:t>
      </w:r>
      <w:proofErr w:type="spellStart"/>
      <w:r w:rsidRPr="00B94614">
        <w:rPr>
          <w:rFonts w:ascii="Times New Roman" w:eastAsia="Adobe Gothic Std B" w:hAnsi="Times New Roman" w:cs="Times New Roman"/>
          <w:b/>
          <w:bCs/>
          <w:sz w:val="24"/>
        </w:rPr>
        <w:t>Völklingen</w:t>
      </w:r>
      <w:proofErr w:type="spellEnd"/>
      <w:r w:rsidRPr="00B94614">
        <w:rPr>
          <w:rFonts w:ascii="Times New Roman" w:eastAsia="Adobe Gothic Std B" w:hAnsi="Times New Roman" w:cs="Times New Roman"/>
          <w:b/>
          <w:bCs/>
          <w:sz w:val="24"/>
        </w:rPr>
        <w:t xml:space="preserve"> Iron</w:t>
      </w:r>
      <w:r w:rsidRPr="00A72B9D">
        <w:rPr>
          <w:rFonts w:ascii="Times New Roman" w:eastAsia="Adobe Gothic Std B" w:hAnsi="Times New Roman" w:cs="Times New Roman"/>
          <w:sz w:val="24"/>
        </w:rPr>
        <w:t xml:space="preserve"> and Steel Works in Germany was once a comprehensive ironworks site built and equipped in the 19th and 20th centuries, and now its original display of blast furnaces, cranes, tracks, exhaust fans</w:t>
      </w:r>
      <w:r w:rsidR="009D537F">
        <w:rPr>
          <w:rFonts w:ascii="Times New Roman" w:eastAsia="Adobe Gothic Std B" w:hAnsi="Times New Roman" w:cs="Times New Roman"/>
          <w:sz w:val="24"/>
        </w:rPr>
        <w:t>,</w:t>
      </w:r>
      <w:r w:rsidRPr="00A72B9D">
        <w:rPr>
          <w:rFonts w:ascii="Times New Roman" w:eastAsia="Adobe Gothic Std B" w:hAnsi="Times New Roman" w:cs="Times New Roman"/>
          <w:sz w:val="24"/>
        </w:rPr>
        <w:t xml:space="preserve"> chimneys</w:t>
      </w:r>
      <w:r w:rsidR="009D537F">
        <w:rPr>
          <w:rFonts w:ascii="Times New Roman" w:eastAsia="Adobe Gothic Std B" w:hAnsi="Times New Roman" w:cs="Times New Roman"/>
          <w:sz w:val="24"/>
        </w:rPr>
        <w:t>,</w:t>
      </w:r>
      <w:r w:rsidRPr="00A72B9D">
        <w:rPr>
          <w:rFonts w:ascii="Times New Roman" w:eastAsia="Adobe Gothic Std B" w:hAnsi="Times New Roman" w:cs="Times New Roman"/>
          <w:sz w:val="24"/>
        </w:rPr>
        <w:t xml:space="preserve"> and other industrial facilities detail the various aspects of the ironmaking industry back then, and historical photographs of production scenes can be seen everywhere to convey to people the hardships of </w:t>
      </w:r>
      <w:r w:rsidR="009D537F">
        <w:rPr>
          <w:rFonts w:ascii="Times New Roman" w:eastAsia="Adobe Gothic Std B" w:hAnsi="Times New Roman" w:cs="Times New Roman"/>
          <w:sz w:val="24"/>
        </w:rPr>
        <w:t>labor</w:t>
      </w:r>
      <w:r w:rsidRPr="00A72B9D">
        <w:rPr>
          <w:rFonts w:ascii="Times New Roman" w:eastAsia="Adobe Gothic Std B" w:hAnsi="Times New Roman" w:cs="Times New Roman"/>
          <w:sz w:val="24"/>
        </w:rPr>
        <w:t xml:space="preserve"> in the past, becoming a place for people to visit and exhibit; and the " The XH mine of the Tariff Union used the internal space of the buildings and facilities, the support structures and the equipment and facilities to develop exhibition space and display exhibits, which is unique.</w:t>
      </w:r>
    </w:p>
    <w:p w14:paraId="5837B111" w14:textId="77777777" w:rsidR="00AD4F7A" w:rsidRDefault="00AD4F7A" w:rsidP="00A72B9D">
      <w:pPr>
        <w:spacing w:line="360" w:lineRule="auto"/>
        <w:rPr>
          <w:rFonts w:ascii="Times New Roman" w:eastAsia="Adobe Gothic Std B" w:hAnsi="Times New Roman" w:cs="Times New Roman"/>
          <w:sz w:val="24"/>
        </w:rPr>
      </w:pPr>
    </w:p>
    <w:p w14:paraId="3C9D37A3" w14:textId="1ED14C5B" w:rsidR="009322D1" w:rsidRPr="00D52059" w:rsidRDefault="005A3A79" w:rsidP="005A3A79">
      <w:pPr>
        <w:spacing w:line="360" w:lineRule="auto"/>
        <w:rPr>
          <w:rFonts w:ascii="Times New Roman" w:eastAsia="Adobe Gothic Std B" w:hAnsi="Times New Roman" w:cs="Times New Roman"/>
          <w:b/>
          <w:bCs/>
          <w:sz w:val="24"/>
        </w:rPr>
      </w:pPr>
      <w:r w:rsidRPr="00D52059">
        <w:rPr>
          <w:rFonts w:ascii="Times New Roman" w:eastAsia="Adobe Gothic Std B" w:hAnsi="Times New Roman" w:cs="Times New Roman"/>
          <w:b/>
          <w:bCs/>
          <w:sz w:val="24"/>
        </w:rPr>
        <w:t>2. Industrial Heritage Tourism Mode</w:t>
      </w:r>
    </w:p>
    <w:p w14:paraId="5CCB7AFD" w14:textId="135CE011" w:rsidR="00A72B9D" w:rsidRDefault="005A3A79" w:rsidP="005A3A79">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Industrial heritage tourism is an important model of working heritage as a creative industry. It refers to the transformation of old abandoned industrial sites by preserving and reusing the original industrial machinery, production equipment</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factory buildings into a new way of attracting modern people to understand the industrial culture while having unique sightseeing, leisure</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tourism functions. This new form of tourism attracts people to visit, tour</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experience mainly through the recreation of industrial production processes, factory landscapes, scenes of workers' lives</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other industry-related factors, essentially expanding the boundaries of tourism. The development of industrial heritage tourism uses industrial heritage, which has important values such as scientific research, science, culture, education, leisure</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the forging of national spirit, to satisfy the nostalgia and curiosity of tourists about industrial production and to appreciate the unique charm of industrial heritage, thus achieving economic benefits and, of course, preserving the precious industrial heritage. For example, in the industrial area of the Eisen Mining Union in Germany, this once heavily polluted old industrial area has become an industrial heritage park, attracting thousands of visitors every day. The 'Industrial Heritage Trail' is a great way to see the highlights of the site</w:t>
      </w:r>
      <w:r w:rsidR="00B26E33" w:rsidRPr="00B26E33">
        <w:rPr>
          <w:rFonts w:ascii="AdvOT46dcae81" w:eastAsia="宋体" w:hAnsi="AdvOT46dcae81" w:cs="Times New Roman"/>
          <w:color w:val="000000"/>
          <w:kern w:val="0"/>
          <w:sz w:val="16"/>
          <w:szCs w:val="16"/>
        </w:rPr>
        <w:t xml:space="preserve"> </w:t>
      </w:r>
      <w:r w:rsidR="00B26E33">
        <w:rPr>
          <w:rFonts w:ascii="AdvOT46dcae81" w:eastAsia="宋体" w:hAnsi="AdvOT46dcae81" w:cs="Times New Roman"/>
          <w:color w:val="000000"/>
          <w:kern w:val="0"/>
          <w:sz w:val="16"/>
          <w:szCs w:val="16"/>
        </w:rPr>
        <w:t>(</w:t>
      </w:r>
      <w:proofErr w:type="spellStart"/>
      <w:r w:rsidR="00B26E33" w:rsidRPr="00B26E33">
        <w:rPr>
          <w:rFonts w:ascii="Times New Roman" w:eastAsia="Adobe Gothic Std B" w:hAnsi="Times New Roman" w:cs="Times New Roman"/>
          <w:sz w:val="24"/>
        </w:rPr>
        <w:t>Leilei</w:t>
      </w:r>
      <w:proofErr w:type="spellEnd"/>
      <w:r w:rsidR="00B26E33" w:rsidRPr="00B26E33">
        <w:rPr>
          <w:rFonts w:ascii="Times New Roman" w:eastAsia="Adobe Gothic Std B" w:hAnsi="Times New Roman" w:cs="Times New Roman"/>
          <w:sz w:val="24"/>
        </w:rPr>
        <w:t xml:space="preserve"> Li</w:t>
      </w:r>
      <w:r w:rsidR="00B26E33">
        <w:rPr>
          <w:rFonts w:ascii="Times New Roman" w:eastAsia="Adobe Gothic Std B" w:hAnsi="Times New Roman" w:cs="Times New Roman"/>
          <w:sz w:val="24"/>
        </w:rPr>
        <w:t>,</w:t>
      </w:r>
      <w:r w:rsidR="00B26E33" w:rsidRPr="00B26E33">
        <w:rPr>
          <w:rFonts w:ascii="Times New Roman" w:eastAsia="Adobe Gothic Std B" w:hAnsi="Times New Roman" w:cs="Times New Roman"/>
          <w:sz w:val="24"/>
        </w:rPr>
        <w:t>2002)</w:t>
      </w:r>
      <w:r w:rsidRPr="005A3A79">
        <w:rPr>
          <w:rFonts w:ascii="Times New Roman" w:eastAsia="Adobe Gothic Std B" w:hAnsi="Times New Roman" w:cs="Times New Roman"/>
          <w:sz w:val="24"/>
        </w:rPr>
        <w:t xml:space="preserve">. Coal mining heritage tourism in Wales has its roots in the </w:t>
      </w:r>
      <w:r w:rsidRPr="005A3A79">
        <w:rPr>
          <w:rFonts w:ascii="Times New Roman" w:eastAsia="Adobe Gothic Std B" w:hAnsi="Times New Roman" w:cs="Times New Roman"/>
          <w:sz w:val="24"/>
        </w:rPr>
        <w:lastRenderedPageBreak/>
        <w:t xml:space="preserve">coal mining industrial estate, where the local authorities have preserved the buildings and machinery of the coal mining industry in their original locations and built the Coal Ecology Museum to develop industrial heritage tourism, making it the most successful tourist destination in Wales. Of course, the most successful is the 'Industrial Heritage Tourism Route' in the Ruhr Industrial Estate (pictured), which includes 19 industrial heritage tourism sites, six national museums of industrial technology and social </w:t>
      </w:r>
      <w:proofErr w:type="spellStart"/>
      <w:proofErr w:type="gramStart"/>
      <w:r w:rsidR="009D537F">
        <w:rPr>
          <w:rFonts w:ascii="Times New Roman" w:eastAsia="Adobe Gothic Std B" w:hAnsi="Times New Roman" w:cs="Times New Roman"/>
          <w:sz w:val="24"/>
        </w:rPr>
        <w:t>history,</w:t>
      </w:r>
      <w:r w:rsidRPr="005A3A79">
        <w:rPr>
          <w:rFonts w:ascii="Times New Roman" w:eastAsia="Adobe Gothic Std B" w:hAnsi="Times New Roman" w:cs="Times New Roman"/>
          <w:sz w:val="24"/>
        </w:rPr>
        <w:t>y</w:t>
      </w:r>
      <w:proofErr w:type="spellEnd"/>
      <w:proofErr w:type="gramEnd"/>
      <w:r w:rsidRPr="005A3A79">
        <w:rPr>
          <w:rFonts w:ascii="Times New Roman" w:eastAsia="Adobe Gothic Std B" w:hAnsi="Times New Roman" w:cs="Times New Roman"/>
          <w:sz w:val="24"/>
        </w:rPr>
        <w:t xml:space="preserve"> and 12 typical industrial clusters, creating a distinctive brand of 'industrial heritage tourism'.</w:t>
      </w:r>
    </w:p>
    <w:p w14:paraId="30BC1571" w14:textId="77777777" w:rsidR="009322D1" w:rsidRDefault="009322D1" w:rsidP="005A3A79">
      <w:pPr>
        <w:spacing w:line="360" w:lineRule="auto"/>
        <w:rPr>
          <w:rFonts w:ascii="Times New Roman" w:eastAsia="Adobe Gothic Std B" w:hAnsi="Times New Roman" w:cs="Times New Roman"/>
          <w:sz w:val="24"/>
        </w:rPr>
      </w:pPr>
    </w:p>
    <w:p w14:paraId="6D2F0A6E" w14:textId="0384E1DE" w:rsidR="00A72B9D" w:rsidRDefault="005A3A79" w:rsidP="00A72B9D">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noProof/>
          <w:sz w:val="24"/>
        </w:rPr>
        <w:drawing>
          <wp:inline distT="0" distB="0" distL="0" distR="0" wp14:anchorId="4ED24B8C" wp14:editId="1E6E39AD">
            <wp:extent cx="5274310" cy="1014095"/>
            <wp:effectExtent l="0" t="0" r="0" b="190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1014095"/>
                    </a:xfrm>
                    <a:prstGeom prst="rect">
                      <a:avLst/>
                    </a:prstGeom>
                  </pic:spPr>
                </pic:pic>
              </a:graphicData>
            </a:graphic>
          </wp:inline>
        </w:drawing>
      </w:r>
    </w:p>
    <w:p w14:paraId="1BD9A877" w14:textId="77777777" w:rsidR="00B94614" w:rsidRDefault="00B94614" w:rsidP="00A72B9D">
      <w:pPr>
        <w:spacing w:line="360" w:lineRule="auto"/>
        <w:rPr>
          <w:rFonts w:ascii="Times New Roman" w:eastAsia="Adobe Gothic Std B" w:hAnsi="Times New Roman" w:cs="Times New Roman"/>
          <w:sz w:val="24"/>
        </w:rPr>
      </w:pPr>
    </w:p>
    <w:p w14:paraId="4EED7EEF" w14:textId="77777777" w:rsidR="005A3A79" w:rsidRPr="00D52059" w:rsidRDefault="005A3A79" w:rsidP="005A3A79">
      <w:pPr>
        <w:spacing w:line="360" w:lineRule="auto"/>
        <w:rPr>
          <w:rFonts w:ascii="Times New Roman" w:eastAsia="Adobe Gothic Std B" w:hAnsi="Times New Roman" w:cs="Times New Roman"/>
          <w:b/>
          <w:bCs/>
          <w:sz w:val="24"/>
        </w:rPr>
      </w:pPr>
      <w:r w:rsidRPr="00D52059">
        <w:rPr>
          <w:rFonts w:ascii="Times New Roman" w:eastAsia="Adobe Gothic Std B" w:hAnsi="Times New Roman" w:cs="Times New Roman"/>
          <w:b/>
          <w:bCs/>
          <w:sz w:val="24"/>
        </w:rPr>
        <w:t>3. Public Recreation and Theme Landscape Park Mode</w:t>
      </w:r>
    </w:p>
    <w:p w14:paraId="082B7443" w14:textId="663B912C" w:rsidR="005A3A79" w:rsidRPr="005A3A79" w:rsidRDefault="005A3A79" w:rsidP="005A3A79">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 xml:space="preserve">The transformation of industrial heritage into public recreational open space is an important aspect of public cultural construction. The model of industrial heritage as a public cultural open space is usually to create a landscape park, using the abandoned land of urban industrial heritage as a country park, </w:t>
      </w:r>
      <w:r w:rsidR="009D537F">
        <w:rPr>
          <w:rFonts w:ascii="Times New Roman" w:eastAsia="Adobe Gothic Std B" w:hAnsi="Times New Roman" w:cs="Times New Roman"/>
          <w:sz w:val="24"/>
        </w:rPr>
        <w:t>emphasizing</w:t>
      </w:r>
      <w:r w:rsidRPr="005A3A79">
        <w:rPr>
          <w:rFonts w:ascii="Times New Roman" w:eastAsia="Adobe Gothic Std B" w:hAnsi="Times New Roman" w:cs="Times New Roman"/>
          <w:sz w:val="24"/>
        </w:rPr>
        <w:t xml:space="preserve"> conservation and regeneration, and reconstructing it in various ways such as conversion, contrast</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mosaic to build some amusement facilities and basic cultural facilities to form a public leisure space suitable for modern people to relax and unwind based on retaining the characteristics of industrial buildings and sites as far as possible.</w:t>
      </w:r>
    </w:p>
    <w:p w14:paraId="0617F53A" w14:textId="77777777" w:rsidR="005A3A79" w:rsidRPr="005A3A79" w:rsidRDefault="005A3A79" w:rsidP="005A3A79">
      <w:pPr>
        <w:spacing w:line="360" w:lineRule="auto"/>
        <w:rPr>
          <w:rFonts w:ascii="Times New Roman" w:eastAsia="Adobe Gothic Std B" w:hAnsi="Times New Roman" w:cs="Times New Roman"/>
          <w:sz w:val="24"/>
        </w:rPr>
      </w:pPr>
    </w:p>
    <w:p w14:paraId="60275F1A" w14:textId="6A23AEC8" w:rsidR="005A3A79" w:rsidRPr="005A3A79" w:rsidRDefault="005A3A79" w:rsidP="005A3A79">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 xml:space="preserve">There are also industrial heritage sites in urban areas that are transformed into theme parks according to their characteristics, preserving the architectural relics or fragments of industrial heritage and forming characteristic urban landscape strips as open public places for people's recreation and leisure. For example, the </w:t>
      </w:r>
      <w:proofErr w:type="spellStart"/>
      <w:r w:rsidRPr="005A3A79">
        <w:rPr>
          <w:rFonts w:ascii="Times New Roman" w:eastAsia="Adobe Gothic Std B" w:hAnsi="Times New Roman" w:cs="Times New Roman"/>
          <w:sz w:val="24"/>
        </w:rPr>
        <w:t>Bercy</w:t>
      </w:r>
      <w:proofErr w:type="spellEnd"/>
      <w:r w:rsidRPr="005A3A79">
        <w:rPr>
          <w:rFonts w:ascii="Times New Roman" w:eastAsia="Adobe Gothic Std B" w:hAnsi="Times New Roman" w:cs="Times New Roman"/>
          <w:sz w:val="24"/>
        </w:rPr>
        <w:t xml:space="preserve"> Park in France, which was originally </w:t>
      </w:r>
      <w:r w:rsidR="009D537F">
        <w:rPr>
          <w:rFonts w:ascii="Times New Roman" w:eastAsia="Adobe Gothic Std B" w:hAnsi="Times New Roman" w:cs="Times New Roman"/>
          <w:sz w:val="24"/>
        </w:rPr>
        <w:t xml:space="preserve">a </w:t>
      </w:r>
      <w:r w:rsidRPr="005A3A79">
        <w:rPr>
          <w:rFonts w:ascii="Times New Roman" w:eastAsia="Adobe Gothic Std B" w:hAnsi="Times New Roman" w:cs="Times New Roman"/>
          <w:sz w:val="24"/>
        </w:rPr>
        <w:t>wine storage and warehouse, has been transformed into a landscape park by its vineyards, lush flowers</w:t>
      </w:r>
      <w:r w:rsidR="009D537F">
        <w:rPr>
          <w:rFonts w:ascii="Times New Roman" w:eastAsia="Adobe Gothic Std B" w:hAnsi="Times New Roman" w:cs="Times New Roman"/>
          <w:sz w:val="24"/>
        </w:rPr>
        <w:t>, and</w:t>
      </w:r>
      <w:r w:rsidRPr="005A3A79">
        <w:rPr>
          <w:rFonts w:ascii="Times New Roman" w:eastAsia="Adobe Gothic Std B" w:hAnsi="Times New Roman" w:cs="Times New Roman"/>
          <w:sz w:val="24"/>
        </w:rPr>
        <w:t xml:space="preserve"> trees surrounding the storage and country </w:t>
      </w:r>
      <w:r w:rsidRPr="005A3A79">
        <w:rPr>
          <w:rFonts w:ascii="Times New Roman" w:eastAsia="Adobe Gothic Std B" w:hAnsi="Times New Roman" w:cs="Times New Roman"/>
          <w:sz w:val="24"/>
        </w:rPr>
        <w:lastRenderedPageBreak/>
        <w:t>houses, and has become a place of recreation for visitors and citizens.</w:t>
      </w:r>
    </w:p>
    <w:p w14:paraId="617848A7" w14:textId="77777777" w:rsidR="005A3A79" w:rsidRPr="005A3A79" w:rsidRDefault="005A3A79" w:rsidP="005A3A79">
      <w:pPr>
        <w:spacing w:line="360" w:lineRule="auto"/>
        <w:rPr>
          <w:rFonts w:ascii="Times New Roman" w:eastAsia="Adobe Gothic Std B" w:hAnsi="Times New Roman" w:cs="Times New Roman"/>
          <w:sz w:val="24"/>
        </w:rPr>
      </w:pPr>
    </w:p>
    <w:p w14:paraId="5E881132" w14:textId="77777777" w:rsidR="005A3A79" w:rsidRPr="005A3A79" w:rsidRDefault="005A3A79" w:rsidP="005A3A79">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 xml:space="preserve">The old abandoned gas storage tanks have been transformed into training pools for diving clubs, some warehouses and factories have been turned into discos and concert halls, and even elegant symphonies are being performed against the backdrop of giant steel smelting furnaces. The concrete yard where iron ore was piled up has been designed as a youth activity venue. A typical example of this is the Zhongshan Divergent River Park in Guangzhou, China, which was formerly a shipyard in </w:t>
      </w:r>
      <w:proofErr w:type="spellStart"/>
      <w:r w:rsidRPr="005A3A79">
        <w:rPr>
          <w:rFonts w:ascii="Times New Roman" w:eastAsia="Adobe Gothic Std B" w:hAnsi="Times New Roman" w:cs="Times New Roman"/>
          <w:sz w:val="24"/>
        </w:rPr>
        <w:t>Yuezhong</w:t>
      </w:r>
      <w:proofErr w:type="spellEnd"/>
      <w:r w:rsidRPr="005A3A79">
        <w:rPr>
          <w:rFonts w:ascii="Times New Roman" w:eastAsia="Adobe Gothic Std B" w:hAnsi="Times New Roman" w:cs="Times New Roman"/>
          <w:sz w:val="24"/>
        </w:rPr>
        <w:t xml:space="preserve"> and was transformed in 2001 into a comprehensive urban open space for leisure and recreational activities, becoming a new landscape for the city.</w:t>
      </w:r>
    </w:p>
    <w:p w14:paraId="2508A5E6" w14:textId="77777777" w:rsidR="005A3A79" w:rsidRPr="005A3A79" w:rsidRDefault="005A3A79" w:rsidP="005A3A79">
      <w:pPr>
        <w:spacing w:line="360" w:lineRule="auto"/>
        <w:rPr>
          <w:rFonts w:ascii="Times New Roman" w:eastAsia="Adobe Gothic Std B" w:hAnsi="Times New Roman" w:cs="Times New Roman"/>
          <w:sz w:val="24"/>
        </w:rPr>
      </w:pPr>
    </w:p>
    <w:p w14:paraId="57D13043" w14:textId="77777777" w:rsidR="005A3A79" w:rsidRPr="00D52059" w:rsidRDefault="005A3A79" w:rsidP="005A3A79">
      <w:pPr>
        <w:spacing w:line="360" w:lineRule="auto"/>
        <w:rPr>
          <w:rFonts w:ascii="Times New Roman" w:eastAsia="Adobe Gothic Std B" w:hAnsi="Times New Roman" w:cs="Times New Roman"/>
          <w:b/>
          <w:bCs/>
          <w:sz w:val="24"/>
        </w:rPr>
      </w:pPr>
      <w:r w:rsidRPr="00D52059">
        <w:rPr>
          <w:rFonts w:ascii="Times New Roman" w:eastAsia="Adobe Gothic Std B" w:hAnsi="Times New Roman" w:cs="Times New Roman"/>
          <w:b/>
          <w:bCs/>
          <w:sz w:val="24"/>
        </w:rPr>
        <w:t>4. Creative Industry Accumulation Zone Mode</w:t>
      </w:r>
    </w:p>
    <w:p w14:paraId="3F45A5CC" w14:textId="08209428" w:rsidR="00A72B9D" w:rsidRDefault="005A3A79" w:rsidP="005A3A79">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 xml:space="preserve">Industrial heritage complexes have profound historical heritage, infinite imagination </w:t>
      </w:r>
      <w:proofErr w:type="spellStart"/>
      <w:proofErr w:type="gramStart"/>
      <w:r w:rsidR="009D537F">
        <w:rPr>
          <w:rFonts w:ascii="Times New Roman" w:eastAsia="Adobe Gothic Std B" w:hAnsi="Times New Roman" w:cs="Times New Roman"/>
          <w:sz w:val="24"/>
        </w:rPr>
        <w:t>space,</w:t>
      </w:r>
      <w:r w:rsidRPr="005A3A79">
        <w:rPr>
          <w:rFonts w:ascii="Times New Roman" w:eastAsia="Adobe Gothic Std B" w:hAnsi="Times New Roman" w:cs="Times New Roman"/>
          <w:sz w:val="24"/>
        </w:rPr>
        <w:t>e</w:t>
      </w:r>
      <w:proofErr w:type="spellEnd"/>
      <w:proofErr w:type="gramEnd"/>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characteristic cultural connotations, which have transformed them into creative industry zones that inspire creativity, attract creative talents and gather creative works.</w:t>
      </w:r>
      <w:r w:rsidR="009D537F">
        <w:rPr>
          <w:rFonts w:ascii="Times New Roman" w:eastAsia="Adobe Gothic Std B" w:hAnsi="Times New Roman" w:cs="Times New Roman"/>
          <w:sz w:val="24"/>
        </w:rPr>
        <w:t xml:space="preserve"> This</w:t>
      </w:r>
      <w:r w:rsidRPr="005A3A79">
        <w:rPr>
          <w:rFonts w:ascii="Times New Roman" w:eastAsia="Adobe Gothic Std B" w:hAnsi="Times New Roman" w:cs="Times New Roman"/>
          <w:sz w:val="24"/>
        </w:rPr>
        <w:t xml:space="preserve"> model can not only provide activity venues for the development of creative industries, but also showcase the characteristics and advantages of industrial heritage to the world and </w:t>
      </w:r>
      <w:r w:rsidR="009D537F">
        <w:rPr>
          <w:rFonts w:ascii="Times New Roman" w:eastAsia="Adobe Gothic Std B" w:hAnsi="Times New Roman" w:cs="Times New Roman"/>
          <w:sz w:val="24"/>
        </w:rPr>
        <w:t>realize</w:t>
      </w:r>
      <w:r w:rsidRPr="005A3A79">
        <w:rPr>
          <w:rFonts w:ascii="Times New Roman" w:eastAsia="Adobe Gothic Std B" w:hAnsi="Times New Roman" w:cs="Times New Roman"/>
          <w:sz w:val="24"/>
        </w:rPr>
        <w:t xml:space="preserve"> the sustainability of industrial heritage conservation - because artists and creators engaged in creative industries generally have more profound artistic </w:t>
      </w:r>
      <w:r w:rsidR="009D537F">
        <w:rPr>
          <w:rFonts w:ascii="Times New Roman" w:eastAsia="Adobe Gothic Std B" w:hAnsi="Times New Roman" w:cs="Times New Roman"/>
          <w:sz w:val="24"/>
        </w:rPr>
        <w:t>connotations</w:t>
      </w:r>
      <w:r w:rsidRPr="005A3A79">
        <w:rPr>
          <w:rFonts w:ascii="Times New Roman" w:eastAsia="Adobe Gothic Std B" w:hAnsi="Times New Roman" w:cs="Times New Roman"/>
          <w:sz w:val="24"/>
        </w:rPr>
        <w:t xml:space="preserve"> and keen artistic vision, and they can truly </w:t>
      </w:r>
      <w:r w:rsidR="009D537F">
        <w:rPr>
          <w:rFonts w:ascii="Times New Roman" w:eastAsia="Adobe Gothic Std B" w:hAnsi="Times New Roman" w:cs="Times New Roman"/>
          <w:sz w:val="24"/>
        </w:rPr>
        <w:t>recognize</w:t>
      </w:r>
      <w:r w:rsidRPr="005A3A79">
        <w:rPr>
          <w:rFonts w:ascii="Times New Roman" w:eastAsia="Adobe Gothic Std B" w:hAnsi="Times New Roman" w:cs="Times New Roman"/>
          <w:sz w:val="24"/>
        </w:rPr>
        <w:t xml:space="preserve"> the historical and cultural connotations carried by industrial heritage buildings, which can better stimulate their creativity and innovation. Moreover, their transformation and innovation of industrial heritage are focused on the reuse of the original areas, buildings</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materials, which will promote the conservation and regeneration of these industrial</w:t>
      </w:r>
    </w:p>
    <w:p w14:paraId="64E07B7A" w14:textId="77777777" w:rsidR="00B94614" w:rsidRDefault="00B94614" w:rsidP="005A3A79">
      <w:pPr>
        <w:spacing w:line="360" w:lineRule="auto"/>
        <w:rPr>
          <w:rFonts w:ascii="Times New Roman" w:eastAsia="Adobe Gothic Std B" w:hAnsi="Times New Roman" w:cs="Times New Roman"/>
          <w:sz w:val="24"/>
        </w:rPr>
      </w:pPr>
    </w:p>
    <w:p w14:paraId="48C2E076" w14:textId="7729F870" w:rsidR="00B94614" w:rsidRDefault="005A3A79" w:rsidP="005A3A79">
      <w:pPr>
        <w:spacing w:line="360" w:lineRule="auto"/>
        <w:rPr>
          <w:rFonts w:ascii="Times New Roman" w:eastAsia="Adobe Gothic Std B" w:hAnsi="Times New Roman" w:cs="Times New Roman"/>
          <w:b/>
          <w:bCs/>
          <w:sz w:val="24"/>
        </w:rPr>
      </w:pPr>
      <w:r w:rsidRPr="005A3A79">
        <w:rPr>
          <w:rFonts w:ascii="Times New Roman" w:eastAsia="Adobe Gothic Std B" w:hAnsi="Times New Roman" w:cs="Times New Roman"/>
          <w:b/>
          <w:bCs/>
          <w:noProof/>
          <w:sz w:val="24"/>
        </w:rPr>
        <w:lastRenderedPageBreak/>
        <w:drawing>
          <wp:inline distT="0" distB="0" distL="0" distR="0" wp14:anchorId="511621AB" wp14:editId="7941303C">
            <wp:extent cx="5282404" cy="1503123"/>
            <wp:effectExtent l="0" t="0" r="127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99301" cy="1507931"/>
                    </a:xfrm>
                    <a:prstGeom prst="rect">
                      <a:avLst/>
                    </a:prstGeom>
                  </pic:spPr>
                </pic:pic>
              </a:graphicData>
            </a:graphic>
          </wp:inline>
        </w:drawing>
      </w:r>
    </w:p>
    <w:p w14:paraId="56DD5D01" w14:textId="202CDE45" w:rsidR="005A3A79" w:rsidRDefault="005A3A79" w:rsidP="005A3A79">
      <w:pPr>
        <w:ind w:firstLineChars="650" w:firstLine="1365"/>
        <w:rPr>
          <w:rFonts w:ascii="Times New Roman" w:eastAsia="Adobe Gothic Std B" w:hAnsi="Times New Roman"/>
        </w:rPr>
      </w:pPr>
      <w:r>
        <w:rPr>
          <w:rFonts w:ascii="Times New Roman" w:eastAsia="Adobe Gothic Std B" w:hAnsi="Times New Roman"/>
        </w:rPr>
        <w:t>Beijing 798                                            Shanghai M50</w:t>
      </w:r>
    </w:p>
    <w:p w14:paraId="7457C106" w14:textId="77777777" w:rsidR="00B94614" w:rsidRDefault="00B94614" w:rsidP="005A3A79">
      <w:pPr>
        <w:ind w:firstLineChars="650" w:firstLine="1365"/>
        <w:rPr>
          <w:rFonts w:ascii="Times New Roman" w:eastAsia="Adobe Gothic Std B" w:hAnsi="Times New Roman" w:cs="Times New Roman"/>
          <w:szCs w:val="21"/>
        </w:rPr>
      </w:pPr>
    </w:p>
    <w:p w14:paraId="603D9E80" w14:textId="67914A3B" w:rsidR="005A3A79" w:rsidRDefault="005A3A79" w:rsidP="00A72B9D">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buildings. After the Great Depression, many factories and warehouses were left unused, so a group of artists used them for art creation, exhibition space</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communication, forming a gathering of mainly art businesses and other industries, which became a famous creative industrial park, forming a unique 'Soho model'; The </w:t>
      </w:r>
      <w:proofErr w:type="spellStart"/>
      <w:r w:rsidRPr="005A3A79">
        <w:rPr>
          <w:rFonts w:ascii="Times New Roman" w:eastAsia="Adobe Gothic Std B" w:hAnsi="Times New Roman" w:cs="Times New Roman"/>
          <w:sz w:val="24"/>
        </w:rPr>
        <w:t>Völklingen</w:t>
      </w:r>
      <w:proofErr w:type="spellEnd"/>
      <w:r w:rsidRPr="005A3A79">
        <w:rPr>
          <w:rFonts w:ascii="Times New Roman" w:eastAsia="Adobe Gothic Std B" w:hAnsi="Times New Roman" w:cs="Times New Roman"/>
          <w:sz w:val="24"/>
        </w:rPr>
        <w:t xml:space="preserve"> Steelworks, on the other hand, has preserved the characteristics of the original building and created a creative industrial heritage space that has gathered a large number of companies.</w:t>
      </w:r>
    </w:p>
    <w:p w14:paraId="50A5C9B4" w14:textId="0337E0ED" w:rsidR="005A3A79" w:rsidRDefault="005A3A79" w:rsidP="005A3A79">
      <w:pPr>
        <w:spacing w:line="360" w:lineRule="auto"/>
        <w:rPr>
          <w:rFonts w:ascii="Times New Roman" w:eastAsia="Adobe Gothic Std B" w:hAnsi="Times New Roman" w:cs="Times New Roman"/>
          <w:sz w:val="24"/>
        </w:rPr>
      </w:pPr>
    </w:p>
    <w:p w14:paraId="7F49E2EF" w14:textId="1F3CC91C" w:rsidR="005A3A79" w:rsidRPr="005A3A79" w:rsidRDefault="005A3A79" w:rsidP="005A3A79">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In China, typical representatives include Beijing 798 Creative Park, which attracts artists by the simplicity and integrity of its original Bauhaus-style architectural space and its contemporary feel, bringing together many art disciplines such as sculpture, painting</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environmental design, forming a cultural and economic market. The M50 Creative Industries Cluster in Shanghai, which focuses on art creation and exhibition, brings together famous galleries such as </w:t>
      </w:r>
      <w:proofErr w:type="spellStart"/>
      <w:r w:rsidRPr="005A3A79">
        <w:rPr>
          <w:rFonts w:ascii="Times New Roman" w:eastAsia="Adobe Gothic Std B" w:hAnsi="Times New Roman" w:cs="Times New Roman"/>
          <w:sz w:val="24"/>
        </w:rPr>
        <w:t>Shangh</w:t>
      </w:r>
      <w:proofErr w:type="spellEnd"/>
      <w:r w:rsidR="00B94614">
        <w:rPr>
          <w:rFonts w:ascii="Times New Roman" w:eastAsia="Adobe Gothic Std B" w:hAnsi="Times New Roman" w:cs="Times New Roman"/>
          <w:sz w:val="24"/>
        </w:rPr>
        <w:t xml:space="preserve"> </w:t>
      </w:r>
      <w:r w:rsidRPr="005A3A79">
        <w:rPr>
          <w:rFonts w:ascii="Times New Roman" w:eastAsia="Adobe Gothic Std B" w:hAnsi="Times New Roman" w:cs="Times New Roman"/>
          <w:sz w:val="24"/>
        </w:rPr>
        <w:t>ART Gallery, Biz</w:t>
      </w:r>
      <w:r w:rsidR="00B94614">
        <w:rPr>
          <w:rFonts w:ascii="Times New Roman" w:eastAsia="Adobe Gothic Std B" w:hAnsi="Times New Roman" w:cs="Times New Roman"/>
          <w:sz w:val="24"/>
        </w:rPr>
        <w:t xml:space="preserve"> </w:t>
      </w:r>
      <w:r w:rsidRPr="005A3A79">
        <w:rPr>
          <w:rFonts w:ascii="Times New Roman" w:eastAsia="Adobe Gothic Std B" w:hAnsi="Times New Roman" w:cs="Times New Roman"/>
          <w:sz w:val="24"/>
        </w:rPr>
        <w:t>Art Centre</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East Gallery Art, and brings together design masters' studios such as Xia </w:t>
      </w:r>
      <w:proofErr w:type="spellStart"/>
      <w:r w:rsidRPr="005A3A79">
        <w:rPr>
          <w:rFonts w:ascii="Times New Roman" w:eastAsia="Adobe Gothic Std B" w:hAnsi="Times New Roman" w:cs="Times New Roman"/>
          <w:sz w:val="24"/>
        </w:rPr>
        <w:t>Bangjie</w:t>
      </w:r>
      <w:proofErr w:type="spellEnd"/>
      <w:r w:rsidRPr="005A3A79">
        <w:rPr>
          <w:rFonts w:ascii="Times New Roman" w:eastAsia="Adobe Gothic Std B" w:hAnsi="Times New Roman" w:cs="Times New Roman"/>
          <w:sz w:val="24"/>
        </w:rPr>
        <w:t xml:space="preserve"> and more than 80 creative design companies and product showrooms from 15 countries; the LOFT49 Creative Industries Park in Hangzhou, which is based on the former factory building of a chemical </w:t>
      </w:r>
      <w:r w:rsidR="009D537F">
        <w:rPr>
          <w:rFonts w:ascii="Times New Roman" w:eastAsia="Adobe Gothic Std B" w:hAnsi="Times New Roman" w:cs="Times New Roman"/>
          <w:sz w:val="24"/>
        </w:rPr>
        <w:t>fiber</w:t>
      </w:r>
      <w:r w:rsidRPr="005A3A79">
        <w:rPr>
          <w:rFonts w:ascii="Times New Roman" w:eastAsia="Adobe Gothic Std B" w:hAnsi="Times New Roman" w:cs="Times New Roman"/>
          <w:sz w:val="24"/>
        </w:rPr>
        <w:t xml:space="preserve"> factory of nearly 10,000 square </w:t>
      </w:r>
      <w:r w:rsidR="009D537F">
        <w:rPr>
          <w:rFonts w:ascii="Times New Roman" w:eastAsia="Adobe Gothic Std B" w:hAnsi="Times New Roman" w:cs="Times New Roman"/>
          <w:sz w:val="24"/>
        </w:rPr>
        <w:t>meters</w:t>
      </w:r>
      <w:r w:rsidRPr="005A3A79">
        <w:rPr>
          <w:rFonts w:ascii="Times New Roman" w:eastAsia="Adobe Gothic Std B" w:hAnsi="Times New Roman" w:cs="Times New Roman"/>
          <w:sz w:val="24"/>
        </w:rPr>
        <w:t>, now brings together 19 enterprises in various creative fields such as industrial design, website production</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development, interior design, photography</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painting. </w:t>
      </w:r>
    </w:p>
    <w:p w14:paraId="11BC921B" w14:textId="6878B7DF" w:rsidR="005A3A79" w:rsidRDefault="005A3A79" w:rsidP="00A72B9D">
      <w:pPr>
        <w:spacing w:line="360" w:lineRule="auto"/>
        <w:rPr>
          <w:rFonts w:ascii="Times New Roman" w:eastAsia="Adobe Gothic Std B" w:hAnsi="Times New Roman" w:cs="Times New Roman"/>
          <w:sz w:val="24"/>
        </w:rPr>
      </w:pPr>
    </w:p>
    <w:p w14:paraId="6D7BFDA2" w14:textId="77777777" w:rsidR="005A3A79" w:rsidRPr="00B94614" w:rsidRDefault="005A3A79" w:rsidP="005A3A79">
      <w:pPr>
        <w:spacing w:line="360" w:lineRule="auto"/>
        <w:rPr>
          <w:rFonts w:ascii="Times New Roman" w:eastAsia="Adobe Gothic Std B" w:hAnsi="Times New Roman" w:cs="Times New Roman"/>
          <w:b/>
          <w:bCs/>
          <w:sz w:val="24"/>
        </w:rPr>
      </w:pPr>
      <w:r w:rsidRPr="00B94614">
        <w:rPr>
          <w:rFonts w:ascii="Times New Roman" w:eastAsia="Adobe Gothic Std B" w:hAnsi="Times New Roman" w:cs="Times New Roman"/>
          <w:b/>
          <w:bCs/>
          <w:sz w:val="24"/>
        </w:rPr>
        <w:t>5. Integrated Development Mode</w:t>
      </w:r>
    </w:p>
    <w:p w14:paraId="48BE1754" w14:textId="26A5B46C" w:rsidR="005A3A79" w:rsidRPr="005A3A79" w:rsidRDefault="005A3A79" w:rsidP="005A3A79">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 xml:space="preserve">The integrated development model is generally combined with tourism and up. Based </w:t>
      </w:r>
      <w:r w:rsidRPr="005A3A79">
        <w:rPr>
          <w:rFonts w:ascii="Times New Roman" w:eastAsia="Adobe Gothic Std B" w:hAnsi="Times New Roman" w:cs="Times New Roman"/>
          <w:sz w:val="24"/>
        </w:rPr>
        <w:lastRenderedPageBreak/>
        <w:t>on industrial heritage complexes (such as industrial museums, exhibition halls</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or industrial tourism bases), large entertainment </w:t>
      </w:r>
      <w:r w:rsidR="009D537F">
        <w:rPr>
          <w:rFonts w:ascii="Times New Roman" w:eastAsia="Adobe Gothic Std B" w:hAnsi="Times New Roman" w:cs="Times New Roman"/>
          <w:sz w:val="24"/>
        </w:rPr>
        <w:t>shopping centers</w:t>
      </w:r>
      <w:r w:rsidRPr="005A3A79">
        <w:rPr>
          <w:rFonts w:ascii="Times New Roman" w:eastAsia="Adobe Gothic Std B" w:hAnsi="Times New Roman" w:cs="Times New Roman"/>
          <w:sz w:val="24"/>
        </w:rPr>
        <w:t xml:space="preserve"> such as KTVs, film and television facilities, cafes, bars, sports </w:t>
      </w:r>
      <w:r w:rsidR="009D537F">
        <w:rPr>
          <w:rFonts w:ascii="Times New Roman" w:eastAsia="Adobe Gothic Std B" w:hAnsi="Times New Roman" w:cs="Times New Roman"/>
          <w:sz w:val="24"/>
        </w:rPr>
        <w:t>centers,</w:t>
      </w:r>
      <w:r w:rsidRPr="005A3A79">
        <w:rPr>
          <w:rFonts w:ascii="Times New Roman" w:eastAsia="Adobe Gothic Std B" w:hAnsi="Times New Roman" w:cs="Times New Roman"/>
          <w:sz w:val="24"/>
        </w:rPr>
        <w:t xml:space="preserve"> and entertainment venues are established to form an integrated development integrating shopping, entertainment</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leisure, thereby attracting a large number of tourist and shopping visitors.</w:t>
      </w:r>
    </w:p>
    <w:p w14:paraId="3F91C583" w14:textId="77777777" w:rsidR="005A3A79" w:rsidRPr="005A3A79" w:rsidRDefault="005A3A79" w:rsidP="005A3A79">
      <w:pPr>
        <w:spacing w:line="360" w:lineRule="auto"/>
        <w:rPr>
          <w:rFonts w:ascii="Times New Roman" w:eastAsia="Adobe Gothic Std B" w:hAnsi="Times New Roman" w:cs="Times New Roman"/>
          <w:sz w:val="24"/>
        </w:rPr>
      </w:pPr>
    </w:p>
    <w:p w14:paraId="5652FDD1" w14:textId="624DB516" w:rsidR="005A3A79" w:rsidRPr="005A3A79" w:rsidRDefault="005A3A79" w:rsidP="005A3A79">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In the chocolate factory in San Francisco, the relocated factory buildings and workshops combined with the local coastline to form a series of tourist attractions, with many supporting shops, including fashion, catering, fitness</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new technology products, attracting tourists from all over the world; the shopping area of the Oberhausen Centre in the Ruhr industrial area in Germany also achieved organic integration with shopping tourism, based on the concept of the Moorish shopping area (Shopping mall) on the abandoned factory site, with a new shopping mall. A large shopping mall has been built on the site of the abandoned factory and an industrial museum has been opened up, making it a multifunctional area with shopping, </w:t>
      </w:r>
      <w:r w:rsidR="00E22D89">
        <w:rPr>
          <w:rFonts w:ascii="Times New Roman" w:eastAsia="Adobe Gothic Std B" w:hAnsi="Times New Roman" w:cs="Times New Roman"/>
          <w:sz w:val="24"/>
        </w:rPr>
        <w:t>leisure</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entertainment venues.</w:t>
      </w:r>
    </w:p>
    <w:p w14:paraId="59A5DC8F" w14:textId="77777777" w:rsidR="005A3A79" w:rsidRPr="005A3A79" w:rsidRDefault="005A3A79" w:rsidP="005A3A79">
      <w:pPr>
        <w:spacing w:line="360" w:lineRule="auto"/>
        <w:rPr>
          <w:rFonts w:ascii="Times New Roman" w:eastAsia="Adobe Gothic Std B" w:hAnsi="Times New Roman" w:cs="Times New Roman"/>
          <w:sz w:val="24"/>
        </w:rPr>
      </w:pPr>
    </w:p>
    <w:p w14:paraId="7A32D221" w14:textId="352331F5" w:rsidR="005A3A79" w:rsidRPr="00B77E52" w:rsidRDefault="005A3A79" w:rsidP="005A3A79">
      <w:pPr>
        <w:spacing w:line="360" w:lineRule="auto"/>
        <w:rPr>
          <w:rFonts w:ascii="Times New Roman" w:eastAsia="Adobe Gothic Std B" w:hAnsi="Times New Roman" w:cs="Times New Roman"/>
          <w:b/>
          <w:bCs/>
          <w:sz w:val="24"/>
        </w:rPr>
      </w:pPr>
      <w:r w:rsidRPr="00B77E52">
        <w:rPr>
          <w:rFonts w:ascii="Times New Roman" w:eastAsia="Adobe Gothic Std B" w:hAnsi="Times New Roman" w:cs="Times New Roman"/>
          <w:b/>
          <w:bCs/>
          <w:sz w:val="24"/>
        </w:rPr>
        <w:t>Industrial heritage is not a "false history", but a real manifestation of the different characteristics, memories</w:t>
      </w:r>
      <w:r w:rsidR="009D537F" w:rsidRPr="00B77E52">
        <w:rPr>
          <w:rFonts w:ascii="Times New Roman" w:eastAsia="Adobe Gothic Std B" w:hAnsi="Times New Roman" w:cs="Times New Roman"/>
          <w:b/>
          <w:bCs/>
          <w:sz w:val="24"/>
        </w:rPr>
        <w:t>,</w:t>
      </w:r>
      <w:r w:rsidRPr="00B77E52">
        <w:rPr>
          <w:rFonts w:ascii="Times New Roman" w:eastAsia="Adobe Gothic Std B" w:hAnsi="Times New Roman" w:cs="Times New Roman"/>
          <w:b/>
          <w:bCs/>
          <w:sz w:val="24"/>
        </w:rPr>
        <w:t xml:space="preserve"> and histories of a particular location</w:t>
      </w:r>
      <w:r w:rsidR="00B77E52" w:rsidRPr="00B77E52">
        <w:rPr>
          <w:rFonts w:ascii="AdvOT46dcae81" w:eastAsia="宋体" w:hAnsi="AdvOT46dcae81" w:cs="Times New Roman"/>
          <w:color w:val="000000"/>
          <w:kern w:val="0"/>
          <w:sz w:val="16"/>
          <w:szCs w:val="16"/>
        </w:rPr>
        <w:t xml:space="preserve"> </w:t>
      </w:r>
      <w:r w:rsidR="00B77E52">
        <w:rPr>
          <w:rFonts w:ascii="AdvOT46dcae81" w:eastAsia="宋体" w:hAnsi="AdvOT46dcae81" w:cs="Times New Roman"/>
          <w:color w:val="000000"/>
          <w:kern w:val="0"/>
          <w:sz w:val="16"/>
          <w:szCs w:val="16"/>
        </w:rPr>
        <w:t>(</w:t>
      </w:r>
      <w:r w:rsidR="00B77E52" w:rsidRPr="00B77E52">
        <w:rPr>
          <w:rFonts w:ascii="Times New Roman" w:eastAsia="Adobe Gothic Std B" w:hAnsi="Times New Roman" w:cs="Times New Roman"/>
          <w:sz w:val="24"/>
        </w:rPr>
        <w:t>Harris F</w:t>
      </w:r>
      <w:r w:rsidR="00B77E52">
        <w:rPr>
          <w:rFonts w:ascii="Times New Roman" w:eastAsia="Adobe Gothic Std B" w:hAnsi="Times New Roman" w:cs="Times New Roman"/>
          <w:sz w:val="24"/>
        </w:rPr>
        <w:t>,</w:t>
      </w:r>
      <w:r w:rsidR="00B77E52" w:rsidRPr="00B77E52">
        <w:rPr>
          <w:rFonts w:ascii="Times New Roman" w:eastAsia="Adobe Gothic Std B" w:hAnsi="Times New Roman" w:cs="Times New Roman"/>
          <w:sz w:val="24"/>
        </w:rPr>
        <w:t>1989</w:t>
      </w:r>
      <w:r w:rsidR="00B77E52">
        <w:rPr>
          <w:rFonts w:ascii="Times New Roman" w:eastAsia="Adobe Gothic Std B" w:hAnsi="Times New Roman" w:cs="Times New Roman"/>
          <w:sz w:val="24"/>
        </w:rPr>
        <w:t>)</w:t>
      </w:r>
      <w:r w:rsidRPr="00B77E52">
        <w:rPr>
          <w:rFonts w:ascii="Times New Roman" w:eastAsia="Adobe Gothic Std B" w:hAnsi="Times New Roman" w:cs="Times New Roman"/>
          <w:b/>
          <w:bCs/>
          <w:sz w:val="24"/>
        </w:rPr>
        <w:t>.</w:t>
      </w:r>
      <w:r w:rsidRPr="00B77E52">
        <w:rPr>
          <w:rFonts w:ascii="Times New Roman" w:eastAsia="Adobe Gothic Std B" w:hAnsi="Times New Roman" w:cs="Times New Roman"/>
          <w:sz w:val="24"/>
        </w:rPr>
        <w:t xml:space="preserve"> </w:t>
      </w:r>
      <w:r w:rsidRPr="005A3A79">
        <w:rPr>
          <w:rFonts w:ascii="Times New Roman" w:eastAsia="Adobe Gothic Std B" w:hAnsi="Times New Roman" w:cs="Times New Roman"/>
          <w:sz w:val="24"/>
        </w:rPr>
        <w:t>The use of industrial heritage recreation creates an urban historical identity through the reinvention of industrial memory,</w:t>
      </w:r>
      <w:r w:rsidR="009D537F">
        <w:rPr>
          <w:rFonts w:ascii="Times New Roman" w:eastAsia="Adobe Gothic Std B" w:hAnsi="Times New Roman" w:cs="Times New Roman"/>
          <w:sz w:val="24"/>
        </w:rPr>
        <w:t xml:space="preserve"> commercialization,</w:t>
      </w:r>
      <w:r w:rsidRPr="005A3A79">
        <w:rPr>
          <w:rFonts w:ascii="Times New Roman" w:eastAsia="Adobe Gothic Std B" w:hAnsi="Times New Roman" w:cs="Times New Roman"/>
          <w:sz w:val="24"/>
        </w:rPr>
        <w:t xml:space="preserve"> and cultural consumption, and deeply embeds local cultural identity in the production and consumption of leisure tourism products, with a unique effect of preserving local cultural values, stimulating new industries and reviving communities. The change of brownfield sites driven by the use of industrial heritage for recreation often triggers the process of change in urban-suburban outdoor recreation sites, as well as leading to the construction of urban commercial systems.</w:t>
      </w:r>
      <w:r w:rsidR="009D537F">
        <w:rPr>
          <w:rFonts w:ascii="Times New Roman" w:eastAsia="Adobe Gothic Std B" w:hAnsi="Times New Roman" w:cs="Times New Roman"/>
          <w:sz w:val="24"/>
        </w:rPr>
        <w:t xml:space="preserve"> The</w:t>
      </w:r>
      <w:r w:rsidRPr="005A3A79">
        <w:rPr>
          <w:rFonts w:ascii="Times New Roman" w:eastAsia="Adobe Gothic Std B" w:hAnsi="Times New Roman" w:cs="Times New Roman"/>
          <w:sz w:val="24"/>
        </w:rPr>
        <w:t xml:space="preserve"> good cultural consumption environment shaped by the use of industrial heritage for recreation accelerates the replacement of local industries, urban renewal</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reconstruction, and improves the visibility of cities and the vitality of industrial development.</w:t>
      </w:r>
    </w:p>
    <w:p w14:paraId="344FBB1C" w14:textId="77777777" w:rsidR="0040487B" w:rsidRDefault="0040487B" w:rsidP="005A3A79">
      <w:pPr>
        <w:spacing w:line="360" w:lineRule="auto"/>
        <w:rPr>
          <w:rFonts w:ascii="Times New Roman" w:eastAsia="Adobe Gothic Std B" w:hAnsi="Times New Roman" w:cs="Times New Roman"/>
          <w:b/>
          <w:bCs/>
          <w:sz w:val="32"/>
          <w:szCs w:val="32"/>
        </w:rPr>
      </w:pPr>
    </w:p>
    <w:p w14:paraId="1724E669" w14:textId="77777777" w:rsidR="00B94614" w:rsidRDefault="005A3A79" w:rsidP="00B94614">
      <w:pPr>
        <w:spacing w:line="360" w:lineRule="auto"/>
        <w:jc w:val="center"/>
        <w:rPr>
          <w:rFonts w:ascii="Times New Roman" w:eastAsia="Adobe Gothic Std B" w:hAnsi="Times New Roman" w:cs="Times New Roman"/>
          <w:b/>
          <w:bCs/>
          <w:sz w:val="44"/>
          <w:szCs w:val="44"/>
        </w:rPr>
      </w:pPr>
      <w:r w:rsidRPr="00D52059">
        <w:rPr>
          <w:rFonts w:ascii="Times New Roman" w:eastAsia="Adobe Gothic Std B" w:hAnsi="Times New Roman" w:cs="Times New Roman"/>
          <w:b/>
          <w:bCs/>
          <w:sz w:val="44"/>
          <w:szCs w:val="44"/>
        </w:rPr>
        <w:t>Strategies to enhance the</w:t>
      </w:r>
    </w:p>
    <w:p w14:paraId="51994623" w14:textId="00249997" w:rsidR="00B94614" w:rsidRDefault="005A3A79" w:rsidP="00B94614">
      <w:pPr>
        <w:spacing w:line="360" w:lineRule="auto"/>
        <w:jc w:val="center"/>
        <w:rPr>
          <w:rFonts w:ascii="Times New Roman" w:eastAsia="Adobe Gothic Std B" w:hAnsi="Times New Roman" w:cs="Times New Roman"/>
          <w:b/>
          <w:bCs/>
          <w:sz w:val="44"/>
          <w:szCs w:val="44"/>
        </w:rPr>
      </w:pPr>
      <w:r w:rsidRPr="00D52059">
        <w:rPr>
          <w:rFonts w:ascii="Times New Roman" w:eastAsia="Adobe Gothic Std B" w:hAnsi="Times New Roman" w:cs="Times New Roman"/>
          <w:b/>
          <w:bCs/>
          <w:sz w:val="44"/>
          <w:szCs w:val="44"/>
        </w:rPr>
        <w:t xml:space="preserve"> industrial history of the creative industries </w:t>
      </w:r>
    </w:p>
    <w:p w14:paraId="37A56C6D" w14:textId="79FBF2A9" w:rsidR="005A3A79" w:rsidRPr="00D52059" w:rsidRDefault="005A3A79" w:rsidP="00B94614">
      <w:pPr>
        <w:spacing w:line="360" w:lineRule="auto"/>
        <w:jc w:val="center"/>
        <w:rPr>
          <w:rFonts w:ascii="Times New Roman" w:eastAsia="Adobe Gothic Std B" w:hAnsi="Times New Roman" w:cs="Times New Roman"/>
          <w:b/>
          <w:bCs/>
          <w:sz w:val="44"/>
          <w:szCs w:val="44"/>
        </w:rPr>
      </w:pPr>
      <w:r w:rsidRPr="00D52059">
        <w:rPr>
          <w:rFonts w:ascii="Times New Roman" w:eastAsia="Adobe Gothic Std B" w:hAnsi="Times New Roman" w:cs="Times New Roman"/>
          <w:b/>
          <w:bCs/>
          <w:sz w:val="44"/>
          <w:szCs w:val="44"/>
        </w:rPr>
        <w:t>of industrial heritage</w:t>
      </w:r>
    </w:p>
    <w:p w14:paraId="29FDEB97" w14:textId="77777777" w:rsidR="009322D1" w:rsidRPr="005A3A79" w:rsidRDefault="009322D1" w:rsidP="005A3A79">
      <w:pPr>
        <w:spacing w:line="360" w:lineRule="auto"/>
        <w:rPr>
          <w:rFonts w:ascii="Times New Roman" w:eastAsia="Adobe Gothic Std B" w:hAnsi="Times New Roman" w:cs="Times New Roman"/>
          <w:b/>
          <w:bCs/>
          <w:sz w:val="32"/>
          <w:szCs w:val="32"/>
        </w:rPr>
      </w:pPr>
    </w:p>
    <w:p w14:paraId="0C46534E" w14:textId="603D697D" w:rsidR="005A3A79" w:rsidRPr="005A3A79" w:rsidRDefault="005A3A79" w:rsidP="005A3A79">
      <w:pPr>
        <w:spacing w:line="360" w:lineRule="auto"/>
        <w:rPr>
          <w:rFonts w:ascii="Times New Roman" w:eastAsia="Adobe Gothic Std B" w:hAnsi="Times New Roman" w:cs="Times New Roman"/>
          <w:b/>
          <w:bCs/>
          <w:sz w:val="32"/>
          <w:szCs w:val="32"/>
        </w:rPr>
      </w:pPr>
      <w:r w:rsidRPr="005A3A79">
        <w:rPr>
          <w:rFonts w:ascii="Times New Roman" w:eastAsia="Adobe Gothic Std B" w:hAnsi="Times New Roman" w:cs="Times New Roman"/>
          <w:b/>
          <w:bCs/>
          <w:sz w:val="32"/>
          <w:szCs w:val="32"/>
        </w:rPr>
        <w:t>1. Findings of the ZMJ Industrial Heritage Transformation Study</w:t>
      </w:r>
    </w:p>
    <w:p w14:paraId="434747AC" w14:textId="7BFC6674" w:rsidR="005A3A79" w:rsidRDefault="005A3A79" w:rsidP="00A72B9D">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In the field survey of the ZMJ Industrial Heritage Creative Industrial Park, the research base, it was found that the results of the satisfaction survey related to its industrial history atmosphere were relatively satisfactory. The reuse of the ZMJ industrial heritage draws on the practices of many foreign cases, by preserving some old mechanical equipment and production components, as well as slogans, production tools</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p</w:t>
      </w:r>
      <w:r w:rsidR="009D537F">
        <w:rPr>
          <w:rFonts w:ascii="Times New Roman" w:eastAsia="Adobe Gothic Std B" w:hAnsi="Times New Roman" w:cs="Times New Roman" w:hint="eastAsia"/>
          <w:sz w:val="24"/>
        </w:rPr>
        <w:t>a</w:t>
      </w:r>
      <w:r w:rsidRPr="005A3A79">
        <w:rPr>
          <w:rFonts w:ascii="Times New Roman" w:eastAsia="Adobe Gothic Std B" w:hAnsi="Times New Roman" w:cs="Times New Roman" w:hint="eastAsia"/>
          <w:sz w:val="24"/>
        </w:rPr>
        <w:t>r</w:t>
      </w:r>
      <w:r w:rsidRPr="005A3A79">
        <w:rPr>
          <w:rFonts w:ascii="Times New Roman" w:eastAsia="Adobe Gothic Std B" w:hAnsi="Times New Roman" w:cs="Times New Roman"/>
          <w:sz w:val="24"/>
        </w:rPr>
        <w:t>ts with industrial characteristics, consciously preserved to inherit and display the memory of the place, but is limited to these and too few, and the treatment is too simple (as shown in the figure) so that visitors' participation in outdoor space activities is low. For example, the open space next to the Visitor Centre, with its unique high platform form, could have formed a visual focal point, but due to the lack of activities set up, the industrial cultural atmosphere in the area lacks popularity and is generally rated</w:t>
      </w:r>
      <w:r w:rsidR="00B77E52" w:rsidRPr="00B77E52">
        <w:rPr>
          <w:rFonts w:ascii="AdvOT46dcae81" w:eastAsia="宋体" w:hAnsi="AdvOT46dcae81" w:cs="Times New Roman"/>
          <w:color w:val="000000"/>
          <w:kern w:val="0"/>
          <w:sz w:val="16"/>
          <w:szCs w:val="16"/>
        </w:rPr>
        <w:t xml:space="preserve"> </w:t>
      </w:r>
      <w:r w:rsidR="00B77E52">
        <w:rPr>
          <w:rFonts w:ascii="AdvOT46dcae81" w:eastAsia="宋体" w:hAnsi="AdvOT46dcae81" w:cs="Times New Roman"/>
          <w:color w:val="000000"/>
          <w:kern w:val="0"/>
          <w:sz w:val="16"/>
          <w:szCs w:val="16"/>
        </w:rPr>
        <w:t>(</w:t>
      </w:r>
      <w:r w:rsidR="00B77E52" w:rsidRPr="00B77E52">
        <w:rPr>
          <w:rFonts w:ascii="Times New Roman" w:eastAsia="Adobe Gothic Std B" w:hAnsi="Times New Roman" w:cs="Times New Roman"/>
          <w:sz w:val="24"/>
        </w:rPr>
        <w:t>Jones C,</w:t>
      </w:r>
      <w:r w:rsidR="00B77E52">
        <w:rPr>
          <w:rFonts w:ascii="Times New Roman" w:eastAsia="Adobe Gothic Std B" w:hAnsi="Times New Roman" w:cs="Times New Roman"/>
          <w:sz w:val="24"/>
        </w:rPr>
        <w:t xml:space="preserve"> </w:t>
      </w:r>
      <w:r w:rsidR="00B77E52" w:rsidRPr="00B77E52">
        <w:rPr>
          <w:rFonts w:ascii="Times New Roman" w:eastAsia="Adobe Gothic Std B" w:hAnsi="Times New Roman" w:cs="Times New Roman"/>
          <w:sz w:val="24"/>
        </w:rPr>
        <w:t>Munday M</w:t>
      </w:r>
      <w:r w:rsidR="00B77E52">
        <w:rPr>
          <w:rFonts w:ascii="Times New Roman" w:eastAsia="Adobe Gothic Std B" w:hAnsi="Times New Roman" w:cs="Times New Roman"/>
          <w:sz w:val="24"/>
        </w:rPr>
        <w:t>,</w:t>
      </w:r>
      <w:r w:rsidR="00B77E52" w:rsidRPr="00B77E52">
        <w:rPr>
          <w:rFonts w:ascii="Times New Roman" w:eastAsia="Adobe Gothic Std B" w:hAnsi="Times New Roman" w:cs="Times New Roman"/>
          <w:sz w:val="24"/>
        </w:rPr>
        <w:t>2001</w:t>
      </w:r>
      <w:r w:rsidR="00201B83" w:rsidRPr="00B77E52">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Most of the interviewees also said that the lack of interactive cultural activities in the park makes it impossible for visitors to quickly learn about the culture of the park and that there is no good atmosphere for cultural activities in the park. Businesses also expressed the hope that the park could further increase its external promotional activities and thematic activities during holidays and weekends so that more residents in </w:t>
      </w:r>
      <w:r w:rsidR="009D537F">
        <w:rPr>
          <w:rFonts w:ascii="Times New Roman" w:eastAsia="Adobe Gothic Std B" w:hAnsi="Times New Roman" w:cs="Times New Roman"/>
          <w:sz w:val="24"/>
        </w:rPr>
        <w:t xml:space="preserve">the </w:t>
      </w:r>
      <w:r w:rsidR="009D537F" w:rsidRPr="005A3A79">
        <w:rPr>
          <w:rFonts w:ascii="Times New Roman" w:eastAsia="Adobe Gothic Std B" w:hAnsi="Times New Roman" w:cs="Times New Roman"/>
          <w:sz w:val="24"/>
        </w:rPr>
        <w:t>ne</w:t>
      </w:r>
      <w:r w:rsidR="009D537F">
        <w:rPr>
          <w:rFonts w:ascii="Times New Roman" w:eastAsia="Adobe Gothic Std B" w:hAnsi="Times New Roman" w:cs="Times New Roman"/>
          <w:sz w:val="24"/>
        </w:rPr>
        <w:t>ighborhood</w:t>
      </w:r>
      <w:r w:rsidRPr="005A3A79">
        <w:rPr>
          <w:rFonts w:ascii="Times New Roman" w:eastAsia="Adobe Gothic Std B" w:hAnsi="Times New Roman" w:cs="Times New Roman"/>
          <w:sz w:val="24"/>
        </w:rPr>
        <w:t xml:space="preserve"> could participate in the development of the park, which would also help to improve the overall experience of the park. Secondly, the lack of interactive devices in the park prevents visitors from interacting with the park through digital landscape devices to form memories, and a digital industrial heritage </w:t>
      </w:r>
      <w:r w:rsidRPr="005A3A79">
        <w:rPr>
          <w:rFonts w:ascii="Times New Roman" w:eastAsia="Adobe Gothic Std B" w:hAnsi="Times New Roman" w:cs="Times New Roman"/>
          <w:sz w:val="24"/>
        </w:rPr>
        <w:lastRenderedPageBreak/>
        <w:t xml:space="preserve">database combined with digital landscape devices can be established to </w:t>
      </w:r>
      <w:proofErr w:type="spellStart"/>
      <w:r w:rsidRPr="005A3A79">
        <w:rPr>
          <w:rFonts w:ascii="Times New Roman" w:eastAsia="Adobe Gothic Std B" w:hAnsi="Times New Roman" w:cs="Times New Roman"/>
          <w:sz w:val="24"/>
        </w:rPr>
        <w:t>popularise</w:t>
      </w:r>
      <w:proofErr w:type="spellEnd"/>
      <w:r w:rsidRPr="005A3A79">
        <w:rPr>
          <w:rFonts w:ascii="Times New Roman" w:eastAsia="Adobe Gothic Std B" w:hAnsi="Times New Roman" w:cs="Times New Roman"/>
          <w:sz w:val="24"/>
        </w:rPr>
        <w:t xml:space="preserve"> knowledge about industrial culture. The industrial history atmosphere of such industrial heritage parks needs to be </w:t>
      </w:r>
      <w:r w:rsidR="009D537F">
        <w:rPr>
          <w:rFonts w:ascii="Times New Roman" w:eastAsia="Adobe Gothic Std B" w:hAnsi="Times New Roman" w:cs="Times New Roman"/>
          <w:sz w:val="24"/>
        </w:rPr>
        <w:t>optimized</w:t>
      </w:r>
      <w:r w:rsidRPr="005A3A79">
        <w:rPr>
          <w:rFonts w:ascii="Times New Roman" w:eastAsia="Adobe Gothic Std B" w:hAnsi="Times New Roman" w:cs="Times New Roman"/>
          <w:sz w:val="24"/>
        </w:rPr>
        <w:t xml:space="preserve"> to further enhance the park's liveliness and increase its vitality.</w:t>
      </w:r>
    </w:p>
    <w:p w14:paraId="1CF36EEC" w14:textId="77777777" w:rsidR="00201B83" w:rsidRPr="00547E50" w:rsidRDefault="00201B83" w:rsidP="00A72B9D">
      <w:pPr>
        <w:spacing w:line="360" w:lineRule="auto"/>
        <w:rPr>
          <w:rFonts w:ascii="Times New Roman" w:eastAsia="Adobe Gothic Std B" w:hAnsi="Times New Roman" w:cs="Times New Roman"/>
          <w:sz w:val="24"/>
        </w:rPr>
      </w:pPr>
    </w:p>
    <w:p w14:paraId="347CAADE" w14:textId="77777777" w:rsidR="005A3A79" w:rsidRPr="005A3A79" w:rsidRDefault="005A3A79" w:rsidP="005A3A79">
      <w:pPr>
        <w:spacing w:line="360" w:lineRule="auto"/>
        <w:rPr>
          <w:rFonts w:ascii="Times New Roman" w:eastAsia="Adobe Gothic Std B" w:hAnsi="Times New Roman" w:cs="Times New Roman"/>
          <w:b/>
          <w:bCs/>
          <w:sz w:val="32"/>
          <w:szCs w:val="32"/>
        </w:rPr>
      </w:pPr>
      <w:r w:rsidRPr="005A3A79">
        <w:rPr>
          <w:rFonts w:ascii="Times New Roman" w:eastAsia="Adobe Gothic Std B" w:hAnsi="Times New Roman" w:cs="Times New Roman"/>
          <w:b/>
          <w:bCs/>
          <w:sz w:val="32"/>
          <w:szCs w:val="32"/>
        </w:rPr>
        <w:t>2. Reuse of Industrial Elements</w:t>
      </w:r>
    </w:p>
    <w:p w14:paraId="2DB3DF97" w14:textId="63D56F10" w:rsidR="005A3A79" w:rsidRPr="005A3A79" w:rsidRDefault="005A3A79" w:rsidP="005A3A79">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The biggest difference between the industrial heritage renovation type of creative industrial park and the new industrial park is the industrial history of the site. The historical atmosphere can help visitors to gain a deeper understanding of industrial culture and a sense of belonging and identity to the site. The preserved industrial buildings, structures, equipment</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or materials are the material carriers of the historical time and space, showing people the development process and technology of industrial production. The creation of the industrial historical atmosphere needs to start from the whole and continue with the details of the buildings, forming a complete system, involving the environment of the place, the architectural style, the landscape accessories</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the interior decoration.</w:t>
      </w:r>
    </w:p>
    <w:p w14:paraId="68956EA2" w14:textId="77777777" w:rsidR="005A3A79" w:rsidRPr="005A3A79" w:rsidRDefault="005A3A79" w:rsidP="005A3A79">
      <w:pPr>
        <w:spacing w:line="360" w:lineRule="auto"/>
        <w:rPr>
          <w:rFonts w:ascii="Times New Roman" w:eastAsia="Adobe Gothic Std B" w:hAnsi="Times New Roman" w:cs="Times New Roman"/>
          <w:sz w:val="24"/>
        </w:rPr>
      </w:pPr>
    </w:p>
    <w:p w14:paraId="47C22155" w14:textId="77777777" w:rsidR="005A3A79" w:rsidRPr="00201B83" w:rsidRDefault="005A3A79" w:rsidP="005A3A79">
      <w:pPr>
        <w:spacing w:line="360" w:lineRule="auto"/>
        <w:rPr>
          <w:rFonts w:ascii="Times New Roman" w:eastAsia="Adobe Gothic Std B" w:hAnsi="Times New Roman" w:cs="Times New Roman"/>
          <w:b/>
          <w:bCs/>
          <w:sz w:val="24"/>
        </w:rPr>
      </w:pPr>
      <w:r w:rsidRPr="00201B83">
        <w:rPr>
          <w:rFonts w:ascii="Times New Roman" w:eastAsia="Adobe Gothic Std B" w:hAnsi="Times New Roman" w:cs="Times New Roman"/>
          <w:b/>
          <w:bCs/>
          <w:sz w:val="24"/>
        </w:rPr>
        <w:t>2.1 Functional Substitution</w:t>
      </w:r>
    </w:p>
    <w:p w14:paraId="7D85839B" w14:textId="7BC1691E" w:rsidR="005A3A79" w:rsidRPr="005A3A79" w:rsidRDefault="005A3A79" w:rsidP="005A3A79">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Industrial elements contain traces of the history of the industrial era, including material elements such as industrial buildings, structures, production equipment</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transport facilities, and immaterial elements such as production slogans, slogans</w:t>
      </w:r>
      <w:r w:rsidR="009D537F">
        <w:rPr>
          <w:rFonts w:ascii="Times New Roman" w:eastAsia="Adobe Gothic Std B" w:hAnsi="Times New Roman" w:cs="Times New Roman"/>
          <w:sz w:val="24"/>
        </w:rPr>
        <w:t>,</w:t>
      </w:r>
      <w:r w:rsidRPr="005A3A79">
        <w:rPr>
          <w:rFonts w:ascii="Times New Roman" w:eastAsia="Adobe Gothic Std B" w:hAnsi="Times New Roman" w:cs="Times New Roman"/>
          <w:sz w:val="24"/>
        </w:rPr>
        <w:t xml:space="preserve"> and processes. With the loss of the production function of the factory, some industrial elements are also facing the situation of demolition. To retain the industrial characteristics of the old industrial area, it is necessary to adopt the reuse of the industrial elements by retaining and transforming their functions, and the common practices are mainly the following.</w:t>
      </w:r>
    </w:p>
    <w:p w14:paraId="0616C753" w14:textId="77777777" w:rsidR="005A3A79" w:rsidRPr="00201B83" w:rsidRDefault="005A3A79" w:rsidP="005A3A79">
      <w:pPr>
        <w:spacing w:line="360" w:lineRule="auto"/>
        <w:rPr>
          <w:rFonts w:ascii="Times New Roman" w:eastAsia="Adobe Gothic Std B" w:hAnsi="Times New Roman" w:cs="Times New Roman"/>
          <w:sz w:val="24"/>
        </w:rPr>
      </w:pPr>
    </w:p>
    <w:p w14:paraId="32E971ED" w14:textId="16D96FCE" w:rsidR="005A3A79" w:rsidRPr="00201B83" w:rsidRDefault="005A3A79" w:rsidP="005A3A79">
      <w:pPr>
        <w:spacing w:line="360" w:lineRule="auto"/>
        <w:rPr>
          <w:rFonts w:ascii="Times New Roman" w:eastAsia="Adobe Gothic Std B" w:hAnsi="Times New Roman" w:cs="Times New Roman"/>
          <w:b/>
          <w:bCs/>
          <w:sz w:val="24"/>
        </w:rPr>
      </w:pPr>
      <w:r w:rsidRPr="00201B83">
        <w:rPr>
          <w:rFonts w:ascii="Times New Roman" w:eastAsia="Adobe Gothic Std B" w:hAnsi="Times New Roman" w:cs="Times New Roman"/>
          <w:b/>
          <w:bCs/>
          <w:sz w:val="24"/>
        </w:rPr>
        <w:t xml:space="preserve">2.1.1. Becoming special </w:t>
      </w:r>
      <w:r w:rsidR="00B77E52" w:rsidRPr="00201B83">
        <w:rPr>
          <w:rFonts w:ascii="Times New Roman" w:eastAsia="Adobe Gothic Std B" w:hAnsi="Times New Roman" w:cs="Times New Roman"/>
          <w:b/>
          <w:bCs/>
          <w:sz w:val="24"/>
        </w:rPr>
        <w:t>decorations</w:t>
      </w:r>
    </w:p>
    <w:p w14:paraId="40C46278" w14:textId="77777777" w:rsidR="005A3A79" w:rsidRPr="005A3A79" w:rsidRDefault="005A3A79" w:rsidP="005A3A79">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 xml:space="preserve">Certain elements with a distinct industrial style are generally used as special decorations or backgrounds in new buildings during the renovation process (Fig. 1). Their </w:t>
      </w:r>
      <w:r w:rsidRPr="005A3A79">
        <w:rPr>
          <w:rFonts w:ascii="Times New Roman" w:eastAsia="Adobe Gothic Std B" w:hAnsi="Times New Roman" w:cs="Times New Roman"/>
          <w:sz w:val="24"/>
        </w:rPr>
        <w:lastRenderedPageBreak/>
        <w:t xml:space="preserve">decorative role is not to add detail to the building façade, but to use the unique sense of the history of these industrial elements to accentuate the overall industrial atmosphere of the building and the park environment. This decoration is organically integrated into the new building, playing a new role that is far removed from its original function. </w:t>
      </w:r>
    </w:p>
    <w:p w14:paraId="7CAF6B5F" w14:textId="57C2D450" w:rsidR="005A3A79" w:rsidRDefault="005A3A79" w:rsidP="005A3A79">
      <w:pPr>
        <w:spacing w:line="360" w:lineRule="auto"/>
        <w:ind w:firstLineChars="50" w:firstLine="120"/>
        <w:rPr>
          <w:rFonts w:ascii="Times New Roman" w:eastAsia="Adobe Gothic Std B" w:hAnsi="Times New Roman" w:cs="Times New Roman"/>
          <w:sz w:val="24"/>
        </w:rPr>
      </w:pPr>
      <w:r w:rsidRPr="005A3A79">
        <w:rPr>
          <w:rFonts w:ascii="Times New Roman" w:eastAsia="Adobe Gothic Std B" w:hAnsi="Times New Roman" w:cs="Times New Roman"/>
          <w:noProof/>
          <w:sz w:val="24"/>
        </w:rPr>
        <w:drawing>
          <wp:inline distT="0" distB="0" distL="0" distR="0" wp14:anchorId="6857DBCC" wp14:editId="5EE8D91E">
            <wp:extent cx="4997885" cy="2826929"/>
            <wp:effectExtent l="0" t="0" r="0" b="571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29997" cy="2845092"/>
                    </a:xfrm>
                    <a:prstGeom prst="rect">
                      <a:avLst/>
                    </a:prstGeom>
                  </pic:spPr>
                </pic:pic>
              </a:graphicData>
            </a:graphic>
          </wp:inline>
        </w:drawing>
      </w:r>
    </w:p>
    <w:p w14:paraId="1DCC01BE" w14:textId="45EAA5AD" w:rsidR="005A3A79" w:rsidRDefault="005A3A79" w:rsidP="005A3A79">
      <w:pPr>
        <w:spacing w:line="360" w:lineRule="auto"/>
        <w:rPr>
          <w:rFonts w:ascii="Times New Roman" w:eastAsia="Adobe Gothic Std B" w:hAnsi="Times New Roman" w:cs="Times New Roman"/>
          <w:sz w:val="24"/>
        </w:rPr>
      </w:pPr>
      <w:r>
        <w:rPr>
          <w:rFonts w:ascii="Times New Roman" w:eastAsia="Adobe Gothic Std B" w:hAnsi="Times New Roman" w:cs="Times New Roman"/>
          <w:sz w:val="24"/>
        </w:rPr>
        <w:t>F</w:t>
      </w:r>
      <w:r>
        <w:rPr>
          <w:rFonts w:ascii="Times New Roman" w:eastAsia="Adobe Gothic Std B" w:hAnsi="Times New Roman" w:cs="Times New Roman" w:hint="eastAsia"/>
          <w:sz w:val="24"/>
        </w:rPr>
        <w:t>igure</w:t>
      </w:r>
      <w:r>
        <w:rPr>
          <w:rFonts w:ascii="Times New Roman" w:eastAsia="Adobe Gothic Std B" w:hAnsi="Times New Roman" w:cs="Times New Roman"/>
          <w:sz w:val="24"/>
        </w:rPr>
        <w:t xml:space="preserve"> 1.</w:t>
      </w:r>
      <w:r w:rsidR="009D537F">
        <w:rPr>
          <w:rFonts w:ascii="Times New Roman" w:eastAsia="Adobe Gothic Std B" w:hAnsi="Times New Roman" w:cs="Times New Roman"/>
          <w:sz w:val="24"/>
        </w:rPr>
        <w:t xml:space="preserve"> </w:t>
      </w:r>
      <w:r w:rsidRPr="005A3A79">
        <w:rPr>
          <w:rFonts w:ascii="Times New Roman" w:eastAsia="Adobe Gothic Std B" w:hAnsi="Times New Roman" w:cs="Times New Roman"/>
          <w:sz w:val="24"/>
        </w:rPr>
        <w:t>ZMJ industrial element retention</w:t>
      </w:r>
    </w:p>
    <w:p w14:paraId="66A9B884" w14:textId="1818955E" w:rsidR="005A3A79" w:rsidRDefault="005A3A79" w:rsidP="005A3A79">
      <w:pPr>
        <w:spacing w:line="360" w:lineRule="auto"/>
        <w:rPr>
          <w:rFonts w:ascii="Times New Roman" w:eastAsia="Adobe Gothic Std B" w:hAnsi="Times New Roman" w:cs="Times New Roman"/>
          <w:sz w:val="24"/>
        </w:rPr>
      </w:pPr>
    </w:p>
    <w:p w14:paraId="49C9BF4D" w14:textId="77777777" w:rsidR="005A3A79" w:rsidRPr="00201B83" w:rsidRDefault="005A3A79" w:rsidP="005A3A79">
      <w:pPr>
        <w:spacing w:line="360" w:lineRule="auto"/>
        <w:rPr>
          <w:rFonts w:ascii="Times New Roman" w:eastAsia="Adobe Gothic Std B" w:hAnsi="Times New Roman" w:cs="Times New Roman"/>
          <w:b/>
          <w:bCs/>
          <w:sz w:val="24"/>
        </w:rPr>
      </w:pPr>
      <w:r w:rsidRPr="00201B83">
        <w:rPr>
          <w:rFonts w:ascii="Times New Roman" w:eastAsia="Adobe Gothic Std B" w:hAnsi="Times New Roman" w:cs="Times New Roman"/>
          <w:b/>
          <w:bCs/>
          <w:sz w:val="24"/>
        </w:rPr>
        <w:t>2.1.2. Becoming an active facility</w:t>
      </w:r>
    </w:p>
    <w:p w14:paraId="022702D5" w14:textId="5BBCD5B9" w:rsidR="005A3A79" w:rsidRPr="005A3A79" w:rsidRDefault="005A3A79" w:rsidP="005A3A79">
      <w:pPr>
        <w:spacing w:line="360" w:lineRule="auto"/>
        <w:rPr>
          <w:rFonts w:ascii="Times New Roman" w:eastAsia="Adobe Gothic Std B" w:hAnsi="Times New Roman" w:cs="Times New Roman"/>
          <w:sz w:val="24"/>
        </w:rPr>
      </w:pPr>
      <w:r w:rsidRPr="005A3A79">
        <w:rPr>
          <w:rFonts w:ascii="Times New Roman" w:eastAsia="Adobe Gothic Std B" w:hAnsi="Times New Roman" w:cs="Times New Roman"/>
          <w:sz w:val="24"/>
        </w:rPr>
        <w:t xml:space="preserve">Some of the industrial structures have the potential to be transformed into places of activity due to their large scale and carrying capacity. This complete human involvement brings the industrial elements closer to people, and the rough industrial elements become subtle at this time. While revealing their tall, distinctive appearance and iconic character, they are given new functions and transformed into a built entity. For example, the </w:t>
      </w:r>
      <w:proofErr w:type="spellStart"/>
      <w:r w:rsidRPr="00201B83">
        <w:rPr>
          <w:rFonts w:ascii="Times New Roman" w:eastAsia="Adobe Gothic Std B" w:hAnsi="Times New Roman" w:cs="Times New Roman"/>
          <w:b/>
          <w:bCs/>
          <w:sz w:val="24"/>
        </w:rPr>
        <w:t>Shougang</w:t>
      </w:r>
      <w:proofErr w:type="spellEnd"/>
      <w:r w:rsidRPr="00201B83">
        <w:rPr>
          <w:rFonts w:ascii="Times New Roman" w:eastAsia="Adobe Gothic Std B" w:hAnsi="Times New Roman" w:cs="Times New Roman"/>
          <w:b/>
          <w:bCs/>
          <w:sz w:val="24"/>
        </w:rPr>
        <w:t xml:space="preserve"> Silo Museum in Beijing</w:t>
      </w:r>
      <w:r w:rsidRPr="005A3A79">
        <w:rPr>
          <w:rFonts w:ascii="Times New Roman" w:eastAsia="Adobe Gothic Std B" w:hAnsi="Times New Roman" w:cs="Times New Roman"/>
          <w:sz w:val="24"/>
        </w:rPr>
        <w:t xml:space="preserve"> (Fig. 2) has been transformed from an industrial structure into an art installation in the urban landscape, while its interior space has been given the function of an exhibition gallery, providing a new public space for the surrounding community.</w:t>
      </w:r>
    </w:p>
    <w:p w14:paraId="57167EB4" w14:textId="67F8CBAF" w:rsidR="005A3A79" w:rsidRDefault="009D537F" w:rsidP="00A72B9D">
      <w:pPr>
        <w:spacing w:line="360" w:lineRule="auto"/>
        <w:rPr>
          <w:rFonts w:ascii="Times New Roman" w:eastAsia="Adobe Gothic Std B" w:hAnsi="Times New Roman" w:cs="Times New Roman"/>
          <w:b/>
          <w:bCs/>
          <w:sz w:val="24"/>
        </w:rPr>
      </w:pPr>
      <w:r w:rsidRPr="009D537F">
        <w:rPr>
          <w:rFonts w:ascii="Times New Roman" w:eastAsia="Adobe Gothic Std B" w:hAnsi="Times New Roman" w:cs="Times New Roman"/>
          <w:b/>
          <w:bCs/>
          <w:noProof/>
          <w:sz w:val="24"/>
        </w:rPr>
        <w:lastRenderedPageBreak/>
        <w:drawing>
          <wp:inline distT="0" distB="0" distL="0" distR="0" wp14:anchorId="4EAAED63" wp14:editId="5CE7E88C">
            <wp:extent cx="5412096" cy="1986042"/>
            <wp:effectExtent l="0" t="0" r="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53683" cy="2001303"/>
                    </a:xfrm>
                    <a:prstGeom prst="rect">
                      <a:avLst/>
                    </a:prstGeom>
                  </pic:spPr>
                </pic:pic>
              </a:graphicData>
            </a:graphic>
          </wp:inline>
        </w:drawing>
      </w:r>
    </w:p>
    <w:p w14:paraId="631A953D" w14:textId="384644B1" w:rsidR="005A3A79" w:rsidRDefault="009D537F" w:rsidP="009D537F">
      <w:pPr>
        <w:spacing w:line="360" w:lineRule="auto"/>
        <w:jc w:val="center"/>
        <w:rPr>
          <w:rFonts w:ascii="Times New Roman" w:eastAsia="Adobe Gothic Std B" w:hAnsi="Times New Roman" w:cs="Times New Roman"/>
          <w:color w:val="0070C0"/>
          <w:sz w:val="24"/>
        </w:rPr>
      </w:pPr>
      <w:r w:rsidRPr="009D537F">
        <w:rPr>
          <w:rFonts w:ascii="Times New Roman" w:eastAsia="Adobe Gothic Std B" w:hAnsi="Times New Roman" w:cs="Times New Roman"/>
          <w:sz w:val="24"/>
        </w:rPr>
        <w:t xml:space="preserve">Figure 2 Reuse of the </w:t>
      </w:r>
      <w:proofErr w:type="spellStart"/>
      <w:r w:rsidRPr="009D537F">
        <w:rPr>
          <w:rFonts w:ascii="Times New Roman" w:eastAsia="Adobe Gothic Std B" w:hAnsi="Times New Roman" w:cs="Times New Roman"/>
          <w:sz w:val="24"/>
        </w:rPr>
        <w:t>Shougang</w:t>
      </w:r>
      <w:proofErr w:type="spellEnd"/>
      <w:r w:rsidRPr="009D537F">
        <w:rPr>
          <w:rFonts w:ascii="Times New Roman" w:eastAsia="Adobe Gothic Std B" w:hAnsi="Times New Roman" w:cs="Times New Roman"/>
          <w:sz w:val="24"/>
        </w:rPr>
        <w:t xml:space="preserve"> Silo Museum site </w:t>
      </w:r>
      <w:r w:rsidRPr="009D537F">
        <w:rPr>
          <w:rFonts w:ascii="Times New Roman" w:eastAsia="Adobe Gothic Std B" w:hAnsi="Times New Roman" w:cs="Times New Roman"/>
          <w:color w:val="0070C0"/>
          <w:sz w:val="24"/>
        </w:rPr>
        <w:t>(</w:t>
      </w:r>
      <w:hyperlink r:id="rId14" w:history="1">
        <w:r w:rsidRPr="000F6D39">
          <w:rPr>
            <w:rStyle w:val="a4"/>
            <w:rFonts w:ascii="Times New Roman" w:eastAsia="Adobe Gothic Std B" w:hAnsi="Times New Roman" w:cs="Times New Roman"/>
            <w:sz w:val="24"/>
          </w:rPr>
          <w:t>http://www.thccid.com/list/18/261.htm</w:t>
        </w:r>
      </w:hyperlink>
      <w:r w:rsidRPr="009D537F">
        <w:rPr>
          <w:rFonts w:ascii="Times New Roman" w:eastAsia="Adobe Gothic Std B" w:hAnsi="Times New Roman" w:cs="Times New Roman"/>
          <w:color w:val="0070C0"/>
          <w:sz w:val="24"/>
        </w:rPr>
        <w:t>)</w:t>
      </w:r>
    </w:p>
    <w:p w14:paraId="66B46519" w14:textId="7AC60B4C" w:rsidR="009D537F" w:rsidRDefault="009D537F" w:rsidP="009D537F">
      <w:pPr>
        <w:spacing w:line="360" w:lineRule="auto"/>
        <w:jc w:val="center"/>
        <w:rPr>
          <w:rFonts w:ascii="Times New Roman" w:eastAsia="Adobe Gothic Std B" w:hAnsi="Times New Roman" w:cs="Times New Roman"/>
          <w:color w:val="0070C0"/>
          <w:sz w:val="24"/>
        </w:rPr>
      </w:pPr>
    </w:p>
    <w:p w14:paraId="6750C2CA" w14:textId="77777777" w:rsidR="009D537F" w:rsidRPr="00201B83" w:rsidRDefault="009D537F" w:rsidP="009D537F">
      <w:pPr>
        <w:spacing w:line="360" w:lineRule="auto"/>
        <w:rPr>
          <w:rFonts w:ascii="Times New Roman" w:eastAsia="Adobe Gothic Std B" w:hAnsi="Times New Roman" w:cs="Times New Roman"/>
          <w:b/>
          <w:bCs/>
          <w:sz w:val="24"/>
        </w:rPr>
      </w:pPr>
      <w:r w:rsidRPr="00201B83">
        <w:rPr>
          <w:rFonts w:ascii="Times New Roman" w:eastAsia="Adobe Gothic Std B" w:hAnsi="Times New Roman" w:cs="Times New Roman"/>
          <w:b/>
          <w:bCs/>
          <w:sz w:val="24"/>
        </w:rPr>
        <w:t>2.1.3 Becoming an exhibit and visual focal point.</w:t>
      </w:r>
    </w:p>
    <w:p w14:paraId="1AAC4A03" w14:textId="10913978" w:rsidR="009D537F" w:rsidRPr="009D537F" w:rsidRDefault="009D537F" w:rsidP="009D537F">
      <w:pPr>
        <w:spacing w:line="360" w:lineRule="auto"/>
        <w:rPr>
          <w:rFonts w:ascii="Times New Roman" w:eastAsia="Adobe Gothic Std B" w:hAnsi="Times New Roman" w:cs="Times New Roman"/>
          <w:sz w:val="24"/>
        </w:rPr>
      </w:pPr>
      <w:r w:rsidRPr="009D537F">
        <w:rPr>
          <w:rFonts w:ascii="Times New Roman" w:eastAsia="Adobe Gothic Std B" w:hAnsi="Times New Roman" w:cs="Times New Roman"/>
          <w:sz w:val="24"/>
        </w:rPr>
        <w:t>The visual impact of industrial elements with special images is used to transform them into exhibits or visual focal points in new buildings and to play the role of display of industrial elements. Production equipment, transport facilities</w:t>
      </w:r>
      <w:r>
        <w:rPr>
          <w:rFonts w:ascii="Times New Roman" w:eastAsia="Adobe Gothic Std B" w:hAnsi="Times New Roman" w:cs="Times New Roman"/>
          <w:sz w:val="24"/>
        </w:rPr>
        <w:t>,</w:t>
      </w:r>
      <w:r w:rsidRPr="009D537F">
        <w:rPr>
          <w:rFonts w:ascii="Times New Roman" w:eastAsia="Adobe Gothic Std B" w:hAnsi="Times New Roman" w:cs="Times New Roman"/>
          <w:sz w:val="24"/>
        </w:rPr>
        <w:t xml:space="preserve"> and special constructions usually have typical symbolic characteristics, which are selectively conserved and </w:t>
      </w:r>
      <w:proofErr w:type="spellStart"/>
      <w:r w:rsidRPr="009D537F">
        <w:rPr>
          <w:rFonts w:ascii="Times New Roman" w:eastAsia="Adobe Gothic Std B" w:hAnsi="Times New Roman" w:cs="Times New Roman"/>
          <w:sz w:val="24"/>
        </w:rPr>
        <w:t>reused</w:t>
      </w:r>
      <w:proofErr w:type="spellEnd"/>
      <w:r w:rsidRPr="009D537F">
        <w:rPr>
          <w:rFonts w:ascii="Times New Roman" w:eastAsia="Adobe Gothic Std B" w:hAnsi="Times New Roman" w:cs="Times New Roman"/>
          <w:sz w:val="24"/>
        </w:rPr>
        <w:t xml:space="preserve"> to give them an exhibition function and reproduce the production methods, production </w:t>
      </w:r>
      <w:r w:rsidR="00201B83" w:rsidRPr="009D537F">
        <w:rPr>
          <w:rFonts w:ascii="Times New Roman" w:eastAsia="Adobe Gothic Std B" w:hAnsi="Times New Roman" w:cs="Times New Roman"/>
          <w:sz w:val="24"/>
        </w:rPr>
        <w:t>level</w:t>
      </w:r>
      <w:r w:rsidR="00201B83">
        <w:rPr>
          <w:rFonts w:ascii="Times New Roman" w:eastAsia="Adobe Gothic Std B" w:hAnsi="Times New Roman" w:cs="Times New Roman"/>
          <w:sz w:val="24"/>
        </w:rPr>
        <w:t>s</w:t>
      </w:r>
      <w:r w:rsidRPr="009D537F">
        <w:rPr>
          <w:rFonts w:ascii="Times New Roman" w:eastAsia="Adobe Gothic Std B" w:hAnsi="Times New Roman" w:cs="Times New Roman"/>
          <w:sz w:val="24"/>
        </w:rPr>
        <w:t xml:space="preserve"> and processes of the industrial era. During the renovation process, certain industrial elements cannot continue to be retained in their original locations due to conditions or design needs, they can be dismantled and placed in the park as "sculptures" through treatment, or reassembled to form new landscape works to express the industrial history atmosphere of the creative industrial park (Fig. 3).</w:t>
      </w:r>
    </w:p>
    <w:p w14:paraId="50DD51D3" w14:textId="5598FD78" w:rsidR="005A3A79" w:rsidRDefault="005A3A79" w:rsidP="00A72B9D">
      <w:pPr>
        <w:spacing w:line="360" w:lineRule="auto"/>
        <w:rPr>
          <w:rFonts w:ascii="Times New Roman" w:eastAsia="Adobe Gothic Std B" w:hAnsi="Times New Roman" w:cs="Times New Roman"/>
          <w:b/>
          <w:bCs/>
          <w:sz w:val="24"/>
        </w:rPr>
      </w:pPr>
    </w:p>
    <w:p w14:paraId="6940BB0F" w14:textId="7962D3AA" w:rsidR="005A3A79" w:rsidRPr="009D537F" w:rsidRDefault="009D537F" w:rsidP="009D537F">
      <w:pPr>
        <w:spacing w:line="360" w:lineRule="auto"/>
        <w:jc w:val="center"/>
        <w:rPr>
          <w:rFonts w:ascii="Times New Roman" w:eastAsia="Adobe Gothic Std B" w:hAnsi="Times New Roman" w:cs="Times New Roman"/>
          <w:sz w:val="24"/>
        </w:rPr>
      </w:pPr>
      <w:r w:rsidRPr="009D537F">
        <w:rPr>
          <w:rFonts w:ascii="Times New Roman" w:eastAsia="Adobe Gothic Std B" w:hAnsi="Times New Roman" w:cs="Times New Roman"/>
          <w:b/>
          <w:bCs/>
          <w:noProof/>
          <w:sz w:val="24"/>
        </w:rPr>
        <w:lastRenderedPageBreak/>
        <w:drawing>
          <wp:inline distT="0" distB="0" distL="0" distR="0" wp14:anchorId="39950BE2" wp14:editId="485D488E">
            <wp:extent cx="5274310" cy="3048635"/>
            <wp:effectExtent l="0" t="0" r="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3048635"/>
                    </a:xfrm>
                    <a:prstGeom prst="rect">
                      <a:avLst/>
                    </a:prstGeom>
                  </pic:spPr>
                </pic:pic>
              </a:graphicData>
            </a:graphic>
          </wp:inline>
        </w:drawing>
      </w:r>
      <w:r w:rsidRPr="009D537F">
        <w:rPr>
          <w:rFonts w:ascii="Times New Roman" w:eastAsia="Adobe Gothic Std B" w:hAnsi="Times New Roman" w:cs="Times New Roman"/>
          <w:sz w:val="24"/>
        </w:rPr>
        <w:t>Figure 3: ZMJ retains the original production facility as a display unit</w:t>
      </w:r>
    </w:p>
    <w:p w14:paraId="23B267F3" w14:textId="433DE4FA" w:rsidR="005A3A79" w:rsidRDefault="005A3A79" w:rsidP="00A72B9D">
      <w:pPr>
        <w:spacing w:line="360" w:lineRule="auto"/>
        <w:rPr>
          <w:rFonts w:ascii="Times New Roman" w:eastAsia="Adobe Gothic Std B" w:hAnsi="Times New Roman" w:cs="Times New Roman"/>
          <w:b/>
          <w:bCs/>
          <w:sz w:val="24"/>
        </w:rPr>
      </w:pPr>
    </w:p>
    <w:p w14:paraId="3886245C" w14:textId="5389BA17" w:rsidR="009D537F" w:rsidRPr="00201B83" w:rsidRDefault="009D537F" w:rsidP="00A72B9D">
      <w:pPr>
        <w:spacing w:line="360" w:lineRule="auto"/>
        <w:rPr>
          <w:rFonts w:ascii="Times New Roman" w:eastAsia="Adobe Gothic Std B" w:hAnsi="Times New Roman" w:cs="Times New Roman"/>
          <w:b/>
          <w:bCs/>
          <w:sz w:val="24"/>
        </w:rPr>
      </w:pPr>
      <w:r w:rsidRPr="00201B83">
        <w:rPr>
          <w:rFonts w:ascii="Times New Roman" w:eastAsia="Adobe Gothic Std B" w:hAnsi="Times New Roman" w:cs="Times New Roman"/>
          <w:b/>
          <w:bCs/>
          <w:sz w:val="24"/>
        </w:rPr>
        <w:t>2.2 Continuation of Original Functions.</w:t>
      </w:r>
    </w:p>
    <w:p w14:paraId="5DE894B6" w14:textId="57D03D64" w:rsidR="005A3A79" w:rsidRDefault="005A3A79" w:rsidP="00A72B9D">
      <w:pPr>
        <w:spacing w:line="360" w:lineRule="auto"/>
        <w:rPr>
          <w:rFonts w:ascii="Times New Roman" w:eastAsia="Adobe Gothic Std B" w:hAnsi="Times New Roman" w:cs="Times New Roman"/>
          <w:b/>
          <w:bCs/>
          <w:sz w:val="24"/>
        </w:rPr>
      </w:pPr>
    </w:p>
    <w:p w14:paraId="6AD0023D" w14:textId="285C68C0" w:rsidR="009D537F" w:rsidRDefault="009D537F" w:rsidP="00A72B9D">
      <w:pPr>
        <w:spacing w:line="360" w:lineRule="auto"/>
        <w:rPr>
          <w:rFonts w:ascii="Times New Roman" w:eastAsia="Adobe Gothic Std B" w:hAnsi="Times New Roman" w:cs="Times New Roman"/>
          <w:sz w:val="24"/>
        </w:rPr>
      </w:pPr>
      <w:r w:rsidRPr="009D537F">
        <w:rPr>
          <w:rFonts w:ascii="Times New Roman" w:eastAsia="Adobe Gothic Std B" w:hAnsi="Times New Roman" w:cs="Times New Roman"/>
          <w:sz w:val="24"/>
        </w:rPr>
        <w:t xml:space="preserve">In the renewal process of industrial heritage, some industrial elements simply continue to perform their original functions to meet the needs of the new space. </w:t>
      </w:r>
      <w:r>
        <w:rPr>
          <w:rFonts w:ascii="Times New Roman" w:eastAsia="Adobe Gothic Std B" w:hAnsi="Times New Roman" w:cs="Times New Roman"/>
          <w:sz w:val="24"/>
        </w:rPr>
        <w:t>To</w:t>
      </w:r>
      <w:r w:rsidRPr="009D537F">
        <w:rPr>
          <w:rFonts w:ascii="Times New Roman" w:eastAsia="Adobe Gothic Std B" w:hAnsi="Times New Roman" w:cs="Times New Roman"/>
          <w:sz w:val="24"/>
        </w:rPr>
        <w:t xml:space="preserve"> meet the functional requirements of the original industrial production, industrial buildings usually have a sturdy space grid structure, reinforced concrete row frame structure, space honed structure, etc. This particular structural form is a distinctive feature of industrial buildings. This is one of the distinctive features of industrial buildings. It is not necessary to replace these industrial elements, but only to restore them and make them function properly.</w:t>
      </w:r>
    </w:p>
    <w:p w14:paraId="132755C4" w14:textId="6711F434" w:rsidR="009D537F" w:rsidRDefault="009D537F" w:rsidP="00A72B9D">
      <w:pPr>
        <w:spacing w:line="360" w:lineRule="auto"/>
        <w:rPr>
          <w:rFonts w:ascii="Times New Roman" w:eastAsia="Adobe Gothic Std B" w:hAnsi="Times New Roman" w:cs="Times New Roman"/>
          <w:sz w:val="24"/>
        </w:rPr>
      </w:pPr>
    </w:p>
    <w:p w14:paraId="6090BDEB" w14:textId="2E567288" w:rsidR="009D537F" w:rsidRDefault="009D537F" w:rsidP="009D537F">
      <w:pPr>
        <w:spacing w:line="360" w:lineRule="auto"/>
        <w:rPr>
          <w:rFonts w:ascii="Times New Roman" w:eastAsia="Adobe Gothic Std B" w:hAnsi="Times New Roman" w:cs="Times New Roman"/>
          <w:b/>
          <w:bCs/>
          <w:sz w:val="32"/>
          <w:szCs w:val="32"/>
        </w:rPr>
      </w:pPr>
      <w:r w:rsidRPr="009D537F">
        <w:rPr>
          <w:rFonts w:ascii="Times New Roman" w:eastAsia="Adobe Gothic Std B" w:hAnsi="Times New Roman" w:cs="Times New Roman"/>
          <w:b/>
          <w:bCs/>
          <w:sz w:val="32"/>
          <w:szCs w:val="32"/>
        </w:rPr>
        <w:t>Reproduction of industrial historical scenes</w:t>
      </w:r>
    </w:p>
    <w:p w14:paraId="45749F40" w14:textId="77777777" w:rsidR="00201B83" w:rsidRPr="009D537F" w:rsidRDefault="00201B83" w:rsidP="009D537F">
      <w:pPr>
        <w:spacing w:line="360" w:lineRule="auto"/>
        <w:rPr>
          <w:rFonts w:ascii="Times New Roman" w:eastAsia="Adobe Gothic Std B" w:hAnsi="Times New Roman" w:cs="Times New Roman"/>
          <w:b/>
          <w:bCs/>
          <w:sz w:val="32"/>
          <w:szCs w:val="32"/>
        </w:rPr>
      </w:pPr>
    </w:p>
    <w:p w14:paraId="36D24AFA" w14:textId="258E5BEC" w:rsidR="009D537F" w:rsidRPr="009D537F" w:rsidRDefault="009D537F" w:rsidP="009D537F">
      <w:pPr>
        <w:spacing w:line="360" w:lineRule="auto"/>
        <w:rPr>
          <w:rFonts w:ascii="Times New Roman" w:eastAsia="Adobe Gothic Std B" w:hAnsi="Times New Roman" w:cs="Times New Roman"/>
          <w:sz w:val="24"/>
        </w:rPr>
      </w:pPr>
      <w:r w:rsidRPr="009D537F">
        <w:rPr>
          <w:rFonts w:ascii="Times New Roman" w:eastAsia="Adobe Gothic Std B" w:hAnsi="Times New Roman" w:cs="Times New Roman"/>
          <w:sz w:val="24"/>
        </w:rPr>
        <w:t xml:space="preserve">The expression of historical scenes is the finishing touch to the creation of an industrial atmosphere. The appropriate expression of cultural connotations can directly connect with the emotional world of people and can more easily evoke reveries of the past. The </w:t>
      </w:r>
      <w:r w:rsidRPr="009D537F">
        <w:rPr>
          <w:rFonts w:ascii="Times New Roman" w:eastAsia="Adobe Gothic Std B" w:hAnsi="Times New Roman" w:cs="Times New Roman"/>
          <w:sz w:val="24"/>
        </w:rPr>
        <w:lastRenderedPageBreak/>
        <w:t>recreation of temporal scenes allows visitors to feel their relevance to time, thus inducing a strong emotional resonance in them. The production facilities, production products</w:t>
      </w:r>
      <w:r>
        <w:rPr>
          <w:rFonts w:ascii="Times New Roman" w:eastAsia="Adobe Gothic Std B" w:hAnsi="Times New Roman" w:cs="Times New Roman"/>
          <w:sz w:val="24"/>
        </w:rPr>
        <w:t>,</w:t>
      </w:r>
      <w:r w:rsidRPr="009D537F">
        <w:rPr>
          <w:rFonts w:ascii="Times New Roman" w:eastAsia="Adobe Gothic Std B" w:hAnsi="Times New Roman" w:cs="Times New Roman"/>
          <w:sz w:val="24"/>
        </w:rPr>
        <w:t xml:space="preserve"> and historical events of people in the old industrial area are collected and preserved in their entirety, and scenes of authenticity are proposed through static and dynamic displays. Static scenes are used to display the industrial elements of the old industrial area through work scenes, finished products</w:t>
      </w:r>
      <w:r>
        <w:rPr>
          <w:rFonts w:ascii="Times New Roman" w:eastAsia="Adobe Gothic Std B" w:hAnsi="Times New Roman" w:cs="Times New Roman"/>
          <w:sz w:val="24"/>
        </w:rPr>
        <w:t>,</w:t>
      </w:r>
      <w:r w:rsidRPr="009D537F">
        <w:rPr>
          <w:rFonts w:ascii="Times New Roman" w:eastAsia="Adobe Gothic Std B" w:hAnsi="Times New Roman" w:cs="Times New Roman"/>
          <w:sz w:val="24"/>
        </w:rPr>
        <w:t xml:space="preserve"> and scenes of workers' lives. Dynamic scene display generally uses modern media technology to create a creative virtual display of industrial elements to create spatial interest.</w:t>
      </w:r>
    </w:p>
    <w:p w14:paraId="66BCF5D5" w14:textId="7A2FEC21" w:rsidR="009D537F" w:rsidRDefault="009D537F" w:rsidP="00A72B9D">
      <w:pPr>
        <w:spacing w:line="360" w:lineRule="auto"/>
        <w:rPr>
          <w:rFonts w:ascii="Times New Roman" w:eastAsia="Adobe Gothic Std B" w:hAnsi="Times New Roman" w:cs="Times New Roman"/>
          <w:b/>
          <w:bCs/>
          <w:sz w:val="24"/>
        </w:rPr>
      </w:pPr>
    </w:p>
    <w:p w14:paraId="1B82A294" w14:textId="3EFCF6A6" w:rsidR="009D537F" w:rsidRDefault="009D537F" w:rsidP="00A72B9D">
      <w:pPr>
        <w:spacing w:line="360" w:lineRule="auto"/>
        <w:rPr>
          <w:rFonts w:ascii="Times New Roman" w:eastAsia="Adobe Gothic Std B" w:hAnsi="Times New Roman" w:cs="Times New Roman"/>
          <w:b/>
          <w:bCs/>
          <w:sz w:val="24"/>
        </w:rPr>
      </w:pPr>
    </w:p>
    <w:p w14:paraId="098F1A18" w14:textId="51E8D1C0" w:rsidR="0040487B" w:rsidRDefault="0040487B" w:rsidP="00A72B9D">
      <w:pPr>
        <w:spacing w:line="360" w:lineRule="auto"/>
        <w:rPr>
          <w:rFonts w:ascii="Times New Roman" w:eastAsia="Adobe Gothic Std B" w:hAnsi="Times New Roman" w:cs="Times New Roman"/>
          <w:b/>
          <w:bCs/>
          <w:sz w:val="24"/>
        </w:rPr>
      </w:pPr>
    </w:p>
    <w:p w14:paraId="6BC39414" w14:textId="4914C198" w:rsidR="0040487B" w:rsidRDefault="0040487B" w:rsidP="00A72B9D">
      <w:pPr>
        <w:spacing w:line="360" w:lineRule="auto"/>
        <w:rPr>
          <w:rFonts w:ascii="Times New Roman" w:eastAsia="Adobe Gothic Std B" w:hAnsi="Times New Roman" w:cs="Times New Roman"/>
          <w:b/>
          <w:bCs/>
          <w:sz w:val="24"/>
        </w:rPr>
      </w:pPr>
    </w:p>
    <w:p w14:paraId="3C53C7A6" w14:textId="751F0690" w:rsidR="0040487B" w:rsidRDefault="0040487B" w:rsidP="00A72B9D">
      <w:pPr>
        <w:spacing w:line="360" w:lineRule="auto"/>
        <w:rPr>
          <w:rFonts w:ascii="Times New Roman" w:eastAsia="Adobe Gothic Std B" w:hAnsi="Times New Roman" w:cs="Times New Roman"/>
          <w:b/>
          <w:bCs/>
          <w:sz w:val="24"/>
        </w:rPr>
      </w:pPr>
    </w:p>
    <w:p w14:paraId="424BCBA8" w14:textId="70D0C3EB" w:rsidR="0040487B" w:rsidRDefault="0040487B" w:rsidP="00A72B9D">
      <w:pPr>
        <w:spacing w:line="360" w:lineRule="auto"/>
        <w:rPr>
          <w:rFonts w:ascii="Times New Roman" w:eastAsia="Adobe Gothic Std B" w:hAnsi="Times New Roman" w:cs="Times New Roman"/>
          <w:b/>
          <w:bCs/>
          <w:sz w:val="24"/>
        </w:rPr>
      </w:pPr>
    </w:p>
    <w:p w14:paraId="13F9110D" w14:textId="550FCACE" w:rsidR="0040487B" w:rsidRDefault="0040487B" w:rsidP="00A72B9D">
      <w:pPr>
        <w:spacing w:line="360" w:lineRule="auto"/>
        <w:rPr>
          <w:rFonts w:ascii="Times New Roman" w:eastAsia="Adobe Gothic Std B" w:hAnsi="Times New Roman" w:cs="Times New Roman"/>
          <w:b/>
          <w:bCs/>
          <w:sz w:val="24"/>
        </w:rPr>
      </w:pPr>
    </w:p>
    <w:p w14:paraId="59E42BAF" w14:textId="216CB32A" w:rsidR="0040487B" w:rsidRDefault="0040487B" w:rsidP="00A72B9D">
      <w:pPr>
        <w:spacing w:line="360" w:lineRule="auto"/>
        <w:rPr>
          <w:rFonts w:ascii="Times New Roman" w:eastAsia="Adobe Gothic Std B" w:hAnsi="Times New Roman" w:cs="Times New Roman"/>
          <w:b/>
          <w:bCs/>
          <w:sz w:val="24"/>
        </w:rPr>
      </w:pPr>
    </w:p>
    <w:p w14:paraId="62221CE2" w14:textId="51BB0702" w:rsidR="0040487B" w:rsidRDefault="0040487B" w:rsidP="00A72B9D">
      <w:pPr>
        <w:spacing w:line="360" w:lineRule="auto"/>
        <w:rPr>
          <w:rFonts w:ascii="Times New Roman" w:eastAsia="Adobe Gothic Std B" w:hAnsi="Times New Roman" w:cs="Times New Roman"/>
          <w:b/>
          <w:bCs/>
          <w:sz w:val="24"/>
        </w:rPr>
      </w:pPr>
    </w:p>
    <w:p w14:paraId="0F08A9B4" w14:textId="5A6306ED" w:rsidR="0040487B" w:rsidRDefault="0040487B" w:rsidP="00A72B9D">
      <w:pPr>
        <w:spacing w:line="360" w:lineRule="auto"/>
        <w:rPr>
          <w:rFonts w:ascii="Times New Roman" w:eastAsia="Adobe Gothic Std B" w:hAnsi="Times New Roman" w:cs="Times New Roman"/>
          <w:b/>
          <w:bCs/>
          <w:sz w:val="24"/>
        </w:rPr>
      </w:pPr>
    </w:p>
    <w:p w14:paraId="240D9634" w14:textId="38481624" w:rsidR="0040487B" w:rsidRDefault="0040487B" w:rsidP="00A72B9D">
      <w:pPr>
        <w:spacing w:line="360" w:lineRule="auto"/>
        <w:rPr>
          <w:rFonts w:ascii="Times New Roman" w:eastAsia="Adobe Gothic Std B" w:hAnsi="Times New Roman" w:cs="Times New Roman"/>
          <w:b/>
          <w:bCs/>
          <w:sz w:val="24"/>
        </w:rPr>
      </w:pPr>
    </w:p>
    <w:p w14:paraId="40864755" w14:textId="7A6B6310" w:rsidR="0040487B" w:rsidRDefault="0040487B" w:rsidP="00A72B9D">
      <w:pPr>
        <w:spacing w:line="360" w:lineRule="auto"/>
        <w:rPr>
          <w:rFonts w:ascii="Times New Roman" w:eastAsia="Adobe Gothic Std B" w:hAnsi="Times New Roman" w:cs="Times New Roman"/>
          <w:b/>
          <w:bCs/>
          <w:sz w:val="24"/>
        </w:rPr>
      </w:pPr>
    </w:p>
    <w:p w14:paraId="04C45F31" w14:textId="7C84905F" w:rsidR="0040487B" w:rsidRDefault="0040487B" w:rsidP="00A72B9D">
      <w:pPr>
        <w:spacing w:line="360" w:lineRule="auto"/>
        <w:rPr>
          <w:rFonts w:ascii="Times New Roman" w:eastAsia="Adobe Gothic Std B" w:hAnsi="Times New Roman" w:cs="Times New Roman"/>
          <w:b/>
          <w:bCs/>
          <w:sz w:val="24"/>
        </w:rPr>
      </w:pPr>
    </w:p>
    <w:p w14:paraId="04A387D9" w14:textId="109F42B6" w:rsidR="0040487B" w:rsidRDefault="0040487B" w:rsidP="00A72B9D">
      <w:pPr>
        <w:spacing w:line="360" w:lineRule="auto"/>
        <w:rPr>
          <w:rFonts w:ascii="Times New Roman" w:eastAsia="Adobe Gothic Std B" w:hAnsi="Times New Roman" w:cs="Times New Roman"/>
          <w:b/>
          <w:bCs/>
          <w:sz w:val="24"/>
        </w:rPr>
      </w:pPr>
    </w:p>
    <w:p w14:paraId="48CF0068" w14:textId="484F69C7" w:rsidR="0040487B" w:rsidRDefault="0040487B" w:rsidP="00A72B9D">
      <w:pPr>
        <w:spacing w:line="360" w:lineRule="auto"/>
        <w:rPr>
          <w:rFonts w:ascii="Times New Roman" w:eastAsia="Adobe Gothic Std B" w:hAnsi="Times New Roman" w:cs="Times New Roman"/>
          <w:b/>
          <w:bCs/>
          <w:sz w:val="24"/>
        </w:rPr>
      </w:pPr>
    </w:p>
    <w:p w14:paraId="2999C286" w14:textId="0AC8503F" w:rsidR="0040487B" w:rsidRDefault="0040487B" w:rsidP="00A72B9D">
      <w:pPr>
        <w:spacing w:line="360" w:lineRule="auto"/>
        <w:rPr>
          <w:rFonts w:ascii="Times New Roman" w:eastAsia="Adobe Gothic Std B" w:hAnsi="Times New Roman" w:cs="Times New Roman"/>
          <w:b/>
          <w:bCs/>
          <w:sz w:val="24"/>
        </w:rPr>
      </w:pPr>
    </w:p>
    <w:p w14:paraId="41BB31E4" w14:textId="4575C9BA" w:rsidR="0040487B" w:rsidRDefault="0040487B" w:rsidP="00A72B9D">
      <w:pPr>
        <w:spacing w:line="360" w:lineRule="auto"/>
        <w:rPr>
          <w:rFonts w:ascii="Times New Roman" w:eastAsia="Adobe Gothic Std B" w:hAnsi="Times New Roman" w:cs="Times New Roman"/>
          <w:b/>
          <w:bCs/>
          <w:sz w:val="24"/>
        </w:rPr>
      </w:pPr>
    </w:p>
    <w:p w14:paraId="52C8AC80" w14:textId="778E92B9" w:rsidR="0040487B" w:rsidRDefault="0040487B" w:rsidP="00A72B9D">
      <w:pPr>
        <w:spacing w:line="360" w:lineRule="auto"/>
        <w:rPr>
          <w:rFonts w:ascii="Times New Roman" w:eastAsia="Adobe Gothic Std B" w:hAnsi="Times New Roman" w:cs="Times New Roman"/>
          <w:b/>
          <w:bCs/>
          <w:sz w:val="24"/>
        </w:rPr>
      </w:pPr>
    </w:p>
    <w:p w14:paraId="339FB673" w14:textId="11271B58" w:rsidR="0040487B" w:rsidRDefault="0040487B" w:rsidP="00A72B9D">
      <w:pPr>
        <w:spacing w:line="360" w:lineRule="auto"/>
        <w:rPr>
          <w:rFonts w:ascii="Times New Roman" w:eastAsia="Adobe Gothic Std B" w:hAnsi="Times New Roman" w:cs="Times New Roman"/>
          <w:b/>
          <w:bCs/>
          <w:sz w:val="24"/>
        </w:rPr>
      </w:pPr>
    </w:p>
    <w:p w14:paraId="2450AFF9" w14:textId="467BB55B" w:rsidR="0040487B" w:rsidRDefault="0040487B" w:rsidP="00A72B9D">
      <w:pPr>
        <w:spacing w:line="360" w:lineRule="auto"/>
        <w:rPr>
          <w:rFonts w:ascii="Times New Roman" w:eastAsia="Adobe Gothic Std B" w:hAnsi="Times New Roman" w:cs="Times New Roman"/>
          <w:b/>
          <w:bCs/>
          <w:sz w:val="24"/>
        </w:rPr>
      </w:pPr>
    </w:p>
    <w:p w14:paraId="12E92BFE" w14:textId="16497123" w:rsidR="0040487B" w:rsidRDefault="0040487B" w:rsidP="00A72B9D">
      <w:pPr>
        <w:spacing w:line="360" w:lineRule="auto"/>
        <w:rPr>
          <w:rFonts w:ascii="Times New Roman" w:eastAsia="Adobe Gothic Std B" w:hAnsi="Times New Roman" w:cs="Times New Roman"/>
          <w:b/>
          <w:bCs/>
          <w:sz w:val="24"/>
        </w:rPr>
      </w:pPr>
    </w:p>
    <w:p w14:paraId="1A861898" w14:textId="77777777" w:rsidR="0040487B" w:rsidRDefault="0040487B" w:rsidP="00A72B9D">
      <w:pPr>
        <w:spacing w:line="360" w:lineRule="auto"/>
        <w:rPr>
          <w:rFonts w:ascii="Times New Roman" w:eastAsia="Adobe Gothic Std B" w:hAnsi="Times New Roman" w:cs="Times New Roman"/>
          <w:b/>
          <w:bCs/>
          <w:sz w:val="24"/>
        </w:rPr>
      </w:pPr>
    </w:p>
    <w:p w14:paraId="10F6614C" w14:textId="6A9C662C" w:rsidR="009D537F" w:rsidRDefault="00B77E52" w:rsidP="00A72B9D">
      <w:pPr>
        <w:spacing w:line="360" w:lineRule="auto"/>
        <w:rPr>
          <w:rFonts w:ascii="Times New Roman" w:eastAsia="Adobe Gothic Std B" w:hAnsi="Times New Roman" w:cs="Times New Roman"/>
          <w:b/>
          <w:bCs/>
          <w:sz w:val="24"/>
        </w:rPr>
      </w:pPr>
      <w:r>
        <w:rPr>
          <w:rFonts w:ascii="Times New Roman" w:eastAsia="Adobe Gothic Std B" w:hAnsi="Times New Roman" w:cs="Times New Roman" w:hint="eastAsia"/>
          <w:b/>
          <w:bCs/>
          <w:sz w:val="24"/>
        </w:rPr>
        <w:lastRenderedPageBreak/>
        <w:t>R</w:t>
      </w:r>
      <w:r>
        <w:rPr>
          <w:rFonts w:ascii="Times New Roman" w:eastAsia="Adobe Gothic Std B" w:hAnsi="Times New Roman" w:cs="Times New Roman"/>
          <w:b/>
          <w:bCs/>
          <w:sz w:val="24"/>
        </w:rPr>
        <w:t>eference:</w:t>
      </w:r>
    </w:p>
    <w:p w14:paraId="10CF953D" w14:textId="77777777" w:rsidR="00B77E52" w:rsidRDefault="00B77E52" w:rsidP="00B77E52">
      <w:pPr>
        <w:widowControl/>
        <w:numPr>
          <w:ilvl w:val="0"/>
          <w:numId w:val="4"/>
        </w:numPr>
        <w:spacing w:line="276" w:lineRule="auto"/>
        <w:rPr>
          <w:rFonts w:ascii="Times New Roman Regular" w:eastAsia="AdvOT46dcae81" w:hAnsi="Times New Roman Regular" w:cs="Times New Roman"/>
          <w:color w:val="000000"/>
          <w:kern w:val="0"/>
          <w:sz w:val="24"/>
        </w:rPr>
      </w:pPr>
      <w:r>
        <w:rPr>
          <w:rFonts w:ascii="Times New Roman Regular" w:eastAsia="AdvOT46dcae81" w:hAnsi="Times New Roman Regular"/>
          <w:color w:val="000000"/>
          <w:kern w:val="0"/>
          <w:sz w:val="24"/>
        </w:rPr>
        <w:t>Ballard, G., &amp; Howell, G.</w:t>
      </w:r>
      <w:r w:rsidRPr="003E47B6">
        <w:rPr>
          <w:rFonts w:ascii="Times New Roman Regular" w:eastAsia="AdvOT46dcae81" w:hAnsi="Times New Roman Regular"/>
          <w:color w:val="000000" w:themeColor="text1"/>
          <w:kern w:val="0"/>
          <w:sz w:val="24"/>
        </w:rPr>
        <w:t xml:space="preserve"> (2003). Le</w:t>
      </w:r>
      <w:r>
        <w:rPr>
          <w:rFonts w:ascii="Times New Roman Regular" w:eastAsia="AdvOT46dcae81" w:hAnsi="Times New Roman Regular"/>
          <w:color w:val="000000"/>
          <w:kern w:val="0"/>
          <w:sz w:val="24"/>
        </w:rPr>
        <w:t xml:space="preserve">an project management. </w:t>
      </w:r>
      <w:r>
        <w:rPr>
          <w:rFonts w:ascii="Times New Roman Regular" w:eastAsia="AdvOT65f8a23b . I" w:hAnsi="Times New Roman Regular"/>
          <w:color w:val="000000"/>
          <w:kern w:val="0"/>
          <w:sz w:val="24"/>
        </w:rPr>
        <w:t>Building Research and Information</w:t>
      </w:r>
      <w:r>
        <w:rPr>
          <w:rFonts w:ascii="Times New Roman Regular" w:eastAsia="AdvOT46dcae81" w:hAnsi="Times New Roman Regular"/>
          <w:color w:val="000000"/>
          <w:kern w:val="0"/>
          <w:sz w:val="24"/>
        </w:rPr>
        <w:t>, 31(2), 119</w:t>
      </w:r>
      <w:r>
        <w:rPr>
          <w:rFonts w:ascii="Times New Roman Regular" w:eastAsia="AdvOT46dcae81 + 20" w:hAnsi="Times New Roman Regular"/>
          <w:color w:val="000000"/>
          <w:kern w:val="0"/>
          <w:sz w:val="24"/>
        </w:rPr>
        <w:t>–</w:t>
      </w:r>
      <w:r>
        <w:rPr>
          <w:rFonts w:ascii="Times New Roman Regular" w:eastAsia="AdvOT46dcae81" w:hAnsi="Times New Roman Regular"/>
          <w:color w:val="000000"/>
          <w:kern w:val="0"/>
          <w:sz w:val="24"/>
        </w:rPr>
        <w:t>133.</w:t>
      </w:r>
    </w:p>
    <w:p w14:paraId="069D0334" w14:textId="77777777" w:rsidR="00B77E52" w:rsidRDefault="00B77E52" w:rsidP="00B77E52">
      <w:pPr>
        <w:widowControl/>
        <w:numPr>
          <w:ilvl w:val="0"/>
          <w:numId w:val="4"/>
        </w:numPr>
        <w:spacing w:line="276" w:lineRule="auto"/>
        <w:rPr>
          <w:rFonts w:ascii="Times New Roman Regular" w:eastAsia="AdvOT46dcae81" w:hAnsi="Times New Roman Regular"/>
          <w:color w:val="000000"/>
          <w:kern w:val="0"/>
          <w:sz w:val="24"/>
        </w:rPr>
      </w:pPr>
      <w:r>
        <w:rPr>
          <w:rFonts w:ascii="Times New Roman Regular" w:eastAsia="AdvOT46dcae81" w:hAnsi="Times New Roman Regular"/>
          <w:color w:val="000000"/>
          <w:kern w:val="0"/>
          <w:sz w:val="24"/>
        </w:rPr>
        <w:t xml:space="preserve"> Harald </w:t>
      </w:r>
      <w:proofErr w:type="gramStart"/>
      <w:r>
        <w:rPr>
          <w:rFonts w:ascii="Times New Roman Regular" w:eastAsia="AdvOT46dcae81" w:hAnsi="Times New Roman Regular"/>
          <w:color w:val="000000"/>
          <w:kern w:val="0"/>
          <w:sz w:val="24"/>
        </w:rPr>
        <w:t>B.(</w:t>
      </w:r>
      <w:proofErr w:type="gramEnd"/>
      <w:r>
        <w:rPr>
          <w:rFonts w:ascii="Times New Roman Regular" w:eastAsia="AdvOT46dcae81" w:hAnsi="Times New Roman Regular"/>
          <w:color w:val="000000"/>
          <w:kern w:val="0"/>
          <w:sz w:val="24"/>
        </w:rPr>
        <w:t xml:space="preserve">2005),Cluster relations in the media </w:t>
      </w:r>
      <w:proofErr w:type="spellStart"/>
      <w:r>
        <w:rPr>
          <w:rFonts w:ascii="Times New Roman Regular" w:eastAsia="AdvOT46dcae81" w:hAnsi="Times New Roman Regular"/>
          <w:color w:val="000000"/>
          <w:kern w:val="0"/>
          <w:sz w:val="24"/>
        </w:rPr>
        <w:t>industry:exploring</w:t>
      </w:r>
      <w:proofErr w:type="spellEnd"/>
      <w:r>
        <w:rPr>
          <w:rFonts w:ascii="Times New Roman Regular" w:eastAsia="AdvOT46dcae81" w:hAnsi="Times New Roman Regular"/>
          <w:color w:val="000000"/>
          <w:kern w:val="0"/>
          <w:sz w:val="24"/>
        </w:rPr>
        <w:t xml:space="preserve"> the distanced </w:t>
      </w:r>
      <w:proofErr w:type="spellStart"/>
      <w:r>
        <w:rPr>
          <w:rFonts w:ascii="Times New Roman Regular" w:eastAsia="AdvOT46dcae81" w:hAnsi="Times New Roman Regular"/>
          <w:color w:val="000000"/>
          <w:kern w:val="0"/>
          <w:sz w:val="24"/>
        </w:rPr>
        <w:t>neighbour</w:t>
      </w:r>
      <w:proofErr w:type="spellEnd"/>
      <w:r>
        <w:rPr>
          <w:rFonts w:ascii="Times New Roman Regular" w:eastAsia="AdvOT46dcae81" w:hAnsi="Times New Roman Regular"/>
          <w:color w:val="000000"/>
          <w:kern w:val="0"/>
          <w:sz w:val="24"/>
        </w:rPr>
        <w:t xml:space="preserve"> paradox in Leipzig. Regional Studies, 39(1):105-127.</w:t>
      </w:r>
    </w:p>
    <w:p w14:paraId="5090A4A7" w14:textId="101C06E6" w:rsidR="00B77E52" w:rsidRDefault="00B77E52" w:rsidP="00B77E52">
      <w:pPr>
        <w:widowControl/>
        <w:numPr>
          <w:ilvl w:val="0"/>
          <w:numId w:val="4"/>
        </w:numPr>
        <w:spacing w:line="276" w:lineRule="auto"/>
        <w:rPr>
          <w:rFonts w:ascii="Times New Roman Regular" w:eastAsia="AdvOT46dcae81" w:hAnsi="Times New Roman Regular"/>
          <w:color w:val="000000"/>
          <w:kern w:val="0"/>
          <w:sz w:val="24"/>
        </w:rPr>
      </w:pPr>
      <w:r>
        <w:rPr>
          <w:rFonts w:ascii="Times New Roman Regular" w:eastAsia="AdvOT46dcae81" w:hAnsi="Times New Roman Regular"/>
          <w:color w:val="000000"/>
          <w:kern w:val="0"/>
          <w:sz w:val="24"/>
        </w:rPr>
        <w:t>Hutton T</w:t>
      </w:r>
      <w:r w:rsidR="003E47B6">
        <w:rPr>
          <w:rFonts w:ascii="Times New Roman Regular" w:eastAsia="AdvOT46dcae81" w:hAnsi="Times New Roman Regular"/>
          <w:color w:val="000000"/>
          <w:kern w:val="0"/>
          <w:sz w:val="24"/>
        </w:rPr>
        <w:t>,</w:t>
      </w:r>
      <w:r w:rsidR="003E47B6" w:rsidRPr="003E47B6">
        <w:rPr>
          <w:rFonts w:ascii="Times New Roman Regular" w:eastAsia="AdvOT46dcae81" w:hAnsi="Times New Roman Regular"/>
          <w:color w:val="000000"/>
          <w:kern w:val="0"/>
          <w:sz w:val="24"/>
        </w:rPr>
        <w:t xml:space="preserve"> </w:t>
      </w:r>
      <w:r w:rsidR="003E47B6">
        <w:rPr>
          <w:rFonts w:ascii="Times New Roman Regular" w:eastAsia="AdvOT46dcae81" w:hAnsi="Times New Roman Regular"/>
          <w:color w:val="000000"/>
          <w:kern w:val="0"/>
          <w:sz w:val="24"/>
        </w:rPr>
        <w:t>(2006)</w:t>
      </w:r>
      <w:r>
        <w:rPr>
          <w:rFonts w:ascii="Times New Roman Regular" w:eastAsia="AdvOT46dcae81" w:hAnsi="Times New Roman Regular"/>
          <w:color w:val="000000"/>
          <w:kern w:val="0"/>
          <w:sz w:val="24"/>
        </w:rPr>
        <w:t>. The new economy of inner city. Cities</w:t>
      </w:r>
      <w:r w:rsidR="003E47B6">
        <w:rPr>
          <w:rFonts w:ascii="Times New Roman Regular" w:eastAsia="AdvOT46dcae81" w:hAnsi="Times New Roman Regular"/>
          <w:color w:val="000000"/>
          <w:kern w:val="0"/>
          <w:sz w:val="24"/>
        </w:rPr>
        <w:t xml:space="preserve"> </w:t>
      </w:r>
      <w:r>
        <w:rPr>
          <w:rFonts w:ascii="Times New Roman Regular" w:eastAsia="AdvOT46dcae81" w:hAnsi="Times New Roman Regular"/>
          <w:color w:val="000000"/>
          <w:kern w:val="0"/>
          <w:sz w:val="24"/>
        </w:rPr>
        <w:t>,21(2):89-108.</w:t>
      </w:r>
    </w:p>
    <w:p w14:paraId="58096E70" w14:textId="2063F7CB" w:rsidR="00B77E52" w:rsidRDefault="00B77E52" w:rsidP="00B77E52">
      <w:pPr>
        <w:widowControl/>
        <w:numPr>
          <w:ilvl w:val="0"/>
          <w:numId w:val="4"/>
        </w:numPr>
        <w:spacing w:line="276" w:lineRule="auto"/>
        <w:rPr>
          <w:rFonts w:ascii="Times New Roman Regular" w:eastAsia="AdvOT46dcae81" w:hAnsi="Times New Roman Regular"/>
          <w:color w:val="000000"/>
          <w:kern w:val="0"/>
          <w:sz w:val="24"/>
        </w:rPr>
      </w:pPr>
      <w:proofErr w:type="spellStart"/>
      <w:proofErr w:type="gramStart"/>
      <w:r>
        <w:rPr>
          <w:rFonts w:ascii="Times New Roman Regular" w:eastAsia="AdvOT46dcae81" w:hAnsi="Times New Roman Regular"/>
          <w:color w:val="000000"/>
          <w:kern w:val="0"/>
          <w:sz w:val="24"/>
        </w:rPr>
        <w:t>Smith,LCampbell</w:t>
      </w:r>
      <w:proofErr w:type="spellEnd"/>
      <w:proofErr w:type="gramEnd"/>
      <w:r>
        <w:rPr>
          <w:rFonts w:ascii="Times New Roman Regular" w:eastAsia="AdvOT46dcae81" w:hAnsi="Times New Roman Regular"/>
          <w:color w:val="000000"/>
          <w:kern w:val="0"/>
          <w:sz w:val="24"/>
        </w:rPr>
        <w:t xml:space="preserve"> G.(2017),"Nostalgia for the future":</w:t>
      </w:r>
      <w:proofErr w:type="spellStart"/>
      <w:r>
        <w:rPr>
          <w:rFonts w:ascii="Times New Roman Regular" w:eastAsia="AdvOT46dcae81" w:hAnsi="Times New Roman Regular"/>
          <w:color w:val="000000"/>
          <w:kern w:val="0"/>
          <w:sz w:val="24"/>
        </w:rPr>
        <w:t>memory,nostalgia</w:t>
      </w:r>
      <w:proofErr w:type="spellEnd"/>
      <w:r>
        <w:rPr>
          <w:rFonts w:ascii="Times New Roman Regular" w:eastAsia="AdvOT46dcae81" w:hAnsi="Times New Roman Regular"/>
          <w:color w:val="000000"/>
          <w:kern w:val="0"/>
          <w:sz w:val="24"/>
        </w:rPr>
        <w:t xml:space="preserve"> and the politics of class. </w:t>
      </w:r>
      <w:r w:rsidRPr="003E47B6">
        <w:rPr>
          <w:rFonts w:ascii="Times New Roman Regular" w:eastAsia="AdvOT46dcae81" w:hAnsi="Times New Roman Regular"/>
          <w:i/>
          <w:iCs/>
          <w:color w:val="000000"/>
          <w:kern w:val="0"/>
          <w:sz w:val="24"/>
        </w:rPr>
        <w:t xml:space="preserve">International Journal of Heritage </w:t>
      </w:r>
      <w:r w:rsidR="003E47B6" w:rsidRPr="003E47B6">
        <w:rPr>
          <w:rFonts w:ascii="Times New Roman Regular" w:eastAsia="AdvOT46dcae81" w:hAnsi="Times New Roman Regular"/>
          <w:i/>
          <w:iCs/>
          <w:color w:val="000000"/>
          <w:kern w:val="0"/>
          <w:sz w:val="24"/>
        </w:rPr>
        <w:t>Studies</w:t>
      </w:r>
      <w:r w:rsidR="003E47B6">
        <w:rPr>
          <w:rFonts w:ascii="Times New Roman Regular" w:eastAsia="AdvOT46dcae81" w:hAnsi="Times New Roman Regular"/>
          <w:color w:val="000000"/>
          <w:kern w:val="0"/>
          <w:sz w:val="24"/>
        </w:rPr>
        <w:t>,</w:t>
      </w:r>
      <w:r>
        <w:rPr>
          <w:rFonts w:ascii="Times New Roman Regular" w:eastAsia="AdvOT46dcae81" w:hAnsi="Times New Roman Regular"/>
          <w:color w:val="000000"/>
          <w:kern w:val="0"/>
          <w:sz w:val="24"/>
        </w:rPr>
        <w:t>23(7):612-627.</w:t>
      </w:r>
    </w:p>
    <w:p w14:paraId="7CDE9B5F" w14:textId="07B1E153" w:rsidR="00B77E52" w:rsidRDefault="00B77E52" w:rsidP="00B77E52">
      <w:pPr>
        <w:widowControl/>
        <w:numPr>
          <w:ilvl w:val="0"/>
          <w:numId w:val="4"/>
        </w:numPr>
        <w:spacing w:line="276" w:lineRule="auto"/>
        <w:rPr>
          <w:rFonts w:ascii="Times New Roman Regular" w:eastAsia="AdvOT46dcae81" w:hAnsi="Times New Roman Regular"/>
          <w:color w:val="000000"/>
          <w:kern w:val="0"/>
          <w:sz w:val="24"/>
        </w:rPr>
      </w:pPr>
      <w:r>
        <w:rPr>
          <w:rFonts w:ascii="Times New Roman Regular" w:eastAsia="AdvOT46dcae81" w:hAnsi="Times New Roman Regular"/>
          <w:color w:val="000000"/>
          <w:kern w:val="0"/>
          <w:sz w:val="24"/>
        </w:rPr>
        <w:t xml:space="preserve">Smith </w:t>
      </w:r>
      <w:r w:rsidR="003E47B6">
        <w:rPr>
          <w:rFonts w:ascii="Times New Roman Regular" w:eastAsia="AdvOT46dcae81" w:hAnsi="Times New Roman Regular"/>
          <w:color w:val="000000"/>
          <w:kern w:val="0"/>
          <w:sz w:val="24"/>
        </w:rPr>
        <w:t>L., (</w:t>
      </w:r>
      <w:r>
        <w:rPr>
          <w:rFonts w:ascii="Times New Roman Regular" w:eastAsia="AdvOT46dcae81" w:hAnsi="Times New Roman Regular"/>
          <w:color w:val="000000"/>
          <w:kern w:val="0"/>
          <w:sz w:val="24"/>
        </w:rPr>
        <w:t xml:space="preserve">2010). Ethics or social justice Heritage and the politics of recognition. </w:t>
      </w:r>
      <w:r w:rsidRPr="003E47B6">
        <w:rPr>
          <w:rFonts w:ascii="Times New Roman Regular" w:eastAsia="AdvOT46dcae81" w:hAnsi="Times New Roman Regular"/>
          <w:i/>
          <w:iCs/>
          <w:color w:val="000000"/>
          <w:kern w:val="0"/>
          <w:sz w:val="24"/>
        </w:rPr>
        <w:t xml:space="preserve">Australian Aboriginal </w:t>
      </w:r>
      <w:r w:rsidR="003E47B6" w:rsidRPr="003E47B6">
        <w:rPr>
          <w:rFonts w:ascii="Times New Roman Regular" w:eastAsia="AdvOT46dcae81" w:hAnsi="Times New Roman Regular"/>
          <w:i/>
          <w:iCs/>
          <w:color w:val="000000"/>
          <w:kern w:val="0"/>
          <w:sz w:val="24"/>
        </w:rPr>
        <w:t>Studies</w:t>
      </w:r>
      <w:r w:rsidR="003E47B6">
        <w:rPr>
          <w:rFonts w:ascii="Times New Roman Regular" w:eastAsia="AdvOT46dcae81" w:hAnsi="Times New Roman Regular"/>
          <w:color w:val="000000"/>
          <w:kern w:val="0"/>
          <w:sz w:val="24"/>
        </w:rPr>
        <w:t>, (</w:t>
      </w:r>
      <w:r>
        <w:rPr>
          <w:rFonts w:ascii="Times New Roman Regular" w:eastAsia="AdvOT46dcae81" w:hAnsi="Times New Roman Regular"/>
          <w:color w:val="000000"/>
          <w:kern w:val="0"/>
          <w:sz w:val="24"/>
        </w:rPr>
        <w:t>2):60-68.</w:t>
      </w:r>
    </w:p>
    <w:p w14:paraId="02FB7FCE" w14:textId="4BB97CD0" w:rsidR="00B77E52" w:rsidRDefault="00B77E52" w:rsidP="00B77E52">
      <w:pPr>
        <w:widowControl/>
        <w:numPr>
          <w:ilvl w:val="0"/>
          <w:numId w:val="4"/>
        </w:numPr>
        <w:spacing w:line="276" w:lineRule="auto"/>
        <w:rPr>
          <w:rFonts w:ascii="Times New Roman Regular" w:eastAsia="AdvOT46dcae81" w:hAnsi="Times New Roman Regular"/>
          <w:color w:val="000000"/>
          <w:kern w:val="0"/>
          <w:sz w:val="24"/>
        </w:rPr>
      </w:pPr>
      <w:r>
        <w:rPr>
          <w:rFonts w:ascii="Times New Roman Regular" w:eastAsia="AdvOT46dcae81" w:hAnsi="Times New Roman Regular"/>
          <w:color w:val="000000"/>
          <w:kern w:val="0"/>
          <w:sz w:val="24"/>
        </w:rPr>
        <w:t xml:space="preserve">Edwards </w:t>
      </w:r>
      <w:proofErr w:type="spellStart"/>
      <w:proofErr w:type="gramStart"/>
      <w:r>
        <w:rPr>
          <w:rFonts w:ascii="Times New Roman Regular" w:eastAsia="AdvOT46dcae81" w:hAnsi="Times New Roman Regular"/>
          <w:color w:val="000000"/>
          <w:kern w:val="0"/>
          <w:sz w:val="24"/>
        </w:rPr>
        <w:t>J,Cotes</w:t>
      </w:r>
      <w:proofErr w:type="spellEnd"/>
      <w:proofErr w:type="gramEnd"/>
      <w:r>
        <w:rPr>
          <w:rFonts w:ascii="Times New Roman Regular" w:eastAsia="AdvOT46dcae81" w:hAnsi="Times New Roman Regular"/>
          <w:color w:val="000000"/>
          <w:kern w:val="0"/>
          <w:sz w:val="24"/>
        </w:rPr>
        <w:t xml:space="preserve"> J. (1996).Mines and quarries-Industrial heritage tourism. </w:t>
      </w:r>
      <w:r w:rsidRPr="003E47B6">
        <w:rPr>
          <w:rFonts w:ascii="Times New Roman Regular" w:eastAsia="AdvOT46dcae81" w:hAnsi="Times New Roman Regular"/>
          <w:i/>
          <w:iCs/>
          <w:color w:val="000000"/>
          <w:kern w:val="0"/>
          <w:sz w:val="24"/>
        </w:rPr>
        <w:t>Annals of Tourism Research</w:t>
      </w:r>
      <w:r>
        <w:rPr>
          <w:rFonts w:ascii="Times New Roman Regular" w:eastAsia="AdvOT46dcae81" w:hAnsi="Times New Roman Regular"/>
          <w:color w:val="000000"/>
          <w:kern w:val="0"/>
          <w:sz w:val="24"/>
        </w:rPr>
        <w:t>,23(2):341-363.</w:t>
      </w:r>
    </w:p>
    <w:p w14:paraId="0562B1B8" w14:textId="77777777" w:rsidR="00B77E52" w:rsidRDefault="00B77E52" w:rsidP="00B77E52">
      <w:pPr>
        <w:widowControl/>
        <w:numPr>
          <w:ilvl w:val="0"/>
          <w:numId w:val="4"/>
        </w:numPr>
        <w:spacing w:line="276" w:lineRule="auto"/>
        <w:rPr>
          <w:rFonts w:ascii="Times New Roman Regular" w:eastAsia="AdvOT46dcae81" w:hAnsi="Times New Roman Regular"/>
          <w:color w:val="000000"/>
          <w:kern w:val="0"/>
          <w:sz w:val="24"/>
        </w:rPr>
      </w:pPr>
      <w:r>
        <w:rPr>
          <w:rFonts w:ascii="Times New Roman Regular" w:eastAsia="AdvOT46dcae81" w:hAnsi="Times New Roman Regular"/>
          <w:color w:val="000000"/>
          <w:kern w:val="0"/>
          <w:sz w:val="24"/>
        </w:rPr>
        <w:t xml:space="preserve">Campbell G, Smith L, Wetherell </w:t>
      </w:r>
      <w:proofErr w:type="spellStart"/>
      <w:proofErr w:type="gramStart"/>
      <w:r>
        <w:rPr>
          <w:rFonts w:ascii="Times New Roman Regular" w:eastAsia="AdvOT46dcae81" w:hAnsi="Times New Roman Regular"/>
          <w:color w:val="000000"/>
          <w:kern w:val="0"/>
          <w:sz w:val="24"/>
        </w:rPr>
        <w:t>M.Nostalgia</w:t>
      </w:r>
      <w:proofErr w:type="spellEnd"/>
      <w:proofErr w:type="gramEnd"/>
      <w:r>
        <w:rPr>
          <w:rFonts w:ascii="Times New Roman Regular" w:eastAsia="AdvOT46dcae81" w:hAnsi="Times New Roman Regular"/>
          <w:color w:val="000000"/>
          <w:kern w:val="0"/>
          <w:sz w:val="24"/>
        </w:rPr>
        <w:t xml:space="preserve"> and heritage: potentials, </w:t>
      </w:r>
      <w:proofErr w:type="spellStart"/>
      <w:r>
        <w:rPr>
          <w:rFonts w:ascii="Times New Roman Regular" w:eastAsia="AdvOT46dcae81" w:hAnsi="Times New Roman Regular"/>
          <w:color w:val="000000"/>
          <w:kern w:val="0"/>
          <w:sz w:val="24"/>
        </w:rPr>
        <w:t>mobilisations</w:t>
      </w:r>
      <w:proofErr w:type="spellEnd"/>
      <w:r>
        <w:rPr>
          <w:rFonts w:ascii="Times New Roman Regular" w:eastAsia="AdvOT46dcae81" w:hAnsi="Times New Roman Regular"/>
          <w:color w:val="000000"/>
          <w:kern w:val="0"/>
          <w:sz w:val="24"/>
        </w:rPr>
        <w:t xml:space="preserve"> and effects introduction. </w:t>
      </w:r>
      <w:r w:rsidRPr="003E47B6">
        <w:rPr>
          <w:rFonts w:ascii="Times New Roman Regular" w:eastAsia="AdvOT46dcae81" w:hAnsi="Times New Roman Regular"/>
          <w:i/>
          <w:iCs/>
          <w:color w:val="000000"/>
          <w:kern w:val="0"/>
          <w:sz w:val="24"/>
        </w:rPr>
        <w:t>International Journal of Heritage Studies</w:t>
      </w:r>
      <w:r>
        <w:rPr>
          <w:rFonts w:ascii="Times New Roman Regular" w:eastAsia="AdvOT46dcae81" w:hAnsi="Times New Roman Regular"/>
          <w:color w:val="000000"/>
          <w:kern w:val="0"/>
          <w:sz w:val="24"/>
        </w:rPr>
        <w:t>,2017,23(7):609-611,</w:t>
      </w:r>
    </w:p>
    <w:p w14:paraId="364895F2" w14:textId="05716C5C" w:rsidR="00B77E52" w:rsidRDefault="00B77E52" w:rsidP="00121D0A">
      <w:pPr>
        <w:widowControl/>
        <w:numPr>
          <w:ilvl w:val="0"/>
          <w:numId w:val="4"/>
        </w:numPr>
        <w:spacing w:line="276" w:lineRule="auto"/>
        <w:rPr>
          <w:rFonts w:ascii="Times New Roman Regular" w:eastAsia="AdvOT46dcae81" w:hAnsi="Times New Roman Regular"/>
          <w:color w:val="000000"/>
          <w:kern w:val="0"/>
          <w:sz w:val="24"/>
        </w:rPr>
      </w:pPr>
      <w:proofErr w:type="spellStart"/>
      <w:r>
        <w:rPr>
          <w:rFonts w:ascii="Times New Roman Regular" w:eastAsia="AdvOT46dcae81" w:hAnsi="Times New Roman Regular"/>
          <w:color w:val="000000"/>
          <w:kern w:val="0"/>
          <w:sz w:val="24"/>
        </w:rPr>
        <w:t>Jie</w:t>
      </w:r>
      <w:proofErr w:type="spellEnd"/>
      <w:r>
        <w:rPr>
          <w:rFonts w:ascii="Times New Roman Regular" w:eastAsia="AdvOT46dcae81" w:hAnsi="Times New Roman Regular"/>
          <w:color w:val="000000"/>
          <w:kern w:val="0"/>
          <w:sz w:val="24"/>
        </w:rPr>
        <w:t xml:space="preserve"> </w:t>
      </w:r>
      <w:r w:rsidR="003E47B6">
        <w:rPr>
          <w:rFonts w:ascii="Times New Roman Regular" w:eastAsia="AdvOT46dcae81" w:hAnsi="Times New Roman Regular"/>
          <w:color w:val="000000"/>
          <w:kern w:val="0"/>
          <w:sz w:val="24"/>
        </w:rPr>
        <w:t>Min. (</w:t>
      </w:r>
      <w:r>
        <w:rPr>
          <w:rFonts w:ascii="Times New Roman Regular" w:eastAsia="AdvOT46dcae81" w:hAnsi="Times New Roman Regular"/>
          <w:color w:val="000000"/>
          <w:kern w:val="0"/>
          <w:sz w:val="24"/>
        </w:rPr>
        <w:t>2008</w:t>
      </w:r>
      <w:r w:rsidR="003E47B6">
        <w:rPr>
          <w:rFonts w:ascii="Times New Roman Regular" w:eastAsia="AdvOT46dcae81" w:hAnsi="Times New Roman Regular"/>
          <w:color w:val="000000"/>
          <w:kern w:val="0"/>
          <w:sz w:val="24"/>
        </w:rPr>
        <w:t>), On</w:t>
      </w:r>
      <w:r>
        <w:rPr>
          <w:rFonts w:ascii="Times New Roman Regular" w:eastAsia="AdvOT46dcae81" w:hAnsi="Times New Roman Regular"/>
          <w:color w:val="000000"/>
          <w:kern w:val="0"/>
          <w:sz w:val="24"/>
        </w:rPr>
        <w:t xml:space="preserve"> Tourism Development of China's Industrial Heritage,</w:t>
      </w:r>
      <w:r w:rsidR="003E47B6">
        <w:rPr>
          <w:rFonts w:ascii="Times New Roman Regular" w:eastAsia="AdvOT46dcae81" w:hAnsi="Times New Roman Regular"/>
          <w:color w:val="000000"/>
          <w:kern w:val="0"/>
          <w:sz w:val="24"/>
        </w:rPr>
        <w:t xml:space="preserve"> </w:t>
      </w:r>
      <w:r w:rsidR="003E47B6" w:rsidRPr="003E47B6">
        <w:rPr>
          <w:rFonts w:ascii="Times New Roman Regular" w:eastAsia="AdvOT46dcae81" w:hAnsi="Times New Roman Regular"/>
          <w:i/>
          <w:iCs/>
          <w:color w:val="000000"/>
          <w:kern w:val="0"/>
          <w:sz w:val="24"/>
        </w:rPr>
        <w:t>Journal</w:t>
      </w:r>
      <w:r w:rsidRPr="003E47B6">
        <w:rPr>
          <w:rFonts w:ascii="Times New Roman Regular" w:eastAsia="AdvOT46dcae81" w:hAnsi="Times New Roman Regular"/>
          <w:i/>
          <w:iCs/>
          <w:color w:val="000000"/>
          <w:kern w:val="0"/>
          <w:sz w:val="24"/>
        </w:rPr>
        <w:t xml:space="preserve"> of </w:t>
      </w:r>
      <w:r w:rsidR="003E47B6" w:rsidRPr="003E47B6">
        <w:rPr>
          <w:rFonts w:ascii="Times New Roman Regular" w:eastAsia="AdvOT46dcae81" w:hAnsi="Times New Roman Regular"/>
          <w:i/>
          <w:iCs/>
          <w:color w:val="000000"/>
          <w:kern w:val="0"/>
          <w:sz w:val="24"/>
        </w:rPr>
        <w:t>Langtang</w:t>
      </w:r>
      <w:r w:rsidRPr="003E47B6">
        <w:rPr>
          <w:rFonts w:ascii="Times New Roman Regular" w:eastAsia="AdvOT46dcae81" w:hAnsi="Times New Roman Regular"/>
          <w:i/>
          <w:iCs/>
          <w:color w:val="000000"/>
          <w:kern w:val="0"/>
          <w:sz w:val="24"/>
        </w:rPr>
        <w:t xml:space="preserve"> </w:t>
      </w:r>
      <w:r w:rsidR="003E47B6" w:rsidRPr="003E47B6">
        <w:rPr>
          <w:rFonts w:ascii="Times New Roman Regular" w:eastAsia="AdvOT46dcae81" w:hAnsi="Times New Roman Regular"/>
          <w:i/>
          <w:iCs/>
          <w:color w:val="000000"/>
          <w:kern w:val="0"/>
          <w:sz w:val="24"/>
        </w:rPr>
        <w:t>T</w:t>
      </w:r>
      <w:r w:rsidRPr="003E47B6">
        <w:rPr>
          <w:rFonts w:ascii="Times New Roman Regular" w:eastAsia="AdvOT46dcae81" w:hAnsi="Times New Roman Regular"/>
          <w:i/>
          <w:iCs/>
          <w:color w:val="000000"/>
          <w:kern w:val="0"/>
          <w:sz w:val="24"/>
        </w:rPr>
        <w:t xml:space="preserve">eachers </w:t>
      </w:r>
      <w:proofErr w:type="gramStart"/>
      <w:r w:rsidRPr="003E47B6">
        <w:rPr>
          <w:rFonts w:ascii="Times New Roman Regular" w:eastAsia="AdvOT46dcae81" w:hAnsi="Times New Roman Regular"/>
          <w:i/>
          <w:iCs/>
          <w:color w:val="000000"/>
          <w:kern w:val="0"/>
          <w:sz w:val="24"/>
        </w:rPr>
        <w:t>college(</w:t>
      </w:r>
      <w:proofErr w:type="gramEnd"/>
      <w:r w:rsidRPr="003E47B6">
        <w:rPr>
          <w:rFonts w:ascii="Times New Roman Regular" w:eastAsia="AdvOT46dcae81" w:hAnsi="Times New Roman Regular"/>
          <w:i/>
          <w:iCs/>
          <w:color w:val="000000"/>
          <w:kern w:val="0"/>
          <w:sz w:val="24"/>
        </w:rPr>
        <w:t>Natural Science Edition)</w:t>
      </w:r>
      <w:r w:rsidRPr="00B77E52">
        <w:rPr>
          <w:rFonts w:ascii="Times New Roman Regular" w:eastAsia="AdvOT46dcae81" w:hAnsi="Times New Roman Regular"/>
          <w:color w:val="000000"/>
          <w:kern w:val="0"/>
          <w:sz w:val="24"/>
        </w:rPr>
        <w:t xml:space="preserve"> ,</w:t>
      </w:r>
      <w:r>
        <w:rPr>
          <w:rFonts w:ascii="Times New Roman Regular" w:eastAsia="AdvOT46dcae81" w:hAnsi="Times New Roman Regular"/>
          <w:color w:val="000000"/>
          <w:kern w:val="0"/>
          <w:sz w:val="24"/>
        </w:rPr>
        <w:t>(5</w:t>
      </w:r>
      <w:r w:rsidRPr="00B77E52">
        <w:rPr>
          <w:rFonts w:ascii="Times New Roman Regular" w:eastAsia="AdvOT46dcae81" w:hAnsi="Times New Roman Regular"/>
          <w:color w:val="000000"/>
          <w:kern w:val="0"/>
          <w:sz w:val="24"/>
        </w:rPr>
        <w:t>）</w:t>
      </w:r>
      <w:r>
        <w:rPr>
          <w:rFonts w:ascii="Times New Roman Regular" w:eastAsia="AdvOT46dcae81" w:hAnsi="Times New Roman Regular"/>
          <w:color w:val="000000"/>
          <w:kern w:val="0"/>
          <w:sz w:val="24"/>
        </w:rPr>
        <w:t xml:space="preserve">;80-82. </w:t>
      </w:r>
    </w:p>
    <w:p w14:paraId="19AD34EE" w14:textId="61356C47" w:rsidR="00B77E52" w:rsidRDefault="00B77E52" w:rsidP="00B77E52">
      <w:pPr>
        <w:widowControl/>
        <w:numPr>
          <w:ilvl w:val="0"/>
          <w:numId w:val="4"/>
        </w:numPr>
        <w:spacing w:line="276" w:lineRule="auto"/>
        <w:rPr>
          <w:rFonts w:ascii="Times New Roman Regular" w:eastAsia="AdvOT46dcae81" w:hAnsi="Times New Roman Regular"/>
          <w:color w:val="000000"/>
          <w:kern w:val="0"/>
          <w:sz w:val="24"/>
        </w:rPr>
      </w:pPr>
      <w:proofErr w:type="spellStart"/>
      <w:r>
        <w:rPr>
          <w:rFonts w:ascii="Times New Roman Regular" w:eastAsia="AdvOT46dcae81" w:hAnsi="Times New Roman Regular"/>
          <w:color w:val="000000"/>
          <w:kern w:val="0"/>
          <w:sz w:val="24"/>
        </w:rPr>
        <w:t>Qixiang</w:t>
      </w:r>
      <w:proofErr w:type="spellEnd"/>
      <w:r>
        <w:rPr>
          <w:rFonts w:ascii="Times New Roman Regular" w:eastAsia="AdvOT46dcae81" w:hAnsi="Times New Roman Regular"/>
          <w:color w:val="000000"/>
          <w:kern w:val="0"/>
          <w:sz w:val="24"/>
        </w:rPr>
        <w:t xml:space="preserve"> Shan,(2007),Focus on a new type of cultural heritage - the conservation of industrial heritage</w:t>
      </w:r>
      <w:r w:rsidRPr="00121D0A">
        <w:rPr>
          <w:rFonts w:ascii="Times New Roman Regular" w:eastAsia="AdvOT46dcae81" w:hAnsi="Times New Roman Regular"/>
          <w:color w:val="000000"/>
          <w:kern w:val="0"/>
          <w:sz w:val="24"/>
        </w:rPr>
        <w:t>，</w:t>
      </w:r>
      <w:r w:rsidRPr="003E47B6">
        <w:rPr>
          <w:rFonts w:ascii="Times New Roman Regular" w:eastAsia="AdvOT46dcae81" w:hAnsi="Times New Roman Regular"/>
          <w:i/>
          <w:iCs/>
          <w:color w:val="000000"/>
          <w:kern w:val="0"/>
          <w:sz w:val="24"/>
        </w:rPr>
        <w:fldChar w:fldCharType="begin"/>
      </w:r>
      <w:r w:rsidRPr="003E47B6">
        <w:rPr>
          <w:rFonts w:ascii="Times New Roman Regular" w:eastAsia="AdvOT46dcae81" w:hAnsi="Times New Roman Regular"/>
          <w:i/>
          <w:iCs/>
          <w:color w:val="000000"/>
          <w:kern w:val="0"/>
          <w:sz w:val="24"/>
        </w:rPr>
        <w:instrText xml:space="preserve"> HYPERLINK "https://webvpn.zzuli.edu.cn/https/77726476706e69737468656265737421e7e056d2303166567f068ea89941227bfcd3ca21bd0c/perio/detail.do?perio_id=bjghjs&amp;perio_title=BEIJING%20PLANNING%20REVIEW" </w:instrText>
      </w:r>
      <w:r w:rsidRPr="003E47B6">
        <w:rPr>
          <w:rFonts w:ascii="Times New Roman Regular" w:eastAsia="AdvOT46dcae81" w:hAnsi="Times New Roman Regular"/>
          <w:i/>
          <w:iCs/>
          <w:color w:val="000000"/>
          <w:kern w:val="0"/>
          <w:sz w:val="24"/>
        </w:rPr>
      </w:r>
      <w:r w:rsidRPr="003E47B6">
        <w:rPr>
          <w:rFonts w:ascii="Times New Roman Regular" w:eastAsia="AdvOT46dcae81" w:hAnsi="Times New Roman Regular"/>
          <w:i/>
          <w:iCs/>
          <w:color w:val="000000"/>
          <w:kern w:val="0"/>
          <w:sz w:val="24"/>
        </w:rPr>
        <w:fldChar w:fldCharType="separate"/>
      </w:r>
      <w:r w:rsidRPr="003E47B6">
        <w:rPr>
          <w:rFonts w:ascii="Times New Roman Regular" w:eastAsia="AdvOT46dcae81" w:hAnsi="Times New Roman Regular"/>
          <w:i/>
          <w:iCs/>
          <w:color w:val="000000"/>
          <w:kern w:val="0"/>
          <w:sz w:val="24"/>
        </w:rPr>
        <w:t>Beijin Planning Review</w:t>
      </w:r>
      <w:r w:rsidRPr="003E47B6">
        <w:rPr>
          <w:rFonts w:ascii="Times New Roman Regular" w:eastAsia="AdvOT46dcae81" w:hAnsi="Times New Roman Regular"/>
          <w:i/>
          <w:iCs/>
          <w:color w:val="000000"/>
          <w:kern w:val="0"/>
          <w:sz w:val="24"/>
        </w:rPr>
        <w:fldChar w:fldCharType="end"/>
      </w:r>
      <w:r w:rsidRPr="00121D0A">
        <w:rPr>
          <w:rFonts w:ascii="Times New Roman Regular" w:eastAsia="AdvOT46dcae81" w:hAnsi="Times New Roman Regular"/>
          <w:color w:val="000000"/>
          <w:kern w:val="0"/>
          <w:sz w:val="24"/>
        </w:rPr>
        <w:t xml:space="preserve"> (</w:t>
      </w:r>
      <w:r>
        <w:rPr>
          <w:rFonts w:ascii="Times New Roman Regular" w:eastAsia="AdvOT46dcae81" w:hAnsi="Times New Roman Regular"/>
          <w:color w:val="000000"/>
          <w:kern w:val="0"/>
          <w:sz w:val="24"/>
        </w:rPr>
        <w:t>4</w:t>
      </w:r>
      <w:r w:rsidRPr="00121D0A">
        <w:rPr>
          <w:rFonts w:ascii="Times New Roman Regular" w:eastAsia="AdvOT46dcae81" w:hAnsi="Times New Roman Regular"/>
          <w:color w:val="000000"/>
          <w:kern w:val="0"/>
          <w:sz w:val="24"/>
        </w:rPr>
        <w:t>）</w:t>
      </w:r>
      <w:r>
        <w:rPr>
          <w:rFonts w:ascii="Times New Roman Regular" w:eastAsia="AdvOT46dcae81" w:hAnsi="Times New Roman Regular"/>
          <w:color w:val="000000"/>
          <w:kern w:val="0"/>
          <w:sz w:val="24"/>
        </w:rPr>
        <w:t>;10-45..</w:t>
      </w:r>
    </w:p>
    <w:p w14:paraId="24D458B8" w14:textId="74F8D27F" w:rsidR="00B77E52" w:rsidRDefault="00B77E52" w:rsidP="00B77E52">
      <w:pPr>
        <w:widowControl/>
        <w:numPr>
          <w:ilvl w:val="0"/>
          <w:numId w:val="4"/>
        </w:numPr>
        <w:spacing w:line="276" w:lineRule="auto"/>
        <w:rPr>
          <w:rFonts w:ascii="Times New Roman Regular" w:eastAsia="AdvOT46dcae81" w:hAnsi="Times New Roman Regular"/>
          <w:color w:val="000000"/>
          <w:kern w:val="0"/>
          <w:sz w:val="24"/>
        </w:rPr>
      </w:pPr>
      <w:r>
        <w:rPr>
          <w:rFonts w:ascii="Times New Roman Regular" w:eastAsia="AdvOT46dcae81" w:hAnsi="Times New Roman Regular"/>
          <w:color w:val="000000"/>
          <w:kern w:val="0"/>
          <w:sz w:val="24"/>
        </w:rPr>
        <w:t xml:space="preserve"> Lynch </w:t>
      </w:r>
      <w:r w:rsidR="003E47B6">
        <w:rPr>
          <w:rFonts w:ascii="Times New Roman Regular" w:eastAsia="AdvOT46dcae81" w:hAnsi="Times New Roman Regular"/>
          <w:color w:val="000000"/>
          <w:kern w:val="0"/>
          <w:sz w:val="24"/>
        </w:rPr>
        <w:t>K, (</w:t>
      </w:r>
      <w:r>
        <w:rPr>
          <w:rFonts w:ascii="Times New Roman Regular" w:eastAsia="AdvOT46dcae81" w:hAnsi="Times New Roman Regular"/>
          <w:color w:val="000000"/>
          <w:kern w:val="0"/>
          <w:sz w:val="24"/>
        </w:rPr>
        <w:t>1982</w:t>
      </w:r>
      <w:r w:rsidR="003E47B6">
        <w:rPr>
          <w:rFonts w:ascii="Times New Roman Regular" w:eastAsia="AdvOT46dcae81" w:hAnsi="Times New Roman Regular"/>
          <w:color w:val="000000"/>
          <w:kern w:val="0"/>
          <w:sz w:val="24"/>
        </w:rPr>
        <w:t>). The</w:t>
      </w:r>
      <w:r>
        <w:rPr>
          <w:rFonts w:ascii="Times New Roman Regular" w:eastAsia="AdvOT46dcae81" w:hAnsi="Times New Roman Regular"/>
          <w:color w:val="000000"/>
          <w:kern w:val="0"/>
          <w:sz w:val="24"/>
        </w:rPr>
        <w:t xml:space="preserve"> Image of the City[M].</w:t>
      </w:r>
      <w:r w:rsidRPr="003E47B6">
        <w:rPr>
          <w:rFonts w:ascii="Times New Roman Regular" w:eastAsia="AdvOT46dcae81" w:hAnsi="Times New Roman Regular"/>
          <w:i/>
          <w:iCs/>
          <w:color w:val="000000"/>
          <w:kern w:val="0"/>
          <w:sz w:val="24"/>
        </w:rPr>
        <w:t xml:space="preserve"> Cambridge; MIT Press,</w:t>
      </w:r>
      <w:r>
        <w:rPr>
          <w:rFonts w:ascii="Times New Roman Regular" w:eastAsia="AdvOT46dcae81" w:hAnsi="Times New Roman Regular"/>
          <w:color w:val="000000"/>
          <w:kern w:val="0"/>
          <w:sz w:val="24"/>
        </w:rPr>
        <w:t>89-90.</w:t>
      </w:r>
    </w:p>
    <w:p w14:paraId="015C3E8C" w14:textId="150C94B7" w:rsidR="00B77E52" w:rsidRDefault="00B77E52" w:rsidP="00B77E52">
      <w:pPr>
        <w:widowControl/>
        <w:numPr>
          <w:ilvl w:val="0"/>
          <w:numId w:val="4"/>
        </w:numPr>
        <w:spacing w:line="276" w:lineRule="auto"/>
        <w:rPr>
          <w:rFonts w:ascii="Times New Roman Regular" w:eastAsia="AdvOT46dcae81" w:hAnsi="Times New Roman Regular"/>
          <w:color w:val="000000"/>
          <w:kern w:val="0"/>
          <w:sz w:val="24"/>
        </w:rPr>
      </w:pPr>
      <w:proofErr w:type="spellStart"/>
      <w:r>
        <w:rPr>
          <w:rFonts w:ascii="Times New Roman Regular" w:eastAsia="AdvOT46dcae81" w:hAnsi="Times New Roman Regular"/>
          <w:color w:val="000000"/>
          <w:kern w:val="0"/>
          <w:sz w:val="24"/>
        </w:rPr>
        <w:t>Meethan</w:t>
      </w:r>
      <w:proofErr w:type="spellEnd"/>
      <w:r>
        <w:rPr>
          <w:rFonts w:ascii="Times New Roman Regular" w:eastAsia="AdvOT46dcae81" w:hAnsi="Times New Roman Regular"/>
          <w:color w:val="000000"/>
          <w:kern w:val="0"/>
          <w:sz w:val="24"/>
        </w:rPr>
        <w:t xml:space="preserve"> </w:t>
      </w:r>
      <w:r w:rsidR="003E47B6">
        <w:rPr>
          <w:rFonts w:ascii="Times New Roman Regular" w:eastAsia="AdvOT46dcae81" w:hAnsi="Times New Roman Regular"/>
          <w:color w:val="000000"/>
          <w:kern w:val="0"/>
          <w:sz w:val="24"/>
        </w:rPr>
        <w:t>K. (1997) York</w:t>
      </w:r>
      <w:r>
        <w:rPr>
          <w:rFonts w:ascii="Times New Roman Regular" w:eastAsia="AdvOT46dcae81" w:hAnsi="Times New Roman Regular"/>
          <w:color w:val="000000"/>
          <w:kern w:val="0"/>
          <w:sz w:val="24"/>
        </w:rPr>
        <w:t>: managing the tourist city.</w:t>
      </w:r>
      <w:r w:rsidRPr="003E47B6">
        <w:rPr>
          <w:rFonts w:ascii="Times New Roman Regular" w:eastAsia="AdvOT46dcae81" w:hAnsi="Times New Roman Regular"/>
          <w:i/>
          <w:iCs/>
          <w:color w:val="000000"/>
          <w:kern w:val="0"/>
          <w:sz w:val="24"/>
        </w:rPr>
        <w:t xml:space="preserve"> Cities,1</w:t>
      </w:r>
      <w:r>
        <w:rPr>
          <w:rFonts w:ascii="Times New Roman Regular" w:eastAsia="AdvOT46dcae81" w:hAnsi="Times New Roman Regular"/>
          <w:color w:val="000000"/>
          <w:kern w:val="0"/>
          <w:sz w:val="24"/>
        </w:rPr>
        <w:t>4(6):333-342.</w:t>
      </w:r>
    </w:p>
    <w:p w14:paraId="4AD84113" w14:textId="59590B43" w:rsidR="00B77E52" w:rsidRDefault="00B77E52" w:rsidP="00B77E52">
      <w:pPr>
        <w:widowControl/>
        <w:numPr>
          <w:ilvl w:val="0"/>
          <w:numId w:val="4"/>
        </w:numPr>
        <w:spacing w:line="276" w:lineRule="auto"/>
        <w:rPr>
          <w:rFonts w:ascii="Times New Roman Regular" w:eastAsia="AdvOT46dcae81" w:hAnsi="Times New Roman Regular"/>
          <w:color w:val="000000"/>
          <w:kern w:val="0"/>
          <w:sz w:val="24"/>
        </w:rPr>
      </w:pPr>
      <w:r>
        <w:rPr>
          <w:rFonts w:ascii="Times New Roman Regular" w:eastAsia="AdvOT46dcae81" w:hAnsi="Times New Roman Regular"/>
          <w:color w:val="000000"/>
          <w:kern w:val="0"/>
          <w:sz w:val="24"/>
        </w:rPr>
        <w:t xml:space="preserve">Murphy C, Boyle </w:t>
      </w:r>
      <w:r w:rsidR="003E47B6">
        <w:rPr>
          <w:rFonts w:ascii="Times New Roman Regular" w:eastAsia="AdvOT46dcae81" w:hAnsi="Times New Roman Regular"/>
          <w:color w:val="000000"/>
          <w:kern w:val="0"/>
          <w:sz w:val="24"/>
        </w:rPr>
        <w:t>E, (</w:t>
      </w:r>
      <w:r>
        <w:rPr>
          <w:rFonts w:ascii="Times New Roman Regular" w:eastAsia="AdvOT46dcae81" w:hAnsi="Times New Roman Regular"/>
          <w:color w:val="000000"/>
          <w:kern w:val="0"/>
          <w:sz w:val="24"/>
        </w:rPr>
        <w:t xml:space="preserve">2006). Testing a conceptual model of cultural tourism development in the post-industrial </w:t>
      </w:r>
      <w:r w:rsidR="003E47B6">
        <w:rPr>
          <w:rFonts w:ascii="Times New Roman Regular" w:eastAsia="AdvOT46dcae81" w:hAnsi="Times New Roman Regular"/>
          <w:color w:val="000000"/>
          <w:kern w:val="0"/>
          <w:sz w:val="24"/>
        </w:rPr>
        <w:t>city: A</w:t>
      </w:r>
      <w:r>
        <w:rPr>
          <w:rFonts w:ascii="Times New Roman Regular" w:eastAsia="AdvOT46dcae81" w:hAnsi="Times New Roman Regular"/>
          <w:color w:val="000000"/>
          <w:kern w:val="0"/>
          <w:sz w:val="24"/>
        </w:rPr>
        <w:t xml:space="preserve"> case study of Glasgow. </w:t>
      </w:r>
      <w:r w:rsidRPr="003E47B6">
        <w:rPr>
          <w:rFonts w:ascii="Times New Roman Regular" w:eastAsia="AdvOT46dcae81" w:hAnsi="Times New Roman Regular"/>
          <w:i/>
          <w:iCs/>
          <w:color w:val="000000"/>
          <w:kern w:val="0"/>
          <w:sz w:val="24"/>
        </w:rPr>
        <w:t>Tourism and Hospitality Research</w:t>
      </w:r>
      <w:r>
        <w:rPr>
          <w:rFonts w:ascii="Times New Roman Regular" w:eastAsia="AdvOT46dcae81" w:hAnsi="Times New Roman Regular"/>
          <w:color w:val="000000"/>
          <w:kern w:val="0"/>
          <w:sz w:val="24"/>
        </w:rPr>
        <w:t>,6(2):1l1-128.</w:t>
      </w:r>
    </w:p>
    <w:p w14:paraId="2D257F47" w14:textId="10AB3502" w:rsidR="00B77E52" w:rsidRPr="003E47B6" w:rsidRDefault="00B77E52" w:rsidP="003E47B6">
      <w:pPr>
        <w:widowControl/>
        <w:numPr>
          <w:ilvl w:val="0"/>
          <w:numId w:val="4"/>
        </w:numPr>
        <w:spacing w:line="276" w:lineRule="auto"/>
        <w:rPr>
          <w:rFonts w:ascii="Times New Roman Regular" w:eastAsia="AdvOT46dcae81" w:hAnsi="Times New Roman Regular"/>
          <w:color w:val="000000"/>
          <w:kern w:val="0"/>
          <w:sz w:val="24"/>
        </w:rPr>
      </w:pPr>
      <w:r>
        <w:rPr>
          <w:rFonts w:ascii="Times New Roman Regular" w:eastAsia="AdvOT46dcae81" w:hAnsi="Times New Roman Regular"/>
          <w:color w:val="000000"/>
          <w:kern w:val="0"/>
          <w:sz w:val="24"/>
        </w:rPr>
        <w:t xml:space="preserve">Millar S. Heritage management for heritage tourism. </w:t>
      </w:r>
      <w:r w:rsidRPr="003E47B6">
        <w:rPr>
          <w:rFonts w:ascii="Times New Roman Regular" w:eastAsia="AdvOT46dcae81" w:hAnsi="Times New Roman Regular"/>
          <w:i/>
          <w:iCs/>
          <w:color w:val="000000"/>
          <w:kern w:val="0"/>
          <w:sz w:val="24"/>
        </w:rPr>
        <w:t>Tourism Management,</w:t>
      </w:r>
      <w:r>
        <w:rPr>
          <w:rFonts w:ascii="Times New Roman Regular" w:eastAsia="AdvOT46dcae81" w:hAnsi="Times New Roman Regular"/>
          <w:color w:val="000000"/>
          <w:kern w:val="0"/>
          <w:sz w:val="24"/>
        </w:rPr>
        <w:t>10(1): 9-14.</w:t>
      </w:r>
    </w:p>
    <w:p w14:paraId="12907FF7" w14:textId="77777777" w:rsidR="00B77E52" w:rsidRDefault="00B77E52" w:rsidP="00B77E52">
      <w:pPr>
        <w:widowControl/>
        <w:numPr>
          <w:ilvl w:val="0"/>
          <w:numId w:val="4"/>
        </w:numPr>
        <w:spacing w:line="276" w:lineRule="auto"/>
        <w:rPr>
          <w:rFonts w:ascii="Times New Roman Regular" w:eastAsia="AdvOT46dcae81" w:hAnsi="Times New Roman Regular"/>
          <w:color w:val="000000"/>
          <w:kern w:val="0"/>
          <w:sz w:val="24"/>
        </w:rPr>
      </w:pPr>
      <w:proofErr w:type="spellStart"/>
      <w:r>
        <w:rPr>
          <w:rFonts w:ascii="Times New Roman Regular" w:eastAsia="AdvOT46dcae81" w:hAnsi="Times New Roman Regular"/>
          <w:color w:val="000000"/>
          <w:kern w:val="0"/>
          <w:sz w:val="24"/>
        </w:rPr>
        <w:t>Leilei</w:t>
      </w:r>
      <w:proofErr w:type="spellEnd"/>
      <w:r>
        <w:rPr>
          <w:rFonts w:ascii="Times New Roman Regular" w:eastAsia="AdvOT46dcae81" w:hAnsi="Times New Roman Regular"/>
          <w:color w:val="000000"/>
          <w:kern w:val="0"/>
          <w:sz w:val="24"/>
        </w:rPr>
        <w:t xml:space="preserve"> Li(2002).De-industrialization and development of industrial heritage tourism : the actual process and development model of Ruhr in Germany</w:t>
      </w:r>
      <w:r>
        <w:rPr>
          <w:rFonts w:ascii="AdvOT46dcae81" w:eastAsia="AdvOT46dcae81" w:hAnsi="AdvOT46dcae81"/>
          <w:color w:val="000000"/>
          <w:kern w:val="0"/>
          <w:sz w:val="24"/>
        </w:rPr>
        <w:t>，</w:t>
      </w:r>
      <w:r w:rsidRPr="003E47B6">
        <w:rPr>
          <w:i/>
          <w:iCs/>
        </w:rPr>
        <w:fldChar w:fldCharType="begin"/>
      </w:r>
      <w:r w:rsidRPr="003E47B6">
        <w:rPr>
          <w:i/>
          <w:iCs/>
        </w:rPr>
        <w:instrText xml:space="preserve"> HYPERLINK "https://webvpn.zzuli.edu.cn/https/77726476706e69737468656265737421e7e056d2303166567f068ea89941227bfcd3ca21bd0c/perio/detail.do?perio_id=sjdlyj&amp;perio_title=WORLD%20REGIONAL%20STUDIES" </w:instrText>
      </w:r>
      <w:r w:rsidRPr="003E47B6">
        <w:rPr>
          <w:i/>
          <w:iCs/>
        </w:rPr>
      </w:r>
      <w:r w:rsidRPr="003E47B6">
        <w:rPr>
          <w:i/>
          <w:iCs/>
        </w:rPr>
        <w:fldChar w:fldCharType="separate"/>
      </w:r>
      <w:r w:rsidRPr="003E47B6">
        <w:rPr>
          <w:rStyle w:val="a4"/>
          <w:rFonts w:ascii="Times New Roman Regular" w:eastAsia="AdvOT46dcae81" w:hAnsi="Times New Roman Regular"/>
          <w:i/>
          <w:iCs/>
          <w:color w:val="000000"/>
          <w:kern w:val="0"/>
          <w:sz w:val="24"/>
          <w:u w:val="none"/>
        </w:rPr>
        <w:t>World Region Studies</w:t>
      </w:r>
      <w:r w:rsidRPr="003E47B6">
        <w:rPr>
          <w:i/>
          <w:iCs/>
        </w:rPr>
        <w:fldChar w:fldCharType="end"/>
      </w:r>
      <w:r>
        <w:rPr>
          <w:rFonts w:ascii="Times New Roman Regular" w:eastAsia="AdvOT46dcae81" w:hAnsi="Times New Roman Regular"/>
          <w:i/>
          <w:iCs/>
          <w:color w:val="000000"/>
          <w:kern w:val="0"/>
          <w:sz w:val="24"/>
        </w:rPr>
        <w:t>,</w:t>
      </w:r>
      <w:r>
        <w:rPr>
          <w:rFonts w:ascii="Times New Roman Regular" w:eastAsia="AdvOT46dcae81" w:hAnsi="Times New Roman Regular"/>
          <w:color w:val="000000"/>
          <w:kern w:val="0"/>
          <w:sz w:val="24"/>
        </w:rPr>
        <w:t xml:space="preserve">(3);57-65. </w:t>
      </w:r>
    </w:p>
    <w:p w14:paraId="2D707650" w14:textId="77777777" w:rsidR="00B77E52" w:rsidRDefault="00B77E52" w:rsidP="00B77E52">
      <w:pPr>
        <w:widowControl/>
        <w:numPr>
          <w:ilvl w:val="0"/>
          <w:numId w:val="4"/>
        </w:numPr>
        <w:spacing w:line="276" w:lineRule="auto"/>
        <w:rPr>
          <w:rFonts w:ascii="Times New Roman Regular" w:eastAsia="AdvOT46dcae81" w:hAnsi="Times New Roman Regular"/>
          <w:color w:val="000000"/>
          <w:kern w:val="0"/>
          <w:sz w:val="24"/>
        </w:rPr>
      </w:pPr>
      <w:r>
        <w:rPr>
          <w:rFonts w:ascii="Times New Roman Regular" w:eastAsia="AdvOT46dcae81" w:hAnsi="Times New Roman Regular"/>
          <w:color w:val="000000"/>
          <w:kern w:val="0"/>
          <w:sz w:val="24"/>
        </w:rPr>
        <w:t xml:space="preserve">Harris </w:t>
      </w:r>
      <w:proofErr w:type="gramStart"/>
      <w:r>
        <w:rPr>
          <w:rFonts w:ascii="Times New Roman Regular" w:eastAsia="AdvOT46dcae81" w:hAnsi="Times New Roman Regular"/>
          <w:color w:val="000000"/>
          <w:kern w:val="0"/>
          <w:sz w:val="24"/>
        </w:rPr>
        <w:t>F(</w:t>
      </w:r>
      <w:proofErr w:type="gramEnd"/>
      <w:r>
        <w:rPr>
          <w:rFonts w:ascii="Times New Roman Regular" w:eastAsia="AdvOT46dcae81" w:hAnsi="Times New Roman Regular"/>
          <w:color w:val="000000"/>
          <w:kern w:val="0"/>
          <w:sz w:val="24"/>
        </w:rPr>
        <w:t xml:space="preserve">1989). From the industrial revolution to the heritage industry. </w:t>
      </w:r>
      <w:r w:rsidRPr="003E47B6">
        <w:rPr>
          <w:rFonts w:ascii="Times New Roman Regular" w:eastAsia="AdvOT46dcae81" w:hAnsi="Times New Roman Regular"/>
          <w:i/>
          <w:iCs/>
          <w:color w:val="000000"/>
          <w:kern w:val="0"/>
          <w:sz w:val="24"/>
        </w:rPr>
        <w:t>Geographical Magazine,</w:t>
      </w:r>
      <w:r>
        <w:rPr>
          <w:rFonts w:ascii="Times New Roman Regular" w:eastAsia="AdvOT46dcae81" w:hAnsi="Times New Roman Regular"/>
          <w:color w:val="000000"/>
          <w:kern w:val="0"/>
          <w:sz w:val="24"/>
        </w:rPr>
        <w:t xml:space="preserve"> 61 (5):38-42.</w:t>
      </w:r>
    </w:p>
    <w:p w14:paraId="62EBEDBD" w14:textId="68138280" w:rsidR="00B77E52" w:rsidRPr="00B77E52" w:rsidRDefault="00B77E52" w:rsidP="00B77E52">
      <w:pPr>
        <w:widowControl/>
        <w:numPr>
          <w:ilvl w:val="0"/>
          <w:numId w:val="4"/>
        </w:numPr>
        <w:spacing w:line="276" w:lineRule="auto"/>
        <w:rPr>
          <w:rFonts w:ascii="Times New Roman Regular" w:eastAsia="AdvOT46dcae81" w:hAnsi="Times New Roman Regular"/>
          <w:color w:val="000000"/>
          <w:kern w:val="0"/>
          <w:sz w:val="24"/>
        </w:rPr>
      </w:pPr>
      <w:r w:rsidRPr="00B77E52">
        <w:rPr>
          <w:rFonts w:ascii="Times New Roman Regular" w:eastAsia="AdvOT46dcae81" w:hAnsi="Times New Roman Regular"/>
          <w:color w:val="000000"/>
          <w:kern w:val="0"/>
          <w:sz w:val="24"/>
        </w:rPr>
        <w:t xml:space="preserve">Jones </w:t>
      </w:r>
      <w:proofErr w:type="spellStart"/>
      <w:proofErr w:type="gramStart"/>
      <w:r w:rsidRPr="00B77E52">
        <w:rPr>
          <w:rFonts w:ascii="Times New Roman Regular" w:eastAsia="AdvOT46dcae81" w:hAnsi="Times New Roman Regular"/>
          <w:color w:val="000000"/>
          <w:kern w:val="0"/>
          <w:sz w:val="24"/>
        </w:rPr>
        <w:t>C,Munday</w:t>
      </w:r>
      <w:proofErr w:type="spellEnd"/>
      <w:proofErr w:type="gramEnd"/>
      <w:r w:rsidRPr="00B77E52">
        <w:rPr>
          <w:rFonts w:ascii="Times New Roman Regular" w:eastAsia="AdvOT46dcae81" w:hAnsi="Times New Roman Regular"/>
          <w:color w:val="000000"/>
          <w:kern w:val="0"/>
          <w:sz w:val="24"/>
        </w:rPr>
        <w:t xml:space="preserve"> M(2001),.Blaenavon and United Nations World Heritage Site status: is conservation of industrial heritage a road to local economic </w:t>
      </w:r>
      <w:proofErr w:type="spellStart"/>
      <w:r w:rsidRPr="00B77E52">
        <w:rPr>
          <w:rFonts w:ascii="Times New Roman Regular" w:eastAsia="AdvOT46dcae81" w:hAnsi="Times New Roman Regular"/>
          <w:color w:val="000000"/>
          <w:kern w:val="0"/>
          <w:sz w:val="24"/>
        </w:rPr>
        <w:t>development,</w:t>
      </w:r>
      <w:r w:rsidRPr="003E47B6">
        <w:rPr>
          <w:rFonts w:ascii="Times New Roman Regular" w:eastAsia="AdvOT46dcae81" w:hAnsi="Times New Roman Regular"/>
          <w:i/>
          <w:iCs/>
          <w:color w:val="000000"/>
          <w:kern w:val="0"/>
          <w:sz w:val="24"/>
        </w:rPr>
        <w:t>Regional</w:t>
      </w:r>
      <w:proofErr w:type="spellEnd"/>
      <w:r w:rsidRPr="003E47B6">
        <w:rPr>
          <w:rFonts w:ascii="Times New Roman Regular" w:eastAsia="AdvOT46dcae81" w:hAnsi="Times New Roman Regular"/>
          <w:i/>
          <w:iCs/>
          <w:color w:val="000000"/>
          <w:kern w:val="0"/>
          <w:sz w:val="24"/>
        </w:rPr>
        <w:t xml:space="preserve"> Studies</w:t>
      </w:r>
      <w:r w:rsidRPr="00B77E52">
        <w:rPr>
          <w:rFonts w:ascii="Times New Roman Regular" w:eastAsia="AdvOT46dcae81" w:hAnsi="Times New Roman Regular"/>
          <w:color w:val="000000"/>
          <w:kern w:val="0"/>
          <w:sz w:val="24"/>
        </w:rPr>
        <w:t>,.35(6):585-590.</w:t>
      </w:r>
    </w:p>
    <w:p w14:paraId="0D088346" w14:textId="77777777" w:rsidR="00B77E52" w:rsidRPr="00B77E52" w:rsidRDefault="00B77E52" w:rsidP="00B77E52">
      <w:pPr>
        <w:spacing w:line="276" w:lineRule="auto"/>
        <w:rPr>
          <w:rFonts w:ascii="Times New Roman" w:eastAsia="Adobe Gothic Std B" w:hAnsi="Times New Roman" w:cs="Times New Roman"/>
          <w:b/>
          <w:bCs/>
          <w:sz w:val="24"/>
        </w:rPr>
      </w:pPr>
    </w:p>
    <w:p w14:paraId="1D5D9540" w14:textId="2A3385A7" w:rsidR="009D537F" w:rsidRDefault="009D537F" w:rsidP="00B77E52">
      <w:pPr>
        <w:spacing w:line="276" w:lineRule="auto"/>
        <w:rPr>
          <w:rFonts w:ascii="Times New Roman" w:eastAsia="Adobe Gothic Std B" w:hAnsi="Times New Roman" w:cs="Times New Roman"/>
          <w:b/>
          <w:bCs/>
          <w:sz w:val="24"/>
        </w:rPr>
      </w:pPr>
    </w:p>
    <w:p w14:paraId="159B2380" w14:textId="7BAD9214" w:rsidR="009D537F" w:rsidRDefault="009D537F" w:rsidP="00B77E52">
      <w:pPr>
        <w:spacing w:line="276" w:lineRule="auto"/>
        <w:rPr>
          <w:rFonts w:ascii="Times New Roman" w:eastAsia="Adobe Gothic Std B" w:hAnsi="Times New Roman" w:cs="Times New Roman"/>
          <w:b/>
          <w:bCs/>
          <w:sz w:val="24"/>
        </w:rPr>
      </w:pPr>
    </w:p>
    <w:p w14:paraId="1AEC125D" w14:textId="43BC0B4B" w:rsidR="00900743" w:rsidRDefault="005F6387" w:rsidP="00900743">
      <w:pPr>
        <w:pStyle w:val="2"/>
        <w:rPr>
          <w:rFonts w:ascii="Times New Roman" w:hAnsi="Times New Roman" w:cs="Times New Roman"/>
          <w:lang w:eastAsia="zh-Hans"/>
        </w:rPr>
      </w:pPr>
      <w:r>
        <w:rPr>
          <w:rFonts w:ascii="Times New Roman" w:hAnsi="Times New Roman" w:cs="Times New Roman"/>
          <w:lang w:eastAsia="zh-Hans"/>
        </w:rPr>
        <w:lastRenderedPageBreak/>
        <w:t>Po</w:t>
      </w:r>
      <w:r w:rsidR="00900743" w:rsidRPr="00FC13E3">
        <w:rPr>
          <w:rFonts w:ascii="Times New Roman" w:hAnsi="Times New Roman" w:cs="Times New Roman"/>
          <w:lang w:eastAsia="zh-Hans"/>
        </w:rPr>
        <w:t>st occupancy evaluation——Reflecting on the limitations of POE applications</w:t>
      </w:r>
    </w:p>
    <w:p w14:paraId="6D892D7C" w14:textId="77777777" w:rsidR="00900743" w:rsidRPr="00FC13E3" w:rsidRDefault="00900743" w:rsidP="00900743">
      <w:pPr>
        <w:rPr>
          <w:lang w:eastAsia="zh-Hans"/>
        </w:rPr>
      </w:pPr>
    </w:p>
    <w:p w14:paraId="42A2D4A0" w14:textId="77777777" w:rsidR="00900743" w:rsidRPr="00FC13E3" w:rsidRDefault="00900743" w:rsidP="00900743">
      <w:pPr>
        <w:spacing w:line="360" w:lineRule="auto"/>
        <w:rPr>
          <w:rFonts w:ascii="Times New Roman" w:hAnsi="Times New Roman" w:cs="Times New Roman"/>
          <w:sz w:val="24"/>
          <w:lang w:eastAsia="zh-Hans"/>
        </w:rPr>
      </w:pPr>
      <w:r w:rsidRPr="00FC13E3">
        <w:rPr>
          <w:rFonts w:ascii="Times New Roman" w:hAnsi="Times New Roman" w:cs="Times New Roman"/>
          <w:sz w:val="24"/>
          <w:lang w:eastAsia="zh-Hans"/>
        </w:rPr>
        <w:t xml:space="preserve">Post-Occupancy Evaluation (POE) is my main core research method in the field of post-occupancy evaluation of industrial heritage and is the basis for evaluating user satisfaction with the existing built environment. A relatively complete theoretical foundation was laid by W. </w:t>
      </w:r>
      <w:proofErr w:type="spellStart"/>
      <w:r w:rsidRPr="00FC13E3">
        <w:rPr>
          <w:rFonts w:ascii="Times New Roman" w:hAnsi="Times New Roman" w:cs="Times New Roman"/>
          <w:sz w:val="24"/>
          <w:lang w:eastAsia="zh-Hans"/>
        </w:rPr>
        <w:t>Preiser</w:t>
      </w:r>
      <w:proofErr w:type="spellEnd"/>
      <w:r w:rsidRPr="00FC13E3">
        <w:rPr>
          <w:rFonts w:ascii="Times New Roman" w:hAnsi="Times New Roman" w:cs="Times New Roman"/>
          <w:sz w:val="24"/>
          <w:lang w:eastAsia="zh-Hans"/>
        </w:rPr>
        <w:t xml:space="preserve"> in the USA (</w:t>
      </w:r>
      <w:proofErr w:type="spellStart"/>
      <w:r w:rsidRPr="00FC13E3">
        <w:rPr>
          <w:rFonts w:ascii="Times New Roman" w:hAnsi="Times New Roman" w:cs="Times New Roman"/>
          <w:sz w:val="24"/>
          <w:lang w:eastAsia="zh-Hans"/>
        </w:rPr>
        <w:t>Preiser</w:t>
      </w:r>
      <w:proofErr w:type="spellEnd"/>
      <w:r w:rsidRPr="00FC13E3">
        <w:rPr>
          <w:rFonts w:ascii="Times New Roman" w:hAnsi="Times New Roman" w:cs="Times New Roman"/>
          <w:sz w:val="24"/>
          <w:lang w:eastAsia="zh-Hans"/>
        </w:rPr>
        <w:t>. W, Rabinowitz. H, White. E,1988) And then, in the face of the ensuing problems of energy scarcity and environmental protection, the significance of the application of post-occupancy assessment was pushed to a substantial level. The rise of computer technology has provided the technical means to assess the accuracy of post-use assessment in terms of building performance and energy consumption performance, and the establishment of databases has provided an objective basis for understanding user satisfaction (</w:t>
      </w:r>
      <w:proofErr w:type="spellStart"/>
      <w:r w:rsidRPr="00FC13E3">
        <w:rPr>
          <w:rFonts w:ascii="Times New Roman" w:hAnsi="Times New Roman" w:cs="Times New Roman"/>
          <w:sz w:val="24"/>
          <w:lang w:eastAsia="zh-Hans"/>
        </w:rPr>
        <w:t>Preiser</w:t>
      </w:r>
      <w:proofErr w:type="spellEnd"/>
      <w:r w:rsidRPr="00FC13E3">
        <w:rPr>
          <w:rFonts w:ascii="Times New Roman" w:hAnsi="Times New Roman" w:cs="Times New Roman"/>
          <w:sz w:val="24"/>
          <w:lang w:eastAsia="zh-Hans"/>
        </w:rPr>
        <w:t xml:space="preserve">. Wet et al., </w:t>
      </w:r>
      <w:proofErr w:type="gramStart"/>
      <w:r w:rsidRPr="00FC13E3">
        <w:rPr>
          <w:rFonts w:ascii="Times New Roman" w:hAnsi="Times New Roman" w:cs="Times New Roman"/>
          <w:sz w:val="24"/>
          <w:lang w:eastAsia="zh-Hans"/>
        </w:rPr>
        <w:t>2005)The</w:t>
      </w:r>
      <w:proofErr w:type="gramEnd"/>
      <w:r w:rsidRPr="00FC13E3">
        <w:rPr>
          <w:rFonts w:ascii="Times New Roman" w:hAnsi="Times New Roman" w:cs="Times New Roman"/>
          <w:sz w:val="24"/>
          <w:lang w:eastAsia="zh-Hans"/>
        </w:rPr>
        <w:t xml:space="preserve"> integration of information-age technologies such as BIM, GIS, big data and spatial syntax has enhanced the ability of the post-occupancy assessment to simulate and predict, as well as supporting the ability to analyze aspects of user behavior.</w:t>
      </w:r>
    </w:p>
    <w:p w14:paraId="7BC3CB39" w14:textId="77777777" w:rsidR="00900743" w:rsidRPr="00FC13E3" w:rsidRDefault="00900743" w:rsidP="00900743">
      <w:pPr>
        <w:spacing w:line="360" w:lineRule="auto"/>
        <w:rPr>
          <w:rFonts w:ascii="Times New Roman" w:hAnsi="Times New Roman" w:cs="Times New Roman"/>
          <w:sz w:val="24"/>
          <w:lang w:eastAsia="zh-Hans"/>
        </w:rPr>
      </w:pPr>
    </w:p>
    <w:p w14:paraId="21584664" w14:textId="77777777" w:rsidR="00900743" w:rsidRPr="00FC13E3" w:rsidRDefault="00900743" w:rsidP="00900743">
      <w:pPr>
        <w:spacing w:line="360" w:lineRule="auto"/>
        <w:rPr>
          <w:rFonts w:ascii="Times New Roman" w:hAnsi="Times New Roman" w:cs="Times New Roman"/>
          <w:sz w:val="24"/>
          <w:lang w:eastAsia="zh-Hans"/>
        </w:rPr>
      </w:pPr>
      <w:r w:rsidRPr="00FC13E3">
        <w:rPr>
          <w:rFonts w:ascii="Times New Roman" w:hAnsi="Times New Roman" w:cs="Times New Roman"/>
          <w:sz w:val="24"/>
          <w:lang w:eastAsia="zh-Hans"/>
        </w:rPr>
        <w:t>In China, research on post-occupancy evaluation started relatively later. But the necessity is stronger than in the West. This is because China has invested a great number of social and economic resources in the rapid urbanization process, which has resulted in the creation of many deteriorated spaces. This may depend on three things.</w:t>
      </w:r>
    </w:p>
    <w:p w14:paraId="52912765" w14:textId="77777777" w:rsidR="00900743" w:rsidRPr="00FC13E3" w:rsidRDefault="00900743" w:rsidP="00900743">
      <w:pPr>
        <w:numPr>
          <w:ilvl w:val="0"/>
          <w:numId w:val="2"/>
        </w:numPr>
        <w:spacing w:line="360" w:lineRule="auto"/>
        <w:rPr>
          <w:rFonts w:ascii="Times New Roman" w:hAnsi="Times New Roman" w:cs="Times New Roman"/>
          <w:sz w:val="24"/>
          <w:lang w:eastAsia="zh-Hans"/>
        </w:rPr>
      </w:pPr>
      <w:r w:rsidRPr="00FC13E3">
        <w:rPr>
          <w:rFonts w:ascii="Times New Roman" w:hAnsi="Times New Roman" w:cs="Times New Roman"/>
          <w:sz w:val="24"/>
          <w:lang w:eastAsia="zh-Hans"/>
        </w:rPr>
        <w:t>The lack of awareness of people's behavior in the city and the impact has resulted in a mismatch of functions and a lack of safety.</w:t>
      </w:r>
    </w:p>
    <w:p w14:paraId="25A128F5" w14:textId="77777777" w:rsidR="00900743" w:rsidRPr="00FC13E3" w:rsidRDefault="00900743" w:rsidP="00900743">
      <w:pPr>
        <w:numPr>
          <w:ilvl w:val="0"/>
          <w:numId w:val="2"/>
        </w:numPr>
        <w:spacing w:line="360" w:lineRule="auto"/>
        <w:rPr>
          <w:rFonts w:ascii="Times New Roman" w:hAnsi="Times New Roman" w:cs="Times New Roman"/>
          <w:sz w:val="24"/>
          <w:lang w:eastAsia="zh-Hans"/>
        </w:rPr>
      </w:pPr>
      <w:r w:rsidRPr="00FC13E3">
        <w:rPr>
          <w:rFonts w:ascii="Times New Roman" w:hAnsi="Times New Roman" w:cs="Times New Roman"/>
          <w:sz w:val="24"/>
          <w:lang w:eastAsia="zh-Hans"/>
        </w:rPr>
        <w:t>Lack of timely and effective forecasting methods and tools to pre-assess the validity and feasibility of design solutions.</w:t>
      </w:r>
    </w:p>
    <w:p w14:paraId="32ACFB9F" w14:textId="77777777" w:rsidR="00900743" w:rsidRPr="00FC13E3" w:rsidRDefault="00900743" w:rsidP="00900743">
      <w:pPr>
        <w:numPr>
          <w:ilvl w:val="0"/>
          <w:numId w:val="2"/>
        </w:numPr>
        <w:spacing w:line="360" w:lineRule="auto"/>
        <w:jc w:val="left"/>
        <w:rPr>
          <w:rFonts w:ascii="Times New Roman" w:hAnsi="Times New Roman" w:cs="Times New Roman"/>
          <w:sz w:val="24"/>
          <w:lang w:eastAsia="zh-Hans"/>
        </w:rPr>
      </w:pPr>
      <w:r w:rsidRPr="00FC13E3">
        <w:rPr>
          <w:rFonts w:ascii="Times New Roman" w:hAnsi="Times New Roman" w:cs="Times New Roman"/>
          <w:sz w:val="24"/>
          <w:lang w:eastAsia="zh-Hans"/>
        </w:rPr>
        <w:t>Lack of a complete post-evaluation application system. Post-evaluation should be legally incorporated as an important part of the construction.</w:t>
      </w:r>
    </w:p>
    <w:p w14:paraId="313DDA94" w14:textId="77777777" w:rsidR="00900743" w:rsidRPr="00FC13E3" w:rsidRDefault="00900743" w:rsidP="00900743">
      <w:pPr>
        <w:spacing w:line="360" w:lineRule="auto"/>
        <w:jc w:val="left"/>
        <w:rPr>
          <w:rFonts w:ascii="Times New Roman" w:hAnsi="Times New Roman" w:cs="Times New Roman"/>
          <w:sz w:val="24"/>
          <w:lang w:eastAsia="zh-Hans"/>
        </w:rPr>
      </w:pPr>
    </w:p>
    <w:p w14:paraId="2CF7351C" w14:textId="77777777" w:rsidR="00900743" w:rsidRPr="00FC13E3" w:rsidRDefault="00900743" w:rsidP="00900743">
      <w:pPr>
        <w:spacing w:line="360" w:lineRule="auto"/>
        <w:rPr>
          <w:rFonts w:ascii="Times New Roman" w:hAnsi="Times New Roman" w:cs="Times New Roman"/>
          <w:sz w:val="24"/>
          <w:lang w:eastAsia="zh-Hans"/>
        </w:rPr>
      </w:pPr>
      <w:r w:rsidRPr="00FC13E3">
        <w:rPr>
          <w:rFonts w:ascii="Times New Roman" w:hAnsi="Times New Roman" w:cs="Times New Roman"/>
          <w:sz w:val="24"/>
          <w:lang w:eastAsia="zh-Hans"/>
        </w:rPr>
        <w:t xml:space="preserve">The need to establish a sound POE system in the context of China's unique situation </w:t>
      </w:r>
      <w:r w:rsidRPr="00FC13E3">
        <w:rPr>
          <w:rFonts w:ascii="Times New Roman" w:hAnsi="Times New Roman" w:cs="Times New Roman"/>
          <w:sz w:val="24"/>
          <w:lang w:eastAsia="zh-Hans"/>
        </w:rPr>
        <w:lastRenderedPageBreak/>
        <w:t>and the need to incorporate cutting-edge methods and technologies to improve the practical value of the results in the short and rapid</w:t>
      </w:r>
      <w:r w:rsidRPr="00FC13E3">
        <w:rPr>
          <w:rFonts w:ascii="Times New Roman" w:hAnsi="Times New Roman" w:cs="Times New Roman"/>
          <w:sz w:val="24"/>
        </w:rPr>
        <w:t xml:space="preserve"> d</w:t>
      </w:r>
      <w:r w:rsidRPr="00FC13E3">
        <w:rPr>
          <w:rFonts w:ascii="Times New Roman" w:hAnsi="Times New Roman" w:cs="Times New Roman"/>
          <w:sz w:val="24"/>
          <w:lang w:eastAsia="zh-Hans"/>
        </w:rPr>
        <w:t>evelopment process is the necessity of my research direction. In terms of the research on POE, the research in China is still dominated by universities, most of it remains at the level of theoretical research in universities, but there is also a focus on the basic theory of POE, with insufficient research on combining theory with practice and research on systematic methods. There is a lack of emphasis on post-use evaluation in the education of universities and professional architects, most universities have not yet offered courses related to post-use evaluation, and the research results are still mainly theses of postgraduate students, and there is a lack of systematic academic monographs. How to promote the systematic research of POE t is a common problem we face.</w:t>
      </w:r>
    </w:p>
    <w:p w14:paraId="22BD48BE" w14:textId="77777777" w:rsidR="00900743" w:rsidRPr="00FC13E3" w:rsidRDefault="00900743" w:rsidP="00900743">
      <w:pPr>
        <w:spacing w:line="360" w:lineRule="auto"/>
        <w:rPr>
          <w:rFonts w:ascii="Times New Roman" w:hAnsi="Times New Roman" w:cs="Times New Roman"/>
          <w:sz w:val="24"/>
          <w:lang w:eastAsia="zh-Hans"/>
        </w:rPr>
      </w:pPr>
    </w:p>
    <w:p w14:paraId="529C6522" w14:textId="77777777" w:rsidR="00900743" w:rsidRPr="00FC13E3" w:rsidRDefault="00900743" w:rsidP="00900743">
      <w:pPr>
        <w:spacing w:line="360" w:lineRule="auto"/>
        <w:rPr>
          <w:rFonts w:ascii="Times New Roman" w:hAnsi="Times New Roman" w:cs="Times New Roman"/>
          <w:sz w:val="24"/>
          <w:lang w:eastAsia="zh-Hans"/>
        </w:rPr>
      </w:pPr>
      <w:r>
        <w:rPr>
          <w:rFonts w:ascii="微软雅黑" w:eastAsia="微软雅黑" w:hAnsi="微软雅黑" w:cs="微软雅黑"/>
          <w:noProof/>
          <w:lang w:eastAsia="zh-Hans"/>
        </w:rPr>
        <w:drawing>
          <wp:anchor distT="0" distB="0" distL="114300" distR="114300" simplePos="0" relativeHeight="251661312" behindDoc="0" locked="0" layoutInCell="1" allowOverlap="1" wp14:anchorId="07ED216B" wp14:editId="2F27AFD5">
            <wp:simplePos x="0" y="0"/>
            <wp:positionH relativeFrom="column">
              <wp:posOffset>-23495</wp:posOffset>
            </wp:positionH>
            <wp:positionV relativeFrom="page">
              <wp:posOffset>6804578</wp:posOffset>
            </wp:positionV>
            <wp:extent cx="5266690" cy="2626360"/>
            <wp:effectExtent l="0" t="0" r="16510" b="15240"/>
            <wp:wrapTopAndBottom/>
            <wp:docPr id="3" name="图片 3" descr="截屏2022-06-14 17.1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截屏2022-06-14 17.13.52"/>
                    <pic:cNvPicPr>
                      <a:picLocks noChangeAspect="1"/>
                    </pic:cNvPicPr>
                  </pic:nvPicPr>
                  <pic:blipFill>
                    <a:blip r:embed="rId16"/>
                    <a:stretch>
                      <a:fillRect/>
                    </a:stretch>
                  </pic:blipFill>
                  <pic:spPr>
                    <a:xfrm>
                      <a:off x="0" y="0"/>
                      <a:ext cx="5266690" cy="2626360"/>
                    </a:xfrm>
                    <a:prstGeom prst="rect">
                      <a:avLst/>
                    </a:prstGeom>
                  </pic:spPr>
                </pic:pic>
              </a:graphicData>
            </a:graphic>
          </wp:anchor>
        </w:drawing>
      </w:r>
      <w:r w:rsidRPr="00FC13E3">
        <w:rPr>
          <w:rFonts w:ascii="Times New Roman" w:hAnsi="Times New Roman" w:cs="Times New Roman"/>
          <w:sz w:val="24"/>
          <w:lang w:eastAsia="zh-Hans"/>
        </w:rPr>
        <w:t>POE is a research approach based on the premise that the built environment has been completed and used over some time, and that the specific process and empirical component of the research is a systematic assessment of the building's performance, to generate feedback on the built environment and as a feed-forward to building standards. Post-use assessment is therefore the link between architectural design and practice, and a key part of the closed system of 'practice - theory - practice'. If architectural planning is the guarantee of a sound design, then post-use assessment is the discussion and evaluation of the criteria for the soundness of the building.</w:t>
      </w:r>
    </w:p>
    <w:p w14:paraId="54E0A776" w14:textId="77777777" w:rsidR="00900743" w:rsidRDefault="00900743" w:rsidP="00900743">
      <w:pPr>
        <w:pStyle w:val="a3"/>
        <w:widowControl/>
        <w:spacing w:beforeAutospacing="0" w:afterAutospacing="0"/>
        <w:rPr>
          <w:rFonts w:ascii="微软雅黑" w:eastAsia="微软雅黑" w:hAnsi="微软雅黑" w:cs="微软雅黑"/>
          <w:kern w:val="2"/>
          <w:sz w:val="18"/>
          <w:szCs w:val="18"/>
        </w:rPr>
      </w:pPr>
      <w:r>
        <w:rPr>
          <w:rFonts w:ascii="微软雅黑" w:eastAsia="微软雅黑" w:hAnsi="微软雅黑" w:cs="微软雅黑"/>
          <w:kern w:val="2"/>
          <w:lang w:eastAsia="zh-Hans"/>
        </w:rPr>
        <w:t xml:space="preserve"> </w:t>
      </w:r>
      <w:r>
        <w:rPr>
          <w:rFonts w:ascii="微软雅黑" w:eastAsia="微软雅黑" w:hAnsi="微软雅黑" w:cs="微软雅黑" w:hint="eastAsia"/>
          <w:kern w:val="2"/>
          <w:sz w:val="18"/>
          <w:szCs w:val="18"/>
          <w:lang w:eastAsia="zh-Hans"/>
        </w:rPr>
        <w:t>Figure 1.</w:t>
      </w:r>
      <w:r>
        <w:rPr>
          <w:rFonts w:ascii="微软雅黑" w:eastAsia="微软雅黑" w:hAnsi="微软雅黑" w:cs="微软雅黑"/>
          <w:kern w:val="2"/>
          <w:sz w:val="18"/>
          <w:szCs w:val="18"/>
          <w:lang w:eastAsia="zh-Hans"/>
        </w:rPr>
        <w:t xml:space="preserve"> </w:t>
      </w:r>
      <w:r>
        <w:rPr>
          <w:rFonts w:ascii="微软雅黑" w:eastAsia="微软雅黑" w:hAnsi="微软雅黑" w:cs="微软雅黑" w:hint="eastAsia"/>
          <w:kern w:val="2"/>
          <w:sz w:val="18"/>
          <w:szCs w:val="18"/>
        </w:rPr>
        <w:t>（</w:t>
      </w:r>
      <w:r w:rsidRPr="00FC13E3">
        <w:rPr>
          <w:rFonts w:ascii="微软雅黑" w:eastAsia="微软雅黑" w:hAnsi="微软雅黑" w:cs="微软雅黑"/>
          <w:kern w:val="2"/>
          <w:sz w:val="18"/>
          <w:szCs w:val="18"/>
        </w:rPr>
        <w:t>Self-illustrated by the author</w:t>
      </w:r>
      <w:r>
        <w:rPr>
          <w:rFonts w:ascii="微软雅黑" w:eastAsia="微软雅黑" w:hAnsi="微软雅黑" w:cs="微软雅黑" w:hint="eastAsia"/>
          <w:kern w:val="2"/>
          <w:sz w:val="18"/>
          <w:szCs w:val="18"/>
        </w:rPr>
        <w:t>）</w:t>
      </w:r>
    </w:p>
    <w:p w14:paraId="4985391A" w14:textId="77777777" w:rsidR="0090074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r w:rsidRPr="00FC13E3">
        <w:rPr>
          <w:rFonts w:ascii="Times New Roman" w:eastAsia="微软雅黑" w:hAnsi="Times New Roman"/>
          <w:kern w:val="2"/>
          <w:lang w:eastAsia="zh-Hans"/>
        </w:rPr>
        <w:lastRenderedPageBreak/>
        <w:t>The use of POE to start with an evaluation of a specific project is subject to many external factors. If the evaluator blindly uses a fixed set of evaluation methods or applies established evaluation factors without adapting them to the specific conditions, it will not be as effective as it should be or will lead to incorrect evaluations.</w:t>
      </w:r>
    </w:p>
    <w:p w14:paraId="16EC6F1E" w14:textId="77777777" w:rsidR="00900743" w:rsidRPr="00FC13E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p>
    <w:p w14:paraId="076F8F1E" w14:textId="77777777" w:rsidR="00900743" w:rsidRPr="00FC13E3" w:rsidRDefault="00900743" w:rsidP="00900743">
      <w:pPr>
        <w:pStyle w:val="a3"/>
        <w:widowControl/>
        <w:numPr>
          <w:ilvl w:val="0"/>
          <w:numId w:val="2"/>
        </w:numPr>
        <w:spacing w:beforeAutospacing="0" w:afterAutospacing="0" w:line="360" w:lineRule="auto"/>
        <w:rPr>
          <w:rFonts w:ascii="Times New Roman" w:eastAsia="微软雅黑" w:hAnsi="Times New Roman"/>
          <w:b/>
          <w:bCs/>
          <w:kern w:val="2"/>
          <w:lang w:eastAsia="zh-Hans"/>
        </w:rPr>
      </w:pPr>
      <w:r w:rsidRPr="00FC13E3">
        <w:rPr>
          <w:rFonts w:ascii="Times New Roman" w:eastAsia="微软雅黑" w:hAnsi="Times New Roman"/>
          <w:b/>
          <w:bCs/>
          <w:kern w:val="2"/>
          <w:lang w:eastAsia="zh-Hans"/>
        </w:rPr>
        <w:t>Physical resource conditions</w:t>
      </w:r>
    </w:p>
    <w:p w14:paraId="5DD234BC" w14:textId="77777777" w:rsidR="0090074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r w:rsidRPr="00FC13E3">
        <w:rPr>
          <w:rFonts w:ascii="Times New Roman" w:eastAsia="微软雅黑" w:hAnsi="Times New Roman"/>
          <w:kern w:val="2"/>
          <w:lang w:eastAsia="zh-Hans"/>
        </w:rPr>
        <w:t>This refers primarily to the time, human, material, and financial resources at the disposal of the evaluator. Time constraints can determine the depth of an evaluation.</w:t>
      </w:r>
    </w:p>
    <w:p w14:paraId="643DEB08" w14:textId="77777777" w:rsidR="00900743" w:rsidRPr="00FC13E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p>
    <w:p w14:paraId="366E90D6" w14:textId="77777777" w:rsidR="00900743" w:rsidRPr="00FC13E3" w:rsidRDefault="00900743" w:rsidP="00900743">
      <w:pPr>
        <w:pStyle w:val="a3"/>
        <w:widowControl/>
        <w:numPr>
          <w:ilvl w:val="0"/>
          <w:numId w:val="2"/>
        </w:numPr>
        <w:spacing w:beforeAutospacing="0" w:afterAutospacing="0" w:line="360" w:lineRule="auto"/>
        <w:rPr>
          <w:rFonts w:ascii="Times New Roman" w:eastAsia="微软雅黑" w:hAnsi="Times New Roman"/>
          <w:b/>
          <w:bCs/>
          <w:kern w:val="2"/>
          <w:lang w:eastAsia="zh-Hans"/>
        </w:rPr>
      </w:pPr>
      <w:r w:rsidRPr="00FC13E3">
        <w:rPr>
          <w:rFonts w:ascii="Times New Roman" w:eastAsia="微软雅黑" w:hAnsi="Times New Roman"/>
          <w:b/>
          <w:bCs/>
          <w:kern w:val="2"/>
          <w:lang w:eastAsia="zh-Hans"/>
        </w:rPr>
        <w:t>Quality of the principal</w:t>
      </w:r>
    </w:p>
    <w:p w14:paraId="4AB7300B" w14:textId="77777777" w:rsidR="0090074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r w:rsidRPr="00FC13E3">
        <w:rPr>
          <w:rFonts w:ascii="Times New Roman" w:eastAsia="微软雅黑" w:hAnsi="Times New Roman"/>
          <w:kern w:val="2"/>
          <w:lang w:eastAsia="zh-Hans"/>
        </w:rPr>
        <w:t>There is currently a lack of awareness of the importance of POE in society. Apart from academic research, private or government commissioners tend to treat POE as market research or simply as a management information collection tool, and the level of importance often affects the output of the evaluation results.</w:t>
      </w:r>
    </w:p>
    <w:p w14:paraId="70BAE8B7" w14:textId="77777777" w:rsidR="00900743" w:rsidRPr="00FC13E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p>
    <w:p w14:paraId="4D7EA2B3" w14:textId="77777777" w:rsidR="00900743" w:rsidRPr="00FC13E3" w:rsidRDefault="00900743" w:rsidP="00900743">
      <w:pPr>
        <w:pStyle w:val="a3"/>
        <w:widowControl/>
        <w:numPr>
          <w:ilvl w:val="0"/>
          <w:numId w:val="2"/>
        </w:numPr>
        <w:spacing w:beforeAutospacing="0" w:afterAutospacing="0" w:line="360" w:lineRule="auto"/>
        <w:rPr>
          <w:rFonts w:ascii="Times New Roman" w:eastAsia="微软雅黑" w:hAnsi="Times New Roman"/>
          <w:kern w:val="2"/>
          <w:lang w:eastAsia="zh-Hans"/>
        </w:rPr>
      </w:pPr>
      <w:r w:rsidRPr="00FC13E3">
        <w:rPr>
          <w:rFonts w:ascii="Times New Roman" w:eastAsia="微软雅黑" w:hAnsi="Times New Roman"/>
          <w:b/>
          <w:bCs/>
          <w:kern w:val="2"/>
          <w:lang w:eastAsia="zh-Hans"/>
        </w:rPr>
        <w:t>The level of awareness and involvement of the designer</w:t>
      </w:r>
    </w:p>
    <w:p w14:paraId="0E348E5D" w14:textId="77777777" w:rsidR="0090074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r w:rsidRPr="00FC13E3">
        <w:rPr>
          <w:rFonts w:ascii="Times New Roman" w:eastAsia="微软雅黑" w:hAnsi="Times New Roman"/>
          <w:kern w:val="2"/>
          <w:lang w:eastAsia="zh-Hans"/>
        </w:rPr>
        <w:t>The significance of POE is not yet widely accepted by society. The situation in the planning community is different, with many planning and urban design stages mostly relying on factual research but lacking guidance on building a systematic and complete evaluation system, sorting out evaluation theory and evaluation methods.</w:t>
      </w:r>
    </w:p>
    <w:p w14:paraId="11463764" w14:textId="77777777" w:rsidR="00900743" w:rsidRPr="00FC13E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p>
    <w:p w14:paraId="4DC7B43F" w14:textId="77777777" w:rsidR="00900743" w:rsidRPr="00FC13E3" w:rsidRDefault="00900743" w:rsidP="00900743">
      <w:pPr>
        <w:pStyle w:val="a3"/>
        <w:widowControl/>
        <w:numPr>
          <w:ilvl w:val="0"/>
          <w:numId w:val="2"/>
        </w:numPr>
        <w:spacing w:beforeAutospacing="0" w:afterAutospacing="0" w:line="360" w:lineRule="auto"/>
        <w:rPr>
          <w:rFonts w:ascii="Times New Roman" w:eastAsia="微软雅黑" w:hAnsi="Times New Roman"/>
          <w:b/>
          <w:bCs/>
          <w:kern w:val="2"/>
          <w:lang w:eastAsia="zh-Hans"/>
        </w:rPr>
      </w:pPr>
      <w:r w:rsidRPr="00FC13E3">
        <w:rPr>
          <w:rFonts w:ascii="Times New Roman" w:eastAsia="微软雅黑" w:hAnsi="Times New Roman"/>
          <w:b/>
          <w:bCs/>
          <w:kern w:val="2"/>
          <w:lang w:eastAsia="zh-Hans"/>
        </w:rPr>
        <w:t>Awareness of participation of environmental users</w:t>
      </w:r>
    </w:p>
    <w:p w14:paraId="015AA238" w14:textId="77777777" w:rsidR="0090074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r w:rsidRPr="00FC13E3">
        <w:rPr>
          <w:rFonts w:ascii="Times New Roman" w:eastAsia="微软雅黑" w:hAnsi="Times New Roman"/>
          <w:kern w:val="2"/>
          <w:lang w:eastAsia="zh-Hans"/>
        </w:rPr>
        <w:t>China is in rapid development, most people are running for a wealthy life, often indifferent to social issues that are not of immediate interest. In my practice, I feel that the current low level of participation and the lack of attention to POE issues is a more common phenomenon.</w:t>
      </w:r>
    </w:p>
    <w:p w14:paraId="0D0DDCD8" w14:textId="77777777" w:rsidR="00900743" w:rsidRPr="00FC13E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p>
    <w:p w14:paraId="67DDFB2C" w14:textId="77777777" w:rsidR="00900743" w:rsidRPr="00FC13E3" w:rsidRDefault="00900743" w:rsidP="00900743">
      <w:pPr>
        <w:pStyle w:val="a3"/>
        <w:widowControl/>
        <w:numPr>
          <w:ilvl w:val="0"/>
          <w:numId w:val="2"/>
        </w:numPr>
        <w:spacing w:beforeAutospacing="0" w:afterAutospacing="0" w:line="360" w:lineRule="auto"/>
        <w:rPr>
          <w:rFonts w:ascii="Times New Roman" w:eastAsia="微软雅黑" w:hAnsi="Times New Roman"/>
          <w:b/>
          <w:bCs/>
          <w:kern w:val="2"/>
          <w:lang w:eastAsia="zh-Hans"/>
        </w:rPr>
      </w:pPr>
      <w:r w:rsidRPr="00FC13E3">
        <w:rPr>
          <w:rFonts w:ascii="Times New Roman" w:eastAsia="微软雅黑" w:hAnsi="Times New Roman"/>
          <w:b/>
          <w:bCs/>
          <w:kern w:val="2"/>
          <w:lang w:eastAsia="zh-Hans"/>
        </w:rPr>
        <w:t>Social acceptance and regulatory mechanisms</w:t>
      </w:r>
    </w:p>
    <w:p w14:paraId="49F9AEDF" w14:textId="77777777" w:rsidR="0090074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r w:rsidRPr="00FC13E3">
        <w:rPr>
          <w:rFonts w:ascii="Times New Roman" w:eastAsia="微软雅黑" w:hAnsi="Times New Roman"/>
          <w:kern w:val="2"/>
          <w:lang w:eastAsia="zh-Hans"/>
        </w:rPr>
        <w:t xml:space="preserve">POE is currently well accepted in universities and among specialist teams in the architectural profession, but in its practical implementation there is a general tendency </w:t>
      </w:r>
      <w:r w:rsidRPr="00FC13E3">
        <w:rPr>
          <w:rFonts w:ascii="Times New Roman" w:eastAsia="微软雅黑" w:hAnsi="Times New Roman"/>
          <w:kern w:val="2"/>
          <w:lang w:eastAsia="zh-Hans"/>
        </w:rPr>
        <w:lastRenderedPageBreak/>
        <w:t>for many openers to pay lip service to it without putting it into practice, and there is no policy to encourage the conduct of this type of research in the management mechanisms of the design process (except for objective evaluation).</w:t>
      </w:r>
    </w:p>
    <w:p w14:paraId="0AB6881E" w14:textId="77777777" w:rsidR="00900743" w:rsidRPr="00FC13E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p>
    <w:p w14:paraId="179097FB" w14:textId="77777777" w:rsidR="00900743" w:rsidRPr="00FC13E3" w:rsidRDefault="00900743" w:rsidP="00900743">
      <w:pPr>
        <w:pStyle w:val="a3"/>
        <w:widowControl/>
        <w:numPr>
          <w:ilvl w:val="0"/>
          <w:numId w:val="2"/>
        </w:numPr>
        <w:spacing w:beforeAutospacing="0" w:afterAutospacing="0" w:line="360" w:lineRule="auto"/>
        <w:rPr>
          <w:rFonts w:ascii="Times New Roman" w:eastAsia="微软雅黑" w:hAnsi="Times New Roman"/>
          <w:b/>
          <w:bCs/>
          <w:kern w:val="2"/>
          <w:lang w:eastAsia="zh-Hans"/>
        </w:rPr>
      </w:pPr>
      <w:r w:rsidRPr="00FC13E3">
        <w:rPr>
          <w:rFonts w:ascii="Times New Roman" w:eastAsia="微软雅黑" w:hAnsi="Times New Roman"/>
          <w:b/>
          <w:bCs/>
          <w:kern w:val="2"/>
          <w:lang w:eastAsia="zh-Hans"/>
        </w:rPr>
        <w:t>The limitations of social, ethical, legal, and cultural factors</w:t>
      </w:r>
    </w:p>
    <w:p w14:paraId="21232AB0" w14:textId="77777777" w:rsidR="0090074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r w:rsidRPr="00FC13E3">
        <w:rPr>
          <w:rFonts w:ascii="Times New Roman" w:eastAsia="微软雅黑" w:hAnsi="Times New Roman"/>
          <w:kern w:val="2"/>
          <w:lang w:eastAsia="zh-Hans"/>
        </w:rPr>
        <w:t>Privacy is increasingly prized by society and the law is progressively more protective of it, resulting in objective limitations on evaluation. At present, it can only be addressed with a few technical tricks, which have a significant impact on research.</w:t>
      </w:r>
    </w:p>
    <w:p w14:paraId="5D2965BF" w14:textId="77777777" w:rsidR="00900743" w:rsidRPr="00FC13E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p>
    <w:p w14:paraId="183138FD" w14:textId="77777777" w:rsidR="00900743" w:rsidRPr="00FC13E3" w:rsidRDefault="00900743" w:rsidP="00900743">
      <w:pPr>
        <w:pStyle w:val="a3"/>
        <w:widowControl/>
        <w:numPr>
          <w:ilvl w:val="0"/>
          <w:numId w:val="2"/>
        </w:numPr>
        <w:spacing w:beforeAutospacing="0" w:afterAutospacing="0" w:line="360" w:lineRule="auto"/>
        <w:rPr>
          <w:rFonts w:ascii="Times New Roman" w:eastAsia="微软雅黑" w:hAnsi="Times New Roman"/>
          <w:b/>
          <w:bCs/>
          <w:kern w:val="2"/>
          <w:lang w:eastAsia="zh-Hans"/>
        </w:rPr>
      </w:pPr>
      <w:r w:rsidRPr="00FC13E3">
        <w:rPr>
          <w:rFonts w:ascii="Times New Roman" w:eastAsia="微软雅黑" w:hAnsi="Times New Roman"/>
          <w:b/>
          <w:bCs/>
          <w:kern w:val="2"/>
          <w:lang w:eastAsia="zh-Hans"/>
        </w:rPr>
        <w:t>Uncertainties in the Evaluation System</w:t>
      </w:r>
    </w:p>
    <w:p w14:paraId="33640B44" w14:textId="77777777" w:rsidR="0090074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r w:rsidRPr="00FC13E3">
        <w:rPr>
          <w:rFonts w:ascii="Times New Roman" w:eastAsia="微软雅黑" w:hAnsi="Times New Roman"/>
          <w:kern w:val="2"/>
          <w:lang w:eastAsia="zh-Hans"/>
        </w:rPr>
        <w:t>The human subjective factor has many elements of uncertainty. This is closely related to the researcher's level of expertise, methodology, perspective on the problem, and personal values.</w:t>
      </w:r>
    </w:p>
    <w:p w14:paraId="201102E0" w14:textId="77777777" w:rsidR="00900743" w:rsidRPr="00FC13E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p>
    <w:p w14:paraId="47A816AE" w14:textId="77777777" w:rsidR="00900743" w:rsidRPr="00FC13E3" w:rsidRDefault="00900743" w:rsidP="00900743">
      <w:pPr>
        <w:pStyle w:val="a3"/>
        <w:widowControl/>
        <w:numPr>
          <w:ilvl w:val="0"/>
          <w:numId w:val="2"/>
        </w:numPr>
        <w:spacing w:beforeAutospacing="0" w:afterAutospacing="0" w:line="360" w:lineRule="auto"/>
        <w:rPr>
          <w:rFonts w:ascii="Times New Roman" w:eastAsia="微软雅黑" w:hAnsi="Times New Roman"/>
          <w:b/>
          <w:bCs/>
          <w:kern w:val="2"/>
          <w:lang w:eastAsia="zh-Hans"/>
        </w:rPr>
      </w:pPr>
      <w:r w:rsidRPr="00FC13E3">
        <w:rPr>
          <w:rFonts w:ascii="Times New Roman" w:eastAsia="微软雅黑" w:hAnsi="Times New Roman"/>
          <w:b/>
          <w:bCs/>
          <w:kern w:val="2"/>
          <w:lang w:eastAsia="zh-Hans"/>
        </w:rPr>
        <w:t>Limitations of the specific needs of the evaluation mandate</w:t>
      </w:r>
    </w:p>
    <w:p w14:paraId="167AD9BF" w14:textId="77777777" w:rsidR="00900743" w:rsidRPr="00FC13E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r w:rsidRPr="00FC13E3">
        <w:rPr>
          <w:rFonts w:ascii="Times New Roman" w:eastAsia="微软雅黑" w:hAnsi="Times New Roman"/>
          <w:kern w:val="2"/>
          <w:lang w:eastAsia="zh-Hans"/>
        </w:rPr>
        <w:t>Factors such as the purpose of the evaluation, the type and characteristics of the subject, the depth of work required, and the focus of the evaluation directly lead to differences in the methodology and application of the techniques.</w:t>
      </w:r>
    </w:p>
    <w:p w14:paraId="02002146" w14:textId="77777777" w:rsidR="00900743" w:rsidRPr="00FC13E3" w:rsidRDefault="00900743" w:rsidP="00900743">
      <w:pPr>
        <w:pStyle w:val="a3"/>
        <w:widowControl/>
        <w:spacing w:beforeAutospacing="0" w:afterAutospacing="0" w:line="360" w:lineRule="auto"/>
        <w:rPr>
          <w:rFonts w:ascii="Times New Roman" w:eastAsia="微软雅黑" w:hAnsi="Times New Roman"/>
          <w:kern w:val="2"/>
          <w:lang w:eastAsia="zh-Hans"/>
        </w:rPr>
      </w:pPr>
    </w:p>
    <w:p w14:paraId="5A092656" w14:textId="77777777" w:rsidR="00900743" w:rsidRPr="00FC13E3" w:rsidRDefault="00900743" w:rsidP="00900743">
      <w:pPr>
        <w:pStyle w:val="a3"/>
        <w:widowControl/>
        <w:spacing w:beforeAutospacing="0" w:afterAutospacing="0" w:line="360" w:lineRule="auto"/>
        <w:jc w:val="both"/>
        <w:rPr>
          <w:rFonts w:ascii="Times New Roman" w:eastAsia="微软雅黑" w:hAnsi="Times New Roman"/>
          <w:kern w:val="2"/>
          <w:lang w:eastAsia="zh-Hans"/>
        </w:rPr>
      </w:pPr>
      <w:r w:rsidRPr="00FC13E3">
        <w:rPr>
          <w:rFonts w:ascii="Times New Roman" w:eastAsia="微软雅黑" w:hAnsi="Times New Roman"/>
          <w:kern w:val="2"/>
          <w:lang w:eastAsia="zh-Hans"/>
        </w:rPr>
        <w:t>All the above limitations on evaluation are my reflections on the objective limitations of POE showing that there is no universal evaluation procedure and method that can solve all problems. Therefore, the materialistic dialectic rule of seeking truth from facts and analyzing specific problems should be used as a basic principle in its application.</w:t>
      </w:r>
    </w:p>
    <w:p w14:paraId="2C109C05" w14:textId="77777777" w:rsidR="00900743" w:rsidRDefault="00900743" w:rsidP="00900743">
      <w:pPr>
        <w:pStyle w:val="3"/>
        <w:rPr>
          <w:lang w:eastAsia="zh-Hans"/>
        </w:rPr>
      </w:pPr>
    </w:p>
    <w:p w14:paraId="143E3014" w14:textId="77777777" w:rsidR="00900743" w:rsidRPr="005231D5" w:rsidRDefault="00900743" w:rsidP="00900743">
      <w:pPr>
        <w:rPr>
          <w:lang w:eastAsia="zh-Hans"/>
        </w:rPr>
      </w:pPr>
    </w:p>
    <w:p w14:paraId="30C734F3" w14:textId="77777777" w:rsidR="00900743" w:rsidRPr="00FC13E3" w:rsidRDefault="00900743" w:rsidP="00900743">
      <w:pPr>
        <w:rPr>
          <w:lang w:eastAsia="zh-Hans"/>
        </w:rPr>
      </w:pPr>
    </w:p>
    <w:p w14:paraId="65472544" w14:textId="77777777" w:rsidR="00900743" w:rsidRDefault="00900743" w:rsidP="00900743">
      <w:pPr>
        <w:pStyle w:val="3"/>
        <w:rPr>
          <w:lang w:eastAsia="zh-Hans"/>
        </w:rPr>
      </w:pPr>
      <w:r>
        <w:rPr>
          <w:lang w:eastAsia="zh-Hans"/>
        </w:rPr>
        <w:lastRenderedPageBreak/>
        <w:t>Reference:</w:t>
      </w:r>
    </w:p>
    <w:p w14:paraId="756D9D7B" w14:textId="77777777" w:rsidR="00900743" w:rsidRPr="005231D5" w:rsidRDefault="00900743" w:rsidP="004C682D">
      <w:pPr>
        <w:spacing w:line="276" w:lineRule="auto"/>
        <w:rPr>
          <w:rFonts w:ascii="Times New Roman" w:hAnsi="Times New Roman" w:cs="Times New Roman"/>
          <w:sz w:val="24"/>
          <w:lang w:eastAsia="zh-Hans"/>
        </w:rPr>
      </w:pPr>
      <w:r w:rsidRPr="005231D5">
        <w:rPr>
          <w:rFonts w:ascii="Times New Roman" w:hAnsi="Times New Roman" w:cs="Times New Roman"/>
          <w:sz w:val="24"/>
          <w:lang w:eastAsia="zh-Hans"/>
        </w:rPr>
        <w:t xml:space="preserve">[1] </w:t>
      </w:r>
      <w:proofErr w:type="spellStart"/>
      <w:proofErr w:type="gramStart"/>
      <w:r w:rsidRPr="005231D5">
        <w:rPr>
          <w:rFonts w:ascii="Times New Roman" w:hAnsi="Times New Roman" w:cs="Times New Roman"/>
          <w:sz w:val="24"/>
          <w:lang w:eastAsia="zh-Hans"/>
        </w:rPr>
        <w:t>Preiser.W,Rabinowitz.H</w:t>
      </w:r>
      <w:proofErr w:type="gramEnd"/>
      <w:r w:rsidRPr="005231D5">
        <w:rPr>
          <w:rFonts w:ascii="Times New Roman" w:hAnsi="Times New Roman" w:cs="Times New Roman"/>
          <w:sz w:val="24"/>
          <w:lang w:eastAsia="zh-Hans"/>
        </w:rPr>
        <w:t>,White.E</w:t>
      </w:r>
      <w:proofErr w:type="spellEnd"/>
      <w:r w:rsidRPr="005231D5">
        <w:rPr>
          <w:rFonts w:ascii="Times New Roman" w:hAnsi="Times New Roman" w:cs="Times New Roman"/>
          <w:sz w:val="24"/>
          <w:lang w:eastAsia="zh-Hans"/>
        </w:rPr>
        <w:t>.(I988)Post-Occupancy Evaluation[M].</w:t>
      </w:r>
      <w:proofErr w:type="spellStart"/>
      <w:r w:rsidRPr="005231D5">
        <w:rPr>
          <w:rFonts w:ascii="Times New Roman" w:hAnsi="Times New Roman" w:cs="Times New Roman"/>
          <w:i/>
          <w:iCs/>
          <w:sz w:val="24"/>
          <w:lang w:eastAsia="zh-Hans"/>
        </w:rPr>
        <w:t>NY:Van</w:t>
      </w:r>
      <w:proofErr w:type="spellEnd"/>
      <w:r w:rsidRPr="005231D5">
        <w:rPr>
          <w:rFonts w:ascii="Times New Roman" w:hAnsi="Times New Roman" w:cs="Times New Roman"/>
          <w:i/>
          <w:iCs/>
          <w:sz w:val="24"/>
          <w:lang w:eastAsia="zh-Hans"/>
        </w:rPr>
        <w:t xml:space="preserve"> Nostrand Reinhold Company Inc, </w:t>
      </w:r>
    </w:p>
    <w:p w14:paraId="093F7A96" w14:textId="77777777" w:rsidR="00900743" w:rsidRPr="005231D5" w:rsidRDefault="00900743" w:rsidP="004C682D">
      <w:pPr>
        <w:spacing w:line="276" w:lineRule="auto"/>
        <w:rPr>
          <w:rFonts w:ascii="Times New Roman" w:hAnsi="Times New Roman" w:cs="Times New Roman"/>
          <w:sz w:val="24"/>
          <w:lang w:eastAsia="zh-Hans"/>
        </w:rPr>
      </w:pPr>
      <w:r w:rsidRPr="005231D5">
        <w:rPr>
          <w:rFonts w:ascii="Times New Roman" w:hAnsi="Times New Roman" w:cs="Times New Roman"/>
          <w:sz w:val="24"/>
          <w:lang w:eastAsia="zh-Hans"/>
        </w:rPr>
        <w:t xml:space="preserve">[2] </w:t>
      </w:r>
      <w:proofErr w:type="spellStart"/>
      <w:r w:rsidRPr="005231D5">
        <w:rPr>
          <w:rFonts w:ascii="Times New Roman" w:hAnsi="Times New Roman" w:cs="Times New Roman"/>
          <w:sz w:val="24"/>
          <w:lang w:eastAsia="zh-Hans"/>
        </w:rPr>
        <w:t>Preiser</w:t>
      </w:r>
      <w:proofErr w:type="spellEnd"/>
      <w:r w:rsidRPr="005231D5">
        <w:rPr>
          <w:rFonts w:ascii="Times New Roman" w:hAnsi="Times New Roman" w:cs="Times New Roman"/>
          <w:sz w:val="24"/>
          <w:lang w:eastAsia="zh-Hans"/>
        </w:rPr>
        <w:t>.</w:t>
      </w:r>
      <w:r>
        <w:rPr>
          <w:rFonts w:ascii="Times New Roman" w:hAnsi="Times New Roman" w:cs="Times New Roman"/>
          <w:sz w:val="24"/>
          <w:lang w:eastAsia="zh-Hans"/>
        </w:rPr>
        <w:t xml:space="preserve"> </w:t>
      </w:r>
      <w:r w:rsidRPr="005231D5">
        <w:rPr>
          <w:rFonts w:ascii="Times New Roman" w:hAnsi="Times New Roman" w:cs="Times New Roman"/>
          <w:sz w:val="24"/>
          <w:lang w:eastAsia="zh-Hans"/>
        </w:rPr>
        <w:t>W,</w:t>
      </w:r>
      <w:r>
        <w:rPr>
          <w:rFonts w:ascii="Times New Roman" w:hAnsi="Times New Roman" w:cs="Times New Roman"/>
          <w:sz w:val="24"/>
          <w:lang w:eastAsia="zh-Hans"/>
        </w:rPr>
        <w:t xml:space="preserve"> </w:t>
      </w:r>
      <w:proofErr w:type="spellStart"/>
      <w:proofErr w:type="gramStart"/>
      <w:r w:rsidRPr="005231D5">
        <w:rPr>
          <w:rFonts w:ascii="Times New Roman" w:hAnsi="Times New Roman" w:cs="Times New Roman"/>
          <w:sz w:val="24"/>
          <w:lang w:eastAsia="zh-Hans"/>
        </w:rPr>
        <w:t>Vischer.J</w:t>
      </w:r>
      <w:proofErr w:type="spellEnd"/>
      <w:r w:rsidRPr="005231D5">
        <w:rPr>
          <w:rFonts w:ascii="Times New Roman" w:hAnsi="Times New Roman" w:cs="Times New Roman"/>
          <w:sz w:val="24"/>
          <w:lang w:eastAsia="zh-Hans"/>
        </w:rPr>
        <w:t>.,(</w:t>
      </w:r>
      <w:proofErr w:type="gramEnd"/>
      <w:r w:rsidRPr="005231D5">
        <w:rPr>
          <w:rFonts w:ascii="Times New Roman" w:hAnsi="Times New Roman" w:cs="Times New Roman"/>
          <w:sz w:val="24"/>
          <w:lang w:eastAsia="zh-Hans"/>
        </w:rPr>
        <w:t>2005).</w:t>
      </w:r>
      <w:r>
        <w:rPr>
          <w:rFonts w:ascii="Times New Roman" w:hAnsi="Times New Roman" w:cs="Times New Roman"/>
          <w:sz w:val="24"/>
          <w:lang w:eastAsia="zh-Hans"/>
        </w:rPr>
        <w:t xml:space="preserve"> </w:t>
      </w:r>
      <w:r w:rsidRPr="005231D5">
        <w:rPr>
          <w:rFonts w:ascii="Times New Roman" w:hAnsi="Times New Roman" w:cs="Times New Roman"/>
          <w:sz w:val="24"/>
          <w:lang w:eastAsia="zh-Hans"/>
        </w:rPr>
        <w:t>Assessing Building Performance[M</w:t>
      </w:r>
      <w:proofErr w:type="gramStart"/>
      <w:r w:rsidRPr="005231D5">
        <w:rPr>
          <w:rFonts w:ascii="Times New Roman" w:hAnsi="Times New Roman" w:cs="Times New Roman"/>
          <w:sz w:val="24"/>
          <w:lang w:eastAsia="zh-Hans"/>
        </w:rPr>
        <w:t>].</w:t>
      </w:r>
      <w:r w:rsidRPr="005231D5">
        <w:rPr>
          <w:rFonts w:ascii="Times New Roman" w:hAnsi="Times New Roman" w:cs="Times New Roman"/>
          <w:i/>
          <w:iCs/>
          <w:sz w:val="24"/>
          <w:lang w:eastAsia="zh-Hans"/>
        </w:rPr>
        <w:t>NY</w:t>
      </w:r>
      <w:proofErr w:type="gramEnd"/>
      <w:r w:rsidRPr="005231D5">
        <w:rPr>
          <w:rFonts w:ascii="Times New Roman" w:hAnsi="Times New Roman" w:cs="Times New Roman"/>
          <w:i/>
          <w:iCs/>
          <w:sz w:val="24"/>
          <w:lang w:eastAsia="zh-Hans"/>
        </w:rPr>
        <w:t>:</w:t>
      </w:r>
      <w:r>
        <w:rPr>
          <w:rFonts w:ascii="Times New Roman" w:hAnsi="Times New Roman" w:cs="Times New Roman"/>
          <w:i/>
          <w:iCs/>
          <w:sz w:val="24"/>
          <w:lang w:eastAsia="zh-Hans"/>
        </w:rPr>
        <w:t xml:space="preserve"> </w:t>
      </w:r>
      <w:r w:rsidRPr="005231D5">
        <w:rPr>
          <w:rFonts w:ascii="Times New Roman" w:hAnsi="Times New Roman" w:cs="Times New Roman"/>
          <w:i/>
          <w:iCs/>
          <w:sz w:val="24"/>
          <w:lang w:eastAsia="zh-Hans"/>
        </w:rPr>
        <w:t>Routledge.</w:t>
      </w:r>
    </w:p>
    <w:p w14:paraId="634E8C8E" w14:textId="77777777" w:rsidR="00900743" w:rsidRPr="005231D5" w:rsidRDefault="00900743" w:rsidP="004C682D">
      <w:pPr>
        <w:pStyle w:val="a3"/>
        <w:widowControl/>
        <w:spacing w:beforeAutospacing="0" w:afterAutospacing="0"/>
        <w:jc w:val="both"/>
        <w:rPr>
          <w:rFonts w:ascii="Times New Roman" w:hAnsi="Times New Roman"/>
        </w:rPr>
      </w:pPr>
      <w:r w:rsidRPr="005231D5">
        <w:rPr>
          <w:rFonts w:ascii="Times New Roman" w:hAnsi="Times New Roman"/>
        </w:rPr>
        <w:t>[3] Mallory-</w:t>
      </w:r>
      <w:proofErr w:type="spellStart"/>
      <w:proofErr w:type="gramStart"/>
      <w:r w:rsidRPr="005231D5">
        <w:rPr>
          <w:rFonts w:ascii="Times New Roman" w:hAnsi="Times New Roman"/>
        </w:rPr>
        <w:t>Hil.S,PreiserW</w:t>
      </w:r>
      <w:proofErr w:type="spellEnd"/>
      <w:proofErr w:type="gramEnd"/>
      <w:r w:rsidRPr="005231D5">
        <w:rPr>
          <w:rFonts w:ascii="Times New Roman" w:hAnsi="Times New Roman"/>
        </w:rPr>
        <w:t xml:space="preserve"> .</w:t>
      </w:r>
      <w:proofErr w:type="spellStart"/>
      <w:r w:rsidRPr="005231D5">
        <w:rPr>
          <w:rFonts w:ascii="Times New Roman" w:hAnsi="Times New Roman"/>
        </w:rPr>
        <w:t>Watson.C</w:t>
      </w:r>
      <w:proofErr w:type="spellEnd"/>
      <w:r w:rsidRPr="005231D5">
        <w:rPr>
          <w:rFonts w:ascii="Times New Roman" w:hAnsi="Times New Roman"/>
        </w:rPr>
        <w:t xml:space="preserve">.,( 20l2)Enhancing Building UK: </w:t>
      </w:r>
      <w:r w:rsidRPr="005231D5">
        <w:rPr>
          <w:rFonts w:ascii="Times New Roman" w:hAnsi="Times New Roman"/>
          <w:i/>
          <w:iCs/>
        </w:rPr>
        <w:t>Blackwell Publishing Ltd,</w:t>
      </w:r>
      <w:r w:rsidRPr="005231D5">
        <w:rPr>
          <w:rFonts w:ascii="Times New Roman" w:hAnsi="Times New Roman"/>
        </w:rPr>
        <w:t xml:space="preserve"> 15-18.</w:t>
      </w:r>
    </w:p>
    <w:p w14:paraId="5773090A" w14:textId="77777777" w:rsidR="00900743" w:rsidRPr="005231D5" w:rsidRDefault="00900743" w:rsidP="004C682D">
      <w:pPr>
        <w:pStyle w:val="a3"/>
        <w:widowControl/>
        <w:spacing w:beforeAutospacing="0" w:afterAutospacing="0" w:line="276" w:lineRule="auto"/>
        <w:jc w:val="both"/>
        <w:rPr>
          <w:rFonts w:ascii="Times New Roman" w:eastAsia="微软雅黑" w:hAnsi="Times New Roman"/>
          <w:kern w:val="2"/>
          <w:lang w:eastAsia="zh-Hans"/>
        </w:rPr>
      </w:pPr>
      <w:r w:rsidRPr="005231D5">
        <w:rPr>
          <w:rFonts w:ascii="Times New Roman" w:hAnsi="Times New Roman"/>
          <w:lang w:eastAsia="zh-Hans"/>
        </w:rPr>
        <w:t>[4]</w:t>
      </w:r>
      <w:r w:rsidRPr="005231D5">
        <w:rPr>
          <w:rFonts w:ascii="Times New Roman" w:eastAsia="微软雅黑" w:hAnsi="Times New Roman"/>
          <w:kern w:val="2"/>
          <w:lang w:eastAsia="zh-Hans"/>
        </w:rPr>
        <w:t xml:space="preserve"> </w:t>
      </w:r>
      <w:proofErr w:type="spellStart"/>
      <w:r w:rsidRPr="005231D5">
        <w:rPr>
          <w:rFonts w:ascii="Times New Roman" w:eastAsia="微软雅黑" w:hAnsi="Times New Roman"/>
          <w:kern w:val="2"/>
          <w:lang w:eastAsia="zh-Hans"/>
        </w:rPr>
        <w:t>Peixian</w:t>
      </w:r>
      <w:proofErr w:type="spellEnd"/>
      <w:r w:rsidRPr="005231D5">
        <w:rPr>
          <w:rFonts w:ascii="Times New Roman" w:eastAsia="微软雅黑" w:hAnsi="Times New Roman"/>
          <w:kern w:val="2"/>
          <w:lang w:eastAsia="zh-Hans"/>
        </w:rPr>
        <w:t xml:space="preserve"> L. Thomas </w:t>
      </w:r>
      <w:proofErr w:type="spellStart"/>
      <w:r w:rsidRPr="005231D5">
        <w:rPr>
          <w:rFonts w:ascii="Times New Roman" w:eastAsia="微软雅黑" w:hAnsi="Times New Roman"/>
          <w:kern w:val="2"/>
          <w:lang w:eastAsia="zh-Hans"/>
        </w:rPr>
        <w:t>M.</w:t>
      </w:r>
      <w:proofErr w:type="gramStart"/>
      <w:r w:rsidRPr="005231D5">
        <w:rPr>
          <w:rFonts w:ascii="Times New Roman" w:eastAsia="微软雅黑" w:hAnsi="Times New Roman"/>
          <w:kern w:val="2"/>
          <w:lang w:eastAsia="zh-Hans"/>
        </w:rPr>
        <w:t>F.Gail</w:t>
      </w:r>
      <w:proofErr w:type="spellEnd"/>
      <w:proofErr w:type="gramEnd"/>
      <w:r w:rsidRPr="005231D5">
        <w:rPr>
          <w:rFonts w:ascii="Times New Roman" w:eastAsia="微软雅黑" w:hAnsi="Times New Roman"/>
          <w:kern w:val="2"/>
          <w:lang w:eastAsia="zh-Hans"/>
        </w:rPr>
        <w:t xml:space="preserve"> B.,(2018)Post-Occupancy Evaluation: State-of-the-Art Analysis and State-of-the-Practice Review[J].</w:t>
      </w:r>
      <w:r w:rsidRPr="005231D5">
        <w:rPr>
          <w:rFonts w:ascii="Times New Roman" w:eastAsia="微软雅黑" w:hAnsi="Times New Roman"/>
          <w:i/>
          <w:iCs/>
          <w:kern w:val="2"/>
          <w:lang w:eastAsia="zh-Hans"/>
        </w:rPr>
        <w:t xml:space="preserve"> Building and Environment,</w:t>
      </w:r>
      <w:r w:rsidRPr="005231D5">
        <w:rPr>
          <w:rFonts w:ascii="Times New Roman" w:eastAsia="微软雅黑" w:hAnsi="Times New Roman"/>
          <w:kern w:val="2"/>
          <w:lang w:eastAsia="zh-Hans"/>
        </w:rPr>
        <w:t xml:space="preserve"> (I33):187-202.</w:t>
      </w:r>
    </w:p>
    <w:p w14:paraId="732E9C39" w14:textId="77777777" w:rsidR="00900743" w:rsidRPr="005231D5" w:rsidRDefault="00900743" w:rsidP="004C682D">
      <w:pPr>
        <w:pStyle w:val="a3"/>
        <w:widowControl/>
        <w:spacing w:beforeAutospacing="0" w:afterAutospacing="0" w:line="276" w:lineRule="auto"/>
        <w:jc w:val="both"/>
        <w:rPr>
          <w:rFonts w:ascii="Times New Roman" w:hAnsi="Times New Roman"/>
        </w:rPr>
      </w:pPr>
      <w:r w:rsidRPr="005231D5">
        <w:rPr>
          <w:rFonts w:ascii="Times New Roman" w:eastAsia="微软雅黑" w:hAnsi="Times New Roman"/>
          <w:kern w:val="2"/>
          <w:lang w:eastAsia="zh-Hans"/>
        </w:rPr>
        <w:t>[5]</w:t>
      </w:r>
      <w:r w:rsidRPr="005231D5">
        <w:rPr>
          <w:rFonts w:ascii="Times New Roman" w:hAnsi="Times New Roman"/>
        </w:rPr>
        <w:t xml:space="preserve"> CIBSE, PROBE-Post Occupancy Studies [EB/OL]. (2018-08-10)</w:t>
      </w:r>
    </w:p>
    <w:p w14:paraId="5E2C1D82" w14:textId="1A5E79C6" w:rsidR="00900743" w:rsidRPr="005231D5" w:rsidRDefault="00900743" w:rsidP="004C682D">
      <w:pPr>
        <w:pStyle w:val="a3"/>
        <w:widowControl/>
        <w:spacing w:beforeAutospacing="0" w:afterAutospacing="0" w:line="276" w:lineRule="auto"/>
        <w:jc w:val="both"/>
        <w:rPr>
          <w:rFonts w:ascii="Times New Roman" w:hAnsi="Times New Roman"/>
        </w:rPr>
      </w:pPr>
      <w:r w:rsidRPr="005231D5">
        <w:rPr>
          <w:rFonts w:ascii="Times New Roman" w:hAnsi="Times New Roman"/>
        </w:rPr>
        <w:t>From: http/www.cibse.org/building-services/building-services-case-studies/probe</w:t>
      </w:r>
      <w:r w:rsidR="009D537F">
        <w:rPr>
          <w:rFonts w:ascii="Times New Roman" w:hAnsi="Times New Roman"/>
        </w:rPr>
        <w:t>post-occupancy</w:t>
      </w:r>
      <w:r w:rsidR="004C2CE5">
        <w:rPr>
          <w:rFonts w:ascii="Times New Roman" w:hAnsi="Times New Roman"/>
        </w:rPr>
        <w:t>y</w:t>
      </w:r>
      <w:r w:rsidRPr="005231D5">
        <w:rPr>
          <w:rFonts w:ascii="Times New Roman" w:hAnsi="Times New Roman"/>
        </w:rPr>
        <w:t>-studies.</w:t>
      </w:r>
    </w:p>
    <w:p w14:paraId="5D74E628" w14:textId="77777777" w:rsidR="00900743" w:rsidRPr="005231D5" w:rsidRDefault="00900743" w:rsidP="004C682D">
      <w:pPr>
        <w:pStyle w:val="a3"/>
        <w:widowControl/>
        <w:numPr>
          <w:ilvl w:val="0"/>
          <w:numId w:val="3"/>
        </w:numPr>
        <w:spacing w:beforeAutospacing="0" w:afterAutospacing="0"/>
        <w:jc w:val="both"/>
        <w:rPr>
          <w:rFonts w:ascii="Times New Roman" w:hAnsi="Times New Roman"/>
        </w:rPr>
      </w:pPr>
      <w:proofErr w:type="spellStart"/>
      <w:proofErr w:type="gramStart"/>
      <w:r w:rsidRPr="005231D5">
        <w:rPr>
          <w:rFonts w:ascii="Times New Roman" w:hAnsi="Times New Roman"/>
        </w:rPr>
        <w:t>Arup,BUS</w:t>
      </w:r>
      <w:proofErr w:type="spellEnd"/>
      <w:proofErr w:type="gramEnd"/>
      <w:r w:rsidRPr="005231D5">
        <w:rPr>
          <w:rFonts w:ascii="Times New Roman" w:hAnsi="Times New Roman"/>
        </w:rPr>
        <w:t xml:space="preserve"> Methodology[EB/OL].(2017-08-24)[2019-04-30].</w:t>
      </w:r>
    </w:p>
    <w:p w14:paraId="68AE75E1" w14:textId="481E659D" w:rsidR="00900743" w:rsidRDefault="00900743" w:rsidP="004C682D">
      <w:pPr>
        <w:pStyle w:val="a3"/>
        <w:widowControl/>
        <w:spacing w:beforeAutospacing="0" w:afterAutospacing="0"/>
        <w:jc w:val="both"/>
        <w:rPr>
          <w:rFonts w:ascii="Times New Roman" w:hAnsi="Times New Roman"/>
        </w:rPr>
      </w:pPr>
      <w:r w:rsidRPr="005231D5">
        <w:rPr>
          <w:rFonts w:ascii="Times New Roman" w:hAnsi="Times New Roman"/>
        </w:rPr>
        <w:t>From: http//www.busmethodology.org, UK.</w:t>
      </w:r>
    </w:p>
    <w:p w14:paraId="71EA33E2" w14:textId="77777777" w:rsidR="00BB4BE4" w:rsidRPr="005231D5" w:rsidRDefault="00BB4BE4" w:rsidP="00900743">
      <w:pPr>
        <w:pStyle w:val="a3"/>
        <w:widowControl/>
        <w:spacing w:beforeAutospacing="0" w:afterAutospacing="0"/>
        <w:rPr>
          <w:rFonts w:ascii="Times New Roman" w:hAnsi="Times New Roman"/>
        </w:rPr>
      </w:pPr>
    </w:p>
    <w:p w14:paraId="3D182603" w14:textId="77777777" w:rsidR="005F6387" w:rsidRDefault="005F6387" w:rsidP="00900743">
      <w:pPr>
        <w:pStyle w:val="2"/>
        <w:rPr>
          <w:rFonts w:ascii="Times New Roman" w:hAnsi="Times New Roman" w:cs="Times New Roman"/>
        </w:rPr>
      </w:pPr>
    </w:p>
    <w:p w14:paraId="5402D111" w14:textId="0B1B67D9" w:rsidR="005F6387" w:rsidRDefault="005F6387" w:rsidP="00900743">
      <w:pPr>
        <w:pStyle w:val="2"/>
        <w:rPr>
          <w:rFonts w:ascii="Times New Roman" w:hAnsi="Times New Roman" w:cs="Times New Roman"/>
        </w:rPr>
      </w:pPr>
    </w:p>
    <w:p w14:paraId="356BAE2C" w14:textId="7F05AC9E" w:rsidR="005F6387" w:rsidRDefault="005F6387" w:rsidP="005F6387"/>
    <w:p w14:paraId="17BC130D" w14:textId="253391B2" w:rsidR="005F6387" w:rsidRDefault="005F6387" w:rsidP="005F6387"/>
    <w:p w14:paraId="46692771" w14:textId="4B1AE25B" w:rsidR="005F6387" w:rsidRDefault="005F6387" w:rsidP="005F6387"/>
    <w:p w14:paraId="616AA1C3" w14:textId="52CC9479" w:rsidR="005F6387" w:rsidRDefault="005F6387" w:rsidP="005F6387"/>
    <w:p w14:paraId="0D68CF9C" w14:textId="08F14B7F" w:rsidR="005F6387" w:rsidRDefault="005F6387" w:rsidP="005F6387"/>
    <w:p w14:paraId="2BEA06FA" w14:textId="4C1A755E" w:rsidR="005F6387" w:rsidRDefault="005F6387" w:rsidP="005F6387"/>
    <w:p w14:paraId="2E157B1B" w14:textId="09207A20" w:rsidR="005F6387" w:rsidRDefault="005F6387" w:rsidP="005F6387"/>
    <w:p w14:paraId="3DF9E3C2" w14:textId="36A363EA" w:rsidR="005F6387" w:rsidRDefault="005F6387" w:rsidP="005F6387"/>
    <w:p w14:paraId="353CEB10" w14:textId="7D12A398" w:rsidR="005F6387" w:rsidRDefault="005F6387" w:rsidP="005F6387"/>
    <w:p w14:paraId="4F1AF5CE" w14:textId="5854B5C7" w:rsidR="005F6387" w:rsidRDefault="005F6387" w:rsidP="005F6387"/>
    <w:p w14:paraId="44CE7A3F" w14:textId="40348C64" w:rsidR="005F6387" w:rsidRDefault="005F6387" w:rsidP="005F6387"/>
    <w:p w14:paraId="3AFAB970" w14:textId="3FA8C0C0" w:rsidR="005F6387" w:rsidRDefault="005F6387" w:rsidP="005F6387"/>
    <w:p w14:paraId="47F74F08" w14:textId="759FB21B" w:rsidR="005F6387" w:rsidRDefault="005F6387" w:rsidP="005F6387"/>
    <w:p w14:paraId="0A80AB99" w14:textId="77777777" w:rsidR="005F6387" w:rsidRPr="005F6387" w:rsidRDefault="005F6387" w:rsidP="005F6387"/>
    <w:p w14:paraId="455E4643" w14:textId="77777777" w:rsidR="005F6387" w:rsidRDefault="005F6387" w:rsidP="005F6387">
      <w:pPr>
        <w:pStyle w:val="1"/>
        <w:spacing w:line="360" w:lineRule="auto"/>
        <w:jc w:val="left"/>
        <w:rPr>
          <w:rFonts w:ascii="Arial" w:eastAsia="宋体" w:hAnsi="Arial" w:cs="Arial"/>
          <w:sz w:val="32"/>
          <w:szCs w:val="32"/>
        </w:rPr>
      </w:pPr>
      <w:r w:rsidRPr="00D86072">
        <w:rPr>
          <w:rFonts w:ascii="Arial" w:eastAsia="宋体" w:hAnsi="Arial" w:cs="Arial"/>
          <w:sz w:val="32"/>
          <w:szCs w:val="32"/>
        </w:rPr>
        <w:lastRenderedPageBreak/>
        <w:t>Article 1</w:t>
      </w:r>
      <w:r>
        <w:rPr>
          <w:rFonts w:ascii="Arial" w:eastAsia="宋体" w:hAnsi="Arial" w:cs="Arial"/>
          <w:sz w:val="32"/>
          <w:szCs w:val="32"/>
        </w:rPr>
        <w:t>:</w:t>
      </w:r>
    </w:p>
    <w:p w14:paraId="7A70684D" w14:textId="4C44AFB5" w:rsidR="005F6387" w:rsidRPr="005F6387" w:rsidRDefault="005F6387" w:rsidP="005F6387">
      <w:pPr>
        <w:pStyle w:val="1"/>
        <w:spacing w:line="360" w:lineRule="auto"/>
        <w:jc w:val="left"/>
        <w:rPr>
          <w:rFonts w:ascii="Arial" w:eastAsia="宋体" w:hAnsi="Arial" w:cs="Arial"/>
          <w:sz w:val="32"/>
          <w:szCs w:val="32"/>
        </w:rPr>
      </w:pPr>
      <w:r>
        <w:rPr>
          <w:rFonts w:ascii="Times New Roman" w:eastAsia="黑体" w:hAnsi="Times New Roman" w:cs="Times New Roman"/>
          <w:sz w:val="32"/>
          <w:szCs w:val="32"/>
          <w:lang w:eastAsia="zh-Hans"/>
        </w:rPr>
        <w:t xml:space="preserve">Methodologies </w:t>
      </w:r>
    </w:p>
    <w:p w14:paraId="431DAE5E" w14:textId="29AA0437" w:rsidR="00900743" w:rsidRPr="005231D5" w:rsidRDefault="00900743" w:rsidP="00900743">
      <w:pPr>
        <w:pStyle w:val="2"/>
        <w:rPr>
          <w:rFonts w:ascii="Times New Roman" w:hAnsi="Times New Roman" w:cs="Times New Roman"/>
          <w:lang w:eastAsia="zh-Hans"/>
        </w:rPr>
      </w:pPr>
      <w:r w:rsidRPr="005231D5">
        <w:rPr>
          <w:rFonts w:ascii="Times New Roman" w:hAnsi="Times New Roman" w:cs="Times New Roman"/>
        </w:rPr>
        <w:t xml:space="preserve">"Practices of </w:t>
      </w:r>
      <w:r w:rsidRPr="005231D5">
        <w:rPr>
          <w:rFonts w:ascii="Times New Roman" w:hAnsi="Times New Roman" w:cs="Times New Roman"/>
          <w:lang w:eastAsia="zh-Hans"/>
        </w:rPr>
        <w:t xml:space="preserve">Everyday </w:t>
      </w:r>
      <w:r w:rsidRPr="005231D5">
        <w:rPr>
          <w:rFonts w:ascii="Times New Roman" w:hAnsi="Times New Roman" w:cs="Times New Roman"/>
        </w:rPr>
        <w:t>Life" and Performance Studie</w:t>
      </w:r>
      <w:r w:rsidRPr="005231D5">
        <w:rPr>
          <w:rFonts w:ascii="Times New Roman" w:hAnsi="Times New Roman" w:cs="Times New Roman"/>
          <w:lang w:eastAsia="zh-Hans"/>
        </w:rPr>
        <w:t>s——Vlog generation logic and reflections</w:t>
      </w:r>
    </w:p>
    <w:p w14:paraId="64B72383" w14:textId="77777777" w:rsidR="00900743" w:rsidRPr="005231D5" w:rsidRDefault="00900743" w:rsidP="00900743">
      <w:pPr>
        <w:rPr>
          <w:lang w:eastAsia="zh-Hans"/>
        </w:rPr>
      </w:pPr>
    </w:p>
    <w:p w14:paraId="60DA50D9" w14:textId="77777777" w:rsidR="00900743" w:rsidRDefault="00900743" w:rsidP="00900743">
      <w:pPr>
        <w:spacing w:line="360" w:lineRule="auto"/>
        <w:rPr>
          <w:rFonts w:ascii="Times New Roman" w:hAnsi="Times New Roman" w:cs="Times New Roman"/>
          <w:sz w:val="24"/>
        </w:rPr>
      </w:pPr>
      <w:r w:rsidRPr="005231D5">
        <w:rPr>
          <w:rFonts w:ascii="Times New Roman" w:hAnsi="Times New Roman" w:cs="Times New Roman"/>
          <w:sz w:val="24"/>
          <w:lang w:eastAsia="zh-Hans"/>
        </w:rPr>
        <w:t>The transformation of the international paradigm of folklore studies is potentially related to an epistemological shift in the phenomenological sense, which on the one hand critically reflects on abstract social theories (e.g., structuralist theories, macro-political economy theories, functionalist theories, etc.)</w:t>
      </w:r>
      <w:r w:rsidRPr="005231D5">
        <w:rPr>
          <w:rFonts w:ascii="Times New Roman" w:hAnsi="Times New Roman" w:cs="Times New Roman"/>
          <w:sz w:val="24"/>
        </w:rPr>
        <w:t xml:space="preserve"> </w:t>
      </w:r>
      <w:r>
        <w:rPr>
          <w:rFonts w:ascii="Times New Roman" w:hAnsi="Times New Roman" w:cs="Times New Roman"/>
          <w:sz w:val="24"/>
        </w:rPr>
        <w:t>(</w:t>
      </w:r>
      <w:proofErr w:type="spellStart"/>
      <w:r w:rsidRPr="00315956">
        <w:rPr>
          <w:rFonts w:ascii="Times New Roman" w:hAnsi="Times New Roman" w:cs="Times New Roman"/>
          <w:sz w:val="24"/>
        </w:rPr>
        <w:t>Conquergood</w:t>
      </w:r>
      <w:proofErr w:type="spellEnd"/>
      <w:r w:rsidRPr="00315956">
        <w:rPr>
          <w:rFonts w:ascii="Times New Roman" w:hAnsi="Times New Roman" w:cs="Times New Roman"/>
          <w:sz w:val="24"/>
        </w:rPr>
        <w:t>, D.&amp; Johnson, E.P., 2013)</w:t>
      </w:r>
      <w:r w:rsidRPr="005231D5">
        <w:rPr>
          <w:rFonts w:ascii="Times New Roman" w:hAnsi="Times New Roman" w:cs="Times New Roman"/>
          <w:sz w:val="24"/>
          <w:lang w:eastAsia="zh-Hans"/>
        </w:rPr>
        <w:t xml:space="preserve"> On the other hand, it fundamentally abandons the ideological principles and theoretical foundations of positivism, where the notion of trying to obtain scientific knowledge through "systematic investigation" is directly replaced by a notion of participation, experience, sensation, and understanding. </w:t>
      </w:r>
      <w:r w:rsidRPr="00901D2F">
        <w:rPr>
          <w:rFonts w:ascii="Times New Roman" w:hAnsi="Times New Roman" w:cs="Times New Roman"/>
          <w:b/>
          <w:bCs/>
          <w:sz w:val="24"/>
          <w:lang w:eastAsia="zh-Hans"/>
        </w:rPr>
        <w:t>Everyday Life,</w:t>
      </w:r>
      <w:r w:rsidRPr="005231D5">
        <w:rPr>
          <w:rFonts w:ascii="Times New Roman" w:hAnsi="Times New Roman" w:cs="Times New Roman"/>
          <w:sz w:val="24"/>
          <w:lang w:eastAsia="zh-Hans"/>
        </w:rPr>
        <w:t xml:space="preserve"> exists in a multiplicity of forms, such as the feelings and emotions of each individual in a given social context, bodily experience, and practical knowledge, linguistic communication and intersubjectivity, bodily constructions and interpersonal ethics, and role-playing in a given space and time, has naturally become the focus of international sociology today</w:t>
      </w:r>
      <w:r w:rsidRPr="00315956">
        <w:rPr>
          <w:rFonts w:ascii="Arial Regular" w:hAnsi="Arial Regular"/>
        </w:rPr>
        <w:t xml:space="preserve"> </w:t>
      </w:r>
      <w:r>
        <w:rPr>
          <w:rFonts w:ascii="Arial Regular" w:hAnsi="Arial Regular"/>
        </w:rPr>
        <w:t>(</w:t>
      </w:r>
      <w:r w:rsidRPr="00315956">
        <w:rPr>
          <w:rFonts w:ascii="Times New Roman" w:hAnsi="Times New Roman" w:cs="Times New Roman"/>
          <w:sz w:val="24"/>
          <w:lang w:eastAsia="zh-Hans"/>
        </w:rPr>
        <w:t>Cliffor</w:t>
      </w:r>
      <w:r w:rsidRPr="00315956">
        <w:rPr>
          <w:rFonts w:ascii="Times New Roman" w:hAnsi="Times New Roman" w:cs="Times New Roman" w:hint="eastAsia"/>
          <w:sz w:val="24"/>
          <w:lang w:eastAsia="zh-Hans"/>
        </w:rPr>
        <w:t>d</w:t>
      </w:r>
      <w:r w:rsidRPr="00315956">
        <w:rPr>
          <w:rFonts w:ascii="Times New Roman" w:hAnsi="Times New Roman" w:cs="Times New Roman"/>
          <w:sz w:val="24"/>
          <w:lang w:eastAsia="zh-Hans"/>
        </w:rPr>
        <w:t xml:space="preserve"> Geertz, 1973)</w:t>
      </w:r>
      <w:r w:rsidRPr="005231D5">
        <w:rPr>
          <w:rFonts w:ascii="Times New Roman" w:hAnsi="Times New Roman" w:cs="Times New Roman"/>
          <w:sz w:val="24"/>
          <w:lang w:eastAsia="zh-Hans"/>
        </w:rPr>
        <w:t xml:space="preserve">. </w:t>
      </w:r>
      <w:r w:rsidRPr="005231D5">
        <w:rPr>
          <w:rFonts w:ascii="Times New Roman" w:hAnsi="Times New Roman" w:cs="Times New Roman"/>
          <w:sz w:val="24"/>
        </w:rPr>
        <w:t>At present, the term 'everyday life is not just a 'descriptive concept' or even an 'analytical concept' for many folklorists, but has been elevated to a 'critical concept'. They seek to contribute the 'practical' power of sociology to the construction of an ideal social life. In this sense, 'everyday life is not just an object of sociological study. It is a theoretical weapon and a practical space for sociological scholars to engage in self-reflection and self-criticism together with the public.</w:t>
      </w:r>
    </w:p>
    <w:p w14:paraId="325C8321" w14:textId="77777777" w:rsidR="00900743" w:rsidRDefault="00900743" w:rsidP="00900743">
      <w:pPr>
        <w:spacing w:line="360" w:lineRule="auto"/>
        <w:rPr>
          <w:rFonts w:ascii="Times New Roman" w:hAnsi="Times New Roman" w:cs="Times New Roman"/>
          <w:sz w:val="24"/>
        </w:rPr>
      </w:pPr>
    </w:p>
    <w:p w14:paraId="221F4ADA" w14:textId="1BD6FDFB" w:rsidR="00900743" w:rsidRDefault="00900743" w:rsidP="00900743">
      <w:pPr>
        <w:spacing w:line="360" w:lineRule="auto"/>
      </w:pPr>
      <w:r w:rsidRPr="005231D5">
        <w:rPr>
          <w:rFonts w:ascii="Times New Roman" w:hAnsi="Times New Roman" w:cs="Times New Roman"/>
          <w:sz w:val="24"/>
        </w:rPr>
        <w:t>In the new wave of technology set off by mobile devices, artificial intelligence</w:t>
      </w:r>
      <w:r>
        <w:rPr>
          <w:rFonts w:ascii="Times New Roman" w:hAnsi="Times New Roman" w:cs="Times New Roman"/>
          <w:sz w:val="24"/>
        </w:rPr>
        <w:t>,</w:t>
      </w:r>
      <w:r w:rsidRPr="005231D5">
        <w:rPr>
          <w:rFonts w:ascii="Times New Roman" w:hAnsi="Times New Roman" w:cs="Times New Roman"/>
          <w:sz w:val="24"/>
        </w:rPr>
        <w:t xml:space="preserve"> and the Internet, the interplay between technology and people has gradually moved us from the real world into the virtual world, with electronic devices becoming our electronic eyes </w:t>
      </w:r>
      <w:r w:rsidRPr="005231D5">
        <w:rPr>
          <w:rFonts w:ascii="Times New Roman" w:hAnsi="Times New Roman" w:cs="Times New Roman"/>
          <w:sz w:val="24"/>
        </w:rPr>
        <w:lastRenderedPageBreak/>
        <w:t xml:space="preserve">to gaze at the world and VR, AR and other intelligent devices becoming our electronic organs to perceive the world, and in the process of human-computer interaction and the integration of people and technology we have entered cyberspace where the real and the imaginary are intertwined. Individuals in modern society cannot exist independently of computer technology and the Internet, and the technological tools created by human beings have also created cyberspace for human beings, which is not a virtual space opposite to the reality of the material world, but a post-modern virtual practice space where human beings and technology are intertwined and human-machine interaction takes </w:t>
      </w:r>
      <w:r w:rsidR="00BB4BE4" w:rsidRPr="005231D5">
        <w:rPr>
          <w:rFonts w:ascii="Times New Roman" w:hAnsi="Times New Roman" w:cs="Times New Roman"/>
          <w:sz w:val="24"/>
        </w:rPr>
        <w:t>place</w:t>
      </w:r>
      <w:r w:rsidR="00BB4BE4">
        <w:rPr>
          <w:rFonts w:ascii="Times New Roman" w:hAnsi="Times New Roman" w:cs="Times New Roman"/>
          <w:sz w:val="24"/>
        </w:rPr>
        <w:t xml:space="preserve"> (</w:t>
      </w:r>
      <w:r w:rsidRPr="00D63E50">
        <w:rPr>
          <w:rFonts w:ascii="Arial Regular" w:hAnsi="Arial Regular"/>
        </w:rPr>
        <w:t>Qing</w:t>
      </w:r>
      <w:r>
        <w:rPr>
          <w:rFonts w:ascii="Arial Regular" w:hAnsi="Arial Regular"/>
        </w:rPr>
        <w:t xml:space="preserve"> Zhu,</w:t>
      </w:r>
      <w:r>
        <w:rPr>
          <w:rFonts w:ascii="Arial Regular" w:hAnsi="Arial Regular" w:hint="eastAsia"/>
        </w:rPr>
        <w:t xml:space="preserve"> </w:t>
      </w:r>
      <w:proofErr w:type="spellStart"/>
      <w:r>
        <w:rPr>
          <w:rFonts w:ascii="Arial Regular" w:hAnsi="Arial Regular"/>
        </w:rPr>
        <w:t>Xiafei</w:t>
      </w:r>
      <w:proofErr w:type="spellEnd"/>
      <w:r>
        <w:rPr>
          <w:rFonts w:ascii="Arial Regular" w:hAnsi="Arial Regular"/>
        </w:rPr>
        <w:t xml:space="preserve"> Li</w:t>
      </w:r>
      <w:proofErr w:type="gramStart"/>
      <w:r>
        <w:rPr>
          <w:rFonts w:ascii="Arial Regular" w:hAnsi="Arial Regular"/>
        </w:rPr>
        <w:t>,.(</w:t>
      </w:r>
      <w:proofErr w:type="gramEnd"/>
      <w:r>
        <w:rPr>
          <w:rFonts w:ascii="Arial Regular" w:hAnsi="Arial Regular"/>
        </w:rPr>
        <w:t>2000)</w:t>
      </w:r>
      <w:r w:rsidRPr="005231D5">
        <w:rPr>
          <w:rFonts w:ascii="Times New Roman" w:hAnsi="Times New Roman" w:cs="Times New Roman"/>
          <w:sz w:val="24"/>
        </w:rPr>
        <w:t>.</w:t>
      </w:r>
      <w:r w:rsidRPr="005231D5">
        <w:t xml:space="preserve"> </w:t>
      </w:r>
    </w:p>
    <w:p w14:paraId="25875A13" w14:textId="77777777" w:rsidR="00900743" w:rsidRDefault="00900743" w:rsidP="00900743">
      <w:pPr>
        <w:spacing w:line="360" w:lineRule="auto"/>
      </w:pPr>
    </w:p>
    <w:p w14:paraId="54974C50" w14:textId="77777777" w:rsidR="00900743" w:rsidRDefault="00900743" w:rsidP="00900743">
      <w:pPr>
        <w:spacing w:line="360" w:lineRule="auto"/>
        <w:rPr>
          <w:rFonts w:ascii="Times New Roman" w:hAnsi="Times New Roman" w:cs="Times New Roman"/>
          <w:sz w:val="24"/>
        </w:rPr>
      </w:pPr>
      <w:r w:rsidRPr="005231D5">
        <w:rPr>
          <w:rFonts w:ascii="Times New Roman" w:hAnsi="Times New Roman" w:cs="Times New Roman"/>
          <w:sz w:val="24"/>
        </w:rPr>
        <w:t>Vlogs, as a kind of personal video diary, go hand in hand with the Internet and electronic camera technology. In contrast to short videos on platforms such as Shake Sound and Raptor, the subject of a vlog combines multiple identities such as scriptwriter, director, actor</w:t>
      </w:r>
      <w:r>
        <w:rPr>
          <w:rFonts w:ascii="Times New Roman" w:hAnsi="Times New Roman" w:cs="Times New Roman"/>
          <w:sz w:val="24"/>
        </w:rPr>
        <w:t>,</w:t>
      </w:r>
      <w:r w:rsidRPr="005231D5">
        <w:rPr>
          <w:rFonts w:ascii="Times New Roman" w:hAnsi="Times New Roman" w:cs="Times New Roman"/>
          <w:sz w:val="24"/>
        </w:rPr>
        <w:t xml:space="preserve"> and editor, turning the electronic camera on himself, presenting, performing, exposing</w:t>
      </w:r>
      <w:r>
        <w:rPr>
          <w:rFonts w:ascii="Times New Roman" w:hAnsi="Times New Roman" w:cs="Times New Roman"/>
          <w:sz w:val="24"/>
        </w:rPr>
        <w:t>,</w:t>
      </w:r>
      <w:r w:rsidRPr="005231D5">
        <w:rPr>
          <w:rFonts w:ascii="Times New Roman" w:hAnsi="Times New Roman" w:cs="Times New Roman"/>
          <w:sz w:val="24"/>
        </w:rPr>
        <w:t xml:space="preserve"> and even exploiting himself in Cyberspace, reborn </w:t>
      </w:r>
      <w:r>
        <w:rPr>
          <w:rFonts w:ascii="Times New Roman" w:hAnsi="Times New Roman" w:cs="Times New Roman"/>
          <w:sz w:val="24"/>
        </w:rPr>
        <w:t>on-screen</w:t>
      </w:r>
      <w:r w:rsidRPr="005231D5">
        <w:rPr>
          <w:rFonts w:ascii="Times New Roman" w:hAnsi="Times New Roman" w:cs="Times New Roman"/>
          <w:sz w:val="24"/>
        </w:rPr>
        <w:t xml:space="preserve"> through retweets, likes, comments and pop-ups, and in this way interacting and connecting with others.</w:t>
      </w:r>
      <w:r w:rsidRPr="00901D2F">
        <w:rPr>
          <w:rFonts w:ascii="Times New Roman" w:hAnsi="Times New Roman" w:cs="Times New Roman"/>
          <w:b/>
          <w:bCs/>
          <w:sz w:val="24"/>
        </w:rPr>
        <w:t xml:space="preserve"> Michael Heim </w:t>
      </w:r>
      <w:r w:rsidRPr="005231D5">
        <w:rPr>
          <w:rFonts w:ascii="Times New Roman" w:hAnsi="Times New Roman" w:cs="Times New Roman"/>
          <w:sz w:val="24"/>
        </w:rPr>
        <w:t>summarizes human practices in cyberspace in seven areas: (1) simulation; (2) remote display; (3) physical immersion; (4) immersion; (5) interaction; (6) artificiality; and (7) networked interaction. From Cyberspace we can get a glimpse of the way humans exist and interact in a Cyberspace that is full of mimesis and replication.</w:t>
      </w:r>
    </w:p>
    <w:p w14:paraId="4B5788DB" w14:textId="77777777" w:rsidR="00900743" w:rsidRDefault="00900743" w:rsidP="00900743">
      <w:pPr>
        <w:spacing w:line="360" w:lineRule="auto"/>
        <w:rPr>
          <w:rFonts w:ascii="Times New Roman" w:hAnsi="Times New Roman" w:cs="Times New Roman"/>
          <w:sz w:val="24"/>
        </w:rPr>
      </w:pPr>
    </w:p>
    <w:p w14:paraId="782A13B2" w14:textId="37D74E57" w:rsidR="00900743" w:rsidRDefault="00900743" w:rsidP="00900743">
      <w:pPr>
        <w:spacing w:line="360" w:lineRule="auto"/>
        <w:rPr>
          <w:rFonts w:ascii="Times New Roman" w:hAnsi="Times New Roman" w:cs="Times New Roman"/>
          <w:sz w:val="24"/>
        </w:rPr>
      </w:pPr>
      <w:r w:rsidRPr="00D63E50">
        <w:rPr>
          <w:rFonts w:ascii="Times New Roman" w:hAnsi="Times New Roman" w:cs="Times New Roman"/>
          <w:sz w:val="24"/>
        </w:rPr>
        <w:t>The individual in Cyberspace is an informational body wrapped in information, a tiny "number" that can be calculated by big data, and all of us voluntarily reveal our lives, performing rituals that seem like everyday life under this lens. In this way, digital technology and capital in cyberspace conspire to create the eternal "surveillance" of the eye of God. Thus, instead of becoming more liberated and independent in the age of digital networks, as we would like to do, we become digital beings, controllable, living digitally in cyberspace where the real and the imaginary are embedded.</w:t>
      </w:r>
    </w:p>
    <w:p w14:paraId="01428137" w14:textId="77777777" w:rsidR="00900743" w:rsidRDefault="00900743" w:rsidP="00900743">
      <w:pPr>
        <w:spacing w:line="360" w:lineRule="auto"/>
        <w:rPr>
          <w:rFonts w:ascii="Times New Roman" w:hAnsi="Times New Roman" w:cs="Times New Roman"/>
          <w:sz w:val="24"/>
        </w:rPr>
      </w:pPr>
    </w:p>
    <w:p w14:paraId="6F63BDAB" w14:textId="63D6DA8A" w:rsidR="00900743" w:rsidRPr="005231D5" w:rsidRDefault="00900743" w:rsidP="00900743">
      <w:pPr>
        <w:spacing w:line="360" w:lineRule="auto"/>
        <w:rPr>
          <w:rFonts w:ascii="Times New Roman" w:hAnsi="Times New Roman" w:cs="Times New Roman"/>
          <w:sz w:val="24"/>
        </w:rPr>
      </w:pPr>
      <w:r w:rsidRPr="00D63E50">
        <w:rPr>
          <w:rFonts w:ascii="Times New Roman" w:hAnsi="Times New Roman" w:cs="Times New Roman"/>
          <w:sz w:val="24"/>
        </w:rPr>
        <w:lastRenderedPageBreak/>
        <w:t xml:space="preserve">With so numerous vlogs in Cyberspace, when the tagline </w:t>
      </w:r>
      <w:r w:rsidRPr="00901D2F">
        <w:rPr>
          <w:rFonts w:ascii="Times New Roman" w:hAnsi="Times New Roman" w:cs="Times New Roman"/>
          <w:b/>
          <w:bCs/>
          <w:sz w:val="24"/>
        </w:rPr>
        <w:t>"life should be ritualistic"</w:t>
      </w:r>
      <w:r w:rsidRPr="00D63E50">
        <w:rPr>
          <w:rFonts w:ascii="Times New Roman" w:hAnsi="Times New Roman" w:cs="Times New Roman"/>
          <w:sz w:val="24"/>
        </w:rPr>
        <w:t xml:space="preserve"> is all over the place, we cannot help but think: what kind of rituals and rituals are presented to us by the media and video practices? Here we need to introduce an anthropological explanation of the phenomenon of ritual. </w:t>
      </w:r>
      <w:r w:rsidR="004C682D">
        <w:rPr>
          <w:rFonts w:ascii="Times New Roman" w:hAnsi="Times New Roman" w:cs="Times New Roman"/>
          <w:sz w:val="24"/>
        </w:rPr>
        <w:t>The ritual</w:t>
      </w:r>
      <w:r w:rsidRPr="00D63E50">
        <w:rPr>
          <w:rFonts w:ascii="Times New Roman" w:hAnsi="Times New Roman" w:cs="Times New Roman"/>
          <w:sz w:val="24"/>
        </w:rPr>
        <w:t xml:space="preserve"> begins with ritualization, which according to Canadian ritualist </w:t>
      </w:r>
      <w:r w:rsidRPr="00893C48">
        <w:rPr>
          <w:rFonts w:ascii="Times New Roman" w:hAnsi="Times New Roman" w:cs="Times New Roman"/>
          <w:b/>
          <w:bCs/>
          <w:sz w:val="24"/>
        </w:rPr>
        <w:t>Grimes</w:t>
      </w:r>
      <w:r w:rsidRPr="00D63E50">
        <w:rPr>
          <w:rFonts w:ascii="Times New Roman" w:hAnsi="Times New Roman" w:cs="Times New Roman"/>
          <w:sz w:val="24"/>
        </w:rPr>
        <w:t xml:space="preserve"> refers </w:t>
      </w:r>
      <w:r w:rsidR="004C682D">
        <w:rPr>
          <w:rFonts w:ascii="Times New Roman" w:hAnsi="Times New Roman" w:cs="Times New Roman"/>
          <w:sz w:val="24"/>
        </w:rPr>
        <w:t xml:space="preserve">to </w:t>
      </w:r>
      <w:r>
        <w:rPr>
          <w:rFonts w:ascii="Times New Roman" w:hAnsi="Times New Roman" w:cs="Times New Roman"/>
          <w:sz w:val="24"/>
        </w:rPr>
        <w:t>“</w:t>
      </w:r>
      <w:r w:rsidRPr="00D63E50">
        <w:rPr>
          <w:rFonts w:ascii="Times New Roman" w:hAnsi="Times New Roman" w:cs="Times New Roman"/>
          <w:sz w:val="24"/>
        </w:rPr>
        <w:t>a</w:t>
      </w:r>
      <w:r w:rsidRPr="00893C48">
        <w:rPr>
          <w:rFonts w:ascii="Times New Roman" w:hAnsi="Times New Roman" w:cs="Times New Roman"/>
          <w:b/>
          <w:bCs/>
          <w:sz w:val="24"/>
        </w:rPr>
        <w:t xml:space="preserve"> certain type of repetitive posture and gesture that is common to all animals, including humans, and is expressive in nature”</w:t>
      </w:r>
      <w:r w:rsidRPr="00893C48">
        <w:rPr>
          <w:rFonts w:ascii="Times New Roman" w:hAnsi="Times New Roman" w:cs="Times New Roman"/>
          <w:sz w:val="24"/>
        </w:rPr>
        <w:t xml:space="preserve"> </w:t>
      </w:r>
      <w:r>
        <w:rPr>
          <w:rFonts w:ascii="Times New Roman" w:hAnsi="Times New Roman" w:cs="Times New Roman"/>
          <w:sz w:val="24"/>
        </w:rPr>
        <w:t>(</w:t>
      </w:r>
      <w:r w:rsidRPr="00893C48">
        <w:rPr>
          <w:rFonts w:ascii="Times New Roman" w:hAnsi="Times New Roman" w:cs="Times New Roman"/>
          <w:sz w:val="24"/>
        </w:rPr>
        <w:t>Michael E.</w:t>
      </w:r>
      <w:r>
        <w:rPr>
          <w:rFonts w:ascii="Times New Roman" w:hAnsi="Times New Roman" w:cs="Times New Roman"/>
          <w:sz w:val="24"/>
        </w:rPr>
        <w:t xml:space="preserve"> </w:t>
      </w:r>
      <w:r w:rsidRPr="00893C48">
        <w:rPr>
          <w:rFonts w:ascii="Times New Roman" w:hAnsi="Times New Roman" w:cs="Times New Roman"/>
          <w:sz w:val="24"/>
        </w:rPr>
        <w:t>Gardiner,</w:t>
      </w:r>
      <w:r>
        <w:rPr>
          <w:rFonts w:ascii="Times New Roman" w:hAnsi="Times New Roman" w:cs="Times New Roman"/>
          <w:sz w:val="24"/>
        </w:rPr>
        <w:t xml:space="preserve"> </w:t>
      </w:r>
      <w:r w:rsidRPr="00893C48">
        <w:rPr>
          <w:rFonts w:ascii="Times New Roman" w:hAnsi="Times New Roman" w:cs="Times New Roman"/>
          <w:sz w:val="24"/>
        </w:rPr>
        <w:t>2000</w:t>
      </w:r>
      <w:r>
        <w:rPr>
          <w:rFonts w:ascii="Times New Roman" w:hAnsi="Times New Roman" w:cs="Times New Roman"/>
          <w:sz w:val="24"/>
        </w:rPr>
        <w:t>)</w:t>
      </w:r>
      <w:r w:rsidRPr="00D63E50">
        <w:rPr>
          <w:rFonts w:ascii="Times New Roman" w:hAnsi="Times New Roman" w:cs="Times New Roman"/>
          <w:sz w:val="24"/>
        </w:rPr>
        <w:t xml:space="preserve">. The set of fixed </w:t>
      </w:r>
      <w:r w:rsidR="004C682D">
        <w:rPr>
          <w:rFonts w:ascii="Times New Roman" w:hAnsi="Times New Roman" w:cs="Times New Roman"/>
          <w:sz w:val="24"/>
        </w:rPr>
        <w:t>behavioral</w:t>
      </w:r>
      <w:r w:rsidRPr="00D63E50">
        <w:rPr>
          <w:rFonts w:ascii="Times New Roman" w:hAnsi="Times New Roman" w:cs="Times New Roman"/>
          <w:sz w:val="24"/>
        </w:rPr>
        <w:t xml:space="preserve"> patterns of individuals recording their daily lives with camera equipment in hand, dubbing, editing</w:t>
      </w:r>
      <w:r w:rsidR="004C682D">
        <w:rPr>
          <w:rFonts w:ascii="Times New Roman" w:hAnsi="Times New Roman" w:cs="Times New Roman"/>
          <w:sz w:val="24"/>
        </w:rPr>
        <w:t>,</w:t>
      </w:r>
      <w:r w:rsidRPr="00D63E50">
        <w:rPr>
          <w:rFonts w:ascii="Times New Roman" w:hAnsi="Times New Roman" w:cs="Times New Roman"/>
          <w:sz w:val="24"/>
        </w:rPr>
        <w:t xml:space="preserve"> and uploading to social networks fits </w:t>
      </w:r>
      <w:proofErr w:type="spellStart"/>
      <w:r w:rsidRPr="00893C48">
        <w:rPr>
          <w:rFonts w:ascii="Times New Roman" w:hAnsi="Times New Roman" w:cs="Times New Roman"/>
          <w:b/>
          <w:bCs/>
          <w:sz w:val="24"/>
        </w:rPr>
        <w:t>Xue</w:t>
      </w:r>
      <w:proofErr w:type="spellEnd"/>
      <w:r w:rsidRPr="00893C48">
        <w:rPr>
          <w:rFonts w:ascii="Times New Roman" w:hAnsi="Times New Roman" w:cs="Times New Roman"/>
          <w:b/>
          <w:bCs/>
          <w:sz w:val="24"/>
        </w:rPr>
        <w:t xml:space="preserve"> </w:t>
      </w:r>
      <w:proofErr w:type="spellStart"/>
      <w:r w:rsidRPr="00893C48">
        <w:rPr>
          <w:rFonts w:ascii="Times New Roman" w:hAnsi="Times New Roman" w:cs="Times New Roman"/>
          <w:b/>
          <w:bCs/>
          <w:sz w:val="24"/>
        </w:rPr>
        <w:t>Yibing's</w:t>
      </w:r>
      <w:proofErr w:type="spellEnd"/>
      <w:r w:rsidRPr="00893C48">
        <w:rPr>
          <w:rFonts w:ascii="Times New Roman" w:hAnsi="Times New Roman" w:cs="Times New Roman"/>
          <w:b/>
          <w:bCs/>
          <w:sz w:val="24"/>
        </w:rPr>
        <w:t xml:space="preserve"> c</w:t>
      </w:r>
      <w:r w:rsidRPr="00D63E50">
        <w:rPr>
          <w:rFonts w:ascii="Times New Roman" w:hAnsi="Times New Roman" w:cs="Times New Roman"/>
          <w:sz w:val="24"/>
        </w:rPr>
        <w:t>laim that</w:t>
      </w:r>
      <w:r w:rsidRPr="00893C48">
        <w:rPr>
          <w:rFonts w:ascii="Times New Roman" w:hAnsi="Times New Roman" w:cs="Times New Roman"/>
          <w:b/>
          <w:bCs/>
          <w:sz w:val="24"/>
        </w:rPr>
        <w:t xml:space="preserve"> </w:t>
      </w:r>
      <w:r w:rsidR="004C682D">
        <w:rPr>
          <w:rFonts w:ascii="Times New Roman" w:hAnsi="Times New Roman" w:cs="Times New Roman"/>
          <w:b/>
          <w:bCs/>
          <w:sz w:val="24"/>
        </w:rPr>
        <w:t>ritualized</w:t>
      </w:r>
      <w:r w:rsidRPr="00893C48">
        <w:rPr>
          <w:rFonts w:ascii="Times New Roman" w:hAnsi="Times New Roman" w:cs="Times New Roman"/>
          <w:b/>
          <w:bCs/>
          <w:sz w:val="24"/>
        </w:rPr>
        <w:t xml:space="preserve"> </w:t>
      </w:r>
      <w:r w:rsidR="004C682D">
        <w:rPr>
          <w:rFonts w:ascii="Times New Roman" w:hAnsi="Times New Roman" w:cs="Times New Roman"/>
          <w:b/>
          <w:bCs/>
          <w:sz w:val="24"/>
        </w:rPr>
        <w:t>behavior</w:t>
      </w:r>
      <w:r w:rsidRPr="00893C48">
        <w:rPr>
          <w:rFonts w:ascii="Times New Roman" w:hAnsi="Times New Roman" w:cs="Times New Roman"/>
          <w:b/>
          <w:bCs/>
          <w:sz w:val="24"/>
        </w:rPr>
        <w:t xml:space="preserve"> is not a pragmatic </w:t>
      </w:r>
      <w:r w:rsidR="004C682D">
        <w:rPr>
          <w:rFonts w:ascii="Times New Roman" w:hAnsi="Times New Roman" w:cs="Times New Roman"/>
          <w:b/>
          <w:bCs/>
          <w:sz w:val="24"/>
        </w:rPr>
        <w:t>behavior</w:t>
      </w:r>
      <w:r w:rsidRPr="00893C48">
        <w:rPr>
          <w:rFonts w:ascii="Times New Roman" w:hAnsi="Times New Roman" w:cs="Times New Roman"/>
          <w:b/>
          <w:bCs/>
          <w:sz w:val="24"/>
        </w:rPr>
        <w:t xml:space="preserve"> that occurs out of satisfying basic physical needs (such as clothing, food, shelter</w:t>
      </w:r>
      <w:r w:rsidR="004C682D">
        <w:rPr>
          <w:rFonts w:ascii="Times New Roman" w:hAnsi="Times New Roman" w:cs="Times New Roman"/>
          <w:b/>
          <w:bCs/>
          <w:sz w:val="24"/>
        </w:rPr>
        <w:t>,</w:t>
      </w:r>
      <w:r w:rsidRPr="00893C48">
        <w:rPr>
          <w:rFonts w:ascii="Times New Roman" w:hAnsi="Times New Roman" w:cs="Times New Roman"/>
          <w:b/>
          <w:bCs/>
          <w:sz w:val="24"/>
        </w:rPr>
        <w:t xml:space="preserve"> and transportation), but rather an act that expresses certain spiritual values (such as faith and social interaction)</w:t>
      </w:r>
      <w:r w:rsidRPr="00893779">
        <w:rPr>
          <w:rFonts w:ascii="Times New Roman" w:hAnsi="Times New Roman" w:cs="Times New Roman"/>
          <w:sz w:val="24"/>
        </w:rPr>
        <w:t xml:space="preserve"> </w:t>
      </w:r>
      <w:r>
        <w:rPr>
          <w:rFonts w:ascii="Times New Roman" w:hAnsi="Times New Roman" w:cs="Times New Roman"/>
          <w:sz w:val="24"/>
        </w:rPr>
        <w:t>(</w:t>
      </w:r>
      <w:r w:rsidRPr="00893779">
        <w:rPr>
          <w:rFonts w:ascii="Times New Roman" w:hAnsi="Times New Roman" w:cs="Times New Roman"/>
          <w:sz w:val="24"/>
        </w:rPr>
        <w:t>Michael Heim</w:t>
      </w:r>
      <w:r>
        <w:rPr>
          <w:rFonts w:ascii="Times New Roman" w:hAnsi="Times New Roman" w:cs="Times New Roman"/>
          <w:sz w:val="24"/>
        </w:rPr>
        <w:t xml:space="preserve">, </w:t>
      </w:r>
      <w:r w:rsidRPr="00893779">
        <w:rPr>
          <w:rFonts w:ascii="Times New Roman" w:hAnsi="Times New Roman" w:cs="Times New Roman"/>
          <w:sz w:val="24"/>
        </w:rPr>
        <w:t>2000</w:t>
      </w:r>
      <w:r>
        <w:rPr>
          <w:rFonts w:ascii="Times New Roman" w:hAnsi="Times New Roman" w:cs="Times New Roman"/>
          <w:sz w:val="24"/>
        </w:rPr>
        <w:t>)</w:t>
      </w:r>
      <w:r w:rsidRPr="00893C48">
        <w:rPr>
          <w:rFonts w:ascii="Times New Roman" w:hAnsi="Times New Roman" w:cs="Times New Roman"/>
          <w:b/>
          <w:bCs/>
          <w:sz w:val="24"/>
        </w:rPr>
        <w:t xml:space="preserve">. </w:t>
      </w:r>
      <w:r w:rsidRPr="00D63E50">
        <w:rPr>
          <w:rFonts w:ascii="Times New Roman" w:hAnsi="Times New Roman" w:cs="Times New Roman"/>
          <w:sz w:val="24"/>
        </w:rPr>
        <w:t>Vlogging in Cyberspace is itself a ritual act of social identity and aesthetic differentiation for the group.</w:t>
      </w:r>
    </w:p>
    <w:p w14:paraId="5F869A48" w14:textId="77777777" w:rsidR="00900743" w:rsidRDefault="00900743" w:rsidP="00900743">
      <w:pPr>
        <w:pStyle w:val="a3"/>
        <w:widowControl/>
        <w:spacing w:line="360" w:lineRule="auto"/>
        <w:rPr>
          <w:rFonts w:ascii="Times New Roman" w:hAnsi="Times New Roman"/>
          <w:b/>
          <w:bCs/>
          <w:sz w:val="32"/>
          <w:szCs w:val="32"/>
        </w:rPr>
      </w:pPr>
    </w:p>
    <w:p w14:paraId="6DB3ADE5" w14:textId="4CD85EE9" w:rsidR="00900743" w:rsidRPr="00901D2F" w:rsidRDefault="00900743" w:rsidP="00900743">
      <w:pPr>
        <w:pStyle w:val="a3"/>
        <w:widowControl/>
        <w:spacing w:line="360" w:lineRule="auto"/>
        <w:rPr>
          <w:rFonts w:ascii="Times New Roman" w:hAnsi="Times New Roman"/>
          <w:b/>
          <w:bCs/>
          <w:sz w:val="32"/>
          <w:szCs w:val="32"/>
        </w:rPr>
      </w:pPr>
      <w:r w:rsidRPr="00901D2F">
        <w:rPr>
          <w:rFonts w:ascii="Times New Roman" w:hAnsi="Times New Roman"/>
          <w:b/>
          <w:bCs/>
          <w:sz w:val="32"/>
          <w:szCs w:val="32"/>
        </w:rPr>
        <w:t>Reference</w:t>
      </w:r>
      <w:r w:rsidRPr="00901D2F">
        <w:rPr>
          <w:rFonts w:ascii="Times New Roman" w:hAnsi="Times New Roman"/>
          <w:b/>
          <w:bCs/>
          <w:sz w:val="32"/>
          <w:szCs w:val="32"/>
        </w:rPr>
        <w:t>：</w:t>
      </w:r>
    </w:p>
    <w:p w14:paraId="212328E6" w14:textId="77777777" w:rsidR="00900743" w:rsidRPr="00901D2F" w:rsidRDefault="00900743" w:rsidP="004C682D">
      <w:pPr>
        <w:pStyle w:val="a3"/>
        <w:spacing w:beforeAutospacing="0" w:afterAutospacing="0" w:line="276" w:lineRule="auto"/>
        <w:jc w:val="both"/>
        <w:rPr>
          <w:rFonts w:ascii="Times New Roman" w:hAnsi="Times New Roman"/>
          <w:kern w:val="2"/>
        </w:rPr>
      </w:pPr>
      <w:r w:rsidRPr="00901D2F">
        <w:rPr>
          <w:rFonts w:ascii="Times New Roman" w:hAnsi="Times New Roman"/>
        </w:rPr>
        <w:t>[1]</w:t>
      </w:r>
      <w:r w:rsidRPr="00901D2F">
        <w:rPr>
          <w:rFonts w:ascii="Times New Roman" w:hAnsi="Times New Roman"/>
          <w:kern w:val="2"/>
        </w:rPr>
        <w:t xml:space="preserve"> </w:t>
      </w:r>
      <w:proofErr w:type="spellStart"/>
      <w:r w:rsidRPr="00901D2F">
        <w:rPr>
          <w:rFonts w:ascii="Times New Roman" w:hAnsi="Times New Roman"/>
          <w:kern w:val="2"/>
        </w:rPr>
        <w:t>Conquergood</w:t>
      </w:r>
      <w:proofErr w:type="spellEnd"/>
      <w:r w:rsidRPr="00901D2F">
        <w:rPr>
          <w:rFonts w:ascii="Times New Roman" w:hAnsi="Times New Roman"/>
          <w:kern w:val="2"/>
        </w:rPr>
        <w:t xml:space="preserve">, D.&amp; Johnson, E.P., (2013) "Performing Cultures: ethnography, Epistemology, and Ethics", ethnography Praxis, </w:t>
      </w:r>
      <w:r w:rsidRPr="00901D2F">
        <w:rPr>
          <w:rFonts w:ascii="Times New Roman" w:hAnsi="Times New Roman"/>
          <w:i/>
          <w:iCs/>
          <w:kern w:val="2"/>
        </w:rPr>
        <w:t>University of Michigan Press</w:t>
      </w:r>
      <w:r w:rsidRPr="00901D2F">
        <w:rPr>
          <w:rFonts w:ascii="Times New Roman" w:hAnsi="Times New Roman"/>
          <w:kern w:val="2"/>
        </w:rPr>
        <w:t>, p.17.</w:t>
      </w:r>
    </w:p>
    <w:p w14:paraId="5CE4B906" w14:textId="77777777" w:rsidR="00900743" w:rsidRPr="00901D2F" w:rsidRDefault="00900743" w:rsidP="004C682D">
      <w:pPr>
        <w:pStyle w:val="a3"/>
        <w:widowControl/>
        <w:spacing w:beforeAutospacing="0" w:afterAutospacing="0" w:line="276" w:lineRule="auto"/>
        <w:jc w:val="both"/>
        <w:rPr>
          <w:rFonts w:ascii="Times New Roman" w:hAnsi="Times New Roman"/>
        </w:rPr>
      </w:pPr>
      <w:r w:rsidRPr="00901D2F">
        <w:rPr>
          <w:rFonts w:ascii="Times New Roman" w:hAnsi="Times New Roman"/>
          <w:kern w:val="2"/>
        </w:rPr>
        <w:t>[2]</w:t>
      </w:r>
      <w:r w:rsidRPr="00901D2F">
        <w:rPr>
          <w:rFonts w:ascii="Times New Roman" w:hAnsi="Times New Roman"/>
        </w:rPr>
        <w:t xml:space="preserve"> Clifford Geertz, (1973), The Interpretation of Cultures, </w:t>
      </w:r>
      <w:r w:rsidRPr="00901D2F">
        <w:rPr>
          <w:rFonts w:ascii="Times New Roman" w:hAnsi="Times New Roman"/>
          <w:i/>
          <w:iCs/>
        </w:rPr>
        <w:t>New York: Basic Books,</w:t>
      </w:r>
      <w:r w:rsidRPr="00901D2F">
        <w:rPr>
          <w:rFonts w:ascii="Times New Roman" w:hAnsi="Times New Roman"/>
        </w:rPr>
        <w:t xml:space="preserve"> p.452.</w:t>
      </w:r>
    </w:p>
    <w:p w14:paraId="4D9B013B" w14:textId="77777777" w:rsidR="00900743" w:rsidRPr="00901D2F" w:rsidRDefault="00900743" w:rsidP="004C682D">
      <w:pPr>
        <w:pStyle w:val="a3"/>
        <w:widowControl/>
        <w:spacing w:beforeAutospacing="0" w:afterAutospacing="0" w:line="276" w:lineRule="auto"/>
        <w:jc w:val="both"/>
        <w:rPr>
          <w:rFonts w:ascii="Times New Roman" w:hAnsi="Times New Roman"/>
        </w:rPr>
      </w:pPr>
      <w:r w:rsidRPr="00901D2F">
        <w:rPr>
          <w:rFonts w:ascii="Times New Roman" w:hAnsi="Times New Roman"/>
        </w:rPr>
        <w:t xml:space="preserve">[3] Qing Zhu, </w:t>
      </w:r>
      <w:proofErr w:type="spellStart"/>
      <w:r w:rsidRPr="00901D2F">
        <w:rPr>
          <w:rFonts w:ascii="Times New Roman" w:hAnsi="Times New Roman"/>
        </w:rPr>
        <w:t>Xiafei</w:t>
      </w:r>
      <w:proofErr w:type="spellEnd"/>
      <w:r w:rsidRPr="00901D2F">
        <w:rPr>
          <w:rFonts w:ascii="Times New Roman" w:hAnsi="Times New Roman"/>
        </w:rPr>
        <w:t xml:space="preserve"> Li, (2000) Digital city: concept, technology support for typical applications, </w:t>
      </w:r>
      <w:r w:rsidRPr="00901D2F">
        <w:rPr>
          <w:rFonts w:ascii="Times New Roman" w:hAnsi="Times New Roman"/>
          <w:i/>
          <w:iCs/>
        </w:rPr>
        <w:t>Wuhan University of Surveying and Mapping Technology</w:t>
      </w:r>
      <w:r w:rsidRPr="00901D2F">
        <w:rPr>
          <w:rFonts w:ascii="Times New Roman" w:hAnsi="Times New Roman"/>
        </w:rPr>
        <w:t>.p4.</w:t>
      </w:r>
    </w:p>
    <w:p w14:paraId="4E8B1D68" w14:textId="1E45FAFF" w:rsidR="00900743" w:rsidRPr="00901D2F" w:rsidRDefault="00900743" w:rsidP="004C682D">
      <w:pPr>
        <w:pStyle w:val="a3"/>
        <w:widowControl/>
        <w:spacing w:beforeAutospacing="0" w:afterAutospacing="0" w:line="276" w:lineRule="auto"/>
        <w:jc w:val="both"/>
        <w:rPr>
          <w:rFonts w:ascii="Times New Roman" w:hAnsi="Times New Roman"/>
        </w:rPr>
      </w:pPr>
      <w:r w:rsidRPr="00901D2F">
        <w:rPr>
          <w:rFonts w:ascii="Times New Roman" w:hAnsi="Times New Roman"/>
        </w:rPr>
        <w:t xml:space="preserve">[4] Donna, Haraway, (1991). Simians Cyborgs and Women </w:t>
      </w:r>
      <w:proofErr w:type="gramStart"/>
      <w:r w:rsidR="004C682D">
        <w:rPr>
          <w:rFonts w:ascii="Times New Roman" w:hAnsi="Times New Roman"/>
        </w:rPr>
        <w:t>The</w:t>
      </w:r>
      <w:proofErr w:type="gramEnd"/>
      <w:r w:rsidRPr="00901D2F">
        <w:rPr>
          <w:rFonts w:ascii="Times New Roman" w:hAnsi="Times New Roman"/>
        </w:rPr>
        <w:t xml:space="preserve"> Reinvention of Nature[M]. </w:t>
      </w:r>
      <w:r w:rsidRPr="00901D2F">
        <w:rPr>
          <w:rFonts w:ascii="Times New Roman" w:hAnsi="Times New Roman"/>
          <w:i/>
          <w:iCs/>
        </w:rPr>
        <w:t>New York: Routledge</w:t>
      </w:r>
      <w:r w:rsidRPr="00901D2F">
        <w:rPr>
          <w:rFonts w:ascii="Times New Roman" w:hAnsi="Times New Roman"/>
        </w:rPr>
        <w:t>.</w:t>
      </w:r>
    </w:p>
    <w:p w14:paraId="49F40AFA" w14:textId="545D63E4" w:rsidR="00900743" w:rsidRPr="00901D2F" w:rsidRDefault="00900743" w:rsidP="004C682D">
      <w:pPr>
        <w:spacing w:line="276" w:lineRule="auto"/>
        <w:rPr>
          <w:rFonts w:ascii="Times New Roman" w:hAnsi="Times New Roman" w:cs="Times New Roman"/>
          <w:sz w:val="24"/>
        </w:rPr>
      </w:pPr>
      <w:r w:rsidRPr="00901D2F">
        <w:rPr>
          <w:rFonts w:ascii="Times New Roman" w:hAnsi="Times New Roman" w:cs="Times New Roman"/>
          <w:sz w:val="24"/>
        </w:rPr>
        <w:t>[5] Michael E. Gardiner, (2000),</w:t>
      </w:r>
      <w:r w:rsidR="004C682D">
        <w:rPr>
          <w:rFonts w:ascii="Times New Roman" w:hAnsi="Times New Roman" w:cs="Times New Roman"/>
          <w:sz w:val="24"/>
        </w:rPr>
        <w:t xml:space="preserve"> Critique</w:t>
      </w:r>
      <w:r w:rsidRPr="00901D2F">
        <w:rPr>
          <w:rFonts w:ascii="Times New Roman" w:hAnsi="Times New Roman" w:cs="Times New Roman"/>
          <w:sz w:val="24"/>
        </w:rPr>
        <w:t xml:space="preserve"> of Everyday Life, </w:t>
      </w:r>
      <w:r w:rsidRPr="00901D2F">
        <w:rPr>
          <w:rFonts w:ascii="Times New Roman" w:hAnsi="Times New Roman" w:cs="Times New Roman"/>
          <w:i/>
          <w:iCs/>
          <w:sz w:val="24"/>
        </w:rPr>
        <w:t>Routledge: New York</w:t>
      </w:r>
      <w:r w:rsidRPr="00901D2F">
        <w:rPr>
          <w:rFonts w:ascii="Times New Roman" w:hAnsi="Times New Roman" w:cs="Times New Roman"/>
          <w:sz w:val="24"/>
        </w:rPr>
        <w:t>, p.17.</w:t>
      </w:r>
    </w:p>
    <w:p w14:paraId="3255FDC0" w14:textId="77777777" w:rsidR="00900743" w:rsidRPr="00901D2F" w:rsidRDefault="00900743" w:rsidP="004C682D">
      <w:pPr>
        <w:spacing w:line="276" w:lineRule="auto"/>
        <w:rPr>
          <w:rFonts w:ascii="Times New Roman" w:hAnsi="Times New Roman" w:cs="Times New Roman"/>
          <w:sz w:val="24"/>
        </w:rPr>
      </w:pPr>
      <w:r w:rsidRPr="00901D2F">
        <w:rPr>
          <w:rFonts w:ascii="Times New Roman" w:hAnsi="Times New Roman" w:cs="Times New Roman"/>
          <w:sz w:val="24"/>
        </w:rPr>
        <w:t>[6]</w:t>
      </w:r>
      <w:r w:rsidRPr="00901D2F">
        <w:rPr>
          <w:rFonts w:ascii="Times New Roman" w:eastAsia="宋体" w:hAnsi="Times New Roman" w:cs="Times New Roman"/>
          <w:sz w:val="24"/>
        </w:rPr>
        <w:t xml:space="preserve"> </w:t>
      </w:r>
      <w:r w:rsidRPr="00901D2F">
        <w:rPr>
          <w:rFonts w:ascii="Times New Roman" w:hAnsi="Times New Roman" w:cs="Times New Roman"/>
          <w:sz w:val="24"/>
        </w:rPr>
        <w:t>Smythe, D. Communications: Blindspot of Western Marxism[J].</w:t>
      </w:r>
      <w:r w:rsidRPr="00901D2F">
        <w:rPr>
          <w:rFonts w:ascii="Times New Roman" w:hAnsi="Times New Roman" w:cs="Times New Roman"/>
          <w:i/>
          <w:iCs/>
          <w:sz w:val="24"/>
        </w:rPr>
        <w:t xml:space="preserve"> Canadian Journal of Political and Society Theory,</w:t>
      </w:r>
      <w:r w:rsidRPr="00901D2F">
        <w:rPr>
          <w:rFonts w:ascii="Times New Roman" w:hAnsi="Times New Roman" w:cs="Times New Roman"/>
          <w:sz w:val="24"/>
        </w:rPr>
        <w:t>1(3)</w:t>
      </w:r>
    </w:p>
    <w:p w14:paraId="27F47BEE" w14:textId="77777777" w:rsidR="00900743" w:rsidRPr="00893C48" w:rsidRDefault="00900743" w:rsidP="004C682D">
      <w:pPr>
        <w:spacing w:line="276" w:lineRule="auto"/>
        <w:rPr>
          <w:rFonts w:ascii="Times New Roman" w:hAnsi="Times New Roman" w:cs="Times New Roman"/>
          <w:sz w:val="24"/>
        </w:rPr>
      </w:pPr>
      <w:r w:rsidRPr="00901D2F">
        <w:rPr>
          <w:rFonts w:ascii="Times New Roman" w:hAnsi="Times New Roman" w:cs="Times New Roman"/>
          <w:sz w:val="24"/>
        </w:rPr>
        <w:t>[7]</w:t>
      </w:r>
      <w:r w:rsidRPr="00901D2F">
        <w:rPr>
          <w:rFonts w:ascii="Times New Roman" w:hAnsi="Times New Roman" w:cs="Times New Roman"/>
        </w:rPr>
        <w:t xml:space="preserve"> </w:t>
      </w:r>
      <w:r w:rsidRPr="00901D2F">
        <w:rPr>
          <w:rFonts w:ascii="Times New Roman" w:hAnsi="Times New Roman" w:cs="Times New Roman"/>
          <w:sz w:val="24"/>
        </w:rPr>
        <w:t xml:space="preserve">[German] Michael Heim, (2000). From interface to cyberspace - the metaphysics of virtual reality [M]. </w:t>
      </w:r>
      <w:proofErr w:type="spellStart"/>
      <w:r w:rsidRPr="00901D2F">
        <w:rPr>
          <w:rFonts w:ascii="Times New Roman" w:hAnsi="Times New Roman" w:cs="Times New Roman"/>
          <w:sz w:val="24"/>
        </w:rPr>
        <w:t>Jin</w:t>
      </w:r>
      <w:proofErr w:type="spellEnd"/>
      <w:r w:rsidRPr="00901D2F">
        <w:rPr>
          <w:rFonts w:ascii="Times New Roman" w:hAnsi="Times New Roman" w:cs="Times New Roman"/>
          <w:sz w:val="24"/>
        </w:rPr>
        <w:t xml:space="preserve"> </w:t>
      </w:r>
      <w:proofErr w:type="spellStart"/>
      <w:r w:rsidRPr="00901D2F">
        <w:rPr>
          <w:rFonts w:ascii="Times New Roman" w:hAnsi="Times New Roman" w:cs="Times New Roman"/>
          <w:sz w:val="24"/>
        </w:rPr>
        <w:t>Gulun</w:t>
      </w:r>
      <w:proofErr w:type="spellEnd"/>
      <w:r w:rsidRPr="00901D2F">
        <w:rPr>
          <w:rFonts w:ascii="Times New Roman" w:hAnsi="Times New Roman" w:cs="Times New Roman"/>
          <w:sz w:val="24"/>
        </w:rPr>
        <w:t xml:space="preserve">, Liu Gang, translation. </w:t>
      </w:r>
      <w:r w:rsidRPr="00901D2F">
        <w:rPr>
          <w:rFonts w:ascii="Times New Roman" w:hAnsi="Times New Roman" w:cs="Times New Roman"/>
          <w:i/>
          <w:iCs/>
          <w:sz w:val="24"/>
        </w:rPr>
        <w:t>Shanghai: Shanghai Science and Technology Education Press.</w:t>
      </w:r>
    </w:p>
    <w:p w14:paraId="5D2B0A44" w14:textId="49D99E03" w:rsidR="00900743" w:rsidRPr="00900743" w:rsidRDefault="00900743" w:rsidP="004C682D">
      <w:pPr>
        <w:rPr>
          <w:rFonts w:ascii="Calibri" w:eastAsia="宋体" w:hAnsi="Calibri" w:cs="Times New Roman"/>
          <w:szCs w:val="21"/>
        </w:rPr>
      </w:pPr>
      <w:r>
        <w:rPr>
          <w:rFonts w:ascii="Arial Regular" w:hAnsi="Arial Regular"/>
          <w:sz w:val="24"/>
        </w:rPr>
        <w:t>.</w:t>
      </w:r>
    </w:p>
    <w:p w14:paraId="3BF1A49C" w14:textId="329BAFB1" w:rsidR="00024A88" w:rsidRDefault="00000000">
      <w:pPr>
        <w:pStyle w:val="2"/>
        <w:rPr>
          <w:rFonts w:ascii="Times New Roman" w:hAnsi="Times New Roman" w:cs="Times New Roman"/>
          <w:lang w:eastAsia="zh-Hans"/>
        </w:rPr>
      </w:pPr>
      <w:r w:rsidRPr="00FC13E3">
        <w:rPr>
          <w:rFonts w:ascii="Times New Roman" w:hAnsi="Times New Roman" w:cs="Times New Roman"/>
          <w:lang w:eastAsia="zh-Hans"/>
        </w:rPr>
        <w:lastRenderedPageBreak/>
        <w:t>Ethnography ——</w:t>
      </w:r>
      <w:r w:rsidR="00C90163">
        <w:rPr>
          <w:rFonts w:ascii="Times New Roman" w:hAnsi="Times New Roman" w:cs="Times New Roman"/>
          <w:lang w:eastAsia="zh-Hans"/>
        </w:rPr>
        <w:t xml:space="preserve"> </w:t>
      </w:r>
      <w:r w:rsidRPr="00FC13E3">
        <w:rPr>
          <w:rFonts w:ascii="Times New Roman" w:hAnsi="Times New Roman" w:cs="Times New Roman"/>
          <w:lang w:eastAsia="zh-Hans"/>
        </w:rPr>
        <w:t>Reflections</w:t>
      </w:r>
      <w:r w:rsidR="00C90163">
        <w:rPr>
          <w:rFonts w:ascii="Times New Roman" w:hAnsi="Times New Roman" w:cs="Times New Roman"/>
          <w:lang w:eastAsia="zh-Hans"/>
        </w:rPr>
        <w:t xml:space="preserve"> </w:t>
      </w:r>
      <w:r w:rsidRPr="00FC13E3">
        <w:rPr>
          <w:rFonts w:ascii="Times New Roman" w:hAnsi="Times New Roman" w:cs="Times New Roman"/>
          <w:lang w:eastAsia="zh-Hans"/>
        </w:rPr>
        <w:t>on the possibility of documentary ethnography as a research method</w:t>
      </w:r>
    </w:p>
    <w:p w14:paraId="2073B27F" w14:textId="77777777" w:rsidR="00FC13E3" w:rsidRPr="00FC13E3" w:rsidRDefault="00FC13E3" w:rsidP="00FC13E3">
      <w:pPr>
        <w:rPr>
          <w:lang w:eastAsia="zh-Hans"/>
        </w:rPr>
      </w:pPr>
    </w:p>
    <w:p w14:paraId="4044C00D" w14:textId="48F55AFB" w:rsidR="00024A88" w:rsidRPr="00FC13E3" w:rsidRDefault="00000000">
      <w:pPr>
        <w:spacing w:line="360" w:lineRule="auto"/>
        <w:rPr>
          <w:rFonts w:ascii="Times New Roman" w:hAnsi="Times New Roman" w:cs="Times New Roman"/>
          <w:sz w:val="24"/>
          <w:lang w:eastAsia="zh-Hans"/>
        </w:rPr>
      </w:pPr>
      <w:r w:rsidRPr="00FC13E3">
        <w:rPr>
          <w:rFonts w:ascii="Times New Roman" w:hAnsi="Times New Roman" w:cs="Times New Roman"/>
          <w:sz w:val="24"/>
          <w:lang w:eastAsia="zh-Hans"/>
        </w:rPr>
        <w:t xml:space="preserve">Ethnography is the most basic research method in </w:t>
      </w:r>
      <w:r w:rsidR="00AA1B60" w:rsidRPr="00FC13E3">
        <w:rPr>
          <w:rFonts w:ascii="Times New Roman" w:hAnsi="Times New Roman" w:cs="Times New Roman"/>
          <w:sz w:val="24"/>
          <w:lang w:eastAsia="zh-Hans"/>
        </w:rPr>
        <w:t>anthropology (</w:t>
      </w:r>
      <w:proofErr w:type="spellStart"/>
      <w:r w:rsidRPr="00FC13E3">
        <w:rPr>
          <w:rFonts w:ascii="Times New Roman" w:hAnsi="Times New Roman" w:cs="Times New Roman"/>
          <w:sz w:val="24"/>
          <w:lang w:eastAsia="zh-Hans"/>
        </w:rPr>
        <w:t>Jianmin</w:t>
      </w:r>
      <w:proofErr w:type="spellEnd"/>
      <w:r w:rsidRPr="00FC13E3">
        <w:rPr>
          <w:rFonts w:ascii="Times New Roman" w:hAnsi="Times New Roman" w:cs="Times New Roman"/>
          <w:sz w:val="24"/>
          <w:lang w:eastAsia="zh-Hans"/>
        </w:rPr>
        <w:t xml:space="preserve"> Wang,2005), and it is also the basic function of anthropological research, which has been overwhelmingly perceived as being based on fieldwork. Ethnography written by anthropologists based on in-depth participation and observation </w:t>
      </w:r>
      <w:r w:rsidR="00EB5831" w:rsidRPr="00FC13E3">
        <w:rPr>
          <w:rFonts w:ascii="Times New Roman" w:hAnsi="Times New Roman" w:cs="Times New Roman"/>
          <w:sz w:val="24"/>
          <w:lang w:eastAsia="zh-Hans"/>
        </w:rPr>
        <w:t>is</w:t>
      </w:r>
      <w:r w:rsidRPr="00FC13E3">
        <w:rPr>
          <w:rFonts w:ascii="Times New Roman" w:hAnsi="Times New Roman" w:cs="Times New Roman"/>
          <w:sz w:val="24"/>
          <w:lang w:eastAsia="zh-Hans"/>
        </w:rPr>
        <w:t xml:space="preserve"> considered to be the standard "modern ethnography" or "scientific ethnography</w:t>
      </w:r>
      <w:proofErr w:type="gramStart"/>
      <w:r w:rsidRPr="00FC13E3">
        <w:rPr>
          <w:rFonts w:ascii="Times New Roman" w:hAnsi="Times New Roman" w:cs="Times New Roman"/>
          <w:sz w:val="24"/>
          <w:lang w:eastAsia="zh-Hans"/>
        </w:rPr>
        <w:t>".(</w:t>
      </w:r>
      <w:proofErr w:type="spellStart"/>
      <w:proofErr w:type="gramEnd"/>
      <w:r w:rsidRPr="00FC13E3">
        <w:rPr>
          <w:rFonts w:ascii="Times New Roman" w:hAnsi="Times New Roman" w:cs="Times New Roman"/>
          <w:sz w:val="24"/>
          <w:lang w:eastAsia="zh-Hans"/>
        </w:rPr>
        <w:t>Xingyun</w:t>
      </w:r>
      <w:proofErr w:type="spellEnd"/>
      <w:r w:rsidRPr="00FC13E3">
        <w:rPr>
          <w:rFonts w:ascii="Times New Roman" w:hAnsi="Times New Roman" w:cs="Times New Roman"/>
          <w:sz w:val="24"/>
          <w:lang w:eastAsia="zh-Hans"/>
        </w:rPr>
        <w:t xml:space="preserve"> Ruan,2007)While some scholars have suggested that archives, libraries</w:t>
      </w:r>
      <w:r w:rsidR="00EB5831" w:rsidRPr="00FC13E3">
        <w:rPr>
          <w:rFonts w:ascii="Times New Roman" w:hAnsi="Times New Roman" w:cs="Times New Roman"/>
          <w:sz w:val="24"/>
          <w:lang w:eastAsia="zh-Hans"/>
        </w:rPr>
        <w:t>,</w:t>
      </w:r>
      <w:r w:rsidRPr="00FC13E3">
        <w:rPr>
          <w:rFonts w:ascii="Times New Roman" w:hAnsi="Times New Roman" w:cs="Times New Roman"/>
          <w:sz w:val="24"/>
          <w:lang w:eastAsia="zh-Hans"/>
        </w:rPr>
        <w:t xml:space="preserve"> or electronic data can also be important sites for documentary fieldwork, the vast majority of scholars are opposed to the possibility of documentary ethnography.</w:t>
      </w:r>
      <w:r w:rsidR="00EB5831" w:rsidRPr="00FC13E3">
        <w:rPr>
          <w:rFonts w:ascii="Times New Roman" w:hAnsi="Times New Roman" w:cs="Times New Roman"/>
          <w:sz w:val="24"/>
          <w:lang w:eastAsia="zh-Hans"/>
        </w:rPr>
        <w:t xml:space="preserve"> </w:t>
      </w:r>
      <w:r w:rsidRPr="00FC13E3">
        <w:rPr>
          <w:rFonts w:ascii="Times New Roman" w:hAnsi="Times New Roman" w:cs="Times New Roman"/>
          <w:sz w:val="24"/>
          <w:lang w:eastAsia="zh-Hans"/>
        </w:rPr>
        <w:t>(Limei,</w:t>
      </w:r>
      <w:r w:rsidR="00EB5831" w:rsidRPr="00FC13E3">
        <w:rPr>
          <w:rFonts w:ascii="Times New Roman" w:hAnsi="Times New Roman" w:cs="Times New Roman"/>
          <w:sz w:val="24"/>
          <w:lang w:eastAsia="zh-Hans"/>
        </w:rPr>
        <w:t xml:space="preserve"> </w:t>
      </w:r>
      <w:r w:rsidRPr="00FC13E3">
        <w:rPr>
          <w:rFonts w:ascii="Times New Roman" w:hAnsi="Times New Roman" w:cs="Times New Roman"/>
          <w:sz w:val="24"/>
          <w:lang w:eastAsia="zh-Hans"/>
        </w:rPr>
        <w:t>Zhang,</w:t>
      </w:r>
      <w:proofErr w:type="gramStart"/>
      <w:r w:rsidRPr="00FC13E3">
        <w:rPr>
          <w:rFonts w:ascii="Times New Roman" w:hAnsi="Times New Roman" w:cs="Times New Roman"/>
          <w:sz w:val="24"/>
          <w:lang w:eastAsia="zh-Hans"/>
        </w:rPr>
        <w:t>2012)Is</w:t>
      </w:r>
      <w:proofErr w:type="gramEnd"/>
      <w:r w:rsidRPr="00FC13E3">
        <w:rPr>
          <w:rFonts w:ascii="Times New Roman" w:hAnsi="Times New Roman" w:cs="Times New Roman"/>
          <w:sz w:val="24"/>
          <w:lang w:eastAsia="zh-Hans"/>
        </w:rPr>
        <w:t xml:space="preserve"> it true, then, that ethnographic research cannot be extended to documents and texts, that ethnography can only be obtained through fieldwork? Or is the realization of fieldwork in the literature just not scientific? The answer should be no. Because, in ad way, ethnography is a research method that represents more of a micro-insight and in-depth description, based on a full understanding of the subject of study, then ethnography should not be limited to fieldwork in real life but should be extended to all aspects of anthropological research. For anthropology, in an era of pluralistic ethnographic development and high openness(</w:t>
      </w:r>
      <w:proofErr w:type="spellStart"/>
      <w:r w:rsidRPr="00FC13E3">
        <w:rPr>
          <w:rFonts w:ascii="Times New Roman" w:hAnsi="Times New Roman" w:cs="Times New Roman"/>
          <w:sz w:val="24"/>
          <w:lang w:eastAsia="zh-Hans"/>
        </w:rPr>
        <w:t>Bingzhong</w:t>
      </w:r>
      <w:proofErr w:type="spellEnd"/>
      <w:r w:rsidRPr="00FC13E3">
        <w:rPr>
          <w:rFonts w:ascii="Times New Roman" w:hAnsi="Times New Roman" w:cs="Times New Roman"/>
          <w:sz w:val="24"/>
          <w:lang w:eastAsia="zh-Hans"/>
        </w:rPr>
        <w:t xml:space="preserve"> Gao,2006)Official documents, including histories and archives, folk documents such as genealogies, land deeds, religious science books</w:t>
      </w:r>
      <w:r w:rsidR="00EB5831" w:rsidRPr="00FC13E3">
        <w:rPr>
          <w:rFonts w:ascii="Times New Roman" w:hAnsi="Times New Roman" w:cs="Times New Roman"/>
          <w:sz w:val="24"/>
          <w:lang w:eastAsia="zh-Hans"/>
        </w:rPr>
        <w:t>,</w:t>
      </w:r>
      <w:r w:rsidRPr="00FC13E3">
        <w:rPr>
          <w:rFonts w:ascii="Times New Roman" w:hAnsi="Times New Roman" w:cs="Times New Roman"/>
          <w:sz w:val="24"/>
          <w:lang w:eastAsia="zh-Hans"/>
        </w:rPr>
        <w:t xml:space="preserve"> and private documents such as letters and journals, as well as </w:t>
      </w:r>
      <w:r w:rsidR="00EB5831" w:rsidRPr="00FC13E3">
        <w:rPr>
          <w:rFonts w:ascii="Times New Roman" w:hAnsi="Times New Roman" w:cs="Times New Roman"/>
          <w:sz w:val="24"/>
          <w:lang w:eastAsia="zh-Hans"/>
        </w:rPr>
        <w:t>weblogs</w:t>
      </w:r>
      <w:r w:rsidRPr="00FC13E3">
        <w:rPr>
          <w:rFonts w:ascii="Times New Roman" w:hAnsi="Times New Roman" w:cs="Times New Roman"/>
          <w:sz w:val="24"/>
          <w:lang w:eastAsia="zh-Hans"/>
        </w:rPr>
        <w:t xml:space="preserve"> and posts, should all enter the researcher's field of vision, constantly expanding new ideas and areas of ethnographic research </w:t>
      </w:r>
      <w:r w:rsidR="00EB5831" w:rsidRPr="00FC13E3">
        <w:rPr>
          <w:rFonts w:ascii="Times New Roman" w:hAnsi="Times New Roman" w:cs="Times New Roman"/>
          <w:sz w:val="24"/>
          <w:lang w:eastAsia="zh-Hans"/>
        </w:rPr>
        <w:t>to</w:t>
      </w:r>
      <w:r w:rsidRPr="00FC13E3">
        <w:rPr>
          <w:rFonts w:ascii="Times New Roman" w:hAnsi="Times New Roman" w:cs="Times New Roman"/>
          <w:sz w:val="24"/>
          <w:lang w:eastAsia="zh-Hans"/>
        </w:rPr>
        <w:t xml:space="preserve"> provide new research paths for the continuous development of ethnographic methods.</w:t>
      </w:r>
    </w:p>
    <w:p w14:paraId="28888239" w14:textId="77777777" w:rsidR="00024A88" w:rsidRPr="00FC13E3" w:rsidRDefault="00024A88">
      <w:pPr>
        <w:spacing w:line="360" w:lineRule="auto"/>
        <w:rPr>
          <w:rFonts w:ascii="Times New Roman" w:hAnsi="Times New Roman" w:cs="Times New Roman"/>
          <w:sz w:val="24"/>
          <w:lang w:eastAsia="zh-Hans"/>
        </w:rPr>
      </w:pPr>
    </w:p>
    <w:p w14:paraId="17F893D6" w14:textId="0B8D2394" w:rsidR="00024A88" w:rsidRPr="00FC13E3" w:rsidRDefault="00000000">
      <w:pPr>
        <w:spacing w:line="360" w:lineRule="auto"/>
        <w:rPr>
          <w:rFonts w:ascii="Times New Roman" w:hAnsi="Times New Roman" w:cs="Times New Roman"/>
          <w:sz w:val="24"/>
          <w:lang w:eastAsia="zh-Hans"/>
        </w:rPr>
      </w:pPr>
      <w:r w:rsidRPr="00FC13E3">
        <w:rPr>
          <w:rFonts w:ascii="Times New Roman" w:hAnsi="Times New Roman" w:cs="Times New Roman"/>
          <w:sz w:val="24"/>
          <w:lang w:eastAsia="zh-Hans"/>
        </w:rPr>
        <w:t xml:space="preserve">If one argues for the feasibility of documentary ethnography as a research method, then one might as well trace back to how the </w:t>
      </w:r>
      <w:r w:rsidR="00AA1B60" w:rsidRPr="00FC13E3">
        <w:rPr>
          <w:rFonts w:ascii="Times New Roman" w:hAnsi="Times New Roman" w:cs="Times New Roman"/>
          <w:sz w:val="24"/>
          <w:lang w:eastAsia="zh-Hans"/>
        </w:rPr>
        <w:t>documentaries</w:t>
      </w:r>
      <w:r w:rsidRPr="00FC13E3">
        <w:rPr>
          <w:rFonts w:ascii="Times New Roman" w:hAnsi="Times New Roman" w:cs="Times New Roman"/>
          <w:sz w:val="24"/>
          <w:lang w:eastAsia="zh-Hans"/>
        </w:rPr>
        <w:t xml:space="preserve"> were booked out, whether it is official documents such as archives and histories, or social platforms such as WeChat, </w:t>
      </w:r>
      <w:r w:rsidR="00AA1B60" w:rsidRPr="00FC13E3">
        <w:rPr>
          <w:rFonts w:ascii="Times New Roman" w:hAnsi="Times New Roman" w:cs="Times New Roman"/>
          <w:sz w:val="24"/>
          <w:lang w:eastAsia="zh-Hans"/>
        </w:rPr>
        <w:t>Instagram</w:t>
      </w:r>
      <w:r w:rsidR="00EB5831" w:rsidRPr="00FC13E3">
        <w:rPr>
          <w:rFonts w:ascii="Times New Roman" w:hAnsi="Times New Roman" w:cs="Times New Roman"/>
          <w:sz w:val="24"/>
          <w:lang w:eastAsia="zh-Hans"/>
        </w:rPr>
        <w:t>,</w:t>
      </w:r>
      <w:r w:rsidRPr="00FC13E3">
        <w:rPr>
          <w:rFonts w:ascii="Times New Roman" w:hAnsi="Times New Roman" w:cs="Times New Roman"/>
          <w:sz w:val="24"/>
          <w:lang w:eastAsia="zh-Hans"/>
        </w:rPr>
        <w:t xml:space="preserve"> and Facebook in the context of the internet, when we comb through the </w:t>
      </w:r>
      <w:r w:rsidRPr="00FC13E3">
        <w:rPr>
          <w:rFonts w:ascii="Times New Roman" w:hAnsi="Times New Roman" w:cs="Times New Roman"/>
          <w:sz w:val="24"/>
          <w:lang w:eastAsia="zh-Hans"/>
        </w:rPr>
        <w:lastRenderedPageBreak/>
        <w:t>content of the documentary it is not difficult to find that they all restore to the greatest extent the original of its events that took place in the field, so we can try to restore the culture, life, phenomena, etc. in the documents through descriptions, pictures</w:t>
      </w:r>
      <w:r w:rsidR="00EB5831" w:rsidRPr="00FC13E3">
        <w:rPr>
          <w:rFonts w:ascii="Times New Roman" w:hAnsi="Times New Roman" w:cs="Times New Roman"/>
          <w:sz w:val="24"/>
          <w:lang w:eastAsia="zh-Hans"/>
        </w:rPr>
        <w:t>,</w:t>
      </w:r>
      <w:r w:rsidRPr="00FC13E3">
        <w:rPr>
          <w:rFonts w:ascii="Times New Roman" w:hAnsi="Times New Roman" w:cs="Times New Roman"/>
          <w:sz w:val="24"/>
          <w:lang w:eastAsia="zh-Hans"/>
        </w:rPr>
        <w:t xml:space="preserve"> and other information. The purpose of fieldwork through documents is achieved, and documents are given a new lease of life in research. For documentary ethnography, the basic basis for interpretation and analysis is the material, which is the basis for all descriptions and discourses, and therefore the writing of documentary ethnography revolves around the material.</w:t>
      </w:r>
    </w:p>
    <w:p w14:paraId="364C2507" w14:textId="77777777" w:rsidR="00024A88" w:rsidRPr="00FC13E3" w:rsidRDefault="00024A88">
      <w:pPr>
        <w:spacing w:line="360" w:lineRule="auto"/>
        <w:rPr>
          <w:rFonts w:ascii="Times New Roman" w:hAnsi="Times New Roman" w:cs="Times New Roman"/>
          <w:sz w:val="24"/>
          <w:lang w:eastAsia="zh-Hans"/>
        </w:rPr>
      </w:pPr>
    </w:p>
    <w:p w14:paraId="22353E6F" w14:textId="22BB7769" w:rsidR="00024A88" w:rsidRPr="00FC13E3" w:rsidRDefault="00000000">
      <w:pPr>
        <w:spacing w:line="360" w:lineRule="auto"/>
        <w:rPr>
          <w:rFonts w:ascii="Times New Roman" w:hAnsi="Times New Roman" w:cs="Times New Roman"/>
          <w:sz w:val="24"/>
          <w:lang w:eastAsia="zh-Hans"/>
        </w:rPr>
      </w:pPr>
      <w:r w:rsidRPr="00FC13E3">
        <w:rPr>
          <w:rFonts w:ascii="Times New Roman" w:hAnsi="Times New Roman" w:cs="Times New Roman"/>
          <w:sz w:val="24"/>
          <w:lang w:eastAsia="zh-Hans"/>
        </w:rPr>
        <w:t xml:space="preserve">The first step in writing a documentary ethnography is to collect and research the relevant material and to provide the necessary explanation of the basic facts after collating it. The basic principle of collecting materials is to be as comprehensive as possible and to gather them together without missing anything </w:t>
      </w:r>
      <w:r w:rsidR="00EB5831" w:rsidRPr="00FC13E3">
        <w:rPr>
          <w:rFonts w:ascii="Times New Roman" w:hAnsi="Times New Roman" w:cs="Times New Roman"/>
          <w:sz w:val="24"/>
          <w:lang w:eastAsia="zh-Hans"/>
        </w:rPr>
        <w:t>to</w:t>
      </w:r>
      <w:r w:rsidRPr="00FC13E3">
        <w:rPr>
          <w:rFonts w:ascii="Times New Roman" w:hAnsi="Times New Roman" w:cs="Times New Roman"/>
          <w:sz w:val="24"/>
          <w:lang w:eastAsia="zh-Hans"/>
        </w:rPr>
        <w:t xml:space="preserve"> provide a sufficient basis for research. This aspect is similar to the study of history names have common characteristics and comprehensiveness, </w:t>
      </w:r>
      <w:r w:rsidR="00AA1B60" w:rsidRPr="00FC13E3">
        <w:rPr>
          <w:rFonts w:ascii="Times New Roman" w:hAnsi="Times New Roman" w:cs="Times New Roman"/>
          <w:sz w:val="24"/>
          <w:lang w:eastAsia="zh-Hans"/>
        </w:rPr>
        <w:t>cannot</w:t>
      </w:r>
      <w:r w:rsidRPr="00FC13E3">
        <w:rPr>
          <w:rFonts w:ascii="Times New Roman" w:hAnsi="Times New Roman" w:cs="Times New Roman"/>
          <w:sz w:val="24"/>
          <w:lang w:eastAsia="zh-Hans"/>
        </w:rPr>
        <w:t xml:space="preserve"> be </w:t>
      </w:r>
      <w:r w:rsidR="00AA1B60" w:rsidRPr="00FC13E3">
        <w:rPr>
          <w:rFonts w:ascii="Times New Roman" w:hAnsi="Times New Roman" w:cs="Times New Roman"/>
          <w:sz w:val="24"/>
          <w:lang w:eastAsia="zh-Hans"/>
        </w:rPr>
        <w:t>generalized</w:t>
      </w:r>
      <w:r w:rsidRPr="00FC13E3">
        <w:rPr>
          <w:rFonts w:ascii="Times New Roman" w:hAnsi="Times New Roman" w:cs="Times New Roman"/>
          <w:sz w:val="24"/>
          <w:lang w:eastAsia="zh-Hans"/>
        </w:rPr>
        <w:t xml:space="preserve">, whether the material is the earliest in the historical era, the most with the limit value and other special features, first-hand, are determined by the credibility of the study. Therefore, the choice of material must be comprehensive, on the one hand, and extreme in its different dimensions, on the other, and include some extreme cases. We can use not only many forms of historical materials, but also boldly use various contemporary documentary sources that are available, giving full play to the flexibility of documentary ethnography, which is the advantage of using documents as a research method to make the materials more convincing and the issues more fully </w:t>
      </w:r>
      <w:r w:rsidR="00AA1B60" w:rsidRPr="00FC13E3">
        <w:rPr>
          <w:rFonts w:ascii="Times New Roman" w:hAnsi="Times New Roman" w:cs="Times New Roman"/>
          <w:sz w:val="24"/>
          <w:lang w:eastAsia="zh-Hans"/>
        </w:rPr>
        <w:t>argued (</w:t>
      </w:r>
      <w:r w:rsidRPr="00FC13E3">
        <w:rPr>
          <w:rFonts w:ascii="Times New Roman" w:hAnsi="Times New Roman" w:cs="Times New Roman"/>
          <w:sz w:val="24"/>
          <w:lang w:eastAsia="zh-Hans"/>
        </w:rPr>
        <w:t xml:space="preserve">Gelder, </w:t>
      </w:r>
      <w:proofErr w:type="gramStart"/>
      <w:r w:rsidRPr="00FC13E3">
        <w:rPr>
          <w:rFonts w:ascii="Times New Roman" w:hAnsi="Times New Roman" w:cs="Times New Roman"/>
          <w:sz w:val="24"/>
          <w:lang w:eastAsia="zh-Hans"/>
        </w:rPr>
        <w:t>K,,</w:t>
      </w:r>
      <w:proofErr w:type="gramEnd"/>
      <w:r w:rsidRPr="00FC13E3">
        <w:rPr>
          <w:rFonts w:ascii="Times New Roman" w:hAnsi="Times New Roman" w:cs="Times New Roman"/>
          <w:sz w:val="24"/>
          <w:lang w:eastAsia="zh-Hans"/>
        </w:rPr>
        <w:t>2009). For this comprehensive excavation the researcher is equally required to read more material on the one hand, and to pay attention to the various recent archaeological excavations and serendipitous discoveries on the other. It is also important to collate and explain all the material collected, as only a clear account of the sources, nature and basic circumstances of the material will enable the reader to judge effectively whether the author has used the material properly and whether the analysis is sound.</w:t>
      </w:r>
    </w:p>
    <w:p w14:paraId="6FA8E756" w14:textId="77777777" w:rsidR="00024A88" w:rsidRPr="00FC13E3" w:rsidRDefault="00024A88">
      <w:pPr>
        <w:spacing w:line="360" w:lineRule="auto"/>
        <w:rPr>
          <w:rFonts w:ascii="Times New Roman" w:hAnsi="Times New Roman" w:cs="Times New Roman"/>
          <w:sz w:val="24"/>
        </w:rPr>
      </w:pPr>
    </w:p>
    <w:p w14:paraId="3DBFC53B" w14:textId="36B83DB6" w:rsidR="00024A88" w:rsidRPr="00FC13E3" w:rsidRDefault="00000000">
      <w:pPr>
        <w:spacing w:line="360" w:lineRule="auto"/>
        <w:rPr>
          <w:rFonts w:ascii="Times New Roman" w:hAnsi="Times New Roman" w:cs="Times New Roman"/>
          <w:sz w:val="24"/>
        </w:rPr>
      </w:pPr>
      <w:r w:rsidRPr="00FC13E3">
        <w:rPr>
          <w:rFonts w:ascii="Times New Roman" w:hAnsi="Times New Roman" w:cs="Times New Roman"/>
          <w:sz w:val="24"/>
        </w:rPr>
        <w:lastRenderedPageBreak/>
        <w:t xml:space="preserve">The next step is to provide the necessary explanation of the social and cultural context behind the documentary material collected. Background knowledge enables the reader to understand firstly the social context in which the documentary material was written, the process of its production and the significance of the material for the local people of the time, and how it was used by the people of the time in which it was produced. The nature of the documentary material and its particular significance can then be better understood. A disciple of the French sociologists Turgot and Moss, he was also guided by the social history research of the famous sinologist </w:t>
      </w:r>
      <w:r w:rsidR="00AA1B60" w:rsidRPr="00FC13E3">
        <w:rPr>
          <w:rFonts w:ascii="Times New Roman" w:hAnsi="Times New Roman" w:cs="Times New Roman"/>
          <w:sz w:val="24"/>
        </w:rPr>
        <w:t>Chavannes (</w:t>
      </w:r>
      <w:r w:rsidRPr="00FC13E3">
        <w:rPr>
          <w:rFonts w:ascii="Times New Roman" w:hAnsi="Times New Roman" w:cs="Times New Roman"/>
          <w:sz w:val="24"/>
        </w:rPr>
        <w:t xml:space="preserve">Xiaoping Wang,1994) Grantham's study of the Psalms also takes a sociological and cultural anthropological approach. In line with Turgot's sociological perspective and approach, he points out that the study of the poetic scriptures should also determine the nature of the documents and aim to avoid using other facts to explain the facts of the calendar involved in the poetic </w:t>
      </w:r>
      <w:r w:rsidR="00AA1B60" w:rsidRPr="00FC13E3">
        <w:rPr>
          <w:rFonts w:ascii="Times New Roman" w:hAnsi="Times New Roman" w:cs="Times New Roman"/>
          <w:sz w:val="24"/>
        </w:rPr>
        <w:t>scriptures</w:t>
      </w:r>
      <w:r w:rsidR="00AA1B60" w:rsidRPr="00FC13E3">
        <w:rPr>
          <w:rFonts w:ascii="Times New Roman" w:hAnsi="Times New Roman" w:cs="Times New Roman"/>
          <w:sz w:val="24"/>
          <w:lang w:eastAsia="zh-Hans"/>
        </w:rPr>
        <w:t xml:space="preserve"> (</w:t>
      </w:r>
      <w:r w:rsidRPr="00FC13E3">
        <w:rPr>
          <w:rFonts w:ascii="Times New Roman" w:hAnsi="Times New Roman" w:cs="Times New Roman"/>
          <w:sz w:val="24"/>
          <w:lang w:eastAsia="zh-Hans"/>
        </w:rPr>
        <w:t xml:space="preserve">Gelder, </w:t>
      </w:r>
      <w:r w:rsidR="00AA1B60" w:rsidRPr="00FC13E3">
        <w:rPr>
          <w:rFonts w:ascii="Times New Roman" w:hAnsi="Times New Roman" w:cs="Times New Roman"/>
          <w:sz w:val="24"/>
          <w:lang w:eastAsia="zh-Hans"/>
        </w:rPr>
        <w:t>K,</w:t>
      </w:r>
      <w:r w:rsidRPr="00FC13E3">
        <w:rPr>
          <w:rFonts w:ascii="Times New Roman" w:hAnsi="Times New Roman" w:cs="Times New Roman"/>
          <w:sz w:val="24"/>
          <w:lang w:eastAsia="zh-Hans"/>
        </w:rPr>
        <w:t>2009)</w:t>
      </w:r>
      <w:r w:rsidRPr="00FC13E3">
        <w:rPr>
          <w:rFonts w:ascii="Times New Roman" w:hAnsi="Times New Roman" w:cs="Times New Roman"/>
          <w:sz w:val="24"/>
        </w:rPr>
        <w:t>.</w:t>
      </w:r>
    </w:p>
    <w:p w14:paraId="00FE2CFF" w14:textId="77777777" w:rsidR="00024A88" w:rsidRPr="00FC13E3" w:rsidRDefault="00024A88">
      <w:pPr>
        <w:spacing w:line="360" w:lineRule="auto"/>
        <w:rPr>
          <w:rFonts w:ascii="Times New Roman" w:hAnsi="Times New Roman" w:cs="Times New Roman"/>
          <w:sz w:val="24"/>
          <w:lang w:eastAsia="zh-Hans"/>
        </w:rPr>
      </w:pPr>
    </w:p>
    <w:p w14:paraId="3210EDD5" w14:textId="69F6BC20" w:rsidR="00024A88" w:rsidRPr="00FC13E3" w:rsidRDefault="00AA1B60">
      <w:pPr>
        <w:spacing w:line="360" w:lineRule="auto"/>
        <w:rPr>
          <w:rFonts w:ascii="Times New Roman" w:hAnsi="Times New Roman" w:cs="Times New Roman"/>
          <w:sz w:val="24"/>
          <w:lang w:eastAsia="zh-Hans"/>
        </w:rPr>
      </w:pPr>
      <w:r w:rsidRPr="00FC13E3">
        <w:rPr>
          <w:rFonts w:ascii="Times New Roman" w:hAnsi="Times New Roman" w:cs="Times New Roman"/>
          <w:sz w:val="24"/>
          <w:lang w:eastAsia="zh-Hans"/>
        </w:rPr>
        <w:t xml:space="preserve">Finally, there is a reflection on the material of the literature or the limits and validity of the material. There is a range of ideas that the literature can illustrate and those that it cannot prove and we must not overelaborate in applying them. Any material is specific. Therefore, the limits and validity of the material must be properly grasped, otherwise, any interpretation or analysis beyond the material will become </w:t>
      </w:r>
      <w:r w:rsidR="00EB5831" w:rsidRPr="00FC13E3">
        <w:rPr>
          <w:rFonts w:ascii="Times New Roman" w:hAnsi="Times New Roman" w:cs="Times New Roman"/>
          <w:sz w:val="24"/>
          <w:lang w:eastAsia="zh-Hans"/>
        </w:rPr>
        <w:t xml:space="preserve">an </w:t>
      </w:r>
      <w:r w:rsidRPr="00FC13E3">
        <w:rPr>
          <w:rFonts w:ascii="Times New Roman" w:hAnsi="Times New Roman" w:cs="Times New Roman"/>
          <w:sz w:val="24"/>
          <w:lang w:eastAsia="zh-Hans"/>
        </w:rPr>
        <w:t>over-interpretation or far-fetched interpretation</w:t>
      </w:r>
      <w:r w:rsidRPr="00FC13E3">
        <w:rPr>
          <w:rFonts w:ascii="Times New Roman" w:hAnsi="Times New Roman" w:cs="Times New Roman"/>
          <w:sz w:val="24"/>
          <w:lang w:eastAsia="zh-Hans"/>
        </w:rPr>
        <w:t>（</w:t>
      </w:r>
      <w:r w:rsidRPr="00FC13E3">
        <w:rPr>
          <w:rFonts w:ascii="Times New Roman" w:hAnsi="Times New Roman" w:cs="Times New Roman"/>
          <w:sz w:val="24"/>
          <w:lang w:eastAsia="zh-Hans"/>
        </w:rPr>
        <w:t>Turner, G</w:t>
      </w:r>
      <w:r w:rsidRPr="00FC13E3">
        <w:rPr>
          <w:rFonts w:ascii="Times New Roman" w:hAnsi="Times New Roman" w:cs="Times New Roman"/>
          <w:sz w:val="24"/>
          <w:lang w:eastAsia="zh-Hans"/>
        </w:rPr>
        <w:t>，</w:t>
      </w:r>
      <w:r w:rsidRPr="00FC13E3">
        <w:rPr>
          <w:rFonts w:ascii="Times New Roman" w:hAnsi="Times New Roman" w:cs="Times New Roman"/>
          <w:sz w:val="24"/>
          <w:lang w:eastAsia="zh-Hans"/>
        </w:rPr>
        <w:t>2003</w:t>
      </w:r>
      <w:r w:rsidRPr="00FC13E3">
        <w:rPr>
          <w:rFonts w:ascii="Times New Roman" w:hAnsi="Times New Roman" w:cs="Times New Roman"/>
          <w:sz w:val="24"/>
          <w:lang w:eastAsia="zh-Hans"/>
        </w:rPr>
        <w:t>）</w:t>
      </w:r>
      <w:r w:rsidRPr="00FC13E3">
        <w:rPr>
          <w:rFonts w:ascii="Times New Roman" w:hAnsi="Times New Roman" w:cs="Times New Roman"/>
          <w:sz w:val="24"/>
          <w:lang w:eastAsia="zh-Hans"/>
        </w:rPr>
        <w:t>. This is especially true for virtual media such as online literature, where the quality of the literature is more difficult to maintain due to its greater anonymity. The use of this type of literature must be done with care. It is important to ascertain the degree of accuracy or objectivity of the information in the literature. It is important to avoid passing off as true, objective</w:t>
      </w:r>
      <w:r w:rsidR="00EB5831" w:rsidRPr="00FC13E3">
        <w:rPr>
          <w:rFonts w:ascii="Times New Roman" w:hAnsi="Times New Roman" w:cs="Times New Roman"/>
          <w:sz w:val="24"/>
          <w:lang w:eastAsia="zh-Hans"/>
        </w:rPr>
        <w:t>,</w:t>
      </w:r>
      <w:r w:rsidRPr="00FC13E3">
        <w:rPr>
          <w:rFonts w:ascii="Times New Roman" w:hAnsi="Times New Roman" w:cs="Times New Roman"/>
          <w:sz w:val="24"/>
          <w:lang w:eastAsia="zh-Hans"/>
        </w:rPr>
        <w:t xml:space="preserve"> and accurate material that has been falsely reproduced, copied</w:t>
      </w:r>
      <w:r w:rsidR="00EB5831" w:rsidRPr="00FC13E3">
        <w:rPr>
          <w:rFonts w:ascii="Times New Roman" w:hAnsi="Times New Roman" w:cs="Times New Roman"/>
          <w:sz w:val="24"/>
          <w:lang w:eastAsia="zh-Hans"/>
        </w:rPr>
        <w:t>,</w:t>
      </w:r>
      <w:r w:rsidRPr="00FC13E3">
        <w:rPr>
          <w:rFonts w:ascii="Times New Roman" w:hAnsi="Times New Roman" w:cs="Times New Roman"/>
          <w:sz w:val="24"/>
          <w:lang w:eastAsia="zh-Hans"/>
        </w:rPr>
        <w:t xml:space="preserve"> and plagiarism, or that which has been used at one's discretion.</w:t>
      </w:r>
    </w:p>
    <w:p w14:paraId="4E80CAE3" w14:textId="77777777" w:rsidR="00024A88" w:rsidRPr="00FC13E3" w:rsidRDefault="00024A88">
      <w:pPr>
        <w:spacing w:line="360" w:lineRule="auto"/>
        <w:rPr>
          <w:rFonts w:ascii="Times New Roman" w:hAnsi="Times New Roman" w:cs="Times New Roman"/>
          <w:sz w:val="24"/>
          <w:lang w:eastAsia="zh-Hans"/>
        </w:rPr>
      </w:pPr>
    </w:p>
    <w:p w14:paraId="3DF448E2" w14:textId="599997A2" w:rsidR="00024A88" w:rsidRPr="00FC13E3" w:rsidRDefault="00000000">
      <w:pPr>
        <w:spacing w:line="360" w:lineRule="auto"/>
        <w:rPr>
          <w:rFonts w:ascii="Times New Roman" w:hAnsi="Times New Roman" w:cs="Times New Roman"/>
          <w:sz w:val="24"/>
          <w:lang w:eastAsia="zh-Hans"/>
        </w:rPr>
      </w:pPr>
      <w:r w:rsidRPr="00FC13E3">
        <w:rPr>
          <w:rFonts w:ascii="Times New Roman" w:hAnsi="Times New Roman" w:cs="Times New Roman"/>
          <w:sz w:val="24"/>
          <w:lang w:eastAsia="zh-Hans"/>
        </w:rPr>
        <w:t>We have to take into account the limitations of the documents themselves; any document is produced in a specific context of its time, linked to both the nature of the society, social thinking</w:t>
      </w:r>
      <w:r w:rsidR="00EB5831" w:rsidRPr="00FC13E3">
        <w:rPr>
          <w:rFonts w:ascii="Times New Roman" w:hAnsi="Times New Roman" w:cs="Times New Roman"/>
          <w:sz w:val="24"/>
          <w:lang w:eastAsia="zh-Hans"/>
        </w:rPr>
        <w:t>,</w:t>
      </w:r>
      <w:r w:rsidRPr="00FC13E3">
        <w:rPr>
          <w:rFonts w:ascii="Times New Roman" w:hAnsi="Times New Roman" w:cs="Times New Roman"/>
          <w:sz w:val="24"/>
          <w:lang w:eastAsia="zh-Hans"/>
        </w:rPr>
        <w:t xml:space="preserve"> and dominant discourse of the time and its </w:t>
      </w:r>
      <w:r w:rsidR="00AA1B60" w:rsidRPr="00FC13E3">
        <w:rPr>
          <w:rFonts w:ascii="Times New Roman" w:hAnsi="Times New Roman" w:cs="Times New Roman"/>
          <w:sz w:val="24"/>
          <w:lang w:eastAsia="zh-Hans"/>
        </w:rPr>
        <w:t xml:space="preserve">characteristics </w:t>
      </w:r>
      <w:r w:rsidR="00AA1B60" w:rsidRPr="00FC13E3">
        <w:rPr>
          <w:rFonts w:ascii="Times New Roman" w:hAnsi="Times New Roman" w:cs="Times New Roman"/>
          <w:sz w:val="24"/>
          <w:lang w:eastAsia="zh-Hans"/>
        </w:rPr>
        <w:lastRenderedPageBreak/>
        <w:t>(</w:t>
      </w:r>
      <w:r w:rsidRPr="00FC13E3">
        <w:rPr>
          <w:rFonts w:ascii="Times New Roman" w:hAnsi="Times New Roman" w:cs="Times New Roman"/>
          <w:sz w:val="24"/>
          <w:lang w:eastAsia="zh-Hans"/>
        </w:rPr>
        <w:t>Williams, P,2001). In the case of dry official documents, we have to consider whether the documents are the product of official control and distortion, or whether they have been artificially altered, while in the case of folk documents, whether they are collections of notes and writings by literati or folk commentaries on treasured scrolls, legends</w:t>
      </w:r>
      <w:r w:rsidR="00EB5831" w:rsidRPr="00FC13E3">
        <w:rPr>
          <w:rFonts w:ascii="Times New Roman" w:hAnsi="Times New Roman" w:cs="Times New Roman"/>
          <w:sz w:val="24"/>
          <w:lang w:eastAsia="zh-Hans"/>
        </w:rPr>
        <w:t>,</w:t>
      </w:r>
      <w:r w:rsidRPr="00FC13E3">
        <w:rPr>
          <w:rFonts w:ascii="Times New Roman" w:hAnsi="Times New Roman" w:cs="Times New Roman"/>
          <w:sz w:val="24"/>
          <w:lang w:eastAsia="zh-Hans"/>
        </w:rPr>
        <w:t xml:space="preserve"> and stories, or genealogical inscriptions, we have to pay attention to cases of blackmail or arbitrary appendages in them. In addition, in the study of documentary ethnography, we can also use personal oral histories and various private letters and diaries in conjunction with fieldwork. In short, </w:t>
      </w:r>
      <w:r w:rsidR="00EB5831" w:rsidRPr="00FC13E3">
        <w:rPr>
          <w:rFonts w:ascii="Times New Roman" w:hAnsi="Times New Roman" w:cs="Times New Roman"/>
          <w:sz w:val="24"/>
          <w:lang w:eastAsia="zh-Hans"/>
        </w:rPr>
        <w:t>documentary ethnography researchers need to use</w:t>
      </w:r>
      <w:r w:rsidRPr="00FC13E3">
        <w:rPr>
          <w:rFonts w:ascii="Times New Roman" w:hAnsi="Times New Roman" w:cs="Times New Roman"/>
          <w:sz w:val="24"/>
          <w:lang w:eastAsia="zh-Hans"/>
        </w:rPr>
        <w:t xml:space="preserve"> a wide range of materials, but also to have a good understanding of the nature of the materials collected, so that effective documentary research can be achieved.</w:t>
      </w:r>
    </w:p>
    <w:p w14:paraId="2497AB8F" w14:textId="2D5F9891" w:rsidR="00AA1B60" w:rsidRDefault="00AA1B60" w:rsidP="00AA1B60">
      <w:pPr>
        <w:rPr>
          <w:rFonts w:ascii="Times New Roman" w:hAnsi="Times New Roman" w:cs="Times New Roman"/>
          <w:lang w:eastAsia="zh-Hans"/>
        </w:rPr>
      </w:pPr>
    </w:p>
    <w:p w14:paraId="476CC360" w14:textId="32900567" w:rsidR="00900743" w:rsidRDefault="00900743" w:rsidP="00AA1B60">
      <w:pPr>
        <w:rPr>
          <w:rFonts w:ascii="Times New Roman" w:hAnsi="Times New Roman" w:cs="Times New Roman"/>
          <w:lang w:eastAsia="zh-Hans"/>
        </w:rPr>
      </w:pPr>
    </w:p>
    <w:p w14:paraId="5A2C1DDA" w14:textId="69822170" w:rsidR="00900743" w:rsidRDefault="00900743" w:rsidP="00AA1B60">
      <w:pPr>
        <w:rPr>
          <w:rFonts w:ascii="Times New Roman" w:hAnsi="Times New Roman" w:cs="Times New Roman"/>
          <w:lang w:eastAsia="zh-Hans"/>
        </w:rPr>
      </w:pPr>
    </w:p>
    <w:p w14:paraId="4049BF72" w14:textId="6842589F" w:rsidR="00900743" w:rsidRDefault="00900743" w:rsidP="00AA1B60">
      <w:pPr>
        <w:rPr>
          <w:rFonts w:ascii="Times New Roman" w:hAnsi="Times New Roman" w:cs="Times New Roman"/>
          <w:lang w:eastAsia="zh-Hans"/>
        </w:rPr>
      </w:pPr>
    </w:p>
    <w:p w14:paraId="544EAE4B" w14:textId="6981479D" w:rsidR="00900743" w:rsidRDefault="00900743" w:rsidP="00AA1B60">
      <w:pPr>
        <w:rPr>
          <w:rFonts w:ascii="Times New Roman" w:hAnsi="Times New Roman" w:cs="Times New Roman"/>
          <w:lang w:eastAsia="zh-Hans"/>
        </w:rPr>
      </w:pPr>
    </w:p>
    <w:p w14:paraId="1FA5401B" w14:textId="21991F22" w:rsidR="00900743" w:rsidRDefault="00900743" w:rsidP="00AA1B60">
      <w:pPr>
        <w:rPr>
          <w:rFonts w:ascii="Times New Roman" w:hAnsi="Times New Roman" w:cs="Times New Roman"/>
          <w:lang w:eastAsia="zh-Hans"/>
        </w:rPr>
      </w:pPr>
    </w:p>
    <w:p w14:paraId="51CFC1DC" w14:textId="77777777" w:rsidR="004F55DF" w:rsidRPr="00FC13E3" w:rsidRDefault="004F55DF" w:rsidP="00AA1B60">
      <w:pPr>
        <w:rPr>
          <w:rFonts w:ascii="Times New Roman" w:hAnsi="Times New Roman" w:cs="Times New Roman"/>
          <w:lang w:eastAsia="zh-Hans"/>
        </w:rPr>
      </w:pPr>
    </w:p>
    <w:p w14:paraId="30A65C07" w14:textId="77777777" w:rsidR="00024A88" w:rsidRPr="00FC13E3" w:rsidRDefault="00000000">
      <w:pPr>
        <w:pStyle w:val="2"/>
        <w:rPr>
          <w:rFonts w:ascii="Times New Roman" w:hAnsi="Times New Roman" w:cs="Times New Roman"/>
          <w:lang w:eastAsia="zh-Hans"/>
        </w:rPr>
      </w:pPr>
      <w:r w:rsidRPr="00FC13E3">
        <w:rPr>
          <w:rFonts w:ascii="Times New Roman" w:hAnsi="Times New Roman" w:cs="Times New Roman"/>
          <w:lang w:eastAsia="zh-Hans"/>
        </w:rPr>
        <w:t>Reference</w:t>
      </w:r>
    </w:p>
    <w:p w14:paraId="79254651" w14:textId="745B0774" w:rsidR="00024A88" w:rsidRPr="00FC13E3" w:rsidRDefault="00AA1B60" w:rsidP="00FC13E3">
      <w:pPr>
        <w:numPr>
          <w:ilvl w:val="0"/>
          <w:numId w:val="1"/>
        </w:numPr>
        <w:rPr>
          <w:rFonts w:ascii="Times New Roman" w:hAnsi="Times New Roman" w:cs="Times New Roman"/>
          <w:sz w:val="24"/>
          <w:lang w:eastAsia="zh-Hans"/>
        </w:rPr>
      </w:pPr>
      <w:r w:rsidRPr="00FC13E3">
        <w:rPr>
          <w:rFonts w:ascii="Times New Roman" w:hAnsi="Times New Roman" w:cs="Times New Roman"/>
          <w:sz w:val="24"/>
          <w:lang w:eastAsia="zh-Hans"/>
        </w:rPr>
        <w:t>Wang.</w:t>
      </w:r>
      <w:r w:rsidR="00EB5831" w:rsidRPr="00FC13E3">
        <w:rPr>
          <w:rFonts w:ascii="Times New Roman" w:hAnsi="Times New Roman" w:cs="Times New Roman"/>
          <w:sz w:val="24"/>
          <w:lang w:eastAsia="zh-Hans"/>
        </w:rPr>
        <w:t xml:space="preserve"> </w:t>
      </w:r>
      <w:r w:rsidRPr="00FC13E3">
        <w:rPr>
          <w:rFonts w:ascii="Times New Roman" w:hAnsi="Times New Roman" w:cs="Times New Roman"/>
          <w:sz w:val="24"/>
          <w:lang w:eastAsia="zh-Hans"/>
        </w:rPr>
        <w:t>(2022).’Ethnographic Methods and the Development of Anthropology in China’. </w:t>
      </w:r>
      <w:r w:rsidRPr="00FC13E3">
        <w:rPr>
          <w:rFonts w:ascii="Times New Roman" w:hAnsi="Times New Roman" w:cs="Times New Roman"/>
          <w:i/>
          <w:iCs/>
          <w:sz w:val="24"/>
          <w:lang w:eastAsia="zh-Hans"/>
        </w:rPr>
        <w:t>The Ideological Front,</w:t>
      </w:r>
      <w:r w:rsidRPr="00FC13E3">
        <w:rPr>
          <w:rFonts w:ascii="Times New Roman" w:hAnsi="Times New Roman" w:cs="Times New Roman"/>
          <w:sz w:val="24"/>
          <w:lang w:eastAsia="zh-Hans"/>
        </w:rPr>
        <w:t xml:space="preserve"> 2005(5), pp.39-42.</w:t>
      </w:r>
    </w:p>
    <w:p w14:paraId="26078019" w14:textId="41387FB7" w:rsidR="00024A88" w:rsidRPr="00FC13E3" w:rsidRDefault="00000000" w:rsidP="00FC13E3">
      <w:pPr>
        <w:pStyle w:val="a3"/>
        <w:widowControl/>
        <w:spacing w:beforeAutospacing="0" w:afterAutospacing="0"/>
        <w:jc w:val="both"/>
        <w:rPr>
          <w:rFonts w:ascii="Times New Roman" w:hAnsi="Times New Roman"/>
          <w:kern w:val="2"/>
          <w:lang w:eastAsia="zh-Hans"/>
        </w:rPr>
      </w:pPr>
      <w:r w:rsidRPr="00FC13E3">
        <w:rPr>
          <w:rFonts w:ascii="Times New Roman" w:hAnsi="Times New Roman"/>
          <w:kern w:val="2"/>
          <w:lang w:eastAsia="zh-Hans"/>
        </w:rPr>
        <w:t>[</w:t>
      </w:r>
      <w:r w:rsidR="00AA1B60" w:rsidRPr="00FC13E3">
        <w:rPr>
          <w:rFonts w:ascii="Times New Roman" w:hAnsi="Times New Roman"/>
          <w:kern w:val="2"/>
          <w:lang w:eastAsia="zh-Hans"/>
        </w:rPr>
        <w:t>2] Runa</w:t>
      </w:r>
      <w:r w:rsidRPr="00FC13E3">
        <w:rPr>
          <w:rFonts w:ascii="Times New Roman" w:hAnsi="Times New Roman"/>
          <w:kern w:val="2"/>
          <w:lang w:eastAsia="zh-Hans"/>
        </w:rPr>
        <w:t>, X. (2007). Ethnography and Social Science Methodology. </w:t>
      </w:r>
      <w:r w:rsidRPr="00FC13E3">
        <w:rPr>
          <w:rFonts w:ascii="Times New Roman" w:hAnsi="Times New Roman"/>
          <w:i/>
          <w:iCs/>
          <w:kern w:val="2"/>
          <w:lang w:eastAsia="zh-Hans"/>
        </w:rPr>
        <w:t>Zhejiang Social Sciences</w:t>
      </w:r>
      <w:r w:rsidRPr="00FC13E3">
        <w:rPr>
          <w:rFonts w:ascii="Times New Roman" w:hAnsi="Times New Roman"/>
          <w:kern w:val="2"/>
          <w:lang w:eastAsia="zh-Hans"/>
        </w:rPr>
        <w:t>, 2007(2), pp.25-34,51.</w:t>
      </w:r>
    </w:p>
    <w:p w14:paraId="08C9FD80" w14:textId="6339D2AB" w:rsidR="00024A88" w:rsidRPr="00FC13E3" w:rsidRDefault="00000000" w:rsidP="00FC13E3">
      <w:pPr>
        <w:pStyle w:val="a3"/>
        <w:widowControl/>
        <w:spacing w:beforeAutospacing="0" w:afterAutospacing="0"/>
        <w:jc w:val="both"/>
        <w:rPr>
          <w:rFonts w:ascii="Times New Roman" w:hAnsi="Times New Roman"/>
          <w:kern w:val="2"/>
          <w:lang w:eastAsia="zh-Hans"/>
        </w:rPr>
      </w:pPr>
      <w:r w:rsidRPr="00FC13E3">
        <w:rPr>
          <w:rFonts w:ascii="Times New Roman" w:hAnsi="Times New Roman"/>
          <w:kern w:val="2"/>
          <w:lang w:eastAsia="zh-Hans"/>
        </w:rPr>
        <w:t xml:space="preserve">[3] Zhang, L. and Hu, H., 2012. An Ethnography </w:t>
      </w:r>
      <w:r w:rsidR="00AA1B60" w:rsidRPr="00FC13E3">
        <w:rPr>
          <w:rFonts w:ascii="Times New Roman" w:hAnsi="Times New Roman"/>
          <w:kern w:val="2"/>
          <w:lang w:eastAsia="zh-Hans"/>
        </w:rPr>
        <w:t>History: Reflections</w:t>
      </w:r>
      <w:r w:rsidRPr="00FC13E3">
        <w:rPr>
          <w:rFonts w:ascii="Times New Roman" w:hAnsi="Times New Roman"/>
          <w:kern w:val="2"/>
          <w:lang w:eastAsia="zh-Hans"/>
        </w:rPr>
        <w:t xml:space="preserve"> on </w:t>
      </w:r>
      <w:r w:rsidR="00AA1B60" w:rsidRPr="00FC13E3">
        <w:rPr>
          <w:rFonts w:ascii="Times New Roman" w:hAnsi="Times New Roman"/>
          <w:kern w:val="2"/>
          <w:lang w:eastAsia="zh-Hans"/>
        </w:rPr>
        <w:t>Malinowski</w:t>
      </w:r>
      <w:r w:rsidRPr="00FC13E3">
        <w:rPr>
          <w:rFonts w:ascii="Times New Roman" w:hAnsi="Times New Roman"/>
          <w:kern w:val="2"/>
          <w:lang w:eastAsia="zh-Hans"/>
        </w:rPr>
        <w:t xml:space="preserve"> and the Successors. </w:t>
      </w:r>
      <w:r w:rsidRPr="00FC13E3">
        <w:rPr>
          <w:rFonts w:ascii="Times New Roman" w:hAnsi="Times New Roman"/>
          <w:i/>
          <w:iCs/>
          <w:kern w:val="2"/>
          <w:lang w:eastAsia="zh-Hans"/>
        </w:rPr>
        <w:t xml:space="preserve">Sociological Study | </w:t>
      </w:r>
      <w:r w:rsidR="00AA1B60" w:rsidRPr="00FC13E3">
        <w:rPr>
          <w:rFonts w:ascii="Times New Roman" w:hAnsi="Times New Roman"/>
          <w:i/>
          <w:iCs/>
          <w:kern w:val="2"/>
          <w:lang w:eastAsia="zh-Hans"/>
        </w:rPr>
        <w:t>Social</w:t>
      </w:r>
      <w:r w:rsidRPr="00FC13E3">
        <w:rPr>
          <w:rFonts w:ascii="Times New Roman" w:hAnsi="Times New Roman"/>
          <w:i/>
          <w:iCs/>
          <w:kern w:val="2"/>
          <w:lang w:eastAsia="zh-Hans"/>
        </w:rPr>
        <w:t xml:space="preserve"> Stud</w:t>
      </w:r>
      <w:r w:rsidRPr="00FC13E3">
        <w:rPr>
          <w:rFonts w:ascii="Times New Roman" w:hAnsi="Times New Roman"/>
          <w:kern w:val="2"/>
          <w:lang w:eastAsia="zh-Hans"/>
        </w:rPr>
        <w:t>, pp.182-203.</w:t>
      </w:r>
    </w:p>
    <w:p w14:paraId="480ED6BD" w14:textId="3C53C8C2" w:rsidR="00024A88" w:rsidRPr="00FC13E3" w:rsidRDefault="00000000" w:rsidP="00FC13E3">
      <w:pPr>
        <w:pStyle w:val="a3"/>
        <w:widowControl/>
        <w:spacing w:beforeAutospacing="0" w:afterAutospacing="0"/>
        <w:jc w:val="both"/>
        <w:rPr>
          <w:rFonts w:ascii="Times New Roman" w:hAnsi="Times New Roman"/>
          <w:kern w:val="2"/>
          <w:lang w:eastAsia="zh-Hans"/>
        </w:rPr>
      </w:pPr>
      <w:r w:rsidRPr="00FC13E3">
        <w:rPr>
          <w:rFonts w:ascii="Times New Roman" w:hAnsi="Times New Roman"/>
          <w:kern w:val="2"/>
          <w:lang w:eastAsia="zh-Hans"/>
        </w:rPr>
        <w:t>[</w:t>
      </w:r>
      <w:r w:rsidR="00AA1B60" w:rsidRPr="00FC13E3">
        <w:rPr>
          <w:rFonts w:ascii="Times New Roman" w:hAnsi="Times New Roman"/>
          <w:kern w:val="2"/>
          <w:lang w:eastAsia="zh-Hans"/>
        </w:rPr>
        <w:t>4] Zhang</w:t>
      </w:r>
      <w:r w:rsidRPr="00FC13E3">
        <w:rPr>
          <w:rFonts w:ascii="Times New Roman" w:hAnsi="Times New Roman"/>
          <w:kern w:val="2"/>
          <w:lang w:eastAsia="zh-Hans"/>
        </w:rPr>
        <w:t xml:space="preserve">, L. and Hu, H., (2012). An Ethnography </w:t>
      </w:r>
      <w:r w:rsidR="00AA1B60" w:rsidRPr="00FC13E3">
        <w:rPr>
          <w:rFonts w:ascii="Times New Roman" w:hAnsi="Times New Roman"/>
          <w:kern w:val="2"/>
          <w:lang w:eastAsia="zh-Hans"/>
        </w:rPr>
        <w:t>History: Reflections</w:t>
      </w:r>
      <w:r w:rsidRPr="00FC13E3">
        <w:rPr>
          <w:rFonts w:ascii="Times New Roman" w:hAnsi="Times New Roman"/>
          <w:kern w:val="2"/>
          <w:lang w:eastAsia="zh-Hans"/>
        </w:rPr>
        <w:t xml:space="preserve"> on </w:t>
      </w:r>
      <w:r w:rsidR="00AA1B60" w:rsidRPr="00FC13E3">
        <w:rPr>
          <w:rFonts w:ascii="Times New Roman" w:hAnsi="Times New Roman"/>
          <w:kern w:val="2"/>
          <w:lang w:eastAsia="zh-Hans"/>
        </w:rPr>
        <w:t>Malinowski</w:t>
      </w:r>
      <w:r w:rsidRPr="00FC13E3">
        <w:rPr>
          <w:rFonts w:ascii="Times New Roman" w:hAnsi="Times New Roman"/>
          <w:kern w:val="2"/>
          <w:lang w:eastAsia="zh-Hans"/>
        </w:rPr>
        <w:t xml:space="preserve"> and the Successors. </w:t>
      </w:r>
      <w:r w:rsidRPr="00FC13E3">
        <w:rPr>
          <w:rFonts w:ascii="Times New Roman" w:hAnsi="Times New Roman"/>
          <w:i/>
          <w:iCs/>
          <w:kern w:val="2"/>
          <w:lang w:eastAsia="zh-Hans"/>
        </w:rPr>
        <w:t xml:space="preserve">Sociological Study | </w:t>
      </w:r>
      <w:r w:rsidR="00AA1B60" w:rsidRPr="00FC13E3">
        <w:rPr>
          <w:rFonts w:ascii="Times New Roman" w:hAnsi="Times New Roman"/>
          <w:i/>
          <w:iCs/>
          <w:kern w:val="2"/>
          <w:lang w:eastAsia="zh-Hans"/>
        </w:rPr>
        <w:t>Social</w:t>
      </w:r>
      <w:r w:rsidRPr="00FC13E3">
        <w:rPr>
          <w:rFonts w:ascii="Times New Roman" w:hAnsi="Times New Roman"/>
          <w:i/>
          <w:iCs/>
          <w:kern w:val="2"/>
          <w:lang w:eastAsia="zh-Hans"/>
        </w:rPr>
        <w:t xml:space="preserve"> Stud</w:t>
      </w:r>
      <w:r w:rsidRPr="00FC13E3">
        <w:rPr>
          <w:rFonts w:ascii="Times New Roman" w:hAnsi="Times New Roman"/>
          <w:kern w:val="2"/>
          <w:lang w:eastAsia="zh-Hans"/>
        </w:rPr>
        <w:t>, pp.182-203.</w:t>
      </w:r>
    </w:p>
    <w:p w14:paraId="7C50F62F" w14:textId="584B05C4" w:rsidR="00024A88" w:rsidRPr="00FC13E3" w:rsidRDefault="00000000" w:rsidP="00FC13E3">
      <w:pPr>
        <w:pStyle w:val="a3"/>
        <w:widowControl/>
        <w:spacing w:beforeAutospacing="0" w:afterAutospacing="0"/>
        <w:jc w:val="both"/>
        <w:rPr>
          <w:rFonts w:ascii="Times New Roman" w:hAnsi="Times New Roman"/>
          <w:kern w:val="2"/>
          <w:lang w:eastAsia="zh-Hans"/>
        </w:rPr>
      </w:pPr>
      <w:r w:rsidRPr="00FC13E3">
        <w:rPr>
          <w:rFonts w:ascii="Times New Roman" w:hAnsi="Times New Roman"/>
          <w:kern w:val="2"/>
          <w:lang w:eastAsia="zh-Hans"/>
        </w:rPr>
        <w:t>[</w:t>
      </w:r>
      <w:r w:rsidR="00AA1B60" w:rsidRPr="00FC13E3">
        <w:rPr>
          <w:rFonts w:ascii="Times New Roman" w:hAnsi="Times New Roman"/>
          <w:kern w:val="2"/>
          <w:lang w:eastAsia="zh-Hans"/>
        </w:rPr>
        <w:t>5] Gelder</w:t>
      </w:r>
      <w:r w:rsidRPr="00FC13E3">
        <w:rPr>
          <w:rFonts w:ascii="Times New Roman" w:hAnsi="Times New Roman"/>
          <w:kern w:val="2"/>
          <w:lang w:eastAsia="zh-Hans"/>
        </w:rPr>
        <w:t xml:space="preserve">, </w:t>
      </w:r>
      <w:r w:rsidR="00AA1B60" w:rsidRPr="00FC13E3">
        <w:rPr>
          <w:rFonts w:ascii="Times New Roman" w:hAnsi="Times New Roman"/>
          <w:kern w:val="2"/>
          <w:lang w:eastAsia="zh-Hans"/>
        </w:rPr>
        <w:t>K. (</w:t>
      </w:r>
      <w:r w:rsidRPr="00FC13E3">
        <w:rPr>
          <w:rFonts w:ascii="Times New Roman" w:hAnsi="Times New Roman"/>
          <w:kern w:val="2"/>
          <w:lang w:eastAsia="zh-Hans"/>
        </w:rPr>
        <w:t>2007</w:t>
      </w:r>
      <w:r w:rsidR="00AA1B60" w:rsidRPr="00FC13E3">
        <w:rPr>
          <w:rFonts w:ascii="Times New Roman" w:hAnsi="Times New Roman"/>
          <w:kern w:val="2"/>
          <w:lang w:eastAsia="zh-Hans"/>
        </w:rPr>
        <w:t>). Subcultures</w:t>
      </w:r>
      <w:r w:rsidRPr="00FC13E3">
        <w:rPr>
          <w:rFonts w:ascii="Times New Roman" w:hAnsi="Times New Roman"/>
          <w:kern w:val="2"/>
          <w:lang w:eastAsia="zh-Hans"/>
        </w:rPr>
        <w:t xml:space="preserve">: Cultural Histories and Social Practice[M]. </w:t>
      </w:r>
      <w:r w:rsidRPr="00FC13E3">
        <w:rPr>
          <w:rFonts w:ascii="Times New Roman" w:hAnsi="Times New Roman"/>
          <w:i/>
          <w:iCs/>
          <w:kern w:val="2"/>
          <w:lang w:eastAsia="zh-Hans"/>
        </w:rPr>
        <w:t>London and New York:</w:t>
      </w:r>
      <w:r w:rsidRPr="00FC13E3">
        <w:rPr>
          <w:rFonts w:ascii="Times New Roman" w:hAnsi="Times New Roman"/>
          <w:kern w:val="2"/>
          <w:lang w:eastAsia="zh-Hans"/>
        </w:rPr>
        <w:t xml:space="preserve"> Routledge,100, 89,3-4.</w:t>
      </w:r>
    </w:p>
    <w:p w14:paraId="49016DFF" w14:textId="0CF6FB6E" w:rsidR="00024A88" w:rsidRPr="00FC13E3" w:rsidRDefault="00000000" w:rsidP="00FC13E3">
      <w:pPr>
        <w:widowControl/>
        <w:rPr>
          <w:rFonts w:ascii="Times New Roman" w:hAnsi="Times New Roman" w:cs="Times New Roman"/>
          <w:sz w:val="24"/>
        </w:rPr>
      </w:pPr>
      <w:r w:rsidRPr="00FC13E3">
        <w:rPr>
          <w:rFonts w:ascii="Times New Roman" w:hAnsi="Times New Roman" w:cs="Times New Roman"/>
          <w:sz w:val="24"/>
          <w:lang w:eastAsia="zh-Hans"/>
        </w:rPr>
        <w:t>[</w:t>
      </w:r>
      <w:r w:rsidR="00AA1B60" w:rsidRPr="00FC13E3">
        <w:rPr>
          <w:rFonts w:ascii="Times New Roman" w:hAnsi="Times New Roman" w:cs="Times New Roman"/>
          <w:sz w:val="24"/>
          <w:lang w:eastAsia="zh-Hans"/>
        </w:rPr>
        <w:t>6]</w:t>
      </w:r>
      <w:r w:rsidR="00AA1B60" w:rsidRPr="00FC13E3">
        <w:rPr>
          <w:rFonts w:ascii="Times New Roman" w:eastAsia="Arial" w:hAnsi="Times New Roman" w:cs="Times New Roman"/>
          <w:color w:val="000000"/>
          <w:kern w:val="0"/>
          <w:sz w:val="24"/>
          <w:shd w:val="clear" w:color="auto" w:fill="FFFFFF"/>
          <w:lang w:bidi="ar"/>
        </w:rPr>
        <w:t xml:space="preserve"> Wang</w:t>
      </w:r>
      <w:r w:rsidRPr="00FC13E3">
        <w:rPr>
          <w:rFonts w:ascii="Times New Roman" w:eastAsia="Arial" w:hAnsi="Times New Roman" w:cs="Times New Roman"/>
          <w:color w:val="000000"/>
          <w:kern w:val="0"/>
          <w:sz w:val="24"/>
          <w:shd w:val="clear" w:color="auto" w:fill="FFFFFF"/>
          <w:lang w:bidi="ar"/>
        </w:rPr>
        <w:t>, X., (2014). Gains and losses in the cultural anthropological interpretation of the Poetic Edda. </w:t>
      </w:r>
      <w:r w:rsidRPr="00FC13E3">
        <w:rPr>
          <w:rFonts w:ascii="Times New Roman" w:eastAsia="Arial" w:hAnsi="Times New Roman" w:cs="Times New Roman"/>
          <w:i/>
          <w:iCs/>
          <w:color w:val="000000"/>
          <w:kern w:val="0"/>
          <w:sz w:val="24"/>
          <w:shd w:val="clear" w:color="auto" w:fill="FFFFFF"/>
          <w:lang w:bidi="ar"/>
        </w:rPr>
        <w:t xml:space="preserve">Tianjin </w:t>
      </w:r>
      <w:proofErr w:type="spellStart"/>
      <w:r w:rsidR="00AA1B60" w:rsidRPr="00FC13E3">
        <w:rPr>
          <w:rFonts w:ascii="Times New Roman" w:eastAsia="Arial" w:hAnsi="Times New Roman" w:cs="Times New Roman"/>
          <w:i/>
          <w:iCs/>
          <w:color w:val="000000"/>
          <w:kern w:val="0"/>
          <w:sz w:val="24"/>
          <w:shd w:val="clear" w:color="auto" w:fill="FFFFFF"/>
          <w:lang w:bidi="ar"/>
        </w:rPr>
        <w:t>S</w:t>
      </w:r>
      <w:r w:rsidRPr="00FC13E3">
        <w:rPr>
          <w:rFonts w:ascii="Times New Roman" w:eastAsia="Arial" w:hAnsi="Times New Roman" w:cs="Times New Roman"/>
          <w:i/>
          <w:iCs/>
          <w:color w:val="000000"/>
          <w:kern w:val="0"/>
          <w:sz w:val="24"/>
          <w:shd w:val="clear" w:color="auto" w:fill="FFFFFF"/>
          <w:lang w:bidi="ar"/>
        </w:rPr>
        <w:t>hifan</w:t>
      </w:r>
      <w:proofErr w:type="spellEnd"/>
      <w:r w:rsidRPr="00FC13E3">
        <w:rPr>
          <w:rFonts w:ascii="Times New Roman" w:eastAsia="Arial" w:hAnsi="Times New Roman" w:cs="Times New Roman"/>
          <w:i/>
          <w:iCs/>
          <w:color w:val="000000"/>
          <w:kern w:val="0"/>
          <w:sz w:val="24"/>
          <w:shd w:val="clear" w:color="auto" w:fill="FFFFFF"/>
          <w:lang w:bidi="ar"/>
        </w:rPr>
        <w:t xml:space="preserve"> </w:t>
      </w:r>
      <w:r w:rsidR="00AA1B60" w:rsidRPr="00FC13E3">
        <w:rPr>
          <w:rFonts w:ascii="Times New Roman" w:eastAsia="Arial" w:hAnsi="Times New Roman" w:cs="Times New Roman"/>
          <w:i/>
          <w:iCs/>
          <w:color w:val="000000"/>
          <w:kern w:val="0"/>
          <w:sz w:val="24"/>
          <w:shd w:val="clear" w:color="auto" w:fill="FFFFFF"/>
          <w:lang w:bidi="ar"/>
        </w:rPr>
        <w:t>University</w:t>
      </w:r>
      <w:r w:rsidRPr="00FC13E3">
        <w:rPr>
          <w:rFonts w:ascii="Times New Roman" w:eastAsia="Arial" w:hAnsi="Times New Roman" w:cs="Times New Roman"/>
          <w:color w:val="000000"/>
          <w:kern w:val="0"/>
          <w:sz w:val="24"/>
          <w:shd w:val="clear" w:color="auto" w:fill="FFFFFF"/>
          <w:lang w:bidi="ar"/>
        </w:rPr>
        <w:t>,</w:t>
      </w:r>
    </w:p>
    <w:p w14:paraId="56E5B277" w14:textId="608A8488" w:rsidR="00024A88" w:rsidRPr="00FC13E3" w:rsidRDefault="00000000" w:rsidP="00FC13E3">
      <w:pPr>
        <w:pStyle w:val="a3"/>
        <w:widowControl/>
        <w:spacing w:beforeAutospacing="0" w:afterAutospacing="0"/>
        <w:jc w:val="both"/>
        <w:rPr>
          <w:rFonts w:ascii="Times New Roman" w:hAnsi="Times New Roman"/>
          <w:kern w:val="2"/>
          <w:lang w:eastAsia="zh-Hans"/>
        </w:rPr>
      </w:pPr>
      <w:r w:rsidRPr="00FC13E3">
        <w:rPr>
          <w:rFonts w:ascii="Times New Roman" w:hAnsi="Times New Roman"/>
          <w:kern w:val="2"/>
          <w:lang w:eastAsia="zh-Hans"/>
        </w:rPr>
        <w:t>[7]</w:t>
      </w:r>
      <w:hyperlink r:id="rId17" w:history="1">
        <w:r w:rsidRPr="00FC13E3">
          <w:rPr>
            <w:rFonts w:ascii="Times New Roman" w:hAnsi="Times New Roman"/>
            <w:kern w:val="2"/>
            <w:lang w:eastAsia="zh-Hans"/>
          </w:rPr>
          <w:t>Marcel Granet.,</w:t>
        </w:r>
      </w:hyperlink>
      <w:r w:rsidRPr="00FC13E3">
        <w:rPr>
          <w:rFonts w:ascii="Times New Roman" w:hAnsi="Times New Roman"/>
          <w:kern w:val="2"/>
          <w:lang w:eastAsia="zh-Hans"/>
        </w:rPr>
        <w:t xml:space="preserve">(2005) Chinese </w:t>
      </w:r>
      <w:proofErr w:type="spellStart"/>
      <w:r w:rsidRPr="00FC13E3">
        <w:rPr>
          <w:rFonts w:ascii="Times New Roman" w:hAnsi="Times New Roman"/>
          <w:kern w:val="2"/>
          <w:lang w:eastAsia="zh-Hans"/>
        </w:rPr>
        <w:t>Civilization.</w:t>
      </w:r>
      <w:hyperlink r:id="rId18" w:tgtFrame="/Users/cynthiacui/Documents\x/_blank" w:history="1">
        <w:r w:rsidRPr="00FC13E3">
          <w:rPr>
            <w:rFonts w:ascii="Times New Roman" w:hAnsi="Times New Roman"/>
            <w:i/>
            <w:iCs/>
            <w:kern w:val="2"/>
            <w:lang w:eastAsia="zh-Hans"/>
          </w:rPr>
          <w:t>Guangxi</w:t>
        </w:r>
        <w:proofErr w:type="spellEnd"/>
        <w:r w:rsidRPr="00FC13E3">
          <w:rPr>
            <w:rFonts w:ascii="Times New Roman" w:hAnsi="Times New Roman"/>
            <w:i/>
            <w:iCs/>
            <w:kern w:val="2"/>
            <w:lang w:eastAsia="zh-Hans"/>
          </w:rPr>
          <w:t xml:space="preserve"> Normal University Press</w:t>
        </w:r>
      </w:hyperlink>
      <w:r w:rsidRPr="00FC13E3">
        <w:rPr>
          <w:rFonts w:ascii="Times New Roman" w:hAnsi="Times New Roman"/>
          <w:kern w:val="2"/>
          <w:lang w:eastAsia="zh-Hans"/>
        </w:rPr>
        <w:t>;183.</w:t>
      </w:r>
    </w:p>
    <w:p w14:paraId="44FC6F79" w14:textId="472DB8B8" w:rsidR="00024A88" w:rsidRPr="00FC13E3" w:rsidRDefault="00000000" w:rsidP="00FC13E3">
      <w:pPr>
        <w:pStyle w:val="a3"/>
        <w:widowControl/>
        <w:spacing w:beforeAutospacing="0" w:afterAutospacing="0"/>
        <w:jc w:val="both"/>
        <w:rPr>
          <w:rFonts w:ascii="Times New Roman" w:hAnsi="Times New Roman"/>
          <w:kern w:val="2"/>
          <w:lang w:eastAsia="zh-Hans"/>
        </w:rPr>
      </w:pPr>
      <w:r w:rsidRPr="00FC13E3">
        <w:rPr>
          <w:rFonts w:ascii="Times New Roman" w:hAnsi="Times New Roman"/>
          <w:kern w:val="2"/>
          <w:lang w:eastAsia="zh-Hans"/>
        </w:rPr>
        <w:t>[</w:t>
      </w:r>
      <w:r w:rsidR="00AA1B60" w:rsidRPr="00FC13E3">
        <w:rPr>
          <w:rFonts w:ascii="Times New Roman" w:hAnsi="Times New Roman"/>
          <w:kern w:val="2"/>
          <w:lang w:eastAsia="zh-Hans"/>
        </w:rPr>
        <w:t>8] Turner</w:t>
      </w:r>
      <w:r w:rsidRPr="00FC13E3">
        <w:rPr>
          <w:rFonts w:ascii="Times New Roman" w:hAnsi="Times New Roman"/>
          <w:kern w:val="2"/>
          <w:lang w:eastAsia="zh-Hans"/>
        </w:rPr>
        <w:t xml:space="preserve">, </w:t>
      </w:r>
      <w:r w:rsidR="00AA1B60" w:rsidRPr="00FC13E3">
        <w:rPr>
          <w:rFonts w:ascii="Times New Roman" w:hAnsi="Times New Roman"/>
          <w:kern w:val="2"/>
          <w:lang w:eastAsia="zh-Hans"/>
        </w:rPr>
        <w:t>G. (2003) British</w:t>
      </w:r>
      <w:r w:rsidRPr="00FC13E3">
        <w:rPr>
          <w:rFonts w:ascii="Times New Roman" w:hAnsi="Times New Roman"/>
          <w:kern w:val="2"/>
          <w:lang w:eastAsia="zh-Hans"/>
        </w:rPr>
        <w:t xml:space="preserve"> Cultural </w:t>
      </w:r>
      <w:r w:rsidR="00AA1B60" w:rsidRPr="00FC13E3">
        <w:rPr>
          <w:rFonts w:ascii="Times New Roman" w:hAnsi="Times New Roman"/>
          <w:kern w:val="2"/>
          <w:lang w:eastAsia="zh-Hans"/>
        </w:rPr>
        <w:t>Studies: An</w:t>
      </w:r>
      <w:r w:rsidRPr="00FC13E3">
        <w:rPr>
          <w:rFonts w:ascii="Times New Roman" w:hAnsi="Times New Roman"/>
          <w:kern w:val="2"/>
          <w:lang w:eastAsia="zh-Hans"/>
        </w:rPr>
        <w:t xml:space="preserve"> Introduction[M]. </w:t>
      </w:r>
      <w:r w:rsidRPr="00FC13E3">
        <w:rPr>
          <w:rFonts w:ascii="Times New Roman" w:hAnsi="Times New Roman"/>
          <w:i/>
          <w:iCs/>
          <w:kern w:val="2"/>
          <w:lang w:eastAsia="zh-Hans"/>
        </w:rPr>
        <w:t xml:space="preserve">London and New </w:t>
      </w:r>
      <w:r w:rsidR="00AA1B60" w:rsidRPr="00FC13E3">
        <w:rPr>
          <w:rFonts w:ascii="Times New Roman" w:hAnsi="Times New Roman"/>
          <w:i/>
          <w:iCs/>
          <w:kern w:val="2"/>
          <w:lang w:eastAsia="zh-Hans"/>
        </w:rPr>
        <w:t>York:</w:t>
      </w:r>
      <w:r w:rsidR="00AA1B60" w:rsidRPr="00FC13E3">
        <w:rPr>
          <w:rFonts w:ascii="Times New Roman" w:hAnsi="Times New Roman"/>
          <w:kern w:val="2"/>
          <w:lang w:eastAsia="zh-Hans"/>
        </w:rPr>
        <w:t xml:space="preserve"> Routledge</w:t>
      </w:r>
      <w:r w:rsidRPr="00FC13E3">
        <w:rPr>
          <w:rFonts w:ascii="Times New Roman" w:hAnsi="Times New Roman"/>
          <w:kern w:val="2"/>
          <w:lang w:eastAsia="zh-Hans"/>
        </w:rPr>
        <w:t>:146.</w:t>
      </w:r>
    </w:p>
    <w:p w14:paraId="69517B39" w14:textId="224393DE" w:rsidR="00024A88" w:rsidRPr="001C3BAA" w:rsidRDefault="00000000" w:rsidP="001C3BAA">
      <w:pPr>
        <w:pStyle w:val="a3"/>
        <w:widowControl/>
        <w:spacing w:beforeAutospacing="0" w:afterAutospacing="0"/>
        <w:jc w:val="both"/>
        <w:rPr>
          <w:rFonts w:ascii="Times New Roman" w:hAnsi="Times New Roman"/>
          <w:kern w:val="2"/>
          <w:lang w:eastAsia="zh-Hans"/>
        </w:rPr>
      </w:pPr>
      <w:r w:rsidRPr="00FC13E3">
        <w:rPr>
          <w:rFonts w:ascii="Times New Roman" w:hAnsi="Times New Roman"/>
          <w:kern w:val="2"/>
          <w:lang w:eastAsia="zh-Hans"/>
        </w:rPr>
        <w:t>[</w:t>
      </w:r>
      <w:r w:rsidR="00AA1B60" w:rsidRPr="00FC13E3">
        <w:rPr>
          <w:rFonts w:ascii="Times New Roman" w:hAnsi="Times New Roman"/>
          <w:kern w:val="2"/>
          <w:lang w:eastAsia="zh-Hans"/>
        </w:rPr>
        <w:t>9] Williams</w:t>
      </w:r>
      <w:r w:rsidRPr="00FC13E3">
        <w:rPr>
          <w:rFonts w:ascii="Times New Roman" w:hAnsi="Times New Roman"/>
          <w:kern w:val="2"/>
          <w:lang w:eastAsia="zh-Hans"/>
        </w:rPr>
        <w:t xml:space="preserve">, </w:t>
      </w:r>
      <w:r w:rsidR="00AA1B60" w:rsidRPr="00FC13E3">
        <w:rPr>
          <w:rFonts w:ascii="Times New Roman" w:hAnsi="Times New Roman"/>
          <w:kern w:val="2"/>
          <w:lang w:eastAsia="zh-Hans"/>
        </w:rPr>
        <w:t>P., (2011) Subcultural</w:t>
      </w:r>
      <w:r w:rsidRPr="00FC13E3">
        <w:rPr>
          <w:rFonts w:ascii="Times New Roman" w:hAnsi="Times New Roman"/>
          <w:kern w:val="2"/>
          <w:lang w:eastAsia="zh-Hans"/>
        </w:rPr>
        <w:t xml:space="preserve"> Theory:</w:t>
      </w:r>
      <w:r w:rsidRPr="00FC13E3">
        <w:rPr>
          <w:rFonts w:ascii="Times New Roman" w:hAnsi="Times New Roman"/>
          <w:i/>
          <w:iCs/>
          <w:kern w:val="2"/>
          <w:lang w:eastAsia="zh-Hans"/>
        </w:rPr>
        <w:t xml:space="preserve"> Traditions and Concepts</w:t>
      </w:r>
      <w:r w:rsidRPr="00FC13E3">
        <w:rPr>
          <w:rFonts w:ascii="Times New Roman" w:hAnsi="Times New Roman"/>
          <w:kern w:val="2"/>
          <w:lang w:eastAsia="zh-Hans"/>
        </w:rPr>
        <w:t xml:space="preserve">[M]. </w:t>
      </w:r>
      <w:r w:rsidR="00AA1B60" w:rsidRPr="00FC13E3">
        <w:rPr>
          <w:rFonts w:ascii="Times New Roman" w:hAnsi="Times New Roman"/>
          <w:kern w:val="2"/>
          <w:lang w:eastAsia="zh-Hans"/>
        </w:rPr>
        <w:t>London: Polity</w:t>
      </w:r>
      <w:r w:rsidRPr="00FC13E3">
        <w:rPr>
          <w:rFonts w:ascii="Times New Roman" w:hAnsi="Times New Roman"/>
          <w:kern w:val="2"/>
          <w:lang w:eastAsia="zh-Hans"/>
        </w:rPr>
        <w:t xml:space="preserve"> Press</w:t>
      </w:r>
      <w:r w:rsidR="00EB5831" w:rsidRPr="00FC13E3">
        <w:rPr>
          <w:rFonts w:ascii="Times New Roman" w:hAnsi="Times New Roman"/>
          <w:kern w:val="2"/>
          <w:lang w:eastAsia="zh-Hans"/>
        </w:rPr>
        <w:t xml:space="preserve">, </w:t>
      </w:r>
      <w:r w:rsidRPr="00FC13E3">
        <w:rPr>
          <w:rFonts w:ascii="Times New Roman" w:hAnsi="Times New Roman"/>
          <w:kern w:val="2"/>
          <w:lang w:eastAsia="zh-Hans"/>
        </w:rPr>
        <w:t>37.</w:t>
      </w:r>
      <w:bookmarkEnd w:id="0"/>
    </w:p>
    <w:sectPr w:rsidR="00024A88" w:rsidRPr="001C3BA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Arial Regular">
    <w:altName w:val="Arial"/>
    <w:panose1 w:val="020B0604020202020204"/>
    <w:charset w:val="00"/>
    <w:family w:val="auto"/>
    <w:pitch w:val="default"/>
  </w:font>
  <w:font w:name="Adobe Gothic Std B">
    <w:altName w:val="Calibri"/>
    <w:panose1 w:val="020B0604020202020204"/>
    <w:charset w:val="00"/>
    <w:family w:val="auto"/>
    <w:pitch w:val="default"/>
  </w:font>
  <w:font w:name="AdvOT46dcae81">
    <w:altName w:val="苹方-简"/>
    <w:panose1 w:val="020B0604020202020204"/>
    <w:charset w:val="00"/>
    <w:family w:val="auto"/>
    <w:pitch w:val="default"/>
  </w:font>
  <w:font w:name="微软雅黑">
    <w:altName w:val="汉仪旗黑"/>
    <w:panose1 w:val="020B0503020204020204"/>
    <w:charset w:val="86"/>
    <w:family w:val="swiss"/>
    <w:pitch w:val="variable"/>
    <w:sig w:usb0="80000287" w:usb1="28CF3C52" w:usb2="00000016" w:usb3="00000000" w:csb0="0004001F" w:csb1="00000000"/>
  </w:font>
  <w:font w:name="Times New Roman Regular">
    <w:altName w:val="Times New Roman"/>
    <w:panose1 w:val="020B0604020202020204"/>
    <w:charset w:val="00"/>
    <w:family w:val="auto"/>
    <w:pitch w:val="default"/>
  </w:font>
  <w:font w:name="AdvOT65f8a23b . I">
    <w:altName w:val="苹方-简"/>
    <w:panose1 w:val="020B0604020202020204"/>
    <w:charset w:val="00"/>
    <w:family w:val="auto"/>
    <w:pitch w:val="default"/>
  </w:font>
  <w:font w:name="AdvOT46dcae81 + 20">
    <w:altName w:val="苹方-简"/>
    <w:panose1 w:val="020B0604020202020204"/>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3FA523D"/>
    <w:multiLevelType w:val="singleLevel"/>
    <w:tmpl w:val="C3FA523D"/>
    <w:lvl w:ilvl="0">
      <w:start w:val="1"/>
      <w:numFmt w:val="bullet"/>
      <w:lvlText w:val=""/>
      <w:lvlJc w:val="left"/>
      <w:pPr>
        <w:ind w:left="420" w:hanging="420"/>
      </w:pPr>
      <w:rPr>
        <w:rFonts w:ascii="Wingdings" w:hAnsi="Wingdings" w:hint="default"/>
      </w:rPr>
    </w:lvl>
  </w:abstractNum>
  <w:abstractNum w:abstractNumId="1" w15:restartNumberingAfterBreak="0">
    <w:nsid w:val="DDCD74A9"/>
    <w:multiLevelType w:val="singleLevel"/>
    <w:tmpl w:val="DDCD74A9"/>
    <w:lvl w:ilvl="0">
      <w:start w:val="1"/>
      <w:numFmt w:val="decimal"/>
      <w:lvlText w:val="[%1]"/>
      <w:lvlJc w:val="left"/>
      <w:pPr>
        <w:tabs>
          <w:tab w:val="left" w:pos="312"/>
        </w:tabs>
      </w:pPr>
    </w:lvl>
  </w:abstractNum>
  <w:abstractNum w:abstractNumId="2" w15:restartNumberingAfterBreak="0">
    <w:nsid w:val="FFFFFF7C"/>
    <w:multiLevelType w:val="singleLevel"/>
    <w:tmpl w:val="D35AE4A8"/>
    <w:lvl w:ilvl="0">
      <w:start w:val="1"/>
      <w:numFmt w:val="decimal"/>
      <w:lvlText w:val="%1."/>
      <w:lvlJc w:val="left"/>
      <w:pPr>
        <w:tabs>
          <w:tab w:val="num" w:pos="2040"/>
        </w:tabs>
        <w:ind w:leftChars="800" w:left="2040" w:hangingChars="200" w:hanging="360"/>
      </w:pPr>
    </w:lvl>
  </w:abstractNum>
  <w:abstractNum w:abstractNumId="3" w15:restartNumberingAfterBreak="0">
    <w:nsid w:val="FFFFFF7D"/>
    <w:multiLevelType w:val="singleLevel"/>
    <w:tmpl w:val="5D5AAA22"/>
    <w:lvl w:ilvl="0">
      <w:start w:val="1"/>
      <w:numFmt w:val="decimal"/>
      <w:lvlText w:val="%1."/>
      <w:lvlJc w:val="left"/>
      <w:pPr>
        <w:tabs>
          <w:tab w:val="num" w:pos="1620"/>
        </w:tabs>
        <w:ind w:leftChars="600" w:left="1620" w:hangingChars="200" w:hanging="360"/>
      </w:pPr>
    </w:lvl>
  </w:abstractNum>
  <w:abstractNum w:abstractNumId="4" w15:restartNumberingAfterBreak="0">
    <w:nsid w:val="FFFFFF7E"/>
    <w:multiLevelType w:val="singleLevel"/>
    <w:tmpl w:val="9B522102"/>
    <w:lvl w:ilvl="0">
      <w:start w:val="1"/>
      <w:numFmt w:val="decimal"/>
      <w:lvlText w:val="%1."/>
      <w:lvlJc w:val="left"/>
      <w:pPr>
        <w:tabs>
          <w:tab w:val="num" w:pos="1200"/>
        </w:tabs>
        <w:ind w:leftChars="400" w:left="1200" w:hangingChars="200" w:hanging="360"/>
      </w:pPr>
    </w:lvl>
  </w:abstractNum>
  <w:abstractNum w:abstractNumId="5" w15:restartNumberingAfterBreak="0">
    <w:nsid w:val="FFFFFF7F"/>
    <w:multiLevelType w:val="singleLevel"/>
    <w:tmpl w:val="86D03D90"/>
    <w:lvl w:ilvl="0">
      <w:start w:val="1"/>
      <w:numFmt w:val="decimal"/>
      <w:lvlText w:val="%1."/>
      <w:lvlJc w:val="left"/>
      <w:pPr>
        <w:tabs>
          <w:tab w:val="num" w:pos="780"/>
        </w:tabs>
        <w:ind w:leftChars="200" w:left="780" w:hangingChars="200" w:hanging="360"/>
      </w:pPr>
    </w:lvl>
  </w:abstractNum>
  <w:abstractNum w:abstractNumId="6" w15:restartNumberingAfterBreak="0">
    <w:nsid w:val="FFFFFF80"/>
    <w:multiLevelType w:val="singleLevel"/>
    <w:tmpl w:val="8C1A4002"/>
    <w:lvl w:ilvl="0">
      <w:start w:val="1"/>
      <w:numFmt w:val="bullet"/>
      <w:lvlText w:val=""/>
      <w:lvlJc w:val="left"/>
      <w:pPr>
        <w:tabs>
          <w:tab w:val="num" w:pos="2040"/>
        </w:tabs>
        <w:ind w:leftChars="800" w:left="2040" w:hangingChars="200" w:hanging="360"/>
      </w:pPr>
      <w:rPr>
        <w:rFonts w:ascii="Wingdings" w:hAnsi="Wingdings" w:hint="default"/>
      </w:rPr>
    </w:lvl>
  </w:abstractNum>
  <w:abstractNum w:abstractNumId="7" w15:restartNumberingAfterBreak="0">
    <w:nsid w:val="FFFFFF81"/>
    <w:multiLevelType w:val="singleLevel"/>
    <w:tmpl w:val="8D6E1774"/>
    <w:lvl w:ilvl="0">
      <w:start w:val="1"/>
      <w:numFmt w:val="bullet"/>
      <w:lvlText w:val=""/>
      <w:lvlJc w:val="left"/>
      <w:pPr>
        <w:tabs>
          <w:tab w:val="num" w:pos="1620"/>
        </w:tabs>
        <w:ind w:leftChars="600" w:left="1620" w:hangingChars="200" w:hanging="360"/>
      </w:pPr>
      <w:rPr>
        <w:rFonts w:ascii="Wingdings" w:hAnsi="Wingdings" w:hint="default"/>
      </w:rPr>
    </w:lvl>
  </w:abstractNum>
  <w:abstractNum w:abstractNumId="8" w15:restartNumberingAfterBreak="0">
    <w:nsid w:val="FFFFFF82"/>
    <w:multiLevelType w:val="singleLevel"/>
    <w:tmpl w:val="8870C44C"/>
    <w:lvl w:ilvl="0">
      <w:start w:val="1"/>
      <w:numFmt w:val="bullet"/>
      <w:lvlText w:val=""/>
      <w:lvlJc w:val="left"/>
      <w:pPr>
        <w:tabs>
          <w:tab w:val="num" w:pos="1200"/>
        </w:tabs>
        <w:ind w:leftChars="400" w:left="1200" w:hangingChars="200" w:hanging="360"/>
      </w:pPr>
      <w:rPr>
        <w:rFonts w:ascii="Wingdings" w:hAnsi="Wingdings" w:hint="default"/>
      </w:rPr>
    </w:lvl>
  </w:abstractNum>
  <w:abstractNum w:abstractNumId="9" w15:restartNumberingAfterBreak="0">
    <w:nsid w:val="FFFFFF83"/>
    <w:multiLevelType w:val="singleLevel"/>
    <w:tmpl w:val="7E9CB31E"/>
    <w:lvl w:ilvl="0">
      <w:start w:val="1"/>
      <w:numFmt w:val="bullet"/>
      <w:lvlText w:val=""/>
      <w:lvlJc w:val="left"/>
      <w:pPr>
        <w:tabs>
          <w:tab w:val="num" w:pos="780"/>
        </w:tabs>
        <w:ind w:leftChars="200" w:left="780" w:hangingChars="200" w:hanging="360"/>
      </w:pPr>
      <w:rPr>
        <w:rFonts w:ascii="Wingdings" w:hAnsi="Wingdings" w:hint="default"/>
      </w:rPr>
    </w:lvl>
  </w:abstractNum>
  <w:abstractNum w:abstractNumId="10" w15:restartNumberingAfterBreak="0">
    <w:nsid w:val="FFFFFF88"/>
    <w:multiLevelType w:val="singleLevel"/>
    <w:tmpl w:val="1D00F662"/>
    <w:lvl w:ilvl="0">
      <w:start w:val="1"/>
      <w:numFmt w:val="decimal"/>
      <w:lvlText w:val="%1."/>
      <w:lvlJc w:val="left"/>
      <w:pPr>
        <w:tabs>
          <w:tab w:val="num" w:pos="360"/>
        </w:tabs>
        <w:ind w:left="360" w:hangingChars="200" w:hanging="360"/>
      </w:pPr>
    </w:lvl>
  </w:abstractNum>
  <w:abstractNum w:abstractNumId="11" w15:restartNumberingAfterBreak="0">
    <w:nsid w:val="FFFFFF89"/>
    <w:multiLevelType w:val="singleLevel"/>
    <w:tmpl w:val="1FF8E1C0"/>
    <w:lvl w:ilvl="0">
      <w:start w:val="1"/>
      <w:numFmt w:val="bullet"/>
      <w:lvlText w:val=""/>
      <w:lvlJc w:val="left"/>
      <w:pPr>
        <w:tabs>
          <w:tab w:val="num" w:pos="360"/>
        </w:tabs>
        <w:ind w:left="360" w:hangingChars="200" w:hanging="360"/>
      </w:pPr>
      <w:rPr>
        <w:rFonts w:ascii="Wingdings" w:hAnsi="Wingdings" w:hint="default"/>
      </w:rPr>
    </w:lvl>
  </w:abstractNum>
  <w:abstractNum w:abstractNumId="12" w15:restartNumberingAfterBreak="0">
    <w:nsid w:val="11D30C79"/>
    <w:multiLevelType w:val="multilevel"/>
    <w:tmpl w:val="45C407B8"/>
    <w:lvl w:ilvl="0">
      <w:start w:val="1"/>
      <w:numFmt w:val="decimal"/>
      <w:lvlText w:val="[%1]"/>
      <w:lvlJc w:val="left"/>
      <w:pPr>
        <w:tabs>
          <w:tab w:val="num" w:pos="312"/>
        </w:tabs>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7F1F9F14"/>
    <w:multiLevelType w:val="singleLevel"/>
    <w:tmpl w:val="7F1F9F14"/>
    <w:lvl w:ilvl="0">
      <w:start w:val="6"/>
      <w:numFmt w:val="decimal"/>
      <w:lvlText w:val="[%1]"/>
      <w:lvlJc w:val="left"/>
      <w:pPr>
        <w:tabs>
          <w:tab w:val="left" w:pos="312"/>
        </w:tabs>
      </w:pPr>
    </w:lvl>
  </w:abstractNum>
  <w:num w:numId="1" w16cid:durableId="922030277">
    <w:abstractNumId w:val="1"/>
  </w:num>
  <w:num w:numId="2" w16cid:durableId="1327320541">
    <w:abstractNumId w:val="0"/>
  </w:num>
  <w:num w:numId="3" w16cid:durableId="594444010">
    <w:abstractNumId w:val="13"/>
  </w:num>
  <w:num w:numId="4" w16cid:durableId="161015704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271667928">
    <w:abstractNumId w:val="6"/>
  </w:num>
  <w:num w:numId="6" w16cid:durableId="500004343">
    <w:abstractNumId w:val="7"/>
  </w:num>
  <w:num w:numId="7" w16cid:durableId="1407924148">
    <w:abstractNumId w:val="8"/>
  </w:num>
  <w:num w:numId="8" w16cid:durableId="37584168">
    <w:abstractNumId w:val="9"/>
  </w:num>
  <w:num w:numId="9" w16cid:durableId="1621188063">
    <w:abstractNumId w:val="11"/>
  </w:num>
  <w:num w:numId="10" w16cid:durableId="1190992022">
    <w:abstractNumId w:val="2"/>
  </w:num>
  <w:num w:numId="11" w16cid:durableId="1501264898">
    <w:abstractNumId w:val="3"/>
  </w:num>
  <w:num w:numId="12" w16cid:durableId="765346598">
    <w:abstractNumId w:val="4"/>
  </w:num>
  <w:num w:numId="13" w16cid:durableId="667173406">
    <w:abstractNumId w:val="5"/>
  </w:num>
  <w:num w:numId="14" w16cid:durableId="8856798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embedSystemFonts/>
  <w:bordersDoNotSurroundHeader/>
  <w:bordersDoNotSurroundFooter/>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E79C3F21"/>
    <w:rsid w:val="E79C3F21"/>
    <w:rsid w:val="FBAF6946"/>
    <w:rsid w:val="FDF42850"/>
    <w:rsid w:val="FFFE25A6"/>
    <w:rsid w:val="00007696"/>
    <w:rsid w:val="00024A88"/>
    <w:rsid w:val="00121D0A"/>
    <w:rsid w:val="001C3BAA"/>
    <w:rsid w:val="00201B83"/>
    <w:rsid w:val="00315956"/>
    <w:rsid w:val="003D7141"/>
    <w:rsid w:val="003E47B6"/>
    <w:rsid w:val="0040487B"/>
    <w:rsid w:val="00470F13"/>
    <w:rsid w:val="004C2CE5"/>
    <w:rsid w:val="004C682D"/>
    <w:rsid w:val="004F55DF"/>
    <w:rsid w:val="005231D5"/>
    <w:rsid w:val="00547E50"/>
    <w:rsid w:val="005A3A79"/>
    <w:rsid w:val="005F6387"/>
    <w:rsid w:val="0061492C"/>
    <w:rsid w:val="006274A0"/>
    <w:rsid w:val="00893779"/>
    <w:rsid w:val="00893C48"/>
    <w:rsid w:val="00900743"/>
    <w:rsid w:val="00901D2F"/>
    <w:rsid w:val="009322D1"/>
    <w:rsid w:val="00950A91"/>
    <w:rsid w:val="00981839"/>
    <w:rsid w:val="009D537F"/>
    <w:rsid w:val="00A72B9D"/>
    <w:rsid w:val="00AA1B60"/>
    <w:rsid w:val="00AA744D"/>
    <w:rsid w:val="00AD4F7A"/>
    <w:rsid w:val="00B26E33"/>
    <w:rsid w:val="00B77E52"/>
    <w:rsid w:val="00B80D32"/>
    <w:rsid w:val="00B94614"/>
    <w:rsid w:val="00BB4BE4"/>
    <w:rsid w:val="00BD6DD2"/>
    <w:rsid w:val="00C90163"/>
    <w:rsid w:val="00D35183"/>
    <w:rsid w:val="00D4523C"/>
    <w:rsid w:val="00D52059"/>
    <w:rsid w:val="00D63E50"/>
    <w:rsid w:val="00E22D89"/>
    <w:rsid w:val="00EB5831"/>
    <w:rsid w:val="00EB6005"/>
    <w:rsid w:val="00F20A63"/>
    <w:rsid w:val="00F237D8"/>
    <w:rsid w:val="00FA4485"/>
    <w:rsid w:val="00FB1D5E"/>
    <w:rsid w:val="00FC13E3"/>
    <w:rsid w:val="00FF17D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8A08CC"/>
  <w15:docId w15:val="{8E5761C5-6942-F242-96ED-E0C885300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link w:val="10"/>
    <w:qFormat/>
    <w:rsid w:val="00EB6005"/>
    <w:pPr>
      <w:keepNext/>
      <w:keepLines/>
      <w:spacing w:before="340" w:after="330" w:line="578" w:lineRule="auto"/>
      <w:outlineLvl w:val="0"/>
    </w:pPr>
    <w:rPr>
      <w:b/>
      <w:bCs/>
      <w:kern w:val="44"/>
      <w:sz w:val="44"/>
      <w:szCs w:val="44"/>
    </w:rPr>
  </w:style>
  <w:style w:type="paragraph" w:styleId="2">
    <w:name w:val="heading 2"/>
    <w:basedOn w:val="a"/>
    <w:next w:val="a"/>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unhideWhenUsed/>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qFormat/>
    <w:pPr>
      <w:spacing w:beforeAutospacing="1" w:afterAutospacing="1"/>
      <w:jc w:val="left"/>
    </w:pPr>
    <w:rPr>
      <w:rFonts w:cs="Times New Roman"/>
      <w:kern w:val="0"/>
      <w:sz w:val="24"/>
    </w:rPr>
  </w:style>
  <w:style w:type="character" w:styleId="a4">
    <w:name w:val="Hyperlink"/>
    <w:basedOn w:val="a0"/>
    <w:rsid w:val="009D537F"/>
    <w:rPr>
      <w:color w:val="0563C1" w:themeColor="hyperlink"/>
      <w:u w:val="single"/>
    </w:rPr>
  </w:style>
  <w:style w:type="character" w:styleId="a5">
    <w:name w:val="Unresolved Mention"/>
    <w:basedOn w:val="a0"/>
    <w:uiPriority w:val="99"/>
    <w:semiHidden/>
    <w:unhideWhenUsed/>
    <w:rsid w:val="009D537F"/>
    <w:rPr>
      <w:color w:val="605E5C"/>
      <w:shd w:val="clear" w:color="auto" w:fill="E1DFDD"/>
    </w:rPr>
  </w:style>
  <w:style w:type="character" w:customStyle="1" w:styleId="10">
    <w:name w:val="标题 1 字符"/>
    <w:basedOn w:val="a0"/>
    <w:link w:val="1"/>
    <w:rsid w:val="00EB6005"/>
    <w:rPr>
      <w:rFonts w:asciiTheme="minorHAnsi" w:eastAsiaTheme="minorEastAsia" w:hAnsiTheme="minorHAnsi" w:cstheme="minorBidi"/>
      <w:b/>
      <w:bCs/>
      <w:kern w:val="44"/>
      <w:sz w:val="44"/>
      <w:szCs w:val="44"/>
    </w:rPr>
  </w:style>
  <w:style w:type="paragraph" w:styleId="a6">
    <w:name w:val="Revision"/>
    <w:hidden/>
    <w:uiPriority w:val="99"/>
    <w:semiHidden/>
    <w:rsid w:val="00AA744D"/>
    <w:rPr>
      <w:rFonts w:asciiTheme="minorHAnsi" w:eastAsiaTheme="minorEastAsia" w:hAnsiTheme="minorHAnsi" w:cstheme="minorBidi"/>
      <w:kern w:val="2"/>
      <w:sz w:val="21"/>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49735">
      <w:bodyDiv w:val="1"/>
      <w:marLeft w:val="0"/>
      <w:marRight w:val="0"/>
      <w:marTop w:val="0"/>
      <w:marBottom w:val="0"/>
      <w:divBdr>
        <w:top w:val="none" w:sz="0" w:space="0" w:color="auto"/>
        <w:left w:val="none" w:sz="0" w:space="0" w:color="auto"/>
        <w:bottom w:val="none" w:sz="0" w:space="0" w:color="auto"/>
        <w:right w:val="none" w:sz="0" w:space="0" w:color="auto"/>
      </w:divBdr>
    </w:div>
    <w:div w:id="221868569">
      <w:bodyDiv w:val="1"/>
      <w:marLeft w:val="0"/>
      <w:marRight w:val="0"/>
      <w:marTop w:val="0"/>
      <w:marBottom w:val="0"/>
      <w:divBdr>
        <w:top w:val="none" w:sz="0" w:space="0" w:color="auto"/>
        <w:left w:val="none" w:sz="0" w:space="0" w:color="auto"/>
        <w:bottom w:val="none" w:sz="0" w:space="0" w:color="auto"/>
        <w:right w:val="none" w:sz="0" w:space="0" w:color="auto"/>
      </w:divBdr>
    </w:div>
    <w:div w:id="250892395">
      <w:bodyDiv w:val="1"/>
      <w:marLeft w:val="0"/>
      <w:marRight w:val="0"/>
      <w:marTop w:val="0"/>
      <w:marBottom w:val="0"/>
      <w:divBdr>
        <w:top w:val="none" w:sz="0" w:space="0" w:color="auto"/>
        <w:left w:val="none" w:sz="0" w:space="0" w:color="auto"/>
        <w:bottom w:val="none" w:sz="0" w:space="0" w:color="auto"/>
        <w:right w:val="none" w:sz="0" w:space="0" w:color="auto"/>
      </w:divBdr>
    </w:div>
    <w:div w:id="261769872">
      <w:bodyDiv w:val="1"/>
      <w:marLeft w:val="0"/>
      <w:marRight w:val="0"/>
      <w:marTop w:val="0"/>
      <w:marBottom w:val="0"/>
      <w:divBdr>
        <w:top w:val="none" w:sz="0" w:space="0" w:color="auto"/>
        <w:left w:val="none" w:sz="0" w:space="0" w:color="auto"/>
        <w:bottom w:val="none" w:sz="0" w:space="0" w:color="auto"/>
        <w:right w:val="none" w:sz="0" w:space="0" w:color="auto"/>
      </w:divBdr>
    </w:div>
    <w:div w:id="374935493">
      <w:bodyDiv w:val="1"/>
      <w:marLeft w:val="0"/>
      <w:marRight w:val="0"/>
      <w:marTop w:val="0"/>
      <w:marBottom w:val="0"/>
      <w:divBdr>
        <w:top w:val="none" w:sz="0" w:space="0" w:color="auto"/>
        <w:left w:val="none" w:sz="0" w:space="0" w:color="auto"/>
        <w:bottom w:val="none" w:sz="0" w:space="0" w:color="auto"/>
        <w:right w:val="none" w:sz="0" w:space="0" w:color="auto"/>
      </w:divBdr>
    </w:div>
    <w:div w:id="396051596">
      <w:bodyDiv w:val="1"/>
      <w:marLeft w:val="0"/>
      <w:marRight w:val="0"/>
      <w:marTop w:val="0"/>
      <w:marBottom w:val="0"/>
      <w:divBdr>
        <w:top w:val="none" w:sz="0" w:space="0" w:color="auto"/>
        <w:left w:val="none" w:sz="0" w:space="0" w:color="auto"/>
        <w:bottom w:val="none" w:sz="0" w:space="0" w:color="auto"/>
        <w:right w:val="none" w:sz="0" w:space="0" w:color="auto"/>
      </w:divBdr>
    </w:div>
    <w:div w:id="443959175">
      <w:bodyDiv w:val="1"/>
      <w:marLeft w:val="0"/>
      <w:marRight w:val="0"/>
      <w:marTop w:val="0"/>
      <w:marBottom w:val="0"/>
      <w:divBdr>
        <w:top w:val="none" w:sz="0" w:space="0" w:color="auto"/>
        <w:left w:val="none" w:sz="0" w:space="0" w:color="auto"/>
        <w:bottom w:val="none" w:sz="0" w:space="0" w:color="auto"/>
        <w:right w:val="none" w:sz="0" w:space="0" w:color="auto"/>
      </w:divBdr>
    </w:div>
    <w:div w:id="498738574">
      <w:bodyDiv w:val="1"/>
      <w:marLeft w:val="0"/>
      <w:marRight w:val="0"/>
      <w:marTop w:val="0"/>
      <w:marBottom w:val="0"/>
      <w:divBdr>
        <w:top w:val="none" w:sz="0" w:space="0" w:color="auto"/>
        <w:left w:val="none" w:sz="0" w:space="0" w:color="auto"/>
        <w:bottom w:val="none" w:sz="0" w:space="0" w:color="auto"/>
        <w:right w:val="none" w:sz="0" w:space="0" w:color="auto"/>
      </w:divBdr>
    </w:div>
    <w:div w:id="514075291">
      <w:bodyDiv w:val="1"/>
      <w:marLeft w:val="0"/>
      <w:marRight w:val="0"/>
      <w:marTop w:val="0"/>
      <w:marBottom w:val="0"/>
      <w:divBdr>
        <w:top w:val="none" w:sz="0" w:space="0" w:color="auto"/>
        <w:left w:val="none" w:sz="0" w:space="0" w:color="auto"/>
        <w:bottom w:val="none" w:sz="0" w:space="0" w:color="auto"/>
        <w:right w:val="none" w:sz="0" w:space="0" w:color="auto"/>
      </w:divBdr>
    </w:div>
    <w:div w:id="549538558">
      <w:bodyDiv w:val="1"/>
      <w:marLeft w:val="0"/>
      <w:marRight w:val="0"/>
      <w:marTop w:val="0"/>
      <w:marBottom w:val="0"/>
      <w:divBdr>
        <w:top w:val="none" w:sz="0" w:space="0" w:color="auto"/>
        <w:left w:val="none" w:sz="0" w:space="0" w:color="auto"/>
        <w:bottom w:val="none" w:sz="0" w:space="0" w:color="auto"/>
        <w:right w:val="none" w:sz="0" w:space="0" w:color="auto"/>
      </w:divBdr>
    </w:div>
    <w:div w:id="570580538">
      <w:bodyDiv w:val="1"/>
      <w:marLeft w:val="0"/>
      <w:marRight w:val="0"/>
      <w:marTop w:val="0"/>
      <w:marBottom w:val="0"/>
      <w:divBdr>
        <w:top w:val="none" w:sz="0" w:space="0" w:color="auto"/>
        <w:left w:val="none" w:sz="0" w:space="0" w:color="auto"/>
        <w:bottom w:val="none" w:sz="0" w:space="0" w:color="auto"/>
        <w:right w:val="none" w:sz="0" w:space="0" w:color="auto"/>
      </w:divBdr>
    </w:div>
    <w:div w:id="591862715">
      <w:bodyDiv w:val="1"/>
      <w:marLeft w:val="0"/>
      <w:marRight w:val="0"/>
      <w:marTop w:val="0"/>
      <w:marBottom w:val="0"/>
      <w:divBdr>
        <w:top w:val="none" w:sz="0" w:space="0" w:color="auto"/>
        <w:left w:val="none" w:sz="0" w:space="0" w:color="auto"/>
        <w:bottom w:val="none" w:sz="0" w:space="0" w:color="auto"/>
        <w:right w:val="none" w:sz="0" w:space="0" w:color="auto"/>
      </w:divBdr>
    </w:div>
    <w:div w:id="641539987">
      <w:bodyDiv w:val="1"/>
      <w:marLeft w:val="0"/>
      <w:marRight w:val="0"/>
      <w:marTop w:val="0"/>
      <w:marBottom w:val="0"/>
      <w:divBdr>
        <w:top w:val="none" w:sz="0" w:space="0" w:color="auto"/>
        <w:left w:val="none" w:sz="0" w:space="0" w:color="auto"/>
        <w:bottom w:val="none" w:sz="0" w:space="0" w:color="auto"/>
        <w:right w:val="none" w:sz="0" w:space="0" w:color="auto"/>
      </w:divBdr>
    </w:div>
    <w:div w:id="642123065">
      <w:bodyDiv w:val="1"/>
      <w:marLeft w:val="0"/>
      <w:marRight w:val="0"/>
      <w:marTop w:val="0"/>
      <w:marBottom w:val="0"/>
      <w:divBdr>
        <w:top w:val="none" w:sz="0" w:space="0" w:color="auto"/>
        <w:left w:val="none" w:sz="0" w:space="0" w:color="auto"/>
        <w:bottom w:val="none" w:sz="0" w:space="0" w:color="auto"/>
        <w:right w:val="none" w:sz="0" w:space="0" w:color="auto"/>
      </w:divBdr>
    </w:div>
    <w:div w:id="665481215">
      <w:bodyDiv w:val="1"/>
      <w:marLeft w:val="0"/>
      <w:marRight w:val="0"/>
      <w:marTop w:val="0"/>
      <w:marBottom w:val="0"/>
      <w:divBdr>
        <w:top w:val="none" w:sz="0" w:space="0" w:color="auto"/>
        <w:left w:val="none" w:sz="0" w:space="0" w:color="auto"/>
        <w:bottom w:val="none" w:sz="0" w:space="0" w:color="auto"/>
        <w:right w:val="none" w:sz="0" w:space="0" w:color="auto"/>
      </w:divBdr>
    </w:div>
    <w:div w:id="671756344">
      <w:bodyDiv w:val="1"/>
      <w:marLeft w:val="0"/>
      <w:marRight w:val="0"/>
      <w:marTop w:val="0"/>
      <w:marBottom w:val="0"/>
      <w:divBdr>
        <w:top w:val="none" w:sz="0" w:space="0" w:color="auto"/>
        <w:left w:val="none" w:sz="0" w:space="0" w:color="auto"/>
        <w:bottom w:val="none" w:sz="0" w:space="0" w:color="auto"/>
        <w:right w:val="none" w:sz="0" w:space="0" w:color="auto"/>
      </w:divBdr>
    </w:div>
    <w:div w:id="695078760">
      <w:bodyDiv w:val="1"/>
      <w:marLeft w:val="0"/>
      <w:marRight w:val="0"/>
      <w:marTop w:val="0"/>
      <w:marBottom w:val="0"/>
      <w:divBdr>
        <w:top w:val="none" w:sz="0" w:space="0" w:color="auto"/>
        <w:left w:val="none" w:sz="0" w:space="0" w:color="auto"/>
        <w:bottom w:val="none" w:sz="0" w:space="0" w:color="auto"/>
        <w:right w:val="none" w:sz="0" w:space="0" w:color="auto"/>
      </w:divBdr>
    </w:div>
    <w:div w:id="704603332">
      <w:bodyDiv w:val="1"/>
      <w:marLeft w:val="0"/>
      <w:marRight w:val="0"/>
      <w:marTop w:val="0"/>
      <w:marBottom w:val="0"/>
      <w:divBdr>
        <w:top w:val="none" w:sz="0" w:space="0" w:color="auto"/>
        <w:left w:val="none" w:sz="0" w:space="0" w:color="auto"/>
        <w:bottom w:val="none" w:sz="0" w:space="0" w:color="auto"/>
        <w:right w:val="none" w:sz="0" w:space="0" w:color="auto"/>
      </w:divBdr>
    </w:div>
    <w:div w:id="813454478">
      <w:bodyDiv w:val="1"/>
      <w:marLeft w:val="0"/>
      <w:marRight w:val="0"/>
      <w:marTop w:val="0"/>
      <w:marBottom w:val="0"/>
      <w:divBdr>
        <w:top w:val="none" w:sz="0" w:space="0" w:color="auto"/>
        <w:left w:val="none" w:sz="0" w:space="0" w:color="auto"/>
        <w:bottom w:val="none" w:sz="0" w:space="0" w:color="auto"/>
        <w:right w:val="none" w:sz="0" w:space="0" w:color="auto"/>
      </w:divBdr>
    </w:div>
    <w:div w:id="821308924">
      <w:bodyDiv w:val="1"/>
      <w:marLeft w:val="0"/>
      <w:marRight w:val="0"/>
      <w:marTop w:val="0"/>
      <w:marBottom w:val="0"/>
      <w:divBdr>
        <w:top w:val="none" w:sz="0" w:space="0" w:color="auto"/>
        <w:left w:val="none" w:sz="0" w:space="0" w:color="auto"/>
        <w:bottom w:val="none" w:sz="0" w:space="0" w:color="auto"/>
        <w:right w:val="none" w:sz="0" w:space="0" w:color="auto"/>
      </w:divBdr>
    </w:div>
    <w:div w:id="848641308">
      <w:bodyDiv w:val="1"/>
      <w:marLeft w:val="0"/>
      <w:marRight w:val="0"/>
      <w:marTop w:val="0"/>
      <w:marBottom w:val="0"/>
      <w:divBdr>
        <w:top w:val="none" w:sz="0" w:space="0" w:color="auto"/>
        <w:left w:val="none" w:sz="0" w:space="0" w:color="auto"/>
        <w:bottom w:val="none" w:sz="0" w:space="0" w:color="auto"/>
        <w:right w:val="none" w:sz="0" w:space="0" w:color="auto"/>
      </w:divBdr>
    </w:div>
    <w:div w:id="981352621">
      <w:bodyDiv w:val="1"/>
      <w:marLeft w:val="0"/>
      <w:marRight w:val="0"/>
      <w:marTop w:val="0"/>
      <w:marBottom w:val="0"/>
      <w:divBdr>
        <w:top w:val="none" w:sz="0" w:space="0" w:color="auto"/>
        <w:left w:val="none" w:sz="0" w:space="0" w:color="auto"/>
        <w:bottom w:val="none" w:sz="0" w:space="0" w:color="auto"/>
        <w:right w:val="none" w:sz="0" w:space="0" w:color="auto"/>
      </w:divBdr>
    </w:div>
    <w:div w:id="989670946">
      <w:bodyDiv w:val="1"/>
      <w:marLeft w:val="0"/>
      <w:marRight w:val="0"/>
      <w:marTop w:val="0"/>
      <w:marBottom w:val="0"/>
      <w:divBdr>
        <w:top w:val="none" w:sz="0" w:space="0" w:color="auto"/>
        <w:left w:val="none" w:sz="0" w:space="0" w:color="auto"/>
        <w:bottom w:val="none" w:sz="0" w:space="0" w:color="auto"/>
        <w:right w:val="none" w:sz="0" w:space="0" w:color="auto"/>
      </w:divBdr>
    </w:div>
    <w:div w:id="1063483458">
      <w:bodyDiv w:val="1"/>
      <w:marLeft w:val="0"/>
      <w:marRight w:val="0"/>
      <w:marTop w:val="0"/>
      <w:marBottom w:val="0"/>
      <w:divBdr>
        <w:top w:val="none" w:sz="0" w:space="0" w:color="auto"/>
        <w:left w:val="none" w:sz="0" w:space="0" w:color="auto"/>
        <w:bottom w:val="none" w:sz="0" w:space="0" w:color="auto"/>
        <w:right w:val="none" w:sz="0" w:space="0" w:color="auto"/>
      </w:divBdr>
    </w:div>
    <w:div w:id="1096487303">
      <w:bodyDiv w:val="1"/>
      <w:marLeft w:val="0"/>
      <w:marRight w:val="0"/>
      <w:marTop w:val="0"/>
      <w:marBottom w:val="0"/>
      <w:divBdr>
        <w:top w:val="none" w:sz="0" w:space="0" w:color="auto"/>
        <w:left w:val="none" w:sz="0" w:space="0" w:color="auto"/>
        <w:bottom w:val="none" w:sz="0" w:space="0" w:color="auto"/>
        <w:right w:val="none" w:sz="0" w:space="0" w:color="auto"/>
      </w:divBdr>
    </w:div>
    <w:div w:id="1133133919">
      <w:bodyDiv w:val="1"/>
      <w:marLeft w:val="0"/>
      <w:marRight w:val="0"/>
      <w:marTop w:val="0"/>
      <w:marBottom w:val="0"/>
      <w:divBdr>
        <w:top w:val="none" w:sz="0" w:space="0" w:color="auto"/>
        <w:left w:val="none" w:sz="0" w:space="0" w:color="auto"/>
        <w:bottom w:val="none" w:sz="0" w:space="0" w:color="auto"/>
        <w:right w:val="none" w:sz="0" w:space="0" w:color="auto"/>
      </w:divBdr>
    </w:div>
    <w:div w:id="1199704337">
      <w:bodyDiv w:val="1"/>
      <w:marLeft w:val="0"/>
      <w:marRight w:val="0"/>
      <w:marTop w:val="0"/>
      <w:marBottom w:val="0"/>
      <w:divBdr>
        <w:top w:val="none" w:sz="0" w:space="0" w:color="auto"/>
        <w:left w:val="none" w:sz="0" w:space="0" w:color="auto"/>
        <w:bottom w:val="none" w:sz="0" w:space="0" w:color="auto"/>
        <w:right w:val="none" w:sz="0" w:space="0" w:color="auto"/>
      </w:divBdr>
    </w:div>
    <w:div w:id="1214656653">
      <w:bodyDiv w:val="1"/>
      <w:marLeft w:val="0"/>
      <w:marRight w:val="0"/>
      <w:marTop w:val="0"/>
      <w:marBottom w:val="0"/>
      <w:divBdr>
        <w:top w:val="none" w:sz="0" w:space="0" w:color="auto"/>
        <w:left w:val="none" w:sz="0" w:space="0" w:color="auto"/>
        <w:bottom w:val="none" w:sz="0" w:space="0" w:color="auto"/>
        <w:right w:val="none" w:sz="0" w:space="0" w:color="auto"/>
      </w:divBdr>
    </w:div>
    <w:div w:id="1228229137">
      <w:bodyDiv w:val="1"/>
      <w:marLeft w:val="0"/>
      <w:marRight w:val="0"/>
      <w:marTop w:val="0"/>
      <w:marBottom w:val="0"/>
      <w:divBdr>
        <w:top w:val="none" w:sz="0" w:space="0" w:color="auto"/>
        <w:left w:val="none" w:sz="0" w:space="0" w:color="auto"/>
        <w:bottom w:val="none" w:sz="0" w:space="0" w:color="auto"/>
        <w:right w:val="none" w:sz="0" w:space="0" w:color="auto"/>
      </w:divBdr>
    </w:div>
    <w:div w:id="1254587313">
      <w:bodyDiv w:val="1"/>
      <w:marLeft w:val="0"/>
      <w:marRight w:val="0"/>
      <w:marTop w:val="0"/>
      <w:marBottom w:val="0"/>
      <w:divBdr>
        <w:top w:val="none" w:sz="0" w:space="0" w:color="auto"/>
        <w:left w:val="none" w:sz="0" w:space="0" w:color="auto"/>
        <w:bottom w:val="none" w:sz="0" w:space="0" w:color="auto"/>
        <w:right w:val="none" w:sz="0" w:space="0" w:color="auto"/>
      </w:divBdr>
    </w:div>
    <w:div w:id="1469276038">
      <w:bodyDiv w:val="1"/>
      <w:marLeft w:val="0"/>
      <w:marRight w:val="0"/>
      <w:marTop w:val="0"/>
      <w:marBottom w:val="0"/>
      <w:divBdr>
        <w:top w:val="none" w:sz="0" w:space="0" w:color="auto"/>
        <w:left w:val="none" w:sz="0" w:space="0" w:color="auto"/>
        <w:bottom w:val="none" w:sz="0" w:space="0" w:color="auto"/>
        <w:right w:val="none" w:sz="0" w:space="0" w:color="auto"/>
      </w:divBdr>
    </w:div>
    <w:div w:id="1508907918">
      <w:bodyDiv w:val="1"/>
      <w:marLeft w:val="0"/>
      <w:marRight w:val="0"/>
      <w:marTop w:val="0"/>
      <w:marBottom w:val="0"/>
      <w:divBdr>
        <w:top w:val="none" w:sz="0" w:space="0" w:color="auto"/>
        <w:left w:val="none" w:sz="0" w:space="0" w:color="auto"/>
        <w:bottom w:val="none" w:sz="0" w:space="0" w:color="auto"/>
        <w:right w:val="none" w:sz="0" w:space="0" w:color="auto"/>
      </w:divBdr>
    </w:div>
    <w:div w:id="1535268837">
      <w:bodyDiv w:val="1"/>
      <w:marLeft w:val="0"/>
      <w:marRight w:val="0"/>
      <w:marTop w:val="0"/>
      <w:marBottom w:val="0"/>
      <w:divBdr>
        <w:top w:val="none" w:sz="0" w:space="0" w:color="auto"/>
        <w:left w:val="none" w:sz="0" w:space="0" w:color="auto"/>
        <w:bottom w:val="none" w:sz="0" w:space="0" w:color="auto"/>
        <w:right w:val="none" w:sz="0" w:space="0" w:color="auto"/>
      </w:divBdr>
    </w:div>
    <w:div w:id="1543321321">
      <w:bodyDiv w:val="1"/>
      <w:marLeft w:val="0"/>
      <w:marRight w:val="0"/>
      <w:marTop w:val="0"/>
      <w:marBottom w:val="0"/>
      <w:divBdr>
        <w:top w:val="none" w:sz="0" w:space="0" w:color="auto"/>
        <w:left w:val="none" w:sz="0" w:space="0" w:color="auto"/>
        <w:bottom w:val="none" w:sz="0" w:space="0" w:color="auto"/>
        <w:right w:val="none" w:sz="0" w:space="0" w:color="auto"/>
      </w:divBdr>
    </w:div>
    <w:div w:id="1561673578">
      <w:bodyDiv w:val="1"/>
      <w:marLeft w:val="0"/>
      <w:marRight w:val="0"/>
      <w:marTop w:val="0"/>
      <w:marBottom w:val="0"/>
      <w:divBdr>
        <w:top w:val="none" w:sz="0" w:space="0" w:color="auto"/>
        <w:left w:val="none" w:sz="0" w:space="0" w:color="auto"/>
        <w:bottom w:val="none" w:sz="0" w:space="0" w:color="auto"/>
        <w:right w:val="none" w:sz="0" w:space="0" w:color="auto"/>
      </w:divBdr>
    </w:div>
    <w:div w:id="1611858446">
      <w:bodyDiv w:val="1"/>
      <w:marLeft w:val="0"/>
      <w:marRight w:val="0"/>
      <w:marTop w:val="0"/>
      <w:marBottom w:val="0"/>
      <w:divBdr>
        <w:top w:val="none" w:sz="0" w:space="0" w:color="auto"/>
        <w:left w:val="none" w:sz="0" w:space="0" w:color="auto"/>
        <w:bottom w:val="none" w:sz="0" w:space="0" w:color="auto"/>
        <w:right w:val="none" w:sz="0" w:space="0" w:color="auto"/>
      </w:divBdr>
    </w:div>
    <w:div w:id="1619334540">
      <w:bodyDiv w:val="1"/>
      <w:marLeft w:val="0"/>
      <w:marRight w:val="0"/>
      <w:marTop w:val="0"/>
      <w:marBottom w:val="0"/>
      <w:divBdr>
        <w:top w:val="none" w:sz="0" w:space="0" w:color="auto"/>
        <w:left w:val="none" w:sz="0" w:space="0" w:color="auto"/>
        <w:bottom w:val="none" w:sz="0" w:space="0" w:color="auto"/>
        <w:right w:val="none" w:sz="0" w:space="0" w:color="auto"/>
      </w:divBdr>
    </w:div>
    <w:div w:id="1660426787">
      <w:bodyDiv w:val="1"/>
      <w:marLeft w:val="0"/>
      <w:marRight w:val="0"/>
      <w:marTop w:val="0"/>
      <w:marBottom w:val="0"/>
      <w:divBdr>
        <w:top w:val="none" w:sz="0" w:space="0" w:color="auto"/>
        <w:left w:val="none" w:sz="0" w:space="0" w:color="auto"/>
        <w:bottom w:val="none" w:sz="0" w:space="0" w:color="auto"/>
        <w:right w:val="none" w:sz="0" w:space="0" w:color="auto"/>
      </w:divBdr>
    </w:div>
    <w:div w:id="1700232484">
      <w:bodyDiv w:val="1"/>
      <w:marLeft w:val="0"/>
      <w:marRight w:val="0"/>
      <w:marTop w:val="0"/>
      <w:marBottom w:val="0"/>
      <w:divBdr>
        <w:top w:val="none" w:sz="0" w:space="0" w:color="auto"/>
        <w:left w:val="none" w:sz="0" w:space="0" w:color="auto"/>
        <w:bottom w:val="none" w:sz="0" w:space="0" w:color="auto"/>
        <w:right w:val="none" w:sz="0" w:space="0" w:color="auto"/>
      </w:divBdr>
    </w:div>
    <w:div w:id="1775053919">
      <w:bodyDiv w:val="1"/>
      <w:marLeft w:val="0"/>
      <w:marRight w:val="0"/>
      <w:marTop w:val="0"/>
      <w:marBottom w:val="0"/>
      <w:divBdr>
        <w:top w:val="none" w:sz="0" w:space="0" w:color="auto"/>
        <w:left w:val="none" w:sz="0" w:space="0" w:color="auto"/>
        <w:bottom w:val="none" w:sz="0" w:space="0" w:color="auto"/>
        <w:right w:val="none" w:sz="0" w:space="0" w:color="auto"/>
      </w:divBdr>
    </w:div>
    <w:div w:id="1780374204">
      <w:bodyDiv w:val="1"/>
      <w:marLeft w:val="0"/>
      <w:marRight w:val="0"/>
      <w:marTop w:val="0"/>
      <w:marBottom w:val="0"/>
      <w:divBdr>
        <w:top w:val="none" w:sz="0" w:space="0" w:color="auto"/>
        <w:left w:val="none" w:sz="0" w:space="0" w:color="auto"/>
        <w:bottom w:val="none" w:sz="0" w:space="0" w:color="auto"/>
        <w:right w:val="none" w:sz="0" w:space="0" w:color="auto"/>
      </w:divBdr>
    </w:div>
    <w:div w:id="1815292380">
      <w:bodyDiv w:val="1"/>
      <w:marLeft w:val="0"/>
      <w:marRight w:val="0"/>
      <w:marTop w:val="0"/>
      <w:marBottom w:val="0"/>
      <w:divBdr>
        <w:top w:val="none" w:sz="0" w:space="0" w:color="auto"/>
        <w:left w:val="none" w:sz="0" w:space="0" w:color="auto"/>
        <w:bottom w:val="none" w:sz="0" w:space="0" w:color="auto"/>
        <w:right w:val="none" w:sz="0" w:space="0" w:color="auto"/>
      </w:divBdr>
    </w:div>
    <w:div w:id="1928072864">
      <w:bodyDiv w:val="1"/>
      <w:marLeft w:val="0"/>
      <w:marRight w:val="0"/>
      <w:marTop w:val="0"/>
      <w:marBottom w:val="0"/>
      <w:divBdr>
        <w:top w:val="none" w:sz="0" w:space="0" w:color="auto"/>
        <w:left w:val="none" w:sz="0" w:space="0" w:color="auto"/>
        <w:bottom w:val="none" w:sz="0" w:space="0" w:color="auto"/>
        <w:right w:val="none" w:sz="0" w:space="0" w:color="auto"/>
      </w:divBdr>
    </w:div>
    <w:div w:id="1972243985">
      <w:bodyDiv w:val="1"/>
      <w:marLeft w:val="0"/>
      <w:marRight w:val="0"/>
      <w:marTop w:val="0"/>
      <w:marBottom w:val="0"/>
      <w:divBdr>
        <w:top w:val="none" w:sz="0" w:space="0" w:color="auto"/>
        <w:left w:val="none" w:sz="0" w:space="0" w:color="auto"/>
        <w:bottom w:val="none" w:sz="0" w:space="0" w:color="auto"/>
        <w:right w:val="none" w:sz="0" w:space="0" w:color="auto"/>
      </w:divBdr>
    </w:div>
    <w:div w:id="1972323462">
      <w:bodyDiv w:val="1"/>
      <w:marLeft w:val="0"/>
      <w:marRight w:val="0"/>
      <w:marTop w:val="0"/>
      <w:marBottom w:val="0"/>
      <w:divBdr>
        <w:top w:val="none" w:sz="0" w:space="0" w:color="auto"/>
        <w:left w:val="none" w:sz="0" w:space="0" w:color="auto"/>
        <w:bottom w:val="none" w:sz="0" w:space="0" w:color="auto"/>
        <w:right w:val="none" w:sz="0" w:space="0" w:color="auto"/>
      </w:divBdr>
    </w:div>
    <w:div w:id="1975141329">
      <w:bodyDiv w:val="1"/>
      <w:marLeft w:val="0"/>
      <w:marRight w:val="0"/>
      <w:marTop w:val="0"/>
      <w:marBottom w:val="0"/>
      <w:divBdr>
        <w:top w:val="none" w:sz="0" w:space="0" w:color="auto"/>
        <w:left w:val="none" w:sz="0" w:space="0" w:color="auto"/>
        <w:bottom w:val="none" w:sz="0" w:space="0" w:color="auto"/>
        <w:right w:val="none" w:sz="0" w:space="0" w:color="auto"/>
      </w:divBdr>
    </w:div>
    <w:div w:id="1995840732">
      <w:bodyDiv w:val="1"/>
      <w:marLeft w:val="0"/>
      <w:marRight w:val="0"/>
      <w:marTop w:val="0"/>
      <w:marBottom w:val="0"/>
      <w:divBdr>
        <w:top w:val="none" w:sz="0" w:space="0" w:color="auto"/>
        <w:left w:val="none" w:sz="0" w:space="0" w:color="auto"/>
        <w:bottom w:val="none" w:sz="0" w:space="0" w:color="auto"/>
        <w:right w:val="none" w:sz="0" w:space="0" w:color="auto"/>
      </w:divBdr>
    </w:div>
    <w:div w:id="2043895681">
      <w:bodyDiv w:val="1"/>
      <w:marLeft w:val="0"/>
      <w:marRight w:val="0"/>
      <w:marTop w:val="0"/>
      <w:marBottom w:val="0"/>
      <w:divBdr>
        <w:top w:val="none" w:sz="0" w:space="0" w:color="auto"/>
        <w:left w:val="none" w:sz="0" w:space="0" w:color="auto"/>
        <w:bottom w:val="none" w:sz="0" w:space="0" w:color="auto"/>
        <w:right w:val="none" w:sz="0" w:space="0" w:color="auto"/>
      </w:divBdr>
    </w:div>
    <w:div w:id="2058116364">
      <w:bodyDiv w:val="1"/>
      <w:marLeft w:val="0"/>
      <w:marRight w:val="0"/>
      <w:marTop w:val="0"/>
      <w:marBottom w:val="0"/>
      <w:divBdr>
        <w:top w:val="none" w:sz="0" w:space="0" w:color="auto"/>
        <w:left w:val="none" w:sz="0" w:space="0" w:color="auto"/>
        <w:bottom w:val="none" w:sz="0" w:space="0" w:color="auto"/>
        <w:right w:val="none" w:sz="0" w:space="0" w:color="auto"/>
      </w:divBdr>
    </w:div>
    <w:div w:id="21212174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baidu.com/link?url=rCDRuJERkCVdFSKD0z0Cz-UavzUFJqobxoqJ-1b14Ai0-S9LMRRzAIVzt-AXO_bM&amp;wd=&amp;eqid=8c6fef400000204f0000000262b5328c"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book.douban.com/search/%E8%91%9B%E5%85%B0%E8%A8%80"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thccid.com/list/18/261.ht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1F1A9A6-8A87-104F-8C93-1178BD4472BB}">
  <we:reference id="wa200001011" version="1.2.0.0" store="zh-CN" storeType="OMEX"/>
  <we:alternateReferences>
    <we:reference id="wa200001011" version="1.2.0.0" store="zh-CN"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ED359A-1F7A-9D47-B18D-625A4083C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31</Pages>
  <Words>8297</Words>
  <Characters>45385</Characters>
  <Application>Microsoft Office Word</Application>
  <DocSecurity>0</DocSecurity>
  <Lines>1163</Lines>
  <Paragraphs>488</Paragraphs>
  <ScaleCrop>false</ScaleCrop>
  <Company/>
  <LinksUpToDate>false</LinksUpToDate>
  <CharactersWithSpaces>53194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WPS_1468801671</dc:creator>
  <cp:lastModifiedBy>Microsoft Office User</cp:lastModifiedBy>
  <cp:revision>33</cp:revision>
  <dcterms:created xsi:type="dcterms:W3CDTF">2022-06-26T03:43:00Z</dcterms:created>
  <dcterms:modified xsi:type="dcterms:W3CDTF">2022-06-27T14:01:00Z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2052-4.2.2.6882</vt:lpwstr>
  </property>
  <property fmtid="{D5CDD505-2E9C-101B-9397-08002B2CF9AE}" pid="3" name="ICV">
    <vt:lpwstr>1E7CA3EC0EF67B247812B562040E9DFD</vt:lpwstr>
  </property>
  <property fmtid="{D5CDD505-2E9C-101B-9397-08002B2CF9AE}" pid="4" name="grammarly_documentId">
    <vt:lpwstr>documentId_5881</vt:lpwstr>
  </property>
  <property fmtid="{D5CDD505-2E9C-101B-9397-08002B2CF9AE}" pid="5" name="grammarly_documentContext">
    <vt:lpwstr>{"goals":[],"domain":"general","emotions":[],"dialect":"american"}</vt:lpwstr>
  </property>
</Properties>
</file>