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A6993" w14:textId="77777777" w:rsidR="001B47B7" w:rsidRDefault="009C6D5E">
      <w:pPr>
        <w:pStyle w:val="NoSpacing"/>
      </w:pPr>
      <w:r>
        <w:rPr>
          <w:noProof/>
        </w:rPr>
        <mc:AlternateContent>
          <mc:Choice Requires="wps">
            <w:drawing>
              <wp:anchor distT="0" distB="0" distL="114300" distR="114300" simplePos="0" relativeHeight="251633664" behindDoc="0" locked="0" layoutInCell="1" allowOverlap="1" wp14:anchorId="526A6994" wp14:editId="526A6995">
                <wp:simplePos x="0" y="0"/>
                <wp:positionH relativeFrom="page">
                  <wp:posOffset>2434855</wp:posOffset>
                </wp:positionH>
                <wp:positionV relativeFrom="page">
                  <wp:posOffset>1871328</wp:posOffset>
                </wp:positionV>
                <wp:extent cx="4667253" cy="2635886"/>
                <wp:effectExtent l="0" t="0" r="0" b="12064"/>
                <wp:wrapNone/>
                <wp:docPr id="1" name="Text Box 1"/>
                <wp:cNvGraphicFramePr/>
                <a:graphic xmlns:a="http://schemas.openxmlformats.org/drawingml/2006/main">
                  <a:graphicData uri="http://schemas.microsoft.com/office/word/2010/wordprocessingShape">
                    <wps:wsp>
                      <wps:cNvSpPr txBox="1"/>
                      <wps:spPr>
                        <a:xfrm>
                          <a:off x="0" y="0"/>
                          <a:ext cx="4667253" cy="2635886"/>
                        </a:xfrm>
                        <a:prstGeom prst="rect">
                          <a:avLst/>
                        </a:prstGeom>
                        <a:noFill/>
                        <a:ln>
                          <a:noFill/>
                          <a:prstDash/>
                        </a:ln>
                      </wps:spPr>
                      <wps:txbx>
                        <w:txbxContent>
                          <w:p w14:paraId="526A69A0" w14:textId="77777777" w:rsidR="001B47B7" w:rsidRDefault="009C6D5E">
                            <w:pPr>
                              <w:spacing w:before="120"/>
                              <w:rPr>
                                <w:rFonts w:ascii="Calibri Light" w:eastAsia="Times New Roman" w:hAnsi="Calibri Light"/>
                                <w:color w:val="262626"/>
                                <w:sz w:val="72"/>
                                <w:szCs w:val="72"/>
                                <w:lang w:val="en-US"/>
                              </w:rPr>
                            </w:pPr>
                            <w:r>
                              <w:rPr>
                                <w:rFonts w:ascii="Calibri Light" w:eastAsia="Times New Roman" w:hAnsi="Calibri Light"/>
                                <w:color w:val="262626"/>
                                <w:sz w:val="72"/>
                                <w:szCs w:val="72"/>
                                <w:lang w:val="en-US"/>
                              </w:rPr>
                              <w:t>Louise Ann Harries</w:t>
                            </w:r>
                          </w:p>
                          <w:p w14:paraId="526A69A1" w14:textId="77777777" w:rsidR="001B47B7" w:rsidRDefault="009C6D5E">
                            <w:pPr>
                              <w:spacing w:before="120"/>
                              <w:rPr>
                                <w:rFonts w:ascii="Calibri Light" w:eastAsia="Times New Roman" w:hAnsi="Calibri Light"/>
                                <w:b/>
                                <w:bCs/>
                                <w:color w:val="262626"/>
                                <w:sz w:val="56"/>
                                <w:szCs w:val="56"/>
                                <w:lang w:val="en-US"/>
                              </w:rPr>
                            </w:pPr>
                            <w:r>
                              <w:rPr>
                                <w:rFonts w:ascii="Calibri Light" w:eastAsia="Times New Roman" w:hAnsi="Calibri Light"/>
                                <w:b/>
                                <w:bCs/>
                                <w:color w:val="262626"/>
                                <w:sz w:val="56"/>
                                <w:szCs w:val="56"/>
                                <w:lang w:val="en-US"/>
                              </w:rPr>
                              <w:t>MSc Policing (Operational and Strategic Leadership)</w:t>
                            </w:r>
                          </w:p>
                        </w:txbxContent>
                      </wps:txbx>
                      <wps:bodyPr vert="horz" wrap="square" lIns="0" tIns="0" rIns="0" bIns="0" anchor="t" anchorCtr="0" compatLnSpc="1">
                        <a:noAutofit/>
                      </wps:bodyPr>
                    </wps:wsp>
                  </a:graphicData>
                </a:graphic>
              </wp:anchor>
            </w:drawing>
          </mc:Choice>
          <mc:Fallback>
            <w:pict>
              <v:shapetype w14:anchorId="526A6994" id="_x0000_t202" coordsize="21600,21600" o:spt="202" path="m,l,21600r21600,l21600,xe">
                <v:stroke joinstyle="miter"/>
                <v:path gradientshapeok="t" o:connecttype="rect"/>
              </v:shapetype>
              <v:shape id="Text Box 1" o:spid="_x0000_s1026" type="#_x0000_t202" style="position:absolute;margin-left:191.7pt;margin-top:147.35pt;width:367.5pt;height:207.55pt;z-index:2516336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" filled="f" stroked="f">
                <v:textbox inset="0,0,0,0">
                  <w:txbxContent>
                    <w:p w14:paraId="526A69A0" w14:textId="77777777" w:rsidR="001B47B7" w:rsidRDefault="009C6D5E">
                      <w:pPr>
                        <w:spacing w:before="120"/>
                        <w:rPr>
                          <w:rFonts w:ascii="Calibri Light" w:eastAsia="Times New Roman" w:hAnsi="Calibri Light"/>
                          <w:color w:val="262626"/>
                          <w:sz w:val="72"/>
                          <w:szCs w:val="72"/>
                          <w:lang w:val="en-US"/>
                        </w:rPr>
                      </w:pPr>
                      <w:r>
                        <w:rPr>
                          <w:rFonts w:ascii="Calibri Light" w:eastAsia="Times New Roman" w:hAnsi="Calibri Light"/>
                          <w:color w:val="262626"/>
                          <w:sz w:val="72"/>
                          <w:szCs w:val="72"/>
                          <w:lang w:val="en-US"/>
                        </w:rPr>
                        <w:t>Louise Ann Harries</w:t>
                      </w:r>
                    </w:p>
                    <w:p w14:paraId="526A69A1" w14:textId="77777777" w:rsidR="001B47B7" w:rsidRDefault="009C6D5E">
                      <w:pPr>
                        <w:spacing w:before="120"/>
                        <w:rPr>
                          <w:rFonts w:ascii="Calibri Light" w:eastAsia="Times New Roman" w:hAnsi="Calibri Light"/>
                          <w:b/>
                          <w:bCs/>
                          <w:color w:val="262626"/>
                          <w:sz w:val="56"/>
                          <w:szCs w:val="56"/>
                          <w:lang w:val="en-US"/>
                        </w:rPr>
                      </w:pPr>
                      <w:r>
                        <w:rPr>
                          <w:rFonts w:ascii="Calibri Light" w:eastAsia="Times New Roman" w:hAnsi="Calibri Light"/>
                          <w:b/>
                          <w:bCs/>
                          <w:color w:val="262626"/>
                          <w:sz w:val="56"/>
                          <w:szCs w:val="56"/>
                          <w:lang w:val="en-US"/>
                        </w:rPr>
                        <w:t>MSc Policing (Operational and Strategic Leadership)</w:t>
                      </w:r>
                    </w:p>
                  </w:txbxContent>
                </v:textbox>
                <w10:wrap anchorx="page" anchory="page"/>
              </v:shape>
            </w:pict>
          </mc:Fallback>
        </mc:AlternateContent>
      </w:r>
      <w:r>
        <w:rPr>
          <w:noProof/>
        </w:rPr>
        <w:drawing>
          <wp:inline distT="0" distB="0" distL="0" distR="0" wp14:anchorId="526A6996" wp14:editId="526A6997">
            <wp:extent cx="2018025" cy="1005840"/>
            <wp:effectExtent l="0" t="0" r="1275" b="3810"/>
            <wp:docPr id="2"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018025" cy="1005840"/>
                    </a:xfrm>
                    <a:prstGeom prst="rect">
                      <a:avLst/>
                    </a:prstGeom>
                    <a:noFill/>
                    <a:ln>
                      <a:noFill/>
                      <a:prstDash/>
                    </a:ln>
                  </pic:spPr>
                </pic:pic>
              </a:graphicData>
            </a:graphic>
          </wp:inline>
        </w:drawing>
      </w:r>
      <w:r>
        <w:rPr>
          <w:noProof/>
        </w:rPr>
        <mc:AlternateContent>
          <mc:Choice Requires="wpg">
            <w:drawing>
              <wp:anchor distT="0" distB="0" distL="114300" distR="114300" simplePos="0" relativeHeight="251632640" behindDoc="1" locked="0" layoutInCell="1" allowOverlap="1" wp14:anchorId="526A6998" wp14:editId="526A6999">
                <wp:simplePos x="0" y="0"/>
                <wp:positionH relativeFrom="page">
                  <wp:posOffset>302264</wp:posOffset>
                </wp:positionH>
                <wp:positionV relativeFrom="page">
                  <wp:posOffset>267333</wp:posOffset>
                </wp:positionV>
                <wp:extent cx="2133596" cy="10142223"/>
                <wp:effectExtent l="0" t="0" r="19054" b="11427"/>
                <wp:wrapNone/>
                <wp:docPr id="3" name="Group 2"/>
                <wp:cNvGraphicFramePr/>
                <a:graphic xmlns:a="http://schemas.openxmlformats.org/drawingml/2006/main">
                  <a:graphicData uri="http://schemas.microsoft.com/office/word/2010/wordprocessingGroup">
                    <wpg:wgp>
                      <wpg:cNvGrpSpPr/>
                      <wpg:grpSpPr>
                        <a:xfrm>
                          <a:off x="0" y="0"/>
                          <a:ext cx="2133596" cy="10142223"/>
                          <a:chOff x="0" y="0"/>
                          <a:chExt cx="2133596" cy="10142223"/>
                        </a:xfrm>
                      </wpg:grpSpPr>
                      <wps:wsp>
                        <wps:cNvPr id="4" name="Rectangle 3"/>
                        <wps:cNvSpPr/>
                        <wps:spPr>
                          <a:xfrm>
                            <a:off x="0" y="0"/>
                            <a:ext cx="194538" cy="10142223"/>
                          </a:xfrm>
                          <a:prstGeom prst="rect">
                            <a:avLst/>
                          </a:prstGeom>
                          <a:solidFill>
                            <a:srgbClr val="44546A"/>
                          </a:solidFill>
                          <a:ln cap="flat">
                            <a:noFill/>
                            <a:prstDash val="solid"/>
                          </a:ln>
                        </wps:spPr>
                        <wps:bodyPr lIns="0" tIns="0" rIns="0" bIns="0"/>
                      </wps:wsp>
                      <wpg:grpSp>
                        <wpg:cNvPr id="5" name="Group 5"/>
                        <wpg:cNvGrpSpPr/>
                        <wpg:grpSpPr>
                          <a:xfrm>
                            <a:off x="76197" y="4679004"/>
                            <a:ext cx="2057399" cy="5457285"/>
                            <a:chOff x="0" y="0"/>
                            <a:chExt cx="2057399" cy="5457285"/>
                          </a:xfrm>
                        </wpg:grpSpPr>
                        <wpg:grpSp>
                          <wpg:cNvPr id="6" name="Group 6"/>
                          <wpg:cNvGrpSpPr/>
                          <wpg:grpSpPr>
                            <a:xfrm>
                              <a:off x="95152" y="0"/>
                              <a:ext cx="1650226" cy="5457285"/>
                              <a:chOff x="0" y="0"/>
                              <a:chExt cx="1650226" cy="5457285"/>
                            </a:xfrm>
                          </wpg:grpSpPr>
                          <wps:wsp>
                            <wps:cNvPr id="7" name="Freeform 20"/>
                            <wps:cNvSpPr/>
                            <wps:spPr>
                              <a:xfrm>
                                <a:off x="360054" y="3505882"/>
                                <a:ext cx="305043" cy="1221364"/>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8" name="Freeform 21"/>
                            <wps:cNvSpPr/>
                            <wps:spPr>
                              <a:xfrm>
                                <a:off x="680094" y="4710586"/>
                                <a:ext cx="290038" cy="746699"/>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9" name="Freeform 22"/>
                            <wps:cNvSpPr/>
                            <wps:spPr>
                              <a:xfrm>
                                <a:off x="0" y="0"/>
                                <a:ext cx="350050" cy="3530855"/>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10" name="Freeform 23"/>
                            <wps:cNvSpPr/>
                            <wps:spPr>
                              <a:xfrm>
                                <a:off x="315047" y="1135319"/>
                                <a:ext cx="112516" cy="2370563"/>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1" name="Freeform 24"/>
                            <wps:cNvSpPr/>
                            <wps:spPr>
                              <a:xfrm>
                                <a:off x="350051" y="3530864"/>
                                <a:ext cx="385053" cy="1746001"/>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2" name="Freeform 25"/>
                            <wps:cNvSpPr/>
                            <wps:spPr>
                              <a:xfrm>
                                <a:off x="755102" y="5265755"/>
                                <a:ext cx="82515" cy="191530"/>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3" name="Freeform 26"/>
                            <wps:cNvSpPr/>
                            <wps:spPr>
                              <a:xfrm>
                                <a:off x="337551" y="3394847"/>
                                <a:ext cx="37508" cy="258153"/>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4" name="Freeform 27"/>
                            <wps:cNvSpPr/>
                            <wps:spPr>
                              <a:xfrm>
                                <a:off x="665098" y="2584304"/>
                                <a:ext cx="985128" cy="2126290"/>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5" name="Freeform 28"/>
                            <wps:cNvSpPr/>
                            <wps:spPr>
                              <a:xfrm>
                                <a:off x="665098" y="4727246"/>
                                <a:ext cx="90013" cy="538508"/>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6" name="Freeform 29"/>
                            <wps:cNvSpPr/>
                            <wps:spPr>
                              <a:xfrm>
                                <a:off x="735104" y="5276856"/>
                                <a:ext cx="77513" cy="180429"/>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7" name="Freeform 30"/>
                            <wps:cNvSpPr/>
                            <wps:spPr>
                              <a:xfrm>
                                <a:off x="665098" y="4663403"/>
                                <a:ext cx="17501" cy="116586"/>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8" name="Freeform 31"/>
                            <wps:cNvSpPr/>
                            <wps:spPr>
                              <a:xfrm>
                                <a:off x="702598" y="5129738"/>
                                <a:ext cx="112516" cy="327547"/>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9" name="Group 7"/>
                          <wpg:cNvGrpSpPr/>
                          <wpg:grpSpPr>
                            <a:xfrm>
                              <a:off x="0" y="1075645"/>
                              <a:ext cx="2057399" cy="4381640"/>
                              <a:chOff x="0" y="0"/>
                              <a:chExt cx="2057399" cy="4381640"/>
                            </a:xfrm>
                          </wpg:grpSpPr>
                          <wps:wsp>
                            <wps:cNvPr id="20" name="Freeform 8"/>
                            <wps:cNvSpPr/>
                            <wps:spPr>
                              <a:xfrm>
                                <a:off x="89611" y="1409419"/>
                                <a:ext cx="466746" cy="1865412"/>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9"/>
                            <wps:cNvSpPr/>
                            <wps:spPr>
                              <a:xfrm>
                                <a:off x="582491" y="3241667"/>
                                <a:ext cx="440603" cy="1139973"/>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0"/>
                            <wps:cNvSpPr/>
                            <wps:spPr>
                              <a:xfrm>
                                <a:off x="0" y="941000"/>
                                <a:ext cx="74679" cy="501584"/>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2"/>
                            <wps:cNvSpPr/>
                            <wps:spPr>
                              <a:xfrm>
                                <a:off x="74679" y="1442585"/>
                                <a:ext cx="589961" cy="2665466"/>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3"/>
                            <wps:cNvSpPr/>
                            <wps:spPr>
                              <a:xfrm>
                                <a:off x="694514" y="4087313"/>
                                <a:ext cx="123224" cy="294317"/>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4"/>
                            <wps:cNvSpPr/>
                            <wps:spPr>
                              <a:xfrm>
                                <a:off x="59737" y="1239460"/>
                                <a:ext cx="56007" cy="393813"/>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5"/>
                            <wps:cNvSpPr/>
                            <wps:spPr>
                              <a:xfrm>
                                <a:off x="556357" y="0"/>
                                <a:ext cx="1501042" cy="3241666"/>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6"/>
                            <wps:cNvSpPr/>
                            <wps:spPr>
                              <a:xfrm>
                                <a:off x="556357" y="3274832"/>
                                <a:ext cx="138156" cy="812490"/>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7"/>
                            <wps:cNvSpPr/>
                            <wps:spPr>
                              <a:xfrm>
                                <a:off x="664640" y="4108042"/>
                                <a:ext cx="115753" cy="27358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8"/>
                            <wps:cNvSpPr/>
                            <wps:spPr>
                              <a:xfrm>
                                <a:off x="556357" y="3171194"/>
                                <a:ext cx="26142" cy="178253"/>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30" name="Freeform 19"/>
                            <wps:cNvSpPr/>
                            <wps:spPr>
                              <a:xfrm>
                                <a:off x="612364" y="3880046"/>
                                <a:ext cx="171760" cy="501584"/>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4D5209BC" id="Group 2" o:spid="_x0000_s1026" style="position:absolute;margin-left:23.8pt;margin-top:21.05pt;width:168pt;height:798.6pt;z-index:-251683840;mso-position-horizontal-relative:page;mso-position-vertical-relative:page" coordsize="21335,101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">
                <v:rect id="Rectangle 3" o:spid="_x0000_s1027" style="position:absolute;width:1945;height:1014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" fillcolor="#44546a" stroked="f">
                  <v:textbox inset="0,0,0,0"/>
                </v:rect>
                <v:group id="Group 5" o:spid="_x0000_s1028" style="position:absolute;left:761;top:46790;width:20574;height:54572" coordsize="20573,5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951;width:16502;height:54572" coordsize="16502,54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20" o:spid="_x0000_s1030" style="position:absolute;left:3600;top:35058;width:3050;height:12214;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path="m,l39,152,84,304r38,113l122,440,76,306,39,180,6,53,,xe" fillcolor="#44546a" strokecolor="#44546a" strokeweight="0">
                      <v:path arrowok="t" o:connecttype="custom" o:connectlocs="152522,0;305043,610682;152522,1221364;0,610682;0,0;97514,421926;210030,843851;305043,1157520;305043,1221364;190027,849403;97514,499649;15002,147119;0,0" o:connectangles="270,0,90,180,0,0,0,0,0,0,0,0,0" textboxrect="0,0,122,440"/>
                    </v:shape>
                    <v:shape id="Freeform 21" o:spid="_x0000_s1031" style="position:absolute;left:6800;top:47105;width:2901;height:7467;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path="m,l8,19,37,93r30,74l116,269r-8,l60,169,30,98,1,25,,xe" fillcolor="#44546a" strokecolor="#44546a" strokeweight="0">
                      <v:path arrowok="t" o:connecttype="custom" o:connectlocs="145019,0;290038,373350;145019,746699;0,373350;0,0;20003,52741;92512,258152;167522,463564;290038,746699;270035,746699;150020,469116;75010,272032;2500,69396;0,0" o:connectangles="270,0,90,180,0,0,0,0,0,0,0,0,0,0" textboxrect="0,0,116,269"/>
                    </v:shape>
                    <v:shape id="Freeform 22" o:spid="_x0000_s1032" style="position:absolute;width:3500;height:35308;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path="m,l,,1,79r2,80l12,317,23,476,39,634,58,792,83,948r24,138l135,1223r5,49l138,1262,105,1106,77,949,53,792,35,634,20,476,9,317,2,159,,79,,xe" fillcolor="#44546a" strokecolor="#44546a" strokeweight="0">
                      <v:path arrowok="t" o:connecttype="custom" o:connectlocs="175025,0;350050,1765428;175025,3530855;0,1765428;0,0;0,0;2500,219291;7501,441357;30004,879938;57508,1321295;97514,1759876;145021,2198457;207530,2631486;267538,3014551;337548,3394839;350050,3530855;345049,3503097;262538,3070067;192527,2634262;132519,2198457;87513,1759876;50007,1321295;22503,879938;5001,441357;0,219291;0,0" o:connectangles="270,0,90,180,0,0,0,0,0,0,0,0,0,0,0,0,0,0,0,0,0,0,0,0,0,0" textboxrect="0,0,140,1272"/>
                    </v:shape>
                    <v:shape id="Freeform 23" o:spid="_x0000_s1033" style="position:absolute;left:3150;top:11353;width:1125;height:23705;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path="m45,r,l35,66r-9,67l14,267,6,401,3,534,6,669r8,134l18,854r,-3l9,814,8,803,1,669,,534,3,401,12,267,25,132,34,66,45,xe" fillcolor="#44546a" strokecolor="#44546a" strokeweight="0">
                      <v:path arrowok="t" o:connecttype="custom" o:connectlocs="56258,0;112516,1185282;56258,2370563;0,1185282;112516,0;112516,0;87512,183205;65009,369186;35005,741148;15002,1113110;7501,1482296;15002,1857034;35005,2228995;45006,2370563;45006,2362235;22503,2259530;20003,2228995;2500,1857034;0,1482296;7501,1113110;30004,741148;62509,366410;85012,183205;112516,0" o:connectangles="270,0,90,180,0,0,0,0,0,0,0,0,0,0,0,0,0,0,0,0,0,0,0,0" textboxrect="0,0,45,854"/>
                    </v:shape>
                    <v:shape id="Freeform 24" o:spid="_x0000_s1034" style="position:absolute;left:3500;top:35308;width:3851;height:17460;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path="m,l10,44r11,82l34,207r19,86l75,380r25,86l120,521r21,55l152,618r2,11l140,595,115,532,93,468,67,383,47,295,28,207,12,104,,xe" fillcolor="#44546a" strokecolor="#44546a" strokeweight="0">
                      <v:path arrowok="t" o:connecttype="custom" o:connectlocs="192527,0;385053,873001;192527,1746001;0,873001;0,0;25003,122137;52507,349755;85012,574598;132518,813320;187526,1054818;250034,1293540;300041,1446211;352549,1598882;380052,1715467;385053,1746001;350048,1651623;287540,1476745;232532,1299091;167523,1063145;117516,818872;70010,574598;30004,288687;0,0" o:connectangles="270,0,90,180,0,0,0,0,0,0,0,0,0,0,0,0,0,0,0,0,0,0,0" textboxrect="0,0,154,629"/>
                    </v:shape>
                    <v:shape id="Freeform 25" o:spid="_x0000_s1035" style="position:absolute;left:7551;top:52657;width:825;height:191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path="m,l33,69r-9,l12,35,,xe" fillcolor="#44546a" strokecolor="#44546a" strokeweight="0">
                      <v:path arrowok="t" o:connecttype="custom" o:connectlocs="41258,0;82515,95765;41258,191530;0,95765;0,0;82515,191530;60011,191530;30005,97153;0,0" o:connectangles="270,0,90,180,0,0,0,0,0" textboxrect="0,0,33,69"/>
                    </v:shape>
                    <v:shape id="Freeform 26" o:spid="_x0000_s1036" style="position:absolute;left:3375;top:33948;width:375;height:2582;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path="m,l9,37r,3l15,93,5,49,,xe" fillcolor="#44546a" strokecolor="#44546a" strokeweight="0">
                      <v:path arrowok="t" o:connecttype="custom" o:connectlocs="18754,0;37508,129077;18754,258153;0,129077;0,0;22505,102706;22505,111034;37508,258153;12503,136016;0,0" o:connectangles="270,0,90,180,0,0,0,0,0,0" textboxrect="0,0,15,93"/>
                    </v:shape>
                    <v:shape id="Freeform 27" o:spid="_x0000_s1037" style="position:absolute;left:6650;top:25843;width:9852;height:21262;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path="m394,r,l356,38,319,77r-35,40l249,160r-42,58l168,276r-37,63l98,402,69,467,45,535,26,604,14,673,7,746,6,766,,749r1,-5l7,673,21,603,40,533,65,466,94,400r33,-64l164,275r40,-60l248,158r34,-42l318,76,354,37,394,xe" fillcolor="#44546a" strokecolor="#44546a" strokeweight="0">
                      <v:path arrowok="t" o:connecttype="custom" o:connectlocs="492564,0;985128,1063145;492564,2126290;0,1063145;985128,0;985128,0;890116,105482;797604,213739;710092,324773;622581,444134;517567,605132;420055,766131;327543,941008;245032,1115886;172522,1296315;112515,1485072;65008,1676605;35005,1868137;17502,2070773;15002,2126290;0,2079101;2500,2065222;17502,1868137;52507,1673829;100013,1479520;162521,1293539;235031,1110334;317541,932681;410053,763355;510066,596805;620081,438582;705092,321997;795103,210963;885115,102706;985128,0" o:connectangles="270,0,90,180,0,0,0,0,0,0,0,0,0,0,0,0,0,0,0,0,0,0,0,0,0,0,0,0,0,0,0,0,0,0,0" textboxrect="0,0,394,766"/>
                    </v:shape>
                    <v:shape id="Freeform 28" o:spid="_x0000_s1038" style="position:absolute;left:6650;top:47272;width:901;height:5385;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path="m,l6,16r1,3l11,80r9,52l33,185r3,9l21,161,15,145,5,81,1,41,,xe" fillcolor="#44546a" strokecolor="#44546a" strokeweight="0">
                      <v:path arrowok="t" o:connecttype="custom" o:connectlocs="45007,0;90013,269254;45007,538508;0,269254;0,0;15002,44413;17503,52740;27504,222065;50007,366408;82512,513526;90013,538508;52508,446906;37505,402493;12502,224841;2500,113808;0,0" o:connectangles="270,0,90,180,0,0,0,0,0,0,0,0,0,0,0,0" textboxrect="0,0,36,194"/>
                    </v:shape>
                    <v:shape id="Freeform 29" o:spid="_x0000_s1039" style="position:absolute;left:7351;top:52768;width:775;height:1804;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path="m,l31,65r-8,l,xe" fillcolor="#44546a" strokecolor="#44546a" strokeweight="0">
                      <v:path arrowok="t" o:connecttype="custom" o:connectlocs="38757,0;77513,90215;38757,180429;0,90215;0,0;77513,180429;57510,180429;0,0" o:connectangles="270,0,90,180,0,0,0,0" textboxrect="0,0,31,65"/>
                    </v:shape>
                    <v:shape id="Freeform 30" o:spid="_x0000_s1040" style="position:absolute;left:6650;top:46634;width:175;height:1165;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path="m,l6,17,7,42,6,39,,23,,xe" fillcolor="#44546a" strokecolor="#44546a" strokeweight="0">
                      <v:path arrowok="t" o:connecttype="custom" o:connectlocs="8751,0;17501,58293;8751,116586;0,58293;0,0;15001,47190;17501,116586;15001,108258;0,63845;0,0" o:connectangles="270,0,90,180,0,0,0,0,0,0" textboxrect="0,0,7,42"/>
                    </v:shape>
                    <v:shape id="Freeform 31" o:spid="_x0000_s1041" style="position:absolute;left:7025;top:51297;width:1126;height:3275;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path="m,l6,16,21,49,33,84r12,34l44,118,13,53,11,42,,xe" fillcolor="#44546a" strokecolor="#44546a" strokeweight="0">
                      <v:path arrowok="t" o:connecttype="custom" o:connectlocs="56258,0;112516,163774;56258,327547;0,163774;0,0;15002,44413;52507,136015;82512,233169;112516,327547;110016,327547;32505,147119;27504,116585;0,0" o:connectangles="270,0,90,180,0,0,0,0,0,0,0,0,0" textboxrect="0,0,45,118"/>
                    </v:shape>
                  </v:group>
                  <v:group id="Group 7" o:spid="_x0000_s1042" style="position:absolute;top:10756;width:20573;height:43816" coordsize="20573,43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8" o:spid="_x0000_s1043" style="position:absolute;left:896;top:14094;width:4667;height:1865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path="m,l41,155,86,309r39,116l125,450,79,311,41,183,7,54,,xe" fillcolor="#44546a" strokecolor="#44546a" strokeweight="0">
                      <v:fill opacity="13107f"/>
                      <v:stroke opacity="13107f"/>
                      <v:path arrowok="t" o:connecttype="custom" o:connectlocs="233373,0;466746,932706;233373,1865412;0,932706;0,0;153093,642531;321121,1280916;466746,1761778;466746,1865412;294983,1289207;153093,758601;26138,223849;0,0" o:connectangles="270,0,90,180,0,0,0,0,0,0,0,0,0" textboxrect="0,0,125,450"/>
                    </v:shape>
                    <v:shape id="Freeform 9" o:spid="_x0000_s1044" style="position:absolute;left:5824;top:32416;width:4406;height:11400;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path="m,l8,20,37,96r32,74l118,275r-9,l61,174,30,100,,26,,xe" fillcolor="#44546a" strokecolor="#44546a" strokeweight="0">
                      <v:fill opacity="13107f"/>
                      <v:stroke opacity="13107f"/>
                      <v:path arrowok="t" o:connecttype="custom" o:connectlocs="220302,0;440603,569987;220302,1139973;0,569987;0,0;29871,82907;138155,397954;257641,704711;440603,1139973;406998,1139973;227769,721292;112018,414536;0,107779;0,0" o:connectangles="270,0,90,180,0,0,0,0,0,0,0,0,0,0" textboxrect="0,0,118,275"/>
                    </v:shape>
                    <v:shape id="Freeform 10" o:spid="_x0000_s1045" style="position:absolute;top:9410;width:746;height:5015;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path="m,l16,72r4,49l18,112,,31,,xe" fillcolor="#44546a" strokecolor="#44546a" strokeweight="0">
                      <v:fill opacity="13107f"/>
                      <v:stroke opacity="13107f"/>
                      <v:path arrowok="t" o:connecttype="custom" o:connectlocs="37340,0;74679,250792;37340,501584;0,250792;0,0;59743,298463;74679,501584;67211,464276;0,128505;0,0" o:connectangles="270,0,90,180,0,0,0,0,0,0" textboxrect="0,0,20,121"/>
                    </v:shape>
                    <v:shape id="Freeform 12" o:spid="_x0000_s1046" style="position:absolute;left:746;top:14425;width:5900;height:2665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294981,0;589961,1332733;294981,2665466;0,1332733;0,0;41073,190687;82146,534751;134421,874671;205366,1247753;283779,1612545;384595,1973191;459273,2209476;537686,2437471;578759,2619867;589961,2665466;530218,2520378;440604,2255075;354723,1981482;257641,1620835;175495,1251898;108284,878816;48541,443553;0,0" o:connectangles="270,0,90,180,0,0,0,0,0,0,0,0,0,0,0,0,0,0,0,0,0,0,0" textboxrect="0,0,158,643"/>
                    </v:shape>
                    <v:shape id="Freeform 13" o:spid="_x0000_s1047" style="position:absolute;left:6945;top:40873;width:1232;height:2943;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path="m,l33,71r-9,l11,36,,xe" fillcolor="#44546a" strokecolor="#44546a" strokeweight="0">
                      <v:fill opacity="13107f"/>
                      <v:stroke opacity="13107f"/>
                      <v:path arrowok="t" o:connecttype="custom" o:connectlocs="61612,0;123224,147159;61612,294317;0,147159;0,0;123224,294317;89617,294317;41075,149231;0,0" o:connectangles="270,0,90,180,0,0,0,0,0" textboxrect="0,0,33,71"/>
                    </v:shape>
                    <v:shape id="Freeform 14" o:spid="_x0000_s1048" style="position:absolute;left:597;top:12394;width:560;height:393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path="m,l8,37r,4l15,95,4,49,,xe" fillcolor="#44546a" strokecolor="#44546a" strokeweight="0">
                      <v:fill opacity="13107f"/>
                      <v:stroke opacity="13107f"/>
                      <v:path arrowok="t" o:connecttype="custom" o:connectlocs="28004,0;56007,196907;28004,393813;0,196907;0,0;29870,153380;29870,169961;56007,393813;14935,203125;0,0" o:connectangles="270,0,90,180,0,0,0,0,0,0" textboxrect="0,0,15,95"/>
                    </v:shape>
                    <v:shape id="Freeform 15" o:spid="_x0000_s1049" style="position:absolute;left:5563;width:15010;height:32416;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750521,0;1501042,1620833;750521,3241666;0,1620833;1501042,0;1501042,4145;1355419,161669;1213529,327483;1082841,501588;952154,679838;787860,920268;638503,1177280;496613,1434292;373394,1703740;265109,1981479;168027,2263363;100816,2557683;48541,2856148;26138,3154614;26138,3241666;0,3171195;3734,3154614;26138,2852003;78413,2553537;149357,2259217;246440,1969043;354724,1695449;485412,1421856;623567,1164844;780392,911978;944686,675693;1071639,497442;1209795,323338;1351685,157523;1501042,0" o:connectangles="270,0,90,180,0,0,0,0,0,0,0,0,0,0,0,0,0,0,0,0,0,0,0,0,0,0,0,0,0,0,0,0,0,0,0" textboxrect="0,0,402,782"/>
                    </v:shape>
                    <v:shape id="Freeform 16" o:spid="_x0000_s1050" style="position:absolute;left:5563;top:32748;width:1382;height:8125;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path="m,l6,15r1,3l12,80r9,54l33,188r4,8l22,162,15,146,5,81,1,40,,xe" fillcolor="#44546a" strokecolor="#44546a" strokeweight="0">
                      <v:fill opacity="13107f"/>
                      <v:stroke opacity="13107f"/>
                      <v:path arrowok="t" o:connecttype="custom" o:connectlocs="69078,0;138156,406245;69078,812490;0,406245;0,0;22404,62180;26138,74616;44807,331629;78413,555478;123220,779327;138156,812490;82147,671548;56009,605222;18670,335774;3734,165814;0,0" o:connectangles="270,0,90,180,0,0,0,0,0,0,0,0,0,0,0,0" textboxrect="0,0,37,196"/>
                    </v:shape>
                    <v:shape id="Freeform 17" o:spid="_x0000_s1051" style="position:absolute;left:6646;top:41080;width:1157;height:2736;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path="m,l31,66r-7,l,xe" fillcolor="#44546a" strokecolor="#44546a" strokeweight="0">
                      <v:fill opacity="13107f"/>
                      <v:stroke opacity="13107f"/>
                      <v:path arrowok="t" o:connecttype="custom" o:connectlocs="57877,0;115753,136794;57877,273588;0,136794;0,0;115753,273588;89615,273588;0,0" o:connectangles="270,0,90,180,0,0,0,0" textboxrect="0,0,31,66"/>
                    </v:shape>
                    <v:shape id="Freeform 18" o:spid="_x0000_s1052" style="position:absolute;left:5563;top:31711;width:261;height:17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path="m,l7,17r,26l6,40,,25,,xe" fillcolor="#44546a" strokecolor="#44546a" strokeweight="0">
                      <v:fill opacity="13107f"/>
                      <v:stroke opacity="13107f"/>
                      <v:path arrowok="t" o:connecttype="custom" o:connectlocs="13071,0;26142,89127;13071,178253;0,89127;0,0;26142,70472;26142,178253;22407,165817;0,103635;0,0" o:connectangles="270,0,90,180,0,0,0,0,0,0" textboxrect="0,0,7,43"/>
                    </v:shape>
                    <v:shape id="Freeform 19" o:spid="_x0000_s1053" style="position:absolute;left:6123;top:38800;width:1718;height:5016;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path="m,l7,16,22,50,33,86r13,35l45,121,14,55,11,44,,xe" fillcolor="#44546a" strokecolor="#44546a" strokeweight="0">
                      <v:fill opacity="13107f"/>
                      <v:stroke opacity="13107f"/>
                      <v:path arrowok="t" o:connecttype="custom" o:connectlocs="85880,0;171760,250792;85880,501584;0,250792;0,0;26137,66325;82146,207266;123219,356498;171760,501584;168026,501584;52275,227993;41073,182394;0,0" o:connectangles="270,0,90,180,0,0,0,0,0,0,0,0,0" textboxrect="0,0,46,121"/>
                    </v:shape>
                  </v:group>
                </v:group>
                <w10:wrap anchorx="page" anchory="page"/>
              </v:group>
            </w:pict>
          </mc:Fallback>
        </mc:AlternateContent>
      </w:r>
    </w:p>
    <w:p w14:paraId="526A6994" w14:textId="77777777" w:rsidR="001B47B7" w:rsidRDefault="001B47B7" w:rsidP="00BB2B58">
      <w:pPr>
        <w:jc w:val="center"/>
      </w:pPr>
    </w:p>
    <w:p w14:paraId="526A6995" w14:textId="77777777" w:rsidR="001B47B7" w:rsidRDefault="001B47B7" w:rsidP="00BB2B58">
      <w:pPr>
        <w:jc w:val="center"/>
      </w:pPr>
    </w:p>
    <w:p w14:paraId="526A6996" w14:textId="77777777" w:rsidR="001B47B7" w:rsidRDefault="001B47B7" w:rsidP="00BB2B58">
      <w:pPr>
        <w:jc w:val="center"/>
      </w:pPr>
    </w:p>
    <w:p w14:paraId="526A6997" w14:textId="77777777" w:rsidR="001B47B7" w:rsidRDefault="001B47B7" w:rsidP="00BB2B58">
      <w:pPr>
        <w:jc w:val="center"/>
      </w:pPr>
    </w:p>
    <w:p w14:paraId="526A6998" w14:textId="77777777" w:rsidR="001B47B7" w:rsidRDefault="001B47B7" w:rsidP="00BB2B58">
      <w:pPr>
        <w:jc w:val="center"/>
      </w:pPr>
    </w:p>
    <w:p w14:paraId="526A6999" w14:textId="77777777" w:rsidR="001B47B7" w:rsidRDefault="001B47B7" w:rsidP="00BB2B58">
      <w:pPr>
        <w:jc w:val="center"/>
      </w:pPr>
    </w:p>
    <w:p w14:paraId="5F0FC3E2" w14:textId="44A6EF54" w:rsidR="00042A9A" w:rsidRDefault="00CB576D" w:rsidP="00042A9A">
      <w:r>
        <w:rPr>
          <w:noProof/>
        </w:rPr>
        <mc:AlternateContent>
          <mc:Choice Requires="wps">
            <w:drawing>
              <wp:anchor distT="0" distB="0" distL="114300" distR="114300" simplePos="0" relativeHeight="251645952" behindDoc="0" locked="0" layoutInCell="1" allowOverlap="1" wp14:anchorId="526A699A" wp14:editId="430ED448">
                <wp:simplePos x="0" y="0"/>
                <wp:positionH relativeFrom="column">
                  <wp:posOffset>-139700</wp:posOffset>
                </wp:positionH>
                <wp:positionV relativeFrom="paragraph">
                  <wp:posOffset>476250</wp:posOffset>
                </wp:positionV>
                <wp:extent cx="6336033" cy="1981200"/>
                <wp:effectExtent l="19050" t="19050" r="45720" b="38100"/>
                <wp:wrapNone/>
                <wp:docPr id="31" name="Text Box 34"/>
                <wp:cNvGraphicFramePr/>
                <a:graphic xmlns:a="http://schemas.openxmlformats.org/drawingml/2006/main">
                  <a:graphicData uri="http://schemas.microsoft.com/office/word/2010/wordprocessingShape">
                    <wps:wsp>
                      <wps:cNvSpPr txBox="1"/>
                      <wps:spPr>
                        <a:xfrm>
                          <a:off x="0" y="0"/>
                          <a:ext cx="6336033" cy="1981200"/>
                        </a:xfrm>
                        <a:prstGeom prst="rect">
                          <a:avLst/>
                        </a:prstGeom>
                        <a:solidFill>
                          <a:srgbClr val="FFFFFF"/>
                        </a:solidFill>
                        <a:ln w="57150">
                          <a:solidFill>
                            <a:srgbClr val="FFC000"/>
                          </a:solidFill>
                          <a:prstDash val="solid"/>
                        </a:ln>
                      </wps:spPr>
                      <wps:txbx>
                        <w:txbxContent>
                          <w:p w14:paraId="526A69A3" w14:textId="77777777" w:rsidR="001B47B7" w:rsidRDefault="009C6D5E">
                            <w:pPr>
                              <w:jc w:val="center"/>
                              <w:rPr>
                                <w:sz w:val="48"/>
                                <w:szCs w:val="48"/>
                              </w:rPr>
                            </w:pPr>
                            <w:r>
                              <w:rPr>
                                <w:sz w:val="48"/>
                                <w:szCs w:val="48"/>
                              </w:rPr>
                              <w:t>"How does police culture impact flexible working and recruitment, retention and progression within Dyfed-Powys police".</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526A699A" id="Text Box 34" o:spid="_x0000_s1027" type="#_x0000_t202" style="position:absolute;margin-left:-11pt;margin-top:37.5pt;width:498.9pt;height:156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" strokecolor="#ffc000" strokeweight="4.5pt">
                <v:textbox>
                  <w:txbxContent>
                    <w:p w14:paraId="526A69A3" w14:textId="77777777" w:rsidR="001B47B7" w:rsidRDefault="009C6D5E">
                      <w:pPr>
                        <w:jc w:val="center"/>
                        <w:rPr>
                          <w:sz w:val="48"/>
                          <w:szCs w:val="48"/>
                        </w:rPr>
                      </w:pPr>
                      <w:r>
                        <w:rPr>
                          <w:sz w:val="48"/>
                          <w:szCs w:val="48"/>
                        </w:rPr>
                        <w:t>"How does police culture impact flexible working and recruitment, retention and progression within Dyfed-Powys police".</w:t>
                      </w:r>
                    </w:p>
                  </w:txbxContent>
                </v:textbox>
              </v:shape>
            </w:pict>
          </mc:Fallback>
        </mc:AlternateContent>
      </w:r>
    </w:p>
    <w:p w14:paraId="2FE68B7D" w14:textId="77777777" w:rsidR="00042A9A" w:rsidRDefault="00042A9A" w:rsidP="00E66663">
      <w:pPr>
        <w:pStyle w:val="Heading1"/>
      </w:pPr>
    </w:p>
    <w:p w14:paraId="29168688" w14:textId="77777777" w:rsidR="00042A9A" w:rsidRDefault="00042A9A" w:rsidP="00E66663">
      <w:pPr>
        <w:pStyle w:val="Heading1"/>
      </w:pPr>
    </w:p>
    <w:p w14:paraId="130FF4C8" w14:textId="77777777" w:rsidR="00042A9A" w:rsidRDefault="00042A9A" w:rsidP="00E66663">
      <w:pPr>
        <w:pStyle w:val="Heading1"/>
      </w:pPr>
    </w:p>
    <w:p w14:paraId="61A28350" w14:textId="77777777" w:rsidR="00042A9A" w:rsidRPr="00042A9A" w:rsidRDefault="00042A9A" w:rsidP="00042A9A"/>
    <w:p w14:paraId="05FAE98E" w14:textId="77777777" w:rsidR="00042A9A" w:rsidRDefault="00042A9A" w:rsidP="00E66663">
      <w:pPr>
        <w:pStyle w:val="Heading1"/>
      </w:pPr>
    </w:p>
    <w:p w14:paraId="4CE5AF79" w14:textId="310C256E" w:rsidR="008977B1" w:rsidRDefault="008977B1" w:rsidP="00747A5C"/>
    <w:p w14:paraId="14CA3C2B" w14:textId="4B0497D9" w:rsidR="008977B1" w:rsidRDefault="008977B1" w:rsidP="00747A5C"/>
    <w:p w14:paraId="39F0504A" w14:textId="7D56E838" w:rsidR="006A5296" w:rsidRDefault="006A5296" w:rsidP="00747A5C"/>
    <w:p w14:paraId="1753C0BD" w14:textId="3A04CB72" w:rsidR="006A5296" w:rsidRDefault="00042A9A" w:rsidP="00747A5C">
      <w:r w:rsidRPr="00042A9A">
        <w:rPr>
          <w:noProof/>
        </w:rPr>
        <mc:AlternateContent>
          <mc:Choice Requires="wps">
            <w:drawing>
              <wp:anchor distT="0" distB="0" distL="114300" distR="114300" simplePos="0" relativeHeight="251701248" behindDoc="0" locked="0" layoutInCell="1" allowOverlap="1" wp14:anchorId="00FF8E2C" wp14:editId="0B5AC376">
                <wp:simplePos x="0" y="0"/>
                <wp:positionH relativeFrom="column">
                  <wp:posOffset>1609311</wp:posOffset>
                </wp:positionH>
                <wp:positionV relativeFrom="paragraph">
                  <wp:posOffset>18305</wp:posOffset>
                </wp:positionV>
                <wp:extent cx="4645664" cy="1332671"/>
                <wp:effectExtent l="19050" t="19050" r="21590" b="20320"/>
                <wp:wrapNone/>
                <wp:docPr id="32" name="Text Box 33"/>
                <wp:cNvGraphicFramePr/>
                <a:graphic xmlns:a="http://schemas.openxmlformats.org/drawingml/2006/main">
                  <a:graphicData uri="http://schemas.microsoft.com/office/word/2010/wordprocessingShape">
                    <wps:wsp>
                      <wps:cNvSpPr txBox="1"/>
                      <wps:spPr>
                        <a:xfrm>
                          <a:off x="0" y="0"/>
                          <a:ext cx="4645664" cy="1332671"/>
                        </a:xfrm>
                        <a:prstGeom prst="rect">
                          <a:avLst/>
                        </a:prstGeom>
                        <a:solidFill>
                          <a:srgbClr val="FFFFFF"/>
                        </a:solidFill>
                        <a:ln w="38103">
                          <a:solidFill>
                            <a:srgbClr val="FFC000"/>
                          </a:solidFill>
                          <a:prstDash val="solid"/>
                        </a:ln>
                      </wps:spPr>
                      <wps:txbx>
                        <w:txbxContent>
                          <w:p w14:paraId="7AB3F40B" w14:textId="77777777" w:rsidR="00042A9A" w:rsidRDefault="00042A9A" w:rsidP="00042A9A">
                            <w:pPr>
                              <w:spacing w:before="120"/>
                              <w:rPr>
                                <w:rFonts w:ascii="Calibri Light" w:eastAsia="Times New Roman" w:hAnsi="Calibri Light"/>
                                <w:color w:val="262626"/>
                                <w:sz w:val="40"/>
                                <w:szCs w:val="40"/>
                                <w:lang w:val="en-US"/>
                              </w:rPr>
                            </w:pPr>
                            <w:r>
                              <w:rPr>
                                <w:rFonts w:ascii="Calibri Light" w:eastAsia="Times New Roman" w:hAnsi="Calibri Light"/>
                                <w:color w:val="262626"/>
                                <w:sz w:val="40"/>
                                <w:szCs w:val="40"/>
                                <w:lang w:val="en-US"/>
                              </w:rPr>
                              <w:t>Student number 96010429</w:t>
                            </w:r>
                          </w:p>
                          <w:p w14:paraId="585CF096" w14:textId="34293681" w:rsidR="00042A9A" w:rsidRPr="00A767FC" w:rsidRDefault="00042A9A" w:rsidP="00042A9A">
                            <w:pPr>
                              <w:spacing w:before="120"/>
                              <w:rPr>
                                <w:rFonts w:ascii="Calibri Light" w:eastAsia="Times New Roman" w:hAnsi="Calibri Light"/>
                                <w:color w:val="262626"/>
                                <w:sz w:val="40"/>
                                <w:szCs w:val="40"/>
                                <w:lang w:val="en-US"/>
                              </w:rPr>
                            </w:pPr>
                            <w:r>
                              <w:rPr>
                                <w:rFonts w:ascii="Calibri Light" w:eastAsia="Times New Roman" w:hAnsi="Calibri Light"/>
                                <w:color w:val="262626"/>
                                <w:sz w:val="40"/>
                                <w:szCs w:val="40"/>
                                <w:lang w:val="en-US"/>
                              </w:rPr>
                              <w:t>Date of submission 2</w:t>
                            </w:r>
                            <w:r w:rsidRPr="003D05E2">
                              <w:rPr>
                                <w:rFonts w:ascii="Calibri Light" w:eastAsia="Times New Roman" w:hAnsi="Calibri Light"/>
                                <w:color w:val="262626"/>
                                <w:sz w:val="40"/>
                                <w:szCs w:val="40"/>
                                <w:vertAlign w:val="superscript"/>
                                <w:lang w:val="en-US"/>
                              </w:rPr>
                              <w:t>nd</w:t>
                            </w:r>
                            <w:r>
                              <w:rPr>
                                <w:rFonts w:ascii="Calibri Light" w:eastAsia="Times New Roman" w:hAnsi="Calibri Light"/>
                                <w:color w:val="262626"/>
                                <w:sz w:val="40"/>
                                <w:szCs w:val="40"/>
                                <w:lang w:val="en-US"/>
                              </w:rPr>
                              <w:t xml:space="preserve"> July 2024</w:t>
                            </w:r>
                          </w:p>
                          <w:p w14:paraId="00869259" w14:textId="77777777" w:rsidR="00042A9A" w:rsidRDefault="00042A9A" w:rsidP="00042A9A"/>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00FF8E2C" id="Text Box 33" o:spid="_x0000_s1028" type="#_x0000_t202" style="position:absolute;margin-left:126.7pt;margin-top:1.45pt;width:365.8pt;height:104.9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" strokecolor="#ffc000" strokeweight="1.0584mm">
                <v:textbox>
                  <w:txbxContent>
                    <w:p w14:paraId="7AB3F40B" w14:textId="77777777" w:rsidR="00042A9A" w:rsidRDefault="00042A9A" w:rsidP="00042A9A">
                      <w:pPr>
                        <w:spacing w:before="120"/>
                        <w:rPr>
                          <w:rFonts w:ascii="Calibri Light" w:eastAsia="Times New Roman" w:hAnsi="Calibri Light"/>
                          <w:color w:val="262626"/>
                          <w:sz w:val="40"/>
                          <w:szCs w:val="40"/>
                          <w:lang w:val="en-US"/>
                        </w:rPr>
                      </w:pPr>
                      <w:r>
                        <w:rPr>
                          <w:rFonts w:ascii="Calibri Light" w:eastAsia="Times New Roman" w:hAnsi="Calibri Light"/>
                          <w:color w:val="262626"/>
                          <w:sz w:val="40"/>
                          <w:szCs w:val="40"/>
                          <w:lang w:val="en-US"/>
                        </w:rPr>
                        <w:t>Student number 96010429</w:t>
                      </w:r>
                    </w:p>
                    <w:p w14:paraId="585CF096" w14:textId="34293681" w:rsidR="00042A9A" w:rsidRPr="00A767FC" w:rsidRDefault="00042A9A" w:rsidP="00042A9A">
                      <w:pPr>
                        <w:spacing w:before="120"/>
                        <w:rPr>
                          <w:rFonts w:ascii="Calibri Light" w:eastAsia="Times New Roman" w:hAnsi="Calibri Light"/>
                          <w:color w:val="262626"/>
                          <w:sz w:val="40"/>
                          <w:szCs w:val="40"/>
                          <w:lang w:val="en-US"/>
                        </w:rPr>
                      </w:pPr>
                      <w:r>
                        <w:rPr>
                          <w:rFonts w:ascii="Calibri Light" w:eastAsia="Times New Roman" w:hAnsi="Calibri Light"/>
                          <w:color w:val="262626"/>
                          <w:sz w:val="40"/>
                          <w:szCs w:val="40"/>
                          <w:lang w:val="en-US"/>
                        </w:rPr>
                        <w:t>Date of submission 2</w:t>
                      </w:r>
                      <w:r w:rsidRPr="003D05E2">
                        <w:rPr>
                          <w:rFonts w:ascii="Calibri Light" w:eastAsia="Times New Roman" w:hAnsi="Calibri Light"/>
                          <w:color w:val="262626"/>
                          <w:sz w:val="40"/>
                          <w:szCs w:val="40"/>
                          <w:vertAlign w:val="superscript"/>
                          <w:lang w:val="en-US"/>
                        </w:rPr>
                        <w:t>nd</w:t>
                      </w:r>
                      <w:r>
                        <w:rPr>
                          <w:rFonts w:ascii="Calibri Light" w:eastAsia="Times New Roman" w:hAnsi="Calibri Light"/>
                          <w:color w:val="262626"/>
                          <w:sz w:val="40"/>
                          <w:szCs w:val="40"/>
                          <w:lang w:val="en-US"/>
                        </w:rPr>
                        <w:t xml:space="preserve"> July 2024</w:t>
                      </w:r>
                    </w:p>
                    <w:p w14:paraId="00869259" w14:textId="77777777" w:rsidR="00042A9A" w:rsidRDefault="00042A9A" w:rsidP="00042A9A"/>
                  </w:txbxContent>
                </v:textbox>
              </v:shape>
            </w:pict>
          </mc:Fallback>
        </mc:AlternateContent>
      </w:r>
    </w:p>
    <w:p w14:paraId="7630D4F1" w14:textId="78E435D7" w:rsidR="006A5296" w:rsidRDefault="00042A9A" w:rsidP="00747A5C">
      <w:r>
        <w:t xml:space="preserve"> </w:t>
      </w:r>
    </w:p>
    <w:p w14:paraId="60BF4046" w14:textId="77777777" w:rsidR="00976855" w:rsidRDefault="00976855" w:rsidP="00747A5C"/>
    <w:p w14:paraId="562672B9" w14:textId="77777777" w:rsidR="00976855" w:rsidRDefault="00976855" w:rsidP="00747A5C"/>
    <w:p w14:paraId="148CD4CD" w14:textId="77777777" w:rsidR="00976855" w:rsidRDefault="00976855" w:rsidP="00747A5C"/>
    <w:p w14:paraId="3206B96D" w14:textId="77777777" w:rsidR="00976855" w:rsidRDefault="00976855" w:rsidP="00747A5C"/>
    <w:p w14:paraId="0CC7C2CC" w14:textId="77777777" w:rsidR="00976855" w:rsidRDefault="00976855" w:rsidP="00747A5C"/>
    <w:p w14:paraId="26F131C1" w14:textId="20AB3C59" w:rsidR="00976855" w:rsidRDefault="00042A9A" w:rsidP="00E66663">
      <w:pPr>
        <w:pStyle w:val="Heading1"/>
      </w:pPr>
      <w:bookmarkStart w:id="0" w:name="_Toc170825306"/>
      <w:r>
        <w:lastRenderedPageBreak/>
        <w:t>Declarations</w:t>
      </w:r>
      <w:bookmarkEnd w:id="0"/>
      <w:r>
        <w:t xml:space="preserve"> </w:t>
      </w:r>
    </w:p>
    <w:p w14:paraId="0292C1E6" w14:textId="4A2FE9C9" w:rsidR="00535F56" w:rsidRPr="00535F56" w:rsidRDefault="00535F56" w:rsidP="00535F56">
      <w:pPr>
        <w:rPr>
          <w:rFonts w:ascii="Arial" w:hAnsi="Arial" w:cs="Arial"/>
        </w:rPr>
      </w:pPr>
      <w:r w:rsidRPr="00535F56">
        <w:rPr>
          <w:rFonts w:ascii="Arial" w:hAnsi="Arial" w:cs="Arial"/>
        </w:rPr>
        <w:t>Statement 1</w:t>
      </w:r>
    </w:p>
    <w:p w14:paraId="3AA1B181" w14:textId="69BD706F" w:rsidR="00042A9A" w:rsidRPr="00042A9A" w:rsidRDefault="00042A9A" w:rsidP="00042A9A">
      <w:pPr>
        <w:rPr>
          <w:rFonts w:ascii="Arial" w:hAnsi="Arial" w:cs="Arial"/>
        </w:rPr>
      </w:pPr>
      <w:r w:rsidRPr="00042A9A">
        <w:rPr>
          <w:rFonts w:ascii="Arial" w:hAnsi="Arial" w:cs="Arial"/>
        </w:rPr>
        <w:t>This work has not previously been accepted in substance for any degree and is not being concurrently submitted in candidature for any degree.</w:t>
      </w:r>
    </w:p>
    <w:p w14:paraId="682370B0" w14:textId="15BF54E0" w:rsidR="00042A9A" w:rsidRPr="00042A9A" w:rsidRDefault="00042A9A" w:rsidP="00042A9A">
      <w:pPr>
        <w:rPr>
          <w:rFonts w:ascii="Arial" w:hAnsi="Arial" w:cs="Arial"/>
        </w:rPr>
      </w:pPr>
      <w:r w:rsidRPr="00042A9A">
        <w:rPr>
          <w:rFonts w:ascii="Arial" w:hAnsi="Arial" w:cs="Arial"/>
        </w:rPr>
        <w:t xml:space="preserve">Signed:  </w:t>
      </w:r>
      <w:r w:rsidR="00BB2B58" w:rsidRPr="00042A9A">
        <w:rPr>
          <w:rFonts w:ascii="Arial" w:hAnsi="Arial" w:cs="Arial"/>
          <w:noProof/>
          <w:lang w:val="en-US"/>
        </w:rPr>
        <w:drawing>
          <wp:inline distT="0" distB="0" distL="0" distR="0" wp14:anchorId="6827CFE4" wp14:editId="5A5F58B6">
            <wp:extent cx="4286956" cy="1968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3268" cy="200354"/>
                    </a:xfrm>
                    <a:prstGeom prst="rect">
                      <a:avLst/>
                    </a:prstGeom>
                    <a:noFill/>
                    <a:ln>
                      <a:noFill/>
                    </a:ln>
                  </pic:spPr>
                </pic:pic>
              </a:graphicData>
            </a:graphic>
          </wp:inline>
        </w:drawing>
      </w:r>
    </w:p>
    <w:p w14:paraId="32A6ED13" w14:textId="77777777" w:rsidR="00042A9A" w:rsidRDefault="00042A9A" w:rsidP="00042A9A">
      <w:pPr>
        <w:rPr>
          <w:rFonts w:ascii="Arial" w:hAnsi="Arial" w:cs="Arial"/>
        </w:rPr>
      </w:pPr>
      <w:r w:rsidRPr="00042A9A">
        <w:rPr>
          <w:rFonts w:ascii="Arial" w:hAnsi="Arial" w:cs="Arial"/>
        </w:rPr>
        <w:t>Date: 1st July 2024</w:t>
      </w:r>
    </w:p>
    <w:p w14:paraId="5DF88825" w14:textId="38ACF71C" w:rsidR="00535F56" w:rsidRPr="00042A9A" w:rsidRDefault="00535F56" w:rsidP="00042A9A">
      <w:pPr>
        <w:rPr>
          <w:rFonts w:ascii="Arial" w:hAnsi="Arial" w:cs="Arial"/>
        </w:rPr>
      </w:pPr>
      <w:r w:rsidRPr="00535F56">
        <w:rPr>
          <w:rFonts w:ascii="Arial" w:hAnsi="Arial" w:cs="Arial"/>
        </w:rPr>
        <w:t xml:space="preserve">Statement </w:t>
      </w:r>
      <w:r>
        <w:rPr>
          <w:rFonts w:ascii="Arial" w:hAnsi="Arial" w:cs="Arial"/>
        </w:rPr>
        <w:t>2</w:t>
      </w:r>
    </w:p>
    <w:p w14:paraId="48E1C346" w14:textId="77777777" w:rsidR="00042A9A" w:rsidRPr="00042A9A" w:rsidRDefault="00042A9A" w:rsidP="00042A9A">
      <w:pPr>
        <w:rPr>
          <w:rFonts w:ascii="Arial" w:hAnsi="Arial" w:cs="Arial"/>
        </w:rPr>
      </w:pPr>
      <w:r w:rsidRPr="00042A9A">
        <w:rPr>
          <w:rFonts w:ascii="Arial" w:hAnsi="Arial" w:cs="Arial"/>
        </w:rPr>
        <w:t>This dissertation is being submitted in partial fulfilment of the requirements for the degree of MSc Policing (Operational &amp; Strategic Leadership)</w:t>
      </w:r>
    </w:p>
    <w:p w14:paraId="180D3850" w14:textId="77777777" w:rsidR="00042A9A" w:rsidRPr="00042A9A" w:rsidRDefault="00042A9A" w:rsidP="00042A9A">
      <w:pPr>
        <w:rPr>
          <w:rFonts w:ascii="Arial" w:hAnsi="Arial" w:cs="Arial"/>
        </w:rPr>
      </w:pPr>
      <w:r w:rsidRPr="00042A9A">
        <w:rPr>
          <w:rFonts w:ascii="Arial" w:hAnsi="Arial" w:cs="Arial"/>
        </w:rPr>
        <w:t xml:space="preserve">Signed:  </w:t>
      </w:r>
      <w:r w:rsidRPr="00042A9A">
        <w:rPr>
          <w:rFonts w:ascii="Arial" w:hAnsi="Arial" w:cs="Arial"/>
          <w:noProof/>
          <w:lang w:val="en-US"/>
        </w:rPr>
        <w:drawing>
          <wp:inline distT="0" distB="0" distL="0" distR="0" wp14:anchorId="556803AD" wp14:editId="1261EFE6">
            <wp:extent cx="4286956" cy="1968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3268" cy="200354"/>
                    </a:xfrm>
                    <a:prstGeom prst="rect">
                      <a:avLst/>
                    </a:prstGeom>
                    <a:noFill/>
                    <a:ln>
                      <a:noFill/>
                    </a:ln>
                  </pic:spPr>
                </pic:pic>
              </a:graphicData>
            </a:graphic>
          </wp:inline>
        </w:drawing>
      </w:r>
    </w:p>
    <w:p w14:paraId="4E360D68" w14:textId="77777777" w:rsidR="00042A9A" w:rsidRPr="00042A9A" w:rsidRDefault="00042A9A" w:rsidP="00042A9A">
      <w:pPr>
        <w:rPr>
          <w:rFonts w:ascii="Arial" w:hAnsi="Arial" w:cs="Arial"/>
        </w:rPr>
      </w:pPr>
      <w:r w:rsidRPr="00042A9A">
        <w:rPr>
          <w:rFonts w:ascii="Arial" w:hAnsi="Arial" w:cs="Arial"/>
        </w:rPr>
        <w:t>Date: 1st July 2024</w:t>
      </w:r>
    </w:p>
    <w:p w14:paraId="6FA338A0" w14:textId="36DE3A02" w:rsidR="00535F56" w:rsidRDefault="00535F56" w:rsidP="00042A9A">
      <w:pPr>
        <w:rPr>
          <w:rFonts w:ascii="Arial" w:hAnsi="Arial" w:cs="Arial"/>
        </w:rPr>
      </w:pPr>
      <w:r w:rsidRPr="00535F56">
        <w:rPr>
          <w:rFonts w:ascii="Arial" w:hAnsi="Arial" w:cs="Arial"/>
        </w:rPr>
        <w:t xml:space="preserve">Statement </w:t>
      </w:r>
      <w:r>
        <w:rPr>
          <w:rFonts w:ascii="Arial" w:hAnsi="Arial" w:cs="Arial"/>
        </w:rPr>
        <w:t>3</w:t>
      </w:r>
    </w:p>
    <w:p w14:paraId="3366061F" w14:textId="5EAC5996" w:rsidR="00042A9A" w:rsidRPr="00042A9A" w:rsidRDefault="00042A9A" w:rsidP="00042A9A">
      <w:pPr>
        <w:rPr>
          <w:rFonts w:ascii="Arial" w:hAnsi="Arial" w:cs="Arial"/>
        </w:rPr>
      </w:pPr>
      <w:r w:rsidRPr="00042A9A">
        <w:rPr>
          <w:rFonts w:ascii="Arial" w:hAnsi="Arial" w:cs="Arial"/>
        </w:rPr>
        <w:t>This dissertation is the result of my own independent work/investigation, except where otherwise stated.</w:t>
      </w:r>
      <w:r w:rsidRPr="00042A9A">
        <w:rPr>
          <w:rFonts w:ascii="Arial" w:hAnsi="Arial" w:cs="Arial"/>
          <w:lang w:val="en-US"/>
        </w:rPr>
        <w:t xml:space="preserve"> </w:t>
      </w:r>
      <w:r w:rsidRPr="00042A9A">
        <w:rPr>
          <w:rFonts w:ascii="Arial" w:hAnsi="Arial" w:cs="Arial"/>
        </w:rPr>
        <w:t>Other sources are acknowledged by footnotes giving explicit references</w:t>
      </w:r>
      <w:r w:rsidR="002B48EA" w:rsidRPr="00042A9A">
        <w:rPr>
          <w:rFonts w:ascii="Arial" w:hAnsi="Arial" w:cs="Arial"/>
        </w:rPr>
        <w:t xml:space="preserve">. </w:t>
      </w:r>
      <w:r w:rsidRPr="00042A9A">
        <w:rPr>
          <w:rFonts w:ascii="Arial" w:hAnsi="Arial" w:cs="Arial"/>
        </w:rPr>
        <w:t>A bibliography/reference list is appended.</w:t>
      </w:r>
    </w:p>
    <w:p w14:paraId="6C059379" w14:textId="77777777" w:rsidR="00042A9A" w:rsidRPr="00042A9A" w:rsidRDefault="00042A9A" w:rsidP="00042A9A">
      <w:pPr>
        <w:rPr>
          <w:rFonts w:ascii="Arial" w:hAnsi="Arial" w:cs="Arial"/>
        </w:rPr>
      </w:pPr>
      <w:r w:rsidRPr="00042A9A">
        <w:rPr>
          <w:rFonts w:ascii="Arial" w:hAnsi="Arial" w:cs="Arial"/>
        </w:rPr>
        <w:t xml:space="preserve">Signed:  </w:t>
      </w:r>
      <w:r w:rsidRPr="00042A9A">
        <w:rPr>
          <w:rFonts w:ascii="Arial" w:hAnsi="Arial" w:cs="Arial"/>
          <w:noProof/>
          <w:lang w:val="en-US"/>
        </w:rPr>
        <w:drawing>
          <wp:inline distT="0" distB="0" distL="0" distR="0" wp14:anchorId="40C8314F" wp14:editId="5B188A0D">
            <wp:extent cx="4286956" cy="1968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3268" cy="200354"/>
                    </a:xfrm>
                    <a:prstGeom prst="rect">
                      <a:avLst/>
                    </a:prstGeom>
                    <a:noFill/>
                    <a:ln>
                      <a:noFill/>
                    </a:ln>
                  </pic:spPr>
                </pic:pic>
              </a:graphicData>
            </a:graphic>
          </wp:inline>
        </w:drawing>
      </w:r>
    </w:p>
    <w:p w14:paraId="2CF77C59" w14:textId="77777777" w:rsidR="00042A9A" w:rsidRPr="00042A9A" w:rsidRDefault="00042A9A" w:rsidP="00042A9A">
      <w:pPr>
        <w:rPr>
          <w:rFonts w:ascii="Arial" w:hAnsi="Arial" w:cs="Arial"/>
        </w:rPr>
      </w:pPr>
      <w:r w:rsidRPr="00042A9A">
        <w:rPr>
          <w:rFonts w:ascii="Arial" w:hAnsi="Arial" w:cs="Arial"/>
        </w:rPr>
        <w:t>Date: 1st July 2024</w:t>
      </w:r>
    </w:p>
    <w:p w14:paraId="594683CA" w14:textId="3578C8BF" w:rsidR="00535F56" w:rsidRDefault="00535F56" w:rsidP="00042A9A">
      <w:pPr>
        <w:rPr>
          <w:rFonts w:ascii="Arial" w:hAnsi="Arial" w:cs="Arial"/>
        </w:rPr>
      </w:pPr>
      <w:r>
        <w:rPr>
          <w:rFonts w:ascii="Arial" w:hAnsi="Arial" w:cs="Arial"/>
        </w:rPr>
        <w:t>Statement 4</w:t>
      </w:r>
    </w:p>
    <w:p w14:paraId="2D6A31AF" w14:textId="4D8DF03F" w:rsidR="00042A9A" w:rsidRPr="00042A9A" w:rsidRDefault="00042A9A" w:rsidP="00042A9A">
      <w:pPr>
        <w:rPr>
          <w:rFonts w:ascii="Arial" w:hAnsi="Arial" w:cs="Arial"/>
        </w:rPr>
      </w:pPr>
      <w:r w:rsidRPr="00042A9A">
        <w:rPr>
          <w:rFonts w:ascii="Arial" w:hAnsi="Arial" w:cs="Arial"/>
        </w:rPr>
        <w:t>I hereby give consent for my dissertation, if accepted, to be available for photocopying and for interlibrary loan, and for the title and summary to be made available to outside organisations.</w:t>
      </w:r>
    </w:p>
    <w:p w14:paraId="5E00C7C3" w14:textId="77777777" w:rsidR="00042A9A" w:rsidRPr="00042A9A" w:rsidRDefault="00042A9A" w:rsidP="00042A9A">
      <w:pPr>
        <w:rPr>
          <w:rFonts w:ascii="Arial" w:hAnsi="Arial" w:cs="Arial"/>
        </w:rPr>
      </w:pPr>
      <w:r w:rsidRPr="00042A9A">
        <w:rPr>
          <w:rFonts w:ascii="Arial" w:hAnsi="Arial" w:cs="Arial"/>
        </w:rPr>
        <w:t xml:space="preserve">Signed:  </w:t>
      </w:r>
      <w:r w:rsidRPr="00042A9A">
        <w:rPr>
          <w:rFonts w:ascii="Arial" w:hAnsi="Arial" w:cs="Arial"/>
          <w:noProof/>
          <w:lang w:val="en-US"/>
        </w:rPr>
        <w:drawing>
          <wp:inline distT="0" distB="0" distL="0" distR="0" wp14:anchorId="5774F335" wp14:editId="3CA313F7">
            <wp:extent cx="4286956" cy="1968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3268" cy="200354"/>
                    </a:xfrm>
                    <a:prstGeom prst="rect">
                      <a:avLst/>
                    </a:prstGeom>
                    <a:noFill/>
                    <a:ln>
                      <a:noFill/>
                    </a:ln>
                  </pic:spPr>
                </pic:pic>
              </a:graphicData>
            </a:graphic>
          </wp:inline>
        </w:drawing>
      </w:r>
    </w:p>
    <w:p w14:paraId="5EFC5EBA" w14:textId="77777777" w:rsidR="00042A9A" w:rsidRPr="00042A9A" w:rsidRDefault="00042A9A" w:rsidP="00042A9A">
      <w:pPr>
        <w:rPr>
          <w:rFonts w:ascii="Arial" w:hAnsi="Arial" w:cs="Arial"/>
        </w:rPr>
      </w:pPr>
      <w:r w:rsidRPr="00042A9A">
        <w:rPr>
          <w:rFonts w:ascii="Arial" w:hAnsi="Arial" w:cs="Arial"/>
        </w:rPr>
        <w:t>Date: 1st July 2024</w:t>
      </w:r>
    </w:p>
    <w:p w14:paraId="7F09F1B7" w14:textId="2ACD5D7F" w:rsidR="00535F56" w:rsidRDefault="00535F56" w:rsidP="00042A9A">
      <w:pPr>
        <w:rPr>
          <w:rFonts w:ascii="Arial" w:hAnsi="Arial" w:cs="Arial"/>
        </w:rPr>
      </w:pPr>
      <w:r>
        <w:rPr>
          <w:rFonts w:ascii="Arial" w:hAnsi="Arial" w:cs="Arial"/>
        </w:rPr>
        <w:t>Statement 5</w:t>
      </w:r>
    </w:p>
    <w:p w14:paraId="12CAEC13" w14:textId="75BA16CF" w:rsidR="00042A9A" w:rsidRPr="00042A9A" w:rsidRDefault="00042A9A" w:rsidP="00042A9A">
      <w:pPr>
        <w:rPr>
          <w:rFonts w:ascii="Arial" w:hAnsi="Arial" w:cs="Arial"/>
        </w:rPr>
      </w:pPr>
      <w:r w:rsidRPr="00042A9A">
        <w:rPr>
          <w:rFonts w:ascii="Arial" w:hAnsi="Arial" w:cs="Arial"/>
        </w:rPr>
        <w:t>I hereby give consent for my dissertation, if accepted, to be available on the University’s IT system to those who have consent to use the system.</w:t>
      </w:r>
    </w:p>
    <w:p w14:paraId="0DCF5AF7" w14:textId="77777777" w:rsidR="00042A9A" w:rsidRPr="00042A9A" w:rsidRDefault="00042A9A" w:rsidP="00042A9A">
      <w:pPr>
        <w:rPr>
          <w:rFonts w:ascii="Arial" w:hAnsi="Arial" w:cs="Arial"/>
        </w:rPr>
      </w:pPr>
      <w:r w:rsidRPr="00042A9A">
        <w:rPr>
          <w:rFonts w:ascii="Arial" w:hAnsi="Arial" w:cs="Arial"/>
        </w:rPr>
        <w:t xml:space="preserve">Signed:  </w:t>
      </w:r>
      <w:r w:rsidRPr="00042A9A">
        <w:rPr>
          <w:rFonts w:ascii="Arial" w:hAnsi="Arial" w:cs="Arial"/>
          <w:noProof/>
          <w:lang w:val="en-US"/>
        </w:rPr>
        <w:drawing>
          <wp:inline distT="0" distB="0" distL="0" distR="0" wp14:anchorId="5741D128" wp14:editId="1301D0FD">
            <wp:extent cx="4286956" cy="1968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3268" cy="200354"/>
                    </a:xfrm>
                    <a:prstGeom prst="rect">
                      <a:avLst/>
                    </a:prstGeom>
                    <a:noFill/>
                    <a:ln>
                      <a:noFill/>
                    </a:ln>
                  </pic:spPr>
                </pic:pic>
              </a:graphicData>
            </a:graphic>
          </wp:inline>
        </w:drawing>
      </w:r>
    </w:p>
    <w:p w14:paraId="66E162D6" w14:textId="77777777" w:rsidR="00042A9A" w:rsidRPr="00042A9A" w:rsidRDefault="00042A9A" w:rsidP="00042A9A">
      <w:pPr>
        <w:rPr>
          <w:rFonts w:ascii="Arial" w:hAnsi="Arial" w:cs="Arial"/>
        </w:rPr>
      </w:pPr>
      <w:r w:rsidRPr="00042A9A">
        <w:rPr>
          <w:rFonts w:ascii="Arial" w:hAnsi="Arial" w:cs="Arial"/>
        </w:rPr>
        <w:t>Date: 1st July 2024</w:t>
      </w:r>
    </w:p>
    <w:p w14:paraId="6C82ABF1" w14:textId="171EA84B" w:rsidR="00F80844" w:rsidRDefault="00F80844" w:rsidP="00E66663">
      <w:pPr>
        <w:pStyle w:val="Heading1"/>
      </w:pPr>
      <w:bookmarkStart w:id="1" w:name="_Toc170825307"/>
      <w:r>
        <w:lastRenderedPageBreak/>
        <w:t>Acknowledgements</w:t>
      </w:r>
      <w:bookmarkEnd w:id="1"/>
    </w:p>
    <w:p w14:paraId="0971287D" w14:textId="77777777" w:rsidR="003010B3" w:rsidRPr="004C1FCD" w:rsidRDefault="003335DC" w:rsidP="00AD3B48">
      <w:pPr>
        <w:rPr>
          <w:rFonts w:ascii="Arial" w:hAnsi="Arial" w:cs="Arial"/>
        </w:rPr>
      </w:pPr>
      <w:r w:rsidRPr="004C1FCD">
        <w:rPr>
          <w:rFonts w:ascii="Arial" w:hAnsi="Arial" w:cs="Arial"/>
        </w:rPr>
        <w:t xml:space="preserve">My thanks to Dyfed-Powys police for the part funding that enabled me to </w:t>
      </w:r>
      <w:r w:rsidR="003010B3" w:rsidRPr="004C1FCD">
        <w:rPr>
          <w:rFonts w:ascii="Arial" w:hAnsi="Arial" w:cs="Arial"/>
        </w:rPr>
        <w:t>take on this opportunity.</w:t>
      </w:r>
    </w:p>
    <w:p w14:paraId="532BDEC4" w14:textId="5FB19CCB" w:rsidR="00A65C84" w:rsidRPr="004C1FCD" w:rsidRDefault="006307E5" w:rsidP="00AD3B48">
      <w:pPr>
        <w:rPr>
          <w:rFonts w:ascii="Arial" w:hAnsi="Arial" w:cs="Arial"/>
        </w:rPr>
      </w:pPr>
      <w:r w:rsidRPr="004C1FCD">
        <w:rPr>
          <w:rFonts w:ascii="Arial" w:hAnsi="Arial" w:cs="Arial"/>
        </w:rPr>
        <w:t>I am extremely grateful for the support from</w:t>
      </w:r>
      <w:r w:rsidR="009F76B1" w:rsidRPr="004C1FCD">
        <w:rPr>
          <w:rFonts w:ascii="Arial" w:hAnsi="Arial" w:cs="Arial"/>
        </w:rPr>
        <w:t xml:space="preserve"> my</w:t>
      </w:r>
      <w:r w:rsidR="00066120" w:rsidRPr="004C1FCD">
        <w:rPr>
          <w:rFonts w:ascii="Arial" w:hAnsi="Arial" w:cs="Arial"/>
        </w:rPr>
        <w:t xml:space="preserve"> family without whom this journey would not have been possible. To my </w:t>
      </w:r>
      <w:r w:rsidR="00B6709E" w:rsidRPr="004C1FCD">
        <w:rPr>
          <w:rFonts w:ascii="Arial" w:hAnsi="Arial" w:cs="Arial"/>
        </w:rPr>
        <w:t>children</w:t>
      </w:r>
      <w:r w:rsidR="00052057">
        <w:rPr>
          <w:rFonts w:ascii="Arial" w:hAnsi="Arial" w:cs="Arial"/>
        </w:rPr>
        <w:t>,</w:t>
      </w:r>
      <w:r w:rsidR="0041499A">
        <w:rPr>
          <w:rFonts w:ascii="Arial" w:hAnsi="Arial" w:cs="Arial"/>
        </w:rPr>
        <w:t xml:space="preserve"> </w:t>
      </w:r>
      <w:r w:rsidR="00747E2B" w:rsidRPr="004C1FCD">
        <w:rPr>
          <w:rFonts w:ascii="Arial" w:hAnsi="Arial" w:cs="Arial"/>
        </w:rPr>
        <w:t xml:space="preserve">words cannot express the thanks I have for you, supporting me and </w:t>
      </w:r>
      <w:r w:rsidR="003214F2" w:rsidRPr="004C1FCD">
        <w:rPr>
          <w:rFonts w:ascii="Arial" w:hAnsi="Arial" w:cs="Arial"/>
        </w:rPr>
        <w:t>cheering me from the side. I hope I have made you as proud</w:t>
      </w:r>
      <w:r w:rsidR="00124293" w:rsidRPr="004C1FCD">
        <w:rPr>
          <w:rFonts w:ascii="Arial" w:hAnsi="Arial" w:cs="Arial"/>
        </w:rPr>
        <w:t xml:space="preserve"> of me</w:t>
      </w:r>
      <w:r w:rsidR="003214F2" w:rsidRPr="004C1FCD">
        <w:rPr>
          <w:rFonts w:ascii="Arial" w:hAnsi="Arial" w:cs="Arial"/>
        </w:rPr>
        <w:t xml:space="preserve"> as I am of you both. </w:t>
      </w:r>
    </w:p>
    <w:p w14:paraId="1153687C" w14:textId="32B7E2CD" w:rsidR="003214F2" w:rsidRPr="004C1FCD" w:rsidRDefault="003214F2" w:rsidP="00AD3B48">
      <w:pPr>
        <w:rPr>
          <w:rFonts w:ascii="Arial" w:hAnsi="Arial" w:cs="Arial"/>
        </w:rPr>
      </w:pPr>
      <w:r w:rsidRPr="004C1FCD">
        <w:rPr>
          <w:rFonts w:ascii="Arial" w:hAnsi="Arial" w:cs="Arial"/>
        </w:rPr>
        <w:t>Many thanks to my tutor Alison</w:t>
      </w:r>
      <w:r w:rsidR="00903EC9" w:rsidRPr="004C1FCD">
        <w:rPr>
          <w:rFonts w:ascii="Arial" w:hAnsi="Arial" w:cs="Arial"/>
        </w:rPr>
        <w:t xml:space="preserve"> Cooke</w:t>
      </w:r>
      <w:r w:rsidRPr="004C1FCD">
        <w:rPr>
          <w:rFonts w:ascii="Arial" w:hAnsi="Arial" w:cs="Arial"/>
        </w:rPr>
        <w:t xml:space="preserve">, who never lost faith even when the road took some unexpected turns for me. </w:t>
      </w:r>
    </w:p>
    <w:p w14:paraId="320D5C65" w14:textId="0F683F6A" w:rsidR="003214F2" w:rsidRDefault="00B470AA" w:rsidP="00AD3B48">
      <w:pPr>
        <w:rPr>
          <w:rFonts w:ascii="Arial" w:hAnsi="Arial" w:cs="Arial"/>
        </w:rPr>
      </w:pPr>
      <w:r w:rsidRPr="004C1FCD">
        <w:rPr>
          <w:rFonts w:ascii="Arial" w:hAnsi="Arial" w:cs="Arial"/>
        </w:rPr>
        <w:t>I would also like to mention the colleagues</w:t>
      </w:r>
      <w:r w:rsidR="002A40E8" w:rsidRPr="004C1FCD">
        <w:rPr>
          <w:rFonts w:ascii="Arial" w:hAnsi="Arial" w:cs="Arial"/>
        </w:rPr>
        <w:t xml:space="preserve">, </w:t>
      </w:r>
      <w:r w:rsidR="000C6A8C" w:rsidRPr="004C1FCD">
        <w:rPr>
          <w:rFonts w:ascii="Arial" w:hAnsi="Arial" w:cs="Arial"/>
        </w:rPr>
        <w:t xml:space="preserve">indeed </w:t>
      </w:r>
      <w:r w:rsidR="000E5896" w:rsidRPr="004C1FCD">
        <w:rPr>
          <w:rFonts w:ascii="Arial" w:hAnsi="Arial" w:cs="Arial"/>
        </w:rPr>
        <w:t xml:space="preserve">now </w:t>
      </w:r>
      <w:r w:rsidR="002A40E8" w:rsidRPr="004C1FCD">
        <w:rPr>
          <w:rFonts w:ascii="Arial" w:hAnsi="Arial" w:cs="Arial"/>
        </w:rPr>
        <w:t xml:space="preserve">friends </w:t>
      </w:r>
      <w:r w:rsidRPr="004C1FCD">
        <w:rPr>
          <w:rFonts w:ascii="Arial" w:hAnsi="Arial" w:cs="Arial"/>
        </w:rPr>
        <w:t xml:space="preserve">who have kept me going with </w:t>
      </w:r>
      <w:r w:rsidR="002A40E8" w:rsidRPr="004C1FCD">
        <w:rPr>
          <w:rFonts w:ascii="Arial" w:hAnsi="Arial" w:cs="Arial"/>
        </w:rPr>
        <w:t>re</w:t>
      </w:r>
      <w:r w:rsidRPr="004C1FCD">
        <w:rPr>
          <w:rFonts w:ascii="Arial" w:hAnsi="Arial" w:cs="Arial"/>
        </w:rPr>
        <w:t xml:space="preserve">assurance, </w:t>
      </w:r>
      <w:r w:rsidR="002A40E8" w:rsidRPr="004C1FCD">
        <w:rPr>
          <w:rFonts w:ascii="Arial" w:hAnsi="Arial" w:cs="Arial"/>
        </w:rPr>
        <w:t xml:space="preserve">humour and </w:t>
      </w:r>
      <w:r w:rsidR="00FB2FD4" w:rsidRPr="004C1FCD">
        <w:rPr>
          <w:rFonts w:ascii="Arial" w:hAnsi="Arial" w:cs="Arial"/>
        </w:rPr>
        <w:t xml:space="preserve">check ins. </w:t>
      </w:r>
      <w:r w:rsidR="000E5896" w:rsidRPr="004C1FCD">
        <w:rPr>
          <w:rFonts w:ascii="Arial" w:hAnsi="Arial" w:cs="Arial"/>
        </w:rPr>
        <w:t>Always r</w:t>
      </w:r>
      <w:r w:rsidR="00124293" w:rsidRPr="004C1FCD">
        <w:rPr>
          <w:rFonts w:ascii="Arial" w:hAnsi="Arial" w:cs="Arial"/>
        </w:rPr>
        <w:t xml:space="preserve">eassuring me that we still had time. </w:t>
      </w:r>
    </w:p>
    <w:p w14:paraId="7B15B959" w14:textId="0229E4D7" w:rsidR="00073C78" w:rsidRPr="004C1FCD" w:rsidRDefault="004E7BDE" w:rsidP="00AD3B48">
      <w:pPr>
        <w:rPr>
          <w:rFonts w:ascii="Arial" w:hAnsi="Arial" w:cs="Arial"/>
        </w:rPr>
      </w:pPr>
      <w:r>
        <w:rPr>
          <w:rFonts w:ascii="Arial" w:hAnsi="Arial" w:cs="Arial"/>
        </w:rPr>
        <w:t>Thanks,</w:t>
      </w:r>
      <w:r w:rsidR="0097041A">
        <w:rPr>
          <w:rFonts w:ascii="Arial" w:hAnsi="Arial" w:cs="Arial"/>
        </w:rPr>
        <w:t xml:space="preserve"> must </w:t>
      </w:r>
      <w:r w:rsidR="006B6288">
        <w:rPr>
          <w:rFonts w:ascii="Arial" w:hAnsi="Arial" w:cs="Arial"/>
        </w:rPr>
        <w:t xml:space="preserve">finally </w:t>
      </w:r>
      <w:r w:rsidR="0097041A">
        <w:rPr>
          <w:rFonts w:ascii="Arial" w:hAnsi="Arial" w:cs="Arial"/>
        </w:rPr>
        <w:t xml:space="preserve">go to those who participated in the survey, the detail of the responses and the willingness of participants to share their personal views and experiences </w:t>
      </w:r>
      <w:r w:rsidR="0095129B">
        <w:rPr>
          <w:rFonts w:ascii="Arial" w:hAnsi="Arial" w:cs="Arial"/>
        </w:rPr>
        <w:t>enabled a rich picture to be gathered</w:t>
      </w:r>
      <w:r w:rsidR="006F16BA">
        <w:rPr>
          <w:rFonts w:ascii="Arial" w:hAnsi="Arial" w:cs="Arial"/>
        </w:rPr>
        <w:t xml:space="preserve"> to enable improvements to be made. </w:t>
      </w:r>
    </w:p>
    <w:p w14:paraId="5EB54C61" w14:textId="77777777" w:rsidR="00124293" w:rsidRPr="004C1FCD" w:rsidRDefault="00124293" w:rsidP="00AD3B48"/>
    <w:p w14:paraId="718AAD02" w14:textId="77777777" w:rsidR="00124293" w:rsidRPr="004C1FCD" w:rsidRDefault="00124293" w:rsidP="00AD3B48"/>
    <w:p w14:paraId="00EE03F9" w14:textId="77777777" w:rsidR="00124293" w:rsidRPr="004C1FCD" w:rsidRDefault="00124293" w:rsidP="00AD3B48"/>
    <w:p w14:paraId="19580F54" w14:textId="77777777" w:rsidR="00124293" w:rsidRPr="004C1FCD" w:rsidRDefault="00124293" w:rsidP="00AD3B48"/>
    <w:p w14:paraId="4E60CE97" w14:textId="77777777" w:rsidR="00124293" w:rsidRPr="004C1FCD" w:rsidRDefault="00124293" w:rsidP="00AD3B48"/>
    <w:p w14:paraId="7243CB8B" w14:textId="77777777" w:rsidR="00124293" w:rsidRPr="004C1FCD" w:rsidRDefault="00124293" w:rsidP="00AD3B48"/>
    <w:p w14:paraId="358D0591" w14:textId="77777777" w:rsidR="00124293" w:rsidRDefault="00124293" w:rsidP="00AD3B48"/>
    <w:p w14:paraId="13B2783C" w14:textId="77777777" w:rsidR="00594218" w:rsidRDefault="00594218" w:rsidP="00AD3B48"/>
    <w:p w14:paraId="6CD9E9E2" w14:textId="77777777" w:rsidR="00594218" w:rsidRDefault="00594218" w:rsidP="00AD3B48"/>
    <w:p w14:paraId="1C5319FD" w14:textId="77777777" w:rsidR="00594218" w:rsidRDefault="00594218" w:rsidP="00AD3B48"/>
    <w:p w14:paraId="3FB3B84A" w14:textId="77777777" w:rsidR="00594218" w:rsidRDefault="00594218" w:rsidP="00AD3B48"/>
    <w:p w14:paraId="7B0C7746" w14:textId="77777777" w:rsidR="00594218" w:rsidRDefault="00594218" w:rsidP="00AD3B48"/>
    <w:p w14:paraId="06CF0866" w14:textId="77777777" w:rsidR="00594218" w:rsidRDefault="00594218" w:rsidP="00AD3B48"/>
    <w:p w14:paraId="44CA2B59" w14:textId="77777777" w:rsidR="00594218" w:rsidRDefault="00594218" w:rsidP="00AD3B48"/>
    <w:p w14:paraId="2D829B91" w14:textId="77777777" w:rsidR="00594218" w:rsidRDefault="00594218" w:rsidP="00AD3B48"/>
    <w:p w14:paraId="1F2E4510" w14:textId="6AAAE99B" w:rsidR="00BD5DB0" w:rsidRPr="004C1FCD" w:rsidRDefault="00BD5DB0" w:rsidP="00E66663">
      <w:pPr>
        <w:pStyle w:val="Heading1"/>
      </w:pPr>
      <w:bookmarkStart w:id="2" w:name="_Toc170825308"/>
      <w:r w:rsidRPr="004C1FCD">
        <w:lastRenderedPageBreak/>
        <w:t>Abstract</w:t>
      </w:r>
      <w:bookmarkEnd w:id="2"/>
    </w:p>
    <w:p w14:paraId="65638256" w14:textId="77777777" w:rsidR="002A4454" w:rsidRDefault="003707AD" w:rsidP="00AD3B48">
      <w:pPr>
        <w:rPr>
          <w:rFonts w:ascii="Arial" w:hAnsi="Arial" w:cs="Arial"/>
        </w:rPr>
      </w:pPr>
      <w:r w:rsidRPr="004C1FCD">
        <w:rPr>
          <w:rFonts w:ascii="Arial" w:hAnsi="Arial" w:cs="Arial"/>
        </w:rPr>
        <w:t xml:space="preserve">Flexible working has made significant advancements since the Covid – 19 </w:t>
      </w:r>
      <w:r w:rsidR="00BC7D1D" w:rsidRPr="004C1FCD">
        <w:rPr>
          <w:rFonts w:ascii="Arial" w:hAnsi="Arial" w:cs="Arial"/>
        </w:rPr>
        <w:t>P</w:t>
      </w:r>
      <w:r w:rsidRPr="004C1FCD">
        <w:rPr>
          <w:rFonts w:ascii="Arial" w:hAnsi="Arial" w:cs="Arial"/>
        </w:rPr>
        <w:t>andemic</w:t>
      </w:r>
      <w:r w:rsidR="00413A13" w:rsidRPr="004C1FCD">
        <w:rPr>
          <w:rFonts w:ascii="Arial" w:hAnsi="Arial" w:cs="Arial"/>
        </w:rPr>
        <w:t>, with employers i</w:t>
      </w:r>
      <w:r w:rsidRPr="004C1FCD">
        <w:rPr>
          <w:rFonts w:ascii="Arial" w:hAnsi="Arial" w:cs="Arial"/>
        </w:rPr>
        <w:t>ntroducing new ways of working</w:t>
      </w:r>
      <w:r w:rsidR="00413A13" w:rsidRPr="004C1FCD">
        <w:rPr>
          <w:rFonts w:ascii="Arial" w:hAnsi="Arial" w:cs="Arial"/>
        </w:rPr>
        <w:t xml:space="preserve"> and</w:t>
      </w:r>
      <w:r w:rsidRPr="004C1FCD">
        <w:rPr>
          <w:rFonts w:ascii="Arial" w:hAnsi="Arial" w:cs="Arial"/>
        </w:rPr>
        <w:t xml:space="preserve"> embracing technology to do so. </w:t>
      </w:r>
      <w:r w:rsidR="003E6D54" w:rsidRPr="004C1FCD">
        <w:rPr>
          <w:rFonts w:ascii="Arial" w:hAnsi="Arial" w:cs="Arial"/>
        </w:rPr>
        <w:t xml:space="preserve">Yet within policing there remain challenges in </w:t>
      </w:r>
      <w:r w:rsidR="002C19EB" w:rsidRPr="004C1FCD">
        <w:rPr>
          <w:rFonts w:ascii="Arial" w:hAnsi="Arial" w:cs="Arial"/>
        </w:rPr>
        <w:t xml:space="preserve">ensuring flexible working is harnessed as a tool to recruit, </w:t>
      </w:r>
      <w:r w:rsidR="00BC7D1D" w:rsidRPr="004C1FCD">
        <w:rPr>
          <w:rFonts w:ascii="Arial" w:hAnsi="Arial" w:cs="Arial"/>
        </w:rPr>
        <w:t>retain,</w:t>
      </w:r>
      <w:r w:rsidR="002C19EB" w:rsidRPr="004C1FCD">
        <w:rPr>
          <w:rFonts w:ascii="Arial" w:hAnsi="Arial" w:cs="Arial"/>
        </w:rPr>
        <w:t xml:space="preserve"> and ensure progression, particularly in those </w:t>
      </w:r>
      <w:r w:rsidR="00BC7D1D" w:rsidRPr="004C1FCD">
        <w:rPr>
          <w:rFonts w:ascii="Arial" w:hAnsi="Arial" w:cs="Arial"/>
        </w:rPr>
        <w:t>underrepresented</w:t>
      </w:r>
      <w:r w:rsidR="002C19EB" w:rsidRPr="004C1FCD">
        <w:rPr>
          <w:rFonts w:ascii="Arial" w:hAnsi="Arial" w:cs="Arial"/>
        </w:rPr>
        <w:t xml:space="preserve"> groups. </w:t>
      </w:r>
    </w:p>
    <w:p w14:paraId="42F7D74A" w14:textId="01B56973" w:rsidR="00183C62" w:rsidRDefault="002C19EB" w:rsidP="00AD3B48">
      <w:pPr>
        <w:rPr>
          <w:rFonts w:ascii="Arial" w:hAnsi="Arial" w:cs="Arial"/>
        </w:rPr>
      </w:pPr>
      <w:r w:rsidRPr="004C1FCD">
        <w:rPr>
          <w:rFonts w:ascii="Arial" w:hAnsi="Arial" w:cs="Arial"/>
        </w:rPr>
        <w:t xml:space="preserve">At a time where trust and confidence in the police service is at an </w:t>
      </w:r>
      <w:r w:rsidR="00BC7D1D" w:rsidRPr="004C1FCD">
        <w:rPr>
          <w:rFonts w:ascii="Arial" w:hAnsi="Arial" w:cs="Arial"/>
        </w:rPr>
        <w:t>all-time</w:t>
      </w:r>
      <w:r w:rsidRPr="004C1FCD">
        <w:rPr>
          <w:rFonts w:ascii="Arial" w:hAnsi="Arial" w:cs="Arial"/>
        </w:rPr>
        <w:t xml:space="preserve"> low, </w:t>
      </w:r>
      <w:r w:rsidR="00BC7D1D" w:rsidRPr="004C1FCD">
        <w:rPr>
          <w:rFonts w:ascii="Arial" w:hAnsi="Arial" w:cs="Arial"/>
        </w:rPr>
        <w:t xml:space="preserve">being representative of communities is fundamental in seeking to regain that trust and legitimacy. </w:t>
      </w:r>
      <w:r w:rsidR="009F469F" w:rsidRPr="004C1FCD">
        <w:rPr>
          <w:rFonts w:ascii="Arial" w:hAnsi="Arial" w:cs="Arial"/>
        </w:rPr>
        <w:t xml:space="preserve">The operational nature of policing and the 24/7 requirements present challenges as to how </w:t>
      </w:r>
      <w:r w:rsidR="00EA02B6">
        <w:rPr>
          <w:rFonts w:ascii="Arial" w:hAnsi="Arial" w:cs="Arial"/>
        </w:rPr>
        <w:t>employers</w:t>
      </w:r>
      <w:r w:rsidR="009F469F" w:rsidRPr="004C1FCD">
        <w:rPr>
          <w:rFonts w:ascii="Arial" w:hAnsi="Arial" w:cs="Arial"/>
        </w:rPr>
        <w:t xml:space="preserve"> can </w:t>
      </w:r>
      <w:r w:rsidR="006448A3" w:rsidRPr="004C1FCD">
        <w:rPr>
          <w:rFonts w:ascii="Arial" w:hAnsi="Arial" w:cs="Arial"/>
        </w:rPr>
        <w:t>truly offer flexibility to our employees</w:t>
      </w:r>
      <w:r w:rsidR="00F913FE" w:rsidRPr="004C1FCD">
        <w:rPr>
          <w:rFonts w:ascii="Arial" w:hAnsi="Arial" w:cs="Arial"/>
        </w:rPr>
        <w:t xml:space="preserve">. The cultural patterns that exist in the police service, spanning decades </w:t>
      </w:r>
      <w:r w:rsidR="00F86062" w:rsidRPr="004C1FCD">
        <w:rPr>
          <w:rFonts w:ascii="Arial" w:hAnsi="Arial" w:cs="Arial"/>
        </w:rPr>
        <w:t xml:space="preserve">provide unique and complex challenges for leaders and practitioners to overcome. </w:t>
      </w:r>
      <w:r w:rsidR="00612FBA" w:rsidRPr="004C1FCD">
        <w:rPr>
          <w:rFonts w:ascii="Arial" w:hAnsi="Arial" w:cs="Arial"/>
        </w:rPr>
        <w:t xml:space="preserve">Time has shown that having policies and procedures in place is not enough, the silent signals provided by leaders </w:t>
      </w:r>
      <w:r w:rsidR="00C6424C" w:rsidRPr="004C1FCD">
        <w:rPr>
          <w:rFonts w:ascii="Arial" w:hAnsi="Arial" w:cs="Arial"/>
        </w:rPr>
        <w:t xml:space="preserve">are what will enable change. </w:t>
      </w:r>
      <w:r w:rsidR="002C5791" w:rsidRPr="004C1FCD">
        <w:rPr>
          <w:rFonts w:ascii="Arial" w:hAnsi="Arial" w:cs="Arial"/>
        </w:rPr>
        <w:t>The shift needs to go to the organisation to provide the models that truly enable flexibility and take the responsibility away from the employee for ‘making it work</w:t>
      </w:r>
      <w:r w:rsidR="00181A31" w:rsidRPr="004C1FCD">
        <w:rPr>
          <w:rFonts w:ascii="Arial" w:hAnsi="Arial" w:cs="Arial"/>
        </w:rPr>
        <w:t>.’</w:t>
      </w:r>
    </w:p>
    <w:p w14:paraId="293EAEA6" w14:textId="710D43A2" w:rsidR="006F31D0" w:rsidRDefault="00DC7A65" w:rsidP="00AD3B48">
      <w:pPr>
        <w:rPr>
          <w:rFonts w:ascii="Arial" w:hAnsi="Arial" w:cs="Arial"/>
        </w:rPr>
      </w:pPr>
      <w:r w:rsidRPr="004C1FCD">
        <w:rPr>
          <w:rFonts w:ascii="Arial" w:hAnsi="Arial" w:cs="Arial"/>
        </w:rPr>
        <w:t xml:space="preserve">This research </w:t>
      </w:r>
      <w:r w:rsidR="006F31D0">
        <w:rPr>
          <w:rFonts w:ascii="Arial" w:hAnsi="Arial" w:cs="Arial"/>
        </w:rPr>
        <w:t xml:space="preserve">set out </w:t>
      </w:r>
      <w:r w:rsidRPr="004C1FCD">
        <w:rPr>
          <w:rFonts w:ascii="Arial" w:hAnsi="Arial" w:cs="Arial"/>
        </w:rPr>
        <w:t xml:space="preserve">to answer the question </w:t>
      </w:r>
      <w:r w:rsidR="00183C62">
        <w:rPr>
          <w:rFonts w:ascii="Arial" w:hAnsi="Arial" w:cs="Arial"/>
        </w:rPr>
        <w:t>‘</w:t>
      </w:r>
      <w:r w:rsidR="00AA347C" w:rsidRPr="004C1FCD">
        <w:rPr>
          <w:rFonts w:ascii="Arial" w:hAnsi="Arial" w:cs="Arial"/>
        </w:rPr>
        <w:t>H</w:t>
      </w:r>
      <w:r w:rsidR="00BD5DB0" w:rsidRPr="004C1FCD">
        <w:rPr>
          <w:rFonts w:ascii="Arial" w:hAnsi="Arial" w:cs="Arial"/>
        </w:rPr>
        <w:t>ow does police culture impact flexible working and recruitment, retention, and progression within Dyfed-Powys police</w:t>
      </w:r>
      <w:r w:rsidR="00181A31">
        <w:rPr>
          <w:rFonts w:ascii="Arial" w:hAnsi="Arial" w:cs="Arial"/>
        </w:rPr>
        <w:t>.’</w:t>
      </w:r>
      <w:r w:rsidR="00BD5DB0" w:rsidRPr="004C1FCD">
        <w:rPr>
          <w:rFonts w:ascii="Arial" w:hAnsi="Arial" w:cs="Arial"/>
        </w:rPr>
        <w:t xml:space="preserve"> </w:t>
      </w:r>
      <w:r w:rsidR="00FA6366" w:rsidRPr="004C1FCD">
        <w:rPr>
          <w:rFonts w:ascii="Arial" w:hAnsi="Arial" w:cs="Arial"/>
        </w:rPr>
        <w:t>E</w:t>
      </w:r>
      <w:r w:rsidR="00BD5DB0" w:rsidRPr="004C1FCD">
        <w:rPr>
          <w:rFonts w:ascii="Arial" w:hAnsi="Arial" w:cs="Arial"/>
        </w:rPr>
        <w:t>xploring this question and understanding the barriers and enablers to flexible working within Dyfed-Powys Police create</w:t>
      </w:r>
      <w:r w:rsidR="006F31D0">
        <w:rPr>
          <w:rFonts w:ascii="Arial" w:hAnsi="Arial" w:cs="Arial"/>
        </w:rPr>
        <w:t>s</w:t>
      </w:r>
      <w:r w:rsidR="00BD5DB0" w:rsidRPr="004C1FCD">
        <w:rPr>
          <w:rFonts w:ascii="Arial" w:hAnsi="Arial" w:cs="Arial"/>
        </w:rPr>
        <w:t xml:space="preserve"> opportunities to apply the learning. </w:t>
      </w:r>
    </w:p>
    <w:p w14:paraId="560DCC52" w14:textId="77777777" w:rsidR="006F31D0" w:rsidRDefault="0047405D" w:rsidP="00AD3B48">
      <w:pPr>
        <w:rPr>
          <w:rFonts w:ascii="Arial" w:hAnsi="Arial" w:cs="Arial"/>
        </w:rPr>
      </w:pPr>
      <w:r w:rsidRPr="004C1FCD">
        <w:rPr>
          <w:rFonts w:ascii="Arial" w:hAnsi="Arial" w:cs="Arial"/>
        </w:rPr>
        <w:t>The literature review enable</w:t>
      </w:r>
      <w:r w:rsidR="006F31D0">
        <w:rPr>
          <w:rFonts w:ascii="Arial" w:hAnsi="Arial" w:cs="Arial"/>
        </w:rPr>
        <w:t>d</w:t>
      </w:r>
      <w:r w:rsidRPr="004C1FCD">
        <w:rPr>
          <w:rFonts w:ascii="Arial" w:hAnsi="Arial" w:cs="Arial"/>
        </w:rPr>
        <w:t xml:space="preserve"> </w:t>
      </w:r>
      <w:r w:rsidR="00D72640" w:rsidRPr="004C1FCD">
        <w:rPr>
          <w:rFonts w:ascii="Arial" w:hAnsi="Arial" w:cs="Arial"/>
        </w:rPr>
        <w:t xml:space="preserve">an understanding of flexible working within the police service and the context of police culture </w:t>
      </w:r>
      <w:r w:rsidR="00056EB7" w:rsidRPr="004C1FCD">
        <w:rPr>
          <w:rFonts w:ascii="Arial" w:hAnsi="Arial" w:cs="Arial"/>
        </w:rPr>
        <w:t xml:space="preserve">to be applied to the research question. </w:t>
      </w:r>
      <w:r w:rsidR="00562FEF" w:rsidRPr="004C1FCD">
        <w:rPr>
          <w:rFonts w:ascii="Arial" w:hAnsi="Arial" w:cs="Arial"/>
        </w:rPr>
        <w:t>In</w:t>
      </w:r>
      <w:r w:rsidR="005B3465" w:rsidRPr="004C1FCD">
        <w:rPr>
          <w:rFonts w:ascii="Arial" w:hAnsi="Arial" w:cs="Arial"/>
        </w:rPr>
        <w:t xml:space="preserve"> the absence of extensive academic literature on this subject, the qualitative and quantitative research allows a deep exploration of these issues with a lens o</w:t>
      </w:r>
      <w:r w:rsidR="006F31D0">
        <w:rPr>
          <w:rFonts w:ascii="Arial" w:hAnsi="Arial" w:cs="Arial"/>
        </w:rPr>
        <w:t>n</w:t>
      </w:r>
      <w:r w:rsidR="005B3465" w:rsidRPr="004C1FCD">
        <w:rPr>
          <w:rFonts w:ascii="Arial" w:hAnsi="Arial" w:cs="Arial"/>
        </w:rPr>
        <w:t xml:space="preserve"> Dyfed-Powys. </w:t>
      </w:r>
    </w:p>
    <w:p w14:paraId="6715CA68" w14:textId="51D43BFA" w:rsidR="005B3465" w:rsidRPr="004C1FCD" w:rsidRDefault="005B3465" w:rsidP="00AD3B48">
      <w:pPr>
        <w:rPr>
          <w:rFonts w:ascii="Arial" w:hAnsi="Arial" w:cs="Arial"/>
        </w:rPr>
      </w:pPr>
      <w:r w:rsidRPr="004C1FCD">
        <w:rPr>
          <w:rFonts w:ascii="Arial" w:hAnsi="Arial" w:cs="Arial"/>
        </w:rPr>
        <w:t xml:space="preserve">The researcher is personally motivated to understand the barriers and improve practices within Dyfed-Powys police and sees this subject as fundamental as it seeks to improve representation of females in senior roles. </w:t>
      </w:r>
    </w:p>
    <w:p w14:paraId="62E81001" w14:textId="25332D49" w:rsidR="00CB348F" w:rsidRDefault="00CB348F" w:rsidP="00AD3B48">
      <w:pPr>
        <w:rPr>
          <w:rFonts w:ascii="Arial" w:hAnsi="Arial" w:cs="Arial"/>
        </w:rPr>
      </w:pPr>
      <w:r w:rsidRPr="004C1FCD">
        <w:rPr>
          <w:rFonts w:ascii="Arial" w:hAnsi="Arial" w:cs="Arial"/>
        </w:rPr>
        <w:t>The research draws several conclusions</w:t>
      </w:r>
      <w:r w:rsidR="007979DA">
        <w:rPr>
          <w:rFonts w:ascii="Arial" w:hAnsi="Arial" w:cs="Arial"/>
        </w:rPr>
        <w:t xml:space="preserve">, it found that Dyfed-Powys has </w:t>
      </w:r>
      <w:r w:rsidR="006068DA">
        <w:rPr>
          <w:rFonts w:ascii="Arial" w:hAnsi="Arial" w:cs="Arial"/>
        </w:rPr>
        <w:t>several</w:t>
      </w:r>
      <w:r w:rsidR="007979DA">
        <w:rPr>
          <w:rFonts w:ascii="Arial" w:hAnsi="Arial" w:cs="Arial"/>
        </w:rPr>
        <w:t xml:space="preserve"> options availab</w:t>
      </w:r>
      <w:r w:rsidR="00BE420F">
        <w:rPr>
          <w:rFonts w:ascii="Arial" w:hAnsi="Arial" w:cs="Arial"/>
        </w:rPr>
        <w:t xml:space="preserve">le for staff who wish to alter when they work or the hours that they work. The force also has a smarter working policy which enables agile working for some and for police staff a flexi time </w:t>
      </w:r>
      <w:r w:rsidR="00523947">
        <w:rPr>
          <w:rFonts w:ascii="Arial" w:hAnsi="Arial" w:cs="Arial"/>
        </w:rPr>
        <w:t xml:space="preserve">policy. </w:t>
      </w:r>
      <w:r w:rsidR="006068DA">
        <w:rPr>
          <w:rFonts w:ascii="Arial" w:hAnsi="Arial" w:cs="Arial"/>
        </w:rPr>
        <w:t>These are not promoted or joined up with</w:t>
      </w:r>
      <w:r w:rsidR="006D49F4">
        <w:rPr>
          <w:rFonts w:ascii="Arial" w:hAnsi="Arial" w:cs="Arial"/>
        </w:rPr>
        <w:t xml:space="preserve"> guidance</w:t>
      </w:r>
      <w:r w:rsidR="002C57B5">
        <w:rPr>
          <w:rFonts w:ascii="Arial" w:hAnsi="Arial" w:cs="Arial"/>
        </w:rPr>
        <w:t xml:space="preserve"> detailing all the support available to staff</w:t>
      </w:r>
      <w:r w:rsidR="00181A31">
        <w:rPr>
          <w:rFonts w:ascii="Arial" w:hAnsi="Arial" w:cs="Arial"/>
        </w:rPr>
        <w:t xml:space="preserve">. </w:t>
      </w:r>
    </w:p>
    <w:p w14:paraId="1127B0AA" w14:textId="77777777" w:rsidR="001E6964" w:rsidRDefault="006D49F4" w:rsidP="00AD3B48">
      <w:pPr>
        <w:rPr>
          <w:rFonts w:ascii="Arial" w:hAnsi="Arial" w:cs="Arial"/>
        </w:rPr>
      </w:pPr>
      <w:r>
        <w:rPr>
          <w:rFonts w:ascii="Arial" w:hAnsi="Arial" w:cs="Arial"/>
        </w:rPr>
        <w:t>The research demonstrate</w:t>
      </w:r>
      <w:r w:rsidR="003620D6">
        <w:rPr>
          <w:rFonts w:ascii="Arial" w:hAnsi="Arial" w:cs="Arial"/>
        </w:rPr>
        <w:t>s</w:t>
      </w:r>
      <w:r>
        <w:rPr>
          <w:rFonts w:ascii="Arial" w:hAnsi="Arial" w:cs="Arial"/>
        </w:rPr>
        <w:t xml:space="preserve"> that policy alone will not improve how </w:t>
      </w:r>
      <w:r w:rsidR="002C57B5">
        <w:rPr>
          <w:rFonts w:ascii="Arial" w:hAnsi="Arial" w:cs="Arial"/>
        </w:rPr>
        <w:t xml:space="preserve">supported </w:t>
      </w:r>
      <w:r w:rsidR="00151524">
        <w:rPr>
          <w:rFonts w:ascii="Arial" w:hAnsi="Arial" w:cs="Arial"/>
        </w:rPr>
        <w:t xml:space="preserve">staff feel </w:t>
      </w:r>
      <w:r w:rsidR="002C57B5">
        <w:rPr>
          <w:rFonts w:ascii="Arial" w:hAnsi="Arial" w:cs="Arial"/>
        </w:rPr>
        <w:t xml:space="preserve">and </w:t>
      </w:r>
      <w:r w:rsidR="00F6322C">
        <w:rPr>
          <w:rFonts w:ascii="Arial" w:hAnsi="Arial" w:cs="Arial"/>
        </w:rPr>
        <w:t>that leadership</w:t>
      </w:r>
      <w:r w:rsidR="00151524">
        <w:rPr>
          <w:rFonts w:ascii="Arial" w:hAnsi="Arial" w:cs="Arial"/>
        </w:rPr>
        <w:t>,</w:t>
      </w:r>
      <w:r w:rsidR="00F6322C">
        <w:rPr>
          <w:rFonts w:ascii="Arial" w:hAnsi="Arial" w:cs="Arial"/>
        </w:rPr>
        <w:t xml:space="preserve"> and the role of line managers and senior leaders is essential in demonstrating </w:t>
      </w:r>
      <w:r w:rsidR="00DE4803">
        <w:rPr>
          <w:rFonts w:ascii="Arial" w:hAnsi="Arial" w:cs="Arial"/>
        </w:rPr>
        <w:t xml:space="preserve">the case for change. </w:t>
      </w:r>
    </w:p>
    <w:p w14:paraId="526A69A2" w14:textId="5C2A492C" w:rsidR="001B47B7" w:rsidRPr="004C1FCD" w:rsidRDefault="00E42111" w:rsidP="00AD3B48">
      <w:r>
        <w:rPr>
          <w:rFonts w:ascii="Arial" w:hAnsi="Arial" w:cs="Arial"/>
        </w:rPr>
        <w:lastRenderedPageBreak/>
        <w:t xml:space="preserve">Flexible working </w:t>
      </w:r>
      <w:r w:rsidR="00897C1C">
        <w:rPr>
          <w:rFonts w:ascii="Arial" w:hAnsi="Arial" w:cs="Arial"/>
        </w:rPr>
        <w:t xml:space="preserve">is about understanding the needs of </w:t>
      </w:r>
      <w:r w:rsidR="00F220E5">
        <w:rPr>
          <w:rFonts w:ascii="Arial" w:hAnsi="Arial" w:cs="Arial"/>
        </w:rPr>
        <w:t xml:space="preserve">employees and </w:t>
      </w:r>
      <w:r w:rsidR="00897C1C">
        <w:rPr>
          <w:rFonts w:ascii="Arial" w:hAnsi="Arial" w:cs="Arial"/>
        </w:rPr>
        <w:t xml:space="preserve">demonstrating </w:t>
      </w:r>
      <w:r w:rsidR="00954212">
        <w:rPr>
          <w:rFonts w:ascii="Arial" w:hAnsi="Arial" w:cs="Arial"/>
        </w:rPr>
        <w:t>that individual needs are considered</w:t>
      </w:r>
      <w:r w:rsidR="00F220E5">
        <w:rPr>
          <w:rFonts w:ascii="Arial" w:hAnsi="Arial" w:cs="Arial"/>
        </w:rPr>
        <w:t xml:space="preserve">. It is about the structure and model of </w:t>
      </w:r>
      <w:r w:rsidR="00A43C66">
        <w:rPr>
          <w:rFonts w:ascii="Arial" w:hAnsi="Arial" w:cs="Arial"/>
        </w:rPr>
        <w:t>the</w:t>
      </w:r>
      <w:r w:rsidR="00F220E5">
        <w:rPr>
          <w:rFonts w:ascii="Arial" w:hAnsi="Arial" w:cs="Arial"/>
        </w:rPr>
        <w:t xml:space="preserve"> workforce to design opportunities for flexibility. The </w:t>
      </w:r>
      <w:r w:rsidR="00CA6C83">
        <w:rPr>
          <w:rFonts w:ascii="Arial" w:hAnsi="Arial" w:cs="Arial"/>
        </w:rPr>
        <w:t xml:space="preserve">benefits in doing so </w:t>
      </w:r>
      <w:r w:rsidR="00147775">
        <w:rPr>
          <w:rFonts w:ascii="Arial" w:hAnsi="Arial" w:cs="Arial"/>
        </w:rPr>
        <w:t xml:space="preserve">reach beyond the </w:t>
      </w:r>
      <w:r w:rsidR="002A4454">
        <w:rPr>
          <w:rFonts w:ascii="Arial" w:hAnsi="Arial" w:cs="Arial"/>
        </w:rPr>
        <w:t xml:space="preserve">police service and into our communities. </w:t>
      </w:r>
    </w:p>
    <w:p w14:paraId="526A69A3" w14:textId="77777777" w:rsidR="001B47B7" w:rsidRPr="004C1FCD" w:rsidRDefault="001B47B7" w:rsidP="00AD3B48"/>
    <w:p w14:paraId="526A69A4" w14:textId="77777777" w:rsidR="001B47B7" w:rsidRPr="004C1FCD" w:rsidRDefault="001B47B7" w:rsidP="00AD3B48"/>
    <w:p w14:paraId="526A69A5" w14:textId="77777777" w:rsidR="001B47B7" w:rsidRPr="004C1FCD" w:rsidRDefault="001B47B7" w:rsidP="00AD3B48"/>
    <w:p w14:paraId="526A69A6" w14:textId="77777777" w:rsidR="001B47B7" w:rsidRPr="004C1FCD" w:rsidRDefault="001B47B7" w:rsidP="00AD3B48"/>
    <w:p w14:paraId="526A69A7" w14:textId="77777777" w:rsidR="001B47B7" w:rsidRPr="004C1FCD" w:rsidRDefault="001B47B7" w:rsidP="00AD3B48"/>
    <w:p w14:paraId="526A69A8" w14:textId="77777777" w:rsidR="001B47B7" w:rsidRPr="004C1FCD" w:rsidRDefault="001B47B7" w:rsidP="00AD3B48"/>
    <w:p w14:paraId="526A69A9" w14:textId="77777777" w:rsidR="001B47B7" w:rsidRPr="004C1FCD" w:rsidRDefault="001B47B7" w:rsidP="00AD3B48"/>
    <w:p w14:paraId="526A69AA" w14:textId="77777777" w:rsidR="001B47B7" w:rsidRPr="004C1FCD" w:rsidRDefault="001B47B7" w:rsidP="00AD3B48"/>
    <w:p w14:paraId="526A69AB" w14:textId="77777777" w:rsidR="001B47B7" w:rsidRPr="004C1FCD" w:rsidRDefault="001B47B7" w:rsidP="00AD3B48"/>
    <w:p w14:paraId="526A69AC" w14:textId="77777777" w:rsidR="001B47B7" w:rsidRPr="004C1FCD" w:rsidRDefault="001B47B7" w:rsidP="00AD3B48"/>
    <w:p w14:paraId="526A69AD" w14:textId="77777777" w:rsidR="001B47B7" w:rsidRPr="004C1FCD" w:rsidRDefault="001B47B7" w:rsidP="00AD3B48"/>
    <w:p w14:paraId="526A69AE" w14:textId="77777777" w:rsidR="001B47B7" w:rsidRDefault="001B47B7" w:rsidP="00AD3B48"/>
    <w:p w14:paraId="0095003F" w14:textId="77777777" w:rsidR="00353C9D" w:rsidRDefault="00353C9D" w:rsidP="00AD3B48"/>
    <w:p w14:paraId="335ADFDD" w14:textId="77777777" w:rsidR="00353C9D" w:rsidRDefault="00353C9D" w:rsidP="00AD3B48"/>
    <w:p w14:paraId="13D6773C" w14:textId="77777777" w:rsidR="00353C9D" w:rsidRDefault="00353C9D" w:rsidP="00AD3B48"/>
    <w:p w14:paraId="603D1FE8" w14:textId="77777777" w:rsidR="00353C9D" w:rsidRDefault="00353C9D" w:rsidP="00AD3B48"/>
    <w:p w14:paraId="5E532CB1" w14:textId="77777777" w:rsidR="00353C9D" w:rsidRDefault="00353C9D" w:rsidP="00AD3B48"/>
    <w:p w14:paraId="1B416490" w14:textId="77777777" w:rsidR="00353C9D" w:rsidRDefault="00353C9D" w:rsidP="00AD3B48"/>
    <w:p w14:paraId="5928C577" w14:textId="77777777" w:rsidR="00353C9D" w:rsidRDefault="00353C9D" w:rsidP="00AD3B48"/>
    <w:p w14:paraId="182A09A5" w14:textId="77777777" w:rsidR="00353C9D" w:rsidRDefault="00353C9D" w:rsidP="00AD3B48"/>
    <w:p w14:paraId="41696370" w14:textId="77777777" w:rsidR="00353C9D" w:rsidRPr="004C1FCD" w:rsidRDefault="00353C9D" w:rsidP="00AD3B48"/>
    <w:p w14:paraId="526A69AF" w14:textId="77777777" w:rsidR="001B47B7" w:rsidRDefault="001B47B7" w:rsidP="00AD3B48"/>
    <w:p w14:paraId="4B5D596F" w14:textId="77777777" w:rsidR="00662CEC" w:rsidRDefault="00662CEC" w:rsidP="00AD3B48"/>
    <w:p w14:paraId="52B28F9F" w14:textId="77777777" w:rsidR="00662CEC" w:rsidRDefault="00662CEC" w:rsidP="00AD3B48"/>
    <w:bookmarkStart w:id="3" w:name="_Toc170825309" w:displacedByCustomXml="next"/>
    <w:sdt>
      <w:sdtPr>
        <w:rPr>
          <w:rFonts w:ascii="Calibri" w:eastAsia="Calibri" w:hAnsi="Calibri" w:cs="Times New Roman"/>
          <w:color w:val="auto"/>
          <w:sz w:val="22"/>
          <w:szCs w:val="22"/>
          <w:lang w:val="en-GB"/>
        </w:rPr>
        <w:id w:val="-416322257"/>
        <w:docPartObj>
          <w:docPartGallery w:val="Table of Contents"/>
          <w:docPartUnique/>
        </w:docPartObj>
      </w:sdtPr>
      <w:sdtEndPr>
        <w:rPr>
          <w:b/>
          <w:bCs/>
          <w:noProof/>
        </w:rPr>
      </w:sdtEndPr>
      <w:sdtContent>
        <w:p w14:paraId="6CA6652E" w14:textId="480B4665" w:rsidR="00F317D8" w:rsidRPr="00F317D8" w:rsidRDefault="00F317D8" w:rsidP="00C46EFA">
          <w:pPr>
            <w:pStyle w:val="TOCHeading"/>
          </w:pPr>
          <w:r>
            <w:t>Contents</w:t>
          </w:r>
          <w:bookmarkEnd w:id="3"/>
        </w:p>
        <w:p w14:paraId="1BC35691" w14:textId="64A82D25" w:rsidR="007D755A" w:rsidRDefault="00F317D8">
          <w:pPr>
            <w:pStyle w:val="TOC1"/>
            <w:tabs>
              <w:tab w:val="right" w:leader="dot" w:pos="9016"/>
            </w:tabs>
            <w:rPr>
              <w:rFonts w:asciiTheme="minorHAnsi" w:eastAsiaTheme="minorEastAsia" w:hAnsiTheme="minorHAnsi" w:cstheme="minorBidi"/>
              <w:noProof/>
              <w:lang w:val="en-GB" w:eastAsia="en-GB"/>
            </w:rPr>
          </w:pPr>
          <w:r>
            <w:rPr>
              <w:rFonts w:asciiTheme="minorHAnsi" w:hAnsiTheme="minorHAnsi" w:cstheme="minorHAnsi"/>
            </w:rPr>
            <w:fldChar w:fldCharType="begin"/>
          </w:r>
          <w:r w:rsidRPr="00F317D8">
            <w:rPr>
              <w:rFonts w:asciiTheme="minorHAnsi" w:hAnsiTheme="minorHAnsi" w:cstheme="minorHAnsi"/>
            </w:rPr>
            <w:instrText xml:space="preserve"> TOC \o "1-3" \h \z \u </w:instrText>
          </w:r>
          <w:r>
            <w:rPr>
              <w:rFonts w:asciiTheme="minorHAnsi" w:hAnsiTheme="minorHAnsi" w:cstheme="minorHAnsi"/>
            </w:rPr>
            <w:fldChar w:fldCharType="separate"/>
          </w:r>
          <w:hyperlink w:anchor="_Toc170825306" w:history="1">
            <w:r w:rsidR="007D755A" w:rsidRPr="00223DE9">
              <w:rPr>
                <w:rStyle w:val="Hyperlink"/>
                <w:noProof/>
              </w:rPr>
              <w:t>Declarations</w:t>
            </w:r>
            <w:r w:rsidR="007D755A">
              <w:rPr>
                <w:noProof/>
                <w:webHidden/>
              </w:rPr>
              <w:tab/>
            </w:r>
            <w:r w:rsidR="007D755A">
              <w:rPr>
                <w:noProof/>
                <w:webHidden/>
              </w:rPr>
              <w:fldChar w:fldCharType="begin"/>
            </w:r>
            <w:r w:rsidR="007D755A">
              <w:rPr>
                <w:noProof/>
                <w:webHidden/>
              </w:rPr>
              <w:instrText xml:space="preserve"> PAGEREF _Toc170825306 \h </w:instrText>
            </w:r>
            <w:r w:rsidR="007D755A">
              <w:rPr>
                <w:noProof/>
                <w:webHidden/>
              </w:rPr>
            </w:r>
            <w:r w:rsidR="007D755A">
              <w:rPr>
                <w:noProof/>
                <w:webHidden/>
              </w:rPr>
              <w:fldChar w:fldCharType="separate"/>
            </w:r>
            <w:r w:rsidR="007D755A">
              <w:rPr>
                <w:noProof/>
                <w:webHidden/>
              </w:rPr>
              <w:t>2</w:t>
            </w:r>
            <w:r w:rsidR="007D755A">
              <w:rPr>
                <w:noProof/>
                <w:webHidden/>
              </w:rPr>
              <w:fldChar w:fldCharType="end"/>
            </w:r>
          </w:hyperlink>
        </w:p>
        <w:p w14:paraId="2FDCADF3" w14:textId="7E0C2A76"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07" w:history="1">
            <w:r w:rsidRPr="00223DE9">
              <w:rPr>
                <w:rStyle w:val="Hyperlink"/>
                <w:noProof/>
              </w:rPr>
              <w:t>Acknowledgements</w:t>
            </w:r>
            <w:r>
              <w:rPr>
                <w:noProof/>
                <w:webHidden/>
              </w:rPr>
              <w:tab/>
            </w:r>
            <w:r>
              <w:rPr>
                <w:noProof/>
                <w:webHidden/>
              </w:rPr>
              <w:fldChar w:fldCharType="begin"/>
            </w:r>
            <w:r>
              <w:rPr>
                <w:noProof/>
                <w:webHidden/>
              </w:rPr>
              <w:instrText xml:space="preserve"> PAGEREF _Toc170825307 \h </w:instrText>
            </w:r>
            <w:r>
              <w:rPr>
                <w:noProof/>
                <w:webHidden/>
              </w:rPr>
            </w:r>
            <w:r>
              <w:rPr>
                <w:noProof/>
                <w:webHidden/>
              </w:rPr>
              <w:fldChar w:fldCharType="separate"/>
            </w:r>
            <w:r>
              <w:rPr>
                <w:noProof/>
                <w:webHidden/>
              </w:rPr>
              <w:t>3</w:t>
            </w:r>
            <w:r>
              <w:rPr>
                <w:noProof/>
                <w:webHidden/>
              </w:rPr>
              <w:fldChar w:fldCharType="end"/>
            </w:r>
          </w:hyperlink>
        </w:p>
        <w:p w14:paraId="400A22BC" w14:textId="71BFD40D"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08" w:history="1">
            <w:r w:rsidRPr="00223DE9">
              <w:rPr>
                <w:rStyle w:val="Hyperlink"/>
                <w:noProof/>
              </w:rPr>
              <w:t>Abstract</w:t>
            </w:r>
            <w:r>
              <w:rPr>
                <w:noProof/>
                <w:webHidden/>
              </w:rPr>
              <w:tab/>
            </w:r>
            <w:r>
              <w:rPr>
                <w:noProof/>
                <w:webHidden/>
              </w:rPr>
              <w:fldChar w:fldCharType="begin"/>
            </w:r>
            <w:r>
              <w:rPr>
                <w:noProof/>
                <w:webHidden/>
              </w:rPr>
              <w:instrText xml:space="preserve"> PAGEREF _Toc170825308 \h </w:instrText>
            </w:r>
            <w:r>
              <w:rPr>
                <w:noProof/>
                <w:webHidden/>
              </w:rPr>
            </w:r>
            <w:r>
              <w:rPr>
                <w:noProof/>
                <w:webHidden/>
              </w:rPr>
              <w:fldChar w:fldCharType="separate"/>
            </w:r>
            <w:r>
              <w:rPr>
                <w:noProof/>
                <w:webHidden/>
              </w:rPr>
              <w:t>4</w:t>
            </w:r>
            <w:r>
              <w:rPr>
                <w:noProof/>
                <w:webHidden/>
              </w:rPr>
              <w:fldChar w:fldCharType="end"/>
            </w:r>
          </w:hyperlink>
        </w:p>
        <w:p w14:paraId="5FE36FDF" w14:textId="0D44EFBC"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09" w:history="1">
            <w:r w:rsidRPr="00223DE9">
              <w:rPr>
                <w:rStyle w:val="Hyperlink"/>
                <w:noProof/>
              </w:rPr>
              <w:t>Contents</w:t>
            </w:r>
            <w:r>
              <w:rPr>
                <w:noProof/>
                <w:webHidden/>
              </w:rPr>
              <w:tab/>
            </w:r>
            <w:r>
              <w:rPr>
                <w:noProof/>
                <w:webHidden/>
              </w:rPr>
              <w:fldChar w:fldCharType="begin"/>
            </w:r>
            <w:r>
              <w:rPr>
                <w:noProof/>
                <w:webHidden/>
              </w:rPr>
              <w:instrText xml:space="preserve"> PAGEREF _Toc170825309 \h </w:instrText>
            </w:r>
            <w:r>
              <w:rPr>
                <w:noProof/>
                <w:webHidden/>
              </w:rPr>
            </w:r>
            <w:r>
              <w:rPr>
                <w:noProof/>
                <w:webHidden/>
              </w:rPr>
              <w:fldChar w:fldCharType="separate"/>
            </w:r>
            <w:r>
              <w:rPr>
                <w:noProof/>
                <w:webHidden/>
              </w:rPr>
              <w:t>6</w:t>
            </w:r>
            <w:r>
              <w:rPr>
                <w:noProof/>
                <w:webHidden/>
              </w:rPr>
              <w:fldChar w:fldCharType="end"/>
            </w:r>
          </w:hyperlink>
        </w:p>
        <w:p w14:paraId="3347953B" w14:textId="0BB954D7"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10" w:history="1">
            <w:r w:rsidRPr="00223DE9">
              <w:rPr>
                <w:rStyle w:val="Hyperlink"/>
                <w:noProof/>
              </w:rPr>
              <w:t>List of Figures and Tables</w:t>
            </w:r>
            <w:r>
              <w:rPr>
                <w:noProof/>
                <w:webHidden/>
              </w:rPr>
              <w:tab/>
            </w:r>
            <w:r>
              <w:rPr>
                <w:noProof/>
                <w:webHidden/>
              </w:rPr>
              <w:fldChar w:fldCharType="begin"/>
            </w:r>
            <w:r>
              <w:rPr>
                <w:noProof/>
                <w:webHidden/>
              </w:rPr>
              <w:instrText xml:space="preserve"> PAGEREF _Toc170825310 \h </w:instrText>
            </w:r>
            <w:r>
              <w:rPr>
                <w:noProof/>
                <w:webHidden/>
              </w:rPr>
            </w:r>
            <w:r>
              <w:rPr>
                <w:noProof/>
                <w:webHidden/>
              </w:rPr>
              <w:fldChar w:fldCharType="separate"/>
            </w:r>
            <w:r>
              <w:rPr>
                <w:noProof/>
                <w:webHidden/>
              </w:rPr>
              <w:t>8</w:t>
            </w:r>
            <w:r>
              <w:rPr>
                <w:noProof/>
                <w:webHidden/>
              </w:rPr>
              <w:fldChar w:fldCharType="end"/>
            </w:r>
          </w:hyperlink>
        </w:p>
        <w:p w14:paraId="5C34BC64" w14:textId="6AD03B50"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11" w:history="1">
            <w:r w:rsidRPr="00223DE9">
              <w:rPr>
                <w:rStyle w:val="Hyperlink"/>
                <w:noProof/>
              </w:rPr>
              <w:t>List of Appendices</w:t>
            </w:r>
            <w:r>
              <w:rPr>
                <w:noProof/>
                <w:webHidden/>
              </w:rPr>
              <w:tab/>
            </w:r>
            <w:r>
              <w:rPr>
                <w:noProof/>
                <w:webHidden/>
              </w:rPr>
              <w:fldChar w:fldCharType="begin"/>
            </w:r>
            <w:r>
              <w:rPr>
                <w:noProof/>
                <w:webHidden/>
              </w:rPr>
              <w:instrText xml:space="preserve"> PAGEREF _Toc170825311 \h </w:instrText>
            </w:r>
            <w:r>
              <w:rPr>
                <w:noProof/>
                <w:webHidden/>
              </w:rPr>
            </w:r>
            <w:r>
              <w:rPr>
                <w:noProof/>
                <w:webHidden/>
              </w:rPr>
              <w:fldChar w:fldCharType="separate"/>
            </w:r>
            <w:r>
              <w:rPr>
                <w:noProof/>
                <w:webHidden/>
              </w:rPr>
              <w:t>9</w:t>
            </w:r>
            <w:r>
              <w:rPr>
                <w:noProof/>
                <w:webHidden/>
              </w:rPr>
              <w:fldChar w:fldCharType="end"/>
            </w:r>
          </w:hyperlink>
        </w:p>
        <w:p w14:paraId="6E2C3EDD" w14:textId="3E94DC59"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12" w:history="1">
            <w:r w:rsidRPr="00223DE9">
              <w:rPr>
                <w:rStyle w:val="Hyperlink"/>
                <w:noProof/>
              </w:rPr>
              <w:t>Chapter one - Introduction</w:t>
            </w:r>
            <w:r>
              <w:rPr>
                <w:noProof/>
                <w:webHidden/>
              </w:rPr>
              <w:tab/>
            </w:r>
            <w:r>
              <w:rPr>
                <w:noProof/>
                <w:webHidden/>
              </w:rPr>
              <w:fldChar w:fldCharType="begin"/>
            </w:r>
            <w:r>
              <w:rPr>
                <w:noProof/>
                <w:webHidden/>
              </w:rPr>
              <w:instrText xml:space="preserve"> PAGEREF _Toc170825312 \h </w:instrText>
            </w:r>
            <w:r>
              <w:rPr>
                <w:noProof/>
                <w:webHidden/>
              </w:rPr>
            </w:r>
            <w:r>
              <w:rPr>
                <w:noProof/>
                <w:webHidden/>
              </w:rPr>
              <w:fldChar w:fldCharType="separate"/>
            </w:r>
            <w:r>
              <w:rPr>
                <w:noProof/>
                <w:webHidden/>
              </w:rPr>
              <w:t>10</w:t>
            </w:r>
            <w:r>
              <w:rPr>
                <w:noProof/>
                <w:webHidden/>
              </w:rPr>
              <w:fldChar w:fldCharType="end"/>
            </w:r>
          </w:hyperlink>
        </w:p>
        <w:p w14:paraId="32748BC3" w14:textId="3DACFDA4"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3" w:history="1">
            <w:r w:rsidRPr="00223DE9">
              <w:rPr>
                <w:rStyle w:val="Hyperlink"/>
                <w:noProof/>
              </w:rPr>
              <w:t>Background</w:t>
            </w:r>
            <w:r>
              <w:rPr>
                <w:noProof/>
                <w:webHidden/>
              </w:rPr>
              <w:tab/>
            </w:r>
            <w:r>
              <w:rPr>
                <w:noProof/>
                <w:webHidden/>
              </w:rPr>
              <w:fldChar w:fldCharType="begin"/>
            </w:r>
            <w:r>
              <w:rPr>
                <w:noProof/>
                <w:webHidden/>
              </w:rPr>
              <w:instrText xml:space="preserve"> PAGEREF _Toc170825313 \h </w:instrText>
            </w:r>
            <w:r>
              <w:rPr>
                <w:noProof/>
                <w:webHidden/>
              </w:rPr>
            </w:r>
            <w:r>
              <w:rPr>
                <w:noProof/>
                <w:webHidden/>
              </w:rPr>
              <w:fldChar w:fldCharType="separate"/>
            </w:r>
            <w:r>
              <w:rPr>
                <w:noProof/>
                <w:webHidden/>
              </w:rPr>
              <w:t>10</w:t>
            </w:r>
            <w:r>
              <w:rPr>
                <w:noProof/>
                <w:webHidden/>
              </w:rPr>
              <w:fldChar w:fldCharType="end"/>
            </w:r>
          </w:hyperlink>
        </w:p>
        <w:p w14:paraId="3C228BD6" w14:textId="5D47D6CD"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4" w:history="1">
            <w:r w:rsidRPr="00223DE9">
              <w:rPr>
                <w:rStyle w:val="Hyperlink"/>
                <w:noProof/>
              </w:rPr>
              <w:t>Flexible working</w:t>
            </w:r>
            <w:r>
              <w:rPr>
                <w:noProof/>
                <w:webHidden/>
              </w:rPr>
              <w:tab/>
            </w:r>
            <w:r>
              <w:rPr>
                <w:noProof/>
                <w:webHidden/>
              </w:rPr>
              <w:fldChar w:fldCharType="begin"/>
            </w:r>
            <w:r>
              <w:rPr>
                <w:noProof/>
                <w:webHidden/>
              </w:rPr>
              <w:instrText xml:space="preserve"> PAGEREF _Toc170825314 \h </w:instrText>
            </w:r>
            <w:r>
              <w:rPr>
                <w:noProof/>
                <w:webHidden/>
              </w:rPr>
            </w:r>
            <w:r>
              <w:rPr>
                <w:noProof/>
                <w:webHidden/>
              </w:rPr>
              <w:fldChar w:fldCharType="separate"/>
            </w:r>
            <w:r>
              <w:rPr>
                <w:noProof/>
                <w:webHidden/>
              </w:rPr>
              <w:t>12</w:t>
            </w:r>
            <w:r>
              <w:rPr>
                <w:noProof/>
                <w:webHidden/>
              </w:rPr>
              <w:fldChar w:fldCharType="end"/>
            </w:r>
          </w:hyperlink>
        </w:p>
        <w:p w14:paraId="145B5BF9" w14:textId="1C705340"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5" w:history="1">
            <w:r w:rsidRPr="00223DE9">
              <w:rPr>
                <w:rStyle w:val="Hyperlink"/>
                <w:noProof/>
              </w:rPr>
              <w:t>Research focus</w:t>
            </w:r>
            <w:r>
              <w:rPr>
                <w:noProof/>
                <w:webHidden/>
              </w:rPr>
              <w:tab/>
            </w:r>
            <w:r>
              <w:rPr>
                <w:noProof/>
                <w:webHidden/>
              </w:rPr>
              <w:fldChar w:fldCharType="begin"/>
            </w:r>
            <w:r>
              <w:rPr>
                <w:noProof/>
                <w:webHidden/>
              </w:rPr>
              <w:instrText xml:space="preserve"> PAGEREF _Toc170825315 \h </w:instrText>
            </w:r>
            <w:r>
              <w:rPr>
                <w:noProof/>
                <w:webHidden/>
              </w:rPr>
            </w:r>
            <w:r>
              <w:rPr>
                <w:noProof/>
                <w:webHidden/>
              </w:rPr>
              <w:fldChar w:fldCharType="separate"/>
            </w:r>
            <w:r>
              <w:rPr>
                <w:noProof/>
                <w:webHidden/>
              </w:rPr>
              <w:t>13</w:t>
            </w:r>
            <w:r>
              <w:rPr>
                <w:noProof/>
                <w:webHidden/>
              </w:rPr>
              <w:fldChar w:fldCharType="end"/>
            </w:r>
          </w:hyperlink>
        </w:p>
        <w:p w14:paraId="0FE42106" w14:textId="10021AB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6" w:history="1">
            <w:r w:rsidRPr="00223DE9">
              <w:rPr>
                <w:rStyle w:val="Hyperlink"/>
                <w:rFonts w:eastAsia="Arial Nova"/>
                <w:noProof/>
              </w:rPr>
              <w:t xml:space="preserve">Overall </w:t>
            </w:r>
            <w:r w:rsidRPr="00223DE9">
              <w:rPr>
                <w:rStyle w:val="Hyperlink"/>
                <w:noProof/>
              </w:rPr>
              <w:t>research</w:t>
            </w:r>
            <w:r w:rsidRPr="00223DE9">
              <w:rPr>
                <w:rStyle w:val="Hyperlink"/>
                <w:rFonts w:eastAsia="Arial Nova"/>
                <w:noProof/>
              </w:rPr>
              <w:t xml:space="preserve"> aims and objectives.</w:t>
            </w:r>
            <w:r>
              <w:rPr>
                <w:noProof/>
                <w:webHidden/>
              </w:rPr>
              <w:tab/>
            </w:r>
            <w:r>
              <w:rPr>
                <w:noProof/>
                <w:webHidden/>
              </w:rPr>
              <w:fldChar w:fldCharType="begin"/>
            </w:r>
            <w:r>
              <w:rPr>
                <w:noProof/>
                <w:webHidden/>
              </w:rPr>
              <w:instrText xml:space="preserve"> PAGEREF _Toc170825316 \h </w:instrText>
            </w:r>
            <w:r>
              <w:rPr>
                <w:noProof/>
                <w:webHidden/>
              </w:rPr>
            </w:r>
            <w:r>
              <w:rPr>
                <w:noProof/>
                <w:webHidden/>
              </w:rPr>
              <w:fldChar w:fldCharType="separate"/>
            </w:r>
            <w:r>
              <w:rPr>
                <w:noProof/>
                <w:webHidden/>
              </w:rPr>
              <w:t>14</w:t>
            </w:r>
            <w:r>
              <w:rPr>
                <w:noProof/>
                <w:webHidden/>
              </w:rPr>
              <w:fldChar w:fldCharType="end"/>
            </w:r>
          </w:hyperlink>
        </w:p>
        <w:p w14:paraId="3DD3942F" w14:textId="78D931B5"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7" w:history="1">
            <w:r w:rsidRPr="00223DE9">
              <w:rPr>
                <w:rStyle w:val="Hyperlink"/>
                <w:noProof/>
              </w:rPr>
              <w:t>Research Methods</w:t>
            </w:r>
            <w:r>
              <w:rPr>
                <w:noProof/>
                <w:webHidden/>
              </w:rPr>
              <w:tab/>
            </w:r>
            <w:r>
              <w:rPr>
                <w:noProof/>
                <w:webHidden/>
              </w:rPr>
              <w:fldChar w:fldCharType="begin"/>
            </w:r>
            <w:r>
              <w:rPr>
                <w:noProof/>
                <w:webHidden/>
              </w:rPr>
              <w:instrText xml:space="preserve"> PAGEREF _Toc170825317 \h </w:instrText>
            </w:r>
            <w:r>
              <w:rPr>
                <w:noProof/>
                <w:webHidden/>
              </w:rPr>
            </w:r>
            <w:r>
              <w:rPr>
                <w:noProof/>
                <w:webHidden/>
              </w:rPr>
              <w:fldChar w:fldCharType="separate"/>
            </w:r>
            <w:r>
              <w:rPr>
                <w:noProof/>
                <w:webHidden/>
              </w:rPr>
              <w:t>14</w:t>
            </w:r>
            <w:r>
              <w:rPr>
                <w:noProof/>
                <w:webHidden/>
              </w:rPr>
              <w:fldChar w:fldCharType="end"/>
            </w:r>
          </w:hyperlink>
        </w:p>
        <w:p w14:paraId="78E8A0F8" w14:textId="1D8229FF"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8" w:history="1">
            <w:r w:rsidRPr="00223DE9">
              <w:rPr>
                <w:rStyle w:val="Hyperlink"/>
                <w:noProof/>
              </w:rPr>
              <w:t>Design</w:t>
            </w:r>
            <w:r>
              <w:rPr>
                <w:noProof/>
                <w:webHidden/>
              </w:rPr>
              <w:tab/>
            </w:r>
            <w:r>
              <w:rPr>
                <w:noProof/>
                <w:webHidden/>
              </w:rPr>
              <w:fldChar w:fldCharType="begin"/>
            </w:r>
            <w:r>
              <w:rPr>
                <w:noProof/>
                <w:webHidden/>
              </w:rPr>
              <w:instrText xml:space="preserve"> PAGEREF _Toc170825318 \h </w:instrText>
            </w:r>
            <w:r>
              <w:rPr>
                <w:noProof/>
                <w:webHidden/>
              </w:rPr>
            </w:r>
            <w:r>
              <w:rPr>
                <w:noProof/>
                <w:webHidden/>
              </w:rPr>
              <w:fldChar w:fldCharType="separate"/>
            </w:r>
            <w:r>
              <w:rPr>
                <w:noProof/>
                <w:webHidden/>
              </w:rPr>
              <w:t>15</w:t>
            </w:r>
            <w:r>
              <w:rPr>
                <w:noProof/>
                <w:webHidden/>
              </w:rPr>
              <w:fldChar w:fldCharType="end"/>
            </w:r>
          </w:hyperlink>
        </w:p>
        <w:p w14:paraId="0F743864" w14:textId="59073D70"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19" w:history="1">
            <w:r w:rsidRPr="00223DE9">
              <w:rPr>
                <w:rStyle w:val="Hyperlink"/>
                <w:rFonts w:eastAsia="Calibri"/>
                <w:noProof/>
              </w:rPr>
              <w:t>Research Value</w:t>
            </w:r>
            <w:r>
              <w:rPr>
                <w:noProof/>
                <w:webHidden/>
              </w:rPr>
              <w:tab/>
            </w:r>
            <w:r>
              <w:rPr>
                <w:noProof/>
                <w:webHidden/>
              </w:rPr>
              <w:fldChar w:fldCharType="begin"/>
            </w:r>
            <w:r>
              <w:rPr>
                <w:noProof/>
                <w:webHidden/>
              </w:rPr>
              <w:instrText xml:space="preserve"> PAGEREF _Toc170825319 \h </w:instrText>
            </w:r>
            <w:r>
              <w:rPr>
                <w:noProof/>
                <w:webHidden/>
              </w:rPr>
            </w:r>
            <w:r>
              <w:rPr>
                <w:noProof/>
                <w:webHidden/>
              </w:rPr>
              <w:fldChar w:fldCharType="separate"/>
            </w:r>
            <w:r>
              <w:rPr>
                <w:noProof/>
                <w:webHidden/>
              </w:rPr>
              <w:t>15</w:t>
            </w:r>
            <w:r>
              <w:rPr>
                <w:noProof/>
                <w:webHidden/>
              </w:rPr>
              <w:fldChar w:fldCharType="end"/>
            </w:r>
          </w:hyperlink>
        </w:p>
        <w:p w14:paraId="78A41630" w14:textId="0658E0BE"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0" w:history="1">
            <w:r w:rsidRPr="00223DE9">
              <w:rPr>
                <w:rStyle w:val="Hyperlink"/>
                <w:noProof/>
              </w:rPr>
              <w:t>Structure and Approach</w:t>
            </w:r>
            <w:r>
              <w:rPr>
                <w:noProof/>
                <w:webHidden/>
              </w:rPr>
              <w:tab/>
            </w:r>
            <w:r>
              <w:rPr>
                <w:noProof/>
                <w:webHidden/>
              </w:rPr>
              <w:fldChar w:fldCharType="begin"/>
            </w:r>
            <w:r>
              <w:rPr>
                <w:noProof/>
                <w:webHidden/>
              </w:rPr>
              <w:instrText xml:space="preserve"> PAGEREF _Toc170825320 \h </w:instrText>
            </w:r>
            <w:r>
              <w:rPr>
                <w:noProof/>
                <w:webHidden/>
              </w:rPr>
            </w:r>
            <w:r>
              <w:rPr>
                <w:noProof/>
                <w:webHidden/>
              </w:rPr>
              <w:fldChar w:fldCharType="separate"/>
            </w:r>
            <w:r>
              <w:rPr>
                <w:noProof/>
                <w:webHidden/>
              </w:rPr>
              <w:t>15</w:t>
            </w:r>
            <w:r>
              <w:rPr>
                <w:noProof/>
                <w:webHidden/>
              </w:rPr>
              <w:fldChar w:fldCharType="end"/>
            </w:r>
          </w:hyperlink>
        </w:p>
        <w:p w14:paraId="49F422AD" w14:textId="55A5FBA0"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21" w:history="1">
            <w:r w:rsidRPr="00223DE9">
              <w:rPr>
                <w:rStyle w:val="Hyperlink"/>
                <w:noProof/>
              </w:rPr>
              <w:t>Chapter two -  Literature Review</w:t>
            </w:r>
            <w:r>
              <w:rPr>
                <w:noProof/>
                <w:webHidden/>
              </w:rPr>
              <w:tab/>
            </w:r>
            <w:r>
              <w:rPr>
                <w:noProof/>
                <w:webHidden/>
              </w:rPr>
              <w:fldChar w:fldCharType="begin"/>
            </w:r>
            <w:r>
              <w:rPr>
                <w:noProof/>
                <w:webHidden/>
              </w:rPr>
              <w:instrText xml:space="preserve"> PAGEREF _Toc170825321 \h </w:instrText>
            </w:r>
            <w:r>
              <w:rPr>
                <w:noProof/>
                <w:webHidden/>
              </w:rPr>
            </w:r>
            <w:r>
              <w:rPr>
                <w:noProof/>
                <w:webHidden/>
              </w:rPr>
              <w:fldChar w:fldCharType="separate"/>
            </w:r>
            <w:r>
              <w:rPr>
                <w:noProof/>
                <w:webHidden/>
              </w:rPr>
              <w:t>16</w:t>
            </w:r>
            <w:r>
              <w:rPr>
                <w:noProof/>
                <w:webHidden/>
              </w:rPr>
              <w:fldChar w:fldCharType="end"/>
            </w:r>
          </w:hyperlink>
        </w:p>
        <w:p w14:paraId="35E32EC6" w14:textId="393A360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2" w:history="1">
            <w:r w:rsidRPr="00223DE9">
              <w:rPr>
                <w:rStyle w:val="Hyperlink"/>
                <w:noProof/>
              </w:rPr>
              <w:t>Workforce Data</w:t>
            </w:r>
            <w:r>
              <w:rPr>
                <w:noProof/>
                <w:webHidden/>
              </w:rPr>
              <w:tab/>
            </w:r>
            <w:r>
              <w:rPr>
                <w:noProof/>
                <w:webHidden/>
              </w:rPr>
              <w:fldChar w:fldCharType="begin"/>
            </w:r>
            <w:r>
              <w:rPr>
                <w:noProof/>
                <w:webHidden/>
              </w:rPr>
              <w:instrText xml:space="preserve"> PAGEREF _Toc170825322 \h </w:instrText>
            </w:r>
            <w:r>
              <w:rPr>
                <w:noProof/>
                <w:webHidden/>
              </w:rPr>
            </w:r>
            <w:r>
              <w:rPr>
                <w:noProof/>
                <w:webHidden/>
              </w:rPr>
              <w:fldChar w:fldCharType="separate"/>
            </w:r>
            <w:r>
              <w:rPr>
                <w:noProof/>
                <w:webHidden/>
              </w:rPr>
              <w:t>16</w:t>
            </w:r>
            <w:r>
              <w:rPr>
                <w:noProof/>
                <w:webHidden/>
              </w:rPr>
              <w:fldChar w:fldCharType="end"/>
            </w:r>
          </w:hyperlink>
        </w:p>
        <w:p w14:paraId="6786394B" w14:textId="19BC5179"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3" w:history="1">
            <w:r w:rsidRPr="00223DE9">
              <w:rPr>
                <w:rStyle w:val="Hyperlink"/>
                <w:noProof/>
              </w:rPr>
              <w:t>Culture</w:t>
            </w:r>
            <w:r>
              <w:rPr>
                <w:noProof/>
                <w:webHidden/>
              </w:rPr>
              <w:tab/>
            </w:r>
            <w:r>
              <w:rPr>
                <w:noProof/>
                <w:webHidden/>
              </w:rPr>
              <w:fldChar w:fldCharType="begin"/>
            </w:r>
            <w:r>
              <w:rPr>
                <w:noProof/>
                <w:webHidden/>
              </w:rPr>
              <w:instrText xml:space="preserve"> PAGEREF _Toc170825323 \h </w:instrText>
            </w:r>
            <w:r>
              <w:rPr>
                <w:noProof/>
                <w:webHidden/>
              </w:rPr>
            </w:r>
            <w:r>
              <w:rPr>
                <w:noProof/>
                <w:webHidden/>
              </w:rPr>
              <w:fldChar w:fldCharType="separate"/>
            </w:r>
            <w:r>
              <w:rPr>
                <w:noProof/>
                <w:webHidden/>
              </w:rPr>
              <w:t>18</w:t>
            </w:r>
            <w:r>
              <w:rPr>
                <w:noProof/>
                <w:webHidden/>
              </w:rPr>
              <w:fldChar w:fldCharType="end"/>
            </w:r>
          </w:hyperlink>
        </w:p>
        <w:p w14:paraId="2350EA82" w14:textId="02943CBE"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4" w:history="1">
            <w:r w:rsidRPr="00223DE9">
              <w:rPr>
                <w:rStyle w:val="Hyperlink"/>
                <w:noProof/>
              </w:rPr>
              <w:t>Flexible working</w:t>
            </w:r>
            <w:r>
              <w:rPr>
                <w:noProof/>
                <w:webHidden/>
              </w:rPr>
              <w:tab/>
            </w:r>
            <w:r>
              <w:rPr>
                <w:noProof/>
                <w:webHidden/>
              </w:rPr>
              <w:fldChar w:fldCharType="begin"/>
            </w:r>
            <w:r>
              <w:rPr>
                <w:noProof/>
                <w:webHidden/>
              </w:rPr>
              <w:instrText xml:space="preserve"> PAGEREF _Toc170825324 \h </w:instrText>
            </w:r>
            <w:r>
              <w:rPr>
                <w:noProof/>
                <w:webHidden/>
              </w:rPr>
            </w:r>
            <w:r>
              <w:rPr>
                <w:noProof/>
                <w:webHidden/>
              </w:rPr>
              <w:fldChar w:fldCharType="separate"/>
            </w:r>
            <w:r>
              <w:rPr>
                <w:noProof/>
                <w:webHidden/>
              </w:rPr>
              <w:t>21</w:t>
            </w:r>
            <w:r>
              <w:rPr>
                <w:noProof/>
                <w:webHidden/>
              </w:rPr>
              <w:fldChar w:fldCharType="end"/>
            </w:r>
          </w:hyperlink>
        </w:p>
        <w:p w14:paraId="72414528" w14:textId="4EF175D8"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5" w:history="1">
            <w:r w:rsidRPr="00223DE9">
              <w:rPr>
                <w:rStyle w:val="Hyperlink"/>
                <w:noProof/>
              </w:rPr>
              <w:t>Barriers and enablers to flexible working</w:t>
            </w:r>
            <w:r>
              <w:rPr>
                <w:noProof/>
                <w:webHidden/>
              </w:rPr>
              <w:tab/>
            </w:r>
            <w:r>
              <w:rPr>
                <w:noProof/>
                <w:webHidden/>
              </w:rPr>
              <w:fldChar w:fldCharType="begin"/>
            </w:r>
            <w:r>
              <w:rPr>
                <w:noProof/>
                <w:webHidden/>
              </w:rPr>
              <w:instrText xml:space="preserve"> PAGEREF _Toc170825325 \h </w:instrText>
            </w:r>
            <w:r>
              <w:rPr>
                <w:noProof/>
                <w:webHidden/>
              </w:rPr>
            </w:r>
            <w:r>
              <w:rPr>
                <w:noProof/>
                <w:webHidden/>
              </w:rPr>
              <w:fldChar w:fldCharType="separate"/>
            </w:r>
            <w:r>
              <w:rPr>
                <w:noProof/>
                <w:webHidden/>
              </w:rPr>
              <w:t>25</w:t>
            </w:r>
            <w:r>
              <w:rPr>
                <w:noProof/>
                <w:webHidden/>
              </w:rPr>
              <w:fldChar w:fldCharType="end"/>
            </w:r>
          </w:hyperlink>
        </w:p>
        <w:p w14:paraId="4D06F7C2" w14:textId="186C16C0"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6" w:history="1">
            <w:r w:rsidRPr="00223DE9">
              <w:rPr>
                <w:rStyle w:val="Hyperlink"/>
                <w:noProof/>
              </w:rPr>
              <w:t>Family friendly policies</w:t>
            </w:r>
            <w:r>
              <w:rPr>
                <w:noProof/>
                <w:webHidden/>
              </w:rPr>
              <w:tab/>
            </w:r>
            <w:r>
              <w:rPr>
                <w:noProof/>
                <w:webHidden/>
              </w:rPr>
              <w:fldChar w:fldCharType="begin"/>
            </w:r>
            <w:r>
              <w:rPr>
                <w:noProof/>
                <w:webHidden/>
              </w:rPr>
              <w:instrText xml:space="preserve"> PAGEREF _Toc170825326 \h </w:instrText>
            </w:r>
            <w:r>
              <w:rPr>
                <w:noProof/>
                <w:webHidden/>
              </w:rPr>
            </w:r>
            <w:r>
              <w:rPr>
                <w:noProof/>
                <w:webHidden/>
              </w:rPr>
              <w:fldChar w:fldCharType="separate"/>
            </w:r>
            <w:r>
              <w:rPr>
                <w:noProof/>
                <w:webHidden/>
              </w:rPr>
              <w:t>26</w:t>
            </w:r>
            <w:r>
              <w:rPr>
                <w:noProof/>
                <w:webHidden/>
              </w:rPr>
              <w:fldChar w:fldCharType="end"/>
            </w:r>
          </w:hyperlink>
        </w:p>
        <w:p w14:paraId="1F5B9A6E" w14:textId="7D177595"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7" w:history="1">
            <w:r w:rsidRPr="00223DE9">
              <w:rPr>
                <w:rStyle w:val="Hyperlink"/>
                <w:noProof/>
              </w:rPr>
              <w:t>Conclusion</w:t>
            </w:r>
            <w:r>
              <w:rPr>
                <w:noProof/>
                <w:webHidden/>
              </w:rPr>
              <w:tab/>
            </w:r>
            <w:r>
              <w:rPr>
                <w:noProof/>
                <w:webHidden/>
              </w:rPr>
              <w:fldChar w:fldCharType="begin"/>
            </w:r>
            <w:r>
              <w:rPr>
                <w:noProof/>
                <w:webHidden/>
              </w:rPr>
              <w:instrText xml:space="preserve"> PAGEREF _Toc170825327 \h </w:instrText>
            </w:r>
            <w:r>
              <w:rPr>
                <w:noProof/>
                <w:webHidden/>
              </w:rPr>
            </w:r>
            <w:r>
              <w:rPr>
                <w:noProof/>
                <w:webHidden/>
              </w:rPr>
              <w:fldChar w:fldCharType="separate"/>
            </w:r>
            <w:r>
              <w:rPr>
                <w:noProof/>
                <w:webHidden/>
              </w:rPr>
              <w:t>28</w:t>
            </w:r>
            <w:r>
              <w:rPr>
                <w:noProof/>
                <w:webHidden/>
              </w:rPr>
              <w:fldChar w:fldCharType="end"/>
            </w:r>
          </w:hyperlink>
        </w:p>
        <w:p w14:paraId="18403658" w14:textId="1F9FF34C"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28" w:history="1">
            <w:r w:rsidRPr="00223DE9">
              <w:rPr>
                <w:rStyle w:val="Hyperlink"/>
                <w:noProof/>
              </w:rPr>
              <w:t>Chapter three - Research Methodology</w:t>
            </w:r>
            <w:r>
              <w:rPr>
                <w:noProof/>
                <w:webHidden/>
              </w:rPr>
              <w:tab/>
            </w:r>
            <w:r>
              <w:rPr>
                <w:noProof/>
                <w:webHidden/>
              </w:rPr>
              <w:fldChar w:fldCharType="begin"/>
            </w:r>
            <w:r>
              <w:rPr>
                <w:noProof/>
                <w:webHidden/>
              </w:rPr>
              <w:instrText xml:space="preserve"> PAGEREF _Toc170825328 \h </w:instrText>
            </w:r>
            <w:r>
              <w:rPr>
                <w:noProof/>
                <w:webHidden/>
              </w:rPr>
            </w:r>
            <w:r>
              <w:rPr>
                <w:noProof/>
                <w:webHidden/>
              </w:rPr>
              <w:fldChar w:fldCharType="separate"/>
            </w:r>
            <w:r>
              <w:rPr>
                <w:noProof/>
                <w:webHidden/>
              </w:rPr>
              <w:t>29</w:t>
            </w:r>
            <w:r>
              <w:rPr>
                <w:noProof/>
                <w:webHidden/>
              </w:rPr>
              <w:fldChar w:fldCharType="end"/>
            </w:r>
          </w:hyperlink>
        </w:p>
        <w:p w14:paraId="72719346" w14:textId="13BDF23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29" w:history="1">
            <w:r w:rsidRPr="00223DE9">
              <w:rPr>
                <w:rStyle w:val="Hyperlink"/>
                <w:noProof/>
              </w:rPr>
              <w:t>Introduction</w:t>
            </w:r>
            <w:r>
              <w:rPr>
                <w:noProof/>
                <w:webHidden/>
              </w:rPr>
              <w:tab/>
            </w:r>
            <w:r>
              <w:rPr>
                <w:noProof/>
                <w:webHidden/>
              </w:rPr>
              <w:fldChar w:fldCharType="begin"/>
            </w:r>
            <w:r>
              <w:rPr>
                <w:noProof/>
                <w:webHidden/>
              </w:rPr>
              <w:instrText xml:space="preserve"> PAGEREF _Toc170825329 \h </w:instrText>
            </w:r>
            <w:r>
              <w:rPr>
                <w:noProof/>
                <w:webHidden/>
              </w:rPr>
            </w:r>
            <w:r>
              <w:rPr>
                <w:noProof/>
                <w:webHidden/>
              </w:rPr>
              <w:fldChar w:fldCharType="separate"/>
            </w:r>
            <w:r>
              <w:rPr>
                <w:noProof/>
                <w:webHidden/>
              </w:rPr>
              <w:t>29</w:t>
            </w:r>
            <w:r>
              <w:rPr>
                <w:noProof/>
                <w:webHidden/>
              </w:rPr>
              <w:fldChar w:fldCharType="end"/>
            </w:r>
          </w:hyperlink>
        </w:p>
        <w:p w14:paraId="0A2BE54F" w14:textId="663547D5"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0" w:history="1">
            <w:r w:rsidRPr="00223DE9">
              <w:rPr>
                <w:rStyle w:val="Hyperlink"/>
                <w:noProof/>
              </w:rPr>
              <w:t>What is research?</w:t>
            </w:r>
            <w:r>
              <w:rPr>
                <w:noProof/>
                <w:webHidden/>
              </w:rPr>
              <w:tab/>
            </w:r>
            <w:r>
              <w:rPr>
                <w:noProof/>
                <w:webHidden/>
              </w:rPr>
              <w:fldChar w:fldCharType="begin"/>
            </w:r>
            <w:r>
              <w:rPr>
                <w:noProof/>
                <w:webHidden/>
              </w:rPr>
              <w:instrText xml:space="preserve"> PAGEREF _Toc170825330 \h </w:instrText>
            </w:r>
            <w:r>
              <w:rPr>
                <w:noProof/>
                <w:webHidden/>
              </w:rPr>
            </w:r>
            <w:r>
              <w:rPr>
                <w:noProof/>
                <w:webHidden/>
              </w:rPr>
              <w:fldChar w:fldCharType="separate"/>
            </w:r>
            <w:r>
              <w:rPr>
                <w:noProof/>
                <w:webHidden/>
              </w:rPr>
              <w:t>29</w:t>
            </w:r>
            <w:r>
              <w:rPr>
                <w:noProof/>
                <w:webHidden/>
              </w:rPr>
              <w:fldChar w:fldCharType="end"/>
            </w:r>
          </w:hyperlink>
        </w:p>
        <w:p w14:paraId="5108CB5C" w14:textId="5BE0AB30"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1" w:history="1">
            <w:r w:rsidRPr="00223DE9">
              <w:rPr>
                <w:rStyle w:val="Hyperlink"/>
                <w:noProof/>
              </w:rPr>
              <w:t>Research design</w:t>
            </w:r>
            <w:r>
              <w:rPr>
                <w:noProof/>
                <w:webHidden/>
              </w:rPr>
              <w:tab/>
            </w:r>
            <w:r>
              <w:rPr>
                <w:noProof/>
                <w:webHidden/>
              </w:rPr>
              <w:fldChar w:fldCharType="begin"/>
            </w:r>
            <w:r>
              <w:rPr>
                <w:noProof/>
                <w:webHidden/>
              </w:rPr>
              <w:instrText xml:space="preserve"> PAGEREF _Toc170825331 \h </w:instrText>
            </w:r>
            <w:r>
              <w:rPr>
                <w:noProof/>
                <w:webHidden/>
              </w:rPr>
            </w:r>
            <w:r>
              <w:rPr>
                <w:noProof/>
                <w:webHidden/>
              </w:rPr>
              <w:fldChar w:fldCharType="separate"/>
            </w:r>
            <w:r>
              <w:rPr>
                <w:noProof/>
                <w:webHidden/>
              </w:rPr>
              <w:t>29</w:t>
            </w:r>
            <w:r>
              <w:rPr>
                <w:noProof/>
                <w:webHidden/>
              </w:rPr>
              <w:fldChar w:fldCharType="end"/>
            </w:r>
          </w:hyperlink>
        </w:p>
        <w:p w14:paraId="596E6315" w14:textId="45EAA03A"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2" w:history="1">
            <w:r w:rsidRPr="00223DE9">
              <w:rPr>
                <w:rStyle w:val="Hyperlink"/>
                <w:noProof/>
              </w:rPr>
              <w:t>Research Philosophy</w:t>
            </w:r>
            <w:r>
              <w:rPr>
                <w:noProof/>
                <w:webHidden/>
              </w:rPr>
              <w:tab/>
            </w:r>
            <w:r>
              <w:rPr>
                <w:noProof/>
                <w:webHidden/>
              </w:rPr>
              <w:fldChar w:fldCharType="begin"/>
            </w:r>
            <w:r>
              <w:rPr>
                <w:noProof/>
                <w:webHidden/>
              </w:rPr>
              <w:instrText xml:space="preserve"> PAGEREF _Toc170825332 \h </w:instrText>
            </w:r>
            <w:r>
              <w:rPr>
                <w:noProof/>
                <w:webHidden/>
              </w:rPr>
            </w:r>
            <w:r>
              <w:rPr>
                <w:noProof/>
                <w:webHidden/>
              </w:rPr>
              <w:fldChar w:fldCharType="separate"/>
            </w:r>
            <w:r>
              <w:rPr>
                <w:noProof/>
                <w:webHidden/>
              </w:rPr>
              <w:t>31</w:t>
            </w:r>
            <w:r>
              <w:rPr>
                <w:noProof/>
                <w:webHidden/>
              </w:rPr>
              <w:fldChar w:fldCharType="end"/>
            </w:r>
          </w:hyperlink>
        </w:p>
        <w:p w14:paraId="7ADC1496" w14:textId="6BF29EB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3" w:history="1">
            <w:r w:rsidRPr="00223DE9">
              <w:rPr>
                <w:rStyle w:val="Hyperlink"/>
                <w:noProof/>
              </w:rPr>
              <w:t>Research approach</w:t>
            </w:r>
            <w:r>
              <w:rPr>
                <w:noProof/>
                <w:webHidden/>
              </w:rPr>
              <w:tab/>
            </w:r>
            <w:r>
              <w:rPr>
                <w:noProof/>
                <w:webHidden/>
              </w:rPr>
              <w:fldChar w:fldCharType="begin"/>
            </w:r>
            <w:r>
              <w:rPr>
                <w:noProof/>
                <w:webHidden/>
              </w:rPr>
              <w:instrText xml:space="preserve"> PAGEREF _Toc170825333 \h </w:instrText>
            </w:r>
            <w:r>
              <w:rPr>
                <w:noProof/>
                <w:webHidden/>
              </w:rPr>
            </w:r>
            <w:r>
              <w:rPr>
                <w:noProof/>
                <w:webHidden/>
              </w:rPr>
              <w:fldChar w:fldCharType="separate"/>
            </w:r>
            <w:r>
              <w:rPr>
                <w:noProof/>
                <w:webHidden/>
              </w:rPr>
              <w:t>32</w:t>
            </w:r>
            <w:r>
              <w:rPr>
                <w:noProof/>
                <w:webHidden/>
              </w:rPr>
              <w:fldChar w:fldCharType="end"/>
            </w:r>
          </w:hyperlink>
        </w:p>
        <w:p w14:paraId="680EB746" w14:textId="4B3221CE"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4" w:history="1">
            <w:r w:rsidRPr="00223DE9">
              <w:rPr>
                <w:rStyle w:val="Hyperlink"/>
                <w:noProof/>
              </w:rPr>
              <w:t>Methodological approach</w:t>
            </w:r>
            <w:r>
              <w:rPr>
                <w:noProof/>
                <w:webHidden/>
              </w:rPr>
              <w:tab/>
            </w:r>
            <w:r>
              <w:rPr>
                <w:noProof/>
                <w:webHidden/>
              </w:rPr>
              <w:fldChar w:fldCharType="begin"/>
            </w:r>
            <w:r>
              <w:rPr>
                <w:noProof/>
                <w:webHidden/>
              </w:rPr>
              <w:instrText xml:space="preserve"> PAGEREF _Toc170825334 \h </w:instrText>
            </w:r>
            <w:r>
              <w:rPr>
                <w:noProof/>
                <w:webHidden/>
              </w:rPr>
            </w:r>
            <w:r>
              <w:rPr>
                <w:noProof/>
                <w:webHidden/>
              </w:rPr>
              <w:fldChar w:fldCharType="separate"/>
            </w:r>
            <w:r>
              <w:rPr>
                <w:noProof/>
                <w:webHidden/>
              </w:rPr>
              <w:t>32</w:t>
            </w:r>
            <w:r>
              <w:rPr>
                <w:noProof/>
                <w:webHidden/>
              </w:rPr>
              <w:fldChar w:fldCharType="end"/>
            </w:r>
          </w:hyperlink>
        </w:p>
        <w:p w14:paraId="1799F124" w14:textId="4DE2BE7D"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5" w:history="1">
            <w:r w:rsidRPr="00223DE9">
              <w:rPr>
                <w:rStyle w:val="Hyperlink"/>
                <w:noProof/>
              </w:rPr>
              <w:t>Research strategy</w:t>
            </w:r>
            <w:r>
              <w:rPr>
                <w:noProof/>
                <w:webHidden/>
              </w:rPr>
              <w:tab/>
            </w:r>
            <w:r>
              <w:rPr>
                <w:noProof/>
                <w:webHidden/>
              </w:rPr>
              <w:fldChar w:fldCharType="begin"/>
            </w:r>
            <w:r>
              <w:rPr>
                <w:noProof/>
                <w:webHidden/>
              </w:rPr>
              <w:instrText xml:space="preserve"> PAGEREF _Toc170825335 \h </w:instrText>
            </w:r>
            <w:r>
              <w:rPr>
                <w:noProof/>
                <w:webHidden/>
              </w:rPr>
            </w:r>
            <w:r>
              <w:rPr>
                <w:noProof/>
                <w:webHidden/>
              </w:rPr>
              <w:fldChar w:fldCharType="separate"/>
            </w:r>
            <w:r>
              <w:rPr>
                <w:noProof/>
                <w:webHidden/>
              </w:rPr>
              <w:t>34</w:t>
            </w:r>
            <w:r>
              <w:rPr>
                <w:noProof/>
                <w:webHidden/>
              </w:rPr>
              <w:fldChar w:fldCharType="end"/>
            </w:r>
          </w:hyperlink>
        </w:p>
        <w:p w14:paraId="07C4BD76" w14:textId="5B8CB7FA"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6" w:history="1">
            <w:r w:rsidRPr="00223DE9">
              <w:rPr>
                <w:rStyle w:val="Hyperlink"/>
                <w:noProof/>
              </w:rPr>
              <w:t>Data collection</w:t>
            </w:r>
            <w:r>
              <w:rPr>
                <w:noProof/>
                <w:webHidden/>
              </w:rPr>
              <w:tab/>
            </w:r>
            <w:r>
              <w:rPr>
                <w:noProof/>
                <w:webHidden/>
              </w:rPr>
              <w:fldChar w:fldCharType="begin"/>
            </w:r>
            <w:r>
              <w:rPr>
                <w:noProof/>
                <w:webHidden/>
              </w:rPr>
              <w:instrText xml:space="preserve"> PAGEREF _Toc170825336 \h </w:instrText>
            </w:r>
            <w:r>
              <w:rPr>
                <w:noProof/>
                <w:webHidden/>
              </w:rPr>
            </w:r>
            <w:r>
              <w:rPr>
                <w:noProof/>
                <w:webHidden/>
              </w:rPr>
              <w:fldChar w:fldCharType="separate"/>
            </w:r>
            <w:r>
              <w:rPr>
                <w:noProof/>
                <w:webHidden/>
              </w:rPr>
              <w:t>35</w:t>
            </w:r>
            <w:r>
              <w:rPr>
                <w:noProof/>
                <w:webHidden/>
              </w:rPr>
              <w:fldChar w:fldCharType="end"/>
            </w:r>
          </w:hyperlink>
        </w:p>
        <w:p w14:paraId="21A50101" w14:textId="664CC9D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7" w:history="1">
            <w:r w:rsidRPr="00223DE9">
              <w:rPr>
                <w:rStyle w:val="Hyperlink"/>
                <w:noProof/>
              </w:rPr>
              <w:t>Informed consent</w:t>
            </w:r>
            <w:r>
              <w:rPr>
                <w:noProof/>
                <w:webHidden/>
              </w:rPr>
              <w:tab/>
            </w:r>
            <w:r>
              <w:rPr>
                <w:noProof/>
                <w:webHidden/>
              </w:rPr>
              <w:fldChar w:fldCharType="begin"/>
            </w:r>
            <w:r>
              <w:rPr>
                <w:noProof/>
                <w:webHidden/>
              </w:rPr>
              <w:instrText xml:space="preserve"> PAGEREF _Toc170825337 \h </w:instrText>
            </w:r>
            <w:r>
              <w:rPr>
                <w:noProof/>
                <w:webHidden/>
              </w:rPr>
            </w:r>
            <w:r>
              <w:rPr>
                <w:noProof/>
                <w:webHidden/>
              </w:rPr>
              <w:fldChar w:fldCharType="separate"/>
            </w:r>
            <w:r>
              <w:rPr>
                <w:noProof/>
                <w:webHidden/>
              </w:rPr>
              <w:t>36</w:t>
            </w:r>
            <w:r>
              <w:rPr>
                <w:noProof/>
                <w:webHidden/>
              </w:rPr>
              <w:fldChar w:fldCharType="end"/>
            </w:r>
          </w:hyperlink>
        </w:p>
        <w:p w14:paraId="5224527D" w14:textId="4BFE3EFD"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8" w:history="1">
            <w:r w:rsidRPr="00223DE9">
              <w:rPr>
                <w:rStyle w:val="Hyperlink"/>
                <w:noProof/>
              </w:rPr>
              <w:t>Time horizon</w:t>
            </w:r>
            <w:r>
              <w:rPr>
                <w:noProof/>
                <w:webHidden/>
              </w:rPr>
              <w:tab/>
            </w:r>
            <w:r>
              <w:rPr>
                <w:noProof/>
                <w:webHidden/>
              </w:rPr>
              <w:fldChar w:fldCharType="begin"/>
            </w:r>
            <w:r>
              <w:rPr>
                <w:noProof/>
                <w:webHidden/>
              </w:rPr>
              <w:instrText xml:space="preserve"> PAGEREF _Toc170825338 \h </w:instrText>
            </w:r>
            <w:r>
              <w:rPr>
                <w:noProof/>
                <w:webHidden/>
              </w:rPr>
            </w:r>
            <w:r>
              <w:rPr>
                <w:noProof/>
                <w:webHidden/>
              </w:rPr>
              <w:fldChar w:fldCharType="separate"/>
            </w:r>
            <w:r>
              <w:rPr>
                <w:noProof/>
                <w:webHidden/>
              </w:rPr>
              <w:t>36</w:t>
            </w:r>
            <w:r>
              <w:rPr>
                <w:noProof/>
                <w:webHidden/>
              </w:rPr>
              <w:fldChar w:fldCharType="end"/>
            </w:r>
          </w:hyperlink>
        </w:p>
        <w:p w14:paraId="567D580E" w14:textId="101DB49A"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39" w:history="1">
            <w:r w:rsidRPr="00223DE9">
              <w:rPr>
                <w:rStyle w:val="Hyperlink"/>
                <w:noProof/>
              </w:rPr>
              <w:t>Data analysis</w:t>
            </w:r>
            <w:r>
              <w:rPr>
                <w:noProof/>
                <w:webHidden/>
              </w:rPr>
              <w:tab/>
            </w:r>
            <w:r>
              <w:rPr>
                <w:noProof/>
                <w:webHidden/>
              </w:rPr>
              <w:fldChar w:fldCharType="begin"/>
            </w:r>
            <w:r>
              <w:rPr>
                <w:noProof/>
                <w:webHidden/>
              </w:rPr>
              <w:instrText xml:space="preserve"> PAGEREF _Toc170825339 \h </w:instrText>
            </w:r>
            <w:r>
              <w:rPr>
                <w:noProof/>
                <w:webHidden/>
              </w:rPr>
            </w:r>
            <w:r>
              <w:rPr>
                <w:noProof/>
                <w:webHidden/>
              </w:rPr>
              <w:fldChar w:fldCharType="separate"/>
            </w:r>
            <w:r>
              <w:rPr>
                <w:noProof/>
                <w:webHidden/>
              </w:rPr>
              <w:t>37</w:t>
            </w:r>
            <w:r>
              <w:rPr>
                <w:noProof/>
                <w:webHidden/>
              </w:rPr>
              <w:fldChar w:fldCharType="end"/>
            </w:r>
          </w:hyperlink>
        </w:p>
        <w:p w14:paraId="21A7F857" w14:textId="6FC0FB76"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0" w:history="1">
            <w:r w:rsidRPr="00223DE9">
              <w:rPr>
                <w:rStyle w:val="Hyperlink"/>
                <w:noProof/>
              </w:rPr>
              <w:t>Assumptions</w:t>
            </w:r>
            <w:r>
              <w:rPr>
                <w:noProof/>
                <w:webHidden/>
              </w:rPr>
              <w:tab/>
            </w:r>
            <w:r>
              <w:rPr>
                <w:noProof/>
                <w:webHidden/>
              </w:rPr>
              <w:fldChar w:fldCharType="begin"/>
            </w:r>
            <w:r>
              <w:rPr>
                <w:noProof/>
                <w:webHidden/>
              </w:rPr>
              <w:instrText xml:space="preserve"> PAGEREF _Toc170825340 \h </w:instrText>
            </w:r>
            <w:r>
              <w:rPr>
                <w:noProof/>
                <w:webHidden/>
              </w:rPr>
            </w:r>
            <w:r>
              <w:rPr>
                <w:noProof/>
                <w:webHidden/>
              </w:rPr>
              <w:fldChar w:fldCharType="separate"/>
            </w:r>
            <w:r>
              <w:rPr>
                <w:noProof/>
                <w:webHidden/>
              </w:rPr>
              <w:t>37</w:t>
            </w:r>
            <w:r>
              <w:rPr>
                <w:noProof/>
                <w:webHidden/>
              </w:rPr>
              <w:fldChar w:fldCharType="end"/>
            </w:r>
          </w:hyperlink>
        </w:p>
        <w:p w14:paraId="43EEE09F" w14:textId="5DC3C3CE"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1" w:history="1">
            <w:r w:rsidRPr="00223DE9">
              <w:rPr>
                <w:rStyle w:val="Hyperlink"/>
                <w:noProof/>
              </w:rPr>
              <w:t>Limitations and potential hurdles</w:t>
            </w:r>
            <w:r>
              <w:rPr>
                <w:noProof/>
                <w:webHidden/>
              </w:rPr>
              <w:tab/>
            </w:r>
            <w:r>
              <w:rPr>
                <w:noProof/>
                <w:webHidden/>
              </w:rPr>
              <w:fldChar w:fldCharType="begin"/>
            </w:r>
            <w:r>
              <w:rPr>
                <w:noProof/>
                <w:webHidden/>
              </w:rPr>
              <w:instrText xml:space="preserve"> PAGEREF _Toc170825341 \h </w:instrText>
            </w:r>
            <w:r>
              <w:rPr>
                <w:noProof/>
                <w:webHidden/>
              </w:rPr>
            </w:r>
            <w:r>
              <w:rPr>
                <w:noProof/>
                <w:webHidden/>
              </w:rPr>
              <w:fldChar w:fldCharType="separate"/>
            </w:r>
            <w:r>
              <w:rPr>
                <w:noProof/>
                <w:webHidden/>
              </w:rPr>
              <w:t>37</w:t>
            </w:r>
            <w:r>
              <w:rPr>
                <w:noProof/>
                <w:webHidden/>
              </w:rPr>
              <w:fldChar w:fldCharType="end"/>
            </w:r>
          </w:hyperlink>
        </w:p>
        <w:p w14:paraId="3E2C0463" w14:textId="1673D827"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2" w:history="1">
            <w:r w:rsidRPr="00223DE9">
              <w:rPr>
                <w:rStyle w:val="Hyperlink"/>
                <w:noProof/>
              </w:rPr>
              <w:t>Ethical considerations</w:t>
            </w:r>
            <w:r>
              <w:rPr>
                <w:noProof/>
                <w:webHidden/>
              </w:rPr>
              <w:tab/>
            </w:r>
            <w:r>
              <w:rPr>
                <w:noProof/>
                <w:webHidden/>
              </w:rPr>
              <w:fldChar w:fldCharType="begin"/>
            </w:r>
            <w:r>
              <w:rPr>
                <w:noProof/>
                <w:webHidden/>
              </w:rPr>
              <w:instrText xml:space="preserve"> PAGEREF _Toc170825342 \h </w:instrText>
            </w:r>
            <w:r>
              <w:rPr>
                <w:noProof/>
                <w:webHidden/>
              </w:rPr>
            </w:r>
            <w:r>
              <w:rPr>
                <w:noProof/>
                <w:webHidden/>
              </w:rPr>
              <w:fldChar w:fldCharType="separate"/>
            </w:r>
            <w:r>
              <w:rPr>
                <w:noProof/>
                <w:webHidden/>
              </w:rPr>
              <w:t>38</w:t>
            </w:r>
            <w:r>
              <w:rPr>
                <w:noProof/>
                <w:webHidden/>
              </w:rPr>
              <w:fldChar w:fldCharType="end"/>
            </w:r>
          </w:hyperlink>
        </w:p>
        <w:p w14:paraId="39B10E86" w14:textId="43B226A7"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43" w:history="1">
            <w:r w:rsidRPr="00223DE9">
              <w:rPr>
                <w:rStyle w:val="Hyperlink"/>
                <w:noProof/>
              </w:rPr>
              <w:t>Chapter four - Analysis of results</w:t>
            </w:r>
            <w:r>
              <w:rPr>
                <w:noProof/>
                <w:webHidden/>
              </w:rPr>
              <w:tab/>
            </w:r>
            <w:r>
              <w:rPr>
                <w:noProof/>
                <w:webHidden/>
              </w:rPr>
              <w:fldChar w:fldCharType="begin"/>
            </w:r>
            <w:r>
              <w:rPr>
                <w:noProof/>
                <w:webHidden/>
              </w:rPr>
              <w:instrText xml:space="preserve"> PAGEREF _Toc170825343 \h </w:instrText>
            </w:r>
            <w:r>
              <w:rPr>
                <w:noProof/>
                <w:webHidden/>
              </w:rPr>
            </w:r>
            <w:r>
              <w:rPr>
                <w:noProof/>
                <w:webHidden/>
              </w:rPr>
              <w:fldChar w:fldCharType="separate"/>
            </w:r>
            <w:r>
              <w:rPr>
                <w:noProof/>
                <w:webHidden/>
              </w:rPr>
              <w:t>40</w:t>
            </w:r>
            <w:r>
              <w:rPr>
                <w:noProof/>
                <w:webHidden/>
              </w:rPr>
              <w:fldChar w:fldCharType="end"/>
            </w:r>
          </w:hyperlink>
        </w:p>
        <w:p w14:paraId="58870C3C" w14:textId="1C642A6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4" w:history="1">
            <w:r w:rsidRPr="00223DE9">
              <w:rPr>
                <w:rStyle w:val="Hyperlink"/>
                <w:noProof/>
              </w:rPr>
              <w:t>Introduction</w:t>
            </w:r>
            <w:r>
              <w:rPr>
                <w:noProof/>
                <w:webHidden/>
              </w:rPr>
              <w:tab/>
            </w:r>
            <w:r>
              <w:rPr>
                <w:noProof/>
                <w:webHidden/>
              </w:rPr>
              <w:fldChar w:fldCharType="begin"/>
            </w:r>
            <w:r>
              <w:rPr>
                <w:noProof/>
                <w:webHidden/>
              </w:rPr>
              <w:instrText xml:space="preserve"> PAGEREF _Toc170825344 \h </w:instrText>
            </w:r>
            <w:r>
              <w:rPr>
                <w:noProof/>
                <w:webHidden/>
              </w:rPr>
            </w:r>
            <w:r>
              <w:rPr>
                <w:noProof/>
                <w:webHidden/>
              </w:rPr>
              <w:fldChar w:fldCharType="separate"/>
            </w:r>
            <w:r>
              <w:rPr>
                <w:noProof/>
                <w:webHidden/>
              </w:rPr>
              <w:t>40</w:t>
            </w:r>
            <w:r>
              <w:rPr>
                <w:noProof/>
                <w:webHidden/>
              </w:rPr>
              <w:fldChar w:fldCharType="end"/>
            </w:r>
          </w:hyperlink>
        </w:p>
        <w:p w14:paraId="4FED46AB" w14:textId="1EDB1628"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5" w:history="1">
            <w:r w:rsidRPr="00223DE9">
              <w:rPr>
                <w:rStyle w:val="Hyperlink"/>
                <w:noProof/>
              </w:rPr>
              <w:t>Survey sample characteristics</w:t>
            </w:r>
            <w:r>
              <w:rPr>
                <w:noProof/>
                <w:webHidden/>
              </w:rPr>
              <w:tab/>
            </w:r>
            <w:r>
              <w:rPr>
                <w:noProof/>
                <w:webHidden/>
              </w:rPr>
              <w:fldChar w:fldCharType="begin"/>
            </w:r>
            <w:r>
              <w:rPr>
                <w:noProof/>
                <w:webHidden/>
              </w:rPr>
              <w:instrText xml:space="preserve"> PAGEREF _Toc170825345 \h </w:instrText>
            </w:r>
            <w:r>
              <w:rPr>
                <w:noProof/>
                <w:webHidden/>
              </w:rPr>
            </w:r>
            <w:r>
              <w:rPr>
                <w:noProof/>
                <w:webHidden/>
              </w:rPr>
              <w:fldChar w:fldCharType="separate"/>
            </w:r>
            <w:r>
              <w:rPr>
                <w:noProof/>
                <w:webHidden/>
              </w:rPr>
              <w:t>40</w:t>
            </w:r>
            <w:r>
              <w:rPr>
                <w:noProof/>
                <w:webHidden/>
              </w:rPr>
              <w:fldChar w:fldCharType="end"/>
            </w:r>
          </w:hyperlink>
        </w:p>
        <w:p w14:paraId="5CBCE509" w14:textId="0B7C0D4B"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6" w:history="1">
            <w:r w:rsidRPr="00223DE9">
              <w:rPr>
                <w:rStyle w:val="Hyperlink"/>
                <w:noProof/>
              </w:rPr>
              <w:t>Aims and Objectives</w:t>
            </w:r>
            <w:r>
              <w:rPr>
                <w:noProof/>
                <w:webHidden/>
              </w:rPr>
              <w:tab/>
            </w:r>
            <w:r>
              <w:rPr>
                <w:noProof/>
                <w:webHidden/>
              </w:rPr>
              <w:fldChar w:fldCharType="begin"/>
            </w:r>
            <w:r>
              <w:rPr>
                <w:noProof/>
                <w:webHidden/>
              </w:rPr>
              <w:instrText xml:space="preserve"> PAGEREF _Toc170825346 \h </w:instrText>
            </w:r>
            <w:r>
              <w:rPr>
                <w:noProof/>
                <w:webHidden/>
              </w:rPr>
            </w:r>
            <w:r>
              <w:rPr>
                <w:noProof/>
                <w:webHidden/>
              </w:rPr>
              <w:fldChar w:fldCharType="separate"/>
            </w:r>
            <w:r>
              <w:rPr>
                <w:noProof/>
                <w:webHidden/>
              </w:rPr>
              <w:t>43</w:t>
            </w:r>
            <w:r>
              <w:rPr>
                <w:noProof/>
                <w:webHidden/>
              </w:rPr>
              <w:fldChar w:fldCharType="end"/>
            </w:r>
          </w:hyperlink>
        </w:p>
        <w:p w14:paraId="55AB7F15" w14:textId="67FF4F37"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7" w:history="1">
            <w:r w:rsidRPr="00223DE9">
              <w:rPr>
                <w:rStyle w:val="Hyperlink"/>
                <w:noProof/>
              </w:rPr>
              <w:t>Barriers to flexible working</w:t>
            </w:r>
            <w:r>
              <w:rPr>
                <w:noProof/>
                <w:webHidden/>
              </w:rPr>
              <w:tab/>
            </w:r>
            <w:r>
              <w:rPr>
                <w:noProof/>
                <w:webHidden/>
              </w:rPr>
              <w:fldChar w:fldCharType="begin"/>
            </w:r>
            <w:r>
              <w:rPr>
                <w:noProof/>
                <w:webHidden/>
              </w:rPr>
              <w:instrText xml:space="preserve"> PAGEREF _Toc170825347 \h </w:instrText>
            </w:r>
            <w:r>
              <w:rPr>
                <w:noProof/>
                <w:webHidden/>
              </w:rPr>
            </w:r>
            <w:r>
              <w:rPr>
                <w:noProof/>
                <w:webHidden/>
              </w:rPr>
              <w:fldChar w:fldCharType="separate"/>
            </w:r>
            <w:r>
              <w:rPr>
                <w:noProof/>
                <w:webHidden/>
              </w:rPr>
              <w:t>44</w:t>
            </w:r>
            <w:r>
              <w:rPr>
                <w:noProof/>
                <w:webHidden/>
              </w:rPr>
              <w:fldChar w:fldCharType="end"/>
            </w:r>
          </w:hyperlink>
        </w:p>
        <w:p w14:paraId="2F37294A" w14:textId="4198E030"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8" w:history="1">
            <w:r w:rsidRPr="00223DE9">
              <w:rPr>
                <w:rStyle w:val="Hyperlink"/>
                <w:noProof/>
              </w:rPr>
              <w:t>Enablers to flexible working</w:t>
            </w:r>
            <w:r>
              <w:rPr>
                <w:noProof/>
                <w:webHidden/>
              </w:rPr>
              <w:tab/>
            </w:r>
            <w:r>
              <w:rPr>
                <w:noProof/>
                <w:webHidden/>
              </w:rPr>
              <w:fldChar w:fldCharType="begin"/>
            </w:r>
            <w:r>
              <w:rPr>
                <w:noProof/>
                <w:webHidden/>
              </w:rPr>
              <w:instrText xml:space="preserve"> PAGEREF _Toc170825348 \h </w:instrText>
            </w:r>
            <w:r>
              <w:rPr>
                <w:noProof/>
                <w:webHidden/>
              </w:rPr>
            </w:r>
            <w:r>
              <w:rPr>
                <w:noProof/>
                <w:webHidden/>
              </w:rPr>
              <w:fldChar w:fldCharType="separate"/>
            </w:r>
            <w:r>
              <w:rPr>
                <w:noProof/>
                <w:webHidden/>
              </w:rPr>
              <w:t>50</w:t>
            </w:r>
            <w:r>
              <w:rPr>
                <w:noProof/>
                <w:webHidden/>
              </w:rPr>
              <w:fldChar w:fldCharType="end"/>
            </w:r>
          </w:hyperlink>
        </w:p>
        <w:p w14:paraId="7237BB7F" w14:textId="32BCB9A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49" w:history="1">
            <w:r w:rsidRPr="00223DE9">
              <w:rPr>
                <w:rStyle w:val="Hyperlink"/>
                <w:noProof/>
              </w:rPr>
              <w:t>Barriers and enabler’s key themes discussion</w:t>
            </w:r>
            <w:r>
              <w:rPr>
                <w:noProof/>
                <w:webHidden/>
              </w:rPr>
              <w:tab/>
            </w:r>
            <w:r>
              <w:rPr>
                <w:noProof/>
                <w:webHidden/>
              </w:rPr>
              <w:fldChar w:fldCharType="begin"/>
            </w:r>
            <w:r>
              <w:rPr>
                <w:noProof/>
                <w:webHidden/>
              </w:rPr>
              <w:instrText xml:space="preserve"> PAGEREF _Toc170825349 \h </w:instrText>
            </w:r>
            <w:r>
              <w:rPr>
                <w:noProof/>
                <w:webHidden/>
              </w:rPr>
            </w:r>
            <w:r>
              <w:rPr>
                <w:noProof/>
                <w:webHidden/>
              </w:rPr>
              <w:fldChar w:fldCharType="separate"/>
            </w:r>
            <w:r>
              <w:rPr>
                <w:noProof/>
                <w:webHidden/>
              </w:rPr>
              <w:t>51</w:t>
            </w:r>
            <w:r>
              <w:rPr>
                <w:noProof/>
                <w:webHidden/>
              </w:rPr>
              <w:fldChar w:fldCharType="end"/>
            </w:r>
          </w:hyperlink>
        </w:p>
        <w:p w14:paraId="5F20D924" w14:textId="04F0304F"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0" w:history="1">
            <w:r w:rsidRPr="00223DE9">
              <w:rPr>
                <w:rStyle w:val="Hyperlink"/>
                <w:noProof/>
              </w:rPr>
              <w:t>Impact on recruitment, retention, and progression</w:t>
            </w:r>
            <w:r>
              <w:rPr>
                <w:noProof/>
                <w:webHidden/>
              </w:rPr>
              <w:tab/>
            </w:r>
            <w:r>
              <w:rPr>
                <w:noProof/>
                <w:webHidden/>
              </w:rPr>
              <w:fldChar w:fldCharType="begin"/>
            </w:r>
            <w:r>
              <w:rPr>
                <w:noProof/>
                <w:webHidden/>
              </w:rPr>
              <w:instrText xml:space="preserve"> PAGEREF _Toc170825350 \h </w:instrText>
            </w:r>
            <w:r>
              <w:rPr>
                <w:noProof/>
                <w:webHidden/>
              </w:rPr>
            </w:r>
            <w:r>
              <w:rPr>
                <w:noProof/>
                <w:webHidden/>
              </w:rPr>
              <w:fldChar w:fldCharType="separate"/>
            </w:r>
            <w:r>
              <w:rPr>
                <w:noProof/>
                <w:webHidden/>
              </w:rPr>
              <w:t>52</w:t>
            </w:r>
            <w:r>
              <w:rPr>
                <w:noProof/>
                <w:webHidden/>
              </w:rPr>
              <w:fldChar w:fldCharType="end"/>
            </w:r>
          </w:hyperlink>
        </w:p>
        <w:p w14:paraId="0A372A66" w14:textId="496F357E"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1" w:history="1">
            <w:r w:rsidRPr="00223DE9">
              <w:rPr>
                <w:rStyle w:val="Hyperlink"/>
                <w:noProof/>
              </w:rPr>
              <w:t>Gender implications</w:t>
            </w:r>
            <w:r>
              <w:rPr>
                <w:noProof/>
                <w:webHidden/>
              </w:rPr>
              <w:tab/>
            </w:r>
            <w:r>
              <w:rPr>
                <w:noProof/>
                <w:webHidden/>
              </w:rPr>
              <w:fldChar w:fldCharType="begin"/>
            </w:r>
            <w:r>
              <w:rPr>
                <w:noProof/>
                <w:webHidden/>
              </w:rPr>
              <w:instrText xml:space="preserve"> PAGEREF _Toc170825351 \h </w:instrText>
            </w:r>
            <w:r>
              <w:rPr>
                <w:noProof/>
                <w:webHidden/>
              </w:rPr>
            </w:r>
            <w:r>
              <w:rPr>
                <w:noProof/>
                <w:webHidden/>
              </w:rPr>
              <w:fldChar w:fldCharType="separate"/>
            </w:r>
            <w:r>
              <w:rPr>
                <w:noProof/>
                <w:webHidden/>
              </w:rPr>
              <w:t>53</w:t>
            </w:r>
            <w:r>
              <w:rPr>
                <w:noProof/>
                <w:webHidden/>
              </w:rPr>
              <w:fldChar w:fldCharType="end"/>
            </w:r>
          </w:hyperlink>
        </w:p>
        <w:p w14:paraId="01624940" w14:textId="334DF38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2" w:history="1">
            <w:r w:rsidRPr="00223DE9">
              <w:rPr>
                <w:rStyle w:val="Hyperlink"/>
                <w:noProof/>
              </w:rPr>
              <w:t>Recommendations</w:t>
            </w:r>
            <w:r>
              <w:rPr>
                <w:noProof/>
                <w:webHidden/>
              </w:rPr>
              <w:tab/>
            </w:r>
            <w:r>
              <w:rPr>
                <w:noProof/>
                <w:webHidden/>
              </w:rPr>
              <w:fldChar w:fldCharType="begin"/>
            </w:r>
            <w:r>
              <w:rPr>
                <w:noProof/>
                <w:webHidden/>
              </w:rPr>
              <w:instrText xml:space="preserve"> PAGEREF _Toc170825352 \h </w:instrText>
            </w:r>
            <w:r>
              <w:rPr>
                <w:noProof/>
                <w:webHidden/>
              </w:rPr>
            </w:r>
            <w:r>
              <w:rPr>
                <w:noProof/>
                <w:webHidden/>
              </w:rPr>
              <w:fldChar w:fldCharType="separate"/>
            </w:r>
            <w:r>
              <w:rPr>
                <w:noProof/>
                <w:webHidden/>
              </w:rPr>
              <w:t>53</w:t>
            </w:r>
            <w:r>
              <w:rPr>
                <w:noProof/>
                <w:webHidden/>
              </w:rPr>
              <w:fldChar w:fldCharType="end"/>
            </w:r>
          </w:hyperlink>
        </w:p>
        <w:p w14:paraId="32A0C696" w14:textId="2A457DFA"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53" w:history="1">
            <w:r w:rsidRPr="00223DE9">
              <w:rPr>
                <w:rStyle w:val="Hyperlink"/>
                <w:noProof/>
              </w:rPr>
              <w:t>Chapter five - Conclusions and recommendations</w:t>
            </w:r>
            <w:r>
              <w:rPr>
                <w:noProof/>
                <w:webHidden/>
              </w:rPr>
              <w:tab/>
            </w:r>
            <w:r>
              <w:rPr>
                <w:noProof/>
                <w:webHidden/>
              </w:rPr>
              <w:fldChar w:fldCharType="begin"/>
            </w:r>
            <w:r>
              <w:rPr>
                <w:noProof/>
                <w:webHidden/>
              </w:rPr>
              <w:instrText xml:space="preserve"> PAGEREF _Toc170825353 \h </w:instrText>
            </w:r>
            <w:r>
              <w:rPr>
                <w:noProof/>
                <w:webHidden/>
              </w:rPr>
            </w:r>
            <w:r>
              <w:rPr>
                <w:noProof/>
                <w:webHidden/>
              </w:rPr>
              <w:fldChar w:fldCharType="separate"/>
            </w:r>
            <w:r>
              <w:rPr>
                <w:noProof/>
                <w:webHidden/>
              </w:rPr>
              <w:t>55</w:t>
            </w:r>
            <w:r>
              <w:rPr>
                <w:noProof/>
                <w:webHidden/>
              </w:rPr>
              <w:fldChar w:fldCharType="end"/>
            </w:r>
          </w:hyperlink>
        </w:p>
        <w:p w14:paraId="5CEF3405" w14:textId="058A7842"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4" w:history="1">
            <w:r w:rsidRPr="00223DE9">
              <w:rPr>
                <w:rStyle w:val="Hyperlink"/>
                <w:noProof/>
              </w:rPr>
              <w:t>Introduction</w:t>
            </w:r>
            <w:r>
              <w:rPr>
                <w:noProof/>
                <w:webHidden/>
              </w:rPr>
              <w:tab/>
            </w:r>
            <w:r>
              <w:rPr>
                <w:noProof/>
                <w:webHidden/>
              </w:rPr>
              <w:fldChar w:fldCharType="begin"/>
            </w:r>
            <w:r>
              <w:rPr>
                <w:noProof/>
                <w:webHidden/>
              </w:rPr>
              <w:instrText xml:space="preserve"> PAGEREF _Toc170825354 \h </w:instrText>
            </w:r>
            <w:r>
              <w:rPr>
                <w:noProof/>
                <w:webHidden/>
              </w:rPr>
            </w:r>
            <w:r>
              <w:rPr>
                <w:noProof/>
                <w:webHidden/>
              </w:rPr>
              <w:fldChar w:fldCharType="separate"/>
            </w:r>
            <w:r>
              <w:rPr>
                <w:noProof/>
                <w:webHidden/>
              </w:rPr>
              <w:t>55</w:t>
            </w:r>
            <w:r>
              <w:rPr>
                <w:noProof/>
                <w:webHidden/>
              </w:rPr>
              <w:fldChar w:fldCharType="end"/>
            </w:r>
          </w:hyperlink>
        </w:p>
        <w:p w14:paraId="5FAB8CC0" w14:textId="7ED25968"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5" w:history="1">
            <w:r w:rsidRPr="00223DE9">
              <w:rPr>
                <w:rStyle w:val="Hyperlink"/>
                <w:noProof/>
              </w:rPr>
              <w:t>Conclusion: Findings and Results</w:t>
            </w:r>
            <w:r>
              <w:rPr>
                <w:noProof/>
                <w:webHidden/>
              </w:rPr>
              <w:tab/>
            </w:r>
            <w:r>
              <w:rPr>
                <w:noProof/>
                <w:webHidden/>
              </w:rPr>
              <w:fldChar w:fldCharType="begin"/>
            </w:r>
            <w:r>
              <w:rPr>
                <w:noProof/>
                <w:webHidden/>
              </w:rPr>
              <w:instrText xml:space="preserve"> PAGEREF _Toc170825355 \h </w:instrText>
            </w:r>
            <w:r>
              <w:rPr>
                <w:noProof/>
                <w:webHidden/>
              </w:rPr>
            </w:r>
            <w:r>
              <w:rPr>
                <w:noProof/>
                <w:webHidden/>
              </w:rPr>
              <w:fldChar w:fldCharType="separate"/>
            </w:r>
            <w:r>
              <w:rPr>
                <w:noProof/>
                <w:webHidden/>
              </w:rPr>
              <w:t>55</w:t>
            </w:r>
            <w:r>
              <w:rPr>
                <w:noProof/>
                <w:webHidden/>
              </w:rPr>
              <w:fldChar w:fldCharType="end"/>
            </w:r>
          </w:hyperlink>
        </w:p>
        <w:p w14:paraId="53439DAE" w14:textId="60B793C7"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6" w:history="1">
            <w:r w:rsidRPr="00223DE9">
              <w:rPr>
                <w:rStyle w:val="Hyperlink"/>
                <w:noProof/>
              </w:rPr>
              <w:t>Limitations</w:t>
            </w:r>
            <w:r>
              <w:rPr>
                <w:noProof/>
                <w:webHidden/>
              </w:rPr>
              <w:tab/>
            </w:r>
            <w:r>
              <w:rPr>
                <w:noProof/>
                <w:webHidden/>
              </w:rPr>
              <w:fldChar w:fldCharType="begin"/>
            </w:r>
            <w:r>
              <w:rPr>
                <w:noProof/>
                <w:webHidden/>
              </w:rPr>
              <w:instrText xml:space="preserve"> PAGEREF _Toc170825356 \h </w:instrText>
            </w:r>
            <w:r>
              <w:rPr>
                <w:noProof/>
                <w:webHidden/>
              </w:rPr>
            </w:r>
            <w:r>
              <w:rPr>
                <w:noProof/>
                <w:webHidden/>
              </w:rPr>
              <w:fldChar w:fldCharType="separate"/>
            </w:r>
            <w:r>
              <w:rPr>
                <w:noProof/>
                <w:webHidden/>
              </w:rPr>
              <w:t>57</w:t>
            </w:r>
            <w:r>
              <w:rPr>
                <w:noProof/>
                <w:webHidden/>
              </w:rPr>
              <w:fldChar w:fldCharType="end"/>
            </w:r>
          </w:hyperlink>
        </w:p>
        <w:p w14:paraId="640506AF" w14:textId="3037C3F9"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7" w:history="1">
            <w:r w:rsidRPr="00223DE9">
              <w:rPr>
                <w:rStyle w:val="Hyperlink"/>
                <w:noProof/>
              </w:rPr>
              <w:t>Recommendations</w:t>
            </w:r>
            <w:r>
              <w:rPr>
                <w:noProof/>
                <w:webHidden/>
              </w:rPr>
              <w:tab/>
            </w:r>
            <w:r>
              <w:rPr>
                <w:noProof/>
                <w:webHidden/>
              </w:rPr>
              <w:fldChar w:fldCharType="begin"/>
            </w:r>
            <w:r>
              <w:rPr>
                <w:noProof/>
                <w:webHidden/>
              </w:rPr>
              <w:instrText xml:space="preserve"> PAGEREF _Toc170825357 \h </w:instrText>
            </w:r>
            <w:r>
              <w:rPr>
                <w:noProof/>
                <w:webHidden/>
              </w:rPr>
            </w:r>
            <w:r>
              <w:rPr>
                <w:noProof/>
                <w:webHidden/>
              </w:rPr>
              <w:fldChar w:fldCharType="separate"/>
            </w:r>
            <w:r>
              <w:rPr>
                <w:noProof/>
                <w:webHidden/>
              </w:rPr>
              <w:t>57</w:t>
            </w:r>
            <w:r>
              <w:rPr>
                <w:noProof/>
                <w:webHidden/>
              </w:rPr>
              <w:fldChar w:fldCharType="end"/>
            </w:r>
          </w:hyperlink>
        </w:p>
        <w:p w14:paraId="2FDE45AF" w14:textId="0893964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58" w:history="1">
            <w:r w:rsidRPr="00223DE9">
              <w:rPr>
                <w:rStyle w:val="Hyperlink"/>
                <w:noProof/>
              </w:rPr>
              <w:t>Closing remarks</w:t>
            </w:r>
            <w:r>
              <w:rPr>
                <w:noProof/>
                <w:webHidden/>
              </w:rPr>
              <w:tab/>
            </w:r>
            <w:r>
              <w:rPr>
                <w:noProof/>
                <w:webHidden/>
              </w:rPr>
              <w:fldChar w:fldCharType="begin"/>
            </w:r>
            <w:r>
              <w:rPr>
                <w:noProof/>
                <w:webHidden/>
              </w:rPr>
              <w:instrText xml:space="preserve"> PAGEREF _Toc170825358 \h </w:instrText>
            </w:r>
            <w:r>
              <w:rPr>
                <w:noProof/>
                <w:webHidden/>
              </w:rPr>
            </w:r>
            <w:r>
              <w:rPr>
                <w:noProof/>
                <w:webHidden/>
              </w:rPr>
              <w:fldChar w:fldCharType="separate"/>
            </w:r>
            <w:r>
              <w:rPr>
                <w:noProof/>
                <w:webHidden/>
              </w:rPr>
              <w:t>58</w:t>
            </w:r>
            <w:r>
              <w:rPr>
                <w:noProof/>
                <w:webHidden/>
              </w:rPr>
              <w:fldChar w:fldCharType="end"/>
            </w:r>
          </w:hyperlink>
        </w:p>
        <w:p w14:paraId="7D2429CE" w14:textId="0EB879BE"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59" w:history="1">
            <w:r w:rsidRPr="00223DE9">
              <w:rPr>
                <w:rStyle w:val="Hyperlink"/>
                <w:noProof/>
              </w:rPr>
              <w:t>Bibliography</w:t>
            </w:r>
            <w:r>
              <w:rPr>
                <w:noProof/>
                <w:webHidden/>
              </w:rPr>
              <w:tab/>
            </w:r>
            <w:r>
              <w:rPr>
                <w:noProof/>
                <w:webHidden/>
              </w:rPr>
              <w:fldChar w:fldCharType="begin"/>
            </w:r>
            <w:r>
              <w:rPr>
                <w:noProof/>
                <w:webHidden/>
              </w:rPr>
              <w:instrText xml:space="preserve"> PAGEREF _Toc170825359 \h </w:instrText>
            </w:r>
            <w:r>
              <w:rPr>
                <w:noProof/>
                <w:webHidden/>
              </w:rPr>
            </w:r>
            <w:r>
              <w:rPr>
                <w:noProof/>
                <w:webHidden/>
              </w:rPr>
              <w:fldChar w:fldCharType="separate"/>
            </w:r>
            <w:r>
              <w:rPr>
                <w:noProof/>
                <w:webHidden/>
              </w:rPr>
              <w:t>59</w:t>
            </w:r>
            <w:r>
              <w:rPr>
                <w:noProof/>
                <w:webHidden/>
              </w:rPr>
              <w:fldChar w:fldCharType="end"/>
            </w:r>
          </w:hyperlink>
        </w:p>
        <w:p w14:paraId="6F64BEDE" w14:textId="3814284D" w:rsidR="007D755A" w:rsidRDefault="007D755A">
          <w:pPr>
            <w:pStyle w:val="TOC1"/>
            <w:tabs>
              <w:tab w:val="right" w:leader="dot" w:pos="9016"/>
            </w:tabs>
            <w:rPr>
              <w:rFonts w:asciiTheme="minorHAnsi" w:eastAsiaTheme="minorEastAsia" w:hAnsiTheme="minorHAnsi" w:cstheme="minorBidi"/>
              <w:noProof/>
              <w:lang w:val="en-GB" w:eastAsia="en-GB"/>
            </w:rPr>
          </w:pPr>
          <w:hyperlink w:anchor="_Toc170825360" w:history="1">
            <w:r w:rsidRPr="00223DE9">
              <w:rPr>
                <w:rStyle w:val="Hyperlink"/>
                <w:noProof/>
              </w:rPr>
              <w:t>Appendices</w:t>
            </w:r>
            <w:r>
              <w:rPr>
                <w:noProof/>
                <w:webHidden/>
              </w:rPr>
              <w:tab/>
            </w:r>
            <w:r>
              <w:rPr>
                <w:noProof/>
                <w:webHidden/>
              </w:rPr>
              <w:fldChar w:fldCharType="begin"/>
            </w:r>
            <w:r>
              <w:rPr>
                <w:noProof/>
                <w:webHidden/>
              </w:rPr>
              <w:instrText xml:space="preserve"> PAGEREF _Toc170825360 \h </w:instrText>
            </w:r>
            <w:r>
              <w:rPr>
                <w:noProof/>
                <w:webHidden/>
              </w:rPr>
            </w:r>
            <w:r>
              <w:rPr>
                <w:noProof/>
                <w:webHidden/>
              </w:rPr>
              <w:fldChar w:fldCharType="separate"/>
            </w:r>
            <w:r>
              <w:rPr>
                <w:noProof/>
                <w:webHidden/>
              </w:rPr>
              <w:t>65</w:t>
            </w:r>
            <w:r>
              <w:rPr>
                <w:noProof/>
                <w:webHidden/>
              </w:rPr>
              <w:fldChar w:fldCharType="end"/>
            </w:r>
          </w:hyperlink>
        </w:p>
        <w:p w14:paraId="06FB2E62" w14:textId="403463E7"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61" w:history="1">
            <w:r w:rsidRPr="00223DE9">
              <w:rPr>
                <w:rStyle w:val="Hyperlink"/>
                <w:noProof/>
              </w:rPr>
              <w:t>Appendix A – Research Questionnaire</w:t>
            </w:r>
            <w:r>
              <w:rPr>
                <w:noProof/>
                <w:webHidden/>
              </w:rPr>
              <w:tab/>
            </w:r>
            <w:r>
              <w:rPr>
                <w:noProof/>
                <w:webHidden/>
              </w:rPr>
              <w:fldChar w:fldCharType="begin"/>
            </w:r>
            <w:r>
              <w:rPr>
                <w:noProof/>
                <w:webHidden/>
              </w:rPr>
              <w:instrText xml:space="preserve"> PAGEREF _Toc170825361 \h </w:instrText>
            </w:r>
            <w:r>
              <w:rPr>
                <w:noProof/>
                <w:webHidden/>
              </w:rPr>
            </w:r>
            <w:r>
              <w:rPr>
                <w:noProof/>
                <w:webHidden/>
              </w:rPr>
              <w:fldChar w:fldCharType="separate"/>
            </w:r>
            <w:r>
              <w:rPr>
                <w:noProof/>
                <w:webHidden/>
              </w:rPr>
              <w:t>66</w:t>
            </w:r>
            <w:r>
              <w:rPr>
                <w:noProof/>
                <w:webHidden/>
              </w:rPr>
              <w:fldChar w:fldCharType="end"/>
            </w:r>
          </w:hyperlink>
        </w:p>
        <w:p w14:paraId="6D2F1015" w14:textId="67D76A9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62" w:history="1">
            <w:r w:rsidRPr="00223DE9">
              <w:rPr>
                <w:rStyle w:val="Hyperlink"/>
                <w:noProof/>
              </w:rPr>
              <w:t>Appendix B – Results of questionnaire</w:t>
            </w:r>
            <w:r>
              <w:rPr>
                <w:noProof/>
                <w:webHidden/>
              </w:rPr>
              <w:tab/>
            </w:r>
            <w:r>
              <w:rPr>
                <w:noProof/>
                <w:webHidden/>
              </w:rPr>
              <w:fldChar w:fldCharType="begin"/>
            </w:r>
            <w:r>
              <w:rPr>
                <w:noProof/>
                <w:webHidden/>
              </w:rPr>
              <w:instrText xml:space="preserve"> PAGEREF _Toc170825362 \h </w:instrText>
            </w:r>
            <w:r>
              <w:rPr>
                <w:noProof/>
                <w:webHidden/>
              </w:rPr>
            </w:r>
            <w:r>
              <w:rPr>
                <w:noProof/>
                <w:webHidden/>
              </w:rPr>
              <w:fldChar w:fldCharType="separate"/>
            </w:r>
            <w:r>
              <w:rPr>
                <w:noProof/>
                <w:webHidden/>
              </w:rPr>
              <w:t>75</w:t>
            </w:r>
            <w:r>
              <w:rPr>
                <w:noProof/>
                <w:webHidden/>
              </w:rPr>
              <w:fldChar w:fldCharType="end"/>
            </w:r>
          </w:hyperlink>
        </w:p>
        <w:p w14:paraId="4188F575" w14:textId="70571CC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63" w:history="1">
            <w:r w:rsidRPr="00223DE9">
              <w:rPr>
                <w:rStyle w:val="Hyperlink"/>
                <w:noProof/>
              </w:rPr>
              <w:t>Appendix C – Part Time and Flexible Working Policy Dyfed – Powys Police</w:t>
            </w:r>
            <w:r>
              <w:rPr>
                <w:noProof/>
                <w:webHidden/>
              </w:rPr>
              <w:tab/>
            </w:r>
            <w:r>
              <w:rPr>
                <w:noProof/>
                <w:webHidden/>
              </w:rPr>
              <w:fldChar w:fldCharType="begin"/>
            </w:r>
            <w:r>
              <w:rPr>
                <w:noProof/>
                <w:webHidden/>
              </w:rPr>
              <w:instrText xml:space="preserve"> PAGEREF _Toc170825363 \h </w:instrText>
            </w:r>
            <w:r>
              <w:rPr>
                <w:noProof/>
                <w:webHidden/>
              </w:rPr>
            </w:r>
            <w:r>
              <w:rPr>
                <w:noProof/>
                <w:webHidden/>
              </w:rPr>
              <w:fldChar w:fldCharType="separate"/>
            </w:r>
            <w:r>
              <w:rPr>
                <w:noProof/>
                <w:webHidden/>
              </w:rPr>
              <w:t>76</w:t>
            </w:r>
            <w:r>
              <w:rPr>
                <w:noProof/>
                <w:webHidden/>
              </w:rPr>
              <w:fldChar w:fldCharType="end"/>
            </w:r>
          </w:hyperlink>
        </w:p>
        <w:p w14:paraId="3E3D5ED9" w14:textId="404F3706"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64" w:history="1">
            <w:r w:rsidRPr="00223DE9">
              <w:rPr>
                <w:rStyle w:val="Hyperlink"/>
                <w:noProof/>
              </w:rPr>
              <w:t>Appendix D - Smarter Working policy – Dyfed-Powys Police</w:t>
            </w:r>
            <w:r>
              <w:rPr>
                <w:noProof/>
                <w:webHidden/>
              </w:rPr>
              <w:tab/>
            </w:r>
            <w:r>
              <w:rPr>
                <w:noProof/>
                <w:webHidden/>
              </w:rPr>
              <w:fldChar w:fldCharType="begin"/>
            </w:r>
            <w:r>
              <w:rPr>
                <w:noProof/>
                <w:webHidden/>
              </w:rPr>
              <w:instrText xml:space="preserve"> PAGEREF _Toc170825364 \h </w:instrText>
            </w:r>
            <w:r>
              <w:rPr>
                <w:noProof/>
                <w:webHidden/>
              </w:rPr>
            </w:r>
            <w:r>
              <w:rPr>
                <w:noProof/>
                <w:webHidden/>
              </w:rPr>
              <w:fldChar w:fldCharType="separate"/>
            </w:r>
            <w:r>
              <w:rPr>
                <w:noProof/>
                <w:webHidden/>
              </w:rPr>
              <w:t>77</w:t>
            </w:r>
            <w:r>
              <w:rPr>
                <w:noProof/>
                <w:webHidden/>
              </w:rPr>
              <w:fldChar w:fldCharType="end"/>
            </w:r>
          </w:hyperlink>
        </w:p>
        <w:p w14:paraId="536C8066" w14:textId="0720A07C" w:rsidR="007D755A" w:rsidRDefault="007D755A">
          <w:pPr>
            <w:pStyle w:val="TOC2"/>
            <w:tabs>
              <w:tab w:val="right" w:leader="dot" w:pos="9016"/>
            </w:tabs>
            <w:rPr>
              <w:rFonts w:asciiTheme="minorHAnsi" w:eastAsiaTheme="minorEastAsia" w:hAnsiTheme="minorHAnsi" w:cstheme="minorBidi"/>
              <w:noProof/>
              <w:lang w:val="en-GB" w:eastAsia="en-GB"/>
            </w:rPr>
          </w:pPr>
          <w:hyperlink w:anchor="_Toc170825365" w:history="1">
            <w:r w:rsidRPr="00223DE9">
              <w:rPr>
                <w:rStyle w:val="Hyperlink"/>
                <w:noProof/>
              </w:rPr>
              <w:t>Appendix E – Flexi time Policy Dyfed-Powys Police</w:t>
            </w:r>
            <w:r>
              <w:rPr>
                <w:noProof/>
                <w:webHidden/>
              </w:rPr>
              <w:tab/>
            </w:r>
            <w:r>
              <w:rPr>
                <w:noProof/>
                <w:webHidden/>
              </w:rPr>
              <w:fldChar w:fldCharType="begin"/>
            </w:r>
            <w:r>
              <w:rPr>
                <w:noProof/>
                <w:webHidden/>
              </w:rPr>
              <w:instrText xml:space="preserve"> PAGEREF _Toc170825365 \h </w:instrText>
            </w:r>
            <w:r>
              <w:rPr>
                <w:noProof/>
                <w:webHidden/>
              </w:rPr>
            </w:r>
            <w:r>
              <w:rPr>
                <w:noProof/>
                <w:webHidden/>
              </w:rPr>
              <w:fldChar w:fldCharType="separate"/>
            </w:r>
            <w:r>
              <w:rPr>
                <w:noProof/>
                <w:webHidden/>
              </w:rPr>
              <w:t>78</w:t>
            </w:r>
            <w:r>
              <w:rPr>
                <w:noProof/>
                <w:webHidden/>
              </w:rPr>
              <w:fldChar w:fldCharType="end"/>
            </w:r>
          </w:hyperlink>
        </w:p>
        <w:p w14:paraId="4684752B" w14:textId="0486B388" w:rsidR="00F317D8" w:rsidRDefault="00F317D8">
          <w:r>
            <w:rPr>
              <w:b/>
              <w:bCs/>
              <w:noProof/>
            </w:rPr>
            <w:fldChar w:fldCharType="end"/>
          </w:r>
        </w:p>
      </w:sdtContent>
    </w:sdt>
    <w:p w14:paraId="5A46587F" w14:textId="77777777" w:rsidR="00662CEC" w:rsidRPr="00802490" w:rsidRDefault="00662CEC" w:rsidP="00AD3B48">
      <w:pPr>
        <w:rPr>
          <w:rFonts w:ascii="Arial" w:hAnsi="Arial" w:cs="Arial"/>
        </w:rPr>
      </w:pPr>
    </w:p>
    <w:p w14:paraId="2D3CF101" w14:textId="77777777" w:rsidR="00662CEC" w:rsidRDefault="00662CEC" w:rsidP="00AD3B48"/>
    <w:p w14:paraId="2EC7933C" w14:textId="77777777" w:rsidR="00662CEC" w:rsidRDefault="00662CEC" w:rsidP="00AD3B48"/>
    <w:p w14:paraId="6F884143" w14:textId="77777777" w:rsidR="00662CEC" w:rsidRDefault="00662CEC" w:rsidP="00AD3B48"/>
    <w:p w14:paraId="06D7928A" w14:textId="77777777" w:rsidR="00662CEC" w:rsidRDefault="00662CEC" w:rsidP="00AD3B48"/>
    <w:p w14:paraId="601D612D" w14:textId="77777777" w:rsidR="00662CEC" w:rsidRDefault="00662CEC" w:rsidP="00AD3B48"/>
    <w:p w14:paraId="63A95EFE" w14:textId="77777777" w:rsidR="00662CEC" w:rsidRDefault="00662CEC" w:rsidP="00AD3B48"/>
    <w:p w14:paraId="0DDF6CE7" w14:textId="2F17BAC5" w:rsidR="00CC4290" w:rsidRDefault="00C46EFA" w:rsidP="00C46EFA">
      <w:pPr>
        <w:pStyle w:val="Heading1"/>
      </w:pPr>
      <w:bookmarkStart w:id="4" w:name="_Toc170825310"/>
      <w:r>
        <w:lastRenderedPageBreak/>
        <w:t>List of Figures and Tables</w:t>
      </w:r>
      <w:bookmarkEnd w:id="4"/>
    </w:p>
    <w:p w14:paraId="56CAF594" w14:textId="763CECC2" w:rsidR="006159E2" w:rsidRDefault="006159E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70816593" w:history="1">
        <w:r w:rsidRPr="0010310F">
          <w:rPr>
            <w:rStyle w:val="Hyperlink"/>
            <w:noProof/>
          </w:rPr>
          <w:t>Figure 1 - Dyfed Powys breakdown of staff by gender 2020 – 2024 (Dyfed-Powys, 2023)</w:t>
        </w:r>
        <w:r>
          <w:rPr>
            <w:noProof/>
            <w:webHidden/>
          </w:rPr>
          <w:tab/>
        </w:r>
        <w:r>
          <w:rPr>
            <w:noProof/>
            <w:webHidden/>
          </w:rPr>
          <w:fldChar w:fldCharType="begin"/>
        </w:r>
        <w:r>
          <w:rPr>
            <w:noProof/>
            <w:webHidden/>
          </w:rPr>
          <w:instrText xml:space="preserve"> PAGEREF _Toc170816593 \h </w:instrText>
        </w:r>
        <w:r>
          <w:rPr>
            <w:noProof/>
            <w:webHidden/>
          </w:rPr>
        </w:r>
        <w:r>
          <w:rPr>
            <w:noProof/>
            <w:webHidden/>
          </w:rPr>
          <w:fldChar w:fldCharType="separate"/>
        </w:r>
        <w:r>
          <w:rPr>
            <w:noProof/>
            <w:webHidden/>
          </w:rPr>
          <w:t>16</w:t>
        </w:r>
        <w:r>
          <w:rPr>
            <w:noProof/>
            <w:webHidden/>
          </w:rPr>
          <w:fldChar w:fldCharType="end"/>
        </w:r>
      </w:hyperlink>
    </w:p>
    <w:p w14:paraId="433C1AAA" w14:textId="4E77C004"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4" w:history="1">
        <w:r w:rsidR="006159E2" w:rsidRPr="0010310F">
          <w:rPr>
            <w:rStyle w:val="Hyperlink"/>
            <w:noProof/>
          </w:rPr>
          <w:t>Figure 2 - breakdown of response officers in Dyfed-Powys by service length (Dyfed-Powys, 2023).</w:t>
        </w:r>
        <w:r w:rsidR="006159E2">
          <w:rPr>
            <w:noProof/>
            <w:webHidden/>
          </w:rPr>
          <w:tab/>
        </w:r>
        <w:r w:rsidR="006159E2">
          <w:rPr>
            <w:noProof/>
            <w:webHidden/>
          </w:rPr>
          <w:fldChar w:fldCharType="begin"/>
        </w:r>
        <w:r w:rsidR="006159E2">
          <w:rPr>
            <w:noProof/>
            <w:webHidden/>
          </w:rPr>
          <w:instrText xml:space="preserve"> PAGEREF _Toc170816594 \h </w:instrText>
        </w:r>
        <w:r w:rsidR="006159E2">
          <w:rPr>
            <w:noProof/>
            <w:webHidden/>
          </w:rPr>
        </w:r>
        <w:r w:rsidR="006159E2">
          <w:rPr>
            <w:noProof/>
            <w:webHidden/>
          </w:rPr>
          <w:fldChar w:fldCharType="separate"/>
        </w:r>
        <w:r w:rsidR="006159E2">
          <w:rPr>
            <w:noProof/>
            <w:webHidden/>
          </w:rPr>
          <w:t>17</w:t>
        </w:r>
        <w:r w:rsidR="006159E2">
          <w:rPr>
            <w:noProof/>
            <w:webHidden/>
          </w:rPr>
          <w:fldChar w:fldCharType="end"/>
        </w:r>
      </w:hyperlink>
    </w:p>
    <w:p w14:paraId="73D7B4CF" w14:textId="014046BB"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5" w:history="1">
        <w:r w:rsidR="006159E2" w:rsidRPr="0010310F">
          <w:rPr>
            <w:rStyle w:val="Hyperlink"/>
            <w:noProof/>
          </w:rPr>
          <w:t xml:space="preserve">Figure 3 -  </w:t>
        </w:r>
        <w:r w:rsidR="006159E2" w:rsidRPr="0010310F">
          <w:rPr>
            <w:rStyle w:val="Hyperlink"/>
            <w:rFonts w:cs="Calibri"/>
            <w:noProof/>
            <w:shd w:val="clear" w:color="auto" w:fill="FFFFFF"/>
          </w:rPr>
          <w:t>Proportion of female police officers, as of 31 March 2010 to 31 March 2023, England, and Wales. (Home Office, 2023).</w:t>
        </w:r>
        <w:r w:rsidR="006159E2">
          <w:rPr>
            <w:noProof/>
            <w:webHidden/>
          </w:rPr>
          <w:tab/>
        </w:r>
        <w:r w:rsidR="006159E2">
          <w:rPr>
            <w:noProof/>
            <w:webHidden/>
          </w:rPr>
          <w:fldChar w:fldCharType="begin"/>
        </w:r>
        <w:r w:rsidR="006159E2">
          <w:rPr>
            <w:noProof/>
            <w:webHidden/>
          </w:rPr>
          <w:instrText xml:space="preserve"> PAGEREF _Toc170816595 \h </w:instrText>
        </w:r>
        <w:r w:rsidR="006159E2">
          <w:rPr>
            <w:noProof/>
            <w:webHidden/>
          </w:rPr>
        </w:r>
        <w:r w:rsidR="006159E2">
          <w:rPr>
            <w:noProof/>
            <w:webHidden/>
          </w:rPr>
          <w:fldChar w:fldCharType="separate"/>
        </w:r>
        <w:r w:rsidR="006159E2">
          <w:rPr>
            <w:noProof/>
            <w:webHidden/>
          </w:rPr>
          <w:t>17</w:t>
        </w:r>
        <w:r w:rsidR="006159E2">
          <w:rPr>
            <w:noProof/>
            <w:webHidden/>
          </w:rPr>
          <w:fldChar w:fldCharType="end"/>
        </w:r>
      </w:hyperlink>
    </w:p>
    <w:p w14:paraId="35406D39" w14:textId="3665229D"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6" w:history="1">
        <w:r w:rsidR="006159E2" w:rsidRPr="0010310F">
          <w:rPr>
            <w:rStyle w:val="Hyperlink"/>
            <w:rFonts w:cs="Calibri"/>
            <w:noProof/>
          </w:rPr>
          <w:t xml:space="preserve">Figure 4 - </w:t>
        </w:r>
        <w:r w:rsidR="006159E2" w:rsidRPr="0010310F">
          <w:rPr>
            <w:rStyle w:val="Hyperlink"/>
            <w:rFonts w:cs="Calibri"/>
            <w:noProof/>
            <w:shd w:val="clear" w:color="auto" w:fill="FFFFFF"/>
          </w:rPr>
          <w:t>Proportion of female police officers, by rank, as of 31 March 2023, England, and Wales (Home Office, 2023)</w:t>
        </w:r>
        <w:r w:rsidR="006159E2">
          <w:rPr>
            <w:noProof/>
            <w:webHidden/>
          </w:rPr>
          <w:tab/>
        </w:r>
        <w:r w:rsidR="006159E2">
          <w:rPr>
            <w:noProof/>
            <w:webHidden/>
          </w:rPr>
          <w:fldChar w:fldCharType="begin"/>
        </w:r>
        <w:r w:rsidR="006159E2">
          <w:rPr>
            <w:noProof/>
            <w:webHidden/>
          </w:rPr>
          <w:instrText xml:space="preserve"> PAGEREF _Toc170816596 \h </w:instrText>
        </w:r>
        <w:r w:rsidR="006159E2">
          <w:rPr>
            <w:noProof/>
            <w:webHidden/>
          </w:rPr>
        </w:r>
        <w:r w:rsidR="006159E2">
          <w:rPr>
            <w:noProof/>
            <w:webHidden/>
          </w:rPr>
          <w:fldChar w:fldCharType="separate"/>
        </w:r>
        <w:r w:rsidR="006159E2">
          <w:rPr>
            <w:noProof/>
            <w:webHidden/>
          </w:rPr>
          <w:t>17</w:t>
        </w:r>
        <w:r w:rsidR="006159E2">
          <w:rPr>
            <w:noProof/>
            <w:webHidden/>
          </w:rPr>
          <w:fldChar w:fldCharType="end"/>
        </w:r>
      </w:hyperlink>
    </w:p>
    <w:p w14:paraId="03AAFFA6" w14:textId="0BD53A3C"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7" w:history="1">
        <w:r w:rsidR="006159E2" w:rsidRPr="0010310F">
          <w:rPr>
            <w:rStyle w:val="Hyperlink"/>
            <w:noProof/>
          </w:rPr>
          <w:t>Figure 5 - The three levels of culture (Schein, 2010, p. 24)</w:t>
        </w:r>
        <w:r w:rsidR="006159E2">
          <w:rPr>
            <w:noProof/>
            <w:webHidden/>
          </w:rPr>
          <w:tab/>
        </w:r>
        <w:r w:rsidR="006159E2">
          <w:rPr>
            <w:noProof/>
            <w:webHidden/>
          </w:rPr>
          <w:fldChar w:fldCharType="begin"/>
        </w:r>
        <w:r w:rsidR="006159E2">
          <w:rPr>
            <w:noProof/>
            <w:webHidden/>
          </w:rPr>
          <w:instrText xml:space="preserve"> PAGEREF _Toc170816597 \h </w:instrText>
        </w:r>
        <w:r w:rsidR="006159E2">
          <w:rPr>
            <w:noProof/>
            <w:webHidden/>
          </w:rPr>
        </w:r>
        <w:r w:rsidR="006159E2">
          <w:rPr>
            <w:noProof/>
            <w:webHidden/>
          </w:rPr>
          <w:fldChar w:fldCharType="separate"/>
        </w:r>
        <w:r w:rsidR="006159E2">
          <w:rPr>
            <w:noProof/>
            <w:webHidden/>
          </w:rPr>
          <w:t>18</w:t>
        </w:r>
        <w:r w:rsidR="006159E2">
          <w:rPr>
            <w:noProof/>
            <w:webHidden/>
          </w:rPr>
          <w:fldChar w:fldCharType="end"/>
        </w:r>
      </w:hyperlink>
    </w:p>
    <w:p w14:paraId="521E31E9" w14:textId="18913592"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8" w:history="1">
        <w:r w:rsidR="006159E2" w:rsidRPr="0010310F">
          <w:rPr>
            <w:rStyle w:val="Hyperlink"/>
            <w:noProof/>
          </w:rPr>
          <w:t>Figure 6 – Variety of Flexible working practices across forces (College of Policing, 2021, p. 3)</w:t>
        </w:r>
        <w:r w:rsidR="006159E2">
          <w:rPr>
            <w:noProof/>
            <w:webHidden/>
          </w:rPr>
          <w:tab/>
        </w:r>
        <w:r w:rsidR="006159E2">
          <w:rPr>
            <w:noProof/>
            <w:webHidden/>
          </w:rPr>
          <w:fldChar w:fldCharType="begin"/>
        </w:r>
        <w:r w:rsidR="006159E2">
          <w:rPr>
            <w:noProof/>
            <w:webHidden/>
          </w:rPr>
          <w:instrText xml:space="preserve"> PAGEREF _Toc170816598 \h </w:instrText>
        </w:r>
        <w:r w:rsidR="006159E2">
          <w:rPr>
            <w:noProof/>
            <w:webHidden/>
          </w:rPr>
        </w:r>
        <w:r w:rsidR="006159E2">
          <w:rPr>
            <w:noProof/>
            <w:webHidden/>
          </w:rPr>
          <w:fldChar w:fldCharType="separate"/>
        </w:r>
        <w:r w:rsidR="006159E2">
          <w:rPr>
            <w:noProof/>
            <w:webHidden/>
          </w:rPr>
          <w:t>22</w:t>
        </w:r>
        <w:r w:rsidR="006159E2">
          <w:rPr>
            <w:noProof/>
            <w:webHidden/>
          </w:rPr>
          <w:fldChar w:fldCharType="end"/>
        </w:r>
      </w:hyperlink>
    </w:p>
    <w:p w14:paraId="6B6D90BB" w14:textId="192A9C27"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599" w:history="1">
        <w:r w:rsidR="006159E2" w:rsidRPr="0010310F">
          <w:rPr>
            <w:rStyle w:val="Hyperlink"/>
            <w:noProof/>
          </w:rPr>
          <w:t>Figure 7 - Five dimensions of choice (halfthesky, 2024)</w:t>
        </w:r>
        <w:r w:rsidR="006159E2">
          <w:rPr>
            <w:noProof/>
            <w:webHidden/>
          </w:rPr>
          <w:tab/>
        </w:r>
        <w:r w:rsidR="006159E2">
          <w:rPr>
            <w:noProof/>
            <w:webHidden/>
          </w:rPr>
          <w:fldChar w:fldCharType="begin"/>
        </w:r>
        <w:r w:rsidR="006159E2">
          <w:rPr>
            <w:noProof/>
            <w:webHidden/>
          </w:rPr>
          <w:instrText xml:space="preserve"> PAGEREF _Toc170816599 \h </w:instrText>
        </w:r>
        <w:r w:rsidR="006159E2">
          <w:rPr>
            <w:noProof/>
            <w:webHidden/>
          </w:rPr>
        </w:r>
        <w:r w:rsidR="006159E2">
          <w:rPr>
            <w:noProof/>
            <w:webHidden/>
          </w:rPr>
          <w:fldChar w:fldCharType="separate"/>
        </w:r>
        <w:r w:rsidR="006159E2">
          <w:rPr>
            <w:noProof/>
            <w:webHidden/>
          </w:rPr>
          <w:t>23</w:t>
        </w:r>
        <w:r w:rsidR="006159E2">
          <w:rPr>
            <w:noProof/>
            <w:webHidden/>
          </w:rPr>
          <w:fldChar w:fldCharType="end"/>
        </w:r>
      </w:hyperlink>
    </w:p>
    <w:p w14:paraId="65565503" w14:textId="5E133280"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0" w:history="1">
        <w:r w:rsidR="006159E2" w:rsidRPr="0010310F">
          <w:rPr>
            <w:rStyle w:val="Hyperlink"/>
            <w:rFonts w:cs="Calibri"/>
            <w:noProof/>
          </w:rPr>
          <w:t>Figure 8 - Results of work reimagined survey (EY, 2021, p. 8)</w:t>
        </w:r>
        <w:r w:rsidR="006159E2">
          <w:rPr>
            <w:noProof/>
            <w:webHidden/>
          </w:rPr>
          <w:tab/>
        </w:r>
        <w:r w:rsidR="006159E2">
          <w:rPr>
            <w:noProof/>
            <w:webHidden/>
          </w:rPr>
          <w:fldChar w:fldCharType="begin"/>
        </w:r>
        <w:r w:rsidR="006159E2">
          <w:rPr>
            <w:noProof/>
            <w:webHidden/>
          </w:rPr>
          <w:instrText xml:space="preserve"> PAGEREF _Toc170816600 \h </w:instrText>
        </w:r>
        <w:r w:rsidR="006159E2">
          <w:rPr>
            <w:noProof/>
            <w:webHidden/>
          </w:rPr>
        </w:r>
        <w:r w:rsidR="006159E2">
          <w:rPr>
            <w:noProof/>
            <w:webHidden/>
          </w:rPr>
          <w:fldChar w:fldCharType="separate"/>
        </w:r>
        <w:r w:rsidR="006159E2">
          <w:rPr>
            <w:noProof/>
            <w:webHidden/>
          </w:rPr>
          <w:t>23</w:t>
        </w:r>
        <w:r w:rsidR="006159E2">
          <w:rPr>
            <w:noProof/>
            <w:webHidden/>
          </w:rPr>
          <w:fldChar w:fldCharType="end"/>
        </w:r>
      </w:hyperlink>
    </w:p>
    <w:p w14:paraId="3C083054" w14:textId="1B8CAD8A"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1" w:history="1">
        <w:r w:rsidR="006159E2" w:rsidRPr="0010310F">
          <w:rPr>
            <w:rStyle w:val="Hyperlink"/>
            <w:noProof/>
          </w:rPr>
          <w:t>Figure 9 - Pillar 4 Policing Vision 2030 (National Police Chiefs Council , 2023, p. 4)</w:t>
        </w:r>
        <w:r w:rsidR="006159E2">
          <w:rPr>
            <w:noProof/>
            <w:webHidden/>
          </w:rPr>
          <w:tab/>
        </w:r>
        <w:r w:rsidR="006159E2">
          <w:rPr>
            <w:noProof/>
            <w:webHidden/>
          </w:rPr>
          <w:fldChar w:fldCharType="begin"/>
        </w:r>
        <w:r w:rsidR="006159E2">
          <w:rPr>
            <w:noProof/>
            <w:webHidden/>
          </w:rPr>
          <w:instrText xml:space="preserve"> PAGEREF _Toc170816601 \h </w:instrText>
        </w:r>
        <w:r w:rsidR="006159E2">
          <w:rPr>
            <w:noProof/>
            <w:webHidden/>
          </w:rPr>
        </w:r>
        <w:r w:rsidR="006159E2">
          <w:rPr>
            <w:noProof/>
            <w:webHidden/>
          </w:rPr>
          <w:fldChar w:fldCharType="separate"/>
        </w:r>
        <w:r w:rsidR="006159E2">
          <w:rPr>
            <w:noProof/>
            <w:webHidden/>
          </w:rPr>
          <w:t>24</w:t>
        </w:r>
        <w:r w:rsidR="006159E2">
          <w:rPr>
            <w:noProof/>
            <w:webHidden/>
          </w:rPr>
          <w:fldChar w:fldCharType="end"/>
        </w:r>
      </w:hyperlink>
    </w:p>
    <w:p w14:paraId="2132D0FF" w14:textId="1D6DED1D"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2" w:history="1">
        <w:r w:rsidR="006159E2" w:rsidRPr="0010310F">
          <w:rPr>
            <w:rStyle w:val="Hyperlink"/>
            <w:rFonts w:cs="Calibri"/>
            <w:noProof/>
          </w:rPr>
          <w:t>Figure 10 - Figure outlining the decisions to be made in research (Denscombe, 2014)</w:t>
        </w:r>
        <w:r w:rsidR="006159E2">
          <w:rPr>
            <w:noProof/>
            <w:webHidden/>
          </w:rPr>
          <w:tab/>
        </w:r>
        <w:r w:rsidR="006159E2">
          <w:rPr>
            <w:noProof/>
            <w:webHidden/>
          </w:rPr>
          <w:fldChar w:fldCharType="begin"/>
        </w:r>
        <w:r w:rsidR="006159E2">
          <w:rPr>
            <w:noProof/>
            <w:webHidden/>
          </w:rPr>
          <w:instrText xml:space="preserve"> PAGEREF _Toc170816602 \h </w:instrText>
        </w:r>
        <w:r w:rsidR="006159E2">
          <w:rPr>
            <w:noProof/>
            <w:webHidden/>
          </w:rPr>
        </w:r>
        <w:r w:rsidR="006159E2">
          <w:rPr>
            <w:noProof/>
            <w:webHidden/>
          </w:rPr>
          <w:fldChar w:fldCharType="separate"/>
        </w:r>
        <w:r w:rsidR="006159E2">
          <w:rPr>
            <w:noProof/>
            <w:webHidden/>
          </w:rPr>
          <w:t>29</w:t>
        </w:r>
        <w:r w:rsidR="006159E2">
          <w:rPr>
            <w:noProof/>
            <w:webHidden/>
          </w:rPr>
          <w:fldChar w:fldCharType="end"/>
        </w:r>
      </w:hyperlink>
    </w:p>
    <w:p w14:paraId="35888F3E" w14:textId="4F2DBE43"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3" w:history="1">
        <w:r w:rsidR="006159E2" w:rsidRPr="0010310F">
          <w:rPr>
            <w:rStyle w:val="Hyperlink"/>
            <w:rFonts w:cs="Calibri"/>
            <w:noProof/>
          </w:rPr>
          <w:t>Figure 11 - Research Onion (Saunders, Lewis, &amp; Thornhill, 2016, pg.130)</w:t>
        </w:r>
        <w:r w:rsidR="006159E2">
          <w:rPr>
            <w:noProof/>
            <w:webHidden/>
          </w:rPr>
          <w:tab/>
        </w:r>
        <w:r w:rsidR="006159E2">
          <w:rPr>
            <w:noProof/>
            <w:webHidden/>
          </w:rPr>
          <w:fldChar w:fldCharType="begin"/>
        </w:r>
        <w:r w:rsidR="006159E2">
          <w:rPr>
            <w:noProof/>
            <w:webHidden/>
          </w:rPr>
          <w:instrText xml:space="preserve"> PAGEREF _Toc170816603 \h </w:instrText>
        </w:r>
        <w:r w:rsidR="006159E2">
          <w:rPr>
            <w:noProof/>
            <w:webHidden/>
          </w:rPr>
        </w:r>
        <w:r w:rsidR="006159E2">
          <w:rPr>
            <w:noProof/>
            <w:webHidden/>
          </w:rPr>
          <w:fldChar w:fldCharType="separate"/>
        </w:r>
        <w:r w:rsidR="006159E2">
          <w:rPr>
            <w:noProof/>
            <w:webHidden/>
          </w:rPr>
          <w:t>29</w:t>
        </w:r>
        <w:r w:rsidR="006159E2">
          <w:rPr>
            <w:noProof/>
            <w:webHidden/>
          </w:rPr>
          <w:fldChar w:fldCharType="end"/>
        </w:r>
      </w:hyperlink>
    </w:p>
    <w:p w14:paraId="52EC17BC" w14:textId="600DDB1C"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4" w:history="1">
        <w:r w:rsidR="006159E2" w:rsidRPr="0010310F">
          <w:rPr>
            <w:rStyle w:val="Hyperlink"/>
            <w:noProof/>
          </w:rPr>
          <w:t>Figure 12- A simplified model of basic social research philosophies (Denscombe, 2010, p. 118)</w:t>
        </w:r>
        <w:r w:rsidR="006159E2">
          <w:rPr>
            <w:noProof/>
            <w:webHidden/>
          </w:rPr>
          <w:tab/>
        </w:r>
        <w:r w:rsidR="006159E2">
          <w:rPr>
            <w:noProof/>
            <w:webHidden/>
          </w:rPr>
          <w:fldChar w:fldCharType="begin"/>
        </w:r>
        <w:r w:rsidR="006159E2">
          <w:rPr>
            <w:noProof/>
            <w:webHidden/>
          </w:rPr>
          <w:instrText xml:space="preserve"> PAGEREF _Toc170816604 \h </w:instrText>
        </w:r>
        <w:r w:rsidR="006159E2">
          <w:rPr>
            <w:noProof/>
            <w:webHidden/>
          </w:rPr>
        </w:r>
        <w:r w:rsidR="006159E2">
          <w:rPr>
            <w:noProof/>
            <w:webHidden/>
          </w:rPr>
          <w:fldChar w:fldCharType="separate"/>
        </w:r>
        <w:r w:rsidR="006159E2">
          <w:rPr>
            <w:noProof/>
            <w:webHidden/>
          </w:rPr>
          <w:t>31</w:t>
        </w:r>
        <w:r w:rsidR="006159E2">
          <w:rPr>
            <w:noProof/>
            <w:webHidden/>
          </w:rPr>
          <w:fldChar w:fldCharType="end"/>
        </w:r>
      </w:hyperlink>
    </w:p>
    <w:p w14:paraId="46577BCF" w14:textId="40172EBC"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5" w:history="1">
        <w:r w:rsidR="006159E2" w:rsidRPr="0010310F">
          <w:rPr>
            <w:rStyle w:val="Hyperlink"/>
            <w:noProof/>
          </w:rPr>
          <w:t>Figure 13 -  Core Ethical Research principles - (Biggam , 2021)</w:t>
        </w:r>
        <w:r w:rsidR="006159E2">
          <w:rPr>
            <w:noProof/>
            <w:webHidden/>
          </w:rPr>
          <w:tab/>
        </w:r>
        <w:r w:rsidR="006159E2">
          <w:rPr>
            <w:noProof/>
            <w:webHidden/>
          </w:rPr>
          <w:fldChar w:fldCharType="begin"/>
        </w:r>
        <w:r w:rsidR="006159E2">
          <w:rPr>
            <w:noProof/>
            <w:webHidden/>
          </w:rPr>
          <w:instrText xml:space="preserve"> PAGEREF _Toc170816605 \h </w:instrText>
        </w:r>
        <w:r w:rsidR="006159E2">
          <w:rPr>
            <w:noProof/>
            <w:webHidden/>
          </w:rPr>
        </w:r>
        <w:r w:rsidR="006159E2">
          <w:rPr>
            <w:noProof/>
            <w:webHidden/>
          </w:rPr>
          <w:fldChar w:fldCharType="separate"/>
        </w:r>
        <w:r w:rsidR="006159E2">
          <w:rPr>
            <w:noProof/>
            <w:webHidden/>
          </w:rPr>
          <w:t>37</w:t>
        </w:r>
        <w:r w:rsidR="006159E2">
          <w:rPr>
            <w:noProof/>
            <w:webHidden/>
          </w:rPr>
          <w:fldChar w:fldCharType="end"/>
        </w:r>
      </w:hyperlink>
    </w:p>
    <w:p w14:paraId="25359F59" w14:textId="6EA3C1CC"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6" w:history="1">
        <w:r w:rsidR="006159E2" w:rsidRPr="0010310F">
          <w:rPr>
            <w:rStyle w:val="Hyperlink"/>
            <w:noProof/>
          </w:rPr>
          <w:t>Figure 14 - Respondents to online survey by gender</w:t>
        </w:r>
        <w:r w:rsidR="006159E2">
          <w:rPr>
            <w:noProof/>
            <w:webHidden/>
          </w:rPr>
          <w:tab/>
        </w:r>
        <w:r w:rsidR="006159E2">
          <w:rPr>
            <w:noProof/>
            <w:webHidden/>
          </w:rPr>
          <w:fldChar w:fldCharType="begin"/>
        </w:r>
        <w:r w:rsidR="006159E2">
          <w:rPr>
            <w:noProof/>
            <w:webHidden/>
          </w:rPr>
          <w:instrText xml:space="preserve"> PAGEREF _Toc170816606 \h </w:instrText>
        </w:r>
        <w:r w:rsidR="006159E2">
          <w:rPr>
            <w:noProof/>
            <w:webHidden/>
          </w:rPr>
        </w:r>
        <w:r w:rsidR="006159E2">
          <w:rPr>
            <w:noProof/>
            <w:webHidden/>
          </w:rPr>
          <w:fldChar w:fldCharType="separate"/>
        </w:r>
        <w:r w:rsidR="006159E2">
          <w:rPr>
            <w:noProof/>
            <w:webHidden/>
          </w:rPr>
          <w:t>40</w:t>
        </w:r>
        <w:r w:rsidR="006159E2">
          <w:rPr>
            <w:noProof/>
            <w:webHidden/>
          </w:rPr>
          <w:fldChar w:fldCharType="end"/>
        </w:r>
      </w:hyperlink>
    </w:p>
    <w:p w14:paraId="152EE96F" w14:textId="4C95D5C6"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7" w:history="1">
        <w:r w:rsidR="006159E2" w:rsidRPr="0010310F">
          <w:rPr>
            <w:rStyle w:val="Hyperlink"/>
            <w:noProof/>
          </w:rPr>
          <w:t>Figure 15 – breakdown of respondents with flexible working arrangements by gender</w:t>
        </w:r>
        <w:r w:rsidR="006159E2">
          <w:rPr>
            <w:noProof/>
            <w:webHidden/>
          </w:rPr>
          <w:tab/>
        </w:r>
        <w:r w:rsidR="006159E2">
          <w:rPr>
            <w:noProof/>
            <w:webHidden/>
          </w:rPr>
          <w:fldChar w:fldCharType="begin"/>
        </w:r>
        <w:r w:rsidR="006159E2">
          <w:rPr>
            <w:noProof/>
            <w:webHidden/>
          </w:rPr>
          <w:instrText xml:space="preserve"> PAGEREF _Toc170816607 \h </w:instrText>
        </w:r>
        <w:r w:rsidR="006159E2">
          <w:rPr>
            <w:noProof/>
            <w:webHidden/>
          </w:rPr>
        </w:r>
        <w:r w:rsidR="006159E2">
          <w:rPr>
            <w:noProof/>
            <w:webHidden/>
          </w:rPr>
          <w:fldChar w:fldCharType="separate"/>
        </w:r>
        <w:r w:rsidR="006159E2">
          <w:rPr>
            <w:noProof/>
            <w:webHidden/>
          </w:rPr>
          <w:t>40</w:t>
        </w:r>
        <w:r w:rsidR="006159E2">
          <w:rPr>
            <w:noProof/>
            <w:webHidden/>
          </w:rPr>
          <w:fldChar w:fldCharType="end"/>
        </w:r>
      </w:hyperlink>
    </w:p>
    <w:p w14:paraId="43BE0178" w14:textId="4296999C"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8" w:history="1">
        <w:r w:rsidR="006159E2" w:rsidRPr="0010310F">
          <w:rPr>
            <w:rStyle w:val="Hyperlink"/>
            <w:noProof/>
          </w:rPr>
          <w:t>Figure 16 -  Breakdown of respondents by role</w:t>
        </w:r>
        <w:r w:rsidR="006159E2">
          <w:rPr>
            <w:noProof/>
            <w:webHidden/>
          </w:rPr>
          <w:tab/>
        </w:r>
        <w:r w:rsidR="006159E2">
          <w:rPr>
            <w:noProof/>
            <w:webHidden/>
          </w:rPr>
          <w:fldChar w:fldCharType="begin"/>
        </w:r>
        <w:r w:rsidR="006159E2">
          <w:rPr>
            <w:noProof/>
            <w:webHidden/>
          </w:rPr>
          <w:instrText xml:space="preserve"> PAGEREF _Toc170816608 \h </w:instrText>
        </w:r>
        <w:r w:rsidR="006159E2">
          <w:rPr>
            <w:noProof/>
            <w:webHidden/>
          </w:rPr>
        </w:r>
        <w:r w:rsidR="006159E2">
          <w:rPr>
            <w:noProof/>
            <w:webHidden/>
          </w:rPr>
          <w:fldChar w:fldCharType="separate"/>
        </w:r>
        <w:r w:rsidR="006159E2">
          <w:rPr>
            <w:noProof/>
            <w:webHidden/>
          </w:rPr>
          <w:t>41</w:t>
        </w:r>
        <w:r w:rsidR="006159E2">
          <w:rPr>
            <w:noProof/>
            <w:webHidden/>
          </w:rPr>
          <w:fldChar w:fldCharType="end"/>
        </w:r>
      </w:hyperlink>
    </w:p>
    <w:p w14:paraId="6B4B30A2" w14:textId="12A55DE6"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09" w:history="1">
        <w:r w:rsidR="006159E2" w:rsidRPr="0010310F">
          <w:rPr>
            <w:rStyle w:val="Hyperlink"/>
            <w:noProof/>
          </w:rPr>
          <w:t>Figure 17 Breakdown of respondents by gender</w:t>
        </w:r>
        <w:r w:rsidR="006159E2">
          <w:rPr>
            <w:noProof/>
            <w:webHidden/>
          </w:rPr>
          <w:tab/>
        </w:r>
        <w:r w:rsidR="006159E2">
          <w:rPr>
            <w:noProof/>
            <w:webHidden/>
          </w:rPr>
          <w:fldChar w:fldCharType="begin"/>
        </w:r>
        <w:r w:rsidR="006159E2">
          <w:rPr>
            <w:noProof/>
            <w:webHidden/>
          </w:rPr>
          <w:instrText xml:space="preserve"> PAGEREF _Toc170816609 \h </w:instrText>
        </w:r>
        <w:r w:rsidR="006159E2">
          <w:rPr>
            <w:noProof/>
            <w:webHidden/>
          </w:rPr>
        </w:r>
        <w:r w:rsidR="006159E2">
          <w:rPr>
            <w:noProof/>
            <w:webHidden/>
          </w:rPr>
          <w:fldChar w:fldCharType="separate"/>
        </w:r>
        <w:r w:rsidR="006159E2">
          <w:rPr>
            <w:noProof/>
            <w:webHidden/>
          </w:rPr>
          <w:t>41</w:t>
        </w:r>
        <w:r w:rsidR="006159E2">
          <w:rPr>
            <w:noProof/>
            <w:webHidden/>
          </w:rPr>
          <w:fldChar w:fldCharType="end"/>
        </w:r>
      </w:hyperlink>
    </w:p>
    <w:p w14:paraId="3E95A11A" w14:textId="1048A8EE"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0" w:history="1">
        <w:r w:rsidR="006159E2" w:rsidRPr="0010310F">
          <w:rPr>
            <w:rStyle w:val="Hyperlink"/>
            <w:noProof/>
          </w:rPr>
          <w:t>Figure 18 - Respondents broken down by rank/ grade and length of service</w:t>
        </w:r>
        <w:r w:rsidR="006159E2">
          <w:rPr>
            <w:noProof/>
            <w:webHidden/>
          </w:rPr>
          <w:tab/>
        </w:r>
        <w:r w:rsidR="006159E2">
          <w:rPr>
            <w:noProof/>
            <w:webHidden/>
          </w:rPr>
          <w:fldChar w:fldCharType="begin"/>
        </w:r>
        <w:r w:rsidR="006159E2">
          <w:rPr>
            <w:noProof/>
            <w:webHidden/>
          </w:rPr>
          <w:instrText xml:space="preserve"> PAGEREF _Toc170816610 \h </w:instrText>
        </w:r>
        <w:r w:rsidR="006159E2">
          <w:rPr>
            <w:noProof/>
            <w:webHidden/>
          </w:rPr>
        </w:r>
        <w:r w:rsidR="006159E2">
          <w:rPr>
            <w:noProof/>
            <w:webHidden/>
          </w:rPr>
          <w:fldChar w:fldCharType="separate"/>
        </w:r>
        <w:r w:rsidR="006159E2">
          <w:rPr>
            <w:noProof/>
            <w:webHidden/>
          </w:rPr>
          <w:t>42</w:t>
        </w:r>
        <w:r w:rsidR="006159E2">
          <w:rPr>
            <w:noProof/>
            <w:webHidden/>
          </w:rPr>
          <w:fldChar w:fldCharType="end"/>
        </w:r>
      </w:hyperlink>
    </w:p>
    <w:p w14:paraId="0D522BCE" w14:textId="1538610D"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1" w:history="1">
        <w:r w:rsidR="006159E2" w:rsidRPr="0010310F">
          <w:rPr>
            <w:rStyle w:val="Hyperlink"/>
            <w:noProof/>
          </w:rPr>
          <w:t>Figure 19 - Definitions of Part time and flexible working in Dyfed Powys. (Dyfed Powys, 2022)</w:t>
        </w:r>
        <w:r w:rsidR="006159E2">
          <w:rPr>
            <w:noProof/>
            <w:webHidden/>
          </w:rPr>
          <w:tab/>
        </w:r>
        <w:r w:rsidR="006159E2">
          <w:rPr>
            <w:noProof/>
            <w:webHidden/>
          </w:rPr>
          <w:fldChar w:fldCharType="begin"/>
        </w:r>
        <w:r w:rsidR="006159E2">
          <w:rPr>
            <w:noProof/>
            <w:webHidden/>
          </w:rPr>
          <w:instrText xml:space="preserve"> PAGEREF _Toc170816611 \h </w:instrText>
        </w:r>
        <w:r w:rsidR="006159E2">
          <w:rPr>
            <w:noProof/>
            <w:webHidden/>
          </w:rPr>
        </w:r>
        <w:r w:rsidR="006159E2">
          <w:rPr>
            <w:noProof/>
            <w:webHidden/>
          </w:rPr>
          <w:fldChar w:fldCharType="separate"/>
        </w:r>
        <w:r w:rsidR="006159E2">
          <w:rPr>
            <w:noProof/>
            <w:webHidden/>
          </w:rPr>
          <w:t>42</w:t>
        </w:r>
        <w:r w:rsidR="006159E2">
          <w:rPr>
            <w:noProof/>
            <w:webHidden/>
          </w:rPr>
          <w:fldChar w:fldCharType="end"/>
        </w:r>
      </w:hyperlink>
    </w:p>
    <w:p w14:paraId="24672AA5" w14:textId="5FFC7F8E"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2" w:history="1">
        <w:r w:rsidR="006159E2" w:rsidRPr="0010310F">
          <w:rPr>
            <w:rStyle w:val="Hyperlink"/>
            <w:rFonts w:cs="Calibri"/>
            <w:noProof/>
          </w:rPr>
          <w:t>Figure 20 - Q. 7 – Free text responses to question ‘How easy did you find the process to consider a request for flexible working.’</w:t>
        </w:r>
        <w:r w:rsidR="006159E2">
          <w:rPr>
            <w:noProof/>
            <w:webHidden/>
          </w:rPr>
          <w:tab/>
        </w:r>
        <w:r w:rsidR="006159E2">
          <w:rPr>
            <w:noProof/>
            <w:webHidden/>
          </w:rPr>
          <w:fldChar w:fldCharType="begin"/>
        </w:r>
        <w:r w:rsidR="006159E2">
          <w:rPr>
            <w:noProof/>
            <w:webHidden/>
          </w:rPr>
          <w:instrText xml:space="preserve"> PAGEREF _Toc170816612 \h </w:instrText>
        </w:r>
        <w:r w:rsidR="006159E2">
          <w:rPr>
            <w:noProof/>
            <w:webHidden/>
          </w:rPr>
        </w:r>
        <w:r w:rsidR="006159E2">
          <w:rPr>
            <w:noProof/>
            <w:webHidden/>
          </w:rPr>
          <w:fldChar w:fldCharType="separate"/>
        </w:r>
        <w:r w:rsidR="006159E2">
          <w:rPr>
            <w:noProof/>
            <w:webHidden/>
          </w:rPr>
          <w:t>44</w:t>
        </w:r>
        <w:r w:rsidR="006159E2">
          <w:rPr>
            <w:noProof/>
            <w:webHidden/>
          </w:rPr>
          <w:fldChar w:fldCharType="end"/>
        </w:r>
      </w:hyperlink>
    </w:p>
    <w:p w14:paraId="24DBC73F" w14:textId="2BC2D59D"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3" w:history="1">
        <w:r w:rsidR="006159E2" w:rsidRPr="0010310F">
          <w:rPr>
            <w:rStyle w:val="Hyperlink"/>
            <w:noProof/>
          </w:rPr>
          <w:t>Figure 21 - free text responses to question – ‘How easy did you find the process to request flexible working?’.</w:t>
        </w:r>
        <w:r w:rsidR="006159E2">
          <w:rPr>
            <w:noProof/>
            <w:webHidden/>
          </w:rPr>
          <w:tab/>
        </w:r>
        <w:r w:rsidR="006159E2">
          <w:rPr>
            <w:noProof/>
            <w:webHidden/>
          </w:rPr>
          <w:fldChar w:fldCharType="begin"/>
        </w:r>
        <w:r w:rsidR="006159E2">
          <w:rPr>
            <w:noProof/>
            <w:webHidden/>
          </w:rPr>
          <w:instrText xml:space="preserve"> PAGEREF _Toc170816613 \h </w:instrText>
        </w:r>
        <w:r w:rsidR="006159E2">
          <w:rPr>
            <w:noProof/>
            <w:webHidden/>
          </w:rPr>
        </w:r>
        <w:r w:rsidR="006159E2">
          <w:rPr>
            <w:noProof/>
            <w:webHidden/>
          </w:rPr>
          <w:fldChar w:fldCharType="separate"/>
        </w:r>
        <w:r w:rsidR="006159E2">
          <w:rPr>
            <w:noProof/>
            <w:webHidden/>
          </w:rPr>
          <w:t>45</w:t>
        </w:r>
        <w:r w:rsidR="006159E2">
          <w:rPr>
            <w:noProof/>
            <w:webHidden/>
          </w:rPr>
          <w:fldChar w:fldCharType="end"/>
        </w:r>
      </w:hyperlink>
    </w:p>
    <w:p w14:paraId="1E77846B" w14:textId="4A4626FF"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4" w:history="1">
        <w:r w:rsidR="006159E2" w:rsidRPr="0010310F">
          <w:rPr>
            <w:rStyle w:val="Hyperlink"/>
            <w:noProof/>
          </w:rPr>
          <w:t>Figure 22 - Free text comments in response to question ‘How do colleagues respond to your flexible working arrangement? and have you faced any challenges working flexibly?’</w:t>
        </w:r>
        <w:r w:rsidR="006159E2">
          <w:rPr>
            <w:noProof/>
            <w:webHidden/>
          </w:rPr>
          <w:tab/>
        </w:r>
        <w:r w:rsidR="006159E2">
          <w:rPr>
            <w:noProof/>
            <w:webHidden/>
          </w:rPr>
          <w:fldChar w:fldCharType="begin"/>
        </w:r>
        <w:r w:rsidR="006159E2">
          <w:rPr>
            <w:noProof/>
            <w:webHidden/>
          </w:rPr>
          <w:instrText xml:space="preserve"> PAGEREF _Toc170816614 \h </w:instrText>
        </w:r>
        <w:r w:rsidR="006159E2">
          <w:rPr>
            <w:noProof/>
            <w:webHidden/>
          </w:rPr>
        </w:r>
        <w:r w:rsidR="006159E2">
          <w:rPr>
            <w:noProof/>
            <w:webHidden/>
          </w:rPr>
          <w:fldChar w:fldCharType="separate"/>
        </w:r>
        <w:r w:rsidR="006159E2">
          <w:rPr>
            <w:noProof/>
            <w:webHidden/>
          </w:rPr>
          <w:t>47</w:t>
        </w:r>
        <w:r w:rsidR="006159E2">
          <w:rPr>
            <w:noProof/>
            <w:webHidden/>
          </w:rPr>
          <w:fldChar w:fldCharType="end"/>
        </w:r>
      </w:hyperlink>
    </w:p>
    <w:p w14:paraId="6A1FD01D" w14:textId="67821730"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5" w:history="1">
        <w:r w:rsidR="006159E2" w:rsidRPr="0010310F">
          <w:rPr>
            <w:rStyle w:val="Hyperlink"/>
            <w:noProof/>
          </w:rPr>
          <w:t>Figure 23 - Responses to the question ‘What do you consider the barriers to flexible working?’</w:t>
        </w:r>
        <w:r w:rsidR="006159E2">
          <w:rPr>
            <w:noProof/>
            <w:webHidden/>
          </w:rPr>
          <w:tab/>
        </w:r>
        <w:r w:rsidR="006159E2">
          <w:rPr>
            <w:noProof/>
            <w:webHidden/>
          </w:rPr>
          <w:fldChar w:fldCharType="begin"/>
        </w:r>
        <w:r w:rsidR="006159E2">
          <w:rPr>
            <w:noProof/>
            <w:webHidden/>
          </w:rPr>
          <w:instrText xml:space="preserve"> PAGEREF _Toc170816615 \h </w:instrText>
        </w:r>
        <w:r w:rsidR="006159E2">
          <w:rPr>
            <w:noProof/>
            <w:webHidden/>
          </w:rPr>
        </w:r>
        <w:r w:rsidR="006159E2">
          <w:rPr>
            <w:noProof/>
            <w:webHidden/>
          </w:rPr>
          <w:fldChar w:fldCharType="separate"/>
        </w:r>
        <w:r w:rsidR="006159E2">
          <w:rPr>
            <w:noProof/>
            <w:webHidden/>
          </w:rPr>
          <w:t>48</w:t>
        </w:r>
        <w:r w:rsidR="006159E2">
          <w:rPr>
            <w:noProof/>
            <w:webHidden/>
          </w:rPr>
          <w:fldChar w:fldCharType="end"/>
        </w:r>
      </w:hyperlink>
    </w:p>
    <w:p w14:paraId="617FE12B" w14:textId="143B2653"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6" w:history="1">
        <w:r w:rsidR="006159E2" w:rsidRPr="0010310F">
          <w:rPr>
            <w:rStyle w:val="Hyperlink"/>
            <w:noProof/>
          </w:rPr>
          <w:t>Figure 24 - responses to the question ‘What do you consider the enblers to flexible working?’</w:t>
        </w:r>
        <w:r w:rsidR="006159E2">
          <w:rPr>
            <w:noProof/>
            <w:webHidden/>
          </w:rPr>
          <w:tab/>
        </w:r>
        <w:r w:rsidR="006159E2">
          <w:rPr>
            <w:noProof/>
            <w:webHidden/>
          </w:rPr>
          <w:fldChar w:fldCharType="begin"/>
        </w:r>
        <w:r w:rsidR="006159E2">
          <w:rPr>
            <w:noProof/>
            <w:webHidden/>
          </w:rPr>
          <w:instrText xml:space="preserve"> PAGEREF _Toc170816616 \h </w:instrText>
        </w:r>
        <w:r w:rsidR="006159E2">
          <w:rPr>
            <w:noProof/>
            <w:webHidden/>
          </w:rPr>
        </w:r>
        <w:r w:rsidR="006159E2">
          <w:rPr>
            <w:noProof/>
            <w:webHidden/>
          </w:rPr>
          <w:fldChar w:fldCharType="separate"/>
        </w:r>
        <w:r w:rsidR="006159E2">
          <w:rPr>
            <w:noProof/>
            <w:webHidden/>
          </w:rPr>
          <w:t>49</w:t>
        </w:r>
        <w:r w:rsidR="006159E2">
          <w:rPr>
            <w:noProof/>
            <w:webHidden/>
          </w:rPr>
          <w:fldChar w:fldCharType="end"/>
        </w:r>
      </w:hyperlink>
    </w:p>
    <w:p w14:paraId="01EE1966" w14:textId="338E1484"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7" w:history="1">
        <w:r w:rsidR="006159E2" w:rsidRPr="0010310F">
          <w:rPr>
            <w:rStyle w:val="Hyperlink"/>
            <w:noProof/>
          </w:rPr>
          <w:t>Figure 25 – Selection of responses to the question ‘Do you believe that flexible working has impacted your progression in Dyfed-Powys?’</w:t>
        </w:r>
        <w:r w:rsidR="006159E2">
          <w:rPr>
            <w:noProof/>
            <w:webHidden/>
          </w:rPr>
          <w:tab/>
        </w:r>
        <w:r w:rsidR="006159E2">
          <w:rPr>
            <w:noProof/>
            <w:webHidden/>
          </w:rPr>
          <w:fldChar w:fldCharType="begin"/>
        </w:r>
        <w:r w:rsidR="006159E2">
          <w:rPr>
            <w:noProof/>
            <w:webHidden/>
          </w:rPr>
          <w:instrText xml:space="preserve"> PAGEREF _Toc170816617 \h </w:instrText>
        </w:r>
        <w:r w:rsidR="006159E2">
          <w:rPr>
            <w:noProof/>
            <w:webHidden/>
          </w:rPr>
        </w:r>
        <w:r w:rsidR="006159E2">
          <w:rPr>
            <w:noProof/>
            <w:webHidden/>
          </w:rPr>
          <w:fldChar w:fldCharType="separate"/>
        </w:r>
        <w:r w:rsidR="006159E2">
          <w:rPr>
            <w:noProof/>
            <w:webHidden/>
          </w:rPr>
          <w:t>52</w:t>
        </w:r>
        <w:r w:rsidR="006159E2">
          <w:rPr>
            <w:noProof/>
            <w:webHidden/>
          </w:rPr>
          <w:fldChar w:fldCharType="end"/>
        </w:r>
      </w:hyperlink>
    </w:p>
    <w:p w14:paraId="26510B50" w14:textId="108B4387" w:rsidR="006159E2" w:rsidRDefault="00941663">
      <w:pPr>
        <w:pStyle w:val="TableofFigures"/>
        <w:tabs>
          <w:tab w:val="right" w:leader="dot" w:pos="9016"/>
        </w:tabs>
        <w:rPr>
          <w:rFonts w:asciiTheme="minorHAnsi" w:eastAsiaTheme="minorEastAsia" w:hAnsiTheme="minorHAnsi" w:cstheme="minorBidi"/>
          <w:noProof/>
          <w:lang w:eastAsia="en-GB"/>
        </w:rPr>
      </w:pPr>
      <w:hyperlink w:anchor="_Toc170816618" w:history="1">
        <w:r w:rsidR="006159E2" w:rsidRPr="0010310F">
          <w:rPr>
            <w:rStyle w:val="Hyperlink"/>
            <w:noProof/>
          </w:rPr>
          <w:t>Figure 26 – word cloud of recommendations from respondents</w:t>
        </w:r>
        <w:r w:rsidR="006159E2">
          <w:rPr>
            <w:noProof/>
            <w:webHidden/>
          </w:rPr>
          <w:tab/>
        </w:r>
        <w:r w:rsidR="006159E2">
          <w:rPr>
            <w:noProof/>
            <w:webHidden/>
          </w:rPr>
          <w:fldChar w:fldCharType="begin"/>
        </w:r>
        <w:r w:rsidR="006159E2">
          <w:rPr>
            <w:noProof/>
            <w:webHidden/>
          </w:rPr>
          <w:instrText xml:space="preserve"> PAGEREF _Toc170816618 \h </w:instrText>
        </w:r>
        <w:r w:rsidR="006159E2">
          <w:rPr>
            <w:noProof/>
            <w:webHidden/>
          </w:rPr>
        </w:r>
        <w:r w:rsidR="006159E2">
          <w:rPr>
            <w:noProof/>
            <w:webHidden/>
          </w:rPr>
          <w:fldChar w:fldCharType="separate"/>
        </w:r>
        <w:r w:rsidR="006159E2">
          <w:rPr>
            <w:noProof/>
            <w:webHidden/>
          </w:rPr>
          <w:t>52</w:t>
        </w:r>
        <w:r w:rsidR="006159E2">
          <w:rPr>
            <w:noProof/>
            <w:webHidden/>
          </w:rPr>
          <w:fldChar w:fldCharType="end"/>
        </w:r>
      </w:hyperlink>
    </w:p>
    <w:p w14:paraId="6AE4DF99" w14:textId="0E2BCAD1" w:rsidR="00CC4290" w:rsidRDefault="006159E2" w:rsidP="00AD3B48">
      <w:r>
        <w:fldChar w:fldCharType="end"/>
      </w:r>
    </w:p>
    <w:p w14:paraId="6D4B363B" w14:textId="547FE773" w:rsidR="007D755A" w:rsidRDefault="007D755A" w:rsidP="007D755A">
      <w:pPr>
        <w:pStyle w:val="Heading1"/>
      </w:pPr>
      <w:bookmarkStart w:id="5" w:name="_Toc170825311"/>
      <w:r>
        <w:lastRenderedPageBreak/>
        <w:t>List of Appendices</w:t>
      </w:r>
      <w:bookmarkEnd w:id="5"/>
    </w:p>
    <w:p w14:paraId="19D4D259" w14:textId="4919FE1B" w:rsidR="007D755A" w:rsidRDefault="007D755A" w:rsidP="007D755A">
      <w:r>
        <w:t>Appendix A – Research Questionnaire</w:t>
      </w:r>
      <w:r>
        <w:t>…………………………………………………………………….</w:t>
      </w:r>
      <w:r>
        <w:tab/>
        <w:t>65</w:t>
      </w:r>
    </w:p>
    <w:p w14:paraId="14966917" w14:textId="2219FE0C" w:rsidR="007D755A" w:rsidRDefault="007D755A" w:rsidP="007D755A">
      <w:r>
        <w:t>Appendix B – Results of questionnaire</w:t>
      </w:r>
      <w:r>
        <w:t>…………………………………………………………………….</w:t>
      </w:r>
      <w:r>
        <w:tab/>
        <w:t>74</w:t>
      </w:r>
    </w:p>
    <w:p w14:paraId="694A5924" w14:textId="4C86BCA7" w:rsidR="007D755A" w:rsidRDefault="007D755A" w:rsidP="007D755A">
      <w:r>
        <w:t>Appendix C – Part Time and Flexible Working Policy Dyfed – Powys Police</w:t>
      </w:r>
      <w:r>
        <w:t>……………..</w:t>
      </w:r>
      <w:r>
        <w:tab/>
        <w:t>75</w:t>
      </w:r>
    </w:p>
    <w:p w14:paraId="644AA659" w14:textId="4E6D273A" w:rsidR="007D755A" w:rsidRDefault="007D755A" w:rsidP="007D755A">
      <w:r>
        <w:t>Appendix D - Smarter Working policy – Dyfed-Powys Police</w:t>
      </w:r>
      <w:r>
        <w:t>……………………………………</w:t>
      </w:r>
      <w:r>
        <w:tab/>
        <w:t>76</w:t>
      </w:r>
    </w:p>
    <w:p w14:paraId="4DB964B1" w14:textId="4FCDE4FB" w:rsidR="007D755A" w:rsidRDefault="007D755A" w:rsidP="007D755A">
      <w:r>
        <w:t>Appendix E – Flexi time Policy Dyfed-Powys Police</w:t>
      </w:r>
      <w:r>
        <w:t>………………………………………………….</w:t>
      </w:r>
      <w:r>
        <w:tab/>
        <w:t>77</w:t>
      </w:r>
    </w:p>
    <w:p w14:paraId="502C2FF5" w14:textId="77777777" w:rsidR="007D755A" w:rsidRDefault="007D755A" w:rsidP="007D755A"/>
    <w:p w14:paraId="7D6D7F0C" w14:textId="77777777" w:rsidR="007D755A" w:rsidRDefault="007D755A" w:rsidP="007D755A"/>
    <w:p w14:paraId="32BA4DC1" w14:textId="77777777" w:rsidR="007D755A" w:rsidRDefault="007D755A" w:rsidP="007D755A"/>
    <w:p w14:paraId="7B0C92BA" w14:textId="77777777" w:rsidR="007D755A" w:rsidRDefault="007D755A" w:rsidP="007D755A"/>
    <w:p w14:paraId="5E0DD3EF" w14:textId="77777777" w:rsidR="007D755A" w:rsidRDefault="007D755A" w:rsidP="007D755A"/>
    <w:p w14:paraId="2F419D7A" w14:textId="77777777" w:rsidR="007D755A" w:rsidRDefault="007D755A" w:rsidP="007D755A"/>
    <w:p w14:paraId="3E216C03" w14:textId="77777777" w:rsidR="007D755A" w:rsidRDefault="007D755A" w:rsidP="007D755A"/>
    <w:p w14:paraId="72804D09" w14:textId="77777777" w:rsidR="007D755A" w:rsidRDefault="007D755A" w:rsidP="007D755A"/>
    <w:p w14:paraId="235FFADC" w14:textId="77777777" w:rsidR="007D755A" w:rsidRDefault="007D755A" w:rsidP="007D755A"/>
    <w:p w14:paraId="6EA5AE50" w14:textId="77777777" w:rsidR="007D755A" w:rsidRDefault="007D755A" w:rsidP="007D755A"/>
    <w:p w14:paraId="2A19C27D" w14:textId="77777777" w:rsidR="007D755A" w:rsidRDefault="007D755A" w:rsidP="007D755A"/>
    <w:p w14:paraId="70DCB893" w14:textId="77777777" w:rsidR="007D755A" w:rsidRDefault="007D755A" w:rsidP="007D755A"/>
    <w:p w14:paraId="7F6B98C0" w14:textId="77777777" w:rsidR="007D755A" w:rsidRDefault="007D755A" w:rsidP="007D755A"/>
    <w:p w14:paraId="0D7F804A" w14:textId="77777777" w:rsidR="007D755A" w:rsidRDefault="007D755A" w:rsidP="007D755A"/>
    <w:p w14:paraId="334E3481" w14:textId="77777777" w:rsidR="007D755A" w:rsidRDefault="007D755A" w:rsidP="007D755A"/>
    <w:p w14:paraId="0A35BA92" w14:textId="77777777" w:rsidR="007D755A" w:rsidRDefault="007D755A" w:rsidP="007D755A"/>
    <w:p w14:paraId="0DF85E51" w14:textId="77777777" w:rsidR="007D755A" w:rsidRDefault="007D755A" w:rsidP="007D755A"/>
    <w:p w14:paraId="1BD6AAC8" w14:textId="77777777" w:rsidR="007D755A" w:rsidRDefault="007D755A" w:rsidP="007D755A"/>
    <w:p w14:paraId="7C4A5E78" w14:textId="77777777" w:rsidR="007D755A" w:rsidRDefault="007D755A" w:rsidP="007D755A"/>
    <w:p w14:paraId="5062D9DE" w14:textId="77777777" w:rsidR="007D755A" w:rsidRDefault="007D755A" w:rsidP="007D755A"/>
    <w:p w14:paraId="55FA07FB" w14:textId="77777777" w:rsidR="007D755A" w:rsidRDefault="007D755A" w:rsidP="007D755A"/>
    <w:p w14:paraId="526A69F5" w14:textId="4BAB773B" w:rsidR="001B47B7" w:rsidRPr="00E66663" w:rsidRDefault="00A52F53" w:rsidP="00E66663">
      <w:pPr>
        <w:pStyle w:val="Heading1"/>
      </w:pPr>
      <w:bookmarkStart w:id="6" w:name="_Toc170825312"/>
      <w:r w:rsidRPr="00E66663">
        <w:lastRenderedPageBreak/>
        <w:t xml:space="preserve">Chapter one - </w:t>
      </w:r>
      <w:r w:rsidR="009C6D5E" w:rsidRPr="00E66663">
        <w:t>Introduction</w:t>
      </w:r>
      <w:bookmarkEnd w:id="6"/>
    </w:p>
    <w:p w14:paraId="526A69F6" w14:textId="43C9735C" w:rsidR="001B47B7" w:rsidRPr="004C1FCD" w:rsidRDefault="009C6D5E" w:rsidP="00AD3B48">
      <w:pPr>
        <w:pStyle w:val="Heading2"/>
      </w:pPr>
      <w:bookmarkStart w:id="7" w:name="_Toc170825313"/>
      <w:r w:rsidRPr="004C1FCD">
        <w:t>Background</w:t>
      </w:r>
      <w:bookmarkEnd w:id="7"/>
      <w:r w:rsidRPr="004C1FCD">
        <w:t xml:space="preserve"> </w:t>
      </w:r>
    </w:p>
    <w:p w14:paraId="1980502F" w14:textId="1A6A616C" w:rsidR="00A47CCB" w:rsidRPr="004C1FCD" w:rsidRDefault="00331F4D" w:rsidP="00AD3B48">
      <w:pPr>
        <w:ind w:left="720"/>
        <w:rPr>
          <w:rFonts w:ascii="Arial" w:hAnsi="Arial" w:cs="Arial"/>
          <w:i/>
          <w:iCs/>
        </w:rPr>
      </w:pPr>
      <w:r w:rsidRPr="004C1FCD">
        <w:rPr>
          <w:rFonts w:ascii="Arial" w:hAnsi="Arial" w:cs="Arial"/>
          <w:i/>
          <w:iCs/>
        </w:rPr>
        <w:t>‘</w:t>
      </w:r>
      <w:r w:rsidR="00A47CCB" w:rsidRPr="004C1FCD">
        <w:rPr>
          <w:rFonts w:ascii="Arial" w:hAnsi="Arial" w:cs="Arial"/>
          <w:i/>
          <w:iCs/>
        </w:rPr>
        <w:t xml:space="preserve">In today's diverse society, policing calls for a wider range of skills and abilities than ever before. All police forces need to use and develop their existing staff - police officers, civilian </w:t>
      </w:r>
      <w:r w:rsidR="00F24291" w:rsidRPr="004C1FCD">
        <w:rPr>
          <w:rFonts w:ascii="Arial" w:hAnsi="Arial" w:cs="Arial"/>
          <w:i/>
          <w:iCs/>
        </w:rPr>
        <w:t>colleagues,</w:t>
      </w:r>
      <w:r w:rsidR="00A47CCB" w:rsidRPr="004C1FCD">
        <w:rPr>
          <w:rFonts w:ascii="Arial" w:hAnsi="Arial" w:cs="Arial"/>
          <w:i/>
          <w:iCs/>
        </w:rPr>
        <w:t xml:space="preserve"> and special constables alike - and to attract and nurture talent from within the communities they serve. Striving for real equality of opportunity within the Service will make efficient use of our human resources and demonstrate our commitment to fair and responsive policing.</w:t>
      </w:r>
      <w:r w:rsidRPr="004C1FCD">
        <w:rPr>
          <w:rFonts w:ascii="Arial" w:hAnsi="Arial" w:cs="Arial"/>
          <w:i/>
          <w:iCs/>
        </w:rPr>
        <w:t>’</w:t>
      </w:r>
      <w:r w:rsidR="00A47CCB" w:rsidRPr="004C1FCD">
        <w:rPr>
          <w:rFonts w:ascii="Arial" w:hAnsi="Arial" w:cs="Arial"/>
          <w:i/>
          <w:iCs/>
        </w:rPr>
        <w:t xml:space="preserve"> </w:t>
      </w:r>
    </w:p>
    <w:p w14:paraId="7241922B" w14:textId="77CA06EE" w:rsidR="00832738" w:rsidRPr="004C1FCD" w:rsidRDefault="00941663" w:rsidP="00AD3B48">
      <w:pPr>
        <w:ind w:left="720"/>
        <w:rPr>
          <w:rFonts w:ascii="Arial" w:hAnsi="Arial" w:cs="Arial"/>
          <w:i/>
          <w:iCs/>
        </w:rPr>
      </w:pPr>
      <w:sdt>
        <w:sdtPr>
          <w:rPr>
            <w:rFonts w:ascii="Arial" w:hAnsi="Arial" w:cs="Arial"/>
            <w:i/>
            <w:iCs/>
          </w:rPr>
          <w:id w:val="1441717214"/>
          <w:citation/>
        </w:sdtPr>
        <w:sdtEndPr/>
        <w:sdtContent>
          <w:r w:rsidR="00832738" w:rsidRPr="004C1FCD">
            <w:rPr>
              <w:rFonts w:ascii="Arial" w:hAnsi="Arial" w:cs="Arial"/>
              <w:i/>
              <w:iCs/>
            </w:rPr>
            <w:fldChar w:fldCharType="begin"/>
          </w:r>
          <w:r w:rsidR="00832738" w:rsidRPr="004C1FCD">
            <w:rPr>
              <w:rFonts w:ascii="Arial" w:hAnsi="Arial" w:cs="Arial"/>
              <w:i/>
              <w:iCs/>
            </w:rPr>
            <w:instrText xml:space="preserve">CITATION HMI13 \p 5 \l 2057 </w:instrText>
          </w:r>
          <w:r w:rsidR="00832738" w:rsidRPr="004C1FCD">
            <w:rPr>
              <w:rFonts w:ascii="Arial" w:hAnsi="Arial" w:cs="Arial"/>
              <w:i/>
              <w:iCs/>
            </w:rPr>
            <w:fldChar w:fldCharType="separate"/>
          </w:r>
          <w:r w:rsidR="00545E6C" w:rsidRPr="00545E6C">
            <w:rPr>
              <w:rFonts w:ascii="Arial" w:hAnsi="Arial" w:cs="Arial"/>
              <w:noProof/>
            </w:rPr>
            <w:t>(HMIC, 2013, p. 5)</w:t>
          </w:r>
          <w:r w:rsidR="00832738" w:rsidRPr="004C1FCD">
            <w:rPr>
              <w:rFonts w:ascii="Arial" w:hAnsi="Arial" w:cs="Arial"/>
              <w:i/>
              <w:iCs/>
            </w:rPr>
            <w:fldChar w:fldCharType="end"/>
          </w:r>
        </w:sdtContent>
      </w:sdt>
    </w:p>
    <w:p w14:paraId="42B24E9B" w14:textId="3EDE4C03" w:rsidR="00A47CCB" w:rsidRPr="004C1FCD" w:rsidRDefault="008713E6" w:rsidP="00AD3B48">
      <w:pPr>
        <w:rPr>
          <w:rFonts w:ascii="Arial" w:hAnsi="Arial" w:cs="Arial"/>
        </w:rPr>
      </w:pPr>
      <w:r w:rsidRPr="004C1FCD">
        <w:rPr>
          <w:rFonts w:ascii="Arial" w:hAnsi="Arial" w:cs="Arial"/>
        </w:rPr>
        <w:t xml:space="preserve">The opening preface of the Her Majesties </w:t>
      </w:r>
      <w:r w:rsidR="009368FE" w:rsidRPr="004C1FCD">
        <w:rPr>
          <w:rFonts w:ascii="Arial" w:hAnsi="Arial" w:cs="Arial"/>
        </w:rPr>
        <w:t xml:space="preserve">Inspectorate </w:t>
      </w:r>
      <w:r w:rsidR="00B47620" w:rsidRPr="004C1FCD">
        <w:rPr>
          <w:rFonts w:ascii="Arial" w:hAnsi="Arial" w:cs="Arial"/>
        </w:rPr>
        <w:t xml:space="preserve">(HMIC) </w:t>
      </w:r>
      <w:r w:rsidR="00256B1A" w:rsidRPr="004C1FCD">
        <w:rPr>
          <w:rFonts w:ascii="Arial" w:hAnsi="Arial" w:cs="Arial"/>
        </w:rPr>
        <w:t xml:space="preserve">in </w:t>
      </w:r>
      <w:r w:rsidR="009368FE" w:rsidRPr="004C1FCD">
        <w:rPr>
          <w:rFonts w:ascii="Arial" w:hAnsi="Arial" w:cs="Arial"/>
        </w:rPr>
        <w:t xml:space="preserve">1995, a statement that would not sound out of place in 2024 almost 30 years later. </w:t>
      </w:r>
      <w:r w:rsidR="00EA6B3E" w:rsidRPr="004C1FCD">
        <w:rPr>
          <w:rFonts w:ascii="Arial" w:hAnsi="Arial" w:cs="Arial"/>
        </w:rPr>
        <w:t>Indeed,</w:t>
      </w:r>
      <w:r w:rsidR="009368FE" w:rsidRPr="004C1FCD">
        <w:rPr>
          <w:rFonts w:ascii="Arial" w:hAnsi="Arial" w:cs="Arial"/>
        </w:rPr>
        <w:t xml:space="preserve"> </w:t>
      </w:r>
      <w:r w:rsidR="00B2741A" w:rsidRPr="004C1FCD">
        <w:rPr>
          <w:rFonts w:ascii="Arial" w:hAnsi="Arial" w:cs="Arial"/>
        </w:rPr>
        <w:t xml:space="preserve">the same rhetoric and sentiment </w:t>
      </w:r>
      <w:r w:rsidR="00774F7D">
        <w:rPr>
          <w:rFonts w:ascii="Arial" w:hAnsi="Arial" w:cs="Arial"/>
        </w:rPr>
        <w:t>can be</w:t>
      </w:r>
      <w:r w:rsidR="00B2741A" w:rsidRPr="004C1FCD">
        <w:rPr>
          <w:rFonts w:ascii="Arial" w:hAnsi="Arial" w:cs="Arial"/>
        </w:rPr>
        <w:t xml:space="preserve"> found in reviews over those last three decades. </w:t>
      </w:r>
      <w:r w:rsidR="00EA6B3E" w:rsidRPr="004C1FCD">
        <w:rPr>
          <w:rFonts w:ascii="Arial" w:hAnsi="Arial" w:cs="Arial"/>
        </w:rPr>
        <w:t xml:space="preserve">So why </w:t>
      </w:r>
      <w:r w:rsidR="009B1BE4" w:rsidRPr="004C1FCD">
        <w:rPr>
          <w:rFonts w:ascii="Arial" w:hAnsi="Arial" w:cs="Arial"/>
        </w:rPr>
        <w:t>have</w:t>
      </w:r>
      <w:r w:rsidR="00EA6B3E" w:rsidRPr="004C1FCD">
        <w:rPr>
          <w:rFonts w:ascii="Arial" w:hAnsi="Arial" w:cs="Arial"/>
        </w:rPr>
        <w:t xml:space="preserve"> the police service not changed</w:t>
      </w:r>
      <w:r w:rsidR="00FC6F5B" w:rsidRPr="004C1FCD">
        <w:rPr>
          <w:rFonts w:ascii="Arial" w:hAnsi="Arial" w:cs="Arial"/>
        </w:rPr>
        <w:t xml:space="preserve">? </w:t>
      </w:r>
    </w:p>
    <w:p w14:paraId="7E909F98" w14:textId="12C4C8A1" w:rsidR="00A8746B" w:rsidRPr="004C1FCD" w:rsidRDefault="00331F4D" w:rsidP="00AD3B48">
      <w:pPr>
        <w:rPr>
          <w:rFonts w:ascii="Arial" w:hAnsi="Arial" w:cs="Arial"/>
          <w:i/>
          <w:iCs/>
        </w:rPr>
      </w:pPr>
      <w:r w:rsidRPr="004C1FCD">
        <w:rPr>
          <w:rFonts w:ascii="Arial" w:hAnsi="Arial" w:cs="Arial"/>
          <w:i/>
          <w:iCs/>
        </w:rPr>
        <w:t>‘</w:t>
      </w:r>
      <w:r w:rsidR="00F30637" w:rsidRPr="004C1FCD">
        <w:rPr>
          <w:rFonts w:ascii="Arial" w:hAnsi="Arial" w:cs="Arial"/>
          <w:i/>
          <w:iCs/>
        </w:rPr>
        <w:t>If things don’t change the police service will suffer real problems in the future, in recruiting and keeping skilled staff</w:t>
      </w:r>
      <w:r w:rsidRPr="004C1FCD">
        <w:rPr>
          <w:rFonts w:ascii="Arial" w:hAnsi="Arial" w:cs="Arial"/>
          <w:i/>
          <w:iCs/>
        </w:rPr>
        <w:t xml:space="preserve">’ </w:t>
      </w:r>
      <w:sdt>
        <w:sdtPr>
          <w:rPr>
            <w:rFonts w:ascii="Arial" w:hAnsi="Arial" w:cs="Arial"/>
            <w:i/>
            <w:iCs/>
          </w:rPr>
          <w:id w:val="-1909442584"/>
          <w:citation/>
        </w:sdtPr>
        <w:sdtEndPr/>
        <w:sdtContent>
          <w:r w:rsidR="001C2B03" w:rsidRPr="004C1FCD">
            <w:rPr>
              <w:rFonts w:ascii="Arial" w:hAnsi="Arial" w:cs="Arial"/>
              <w:i/>
              <w:iCs/>
            </w:rPr>
            <w:fldChar w:fldCharType="begin"/>
          </w:r>
          <w:r w:rsidR="001C2B03" w:rsidRPr="004C1FCD">
            <w:rPr>
              <w:rFonts w:ascii="Arial" w:hAnsi="Arial" w:cs="Arial"/>
              <w:i/>
              <w:iCs/>
            </w:rPr>
            <w:instrText xml:space="preserve"> CITATION BAW19 \l 2057 </w:instrText>
          </w:r>
          <w:r w:rsidR="001C2B03" w:rsidRPr="004C1FCD">
            <w:rPr>
              <w:rFonts w:ascii="Arial" w:hAnsi="Arial" w:cs="Arial"/>
              <w:i/>
              <w:iCs/>
            </w:rPr>
            <w:fldChar w:fldCharType="separate"/>
          </w:r>
          <w:r w:rsidR="00545E6C" w:rsidRPr="00545E6C">
            <w:rPr>
              <w:rFonts w:ascii="Arial" w:hAnsi="Arial" w:cs="Arial"/>
              <w:noProof/>
            </w:rPr>
            <w:t>(BAWP, 2019)</w:t>
          </w:r>
          <w:r w:rsidR="001C2B03" w:rsidRPr="004C1FCD">
            <w:rPr>
              <w:rFonts w:ascii="Arial" w:hAnsi="Arial" w:cs="Arial"/>
              <w:i/>
              <w:iCs/>
            </w:rPr>
            <w:fldChar w:fldCharType="end"/>
          </w:r>
        </w:sdtContent>
      </w:sdt>
      <w:r w:rsidR="00DF4758" w:rsidRPr="004C1FCD">
        <w:rPr>
          <w:rFonts w:ascii="Arial" w:hAnsi="Arial" w:cs="Arial"/>
          <w:i/>
          <w:iCs/>
        </w:rPr>
        <w:t>.</w:t>
      </w:r>
    </w:p>
    <w:p w14:paraId="5FAF7FA8" w14:textId="1AF09209" w:rsidR="00F30637" w:rsidRPr="004C1FCD" w:rsidRDefault="005A2E44" w:rsidP="00AD3B48">
      <w:pPr>
        <w:rPr>
          <w:rFonts w:ascii="Arial" w:hAnsi="Arial" w:cs="Arial"/>
          <w:i/>
          <w:iCs/>
        </w:rPr>
      </w:pPr>
      <w:r w:rsidRPr="004C1FCD">
        <w:rPr>
          <w:rFonts w:ascii="Arial" w:hAnsi="Arial" w:cs="Arial"/>
        </w:rPr>
        <w:t xml:space="preserve">A statement in the </w:t>
      </w:r>
      <w:r w:rsidR="00A8746B" w:rsidRPr="004C1FCD">
        <w:rPr>
          <w:rFonts w:ascii="Arial" w:hAnsi="Arial" w:cs="Arial"/>
        </w:rPr>
        <w:t xml:space="preserve">flexible working guidance produced by the </w:t>
      </w:r>
      <w:r w:rsidRPr="004C1FCD">
        <w:rPr>
          <w:rFonts w:ascii="Arial" w:hAnsi="Arial" w:cs="Arial"/>
        </w:rPr>
        <w:t>British Association for Women in Policing (BAWP) in 2019</w:t>
      </w:r>
      <w:r w:rsidR="00CD580D">
        <w:rPr>
          <w:rFonts w:ascii="Arial" w:hAnsi="Arial" w:cs="Arial"/>
        </w:rPr>
        <w:t>,</w:t>
      </w:r>
      <w:r w:rsidRPr="004C1FCD">
        <w:rPr>
          <w:rFonts w:ascii="Arial" w:hAnsi="Arial" w:cs="Arial"/>
        </w:rPr>
        <w:t xml:space="preserve"> yet little has changed, women remain underrepresented in policing, particularly in senior role</w:t>
      </w:r>
      <w:r w:rsidR="009A2F45" w:rsidRPr="004C1FCD">
        <w:rPr>
          <w:rFonts w:ascii="Arial" w:hAnsi="Arial" w:cs="Arial"/>
        </w:rPr>
        <w:t>s</w:t>
      </w:r>
      <w:r w:rsidRPr="004C1FCD">
        <w:rPr>
          <w:rFonts w:ascii="Arial" w:hAnsi="Arial" w:cs="Arial"/>
        </w:rPr>
        <w:t xml:space="preserve"> and there is a rising crisis in recruitment and retention</w:t>
      </w:r>
      <w:r w:rsidR="00627145" w:rsidRPr="004C1FCD">
        <w:rPr>
          <w:rFonts w:ascii="Arial" w:hAnsi="Arial" w:cs="Arial"/>
        </w:rPr>
        <w:t xml:space="preserve"> </w:t>
      </w:r>
      <w:sdt>
        <w:sdtPr>
          <w:rPr>
            <w:rFonts w:ascii="Arial" w:hAnsi="Arial" w:cs="Arial"/>
          </w:rPr>
          <w:id w:val="1817845106"/>
          <w:citation/>
        </w:sdtPr>
        <w:sdtEndPr/>
        <w:sdtContent>
          <w:r w:rsidR="006B77AE" w:rsidRPr="004C1FCD">
            <w:rPr>
              <w:rFonts w:ascii="Arial" w:hAnsi="Arial" w:cs="Arial"/>
            </w:rPr>
            <w:fldChar w:fldCharType="begin"/>
          </w:r>
          <w:r w:rsidR="008E2F41" w:rsidRPr="004C1FCD">
            <w:rPr>
              <w:rFonts w:ascii="Arial" w:hAnsi="Arial" w:cs="Arial"/>
            </w:rPr>
            <w:instrText xml:space="preserve">CITATION HeF24 \l 2057 </w:instrText>
          </w:r>
          <w:r w:rsidR="006B77AE" w:rsidRPr="004C1FCD">
            <w:rPr>
              <w:rFonts w:ascii="Arial" w:hAnsi="Arial" w:cs="Arial"/>
            </w:rPr>
            <w:fldChar w:fldCharType="separate"/>
          </w:r>
          <w:r w:rsidR="00545E6C" w:rsidRPr="00545E6C">
            <w:rPr>
              <w:rFonts w:ascii="Arial" w:hAnsi="Arial" w:cs="Arial"/>
              <w:noProof/>
            </w:rPr>
            <w:t>(HeForShe, 2023)</w:t>
          </w:r>
          <w:r w:rsidR="006B77AE" w:rsidRPr="004C1FCD">
            <w:rPr>
              <w:rFonts w:ascii="Arial" w:hAnsi="Arial" w:cs="Arial"/>
            </w:rPr>
            <w:fldChar w:fldCharType="end"/>
          </w:r>
        </w:sdtContent>
      </w:sdt>
      <w:r w:rsidR="00627145" w:rsidRPr="004C1FCD">
        <w:rPr>
          <w:rFonts w:ascii="Arial" w:hAnsi="Arial" w:cs="Arial"/>
        </w:rPr>
        <w:t xml:space="preserve">. </w:t>
      </w:r>
      <w:r w:rsidR="006B77AE" w:rsidRPr="004C1FCD">
        <w:rPr>
          <w:rFonts w:ascii="Arial" w:hAnsi="Arial" w:cs="Arial"/>
        </w:rPr>
        <w:t xml:space="preserve"> </w:t>
      </w:r>
      <w:r w:rsidRPr="004C1FCD">
        <w:rPr>
          <w:rFonts w:ascii="Arial" w:hAnsi="Arial" w:cs="Arial"/>
        </w:rPr>
        <w:t>So, what is it about the police service that is unable to make change</w:t>
      </w:r>
      <w:r w:rsidR="008324FC">
        <w:rPr>
          <w:rFonts w:ascii="Arial" w:hAnsi="Arial" w:cs="Arial"/>
        </w:rPr>
        <w:t>,</w:t>
      </w:r>
      <w:r w:rsidRPr="004C1FCD">
        <w:rPr>
          <w:rFonts w:ascii="Arial" w:hAnsi="Arial" w:cs="Arial"/>
        </w:rPr>
        <w:t xml:space="preserve"> implement </w:t>
      </w:r>
      <w:r w:rsidR="000819F3" w:rsidRPr="004C1FCD">
        <w:rPr>
          <w:rFonts w:ascii="Arial" w:hAnsi="Arial" w:cs="Arial"/>
        </w:rPr>
        <w:t xml:space="preserve">and sustain numerous </w:t>
      </w:r>
      <w:r w:rsidRPr="004C1FCD">
        <w:rPr>
          <w:rFonts w:ascii="Arial" w:hAnsi="Arial" w:cs="Arial"/>
        </w:rPr>
        <w:t xml:space="preserve">recommendations </w:t>
      </w:r>
      <w:r w:rsidR="000819F3" w:rsidRPr="004C1FCD">
        <w:rPr>
          <w:rFonts w:ascii="Arial" w:hAnsi="Arial" w:cs="Arial"/>
        </w:rPr>
        <w:t>regarding</w:t>
      </w:r>
      <w:r w:rsidRPr="004C1FCD">
        <w:rPr>
          <w:rFonts w:ascii="Arial" w:hAnsi="Arial" w:cs="Arial"/>
        </w:rPr>
        <w:t xml:space="preserve"> flexible working?</w:t>
      </w:r>
    </w:p>
    <w:p w14:paraId="03F83A6B" w14:textId="23CC048D" w:rsidR="009A2F45" w:rsidRPr="004C1FCD" w:rsidRDefault="00DA1F44" w:rsidP="00AD3B48">
      <w:pPr>
        <w:rPr>
          <w:rFonts w:ascii="Arial" w:hAnsi="Arial" w:cs="Arial"/>
        </w:rPr>
      </w:pPr>
      <w:r w:rsidRPr="004C1FCD">
        <w:rPr>
          <w:rFonts w:ascii="Arial" w:hAnsi="Arial" w:cs="Arial"/>
        </w:rPr>
        <w:t>To</w:t>
      </w:r>
      <w:r w:rsidR="007A5189" w:rsidRPr="004C1FCD">
        <w:rPr>
          <w:rFonts w:ascii="Arial" w:hAnsi="Arial" w:cs="Arial"/>
        </w:rPr>
        <w:t xml:space="preserve"> recruit, retain and see progression within the police service</w:t>
      </w:r>
      <w:r w:rsidR="0026531D" w:rsidRPr="004C1FCD">
        <w:rPr>
          <w:rFonts w:ascii="Arial" w:hAnsi="Arial" w:cs="Arial"/>
        </w:rPr>
        <w:t>, it needs to be attractive to those w</w:t>
      </w:r>
      <w:r w:rsidR="00322DE1">
        <w:rPr>
          <w:rFonts w:ascii="Arial" w:hAnsi="Arial" w:cs="Arial"/>
        </w:rPr>
        <w:t xml:space="preserve">ho </w:t>
      </w:r>
      <w:r w:rsidR="0026531D" w:rsidRPr="004C1FCD">
        <w:rPr>
          <w:rFonts w:ascii="Arial" w:hAnsi="Arial" w:cs="Arial"/>
        </w:rPr>
        <w:t xml:space="preserve">wish to join. </w:t>
      </w:r>
      <w:r w:rsidR="004F5AAC" w:rsidRPr="004C1FCD">
        <w:rPr>
          <w:rFonts w:ascii="Arial" w:hAnsi="Arial" w:cs="Arial"/>
        </w:rPr>
        <w:t xml:space="preserve">A survey </w:t>
      </w:r>
      <w:r w:rsidR="00764C2F" w:rsidRPr="004C1FCD">
        <w:rPr>
          <w:rFonts w:ascii="Arial" w:hAnsi="Arial" w:cs="Arial"/>
        </w:rPr>
        <w:t xml:space="preserve">across 16 countries in 2021 found the majority of respondents want flexibility in where and when they work, and indeed would leave if they did not get it </w:t>
      </w:r>
      <w:sdt>
        <w:sdtPr>
          <w:rPr>
            <w:rFonts w:ascii="Arial" w:hAnsi="Arial" w:cs="Arial"/>
          </w:rPr>
          <w:id w:val="867025096"/>
          <w:citation/>
        </w:sdtPr>
        <w:sdtEndPr/>
        <w:sdtContent>
          <w:r w:rsidR="00AD1223" w:rsidRPr="004C1FCD">
            <w:rPr>
              <w:rFonts w:ascii="Arial" w:hAnsi="Arial" w:cs="Arial"/>
            </w:rPr>
            <w:fldChar w:fldCharType="begin"/>
          </w:r>
          <w:r w:rsidR="00AD1223" w:rsidRPr="004C1FCD">
            <w:rPr>
              <w:rFonts w:ascii="Arial" w:hAnsi="Arial" w:cs="Arial"/>
            </w:rPr>
            <w:instrText xml:space="preserve"> CITATION EY21 \l 2057 </w:instrText>
          </w:r>
          <w:r w:rsidR="00AD1223" w:rsidRPr="004C1FCD">
            <w:rPr>
              <w:rFonts w:ascii="Arial" w:hAnsi="Arial" w:cs="Arial"/>
            </w:rPr>
            <w:fldChar w:fldCharType="separate"/>
          </w:r>
          <w:r w:rsidR="00545E6C" w:rsidRPr="00545E6C">
            <w:rPr>
              <w:rFonts w:ascii="Arial" w:hAnsi="Arial" w:cs="Arial"/>
              <w:noProof/>
            </w:rPr>
            <w:t>(EY, 2021)</w:t>
          </w:r>
          <w:r w:rsidR="00AD1223" w:rsidRPr="004C1FCD">
            <w:rPr>
              <w:rFonts w:ascii="Arial" w:hAnsi="Arial" w:cs="Arial"/>
            </w:rPr>
            <w:fldChar w:fldCharType="end"/>
          </w:r>
        </w:sdtContent>
      </w:sdt>
      <w:r w:rsidR="00627145" w:rsidRPr="004C1FCD">
        <w:rPr>
          <w:rFonts w:ascii="Arial" w:hAnsi="Arial" w:cs="Arial"/>
        </w:rPr>
        <w:t>.</w:t>
      </w:r>
    </w:p>
    <w:p w14:paraId="3707949E" w14:textId="6B55E502" w:rsidR="00B9489A" w:rsidRPr="004C1FCD" w:rsidRDefault="00AD1223" w:rsidP="00AD3B48">
      <w:pPr>
        <w:rPr>
          <w:rFonts w:ascii="Arial" w:hAnsi="Arial" w:cs="Arial"/>
        </w:rPr>
      </w:pPr>
      <w:r w:rsidRPr="004C1FCD">
        <w:rPr>
          <w:rFonts w:ascii="Arial" w:hAnsi="Arial" w:cs="Arial"/>
        </w:rPr>
        <w:t xml:space="preserve">There is currently concern </w:t>
      </w:r>
      <w:r w:rsidR="0042539E" w:rsidRPr="004C1FCD">
        <w:rPr>
          <w:rFonts w:ascii="Arial" w:hAnsi="Arial" w:cs="Arial"/>
        </w:rPr>
        <w:t>regarding</w:t>
      </w:r>
      <w:r w:rsidRPr="004C1FCD">
        <w:rPr>
          <w:rFonts w:ascii="Arial" w:hAnsi="Arial" w:cs="Arial"/>
        </w:rPr>
        <w:t xml:space="preserve"> the attrition rate within policing, what once was a </w:t>
      </w:r>
      <w:r w:rsidR="00706D0F" w:rsidRPr="004C1FCD">
        <w:rPr>
          <w:rFonts w:ascii="Arial" w:hAnsi="Arial" w:cs="Arial"/>
        </w:rPr>
        <w:t>thirty-year</w:t>
      </w:r>
      <w:r w:rsidRPr="004C1FCD">
        <w:rPr>
          <w:rFonts w:ascii="Arial" w:hAnsi="Arial" w:cs="Arial"/>
        </w:rPr>
        <w:t xml:space="preserve"> career now sees people leaving early in service. </w:t>
      </w:r>
      <w:r w:rsidR="009965EB" w:rsidRPr="004C1FCD">
        <w:rPr>
          <w:rFonts w:ascii="Arial" w:hAnsi="Arial" w:cs="Arial"/>
        </w:rPr>
        <w:t xml:space="preserve">Inflexibility is </w:t>
      </w:r>
      <w:r w:rsidR="000F6888">
        <w:rPr>
          <w:rFonts w:ascii="Arial" w:hAnsi="Arial" w:cs="Arial"/>
        </w:rPr>
        <w:t>considered</w:t>
      </w:r>
      <w:r w:rsidR="009965EB" w:rsidRPr="004C1FCD">
        <w:rPr>
          <w:rFonts w:ascii="Arial" w:hAnsi="Arial" w:cs="Arial"/>
        </w:rPr>
        <w:t xml:space="preserve"> one of the reasons </w:t>
      </w:r>
      <w:sdt>
        <w:sdtPr>
          <w:rPr>
            <w:rFonts w:ascii="Arial" w:hAnsi="Arial" w:cs="Arial"/>
          </w:rPr>
          <w:id w:val="984204887"/>
          <w:citation/>
        </w:sdtPr>
        <w:sdtEndPr/>
        <w:sdtContent>
          <w:r w:rsidR="009965EB" w:rsidRPr="004C1FCD">
            <w:rPr>
              <w:rFonts w:ascii="Arial" w:hAnsi="Arial" w:cs="Arial"/>
            </w:rPr>
            <w:fldChar w:fldCharType="begin"/>
          </w:r>
          <w:r w:rsidR="009965EB" w:rsidRPr="004C1FCD">
            <w:rPr>
              <w:rFonts w:ascii="Arial" w:hAnsi="Arial" w:cs="Arial"/>
            </w:rPr>
            <w:instrText xml:space="preserve"> CITATION Cha24 \l 2057 </w:instrText>
          </w:r>
          <w:r w:rsidR="009965EB" w:rsidRPr="004C1FCD">
            <w:rPr>
              <w:rFonts w:ascii="Arial" w:hAnsi="Arial" w:cs="Arial"/>
            </w:rPr>
            <w:fldChar w:fldCharType="separate"/>
          </w:r>
          <w:r w:rsidR="00545E6C" w:rsidRPr="00545E6C">
            <w:rPr>
              <w:rFonts w:ascii="Arial" w:hAnsi="Arial" w:cs="Arial"/>
              <w:noProof/>
            </w:rPr>
            <w:t>(Charman &amp; Tyson, 2024)</w:t>
          </w:r>
          <w:r w:rsidR="009965EB" w:rsidRPr="004C1FCD">
            <w:rPr>
              <w:rFonts w:ascii="Arial" w:hAnsi="Arial" w:cs="Arial"/>
            </w:rPr>
            <w:fldChar w:fldCharType="end"/>
          </w:r>
        </w:sdtContent>
      </w:sdt>
      <w:r w:rsidR="00627145" w:rsidRPr="004C1FCD">
        <w:rPr>
          <w:rFonts w:ascii="Arial" w:hAnsi="Arial" w:cs="Arial"/>
        </w:rPr>
        <w:t>.</w:t>
      </w:r>
      <w:r w:rsidR="008C4F45" w:rsidRPr="004C1FCD">
        <w:rPr>
          <w:rFonts w:ascii="Arial" w:hAnsi="Arial" w:cs="Arial"/>
        </w:rPr>
        <w:t xml:space="preserve"> </w:t>
      </w:r>
      <w:r w:rsidR="00B9489A" w:rsidRPr="004C1FCD">
        <w:rPr>
          <w:rFonts w:ascii="Arial" w:hAnsi="Arial" w:cs="Arial"/>
        </w:rPr>
        <w:t xml:space="preserve">Flexible working has been </w:t>
      </w:r>
      <w:r w:rsidR="00AD05D5">
        <w:rPr>
          <w:rFonts w:ascii="Arial" w:hAnsi="Arial" w:cs="Arial"/>
        </w:rPr>
        <w:t>seen</w:t>
      </w:r>
      <w:r w:rsidR="00B9489A" w:rsidRPr="004C1FCD">
        <w:rPr>
          <w:rFonts w:ascii="Arial" w:hAnsi="Arial" w:cs="Arial"/>
        </w:rPr>
        <w:t xml:space="preserve"> as a </w:t>
      </w:r>
      <w:r w:rsidR="00017307" w:rsidRPr="004C1FCD">
        <w:rPr>
          <w:rFonts w:ascii="Arial" w:hAnsi="Arial" w:cs="Arial"/>
        </w:rPr>
        <w:t>benefit for employees to aid recruitment and retention particularly amongst females</w:t>
      </w:r>
      <w:r w:rsidR="0090004D" w:rsidRPr="004C1FCD">
        <w:rPr>
          <w:rFonts w:ascii="Arial" w:hAnsi="Arial" w:cs="Arial"/>
        </w:rPr>
        <w:t xml:space="preserve">, plauded as a method to increase the diversity of applicants </w:t>
      </w:r>
      <w:r w:rsidR="00920A61" w:rsidRPr="004C1FCD">
        <w:rPr>
          <w:rFonts w:ascii="Arial" w:hAnsi="Arial" w:cs="Arial"/>
        </w:rPr>
        <w:t xml:space="preserve">(College of </w:t>
      </w:r>
      <w:r w:rsidR="00B6709E" w:rsidRPr="004C1FCD">
        <w:rPr>
          <w:rFonts w:ascii="Arial" w:hAnsi="Arial" w:cs="Arial"/>
        </w:rPr>
        <w:t>Policing,</w:t>
      </w:r>
      <w:r w:rsidR="00920A61" w:rsidRPr="004C1FCD">
        <w:rPr>
          <w:rFonts w:ascii="Arial" w:hAnsi="Arial" w:cs="Arial"/>
        </w:rPr>
        <w:t xml:space="preserve"> 2013; CIPD, 2019</w:t>
      </w:r>
      <w:r w:rsidR="007B7E8E" w:rsidRPr="004C1FCD">
        <w:rPr>
          <w:rFonts w:ascii="Arial" w:hAnsi="Arial" w:cs="Arial"/>
        </w:rPr>
        <w:t>;</w:t>
      </w:r>
      <w:r w:rsidR="00C04B5D" w:rsidRPr="004C1FCD">
        <w:rPr>
          <w:rFonts w:ascii="Arial" w:hAnsi="Arial" w:cs="Arial"/>
        </w:rPr>
        <w:t xml:space="preserve"> Acas</w:t>
      </w:r>
      <w:r w:rsidR="007B7E8E" w:rsidRPr="004C1FCD">
        <w:rPr>
          <w:rFonts w:ascii="Arial" w:hAnsi="Arial" w:cs="Arial"/>
        </w:rPr>
        <w:t>. 2024</w:t>
      </w:r>
      <w:r w:rsidR="00920A61" w:rsidRPr="004C1FCD">
        <w:rPr>
          <w:rFonts w:ascii="Arial" w:hAnsi="Arial" w:cs="Arial"/>
        </w:rPr>
        <w:t>)</w:t>
      </w:r>
      <w:r w:rsidR="00627145" w:rsidRPr="004C1FCD">
        <w:rPr>
          <w:rFonts w:ascii="Arial" w:hAnsi="Arial" w:cs="Arial"/>
        </w:rPr>
        <w:t>.</w:t>
      </w:r>
    </w:p>
    <w:p w14:paraId="0CB4F442" w14:textId="70A654AE" w:rsidR="00EA0A5A" w:rsidRPr="004C1FCD" w:rsidRDefault="00EA0A5A" w:rsidP="00AD3B48">
      <w:pPr>
        <w:rPr>
          <w:rFonts w:ascii="Arial" w:hAnsi="Arial" w:cs="Arial"/>
        </w:rPr>
      </w:pPr>
      <w:r w:rsidRPr="004C1FCD">
        <w:rPr>
          <w:rFonts w:ascii="Arial" w:hAnsi="Arial" w:cs="Arial"/>
        </w:rPr>
        <w:t xml:space="preserve">Policing in England and Wales Future Operating Environment 2040 is clear on the threats and challenges facing policing in the future. </w:t>
      </w:r>
      <w:r w:rsidR="005A09AA" w:rsidRPr="004C1FCD">
        <w:rPr>
          <w:rFonts w:ascii="Arial" w:hAnsi="Arial" w:cs="Arial"/>
        </w:rPr>
        <w:t xml:space="preserve">It emphasises the need for the softer skills such as </w:t>
      </w:r>
      <w:r w:rsidRPr="004C1FCD">
        <w:rPr>
          <w:rFonts w:ascii="Arial" w:hAnsi="Arial" w:cs="Arial"/>
        </w:rPr>
        <w:t xml:space="preserve">empathy, creativity, and collaboration are now </w:t>
      </w:r>
      <w:r w:rsidR="005A09AA" w:rsidRPr="004C1FCD">
        <w:rPr>
          <w:rFonts w:ascii="Arial" w:hAnsi="Arial" w:cs="Arial"/>
        </w:rPr>
        <w:t xml:space="preserve">more often </w:t>
      </w:r>
      <w:r w:rsidRPr="004C1FCD">
        <w:rPr>
          <w:rFonts w:ascii="Arial" w:hAnsi="Arial" w:cs="Arial"/>
        </w:rPr>
        <w:t xml:space="preserve">required. It sets out the challenges and </w:t>
      </w:r>
      <w:r w:rsidR="0009300A" w:rsidRPr="004C1FCD">
        <w:rPr>
          <w:rFonts w:ascii="Arial" w:hAnsi="Arial" w:cs="Arial"/>
        </w:rPr>
        <w:t>highlights the n</w:t>
      </w:r>
      <w:r w:rsidRPr="004C1FCD">
        <w:rPr>
          <w:rFonts w:ascii="Arial" w:hAnsi="Arial" w:cs="Arial"/>
        </w:rPr>
        <w:t xml:space="preserve">eed to build a resilient and adaptive workforce </w:t>
      </w:r>
      <w:sdt>
        <w:sdtPr>
          <w:rPr>
            <w:rFonts w:ascii="Arial" w:hAnsi="Arial" w:cs="Arial"/>
          </w:rPr>
          <w:id w:val="-1482463105"/>
          <w:citation/>
        </w:sdtPr>
        <w:sdtEndPr/>
        <w:sdtContent>
          <w:r w:rsidR="0009300A" w:rsidRPr="004C1FCD">
            <w:rPr>
              <w:rFonts w:ascii="Arial" w:hAnsi="Arial" w:cs="Arial"/>
            </w:rPr>
            <w:fldChar w:fldCharType="begin"/>
          </w:r>
          <w:r w:rsidR="0009300A" w:rsidRPr="004C1FCD">
            <w:rPr>
              <w:rFonts w:ascii="Arial" w:hAnsi="Arial" w:cs="Arial"/>
            </w:rPr>
            <w:instrText xml:space="preserve"> CITATION Col20 \l 2057 </w:instrText>
          </w:r>
          <w:r w:rsidR="0009300A" w:rsidRPr="004C1FCD">
            <w:rPr>
              <w:rFonts w:ascii="Arial" w:hAnsi="Arial" w:cs="Arial"/>
            </w:rPr>
            <w:fldChar w:fldCharType="separate"/>
          </w:r>
          <w:r w:rsidR="00545E6C" w:rsidRPr="00545E6C">
            <w:rPr>
              <w:rFonts w:ascii="Arial" w:hAnsi="Arial" w:cs="Arial"/>
              <w:noProof/>
            </w:rPr>
            <w:t xml:space="preserve">(College of </w:t>
          </w:r>
          <w:r w:rsidR="00545E6C" w:rsidRPr="00545E6C">
            <w:rPr>
              <w:rFonts w:ascii="Arial" w:hAnsi="Arial" w:cs="Arial"/>
              <w:noProof/>
            </w:rPr>
            <w:lastRenderedPageBreak/>
            <w:t>Policing, 2020)</w:t>
          </w:r>
          <w:r w:rsidR="0009300A" w:rsidRPr="004C1FCD">
            <w:rPr>
              <w:rFonts w:ascii="Arial" w:hAnsi="Arial" w:cs="Arial"/>
            </w:rPr>
            <w:fldChar w:fldCharType="end"/>
          </w:r>
        </w:sdtContent>
      </w:sdt>
      <w:r w:rsidR="00DF4758" w:rsidRPr="004C1FCD">
        <w:rPr>
          <w:rFonts w:ascii="Arial" w:hAnsi="Arial" w:cs="Arial"/>
        </w:rPr>
        <w:t xml:space="preserve">. </w:t>
      </w:r>
      <w:r w:rsidR="00AD05D5">
        <w:rPr>
          <w:rFonts w:ascii="Arial" w:hAnsi="Arial" w:cs="Arial"/>
        </w:rPr>
        <w:t>Considering that</w:t>
      </w:r>
      <w:r w:rsidRPr="004C1FCD">
        <w:rPr>
          <w:rFonts w:ascii="Arial" w:hAnsi="Arial" w:cs="Arial"/>
        </w:rPr>
        <w:t xml:space="preserve"> against the challenges of recruitment and retention, policing needs to keep up with the private sector in what the employment benefits package looks like. </w:t>
      </w:r>
      <w:r w:rsidR="00126788" w:rsidRPr="004C1FCD">
        <w:rPr>
          <w:rFonts w:ascii="Arial" w:hAnsi="Arial" w:cs="Arial"/>
        </w:rPr>
        <w:t>White, (2014, p. 262)</w:t>
      </w:r>
      <w:r w:rsidRPr="004C1FCD">
        <w:rPr>
          <w:rFonts w:ascii="Arial" w:hAnsi="Arial" w:cs="Arial"/>
        </w:rPr>
        <w:t xml:space="preserve"> referring to Smola and Sutton </w:t>
      </w:r>
      <w:r w:rsidR="00126788" w:rsidRPr="004C1FCD">
        <w:rPr>
          <w:rFonts w:ascii="Arial" w:hAnsi="Arial" w:cs="Arial"/>
        </w:rPr>
        <w:t>(</w:t>
      </w:r>
      <w:r w:rsidRPr="004C1FCD">
        <w:rPr>
          <w:rFonts w:ascii="Arial" w:hAnsi="Arial" w:cs="Arial"/>
        </w:rPr>
        <w:t>2002</w:t>
      </w:r>
      <w:r w:rsidR="00126788" w:rsidRPr="004C1FCD">
        <w:rPr>
          <w:rFonts w:ascii="Arial" w:hAnsi="Arial" w:cs="Arial"/>
        </w:rPr>
        <w:t>)</w:t>
      </w:r>
      <w:r w:rsidRPr="004C1FCD">
        <w:rPr>
          <w:rFonts w:ascii="Arial" w:hAnsi="Arial" w:cs="Arial"/>
        </w:rPr>
        <w:t xml:space="preserve"> argues that a new generation of employees are focused on work life balance and greater autonomy than the expectation of long-term job tenure.</w:t>
      </w:r>
    </w:p>
    <w:p w14:paraId="6D0E5F75" w14:textId="7BFC9A0B" w:rsidR="008339EF" w:rsidRPr="004C1FCD" w:rsidRDefault="008339EF" w:rsidP="00AD3B48">
      <w:pPr>
        <w:rPr>
          <w:rFonts w:ascii="Arial" w:hAnsi="Arial" w:cs="Arial"/>
        </w:rPr>
      </w:pPr>
      <w:r w:rsidRPr="004C1FCD">
        <w:rPr>
          <w:rFonts w:ascii="Arial" w:hAnsi="Arial" w:cs="Arial"/>
        </w:rPr>
        <w:t xml:space="preserve">In 1995 Her Majesties Inspectorate, HMIC as it was then known, (now HMICFRS) </w:t>
      </w:r>
      <w:r w:rsidR="00D32391" w:rsidRPr="004C1FCD">
        <w:rPr>
          <w:rFonts w:ascii="Arial" w:hAnsi="Arial" w:cs="Arial"/>
        </w:rPr>
        <w:t>found</w:t>
      </w:r>
      <w:r w:rsidR="00DC4E67">
        <w:rPr>
          <w:rFonts w:ascii="Arial" w:hAnsi="Arial" w:cs="Arial"/>
        </w:rPr>
        <w:t xml:space="preserve"> low </w:t>
      </w:r>
      <w:r w:rsidR="001D0EF8">
        <w:rPr>
          <w:rFonts w:ascii="Arial" w:hAnsi="Arial" w:cs="Arial"/>
        </w:rPr>
        <w:t>rates</w:t>
      </w:r>
      <w:r w:rsidR="00DC4E67">
        <w:rPr>
          <w:rFonts w:ascii="Arial" w:hAnsi="Arial" w:cs="Arial"/>
        </w:rPr>
        <w:t xml:space="preserve"> of </w:t>
      </w:r>
      <w:r w:rsidR="00D32391" w:rsidRPr="004C1FCD">
        <w:rPr>
          <w:rFonts w:ascii="Arial" w:hAnsi="Arial" w:cs="Arial"/>
        </w:rPr>
        <w:t xml:space="preserve">part time working and made recommendations </w:t>
      </w:r>
      <w:r w:rsidR="00437A12" w:rsidRPr="004C1FCD">
        <w:rPr>
          <w:rFonts w:ascii="Arial" w:hAnsi="Arial" w:cs="Arial"/>
        </w:rPr>
        <w:t xml:space="preserve">improvements </w:t>
      </w:r>
      <w:sdt>
        <w:sdtPr>
          <w:rPr>
            <w:rFonts w:ascii="Arial" w:hAnsi="Arial" w:cs="Arial"/>
          </w:rPr>
          <w:id w:val="436791279"/>
          <w:citation/>
        </w:sdtPr>
        <w:sdtEndPr/>
        <w:sdtContent>
          <w:r w:rsidR="00437A12" w:rsidRPr="004C1FCD">
            <w:rPr>
              <w:rFonts w:ascii="Arial" w:hAnsi="Arial" w:cs="Arial"/>
            </w:rPr>
            <w:fldChar w:fldCharType="begin"/>
          </w:r>
          <w:r w:rsidR="00437A12" w:rsidRPr="004C1FCD">
            <w:rPr>
              <w:rFonts w:ascii="Arial" w:hAnsi="Arial" w:cs="Arial"/>
            </w:rPr>
            <w:instrText xml:space="preserve"> CITATION HMI95 \l 2057 </w:instrText>
          </w:r>
          <w:r w:rsidR="00437A12" w:rsidRPr="004C1FCD">
            <w:rPr>
              <w:rFonts w:ascii="Arial" w:hAnsi="Arial" w:cs="Arial"/>
            </w:rPr>
            <w:fldChar w:fldCharType="separate"/>
          </w:r>
          <w:r w:rsidR="00545E6C" w:rsidRPr="00545E6C">
            <w:rPr>
              <w:rFonts w:ascii="Arial" w:hAnsi="Arial" w:cs="Arial"/>
              <w:noProof/>
            </w:rPr>
            <w:t>(HMIC, 1995)</w:t>
          </w:r>
          <w:r w:rsidR="00437A12" w:rsidRPr="004C1FCD">
            <w:rPr>
              <w:rFonts w:ascii="Arial" w:hAnsi="Arial" w:cs="Arial"/>
            </w:rPr>
            <w:fldChar w:fldCharType="end"/>
          </w:r>
        </w:sdtContent>
      </w:sdt>
      <w:r w:rsidR="00B15A44" w:rsidRPr="004C1FCD">
        <w:rPr>
          <w:rFonts w:ascii="Arial" w:hAnsi="Arial" w:cs="Arial"/>
        </w:rPr>
        <w:t>.</w:t>
      </w:r>
      <w:r w:rsidR="00437A12" w:rsidRPr="004C1FCD">
        <w:rPr>
          <w:rFonts w:ascii="Arial" w:hAnsi="Arial" w:cs="Arial"/>
        </w:rPr>
        <w:t xml:space="preserve"> In 2013 ‘Policing in austerity rising to the challenge’ </w:t>
      </w:r>
      <w:r w:rsidR="008E3DFA">
        <w:rPr>
          <w:rFonts w:ascii="Arial" w:hAnsi="Arial" w:cs="Arial"/>
        </w:rPr>
        <w:t xml:space="preserve">report </w:t>
      </w:r>
      <w:r w:rsidR="00437A12" w:rsidRPr="004C1FCD">
        <w:rPr>
          <w:rFonts w:ascii="Arial" w:hAnsi="Arial" w:cs="Arial"/>
        </w:rPr>
        <w:t xml:space="preserve">found that </w:t>
      </w:r>
      <w:r w:rsidR="006671FF" w:rsidRPr="004C1FCD">
        <w:rPr>
          <w:rFonts w:ascii="Arial" w:hAnsi="Arial" w:cs="Arial"/>
        </w:rPr>
        <w:t>forces arrangements to save money</w:t>
      </w:r>
      <w:r w:rsidR="00FC5A34" w:rsidRPr="004C1FCD">
        <w:rPr>
          <w:rFonts w:ascii="Arial" w:hAnsi="Arial" w:cs="Arial"/>
        </w:rPr>
        <w:t xml:space="preserve"> was having an impact on flexible working practices</w:t>
      </w:r>
      <w:r w:rsidR="0033043D" w:rsidRPr="004C1FCD">
        <w:rPr>
          <w:rFonts w:ascii="Arial" w:hAnsi="Arial" w:cs="Arial"/>
        </w:rPr>
        <w:t xml:space="preserve">, </w:t>
      </w:r>
      <w:r w:rsidR="005671E1">
        <w:rPr>
          <w:rFonts w:ascii="Arial" w:hAnsi="Arial" w:cs="Arial"/>
        </w:rPr>
        <w:t xml:space="preserve">however </w:t>
      </w:r>
      <w:r w:rsidR="0033043D" w:rsidRPr="004C1FCD">
        <w:rPr>
          <w:rFonts w:ascii="Arial" w:hAnsi="Arial" w:cs="Arial"/>
        </w:rPr>
        <w:t xml:space="preserve">they saw </w:t>
      </w:r>
      <w:r w:rsidR="00866E33">
        <w:rPr>
          <w:rFonts w:ascii="Arial" w:hAnsi="Arial" w:cs="Arial"/>
        </w:rPr>
        <w:t xml:space="preserve">potential for </w:t>
      </w:r>
      <w:r w:rsidR="0033043D" w:rsidRPr="004C1FCD">
        <w:rPr>
          <w:rFonts w:ascii="Arial" w:hAnsi="Arial" w:cs="Arial"/>
        </w:rPr>
        <w:t xml:space="preserve">opportunity in austerity </w:t>
      </w:r>
      <w:sdt>
        <w:sdtPr>
          <w:rPr>
            <w:rFonts w:ascii="Arial" w:hAnsi="Arial" w:cs="Arial"/>
          </w:rPr>
          <w:id w:val="1661191926"/>
          <w:citation/>
        </w:sdtPr>
        <w:sdtEndPr/>
        <w:sdtContent>
          <w:r w:rsidR="00587575" w:rsidRPr="004C1FCD">
            <w:rPr>
              <w:rFonts w:ascii="Arial" w:hAnsi="Arial" w:cs="Arial"/>
            </w:rPr>
            <w:fldChar w:fldCharType="begin"/>
          </w:r>
          <w:r w:rsidR="00587575" w:rsidRPr="004C1FCD">
            <w:rPr>
              <w:rFonts w:ascii="Arial" w:hAnsi="Arial" w:cs="Arial"/>
            </w:rPr>
            <w:instrText xml:space="preserve"> CITATION HMI13 \l 2057 </w:instrText>
          </w:r>
          <w:r w:rsidR="00587575" w:rsidRPr="004C1FCD">
            <w:rPr>
              <w:rFonts w:ascii="Arial" w:hAnsi="Arial" w:cs="Arial"/>
            </w:rPr>
            <w:fldChar w:fldCharType="separate"/>
          </w:r>
          <w:r w:rsidR="00545E6C" w:rsidRPr="00545E6C">
            <w:rPr>
              <w:rFonts w:ascii="Arial" w:hAnsi="Arial" w:cs="Arial"/>
              <w:noProof/>
            </w:rPr>
            <w:t>(HMIC, 2013)</w:t>
          </w:r>
          <w:r w:rsidR="00587575" w:rsidRPr="004C1FCD">
            <w:rPr>
              <w:rFonts w:ascii="Arial" w:hAnsi="Arial" w:cs="Arial"/>
            </w:rPr>
            <w:fldChar w:fldCharType="end"/>
          </w:r>
        </w:sdtContent>
      </w:sdt>
      <w:r w:rsidR="00B15A44" w:rsidRPr="004C1FCD">
        <w:rPr>
          <w:rFonts w:ascii="Arial" w:hAnsi="Arial" w:cs="Arial"/>
        </w:rPr>
        <w:t>.</w:t>
      </w:r>
      <w:r w:rsidR="009A005E" w:rsidRPr="004C1FCD">
        <w:rPr>
          <w:rFonts w:ascii="Arial" w:hAnsi="Arial" w:cs="Arial"/>
        </w:rPr>
        <w:t xml:space="preserve"> Both reports </w:t>
      </w:r>
      <w:r w:rsidR="008D1459" w:rsidRPr="004C1FCD">
        <w:rPr>
          <w:rFonts w:ascii="Arial" w:hAnsi="Arial" w:cs="Arial"/>
        </w:rPr>
        <w:t xml:space="preserve">link morale, and workforce to culture and a need to improve. </w:t>
      </w:r>
    </w:p>
    <w:p w14:paraId="5EBAC351" w14:textId="28F0E1B6" w:rsidR="008630A2" w:rsidRPr="004C1FCD" w:rsidRDefault="000A2506" w:rsidP="00AD3B48">
      <w:pPr>
        <w:rPr>
          <w:rFonts w:ascii="Arial" w:hAnsi="Arial" w:cs="Arial"/>
        </w:rPr>
      </w:pPr>
      <w:r w:rsidRPr="004C1FCD">
        <w:rPr>
          <w:rFonts w:ascii="Arial" w:hAnsi="Arial" w:cs="Arial"/>
        </w:rPr>
        <w:t xml:space="preserve">When considering the concept of police </w:t>
      </w:r>
      <w:r w:rsidR="009457D2" w:rsidRPr="004C1FCD">
        <w:rPr>
          <w:rFonts w:ascii="Arial" w:hAnsi="Arial" w:cs="Arial"/>
        </w:rPr>
        <w:t>culture,</w:t>
      </w:r>
      <w:r w:rsidRPr="004C1FCD">
        <w:rPr>
          <w:rFonts w:ascii="Arial" w:hAnsi="Arial" w:cs="Arial"/>
        </w:rPr>
        <w:t xml:space="preserve"> it is reasonable </w:t>
      </w:r>
      <w:r w:rsidR="003F1261" w:rsidRPr="004C1FCD">
        <w:rPr>
          <w:rFonts w:ascii="Arial" w:hAnsi="Arial" w:cs="Arial"/>
        </w:rPr>
        <w:t xml:space="preserve">in current climates </w:t>
      </w:r>
      <w:r w:rsidRPr="004C1FCD">
        <w:rPr>
          <w:rFonts w:ascii="Arial" w:hAnsi="Arial" w:cs="Arial"/>
        </w:rPr>
        <w:t xml:space="preserve">to apply the term in a broadly negative </w:t>
      </w:r>
      <w:r w:rsidR="008630A2" w:rsidRPr="004C1FCD">
        <w:rPr>
          <w:rFonts w:ascii="Arial" w:hAnsi="Arial" w:cs="Arial"/>
        </w:rPr>
        <w:t xml:space="preserve">manner. </w:t>
      </w:r>
      <w:r w:rsidR="003902CB" w:rsidRPr="004C1FCD">
        <w:rPr>
          <w:rFonts w:ascii="Arial" w:hAnsi="Arial" w:cs="Arial"/>
        </w:rPr>
        <w:t xml:space="preserve">It is difficult </w:t>
      </w:r>
      <w:r w:rsidR="0058507E" w:rsidRPr="004C1FCD">
        <w:rPr>
          <w:rFonts w:ascii="Arial" w:hAnsi="Arial" w:cs="Arial"/>
        </w:rPr>
        <w:t xml:space="preserve">at present </w:t>
      </w:r>
      <w:r w:rsidR="003902CB" w:rsidRPr="004C1FCD">
        <w:rPr>
          <w:rFonts w:ascii="Arial" w:hAnsi="Arial" w:cs="Arial"/>
        </w:rPr>
        <w:t xml:space="preserve">to consider </w:t>
      </w:r>
      <w:r w:rsidR="00383EBF" w:rsidRPr="004C1FCD">
        <w:rPr>
          <w:rFonts w:ascii="Arial" w:hAnsi="Arial" w:cs="Arial"/>
        </w:rPr>
        <w:t xml:space="preserve">culture within policing </w:t>
      </w:r>
      <w:r w:rsidR="003902CB" w:rsidRPr="004C1FCD">
        <w:rPr>
          <w:rFonts w:ascii="Arial" w:hAnsi="Arial" w:cs="Arial"/>
        </w:rPr>
        <w:t xml:space="preserve">without being drawn to the crisis in trust and confidence </w:t>
      </w:r>
      <w:r w:rsidR="00383EBF" w:rsidRPr="004C1FCD">
        <w:rPr>
          <w:rFonts w:ascii="Arial" w:hAnsi="Arial" w:cs="Arial"/>
        </w:rPr>
        <w:t>currently evident within the United Kingdom</w:t>
      </w:r>
      <w:r w:rsidR="00DA3BAE" w:rsidRPr="004C1FCD">
        <w:rPr>
          <w:rFonts w:ascii="Arial" w:hAnsi="Arial" w:cs="Arial"/>
        </w:rPr>
        <w:t xml:space="preserve"> and beyond</w:t>
      </w:r>
      <w:r w:rsidR="003902CB" w:rsidRPr="004C1FCD">
        <w:rPr>
          <w:rFonts w:ascii="Arial" w:hAnsi="Arial" w:cs="Arial"/>
        </w:rPr>
        <w:t xml:space="preserve">. </w:t>
      </w:r>
      <w:r w:rsidR="00C259D1" w:rsidRPr="004C1FCD">
        <w:rPr>
          <w:rFonts w:ascii="Arial" w:hAnsi="Arial" w:cs="Arial"/>
        </w:rPr>
        <w:t>There exists s</w:t>
      </w:r>
      <w:r w:rsidR="003902CB" w:rsidRPr="004C1FCD">
        <w:rPr>
          <w:rFonts w:ascii="Arial" w:hAnsi="Arial" w:cs="Arial"/>
        </w:rPr>
        <w:t>ignificantly declining trust and confidence, widespread concerns over police conduct and culture, misogyny, racism, and sexism</w:t>
      </w:r>
      <w:r w:rsidR="00CB75CB" w:rsidRPr="004C1FCD">
        <w:rPr>
          <w:rFonts w:ascii="Arial" w:hAnsi="Arial" w:cs="Arial"/>
        </w:rPr>
        <w:t xml:space="preserve"> </w:t>
      </w:r>
      <w:r w:rsidR="003902CB" w:rsidRPr="004C1FCD">
        <w:rPr>
          <w:rFonts w:ascii="Arial" w:hAnsi="Arial" w:cs="Arial"/>
        </w:rPr>
        <w:t>(HMICFRS 2022, IOPC 2022)</w:t>
      </w:r>
      <w:r w:rsidR="00C259D1" w:rsidRPr="004C1FCD">
        <w:rPr>
          <w:rFonts w:ascii="Arial" w:hAnsi="Arial" w:cs="Arial"/>
        </w:rPr>
        <w:t xml:space="preserve">. </w:t>
      </w:r>
    </w:p>
    <w:p w14:paraId="468C1A8A" w14:textId="1A2C2701" w:rsidR="00807CAC" w:rsidRPr="004C1FCD" w:rsidRDefault="00807CAC" w:rsidP="00AD3B48">
      <w:pPr>
        <w:rPr>
          <w:rFonts w:ascii="Arial" w:hAnsi="Arial" w:cs="Arial"/>
        </w:rPr>
      </w:pPr>
      <w:r w:rsidRPr="004C1FCD">
        <w:rPr>
          <w:rFonts w:ascii="Arial" w:hAnsi="Arial" w:cs="Arial"/>
        </w:rPr>
        <w:t xml:space="preserve">Incidents of Police Misconduct are frequently reported in the press, the murder of Sarah Everard and criminality of David Carrick are just two examples which have significantly undermined the concept of legitimacy and undermined </w:t>
      </w:r>
      <w:r w:rsidR="00B57DB2" w:rsidRPr="004C1FCD">
        <w:rPr>
          <w:rFonts w:ascii="Arial" w:hAnsi="Arial" w:cs="Arial"/>
        </w:rPr>
        <w:t xml:space="preserve">public </w:t>
      </w:r>
      <w:r w:rsidRPr="004C1FCD">
        <w:rPr>
          <w:rFonts w:ascii="Arial" w:hAnsi="Arial" w:cs="Arial"/>
        </w:rPr>
        <w:t>trust and confidence</w:t>
      </w:r>
      <w:r w:rsidR="00B57DB2" w:rsidRPr="004C1FCD">
        <w:rPr>
          <w:rFonts w:ascii="Arial" w:hAnsi="Arial" w:cs="Arial"/>
        </w:rPr>
        <w:t xml:space="preserve"> in police</w:t>
      </w:r>
      <w:r w:rsidRPr="004C1FCD">
        <w:rPr>
          <w:rFonts w:ascii="Arial" w:hAnsi="Arial" w:cs="Arial"/>
        </w:rPr>
        <w:t xml:space="preserve">. These </w:t>
      </w:r>
      <w:r w:rsidR="00B57DB2" w:rsidRPr="004C1FCD">
        <w:rPr>
          <w:rFonts w:ascii="Arial" w:hAnsi="Arial" w:cs="Arial"/>
        </w:rPr>
        <w:t>cases</w:t>
      </w:r>
      <w:r w:rsidRPr="004C1FCD">
        <w:rPr>
          <w:rFonts w:ascii="Arial" w:hAnsi="Arial" w:cs="Arial"/>
        </w:rPr>
        <w:t xml:space="preserve"> however have enabled </w:t>
      </w:r>
      <w:r w:rsidR="00B57DB2" w:rsidRPr="004C1FCD">
        <w:rPr>
          <w:rFonts w:ascii="Arial" w:hAnsi="Arial" w:cs="Arial"/>
        </w:rPr>
        <w:t xml:space="preserve">further </w:t>
      </w:r>
      <w:r w:rsidRPr="004C1FCD">
        <w:rPr>
          <w:rFonts w:ascii="Arial" w:hAnsi="Arial" w:cs="Arial"/>
        </w:rPr>
        <w:t xml:space="preserve">examples of racism, </w:t>
      </w:r>
      <w:r w:rsidR="00DB09DD" w:rsidRPr="004C1FCD">
        <w:rPr>
          <w:rFonts w:ascii="Arial" w:hAnsi="Arial" w:cs="Arial"/>
        </w:rPr>
        <w:t>misogyny,</w:t>
      </w:r>
      <w:r w:rsidRPr="004C1FCD">
        <w:rPr>
          <w:rFonts w:ascii="Arial" w:hAnsi="Arial" w:cs="Arial"/>
        </w:rPr>
        <w:t xml:space="preserve"> and sexism to be uncovered </w:t>
      </w:r>
      <w:r w:rsidR="000007B6" w:rsidRPr="004C1FCD">
        <w:rPr>
          <w:rFonts w:ascii="Arial" w:hAnsi="Arial" w:cs="Arial"/>
        </w:rPr>
        <w:t>and have contributed to a deterioration in attitudes towards policing</w:t>
      </w:r>
      <w:r w:rsidR="007522AE" w:rsidRPr="004C1FCD">
        <w:rPr>
          <w:rFonts w:ascii="Arial" w:hAnsi="Arial" w:cs="Arial"/>
        </w:rPr>
        <w:t xml:space="preserve"> </w:t>
      </w:r>
      <w:sdt>
        <w:sdtPr>
          <w:rPr>
            <w:rFonts w:ascii="Arial" w:hAnsi="Arial" w:cs="Arial"/>
          </w:rPr>
          <w:id w:val="-780336218"/>
          <w:citation/>
        </w:sdtPr>
        <w:sdtEndPr/>
        <w:sdtContent>
          <w:r w:rsidR="000007B6" w:rsidRPr="004C1FCD">
            <w:rPr>
              <w:rFonts w:ascii="Arial" w:hAnsi="Arial" w:cs="Arial"/>
            </w:rPr>
            <w:fldChar w:fldCharType="begin"/>
          </w:r>
          <w:r w:rsidR="000007B6" w:rsidRPr="004C1FCD">
            <w:rPr>
              <w:rFonts w:ascii="Arial" w:hAnsi="Arial" w:cs="Arial"/>
            </w:rPr>
            <w:instrText xml:space="preserve"> CITATION Ins23 \l 2057 </w:instrText>
          </w:r>
          <w:r w:rsidR="000007B6" w:rsidRPr="004C1FCD">
            <w:rPr>
              <w:rFonts w:ascii="Arial" w:hAnsi="Arial" w:cs="Arial"/>
            </w:rPr>
            <w:fldChar w:fldCharType="separate"/>
          </w:r>
          <w:r w:rsidR="00545E6C" w:rsidRPr="00545E6C">
            <w:rPr>
              <w:rFonts w:ascii="Arial" w:hAnsi="Arial" w:cs="Arial"/>
              <w:noProof/>
            </w:rPr>
            <w:t>(Institute for Government , 2023)</w:t>
          </w:r>
          <w:r w:rsidR="000007B6" w:rsidRPr="004C1FCD">
            <w:rPr>
              <w:rFonts w:ascii="Arial" w:hAnsi="Arial" w:cs="Arial"/>
            </w:rPr>
            <w:fldChar w:fldCharType="end"/>
          </w:r>
        </w:sdtContent>
      </w:sdt>
      <w:r w:rsidR="007522AE" w:rsidRPr="004C1FCD">
        <w:rPr>
          <w:rFonts w:ascii="Arial" w:hAnsi="Arial" w:cs="Arial"/>
        </w:rPr>
        <w:t>.</w:t>
      </w:r>
    </w:p>
    <w:p w14:paraId="6E552F91" w14:textId="59743B95" w:rsidR="000007B6" w:rsidRPr="004C1FCD" w:rsidRDefault="007522AE" w:rsidP="00AD3B48">
      <w:pPr>
        <w:rPr>
          <w:rFonts w:ascii="Arial" w:hAnsi="Arial" w:cs="Arial"/>
        </w:rPr>
      </w:pPr>
      <w:r w:rsidRPr="004C1FCD">
        <w:rPr>
          <w:rFonts w:ascii="Arial" w:hAnsi="Arial" w:cs="Arial"/>
        </w:rPr>
        <w:t xml:space="preserve">The concept of policing by consent is where the authority of the police is dependent on the consent of the public as set out in the Peelian </w:t>
      </w:r>
      <w:r w:rsidR="00DB09DD" w:rsidRPr="004C1FCD">
        <w:rPr>
          <w:rFonts w:ascii="Arial" w:hAnsi="Arial" w:cs="Arial"/>
        </w:rPr>
        <w:t>principles</w:t>
      </w:r>
      <w:r w:rsidRPr="004C1FCD">
        <w:rPr>
          <w:rFonts w:ascii="Arial" w:hAnsi="Arial" w:cs="Arial"/>
        </w:rPr>
        <w:t xml:space="preserve">, therefore if the public withdraw their </w:t>
      </w:r>
      <w:r w:rsidR="00DB09DD" w:rsidRPr="004C1FCD">
        <w:rPr>
          <w:rFonts w:ascii="Arial" w:hAnsi="Arial" w:cs="Arial"/>
        </w:rPr>
        <w:t>consent</w:t>
      </w:r>
      <w:r w:rsidRPr="004C1FCD">
        <w:rPr>
          <w:rFonts w:ascii="Arial" w:hAnsi="Arial" w:cs="Arial"/>
        </w:rPr>
        <w:t xml:space="preserve"> the police lose their authority </w:t>
      </w:r>
      <w:sdt>
        <w:sdtPr>
          <w:rPr>
            <w:rFonts w:ascii="Arial" w:hAnsi="Arial" w:cs="Arial"/>
          </w:rPr>
          <w:id w:val="1397546186"/>
          <w:citation/>
        </w:sdtPr>
        <w:sdtEndPr/>
        <w:sdtContent>
          <w:r w:rsidR="00DB09DD" w:rsidRPr="004C1FCD">
            <w:rPr>
              <w:rFonts w:ascii="Arial" w:hAnsi="Arial" w:cs="Arial"/>
            </w:rPr>
            <w:fldChar w:fldCharType="begin"/>
          </w:r>
          <w:r w:rsidR="00DB09DD" w:rsidRPr="004C1FCD">
            <w:rPr>
              <w:rFonts w:ascii="Arial" w:hAnsi="Arial" w:cs="Arial"/>
            </w:rPr>
            <w:instrText xml:space="preserve"> CITATION UkP23 \l 2057 </w:instrText>
          </w:r>
          <w:r w:rsidR="00DB09DD" w:rsidRPr="004C1FCD">
            <w:rPr>
              <w:rFonts w:ascii="Arial" w:hAnsi="Arial" w:cs="Arial"/>
            </w:rPr>
            <w:fldChar w:fldCharType="separate"/>
          </w:r>
          <w:r w:rsidR="00545E6C" w:rsidRPr="00545E6C">
            <w:rPr>
              <w:rFonts w:ascii="Arial" w:hAnsi="Arial" w:cs="Arial"/>
              <w:noProof/>
            </w:rPr>
            <w:t>(Uk Parliament, 2023)</w:t>
          </w:r>
          <w:r w:rsidR="00DB09DD" w:rsidRPr="004C1FCD">
            <w:rPr>
              <w:rFonts w:ascii="Arial" w:hAnsi="Arial" w:cs="Arial"/>
            </w:rPr>
            <w:fldChar w:fldCharType="end"/>
          </w:r>
        </w:sdtContent>
      </w:sdt>
      <w:r w:rsidR="001B3340" w:rsidRPr="004C1FCD">
        <w:rPr>
          <w:rFonts w:ascii="Arial" w:hAnsi="Arial" w:cs="Arial"/>
        </w:rPr>
        <w:t>.</w:t>
      </w:r>
      <w:r w:rsidR="003F0CA7" w:rsidRPr="004C1FCD">
        <w:rPr>
          <w:rFonts w:ascii="Arial" w:hAnsi="Arial" w:cs="Arial"/>
        </w:rPr>
        <w:t xml:space="preserve"> </w:t>
      </w:r>
      <w:r w:rsidR="00740E9D" w:rsidRPr="004C1FCD">
        <w:rPr>
          <w:rFonts w:ascii="Arial" w:hAnsi="Arial" w:cs="Arial"/>
        </w:rPr>
        <w:t xml:space="preserve">These cases and subsequent inquiries have called for reforms </w:t>
      </w:r>
      <w:r w:rsidR="0083098D" w:rsidRPr="004C1FCD">
        <w:rPr>
          <w:rFonts w:ascii="Arial" w:hAnsi="Arial" w:cs="Arial"/>
        </w:rPr>
        <w:t xml:space="preserve">within </w:t>
      </w:r>
      <w:r w:rsidR="00135630" w:rsidRPr="004C1FCD">
        <w:rPr>
          <w:rFonts w:ascii="Arial" w:hAnsi="Arial" w:cs="Arial"/>
        </w:rPr>
        <w:t>policing</w:t>
      </w:r>
      <w:r w:rsidR="001B3340" w:rsidRPr="004C1FCD">
        <w:rPr>
          <w:rFonts w:ascii="Arial" w:hAnsi="Arial" w:cs="Arial"/>
        </w:rPr>
        <w:t xml:space="preserve"> to address the culture</w:t>
      </w:r>
      <w:r w:rsidR="0083098D" w:rsidRPr="004C1FCD">
        <w:rPr>
          <w:rFonts w:ascii="Arial" w:hAnsi="Arial" w:cs="Arial"/>
        </w:rPr>
        <w:t xml:space="preserve"> </w:t>
      </w:r>
      <w:sdt>
        <w:sdtPr>
          <w:rPr>
            <w:rFonts w:ascii="Arial" w:hAnsi="Arial" w:cs="Arial"/>
          </w:rPr>
          <w:id w:val="-291361542"/>
          <w:citation/>
        </w:sdtPr>
        <w:sdtEndPr/>
        <w:sdtContent>
          <w:r w:rsidR="00306B23" w:rsidRPr="004C1FCD">
            <w:rPr>
              <w:rFonts w:ascii="Arial" w:hAnsi="Arial" w:cs="Arial"/>
            </w:rPr>
            <w:fldChar w:fldCharType="begin"/>
          </w:r>
          <w:r w:rsidR="00306B23" w:rsidRPr="004C1FCD">
            <w:rPr>
              <w:rFonts w:ascii="Arial" w:hAnsi="Arial" w:cs="Arial"/>
            </w:rPr>
            <w:instrText xml:space="preserve"> CITATION Hou23 \l 2057 </w:instrText>
          </w:r>
          <w:r w:rsidR="00306B23" w:rsidRPr="004C1FCD">
            <w:rPr>
              <w:rFonts w:ascii="Arial" w:hAnsi="Arial" w:cs="Arial"/>
            </w:rPr>
            <w:fldChar w:fldCharType="separate"/>
          </w:r>
          <w:r w:rsidR="00545E6C" w:rsidRPr="00545E6C">
            <w:rPr>
              <w:rFonts w:ascii="Arial" w:hAnsi="Arial" w:cs="Arial"/>
              <w:noProof/>
            </w:rPr>
            <w:t>(House of Commons, 2023)</w:t>
          </w:r>
          <w:r w:rsidR="00306B23" w:rsidRPr="004C1FCD">
            <w:rPr>
              <w:rFonts w:ascii="Arial" w:hAnsi="Arial" w:cs="Arial"/>
            </w:rPr>
            <w:fldChar w:fldCharType="end"/>
          </w:r>
        </w:sdtContent>
      </w:sdt>
      <w:r w:rsidR="00306B23" w:rsidRPr="004C1FCD">
        <w:rPr>
          <w:rFonts w:ascii="Arial" w:hAnsi="Arial" w:cs="Arial"/>
        </w:rPr>
        <w:t>.</w:t>
      </w:r>
    </w:p>
    <w:p w14:paraId="30DA7499" w14:textId="02D481EA" w:rsidR="00F1075D" w:rsidRPr="004C1FCD" w:rsidRDefault="003955BD" w:rsidP="00AD3B48">
      <w:pPr>
        <w:rPr>
          <w:rFonts w:ascii="Arial" w:hAnsi="Arial" w:cs="Arial"/>
        </w:rPr>
      </w:pPr>
      <w:r w:rsidRPr="004C1FCD">
        <w:rPr>
          <w:rFonts w:ascii="Arial" w:hAnsi="Arial" w:cs="Arial"/>
        </w:rPr>
        <w:t>M</w:t>
      </w:r>
      <w:r w:rsidR="0083098D" w:rsidRPr="004C1FCD">
        <w:rPr>
          <w:rFonts w:ascii="Arial" w:hAnsi="Arial" w:cs="Arial"/>
        </w:rPr>
        <w:t xml:space="preserve">ore often police culture is used to define the problems, rather than </w:t>
      </w:r>
      <w:r w:rsidR="0021205F">
        <w:rPr>
          <w:rFonts w:ascii="Arial" w:hAnsi="Arial" w:cs="Arial"/>
        </w:rPr>
        <w:t>be</w:t>
      </w:r>
      <w:r w:rsidR="0083098D" w:rsidRPr="004C1FCD">
        <w:rPr>
          <w:rFonts w:ascii="Arial" w:hAnsi="Arial" w:cs="Arial"/>
        </w:rPr>
        <w:t xml:space="preserve"> seen as part of the solution. </w:t>
      </w:r>
      <w:sdt>
        <w:sdtPr>
          <w:rPr>
            <w:rFonts w:ascii="Arial" w:hAnsi="Arial" w:cs="Arial"/>
          </w:rPr>
          <w:id w:val="585034553"/>
          <w:citation/>
        </w:sdtPr>
        <w:sdtEndPr/>
        <w:sdtContent>
          <w:r w:rsidR="00D21321" w:rsidRPr="004C1FCD">
            <w:rPr>
              <w:rFonts w:ascii="Arial" w:hAnsi="Arial" w:cs="Arial"/>
            </w:rPr>
            <w:fldChar w:fldCharType="begin"/>
          </w:r>
          <w:r w:rsidR="00D21321" w:rsidRPr="004C1FCD">
            <w:rPr>
              <w:rFonts w:ascii="Arial" w:hAnsi="Arial" w:cs="Arial"/>
            </w:rPr>
            <w:instrText xml:space="preserve"> CITATION Row23 \l 2057 </w:instrText>
          </w:r>
          <w:r w:rsidR="00D21321" w:rsidRPr="004C1FCD">
            <w:rPr>
              <w:rFonts w:ascii="Arial" w:hAnsi="Arial" w:cs="Arial"/>
            </w:rPr>
            <w:fldChar w:fldCharType="separate"/>
          </w:r>
          <w:r w:rsidR="00545E6C" w:rsidRPr="00545E6C">
            <w:rPr>
              <w:rFonts w:ascii="Arial" w:hAnsi="Arial" w:cs="Arial"/>
              <w:noProof/>
            </w:rPr>
            <w:t>(Rowe, 2023)</w:t>
          </w:r>
          <w:r w:rsidR="00D21321" w:rsidRPr="004C1FCD">
            <w:rPr>
              <w:rFonts w:ascii="Arial" w:hAnsi="Arial" w:cs="Arial"/>
            </w:rPr>
            <w:fldChar w:fldCharType="end"/>
          </w:r>
        </w:sdtContent>
      </w:sdt>
      <w:r w:rsidR="00D21321" w:rsidRPr="004C1FCD">
        <w:rPr>
          <w:rFonts w:ascii="Arial" w:hAnsi="Arial" w:cs="Arial"/>
        </w:rPr>
        <w:t xml:space="preserve"> </w:t>
      </w:r>
      <w:r w:rsidR="00135630" w:rsidRPr="004C1FCD">
        <w:rPr>
          <w:rFonts w:ascii="Arial" w:hAnsi="Arial" w:cs="Arial"/>
        </w:rPr>
        <w:t xml:space="preserve">questions whether we need the term at all, arguing that it obscures the very things we need to understand and address. </w:t>
      </w:r>
      <w:r w:rsidR="00215C41" w:rsidRPr="004C1FCD">
        <w:rPr>
          <w:rFonts w:ascii="Arial" w:hAnsi="Arial" w:cs="Arial"/>
        </w:rPr>
        <w:t xml:space="preserve">Indeed </w:t>
      </w:r>
      <w:bookmarkStart w:id="8" w:name="_Hlk170384012"/>
      <w:sdt>
        <w:sdtPr>
          <w:rPr>
            <w:rFonts w:ascii="Arial" w:hAnsi="Arial" w:cs="Arial"/>
          </w:rPr>
          <w:id w:val="-1451538960"/>
          <w:citation/>
        </w:sdtPr>
        <w:sdtEndPr/>
        <w:sdtContent>
          <w:r w:rsidR="004865D8" w:rsidRPr="004C1FCD">
            <w:rPr>
              <w:rFonts w:ascii="Arial" w:hAnsi="Arial" w:cs="Arial"/>
            </w:rPr>
            <w:fldChar w:fldCharType="begin"/>
          </w:r>
          <w:r w:rsidR="004865D8" w:rsidRPr="004C1FCD">
            <w:rPr>
              <w:rFonts w:ascii="Arial" w:hAnsi="Arial" w:cs="Arial"/>
            </w:rPr>
            <w:instrText xml:space="preserve"> CITATION Cam15 \l 2057 </w:instrText>
          </w:r>
          <w:r w:rsidR="004865D8" w:rsidRPr="004C1FCD">
            <w:rPr>
              <w:rFonts w:ascii="Arial" w:hAnsi="Arial" w:cs="Arial"/>
            </w:rPr>
            <w:fldChar w:fldCharType="separate"/>
          </w:r>
          <w:r w:rsidR="00545E6C" w:rsidRPr="00545E6C">
            <w:rPr>
              <w:rFonts w:ascii="Arial" w:hAnsi="Arial" w:cs="Arial"/>
              <w:noProof/>
            </w:rPr>
            <w:t>(Campeau, 2015)</w:t>
          </w:r>
          <w:r w:rsidR="004865D8" w:rsidRPr="004C1FCD">
            <w:rPr>
              <w:rFonts w:ascii="Arial" w:hAnsi="Arial" w:cs="Arial"/>
            </w:rPr>
            <w:fldChar w:fldCharType="end"/>
          </w:r>
        </w:sdtContent>
      </w:sdt>
      <w:r w:rsidR="004865D8" w:rsidRPr="004C1FCD">
        <w:rPr>
          <w:rFonts w:ascii="Arial" w:hAnsi="Arial" w:cs="Arial"/>
        </w:rPr>
        <w:t xml:space="preserve"> </w:t>
      </w:r>
      <w:r w:rsidR="00F1075D" w:rsidRPr="004C1FCD">
        <w:rPr>
          <w:rFonts w:ascii="Arial" w:hAnsi="Arial" w:cs="Arial"/>
        </w:rPr>
        <w:t>argues that culture should be seen as a resource rather than the traditional set of values</w:t>
      </w:r>
      <w:bookmarkEnd w:id="8"/>
      <w:r w:rsidR="00F1075D" w:rsidRPr="004C1FCD">
        <w:rPr>
          <w:rFonts w:ascii="Arial" w:hAnsi="Arial" w:cs="Arial"/>
        </w:rPr>
        <w:t xml:space="preserve"> as described by Reiner</w:t>
      </w:r>
      <w:r w:rsidR="001B0B48" w:rsidRPr="004C1FCD">
        <w:rPr>
          <w:rFonts w:ascii="Arial" w:hAnsi="Arial" w:cs="Arial"/>
        </w:rPr>
        <w:t xml:space="preserve"> (</w:t>
      </w:r>
      <w:r w:rsidR="001718A3" w:rsidRPr="004C1FCD">
        <w:rPr>
          <w:rFonts w:ascii="Arial" w:hAnsi="Arial" w:cs="Arial"/>
        </w:rPr>
        <w:t>1985</w:t>
      </w:r>
      <w:r w:rsidR="00F1075D" w:rsidRPr="004C1FCD">
        <w:rPr>
          <w:rFonts w:ascii="Arial" w:hAnsi="Arial" w:cs="Arial"/>
        </w:rPr>
        <w:t xml:space="preserve">) who defined the key characteristics of police culture as; an action-orientated sense of mission, suspicion, machismo, conservatism, isolation, pragmatism and racial prejudice.  </w:t>
      </w:r>
    </w:p>
    <w:p w14:paraId="149FD7A3" w14:textId="70973DC6" w:rsidR="00F6156D" w:rsidRPr="004C1FCD" w:rsidRDefault="00862F29" w:rsidP="00AD3B48">
      <w:pPr>
        <w:rPr>
          <w:rFonts w:ascii="Arial" w:hAnsi="Arial" w:cs="Arial"/>
        </w:rPr>
      </w:pPr>
      <w:r w:rsidRPr="004C1FCD">
        <w:rPr>
          <w:rFonts w:ascii="Arial" w:hAnsi="Arial" w:cs="Arial"/>
        </w:rPr>
        <w:lastRenderedPageBreak/>
        <w:t xml:space="preserve">Understanding the differences between occupational and organisational culture in </w:t>
      </w:r>
      <w:r w:rsidR="006B60CD" w:rsidRPr="004C1FCD">
        <w:rPr>
          <w:rFonts w:ascii="Arial" w:hAnsi="Arial" w:cs="Arial"/>
        </w:rPr>
        <w:t>policing assists in analys</w:t>
      </w:r>
      <w:r w:rsidR="00E70D6C" w:rsidRPr="004C1FCD">
        <w:rPr>
          <w:rFonts w:ascii="Arial" w:hAnsi="Arial" w:cs="Arial"/>
        </w:rPr>
        <w:t>i</w:t>
      </w:r>
      <w:r w:rsidR="006B60CD" w:rsidRPr="004C1FCD">
        <w:rPr>
          <w:rFonts w:ascii="Arial" w:hAnsi="Arial" w:cs="Arial"/>
        </w:rPr>
        <w:t>ng h</w:t>
      </w:r>
      <w:r w:rsidR="002D71F9" w:rsidRPr="004C1FCD">
        <w:rPr>
          <w:rFonts w:ascii="Arial" w:hAnsi="Arial" w:cs="Arial"/>
        </w:rPr>
        <w:t xml:space="preserve">ow different elements impact the </w:t>
      </w:r>
      <w:r w:rsidR="00CF313D" w:rsidRPr="004C1FCD">
        <w:rPr>
          <w:rFonts w:ascii="Arial" w:hAnsi="Arial" w:cs="Arial"/>
        </w:rPr>
        <w:t xml:space="preserve">implementation and success of flexible working </w:t>
      </w:r>
      <w:sdt>
        <w:sdtPr>
          <w:rPr>
            <w:rFonts w:ascii="Arial" w:hAnsi="Arial" w:cs="Arial"/>
          </w:rPr>
          <w:id w:val="847840219"/>
          <w:citation/>
        </w:sdtPr>
        <w:sdtEndPr/>
        <w:sdtContent>
          <w:r w:rsidR="00136724" w:rsidRPr="004C1FCD">
            <w:rPr>
              <w:rFonts w:ascii="Arial" w:hAnsi="Arial" w:cs="Arial"/>
            </w:rPr>
            <w:fldChar w:fldCharType="begin"/>
          </w:r>
          <w:r w:rsidR="00136724" w:rsidRPr="004C1FCD">
            <w:rPr>
              <w:rFonts w:ascii="Arial" w:hAnsi="Arial" w:cs="Arial"/>
            </w:rPr>
            <w:instrText xml:space="preserve"> CITATION Pao03 \l 2057 </w:instrText>
          </w:r>
          <w:r w:rsidR="00136724" w:rsidRPr="004C1FCD">
            <w:rPr>
              <w:rFonts w:ascii="Arial" w:hAnsi="Arial" w:cs="Arial"/>
            </w:rPr>
            <w:fldChar w:fldCharType="separate"/>
          </w:r>
          <w:r w:rsidR="00545E6C" w:rsidRPr="00545E6C">
            <w:rPr>
              <w:rFonts w:ascii="Arial" w:hAnsi="Arial" w:cs="Arial"/>
              <w:noProof/>
            </w:rPr>
            <w:t>(Paoline, 2003)</w:t>
          </w:r>
          <w:r w:rsidR="00136724" w:rsidRPr="004C1FCD">
            <w:rPr>
              <w:rFonts w:ascii="Arial" w:hAnsi="Arial" w:cs="Arial"/>
            </w:rPr>
            <w:fldChar w:fldCharType="end"/>
          </w:r>
        </w:sdtContent>
      </w:sdt>
      <w:r w:rsidR="00136724" w:rsidRPr="004C1FCD">
        <w:rPr>
          <w:rFonts w:ascii="Arial" w:hAnsi="Arial" w:cs="Arial"/>
        </w:rPr>
        <w:t>.</w:t>
      </w:r>
      <w:r w:rsidR="006D41F8" w:rsidRPr="004C1FCD">
        <w:rPr>
          <w:rFonts w:ascii="Arial" w:hAnsi="Arial" w:cs="Arial"/>
        </w:rPr>
        <w:t xml:space="preserve"> This </w:t>
      </w:r>
      <w:r w:rsidR="009B6107" w:rsidRPr="004C1FCD">
        <w:rPr>
          <w:rFonts w:ascii="Arial" w:hAnsi="Arial" w:cs="Arial"/>
        </w:rPr>
        <w:t xml:space="preserve">research </w:t>
      </w:r>
      <w:r w:rsidR="006D51F4" w:rsidRPr="004C1FCD">
        <w:rPr>
          <w:rFonts w:ascii="Arial" w:hAnsi="Arial" w:cs="Arial"/>
        </w:rPr>
        <w:t xml:space="preserve">paper will explore </w:t>
      </w:r>
      <w:r w:rsidR="00904ACF" w:rsidRPr="004C1FCD">
        <w:rPr>
          <w:rFonts w:ascii="Arial" w:hAnsi="Arial" w:cs="Arial"/>
        </w:rPr>
        <w:t>those aspects of police culture and understa</w:t>
      </w:r>
      <w:r w:rsidR="007B7EF0" w:rsidRPr="004C1FCD">
        <w:rPr>
          <w:rFonts w:ascii="Arial" w:hAnsi="Arial" w:cs="Arial"/>
        </w:rPr>
        <w:t xml:space="preserve">nd any impact on flexible working within Dyfed-Powys police. </w:t>
      </w:r>
    </w:p>
    <w:p w14:paraId="3496AD73" w14:textId="3A12058B" w:rsidR="00BF4832" w:rsidRPr="004C1FCD" w:rsidRDefault="00BF4832" w:rsidP="00AD3B48">
      <w:pPr>
        <w:rPr>
          <w:rFonts w:ascii="Arial" w:hAnsi="Arial" w:cs="Arial"/>
        </w:rPr>
      </w:pPr>
      <w:r w:rsidRPr="004C1FCD">
        <w:rPr>
          <w:rFonts w:ascii="Arial" w:hAnsi="Arial" w:cs="Arial"/>
        </w:rPr>
        <w:t>According to Feeney &amp; Stritch (2019)</w:t>
      </w:r>
      <w:r w:rsidR="00626BE0">
        <w:rPr>
          <w:rFonts w:ascii="Arial" w:hAnsi="Arial" w:cs="Arial"/>
        </w:rPr>
        <w:t>,</w:t>
      </w:r>
      <w:r w:rsidRPr="004C1FCD">
        <w:rPr>
          <w:rFonts w:ascii="Arial" w:hAnsi="Arial" w:cs="Arial"/>
        </w:rPr>
        <w:t xml:space="preserve"> family-friendly policies and culture are critical mechanisms for supporting the careers and the progress of women and that they enhance gender equity in public sector employment. Dick (2004</w:t>
      </w:r>
      <w:r w:rsidR="0069633E" w:rsidRPr="004C1FCD">
        <w:rPr>
          <w:rFonts w:ascii="Arial" w:hAnsi="Arial" w:cs="Arial"/>
        </w:rPr>
        <w:t>; 2009</w:t>
      </w:r>
      <w:r w:rsidRPr="004C1FCD">
        <w:rPr>
          <w:rFonts w:ascii="Arial" w:hAnsi="Arial" w:cs="Arial"/>
        </w:rPr>
        <w:t xml:space="preserve">) however highlights the different </w:t>
      </w:r>
      <w:r w:rsidR="005B3ACA" w:rsidRPr="004C1FCD">
        <w:rPr>
          <w:rFonts w:ascii="Arial" w:hAnsi="Arial" w:cs="Arial"/>
        </w:rPr>
        <w:t>perspectives</w:t>
      </w:r>
      <w:r w:rsidRPr="004C1FCD">
        <w:rPr>
          <w:rFonts w:ascii="Arial" w:hAnsi="Arial" w:cs="Arial"/>
        </w:rPr>
        <w:t xml:space="preserve"> from the manager and individual with differing needs and expectations. This article is almost two decades old and arguably the conflicts and attitudes discussed within remain as the cultural barriers to flexible working and the challenges in finding the balance, particularly in operational policing. </w:t>
      </w:r>
      <w:r w:rsidR="0069633E" w:rsidRPr="004C1FCD">
        <w:rPr>
          <w:rFonts w:ascii="Arial" w:hAnsi="Arial" w:cs="Arial"/>
        </w:rPr>
        <w:t xml:space="preserve">Silvestri, (2006) </w:t>
      </w:r>
      <w:r w:rsidRPr="004C1FCD">
        <w:rPr>
          <w:rFonts w:ascii="Arial" w:hAnsi="Arial" w:cs="Arial"/>
        </w:rPr>
        <w:t>explores how the police culture lends itself to masculinity in the role of an officer, that an ideal police leader is seen th</w:t>
      </w:r>
      <w:r w:rsidR="001A7C6D" w:rsidRPr="004C1FCD">
        <w:rPr>
          <w:rFonts w:ascii="Arial" w:hAnsi="Arial" w:cs="Arial"/>
        </w:rPr>
        <w:t>ro</w:t>
      </w:r>
      <w:r w:rsidRPr="004C1FCD">
        <w:rPr>
          <w:rFonts w:ascii="Arial" w:hAnsi="Arial" w:cs="Arial"/>
        </w:rPr>
        <w:t>ugh</w:t>
      </w:r>
      <w:r w:rsidR="004C1035">
        <w:rPr>
          <w:rFonts w:ascii="Arial" w:hAnsi="Arial" w:cs="Arial"/>
        </w:rPr>
        <w:t xml:space="preserve"> having</w:t>
      </w:r>
      <w:r w:rsidRPr="004C1FCD">
        <w:rPr>
          <w:rFonts w:ascii="Arial" w:hAnsi="Arial" w:cs="Arial"/>
        </w:rPr>
        <w:t xml:space="preserve"> a full time and uninterrupted career. This article articulates that part time and flexible working staff are perceived to be less committed and less professional. These perceptions she argues align to those entitlements being viewed as privileges.</w:t>
      </w:r>
    </w:p>
    <w:p w14:paraId="189E3410" w14:textId="5320334C" w:rsidR="0098387B" w:rsidRPr="00E66663" w:rsidRDefault="00E65209" w:rsidP="00E66663">
      <w:pPr>
        <w:pStyle w:val="Heading2"/>
      </w:pPr>
      <w:bookmarkStart w:id="9" w:name="_Toc170825314"/>
      <w:r w:rsidRPr="00E66663">
        <w:t>Flexible working</w:t>
      </w:r>
      <w:bookmarkEnd w:id="9"/>
      <w:r w:rsidRPr="00E66663">
        <w:t xml:space="preserve"> </w:t>
      </w:r>
    </w:p>
    <w:p w14:paraId="526A6A03" w14:textId="2104F0D1" w:rsidR="001B47B7" w:rsidRPr="004C1FCD" w:rsidRDefault="009C6D5E" w:rsidP="00AD3B48">
      <w:pPr>
        <w:tabs>
          <w:tab w:val="left" w:pos="991"/>
        </w:tabs>
        <w:rPr>
          <w:rFonts w:ascii="Arial" w:hAnsi="Arial" w:cs="Arial"/>
        </w:rPr>
      </w:pPr>
      <w:bookmarkStart w:id="10" w:name="_Hlk170428745"/>
      <w:r w:rsidRPr="004C1FCD">
        <w:rPr>
          <w:rFonts w:ascii="Arial" w:hAnsi="Arial" w:cs="Arial"/>
        </w:rPr>
        <w:t xml:space="preserve">Flexible working enables employees to request a change to their terms and conditions in respect of hours, </w:t>
      </w:r>
      <w:r w:rsidR="00C3668F" w:rsidRPr="004C1FCD">
        <w:rPr>
          <w:rFonts w:ascii="Arial" w:hAnsi="Arial" w:cs="Arial"/>
        </w:rPr>
        <w:t>times,</w:t>
      </w:r>
      <w:r w:rsidRPr="004C1FCD">
        <w:rPr>
          <w:rFonts w:ascii="Arial" w:hAnsi="Arial" w:cs="Arial"/>
        </w:rPr>
        <w:t xml:space="preserve"> or location of work. The statutory right to request flexible working was introduced by section 47 of the Employment Act 2002, this has been broadened in subsequent years </w:t>
      </w:r>
      <w:r w:rsidR="00C33B0A" w:rsidRPr="004C1FCD">
        <w:rPr>
          <w:rFonts w:ascii="Arial" w:hAnsi="Arial" w:cs="Arial"/>
        </w:rPr>
        <w:t>wit</w:t>
      </w:r>
      <w:r w:rsidR="00012C20" w:rsidRPr="004C1FCD">
        <w:rPr>
          <w:rFonts w:ascii="Arial" w:hAnsi="Arial" w:cs="Arial"/>
        </w:rPr>
        <w:t xml:space="preserve">h the </w:t>
      </w:r>
      <w:r w:rsidRPr="004C1FCD">
        <w:rPr>
          <w:rFonts w:ascii="Arial" w:hAnsi="Arial" w:cs="Arial"/>
        </w:rPr>
        <w:t>Children and Families Act 20</w:t>
      </w:r>
      <w:r w:rsidR="00925128" w:rsidRPr="004C1FCD">
        <w:rPr>
          <w:rFonts w:ascii="Arial" w:hAnsi="Arial" w:cs="Arial"/>
        </w:rPr>
        <w:t>14</w:t>
      </w:r>
      <w:r w:rsidRPr="004C1FCD">
        <w:rPr>
          <w:rFonts w:ascii="Arial" w:hAnsi="Arial" w:cs="Arial"/>
        </w:rPr>
        <w:t>, which extended the right to all employees</w:t>
      </w:r>
      <w:r w:rsidR="004063E4" w:rsidRPr="004C1FCD">
        <w:rPr>
          <w:rFonts w:ascii="Arial" w:hAnsi="Arial" w:cs="Arial"/>
        </w:rPr>
        <w:t xml:space="preserve"> with 26 weeks continuous service and more notably the </w:t>
      </w:r>
      <w:r w:rsidR="00317ABB" w:rsidRPr="004C1FCD">
        <w:rPr>
          <w:rFonts w:ascii="Arial" w:hAnsi="Arial" w:cs="Arial"/>
        </w:rPr>
        <w:t>Employment Relations (Flexible Working) Act 2023</w:t>
      </w:r>
      <w:r w:rsidR="009E6FEC" w:rsidRPr="004C1FCD">
        <w:rPr>
          <w:rFonts w:ascii="Arial" w:hAnsi="Arial" w:cs="Arial"/>
        </w:rPr>
        <w:t>,</w:t>
      </w:r>
      <w:r w:rsidR="004063E4" w:rsidRPr="004C1FCD">
        <w:rPr>
          <w:rFonts w:ascii="Arial" w:hAnsi="Arial" w:cs="Arial"/>
        </w:rPr>
        <w:t xml:space="preserve"> which extended that right from day one of employment</w:t>
      </w:r>
      <w:sdt>
        <w:sdtPr>
          <w:rPr>
            <w:rFonts w:ascii="Arial" w:hAnsi="Arial" w:cs="Arial"/>
          </w:rPr>
          <w:id w:val="-1162548089"/>
          <w:citation/>
        </w:sdtPr>
        <w:sdtEndPr/>
        <w:sdtContent>
          <w:r w:rsidR="00FB7E9B" w:rsidRPr="004C1FCD">
            <w:rPr>
              <w:rFonts w:ascii="Arial" w:hAnsi="Arial" w:cs="Arial"/>
            </w:rPr>
            <w:fldChar w:fldCharType="begin"/>
          </w:r>
          <w:r w:rsidR="00CF257F">
            <w:rPr>
              <w:rFonts w:ascii="Arial" w:hAnsi="Arial" w:cs="Arial"/>
            </w:rPr>
            <w:instrText xml:space="preserve">CITATION Gov \l 2057 </w:instrText>
          </w:r>
          <w:r w:rsidR="00FB7E9B" w:rsidRPr="004C1FCD">
            <w:rPr>
              <w:rFonts w:ascii="Arial" w:hAnsi="Arial" w:cs="Arial"/>
            </w:rPr>
            <w:fldChar w:fldCharType="separate"/>
          </w:r>
          <w:r w:rsidR="00545E6C" w:rsidRPr="00545E6C">
            <w:rPr>
              <w:rFonts w:ascii="Arial" w:hAnsi="Arial" w:cs="Arial"/>
              <w:noProof/>
            </w:rPr>
            <w:t>(Gov.uk, 2024)</w:t>
          </w:r>
          <w:r w:rsidR="00FB7E9B" w:rsidRPr="004C1FCD">
            <w:rPr>
              <w:rFonts w:ascii="Arial" w:hAnsi="Arial" w:cs="Arial"/>
            </w:rPr>
            <w:fldChar w:fldCharType="end"/>
          </w:r>
        </w:sdtContent>
      </w:sdt>
      <w:r w:rsidR="00374E9B">
        <w:rPr>
          <w:rFonts w:ascii="Arial" w:hAnsi="Arial" w:cs="Arial"/>
        </w:rPr>
        <w:t>.</w:t>
      </w:r>
    </w:p>
    <w:p w14:paraId="526A6A04" w14:textId="1C7950A9" w:rsidR="001B47B7" w:rsidRPr="004C1FCD" w:rsidRDefault="009C6D5E" w:rsidP="00AD3B48">
      <w:pPr>
        <w:tabs>
          <w:tab w:val="left" w:pos="991"/>
        </w:tabs>
        <w:spacing w:after="0"/>
        <w:jc w:val="both"/>
        <w:rPr>
          <w:rFonts w:ascii="Arial" w:hAnsi="Arial" w:cs="Arial"/>
        </w:rPr>
      </w:pPr>
      <w:r w:rsidRPr="004C1FCD">
        <w:rPr>
          <w:rFonts w:ascii="Arial" w:hAnsi="Arial" w:cs="Arial"/>
        </w:rPr>
        <w:t xml:space="preserve">It is important to highlight the difference </w:t>
      </w:r>
      <w:r w:rsidR="00D054D7" w:rsidRPr="004C1FCD">
        <w:rPr>
          <w:rFonts w:ascii="Arial" w:hAnsi="Arial" w:cs="Arial"/>
        </w:rPr>
        <w:t>regarding</w:t>
      </w:r>
      <w:r w:rsidRPr="004C1FCD">
        <w:rPr>
          <w:rFonts w:ascii="Arial" w:hAnsi="Arial" w:cs="Arial"/>
        </w:rPr>
        <w:t xml:space="preserve"> </w:t>
      </w:r>
      <w:r w:rsidR="003240BB">
        <w:rPr>
          <w:rFonts w:ascii="Arial" w:hAnsi="Arial" w:cs="Arial"/>
        </w:rPr>
        <w:t>p</w:t>
      </w:r>
      <w:r w:rsidRPr="004C1FCD">
        <w:rPr>
          <w:rFonts w:ascii="Arial" w:hAnsi="Arial" w:cs="Arial"/>
        </w:rPr>
        <w:t xml:space="preserve">olice </w:t>
      </w:r>
      <w:r w:rsidR="003240BB">
        <w:rPr>
          <w:rFonts w:ascii="Arial" w:hAnsi="Arial" w:cs="Arial"/>
        </w:rPr>
        <w:t>o</w:t>
      </w:r>
      <w:r w:rsidRPr="004C1FCD">
        <w:rPr>
          <w:rFonts w:ascii="Arial" w:hAnsi="Arial" w:cs="Arial"/>
        </w:rPr>
        <w:t xml:space="preserve">fficers and </w:t>
      </w:r>
      <w:r w:rsidR="003240BB">
        <w:rPr>
          <w:rFonts w:ascii="Arial" w:hAnsi="Arial" w:cs="Arial"/>
        </w:rPr>
        <w:t>p</w:t>
      </w:r>
      <w:r w:rsidRPr="004C1FCD">
        <w:rPr>
          <w:rFonts w:ascii="Arial" w:hAnsi="Arial" w:cs="Arial"/>
        </w:rPr>
        <w:t xml:space="preserve">olice staff, as the employment legislation does not apply to officers, who are governed by Police Regulations 2003. Police officers can apply for flexible working under these Regulations, one </w:t>
      </w:r>
      <w:r w:rsidR="00940DC7" w:rsidRPr="004C1FCD">
        <w:rPr>
          <w:rFonts w:ascii="Arial" w:hAnsi="Arial" w:cs="Arial"/>
        </w:rPr>
        <w:t>crucial difference</w:t>
      </w:r>
      <w:r w:rsidRPr="004C1FCD">
        <w:rPr>
          <w:rFonts w:ascii="Arial" w:hAnsi="Arial" w:cs="Arial"/>
        </w:rPr>
        <w:t xml:space="preserve"> is that they can return to full time at </w:t>
      </w:r>
      <w:r w:rsidR="005F793E" w:rsidRPr="004C1FCD">
        <w:rPr>
          <w:rFonts w:ascii="Arial" w:hAnsi="Arial" w:cs="Arial"/>
        </w:rPr>
        <w:t>any time</w:t>
      </w:r>
      <w:r w:rsidRPr="004C1FCD">
        <w:rPr>
          <w:rFonts w:ascii="Arial" w:hAnsi="Arial" w:cs="Arial"/>
        </w:rPr>
        <w:t xml:space="preserve"> they request, </w:t>
      </w:r>
      <w:r w:rsidR="005F793E" w:rsidRPr="004C1FCD">
        <w:rPr>
          <w:rFonts w:ascii="Arial" w:hAnsi="Arial" w:cs="Arial"/>
        </w:rPr>
        <w:t>whereas</w:t>
      </w:r>
      <w:r w:rsidRPr="004C1FCD">
        <w:rPr>
          <w:rFonts w:ascii="Arial" w:hAnsi="Arial" w:cs="Arial"/>
        </w:rPr>
        <w:t xml:space="preserve"> </w:t>
      </w:r>
      <w:r w:rsidR="00620F7A" w:rsidRPr="004C1FCD">
        <w:rPr>
          <w:rFonts w:ascii="Arial" w:hAnsi="Arial" w:cs="Arial"/>
        </w:rPr>
        <w:t>p</w:t>
      </w:r>
      <w:r w:rsidRPr="004C1FCD">
        <w:rPr>
          <w:rFonts w:ascii="Arial" w:hAnsi="Arial" w:cs="Arial"/>
        </w:rPr>
        <w:t xml:space="preserve">olice </w:t>
      </w:r>
      <w:r w:rsidR="00620F7A" w:rsidRPr="004C1FCD">
        <w:rPr>
          <w:rFonts w:ascii="Arial" w:hAnsi="Arial" w:cs="Arial"/>
        </w:rPr>
        <w:t>s</w:t>
      </w:r>
      <w:r w:rsidRPr="004C1FCD">
        <w:rPr>
          <w:rFonts w:ascii="Arial" w:hAnsi="Arial" w:cs="Arial"/>
        </w:rPr>
        <w:t xml:space="preserve">taff do not have that </w:t>
      </w:r>
      <w:r w:rsidR="00C3668F" w:rsidRPr="004C1FCD">
        <w:rPr>
          <w:rFonts w:ascii="Arial" w:hAnsi="Arial" w:cs="Arial"/>
        </w:rPr>
        <w:t xml:space="preserve">automatic </w:t>
      </w:r>
      <w:r w:rsidRPr="004C1FCD">
        <w:rPr>
          <w:rFonts w:ascii="Arial" w:hAnsi="Arial" w:cs="Arial"/>
        </w:rPr>
        <w:t>entitlement</w:t>
      </w:r>
      <w:r w:rsidR="00C3668F" w:rsidRPr="004C1FCD">
        <w:rPr>
          <w:rFonts w:ascii="Arial" w:hAnsi="Arial" w:cs="Arial"/>
        </w:rPr>
        <w:t xml:space="preserve"> to do so</w:t>
      </w:r>
      <w:r w:rsidRPr="004C1FCD">
        <w:rPr>
          <w:rFonts w:ascii="Arial" w:hAnsi="Arial" w:cs="Arial"/>
        </w:rPr>
        <w:t xml:space="preserve">. </w:t>
      </w:r>
    </w:p>
    <w:bookmarkEnd w:id="10"/>
    <w:p w14:paraId="2E793CB8" w14:textId="77777777" w:rsidR="00191087" w:rsidRPr="004C1FCD" w:rsidRDefault="00191087" w:rsidP="00AD3B48">
      <w:pPr>
        <w:tabs>
          <w:tab w:val="left" w:pos="991"/>
        </w:tabs>
        <w:spacing w:after="0"/>
        <w:jc w:val="both"/>
        <w:rPr>
          <w:rFonts w:ascii="Arial" w:hAnsi="Arial" w:cs="Arial"/>
        </w:rPr>
      </w:pPr>
    </w:p>
    <w:p w14:paraId="72608A50" w14:textId="3F894752" w:rsidR="00E418E5" w:rsidRPr="004C1FCD" w:rsidRDefault="00C53BCD" w:rsidP="00AD3B48">
      <w:pPr>
        <w:tabs>
          <w:tab w:val="left" w:pos="991"/>
        </w:tabs>
        <w:spacing w:after="0"/>
        <w:jc w:val="both"/>
        <w:rPr>
          <w:rFonts w:ascii="Arial" w:hAnsi="Arial" w:cs="Arial"/>
        </w:rPr>
      </w:pPr>
      <w:r w:rsidRPr="004C1FCD">
        <w:rPr>
          <w:rFonts w:ascii="Arial" w:hAnsi="Arial" w:cs="Arial"/>
        </w:rPr>
        <w:t>Policing in England and Wales consists of 43 forces and the Chief Constable in each force has responsibility for the direction of the force and its policies and practices. The 43-force model has undergone much discussion with calls for reform</w:t>
      </w:r>
      <w:r w:rsidR="00983781">
        <w:rPr>
          <w:rFonts w:ascii="Arial" w:hAnsi="Arial" w:cs="Arial"/>
        </w:rPr>
        <w:t xml:space="preserve"> </w:t>
      </w:r>
      <w:sdt>
        <w:sdtPr>
          <w:rPr>
            <w:rFonts w:ascii="Arial" w:hAnsi="Arial" w:cs="Arial"/>
          </w:rPr>
          <w:id w:val="-509520503"/>
          <w:citation/>
        </w:sdtPr>
        <w:sdtEndPr/>
        <w:sdtContent>
          <w:r w:rsidR="00983781">
            <w:rPr>
              <w:rFonts w:ascii="Arial" w:hAnsi="Arial" w:cs="Arial"/>
            </w:rPr>
            <w:fldChar w:fldCharType="begin"/>
          </w:r>
          <w:r w:rsidR="00983781">
            <w:rPr>
              <w:rFonts w:ascii="Arial" w:hAnsi="Arial" w:cs="Arial"/>
            </w:rPr>
            <w:instrText xml:space="preserve"> CITATION Win22 \l 2057 </w:instrText>
          </w:r>
          <w:r w:rsidR="00983781">
            <w:rPr>
              <w:rFonts w:ascii="Arial" w:hAnsi="Arial" w:cs="Arial"/>
            </w:rPr>
            <w:fldChar w:fldCharType="separate"/>
          </w:r>
          <w:r w:rsidR="00545E6C" w:rsidRPr="00545E6C">
            <w:rPr>
              <w:rFonts w:ascii="Arial" w:hAnsi="Arial" w:cs="Arial"/>
              <w:noProof/>
            </w:rPr>
            <w:t>(Windsor, 2022)</w:t>
          </w:r>
          <w:r w:rsidR="00983781">
            <w:rPr>
              <w:rFonts w:ascii="Arial" w:hAnsi="Arial" w:cs="Arial"/>
            </w:rPr>
            <w:fldChar w:fldCharType="end"/>
          </w:r>
        </w:sdtContent>
      </w:sdt>
      <w:r w:rsidR="00983781">
        <w:rPr>
          <w:rFonts w:ascii="Arial" w:hAnsi="Arial" w:cs="Arial"/>
        </w:rPr>
        <w:t>.</w:t>
      </w:r>
      <w:r w:rsidRPr="004C1FCD">
        <w:rPr>
          <w:rFonts w:ascii="Arial" w:hAnsi="Arial" w:cs="Arial"/>
        </w:rPr>
        <w:t xml:space="preserve"> </w:t>
      </w:r>
      <w:r w:rsidR="005E3579" w:rsidRPr="004C1FCD">
        <w:rPr>
          <w:rFonts w:ascii="Arial" w:hAnsi="Arial" w:cs="Arial"/>
        </w:rPr>
        <w:t xml:space="preserve">With each force responsible for its own policies and processes there can be a postcode lottery in respect of how </w:t>
      </w:r>
      <w:r w:rsidR="00670305" w:rsidRPr="004C1FCD">
        <w:rPr>
          <w:rFonts w:ascii="Arial" w:hAnsi="Arial" w:cs="Arial"/>
        </w:rPr>
        <w:t xml:space="preserve">staff are supported. </w:t>
      </w:r>
    </w:p>
    <w:p w14:paraId="5E3E6433" w14:textId="77777777" w:rsidR="00C137BA" w:rsidRPr="004C1FCD" w:rsidRDefault="00C137BA" w:rsidP="00AD3B48">
      <w:pPr>
        <w:tabs>
          <w:tab w:val="left" w:pos="991"/>
        </w:tabs>
        <w:spacing w:after="0"/>
        <w:jc w:val="both"/>
        <w:rPr>
          <w:rFonts w:ascii="Arial" w:hAnsi="Arial" w:cs="Arial"/>
        </w:rPr>
      </w:pPr>
    </w:p>
    <w:p w14:paraId="47348CB4" w14:textId="26739896" w:rsidR="003224C3" w:rsidRPr="004C1FCD" w:rsidRDefault="009C6D5E" w:rsidP="00AD3B48">
      <w:pPr>
        <w:tabs>
          <w:tab w:val="left" w:pos="991"/>
        </w:tabs>
        <w:spacing w:after="0"/>
        <w:jc w:val="both"/>
        <w:rPr>
          <w:rFonts w:ascii="Arial" w:hAnsi="Arial" w:cs="Arial"/>
        </w:rPr>
      </w:pPr>
      <w:r w:rsidRPr="004C1FCD">
        <w:rPr>
          <w:rFonts w:ascii="Arial" w:hAnsi="Arial" w:cs="Arial"/>
        </w:rPr>
        <w:lastRenderedPageBreak/>
        <w:t xml:space="preserve">Each force should have a Flexible Working </w:t>
      </w:r>
      <w:r w:rsidR="00670305" w:rsidRPr="004C1FCD">
        <w:rPr>
          <w:rFonts w:ascii="Arial" w:hAnsi="Arial" w:cs="Arial"/>
        </w:rPr>
        <w:t>p</w:t>
      </w:r>
      <w:r w:rsidRPr="004C1FCD">
        <w:rPr>
          <w:rFonts w:ascii="Arial" w:hAnsi="Arial" w:cs="Arial"/>
        </w:rPr>
        <w:t xml:space="preserve">olicy and procedures for dealing with requests from officers and staff. </w:t>
      </w:r>
      <w:r w:rsidR="00B45F94" w:rsidRPr="004C1FCD">
        <w:rPr>
          <w:rFonts w:ascii="Arial" w:hAnsi="Arial" w:cs="Arial"/>
        </w:rPr>
        <w:t xml:space="preserve">Under provisions set out in the Employment Rights Act 1996 and Regulations made under it, both </w:t>
      </w:r>
      <w:r w:rsidR="00374E9B">
        <w:rPr>
          <w:rFonts w:ascii="Arial" w:hAnsi="Arial" w:cs="Arial"/>
        </w:rPr>
        <w:t>p</w:t>
      </w:r>
      <w:r w:rsidR="00B45F94" w:rsidRPr="004C1FCD">
        <w:rPr>
          <w:rFonts w:ascii="Arial" w:hAnsi="Arial" w:cs="Arial"/>
        </w:rPr>
        <w:t xml:space="preserve">olice Officers and </w:t>
      </w:r>
      <w:r w:rsidR="00374E9B">
        <w:rPr>
          <w:rFonts w:ascii="Arial" w:hAnsi="Arial" w:cs="Arial"/>
        </w:rPr>
        <w:t>p</w:t>
      </w:r>
      <w:r w:rsidR="00B45F94" w:rsidRPr="004C1FCD">
        <w:rPr>
          <w:rFonts w:ascii="Arial" w:hAnsi="Arial" w:cs="Arial"/>
        </w:rPr>
        <w:t xml:space="preserve">olice Staff have a statutory right to request part time and flexible working options provided they have worked continuously for Dyfed-Powys Police for 26 weeks and not have made a request to work flexibly during the previous 12 months. </w:t>
      </w:r>
      <w:sdt>
        <w:sdtPr>
          <w:rPr>
            <w:rFonts w:ascii="Arial" w:hAnsi="Arial" w:cs="Arial"/>
          </w:rPr>
          <w:id w:val="1671596301"/>
          <w:citation/>
        </w:sdtPr>
        <w:sdtEndPr/>
        <w:sdtContent>
          <w:r w:rsidR="00F75CC9" w:rsidRPr="004C1FCD">
            <w:rPr>
              <w:rFonts w:ascii="Arial" w:hAnsi="Arial" w:cs="Arial"/>
            </w:rPr>
            <w:fldChar w:fldCharType="begin"/>
          </w:r>
          <w:r w:rsidR="00DB5E5B">
            <w:rPr>
              <w:rFonts w:ascii="Arial" w:hAnsi="Arial" w:cs="Arial"/>
            </w:rPr>
            <w:instrText xml:space="preserve">CITATION Dyf22 \l 2057 </w:instrText>
          </w:r>
          <w:r w:rsidR="00F75CC9" w:rsidRPr="004C1FCD">
            <w:rPr>
              <w:rFonts w:ascii="Arial" w:hAnsi="Arial" w:cs="Arial"/>
            </w:rPr>
            <w:fldChar w:fldCharType="separate"/>
          </w:r>
          <w:r w:rsidR="00545E6C" w:rsidRPr="00545E6C">
            <w:rPr>
              <w:rFonts w:ascii="Arial" w:hAnsi="Arial" w:cs="Arial"/>
              <w:noProof/>
            </w:rPr>
            <w:t>(Dyfed Powys, 2022)</w:t>
          </w:r>
          <w:r w:rsidR="00F75CC9" w:rsidRPr="004C1FCD">
            <w:rPr>
              <w:rFonts w:ascii="Arial" w:hAnsi="Arial" w:cs="Arial"/>
            </w:rPr>
            <w:fldChar w:fldCharType="end"/>
          </w:r>
        </w:sdtContent>
      </w:sdt>
    </w:p>
    <w:p w14:paraId="71DC374A" w14:textId="77777777" w:rsidR="00D947B3" w:rsidRPr="004C1FCD" w:rsidRDefault="00D947B3" w:rsidP="00AD3B48">
      <w:pPr>
        <w:tabs>
          <w:tab w:val="left" w:pos="991"/>
        </w:tabs>
        <w:spacing w:after="0"/>
        <w:jc w:val="both"/>
        <w:rPr>
          <w:rFonts w:ascii="Arial" w:hAnsi="Arial" w:cs="Arial"/>
        </w:rPr>
      </w:pPr>
    </w:p>
    <w:p w14:paraId="33BC13EC" w14:textId="2FB16F61" w:rsidR="00BB2332" w:rsidRPr="004C1FCD" w:rsidRDefault="00BB2332" w:rsidP="00AD3B48">
      <w:pPr>
        <w:tabs>
          <w:tab w:val="left" w:pos="991"/>
        </w:tabs>
        <w:rPr>
          <w:rFonts w:ascii="Arial" w:hAnsi="Arial" w:cs="Arial"/>
        </w:rPr>
      </w:pPr>
      <w:r w:rsidRPr="004C1FCD">
        <w:rPr>
          <w:rFonts w:ascii="Arial" w:hAnsi="Arial" w:cs="Arial"/>
        </w:rPr>
        <w:t>In a post Covid period where flexible working is modernising and changing the structure of workplaces, the rigid structure</w:t>
      </w:r>
      <w:r w:rsidR="00A555FC" w:rsidRPr="004C1FCD">
        <w:rPr>
          <w:rFonts w:ascii="Arial" w:hAnsi="Arial" w:cs="Arial"/>
        </w:rPr>
        <w:t xml:space="preserve">s within policing and its </w:t>
      </w:r>
      <w:r w:rsidRPr="004C1FCD">
        <w:rPr>
          <w:rFonts w:ascii="Arial" w:hAnsi="Arial" w:cs="Arial"/>
        </w:rPr>
        <w:t xml:space="preserve">culture stands as a possible barrier to change. Police culture </w:t>
      </w:r>
      <w:r w:rsidR="00A555FC" w:rsidRPr="004C1FCD">
        <w:rPr>
          <w:rFonts w:ascii="Arial" w:hAnsi="Arial" w:cs="Arial"/>
        </w:rPr>
        <w:t xml:space="preserve">is </w:t>
      </w:r>
      <w:r w:rsidRPr="004C1FCD">
        <w:rPr>
          <w:rFonts w:ascii="Arial" w:hAnsi="Arial" w:cs="Arial"/>
        </w:rPr>
        <w:t xml:space="preserve">often characterised by its emphasis on hierarchy, solidarity, and a shared identity, </w:t>
      </w:r>
      <w:r w:rsidR="00A555FC" w:rsidRPr="004C1FCD">
        <w:rPr>
          <w:rFonts w:ascii="Arial" w:hAnsi="Arial" w:cs="Arial"/>
        </w:rPr>
        <w:t xml:space="preserve">this </w:t>
      </w:r>
      <w:r w:rsidRPr="004C1FCD">
        <w:rPr>
          <w:rFonts w:ascii="Arial" w:hAnsi="Arial" w:cs="Arial"/>
        </w:rPr>
        <w:t xml:space="preserve">has </w:t>
      </w:r>
      <w:r w:rsidR="00D76D68" w:rsidRPr="004C1FCD">
        <w:rPr>
          <w:rFonts w:ascii="Arial" w:hAnsi="Arial" w:cs="Arial"/>
        </w:rPr>
        <w:t xml:space="preserve">historically </w:t>
      </w:r>
      <w:r w:rsidRPr="004C1FCD">
        <w:rPr>
          <w:rFonts w:ascii="Arial" w:hAnsi="Arial" w:cs="Arial"/>
        </w:rPr>
        <w:t xml:space="preserve">been integral to maintaining </w:t>
      </w:r>
      <w:r w:rsidR="00D76D68" w:rsidRPr="004C1FCD">
        <w:rPr>
          <w:rFonts w:ascii="Arial" w:hAnsi="Arial" w:cs="Arial"/>
        </w:rPr>
        <w:t xml:space="preserve">law and </w:t>
      </w:r>
      <w:r w:rsidRPr="004C1FCD">
        <w:rPr>
          <w:rFonts w:ascii="Arial" w:hAnsi="Arial" w:cs="Arial"/>
        </w:rPr>
        <w:t>order</w:t>
      </w:r>
      <w:r w:rsidR="00D76D68" w:rsidRPr="004C1FCD">
        <w:rPr>
          <w:rFonts w:ascii="Arial" w:hAnsi="Arial" w:cs="Arial"/>
        </w:rPr>
        <w:t xml:space="preserve">. </w:t>
      </w:r>
      <w:r w:rsidRPr="004C1FCD">
        <w:rPr>
          <w:rFonts w:ascii="Arial" w:hAnsi="Arial" w:cs="Arial"/>
        </w:rPr>
        <w:t xml:space="preserve">This culture is shaped by historical and operational demands that prioritise uniformity and presence. </w:t>
      </w:r>
      <w:r w:rsidR="00315461" w:rsidRPr="004C1FCD">
        <w:rPr>
          <w:rFonts w:ascii="Arial" w:hAnsi="Arial" w:cs="Arial"/>
        </w:rPr>
        <w:t xml:space="preserve">Yet it is clear this is now against a tide of calls for reform. </w:t>
      </w:r>
    </w:p>
    <w:p w14:paraId="13F4B68C" w14:textId="35E70A25" w:rsidR="00BB2332" w:rsidRPr="004C1FCD" w:rsidRDefault="00BB2332" w:rsidP="00AD3B48">
      <w:pPr>
        <w:tabs>
          <w:tab w:val="left" w:pos="991"/>
        </w:tabs>
        <w:rPr>
          <w:rFonts w:ascii="Arial" w:hAnsi="Arial" w:cs="Arial"/>
        </w:rPr>
      </w:pPr>
      <w:r w:rsidRPr="004C1FCD">
        <w:rPr>
          <w:rFonts w:ascii="Arial" w:hAnsi="Arial" w:cs="Arial"/>
        </w:rPr>
        <w:t xml:space="preserve">Conversely flexible working arrangements offer significant benefits such as improved work life balance and increased productivity. This clash between traditional police culture and the demand for flexibility raises important questions about how the </w:t>
      </w:r>
      <w:r w:rsidR="00DE3452" w:rsidRPr="004C1FCD">
        <w:rPr>
          <w:rFonts w:ascii="Arial" w:hAnsi="Arial" w:cs="Arial"/>
        </w:rPr>
        <w:t>p</w:t>
      </w:r>
      <w:r w:rsidRPr="004C1FCD">
        <w:rPr>
          <w:rFonts w:ascii="Arial" w:hAnsi="Arial" w:cs="Arial"/>
        </w:rPr>
        <w:t xml:space="preserve">olice service can adapt in the 21st century to seek to improve its representation and </w:t>
      </w:r>
      <w:r w:rsidR="003C4C24" w:rsidRPr="004C1FCD">
        <w:rPr>
          <w:rFonts w:ascii="Arial" w:hAnsi="Arial" w:cs="Arial"/>
        </w:rPr>
        <w:t>recruitment and</w:t>
      </w:r>
      <w:r w:rsidR="00DE3452" w:rsidRPr="004C1FCD">
        <w:rPr>
          <w:rFonts w:ascii="Arial" w:hAnsi="Arial" w:cs="Arial"/>
        </w:rPr>
        <w:t xml:space="preserve"> is a focus for this research paper.</w:t>
      </w:r>
    </w:p>
    <w:p w14:paraId="526A6A0D" w14:textId="4F66C365" w:rsidR="001B47B7" w:rsidRPr="00E66663" w:rsidRDefault="009C6D5E" w:rsidP="00E66663">
      <w:pPr>
        <w:pStyle w:val="Heading2"/>
      </w:pPr>
      <w:bookmarkStart w:id="11" w:name="_Toc170825315"/>
      <w:r w:rsidRPr="00E66663">
        <w:t>Research focus</w:t>
      </w:r>
      <w:bookmarkEnd w:id="11"/>
      <w:r w:rsidRPr="00E66663">
        <w:t xml:space="preserve"> </w:t>
      </w:r>
    </w:p>
    <w:p w14:paraId="6F8600F0" w14:textId="3C45E5B4" w:rsidR="00F66621" w:rsidRPr="004C1FCD" w:rsidRDefault="00F66621" w:rsidP="00AD3B48">
      <w:pPr>
        <w:rPr>
          <w:rFonts w:ascii="Arial" w:hAnsi="Arial" w:cs="Arial"/>
        </w:rPr>
      </w:pPr>
      <w:r w:rsidRPr="004C1FCD">
        <w:rPr>
          <w:rFonts w:ascii="Arial" w:hAnsi="Arial" w:cs="Arial"/>
        </w:rPr>
        <w:t xml:space="preserve">This research will analyse the flexible working arrangements in Dyfed-Powys police to identify how culture impacts flexible working. It seeks to understand the barriers and enablers and the impact upon recruitment, retention, and progression. </w:t>
      </w:r>
      <w:r w:rsidR="001442FF" w:rsidRPr="004C1FCD">
        <w:rPr>
          <w:rFonts w:ascii="Arial" w:hAnsi="Arial" w:cs="Arial"/>
        </w:rPr>
        <w:t>The researcher is m</w:t>
      </w:r>
      <w:r w:rsidRPr="004C1FCD">
        <w:rPr>
          <w:rFonts w:ascii="Arial" w:hAnsi="Arial" w:cs="Arial"/>
        </w:rPr>
        <w:t xml:space="preserve">otivated by </w:t>
      </w:r>
      <w:r w:rsidR="00AB065F" w:rsidRPr="004C1FCD">
        <w:rPr>
          <w:rFonts w:ascii="Arial" w:hAnsi="Arial" w:cs="Arial"/>
        </w:rPr>
        <w:t xml:space="preserve">their </w:t>
      </w:r>
      <w:r w:rsidRPr="004C1FCD">
        <w:rPr>
          <w:rFonts w:ascii="Arial" w:hAnsi="Arial" w:cs="Arial"/>
        </w:rPr>
        <w:t xml:space="preserve">personal experiences and a desire to support employees and improve gender representation. </w:t>
      </w:r>
    </w:p>
    <w:p w14:paraId="1233E235" w14:textId="77777777" w:rsidR="00CA7241" w:rsidRDefault="00F66621" w:rsidP="00CA7241">
      <w:pPr>
        <w:rPr>
          <w:rFonts w:ascii="Arial" w:hAnsi="Arial" w:cs="Arial"/>
        </w:rPr>
      </w:pPr>
      <w:r w:rsidRPr="004C1FCD">
        <w:rPr>
          <w:rFonts w:ascii="Arial" w:hAnsi="Arial" w:cs="Arial"/>
        </w:rPr>
        <w:t xml:space="preserve">Dyfed Powys police is seeking to improve its representation of females at all ranks across the service. </w:t>
      </w:r>
      <w:r w:rsidR="00F94BF4" w:rsidRPr="004C1FCD">
        <w:rPr>
          <w:rFonts w:ascii="Arial" w:hAnsi="Arial" w:cs="Arial"/>
        </w:rPr>
        <w:t>T</w:t>
      </w:r>
      <w:r w:rsidRPr="004C1FCD">
        <w:rPr>
          <w:rFonts w:ascii="Arial" w:hAnsi="Arial" w:cs="Arial"/>
        </w:rPr>
        <w:t xml:space="preserve">here is limited research as to the barriers and enablers to flexible working within policing. It is also recognised that there is a rise in attrition rates within policing and the research paper seeks to understand the culture within the force which may impact recruitment, retention, and progression. As the police service seeks to improve its legitimacy and improve trust and confidence it is accepted that the service needs to reflect the public it serves. </w:t>
      </w:r>
    </w:p>
    <w:p w14:paraId="69D2A9BD" w14:textId="6B79C300" w:rsidR="00F777CE" w:rsidRPr="004C1FCD" w:rsidRDefault="00F777CE" w:rsidP="00E66663">
      <w:pPr>
        <w:pStyle w:val="Heading2"/>
        <w:rPr>
          <w:rFonts w:eastAsia="Arial Nova"/>
        </w:rPr>
      </w:pPr>
      <w:bookmarkStart w:id="12" w:name="_Toc170825316"/>
      <w:r w:rsidRPr="004C1FCD">
        <w:rPr>
          <w:rFonts w:eastAsia="Arial Nova"/>
        </w:rPr>
        <w:t xml:space="preserve">Overall </w:t>
      </w:r>
      <w:r w:rsidR="0007088B" w:rsidRPr="00E66663">
        <w:t>research</w:t>
      </w:r>
      <w:r w:rsidR="0007088B" w:rsidRPr="004C1FCD">
        <w:rPr>
          <w:rFonts w:eastAsia="Arial Nova"/>
        </w:rPr>
        <w:t xml:space="preserve"> </w:t>
      </w:r>
      <w:r w:rsidR="004D13BD" w:rsidRPr="004C1FCD">
        <w:rPr>
          <w:rFonts w:eastAsia="Arial Nova"/>
        </w:rPr>
        <w:t>aims</w:t>
      </w:r>
      <w:r w:rsidR="0007088B" w:rsidRPr="004C1FCD">
        <w:rPr>
          <w:rFonts w:eastAsia="Arial Nova"/>
        </w:rPr>
        <w:t xml:space="preserve"> and </w:t>
      </w:r>
      <w:r w:rsidR="00710E36" w:rsidRPr="004C1FCD">
        <w:rPr>
          <w:rFonts w:eastAsia="Arial Nova"/>
        </w:rPr>
        <w:t>objectives.</w:t>
      </w:r>
      <w:bookmarkEnd w:id="12"/>
    </w:p>
    <w:p w14:paraId="06960FEF" w14:textId="468EC213" w:rsidR="00E12C17" w:rsidRPr="004C1FCD" w:rsidRDefault="00AB476F" w:rsidP="00AD3B48">
      <w:pPr>
        <w:rPr>
          <w:rFonts w:ascii="Arial" w:eastAsia="Arial Nova" w:hAnsi="Arial" w:cs="Arial"/>
          <w:color w:val="000000"/>
        </w:rPr>
      </w:pPr>
      <w:r w:rsidRPr="004C1FCD">
        <w:rPr>
          <w:rFonts w:ascii="Arial" w:eastAsia="Arial Nova" w:hAnsi="Arial" w:cs="Arial"/>
          <w:color w:val="000000"/>
        </w:rPr>
        <w:t xml:space="preserve">This paper will examine </w:t>
      </w:r>
      <w:r w:rsidR="00710E36" w:rsidRPr="004C1FCD">
        <w:rPr>
          <w:rFonts w:ascii="Arial" w:eastAsia="Arial Nova" w:hAnsi="Arial" w:cs="Arial"/>
          <w:color w:val="000000"/>
        </w:rPr>
        <w:t>how</w:t>
      </w:r>
      <w:r w:rsidRPr="004C1FCD">
        <w:rPr>
          <w:rFonts w:ascii="Arial" w:eastAsia="Arial Nova" w:hAnsi="Arial" w:cs="Arial"/>
          <w:color w:val="000000"/>
        </w:rPr>
        <w:t xml:space="preserve"> police culture impact</w:t>
      </w:r>
      <w:r w:rsidR="00710E36" w:rsidRPr="004C1FCD">
        <w:rPr>
          <w:rFonts w:ascii="Arial" w:eastAsia="Arial Nova" w:hAnsi="Arial" w:cs="Arial"/>
          <w:color w:val="000000"/>
        </w:rPr>
        <w:t>s</w:t>
      </w:r>
      <w:r w:rsidRPr="004C1FCD">
        <w:rPr>
          <w:rFonts w:ascii="Arial" w:eastAsia="Arial Nova" w:hAnsi="Arial" w:cs="Arial"/>
          <w:color w:val="000000"/>
        </w:rPr>
        <w:t xml:space="preserve"> flexible working and recruitment, </w:t>
      </w:r>
      <w:r w:rsidR="00710E36" w:rsidRPr="004C1FCD">
        <w:rPr>
          <w:rFonts w:ascii="Arial" w:eastAsia="Arial Nova" w:hAnsi="Arial" w:cs="Arial"/>
          <w:color w:val="000000"/>
        </w:rPr>
        <w:t>retention,</w:t>
      </w:r>
      <w:r w:rsidRPr="004C1FCD">
        <w:rPr>
          <w:rFonts w:ascii="Arial" w:eastAsia="Arial Nova" w:hAnsi="Arial" w:cs="Arial"/>
          <w:color w:val="000000"/>
        </w:rPr>
        <w:t xml:space="preserve"> and progression within Dyfed-Powys police</w:t>
      </w:r>
      <w:r w:rsidR="00710E36" w:rsidRPr="004C1FCD">
        <w:rPr>
          <w:rFonts w:ascii="Arial" w:eastAsia="Arial Nova" w:hAnsi="Arial" w:cs="Arial"/>
          <w:color w:val="000000"/>
        </w:rPr>
        <w:t>.</w:t>
      </w:r>
    </w:p>
    <w:p w14:paraId="526A6A0F" w14:textId="2F35482E" w:rsidR="001B47B7" w:rsidRPr="004C1FCD" w:rsidRDefault="009C6D5E" w:rsidP="00AD3B48">
      <w:pPr>
        <w:rPr>
          <w:rFonts w:ascii="Arial" w:eastAsia="Arial Nova" w:hAnsi="Arial" w:cs="Arial"/>
          <w:color w:val="000000"/>
        </w:rPr>
      </w:pPr>
      <w:r w:rsidRPr="004C1FCD">
        <w:rPr>
          <w:rFonts w:ascii="Arial" w:eastAsia="Arial Nova" w:hAnsi="Arial" w:cs="Arial"/>
          <w:color w:val="000000"/>
        </w:rPr>
        <w:t>To achieve this the researcher has set the following objectives.</w:t>
      </w:r>
    </w:p>
    <w:p w14:paraId="526A6A10" w14:textId="77777777" w:rsidR="001B47B7" w:rsidRPr="004C1FCD" w:rsidRDefault="009C6D5E" w:rsidP="00AD3B48">
      <w:pPr>
        <w:numPr>
          <w:ilvl w:val="0"/>
          <w:numId w:val="1"/>
        </w:numPr>
        <w:contextualSpacing/>
        <w:rPr>
          <w:rFonts w:ascii="Arial" w:eastAsia="Arial Nova" w:hAnsi="Arial" w:cs="Arial"/>
          <w:color w:val="000000"/>
        </w:rPr>
      </w:pPr>
      <w:bookmarkStart w:id="13" w:name="_Hlk169975770"/>
      <w:r w:rsidRPr="004C1FCD">
        <w:rPr>
          <w:rFonts w:ascii="Arial" w:eastAsia="Arial Nova" w:hAnsi="Arial" w:cs="Arial"/>
          <w:color w:val="000000"/>
        </w:rPr>
        <w:lastRenderedPageBreak/>
        <w:t>Outline the attributes of a flexible working arrangement.</w:t>
      </w:r>
    </w:p>
    <w:p w14:paraId="526A6A11" w14:textId="77777777" w:rsidR="001B47B7" w:rsidRPr="004C1FCD" w:rsidRDefault="009C6D5E" w:rsidP="00AD3B48">
      <w:pPr>
        <w:numPr>
          <w:ilvl w:val="0"/>
          <w:numId w:val="1"/>
        </w:numPr>
        <w:contextualSpacing/>
        <w:rPr>
          <w:rFonts w:ascii="Arial" w:eastAsia="Arial Nova" w:hAnsi="Arial" w:cs="Arial"/>
          <w:color w:val="000000"/>
        </w:rPr>
      </w:pPr>
      <w:r w:rsidRPr="004C1FCD">
        <w:rPr>
          <w:rFonts w:ascii="Arial" w:eastAsia="Arial Nova" w:hAnsi="Arial" w:cs="Arial"/>
          <w:color w:val="000000"/>
        </w:rPr>
        <w:t>Explore the context of working flexibly within policing.</w:t>
      </w:r>
    </w:p>
    <w:p w14:paraId="526A6A12" w14:textId="77777777" w:rsidR="001B47B7" w:rsidRPr="004C1FCD" w:rsidRDefault="009C6D5E" w:rsidP="00AD3B48">
      <w:pPr>
        <w:numPr>
          <w:ilvl w:val="0"/>
          <w:numId w:val="1"/>
        </w:numPr>
        <w:contextualSpacing/>
        <w:rPr>
          <w:rFonts w:ascii="Arial" w:eastAsia="Arial Nova" w:hAnsi="Arial" w:cs="Arial"/>
          <w:color w:val="000000"/>
        </w:rPr>
      </w:pPr>
      <w:r w:rsidRPr="004C1FCD">
        <w:rPr>
          <w:rFonts w:ascii="Arial" w:eastAsia="Arial Nova" w:hAnsi="Arial" w:cs="Arial"/>
          <w:color w:val="000000"/>
        </w:rPr>
        <w:t>Examine the aspects of police culture that influence attitudes towards flexible working.</w:t>
      </w:r>
    </w:p>
    <w:p w14:paraId="526A6A13" w14:textId="77777777" w:rsidR="001B47B7" w:rsidRPr="004C1FCD" w:rsidRDefault="009C6D5E" w:rsidP="00AD3B48">
      <w:pPr>
        <w:numPr>
          <w:ilvl w:val="0"/>
          <w:numId w:val="1"/>
        </w:numPr>
        <w:contextualSpacing/>
        <w:rPr>
          <w:rFonts w:ascii="Arial" w:eastAsia="Arial Nova" w:hAnsi="Arial" w:cs="Arial"/>
          <w:color w:val="000000"/>
        </w:rPr>
      </w:pPr>
      <w:r w:rsidRPr="004C1FCD">
        <w:rPr>
          <w:rFonts w:ascii="Arial" w:eastAsia="Arial Nova" w:hAnsi="Arial" w:cs="Arial"/>
          <w:color w:val="000000"/>
        </w:rPr>
        <w:t xml:space="preserve">Explore any gender specific issues that impact flexible working practices and perceptions. </w:t>
      </w:r>
    </w:p>
    <w:p w14:paraId="526A6A14" w14:textId="77777777" w:rsidR="001B47B7" w:rsidRPr="004C1FCD" w:rsidRDefault="009C6D5E" w:rsidP="00AD3B48">
      <w:pPr>
        <w:numPr>
          <w:ilvl w:val="0"/>
          <w:numId w:val="1"/>
        </w:numPr>
        <w:contextualSpacing/>
        <w:rPr>
          <w:rFonts w:ascii="Arial" w:eastAsia="Arial Nova" w:hAnsi="Arial" w:cs="Arial"/>
          <w:color w:val="000000"/>
        </w:rPr>
      </w:pPr>
      <w:r w:rsidRPr="004C1FCD">
        <w:rPr>
          <w:rFonts w:ascii="Arial" w:eastAsia="Arial Nova" w:hAnsi="Arial" w:cs="Arial"/>
          <w:color w:val="000000"/>
        </w:rPr>
        <w:t xml:space="preserve">Analyse data to discover any impact upon progression, retention, and recruitment. </w:t>
      </w:r>
    </w:p>
    <w:p w14:paraId="526A6A15" w14:textId="77777777" w:rsidR="001B47B7" w:rsidRPr="004C1FCD" w:rsidRDefault="009C6D5E" w:rsidP="00AD3B48">
      <w:pPr>
        <w:numPr>
          <w:ilvl w:val="0"/>
          <w:numId w:val="1"/>
        </w:numPr>
        <w:contextualSpacing/>
        <w:rPr>
          <w:rFonts w:ascii="Arial" w:eastAsia="Arial Nova" w:hAnsi="Arial" w:cs="Arial"/>
          <w:color w:val="000000"/>
        </w:rPr>
      </w:pPr>
      <w:r w:rsidRPr="004C1FCD">
        <w:rPr>
          <w:rFonts w:ascii="Arial" w:eastAsia="Arial Nova" w:hAnsi="Arial" w:cs="Arial"/>
          <w:color w:val="000000"/>
        </w:rPr>
        <w:t>Critically evaluate the enablers to embedding flexible working within policing.</w:t>
      </w:r>
    </w:p>
    <w:p w14:paraId="526A6A16" w14:textId="77777777" w:rsidR="001B47B7" w:rsidRPr="004C1FCD" w:rsidRDefault="009C6D5E" w:rsidP="00AD3B48">
      <w:pPr>
        <w:numPr>
          <w:ilvl w:val="0"/>
          <w:numId w:val="1"/>
        </w:numPr>
        <w:contextualSpacing/>
        <w:rPr>
          <w:rFonts w:ascii="Arial" w:hAnsi="Arial" w:cs="Arial"/>
        </w:rPr>
      </w:pPr>
      <w:r w:rsidRPr="004C1FCD">
        <w:rPr>
          <w:rFonts w:ascii="Arial" w:eastAsia="Arial Nova" w:hAnsi="Arial" w:cs="Arial"/>
          <w:color w:val="000000"/>
        </w:rPr>
        <w:t>Critically evaluate the barriers to flexible working within policing and the impact of police culture</w:t>
      </w:r>
      <w:r w:rsidRPr="004C1FCD">
        <w:rPr>
          <w:rFonts w:ascii="Arial" w:hAnsi="Arial" w:cs="Arial"/>
          <w:color w:val="000000"/>
        </w:rPr>
        <w:t>.</w:t>
      </w:r>
    </w:p>
    <w:p w14:paraId="526A6A17" w14:textId="01944857" w:rsidR="001B47B7" w:rsidRPr="004C1FCD" w:rsidRDefault="009C6D5E" w:rsidP="00AD3B48">
      <w:pPr>
        <w:numPr>
          <w:ilvl w:val="0"/>
          <w:numId w:val="1"/>
        </w:numPr>
        <w:contextualSpacing/>
        <w:rPr>
          <w:rFonts w:ascii="Arial" w:hAnsi="Arial" w:cs="Arial"/>
          <w:color w:val="000000"/>
        </w:rPr>
      </w:pPr>
      <w:r w:rsidRPr="004C1FCD">
        <w:rPr>
          <w:rFonts w:ascii="Arial" w:hAnsi="Arial" w:cs="Arial"/>
          <w:color w:val="000000"/>
        </w:rPr>
        <w:t xml:space="preserve">Formulate recommendations towards addressing barriers to flexible working within Dyfed-Powys. </w:t>
      </w:r>
    </w:p>
    <w:p w14:paraId="03597665" w14:textId="20D9192B" w:rsidR="0021717E" w:rsidRPr="004C1FCD" w:rsidRDefault="0021717E" w:rsidP="00CA7241">
      <w:pPr>
        <w:pStyle w:val="Heading2"/>
      </w:pPr>
      <w:bookmarkStart w:id="14" w:name="_Toc170825317"/>
      <w:bookmarkEnd w:id="13"/>
      <w:r w:rsidRPr="004C1FCD">
        <w:t>Research Methods</w:t>
      </w:r>
      <w:bookmarkEnd w:id="14"/>
      <w:r w:rsidRPr="004C1FCD">
        <w:t xml:space="preserve"> </w:t>
      </w:r>
    </w:p>
    <w:p w14:paraId="431C21FF" w14:textId="52830E55" w:rsidR="004E490B" w:rsidRPr="004C1FCD" w:rsidRDefault="004E490B" w:rsidP="00AD3B48">
      <w:pPr>
        <w:rPr>
          <w:rFonts w:ascii="Arial" w:hAnsi="Arial" w:cs="Arial"/>
        </w:rPr>
      </w:pPr>
      <w:r w:rsidRPr="004C1FCD">
        <w:rPr>
          <w:rFonts w:ascii="Arial" w:hAnsi="Arial" w:cs="Arial"/>
        </w:rPr>
        <w:t>This research paper will review literature sources, these will include books, College of Policing and NPCC resources and journals. The literature review will initially be focused on flexible working and policing as research parameters. There is limited literature when these parameters are reviewed</w:t>
      </w:r>
      <w:r w:rsidR="00675E6C" w:rsidRPr="004C1FCD">
        <w:rPr>
          <w:rFonts w:ascii="Arial" w:hAnsi="Arial" w:cs="Arial"/>
        </w:rPr>
        <w:t>, t</w:t>
      </w:r>
      <w:r w:rsidRPr="004C1FCD">
        <w:rPr>
          <w:rFonts w:ascii="Arial" w:hAnsi="Arial" w:cs="Arial"/>
        </w:rPr>
        <w:t>his demonstrates a gap in research in this subject specific to policing, strengthening the rationale for the subject of the research project</w:t>
      </w:r>
      <w:r w:rsidR="00D85EE5" w:rsidRPr="004C1FCD">
        <w:rPr>
          <w:rFonts w:ascii="Arial" w:hAnsi="Arial" w:cs="Arial"/>
        </w:rPr>
        <w:t xml:space="preserve">. </w:t>
      </w:r>
    </w:p>
    <w:p w14:paraId="2425E283" w14:textId="224B02D0" w:rsidR="004E490B" w:rsidRPr="004C1FCD" w:rsidRDefault="004E490B" w:rsidP="00AD3B48">
      <w:pPr>
        <w:rPr>
          <w:rFonts w:ascii="Arial" w:hAnsi="Arial" w:cs="Arial"/>
        </w:rPr>
      </w:pPr>
      <w:r w:rsidRPr="004C1FCD">
        <w:rPr>
          <w:rFonts w:ascii="Arial" w:hAnsi="Arial" w:cs="Arial"/>
        </w:rPr>
        <w:t>The literature review will be widened to include other public sector organisations acknowledging the limited research specific to policing. The review will also consider police culture particularly in the context of gender equality and implementing change</w:t>
      </w:r>
      <w:r w:rsidR="00D85EE5" w:rsidRPr="004C1FCD">
        <w:rPr>
          <w:rFonts w:ascii="Arial" w:hAnsi="Arial" w:cs="Arial"/>
        </w:rPr>
        <w:t xml:space="preserve">. </w:t>
      </w:r>
      <w:r w:rsidR="00EB10B4">
        <w:rPr>
          <w:rFonts w:ascii="Arial" w:hAnsi="Arial" w:cs="Arial"/>
        </w:rPr>
        <w:t xml:space="preserve">There is a vast array of research on police culture but less so when aligned to flexible working. </w:t>
      </w:r>
    </w:p>
    <w:p w14:paraId="3F1236A7" w14:textId="6D4127FD" w:rsidR="004E490B" w:rsidRPr="004C1FCD" w:rsidRDefault="004E490B" w:rsidP="00AD3B48">
      <w:pPr>
        <w:rPr>
          <w:rFonts w:ascii="Arial" w:hAnsi="Arial" w:cs="Arial"/>
        </w:rPr>
      </w:pPr>
      <w:r w:rsidRPr="004C1FCD">
        <w:rPr>
          <w:rFonts w:ascii="Arial" w:hAnsi="Arial" w:cs="Arial"/>
        </w:rPr>
        <w:t>The research will not solely rely on a literature review but will also be supported by empirical research. The study will adopt a mixed-method approach to gathering data, this will combine qualitative and quantitative research methods</w:t>
      </w:r>
      <w:r w:rsidR="00D85EE5" w:rsidRPr="004C1FCD">
        <w:rPr>
          <w:rFonts w:ascii="Arial" w:hAnsi="Arial" w:cs="Arial"/>
        </w:rPr>
        <w:t xml:space="preserve">. </w:t>
      </w:r>
    </w:p>
    <w:p w14:paraId="5647AA2D" w14:textId="71F10E3E" w:rsidR="004E490B" w:rsidRPr="00314AF4" w:rsidRDefault="004E490B" w:rsidP="00314AF4">
      <w:pPr>
        <w:pStyle w:val="Heading2"/>
      </w:pPr>
      <w:bookmarkStart w:id="15" w:name="_Toc170825318"/>
      <w:r w:rsidRPr="00314AF4">
        <w:t>Design</w:t>
      </w:r>
      <w:bookmarkEnd w:id="15"/>
    </w:p>
    <w:p w14:paraId="55B06423" w14:textId="6DB81AC2" w:rsidR="004E490B" w:rsidRPr="004C1FCD" w:rsidRDefault="004E490B" w:rsidP="00AD3B48">
      <w:pPr>
        <w:rPr>
          <w:rFonts w:ascii="Arial" w:hAnsi="Arial" w:cs="Arial"/>
        </w:rPr>
      </w:pPr>
      <w:r w:rsidRPr="004C1FCD">
        <w:rPr>
          <w:rFonts w:ascii="Arial" w:hAnsi="Arial" w:cs="Arial"/>
        </w:rPr>
        <w:t>A detailed research process will enable a systematic structure which will guide the researcher in the review of literature, collection of data and importantly the analysis of the data to draw meaningful insights and formulate recommendations. Saunders, Lewis, &amp; Thornhill (2016) determine that in drawing out research assumptions there will be a credible research philosophy, to underpin methodical choices, research strategies together with data collection and the analysis of that data</w:t>
      </w:r>
      <w:r w:rsidR="00D85EE5" w:rsidRPr="004C1FCD">
        <w:rPr>
          <w:rFonts w:ascii="Arial" w:hAnsi="Arial" w:cs="Arial"/>
        </w:rPr>
        <w:t xml:space="preserve">. </w:t>
      </w:r>
    </w:p>
    <w:p w14:paraId="526A6A18" w14:textId="1CD06D72" w:rsidR="001B47B7" w:rsidRPr="004C1FCD" w:rsidRDefault="009C6D5E" w:rsidP="00314AF4">
      <w:pPr>
        <w:pStyle w:val="Heading2"/>
      </w:pPr>
      <w:bookmarkStart w:id="16" w:name="_Toc170825319"/>
      <w:r w:rsidRPr="004C1FCD">
        <w:rPr>
          <w:rFonts w:eastAsia="Calibri"/>
        </w:rPr>
        <w:lastRenderedPageBreak/>
        <w:t>Research Value</w:t>
      </w:r>
      <w:bookmarkEnd w:id="16"/>
      <w:r w:rsidRPr="004C1FCD">
        <w:rPr>
          <w:rFonts w:eastAsia="Calibri"/>
        </w:rPr>
        <w:t xml:space="preserve"> </w:t>
      </w:r>
    </w:p>
    <w:p w14:paraId="526A6A19" w14:textId="317C10C8" w:rsidR="001B47B7" w:rsidRPr="004C1FCD" w:rsidRDefault="009C6D5E" w:rsidP="00AD3B48">
      <w:pPr>
        <w:jc w:val="both"/>
        <w:rPr>
          <w:rFonts w:ascii="Arial" w:hAnsi="Arial" w:cs="Arial"/>
        </w:rPr>
      </w:pPr>
      <w:r w:rsidRPr="004C1FCD">
        <w:rPr>
          <w:rFonts w:ascii="Arial" w:hAnsi="Arial" w:cs="Arial"/>
        </w:rPr>
        <w:t>The findings and any subsequent recommendations arising from this research</w:t>
      </w:r>
      <w:r w:rsidR="002D263D" w:rsidRPr="004C1FCD">
        <w:rPr>
          <w:rFonts w:ascii="Arial" w:hAnsi="Arial" w:cs="Arial"/>
        </w:rPr>
        <w:t xml:space="preserve"> </w:t>
      </w:r>
      <w:r w:rsidRPr="004C1FCD">
        <w:rPr>
          <w:rFonts w:ascii="Arial" w:hAnsi="Arial" w:cs="Arial"/>
        </w:rPr>
        <w:t xml:space="preserve">will </w:t>
      </w:r>
      <w:r w:rsidR="002D427F">
        <w:rPr>
          <w:rFonts w:ascii="Arial" w:hAnsi="Arial" w:cs="Arial"/>
        </w:rPr>
        <w:t>serve</w:t>
      </w:r>
      <w:r w:rsidRPr="004C1FCD">
        <w:rPr>
          <w:rFonts w:ascii="Arial" w:hAnsi="Arial" w:cs="Arial"/>
        </w:rPr>
        <w:t xml:space="preserve"> several purposes, the overarching purpose and benefit for Dyfed-Powys Police will be a greater understanding of the barriers, </w:t>
      </w:r>
      <w:r w:rsidR="005615D0" w:rsidRPr="004C1FCD">
        <w:rPr>
          <w:rFonts w:ascii="Arial" w:hAnsi="Arial" w:cs="Arial"/>
        </w:rPr>
        <w:t>enablers,</w:t>
      </w:r>
      <w:r w:rsidRPr="004C1FCD">
        <w:rPr>
          <w:rFonts w:ascii="Arial" w:hAnsi="Arial" w:cs="Arial"/>
        </w:rPr>
        <w:t xml:space="preserve"> and culture towards flexible working. This will lead to recommendations for the force to consider </w:t>
      </w:r>
      <w:r w:rsidR="008735F3" w:rsidRPr="004C1FCD">
        <w:rPr>
          <w:rFonts w:ascii="Arial" w:hAnsi="Arial" w:cs="Arial"/>
        </w:rPr>
        <w:t>implementing</w:t>
      </w:r>
      <w:r w:rsidRPr="004C1FCD">
        <w:rPr>
          <w:rFonts w:ascii="Arial" w:hAnsi="Arial" w:cs="Arial"/>
        </w:rPr>
        <w:t xml:space="preserve">. </w:t>
      </w:r>
      <w:r w:rsidR="005615D0" w:rsidRPr="004C1FCD">
        <w:rPr>
          <w:rFonts w:ascii="Arial" w:hAnsi="Arial" w:cs="Arial"/>
        </w:rPr>
        <w:t xml:space="preserve">These findings could inform national best practice </w:t>
      </w:r>
      <w:r w:rsidR="00225482" w:rsidRPr="004C1FCD">
        <w:rPr>
          <w:rFonts w:ascii="Arial" w:hAnsi="Arial" w:cs="Arial"/>
        </w:rPr>
        <w:t xml:space="preserve">as the researcher sits on a national working group </w:t>
      </w:r>
      <w:r w:rsidR="00143DEE" w:rsidRPr="004C1FCD">
        <w:rPr>
          <w:rFonts w:ascii="Arial" w:hAnsi="Arial" w:cs="Arial"/>
        </w:rPr>
        <w:t xml:space="preserve">whose objective is </w:t>
      </w:r>
      <w:r w:rsidR="00225482" w:rsidRPr="004C1FCD">
        <w:rPr>
          <w:rFonts w:ascii="Arial" w:hAnsi="Arial" w:cs="Arial"/>
        </w:rPr>
        <w:t xml:space="preserve">improving policy and practice for parents in the workplace. </w:t>
      </w:r>
    </w:p>
    <w:p w14:paraId="55119296" w14:textId="0211EBE1" w:rsidR="009F4B5D" w:rsidRPr="004C1FCD" w:rsidRDefault="00F066AB" w:rsidP="00AD3B48">
      <w:pPr>
        <w:spacing w:after="0"/>
        <w:jc w:val="both"/>
        <w:rPr>
          <w:rFonts w:ascii="Arial" w:hAnsi="Arial" w:cs="Arial"/>
        </w:rPr>
      </w:pPr>
      <w:r>
        <w:rPr>
          <w:rFonts w:ascii="Arial" w:hAnsi="Arial" w:cs="Arial"/>
        </w:rPr>
        <w:t>U</w:t>
      </w:r>
      <w:r w:rsidR="009F4B5D" w:rsidRPr="004C1FCD">
        <w:rPr>
          <w:rFonts w:ascii="Arial" w:hAnsi="Arial" w:cs="Arial"/>
        </w:rPr>
        <w:t xml:space="preserve">nderstanding the views of employees will enable </w:t>
      </w:r>
      <w:r w:rsidR="00C65C08" w:rsidRPr="004C1FCD">
        <w:rPr>
          <w:rFonts w:ascii="Arial" w:hAnsi="Arial" w:cs="Arial"/>
        </w:rPr>
        <w:t>consideration</w:t>
      </w:r>
      <w:r w:rsidR="009F4B5D" w:rsidRPr="004C1FCD">
        <w:rPr>
          <w:rFonts w:ascii="Arial" w:hAnsi="Arial" w:cs="Arial"/>
        </w:rPr>
        <w:t xml:space="preserve"> of policies and processes or </w:t>
      </w:r>
      <w:r w:rsidR="00C65C08" w:rsidRPr="004C1FCD">
        <w:rPr>
          <w:rFonts w:ascii="Arial" w:hAnsi="Arial" w:cs="Arial"/>
        </w:rPr>
        <w:t>key messaging to dispel any myths or common misconceptions</w:t>
      </w:r>
      <w:r w:rsidR="00DF4522" w:rsidRPr="004C1FCD">
        <w:rPr>
          <w:rFonts w:ascii="Arial" w:hAnsi="Arial" w:cs="Arial"/>
        </w:rPr>
        <w:t>. The benefits of understanding the barriers and enable</w:t>
      </w:r>
      <w:r>
        <w:rPr>
          <w:rFonts w:ascii="Arial" w:hAnsi="Arial" w:cs="Arial"/>
        </w:rPr>
        <w:t>r</w:t>
      </w:r>
      <w:r w:rsidR="00DF4522" w:rsidRPr="004C1FCD">
        <w:rPr>
          <w:rFonts w:ascii="Arial" w:hAnsi="Arial" w:cs="Arial"/>
        </w:rPr>
        <w:t>s will ensure a targeted approach and could see improvements in the recruitment</w:t>
      </w:r>
      <w:r w:rsidR="00804BC0" w:rsidRPr="004C1FCD">
        <w:rPr>
          <w:rFonts w:ascii="Arial" w:hAnsi="Arial" w:cs="Arial"/>
        </w:rPr>
        <w:t xml:space="preserve">, </w:t>
      </w:r>
      <w:r w:rsidR="00143DEE" w:rsidRPr="004C1FCD">
        <w:rPr>
          <w:rFonts w:ascii="Arial" w:hAnsi="Arial" w:cs="Arial"/>
        </w:rPr>
        <w:t>retention,</w:t>
      </w:r>
      <w:r w:rsidR="00804BC0" w:rsidRPr="004C1FCD">
        <w:rPr>
          <w:rFonts w:ascii="Arial" w:hAnsi="Arial" w:cs="Arial"/>
        </w:rPr>
        <w:t xml:space="preserve"> and progression within the force. It is hoped that this will have a direct impact on the </w:t>
      </w:r>
      <w:r w:rsidR="00C77F0E" w:rsidRPr="004C1FCD">
        <w:rPr>
          <w:rFonts w:ascii="Arial" w:hAnsi="Arial" w:cs="Arial"/>
        </w:rPr>
        <w:t xml:space="preserve">representation of females in force. </w:t>
      </w:r>
    </w:p>
    <w:p w14:paraId="01EC0274" w14:textId="06F34343" w:rsidR="00FE328B" w:rsidRPr="004C1FCD" w:rsidRDefault="00FE328B" w:rsidP="00314AF4">
      <w:pPr>
        <w:pStyle w:val="Heading2"/>
      </w:pPr>
      <w:bookmarkStart w:id="17" w:name="_Toc170825320"/>
      <w:r w:rsidRPr="004C1FCD">
        <w:t>Structure and Approach</w:t>
      </w:r>
      <w:bookmarkEnd w:id="17"/>
      <w:r w:rsidRPr="004C1FCD">
        <w:t xml:space="preserve"> </w:t>
      </w:r>
    </w:p>
    <w:p w14:paraId="5626D5C2" w14:textId="379383DA" w:rsidR="00FE328B" w:rsidRPr="004C1FCD" w:rsidRDefault="00FE328B" w:rsidP="00AD3B48">
      <w:pPr>
        <w:spacing w:after="0"/>
        <w:rPr>
          <w:rFonts w:ascii="Arial" w:eastAsia="MS Gothic" w:hAnsi="Arial" w:cs="Arial"/>
        </w:rPr>
      </w:pPr>
      <w:r w:rsidRPr="004C1FCD">
        <w:rPr>
          <w:rFonts w:ascii="Arial" w:eastAsia="MS Gothic" w:hAnsi="Arial" w:cs="Arial"/>
        </w:rPr>
        <w:t xml:space="preserve">The report comprises </w:t>
      </w:r>
      <w:r w:rsidR="002250D4">
        <w:rPr>
          <w:rFonts w:ascii="Arial" w:eastAsia="MS Gothic" w:hAnsi="Arial" w:cs="Arial"/>
        </w:rPr>
        <w:t xml:space="preserve">five main </w:t>
      </w:r>
      <w:r w:rsidRPr="004C1FCD">
        <w:rPr>
          <w:rFonts w:ascii="Arial" w:eastAsia="MS Gothic" w:hAnsi="Arial" w:cs="Arial"/>
        </w:rPr>
        <w:t xml:space="preserve">chapters: </w:t>
      </w:r>
    </w:p>
    <w:p w14:paraId="2AE36778" w14:textId="77777777" w:rsidR="00FE328B" w:rsidRPr="004C1FCD" w:rsidRDefault="00FE328B" w:rsidP="00AD3B48">
      <w:pPr>
        <w:spacing w:after="0"/>
        <w:ind w:firstLine="360"/>
        <w:rPr>
          <w:rFonts w:ascii="Arial" w:eastAsia="MS Gothic" w:hAnsi="Arial" w:cs="Arial"/>
        </w:rPr>
      </w:pPr>
    </w:p>
    <w:p w14:paraId="710537F7" w14:textId="77777777" w:rsidR="00FE328B" w:rsidRPr="004C1FCD" w:rsidRDefault="00FE328B" w:rsidP="00AD3B48">
      <w:pPr>
        <w:numPr>
          <w:ilvl w:val="0"/>
          <w:numId w:val="2"/>
        </w:numPr>
        <w:spacing w:after="0"/>
        <w:contextualSpacing/>
        <w:jc w:val="both"/>
        <w:rPr>
          <w:rFonts w:ascii="Arial" w:eastAsia="MS Gothic" w:hAnsi="Arial" w:cs="Arial"/>
        </w:rPr>
      </w:pPr>
      <w:r w:rsidRPr="004C1FCD">
        <w:rPr>
          <w:rFonts w:ascii="Arial" w:eastAsia="Times New Roman" w:hAnsi="Arial" w:cs="Arial"/>
          <w:b/>
          <w:bCs/>
        </w:rPr>
        <w:t>Chapter 1</w:t>
      </w:r>
      <w:r w:rsidRPr="004C1FCD">
        <w:rPr>
          <w:rFonts w:ascii="Arial" w:eastAsia="Times New Roman" w:hAnsi="Arial" w:cs="Arial"/>
        </w:rPr>
        <w:t>: Introduction – This provides the context to the research with</w:t>
      </w:r>
      <w:r w:rsidRPr="004C1FCD">
        <w:rPr>
          <w:rFonts w:ascii="Arial" w:eastAsia="MS Gothic" w:hAnsi="Arial" w:cs="Arial"/>
        </w:rPr>
        <w:t xml:space="preserve"> background information on the research area, this includes research aims, objectives, and relevance. </w:t>
      </w:r>
    </w:p>
    <w:p w14:paraId="7040E29B" w14:textId="77777777" w:rsidR="00FE328B" w:rsidRPr="004C1FCD" w:rsidRDefault="00FE328B" w:rsidP="00AD3B48">
      <w:pPr>
        <w:spacing w:after="0"/>
        <w:ind w:left="360"/>
        <w:contextualSpacing/>
        <w:jc w:val="both"/>
        <w:rPr>
          <w:rFonts w:ascii="Arial" w:eastAsia="Times New Roman" w:hAnsi="Arial" w:cs="Arial"/>
        </w:rPr>
      </w:pPr>
    </w:p>
    <w:p w14:paraId="04425976" w14:textId="77777777" w:rsidR="00FE328B" w:rsidRPr="004C1FCD" w:rsidRDefault="00FE328B" w:rsidP="00AD3B48">
      <w:pPr>
        <w:numPr>
          <w:ilvl w:val="0"/>
          <w:numId w:val="2"/>
        </w:numPr>
        <w:spacing w:after="0"/>
        <w:contextualSpacing/>
        <w:jc w:val="both"/>
        <w:rPr>
          <w:rFonts w:ascii="Arial" w:eastAsia="Times New Roman" w:hAnsi="Arial" w:cs="Arial"/>
        </w:rPr>
      </w:pPr>
      <w:r w:rsidRPr="004C1FCD">
        <w:rPr>
          <w:rFonts w:ascii="Arial" w:eastAsia="Times New Roman" w:hAnsi="Arial" w:cs="Arial"/>
          <w:b/>
          <w:bCs/>
        </w:rPr>
        <w:t>Chapter 2</w:t>
      </w:r>
      <w:r w:rsidRPr="004C1FCD">
        <w:rPr>
          <w:rFonts w:ascii="Arial" w:eastAsia="Times New Roman" w:hAnsi="Arial" w:cs="Arial"/>
        </w:rPr>
        <w:t>: Literature Review – This discusses relevant literature, and theories relevant to the research aim.</w:t>
      </w:r>
    </w:p>
    <w:p w14:paraId="006EAECE" w14:textId="77777777" w:rsidR="00FE328B" w:rsidRPr="004C1FCD" w:rsidRDefault="00FE328B" w:rsidP="00AD3B48">
      <w:pPr>
        <w:spacing w:after="0"/>
        <w:jc w:val="both"/>
        <w:rPr>
          <w:rFonts w:ascii="Arial" w:eastAsia="MS Gothic" w:hAnsi="Arial" w:cs="Arial"/>
        </w:rPr>
      </w:pPr>
    </w:p>
    <w:p w14:paraId="3134CB63" w14:textId="55A4F3BB" w:rsidR="00FE328B" w:rsidRPr="004C1FCD" w:rsidRDefault="00FE328B" w:rsidP="00AD3B48">
      <w:pPr>
        <w:numPr>
          <w:ilvl w:val="0"/>
          <w:numId w:val="2"/>
        </w:numPr>
        <w:spacing w:after="0"/>
        <w:contextualSpacing/>
        <w:jc w:val="both"/>
        <w:rPr>
          <w:rFonts w:ascii="Arial" w:eastAsia="Times New Roman" w:hAnsi="Arial" w:cs="Arial"/>
        </w:rPr>
      </w:pPr>
      <w:r w:rsidRPr="004C1FCD">
        <w:rPr>
          <w:rFonts w:ascii="Arial" w:eastAsia="Times New Roman" w:hAnsi="Arial" w:cs="Arial"/>
          <w:b/>
          <w:bCs/>
        </w:rPr>
        <w:t>Chapter 3</w:t>
      </w:r>
      <w:r w:rsidRPr="004C1FCD">
        <w:rPr>
          <w:rFonts w:ascii="Arial" w:eastAsia="Times New Roman" w:hAnsi="Arial" w:cs="Arial"/>
        </w:rPr>
        <w:t>: Research Methodology – This introduces the research and provides reasoning for the use of a questionnaire as the chosen method</w:t>
      </w:r>
      <w:r w:rsidR="00D85EE5" w:rsidRPr="004C1FCD">
        <w:rPr>
          <w:rFonts w:ascii="Arial" w:eastAsia="Times New Roman" w:hAnsi="Arial" w:cs="Arial"/>
        </w:rPr>
        <w:t xml:space="preserve">. </w:t>
      </w:r>
    </w:p>
    <w:p w14:paraId="516B516F" w14:textId="77777777" w:rsidR="00FE328B" w:rsidRPr="004C1FCD" w:rsidRDefault="00FE328B" w:rsidP="00AD3B48">
      <w:pPr>
        <w:spacing w:after="0"/>
        <w:jc w:val="both"/>
        <w:rPr>
          <w:rFonts w:ascii="Arial" w:eastAsia="MS Gothic" w:hAnsi="Arial" w:cs="Arial"/>
        </w:rPr>
      </w:pPr>
    </w:p>
    <w:p w14:paraId="1D1FE4B5" w14:textId="364AD91A" w:rsidR="00FE328B" w:rsidRPr="004C1FCD" w:rsidRDefault="00FE328B" w:rsidP="00AD3B48">
      <w:pPr>
        <w:numPr>
          <w:ilvl w:val="0"/>
          <w:numId w:val="2"/>
        </w:numPr>
        <w:spacing w:after="0"/>
        <w:contextualSpacing/>
        <w:jc w:val="both"/>
        <w:rPr>
          <w:rFonts w:ascii="Arial" w:eastAsia="Times New Roman" w:hAnsi="Arial" w:cs="Arial"/>
        </w:rPr>
      </w:pPr>
      <w:r w:rsidRPr="004C1FCD">
        <w:rPr>
          <w:rFonts w:ascii="Arial" w:eastAsia="Times New Roman" w:hAnsi="Arial" w:cs="Arial"/>
          <w:b/>
          <w:bCs/>
        </w:rPr>
        <w:t>Chapter 4</w:t>
      </w:r>
      <w:r w:rsidRPr="004C1FCD">
        <w:rPr>
          <w:rFonts w:ascii="Arial" w:eastAsia="Times New Roman" w:hAnsi="Arial" w:cs="Arial"/>
        </w:rPr>
        <w:t xml:space="preserve">: Analysis and Findings – This </w:t>
      </w:r>
      <w:r w:rsidR="00143DEE" w:rsidRPr="004C1FCD">
        <w:rPr>
          <w:rFonts w:ascii="Arial" w:eastAsia="Times New Roman" w:hAnsi="Arial" w:cs="Arial"/>
        </w:rPr>
        <w:t xml:space="preserve">chapter </w:t>
      </w:r>
      <w:r w:rsidRPr="004C1FCD">
        <w:rPr>
          <w:rFonts w:ascii="Arial" w:eastAsia="Times New Roman" w:hAnsi="Arial" w:cs="Arial"/>
        </w:rPr>
        <w:t xml:space="preserve">presents </w:t>
      </w:r>
      <w:r w:rsidR="0075617A" w:rsidRPr="004C1FCD">
        <w:rPr>
          <w:rFonts w:ascii="Arial" w:eastAsia="Times New Roman" w:hAnsi="Arial" w:cs="Arial"/>
        </w:rPr>
        <w:t xml:space="preserve">the data </w:t>
      </w:r>
      <w:r w:rsidR="00B73825" w:rsidRPr="004C1FCD">
        <w:rPr>
          <w:rFonts w:ascii="Arial" w:eastAsia="Times New Roman" w:hAnsi="Arial" w:cs="Arial"/>
        </w:rPr>
        <w:t>and discusses</w:t>
      </w:r>
      <w:r w:rsidRPr="004C1FCD">
        <w:rPr>
          <w:rFonts w:ascii="Arial" w:eastAsia="Times New Roman" w:hAnsi="Arial" w:cs="Arial"/>
        </w:rPr>
        <w:t xml:space="preserve"> the research findings</w:t>
      </w:r>
      <w:r w:rsidR="00734637">
        <w:rPr>
          <w:rFonts w:ascii="Arial" w:eastAsia="Times New Roman" w:hAnsi="Arial" w:cs="Arial"/>
        </w:rPr>
        <w:t>, providing some context from the literature review</w:t>
      </w:r>
      <w:r w:rsidR="00D85EE5" w:rsidRPr="004C1FCD">
        <w:rPr>
          <w:rFonts w:ascii="Arial" w:eastAsia="Times New Roman" w:hAnsi="Arial" w:cs="Arial"/>
        </w:rPr>
        <w:t xml:space="preserve">. </w:t>
      </w:r>
    </w:p>
    <w:p w14:paraId="6B95B996" w14:textId="77777777" w:rsidR="00FE328B" w:rsidRPr="004C1FCD" w:rsidRDefault="00FE328B" w:rsidP="00AD3B48">
      <w:pPr>
        <w:spacing w:after="0"/>
        <w:jc w:val="both"/>
        <w:rPr>
          <w:rFonts w:ascii="Arial" w:eastAsia="MS Gothic" w:hAnsi="Arial" w:cs="Arial"/>
          <w:highlight w:val="yellow"/>
        </w:rPr>
      </w:pPr>
    </w:p>
    <w:p w14:paraId="69FD946B" w14:textId="6132678D" w:rsidR="00FE328B" w:rsidRPr="004C1FCD" w:rsidRDefault="00FE328B" w:rsidP="00AD3B48">
      <w:pPr>
        <w:numPr>
          <w:ilvl w:val="0"/>
          <w:numId w:val="2"/>
        </w:numPr>
        <w:spacing w:after="0"/>
        <w:contextualSpacing/>
        <w:jc w:val="both"/>
        <w:rPr>
          <w:rFonts w:ascii="Arial" w:eastAsia="Times New Roman" w:hAnsi="Arial" w:cs="Arial"/>
        </w:rPr>
      </w:pPr>
      <w:r w:rsidRPr="004C1FCD">
        <w:rPr>
          <w:rFonts w:ascii="Arial" w:eastAsia="Times New Roman" w:hAnsi="Arial" w:cs="Arial"/>
          <w:b/>
          <w:bCs/>
        </w:rPr>
        <w:t>Chapter 5</w:t>
      </w:r>
      <w:r w:rsidRPr="004C1FCD">
        <w:rPr>
          <w:rFonts w:ascii="Arial" w:eastAsia="Times New Roman" w:hAnsi="Arial" w:cs="Arial"/>
        </w:rPr>
        <w:t xml:space="preserve">: Conclusions and Recommendations – </w:t>
      </w:r>
      <w:r w:rsidR="0075617A" w:rsidRPr="004C1FCD">
        <w:rPr>
          <w:rFonts w:ascii="Arial" w:eastAsia="Times New Roman" w:hAnsi="Arial" w:cs="Arial"/>
        </w:rPr>
        <w:t xml:space="preserve">This chapter draws conclusions from the literature review and the primary research findings. </w:t>
      </w:r>
      <w:r w:rsidR="00B73825" w:rsidRPr="004C1FCD">
        <w:rPr>
          <w:rFonts w:ascii="Arial" w:eastAsia="Times New Roman" w:hAnsi="Arial" w:cs="Arial"/>
        </w:rPr>
        <w:t xml:space="preserve">It </w:t>
      </w:r>
      <w:r w:rsidR="001A38FB">
        <w:rPr>
          <w:rFonts w:ascii="Arial" w:eastAsia="Times New Roman" w:hAnsi="Arial" w:cs="Arial"/>
        </w:rPr>
        <w:t xml:space="preserve">presents </w:t>
      </w:r>
      <w:r w:rsidR="00B73825" w:rsidRPr="004C1FCD">
        <w:rPr>
          <w:rFonts w:ascii="Arial" w:eastAsia="Times New Roman" w:hAnsi="Arial" w:cs="Arial"/>
        </w:rPr>
        <w:t>recommendations</w:t>
      </w:r>
      <w:r w:rsidRPr="004C1FCD">
        <w:rPr>
          <w:rFonts w:ascii="Arial" w:eastAsia="Times New Roman" w:hAnsi="Arial" w:cs="Arial"/>
        </w:rPr>
        <w:t xml:space="preserve"> to enhance </w:t>
      </w:r>
      <w:r w:rsidR="00B73825" w:rsidRPr="004C1FCD">
        <w:rPr>
          <w:rFonts w:ascii="Arial" w:eastAsia="Times New Roman" w:hAnsi="Arial" w:cs="Arial"/>
        </w:rPr>
        <w:t xml:space="preserve">and improve </w:t>
      </w:r>
      <w:r w:rsidRPr="004C1FCD">
        <w:rPr>
          <w:rFonts w:ascii="Arial" w:eastAsia="Times New Roman" w:hAnsi="Arial" w:cs="Arial"/>
        </w:rPr>
        <w:t>policy and practice</w:t>
      </w:r>
      <w:r w:rsidR="00D85EE5" w:rsidRPr="004C1FCD">
        <w:rPr>
          <w:rFonts w:ascii="Arial" w:eastAsia="Times New Roman" w:hAnsi="Arial" w:cs="Arial"/>
        </w:rPr>
        <w:t xml:space="preserve">. </w:t>
      </w:r>
    </w:p>
    <w:p w14:paraId="01FBD84F" w14:textId="77777777" w:rsidR="002F6C54" w:rsidRPr="004C1FCD" w:rsidRDefault="002F6C54" w:rsidP="00AD3B48">
      <w:pPr>
        <w:rPr>
          <w:rFonts w:ascii="Arial" w:hAnsi="Arial" w:cs="Arial"/>
        </w:rPr>
      </w:pPr>
    </w:p>
    <w:p w14:paraId="3A1647E6" w14:textId="77777777" w:rsidR="002F6C54" w:rsidRPr="004C1FCD" w:rsidRDefault="002F6C54" w:rsidP="00AD3B48">
      <w:pPr>
        <w:rPr>
          <w:rFonts w:ascii="Arial" w:hAnsi="Arial" w:cs="Arial"/>
        </w:rPr>
      </w:pPr>
    </w:p>
    <w:p w14:paraId="3961C521" w14:textId="33177CFD" w:rsidR="001D2BA8" w:rsidRPr="00885570" w:rsidRDefault="00F20363" w:rsidP="00E66663">
      <w:pPr>
        <w:pStyle w:val="Heading1"/>
      </w:pPr>
      <w:bookmarkStart w:id="18" w:name="_Toc170825321"/>
      <w:r w:rsidRPr="00944AF4">
        <w:lastRenderedPageBreak/>
        <w:t xml:space="preserve">Chapter </w:t>
      </w:r>
      <w:r w:rsidR="008003B6">
        <w:t xml:space="preserve">two - </w:t>
      </w:r>
      <w:r w:rsidR="004C74B0">
        <w:t xml:space="preserve"> </w:t>
      </w:r>
      <w:r w:rsidR="0000591E" w:rsidRPr="00885570">
        <w:t>Literat</w:t>
      </w:r>
      <w:r w:rsidR="00641DD5" w:rsidRPr="00885570">
        <w:t>ure Review</w:t>
      </w:r>
      <w:bookmarkEnd w:id="18"/>
      <w:r w:rsidR="00641DD5" w:rsidRPr="00885570">
        <w:t xml:space="preserve"> </w:t>
      </w:r>
    </w:p>
    <w:p w14:paraId="7F4CBED6" w14:textId="5C1B0FBE" w:rsidR="005B45F4" w:rsidRPr="004C1FCD" w:rsidRDefault="005B45F4" w:rsidP="00AD3B48">
      <w:pPr>
        <w:rPr>
          <w:rFonts w:ascii="Arial" w:hAnsi="Arial" w:cs="Arial"/>
        </w:rPr>
      </w:pPr>
      <w:r w:rsidRPr="004C1FCD">
        <w:rPr>
          <w:rFonts w:ascii="Arial" w:hAnsi="Arial" w:cs="Arial"/>
        </w:rPr>
        <w:t>The literature review initiall</w:t>
      </w:r>
      <w:r w:rsidR="0052599A" w:rsidRPr="004C1FCD">
        <w:rPr>
          <w:rFonts w:ascii="Arial" w:hAnsi="Arial" w:cs="Arial"/>
        </w:rPr>
        <w:t xml:space="preserve">y focuses on police culture and the characteristics of both organisational and operational </w:t>
      </w:r>
      <w:r w:rsidR="009168D4" w:rsidRPr="004C1FCD">
        <w:rPr>
          <w:rFonts w:ascii="Arial" w:hAnsi="Arial" w:cs="Arial"/>
        </w:rPr>
        <w:t xml:space="preserve">culture. It then considers </w:t>
      </w:r>
      <w:r w:rsidR="00EB2C0A" w:rsidRPr="004C1FCD">
        <w:rPr>
          <w:rFonts w:ascii="Arial" w:hAnsi="Arial" w:cs="Arial"/>
        </w:rPr>
        <w:t xml:space="preserve">the attributes of </w:t>
      </w:r>
      <w:r w:rsidR="00F13C98" w:rsidRPr="004C1FCD">
        <w:rPr>
          <w:rFonts w:ascii="Arial" w:hAnsi="Arial" w:cs="Arial"/>
        </w:rPr>
        <w:t>flexible working, and its origins within policing</w:t>
      </w:r>
      <w:r w:rsidR="00220C2F" w:rsidRPr="004C1FCD">
        <w:rPr>
          <w:rFonts w:ascii="Arial" w:hAnsi="Arial" w:cs="Arial"/>
        </w:rPr>
        <w:t xml:space="preserve">, and </w:t>
      </w:r>
      <w:r w:rsidR="00EB2C0A" w:rsidRPr="004C1FCD">
        <w:rPr>
          <w:rFonts w:ascii="Arial" w:hAnsi="Arial" w:cs="Arial"/>
        </w:rPr>
        <w:t xml:space="preserve">goes on to explore the aspects of police culture that influence </w:t>
      </w:r>
      <w:r w:rsidR="00565862" w:rsidRPr="004C1FCD">
        <w:rPr>
          <w:rFonts w:ascii="Arial" w:hAnsi="Arial" w:cs="Arial"/>
        </w:rPr>
        <w:t>attitudes</w:t>
      </w:r>
      <w:r w:rsidR="00EB2C0A" w:rsidRPr="004C1FCD">
        <w:rPr>
          <w:rFonts w:ascii="Arial" w:hAnsi="Arial" w:cs="Arial"/>
        </w:rPr>
        <w:t xml:space="preserve"> towards flexible working. </w:t>
      </w:r>
    </w:p>
    <w:p w14:paraId="3BD88FAB" w14:textId="5242C440" w:rsidR="00220C2F" w:rsidRPr="004C1FCD" w:rsidRDefault="00852034" w:rsidP="00AD3B48">
      <w:pPr>
        <w:rPr>
          <w:rFonts w:ascii="Arial" w:hAnsi="Arial" w:cs="Arial"/>
        </w:rPr>
      </w:pPr>
      <w:r w:rsidRPr="004C1FCD">
        <w:rPr>
          <w:rFonts w:ascii="Arial" w:hAnsi="Arial" w:cs="Arial"/>
        </w:rPr>
        <w:t xml:space="preserve">The literature review will consider any gender specific issues impacting </w:t>
      </w:r>
      <w:r w:rsidR="00CD3545" w:rsidRPr="004C1FCD">
        <w:rPr>
          <w:rFonts w:ascii="Arial" w:hAnsi="Arial" w:cs="Arial"/>
        </w:rPr>
        <w:t xml:space="preserve">flexible working practice and perceptions. This will include a review of literature specific to recruitment, </w:t>
      </w:r>
      <w:r w:rsidR="008573D3" w:rsidRPr="004C1FCD">
        <w:rPr>
          <w:rFonts w:ascii="Arial" w:hAnsi="Arial" w:cs="Arial"/>
        </w:rPr>
        <w:t>retention,</w:t>
      </w:r>
      <w:r w:rsidR="00CD3545" w:rsidRPr="004C1FCD">
        <w:rPr>
          <w:rFonts w:ascii="Arial" w:hAnsi="Arial" w:cs="Arial"/>
        </w:rPr>
        <w:t xml:space="preserve"> and progression</w:t>
      </w:r>
      <w:r w:rsidR="00565862" w:rsidRPr="004C1FCD">
        <w:rPr>
          <w:rFonts w:ascii="Arial" w:hAnsi="Arial" w:cs="Arial"/>
        </w:rPr>
        <w:t xml:space="preserve"> in policing. </w:t>
      </w:r>
    </w:p>
    <w:p w14:paraId="76A2C796" w14:textId="22AE89C1" w:rsidR="00075059" w:rsidRPr="004C1FCD" w:rsidRDefault="00075059" w:rsidP="00AD3B48">
      <w:pPr>
        <w:rPr>
          <w:rFonts w:ascii="Arial" w:hAnsi="Arial" w:cs="Arial"/>
        </w:rPr>
      </w:pPr>
      <w:r w:rsidRPr="004C1FCD">
        <w:rPr>
          <w:rFonts w:ascii="Arial" w:hAnsi="Arial" w:cs="Arial"/>
        </w:rPr>
        <w:t>This chapter provides relevant workforce data across England and Wales together with specific data for Dyfed-Powys police</w:t>
      </w:r>
      <w:r w:rsidR="00906CFE" w:rsidRPr="004C1FCD">
        <w:rPr>
          <w:rFonts w:ascii="Arial" w:hAnsi="Arial" w:cs="Arial"/>
        </w:rPr>
        <w:t>.</w:t>
      </w:r>
    </w:p>
    <w:p w14:paraId="4E421A04" w14:textId="7164CAF7" w:rsidR="00026EFC" w:rsidRPr="00314AF4" w:rsidRDefault="00A525C7" w:rsidP="00314AF4">
      <w:pPr>
        <w:pStyle w:val="Heading2"/>
      </w:pPr>
      <w:bookmarkStart w:id="19" w:name="_Toc170825322"/>
      <w:r w:rsidRPr="00314AF4">
        <w:t xml:space="preserve">Workforce </w:t>
      </w:r>
      <w:r w:rsidR="00075059" w:rsidRPr="00314AF4">
        <w:t>Data</w:t>
      </w:r>
      <w:bookmarkEnd w:id="19"/>
    </w:p>
    <w:p w14:paraId="7887FBA8" w14:textId="7D9653CF" w:rsidR="001D0B77" w:rsidRPr="004C1FCD" w:rsidRDefault="001D0B77" w:rsidP="00AD3B48">
      <w:pPr>
        <w:rPr>
          <w:rFonts w:ascii="Arial" w:hAnsi="Arial" w:cs="Arial"/>
        </w:rPr>
      </w:pPr>
      <w:r w:rsidRPr="004C1FCD">
        <w:rPr>
          <w:rFonts w:ascii="Arial" w:hAnsi="Arial" w:cs="Arial"/>
        </w:rPr>
        <w:t>Record numbers of police officers are leaving policing in England and Wales (Charman &amp; Tyson, 2024)</w:t>
      </w:r>
      <w:r w:rsidR="001C2576">
        <w:rPr>
          <w:rFonts w:ascii="Arial" w:hAnsi="Arial" w:cs="Arial"/>
        </w:rPr>
        <w:t>.</w:t>
      </w:r>
      <w:r w:rsidRPr="004C1FCD">
        <w:rPr>
          <w:rFonts w:ascii="Arial" w:hAnsi="Arial" w:cs="Arial"/>
        </w:rPr>
        <w:t xml:space="preserve"> There is limited research to understand why this may be the case. According to Home Office data as of 31</w:t>
      </w:r>
      <w:r w:rsidR="001C2576">
        <w:rPr>
          <w:rFonts w:ascii="Arial" w:hAnsi="Arial" w:cs="Arial"/>
        </w:rPr>
        <w:t>st</w:t>
      </w:r>
      <w:r w:rsidRPr="004C1FCD">
        <w:rPr>
          <w:rFonts w:ascii="Arial" w:hAnsi="Arial" w:cs="Arial"/>
        </w:rPr>
        <w:t xml:space="preserve"> March 2023 there were 233,832 FTE police workers (including officers, staff, designated officers and PCSOs) employed by the 43 territorial forces in England and Wales, an increase of 3.8% on the previous year</w:t>
      </w:r>
      <w:r w:rsidR="004301F1">
        <w:rPr>
          <w:rFonts w:ascii="Arial" w:hAnsi="Arial" w:cs="Arial"/>
        </w:rPr>
        <w:t xml:space="preserve"> </w:t>
      </w:r>
      <w:r w:rsidR="004625C1" w:rsidRPr="004C1FCD">
        <w:rPr>
          <w:rFonts w:ascii="Arial" w:hAnsi="Arial" w:cs="Arial"/>
        </w:rPr>
        <w:t>(Home Office, 2023)</w:t>
      </w:r>
      <w:r w:rsidR="004301F1">
        <w:rPr>
          <w:rFonts w:ascii="Arial" w:hAnsi="Arial" w:cs="Arial"/>
        </w:rPr>
        <w:t>.</w:t>
      </w:r>
    </w:p>
    <w:p w14:paraId="6B2BC434" w14:textId="6CB969F5" w:rsidR="001D0B77" w:rsidRPr="004C1FCD" w:rsidRDefault="001D0B77" w:rsidP="00AD3B48">
      <w:pPr>
        <w:rPr>
          <w:rFonts w:ascii="Arial" w:hAnsi="Arial" w:cs="Arial"/>
        </w:rPr>
      </w:pPr>
      <w:r w:rsidRPr="004C1FCD">
        <w:rPr>
          <w:rFonts w:ascii="Arial" w:hAnsi="Arial" w:cs="Arial"/>
        </w:rPr>
        <w:t>Within Dyfed Powys the overall headcount of police officers has continued to increase to 1,318 as at 31/03/2024. During the three-year Operation Uplift Programme Dyfed-Powys met each of its annual targets resulting in increases of 42 in 2020/21, a further 42 in 2021/22 and a final 57 for 2022/23</w:t>
      </w:r>
      <w:r w:rsidR="00485C5E">
        <w:rPr>
          <w:rFonts w:ascii="Arial" w:hAnsi="Arial" w:cs="Arial"/>
        </w:rPr>
        <w:t xml:space="preserve"> </w:t>
      </w:r>
      <w:sdt>
        <w:sdtPr>
          <w:rPr>
            <w:rFonts w:ascii="Arial" w:hAnsi="Arial" w:cs="Arial"/>
          </w:rPr>
          <w:id w:val="282846006"/>
          <w:citation/>
        </w:sdtPr>
        <w:sdtEndPr/>
        <w:sdtContent>
          <w:r w:rsidR="005978A1">
            <w:rPr>
              <w:rFonts w:ascii="Arial" w:hAnsi="Arial" w:cs="Arial"/>
            </w:rPr>
            <w:fldChar w:fldCharType="begin"/>
          </w:r>
          <w:r w:rsidR="005978A1">
            <w:rPr>
              <w:rFonts w:ascii="Arial" w:hAnsi="Arial" w:cs="Arial"/>
            </w:rPr>
            <w:instrText xml:space="preserve"> CITATION Dyf23 \l 2057 </w:instrText>
          </w:r>
          <w:r w:rsidR="005978A1">
            <w:rPr>
              <w:rFonts w:ascii="Arial" w:hAnsi="Arial" w:cs="Arial"/>
            </w:rPr>
            <w:fldChar w:fldCharType="separate"/>
          </w:r>
          <w:r w:rsidR="00545E6C" w:rsidRPr="00545E6C">
            <w:rPr>
              <w:rFonts w:ascii="Arial" w:hAnsi="Arial" w:cs="Arial"/>
              <w:noProof/>
            </w:rPr>
            <w:t>(Dyfed-Powys, 2023)</w:t>
          </w:r>
          <w:r w:rsidR="005978A1">
            <w:rPr>
              <w:rFonts w:ascii="Arial" w:hAnsi="Arial" w:cs="Arial"/>
            </w:rPr>
            <w:fldChar w:fldCharType="end"/>
          </w:r>
        </w:sdtContent>
      </w:sdt>
      <w:r w:rsidR="004301F1">
        <w:rPr>
          <w:rFonts w:ascii="Arial" w:hAnsi="Arial" w:cs="Arial"/>
        </w:rPr>
        <w:t xml:space="preserve">. </w:t>
      </w:r>
      <w:r w:rsidRPr="004C1FCD">
        <w:rPr>
          <w:rFonts w:ascii="Arial" w:hAnsi="Arial" w:cs="Arial"/>
        </w:rPr>
        <w:t>The workforce also consists of 804 police staff, 151 Police Community Support Officers, 38 Special Constables and 25 volunteers.</w:t>
      </w:r>
    </w:p>
    <w:p w14:paraId="37D1390D" w14:textId="2652AC3D" w:rsidR="001D0B77" w:rsidRPr="004C1FCD" w:rsidRDefault="001D0B77" w:rsidP="00AD3B48">
      <w:pPr>
        <w:rPr>
          <w:rFonts w:ascii="Arial" w:hAnsi="Arial" w:cs="Arial"/>
        </w:rPr>
      </w:pPr>
      <w:r w:rsidRPr="004C1FCD">
        <w:rPr>
          <w:rFonts w:ascii="Arial" w:hAnsi="Arial" w:cs="Arial"/>
        </w:rPr>
        <w:t xml:space="preserve">In 2023 9,192 FTE police officers left the 43 territorial police forces in England and Wales (excluding transfers), an increase of 1,075 FTE (or 13.2%) on the previous year </w:t>
      </w:r>
      <w:sdt>
        <w:sdtPr>
          <w:rPr>
            <w:rFonts w:ascii="Arial" w:hAnsi="Arial" w:cs="Arial"/>
          </w:rPr>
          <w:id w:val="-139424643"/>
          <w:citation/>
        </w:sdtPr>
        <w:sdtEndPr/>
        <w:sdtContent>
          <w:r w:rsidRPr="004C1FCD">
            <w:rPr>
              <w:rFonts w:ascii="Arial" w:hAnsi="Arial" w:cs="Arial"/>
            </w:rPr>
            <w:fldChar w:fldCharType="begin"/>
          </w:r>
          <w:r w:rsidRPr="004C1FCD">
            <w:rPr>
              <w:rFonts w:ascii="Arial" w:hAnsi="Arial" w:cs="Arial"/>
            </w:rPr>
            <w:instrText xml:space="preserve"> CITATION Hom23 \l 2057 </w:instrText>
          </w:r>
          <w:r w:rsidRPr="004C1FCD">
            <w:rPr>
              <w:rFonts w:ascii="Arial" w:hAnsi="Arial" w:cs="Arial"/>
            </w:rPr>
            <w:fldChar w:fldCharType="separate"/>
          </w:r>
          <w:r w:rsidR="00545E6C" w:rsidRPr="00545E6C">
            <w:rPr>
              <w:rFonts w:ascii="Arial" w:hAnsi="Arial" w:cs="Arial"/>
              <w:noProof/>
            </w:rPr>
            <w:t>(Home Office, 2023)</w:t>
          </w:r>
          <w:r w:rsidRPr="004C1FCD">
            <w:rPr>
              <w:rFonts w:ascii="Arial" w:hAnsi="Arial" w:cs="Arial"/>
            </w:rPr>
            <w:fldChar w:fldCharType="end"/>
          </w:r>
        </w:sdtContent>
      </w:sdt>
      <w:r w:rsidR="00641C53">
        <w:rPr>
          <w:rFonts w:ascii="Arial" w:hAnsi="Arial" w:cs="Arial"/>
        </w:rPr>
        <w:t xml:space="preserve">. </w:t>
      </w:r>
      <w:r w:rsidRPr="004C1FCD">
        <w:rPr>
          <w:rFonts w:ascii="Arial" w:hAnsi="Arial" w:cs="Arial"/>
        </w:rPr>
        <w:t>The current force attrition rate for Dyfed-Powys for 2023/24 is 6.8% for year 2023/24 compared with the national average of 9.1% </w:t>
      </w:r>
      <w:sdt>
        <w:sdtPr>
          <w:rPr>
            <w:rFonts w:ascii="Arial" w:hAnsi="Arial" w:cs="Arial"/>
          </w:rPr>
          <w:id w:val="1855152834"/>
          <w:citation/>
        </w:sdtPr>
        <w:sdtEndPr/>
        <w:sdtContent>
          <w:r w:rsidR="002F4CD4">
            <w:rPr>
              <w:rFonts w:ascii="Arial" w:hAnsi="Arial" w:cs="Arial"/>
            </w:rPr>
            <w:fldChar w:fldCharType="begin"/>
          </w:r>
          <w:r w:rsidR="002F4CD4">
            <w:rPr>
              <w:rFonts w:ascii="Arial" w:hAnsi="Arial" w:cs="Arial"/>
            </w:rPr>
            <w:instrText xml:space="preserve"> CITATION Dyf23 \l 2057 </w:instrText>
          </w:r>
          <w:r w:rsidR="002F4CD4">
            <w:rPr>
              <w:rFonts w:ascii="Arial" w:hAnsi="Arial" w:cs="Arial"/>
            </w:rPr>
            <w:fldChar w:fldCharType="separate"/>
          </w:r>
          <w:r w:rsidR="00545E6C">
            <w:rPr>
              <w:rFonts w:ascii="Arial" w:hAnsi="Arial" w:cs="Arial"/>
              <w:noProof/>
            </w:rPr>
            <w:t xml:space="preserve"> </w:t>
          </w:r>
          <w:r w:rsidR="00545E6C" w:rsidRPr="00545E6C">
            <w:rPr>
              <w:rFonts w:ascii="Arial" w:hAnsi="Arial" w:cs="Arial"/>
              <w:noProof/>
            </w:rPr>
            <w:t>(Dyfed-Powys, 2023)</w:t>
          </w:r>
          <w:r w:rsidR="002F4CD4">
            <w:rPr>
              <w:rFonts w:ascii="Arial" w:hAnsi="Arial" w:cs="Arial"/>
            </w:rPr>
            <w:fldChar w:fldCharType="end"/>
          </w:r>
        </w:sdtContent>
      </w:sdt>
      <w:r w:rsidR="003A1D07">
        <w:rPr>
          <w:rFonts w:ascii="Arial" w:hAnsi="Arial" w:cs="Arial"/>
        </w:rPr>
        <w:t>.</w:t>
      </w:r>
    </w:p>
    <w:p w14:paraId="70867E30" w14:textId="19F2BFC7" w:rsidR="001D0B77" w:rsidRPr="004C1FCD" w:rsidRDefault="001D0B77" w:rsidP="00AD3B48">
      <w:pPr>
        <w:rPr>
          <w:rFonts w:ascii="Arial" w:hAnsi="Arial" w:cs="Arial"/>
        </w:rPr>
      </w:pPr>
      <w:r w:rsidRPr="004C1FCD">
        <w:rPr>
          <w:rFonts w:ascii="Arial" w:hAnsi="Arial" w:cs="Arial"/>
        </w:rPr>
        <w:t xml:space="preserve">There were 51,210 female police officers in the 43 police forces </w:t>
      </w:r>
      <w:r w:rsidR="00473CF2">
        <w:rPr>
          <w:rFonts w:ascii="Arial" w:hAnsi="Arial" w:cs="Arial"/>
        </w:rPr>
        <w:t xml:space="preserve">as of </w:t>
      </w:r>
      <w:r w:rsidRPr="004C1FCD">
        <w:rPr>
          <w:rFonts w:ascii="Arial" w:hAnsi="Arial" w:cs="Arial"/>
        </w:rPr>
        <w:t>31</w:t>
      </w:r>
      <w:r w:rsidR="00A373AD">
        <w:rPr>
          <w:rFonts w:ascii="Arial" w:hAnsi="Arial" w:cs="Arial"/>
        </w:rPr>
        <w:t>st</w:t>
      </w:r>
      <w:r w:rsidRPr="004C1FCD">
        <w:rPr>
          <w:rFonts w:ascii="Arial" w:hAnsi="Arial" w:cs="Arial"/>
        </w:rPr>
        <w:t xml:space="preserve"> March 2023, this is 34.7% of police officers in England and Wales (up 1.2 percentage points from 33.5% last year) </w:t>
      </w:r>
      <w:sdt>
        <w:sdtPr>
          <w:rPr>
            <w:rFonts w:ascii="Arial" w:hAnsi="Arial" w:cs="Arial"/>
          </w:rPr>
          <w:id w:val="-1671175559"/>
          <w:citation/>
        </w:sdtPr>
        <w:sdtEndPr/>
        <w:sdtContent>
          <w:r w:rsidRPr="004C1FCD">
            <w:rPr>
              <w:rFonts w:ascii="Arial" w:hAnsi="Arial" w:cs="Arial"/>
            </w:rPr>
            <w:fldChar w:fldCharType="begin"/>
          </w:r>
          <w:r w:rsidRPr="004C1FCD">
            <w:rPr>
              <w:rFonts w:ascii="Arial" w:hAnsi="Arial" w:cs="Arial"/>
            </w:rPr>
            <w:instrText xml:space="preserve"> CITATION Hom23 \l 2057 </w:instrText>
          </w:r>
          <w:r w:rsidRPr="004C1FCD">
            <w:rPr>
              <w:rFonts w:ascii="Arial" w:hAnsi="Arial" w:cs="Arial"/>
            </w:rPr>
            <w:fldChar w:fldCharType="separate"/>
          </w:r>
          <w:r w:rsidR="00545E6C" w:rsidRPr="00545E6C">
            <w:rPr>
              <w:rFonts w:ascii="Arial" w:hAnsi="Arial" w:cs="Arial"/>
              <w:noProof/>
            </w:rPr>
            <w:t>(Home Office, 2023)</w:t>
          </w:r>
          <w:r w:rsidRPr="004C1FCD">
            <w:rPr>
              <w:rFonts w:ascii="Arial" w:hAnsi="Arial" w:cs="Arial"/>
            </w:rPr>
            <w:fldChar w:fldCharType="end"/>
          </w:r>
        </w:sdtContent>
      </w:sdt>
      <w:r w:rsidR="003A1D07">
        <w:rPr>
          <w:rFonts w:ascii="Arial" w:hAnsi="Arial" w:cs="Arial"/>
        </w:rPr>
        <w:t>.</w:t>
      </w:r>
      <w:r w:rsidRPr="004C1FCD">
        <w:rPr>
          <w:rFonts w:ascii="Arial" w:hAnsi="Arial" w:cs="Arial"/>
        </w:rPr>
        <w:t xml:space="preserve"> In Dyfed-Powys in 2024 37% of its police officers are female, an increase from 34.9% in 2020</w:t>
      </w:r>
      <w:r w:rsidR="003A1D07" w:rsidRPr="004C1FCD">
        <w:rPr>
          <w:rFonts w:ascii="Arial" w:hAnsi="Arial" w:cs="Arial"/>
        </w:rPr>
        <w:t xml:space="preserve"> </w:t>
      </w:r>
      <w:sdt>
        <w:sdtPr>
          <w:rPr>
            <w:rFonts w:ascii="Arial" w:hAnsi="Arial" w:cs="Arial"/>
          </w:rPr>
          <w:id w:val="117344499"/>
          <w:citation/>
        </w:sdtPr>
        <w:sdtEndPr/>
        <w:sdtContent>
          <w:r w:rsidR="002F4CD4">
            <w:rPr>
              <w:rFonts w:ascii="Arial" w:hAnsi="Arial" w:cs="Arial"/>
            </w:rPr>
            <w:fldChar w:fldCharType="begin"/>
          </w:r>
          <w:r w:rsidR="002F4CD4">
            <w:rPr>
              <w:rFonts w:ascii="Arial" w:hAnsi="Arial" w:cs="Arial"/>
            </w:rPr>
            <w:instrText xml:space="preserve"> CITATION Dyf23 \l 2057 </w:instrText>
          </w:r>
          <w:r w:rsidR="002F4CD4">
            <w:rPr>
              <w:rFonts w:ascii="Arial" w:hAnsi="Arial" w:cs="Arial"/>
            </w:rPr>
            <w:fldChar w:fldCharType="separate"/>
          </w:r>
          <w:r w:rsidR="00545E6C" w:rsidRPr="00545E6C">
            <w:rPr>
              <w:rFonts w:ascii="Arial" w:hAnsi="Arial" w:cs="Arial"/>
              <w:noProof/>
            </w:rPr>
            <w:t>(Dyfed-Powys, 2023)</w:t>
          </w:r>
          <w:r w:rsidR="002F4CD4">
            <w:rPr>
              <w:rFonts w:ascii="Arial" w:hAnsi="Arial" w:cs="Arial"/>
            </w:rPr>
            <w:fldChar w:fldCharType="end"/>
          </w:r>
        </w:sdtContent>
      </w:sdt>
      <w:r w:rsidR="005B66F2">
        <w:rPr>
          <w:rFonts w:ascii="Arial" w:hAnsi="Arial" w:cs="Arial"/>
        </w:rPr>
        <w:t>.</w:t>
      </w:r>
    </w:p>
    <w:p w14:paraId="72A3E8CD" w14:textId="77777777" w:rsidR="001D0B77" w:rsidRDefault="001D0B77" w:rsidP="005B66F2">
      <w:pPr>
        <w:jc w:val="center"/>
      </w:pPr>
      <w:r w:rsidRPr="004C1FCD">
        <w:rPr>
          <w:noProof/>
        </w:rPr>
        <w:drawing>
          <wp:inline distT="0" distB="0" distL="0" distR="0" wp14:anchorId="426A93AC" wp14:editId="0DB00C59">
            <wp:extent cx="4930140" cy="854815"/>
            <wp:effectExtent l="0" t="0" r="381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8973" cy="858080"/>
                    </a:xfrm>
                    <a:prstGeom prst="rect">
                      <a:avLst/>
                    </a:prstGeom>
                    <a:noFill/>
                  </pic:spPr>
                </pic:pic>
              </a:graphicData>
            </a:graphic>
          </wp:inline>
        </w:drawing>
      </w:r>
    </w:p>
    <w:p w14:paraId="1526F9EF" w14:textId="666F9C7F" w:rsidR="001D0B77" w:rsidRPr="00AD2C44" w:rsidRDefault="00473CF2" w:rsidP="00AD3B48">
      <w:pPr>
        <w:pStyle w:val="Caption"/>
        <w:spacing w:line="360" w:lineRule="auto"/>
        <w:rPr>
          <w:i w:val="0"/>
          <w:iCs w:val="0"/>
          <w:color w:val="auto"/>
        </w:rPr>
      </w:pPr>
      <w:bookmarkStart w:id="20" w:name="_Toc170816593"/>
      <w:r w:rsidRPr="00AD2C44">
        <w:rPr>
          <w:i w:val="0"/>
          <w:iCs w:val="0"/>
          <w:color w:val="auto"/>
        </w:rPr>
        <w:t xml:space="preserve">Figure </w:t>
      </w:r>
      <w:r w:rsidR="00D74C37" w:rsidRPr="00AD2C44">
        <w:rPr>
          <w:i w:val="0"/>
          <w:iCs w:val="0"/>
          <w:color w:val="auto"/>
        </w:rPr>
        <w:fldChar w:fldCharType="begin"/>
      </w:r>
      <w:r w:rsidR="00D74C37" w:rsidRPr="00AD2C44">
        <w:rPr>
          <w:i w:val="0"/>
          <w:iCs w:val="0"/>
          <w:color w:val="auto"/>
        </w:rPr>
        <w:instrText xml:space="preserve"> SEQ Figure \* ARABIC </w:instrText>
      </w:r>
      <w:r w:rsidR="00D74C37" w:rsidRPr="00AD2C44">
        <w:rPr>
          <w:i w:val="0"/>
          <w:iCs w:val="0"/>
          <w:color w:val="auto"/>
        </w:rPr>
        <w:fldChar w:fldCharType="separate"/>
      </w:r>
      <w:r w:rsidR="005D0890" w:rsidRPr="00AD2C44">
        <w:rPr>
          <w:i w:val="0"/>
          <w:iCs w:val="0"/>
          <w:noProof/>
          <w:color w:val="auto"/>
        </w:rPr>
        <w:t>1</w:t>
      </w:r>
      <w:r w:rsidR="00D74C37" w:rsidRPr="00AD2C44">
        <w:rPr>
          <w:i w:val="0"/>
          <w:iCs w:val="0"/>
          <w:noProof/>
          <w:color w:val="auto"/>
        </w:rPr>
        <w:fldChar w:fldCharType="end"/>
      </w:r>
      <w:r w:rsidR="006159E2">
        <w:rPr>
          <w:i w:val="0"/>
          <w:iCs w:val="0"/>
          <w:noProof/>
          <w:color w:val="auto"/>
        </w:rPr>
        <w:t xml:space="preserve"> -</w:t>
      </w:r>
      <w:r w:rsidR="004D6624" w:rsidRPr="00AD2C44">
        <w:rPr>
          <w:i w:val="0"/>
          <w:iCs w:val="0"/>
          <w:color w:val="auto"/>
        </w:rPr>
        <w:t xml:space="preserve"> </w:t>
      </w:r>
      <w:r w:rsidR="001D0B77" w:rsidRPr="00AD2C44">
        <w:rPr>
          <w:i w:val="0"/>
          <w:iCs w:val="0"/>
          <w:color w:val="auto"/>
        </w:rPr>
        <w:t>Dyfed Powys breakdown of staff by gender</w:t>
      </w:r>
      <w:r w:rsidR="00F910D1" w:rsidRPr="00AD2C44">
        <w:rPr>
          <w:i w:val="0"/>
          <w:iCs w:val="0"/>
          <w:color w:val="auto"/>
        </w:rPr>
        <w:t xml:space="preserve"> 2020 – 2024</w:t>
      </w:r>
      <w:sdt>
        <w:sdtPr>
          <w:rPr>
            <w:i w:val="0"/>
            <w:iCs w:val="0"/>
            <w:color w:val="auto"/>
          </w:rPr>
          <w:id w:val="-1140110866"/>
          <w:citation/>
        </w:sdtPr>
        <w:sdtEndPr/>
        <w:sdtContent>
          <w:r w:rsidR="002F4CD4" w:rsidRPr="00AD2C44">
            <w:rPr>
              <w:i w:val="0"/>
              <w:iCs w:val="0"/>
              <w:color w:val="auto"/>
            </w:rPr>
            <w:fldChar w:fldCharType="begin"/>
          </w:r>
          <w:r w:rsidR="002F4CD4" w:rsidRPr="00AD2C44">
            <w:rPr>
              <w:i w:val="0"/>
              <w:iCs w:val="0"/>
              <w:color w:val="auto"/>
            </w:rPr>
            <w:instrText xml:space="preserve"> CITATION Dyf23 \l 2057 </w:instrText>
          </w:r>
          <w:r w:rsidR="002F4CD4" w:rsidRPr="00AD2C44">
            <w:rPr>
              <w:i w:val="0"/>
              <w:iCs w:val="0"/>
              <w:color w:val="auto"/>
            </w:rPr>
            <w:fldChar w:fldCharType="separate"/>
          </w:r>
          <w:r w:rsidR="00545E6C">
            <w:rPr>
              <w:i w:val="0"/>
              <w:iCs w:val="0"/>
              <w:noProof/>
              <w:color w:val="auto"/>
            </w:rPr>
            <w:t xml:space="preserve"> </w:t>
          </w:r>
          <w:r w:rsidR="00545E6C" w:rsidRPr="00545E6C">
            <w:rPr>
              <w:noProof/>
              <w:color w:val="auto"/>
            </w:rPr>
            <w:t>(Dyfed-Powys, 2023)</w:t>
          </w:r>
          <w:r w:rsidR="002F4CD4" w:rsidRPr="00AD2C44">
            <w:rPr>
              <w:i w:val="0"/>
              <w:iCs w:val="0"/>
              <w:color w:val="auto"/>
            </w:rPr>
            <w:fldChar w:fldCharType="end"/>
          </w:r>
        </w:sdtContent>
      </w:sdt>
      <w:bookmarkEnd w:id="20"/>
    </w:p>
    <w:p w14:paraId="134F0A3D" w14:textId="34A47AE7" w:rsidR="001D0B77" w:rsidRPr="004C1FCD" w:rsidRDefault="001D0B77" w:rsidP="00AD3B48">
      <w:pPr>
        <w:rPr>
          <w:rFonts w:ascii="Arial" w:hAnsi="Arial" w:cs="Arial"/>
        </w:rPr>
      </w:pPr>
      <w:r w:rsidRPr="004C1FCD">
        <w:rPr>
          <w:rFonts w:ascii="Arial" w:hAnsi="Arial" w:cs="Arial"/>
        </w:rPr>
        <w:lastRenderedPageBreak/>
        <w:t xml:space="preserve">Home Office data also shows that 36% of all police officers have less than 5 years’ service which is an increase from 31% the previous year </w:t>
      </w:r>
      <w:sdt>
        <w:sdtPr>
          <w:rPr>
            <w:rFonts w:ascii="Arial" w:hAnsi="Arial" w:cs="Arial"/>
          </w:rPr>
          <w:id w:val="-1401980309"/>
          <w:citation/>
        </w:sdtPr>
        <w:sdtEndPr/>
        <w:sdtContent>
          <w:r w:rsidRPr="004C1FCD">
            <w:rPr>
              <w:rFonts w:ascii="Arial" w:hAnsi="Arial" w:cs="Arial"/>
            </w:rPr>
            <w:fldChar w:fldCharType="begin"/>
          </w:r>
          <w:r w:rsidRPr="004C1FCD">
            <w:rPr>
              <w:rFonts w:ascii="Arial" w:hAnsi="Arial" w:cs="Arial"/>
            </w:rPr>
            <w:instrText xml:space="preserve"> CITATION Hom23 \l 2057 </w:instrText>
          </w:r>
          <w:r w:rsidRPr="004C1FCD">
            <w:rPr>
              <w:rFonts w:ascii="Arial" w:hAnsi="Arial" w:cs="Arial"/>
            </w:rPr>
            <w:fldChar w:fldCharType="separate"/>
          </w:r>
          <w:r w:rsidR="00545E6C" w:rsidRPr="00545E6C">
            <w:rPr>
              <w:rFonts w:ascii="Arial" w:hAnsi="Arial" w:cs="Arial"/>
              <w:noProof/>
            </w:rPr>
            <w:t>(Home Office, 2023)</w:t>
          </w:r>
          <w:r w:rsidRPr="004C1FCD">
            <w:rPr>
              <w:rFonts w:ascii="Arial" w:hAnsi="Arial" w:cs="Arial"/>
            </w:rPr>
            <w:fldChar w:fldCharType="end"/>
          </w:r>
        </w:sdtContent>
      </w:sdt>
      <w:r w:rsidR="00F30670">
        <w:rPr>
          <w:rFonts w:ascii="Arial" w:hAnsi="Arial" w:cs="Arial"/>
        </w:rPr>
        <w:t>.</w:t>
      </w:r>
    </w:p>
    <w:p w14:paraId="5A48736A" w14:textId="5EF029E0" w:rsidR="001D0B77" w:rsidRPr="004C1FCD" w:rsidRDefault="001D0B77" w:rsidP="00AD3B48">
      <w:pPr>
        <w:rPr>
          <w:rFonts w:ascii="Arial" w:hAnsi="Arial" w:cs="Arial"/>
        </w:rPr>
      </w:pPr>
      <w:r w:rsidRPr="004C1FCD">
        <w:rPr>
          <w:rFonts w:ascii="Arial" w:hAnsi="Arial" w:cs="Arial"/>
        </w:rPr>
        <w:t>In Dyfed-Powys there are 446.56 FTE response officers</w:t>
      </w:r>
      <w:r w:rsidR="009F4219">
        <w:rPr>
          <w:rFonts w:ascii="Arial" w:hAnsi="Arial" w:cs="Arial"/>
        </w:rPr>
        <w:t xml:space="preserve">, </w:t>
      </w:r>
      <w:r w:rsidRPr="004C1FCD">
        <w:rPr>
          <w:rFonts w:ascii="Arial" w:hAnsi="Arial" w:cs="Arial"/>
        </w:rPr>
        <w:t xml:space="preserve">76% of those have less than 5 years’ service. </w:t>
      </w:r>
    </w:p>
    <w:p w14:paraId="28809E9F" w14:textId="77777777" w:rsidR="001D0B77" w:rsidRDefault="001D0B77" w:rsidP="00AD3B48">
      <w:pPr>
        <w:jc w:val="center"/>
      </w:pPr>
      <w:r w:rsidRPr="004C1FCD">
        <w:rPr>
          <w:noProof/>
        </w:rPr>
        <w:drawing>
          <wp:inline distT="0" distB="0" distL="0" distR="0" wp14:anchorId="35D66429" wp14:editId="7CCD4AB6">
            <wp:extent cx="4070350" cy="1526881"/>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2900" cy="1535340"/>
                    </a:xfrm>
                    <a:prstGeom prst="rect">
                      <a:avLst/>
                    </a:prstGeom>
                    <a:noFill/>
                  </pic:spPr>
                </pic:pic>
              </a:graphicData>
            </a:graphic>
          </wp:inline>
        </w:drawing>
      </w:r>
    </w:p>
    <w:p w14:paraId="311CC325" w14:textId="0EC0271D" w:rsidR="00473CF2" w:rsidRPr="00AD2C44" w:rsidRDefault="00473CF2" w:rsidP="00AD3B48">
      <w:pPr>
        <w:pStyle w:val="Caption"/>
        <w:spacing w:line="360" w:lineRule="auto"/>
        <w:rPr>
          <w:i w:val="0"/>
          <w:iCs w:val="0"/>
          <w:color w:val="auto"/>
        </w:rPr>
      </w:pPr>
      <w:bookmarkStart w:id="21" w:name="_Toc170816594"/>
      <w:r w:rsidRPr="00AD2C44">
        <w:rPr>
          <w:i w:val="0"/>
          <w:iCs w:val="0"/>
          <w:color w:val="auto"/>
        </w:rPr>
        <w:t xml:space="preserve">Figure </w:t>
      </w:r>
      <w:r w:rsidR="00D74C37" w:rsidRPr="00AD2C44">
        <w:rPr>
          <w:i w:val="0"/>
          <w:iCs w:val="0"/>
          <w:color w:val="auto"/>
        </w:rPr>
        <w:fldChar w:fldCharType="begin"/>
      </w:r>
      <w:r w:rsidR="00D74C37" w:rsidRPr="00AD2C44">
        <w:rPr>
          <w:i w:val="0"/>
          <w:iCs w:val="0"/>
          <w:color w:val="auto"/>
        </w:rPr>
        <w:instrText xml:space="preserve"> SEQ Figure \* ARABIC </w:instrText>
      </w:r>
      <w:r w:rsidR="00D74C37" w:rsidRPr="00AD2C44">
        <w:rPr>
          <w:i w:val="0"/>
          <w:iCs w:val="0"/>
          <w:color w:val="auto"/>
        </w:rPr>
        <w:fldChar w:fldCharType="separate"/>
      </w:r>
      <w:r w:rsidR="005D0890" w:rsidRPr="00AD2C44">
        <w:rPr>
          <w:i w:val="0"/>
          <w:iCs w:val="0"/>
          <w:noProof/>
          <w:color w:val="auto"/>
        </w:rPr>
        <w:t>2</w:t>
      </w:r>
      <w:r w:rsidR="00D74C37" w:rsidRPr="00AD2C44">
        <w:rPr>
          <w:i w:val="0"/>
          <w:iCs w:val="0"/>
          <w:noProof/>
          <w:color w:val="auto"/>
        </w:rPr>
        <w:fldChar w:fldCharType="end"/>
      </w:r>
      <w:r w:rsidR="004D6624" w:rsidRPr="00AD2C44">
        <w:rPr>
          <w:i w:val="0"/>
          <w:iCs w:val="0"/>
          <w:color w:val="auto"/>
        </w:rPr>
        <w:t xml:space="preserve"> </w:t>
      </w:r>
      <w:r w:rsidR="006159E2">
        <w:rPr>
          <w:i w:val="0"/>
          <w:iCs w:val="0"/>
          <w:color w:val="auto"/>
        </w:rPr>
        <w:t xml:space="preserve">- </w:t>
      </w:r>
      <w:r w:rsidR="004D6624" w:rsidRPr="00AD2C44">
        <w:rPr>
          <w:i w:val="0"/>
          <w:iCs w:val="0"/>
          <w:color w:val="auto"/>
        </w:rPr>
        <w:t xml:space="preserve">breakdown of response officers </w:t>
      </w:r>
      <w:r w:rsidR="00F910D1" w:rsidRPr="00AD2C44">
        <w:rPr>
          <w:i w:val="0"/>
          <w:iCs w:val="0"/>
          <w:color w:val="auto"/>
        </w:rPr>
        <w:t>in D</w:t>
      </w:r>
      <w:r w:rsidR="00F30670" w:rsidRPr="00AD2C44">
        <w:rPr>
          <w:i w:val="0"/>
          <w:iCs w:val="0"/>
          <w:color w:val="auto"/>
        </w:rPr>
        <w:t xml:space="preserve">yfed-Powys </w:t>
      </w:r>
      <w:r w:rsidR="004D6624" w:rsidRPr="00AD2C44">
        <w:rPr>
          <w:i w:val="0"/>
          <w:iCs w:val="0"/>
          <w:color w:val="auto"/>
        </w:rPr>
        <w:t>by service length</w:t>
      </w:r>
      <w:r w:rsidR="002F4CD4" w:rsidRPr="00AD2C44">
        <w:rPr>
          <w:i w:val="0"/>
          <w:iCs w:val="0"/>
          <w:color w:val="auto"/>
        </w:rPr>
        <w:t xml:space="preserve"> </w:t>
      </w:r>
      <w:sdt>
        <w:sdtPr>
          <w:rPr>
            <w:i w:val="0"/>
            <w:iCs w:val="0"/>
            <w:color w:val="auto"/>
          </w:rPr>
          <w:id w:val="-892355568"/>
          <w:citation/>
        </w:sdtPr>
        <w:sdtEndPr/>
        <w:sdtContent>
          <w:r w:rsidR="002F4CD4" w:rsidRPr="00AD2C44">
            <w:rPr>
              <w:i w:val="0"/>
              <w:iCs w:val="0"/>
              <w:color w:val="auto"/>
            </w:rPr>
            <w:fldChar w:fldCharType="begin"/>
          </w:r>
          <w:r w:rsidR="002F4CD4" w:rsidRPr="00AD2C44">
            <w:rPr>
              <w:i w:val="0"/>
              <w:iCs w:val="0"/>
              <w:color w:val="auto"/>
            </w:rPr>
            <w:instrText xml:space="preserve"> CITATION Dyf23 \l 2057 </w:instrText>
          </w:r>
          <w:r w:rsidR="002F4CD4" w:rsidRPr="00AD2C44">
            <w:rPr>
              <w:i w:val="0"/>
              <w:iCs w:val="0"/>
              <w:color w:val="auto"/>
            </w:rPr>
            <w:fldChar w:fldCharType="separate"/>
          </w:r>
          <w:r w:rsidR="00545E6C" w:rsidRPr="00545E6C">
            <w:rPr>
              <w:noProof/>
              <w:color w:val="auto"/>
            </w:rPr>
            <w:t>(Dyfed-Powys, 2023)</w:t>
          </w:r>
          <w:r w:rsidR="002F4CD4" w:rsidRPr="00AD2C44">
            <w:rPr>
              <w:i w:val="0"/>
              <w:iCs w:val="0"/>
              <w:color w:val="auto"/>
            </w:rPr>
            <w:fldChar w:fldCharType="end"/>
          </w:r>
        </w:sdtContent>
      </w:sdt>
      <w:r w:rsidR="00E72F92" w:rsidRPr="00AD2C44">
        <w:rPr>
          <w:i w:val="0"/>
          <w:iCs w:val="0"/>
          <w:color w:val="auto"/>
        </w:rPr>
        <w:t>.</w:t>
      </w:r>
      <w:bookmarkEnd w:id="21"/>
    </w:p>
    <w:p w14:paraId="12A18CAD" w14:textId="5751DCD0" w:rsidR="00A525C7" w:rsidRPr="00A525C7" w:rsidRDefault="00B846BD" w:rsidP="00AD3B48">
      <w:pPr>
        <w:rPr>
          <w:rFonts w:ascii="Arial" w:eastAsia="Times New Roman" w:hAnsi="Arial" w:cs="Arial"/>
          <w:color w:val="0B0C0C"/>
          <w:highlight w:val="yellow"/>
          <w:lang w:eastAsia="en-GB"/>
        </w:rPr>
      </w:pPr>
      <w:r>
        <w:rPr>
          <w:rFonts w:ascii="Arial" w:eastAsia="Times New Roman" w:hAnsi="Arial" w:cs="Arial"/>
          <w:color w:val="0B0C0C"/>
          <w:lang w:eastAsia="en-GB"/>
        </w:rPr>
        <w:t>T</w:t>
      </w:r>
      <w:r w:rsidR="00A525C7" w:rsidRPr="00A525C7">
        <w:rPr>
          <w:rFonts w:ascii="Arial" w:eastAsia="Times New Roman" w:hAnsi="Arial" w:cs="Arial"/>
          <w:color w:val="0B0C0C"/>
          <w:lang w:eastAsia="en-GB"/>
        </w:rPr>
        <w:t>here were 51,210 female police officers in the 43 police forces on 31 March 2023, making up 34.7% of police officers in England and Wales (up 1.2 percentage points from 33.5% last year)</w:t>
      </w:r>
      <w:r w:rsidRPr="00B846BD">
        <w:rPr>
          <w:rFonts w:ascii="Arial" w:eastAsia="Times New Roman" w:hAnsi="Arial" w:cs="Arial"/>
          <w:color w:val="0B0C0C"/>
          <w:lang w:eastAsia="en-GB"/>
        </w:rPr>
        <w:t xml:space="preserve"> </w:t>
      </w:r>
      <w:sdt>
        <w:sdtPr>
          <w:rPr>
            <w:rFonts w:ascii="Arial" w:eastAsia="Times New Roman" w:hAnsi="Arial" w:cs="Arial"/>
            <w:color w:val="0B0C0C"/>
            <w:lang w:eastAsia="en-GB"/>
          </w:rPr>
          <w:id w:val="-1962561926"/>
          <w:citation/>
        </w:sdtPr>
        <w:sdtEndPr/>
        <w:sdtContent>
          <w:r>
            <w:rPr>
              <w:rFonts w:ascii="Arial" w:eastAsia="Times New Roman" w:hAnsi="Arial" w:cs="Arial"/>
              <w:color w:val="0B0C0C"/>
              <w:lang w:eastAsia="en-GB"/>
            </w:rPr>
            <w:fldChar w:fldCharType="begin"/>
          </w:r>
          <w:r>
            <w:rPr>
              <w:rFonts w:ascii="Arial" w:eastAsia="Times New Roman" w:hAnsi="Arial" w:cs="Arial"/>
              <w:color w:val="0B0C0C"/>
              <w:lang w:eastAsia="en-GB"/>
            </w:rPr>
            <w:instrText xml:space="preserve"> CITATION Hom23 \l 2057 </w:instrText>
          </w:r>
          <w:r>
            <w:rPr>
              <w:rFonts w:ascii="Arial" w:eastAsia="Times New Roman" w:hAnsi="Arial" w:cs="Arial"/>
              <w:color w:val="0B0C0C"/>
              <w:lang w:eastAsia="en-GB"/>
            </w:rPr>
            <w:fldChar w:fldCharType="separate"/>
          </w:r>
          <w:r w:rsidR="00545E6C" w:rsidRPr="00545E6C">
            <w:rPr>
              <w:rFonts w:ascii="Arial" w:eastAsia="Times New Roman" w:hAnsi="Arial" w:cs="Arial"/>
              <w:noProof/>
              <w:color w:val="0B0C0C"/>
              <w:lang w:eastAsia="en-GB"/>
            </w:rPr>
            <w:t>(Home Office, 2023)</w:t>
          </w:r>
          <w:r>
            <w:rPr>
              <w:rFonts w:ascii="Arial" w:eastAsia="Times New Roman" w:hAnsi="Arial" w:cs="Arial"/>
              <w:color w:val="0B0C0C"/>
              <w:lang w:eastAsia="en-GB"/>
            </w:rPr>
            <w:fldChar w:fldCharType="end"/>
          </w:r>
        </w:sdtContent>
      </w:sdt>
      <w:r w:rsidR="00F30670">
        <w:rPr>
          <w:rFonts w:ascii="Arial" w:eastAsia="Times New Roman" w:hAnsi="Arial" w:cs="Arial"/>
          <w:color w:val="0B0C0C"/>
          <w:lang w:eastAsia="en-GB"/>
        </w:rPr>
        <w:t>.</w:t>
      </w:r>
    </w:p>
    <w:p w14:paraId="5A623AA9" w14:textId="742DB1A4" w:rsidR="00A525C7" w:rsidRPr="004C1FCD" w:rsidRDefault="004944AE" w:rsidP="00AD3B48">
      <w:pPr>
        <w:jc w:val="center"/>
        <w:rPr>
          <w:rFonts w:ascii="Arial" w:hAnsi="Arial" w:cs="Arial"/>
        </w:rPr>
      </w:pPr>
      <w:r w:rsidRPr="004C1FCD">
        <w:rPr>
          <w:rFonts w:ascii="Arial" w:hAnsi="Arial" w:cs="Arial"/>
          <w:noProof/>
        </w:rPr>
        <w:drawing>
          <wp:inline distT="0" distB="0" distL="0" distR="0" wp14:anchorId="1804CB47" wp14:editId="502FCDF5">
            <wp:extent cx="2927346" cy="1968869"/>
            <wp:effectExtent l="0" t="0" r="698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38527" cy="1976389"/>
                    </a:xfrm>
                    <a:prstGeom prst="rect">
                      <a:avLst/>
                    </a:prstGeom>
                  </pic:spPr>
                </pic:pic>
              </a:graphicData>
            </a:graphic>
          </wp:inline>
        </w:drawing>
      </w:r>
    </w:p>
    <w:p w14:paraId="102BF551" w14:textId="28ABF8DA" w:rsidR="004944AE" w:rsidRPr="00AD2C44" w:rsidRDefault="00B846BD" w:rsidP="00AD3B48">
      <w:pPr>
        <w:pStyle w:val="Caption"/>
        <w:spacing w:line="360" w:lineRule="auto"/>
        <w:rPr>
          <w:rStyle w:val="Strong"/>
          <w:rFonts w:asciiTheme="minorHAnsi" w:hAnsiTheme="minorHAnsi" w:cstheme="minorHAnsi"/>
          <w:b w:val="0"/>
          <w:bCs w:val="0"/>
          <w:i w:val="0"/>
          <w:iCs w:val="0"/>
          <w:color w:val="auto"/>
          <w:shd w:val="clear" w:color="auto" w:fill="FFFFFF"/>
        </w:rPr>
      </w:pPr>
      <w:bookmarkStart w:id="22" w:name="_Toc170816595"/>
      <w:r w:rsidRPr="00AD2C44">
        <w:rPr>
          <w:i w:val="0"/>
          <w:iCs w:val="0"/>
          <w:color w:val="auto"/>
        </w:rPr>
        <w:t xml:space="preserve">Figure </w:t>
      </w:r>
      <w:r w:rsidR="00D74C37" w:rsidRPr="00AD2C44">
        <w:rPr>
          <w:i w:val="0"/>
          <w:iCs w:val="0"/>
          <w:color w:val="auto"/>
        </w:rPr>
        <w:fldChar w:fldCharType="begin"/>
      </w:r>
      <w:r w:rsidR="00D74C37" w:rsidRPr="00AD2C44">
        <w:rPr>
          <w:i w:val="0"/>
          <w:iCs w:val="0"/>
          <w:color w:val="auto"/>
        </w:rPr>
        <w:instrText xml:space="preserve"> SEQ Figure \* ARABIC </w:instrText>
      </w:r>
      <w:r w:rsidR="00D74C37" w:rsidRPr="00AD2C44">
        <w:rPr>
          <w:i w:val="0"/>
          <w:iCs w:val="0"/>
          <w:color w:val="auto"/>
        </w:rPr>
        <w:fldChar w:fldCharType="separate"/>
      </w:r>
      <w:r w:rsidR="005D0890" w:rsidRPr="00AD2C44">
        <w:rPr>
          <w:i w:val="0"/>
          <w:iCs w:val="0"/>
          <w:noProof/>
          <w:color w:val="auto"/>
        </w:rPr>
        <w:t>3</w:t>
      </w:r>
      <w:r w:rsidR="00D74C37" w:rsidRPr="00AD2C44">
        <w:rPr>
          <w:i w:val="0"/>
          <w:iCs w:val="0"/>
          <w:noProof/>
          <w:color w:val="auto"/>
        </w:rPr>
        <w:fldChar w:fldCharType="end"/>
      </w:r>
      <w:r w:rsidR="006159E2">
        <w:rPr>
          <w:i w:val="0"/>
          <w:iCs w:val="0"/>
          <w:noProof/>
          <w:color w:val="auto"/>
        </w:rPr>
        <w:t xml:space="preserve"> - </w:t>
      </w:r>
      <w:r w:rsidRPr="00AD2C44">
        <w:rPr>
          <w:i w:val="0"/>
          <w:iCs w:val="0"/>
          <w:color w:val="auto"/>
        </w:rPr>
        <w:t xml:space="preserve"> </w:t>
      </w:r>
      <w:r w:rsidR="00EA4E86" w:rsidRPr="00AD2C44">
        <w:rPr>
          <w:rStyle w:val="Strong"/>
          <w:rFonts w:cs="Calibri"/>
          <w:b w:val="0"/>
          <w:bCs w:val="0"/>
          <w:i w:val="0"/>
          <w:iCs w:val="0"/>
          <w:color w:val="auto"/>
          <w:shd w:val="clear" w:color="auto" w:fill="FFFFFF"/>
        </w:rPr>
        <w:t xml:space="preserve">Proportion of female police officers, as </w:t>
      </w:r>
      <w:r w:rsidR="0005531D" w:rsidRPr="00AD2C44">
        <w:rPr>
          <w:rStyle w:val="Strong"/>
          <w:rFonts w:cs="Calibri"/>
          <w:b w:val="0"/>
          <w:bCs w:val="0"/>
          <w:i w:val="0"/>
          <w:iCs w:val="0"/>
          <w:color w:val="auto"/>
          <w:shd w:val="clear" w:color="auto" w:fill="FFFFFF"/>
        </w:rPr>
        <w:t>of</w:t>
      </w:r>
      <w:r w:rsidR="00EA4E86" w:rsidRPr="00AD2C44">
        <w:rPr>
          <w:rStyle w:val="Strong"/>
          <w:rFonts w:cs="Calibri"/>
          <w:b w:val="0"/>
          <w:bCs w:val="0"/>
          <w:i w:val="0"/>
          <w:iCs w:val="0"/>
          <w:color w:val="auto"/>
          <w:shd w:val="clear" w:color="auto" w:fill="FFFFFF"/>
        </w:rPr>
        <w:t xml:space="preserve"> 31 March 2010 to 31 March 2023, </w:t>
      </w:r>
      <w:r w:rsidR="00D85EE5" w:rsidRPr="00AD2C44">
        <w:rPr>
          <w:rStyle w:val="Strong"/>
          <w:rFonts w:cs="Calibri"/>
          <w:b w:val="0"/>
          <w:bCs w:val="0"/>
          <w:i w:val="0"/>
          <w:iCs w:val="0"/>
          <w:color w:val="auto"/>
          <w:shd w:val="clear" w:color="auto" w:fill="FFFFFF"/>
        </w:rPr>
        <w:t>England,</w:t>
      </w:r>
      <w:r w:rsidR="00EA4E86" w:rsidRPr="00AD2C44">
        <w:rPr>
          <w:rStyle w:val="Strong"/>
          <w:rFonts w:cs="Calibri"/>
          <w:b w:val="0"/>
          <w:bCs w:val="0"/>
          <w:i w:val="0"/>
          <w:iCs w:val="0"/>
          <w:color w:val="auto"/>
          <w:shd w:val="clear" w:color="auto" w:fill="FFFFFF"/>
        </w:rPr>
        <w:t xml:space="preserve"> and Wales</w:t>
      </w:r>
      <w:r w:rsidR="0036686F" w:rsidRPr="00AD2C44">
        <w:rPr>
          <w:rStyle w:val="Strong"/>
          <w:rFonts w:cs="Calibri"/>
          <w:b w:val="0"/>
          <w:bCs w:val="0"/>
          <w:i w:val="0"/>
          <w:iCs w:val="0"/>
          <w:color w:val="auto"/>
          <w:shd w:val="clear" w:color="auto" w:fill="FFFFFF"/>
        </w:rPr>
        <w:t>.</w:t>
      </w:r>
      <w:r w:rsidR="00930022" w:rsidRPr="00AD2C44">
        <w:rPr>
          <w:rStyle w:val="Strong"/>
          <w:rFonts w:cs="Calibri"/>
          <w:b w:val="0"/>
          <w:bCs w:val="0"/>
          <w:i w:val="0"/>
          <w:iCs w:val="0"/>
          <w:color w:val="auto"/>
          <w:shd w:val="clear" w:color="auto" w:fill="FFFFFF"/>
        </w:rPr>
        <w:t xml:space="preserve"> </w:t>
      </w:r>
      <w:sdt>
        <w:sdtPr>
          <w:rPr>
            <w:rStyle w:val="Strong"/>
            <w:rFonts w:cs="Calibri"/>
            <w:i w:val="0"/>
            <w:iCs w:val="0"/>
            <w:color w:val="auto"/>
            <w:shd w:val="clear" w:color="auto" w:fill="FFFFFF"/>
          </w:rPr>
          <w:id w:val="-317275691"/>
          <w:citation/>
        </w:sdtPr>
        <w:sdtEndPr>
          <w:rPr>
            <w:rStyle w:val="Strong"/>
            <w:b w:val="0"/>
            <w:bCs w:val="0"/>
          </w:rPr>
        </w:sdtEndPr>
        <w:sdtContent>
          <w:r w:rsidR="00930022" w:rsidRPr="00AD2C44">
            <w:rPr>
              <w:rStyle w:val="Strong"/>
              <w:rFonts w:cs="Calibri"/>
              <w:i w:val="0"/>
              <w:iCs w:val="0"/>
              <w:color w:val="auto"/>
              <w:shd w:val="clear" w:color="auto" w:fill="FFFFFF"/>
            </w:rPr>
            <w:fldChar w:fldCharType="begin"/>
          </w:r>
          <w:r w:rsidR="00930022" w:rsidRPr="00AD2C44">
            <w:rPr>
              <w:rStyle w:val="Strong"/>
              <w:rFonts w:cs="Calibri"/>
              <w:i w:val="0"/>
              <w:iCs w:val="0"/>
              <w:color w:val="auto"/>
              <w:shd w:val="clear" w:color="auto" w:fill="FFFFFF"/>
            </w:rPr>
            <w:instrText xml:space="preserve"> CITATION Hom23 \l 2057 </w:instrText>
          </w:r>
          <w:r w:rsidR="00930022" w:rsidRPr="00AD2C44">
            <w:rPr>
              <w:rStyle w:val="Strong"/>
              <w:rFonts w:cs="Calibri"/>
              <w:i w:val="0"/>
              <w:iCs w:val="0"/>
              <w:color w:val="auto"/>
              <w:shd w:val="clear" w:color="auto" w:fill="FFFFFF"/>
            </w:rPr>
            <w:fldChar w:fldCharType="separate"/>
          </w:r>
          <w:r w:rsidR="00545E6C" w:rsidRPr="00545E6C">
            <w:rPr>
              <w:rFonts w:cs="Calibri"/>
              <w:noProof/>
              <w:color w:val="auto"/>
              <w:shd w:val="clear" w:color="auto" w:fill="FFFFFF"/>
            </w:rPr>
            <w:t>(Home Office, 2023)</w:t>
          </w:r>
          <w:r w:rsidR="00930022" w:rsidRPr="00AD2C44">
            <w:rPr>
              <w:rStyle w:val="Strong"/>
              <w:rFonts w:cs="Calibri"/>
              <w:i w:val="0"/>
              <w:iCs w:val="0"/>
              <w:color w:val="auto"/>
              <w:shd w:val="clear" w:color="auto" w:fill="FFFFFF"/>
            </w:rPr>
            <w:fldChar w:fldCharType="end"/>
          </w:r>
        </w:sdtContent>
      </w:sdt>
      <w:r w:rsidR="00D65BBA" w:rsidRPr="00AD2C44">
        <w:rPr>
          <w:rStyle w:val="Strong"/>
          <w:rFonts w:cs="Calibri"/>
          <w:b w:val="0"/>
          <w:bCs w:val="0"/>
          <w:i w:val="0"/>
          <w:iCs w:val="0"/>
          <w:color w:val="auto"/>
          <w:shd w:val="clear" w:color="auto" w:fill="FFFFFF"/>
        </w:rPr>
        <w:t>.</w:t>
      </w:r>
      <w:bookmarkEnd w:id="22"/>
    </w:p>
    <w:p w14:paraId="22BB3B57" w14:textId="55F640A3" w:rsidR="00FF7D91" w:rsidRDefault="00FF7D91" w:rsidP="00AD3B48">
      <w:pPr>
        <w:jc w:val="center"/>
        <w:rPr>
          <w:rFonts w:ascii="Arial" w:hAnsi="Arial" w:cs="Arial"/>
        </w:rPr>
      </w:pPr>
      <w:r w:rsidRPr="004C1FCD">
        <w:rPr>
          <w:rFonts w:ascii="Arial" w:hAnsi="Arial" w:cs="Arial"/>
          <w:noProof/>
        </w:rPr>
        <w:drawing>
          <wp:inline distT="0" distB="0" distL="0" distR="0" wp14:anchorId="631A9E48" wp14:editId="32268642">
            <wp:extent cx="3139050" cy="1892300"/>
            <wp:effectExtent l="0" t="0" r="444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51972" cy="1900090"/>
                    </a:xfrm>
                    <a:prstGeom prst="rect">
                      <a:avLst/>
                    </a:prstGeom>
                  </pic:spPr>
                </pic:pic>
              </a:graphicData>
            </a:graphic>
          </wp:inline>
        </w:drawing>
      </w:r>
    </w:p>
    <w:p w14:paraId="7627EDBA" w14:textId="6964D188" w:rsidR="00FF7D91" w:rsidRPr="00AD2C44" w:rsidRDefault="00916B59" w:rsidP="00AD3B48">
      <w:pPr>
        <w:pStyle w:val="Caption"/>
        <w:spacing w:line="360" w:lineRule="auto"/>
        <w:rPr>
          <w:rFonts w:cs="Calibri"/>
          <w:i w:val="0"/>
          <w:iCs w:val="0"/>
          <w:color w:val="auto"/>
        </w:rPr>
      </w:pPr>
      <w:bookmarkStart w:id="23" w:name="_Toc170816596"/>
      <w:r w:rsidRPr="00AD2C44">
        <w:rPr>
          <w:rFonts w:cs="Calibri"/>
          <w:i w:val="0"/>
          <w:iCs w:val="0"/>
          <w:color w:val="auto"/>
        </w:rPr>
        <w:t xml:space="preserve">Figure </w:t>
      </w:r>
      <w:r w:rsidR="00D74C37" w:rsidRPr="00AD2C44">
        <w:rPr>
          <w:rFonts w:cs="Calibri"/>
          <w:i w:val="0"/>
          <w:iCs w:val="0"/>
          <w:color w:val="auto"/>
        </w:rPr>
        <w:fldChar w:fldCharType="begin"/>
      </w:r>
      <w:r w:rsidR="00D74C37" w:rsidRPr="00AD2C44">
        <w:rPr>
          <w:rFonts w:cs="Calibri"/>
          <w:i w:val="0"/>
          <w:iCs w:val="0"/>
          <w:color w:val="auto"/>
        </w:rPr>
        <w:instrText xml:space="preserve"> SEQ Figure \* ARABIC </w:instrText>
      </w:r>
      <w:r w:rsidR="00D74C37" w:rsidRPr="00AD2C44">
        <w:rPr>
          <w:rFonts w:cs="Calibri"/>
          <w:i w:val="0"/>
          <w:iCs w:val="0"/>
          <w:color w:val="auto"/>
        </w:rPr>
        <w:fldChar w:fldCharType="separate"/>
      </w:r>
      <w:r w:rsidR="005D0890" w:rsidRPr="00AD2C44">
        <w:rPr>
          <w:rFonts w:cs="Calibri"/>
          <w:i w:val="0"/>
          <w:iCs w:val="0"/>
          <w:noProof/>
          <w:color w:val="auto"/>
        </w:rPr>
        <w:t>4</w:t>
      </w:r>
      <w:r w:rsidR="00D74C37" w:rsidRPr="00AD2C44">
        <w:rPr>
          <w:rFonts w:cs="Calibri"/>
          <w:i w:val="0"/>
          <w:iCs w:val="0"/>
          <w:noProof/>
          <w:color w:val="auto"/>
        </w:rPr>
        <w:fldChar w:fldCharType="end"/>
      </w:r>
      <w:r w:rsidRPr="00AD2C44">
        <w:rPr>
          <w:rFonts w:cs="Calibri"/>
          <w:i w:val="0"/>
          <w:iCs w:val="0"/>
          <w:color w:val="auto"/>
        </w:rPr>
        <w:t xml:space="preserve"> </w:t>
      </w:r>
      <w:r w:rsidR="006159E2">
        <w:rPr>
          <w:rFonts w:cs="Calibri"/>
          <w:i w:val="0"/>
          <w:iCs w:val="0"/>
          <w:color w:val="auto"/>
        </w:rPr>
        <w:t xml:space="preserve">- </w:t>
      </w:r>
      <w:r w:rsidR="00386E09" w:rsidRPr="00AD2C44">
        <w:rPr>
          <w:rStyle w:val="Strong"/>
          <w:rFonts w:cs="Calibri"/>
          <w:b w:val="0"/>
          <w:bCs w:val="0"/>
          <w:i w:val="0"/>
          <w:iCs w:val="0"/>
          <w:color w:val="auto"/>
          <w:shd w:val="clear" w:color="auto" w:fill="FFFFFF"/>
        </w:rPr>
        <w:t xml:space="preserve">Proportion of female police officers, by rank, as </w:t>
      </w:r>
      <w:r w:rsidR="0005531D" w:rsidRPr="00AD2C44">
        <w:rPr>
          <w:rStyle w:val="Strong"/>
          <w:rFonts w:cs="Calibri"/>
          <w:b w:val="0"/>
          <w:bCs w:val="0"/>
          <w:i w:val="0"/>
          <w:iCs w:val="0"/>
          <w:color w:val="auto"/>
          <w:shd w:val="clear" w:color="auto" w:fill="FFFFFF"/>
        </w:rPr>
        <w:t>of</w:t>
      </w:r>
      <w:r w:rsidR="00386E09" w:rsidRPr="00AD2C44">
        <w:rPr>
          <w:rStyle w:val="Strong"/>
          <w:rFonts w:cs="Calibri"/>
          <w:b w:val="0"/>
          <w:bCs w:val="0"/>
          <w:i w:val="0"/>
          <w:iCs w:val="0"/>
          <w:color w:val="auto"/>
          <w:shd w:val="clear" w:color="auto" w:fill="FFFFFF"/>
        </w:rPr>
        <w:t xml:space="preserve"> 31 March 2023, </w:t>
      </w:r>
      <w:r w:rsidR="00D85EE5" w:rsidRPr="00AD2C44">
        <w:rPr>
          <w:rStyle w:val="Strong"/>
          <w:rFonts w:cs="Calibri"/>
          <w:b w:val="0"/>
          <w:bCs w:val="0"/>
          <w:i w:val="0"/>
          <w:iCs w:val="0"/>
          <w:color w:val="auto"/>
          <w:shd w:val="clear" w:color="auto" w:fill="FFFFFF"/>
        </w:rPr>
        <w:t>England,</w:t>
      </w:r>
      <w:r w:rsidR="00386E09" w:rsidRPr="00AD2C44">
        <w:rPr>
          <w:rStyle w:val="Strong"/>
          <w:rFonts w:cs="Calibri"/>
          <w:b w:val="0"/>
          <w:bCs w:val="0"/>
          <w:i w:val="0"/>
          <w:iCs w:val="0"/>
          <w:color w:val="auto"/>
          <w:shd w:val="clear" w:color="auto" w:fill="FFFFFF"/>
        </w:rPr>
        <w:t xml:space="preserve"> and Wales</w:t>
      </w:r>
      <w:r w:rsidR="00930022" w:rsidRPr="00AD2C44">
        <w:rPr>
          <w:rStyle w:val="Strong"/>
          <w:rFonts w:cs="Calibri"/>
          <w:b w:val="0"/>
          <w:bCs w:val="0"/>
          <w:i w:val="0"/>
          <w:iCs w:val="0"/>
          <w:color w:val="auto"/>
          <w:shd w:val="clear" w:color="auto" w:fill="FFFFFF"/>
        </w:rPr>
        <w:t xml:space="preserve"> </w:t>
      </w:r>
      <w:sdt>
        <w:sdtPr>
          <w:rPr>
            <w:rStyle w:val="Strong"/>
            <w:rFonts w:cs="Calibri"/>
            <w:b w:val="0"/>
            <w:bCs w:val="0"/>
            <w:i w:val="0"/>
            <w:iCs w:val="0"/>
            <w:color w:val="auto"/>
            <w:shd w:val="clear" w:color="auto" w:fill="FFFFFF"/>
          </w:rPr>
          <w:id w:val="521214972"/>
          <w:citation/>
        </w:sdtPr>
        <w:sdtEndPr>
          <w:rPr>
            <w:rStyle w:val="Strong"/>
          </w:rPr>
        </w:sdtEndPr>
        <w:sdtContent>
          <w:r w:rsidR="00930022" w:rsidRPr="00AD2C44">
            <w:rPr>
              <w:rStyle w:val="Strong"/>
              <w:rFonts w:cs="Calibri"/>
              <w:b w:val="0"/>
              <w:bCs w:val="0"/>
              <w:i w:val="0"/>
              <w:iCs w:val="0"/>
              <w:color w:val="auto"/>
              <w:shd w:val="clear" w:color="auto" w:fill="FFFFFF"/>
            </w:rPr>
            <w:fldChar w:fldCharType="begin"/>
          </w:r>
          <w:r w:rsidR="00930022" w:rsidRPr="00AD2C44">
            <w:rPr>
              <w:rStyle w:val="Strong"/>
              <w:rFonts w:cs="Calibri"/>
              <w:b w:val="0"/>
              <w:bCs w:val="0"/>
              <w:i w:val="0"/>
              <w:iCs w:val="0"/>
              <w:color w:val="auto"/>
              <w:shd w:val="clear" w:color="auto" w:fill="FFFFFF"/>
            </w:rPr>
            <w:instrText xml:space="preserve"> CITATION Hom23 \l 2057 </w:instrText>
          </w:r>
          <w:r w:rsidR="00930022" w:rsidRPr="00AD2C44">
            <w:rPr>
              <w:rStyle w:val="Strong"/>
              <w:rFonts w:cs="Calibri"/>
              <w:b w:val="0"/>
              <w:bCs w:val="0"/>
              <w:i w:val="0"/>
              <w:iCs w:val="0"/>
              <w:color w:val="auto"/>
              <w:shd w:val="clear" w:color="auto" w:fill="FFFFFF"/>
            </w:rPr>
            <w:fldChar w:fldCharType="separate"/>
          </w:r>
          <w:r w:rsidR="00545E6C" w:rsidRPr="00545E6C">
            <w:rPr>
              <w:rFonts w:cs="Calibri"/>
              <w:noProof/>
              <w:color w:val="auto"/>
              <w:shd w:val="clear" w:color="auto" w:fill="FFFFFF"/>
            </w:rPr>
            <w:t>(Home Office, 2023)</w:t>
          </w:r>
          <w:r w:rsidR="00930022" w:rsidRPr="00AD2C44">
            <w:rPr>
              <w:rStyle w:val="Strong"/>
              <w:rFonts w:cs="Calibri"/>
              <w:b w:val="0"/>
              <w:bCs w:val="0"/>
              <w:i w:val="0"/>
              <w:iCs w:val="0"/>
              <w:color w:val="auto"/>
              <w:shd w:val="clear" w:color="auto" w:fill="FFFFFF"/>
            </w:rPr>
            <w:fldChar w:fldCharType="end"/>
          </w:r>
        </w:sdtContent>
      </w:sdt>
      <w:bookmarkEnd w:id="23"/>
    </w:p>
    <w:p w14:paraId="37FF6993" w14:textId="3B131B04" w:rsidR="00220C2F" w:rsidRPr="004C1FCD" w:rsidRDefault="008573D3" w:rsidP="00AD3B48">
      <w:pPr>
        <w:pStyle w:val="Heading2"/>
      </w:pPr>
      <w:bookmarkStart w:id="24" w:name="_Toc170825323"/>
      <w:r w:rsidRPr="004C1FCD">
        <w:lastRenderedPageBreak/>
        <w:t>Culture</w:t>
      </w:r>
      <w:bookmarkEnd w:id="24"/>
      <w:r w:rsidRPr="004C1FCD">
        <w:t xml:space="preserve"> </w:t>
      </w:r>
    </w:p>
    <w:p w14:paraId="5F00E2C7" w14:textId="1A4799E1" w:rsidR="00C11FE1" w:rsidRDefault="00C11FE1" w:rsidP="00AD3B48">
      <w:pPr>
        <w:ind w:left="720"/>
        <w:rPr>
          <w:rFonts w:ascii="Arial" w:hAnsi="Arial" w:cs="Arial"/>
        </w:rPr>
      </w:pPr>
      <w:r w:rsidRPr="0036686F">
        <w:rPr>
          <w:rFonts w:ascii="Arial" w:hAnsi="Arial" w:cs="Arial"/>
          <w:i/>
          <w:iCs/>
        </w:rPr>
        <w:t>“A pattern of shared basic assumptions that was learned by a group as it solved its problems of external adaptation and internal integration, that has worked well enough to be considered valid and, therefore, to be taught to new members as the correct way to perceive, think, and feel in relation to those problems</w:t>
      </w:r>
      <w:r w:rsidR="002C7D6B" w:rsidRPr="0036686F">
        <w:rPr>
          <w:rFonts w:ascii="Arial" w:hAnsi="Arial" w:cs="Arial"/>
          <w:i/>
          <w:iCs/>
        </w:rPr>
        <w:t>.”</w:t>
      </w:r>
      <w:r w:rsidR="002C7D6B" w:rsidRPr="0036686F">
        <w:rPr>
          <w:rFonts w:ascii="Arial" w:hAnsi="Arial" w:cs="Arial"/>
        </w:rPr>
        <w:t xml:space="preserve"> </w:t>
      </w:r>
      <w:r w:rsidRPr="0036686F">
        <w:rPr>
          <w:rFonts w:ascii="Arial" w:hAnsi="Arial" w:cs="Arial"/>
        </w:rPr>
        <w:t xml:space="preserve"> </w:t>
      </w:r>
      <w:sdt>
        <w:sdtPr>
          <w:rPr>
            <w:rFonts w:ascii="Arial" w:hAnsi="Arial" w:cs="Arial"/>
          </w:rPr>
          <w:id w:val="764501793"/>
          <w:citation/>
        </w:sdtPr>
        <w:sdtEndPr/>
        <w:sdtContent>
          <w:r w:rsidR="008A4C92" w:rsidRPr="008A4C92">
            <w:rPr>
              <w:rFonts w:ascii="Arial" w:hAnsi="Arial" w:cs="Arial"/>
            </w:rPr>
            <w:fldChar w:fldCharType="begin"/>
          </w:r>
          <w:r w:rsidR="008A4C92">
            <w:rPr>
              <w:rFonts w:ascii="Arial" w:hAnsi="Arial" w:cs="Arial"/>
            </w:rPr>
            <w:instrText xml:space="preserve">CITATION Sch10 \p 18 \l 2057 </w:instrText>
          </w:r>
          <w:r w:rsidR="008A4C92" w:rsidRPr="008A4C92">
            <w:rPr>
              <w:rFonts w:ascii="Arial" w:hAnsi="Arial" w:cs="Arial"/>
            </w:rPr>
            <w:fldChar w:fldCharType="separate"/>
          </w:r>
          <w:r w:rsidR="00545E6C" w:rsidRPr="00545E6C">
            <w:rPr>
              <w:rFonts w:ascii="Arial" w:hAnsi="Arial" w:cs="Arial"/>
              <w:noProof/>
            </w:rPr>
            <w:t>(Schein, 2010, p. 18)</w:t>
          </w:r>
          <w:r w:rsidR="008A4C92" w:rsidRPr="008A4C92">
            <w:rPr>
              <w:rFonts w:ascii="Arial" w:hAnsi="Arial" w:cs="Arial"/>
            </w:rPr>
            <w:fldChar w:fldCharType="end"/>
          </w:r>
        </w:sdtContent>
      </w:sdt>
    </w:p>
    <w:p w14:paraId="78AD63C7" w14:textId="1B90862E" w:rsidR="008A4C92" w:rsidRDefault="008A4C92" w:rsidP="00AD3B48">
      <w:pPr>
        <w:rPr>
          <w:rFonts w:ascii="Arial" w:hAnsi="Arial" w:cs="Arial"/>
        </w:rPr>
      </w:pPr>
      <w:r w:rsidRPr="008A4C92">
        <w:rPr>
          <w:rFonts w:ascii="Arial" w:hAnsi="Arial" w:cs="Arial"/>
        </w:rPr>
        <w:t xml:space="preserve">This definition of organisational culture </w:t>
      </w:r>
      <w:r w:rsidR="0032428B">
        <w:rPr>
          <w:rFonts w:ascii="Arial" w:hAnsi="Arial" w:cs="Arial"/>
        </w:rPr>
        <w:t>provided by S</w:t>
      </w:r>
      <w:r w:rsidR="00AD457B">
        <w:rPr>
          <w:rFonts w:ascii="Arial" w:hAnsi="Arial" w:cs="Arial"/>
        </w:rPr>
        <w:t>c</w:t>
      </w:r>
      <w:r w:rsidR="0032428B">
        <w:rPr>
          <w:rFonts w:ascii="Arial" w:hAnsi="Arial" w:cs="Arial"/>
        </w:rPr>
        <w:t>hein</w:t>
      </w:r>
      <w:r w:rsidR="00E20AFA">
        <w:rPr>
          <w:rFonts w:ascii="Arial" w:hAnsi="Arial" w:cs="Arial"/>
        </w:rPr>
        <w:t xml:space="preserve"> (2010),</w:t>
      </w:r>
      <w:r w:rsidR="0032428B">
        <w:rPr>
          <w:rFonts w:ascii="Arial" w:hAnsi="Arial" w:cs="Arial"/>
        </w:rPr>
        <w:t xml:space="preserve"> is</w:t>
      </w:r>
      <w:r w:rsidR="00E20AFA">
        <w:rPr>
          <w:rFonts w:ascii="Arial" w:hAnsi="Arial" w:cs="Arial"/>
        </w:rPr>
        <w:t xml:space="preserve"> cited</w:t>
      </w:r>
      <w:r w:rsidR="0032428B">
        <w:rPr>
          <w:rFonts w:ascii="Arial" w:hAnsi="Arial" w:cs="Arial"/>
        </w:rPr>
        <w:t xml:space="preserve"> by many academics in their study of culture. He goes on however to explain that </w:t>
      </w:r>
      <w:r w:rsidR="008432E9">
        <w:rPr>
          <w:rFonts w:ascii="Arial" w:hAnsi="Arial" w:cs="Arial"/>
        </w:rPr>
        <w:t xml:space="preserve">leaders need to </w:t>
      </w:r>
      <w:r w:rsidR="00422112">
        <w:rPr>
          <w:rFonts w:ascii="Arial" w:hAnsi="Arial" w:cs="Arial"/>
        </w:rPr>
        <w:t>understand</w:t>
      </w:r>
      <w:r w:rsidR="008432E9">
        <w:rPr>
          <w:rFonts w:ascii="Arial" w:hAnsi="Arial" w:cs="Arial"/>
        </w:rPr>
        <w:t xml:space="preserve"> the culture within an organisation and indeed the </w:t>
      </w:r>
      <w:r w:rsidR="00AB373B">
        <w:rPr>
          <w:rFonts w:ascii="Arial" w:hAnsi="Arial" w:cs="Arial"/>
        </w:rPr>
        <w:t xml:space="preserve">functional and dysfunctional </w:t>
      </w:r>
      <w:r w:rsidR="00AD457B">
        <w:rPr>
          <w:rFonts w:ascii="Arial" w:hAnsi="Arial" w:cs="Arial"/>
        </w:rPr>
        <w:t xml:space="preserve">elements of it to manage cultural evolution and change. </w:t>
      </w:r>
      <w:r w:rsidR="00422112">
        <w:rPr>
          <w:rFonts w:ascii="Arial" w:hAnsi="Arial" w:cs="Arial"/>
        </w:rPr>
        <w:t>He further explains the different levels of culture</w:t>
      </w:r>
      <w:r w:rsidR="0023787D">
        <w:rPr>
          <w:rFonts w:ascii="Arial" w:hAnsi="Arial" w:cs="Arial"/>
        </w:rPr>
        <w:t xml:space="preserve">. </w:t>
      </w:r>
    </w:p>
    <w:p w14:paraId="3E512066" w14:textId="0EFDE8BF" w:rsidR="00422112" w:rsidRDefault="00422112" w:rsidP="00AD3B48">
      <w:pPr>
        <w:jc w:val="center"/>
        <w:rPr>
          <w:rFonts w:ascii="Arial" w:hAnsi="Arial" w:cs="Arial"/>
        </w:rPr>
      </w:pPr>
      <w:r>
        <w:rPr>
          <w:rFonts w:ascii="Arial" w:hAnsi="Arial" w:cs="Arial"/>
          <w:noProof/>
        </w:rPr>
        <w:drawing>
          <wp:inline distT="0" distB="0" distL="0" distR="0" wp14:anchorId="6E4B9045" wp14:editId="3EC4625A">
            <wp:extent cx="2920365" cy="193230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0365" cy="1932305"/>
                    </a:xfrm>
                    <a:prstGeom prst="rect">
                      <a:avLst/>
                    </a:prstGeom>
                    <a:noFill/>
                  </pic:spPr>
                </pic:pic>
              </a:graphicData>
            </a:graphic>
          </wp:inline>
        </w:drawing>
      </w:r>
    </w:p>
    <w:p w14:paraId="6271838D" w14:textId="7D049FEF" w:rsidR="00422112" w:rsidRPr="00AD2C44" w:rsidRDefault="00422112" w:rsidP="00AD3B48">
      <w:pPr>
        <w:pStyle w:val="Caption"/>
        <w:spacing w:line="360" w:lineRule="auto"/>
        <w:rPr>
          <w:rFonts w:ascii="Arial" w:hAnsi="Arial" w:cs="Arial"/>
          <w:i w:val="0"/>
          <w:iCs w:val="0"/>
          <w:color w:val="auto"/>
        </w:rPr>
      </w:pPr>
      <w:bookmarkStart w:id="25" w:name="_Toc170816597"/>
      <w:r w:rsidRPr="00AD2C44">
        <w:rPr>
          <w:i w:val="0"/>
          <w:iCs w:val="0"/>
          <w:color w:val="auto"/>
        </w:rPr>
        <w:t xml:space="preserve">Figure </w:t>
      </w:r>
      <w:r w:rsidR="00D74C37" w:rsidRPr="00AD2C44">
        <w:rPr>
          <w:i w:val="0"/>
          <w:iCs w:val="0"/>
          <w:color w:val="auto"/>
        </w:rPr>
        <w:fldChar w:fldCharType="begin"/>
      </w:r>
      <w:r w:rsidR="00D74C37" w:rsidRPr="00AD2C44">
        <w:rPr>
          <w:i w:val="0"/>
          <w:iCs w:val="0"/>
          <w:color w:val="auto"/>
        </w:rPr>
        <w:instrText xml:space="preserve"> SEQ Figure \* ARABIC </w:instrText>
      </w:r>
      <w:r w:rsidR="00D74C37" w:rsidRPr="00AD2C44">
        <w:rPr>
          <w:i w:val="0"/>
          <w:iCs w:val="0"/>
          <w:color w:val="auto"/>
        </w:rPr>
        <w:fldChar w:fldCharType="separate"/>
      </w:r>
      <w:r w:rsidR="005D0890" w:rsidRPr="00AD2C44">
        <w:rPr>
          <w:i w:val="0"/>
          <w:iCs w:val="0"/>
          <w:noProof/>
          <w:color w:val="auto"/>
        </w:rPr>
        <w:t>5</w:t>
      </w:r>
      <w:r w:rsidR="00D74C37" w:rsidRPr="00AD2C44">
        <w:rPr>
          <w:i w:val="0"/>
          <w:iCs w:val="0"/>
          <w:noProof/>
          <w:color w:val="auto"/>
        </w:rPr>
        <w:fldChar w:fldCharType="end"/>
      </w:r>
      <w:r w:rsidRPr="00AD2C44">
        <w:rPr>
          <w:i w:val="0"/>
          <w:iCs w:val="0"/>
          <w:color w:val="auto"/>
        </w:rPr>
        <w:t xml:space="preserve"> </w:t>
      </w:r>
      <w:r w:rsidR="006159E2">
        <w:rPr>
          <w:i w:val="0"/>
          <w:iCs w:val="0"/>
          <w:color w:val="auto"/>
        </w:rPr>
        <w:t xml:space="preserve">- </w:t>
      </w:r>
      <w:r w:rsidRPr="00AD2C44">
        <w:rPr>
          <w:i w:val="0"/>
          <w:iCs w:val="0"/>
          <w:color w:val="auto"/>
        </w:rPr>
        <w:t>The three levels of culture (Schein, 2010, p. 24)</w:t>
      </w:r>
      <w:bookmarkEnd w:id="25"/>
    </w:p>
    <w:p w14:paraId="46E01C8F" w14:textId="0C4BF302" w:rsidR="003B32A3" w:rsidRDefault="003B32A3" w:rsidP="00AD3B48">
      <w:pPr>
        <w:rPr>
          <w:rFonts w:ascii="Arial" w:hAnsi="Arial" w:cs="Arial"/>
        </w:rPr>
      </w:pPr>
      <w:r w:rsidRPr="0036686F">
        <w:rPr>
          <w:rFonts w:ascii="Arial" w:hAnsi="Arial" w:cs="Arial"/>
        </w:rPr>
        <w:t xml:space="preserve">Culture within policing is an area </w:t>
      </w:r>
      <w:r w:rsidR="00077482" w:rsidRPr="0036686F">
        <w:rPr>
          <w:rFonts w:ascii="Arial" w:hAnsi="Arial" w:cs="Arial"/>
        </w:rPr>
        <w:t xml:space="preserve">with a great deal of </w:t>
      </w:r>
      <w:r w:rsidRPr="0036686F">
        <w:rPr>
          <w:rFonts w:ascii="Arial" w:hAnsi="Arial" w:cs="Arial"/>
        </w:rPr>
        <w:t xml:space="preserve">research and debate, as articulated by </w:t>
      </w:r>
      <w:r w:rsidR="00DD4E76" w:rsidRPr="0036686F">
        <w:rPr>
          <w:rFonts w:ascii="Arial" w:hAnsi="Arial" w:cs="Arial"/>
        </w:rPr>
        <w:t>Cockcroft (</w:t>
      </w:r>
      <w:r w:rsidRPr="0036686F">
        <w:rPr>
          <w:rFonts w:ascii="Arial" w:hAnsi="Arial" w:cs="Arial"/>
        </w:rPr>
        <w:t>2020)</w:t>
      </w:r>
      <w:r w:rsidR="0023787D">
        <w:rPr>
          <w:rFonts w:ascii="Arial" w:hAnsi="Arial" w:cs="Arial"/>
        </w:rPr>
        <w:t>,</w:t>
      </w:r>
      <w:r w:rsidR="00EA662D" w:rsidRPr="0036686F">
        <w:rPr>
          <w:rFonts w:ascii="Arial" w:hAnsi="Arial" w:cs="Arial"/>
        </w:rPr>
        <w:t xml:space="preserve"> who described it as an issue or concept in policing like no other. </w:t>
      </w:r>
      <w:r w:rsidR="003A6776" w:rsidRPr="0036686F">
        <w:rPr>
          <w:rFonts w:ascii="Arial" w:hAnsi="Arial" w:cs="Arial"/>
        </w:rPr>
        <w:t xml:space="preserve">He </w:t>
      </w:r>
      <w:r w:rsidR="00D5262A" w:rsidRPr="0036686F">
        <w:rPr>
          <w:rFonts w:ascii="Arial" w:hAnsi="Arial" w:cs="Arial"/>
        </w:rPr>
        <w:t xml:space="preserve">examines how police culture has become increasingly </w:t>
      </w:r>
      <w:r w:rsidR="00B134CE" w:rsidRPr="0036686F">
        <w:rPr>
          <w:rFonts w:ascii="Arial" w:hAnsi="Arial" w:cs="Arial"/>
        </w:rPr>
        <w:t>centred around poor practice it may lead to</w:t>
      </w:r>
      <w:r w:rsidR="00222C55" w:rsidRPr="0036686F">
        <w:rPr>
          <w:rFonts w:ascii="Arial" w:hAnsi="Arial" w:cs="Arial"/>
        </w:rPr>
        <w:t xml:space="preserve">. He </w:t>
      </w:r>
      <w:r w:rsidR="007E62CB" w:rsidRPr="0036686F">
        <w:rPr>
          <w:rFonts w:ascii="Arial" w:hAnsi="Arial" w:cs="Arial"/>
        </w:rPr>
        <w:t xml:space="preserve">draws </w:t>
      </w:r>
      <w:r w:rsidR="003C397C" w:rsidRPr="0036686F">
        <w:rPr>
          <w:rFonts w:ascii="Arial" w:hAnsi="Arial" w:cs="Arial"/>
        </w:rPr>
        <w:t xml:space="preserve">upon the history of defining police culture which has historically been done by academics and only in more recent years have the police as insiders </w:t>
      </w:r>
      <w:r w:rsidR="00857418" w:rsidRPr="0036686F">
        <w:rPr>
          <w:rFonts w:ascii="Arial" w:hAnsi="Arial" w:cs="Arial"/>
        </w:rPr>
        <w:t xml:space="preserve">begun to influence the understanding of police culture. </w:t>
      </w:r>
      <w:r w:rsidR="00984127">
        <w:rPr>
          <w:rFonts w:ascii="Arial" w:hAnsi="Arial" w:cs="Arial"/>
        </w:rPr>
        <w:t>This leads itself to supporting the theory of Schein</w:t>
      </w:r>
      <w:r w:rsidR="00DD4E76">
        <w:rPr>
          <w:rFonts w:ascii="Arial" w:hAnsi="Arial" w:cs="Arial"/>
        </w:rPr>
        <w:t xml:space="preserve"> (2010)</w:t>
      </w:r>
      <w:r w:rsidR="00984127">
        <w:rPr>
          <w:rFonts w:ascii="Arial" w:hAnsi="Arial" w:cs="Arial"/>
        </w:rPr>
        <w:t xml:space="preserve">, as if the leaders within policing have not fully understood the </w:t>
      </w:r>
      <w:r w:rsidR="003E34B7">
        <w:rPr>
          <w:rFonts w:ascii="Arial" w:hAnsi="Arial" w:cs="Arial"/>
        </w:rPr>
        <w:t>culture,</w:t>
      </w:r>
      <w:r w:rsidR="00984127">
        <w:rPr>
          <w:rFonts w:ascii="Arial" w:hAnsi="Arial" w:cs="Arial"/>
        </w:rPr>
        <w:t xml:space="preserve"> then </w:t>
      </w:r>
      <w:r w:rsidR="003C41E4">
        <w:rPr>
          <w:rFonts w:ascii="Arial" w:hAnsi="Arial" w:cs="Arial"/>
        </w:rPr>
        <w:t xml:space="preserve">they will not be able to manage those functional and dysfunctional elements of it in a changing environment. </w:t>
      </w:r>
    </w:p>
    <w:p w14:paraId="0D4C8C01" w14:textId="796F624E" w:rsidR="00A2096F" w:rsidRPr="0036686F" w:rsidRDefault="00B6709E" w:rsidP="00AD3B48">
      <w:pPr>
        <w:rPr>
          <w:rFonts w:ascii="Arial" w:hAnsi="Arial" w:cs="Arial"/>
        </w:rPr>
      </w:pPr>
      <w:r w:rsidRPr="0036686F">
        <w:rPr>
          <w:rFonts w:ascii="Arial" w:hAnsi="Arial" w:cs="Arial"/>
        </w:rPr>
        <w:t>Cockcroft</w:t>
      </w:r>
      <w:r w:rsidR="00491080">
        <w:rPr>
          <w:rFonts w:ascii="Arial" w:hAnsi="Arial" w:cs="Arial"/>
        </w:rPr>
        <w:t xml:space="preserve"> </w:t>
      </w:r>
      <w:r w:rsidR="00342C12" w:rsidRPr="0036686F">
        <w:rPr>
          <w:rFonts w:ascii="Arial" w:hAnsi="Arial" w:cs="Arial"/>
        </w:rPr>
        <w:t>2014</w:t>
      </w:r>
      <w:r w:rsidR="00491080">
        <w:rPr>
          <w:rFonts w:ascii="Arial" w:hAnsi="Arial" w:cs="Arial"/>
        </w:rPr>
        <w:t>,</w:t>
      </w:r>
      <w:r w:rsidR="00342C12" w:rsidRPr="0036686F">
        <w:rPr>
          <w:rFonts w:ascii="Arial" w:hAnsi="Arial" w:cs="Arial"/>
        </w:rPr>
        <w:t xml:space="preserve"> </w:t>
      </w:r>
      <w:r w:rsidR="00B243EB" w:rsidRPr="0036686F">
        <w:rPr>
          <w:rFonts w:ascii="Arial" w:hAnsi="Arial" w:cs="Arial"/>
        </w:rPr>
        <w:t xml:space="preserve">referring to research </w:t>
      </w:r>
      <w:r w:rsidR="00B243EB" w:rsidRPr="005A2530">
        <w:rPr>
          <w:rFonts w:ascii="Arial" w:hAnsi="Arial" w:cs="Arial"/>
        </w:rPr>
        <w:t>by Loftus</w:t>
      </w:r>
      <w:r w:rsidR="00B243EB" w:rsidRPr="0036686F">
        <w:rPr>
          <w:rFonts w:ascii="Arial" w:hAnsi="Arial" w:cs="Arial"/>
        </w:rPr>
        <w:t xml:space="preserve"> </w:t>
      </w:r>
      <w:r w:rsidR="005A2530">
        <w:rPr>
          <w:rFonts w:ascii="Arial" w:hAnsi="Arial" w:cs="Arial"/>
        </w:rPr>
        <w:t>(2009)</w:t>
      </w:r>
      <w:r w:rsidR="002C7A01">
        <w:rPr>
          <w:rFonts w:ascii="Arial" w:hAnsi="Arial" w:cs="Arial"/>
        </w:rPr>
        <w:t>,</w:t>
      </w:r>
      <w:r w:rsidR="005A2530">
        <w:rPr>
          <w:rFonts w:ascii="Arial" w:hAnsi="Arial" w:cs="Arial"/>
        </w:rPr>
        <w:t xml:space="preserve"> </w:t>
      </w:r>
      <w:r w:rsidR="00B243EB" w:rsidRPr="0036686F">
        <w:rPr>
          <w:rFonts w:ascii="Arial" w:hAnsi="Arial" w:cs="Arial"/>
        </w:rPr>
        <w:t>argu</w:t>
      </w:r>
      <w:r w:rsidR="00491080">
        <w:rPr>
          <w:rFonts w:ascii="Arial" w:hAnsi="Arial" w:cs="Arial"/>
        </w:rPr>
        <w:t>e</w:t>
      </w:r>
      <w:r w:rsidR="00B243EB" w:rsidRPr="0036686F">
        <w:rPr>
          <w:rFonts w:ascii="Arial" w:hAnsi="Arial" w:cs="Arial"/>
        </w:rPr>
        <w:t xml:space="preserve">s that cultural change in the police service </w:t>
      </w:r>
      <w:r w:rsidR="00281475" w:rsidRPr="0036686F">
        <w:rPr>
          <w:rFonts w:ascii="Arial" w:hAnsi="Arial" w:cs="Arial"/>
        </w:rPr>
        <w:t xml:space="preserve">can be no more on </w:t>
      </w:r>
      <w:r w:rsidR="004C1FCD" w:rsidRPr="0036686F">
        <w:rPr>
          <w:rFonts w:ascii="Arial" w:hAnsi="Arial" w:cs="Arial"/>
        </w:rPr>
        <w:t>occasion</w:t>
      </w:r>
      <w:r w:rsidR="00281475" w:rsidRPr="0036686F">
        <w:rPr>
          <w:rFonts w:ascii="Arial" w:hAnsi="Arial" w:cs="Arial"/>
        </w:rPr>
        <w:t xml:space="preserve"> than a modification in behaviours, perhaps due to potential consequence</w:t>
      </w:r>
      <w:r w:rsidR="00AC4A5E" w:rsidRPr="0036686F">
        <w:rPr>
          <w:rFonts w:ascii="Arial" w:hAnsi="Arial" w:cs="Arial"/>
        </w:rPr>
        <w:t xml:space="preserve">s. He concludes that police leaders themselves have </w:t>
      </w:r>
      <w:r w:rsidRPr="0036686F">
        <w:rPr>
          <w:rFonts w:ascii="Arial" w:hAnsi="Arial" w:cs="Arial"/>
        </w:rPr>
        <w:t>oversimplified</w:t>
      </w:r>
      <w:r w:rsidR="00AC4A5E" w:rsidRPr="0036686F">
        <w:rPr>
          <w:rFonts w:ascii="Arial" w:hAnsi="Arial" w:cs="Arial"/>
        </w:rPr>
        <w:t xml:space="preserve"> the subject of police culture</w:t>
      </w:r>
      <w:r w:rsidR="003E1C56">
        <w:rPr>
          <w:rFonts w:ascii="Arial" w:hAnsi="Arial" w:cs="Arial"/>
        </w:rPr>
        <w:t xml:space="preserve"> and</w:t>
      </w:r>
      <w:r w:rsidR="003E1C56" w:rsidRPr="003E1C56">
        <w:rPr>
          <w:rFonts w:ascii="Arial" w:hAnsi="Arial" w:cs="Arial"/>
        </w:rPr>
        <w:t xml:space="preserve"> that there is a need for police leaders to have more clarity and understanding of police culture.</w:t>
      </w:r>
      <w:r w:rsidR="00A6008F">
        <w:rPr>
          <w:rFonts w:ascii="Arial" w:hAnsi="Arial" w:cs="Arial"/>
        </w:rPr>
        <w:t xml:space="preserve"> </w:t>
      </w:r>
      <w:r w:rsidR="00EA161E" w:rsidRPr="0036686F">
        <w:rPr>
          <w:rFonts w:ascii="Arial" w:hAnsi="Arial" w:cs="Arial"/>
        </w:rPr>
        <w:t xml:space="preserve">Police culture is usually considered as occupational and organisational, a study by </w:t>
      </w:r>
      <w:r w:rsidR="00857418" w:rsidRPr="0036686F">
        <w:rPr>
          <w:rFonts w:ascii="Arial" w:hAnsi="Arial" w:cs="Arial"/>
        </w:rPr>
        <w:t>Cordner (2017)</w:t>
      </w:r>
      <w:r w:rsidR="00EC3DC6" w:rsidRPr="0036686F">
        <w:rPr>
          <w:rFonts w:ascii="Arial" w:hAnsi="Arial" w:cs="Arial"/>
        </w:rPr>
        <w:t xml:space="preserve"> </w:t>
      </w:r>
      <w:r w:rsidR="00EA161E" w:rsidRPr="0036686F">
        <w:rPr>
          <w:rFonts w:ascii="Arial" w:hAnsi="Arial" w:cs="Arial"/>
        </w:rPr>
        <w:t xml:space="preserve">in America </w:t>
      </w:r>
      <w:r w:rsidR="00662E8E" w:rsidRPr="0036686F">
        <w:rPr>
          <w:rFonts w:ascii="Arial" w:hAnsi="Arial" w:cs="Arial"/>
        </w:rPr>
        <w:t>concluded that p</w:t>
      </w:r>
      <w:r w:rsidR="00447D02" w:rsidRPr="0036686F">
        <w:rPr>
          <w:rFonts w:ascii="Arial" w:hAnsi="Arial" w:cs="Arial"/>
        </w:rPr>
        <w:t xml:space="preserve">olice culture is not </w:t>
      </w:r>
      <w:r w:rsidR="00447D02" w:rsidRPr="0036686F">
        <w:rPr>
          <w:rFonts w:ascii="Arial" w:hAnsi="Arial" w:cs="Arial"/>
        </w:rPr>
        <w:lastRenderedPageBreak/>
        <w:t xml:space="preserve">always a </w:t>
      </w:r>
      <w:r w:rsidRPr="0036686F">
        <w:rPr>
          <w:rFonts w:ascii="Arial" w:hAnsi="Arial" w:cs="Arial"/>
        </w:rPr>
        <w:t>problem,</w:t>
      </w:r>
      <w:r w:rsidR="00447D02" w:rsidRPr="0036686F">
        <w:rPr>
          <w:rFonts w:ascii="Arial" w:hAnsi="Arial" w:cs="Arial"/>
        </w:rPr>
        <w:t xml:space="preserve"> and it is substantially organisational </w:t>
      </w:r>
      <w:r w:rsidR="004D03E3" w:rsidRPr="0036686F">
        <w:rPr>
          <w:rFonts w:ascii="Arial" w:hAnsi="Arial" w:cs="Arial"/>
        </w:rPr>
        <w:t xml:space="preserve">and varies between departments </w:t>
      </w:r>
      <w:r w:rsidR="00447D02" w:rsidRPr="0036686F">
        <w:rPr>
          <w:rFonts w:ascii="Arial" w:hAnsi="Arial" w:cs="Arial"/>
        </w:rPr>
        <w:t xml:space="preserve">and not </w:t>
      </w:r>
      <w:r w:rsidR="00CB7872" w:rsidRPr="0036686F">
        <w:rPr>
          <w:rFonts w:ascii="Arial" w:hAnsi="Arial" w:cs="Arial"/>
        </w:rPr>
        <w:t xml:space="preserve">just </w:t>
      </w:r>
      <w:r w:rsidR="00731ACF" w:rsidRPr="0036686F">
        <w:rPr>
          <w:rFonts w:ascii="Arial" w:hAnsi="Arial" w:cs="Arial"/>
        </w:rPr>
        <w:t xml:space="preserve">occupational or simply a case of individual differences. </w:t>
      </w:r>
    </w:p>
    <w:p w14:paraId="4D392F73" w14:textId="1DC00669" w:rsidR="00CB7872" w:rsidRDefault="00C208BE" w:rsidP="00AD3B48">
      <w:pPr>
        <w:rPr>
          <w:rFonts w:ascii="Arial" w:hAnsi="Arial" w:cs="Arial"/>
        </w:rPr>
      </w:pPr>
      <w:r w:rsidRPr="0036686F">
        <w:rPr>
          <w:rFonts w:ascii="Arial" w:hAnsi="Arial" w:cs="Arial"/>
        </w:rPr>
        <w:t xml:space="preserve">This argument is supported by </w:t>
      </w:r>
      <w:r w:rsidR="00657AEC" w:rsidRPr="0036686F">
        <w:rPr>
          <w:rFonts w:ascii="Arial" w:hAnsi="Arial" w:cs="Arial"/>
        </w:rPr>
        <w:t>Campeau (2015)</w:t>
      </w:r>
      <w:r w:rsidR="00C23D07">
        <w:rPr>
          <w:rFonts w:ascii="Arial" w:hAnsi="Arial" w:cs="Arial"/>
        </w:rPr>
        <w:t>,</w:t>
      </w:r>
      <w:r w:rsidR="00CA6440" w:rsidRPr="0036686F">
        <w:rPr>
          <w:rFonts w:ascii="Arial" w:hAnsi="Arial" w:cs="Arial"/>
        </w:rPr>
        <w:t xml:space="preserve"> </w:t>
      </w:r>
      <w:r w:rsidRPr="0036686F">
        <w:rPr>
          <w:rFonts w:ascii="Arial" w:hAnsi="Arial" w:cs="Arial"/>
        </w:rPr>
        <w:t xml:space="preserve">who </w:t>
      </w:r>
      <w:r w:rsidR="001F47B1" w:rsidRPr="0036686F">
        <w:rPr>
          <w:rFonts w:ascii="Arial" w:hAnsi="Arial" w:cs="Arial"/>
        </w:rPr>
        <w:t xml:space="preserve">states </w:t>
      </w:r>
      <w:r w:rsidRPr="0036686F">
        <w:rPr>
          <w:rFonts w:ascii="Arial" w:hAnsi="Arial" w:cs="Arial"/>
        </w:rPr>
        <w:t>culture should be seen as a resource rather than the traditional set of values</w:t>
      </w:r>
      <w:r w:rsidR="001F47B1" w:rsidRPr="0036686F">
        <w:rPr>
          <w:rFonts w:ascii="Arial" w:hAnsi="Arial" w:cs="Arial"/>
        </w:rPr>
        <w:t xml:space="preserve">. </w:t>
      </w:r>
      <w:r w:rsidR="004B7DC7" w:rsidRPr="0036686F">
        <w:rPr>
          <w:rFonts w:ascii="Arial" w:hAnsi="Arial" w:cs="Arial"/>
        </w:rPr>
        <w:t xml:space="preserve">That </w:t>
      </w:r>
      <w:r w:rsidR="00D21DB9" w:rsidRPr="0036686F">
        <w:rPr>
          <w:rFonts w:ascii="Arial" w:hAnsi="Arial" w:cs="Arial"/>
        </w:rPr>
        <w:t xml:space="preserve">police culture is </w:t>
      </w:r>
      <w:r w:rsidR="00CC5102" w:rsidRPr="0036686F">
        <w:rPr>
          <w:rFonts w:ascii="Arial" w:hAnsi="Arial" w:cs="Arial"/>
        </w:rPr>
        <w:t xml:space="preserve">more accurately considered </w:t>
      </w:r>
      <w:r w:rsidR="00740BA0" w:rsidRPr="0036686F">
        <w:rPr>
          <w:rFonts w:ascii="Arial" w:hAnsi="Arial" w:cs="Arial"/>
        </w:rPr>
        <w:t xml:space="preserve">in the situational context rather than by a set of behaviours or key characteristics. </w:t>
      </w:r>
    </w:p>
    <w:p w14:paraId="03B15627" w14:textId="1F594EEE" w:rsidR="006F66EB" w:rsidRPr="0036686F" w:rsidRDefault="007176D4" w:rsidP="00AD3B48">
      <w:pPr>
        <w:rPr>
          <w:rFonts w:ascii="Arial" w:hAnsi="Arial" w:cs="Arial"/>
        </w:rPr>
      </w:pPr>
      <w:r>
        <w:rPr>
          <w:rFonts w:ascii="Arial" w:hAnsi="Arial" w:cs="Arial"/>
        </w:rPr>
        <w:t>This is contrary to the theory of Schein</w:t>
      </w:r>
      <w:r w:rsidR="000A1A31">
        <w:rPr>
          <w:rFonts w:ascii="Arial" w:hAnsi="Arial" w:cs="Arial"/>
        </w:rPr>
        <w:t xml:space="preserve"> (2010) who </w:t>
      </w:r>
      <w:r w:rsidR="00A56792">
        <w:rPr>
          <w:rFonts w:ascii="Arial" w:hAnsi="Arial" w:cs="Arial"/>
        </w:rPr>
        <w:t>argues</w:t>
      </w:r>
      <w:r w:rsidR="004E4D98">
        <w:rPr>
          <w:rFonts w:ascii="Arial" w:hAnsi="Arial" w:cs="Arial"/>
        </w:rPr>
        <w:t xml:space="preserve"> that culture cannot be inferred from only behaviour, as that is predetermined by </w:t>
      </w:r>
      <w:r w:rsidR="00852305">
        <w:rPr>
          <w:rFonts w:ascii="Arial" w:hAnsi="Arial" w:cs="Arial"/>
        </w:rPr>
        <w:t>the cultural disposition and situational context</w:t>
      </w:r>
      <w:r w:rsidR="00A56792">
        <w:rPr>
          <w:rFonts w:ascii="Arial" w:hAnsi="Arial" w:cs="Arial"/>
        </w:rPr>
        <w:t xml:space="preserve"> itself. When applied to policing </w:t>
      </w:r>
      <w:r w:rsidR="00331B05">
        <w:rPr>
          <w:rFonts w:ascii="Arial" w:hAnsi="Arial" w:cs="Arial"/>
        </w:rPr>
        <w:t xml:space="preserve">this argument is supported by the </w:t>
      </w:r>
      <w:r w:rsidR="00331B05" w:rsidRPr="009C5F86">
        <w:rPr>
          <w:rFonts w:ascii="Arial" w:hAnsi="Arial" w:cs="Arial"/>
        </w:rPr>
        <w:t xml:space="preserve">work of </w:t>
      </w:r>
      <w:r w:rsidR="001878E8" w:rsidRPr="009C5F86">
        <w:rPr>
          <w:rFonts w:ascii="Arial" w:hAnsi="Arial" w:cs="Arial"/>
        </w:rPr>
        <w:t xml:space="preserve">Reiner </w:t>
      </w:r>
      <w:r w:rsidR="00485D8C">
        <w:rPr>
          <w:rFonts w:ascii="Arial" w:hAnsi="Arial" w:cs="Arial"/>
        </w:rPr>
        <w:t>(</w:t>
      </w:r>
      <w:r w:rsidR="006F66EB" w:rsidRPr="009C5F86">
        <w:rPr>
          <w:rFonts w:ascii="Arial" w:hAnsi="Arial" w:cs="Arial"/>
        </w:rPr>
        <w:t>1985</w:t>
      </w:r>
      <w:r w:rsidR="009C5F86" w:rsidRPr="009C5F86">
        <w:rPr>
          <w:rFonts w:ascii="Arial" w:hAnsi="Arial" w:cs="Arial"/>
        </w:rPr>
        <w:t>; 2010)</w:t>
      </w:r>
      <w:r w:rsidR="001878E8" w:rsidRPr="009C5F86">
        <w:rPr>
          <w:rFonts w:ascii="Arial" w:hAnsi="Arial" w:cs="Arial"/>
        </w:rPr>
        <w:t xml:space="preserve"> </w:t>
      </w:r>
      <w:r w:rsidR="007C5B74" w:rsidRPr="009C5F86">
        <w:rPr>
          <w:rFonts w:ascii="Arial" w:hAnsi="Arial" w:cs="Arial"/>
        </w:rPr>
        <w:t xml:space="preserve">who is </w:t>
      </w:r>
      <w:r w:rsidR="00BF10CA" w:rsidRPr="009C5F86">
        <w:rPr>
          <w:rFonts w:ascii="Arial" w:hAnsi="Arial" w:cs="Arial"/>
        </w:rPr>
        <w:t>consistently refe</w:t>
      </w:r>
      <w:r w:rsidR="00EE1712">
        <w:rPr>
          <w:rFonts w:ascii="Arial" w:hAnsi="Arial" w:cs="Arial"/>
        </w:rPr>
        <w:t>renced</w:t>
      </w:r>
      <w:r w:rsidR="00BF10CA" w:rsidRPr="009C5F86">
        <w:rPr>
          <w:rFonts w:ascii="Arial" w:hAnsi="Arial" w:cs="Arial"/>
        </w:rPr>
        <w:t xml:space="preserve"> in research literature </w:t>
      </w:r>
      <w:r w:rsidR="00F655B7" w:rsidRPr="009C5F86">
        <w:rPr>
          <w:rFonts w:ascii="Arial" w:hAnsi="Arial" w:cs="Arial"/>
        </w:rPr>
        <w:t>who summarised those</w:t>
      </w:r>
      <w:r w:rsidR="00F655B7" w:rsidRPr="0036686F">
        <w:rPr>
          <w:rFonts w:ascii="Arial" w:hAnsi="Arial" w:cs="Arial"/>
        </w:rPr>
        <w:t xml:space="preserve"> core characteristics of police culture. He </w:t>
      </w:r>
      <w:r w:rsidR="0099367E" w:rsidRPr="0036686F">
        <w:rPr>
          <w:rFonts w:ascii="Arial" w:hAnsi="Arial" w:cs="Arial"/>
        </w:rPr>
        <w:t xml:space="preserve">affirmed that culture in the police operates </w:t>
      </w:r>
      <w:r w:rsidR="001878E8" w:rsidRPr="0036686F">
        <w:rPr>
          <w:rFonts w:ascii="Arial" w:hAnsi="Arial" w:cs="Arial"/>
        </w:rPr>
        <w:t xml:space="preserve">as a frame of reference, </w:t>
      </w:r>
      <w:r w:rsidR="0099367E" w:rsidRPr="0036686F">
        <w:rPr>
          <w:rFonts w:ascii="Arial" w:hAnsi="Arial" w:cs="Arial"/>
        </w:rPr>
        <w:t xml:space="preserve">which is the </w:t>
      </w:r>
      <w:r w:rsidR="008B2CAB" w:rsidRPr="0036686F">
        <w:rPr>
          <w:rFonts w:ascii="Arial" w:hAnsi="Arial" w:cs="Arial"/>
        </w:rPr>
        <w:t>view of predominantly</w:t>
      </w:r>
      <w:r w:rsidR="001878E8" w:rsidRPr="0036686F">
        <w:rPr>
          <w:rFonts w:ascii="Arial" w:hAnsi="Arial" w:cs="Arial"/>
        </w:rPr>
        <w:t xml:space="preserve"> male rank and file police officers, as a way to orientate their behaviour</w:t>
      </w:r>
      <w:r w:rsidR="0079249A">
        <w:rPr>
          <w:rFonts w:ascii="Arial" w:hAnsi="Arial" w:cs="Arial"/>
        </w:rPr>
        <w:t xml:space="preserve"> </w:t>
      </w:r>
      <w:sdt>
        <w:sdtPr>
          <w:rPr>
            <w:rFonts w:ascii="Arial" w:hAnsi="Arial" w:cs="Arial"/>
          </w:rPr>
          <w:id w:val="-1587379626"/>
          <w:citation/>
        </w:sdtPr>
        <w:sdtEndPr/>
        <w:sdtContent>
          <w:r w:rsidR="0079249A">
            <w:rPr>
              <w:rFonts w:ascii="Arial" w:hAnsi="Arial" w:cs="Arial"/>
            </w:rPr>
            <w:fldChar w:fldCharType="begin"/>
          </w:r>
          <w:r w:rsidR="0079249A">
            <w:rPr>
              <w:rFonts w:ascii="Arial" w:hAnsi="Arial" w:cs="Arial"/>
            </w:rPr>
            <w:instrText xml:space="preserve"> CITATION Rei10 \l 2057 </w:instrText>
          </w:r>
          <w:r w:rsidR="0079249A">
            <w:rPr>
              <w:rFonts w:ascii="Arial" w:hAnsi="Arial" w:cs="Arial"/>
            </w:rPr>
            <w:fldChar w:fldCharType="separate"/>
          </w:r>
          <w:r w:rsidR="00545E6C" w:rsidRPr="00545E6C">
            <w:rPr>
              <w:rFonts w:ascii="Arial" w:hAnsi="Arial" w:cs="Arial"/>
              <w:noProof/>
            </w:rPr>
            <w:t>(Reiner, 2010)</w:t>
          </w:r>
          <w:r w:rsidR="0079249A">
            <w:rPr>
              <w:rFonts w:ascii="Arial" w:hAnsi="Arial" w:cs="Arial"/>
            </w:rPr>
            <w:fldChar w:fldCharType="end"/>
          </w:r>
        </w:sdtContent>
      </w:sdt>
      <w:r w:rsidR="0079249A">
        <w:rPr>
          <w:rFonts w:ascii="Arial" w:hAnsi="Arial" w:cs="Arial"/>
        </w:rPr>
        <w:t xml:space="preserve">. </w:t>
      </w:r>
      <w:r w:rsidR="004E2BCF" w:rsidRPr="0036686F">
        <w:rPr>
          <w:rFonts w:ascii="Arial" w:hAnsi="Arial" w:cs="Arial"/>
        </w:rPr>
        <w:t xml:space="preserve">Yet later research into police culture begins to </w:t>
      </w:r>
      <w:r w:rsidR="00DB6B4E" w:rsidRPr="0036686F">
        <w:rPr>
          <w:rFonts w:ascii="Arial" w:hAnsi="Arial" w:cs="Arial"/>
        </w:rPr>
        <w:t xml:space="preserve">move away from the lens of the key characteristics and apply more situational context. </w:t>
      </w:r>
    </w:p>
    <w:p w14:paraId="796D22C8" w14:textId="4F86B8AB" w:rsidR="001878E8" w:rsidRPr="0036686F" w:rsidRDefault="004F0B6C" w:rsidP="00AD3B48">
      <w:pPr>
        <w:rPr>
          <w:rFonts w:ascii="Arial" w:hAnsi="Arial" w:cs="Arial"/>
        </w:rPr>
      </w:pPr>
      <w:r w:rsidRPr="0036686F">
        <w:rPr>
          <w:rFonts w:ascii="Arial" w:hAnsi="Arial" w:cs="Arial"/>
        </w:rPr>
        <w:t>McCarthy (2013)</w:t>
      </w:r>
      <w:r w:rsidR="007662C0" w:rsidRPr="0036686F">
        <w:rPr>
          <w:rFonts w:ascii="Arial" w:hAnsi="Arial" w:cs="Arial"/>
        </w:rPr>
        <w:t xml:space="preserve"> argues that by </w:t>
      </w:r>
      <w:r w:rsidR="00A31D4A" w:rsidRPr="0036686F">
        <w:rPr>
          <w:rFonts w:ascii="Arial" w:hAnsi="Arial" w:cs="Arial"/>
        </w:rPr>
        <w:t xml:space="preserve">harnessing the benefits of the ‘soft’ policing activities </w:t>
      </w:r>
      <w:r w:rsidR="009E4F59" w:rsidRPr="0036686F">
        <w:rPr>
          <w:rFonts w:ascii="Arial" w:hAnsi="Arial" w:cs="Arial"/>
        </w:rPr>
        <w:t xml:space="preserve">there is an opportunity to </w:t>
      </w:r>
      <w:r w:rsidR="006C506A" w:rsidRPr="0036686F">
        <w:rPr>
          <w:rFonts w:ascii="Arial" w:hAnsi="Arial" w:cs="Arial"/>
        </w:rPr>
        <w:t xml:space="preserve">improve police legitimacy. </w:t>
      </w:r>
      <w:r w:rsidR="00AC0724" w:rsidRPr="0036686F">
        <w:rPr>
          <w:rFonts w:ascii="Arial" w:hAnsi="Arial" w:cs="Arial"/>
        </w:rPr>
        <w:t>This research</w:t>
      </w:r>
      <w:r w:rsidR="00F4545C" w:rsidRPr="0036686F">
        <w:rPr>
          <w:rFonts w:ascii="Arial" w:hAnsi="Arial" w:cs="Arial"/>
        </w:rPr>
        <w:t xml:space="preserve"> challenges the accuracy of this </w:t>
      </w:r>
      <w:r w:rsidR="005F6410" w:rsidRPr="0036686F">
        <w:rPr>
          <w:rFonts w:ascii="Arial" w:hAnsi="Arial" w:cs="Arial"/>
        </w:rPr>
        <w:t xml:space="preserve">masculinised status, </w:t>
      </w:r>
      <w:r w:rsidR="00D22C3A" w:rsidRPr="0036686F">
        <w:rPr>
          <w:rFonts w:ascii="Arial" w:hAnsi="Arial" w:cs="Arial"/>
        </w:rPr>
        <w:t>as the domin</w:t>
      </w:r>
      <w:r w:rsidR="000D6718" w:rsidRPr="0036686F">
        <w:rPr>
          <w:rFonts w:ascii="Arial" w:hAnsi="Arial" w:cs="Arial"/>
        </w:rPr>
        <w:t>a</w:t>
      </w:r>
      <w:r w:rsidR="00D22C3A" w:rsidRPr="0036686F">
        <w:rPr>
          <w:rFonts w:ascii="Arial" w:hAnsi="Arial" w:cs="Arial"/>
        </w:rPr>
        <w:t xml:space="preserve">nt narrative on police culture. </w:t>
      </w:r>
      <w:r w:rsidR="00012B5B" w:rsidRPr="0036686F">
        <w:rPr>
          <w:rFonts w:ascii="Arial" w:hAnsi="Arial" w:cs="Arial"/>
        </w:rPr>
        <w:t xml:space="preserve">She cites the work of </w:t>
      </w:r>
      <w:r w:rsidR="00862D86" w:rsidRPr="0036686F">
        <w:rPr>
          <w:rFonts w:ascii="Arial" w:hAnsi="Arial" w:cs="Arial"/>
          <w:noProof/>
        </w:rPr>
        <w:t>Paoline</w:t>
      </w:r>
      <w:r w:rsidR="005A3E3C">
        <w:rPr>
          <w:rFonts w:ascii="Arial" w:hAnsi="Arial" w:cs="Arial"/>
          <w:noProof/>
        </w:rPr>
        <w:t xml:space="preserve"> </w:t>
      </w:r>
      <w:r w:rsidR="00862D86" w:rsidRPr="0036686F">
        <w:rPr>
          <w:rFonts w:ascii="Arial" w:hAnsi="Arial" w:cs="Arial"/>
          <w:noProof/>
        </w:rPr>
        <w:t>(2003)</w:t>
      </w:r>
      <w:r w:rsidR="005A3E3C">
        <w:rPr>
          <w:rFonts w:ascii="Arial" w:hAnsi="Arial" w:cs="Arial"/>
          <w:noProof/>
        </w:rPr>
        <w:t>,</w:t>
      </w:r>
      <w:r w:rsidR="00862D86" w:rsidRPr="0036686F">
        <w:rPr>
          <w:rFonts w:ascii="Arial" w:hAnsi="Arial" w:cs="Arial"/>
        </w:rPr>
        <w:t xml:space="preserve"> </w:t>
      </w:r>
      <w:r w:rsidR="00012B5B" w:rsidRPr="0036686F">
        <w:rPr>
          <w:rFonts w:ascii="Arial" w:hAnsi="Arial" w:cs="Arial"/>
        </w:rPr>
        <w:t xml:space="preserve">in calling for a revised understanding of police culture, due to the changes in </w:t>
      </w:r>
      <w:r w:rsidR="002B1FB1" w:rsidRPr="0036686F">
        <w:rPr>
          <w:rFonts w:ascii="Arial" w:hAnsi="Arial" w:cs="Arial"/>
        </w:rPr>
        <w:t xml:space="preserve">its services and </w:t>
      </w:r>
      <w:r w:rsidR="00466615" w:rsidRPr="0036686F">
        <w:rPr>
          <w:rFonts w:ascii="Arial" w:hAnsi="Arial" w:cs="Arial"/>
        </w:rPr>
        <w:t>structures</w:t>
      </w:r>
      <w:r w:rsidR="00CA1D59" w:rsidRPr="0036686F">
        <w:rPr>
          <w:rFonts w:ascii="Arial" w:hAnsi="Arial" w:cs="Arial"/>
        </w:rPr>
        <w:t>, under community policing reform</w:t>
      </w:r>
      <w:r w:rsidR="008A24D1" w:rsidRPr="0036686F">
        <w:rPr>
          <w:rFonts w:ascii="Arial" w:hAnsi="Arial" w:cs="Arial"/>
        </w:rPr>
        <w:t xml:space="preserve">. </w:t>
      </w:r>
      <w:r w:rsidR="00065272" w:rsidRPr="0036686F">
        <w:rPr>
          <w:rFonts w:ascii="Arial" w:hAnsi="Arial" w:cs="Arial"/>
        </w:rPr>
        <w:t xml:space="preserve">She </w:t>
      </w:r>
      <w:r w:rsidR="00AA5088" w:rsidRPr="0036686F">
        <w:rPr>
          <w:rFonts w:ascii="Arial" w:hAnsi="Arial" w:cs="Arial"/>
        </w:rPr>
        <w:t xml:space="preserve">refers to these alternative policing strategies </w:t>
      </w:r>
      <w:r w:rsidR="00F77DD9" w:rsidRPr="0036686F">
        <w:rPr>
          <w:rFonts w:ascii="Arial" w:hAnsi="Arial" w:cs="Arial"/>
        </w:rPr>
        <w:t xml:space="preserve">where the female officers are effective due to them not conforming to </w:t>
      </w:r>
      <w:r w:rsidR="0010612A" w:rsidRPr="0036686F">
        <w:rPr>
          <w:rFonts w:ascii="Arial" w:hAnsi="Arial" w:cs="Arial"/>
        </w:rPr>
        <w:t xml:space="preserve">the </w:t>
      </w:r>
      <w:r w:rsidR="00F77DD9" w:rsidRPr="0036686F">
        <w:rPr>
          <w:rFonts w:ascii="Arial" w:hAnsi="Arial" w:cs="Arial"/>
        </w:rPr>
        <w:t xml:space="preserve">gendered norms. </w:t>
      </w:r>
      <w:r w:rsidR="00F75558" w:rsidRPr="0036686F">
        <w:rPr>
          <w:rFonts w:ascii="Arial" w:hAnsi="Arial" w:cs="Arial"/>
        </w:rPr>
        <w:t xml:space="preserve">She refers to </w:t>
      </w:r>
      <w:r w:rsidR="0010612A" w:rsidRPr="0036686F">
        <w:rPr>
          <w:rFonts w:ascii="Arial" w:hAnsi="Arial" w:cs="Arial"/>
        </w:rPr>
        <w:t xml:space="preserve">these </w:t>
      </w:r>
      <w:r w:rsidR="0016206C" w:rsidRPr="0036686F">
        <w:rPr>
          <w:rFonts w:ascii="Arial" w:hAnsi="Arial" w:cs="Arial"/>
        </w:rPr>
        <w:t>changes within policing which place limits on these hegemonic</w:t>
      </w:r>
      <w:r w:rsidR="00362278" w:rsidRPr="0036686F">
        <w:rPr>
          <w:rFonts w:ascii="Arial" w:hAnsi="Arial" w:cs="Arial"/>
        </w:rPr>
        <w:t xml:space="preserve"> views. </w:t>
      </w:r>
    </w:p>
    <w:p w14:paraId="23C92DA7" w14:textId="4B0F428A" w:rsidR="00D94443" w:rsidRPr="0036686F" w:rsidRDefault="00646766" w:rsidP="00AD3B48">
      <w:pPr>
        <w:rPr>
          <w:rFonts w:ascii="Arial" w:hAnsi="Arial" w:cs="Arial"/>
        </w:rPr>
      </w:pPr>
      <w:r w:rsidRPr="0036686F">
        <w:rPr>
          <w:rFonts w:ascii="Arial" w:hAnsi="Arial" w:cs="Arial"/>
        </w:rPr>
        <w:t xml:space="preserve">Westmarland (2017) in seeking to </w:t>
      </w:r>
      <w:r w:rsidR="005D7F7C" w:rsidRPr="0036686F">
        <w:rPr>
          <w:rFonts w:ascii="Arial" w:hAnsi="Arial" w:cs="Arial"/>
        </w:rPr>
        <w:t>use the</w:t>
      </w:r>
      <w:r w:rsidR="005A3E3C">
        <w:rPr>
          <w:rFonts w:ascii="Arial" w:hAnsi="Arial" w:cs="Arial"/>
        </w:rPr>
        <w:t xml:space="preserve"> human</w:t>
      </w:r>
      <w:r w:rsidR="005D7F7C" w:rsidRPr="0036686F">
        <w:rPr>
          <w:rFonts w:ascii="Arial" w:hAnsi="Arial" w:cs="Arial"/>
        </w:rPr>
        <w:t xml:space="preserve"> body as a way to enhance the discussion into gendered </w:t>
      </w:r>
      <w:r w:rsidR="006805F7" w:rsidRPr="0036686F">
        <w:rPr>
          <w:rFonts w:ascii="Arial" w:hAnsi="Arial" w:cs="Arial"/>
        </w:rPr>
        <w:t>assumptions</w:t>
      </w:r>
      <w:r w:rsidR="00CF26A5" w:rsidRPr="0036686F">
        <w:rPr>
          <w:rFonts w:ascii="Arial" w:hAnsi="Arial" w:cs="Arial"/>
        </w:rPr>
        <w:t xml:space="preserve"> and culture</w:t>
      </w:r>
      <w:r w:rsidR="006805F7" w:rsidRPr="0036686F">
        <w:rPr>
          <w:rFonts w:ascii="Arial" w:hAnsi="Arial" w:cs="Arial"/>
        </w:rPr>
        <w:t xml:space="preserve"> in policing</w:t>
      </w:r>
      <w:r w:rsidR="00CE23DB" w:rsidRPr="0036686F">
        <w:rPr>
          <w:rFonts w:ascii="Arial" w:hAnsi="Arial" w:cs="Arial"/>
        </w:rPr>
        <w:t>, also raises that some departments are attributed higher status</w:t>
      </w:r>
      <w:r w:rsidR="00A121D1" w:rsidRPr="0036686F">
        <w:rPr>
          <w:rFonts w:ascii="Arial" w:hAnsi="Arial" w:cs="Arial"/>
        </w:rPr>
        <w:t xml:space="preserve"> due to masculinity associated with the roles. </w:t>
      </w:r>
      <w:r w:rsidR="00FD57F2" w:rsidRPr="0036686F">
        <w:rPr>
          <w:rFonts w:ascii="Arial" w:hAnsi="Arial" w:cs="Arial"/>
        </w:rPr>
        <w:t xml:space="preserve">When considering gender </w:t>
      </w:r>
      <w:r w:rsidR="00F51A99" w:rsidRPr="0036686F">
        <w:rPr>
          <w:rFonts w:ascii="Arial" w:hAnsi="Arial" w:cs="Arial"/>
        </w:rPr>
        <w:t xml:space="preserve">traditional </w:t>
      </w:r>
      <w:r w:rsidR="00AC1A7D" w:rsidRPr="0036686F">
        <w:rPr>
          <w:rFonts w:ascii="Arial" w:hAnsi="Arial" w:cs="Arial"/>
        </w:rPr>
        <w:t>gender role char</w:t>
      </w:r>
      <w:r w:rsidR="008116C2" w:rsidRPr="0036686F">
        <w:rPr>
          <w:rFonts w:ascii="Arial" w:hAnsi="Arial" w:cs="Arial"/>
        </w:rPr>
        <w:t>ac</w:t>
      </w:r>
      <w:r w:rsidR="00AC1A7D" w:rsidRPr="0036686F">
        <w:rPr>
          <w:rFonts w:ascii="Arial" w:hAnsi="Arial" w:cs="Arial"/>
        </w:rPr>
        <w:t xml:space="preserve">teristics place men in the working category and women as care givers, </w:t>
      </w:r>
      <w:r w:rsidR="00CA4DCA" w:rsidRPr="0036686F">
        <w:rPr>
          <w:rFonts w:ascii="Arial" w:hAnsi="Arial" w:cs="Arial"/>
        </w:rPr>
        <w:t xml:space="preserve">although it is considered that women in policing do not </w:t>
      </w:r>
      <w:r w:rsidR="00D9081C" w:rsidRPr="0036686F">
        <w:rPr>
          <w:rFonts w:ascii="Arial" w:hAnsi="Arial" w:cs="Arial"/>
        </w:rPr>
        <w:t>behave in a manner consistent with their gender theory role</w:t>
      </w:r>
      <w:r w:rsidR="0017572C">
        <w:rPr>
          <w:rFonts w:ascii="Arial" w:hAnsi="Arial" w:cs="Arial"/>
        </w:rPr>
        <w:t xml:space="preserve"> </w:t>
      </w:r>
      <w:sdt>
        <w:sdtPr>
          <w:rPr>
            <w:rFonts w:ascii="Arial" w:hAnsi="Arial" w:cs="Arial"/>
          </w:rPr>
          <w:id w:val="-1126774531"/>
          <w:citation/>
        </w:sdtPr>
        <w:sdtEndPr/>
        <w:sdtContent>
          <w:r w:rsidR="007A32D6" w:rsidRPr="0036686F">
            <w:rPr>
              <w:rFonts w:ascii="Arial" w:hAnsi="Arial" w:cs="Arial"/>
            </w:rPr>
            <w:fldChar w:fldCharType="begin"/>
          </w:r>
          <w:r w:rsidR="007A32D6" w:rsidRPr="0036686F">
            <w:rPr>
              <w:rFonts w:ascii="Arial" w:hAnsi="Arial" w:cs="Arial"/>
            </w:rPr>
            <w:instrText xml:space="preserve"> CITATION Bri20 \l 2057 </w:instrText>
          </w:r>
          <w:r w:rsidR="007A32D6" w:rsidRPr="0036686F">
            <w:rPr>
              <w:rFonts w:ascii="Arial" w:hAnsi="Arial" w:cs="Arial"/>
            </w:rPr>
            <w:fldChar w:fldCharType="separate"/>
          </w:r>
          <w:r w:rsidR="00545E6C" w:rsidRPr="00545E6C">
            <w:rPr>
              <w:rFonts w:ascii="Arial" w:hAnsi="Arial" w:cs="Arial"/>
              <w:noProof/>
            </w:rPr>
            <w:t>(Duxbury, et al., 2020)</w:t>
          </w:r>
          <w:r w:rsidR="007A32D6" w:rsidRPr="0036686F">
            <w:rPr>
              <w:rFonts w:ascii="Arial" w:hAnsi="Arial" w:cs="Arial"/>
            </w:rPr>
            <w:fldChar w:fldCharType="end"/>
          </w:r>
        </w:sdtContent>
      </w:sdt>
      <w:r w:rsidR="0017572C">
        <w:rPr>
          <w:rFonts w:ascii="Arial" w:hAnsi="Arial" w:cs="Arial"/>
        </w:rPr>
        <w:t>.</w:t>
      </w:r>
      <w:r w:rsidR="007A32D6" w:rsidRPr="0036686F">
        <w:rPr>
          <w:rFonts w:ascii="Arial" w:hAnsi="Arial" w:cs="Arial"/>
        </w:rPr>
        <w:t xml:space="preserve"> </w:t>
      </w:r>
      <w:r w:rsidR="00B6709E" w:rsidRPr="0036686F">
        <w:rPr>
          <w:rFonts w:ascii="Arial" w:hAnsi="Arial" w:cs="Arial"/>
        </w:rPr>
        <w:t>Indeed,</w:t>
      </w:r>
      <w:r w:rsidR="00FE5735" w:rsidRPr="0036686F">
        <w:rPr>
          <w:rFonts w:ascii="Arial" w:hAnsi="Arial" w:cs="Arial"/>
        </w:rPr>
        <w:t xml:space="preserve"> </w:t>
      </w:r>
      <w:r w:rsidR="002A3B5A" w:rsidRPr="0036686F">
        <w:rPr>
          <w:rFonts w:ascii="Arial" w:hAnsi="Arial" w:cs="Arial"/>
        </w:rPr>
        <w:t xml:space="preserve">it is argued that women will often </w:t>
      </w:r>
      <w:r w:rsidR="005C2937" w:rsidRPr="0036686F">
        <w:rPr>
          <w:rFonts w:ascii="Arial" w:hAnsi="Arial" w:cs="Arial"/>
        </w:rPr>
        <w:t xml:space="preserve">engage in similar behaviours to those of males in </w:t>
      </w:r>
      <w:r w:rsidR="0017572C">
        <w:rPr>
          <w:rFonts w:ascii="Arial" w:hAnsi="Arial" w:cs="Arial"/>
        </w:rPr>
        <w:t>policing</w:t>
      </w:r>
      <w:r w:rsidR="005C2937" w:rsidRPr="0036686F">
        <w:rPr>
          <w:rFonts w:ascii="Arial" w:hAnsi="Arial" w:cs="Arial"/>
        </w:rPr>
        <w:t xml:space="preserve"> </w:t>
      </w:r>
      <w:sdt>
        <w:sdtPr>
          <w:rPr>
            <w:rFonts w:ascii="Arial" w:hAnsi="Arial" w:cs="Arial"/>
          </w:rPr>
          <w:id w:val="285006680"/>
          <w:citation/>
        </w:sdtPr>
        <w:sdtEndPr/>
        <w:sdtContent>
          <w:r w:rsidR="005C2937" w:rsidRPr="0036686F">
            <w:rPr>
              <w:rFonts w:ascii="Arial" w:hAnsi="Arial" w:cs="Arial"/>
            </w:rPr>
            <w:fldChar w:fldCharType="begin"/>
          </w:r>
          <w:r w:rsidR="005C2937" w:rsidRPr="0036686F">
            <w:rPr>
              <w:rFonts w:ascii="Arial" w:hAnsi="Arial" w:cs="Arial"/>
            </w:rPr>
            <w:instrText xml:space="preserve"> CITATION Arc12 \l 2057 </w:instrText>
          </w:r>
          <w:r w:rsidR="005C2937" w:rsidRPr="0036686F">
            <w:rPr>
              <w:rFonts w:ascii="Arial" w:hAnsi="Arial" w:cs="Arial"/>
            </w:rPr>
            <w:fldChar w:fldCharType="separate"/>
          </w:r>
          <w:r w:rsidR="00545E6C" w:rsidRPr="00545E6C">
            <w:rPr>
              <w:rFonts w:ascii="Arial" w:hAnsi="Arial" w:cs="Arial"/>
              <w:noProof/>
            </w:rPr>
            <w:t>(Archbold &amp; Schulz, 2012)</w:t>
          </w:r>
          <w:r w:rsidR="005C2937" w:rsidRPr="0036686F">
            <w:rPr>
              <w:rFonts w:ascii="Arial" w:hAnsi="Arial" w:cs="Arial"/>
            </w:rPr>
            <w:fldChar w:fldCharType="end"/>
          </w:r>
        </w:sdtContent>
      </w:sdt>
      <w:r w:rsidR="0017572C">
        <w:rPr>
          <w:rFonts w:ascii="Arial" w:hAnsi="Arial" w:cs="Arial"/>
        </w:rPr>
        <w:t>.</w:t>
      </w:r>
      <w:r w:rsidR="00DD67A4" w:rsidRPr="0036686F">
        <w:rPr>
          <w:rFonts w:ascii="Arial" w:hAnsi="Arial" w:cs="Arial"/>
        </w:rPr>
        <w:t xml:space="preserve"> A</w:t>
      </w:r>
      <w:r w:rsidR="00B85B86" w:rsidRPr="0036686F">
        <w:rPr>
          <w:rFonts w:ascii="Arial" w:hAnsi="Arial" w:cs="Arial"/>
        </w:rPr>
        <w:t>l</w:t>
      </w:r>
      <w:r w:rsidR="00DD67A4" w:rsidRPr="0036686F">
        <w:rPr>
          <w:rFonts w:ascii="Arial" w:hAnsi="Arial" w:cs="Arial"/>
        </w:rPr>
        <w:t xml:space="preserve">though further to this </w:t>
      </w:r>
      <w:r w:rsidR="000D1FAF" w:rsidRPr="0036686F">
        <w:rPr>
          <w:rFonts w:ascii="Arial" w:hAnsi="Arial" w:cs="Arial"/>
        </w:rPr>
        <w:t xml:space="preserve">it is considered that women in policing make choices in respect of their family life and make strategic choices that ensure they are not </w:t>
      </w:r>
      <w:r w:rsidR="00E97CBD" w:rsidRPr="0036686F">
        <w:rPr>
          <w:rFonts w:ascii="Arial" w:hAnsi="Arial" w:cs="Arial"/>
        </w:rPr>
        <w:t>in rec</w:t>
      </w:r>
      <w:r w:rsidR="00B01EE6" w:rsidRPr="0036686F">
        <w:rPr>
          <w:rFonts w:ascii="Arial" w:hAnsi="Arial" w:cs="Arial"/>
        </w:rPr>
        <w:t>ei</w:t>
      </w:r>
      <w:r w:rsidR="00E97CBD" w:rsidRPr="0036686F">
        <w:rPr>
          <w:rFonts w:ascii="Arial" w:hAnsi="Arial" w:cs="Arial"/>
        </w:rPr>
        <w:t xml:space="preserve">pt of gender bias in the workplace </w:t>
      </w:r>
      <w:sdt>
        <w:sdtPr>
          <w:rPr>
            <w:rFonts w:ascii="Arial" w:hAnsi="Arial" w:cs="Arial"/>
          </w:rPr>
          <w:id w:val="-1872285701"/>
          <w:citation/>
        </w:sdtPr>
        <w:sdtEndPr/>
        <w:sdtContent>
          <w:r w:rsidR="00D94443" w:rsidRPr="0036686F">
            <w:rPr>
              <w:rFonts w:ascii="Arial" w:hAnsi="Arial" w:cs="Arial"/>
            </w:rPr>
            <w:fldChar w:fldCharType="begin"/>
          </w:r>
          <w:r w:rsidR="00D94443" w:rsidRPr="0036686F">
            <w:rPr>
              <w:rFonts w:ascii="Arial" w:hAnsi="Arial" w:cs="Arial"/>
            </w:rPr>
            <w:instrText xml:space="preserve"> CITATION Bri20 \l 2057 </w:instrText>
          </w:r>
          <w:r w:rsidR="00D94443" w:rsidRPr="0036686F">
            <w:rPr>
              <w:rFonts w:ascii="Arial" w:hAnsi="Arial" w:cs="Arial"/>
            </w:rPr>
            <w:fldChar w:fldCharType="separate"/>
          </w:r>
          <w:r w:rsidR="00545E6C" w:rsidRPr="00545E6C">
            <w:rPr>
              <w:rFonts w:ascii="Arial" w:hAnsi="Arial" w:cs="Arial"/>
              <w:noProof/>
            </w:rPr>
            <w:t>(Duxbury, et al., 2020)</w:t>
          </w:r>
          <w:r w:rsidR="00D94443" w:rsidRPr="0036686F">
            <w:rPr>
              <w:rFonts w:ascii="Arial" w:hAnsi="Arial" w:cs="Arial"/>
            </w:rPr>
            <w:fldChar w:fldCharType="end"/>
          </w:r>
        </w:sdtContent>
      </w:sdt>
      <w:r w:rsidR="00D37AF9">
        <w:rPr>
          <w:rFonts w:ascii="Arial" w:hAnsi="Arial" w:cs="Arial"/>
        </w:rPr>
        <w:t>.</w:t>
      </w:r>
    </w:p>
    <w:p w14:paraId="0C10D78E" w14:textId="7A3D0AA9" w:rsidR="00F87093" w:rsidRPr="0036686F" w:rsidRDefault="00A218F6" w:rsidP="00AD3B48">
      <w:pPr>
        <w:rPr>
          <w:rFonts w:ascii="Arial" w:hAnsi="Arial" w:cs="Arial"/>
        </w:rPr>
      </w:pPr>
      <w:r w:rsidRPr="0036686F">
        <w:rPr>
          <w:rFonts w:ascii="Arial" w:hAnsi="Arial" w:cs="Arial"/>
        </w:rPr>
        <w:t>The ideals of police leadership tend to align with a full time and uninter</w:t>
      </w:r>
      <w:r w:rsidR="003D3D3A" w:rsidRPr="0036686F">
        <w:rPr>
          <w:rFonts w:ascii="Arial" w:hAnsi="Arial" w:cs="Arial"/>
        </w:rPr>
        <w:t>r</w:t>
      </w:r>
      <w:r w:rsidRPr="0036686F">
        <w:rPr>
          <w:rFonts w:ascii="Arial" w:hAnsi="Arial" w:cs="Arial"/>
        </w:rPr>
        <w:t>upted caree</w:t>
      </w:r>
      <w:r w:rsidR="00983F17" w:rsidRPr="0036686F">
        <w:rPr>
          <w:rFonts w:ascii="Arial" w:hAnsi="Arial" w:cs="Arial"/>
        </w:rPr>
        <w:t>r and that the cultural symbols of an ‘ideal’ police leader</w:t>
      </w:r>
      <w:r w:rsidR="00C7770F" w:rsidRPr="0036686F">
        <w:rPr>
          <w:rFonts w:ascii="Arial" w:hAnsi="Arial" w:cs="Arial"/>
        </w:rPr>
        <w:t xml:space="preserve"> such as credibil</w:t>
      </w:r>
      <w:r w:rsidR="00CF6DAE" w:rsidRPr="0036686F">
        <w:rPr>
          <w:rFonts w:ascii="Arial" w:hAnsi="Arial" w:cs="Arial"/>
        </w:rPr>
        <w:t>i</w:t>
      </w:r>
      <w:r w:rsidR="00C7770F" w:rsidRPr="0036686F">
        <w:rPr>
          <w:rFonts w:ascii="Arial" w:hAnsi="Arial" w:cs="Arial"/>
        </w:rPr>
        <w:t xml:space="preserve">ty, </w:t>
      </w:r>
      <w:r w:rsidR="008A24D1" w:rsidRPr="0036686F">
        <w:rPr>
          <w:rFonts w:ascii="Arial" w:hAnsi="Arial" w:cs="Arial"/>
        </w:rPr>
        <w:t>commitment,</w:t>
      </w:r>
      <w:r w:rsidR="00C7770F" w:rsidRPr="0036686F">
        <w:rPr>
          <w:rFonts w:ascii="Arial" w:hAnsi="Arial" w:cs="Arial"/>
        </w:rPr>
        <w:t xml:space="preserve"> and competency, are obtained </w:t>
      </w:r>
      <w:r w:rsidR="00B15CD9" w:rsidRPr="0036686F">
        <w:rPr>
          <w:rFonts w:ascii="Arial" w:hAnsi="Arial" w:cs="Arial"/>
        </w:rPr>
        <w:t>through a full time and uninter</w:t>
      </w:r>
      <w:r w:rsidR="003D3D3A" w:rsidRPr="0036686F">
        <w:rPr>
          <w:rFonts w:ascii="Arial" w:hAnsi="Arial" w:cs="Arial"/>
        </w:rPr>
        <w:t>r</w:t>
      </w:r>
      <w:r w:rsidR="00B15CD9" w:rsidRPr="0036686F">
        <w:rPr>
          <w:rFonts w:ascii="Arial" w:hAnsi="Arial" w:cs="Arial"/>
        </w:rPr>
        <w:t xml:space="preserve">upted career pathway </w:t>
      </w:r>
      <w:sdt>
        <w:sdtPr>
          <w:rPr>
            <w:rFonts w:ascii="Arial" w:hAnsi="Arial" w:cs="Arial"/>
          </w:rPr>
          <w:id w:val="-1542124685"/>
          <w:citation/>
        </w:sdtPr>
        <w:sdtEndPr/>
        <w:sdtContent>
          <w:r w:rsidR="00B15CD9" w:rsidRPr="0036686F">
            <w:rPr>
              <w:rFonts w:ascii="Arial" w:hAnsi="Arial" w:cs="Arial"/>
            </w:rPr>
            <w:fldChar w:fldCharType="begin"/>
          </w:r>
          <w:r w:rsidR="00B15CD9" w:rsidRPr="0036686F">
            <w:rPr>
              <w:rFonts w:ascii="Arial" w:hAnsi="Arial" w:cs="Arial"/>
            </w:rPr>
            <w:instrText xml:space="preserve"> CITATION Ram19 \l 2057 </w:instrText>
          </w:r>
          <w:r w:rsidR="00B15CD9" w:rsidRPr="0036686F">
            <w:rPr>
              <w:rFonts w:ascii="Arial" w:hAnsi="Arial" w:cs="Arial"/>
            </w:rPr>
            <w:fldChar w:fldCharType="separate"/>
          </w:r>
          <w:r w:rsidR="00545E6C" w:rsidRPr="00545E6C">
            <w:rPr>
              <w:rFonts w:ascii="Arial" w:hAnsi="Arial" w:cs="Arial"/>
              <w:noProof/>
            </w:rPr>
            <w:t>(Ramshaw, et al., 2019)</w:t>
          </w:r>
          <w:r w:rsidR="00B15CD9" w:rsidRPr="0036686F">
            <w:rPr>
              <w:rFonts w:ascii="Arial" w:hAnsi="Arial" w:cs="Arial"/>
            </w:rPr>
            <w:fldChar w:fldCharType="end"/>
          </w:r>
        </w:sdtContent>
      </w:sdt>
      <w:r w:rsidR="00FC76C1" w:rsidRPr="0036686F">
        <w:rPr>
          <w:rFonts w:ascii="Arial" w:hAnsi="Arial" w:cs="Arial"/>
        </w:rPr>
        <w:t xml:space="preserve">. </w:t>
      </w:r>
      <w:r w:rsidR="0048083A" w:rsidRPr="0036686F">
        <w:rPr>
          <w:rFonts w:ascii="Arial" w:hAnsi="Arial" w:cs="Arial"/>
        </w:rPr>
        <w:t>Dick &amp; Cassell (2004) argue that it is th</w:t>
      </w:r>
      <w:r w:rsidR="00F87093" w:rsidRPr="0036686F">
        <w:rPr>
          <w:rFonts w:ascii="Arial" w:hAnsi="Arial" w:cs="Arial"/>
        </w:rPr>
        <w:t>i</w:t>
      </w:r>
      <w:r w:rsidR="00DC4695" w:rsidRPr="0036686F">
        <w:rPr>
          <w:rFonts w:ascii="Arial" w:hAnsi="Arial" w:cs="Arial"/>
        </w:rPr>
        <w:t xml:space="preserve">s police identity and the notion that it is </w:t>
      </w:r>
      <w:r w:rsidR="00DC4695" w:rsidRPr="0036686F">
        <w:rPr>
          <w:rFonts w:ascii="Arial" w:hAnsi="Arial" w:cs="Arial"/>
        </w:rPr>
        <w:lastRenderedPageBreak/>
        <w:t xml:space="preserve">dominated by crime fighting </w:t>
      </w:r>
      <w:r w:rsidR="0048083A" w:rsidRPr="0036686F">
        <w:rPr>
          <w:rFonts w:ascii="Arial" w:hAnsi="Arial" w:cs="Arial"/>
        </w:rPr>
        <w:t>is</w:t>
      </w:r>
      <w:r w:rsidR="00585D6F" w:rsidRPr="0036686F">
        <w:rPr>
          <w:rFonts w:ascii="Arial" w:hAnsi="Arial" w:cs="Arial"/>
        </w:rPr>
        <w:t xml:space="preserve"> used to justify </w:t>
      </w:r>
      <w:r w:rsidR="0048083A" w:rsidRPr="0036686F">
        <w:rPr>
          <w:rFonts w:ascii="Arial" w:hAnsi="Arial" w:cs="Arial"/>
        </w:rPr>
        <w:t>working practices that exclude women</w:t>
      </w:r>
      <w:r w:rsidR="002A6DFA" w:rsidRPr="0036686F">
        <w:rPr>
          <w:rFonts w:ascii="Arial" w:hAnsi="Arial" w:cs="Arial"/>
        </w:rPr>
        <w:t xml:space="preserve"> returning to work full time after having children and they go on to argue that this is a barrier to promotion and progression in females. </w:t>
      </w:r>
      <w:r w:rsidR="005C022B" w:rsidRPr="0036686F">
        <w:rPr>
          <w:rFonts w:ascii="Arial" w:hAnsi="Arial" w:cs="Arial"/>
        </w:rPr>
        <w:t xml:space="preserve">They consider the </w:t>
      </w:r>
      <w:r w:rsidR="004D26CF" w:rsidRPr="0036686F">
        <w:rPr>
          <w:rFonts w:ascii="Arial" w:hAnsi="Arial" w:cs="Arial"/>
        </w:rPr>
        <w:t xml:space="preserve">policing as a conflict management discourse and find in their research that </w:t>
      </w:r>
      <w:r w:rsidR="006F28EE" w:rsidRPr="0036686F">
        <w:rPr>
          <w:rFonts w:ascii="Arial" w:hAnsi="Arial" w:cs="Arial"/>
        </w:rPr>
        <w:t>women themselves consent to that portrayal of policing</w:t>
      </w:r>
      <w:r w:rsidR="004107A3" w:rsidRPr="0036686F">
        <w:rPr>
          <w:rFonts w:ascii="Arial" w:hAnsi="Arial" w:cs="Arial"/>
        </w:rPr>
        <w:t xml:space="preserve"> as demanding. Yet they argue the reality of police work is indeed less crime fighting and </w:t>
      </w:r>
      <w:r w:rsidR="00855FC5" w:rsidRPr="0036686F">
        <w:rPr>
          <w:rFonts w:ascii="Arial" w:hAnsi="Arial" w:cs="Arial"/>
        </w:rPr>
        <w:t xml:space="preserve">more routine and as providing a public service. </w:t>
      </w:r>
      <w:r w:rsidR="00585B5E" w:rsidRPr="0036686F">
        <w:rPr>
          <w:rFonts w:ascii="Arial" w:hAnsi="Arial" w:cs="Arial"/>
        </w:rPr>
        <w:t xml:space="preserve">They conclude that there are many duties of policing that would be suited to part time and flexible work </w:t>
      </w:r>
      <w:r w:rsidR="0071798A" w:rsidRPr="0036686F">
        <w:rPr>
          <w:rFonts w:ascii="Arial" w:hAnsi="Arial" w:cs="Arial"/>
        </w:rPr>
        <w:t xml:space="preserve">and recommended a deconstruction of the reality of police work to </w:t>
      </w:r>
      <w:r w:rsidR="006502AE" w:rsidRPr="0036686F">
        <w:rPr>
          <w:rFonts w:ascii="Arial" w:hAnsi="Arial" w:cs="Arial"/>
        </w:rPr>
        <w:t xml:space="preserve">enable the identification of those </w:t>
      </w:r>
      <w:r w:rsidR="002B226F" w:rsidRPr="0036686F">
        <w:rPr>
          <w:rFonts w:ascii="Arial" w:hAnsi="Arial" w:cs="Arial"/>
        </w:rPr>
        <w:t xml:space="preserve">working practices. Yet twenty years later that </w:t>
      </w:r>
      <w:r w:rsidR="00FC419B" w:rsidRPr="0036686F">
        <w:rPr>
          <w:rFonts w:ascii="Arial" w:hAnsi="Arial" w:cs="Arial"/>
        </w:rPr>
        <w:t xml:space="preserve">perceived </w:t>
      </w:r>
      <w:r w:rsidR="002B226F" w:rsidRPr="0036686F">
        <w:rPr>
          <w:rFonts w:ascii="Arial" w:hAnsi="Arial" w:cs="Arial"/>
        </w:rPr>
        <w:t>culture assigned to policing remains</w:t>
      </w:r>
      <w:r w:rsidR="003A35B3" w:rsidRPr="0036686F">
        <w:rPr>
          <w:rFonts w:ascii="Arial" w:hAnsi="Arial" w:cs="Arial"/>
        </w:rPr>
        <w:t xml:space="preserve">. </w:t>
      </w:r>
    </w:p>
    <w:p w14:paraId="22D601E6" w14:textId="69C5F05F" w:rsidR="00697591" w:rsidRPr="0036686F" w:rsidRDefault="00815A74" w:rsidP="00AD3B48">
      <w:pPr>
        <w:rPr>
          <w:rFonts w:ascii="Arial" w:hAnsi="Arial" w:cs="Arial"/>
        </w:rPr>
      </w:pPr>
      <w:r w:rsidRPr="0036686F">
        <w:rPr>
          <w:rFonts w:ascii="Arial" w:hAnsi="Arial" w:cs="Arial"/>
        </w:rPr>
        <w:t>Indeed,</w:t>
      </w:r>
      <w:r w:rsidR="00FC419B" w:rsidRPr="0036686F">
        <w:rPr>
          <w:rFonts w:ascii="Arial" w:hAnsi="Arial" w:cs="Arial"/>
        </w:rPr>
        <w:t xml:space="preserve"> i</w:t>
      </w:r>
      <w:r w:rsidR="00CA466E" w:rsidRPr="0036686F">
        <w:rPr>
          <w:rFonts w:ascii="Arial" w:hAnsi="Arial" w:cs="Arial"/>
        </w:rPr>
        <w:t xml:space="preserve">t is this gendered subculture that </w:t>
      </w:r>
      <w:r w:rsidR="00327B71" w:rsidRPr="0036686F">
        <w:rPr>
          <w:rFonts w:ascii="Arial" w:hAnsi="Arial" w:cs="Arial"/>
        </w:rPr>
        <w:t xml:space="preserve">has created the ideal worker concept, </w:t>
      </w:r>
      <w:r w:rsidR="00E1641B" w:rsidRPr="0036686F">
        <w:rPr>
          <w:rFonts w:ascii="Arial" w:hAnsi="Arial" w:cs="Arial"/>
        </w:rPr>
        <w:t>Silvestri, (</w:t>
      </w:r>
      <w:r w:rsidR="00B6709E" w:rsidRPr="0036686F">
        <w:rPr>
          <w:rFonts w:ascii="Arial" w:hAnsi="Arial" w:cs="Arial"/>
        </w:rPr>
        <w:t>2006) uses</w:t>
      </w:r>
      <w:r w:rsidR="00E1641B" w:rsidRPr="0036686F">
        <w:rPr>
          <w:rFonts w:ascii="Arial" w:hAnsi="Arial" w:cs="Arial"/>
        </w:rPr>
        <w:t xml:space="preserve"> this framework developed </w:t>
      </w:r>
      <w:r w:rsidR="00E1641B" w:rsidRPr="007F0A18">
        <w:rPr>
          <w:rFonts w:ascii="Arial" w:hAnsi="Arial" w:cs="Arial"/>
        </w:rPr>
        <w:t xml:space="preserve">by </w:t>
      </w:r>
      <w:r w:rsidR="00193AD1" w:rsidRPr="007F0A18">
        <w:rPr>
          <w:rFonts w:ascii="Arial" w:hAnsi="Arial" w:cs="Arial"/>
        </w:rPr>
        <w:t xml:space="preserve">Acker </w:t>
      </w:r>
      <w:r w:rsidR="007F0A18" w:rsidRPr="007F0A18">
        <w:rPr>
          <w:rFonts w:ascii="Arial" w:hAnsi="Arial" w:cs="Arial"/>
        </w:rPr>
        <w:t>(1992)</w:t>
      </w:r>
      <w:r w:rsidR="007F0A18">
        <w:rPr>
          <w:rFonts w:ascii="Arial" w:hAnsi="Arial" w:cs="Arial"/>
          <w:b/>
          <w:bCs/>
        </w:rPr>
        <w:t xml:space="preserve"> </w:t>
      </w:r>
      <w:r w:rsidR="00193AD1" w:rsidRPr="0036686F">
        <w:rPr>
          <w:rFonts w:ascii="Arial" w:hAnsi="Arial" w:cs="Arial"/>
        </w:rPr>
        <w:t xml:space="preserve">to examine the career of policing. </w:t>
      </w:r>
      <w:r w:rsidR="00C971F7" w:rsidRPr="0036686F">
        <w:rPr>
          <w:rFonts w:ascii="Arial" w:hAnsi="Arial" w:cs="Arial"/>
        </w:rPr>
        <w:t>She aligns the or</w:t>
      </w:r>
      <w:r w:rsidR="00073087" w:rsidRPr="0036686F">
        <w:rPr>
          <w:rFonts w:ascii="Arial" w:hAnsi="Arial" w:cs="Arial"/>
        </w:rPr>
        <w:t>g</w:t>
      </w:r>
      <w:r w:rsidR="00C971F7" w:rsidRPr="0036686F">
        <w:rPr>
          <w:rFonts w:ascii="Arial" w:hAnsi="Arial" w:cs="Arial"/>
        </w:rPr>
        <w:t>anisations structure to th</w:t>
      </w:r>
      <w:r w:rsidR="0009419D" w:rsidRPr="0036686F">
        <w:rPr>
          <w:rFonts w:ascii="Arial" w:hAnsi="Arial" w:cs="Arial"/>
        </w:rPr>
        <w:t xml:space="preserve">e characteristics of the ‘ideal’ worker. </w:t>
      </w:r>
      <w:r w:rsidR="00FF373F" w:rsidRPr="0036686F">
        <w:rPr>
          <w:rFonts w:ascii="Arial" w:hAnsi="Arial" w:cs="Arial"/>
        </w:rPr>
        <w:t>She recognises the efforts made within the police service to introduce flexible working a</w:t>
      </w:r>
      <w:r w:rsidR="001B18B6" w:rsidRPr="0036686F">
        <w:rPr>
          <w:rFonts w:ascii="Arial" w:hAnsi="Arial" w:cs="Arial"/>
        </w:rPr>
        <w:t xml:space="preserve">s a starting point but concludes that </w:t>
      </w:r>
      <w:r w:rsidR="00312EEA" w:rsidRPr="0036686F">
        <w:rPr>
          <w:rFonts w:ascii="Arial" w:hAnsi="Arial" w:cs="Arial"/>
        </w:rPr>
        <w:t>policy alone will not achieve the flexible working environment required</w:t>
      </w:r>
      <w:r w:rsidR="009D0F0C" w:rsidRPr="0036686F">
        <w:rPr>
          <w:rFonts w:ascii="Arial" w:hAnsi="Arial" w:cs="Arial"/>
        </w:rPr>
        <w:t xml:space="preserve"> for both men and women. </w:t>
      </w:r>
    </w:p>
    <w:p w14:paraId="16616989" w14:textId="1B2C1CA4" w:rsidR="00697591" w:rsidRPr="0036686F" w:rsidRDefault="004A46C1" w:rsidP="00AD3B48">
      <w:pPr>
        <w:rPr>
          <w:rFonts w:ascii="Arial" w:hAnsi="Arial" w:cs="Arial"/>
        </w:rPr>
      </w:pPr>
      <w:r w:rsidRPr="0036686F">
        <w:rPr>
          <w:rFonts w:ascii="Arial" w:hAnsi="Arial" w:cs="Arial"/>
        </w:rPr>
        <w:t>According to Dick (2009)</w:t>
      </w:r>
      <w:r w:rsidR="005A3DA8">
        <w:rPr>
          <w:rFonts w:ascii="Arial" w:hAnsi="Arial" w:cs="Arial"/>
        </w:rPr>
        <w:t>,</w:t>
      </w:r>
      <w:r w:rsidR="001B2CD5" w:rsidRPr="0036686F">
        <w:rPr>
          <w:rFonts w:ascii="Arial" w:hAnsi="Arial" w:cs="Arial"/>
        </w:rPr>
        <w:t xml:space="preserve"> there is a cost to both the organisation and the employee with part time working, where the employee </w:t>
      </w:r>
      <w:r w:rsidR="009C0D0C" w:rsidRPr="0036686F">
        <w:rPr>
          <w:rFonts w:ascii="Arial" w:hAnsi="Arial" w:cs="Arial"/>
        </w:rPr>
        <w:t xml:space="preserve">can endure increased workloads, </w:t>
      </w:r>
      <w:r w:rsidR="00AB4F6B" w:rsidRPr="0036686F">
        <w:rPr>
          <w:rFonts w:ascii="Arial" w:hAnsi="Arial" w:cs="Arial"/>
        </w:rPr>
        <w:t xml:space="preserve">and they may not receive the </w:t>
      </w:r>
      <w:r w:rsidR="000668AF" w:rsidRPr="0036686F">
        <w:rPr>
          <w:rFonts w:ascii="Arial" w:hAnsi="Arial" w:cs="Arial"/>
        </w:rPr>
        <w:t xml:space="preserve">training opportunities and development of those working full time. She also </w:t>
      </w:r>
      <w:r w:rsidR="007D7F2B" w:rsidRPr="0036686F">
        <w:rPr>
          <w:rFonts w:ascii="Arial" w:hAnsi="Arial" w:cs="Arial"/>
        </w:rPr>
        <w:t>supports the wider literature findings where in addition the manager is in a difficult position</w:t>
      </w:r>
      <w:r w:rsidR="00E60D45" w:rsidRPr="0036686F">
        <w:rPr>
          <w:rFonts w:ascii="Arial" w:hAnsi="Arial" w:cs="Arial"/>
        </w:rPr>
        <w:t xml:space="preserve"> </w:t>
      </w:r>
      <w:r w:rsidR="000E4B8B" w:rsidRPr="0036686F">
        <w:rPr>
          <w:rFonts w:ascii="Arial" w:hAnsi="Arial" w:cs="Arial"/>
        </w:rPr>
        <w:t xml:space="preserve">and under pressure to accommodate the requests. </w:t>
      </w:r>
      <w:r w:rsidR="00372648" w:rsidRPr="0036686F">
        <w:rPr>
          <w:rFonts w:ascii="Arial" w:hAnsi="Arial" w:cs="Arial"/>
        </w:rPr>
        <w:t xml:space="preserve">She further highlights the need for further research to understand fully the benefits </w:t>
      </w:r>
      <w:r w:rsidR="005445A4" w:rsidRPr="0036686F">
        <w:rPr>
          <w:rFonts w:ascii="Arial" w:hAnsi="Arial" w:cs="Arial"/>
        </w:rPr>
        <w:t xml:space="preserve">and impacts. </w:t>
      </w:r>
    </w:p>
    <w:p w14:paraId="5F9E8A33" w14:textId="07139C57" w:rsidR="003A35B3" w:rsidRPr="0036686F" w:rsidRDefault="00FC419B" w:rsidP="00AD3B48">
      <w:pPr>
        <w:rPr>
          <w:rFonts w:ascii="Arial" w:hAnsi="Arial" w:cs="Arial"/>
        </w:rPr>
      </w:pPr>
      <w:r w:rsidRPr="0036686F">
        <w:rPr>
          <w:rFonts w:ascii="Arial" w:hAnsi="Arial" w:cs="Arial"/>
        </w:rPr>
        <w:t xml:space="preserve">It is the intention of this research paper to seek to understand if culture does impact </w:t>
      </w:r>
      <w:r w:rsidR="009648C6" w:rsidRPr="0036686F">
        <w:rPr>
          <w:rFonts w:ascii="Arial" w:hAnsi="Arial" w:cs="Arial"/>
        </w:rPr>
        <w:t xml:space="preserve">flexible working, and if it does what is it about that culture. It also seeks to understand what other barriers or enablers there may be to flexible working. </w:t>
      </w:r>
    </w:p>
    <w:p w14:paraId="55E5154C" w14:textId="7B09CE0F" w:rsidR="008573D3" w:rsidRPr="00314AF4" w:rsidRDefault="008573D3" w:rsidP="00314AF4">
      <w:pPr>
        <w:pStyle w:val="Heading2"/>
      </w:pPr>
      <w:bookmarkStart w:id="26" w:name="_Toc170825324"/>
      <w:r w:rsidRPr="00314AF4">
        <w:t>Flexible working</w:t>
      </w:r>
      <w:bookmarkEnd w:id="26"/>
    </w:p>
    <w:p w14:paraId="2567C033" w14:textId="76BB5C04" w:rsidR="004B3DD0" w:rsidRPr="0036686F" w:rsidRDefault="004B3DD0" w:rsidP="00AD3B48">
      <w:pPr>
        <w:rPr>
          <w:rFonts w:ascii="Arial" w:hAnsi="Arial" w:cs="Arial"/>
        </w:rPr>
      </w:pPr>
      <w:r w:rsidRPr="0036686F">
        <w:rPr>
          <w:rFonts w:ascii="Arial" w:hAnsi="Arial" w:cs="Arial"/>
        </w:rPr>
        <w:t>Flexible working is a statutory right for employees to request and is regarded as a catalyst to address the barriers faced by women, the disabled, carers and older people. Employment Relations</w:t>
      </w:r>
      <w:r w:rsidR="00652F31">
        <w:rPr>
          <w:rFonts w:ascii="Arial" w:hAnsi="Arial" w:cs="Arial"/>
        </w:rPr>
        <w:t xml:space="preserve"> </w:t>
      </w:r>
      <w:sdt>
        <w:sdtPr>
          <w:rPr>
            <w:rFonts w:ascii="Arial" w:hAnsi="Arial" w:cs="Arial"/>
          </w:rPr>
          <w:id w:val="1630666098"/>
          <w:citation/>
        </w:sdtPr>
        <w:sdtEndPr/>
        <w:sdtContent>
          <w:r w:rsidR="00652F31">
            <w:rPr>
              <w:rFonts w:ascii="Arial" w:hAnsi="Arial" w:cs="Arial"/>
            </w:rPr>
            <w:fldChar w:fldCharType="begin"/>
          </w:r>
          <w:r w:rsidR="00B3005D">
            <w:rPr>
              <w:rFonts w:ascii="Arial" w:hAnsi="Arial" w:cs="Arial"/>
            </w:rPr>
            <w:instrText xml:space="preserve">CITATION UKP23 \l 2057 </w:instrText>
          </w:r>
          <w:r w:rsidR="00652F31">
            <w:rPr>
              <w:rFonts w:ascii="Arial" w:hAnsi="Arial" w:cs="Arial"/>
            </w:rPr>
            <w:fldChar w:fldCharType="separate"/>
          </w:r>
          <w:r w:rsidR="00545E6C" w:rsidRPr="00545E6C">
            <w:rPr>
              <w:rFonts w:ascii="Arial" w:hAnsi="Arial" w:cs="Arial"/>
              <w:noProof/>
            </w:rPr>
            <w:t>(UK Parliament, 2023)</w:t>
          </w:r>
          <w:r w:rsidR="00652F31">
            <w:rPr>
              <w:rFonts w:ascii="Arial" w:hAnsi="Arial" w:cs="Arial"/>
            </w:rPr>
            <w:fldChar w:fldCharType="end"/>
          </w:r>
        </w:sdtContent>
      </w:sdt>
      <w:r w:rsidR="00652F31">
        <w:rPr>
          <w:rFonts w:ascii="Arial" w:hAnsi="Arial" w:cs="Arial"/>
        </w:rPr>
        <w:t>.</w:t>
      </w:r>
    </w:p>
    <w:p w14:paraId="2DE7F865" w14:textId="5E8635D2" w:rsidR="008050EA" w:rsidRPr="0036686F" w:rsidRDefault="009D0C76" w:rsidP="00AD3B48">
      <w:pPr>
        <w:rPr>
          <w:rFonts w:ascii="Arial" w:hAnsi="Arial" w:cs="Arial"/>
        </w:rPr>
      </w:pPr>
      <w:r w:rsidRPr="0036686F">
        <w:rPr>
          <w:rFonts w:ascii="Arial" w:hAnsi="Arial" w:cs="Arial"/>
        </w:rPr>
        <w:t xml:space="preserve">In 1990 a scheme was launched which saw flexible working trialled in six forces. </w:t>
      </w:r>
      <w:r w:rsidR="00BF462B" w:rsidRPr="0036686F">
        <w:rPr>
          <w:rFonts w:ascii="Arial" w:hAnsi="Arial" w:cs="Arial"/>
        </w:rPr>
        <w:t>This was following a threat relating to an employment tribunal</w:t>
      </w:r>
      <w:r w:rsidR="00191087" w:rsidRPr="0036686F">
        <w:rPr>
          <w:rFonts w:ascii="Arial" w:hAnsi="Arial" w:cs="Arial"/>
        </w:rPr>
        <w:t xml:space="preserve"> on the grounds of sexual discrimination. This led to it being implemented within policing across England and Wales in 1992 </w:t>
      </w:r>
      <w:sdt>
        <w:sdtPr>
          <w:rPr>
            <w:rFonts w:ascii="Arial" w:hAnsi="Arial" w:cs="Arial"/>
          </w:rPr>
          <w:id w:val="-642109056"/>
          <w:citation/>
        </w:sdtPr>
        <w:sdtEndPr/>
        <w:sdtContent>
          <w:r w:rsidR="001A6F92" w:rsidRPr="0036686F">
            <w:rPr>
              <w:rFonts w:ascii="Arial" w:hAnsi="Arial" w:cs="Arial"/>
            </w:rPr>
            <w:fldChar w:fldCharType="begin"/>
          </w:r>
          <w:r w:rsidR="001A6F92" w:rsidRPr="0036686F">
            <w:rPr>
              <w:rFonts w:ascii="Arial" w:hAnsi="Arial" w:cs="Arial"/>
            </w:rPr>
            <w:instrText xml:space="preserve"> CITATION Cha24 \l 2057 </w:instrText>
          </w:r>
          <w:r w:rsidR="001A6F92" w:rsidRPr="0036686F">
            <w:rPr>
              <w:rFonts w:ascii="Arial" w:hAnsi="Arial" w:cs="Arial"/>
            </w:rPr>
            <w:fldChar w:fldCharType="separate"/>
          </w:r>
          <w:r w:rsidR="00545E6C" w:rsidRPr="00545E6C">
            <w:rPr>
              <w:rFonts w:ascii="Arial" w:hAnsi="Arial" w:cs="Arial"/>
              <w:noProof/>
            </w:rPr>
            <w:t>(Charman &amp; Tyson, 2024)</w:t>
          </w:r>
          <w:r w:rsidR="001A6F92" w:rsidRPr="0036686F">
            <w:rPr>
              <w:rFonts w:ascii="Arial" w:hAnsi="Arial" w:cs="Arial"/>
            </w:rPr>
            <w:fldChar w:fldCharType="end"/>
          </w:r>
        </w:sdtContent>
      </w:sdt>
      <w:r w:rsidR="00951859" w:rsidRPr="0036686F">
        <w:rPr>
          <w:rFonts w:ascii="Arial" w:hAnsi="Arial" w:cs="Arial"/>
        </w:rPr>
        <w:t>.</w:t>
      </w:r>
    </w:p>
    <w:p w14:paraId="5157D2BC" w14:textId="080A0C5A" w:rsidR="008D2AB4" w:rsidRPr="0036686F" w:rsidRDefault="008D2AB4" w:rsidP="00AD3B48">
      <w:pPr>
        <w:rPr>
          <w:rFonts w:ascii="Arial" w:hAnsi="Arial" w:cs="Arial"/>
        </w:rPr>
      </w:pPr>
      <w:r w:rsidRPr="0036686F">
        <w:rPr>
          <w:rFonts w:ascii="Arial" w:hAnsi="Arial" w:cs="Arial"/>
        </w:rPr>
        <w:t xml:space="preserve">Flexible working enables employees to request a change to their terms and conditions in respect of hours, times, or location of work. The statutory right to request flexible working was introduced by section 47 of the Employment Act 2002, this has been broadened in </w:t>
      </w:r>
      <w:r w:rsidRPr="0036686F">
        <w:rPr>
          <w:rFonts w:ascii="Arial" w:hAnsi="Arial" w:cs="Arial"/>
        </w:rPr>
        <w:lastRenderedPageBreak/>
        <w:t>subsequent years with a notable introduction of the Children and Families Act 2024, which extended the right to all employees</w:t>
      </w:r>
      <w:r w:rsidR="00730AE2">
        <w:rPr>
          <w:rFonts w:ascii="Arial" w:hAnsi="Arial" w:cs="Arial"/>
        </w:rPr>
        <w:t xml:space="preserve"> from day one.</w:t>
      </w:r>
      <w:r w:rsidRPr="0036686F">
        <w:rPr>
          <w:rFonts w:ascii="Arial" w:hAnsi="Arial" w:cs="Arial"/>
        </w:rPr>
        <w:t xml:space="preserve"> </w:t>
      </w:r>
      <w:r w:rsidR="000D3C1A">
        <w:rPr>
          <w:rFonts w:ascii="Arial" w:hAnsi="Arial" w:cs="Arial"/>
        </w:rPr>
        <w:t xml:space="preserve">Further </w:t>
      </w:r>
      <w:r w:rsidR="00606A63">
        <w:rPr>
          <w:rFonts w:ascii="Arial" w:hAnsi="Arial" w:cs="Arial"/>
        </w:rPr>
        <w:t>elements of the Act passed, but not ye</w:t>
      </w:r>
      <w:r w:rsidR="0066666A">
        <w:rPr>
          <w:rFonts w:ascii="Arial" w:hAnsi="Arial" w:cs="Arial"/>
        </w:rPr>
        <w:t xml:space="preserve">t commenced include the decision period being reduced to two </w:t>
      </w:r>
      <w:r w:rsidR="00D02E40">
        <w:rPr>
          <w:rFonts w:ascii="Arial" w:hAnsi="Arial" w:cs="Arial"/>
        </w:rPr>
        <w:t>month and</w:t>
      </w:r>
      <w:r w:rsidR="0066666A">
        <w:rPr>
          <w:rFonts w:ascii="Arial" w:hAnsi="Arial" w:cs="Arial"/>
        </w:rPr>
        <w:t xml:space="preserve"> removing the requirement for the employee to outline the impact on the organisation, </w:t>
      </w:r>
      <w:r w:rsidR="00D02E40">
        <w:rPr>
          <w:rFonts w:ascii="Arial" w:hAnsi="Arial" w:cs="Arial"/>
        </w:rPr>
        <w:t xml:space="preserve">together with enabling two applications a year and the requirement to consult the employee before rejecting </w:t>
      </w:r>
      <w:sdt>
        <w:sdtPr>
          <w:rPr>
            <w:rFonts w:ascii="Arial" w:hAnsi="Arial" w:cs="Arial"/>
          </w:rPr>
          <w:id w:val="1810907136"/>
          <w:citation/>
        </w:sdtPr>
        <w:sdtEndPr/>
        <w:sdtContent>
          <w:r w:rsidR="00B3005D">
            <w:rPr>
              <w:rFonts w:ascii="Arial" w:hAnsi="Arial" w:cs="Arial"/>
            </w:rPr>
            <w:fldChar w:fldCharType="begin"/>
          </w:r>
          <w:r w:rsidR="00B3005D">
            <w:rPr>
              <w:rFonts w:ascii="Arial" w:hAnsi="Arial" w:cs="Arial"/>
            </w:rPr>
            <w:instrText xml:space="preserve"> CITATION UKP23 \l 2057 </w:instrText>
          </w:r>
          <w:r w:rsidR="00B3005D">
            <w:rPr>
              <w:rFonts w:ascii="Arial" w:hAnsi="Arial" w:cs="Arial"/>
            </w:rPr>
            <w:fldChar w:fldCharType="separate"/>
          </w:r>
          <w:r w:rsidR="00545E6C" w:rsidRPr="00545E6C">
            <w:rPr>
              <w:rFonts w:ascii="Arial" w:hAnsi="Arial" w:cs="Arial"/>
              <w:noProof/>
            </w:rPr>
            <w:t>(UK Parliament, 2023)</w:t>
          </w:r>
          <w:r w:rsidR="00B3005D">
            <w:rPr>
              <w:rFonts w:ascii="Arial" w:hAnsi="Arial" w:cs="Arial"/>
            </w:rPr>
            <w:fldChar w:fldCharType="end"/>
          </w:r>
        </w:sdtContent>
      </w:sdt>
      <w:r w:rsidR="004F7B1E">
        <w:rPr>
          <w:rFonts w:ascii="Arial" w:hAnsi="Arial" w:cs="Arial"/>
        </w:rPr>
        <w:t>.</w:t>
      </w:r>
    </w:p>
    <w:p w14:paraId="411A6925" w14:textId="6252A0B0" w:rsidR="00B70408" w:rsidRPr="0036686F" w:rsidRDefault="00B70408" w:rsidP="00AD3B48">
      <w:pPr>
        <w:rPr>
          <w:rFonts w:ascii="Arial" w:hAnsi="Arial" w:cs="Arial"/>
        </w:rPr>
      </w:pPr>
      <w:r w:rsidRPr="0036686F">
        <w:rPr>
          <w:rFonts w:ascii="Arial" w:hAnsi="Arial" w:cs="Arial"/>
        </w:rPr>
        <w:t xml:space="preserve">Police </w:t>
      </w:r>
      <w:r w:rsidR="000C4B9B" w:rsidRPr="0036686F">
        <w:rPr>
          <w:rFonts w:ascii="Arial" w:hAnsi="Arial" w:cs="Arial"/>
        </w:rPr>
        <w:t>officers’</w:t>
      </w:r>
      <w:r w:rsidRPr="0036686F">
        <w:rPr>
          <w:rFonts w:ascii="Arial" w:hAnsi="Arial" w:cs="Arial"/>
        </w:rPr>
        <w:t xml:space="preserve"> entitlements to flexible working are set out in Police Regulations</w:t>
      </w:r>
      <w:r w:rsidR="000E648D" w:rsidRPr="0036686F">
        <w:rPr>
          <w:rFonts w:ascii="Arial" w:hAnsi="Arial" w:cs="Arial"/>
        </w:rPr>
        <w:t xml:space="preserve"> 2003, </w:t>
      </w:r>
      <w:r w:rsidR="00425679">
        <w:rPr>
          <w:rFonts w:ascii="Arial" w:hAnsi="Arial" w:cs="Arial"/>
        </w:rPr>
        <w:t>p</w:t>
      </w:r>
      <w:r w:rsidR="00103FBB" w:rsidRPr="0036686F">
        <w:rPr>
          <w:rFonts w:ascii="Arial" w:hAnsi="Arial" w:cs="Arial"/>
        </w:rPr>
        <w:t xml:space="preserve">olice officers can apply for flexible working and can return to full time at their request. </w:t>
      </w:r>
      <w:r w:rsidR="00DA24CE" w:rsidRPr="0036686F">
        <w:rPr>
          <w:rFonts w:ascii="Arial" w:hAnsi="Arial" w:cs="Arial"/>
        </w:rPr>
        <w:t>This is an important distinction between officers and staff. Police staff can request flexible working but have no right to return to full hours, this is a likely barrie</w:t>
      </w:r>
      <w:r w:rsidR="000C4B9B" w:rsidRPr="0036686F">
        <w:rPr>
          <w:rFonts w:ascii="Arial" w:hAnsi="Arial" w:cs="Arial"/>
        </w:rPr>
        <w:t xml:space="preserve">r, when people may want to reduce hours for a period when perhaps they have caring responsibilities but would want to return when those priorities change. </w:t>
      </w:r>
    </w:p>
    <w:p w14:paraId="3BE97288" w14:textId="03EE1FE7" w:rsidR="00CB5E40" w:rsidRPr="0036686F" w:rsidRDefault="000927BD" w:rsidP="00AD3B48">
      <w:pPr>
        <w:rPr>
          <w:rFonts w:ascii="Arial" w:hAnsi="Arial" w:cs="Arial"/>
        </w:rPr>
      </w:pPr>
      <w:r w:rsidRPr="0036686F">
        <w:rPr>
          <w:rFonts w:ascii="Arial" w:hAnsi="Arial" w:cs="Arial"/>
        </w:rPr>
        <w:t xml:space="preserve">In 1995 a thematic report by HMIC </w:t>
      </w:r>
      <w:r w:rsidR="00425679" w:rsidRPr="0036686F">
        <w:rPr>
          <w:rFonts w:ascii="Arial" w:hAnsi="Arial" w:cs="Arial"/>
        </w:rPr>
        <w:t>recommended that</w:t>
      </w:r>
      <w:r w:rsidRPr="0036686F">
        <w:rPr>
          <w:rFonts w:ascii="Arial" w:hAnsi="Arial" w:cs="Arial"/>
        </w:rPr>
        <w:t xml:space="preserve"> </w:t>
      </w:r>
      <w:r w:rsidR="0003491C" w:rsidRPr="0036686F">
        <w:rPr>
          <w:rFonts w:ascii="Arial" w:hAnsi="Arial" w:cs="Arial"/>
        </w:rPr>
        <w:t xml:space="preserve">part time working and job sharing should be available to all ranks. </w:t>
      </w:r>
      <w:r w:rsidR="00C1250F" w:rsidRPr="0036686F">
        <w:rPr>
          <w:rFonts w:ascii="Arial" w:hAnsi="Arial" w:cs="Arial"/>
        </w:rPr>
        <w:t xml:space="preserve">Finding that whilst part time working and </w:t>
      </w:r>
      <w:r w:rsidR="00CB5E40" w:rsidRPr="0036686F">
        <w:rPr>
          <w:rFonts w:ascii="Arial" w:hAnsi="Arial" w:cs="Arial"/>
        </w:rPr>
        <w:t>job-sharing</w:t>
      </w:r>
      <w:r w:rsidR="00C1250F" w:rsidRPr="0036686F">
        <w:rPr>
          <w:rFonts w:ascii="Arial" w:hAnsi="Arial" w:cs="Arial"/>
        </w:rPr>
        <w:t xml:space="preserve"> schemes were available </w:t>
      </w:r>
      <w:r w:rsidR="00126B61" w:rsidRPr="0036686F">
        <w:rPr>
          <w:rFonts w:ascii="Arial" w:hAnsi="Arial" w:cs="Arial"/>
        </w:rPr>
        <w:t xml:space="preserve">few people were taking advantage of them. It found that the schemes were inadequately communicated to the workforce and to the managers. </w:t>
      </w:r>
      <w:r w:rsidR="00883AD7" w:rsidRPr="0036686F">
        <w:rPr>
          <w:rFonts w:ascii="Arial" w:hAnsi="Arial" w:cs="Arial"/>
        </w:rPr>
        <w:t xml:space="preserve">It found that the </w:t>
      </w:r>
      <w:r w:rsidR="0059243F" w:rsidRPr="0036686F">
        <w:rPr>
          <w:rFonts w:ascii="Arial" w:hAnsi="Arial" w:cs="Arial"/>
        </w:rPr>
        <w:t xml:space="preserve">culture of long hours was a hindrance to balancing home and work </w:t>
      </w:r>
      <w:sdt>
        <w:sdtPr>
          <w:rPr>
            <w:rFonts w:ascii="Arial" w:hAnsi="Arial" w:cs="Arial"/>
          </w:rPr>
          <w:id w:val="-13778237"/>
          <w:citation/>
        </w:sdtPr>
        <w:sdtEndPr/>
        <w:sdtContent>
          <w:r w:rsidR="00CB5E40" w:rsidRPr="0036686F">
            <w:rPr>
              <w:rFonts w:ascii="Arial" w:hAnsi="Arial" w:cs="Arial"/>
            </w:rPr>
            <w:fldChar w:fldCharType="begin"/>
          </w:r>
          <w:r w:rsidR="00CB5E40" w:rsidRPr="0036686F">
            <w:rPr>
              <w:rFonts w:ascii="Arial" w:hAnsi="Arial" w:cs="Arial"/>
            </w:rPr>
            <w:instrText xml:space="preserve"> CITATION HMI95 \l 2057 </w:instrText>
          </w:r>
          <w:r w:rsidR="00CB5E40" w:rsidRPr="0036686F">
            <w:rPr>
              <w:rFonts w:ascii="Arial" w:hAnsi="Arial" w:cs="Arial"/>
            </w:rPr>
            <w:fldChar w:fldCharType="separate"/>
          </w:r>
          <w:r w:rsidR="00545E6C" w:rsidRPr="00545E6C">
            <w:rPr>
              <w:rFonts w:ascii="Arial" w:hAnsi="Arial" w:cs="Arial"/>
              <w:noProof/>
            </w:rPr>
            <w:t>(HMIC, 1995)</w:t>
          </w:r>
          <w:r w:rsidR="00CB5E40" w:rsidRPr="0036686F">
            <w:rPr>
              <w:rFonts w:ascii="Arial" w:hAnsi="Arial" w:cs="Arial"/>
            </w:rPr>
            <w:fldChar w:fldCharType="end"/>
          </w:r>
        </w:sdtContent>
      </w:sdt>
      <w:r w:rsidR="0031263E">
        <w:rPr>
          <w:rFonts w:ascii="Arial" w:hAnsi="Arial" w:cs="Arial"/>
        </w:rPr>
        <w:t>.</w:t>
      </w:r>
    </w:p>
    <w:p w14:paraId="272AD0AD" w14:textId="3CCA9151" w:rsidR="000435EE" w:rsidRDefault="0087436C" w:rsidP="00AD3B48">
      <w:pPr>
        <w:rPr>
          <w:rFonts w:ascii="Arial" w:hAnsi="Arial" w:cs="Arial"/>
        </w:rPr>
      </w:pPr>
      <w:r w:rsidRPr="0036686F">
        <w:rPr>
          <w:rFonts w:ascii="Arial" w:hAnsi="Arial" w:cs="Arial"/>
        </w:rPr>
        <w:t>Yet thirty years later</w:t>
      </w:r>
      <w:r w:rsidR="0031263E">
        <w:rPr>
          <w:rFonts w:ascii="Arial" w:hAnsi="Arial" w:cs="Arial"/>
        </w:rPr>
        <w:t xml:space="preserve"> research tells us that</w:t>
      </w:r>
      <w:r w:rsidRPr="0036686F">
        <w:rPr>
          <w:rFonts w:ascii="Arial" w:hAnsi="Arial" w:cs="Arial"/>
        </w:rPr>
        <w:t xml:space="preserve"> these issues and themes seem to prevail. </w:t>
      </w:r>
      <w:r w:rsidR="00095478" w:rsidRPr="0036686F">
        <w:rPr>
          <w:rFonts w:ascii="Arial" w:hAnsi="Arial" w:cs="Arial"/>
        </w:rPr>
        <w:t>So,</w:t>
      </w:r>
      <w:r w:rsidR="00CB5E40" w:rsidRPr="0036686F">
        <w:rPr>
          <w:rFonts w:ascii="Arial" w:hAnsi="Arial" w:cs="Arial"/>
        </w:rPr>
        <w:t xml:space="preserve"> what is it that prevents progress against these issues recognised decades ago? </w:t>
      </w:r>
      <w:r w:rsidR="00095478" w:rsidRPr="0036686F">
        <w:rPr>
          <w:rFonts w:ascii="Arial" w:hAnsi="Arial" w:cs="Arial"/>
        </w:rPr>
        <w:t>This paper seeks to understand those barriers</w:t>
      </w:r>
      <w:r w:rsidR="00180772">
        <w:rPr>
          <w:rFonts w:ascii="Arial" w:hAnsi="Arial" w:cs="Arial"/>
        </w:rPr>
        <w:t xml:space="preserve"> and hindrances to changing them</w:t>
      </w:r>
      <w:r w:rsidR="00095478" w:rsidRPr="0036686F">
        <w:rPr>
          <w:rFonts w:ascii="Arial" w:hAnsi="Arial" w:cs="Arial"/>
        </w:rPr>
        <w:t xml:space="preserve">. </w:t>
      </w:r>
    </w:p>
    <w:p w14:paraId="74E0081B" w14:textId="5D42F8C1" w:rsidR="00801503" w:rsidRPr="0036686F" w:rsidRDefault="00B22622" w:rsidP="00AD3B48">
      <w:pPr>
        <w:rPr>
          <w:rFonts w:ascii="Arial" w:hAnsi="Arial" w:cs="Arial"/>
        </w:rPr>
      </w:pPr>
      <w:r w:rsidRPr="0036686F">
        <w:rPr>
          <w:rFonts w:ascii="Arial" w:hAnsi="Arial" w:cs="Arial"/>
        </w:rPr>
        <w:t>The barriers to flexible working uncovered by Tuffin, (2001) related to</w:t>
      </w:r>
      <w:r w:rsidR="003D6257" w:rsidRPr="0036686F">
        <w:rPr>
          <w:rFonts w:ascii="Arial" w:hAnsi="Arial" w:cs="Arial"/>
        </w:rPr>
        <w:t>:</w:t>
      </w:r>
    </w:p>
    <w:p w14:paraId="627346D7" w14:textId="18AA043E" w:rsidR="003D6257" w:rsidRPr="0036686F" w:rsidRDefault="003D6257" w:rsidP="00C85EF9">
      <w:pPr>
        <w:pStyle w:val="ListParagraph"/>
        <w:numPr>
          <w:ilvl w:val="0"/>
          <w:numId w:val="11"/>
        </w:numPr>
        <w:spacing w:line="240" w:lineRule="auto"/>
        <w:rPr>
          <w:rFonts w:ascii="Arial" w:hAnsi="Arial" w:cs="Arial"/>
        </w:rPr>
      </w:pPr>
      <w:r w:rsidRPr="0036686F">
        <w:rPr>
          <w:rFonts w:ascii="Arial" w:hAnsi="Arial" w:cs="Arial"/>
        </w:rPr>
        <w:t xml:space="preserve">Legal </w:t>
      </w:r>
      <w:r w:rsidR="00B6709E" w:rsidRPr="0036686F">
        <w:rPr>
          <w:rFonts w:ascii="Arial" w:hAnsi="Arial" w:cs="Arial"/>
        </w:rPr>
        <w:t>Barriers -</w:t>
      </w:r>
      <w:r w:rsidRPr="0036686F">
        <w:rPr>
          <w:rFonts w:ascii="Arial" w:hAnsi="Arial" w:cs="Arial"/>
        </w:rPr>
        <w:t xml:space="preserve"> Police regulations </w:t>
      </w:r>
    </w:p>
    <w:p w14:paraId="0B52E890" w14:textId="71736B11" w:rsidR="00A43E4A" w:rsidRPr="0036686F" w:rsidRDefault="00466615" w:rsidP="00C85EF9">
      <w:pPr>
        <w:pStyle w:val="ListParagraph"/>
        <w:numPr>
          <w:ilvl w:val="0"/>
          <w:numId w:val="11"/>
        </w:numPr>
        <w:spacing w:line="240" w:lineRule="auto"/>
        <w:rPr>
          <w:rFonts w:ascii="Arial" w:hAnsi="Arial" w:cs="Arial"/>
        </w:rPr>
      </w:pPr>
      <w:r w:rsidRPr="0036686F">
        <w:rPr>
          <w:rFonts w:ascii="Arial" w:hAnsi="Arial" w:cs="Arial"/>
        </w:rPr>
        <w:t>Attitudinal</w:t>
      </w:r>
      <w:r w:rsidR="00A43E4A" w:rsidRPr="0036686F">
        <w:rPr>
          <w:rFonts w:ascii="Arial" w:hAnsi="Arial" w:cs="Arial"/>
        </w:rPr>
        <w:t xml:space="preserve"> barriers</w:t>
      </w:r>
    </w:p>
    <w:p w14:paraId="30413DA8" w14:textId="62A5CC5C" w:rsidR="00443199" w:rsidRPr="0036686F" w:rsidRDefault="00443199" w:rsidP="00C85EF9">
      <w:pPr>
        <w:pStyle w:val="ListParagraph"/>
        <w:numPr>
          <w:ilvl w:val="0"/>
          <w:numId w:val="11"/>
        </w:numPr>
        <w:spacing w:line="240" w:lineRule="auto"/>
        <w:rPr>
          <w:rFonts w:ascii="Arial" w:hAnsi="Arial" w:cs="Arial"/>
        </w:rPr>
      </w:pPr>
      <w:r w:rsidRPr="0036686F">
        <w:rPr>
          <w:rFonts w:ascii="Arial" w:hAnsi="Arial" w:cs="Arial"/>
        </w:rPr>
        <w:t xml:space="preserve">Organisational barriers </w:t>
      </w:r>
    </w:p>
    <w:p w14:paraId="60DFDD7B" w14:textId="55841510" w:rsidR="008B7ACF" w:rsidRPr="0036686F" w:rsidRDefault="008B2E62" w:rsidP="00AD3B48">
      <w:pPr>
        <w:rPr>
          <w:rFonts w:ascii="Arial" w:hAnsi="Arial" w:cs="Arial"/>
        </w:rPr>
      </w:pPr>
      <w:r w:rsidRPr="0036686F">
        <w:rPr>
          <w:rFonts w:ascii="Arial" w:hAnsi="Arial" w:cs="Arial"/>
        </w:rPr>
        <w:t xml:space="preserve">The barriers found in that study related to stereotypes and perceptions to those who worked part time or flexible shifts. </w:t>
      </w:r>
      <w:r w:rsidR="00CA41A5" w:rsidRPr="0036686F">
        <w:rPr>
          <w:rFonts w:ascii="Arial" w:hAnsi="Arial" w:cs="Arial"/>
        </w:rPr>
        <w:t xml:space="preserve">She found that the </w:t>
      </w:r>
      <w:r w:rsidR="00507BD1" w:rsidRPr="0036686F">
        <w:rPr>
          <w:rFonts w:ascii="Arial" w:hAnsi="Arial" w:cs="Arial"/>
        </w:rPr>
        <w:t xml:space="preserve">introduction of flexible working was seen as problematic and </w:t>
      </w:r>
      <w:r w:rsidR="00AF09DD" w:rsidRPr="0036686F">
        <w:rPr>
          <w:rFonts w:ascii="Arial" w:hAnsi="Arial" w:cs="Arial"/>
        </w:rPr>
        <w:t>inflexible</w:t>
      </w:r>
      <w:r w:rsidR="00C85EF9">
        <w:rPr>
          <w:rFonts w:ascii="Arial" w:hAnsi="Arial" w:cs="Arial"/>
        </w:rPr>
        <w:t xml:space="preserve"> </w:t>
      </w:r>
      <w:sdt>
        <w:sdtPr>
          <w:rPr>
            <w:rFonts w:ascii="Arial" w:hAnsi="Arial" w:cs="Arial"/>
          </w:rPr>
          <w:id w:val="1895544415"/>
          <w:citation/>
        </w:sdtPr>
        <w:sdtEndPr/>
        <w:sdtContent>
          <w:r w:rsidR="00837654">
            <w:rPr>
              <w:rFonts w:ascii="Arial" w:hAnsi="Arial" w:cs="Arial"/>
            </w:rPr>
            <w:fldChar w:fldCharType="begin"/>
          </w:r>
          <w:r w:rsidR="00837654">
            <w:rPr>
              <w:rFonts w:ascii="Arial" w:hAnsi="Arial" w:cs="Arial"/>
            </w:rPr>
            <w:instrText xml:space="preserve"> CITATION Tuf01 \l 2057 </w:instrText>
          </w:r>
          <w:r w:rsidR="00837654">
            <w:rPr>
              <w:rFonts w:ascii="Arial" w:hAnsi="Arial" w:cs="Arial"/>
            </w:rPr>
            <w:fldChar w:fldCharType="separate"/>
          </w:r>
          <w:r w:rsidR="00545E6C" w:rsidRPr="00545E6C">
            <w:rPr>
              <w:rFonts w:ascii="Arial" w:hAnsi="Arial" w:cs="Arial"/>
              <w:noProof/>
            </w:rPr>
            <w:t>(Tuffin , 2001)</w:t>
          </w:r>
          <w:r w:rsidR="00837654">
            <w:rPr>
              <w:rFonts w:ascii="Arial" w:hAnsi="Arial" w:cs="Arial"/>
            </w:rPr>
            <w:fldChar w:fldCharType="end"/>
          </w:r>
        </w:sdtContent>
      </w:sdt>
      <w:r w:rsidR="00B72D66">
        <w:rPr>
          <w:rFonts w:ascii="Arial" w:hAnsi="Arial" w:cs="Arial"/>
        </w:rPr>
        <w:t>.</w:t>
      </w:r>
    </w:p>
    <w:p w14:paraId="65DF712B" w14:textId="39BC956E" w:rsidR="00E572F2" w:rsidRPr="0036686F" w:rsidRDefault="00E572F2" w:rsidP="00AD3B48">
      <w:pPr>
        <w:rPr>
          <w:rFonts w:ascii="Arial" w:hAnsi="Arial" w:cs="Arial"/>
        </w:rPr>
      </w:pPr>
      <w:r w:rsidRPr="0036686F">
        <w:rPr>
          <w:rFonts w:ascii="Arial" w:hAnsi="Arial" w:cs="Arial"/>
        </w:rPr>
        <w:t xml:space="preserve">The Covid 19 pandemic saw a change in attitudes in policing </w:t>
      </w:r>
      <w:r w:rsidR="00436DE6" w:rsidRPr="0036686F">
        <w:rPr>
          <w:rFonts w:ascii="Arial" w:hAnsi="Arial" w:cs="Arial"/>
        </w:rPr>
        <w:t xml:space="preserve">towards working flexibly. </w:t>
      </w:r>
      <w:r w:rsidR="00A27FCF" w:rsidRPr="0036686F">
        <w:rPr>
          <w:rFonts w:ascii="Arial" w:hAnsi="Arial" w:cs="Arial"/>
        </w:rPr>
        <w:t xml:space="preserve">As the service sought to minimise the spread of the virus amongst its employees </w:t>
      </w:r>
      <w:r w:rsidR="000D150E" w:rsidRPr="0036686F">
        <w:rPr>
          <w:rFonts w:ascii="Arial" w:hAnsi="Arial" w:cs="Arial"/>
        </w:rPr>
        <w:t xml:space="preserve">and adhere to Government restrictions it was forced to </w:t>
      </w:r>
      <w:r w:rsidR="008D5056" w:rsidRPr="0036686F">
        <w:rPr>
          <w:rFonts w:ascii="Arial" w:hAnsi="Arial" w:cs="Arial"/>
        </w:rPr>
        <w:t xml:space="preserve">navigate new ways of working </w:t>
      </w:r>
      <w:sdt>
        <w:sdtPr>
          <w:rPr>
            <w:rFonts w:ascii="Arial" w:hAnsi="Arial" w:cs="Arial"/>
          </w:rPr>
          <w:id w:val="-1361973129"/>
          <w:citation/>
        </w:sdtPr>
        <w:sdtEndPr/>
        <w:sdtContent>
          <w:r w:rsidR="008D5056" w:rsidRPr="0036686F">
            <w:rPr>
              <w:rFonts w:ascii="Arial" w:hAnsi="Arial" w:cs="Arial"/>
            </w:rPr>
            <w:fldChar w:fldCharType="begin"/>
          </w:r>
          <w:r w:rsidR="008D5056" w:rsidRPr="0036686F">
            <w:rPr>
              <w:rFonts w:ascii="Arial" w:hAnsi="Arial" w:cs="Arial"/>
            </w:rPr>
            <w:instrText xml:space="preserve"> CITATION Fle21 \l 2057 </w:instrText>
          </w:r>
          <w:r w:rsidR="008D5056" w:rsidRPr="0036686F">
            <w:rPr>
              <w:rFonts w:ascii="Arial" w:hAnsi="Arial" w:cs="Arial"/>
            </w:rPr>
            <w:fldChar w:fldCharType="separate"/>
          </w:r>
          <w:r w:rsidR="00545E6C" w:rsidRPr="00545E6C">
            <w:rPr>
              <w:rFonts w:ascii="Arial" w:hAnsi="Arial" w:cs="Arial"/>
              <w:noProof/>
            </w:rPr>
            <w:t>(Fleming &amp; Brown , 2021)</w:t>
          </w:r>
          <w:r w:rsidR="008D5056" w:rsidRPr="0036686F">
            <w:rPr>
              <w:rFonts w:ascii="Arial" w:hAnsi="Arial" w:cs="Arial"/>
            </w:rPr>
            <w:fldChar w:fldCharType="end"/>
          </w:r>
        </w:sdtContent>
      </w:sdt>
      <w:r w:rsidR="000E6462">
        <w:rPr>
          <w:rFonts w:ascii="Arial" w:hAnsi="Arial" w:cs="Arial"/>
        </w:rPr>
        <w:t>.</w:t>
      </w:r>
      <w:r w:rsidR="0009499E" w:rsidRPr="0036686F">
        <w:rPr>
          <w:rFonts w:ascii="Arial" w:hAnsi="Arial" w:cs="Arial"/>
        </w:rPr>
        <w:t xml:space="preserve"> Many of the practices in relation to agile working have remained</w:t>
      </w:r>
      <w:r w:rsidR="00FA187E" w:rsidRPr="0036686F">
        <w:rPr>
          <w:rFonts w:ascii="Arial" w:hAnsi="Arial" w:cs="Arial"/>
        </w:rPr>
        <w:t xml:space="preserve"> particularly for police staff. </w:t>
      </w:r>
    </w:p>
    <w:p w14:paraId="6CE95386" w14:textId="415C4135" w:rsidR="00683FDA" w:rsidRPr="0036686F" w:rsidRDefault="00683FDA" w:rsidP="00AD3B48">
      <w:pPr>
        <w:rPr>
          <w:rFonts w:ascii="Arial" w:hAnsi="Arial" w:cs="Arial"/>
        </w:rPr>
      </w:pPr>
      <w:r w:rsidRPr="0036686F">
        <w:rPr>
          <w:rFonts w:ascii="Arial" w:hAnsi="Arial" w:cs="Arial"/>
        </w:rPr>
        <w:t>The pandemic is</w:t>
      </w:r>
      <w:r w:rsidR="000E6462">
        <w:rPr>
          <w:rFonts w:ascii="Arial" w:hAnsi="Arial" w:cs="Arial"/>
        </w:rPr>
        <w:t xml:space="preserve"> regarded as</w:t>
      </w:r>
      <w:r w:rsidRPr="0036686F">
        <w:rPr>
          <w:rFonts w:ascii="Arial" w:hAnsi="Arial" w:cs="Arial"/>
        </w:rPr>
        <w:t xml:space="preserve"> the catalyst to </w:t>
      </w:r>
      <w:r w:rsidR="00F455F3" w:rsidRPr="0036686F">
        <w:rPr>
          <w:rFonts w:ascii="Arial" w:hAnsi="Arial" w:cs="Arial"/>
        </w:rPr>
        <w:t xml:space="preserve">innovation within the police service, </w:t>
      </w:r>
      <w:r w:rsidR="008536DD" w:rsidRPr="0036686F">
        <w:rPr>
          <w:rFonts w:ascii="Arial" w:hAnsi="Arial" w:cs="Arial"/>
        </w:rPr>
        <w:t xml:space="preserve">the use of technology to enable remote working was a </w:t>
      </w:r>
      <w:r w:rsidR="007D5E8B" w:rsidRPr="0036686F">
        <w:rPr>
          <w:rFonts w:ascii="Arial" w:hAnsi="Arial" w:cs="Arial"/>
        </w:rPr>
        <w:t>significant factor to this</w:t>
      </w:r>
      <w:r w:rsidR="00431AB6" w:rsidRPr="0036686F">
        <w:rPr>
          <w:rFonts w:ascii="Arial" w:hAnsi="Arial" w:cs="Arial"/>
        </w:rPr>
        <w:t xml:space="preserve">. A survey of </w:t>
      </w:r>
      <w:r w:rsidR="006E6839" w:rsidRPr="0036686F">
        <w:rPr>
          <w:rFonts w:ascii="Arial" w:hAnsi="Arial" w:cs="Arial"/>
        </w:rPr>
        <w:t>Superintendents</w:t>
      </w:r>
      <w:r w:rsidR="00431AB6" w:rsidRPr="0036686F">
        <w:rPr>
          <w:rFonts w:ascii="Arial" w:hAnsi="Arial" w:cs="Arial"/>
        </w:rPr>
        <w:t xml:space="preserve"> </w:t>
      </w:r>
      <w:r w:rsidR="006E6839" w:rsidRPr="0036686F">
        <w:rPr>
          <w:rFonts w:ascii="Arial" w:hAnsi="Arial" w:cs="Arial"/>
        </w:rPr>
        <w:t xml:space="preserve">Association members </w:t>
      </w:r>
      <w:r w:rsidR="004E28B5" w:rsidRPr="0036686F">
        <w:rPr>
          <w:rFonts w:ascii="Arial" w:hAnsi="Arial" w:cs="Arial"/>
        </w:rPr>
        <w:t xml:space="preserve">regarding the Covid 19 Pandemic found </w:t>
      </w:r>
      <w:r w:rsidR="005B20FC" w:rsidRPr="0036686F">
        <w:rPr>
          <w:rFonts w:ascii="Arial" w:hAnsi="Arial" w:cs="Arial"/>
        </w:rPr>
        <w:t xml:space="preserve">the adoption </w:t>
      </w:r>
      <w:r w:rsidR="005B20FC" w:rsidRPr="0036686F">
        <w:rPr>
          <w:rFonts w:ascii="Arial" w:hAnsi="Arial" w:cs="Arial"/>
        </w:rPr>
        <w:lastRenderedPageBreak/>
        <w:t xml:space="preserve">of technology to support more flexible working was regarded as the most </w:t>
      </w:r>
      <w:r w:rsidR="001D24E2" w:rsidRPr="0036686F">
        <w:rPr>
          <w:rFonts w:ascii="Arial" w:hAnsi="Arial" w:cs="Arial"/>
        </w:rPr>
        <w:t>beneficial change</w:t>
      </w:r>
      <w:r w:rsidR="003C690D">
        <w:rPr>
          <w:rFonts w:ascii="Arial" w:hAnsi="Arial" w:cs="Arial"/>
        </w:rPr>
        <w:t xml:space="preserve"> </w:t>
      </w:r>
      <w:r w:rsidR="005E6730" w:rsidRPr="0036686F">
        <w:rPr>
          <w:rFonts w:ascii="Arial" w:hAnsi="Arial" w:cs="Arial"/>
        </w:rPr>
        <w:t xml:space="preserve">(The Police </w:t>
      </w:r>
      <w:r w:rsidR="00CF62C5" w:rsidRPr="0036686F">
        <w:rPr>
          <w:rFonts w:ascii="Arial" w:hAnsi="Arial" w:cs="Arial"/>
        </w:rPr>
        <w:t>Foundation,</w:t>
      </w:r>
      <w:r w:rsidR="005E6730" w:rsidRPr="0036686F">
        <w:rPr>
          <w:rFonts w:ascii="Arial" w:hAnsi="Arial" w:cs="Arial"/>
        </w:rPr>
        <w:t xml:space="preserve"> 2022)</w:t>
      </w:r>
      <w:r w:rsidR="003C690D">
        <w:rPr>
          <w:rFonts w:ascii="Arial" w:hAnsi="Arial" w:cs="Arial"/>
        </w:rPr>
        <w:t xml:space="preserve">. </w:t>
      </w:r>
    </w:p>
    <w:p w14:paraId="73A5FAAA" w14:textId="48DA7B53" w:rsidR="00FB6020" w:rsidRPr="0036686F" w:rsidRDefault="004C27EA" w:rsidP="00AD3B48">
      <w:pPr>
        <w:rPr>
          <w:rFonts w:ascii="Arial" w:hAnsi="Arial" w:cs="Arial"/>
        </w:rPr>
      </w:pPr>
      <w:r w:rsidRPr="0036686F">
        <w:rPr>
          <w:rFonts w:ascii="Arial" w:hAnsi="Arial" w:cs="Arial"/>
        </w:rPr>
        <w:t xml:space="preserve">The College of Policing provides guidance in respect of flexible </w:t>
      </w:r>
      <w:r w:rsidR="00217850" w:rsidRPr="0036686F">
        <w:rPr>
          <w:rFonts w:ascii="Arial" w:hAnsi="Arial" w:cs="Arial"/>
        </w:rPr>
        <w:t>working,</w:t>
      </w:r>
      <w:r w:rsidRPr="0036686F">
        <w:rPr>
          <w:rFonts w:ascii="Arial" w:hAnsi="Arial" w:cs="Arial"/>
        </w:rPr>
        <w:t xml:space="preserve"> </w:t>
      </w:r>
      <w:r w:rsidR="007F5341" w:rsidRPr="0036686F">
        <w:rPr>
          <w:rFonts w:ascii="Arial" w:hAnsi="Arial" w:cs="Arial"/>
        </w:rPr>
        <w:t xml:space="preserve">yet the published guidance is dated 2013, </w:t>
      </w:r>
      <w:r w:rsidR="00FB6020" w:rsidRPr="0036686F">
        <w:rPr>
          <w:rFonts w:ascii="Arial" w:hAnsi="Arial" w:cs="Arial"/>
        </w:rPr>
        <w:t>whereas</w:t>
      </w:r>
      <w:r w:rsidR="007F5341" w:rsidRPr="0036686F">
        <w:rPr>
          <w:rFonts w:ascii="Arial" w:hAnsi="Arial" w:cs="Arial"/>
        </w:rPr>
        <w:t xml:space="preserve"> outlined so much has changed in policing and society since that time. </w:t>
      </w:r>
      <w:r w:rsidR="00770071" w:rsidRPr="0036686F">
        <w:rPr>
          <w:rFonts w:ascii="Arial" w:hAnsi="Arial" w:cs="Arial"/>
        </w:rPr>
        <w:t>Indeed,</w:t>
      </w:r>
      <w:r w:rsidR="00217850" w:rsidRPr="0036686F">
        <w:rPr>
          <w:rFonts w:ascii="Arial" w:hAnsi="Arial" w:cs="Arial"/>
        </w:rPr>
        <w:t xml:space="preserve"> </w:t>
      </w:r>
      <w:r w:rsidR="00FB6020" w:rsidRPr="0036686F">
        <w:rPr>
          <w:rFonts w:ascii="Arial" w:hAnsi="Arial" w:cs="Arial"/>
        </w:rPr>
        <w:t xml:space="preserve">legislation relating to flexible working has too changed. </w:t>
      </w:r>
    </w:p>
    <w:p w14:paraId="62860B6F" w14:textId="5D71F7F7" w:rsidR="004C27EA" w:rsidRPr="0036686F" w:rsidRDefault="00C55ED9" w:rsidP="00AD3B48">
      <w:pPr>
        <w:rPr>
          <w:rFonts w:ascii="Arial" w:hAnsi="Arial" w:cs="Arial"/>
        </w:rPr>
      </w:pPr>
      <w:r w:rsidRPr="0036686F">
        <w:rPr>
          <w:rFonts w:ascii="Arial" w:hAnsi="Arial" w:cs="Arial"/>
        </w:rPr>
        <w:t>That guidance articulates the benefits of flexible working</w:t>
      </w:r>
      <w:r w:rsidR="00387D39" w:rsidRPr="0036686F">
        <w:rPr>
          <w:rFonts w:ascii="Arial" w:hAnsi="Arial" w:cs="Arial"/>
        </w:rPr>
        <w:t xml:space="preserve"> for the police service:</w:t>
      </w:r>
    </w:p>
    <w:p w14:paraId="4CB11D21" w14:textId="091255F3" w:rsidR="00387D39" w:rsidRPr="0036686F" w:rsidRDefault="00387D39" w:rsidP="00AD3B48">
      <w:pPr>
        <w:pStyle w:val="ListParagraph"/>
        <w:numPr>
          <w:ilvl w:val="0"/>
          <w:numId w:val="18"/>
        </w:numPr>
        <w:rPr>
          <w:rFonts w:ascii="Arial" w:hAnsi="Arial" w:cs="Arial"/>
        </w:rPr>
      </w:pPr>
      <w:r w:rsidRPr="0036686F">
        <w:rPr>
          <w:rFonts w:ascii="Arial" w:hAnsi="Arial" w:cs="Arial"/>
        </w:rPr>
        <w:t xml:space="preserve">Retention </w:t>
      </w:r>
    </w:p>
    <w:p w14:paraId="5B8BABBB" w14:textId="2788DE00" w:rsidR="00387D39" w:rsidRPr="0036686F" w:rsidRDefault="00387D39" w:rsidP="00AD3B48">
      <w:pPr>
        <w:pStyle w:val="ListParagraph"/>
        <w:numPr>
          <w:ilvl w:val="0"/>
          <w:numId w:val="18"/>
        </w:numPr>
        <w:rPr>
          <w:rFonts w:ascii="Arial" w:hAnsi="Arial" w:cs="Arial"/>
        </w:rPr>
      </w:pPr>
      <w:r w:rsidRPr="0036686F">
        <w:rPr>
          <w:rFonts w:ascii="Arial" w:hAnsi="Arial" w:cs="Arial"/>
        </w:rPr>
        <w:t>Diversity of recruits</w:t>
      </w:r>
    </w:p>
    <w:p w14:paraId="6325EA9D" w14:textId="637F6552" w:rsidR="001C6B07" w:rsidRPr="0036686F" w:rsidRDefault="001C6B07" w:rsidP="00AD3B48">
      <w:pPr>
        <w:pStyle w:val="ListParagraph"/>
        <w:numPr>
          <w:ilvl w:val="0"/>
          <w:numId w:val="18"/>
        </w:numPr>
        <w:rPr>
          <w:rFonts w:ascii="Arial" w:hAnsi="Arial" w:cs="Arial"/>
        </w:rPr>
      </w:pPr>
      <w:r w:rsidRPr="0036686F">
        <w:rPr>
          <w:rFonts w:ascii="Arial" w:hAnsi="Arial" w:cs="Arial"/>
        </w:rPr>
        <w:t xml:space="preserve">Reduced training and </w:t>
      </w:r>
      <w:r w:rsidR="00E21B1F" w:rsidRPr="0036686F">
        <w:rPr>
          <w:rFonts w:ascii="Arial" w:hAnsi="Arial" w:cs="Arial"/>
        </w:rPr>
        <w:t xml:space="preserve">recruitment </w:t>
      </w:r>
      <w:r w:rsidR="00387E16" w:rsidRPr="0036686F">
        <w:rPr>
          <w:rFonts w:ascii="Arial" w:hAnsi="Arial" w:cs="Arial"/>
        </w:rPr>
        <w:t>costs.</w:t>
      </w:r>
    </w:p>
    <w:p w14:paraId="231EBE8F" w14:textId="5FFF782A" w:rsidR="00E21B1F" w:rsidRPr="0036686F" w:rsidRDefault="00E21B1F" w:rsidP="00AD3B48">
      <w:pPr>
        <w:pStyle w:val="ListParagraph"/>
        <w:numPr>
          <w:ilvl w:val="0"/>
          <w:numId w:val="18"/>
        </w:numPr>
        <w:rPr>
          <w:rFonts w:ascii="Arial" w:hAnsi="Arial" w:cs="Arial"/>
        </w:rPr>
      </w:pPr>
      <w:r w:rsidRPr="0036686F">
        <w:rPr>
          <w:rFonts w:ascii="Arial" w:hAnsi="Arial" w:cs="Arial"/>
        </w:rPr>
        <w:t xml:space="preserve">Flexible working to meet operational </w:t>
      </w:r>
      <w:r w:rsidR="00387E16" w:rsidRPr="0036686F">
        <w:rPr>
          <w:rFonts w:ascii="Arial" w:hAnsi="Arial" w:cs="Arial"/>
        </w:rPr>
        <w:t>demands.</w:t>
      </w:r>
    </w:p>
    <w:p w14:paraId="1DE423F1" w14:textId="7D67B863" w:rsidR="00E21B1F" w:rsidRPr="0036686F" w:rsidRDefault="00E21B1F" w:rsidP="00AD3B48">
      <w:pPr>
        <w:pStyle w:val="ListParagraph"/>
        <w:numPr>
          <w:ilvl w:val="0"/>
          <w:numId w:val="18"/>
        </w:numPr>
        <w:rPr>
          <w:rFonts w:ascii="Arial" w:hAnsi="Arial" w:cs="Arial"/>
        </w:rPr>
      </w:pPr>
      <w:r w:rsidRPr="0036686F">
        <w:rPr>
          <w:rFonts w:ascii="Arial" w:hAnsi="Arial" w:cs="Arial"/>
        </w:rPr>
        <w:t xml:space="preserve">Reduced sickness </w:t>
      </w:r>
      <w:r w:rsidR="00387E16" w:rsidRPr="0036686F">
        <w:rPr>
          <w:rFonts w:ascii="Arial" w:hAnsi="Arial" w:cs="Arial"/>
        </w:rPr>
        <w:t>absence.</w:t>
      </w:r>
      <w:r w:rsidRPr="0036686F">
        <w:rPr>
          <w:rFonts w:ascii="Arial" w:hAnsi="Arial" w:cs="Arial"/>
        </w:rPr>
        <w:t xml:space="preserve"> </w:t>
      </w:r>
    </w:p>
    <w:p w14:paraId="764226F9" w14:textId="4FE019CF" w:rsidR="00E21B1F" w:rsidRPr="0036686F" w:rsidRDefault="00E21B1F" w:rsidP="00AD3B48">
      <w:pPr>
        <w:pStyle w:val="ListParagraph"/>
        <w:numPr>
          <w:ilvl w:val="0"/>
          <w:numId w:val="18"/>
        </w:numPr>
        <w:rPr>
          <w:rFonts w:ascii="Arial" w:hAnsi="Arial" w:cs="Arial"/>
        </w:rPr>
      </w:pPr>
      <w:r w:rsidRPr="0036686F">
        <w:rPr>
          <w:rFonts w:ascii="Arial" w:hAnsi="Arial" w:cs="Arial"/>
        </w:rPr>
        <w:t>Improved morale and commitment</w:t>
      </w:r>
    </w:p>
    <w:p w14:paraId="0FC90CF7" w14:textId="1D0B7B5E" w:rsidR="00217850" w:rsidRPr="0036686F" w:rsidRDefault="00941663" w:rsidP="00AD3B48">
      <w:pPr>
        <w:rPr>
          <w:rFonts w:ascii="Arial" w:hAnsi="Arial" w:cs="Arial"/>
        </w:rPr>
      </w:pPr>
      <w:sdt>
        <w:sdtPr>
          <w:rPr>
            <w:rFonts w:ascii="Arial" w:hAnsi="Arial" w:cs="Arial"/>
          </w:rPr>
          <w:id w:val="35014063"/>
          <w:citation/>
        </w:sdtPr>
        <w:sdtEndPr/>
        <w:sdtContent>
          <w:r w:rsidR="00217850" w:rsidRPr="0036686F">
            <w:rPr>
              <w:rFonts w:ascii="Arial" w:hAnsi="Arial" w:cs="Arial"/>
            </w:rPr>
            <w:fldChar w:fldCharType="begin"/>
          </w:r>
          <w:r w:rsidR="00217850" w:rsidRPr="0036686F">
            <w:rPr>
              <w:rFonts w:ascii="Arial" w:hAnsi="Arial" w:cs="Arial"/>
            </w:rPr>
            <w:instrText xml:space="preserve"> CITATION Col13 \l 2057 </w:instrText>
          </w:r>
          <w:r w:rsidR="00217850" w:rsidRPr="0036686F">
            <w:rPr>
              <w:rFonts w:ascii="Arial" w:hAnsi="Arial" w:cs="Arial"/>
            </w:rPr>
            <w:fldChar w:fldCharType="separate"/>
          </w:r>
          <w:r w:rsidR="00545E6C" w:rsidRPr="00545E6C">
            <w:rPr>
              <w:rFonts w:ascii="Arial" w:hAnsi="Arial" w:cs="Arial"/>
              <w:noProof/>
            </w:rPr>
            <w:t>(College of Policing , 2013)</w:t>
          </w:r>
          <w:r w:rsidR="00217850" w:rsidRPr="0036686F">
            <w:rPr>
              <w:rFonts w:ascii="Arial" w:hAnsi="Arial" w:cs="Arial"/>
            </w:rPr>
            <w:fldChar w:fldCharType="end"/>
          </w:r>
        </w:sdtContent>
      </w:sdt>
    </w:p>
    <w:p w14:paraId="68D9A0F3" w14:textId="0AE5AFC6" w:rsidR="00E21B1F" w:rsidRPr="0036686F" w:rsidRDefault="00E21B1F" w:rsidP="00AD3B48">
      <w:pPr>
        <w:rPr>
          <w:rFonts w:ascii="Arial" w:hAnsi="Arial" w:cs="Arial"/>
        </w:rPr>
      </w:pPr>
      <w:r w:rsidRPr="0036686F">
        <w:rPr>
          <w:rFonts w:ascii="Arial" w:hAnsi="Arial" w:cs="Arial"/>
        </w:rPr>
        <w:t xml:space="preserve">Yet with such limited research available </w:t>
      </w:r>
      <w:r w:rsidR="00011DF6" w:rsidRPr="0036686F">
        <w:rPr>
          <w:rFonts w:ascii="Arial" w:hAnsi="Arial" w:cs="Arial"/>
        </w:rPr>
        <w:t>regarding</w:t>
      </w:r>
      <w:r w:rsidRPr="0036686F">
        <w:rPr>
          <w:rFonts w:ascii="Arial" w:hAnsi="Arial" w:cs="Arial"/>
        </w:rPr>
        <w:t xml:space="preserve"> flexible working in the police service the challenge must be to ask what </w:t>
      </w:r>
      <w:r w:rsidR="004003F4" w:rsidRPr="0036686F">
        <w:rPr>
          <w:rFonts w:ascii="Arial" w:hAnsi="Arial" w:cs="Arial"/>
        </w:rPr>
        <w:t xml:space="preserve">the evidence </w:t>
      </w:r>
      <w:r w:rsidR="00F836F5">
        <w:rPr>
          <w:rFonts w:ascii="Arial" w:hAnsi="Arial" w:cs="Arial"/>
        </w:rPr>
        <w:t xml:space="preserve">base </w:t>
      </w:r>
      <w:r w:rsidR="004003F4" w:rsidRPr="0036686F">
        <w:rPr>
          <w:rFonts w:ascii="Arial" w:hAnsi="Arial" w:cs="Arial"/>
        </w:rPr>
        <w:t>is</w:t>
      </w:r>
      <w:r w:rsidRPr="0036686F">
        <w:rPr>
          <w:rFonts w:ascii="Arial" w:hAnsi="Arial" w:cs="Arial"/>
        </w:rPr>
        <w:t xml:space="preserve"> for those </w:t>
      </w:r>
      <w:r w:rsidR="00B14A74" w:rsidRPr="0036686F">
        <w:rPr>
          <w:rFonts w:ascii="Arial" w:hAnsi="Arial" w:cs="Arial"/>
        </w:rPr>
        <w:t xml:space="preserve">claims. </w:t>
      </w:r>
    </w:p>
    <w:p w14:paraId="2F65CF0C" w14:textId="67D5DB31" w:rsidR="00602753" w:rsidRPr="0036686F" w:rsidRDefault="00602753" w:rsidP="00AD3B48">
      <w:pPr>
        <w:rPr>
          <w:rFonts w:ascii="Arial" w:hAnsi="Arial" w:cs="Arial"/>
        </w:rPr>
      </w:pPr>
      <w:r w:rsidRPr="0036686F">
        <w:rPr>
          <w:rFonts w:ascii="Arial" w:hAnsi="Arial" w:cs="Arial"/>
        </w:rPr>
        <w:t>A survey conducted</w:t>
      </w:r>
      <w:r w:rsidR="00F836F5">
        <w:rPr>
          <w:rFonts w:ascii="Arial" w:hAnsi="Arial" w:cs="Arial"/>
        </w:rPr>
        <w:t xml:space="preserve"> in 2021</w:t>
      </w:r>
      <w:r w:rsidRPr="0036686F">
        <w:rPr>
          <w:rFonts w:ascii="Arial" w:hAnsi="Arial" w:cs="Arial"/>
        </w:rPr>
        <w:t xml:space="preserve"> by the College of Policing </w:t>
      </w:r>
      <w:r w:rsidR="00E66DB7" w:rsidRPr="0036686F">
        <w:rPr>
          <w:rFonts w:ascii="Arial" w:hAnsi="Arial" w:cs="Arial"/>
        </w:rPr>
        <w:t xml:space="preserve">with Human Resource leads across forces </w:t>
      </w:r>
      <w:r w:rsidRPr="0036686F">
        <w:rPr>
          <w:rFonts w:ascii="Arial" w:hAnsi="Arial" w:cs="Arial"/>
        </w:rPr>
        <w:t xml:space="preserve">found that </w:t>
      </w:r>
      <w:r w:rsidR="005532EF" w:rsidRPr="0036686F">
        <w:rPr>
          <w:rFonts w:ascii="Arial" w:hAnsi="Arial" w:cs="Arial"/>
        </w:rPr>
        <w:t xml:space="preserve">practices offered by forces varied. </w:t>
      </w:r>
    </w:p>
    <w:p w14:paraId="3D8FC938" w14:textId="20F464B4" w:rsidR="005532EF" w:rsidRPr="004C1FCD" w:rsidRDefault="00240EA5" w:rsidP="00AD3B48">
      <w:r w:rsidRPr="004C1FCD">
        <w:rPr>
          <w:noProof/>
        </w:rPr>
        <w:drawing>
          <wp:inline distT="0" distB="0" distL="0" distR="0" wp14:anchorId="5AC81BB0" wp14:editId="55A38430">
            <wp:extent cx="5731510" cy="3046095"/>
            <wp:effectExtent l="0" t="0" r="254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46095"/>
                    </a:xfrm>
                    <a:prstGeom prst="rect">
                      <a:avLst/>
                    </a:prstGeom>
                  </pic:spPr>
                </pic:pic>
              </a:graphicData>
            </a:graphic>
          </wp:inline>
        </w:drawing>
      </w:r>
    </w:p>
    <w:p w14:paraId="1BBFA362" w14:textId="53809583" w:rsidR="0036686F" w:rsidRPr="00AD2C44" w:rsidRDefault="0036686F" w:rsidP="00AD3B48">
      <w:pPr>
        <w:pStyle w:val="Caption"/>
        <w:spacing w:line="360" w:lineRule="auto"/>
        <w:rPr>
          <w:i w:val="0"/>
          <w:iCs w:val="0"/>
          <w:color w:val="auto"/>
        </w:rPr>
      </w:pPr>
      <w:bookmarkStart w:id="27" w:name="_Toc170816598"/>
      <w:r w:rsidRPr="00AD2C44">
        <w:rPr>
          <w:i w:val="0"/>
          <w:iCs w:val="0"/>
          <w:color w:val="auto"/>
        </w:rPr>
        <w:t xml:space="preserve">Figure </w:t>
      </w:r>
      <w:r w:rsidR="00D74C37" w:rsidRPr="00AD2C44">
        <w:rPr>
          <w:i w:val="0"/>
          <w:iCs w:val="0"/>
          <w:color w:val="auto"/>
        </w:rPr>
        <w:fldChar w:fldCharType="begin"/>
      </w:r>
      <w:r w:rsidR="00D74C37" w:rsidRPr="00AD2C44">
        <w:rPr>
          <w:i w:val="0"/>
          <w:iCs w:val="0"/>
          <w:color w:val="auto"/>
        </w:rPr>
        <w:instrText xml:space="preserve"> SEQ Figure \* ARABIC </w:instrText>
      </w:r>
      <w:r w:rsidR="00D74C37" w:rsidRPr="00AD2C44">
        <w:rPr>
          <w:i w:val="0"/>
          <w:iCs w:val="0"/>
          <w:color w:val="auto"/>
        </w:rPr>
        <w:fldChar w:fldCharType="separate"/>
      </w:r>
      <w:r w:rsidR="005D0890" w:rsidRPr="00AD2C44">
        <w:rPr>
          <w:i w:val="0"/>
          <w:iCs w:val="0"/>
          <w:noProof/>
          <w:color w:val="auto"/>
        </w:rPr>
        <w:t>6</w:t>
      </w:r>
      <w:r w:rsidR="00D74C37" w:rsidRPr="00AD2C44">
        <w:rPr>
          <w:i w:val="0"/>
          <w:iCs w:val="0"/>
          <w:noProof/>
          <w:color w:val="auto"/>
        </w:rPr>
        <w:fldChar w:fldCharType="end"/>
      </w:r>
      <w:r w:rsidRPr="00AD2C44">
        <w:rPr>
          <w:i w:val="0"/>
          <w:iCs w:val="0"/>
          <w:color w:val="auto"/>
        </w:rPr>
        <w:t xml:space="preserve"> </w:t>
      </w:r>
      <w:r w:rsidR="00930022" w:rsidRPr="00AD2C44">
        <w:rPr>
          <w:i w:val="0"/>
          <w:iCs w:val="0"/>
          <w:color w:val="auto"/>
        </w:rPr>
        <w:t xml:space="preserve">– Variety of Flexible working practices across forces </w:t>
      </w:r>
      <w:r w:rsidRPr="00AD2C44">
        <w:rPr>
          <w:i w:val="0"/>
          <w:iCs w:val="0"/>
          <w:color w:val="auto"/>
        </w:rPr>
        <w:t>(College of Policing, 2021, p. 3)</w:t>
      </w:r>
      <w:bookmarkEnd w:id="27"/>
    </w:p>
    <w:p w14:paraId="5CCD60A7" w14:textId="65B2E88B" w:rsidR="009C1797" w:rsidRPr="0036686F" w:rsidRDefault="00EE1222" w:rsidP="00AD3B48">
      <w:pPr>
        <w:rPr>
          <w:rFonts w:ascii="Arial" w:hAnsi="Arial" w:cs="Arial"/>
        </w:rPr>
      </w:pPr>
      <w:r w:rsidRPr="0036686F">
        <w:rPr>
          <w:rFonts w:ascii="Arial" w:hAnsi="Arial" w:cs="Arial"/>
        </w:rPr>
        <w:t xml:space="preserve">The National Police Chiefs Council has produced a flexible working toolkit for forces, this outlines the case for change </w:t>
      </w:r>
      <w:r w:rsidR="00410C6A" w:rsidRPr="0036686F">
        <w:rPr>
          <w:rFonts w:ascii="Arial" w:hAnsi="Arial" w:cs="Arial"/>
        </w:rPr>
        <w:t>and</w:t>
      </w:r>
      <w:r w:rsidRPr="0036686F">
        <w:rPr>
          <w:rFonts w:ascii="Arial" w:hAnsi="Arial" w:cs="Arial"/>
        </w:rPr>
        <w:t xml:space="preserve"> a </w:t>
      </w:r>
      <w:r w:rsidR="00011DF6" w:rsidRPr="0036686F">
        <w:rPr>
          <w:rFonts w:ascii="Arial" w:hAnsi="Arial" w:cs="Arial"/>
        </w:rPr>
        <w:t>step-by-step</w:t>
      </w:r>
      <w:r w:rsidRPr="0036686F">
        <w:rPr>
          <w:rFonts w:ascii="Arial" w:hAnsi="Arial" w:cs="Arial"/>
        </w:rPr>
        <w:t xml:space="preserve"> guide to self-assessment and change for </w:t>
      </w:r>
      <w:r w:rsidRPr="0036686F">
        <w:rPr>
          <w:rFonts w:ascii="Arial" w:hAnsi="Arial" w:cs="Arial"/>
        </w:rPr>
        <w:lastRenderedPageBreak/>
        <w:t xml:space="preserve">forces. </w:t>
      </w:r>
      <w:r w:rsidR="00011DF6" w:rsidRPr="0036686F">
        <w:rPr>
          <w:rFonts w:ascii="Arial" w:hAnsi="Arial" w:cs="Arial"/>
        </w:rPr>
        <w:t xml:space="preserve">The five dimensions of choice are outlined; </w:t>
      </w:r>
      <w:r w:rsidR="009C1797" w:rsidRPr="0036686F">
        <w:rPr>
          <w:rFonts w:ascii="Arial" w:hAnsi="Arial" w:cs="Arial"/>
        </w:rPr>
        <w:t xml:space="preserve">Hours, location, schedule, </w:t>
      </w:r>
      <w:r w:rsidR="00D85EE5" w:rsidRPr="0036686F">
        <w:rPr>
          <w:rFonts w:ascii="Arial" w:hAnsi="Arial" w:cs="Arial"/>
        </w:rPr>
        <w:t>responsibility,</w:t>
      </w:r>
      <w:r w:rsidR="009C1797" w:rsidRPr="0036686F">
        <w:rPr>
          <w:rFonts w:ascii="Arial" w:hAnsi="Arial" w:cs="Arial"/>
        </w:rPr>
        <w:t xml:space="preserve"> and </w:t>
      </w:r>
      <w:r w:rsidR="003611E8" w:rsidRPr="0036686F">
        <w:rPr>
          <w:rFonts w:ascii="Arial" w:hAnsi="Arial" w:cs="Arial"/>
        </w:rPr>
        <w:t>contracts</w:t>
      </w:r>
      <w:sdt>
        <w:sdtPr>
          <w:rPr>
            <w:rFonts w:ascii="Arial" w:hAnsi="Arial" w:cs="Arial"/>
          </w:rPr>
          <w:id w:val="-1225755006"/>
          <w:citation/>
        </w:sdtPr>
        <w:sdtEndPr/>
        <w:sdtContent>
          <w:r w:rsidR="00E71A4F">
            <w:rPr>
              <w:rFonts w:ascii="Arial" w:hAnsi="Arial" w:cs="Arial"/>
            </w:rPr>
            <w:fldChar w:fldCharType="begin"/>
          </w:r>
          <w:r w:rsidR="00545E6C">
            <w:rPr>
              <w:rFonts w:ascii="Arial" w:hAnsi="Arial" w:cs="Arial"/>
            </w:rPr>
            <w:instrText xml:space="preserve">CITATION NPC22 \l 2057 </w:instrText>
          </w:r>
          <w:r w:rsidR="00E71A4F">
            <w:rPr>
              <w:rFonts w:ascii="Arial" w:hAnsi="Arial" w:cs="Arial"/>
            </w:rPr>
            <w:fldChar w:fldCharType="separate"/>
          </w:r>
          <w:r w:rsidR="00545E6C">
            <w:rPr>
              <w:rFonts w:ascii="Arial" w:hAnsi="Arial" w:cs="Arial"/>
              <w:noProof/>
            </w:rPr>
            <w:t xml:space="preserve"> </w:t>
          </w:r>
          <w:r w:rsidR="00545E6C" w:rsidRPr="00545E6C">
            <w:rPr>
              <w:rFonts w:ascii="Arial" w:hAnsi="Arial" w:cs="Arial"/>
              <w:noProof/>
            </w:rPr>
            <w:t>(NPCC, 2022)</w:t>
          </w:r>
          <w:r w:rsidR="00E71A4F">
            <w:rPr>
              <w:rFonts w:ascii="Arial" w:hAnsi="Arial" w:cs="Arial"/>
            </w:rPr>
            <w:fldChar w:fldCharType="end"/>
          </w:r>
        </w:sdtContent>
      </w:sdt>
      <w:r w:rsidR="00116850">
        <w:rPr>
          <w:rFonts w:ascii="Arial" w:hAnsi="Arial" w:cs="Arial"/>
        </w:rPr>
        <w:t>.</w:t>
      </w:r>
    </w:p>
    <w:p w14:paraId="5DB28933" w14:textId="77777777" w:rsidR="006D57A2" w:rsidRDefault="006D57A2" w:rsidP="00AD3B48">
      <w:pPr>
        <w:pStyle w:val="Caption"/>
        <w:spacing w:line="360" w:lineRule="auto"/>
        <w:jc w:val="center"/>
      </w:pPr>
    </w:p>
    <w:p w14:paraId="7083A7BD" w14:textId="3AB4BA8B" w:rsidR="006D57A2" w:rsidRDefault="006D57A2" w:rsidP="00AD3B48">
      <w:pPr>
        <w:pStyle w:val="Caption"/>
        <w:spacing w:line="360" w:lineRule="auto"/>
        <w:jc w:val="center"/>
      </w:pPr>
      <w:r w:rsidRPr="004C1FCD">
        <w:rPr>
          <w:noProof/>
        </w:rPr>
        <w:drawing>
          <wp:inline distT="0" distB="0" distL="0" distR="0" wp14:anchorId="4265497A" wp14:editId="42C0A523">
            <wp:extent cx="2357940" cy="2076212"/>
            <wp:effectExtent l="0" t="0" r="4445"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63915" cy="2081473"/>
                    </a:xfrm>
                    <a:prstGeom prst="rect">
                      <a:avLst/>
                    </a:prstGeom>
                  </pic:spPr>
                </pic:pic>
              </a:graphicData>
            </a:graphic>
          </wp:inline>
        </w:drawing>
      </w:r>
    </w:p>
    <w:p w14:paraId="339D360D" w14:textId="42C30844" w:rsidR="005E2D41" w:rsidRPr="006159E2" w:rsidRDefault="00E71A4F" w:rsidP="00AD3B48">
      <w:pPr>
        <w:pStyle w:val="Caption"/>
        <w:spacing w:line="360" w:lineRule="auto"/>
        <w:jc w:val="both"/>
        <w:rPr>
          <w:i w:val="0"/>
          <w:iCs w:val="0"/>
          <w:color w:val="auto"/>
        </w:rPr>
      </w:pPr>
      <w:bookmarkStart w:id="28" w:name="_Toc170816599"/>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7</w:t>
      </w:r>
      <w:r w:rsidR="00D74C37" w:rsidRPr="006159E2">
        <w:rPr>
          <w:i w:val="0"/>
          <w:iCs w:val="0"/>
          <w:noProof/>
          <w:color w:val="auto"/>
        </w:rPr>
        <w:fldChar w:fldCharType="end"/>
      </w:r>
      <w:r w:rsidRPr="006159E2">
        <w:rPr>
          <w:i w:val="0"/>
          <w:iCs w:val="0"/>
          <w:color w:val="auto"/>
        </w:rPr>
        <w:t xml:space="preserve"> </w:t>
      </w:r>
      <w:r w:rsidR="006159E2" w:rsidRPr="006159E2">
        <w:rPr>
          <w:i w:val="0"/>
          <w:iCs w:val="0"/>
          <w:color w:val="auto"/>
        </w:rPr>
        <w:t xml:space="preserve">- </w:t>
      </w:r>
      <w:r w:rsidR="00410C6A" w:rsidRPr="006159E2">
        <w:rPr>
          <w:i w:val="0"/>
          <w:iCs w:val="0"/>
          <w:color w:val="auto"/>
        </w:rPr>
        <w:t xml:space="preserve">Five dimensions of choice </w:t>
      </w:r>
      <w:r w:rsidRPr="006159E2">
        <w:rPr>
          <w:i w:val="0"/>
          <w:iCs w:val="0"/>
          <w:color w:val="auto"/>
        </w:rPr>
        <w:t>(halfthesky, 2024)</w:t>
      </w:r>
      <w:bookmarkEnd w:id="28"/>
    </w:p>
    <w:p w14:paraId="6FB55D05" w14:textId="6312D5C1" w:rsidR="009C1AE5" w:rsidRPr="004C1FCD" w:rsidRDefault="009C1AE5" w:rsidP="00AD3B48">
      <w:pPr>
        <w:rPr>
          <w:rFonts w:ascii="Arial" w:hAnsi="Arial" w:cs="Arial"/>
        </w:rPr>
      </w:pPr>
      <w:r w:rsidRPr="004C1FCD">
        <w:rPr>
          <w:rFonts w:ascii="Arial" w:hAnsi="Arial" w:cs="Arial"/>
        </w:rPr>
        <w:t xml:space="preserve">The NPCC outline the strategic challenges that </w:t>
      </w:r>
      <w:r w:rsidR="0016618F" w:rsidRPr="004C1FCD">
        <w:rPr>
          <w:rFonts w:ascii="Arial" w:hAnsi="Arial" w:cs="Arial"/>
        </w:rPr>
        <w:t>makes flexibility impossible to ignore. Capacity and sustainability of Uplift</w:t>
      </w:r>
      <w:r w:rsidR="006D57A2">
        <w:rPr>
          <w:rFonts w:ascii="Arial" w:hAnsi="Arial" w:cs="Arial"/>
        </w:rPr>
        <w:t>, r</w:t>
      </w:r>
      <w:r w:rsidR="00234C1C" w:rsidRPr="004C1FCD">
        <w:rPr>
          <w:rFonts w:ascii="Arial" w:hAnsi="Arial" w:cs="Arial"/>
        </w:rPr>
        <w:t xml:space="preserve">ecognising that the ability to work flexibly is a key enabler to </w:t>
      </w:r>
      <w:r w:rsidR="00443DBF" w:rsidRPr="004C1FCD">
        <w:rPr>
          <w:rFonts w:ascii="Arial" w:hAnsi="Arial" w:cs="Arial"/>
        </w:rPr>
        <w:t xml:space="preserve">recruit and retain staff. Also recognising the need to recruit diverse candidates to reflect the communities we serve. </w:t>
      </w:r>
      <w:r w:rsidR="00F859F7" w:rsidRPr="004C1FCD">
        <w:rPr>
          <w:rFonts w:ascii="Arial" w:hAnsi="Arial" w:cs="Arial"/>
        </w:rPr>
        <w:t>The changing demands on Policing,</w:t>
      </w:r>
      <w:r w:rsidR="00A76F53">
        <w:rPr>
          <w:rFonts w:ascii="Arial" w:hAnsi="Arial" w:cs="Arial"/>
        </w:rPr>
        <w:t xml:space="preserve"> presenting </w:t>
      </w:r>
      <w:r w:rsidR="00F859F7" w:rsidRPr="004C1FCD">
        <w:rPr>
          <w:rFonts w:ascii="Arial" w:hAnsi="Arial" w:cs="Arial"/>
        </w:rPr>
        <w:t xml:space="preserve">opportunities to build resilience into </w:t>
      </w:r>
      <w:r w:rsidR="00A76F53">
        <w:rPr>
          <w:rFonts w:ascii="Arial" w:hAnsi="Arial" w:cs="Arial"/>
        </w:rPr>
        <w:t>the</w:t>
      </w:r>
      <w:r w:rsidR="00F859F7" w:rsidRPr="004C1FCD">
        <w:rPr>
          <w:rFonts w:ascii="Arial" w:hAnsi="Arial" w:cs="Arial"/>
        </w:rPr>
        <w:t xml:space="preserve"> workforce</w:t>
      </w:r>
      <w:r w:rsidR="00FD488B" w:rsidRPr="004C1FCD">
        <w:rPr>
          <w:rFonts w:ascii="Arial" w:hAnsi="Arial" w:cs="Arial"/>
        </w:rPr>
        <w:t xml:space="preserve">, to build innovative resourcing models to meet the demands. </w:t>
      </w:r>
      <w:r w:rsidR="004A69E6" w:rsidRPr="004C1FCD">
        <w:rPr>
          <w:rFonts w:ascii="Arial" w:hAnsi="Arial" w:cs="Arial"/>
        </w:rPr>
        <w:t>The legitimacy of the police service</w:t>
      </w:r>
      <w:r w:rsidR="00F41CF7" w:rsidRPr="004C1FCD">
        <w:rPr>
          <w:rFonts w:ascii="Arial" w:hAnsi="Arial" w:cs="Arial"/>
        </w:rPr>
        <w:t xml:space="preserve"> improved operational efficiency and increased representation are </w:t>
      </w:r>
      <w:r w:rsidR="00615EEB" w:rsidRPr="004C1FCD">
        <w:rPr>
          <w:rFonts w:ascii="Arial" w:hAnsi="Arial" w:cs="Arial"/>
        </w:rPr>
        <w:t xml:space="preserve">key to enhancing trust and confidence. Wellbeing and absenteeism </w:t>
      </w:r>
      <w:r w:rsidR="00387E16" w:rsidRPr="004C1FCD">
        <w:rPr>
          <w:rFonts w:ascii="Arial" w:hAnsi="Arial" w:cs="Arial"/>
        </w:rPr>
        <w:t>are</w:t>
      </w:r>
      <w:r w:rsidR="00615EEB" w:rsidRPr="004C1FCD">
        <w:rPr>
          <w:rFonts w:ascii="Arial" w:hAnsi="Arial" w:cs="Arial"/>
        </w:rPr>
        <w:t xml:space="preserve"> highlighted as </w:t>
      </w:r>
      <w:r w:rsidR="004A69E6" w:rsidRPr="004C1FCD">
        <w:rPr>
          <w:rFonts w:ascii="Arial" w:hAnsi="Arial" w:cs="Arial"/>
        </w:rPr>
        <w:t xml:space="preserve">a strategic challenge, recognising that absence linked to burn out and work life balance are increasing </w:t>
      </w:r>
      <w:sdt>
        <w:sdtPr>
          <w:rPr>
            <w:rFonts w:ascii="Arial" w:hAnsi="Arial" w:cs="Arial"/>
          </w:rPr>
          <w:id w:val="-1400132342"/>
          <w:citation/>
        </w:sdtPr>
        <w:sdtEndPr/>
        <w:sdtContent>
          <w:r w:rsidR="004A69E6" w:rsidRPr="004C1FCD">
            <w:rPr>
              <w:rFonts w:ascii="Arial" w:hAnsi="Arial" w:cs="Arial"/>
            </w:rPr>
            <w:fldChar w:fldCharType="begin"/>
          </w:r>
          <w:r w:rsidR="00545E6C">
            <w:rPr>
              <w:rFonts w:ascii="Arial" w:hAnsi="Arial" w:cs="Arial"/>
            </w:rPr>
            <w:instrText xml:space="preserve">CITATION NPC22 \l 2057 </w:instrText>
          </w:r>
          <w:r w:rsidR="004A69E6" w:rsidRPr="004C1FCD">
            <w:rPr>
              <w:rFonts w:ascii="Arial" w:hAnsi="Arial" w:cs="Arial"/>
            </w:rPr>
            <w:fldChar w:fldCharType="separate"/>
          </w:r>
          <w:r w:rsidR="00545E6C" w:rsidRPr="00545E6C">
            <w:rPr>
              <w:rFonts w:ascii="Arial" w:hAnsi="Arial" w:cs="Arial"/>
              <w:noProof/>
            </w:rPr>
            <w:t>(NPCC, 2022)</w:t>
          </w:r>
          <w:r w:rsidR="004A69E6" w:rsidRPr="004C1FCD">
            <w:rPr>
              <w:rFonts w:ascii="Arial" w:hAnsi="Arial" w:cs="Arial"/>
            </w:rPr>
            <w:fldChar w:fldCharType="end"/>
          </w:r>
        </w:sdtContent>
      </w:sdt>
      <w:r w:rsidR="00CD3BE1">
        <w:rPr>
          <w:rFonts w:ascii="Arial" w:hAnsi="Arial" w:cs="Arial"/>
        </w:rPr>
        <w:t xml:space="preserve">. </w:t>
      </w:r>
      <w:r w:rsidR="00D2648E">
        <w:rPr>
          <w:rFonts w:ascii="Arial" w:hAnsi="Arial" w:cs="Arial"/>
        </w:rPr>
        <w:t xml:space="preserve">Whilst this is a step forward the implementation of recommendations remains at the </w:t>
      </w:r>
      <w:r w:rsidR="005E6730">
        <w:rPr>
          <w:rFonts w:ascii="Arial" w:hAnsi="Arial" w:cs="Arial"/>
        </w:rPr>
        <w:t>force’s</w:t>
      </w:r>
      <w:r w:rsidR="00D2648E">
        <w:rPr>
          <w:rFonts w:ascii="Arial" w:hAnsi="Arial" w:cs="Arial"/>
        </w:rPr>
        <w:t xml:space="preserve"> discretion. </w:t>
      </w:r>
    </w:p>
    <w:p w14:paraId="7073F4CD" w14:textId="1F1B651F" w:rsidR="00AF3C7E" w:rsidRPr="004C1FCD" w:rsidRDefault="00305686" w:rsidP="00AD3B48">
      <w:pPr>
        <w:rPr>
          <w:rFonts w:ascii="Arial" w:hAnsi="Arial" w:cs="Arial"/>
        </w:rPr>
      </w:pPr>
      <w:r w:rsidRPr="004C1FCD">
        <w:rPr>
          <w:rFonts w:ascii="Arial" w:hAnsi="Arial" w:cs="Arial"/>
        </w:rPr>
        <w:t>The work reimagined survey (2021)</w:t>
      </w:r>
      <w:r w:rsidR="006B0DA9" w:rsidRPr="004C1FCD">
        <w:rPr>
          <w:rFonts w:ascii="Arial" w:hAnsi="Arial" w:cs="Arial"/>
        </w:rPr>
        <w:t xml:space="preserve"> surveyed 16, 264 respondents across 16 countries</w:t>
      </w:r>
      <w:r w:rsidR="00CC7E58" w:rsidRPr="004C1FCD">
        <w:rPr>
          <w:rFonts w:ascii="Arial" w:hAnsi="Arial" w:cs="Arial"/>
        </w:rPr>
        <w:t xml:space="preserve">, </w:t>
      </w:r>
      <w:r w:rsidR="00FF3822" w:rsidRPr="004C1FCD">
        <w:rPr>
          <w:rFonts w:ascii="Arial" w:hAnsi="Arial" w:cs="Arial"/>
        </w:rPr>
        <w:t>nine</w:t>
      </w:r>
      <w:r w:rsidR="00B46501" w:rsidRPr="004C1FCD">
        <w:rPr>
          <w:rFonts w:ascii="Arial" w:hAnsi="Arial" w:cs="Arial"/>
        </w:rPr>
        <w:t xml:space="preserve"> out of 10 respondents wanted flexibility in where and when they work</w:t>
      </w:r>
      <w:r w:rsidR="00EE095B" w:rsidRPr="004C1FCD">
        <w:rPr>
          <w:rFonts w:ascii="Arial" w:hAnsi="Arial" w:cs="Arial"/>
        </w:rPr>
        <w:t xml:space="preserve">, with 54% likely to quit if they </w:t>
      </w:r>
      <w:r w:rsidR="00996FAF" w:rsidRPr="004C1FCD">
        <w:rPr>
          <w:rFonts w:ascii="Arial" w:hAnsi="Arial" w:cs="Arial"/>
        </w:rPr>
        <w:t>do not</w:t>
      </w:r>
      <w:r w:rsidR="00EE095B" w:rsidRPr="004C1FCD">
        <w:rPr>
          <w:rFonts w:ascii="Arial" w:hAnsi="Arial" w:cs="Arial"/>
        </w:rPr>
        <w:t xml:space="preserve"> get what they want. </w:t>
      </w:r>
      <w:sdt>
        <w:sdtPr>
          <w:rPr>
            <w:rFonts w:ascii="Arial" w:hAnsi="Arial" w:cs="Arial"/>
          </w:rPr>
          <w:id w:val="870416428"/>
          <w:citation/>
        </w:sdtPr>
        <w:sdtEndPr/>
        <w:sdtContent>
          <w:r w:rsidR="00D2648E">
            <w:rPr>
              <w:rFonts w:ascii="Arial" w:hAnsi="Arial" w:cs="Arial"/>
            </w:rPr>
            <w:fldChar w:fldCharType="begin"/>
          </w:r>
          <w:r w:rsidR="00D2648E">
            <w:rPr>
              <w:rFonts w:ascii="Arial" w:hAnsi="Arial" w:cs="Arial"/>
            </w:rPr>
            <w:instrText xml:space="preserve"> CITATION EY21 \l 2057 </w:instrText>
          </w:r>
          <w:r w:rsidR="00D2648E">
            <w:rPr>
              <w:rFonts w:ascii="Arial" w:hAnsi="Arial" w:cs="Arial"/>
            </w:rPr>
            <w:fldChar w:fldCharType="separate"/>
          </w:r>
          <w:r w:rsidR="00545E6C" w:rsidRPr="00545E6C">
            <w:rPr>
              <w:rFonts w:ascii="Arial" w:hAnsi="Arial" w:cs="Arial"/>
              <w:noProof/>
            </w:rPr>
            <w:t>(EY, 2021)</w:t>
          </w:r>
          <w:r w:rsidR="00D2648E">
            <w:rPr>
              <w:rFonts w:ascii="Arial" w:hAnsi="Arial" w:cs="Arial"/>
            </w:rPr>
            <w:fldChar w:fldCharType="end"/>
          </w:r>
        </w:sdtContent>
      </w:sdt>
    </w:p>
    <w:p w14:paraId="241B8383" w14:textId="77777777" w:rsidR="00E71A4F" w:rsidRDefault="00AF3C7E" w:rsidP="00AD3B48">
      <w:pPr>
        <w:jc w:val="center"/>
        <w:rPr>
          <w:rFonts w:ascii="Arial" w:hAnsi="Arial" w:cs="Arial"/>
        </w:rPr>
      </w:pPr>
      <w:r w:rsidRPr="004C1FCD">
        <w:rPr>
          <w:rFonts w:ascii="Arial" w:hAnsi="Arial" w:cs="Arial"/>
          <w:noProof/>
        </w:rPr>
        <w:drawing>
          <wp:inline distT="0" distB="0" distL="0" distR="0" wp14:anchorId="47EF223D" wp14:editId="3D318FF3">
            <wp:extent cx="4249420" cy="16402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49420" cy="1640205"/>
                    </a:xfrm>
                    <a:prstGeom prst="rect">
                      <a:avLst/>
                    </a:prstGeom>
                    <a:noFill/>
                  </pic:spPr>
                </pic:pic>
              </a:graphicData>
            </a:graphic>
          </wp:inline>
        </w:drawing>
      </w:r>
      <w:r w:rsidR="00E71A4F" w:rsidRPr="004C1FCD">
        <w:rPr>
          <w:rFonts w:ascii="Arial" w:hAnsi="Arial" w:cs="Arial"/>
        </w:rPr>
        <w:t xml:space="preserve"> </w:t>
      </w:r>
    </w:p>
    <w:p w14:paraId="65CCD587" w14:textId="0A191530" w:rsidR="00AF3C7E" w:rsidRPr="006159E2" w:rsidRDefault="00E71A4F" w:rsidP="00AD3B48">
      <w:pPr>
        <w:pStyle w:val="Caption"/>
        <w:spacing w:line="360" w:lineRule="auto"/>
        <w:rPr>
          <w:rFonts w:cs="Calibri"/>
          <w:i w:val="0"/>
          <w:iCs w:val="0"/>
          <w:color w:val="auto"/>
        </w:rPr>
      </w:pPr>
      <w:bookmarkStart w:id="29" w:name="_Toc170816600"/>
      <w:r w:rsidRPr="006159E2">
        <w:rPr>
          <w:rFonts w:cs="Calibri"/>
          <w:i w:val="0"/>
          <w:iCs w:val="0"/>
          <w:color w:val="auto"/>
        </w:rPr>
        <w:t xml:space="preserve">Figure </w:t>
      </w:r>
      <w:r w:rsidR="00D74C37" w:rsidRPr="006159E2">
        <w:rPr>
          <w:rFonts w:cs="Calibri"/>
          <w:i w:val="0"/>
          <w:iCs w:val="0"/>
          <w:color w:val="auto"/>
        </w:rPr>
        <w:fldChar w:fldCharType="begin"/>
      </w:r>
      <w:r w:rsidR="00D74C37" w:rsidRPr="006159E2">
        <w:rPr>
          <w:rFonts w:cs="Calibri"/>
          <w:i w:val="0"/>
          <w:iCs w:val="0"/>
          <w:color w:val="auto"/>
        </w:rPr>
        <w:instrText xml:space="preserve"> SEQ Figure \* ARABIC </w:instrText>
      </w:r>
      <w:r w:rsidR="00D74C37" w:rsidRPr="006159E2">
        <w:rPr>
          <w:rFonts w:cs="Calibri"/>
          <w:i w:val="0"/>
          <w:iCs w:val="0"/>
          <w:color w:val="auto"/>
        </w:rPr>
        <w:fldChar w:fldCharType="separate"/>
      </w:r>
      <w:r w:rsidR="005D0890" w:rsidRPr="006159E2">
        <w:rPr>
          <w:rFonts w:cs="Calibri"/>
          <w:i w:val="0"/>
          <w:iCs w:val="0"/>
          <w:noProof/>
          <w:color w:val="auto"/>
        </w:rPr>
        <w:t>8</w:t>
      </w:r>
      <w:r w:rsidR="00D74C37" w:rsidRPr="006159E2">
        <w:rPr>
          <w:rFonts w:cs="Calibri"/>
          <w:i w:val="0"/>
          <w:iCs w:val="0"/>
          <w:noProof/>
          <w:color w:val="auto"/>
        </w:rPr>
        <w:fldChar w:fldCharType="end"/>
      </w:r>
      <w:r w:rsidRPr="006159E2">
        <w:rPr>
          <w:rFonts w:cs="Calibri"/>
          <w:i w:val="0"/>
          <w:iCs w:val="0"/>
          <w:color w:val="auto"/>
        </w:rPr>
        <w:t xml:space="preserve"> </w:t>
      </w:r>
      <w:r w:rsidR="006159E2" w:rsidRPr="006159E2">
        <w:rPr>
          <w:rFonts w:cs="Calibri"/>
          <w:i w:val="0"/>
          <w:iCs w:val="0"/>
          <w:color w:val="auto"/>
        </w:rPr>
        <w:t xml:space="preserve">- </w:t>
      </w:r>
      <w:r w:rsidR="009B5F18" w:rsidRPr="006159E2">
        <w:rPr>
          <w:rFonts w:cs="Calibri"/>
          <w:i w:val="0"/>
          <w:iCs w:val="0"/>
          <w:color w:val="auto"/>
        </w:rPr>
        <w:t xml:space="preserve">Results of </w:t>
      </w:r>
      <w:r w:rsidR="00973651" w:rsidRPr="006159E2">
        <w:rPr>
          <w:rFonts w:cs="Calibri"/>
          <w:i w:val="0"/>
          <w:iCs w:val="0"/>
          <w:color w:val="auto"/>
        </w:rPr>
        <w:t xml:space="preserve">work reimagined </w:t>
      </w:r>
      <w:r w:rsidR="009B5F18" w:rsidRPr="006159E2">
        <w:rPr>
          <w:rFonts w:cs="Calibri"/>
          <w:i w:val="0"/>
          <w:iCs w:val="0"/>
          <w:color w:val="auto"/>
        </w:rPr>
        <w:t xml:space="preserve">survey </w:t>
      </w:r>
      <w:r w:rsidRPr="006159E2">
        <w:rPr>
          <w:rFonts w:cs="Calibri"/>
          <w:i w:val="0"/>
          <w:iCs w:val="0"/>
          <w:color w:val="auto"/>
        </w:rPr>
        <w:t>(EY, 2021, p. 8)</w:t>
      </w:r>
      <w:bookmarkEnd w:id="29"/>
    </w:p>
    <w:p w14:paraId="6D8DFAB3" w14:textId="610CABBE" w:rsidR="000450EC" w:rsidRPr="004C1FCD" w:rsidRDefault="00685685" w:rsidP="00AD3B48">
      <w:pPr>
        <w:rPr>
          <w:rFonts w:ascii="Arial" w:hAnsi="Arial" w:cs="Arial"/>
        </w:rPr>
      </w:pPr>
      <w:r w:rsidRPr="004C1FCD">
        <w:rPr>
          <w:rFonts w:ascii="Arial" w:hAnsi="Arial" w:cs="Arial"/>
        </w:rPr>
        <w:lastRenderedPageBreak/>
        <w:t xml:space="preserve">When asked how important it is to have flexibility in where they work 87% find flexibility in where important. When asked how important it is to have flexibility in when </w:t>
      </w:r>
      <w:r w:rsidR="00804CDE" w:rsidRPr="004C1FCD">
        <w:rPr>
          <w:rFonts w:ascii="Arial" w:hAnsi="Arial" w:cs="Arial"/>
        </w:rPr>
        <w:t xml:space="preserve">they work 88% find flexibility in when important. If given a choice between the when or the where, </w:t>
      </w:r>
      <w:r w:rsidR="00174044" w:rsidRPr="004C1FCD">
        <w:rPr>
          <w:rFonts w:ascii="Arial" w:hAnsi="Arial" w:cs="Arial"/>
        </w:rPr>
        <w:t xml:space="preserve">54% would prefer flexibility in when they work over where </w:t>
      </w:r>
      <w:sdt>
        <w:sdtPr>
          <w:rPr>
            <w:rFonts w:ascii="Arial" w:hAnsi="Arial" w:cs="Arial"/>
          </w:rPr>
          <w:id w:val="1560677883"/>
          <w:citation/>
        </w:sdtPr>
        <w:sdtEndPr/>
        <w:sdtContent>
          <w:r w:rsidR="00E91AA8" w:rsidRPr="004C1FCD">
            <w:rPr>
              <w:rFonts w:ascii="Arial" w:hAnsi="Arial" w:cs="Arial"/>
            </w:rPr>
            <w:fldChar w:fldCharType="begin"/>
          </w:r>
          <w:r w:rsidR="00632DAA">
            <w:rPr>
              <w:rFonts w:ascii="Arial" w:hAnsi="Arial" w:cs="Arial"/>
            </w:rPr>
            <w:instrText xml:space="preserve">CITATION EY21 \p 8 \l 2057 </w:instrText>
          </w:r>
          <w:r w:rsidR="00E91AA8" w:rsidRPr="004C1FCD">
            <w:rPr>
              <w:rFonts w:ascii="Arial" w:hAnsi="Arial" w:cs="Arial"/>
            </w:rPr>
            <w:fldChar w:fldCharType="separate"/>
          </w:r>
          <w:r w:rsidR="00545E6C" w:rsidRPr="00545E6C">
            <w:rPr>
              <w:rFonts w:ascii="Arial" w:hAnsi="Arial" w:cs="Arial"/>
              <w:noProof/>
            </w:rPr>
            <w:t>(EY, 2021, p. 8)</w:t>
          </w:r>
          <w:r w:rsidR="00E91AA8" w:rsidRPr="004C1FCD">
            <w:rPr>
              <w:rFonts w:ascii="Arial" w:hAnsi="Arial" w:cs="Arial"/>
            </w:rPr>
            <w:fldChar w:fldCharType="end"/>
          </w:r>
        </w:sdtContent>
      </w:sdt>
      <w:r w:rsidR="00095C52">
        <w:rPr>
          <w:rFonts w:ascii="Arial" w:hAnsi="Arial" w:cs="Arial"/>
        </w:rPr>
        <w:t>.</w:t>
      </w:r>
      <w:r w:rsidR="00E91AA8" w:rsidRPr="004C1FCD">
        <w:rPr>
          <w:rFonts w:ascii="Arial" w:hAnsi="Arial" w:cs="Arial"/>
        </w:rPr>
        <w:t xml:space="preserve"> </w:t>
      </w:r>
      <w:r w:rsidR="00B043BC" w:rsidRPr="004C1FCD">
        <w:rPr>
          <w:rFonts w:ascii="Arial" w:hAnsi="Arial" w:cs="Arial"/>
        </w:rPr>
        <w:t xml:space="preserve">More than half </w:t>
      </w:r>
      <w:r w:rsidR="00E91AA8" w:rsidRPr="004C1FCD">
        <w:rPr>
          <w:rFonts w:ascii="Arial" w:hAnsi="Arial" w:cs="Arial"/>
        </w:rPr>
        <w:t xml:space="preserve">of the respondents to this survey are the </w:t>
      </w:r>
      <w:r w:rsidR="005419BB" w:rsidRPr="004C1FCD">
        <w:rPr>
          <w:rFonts w:ascii="Arial" w:hAnsi="Arial" w:cs="Arial"/>
        </w:rPr>
        <w:t>Millennial</w:t>
      </w:r>
      <w:r w:rsidR="00B043BC" w:rsidRPr="004C1FCD">
        <w:rPr>
          <w:rFonts w:ascii="Arial" w:hAnsi="Arial" w:cs="Arial"/>
        </w:rPr>
        <w:t xml:space="preserve"> </w:t>
      </w:r>
      <w:r w:rsidR="005419BB" w:rsidRPr="004C1FCD">
        <w:rPr>
          <w:rFonts w:ascii="Arial" w:hAnsi="Arial" w:cs="Arial"/>
        </w:rPr>
        <w:t xml:space="preserve">generation, </w:t>
      </w:r>
      <w:r w:rsidR="00387E16" w:rsidRPr="004C1FCD">
        <w:rPr>
          <w:rFonts w:ascii="Arial" w:hAnsi="Arial" w:cs="Arial"/>
        </w:rPr>
        <w:t>which</w:t>
      </w:r>
      <w:r w:rsidR="005419BB" w:rsidRPr="004C1FCD">
        <w:rPr>
          <w:rFonts w:ascii="Arial" w:hAnsi="Arial" w:cs="Arial"/>
        </w:rPr>
        <w:t xml:space="preserve"> is those born between 1980 and 1986, </w:t>
      </w:r>
      <w:r w:rsidR="00B50388" w:rsidRPr="004C1FCD">
        <w:rPr>
          <w:rFonts w:ascii="Arial" w:hAnsi="Arial" w:cs="Arial"/>
        </w:rPr>
        <w:t xml:space="preserve">and so relevant to considering the demographic of our workforce in policing. </w:t>
      </w:r>
    </w:p>
    <w:p w14:paraId="35AF5FA5" w14:textId="6F053701" w:rsidR="00DA6958" w:rsidRPr="004C1FCD" w:rsidRDefault="00AC35CF" w:rsidP="00AD3B48">
      <w:pPr>
        <w:rPr>
          <w:rFonts w:ascii="Arial" w:hAnsi="Arial" w:cs="Arial"/>
        </w:rPr>
      </w:pPr>
      <w:r w:rsidRPr="004C1FCD">
        <w:rPr>
          <w:rFonts w:ascii="Arial" w:hAnsi="Arial" w:cs="Arial"/>
        </w:rPr>
        <w:t>A survey conducted across all police forces in England and Wales</w:t>
      </w:r>
      <w:r w:rsidR="00B61845" w:rsidRPr="004C1FCD">
        <w:rPr>
          <w:rFonts w:ascii="Arial" w:hAnsi="Arial" w:cs="Arial"/>
        </w:rPr>
        <w:t xml:space="preserve"> in respect of Maternity </w:t>
      </w:r>
      <w:r w:rsidR="00F65F64" w:rsidRPr="004C1FCD">
        <w:rPr>
          <w:rFonts w:ascii="Arial" w:hAnsi="Arial" w:cs="Arial"/>
        </w:rPr>
        <w:t>experiences found</w:t>
      </w:r>
      <w:r w:rsidRPr="004C1FCD">
        <w:rPr>
          <w:rFonts w:ascii="Arial" w:hAnsi="Arial" w:cs="Arial"/>
        </w:rPr>
        <w:t xml:space="preserve"> that </w:t>
      </w:r>
      <w:r w:rsidR="00035528" w:rsidRPr="004C1FCD">
        <w:rPr>
          <w:rFonts w:ascii="Arial" w:hAnsi="Arial" w:cs="Arial"/>
        </w:rPr>
        <w:t xml:space="preserve">77% requested a flexible working pattern, yet only </w:t>
      </w:r>
      <w:r w:rsidR="00F65F64" w:rsidRPr="004C1FCD">
        <w:rPr>
          <w:rFonts w:ascii="Arial" w:hAnsi="Arial" w:cs="Arial"/>
        </w:rPr>
        <w:t>23% finding that process simple. 20% of respondents said it took over 3 months for them to get the request approved</w:t>
      </w:r>
      <w:r w:rsidR="00445E0A">
        <w:rPr>
          <w:rFonts w:ascii="Arial" w:hAnsi="Arial" w:cs="Arial"/>
        </w:rPr>
        <w:t xml:space="preserve"> </w:t>
      </w:r>
      <w:sdt>
        <w:sdtPr>
          <w:rPr>
            <w:rFonts w:ascii="Arial" w:hAnsi="Arial" w:cs="Arial"/>
          </w:rPr>
          <w:id w:val="1697963185"/>
          <w:citation/>
        </w:sdtPr>
        <w:sdtEndPr/>
        <w:sdtContent>
          <w:r w:rsidR="00445E0A">
            <w:rPr>
              <w:rFonts w:ascii="Arial" w:hAnsi="Arial" w:cs="Arial"/>
            </w:rPr>
            <w:fldChar w:fldCharType="begin"/>
          </w:r>
          <w:r w:rsidR="00445E0A">
            <w:rPr>
              <w:rFonts w:ascii="Arial" w:hAnsi="Arial" w:cs="Arial"/>
            </w:rPr>
            <w:instrText xml:space="preserve"> CITATION Dud23 \l 2057 </w:instrText>
          </w:r>
          <w:r w:rsidR="00445E0A">
            <w:rPr>
              <w:rFonts w:ascii="Arial" w:hAnsi="Arial" w:cs="Arial"/>
            </w:rPr>
            <w:fldChar w:fldCharType="separate"/>
          </w:r>
          <w:r w:rsidR="00545E6C" w:rsidRPr="00545E6C">
            <w:rPr>
              <w:rFonts w:ascii="Arial" w:hAnsi="Arial" w:cs="Arial"/>
              <w:noProof/>
            </w:rPr>
            <w:t>(Duddin &amp; Wright, 2023)</w:t>
          </w:r>
          <w:r w:rsidR="00445E0A">
            <w:rPr>
              <w:rFonts w:ascii="Arial" w:hAnsi="Arial" w:cs="Arial"/>
            </w:rPr>
            <w:fldChar w:fldCharType="end"/>
          </w:r>
        </w:sdtContent>
      </w:sdt>
      <w:r w:rsidR="00445E0A">
        <w:rPr>
          <w:rFonts w:ascii="Arial" w:hAnsi="Arial" w:cs="Arial"/>
        </w:rPr>
        <w:t>.</w:t>
      </w:r>
    </w:p>
    <w:p w14:paraId="4D374AC2" w14:textId="179F21F9" w:rsidR="00075059" w:rsidRPr="004C1FCD" w:rsidRDefault="00075059" w:rsidP="00AD3B48">
      <w:pPr>
        <w:rPr>
          <w:rFonts w:ascii="Arial" w:hAnsi="Arial" w:cs="Arial"/>
        </w:rPr>
      </w:pPr>
      <w:r w:rsidRPr="004C1FCD">
        <w:rPr>
          <w:rFonts w:ascii="Arial" w:hAnsi="Arial" w:cs="Arial"/>
        </w:rPr>
        <w:t>It is suggested in the limited research there is</w:t>
      </w:r>
      <w:r w:rsidR="00A12F66">
        <w:rPr>
          <w:rFonts w:ascii="Arial" w:hAnsi="Arial" w:cs="Arial"/>
        </w:rPr>
        <w:t>,</w:t>
      </w:r>
      <w:r w:rsidRPr="004C1FCD">
        <w:rPr>
          <w:rFonts w:ascii="Arial" w:hAnsi="Arial" w:cs="Arial"/>
        </w:rPr>
        <w:t xml:space="preserve"> that the inflexibility of the organisation is a contributory factor to those voluntary resigning from the police service. This </w:t>
      </w:r>
      <w:r w:rsidR="009B1BE4" w:rsidRPr="004C1FCD">
        <w:rPr>
          <w:rFonts w:ascii="Arial" w:hAnsi="Arial" w:cs="Arial"/>
        </w:rPr>
        <w:t>relates to</w:t>
      </w:r>
      <w:r w:rsidRPr="004C1FCD">
        <w:rPr>
          <w:rFonts w:ascii="Arial" w:hAnsi="Arial" w:cs="Arial"/>
        </w:rPr>
        <w:t xml:space="preserve"> the employee needs regarding caring responsibilities, and the move to part time working. </w:t>
      </w:r>
      <w:sdt>
        <w:sdtPr>
          <w:rPr>
            <w:rFonts w:ascii="Arial" w:hAnsi="Arial" w:cs="Arial"/>
          </w:rPr>
          <w:id w:val="838584046"/>
          <w:citation/>
        </w:sdtPr>
        <w:sdtEndPr/>
        <w:sdtContent>
          <w:r w:rsidRPr="004C1FCD">
            <w:rPr>
              <w:rFonts w:ascii="Arial" w:hAnsi="Arial" w:cs="Arial"/>
            </w:rPr>
            <w:fldChar w:fldCharType="begin"/>
          </w:r>
          <w:r w:rsidRPr="004C1FCD">
            <w:rPr>
              <w:rFonts w:ascii="Arial" w:hAnsi="Arial" w:cs="Arial"/>
            </w:rPr>
            <w:instrText xml:space="preserve"> CITATION Cha24 \l 2057 </w:instrText>
          </w:r>
          <w:r w:rsidRPr="004C1FCD">
            <w:rPr>
              <w:rFonts w:ascii="Arial" w:hAnsi="Arial" w:cs="Arial"/>
            </w:rPr>
            <w:fldChar w:fldCharType="separate"/>
          </w:r>
          <w:r w:rsidR="00545E6C" w:rsidRPr="00545E6C">
            <w:rPr>
              <w:rFonts w:ascii="Arial" w:hAnsi="Arial" w:cs="Arial"/>
              <w:noProof/>
            </w:rPr>
            <w:t>(Charman &amp; Tyson, 2024)</w:t>
          </w:r>
          <w:r w:rsidRPr="004C1FCD">
            <w:rPr>
              <w:rFonts w:ascii="Arial" w:hAnsi="Arial" w:cs="Arial"/>
            </w:rPr>
            <w:fldChar w:fldCharType="end"/>
          </w:r>
        </w:sdtContent>
      </w:sdt>
    </w:p>
    <w:p w14:paraId="685E753C" w14:textId="66D82A69" w:rsidR="002F294A" w:rsidRDefault="002F294A" w:rsidP="00AD3B48">
      <w:pPr>
        <w:rPr>
          <w:rFonts w:ascii="Arial" w:hAnsi="Arial" w:cs="Arial"/>
        </w:rPr>
      </w:pPr>
      <w:r w:rsidRPr="004C1FCD">
        <w:rPr>
          <w:rFonts w:ascii="Arial" w:hAnsi="Arial" w:cs="Arial"/>
        </w:rPr>
        <w:t>Policing Vision 2030 identifie</w:t>
      </w:r>
      <w:r w:rsidR="00F9327E">
        <w:rPr>
          <w:rFonts w:ascii="Arial" w:hAnsi="Arial" w:cs="Arial"/>
        </w:rPr>
        <w:t>d</w:t>
      </w:r>
      <w:r w:rsidRPr="004C1FCD">
        <w:rPr>
          <w:rFonts w:ascii="Arial" w:hAnsi="Arial" w:cs="Arial"/>
        </w:rPr>
        <w:t xml:space="preserve"> priorities and themes for policing whilst addressing the changing nature of crime and the need for prevention activity, the vision also clearly articulates the want to be a representative and inclusive workforce, </w:t>
      </w:r>
      <w:r w:rsidR="00F9327E" w:rsidRPr="00F9327E">
        <w:rPr>
          <w:rFonts w:ascii="Arial" w:hAnsi="Arial" w:cs="Arial"/>
          <w:i/>
          <w:iCs/>
        </w:rPr>
        <w:t>‘</w:t>
      </w:r>
      <w:r w:rsidRPr="00F9327E">
        <w:rPr>
          <w:rFonts w:ascii="Arial" w:hAnsi="Arial" w:cs="Arial"/>
          <w:i/>
          <w:iCs/>
        </w:rPr>
        <w:t>policing’s vision of where it wants to be by 2030, to deliver a police service that is effective, inclusive and trusted by the communities it serves</w:t>
      </w:r>
      <w:r w:rsidR="00F9327E">
        <w:rPr>
          <w:rFonts w:ascii="Arial" w:hAnsi="Arial" w:cs="Arial"/>
        </w:rPr>
        <w:t>’</w:t>
      </w:r>
      <w:r w:rsidRPr="004C1FCD">
        <w:rPr>
          <w:rFonts w:ascii="Arial" w:hAnsi="Arial" w:cs="Arial"/>
        </w:rPr>
        <w:t xml:space="preserve"> </w:t>
      </w:r>
      <w:sdt>
        <w:sdtPr>
          <w:rPr>
            <w:rFonts w:ascii="Arial" w:hAnsi="Arial" w:cs="Arial"/>
          </w:rPr>
          <w:id w:val="-735477434"/>
          <w:citation/>
        </w:sdtPr>
        <w:sdtEndPr/>
        <w:sdtContent>
          <w:r w:rsidR="00725476">
            <w:rPr>
              <w:rFonts w:ascii="Arial" w:hAnsi="Arial" w:cs="Arial"/>
            </w:rPr>
            <w:fldChar w:fldCharType="begin"/>
          </w:r>
          <w:r w:rsidR="00725476">
            <w:rPr>
              <w:rFonts w:ascii="Arial" w:hAnsi="Arial" w:cs="Arial"/>
            </w:rPr>
            <w:instrText xml:space="preserve"> CITATION Nat23 \l 2057 </w:instrText>
          </w:r>
          <w:r w:rsidR="00725476">
            <w:rPr>
              <w:rFonts w:ascii="Arial" w:hAnsi="Arial" w:cs="Arial"/>
            </w:rPr>
            <w:fldChar w:fldCharType="separate"/>
          </w:r>
          <w:r w:rsidR="00545E6C" w:rsidRPr="00545E6C">
            <w:rPr>
              <w:rFonts w:ascii="Arial" w:hAnsi="Arial" w:cs="Arial"/>
              <w:noProof/>
            </w:rPr>
            <w:t>(National Police Chiefs Council , 2023)</w:t>
          </w:r>
          <w:r w:rsidR="00725476">
            <w:rPr>
              <w:rFonts w:ascii="Arial" w:hAnsi="Arial" w:cs="Arial"/>
            </w:rPr>
            <w:fldChar w:fldCharType="end"/>
          </w:r>
        </w:sdtContent>
      </w:sdt>
      <w:r w:rsidR="00725476">
        <w:rPr>
          <w:rFonts w:ascii="Arial" w:hAnsi="Arial" w:cs="Arial"/>
        </w:rPr>
        <w:t>.</w:t>
      </w:r>
    </w:p>
    <w:p w14:paraId="60FC236E" w14:textId="0AC463BB" w:rsidR="002F294A" w:rsidRPr="00B14256" w:rsidRDefault="002F294A" w:rsidP="00AD3B48">
      <w:pPr>
        <w:rPr>
          <w:rFonts w:ascii="Arial" w:hAnsi="Arial" w:cs="Arial"/>
        </w:rPr>
      </w:pPr>
      <w:r w:rsidRPr="00B14256">
        <w:rPr>
          <w:rFonts w:ascii="Arial" w:hAnsi="Arial" w:cs="Arial"/>
        </w:rPr>
        <w:t>Pillar 4 of the strategy sets out its objectives.</w:t>
      </w:r>
    </w:p>
    <w:p w14:paraId="5AD2DEF3" w14:textId="3D64244E" w:rsidR="00951859" w:rsidRDefault="00951859" w:rsidP="00AD3B48">
      <w:pPr>
        <w:jc w:val="center"/>
      </w:pPr>
      <w:r w:rsidRPr="004C1FCD">
        <w:rPr>
          <w:noProof/>
        </w:rPr>
        <w:drawing>
          <wp:inline distT="0" distB="0" distL="0" distR="0" wp14:anchorId="541F7D39" wp14:editId="67A4EEA5">
            <wp:extent cx="4407535" cy="215836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07535" cy="2158365"/>
                    </a:xfrm>
                    <a:prstGeom prst="rect">
                      <a:avLst/>
                    </a:prstGeom>
                    <a:noFill/>
                  </pic:spPr>
                </pic:pic>
              </a:graphicData>
            </a:graphic>
          </wp:inline>
        </w:drawing>
      </w:r>
    </w:p>
    <w:p w14:paraId="1C80B9DC" w14:textId="2418F77A" w:rsidR="009B5F18" w:rsidRPr="006159E2" w:rsidRDefault="009B5F18" w:rsidP="00AD3B48">
      <w:pPr>
        <w:pStyle w:val="Caption"/>
        <w:spacing w:line="360" w:lineRule="auto"/>
        <w:rPr>
          <w:i w:val="0"/>
          <w:iCs w:val="0"/>
          <w:color w:val="auto"/>
        </w:rPr>
      </w:pPr>
      <w:bookmarkStart w:id="30" w:name="_Toc170816601"/>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9</w:t>
      </w:r>
      <w:r w:rsidR="00D74C37" w:rsidRPr="006159E2">
        <w:rPr>
          <w:i w:val="0"/>
          <w:iCs w:val="0"/>
          <w:noProof/>
          <w:color w:val="auto"/>
        </w:rPr>
        <w:fldChar w:fldCharType="end"/>
      </w:r>
      <w:r w:rsidRPr="006159E2">
        <w:rPr>
          <w:i w:val="0"/>
          <w:iCs w:val="0"/>
          <w:color w:val="auto"/>
        </w:rPr>
        <w:t xml:space="preserve"> </w:t>
      </w:r>
      <w:r w:rsidR="006159E2" w:rsidRPr="006159E2">
        <w:rPr>
          <w:i w:val="0"/>
          <w:iCs w:val="0"/>
          <w:color w:val="auto"/>
        </w:rPr>
        <w:t xml:space="preserve">- </w:t>
      </w:r>
      <w:r w:rsidRPr="006159E2">
        <w:rPr>
          <w:i w:val="0"/>
          <w:iCs w:val="0"/>
          <w:color w:val="auto"/>
        </w:rPr>
        <w:t xml:space="preserve">Pillar </w:t>
      </w:r>
      <w:r w:rsidR="00B14256" w:rsidRPr="006159E2">
        <w:rPr>
          <w:i w:val="0"/>
          <w:iCs w:val="0"/>
          <w:color w:val="auto"/>
        </w:rPr>
        <w:t xml:space="preserve">4 Policing Vision 2030 </w:t>
      </w:r>
      <w:sdt>
        <w:sdtPr>
          <w:rPr>
            <w:i w:val="0"/>
            <w:iCs w:val="0"/>
            <w:color w:val="auto"/>
          </w:rPr>
          <w:id w:val="658195326"/>
          <w:citation/>
        </w:sdtPr>
        <w:sdtEndPr/>
        <w:sdtContent>
          <w:r w:rsidR="004D2812" w:rsidRPr="006159E2">
            <w:rPr>
              <w:i w:val="0"/>
              <w:iCs w:val="0"/>
              <w:color w:val="auto"/>
            </w:rPr>
            <w:fldChar w:fldCharType="begin"/>
          </w:r>
          <w:r w:rsidR="004D2812" w:rsidRPr="006159E2">
            <w:rPr>
              <w:i w:val="0"/>
              <w:iCs w:val="0"/>
              <w:color w:val="auto"/>
            </w:rPr>
            <w:instrText xml:space="preserve">CITATION Nat23 \p 4 \l 2057 </w:instrText>
          </w:r>
          <w:r w:rsidR="004D2812" w:rsidRPr="006159E2">
            <w:rPr>
              <w:i w:val="0"/>
              <w:iCs w:val="0"/>
              <w:color w:val="auto"/>
            </w:rPr>
            <w:fldChar w:fldCharType="separate"/>
          </w:r>
          <w:r w:rsidR="00545E6C" w:rsidRPr="00545E6C">
            <w:rPr>
              <w:noProof/>
              <w:color w:val="auto"/>
            </w:rPr>
            <w:t>(National Police Chiefs Council , 2023, p. 4)</w:t>
          </w:r>
          <w:r w:rsidR="004D2812" w:rsidRPr="006159E2">
            <w:rPr>
              <w:i w:val="0"/>
              <w:iCs w:val="0"/>
              <w:color w:val="auto"/>
            </w:rPr>
            <w:fldChar w:fldCharType="end"/>
          </w:r>
        </w:sdtContent>
      </w:sdt>
      <w:bookmarkEnd w:id="30"/>
    </w:p>
    <w:p w14:paraId="6686A168" w14:textId="29C1873A" w:rsidR="005E0D73" w:rsidRPr="005233F6" w:rsidRDefault="004362FF" w:rsidP="00AD3B48">
      <w:pPr>
        <w:rPr>
          <w:rFonts w:ascii="Arial" w:hAnsi="Arial" w:cs="Arial"/>
        </w:rPr>
      </w:pPr>
      <w:r w:rsidRPr="005233F6">
        <w:rPr>
          <w:rFonts w:ascii="Arial" w:hAnsi="Arial" w:cs="Arial"/>
          <w:noProof/>
        </w:rPr>
        <w:t xml:space="preserve">Fridell, (2017, p. 45) </w:t>
      </w:r>
      <w:r w:rsidR="005E0D73" w:rsidRPr="005233F6">
        <w:rPr>
          <w:rFonts w:ascii="Arial" w:hAnsi="Arial" w:cs="Arial"/>
          <w:noProof/>
        </w:rPr>
        <w:t xml:space="preserve">emphasises this </w:t>
      </w:r>
      <w:r w:rsidR="009D075B" w:rsidRPr="005233F6">
        <w:rPr>
          <w:rFonts w:ascii="Arial" w:hAnsi="Arial" w:cs="Arial"/>
        </w:rPr>
        <w:t xml:space="preserve">importance of recruitment </w:t>
      </w:r>
      <w:r w:rsidR="005E0D73" w:rsidRPr="005233F6">
        <w:rPr>
          <w:rFonts w:ascii="Arial" w:hAnsi="Arial" w:cs="Arial"/>
        </w:rPr>
        <w:t xml:space="preserve">to promote </w:t>
      </w:r>
      <w:r w:rsidR="009D075B" w:rsidRPr="005233F6">
        <w:rPr>
          <w:rFonts w:ascii="Arial" w:hAnsi="Arial" w:cs="Arial"/>
        </w:rPr>
        <w:t xml:space="preserve">fair and impartial policing and </w:t>
      </w:r>
      <w:r w:rsidR="005E0D73" w:rsidRPr="005233F6">
        <w:rPr>
          <w:rFonts w:ascii="Arial" w:hAnsi="Arial" w:cs="Arial"/>
        </w:rPr>
        <w:t xml:space="preserve">importantly </w:t>
      </w:r>
      <w:r w:rsidR="009D075B" w:rsidRPr="005233F6">
        <w:rPr>
          <w:rFonts w:ascii="Arial" w:hAnsi="Arial" w:cs="Arial"/>
        </w:rPr>
        <w:t xml:space="preserve">the perceptions of it. </w:t>
      </w:r>
    </w:p>
    <w:p w14:paraId="7D07F81A" w14:textId="3D0C7949" w:rsidR="009D075B" w:rsidRPr="005233F6" w:rsidRDefault="005E0D73" w:rsidP="00AD3B48">
      <w:pPr>
        <w:rPr>
          <w:rFonts w:ascii="Arial" w:hAnsi="Arial" w:cs="Arial"/>
          <w:i/>
          <w:iCs/>
        </w:rPr>
      </w:pPr>
      <w:r w:rsidRPr="005233F6">
        <w:rPr>
          <w:rFonts w:ascii="Arial" w:hAnsi="Arial" w:cs="Arial"/>
          <w:i/>
          <w:iCs/>
        </w:rPr>
        <w:lastRenderedPageBreak/>
        <w:t>‘</w:t>
      </w:r>
      <w:r w:rsidR="009D075B" w:rsidRPr="005233F6">
        <w:rPr>
          <w:rFonts w:ascii="Arial" w:hAnsi="Arial" w:cs="Arial"/>
          <w:i/>
          <w:iCs/>
        </w:rPr>
        <w:t>Recruit and hire individuals who represent the diversity of the community</w:t>
      </w:r>
      <w:r w:rsidR="005233F6" w:rsidRPr="005233F6">
        <w:rPr>
          <w:rFonts w:ascii="Arial" w:hAnsi="Arial" w:cs="Arial"/>
          <w:i/>
          <w:iCs/>
        </w:rPr>
        <w:t>’</w:t>
      </w:r>
      <w:r w:rsidR="009D075B" w:rsidRPr="005233F6">
        <w:rPr>
          <w:rFonts w:ascii="Arial" w:hAnsi="Arial" w:cs="Arial"/>
        </w:rPr>
        <w:t xml:space="preserve"> and adds that employers should </w:t>
      </w:r>
      <w:r w:rsidR="005233F6" w:rsidRPr="005233F6">
        <w:rPr>
          <w:rFonts w:ascii="Arial" w:hAnsi="Arial" w:cs="Arial"/>
          <w:i/>
          <w:iCs/>
        </w:rPr>
        <w:t>‘</w:t>
      </w:r>
      <w:r w:rsidR="009D075B" w:rsidRPr="005233F6">
        <w:rPr>
          <w:rFonts w:ascii="Arial" w:hAnsi="Arial" w:cs="Arial"/>
          <w:i/>
          <w:iCs/>
        </w:rPr>
        <w:t xml:space="preserve">Hire people who can police in an unbiased fashion and guard against implicit biases in managerial decisions, such as hiring, promotion, and </w:t>
      </w:r>
      <w:r w:rsidR="005233F6" w:rsidRPr="005233F6">
        <w:rPr>
          <w:rFonts w:ascii="Arial" w:hAnsi="Arial" w:cs="Arial"/>
          <w:i/>
          <w:iCs/>
        </w:rPr>
        <w:t>evaluations.</w:t>
      </w:r>
      <w:r w:rsidR="005233F6">
        <w:rPr>
          <w:rFonts w:ascii="Arial" w:hAnsi="Arial" w:cs="Arial"/>
          <w:i/>
          <w:iCs/>
        </w:rPr>
        <w:t>’</w:t>
      </w:r>
      <w:r w:rsidR="005233F6" w:rsidRPr="005233F6">
        <w:rPr>
          <w:rFonts w:ascii="Arial" w:hAnsi="Arial" w:cs="Arial"/>
          <w:i/>
          <w:iCs/>
        </w:rPr>
        <w:t xml:space="preserve"> </w:t>
      </w:r>
    </w:p>
    <w:p w14:paraId="4F50AFED" w14:textId="16941481" w:rsidR="00FC5A35" w:rsidRPr="004C1FCD" w:rsidRDefault="009C1B2C" w:rsidP="00AD3B48">
      <w:pPr>
        <w:rPr>
          <w:rFonts w:ascii="Arial" w:hAnsi="Arial" w:cs="Arial"/>
        </w:rPr>
      </w:pPr>
      <w:r>
        <w:rPr>
          <w:rFonts w:ascii="Arial" w:hAnsi="Arial" w:cs="Arial"/>
        </w:rPr>
        <w:t xml:space="preserve">Recognising the </w:t>
      </w:r>
      <w:r w:rsidR="00680185">
        <w:rPr>
          <w:rFonts w:ascii="Arial" w:hAnsi="Arial" w:cs="Arial"/>
        </w:rPr>
        <w:t>full-time</w:t>
      </w:r>
      <w:r>
        <w:rPr>
          <w:rFonts w:ascii="Arial" w:hAnsi="Arial" w:cs="Arial"/>
        </w:rPr>
        <w:t xml:space="preserve"> role being a potential barrier to recruitment, i</w:t>
      </w:r>
      <w:r w:rsidR="00FC5A35" w:rsidRPr="004C1FCD">
        <w:rPr>
          <w:rFonts w:ascii="Arial" w:hAnsi="Arial" w:cs="Arial"/>
        </w:rPr>
        <w:t xml:space="preserve">n 2019 the Metropolitan Police announced it would be the first force to recruit part time officers, recognising the need to attract more diverse candidates </w:t>
      </w:r>
      <w:sdt>
        <w:sdtPr>
          <w:rPr>
            <w:rFonts w:ascii="Arial" w:hAnsi="Arial" w:cs="Arial"/>
          </w:rPr>
          <w:id w:val="-1562935807"/>
          <w:citation/>
        </w:sdtPr>
        <w:sdtEndPr/>
        <w:sdtContent>
          <w:r w:rsidR="00B952FB">
            <w:rPr>
              <w:rFonts w:ascii="Arial" w:hAnsi="Arial" w:cs="Arial"/>
            </w:rPr>
            <w:fldChar w:fldCharType="begin"/>
          </w:r>
          <w:r w:rsidR="00B952FB">
            <w:rPr>
              <w:rFonts w:ascii="Arial" w:hAnsi="Arial" w:cs="Arial"/>
            </w:rPr>
            <w:instrText xml:space="preserve"> CITATION BBC19 \l 2057 </w:instrText>
          </w:r>
          <w:r w:rsidR="00B952FB">
            <w:rPr>
              <w:rFonts w:ascii="Arial" w:hAnsi="Arial" w:cs="Arial"/>
            </w:rPr>
            <w:fldChar w:fldCharType="separate"/>
          </w:r>
          <w:r w:rsidR="00545E6C" w:rsidRPr="00545E6C">
            <w:rPr>
              <w:rFonts w:ascii="Arial" w:hAnsi="Arial" w:cs="Arial"/>
              <w:noProof/>
            </w:rPr>
            <w:t>(BBC, 2019)</w:t>
          </w:r>
          <w:r w:rsidR="00B952FB">
            <w:rPr>
              <w:rFonts w:ascii="Arial" w:hAnsi="Arial" w:cs="Arial"/>
            </w:rPr>
            <w:fldChar w:fldCharType="end"/>
          </w:r>
        </w:sdtContent>
      </w:sdt>
      <w:r w:rsidR="00B952FB">
        <w:rPr>
          <w:rFonts w:ascii="Arial" w:hAnsi="Arial" w:cs="Arial"/>
        </w:rPr>
        <w:t>.</w:t>
      </w:r>
      <w:r>
        <w:rPr>
          <w:rFonts w:ascii="Arial" w:hAnsi="Arial" w:cs="Arial"/>
        </w:rPr>
        <w:t xml:space="preserve"> </w:t>
      </w:r>
      <w:r w:rsidR="00BA4ADB">
        <w:rPr>
          <w:rFonts w:ascii="Arial" w:hAnsi="Arial" w:cs="Arial"/>
        </w:rPr>
        <w:t xml:space="preserve">This demonstrates an effort to understand and address he barriers to flexible working, in that the training period is usually fulltime. </w:t>
      </w:r>
    </w:p>
    <w:p w14:paraId="427A5699" w14:textId="37CC2A33" w:rsidR="00787429" w:rsidRPr="004C1FCD" w:rsidRDefault="00787429" w:rsidP="00AD3B48">
      <w:pPr>
        <w:pStyle w:val="Heading2"/>
      </w:pPr>
      <w:bookmarkStart w:id="31" w:name="_Toc170825325"/>
      <w:r w:rsidRPr="004C1FCD">
        <w:t>Barriers and enablers to flexible working</w:t>
      </w:r>
      <w:bookmarkEnd w:id="31"/>
      <w:r w:rsidRPr="004C1FCD">
        <w:t xml:space="preserve"> </w:t>
      </w:r>
    </w:p>
    <w:p w14:paraId="66DB31B7" w14:textId="00302CEF" w:rsidR="00DB5318" w:rsidRPr="004C1FCD" w:rsidRDefault="00A640AF" w:rsidP="00AD3B48">
      <w:pPr>
        <w:rPr>
          <w:rFonts w:ascii="Arial" w:hAnsi="Arial" w:cs="Arial"/>
        </w:rPr>
      </w:pPr>
      <w:r w:rsidRPr="004C1FCD">
        <w:rPr>
          <w:rFonts w:ascii="Arial" w:hAnsi="Arial" w:cs="Arial"/>
        </w:rPr>
        <w:t xml:space="preserve">How an organisation signals to its employees its support for flexible working is beyond just having family friendly policies. </w:t>
      </w:r>
      <w:r w:rsidR="00922743" w:rsidRPr="004C1FCD">
        <w:rPr>
          <w:rFonts w:ascii="Arial" w:hAnsi="Arial" w:cs="Arial"/>
        </w:rPr>
        <w:t xml:space="preserve">These informal signals may be a reason that uptake of such policies such as flexible working is hindered </w:t>
      </w:r>
      <w:sdt>
        <w:sdtPr>
          <w:rPr>
            <w:rFonts w:ascii="Arial" w:hAnsi="Arial" w:cs="Arial"/>
          </w:rPr>
          <w:id w:val="353470162"/>
          <w:citation/>
        </w:sdtPr>
        <w:sdtEndPr/>
        <w:sdtContent>
          <w:r w:rsidR="00016D5E" w:rsidRPr="004C1FCD">
            <w:rPr>
              <w:rFonts w:ascii="Arial" w:hAnsi="Arial" w:cs="Arial"/>
            </w:rPr>
            <w:fldChar w:fldCharType="begin"/>
          </w:r>
          <w:r w:rsidR="00925066">
            <w:rPr>
              <w:rFonts w:ascii="Arial" w:hAnsi="Arial" w:cs="Arial"/>
            </w:rPr>
            <w:instrText xml:space="preserve">CITATION Fee19 \p 428 \l 2057 </w:instrText>
          </w:r>
          <w:r w:rsidR="00016D5E" w:rsidRPr="004C1FCD">
            <w:rPr>
              <w:rFonts w:ascii="Arial" w:hAnsi="Arial" w:cs="Arial"/>
            </w:rPr>
            <w:fldChar w:fldCharType="separate"/>
          </w:r>
          <w:r w:rsidR="00545E6C" w:rsidRPr="00545E6C">
            <w:rPr>
              <w:rFonts w:ascii="Arial" w:hAnsi="Arial" w:cs="Arial"/>
              <w:noProof/>
            </w:rPr>
            <w:t>(Feeney &amp; Stritch, 2019, p. 428)</w:t>
          </w:r>
          <w:r w:rsidR="00016D5E" w:rsidRPr="004C1FCD">
            <w:rPr>
              <w:rFonts w:ascii="Arial" w:hAnsi="Arial" w:cs="Arial"/>
            </w:rPr>
            <w:fldChar w:fldCharType="end"/>
          </w:r>
        </w:sdtContent>
      </w:sdt>
      <w:r w:rsidR="00DB5318" w:rsidRPr="004C1FCD">
        <w:rPr>
          <w:rFonts w:ascii="Arial" w:hAnsi="Arial" w:cs="Arial"/>
        </w:rPr>
        <w:t>.</w:t>
      </w:r>
    </w:p>
    <w:p w14:paraId="17C0FE53" w14:textId="0E5ACC22" w:rsidR="00DB5318" w:rsidRPr="004C1FCD" w:rsidRDefault="00240AB5" w:rsidP="00AD3B48">
      <w:pPr>
        <w:rPr>
          <w:rFonts w:ascii="Arial" w:hAnsi="Arial" w:cs="Arial"/>
        </w:rPr>
      </w:pPr>
      <w:r w:rsidRPr="004C1FCD">
        <w:rPr>
          <w:rFonts w:ascii="Arial" w:hAnsi="Arial" w:cs="Arial"/>
        </w:rPr>
        <w:t xml:space="preserve">There are often perceptions surrounding flexible working such as lack of commitment, </w:t>
      </w:r>
      <w:r w:rsidR="00B7619B" w:rsidRPr="00B7619B">
        <w:rPr>
          <w:rFonts w:ascii="Arial" w:hAnsi="Arial" w:cs="Arial"/>
        </w:rPr>
        <w:t xml:space="preserve">Charman &amp; Tyson, (2024, p. 2) </w:t>
      </w:r>
      <w:r w:rsidR="00BD7F50" w:rsidRPr="004C1FCD">
        <w:rPr>
          <w:rFonts w:ascii="Arial" w:hAnsi="Arial" w:cs="Arial"/>
        </w:rPr>
        <w:t>refer to Jenkins (2000, p.22</w:t>
      </w:r>
      <w:r w:rsidR="001900AE" w:rsidRPr="004C1FCD">
        <w:rPr>
          <w:rFonts w:ascii="Arial" w:hAnsi="Arial" w:cs="Arial"/>
        </w:rPr>
        <w:t>)</w:t>
      </w:r>
      <w:r w:rsidR="00BD7F50" w:rsidRPr="004C1FCD">
        <w:rPr>
          <w:rFonts w:ascii="Arial" w:hAnsi="Arial" w:cs="Arial"/>
        </w:rPr>
        <w:t xml:space="preserve"> finding </w:t>
      </w:r>
      <w:r w:rsidR="00DB5318" w:rsidRPr="004C1FCD">
        <w:rPr>
          <w:rFonts w:ascii="Arial" w:hAnsi="Arial" w:cs="Arial"/>
        </w:rPr>
        <w:t xml:space="preserve">that those with </w:t>
      </w:r>
      <w:r w:rsidR="00BD7F50" w:rsidRPr="004C1FCD">
        <w:rPr>
          <w:rFonts w:ascii="Arial" w:hAnsi="Arial" w:cs="Arial"/>
        </w:rPr>
        <w:t>flexible working arrangements a</w:t>
      </w:r>
      <w:r w:rsidR="00DB5318" w:rsidRPr="004C1FCD">
        <w:rPr>
          <w:rFonts w:ascii="Arial" w:hAnsi="Arial" w:cs="Arial"/>
        </w:rPr>
        <w:t xml:space="preserve">re considered to be ‘part-time, part able and part </w:t>
      </w:r>
      <w:r w:rsidR="002F294A" w:rsidRPr="004C1FCD">
        <w:rPr>
          <w:rFonts w:ascii="Arial" w:hAnsi="Arial" w:cs="Arial"/>
        </w:rPr>
        <w:t>committed</w:t>
      </w:r>
      <w:r w:rsidR="00B7619B">
        <w:rPr>
          <w:rFonts w:ascii="Arial" w:hAnsi="Arial" w:cs="Arial"/>
        </w:rPr>
        <w:t>’</w:t>
      </w:r>
      <w:r w:rsidR="002F294A" w:rsidRPr="004C1FCD">
        <w:rPr>
          <w:rFonts w:ascii="Arial" w:hAnsi="Arial" w:cs="Arial"/>
        </w:rPr>
        <w:t xml:space="preserve">. </w:t>
      </w:r>
    </w:p>
    <w:p w14:paraId="70044944" w14:textId="32099589" w:rsidR="008F1854" w:rsidRPr="004C1FCD" w:rsidRDefault="00F7724A" w:rsidP="00AD3B48">
      <w:pPr>
        <w:rPr>
          <w:rFonts w:ascii="Arial" w:hAnsi="Arial" w:cs="Arial"/>
        </w:rPr>
      </w:pPr>
      <w:r w:rsidRPr="004C1FCD">
        <w:rPr>
          <w:rFonts w:ascii="Arial" w:hAnsi="Arial" w:cs="Arial"/>
        </w:rPr>
        <w:t xml:space="preserve">This is the culture referred to where presentism and </w:t>
      </w:r>
      <w:r w:rsidR="00B33E75" w:rsidRPr="004C1FCD">
        <w:rPr>
          <w:rFonts w:ascii="Arial" w:hAnsi="Arial" w:cs="Arial"/>
        </w:rPr>
        <w:t xml:space="preserve">availability are seen as markers of an effective employee. </w:t>
      </w:r>
      <w:r w:rsidR="00EA5412" w:rsidRPr="004C1FCD">
        <w:rPr>
          <w:rFonts w:ascii="Arial" w:hAnsi="Arial" w:cs="Arial"/>
        </w:rPr>
        <w:t>The benefits of working flexible, being able to exercise some control over the working pattern</w:t>
      </w:r>
      <w:r w:rsidR="00866C2A" w:rsidRPr="004C1FCD">
        <w:rPr>
          <w:rFonts w:ascii="Arial" w:hAnsi="Arial" w:cs="Arial"/>
        </w:rPr>
        <w:t xml:space="preserve"> and start and finish times, is featured in a study by Scholarios, et al., (2017)</w:t>
      </w:r>
      <w:r w:rsidR="00AD636D" w:rsidRPr="004C1FCD">
        <w:rPr>
          <w:rFonts w:ascii="Arial" w:hAnsi="Arial" w:cs="Arial"/>
        </w:rPr>
        <w:t xml:space="preserve">. This demonstrated that those with flexible working patterns </w:t>
      </w:r>
      <w:r w:rsidR="00D254B2" w:rsidRPr="004C1FCD">
        <w:rPr>
          <w:rFonts w:ascii="Arial" w:hAnsi="Arial" w:cs="Arial"/>
        </w:rPr>
        <w:t>were more likely to suffer stress and increased alcohol consumption. This is an interesting study to consider and to understand if working flexibly may</w:t>
      </w:r>
      <w:r w:rsidR="00874B82" w:rsidRPr="004C1FCD">
        <w:rPr>
          <w:rFonts w:ascii="Arial" w:hAnsi="Arial" w:cs="Arial"/>
        </w:rPr>
        <w:t xml:space="preserve"> cause additional stress and burden upon the employee. </w:t>
      </w:r>
      <w:r w:rsidR="00144A92" w:rsidRPr="004C1FCD">
        <w:rPr>
          <w:rFonts w:ascii="Arial" w:hAnsi="Arial" w:cs="Arial"/>
        </w:rPr>
        <w:t xml:space="preserve">Their study challenges the rhetoric </w:t>
      </w:r>
      <w:r w:rsidR="00596A17" w:rsidRPr="004C1FCD">
        <w:rPr>
          <w:rFonts w:ascii="Arial" w:hAnsi="Arial" w:cs="Arial"/>
        </w:rPr>
        <w:t xml:space="preserve">that flexible working options </w:t>
      </w:r>
      <w:r w:rsidR="000A27A9" w:rsidRPr="004C1FCD">
        <w:rPr>
          <w:rFonts w:ascii="Arial" w:hAnsi="Arial" w:cs="Arial"/>
        </w:rPr>
        <w:t xml:space="preserve">and family friendly policies </w:t>
      </w:r>
      <w:r w:rsidR="00596A17" w:rsidRPr="004C1FCD">
        <w:rPr>
          <w:rFonts w:ascii="Arial" w:hAnsi="Arial" w:cs="Arial"/>
        </w:rPr>
        <w:t xml:space="preserve">improve wellbeing. </w:t>
      </w:r>
    </w:p>
    <w:p w14:paraId="378C27F4" w14:textId="2CA1D117" w:rsidR="00A034A8" w:rsidRPr="004C1FCD" w:rsidRDefault="002167EA" w:rsidP="00AD3B48">
      <w:pPr>
        <w:rPr>
          <w:rFonts w:ascii="Arial" w:hAnsi="Arial" w:cs="Arial"/>
        </w:rPr>
      </w:pPr>
      <w:r w:rsidRPr="004C1FCD">
        <w:rPr>
          <w:rFonts w:ascii="Arial" w:hAnsi="Arial" w:cs="Arial"/>
        </w:rPr>
        <w:t>This is supported by the fact that f</w:t>
      </w:r>
      <w:r w:rsidR="00391D10" w:rsidRPr="004C1FCD">
        <w:rPr>
          <w:rFonts w:ascii="Arial" w:hAnsi="Arial" w:cs="Arial"/>
        </w:rPr>
        <w:t xml:space="preserve">or many who work flexibly it is a </w:t>
      </w:r>
      <w:r w:rsidR="00B6709E" w:rsidRPr="004C1FCD">
        <w:rPr>
          <w:rFonts w:ascii="Arial" w:hAnsi="Arial" w:cs="Arial"/>
        </w:rPr>
        <w:t>self-driven</w:t>
      </w:r>
      <w:r w:rsidR="00391D10" w:rsidRPr="004C1FCD">
        <w:rPr>
          <w:rFonts w:ascii="Arial" w:hAnsi="Arial" w:cs="Arial"/>
        </w:rPr>
        <w:t xml:space="preserve"> </w:t>
      </w:r>
      <w:r w:rsidR="002C7C19" w:rsidRPr="004C1FCD">
        <w:rPr>
          <w:rFonts w:ascii="Arial" w:hAnsi="Arial" w:cs="Arial"/>
        </w:rPr>
        <w:t xml:space="preserve">and </w:t>
      </w:r>
      <w:r w:rsidR="00950966" w:rsidRPr="004C1FCD">
        <w:rPr>
          <w:rFonts w:ascii="Arial" w:hAnsi="Arial" w:cs="Arial"/>
        </w:rPr>
        <w:t>self-directed</w:t>
      </w:r>
      <w:r w:rsidR="002C7C19" w:rsidRPr="004C1FCD">
        <w:rPr>
          <w:rFonts w:ascii="Arial" w:hAnsi="Arial" w:cs="Arial"/>
        </w:rPr>
        <w:t xml:space="preserve"> to ensure it fits into already established structures. </w:t>
      </w:r>
      <w:r w:rsidR="00D93121" w:rsidRPr="004C1FCD">
        <w:rPr>
          <w:rFonts w:ascii="Arial" w:hAnsi="Arial" w:cs="Arial"/>
        </w:rPr>
        <w:t xml:space="preserve">This adds </w:t>
      </w:r>
      <w:r w:rsidR="00466615" w:rsidRPr="004C1FCD">
        <w:rPr>
          <w:rFonts w:ascii="Arial" w:hAnsi="Arial" w:cs="Arial"/>
        </w:rPr>
        <w:t>additional</w:t>
      </w:r>
      <w:r w:rsidR="00D93121" w:rsidRPr="004C1FCD">
        <w:rPr>
          <w:rFonts w:ascii="Arial" w:hAnsi="Arial" w:cs="Arial"/>
        </w:rPr>
        <w:t xml:space="preserve"> demands upon the employee which are both practical and emotional</w:t>
      </w:r>
      <w:r w:rsidR="00CD40E4" w:rsidRPr="004C1FCD">
        <w:rPr>
          <w:rFonts w:ascii="Arial" w:hAnsi="Arial" w:cs="Arial"/>
        </w:rPr>
        <w:t xml:space="preserve">. To be enabled to work flexibly is </w:t>
      </w:r>
      <w:r w:rsidR="00FF5E39" w:rsidRPr="004C1FCD">
        <w:rPr>
          <w:rFonts w:ascii="Arial" w:hAnsi="Arial" w:cs="Arial"/>
        </w:rPr>
        <w:t>plauded as an employee benefit rather than the organisations capability</w:t>
      </w:r>
      <w:r w:rsidR="0070576E">
        <w:rPr>
          <w:rFonts w:ascii="Arial" w:hAnsi="Arial" w:cs="Arial"/>
        </w:rPr>
        <w:t xml:space="preserve"> </w:t>
      </w:r>
      <w:sdt>
        <w:sdtPr>
          <w:rPr>
            <w:rFonts w:ascii="Arial" w:hAnsi="Arial" w:cs="Arial"/>
          </w:rPr>
          <w:id w:val="-701939040"/>
          <w:citation/>
        </w:sdtPr>
        <w:sdtEndPr/>
        <w:sdtContent>
          <w:r w:rsidRPr="004C1FCD">
            <w:rPr>
              <w:rFonts w:ascii="Arial" w:hAnsi="Arial" w:cs="Arial"/>
            </w:rPr>
            <w:fldChar w:fldCharType="begin"/>
          </w:r>
          <w:r w:rsidR="002677EF">
            <w:rPr>
              <w:rFonts w:ascii="Arial" w:hAnsi="Arial" w:cs="Arial"/>
            </w:rPr>
            <w:instrText xml:space="preserve">CITATION You19 \l 2057 </w:instrText>
          </w:r>
          <w:r w:rsidRPr="004C1FCD">
            <w:rPr>
              <w:rFonts w:ascii="Arial" w:hAnsi="Arial" w:cs="Arial"/>
            </w:rPr>
            <w:fldChar w:fldCharType="separate"/>
          </w:r>
          <w:r w:rsidR="00545E6C" w:rsidRPr="00545E6C">
            <w:rPr>
              <w:rFonts w:ascii="Arial" w:hAnsi="Arial" w:cs="Arial"/>
              <w:noProof/>
            </w:rPr>
            <w:t>(Young , 2019)</w:t>
          </w:r>
          <w:r w:rsidRPr="004C1FCD">
            <w:rPr>
              <w:rFonts w:ascii="Arial" w:hAnsi="Arial" w:cs="Arial"/>
            </w:rPr>
            <w:fldChar w:fldCharType="end"/>
          </w:r>
        </w:sdtContent>
      </w:sdt>
      <w:r w:rsidR="004E1F55" w:rsidRPr="004C1FCD">
        <w:rPr>
          <w:rFonts w:ascii="Arial" w:hAnsi="Arial" w:cs="Arial"/>
        </w:rPr>
        <w:t xml:space="preserve">. </w:t>
      </w:r>
    </w:p>
    <w:p w14:paraId="7D34C8ED" w14:textId="00A35014" w:rsidR="00A034A8" w:rsidRPr="004C1FCD" w:rsidRDefault="00A034A8" w:rsidP="00AD3B48">
      <w:pPr>
        <w:rPr>
          <w:rFonts w:ascii="Arial" w:hAnsi="Arial" w:cs="Arial"/>
        </w:rPr>
      </w:pPr>
      <w:r w:rsidRPr="004C1FCD">
        <w:rPr>
          <w:rFonts w:ascii="Arial" w:hAnsi="Arial" w:cs="Arial"/>
        </w:rPr>
        <w:t xml:space="preserve">The 2023 Modern Families index published by Working Families Charity puts a spotlight on lower income families and their research finds that higher income families have more access to hybrid and home working and are more likely to have flexible working requests rejected. </w:t>
      </w:r>
      <w:sdt>
        <w:sdtPr>
          <w:rPr>
            <w:rFonts w:ascii="Arial" w:hAnsi="Arial" w:cs="Arial"/>
          </w:rPr>
          <w:id w:val="-1479300915"/>
          <w:citation/>
        </w:sdtPr>
        <w:sdtEndPr/>
        <w:sdtContent>
          <w:r w:rsidR="00467367">
            <w:rPr>
              <w:rFonts w:ascii="Arial" w:hAnsi="Arial" w:cs="Arial"/>
            </w:rPr>
            <w:fldChar w:fldCharType="begin"/>
          </w:r>
          <w:r w:rsidR="000C02F0">
            <w:rPr>
              <w:rFonts w:ascii="Arial" w:hAnsi="Arial" w:cs="Arial"/>
            </w:rPr>
            <w:instrText xml:space="preserve">CITATION Wor23 \p 9 \l 2057 </w:instrText>
          </w:r>
          <w:r w:rsidR="00467367">
            <w:rPr>
              <w:rFonts w:ascii="Arial" w:hAnsi="Arial" w:cs="Arial"/>
            </w:rPr>
            <w:fldChar w:fldCharType="separate"/>
          </w:r>
          <w:r w:rsidR="00545E6C" w:rsidRPr="00545E6C">
            <w:rPr>
              <w:rFonts w:ascii="Arial" w:hAnsi="Arial" w:cs="Arial"/>
              <w:noProof/>
            </w:rPr>
            <w:t>(Working Families , 2023, p. 9)</w:t>
          </w:r>
          <w:r w:rsidR="00467367">
            <w:rPr>
              <w:rFonts w:ascii="Arial" w:hAnsi="Arial" w:cs="Arial"/>
            </w:rPr>
            <w:fldChar w:fldCharType="end"/>
          </w:r>
        </w:sdtContent>
      </w:sdt>
      <w:r w:rsidR="000E6930">
        <w:rPr>
          <w:rFonts w:ascii="Arial" w:hAnsi="Arial" w:cs="Arial"/>
        </w:rPr>
        <w:t xml:space="preserve">. </w:t>
      </w:r>
      <w:r w:rsidRPr="004C1FCD">
        <w:rPr>
          <w:rFonts w:ascii="Arial" w:hAnsi="Arial" w:cs="Arial"/>
        </w:rPr>
        <w:t>Their 2020 report found that substantial proportions of the working population find difficulties in the pressure to ‘go the extra mile’ and an always on culture. Their research found that 48% of parents say that working from home has increased their workload. 44% of working parents felt compelled to dip into work in the evenings</w:t>
      </w:r>
      <w:r w:rsidR="00B5198A">
        <w:rPr>
          <w:rFonts w:ascii="Arial" w:hAnsi="Arial" w:cs="Arial"/>
        </w:rPr>
        <w:t xml:space="preserve"> </w:t>
      </w:r>
      <w:sdt>
        <w:sdtPr>
          <w:rPr>
            <w:rFonts w:ascii="Arial" w:hAnsi="Arial" w:cs="Arial"/>
          </w:rPr>
          <w:id w:val="-531952538"/>
          <w:citation/>
        </w:sdtPr>
        <w:sdtEndPr/>
        <w:sdtContent>
          <w:r w:rsidR="00467367">
            <w:rPr>
              <w:rFonts w:ascii="Arial" w:hAnsi="Arial" w:cs="Arial"/>
            </w:rPr>
            <w:fldChar w:fldCharType="begin"/>
          </w:r>
          <w:r w:rsidR="000E6930">
            <w:rPr>
              <w:rFonts w:ascii="Arial" w:hAnsi="Arial" w:cs="Arial"/>
            </w:rPr>
            <w:instrText xml:space="preserve">CITATION Wor20 \p 8 \l 2057 </w:instrText>
          </w:r>
          <w:r w:rsidR="00467367">
            <w:rPr>
              <w:rFonts w:ascii="Arial" w:hAnsi="Arial" w:cs="Arial"/>
            </w:rPr>
            <w:fldChar w:fldCharType="separate"/>
          </w:r>
          <w:r w:rsidR="00545E6C" w:rsidRPr="00545E6C">
            <w:rPr>
              <w:rFonts w:ascii="Arial" w:hAnsi="Arial" w:cs="Arial"/>
              <w:noProof/>
            </w:rPr>
            <w:t>(Working Families, 2020, p. 8)</w:t>
          </w:r>
          <w:r w:rsidR="00467367">
            <w:rPr>
              <w:rFonts w:ascii="Arial" w:hAnsi="Arial" w:cs="Arial"/>
            </w:rPr>
            <w:fldChar w:fldCharType="end"/>
          </w:r>
        </w:sdtContent>
      </w:sdt>
      <w:r w:rsidR="0076096D">
        <w:rPr>
          <w:rFonts w:ascii="Arial" w:hAnsi="Arial" w:cs="Arial"/>
        </w:rPr>
        <w:t>.</w:t>
      </w:r>
    </w:p>
    <w:p w14:paraId="6E39146D" w14:textId="4C959B3D" w:rsidR="00C14A66" w:rsidRPr="004C1FCD" w:rsidRDefault="00C14A66" w:rsidP="00AD3B48">
      <w:pPr>
        <w:rPr>
          <w:rFonts w:ascii="Arial" w:hAnsi="Arial" w:cs="Arial"/>
        </w:rPr>
      </w:pPr>
      <w:r w:rsidRPr="004C1FCD">
        <w:rPr>
          <w:rFonts w:ascii="Arial" w:hAnsi="Arial" w:cs="Arial"/>
        </w:rPr>
        <w:lastRenderedPageBreak/>
        <w:t>Charman &amp; Tyson, (2024)</w:t>
      </w:r>
      <w:r w:rsidR="00DB5318" w:rsidRPr="004C1FCD">
        <w:rPr>
          <w:rFonts w:ascii="Arial" w:hAnsi="Arial" w:cs="Arial"/>
        </w:rPr>
        <w:t xml:space="preserve"> citing Dick, (2006); Newton and Huppatz, (2020) </w:t>
      </w:r>
      <w:r w:rsidR="004C5F77" w:rsidRPr="004C1FCD">
        <w:rPr>
          <w:rFonts w:ascii="Arial" w:hAnsi="Arial" w:cs="Arial"/>
        </w:rPr>
        <w:t>argue</w:t>
      </w:r>
      <w:r w:rsidR="00DB5318" w:rsidRPr="004C1FCD">
        <w:rPr>
          <w:rFonts w:ascii="Arial" w:hAnsi="Arial" w:cs="Arial"/>
        </w:rPr>
        <w:t>s</w:t>
      </w:r>
      <w:r w:rsidR="004C5F77" w:rsidRPr="004C1FCD">
        <w:rPr>
          <w:rFonts w:ascii="Arial" w:hAnsi="Arial" w:cs="Arial"/>
        </w:rPr>
        <w:t xml:space="preserve"> that those that are wanting flexible working arrangement</w:t>
      </w:r>
      <w:r w:rsidR="00DB5318" w:rsidRPr="004C1FCD">
        <w:rPr>
          <w:rFonts w:ascii="Arial" w:hAnsi="Arial" w:cs="Arial"/>
        </w:rPr>
        <w:t>s,</w:t>
      </w:r>
      <w:r w:rsidR="004C5F77" w:rsidRPr="004C1FCD">
        <w:rPr>
          <w:rFonts w:ascii="Arial" w:hAnsi="Arial" w:cs="Arial"/>
        </w:rPr>
        <w:t xml:space="preserve"> are often at </w:t>
      </w:r>
      <w:r w:rsidRPr="004C1FCD">
        <w:rPr>
          <w:rFonts w:ascii="Arial" w:hAnsi="Arial" w:cs="Arial"/>
        </w:rPr>
        <w:t xml:space="preserve">the mercy of </w:t>
      </w:r>
      <w:r w:rsidR="00DB5318" w:rsidRPr="004C1FCD">
        <w:rPr>
          <w:rFonts w:ascii="Arial" w:hAnsi="Arial" w:cs="Arial"/>
        </w:rPr>
        <w:t xml:space="preserve">those line managers who are </w:t>
      </w:r>
      <w:r w:rsidRPr="004C1FCD">
        <w:rPr>
          <w:rFonts w:ascii="Arial" w:hAnsi="Arial" w:cs="Arial"/>
        </w:rPr>
        <w:t>willing to accommodate their requests (Charman &amp; Tyson, 2024)</w:t>
      </w:r>
      <w:r w:rsidR="00A23F68">
        <w:rPr>
          <w:rFonts w:ascii="Arial" w:hAnsi="Arial" w:cs="Arial"/>
        </w:rPr>
        <w:t>.</w:t>
      </w:r>
    </w:p>
    <w:p w14:paraId="26180481" w14:textId="4878768F" w:rsidR="00726064" w:rsidRPr="004C1FCD" w:rsidRDefault="00726064" w:rsidP="00AD3B48">
      <w:pPr>
        <w:rPr>
          <w:rFonts w:ascii="Arial" w:hAnsi="Arial" w:cs="Arial"/>
        </w:rPr>
      </w:pPr>
      <w:r w:rsidRPr="004C1FCD">
        <w:rPr>
          <w:rFonts w:ascii="Arial" w:hAnsi="Arial" w:cs="Arial"/>
        </w:rPr>
        <w:t xml:space="preserve">The mere existence of flexible working policies and arrangements can be </w:t>
      </w:r>
      <w:r w:rsidR="00335B6E" w:rsidRPr="004C1FCD">
        <w:rPr>
          <w:rFonts w:ascii="Arial" w:hAnsi="Arial" w:cs="Arial"/>
        </w:rPr>
        <w:t xml:space="preserve">used by organisations as evidence of their support and commitment to being a family friendly workplace. </w:t>
      </w:r>
      <w:r w:rsidR="00895756" w:rsidRPr="004C1FCD">
        <w:rPr>
          <w:rFonts w:ascii="Arial" w:hAnsi="Arial" w:cs="Arial"/>
        </w:rPr>
        <w:t xml:space="preserve">But the existence of these alone does not take consideration of the wider impact or cultural stereotypes that may exist </w:t>
      </w:r>
      <w:sdt>
        <w:sdtPr>
          <w:rPr>
            <w:rFonts w:ascii="Arial" w:hAnsi="Arial" w:cs="Arial"/>
          </w:rPr>
          <w:id w:val="-190299070"/>
          <w:citation/>
        </w:sdtPr>
        <w:sdtEndPr/>
        <w:sdtContent>
          <w:r w:rsidRPr="004C1FCD">
            <w:rPr>
              <w:rFonts w:ascii="Arial" w:hAnsi="Arial" w:cs="Arial"/>
            </w:rPr>
            <w:fldChar w:fldCharType="begin"/>
          </w:r>
          <w:r w:rsidRPr="004C1FCD">
            <w:rPr>
              <w:rFonts w:ascii="Arial" w:hAnsi="Arial" w:cs="Arial"/>
            </w:rPr>
            <w:instrText xml:space="preserve"> CITATION Cha24 \l 2057 </w:instrText>
          </w:r>
          <w:r w:rsidRPr="004C1FCD">
            <w:rPr>
              <w:rFonts w:ascii="Arial" w:hAnsi="Arial" w:cs="Arial"/>
            </w:rPr>
            <w:fldChar w:fldCharType="separate"/>
          </w:r>
          <w:r w:rsidR="00545E6C" w:rsidRPr="00545E6C">
            <w:rPr>
              <w:rFonts w:ascii="Arial" w:hAnsi="Arial" w:cs="Arial"/>
              <w:noProof/>
            </w:rPr>
            <w:t>(Charman &amp; Tyson, 2024)</w:t>
          </w:r>
          <w:r w:rsidRPr="004C1FCD">
            <w:rPr>
              <w:rFonts w:ascii="Arial" w:hAnsi="Arial" w:cs="Arial"/>
            </w:rPr>
            <w:fldChar w:fldCharType="end"/>
          </w:r>
        </w:sdtContent>
      </w:sdt>
      <w:r w:rsidR="00540F80">
        <w:rPr>
          <w:rFonts w:ascii="Arial" w:hAnsi="Arial" w:cs="Arial"/>
        </w:rPr>
        <w:t>.</w:t>
      </w:r>
    </w:p>
    <w:p w14:paraId="6AC0E84F" w14:textId="21E698DD" w:rsidR="008A438D" w:rsidRPr="004C1FCD" w:rsidRDefault="008A438D" w:rsidP="00AD3B48">
      <w:pPr>
        <w:rPr>
          <w:rFonts w:ascii="Arial" w:hAnsi="Arial" w:cs="Arial"/>
        </w:rPr>
      </w:pPr>
      <w:r w:rsidRPr="004C1FCD">
        <w:rPr>
          <w:rFonts w:ascii="Arial" w:hAnsi="Arial" w:cs="Arial"/>
        </w:rPr>
        <w:t xml:space="preserve">Policing is a </w:t>
      </w:r>
      <w:r w:rsidR="00040F49" w:rsidRPr="004C1FCD">
        <w:rPr>
          <w:rFonts w:ascii="Arial" w:hAnsi="Arial" w:cs="Arial"/>
        </w:rPr>
        <w:t>command-and-control</w:t>
      </w:r>
      <w:r w:rsidRPr="004C1FCD">
        <w:rPr>
          <w:rFonts w:ascii="Arial" w:hAnsi="Arial" w:cs="Arial"/>
        </w:rPr>
        <w:t xml:space="preserve"> demand led service, and </w:t>
      </w:r>
      <w:r w:rsidR="00B6709E" w:rsidRPr="004C1FCD">
        <w:rPr>
          <w:rFonts w:ascii="Arial" w:hAnsi="Arial" w:cs="Arial"/>
        </w:rPr>
        <w:t>therein</w:t>
      </w:r>
      <w:r w:rsidRPr="004C1FCD">
        <w:rPr>
          <w:rFonts w:ascii="Arial" w:hAnsi="Arial" w:cs="Arial"/>
        </w:rPr>
        <w:t xml:space="preserve"> lies the conflict, for the organisation requires flexibility from the </w:t>
      </w:r>
      <w:r w:rsidR="00040F49" w:rsidRPr="004C1FCD">
        <w:rPr>
          <w:rFonts w:ascii="Arial" w:hAnsi="Arial" w:cs="Arial"/>
        </w:rPr>
        <w:t>front-line</w:t>
      </w:r>
      <w:r w:rsidRPr="004C1FCD">
        <w:rPr>
          <w:rFonts w:ascii="Arial" w:hAnsi="Arial" w:cs="Arial"/>
        </w:rPr>
        <w:t xml:space="preserve"> work</w:t>
      </w:r>
      <w:r w:rsidR="00CE5D0C" w:rsidRPr="004C1FCD">
        <w:rPr>
          <w:rFonts w:ascii="Arial" w:hAnsi="Arial" w:cs="Arial"/>
        </w:rPr>
        <w:t xml:space="preserve">ers to ensure it meets that demand, </w:t>
      </w:r>
      <w:r w:rsidR="00A322CD" w:rsidRPr="004C1FCD">
        <w:rPr>
          <w:rFonts w:ascii="Arial" w:hAnsi="Arial" w:cs="Arial"/>
        </w:rPr>
        <w:t>particularly</w:t>
      </w:r>
      <w:r w:rsidR="00CE5D0C" w:rsidRPr="004C1FCD">
        <w:rPr>
          <w:rFonts w:ascii="Arial" w:hAnsi="Arial" w:cs="Arial"/>
        </w:rPr>
        <w:t xml:space="preserve"> when the demand is unpredictable. </w:t>
      </w:r>
      <w:r w:rsidR="00A322CD" w:rsidRPr="004C1FCD">
        <w:rPr>
          <w:rFonts w:ascii="Arial" w:hAnsi="Arial" w:cs="Arial"/>
        </w:rPr>
        <w:t xml:space="preserve">The flexibility in policing is the working beyond shift end times, changing rest days and </w:t>
      </w:r>
      <w:r w:rsidR="00BE55D1" w:rsidRPr="004C1FCD">
        <w:rPr>
          <w:rFonts w:ascii="Arial" w:hAnsi="Arial" w:cs="Arial"/>
        </w:rPr>
        <w:t xml:space="preserve">for some roles being on call. </w:t>
      </w:r>
      <w:r w:rsidR="00040F49" w:rsidRPr="004C1FCD">
        <w:rPr>
          <w:rFonts w:ascii="Arial" w:hAnsi="Arial" w:cs="Arial"/>
        </w:rPr>
        <w:t xml:space="preserve">When staff are part time or working flexible hours within that structure line managers can struggle with how to manage </w:t>
      </w:r>
      <w:r w:rsidR="005955B7" w:rsidRPr="004C1FCD">
        <w:rPr>
          <w:rFonts w:ascii="Arial" w:hAnsi="Arial" w:cs="Arial"/>
        </w:rPr>
        <w:t>those instances when there is a need to work on.</w:t>
      </w:r>
      <w:r w:rsidR="008B00D0" w:rsidRPr="004C1FCD">
        <w:rPr>
          <w:rFonts w:ascii="Arial" w:hAnsi="Arial" w:cs="Arial"/>
        </w:rPr>
        <w:t xml:space="preserve"> Reconciling these different perspectives </w:t>
      </w:r>
      <w:r w:rsidR="00E41F31" w:rsidRPr="004C1FCD">
        <w:rPr>
          <w:rFonts w:ascii="Arial" w:hAnsi="Arial" w:cs="Arial"/>
        </w:rPr>
        <w:t>is the challenge and that requires more than just policy changes</w:t>
      </w:r>
      <w:r w:rsidR="005955B7" w:rsidRPr="004C1FCD">
        <w:rPr>
          <w:rFonts w:ascii="Arial" w:hAnsi="Arial" w:cs="Arial"/>
        </w:rPr>
        <w:t xml:space="preserve"> </w:t>
      </w:r>
      <w:sdt>
        <w:sdtPr>
          <w:rPr>
            <w:rFonts w:ascii="Arial" w:hAnsi="Arial" w:cs="Arial"/>
          </w:rPr>
          <w:id w:val="-107893290"/>
          <w:citation/>
        </w:sdtPr>
        <w:sdtEndPr/>
        <w:sdtContent>
          <w:r w:rsidR="005955B7" w:rsidRPr="004C1FCD">
            <w:rPr>
              <w:rFonts w:ascii="Arial" w:hAnsi="Arial" w:cs="Arial"/>
            </w:rPr>
            <w:fldChar w:fldCharType="begin"/>
          </w:r>
          <w:r w:rsidR="005955B7" w:rsidRPr="004C1FCD">
            <w:rPr>
              <w:rFonts w:ascii="Arial" w:hAnsi="Arial" w:cs="Arial"/>
            </w:rPr>
            <w:instrText xml:space="preserve"> CITATION Dic041 \l 2057 </w:instrText>
          </w:r>
          <w:r w:rsidR="005955B7" w:rsidRPr="004C1FCD">
            <w:rPr>
              <w:rFonts w:ascii="Arial" w:hAnsi="Arial" w:cs="Arial"/>
            </w:rPr>
            <w:fldChar w:fldCharType="separate"/>
          </w:r>
          <w:r w:rsidR="00545E6C" w:rsidRPr="00545E6C">
            <w:rPr>
              <w:rFonts w:ascii="Arial" w:hAnsi="Arial" w:cs="Arial"/>
              <w:noProof/>
            </w:rPr>
            <w:t>(Dick , 2004)</w:t>
          </w:r>
          <w:r w:rsidR="005955B7" w:rsidRPr="004C1FCD">
            <w:rPr>
              <w:rFonts w:ascii="Arial" w:hAnsi="Arial" w:cs="Arial"/>
            </w:rPr>
            <w:fldChar w:fldCharType="end"/>
          </w:r>
        </w:sdtContent>
      </w:sdt>
      <w:r w:rsidR="007C1F18">
        <w:rPr>
          <w:rFonts w:ascii="Arial" w:hAnsi="Arial" w:cs="Arial"/>
        </w:rPr>
        <w:t>.</w:t>
      </w:r>
    </w:p>
    <w:p w14:paraId="186051C0" w14:textId="3993B867" w:rsidR="00D610CE" w:rsidRPr="004C1FCD" w:rsidRDefault="00D610CE" w:rsidP="00AD3B48">
      <w:pPr>
        <w:pStyle w:val="Heading2"/>
      </w:pPr>
      <w:bookmarkStart w:id="32" w:name="_Toc170825326"/>
      <w:r w:rsidRPr="004C1FCD">
        <w:t xml:space="preserve">Family friendly </w:t>
      </w:r>
      <w:r w:rsidR="0016169F" w:rsidRPr="004C1FCD">
        <w:t>policies</w:t>
      </w:r>
      <w:bookmarkEnd w:id="32"/>
    </w:p>
    <w:p w14:paraId="77660169" w14:textId="283FFC8A" w:rsidR="00FC5A35" w:rsidRPr="004C1FCD" w:rsidRDefault="000E1925" w:rsidP="00AD3B48">
      <w:pPr>
        <w:rPr>
          <w:rFonts w:ascii="Arial" w:hAnsi="Arial" w:cs="Arial"/>
        </w:rPr>
      </w:pPr>
      <w:r w:rsidRPr="004C1FCD">
        <w:rPr>
          <w:rFonts w:ascii="Arial" w:hAnsi="Arial" w:cs="Arial"/>
        </w:rPr>
        <w:t xml:space="preserve">All </w:t>
      </w:r>
      <w:r w:rsidR="005E2F81" w:rsidRPr="004C1FCD">
        <w:rPr>
          <w:rFonts w:ascii="Arial" w:hAnsi="Arial" w:cs="Arial"/>
        </w:rPr>
        <w:t xml:space="preserve">police forces should have policies relating to flexible working. Whilst the </w:t>
      </w:r>
      <w:r w:rsidR="00327C5F" w:rsidRPr="004C1FCD">
        <w:rPr>
          <w:rFonts w:ascii="Arial" w:hAnsi="Arial" w:cs="Arial"/>
        </w:rPr>
        <w:t>overarching</w:t>
      </w:r>
      <w:r w:rsidR="005E2F81" w:rsidRPr="004C1FCD">
        <w:rPr>
          <w:rFonts w:ascii="Arial" w:hAnsi="Arial" w:cs="Arial"/>
        </w:rPr>
        <w:t xml:space="preserve"> entitlements are similar and often based on legislation or Police Regulations, the implementation and processes applied to flexible working vary greatly. </w:t>
      </w:r>
      <w:r w:rsidR="002F5D01" w:rsidRPr="004C1FCD">
        <w:rPr>
          <w:rFonts w:ascii="Arial" w:hAnsi="Arial" w:cs="Arial"/>
        </w:rPr>
        <w:t xml:space="preserve">The British Association of Women in Policing (BAWP) campaign for the rights of women in the police service. </w:t>
      </w:r>
      <w:r w:rsidR="00345BD6" w:rsidRPr="004C1FCD">
        <w:rPr>
          <w:rFonts w:ascii="Arial" w:hAnsi="Arial" w:cs="Arial"/>
        </w:rPr>
        <w:t xml:space="preserve">Founded in 1987 </w:t>
      </w:r>
      <w:r w:rsidR="00554538" w:rsidRPr="004C1FCD">
        <w:rPr>
          <w:rFonts w:ascii="Arial" w:hAnsi="Arial" w:cs="Arial"/>
        </w:rPr>
        <w:t>it provides a platform for women</w:t>
      </w:r>
      <w:r w:rsidR="002C5069" w:rsidRPr="004C1FCD">
        <w:rPr>
          <w:rFonts w:ascii="Arial" w:hAnsi="Arial" w:cs="Arial"/>
        </w:rPr>
        <w:t xml:space="preserve"> to have their voices heard within policing. In 2001 </w:t>
      </w:r>
      <w:r w:rsidR="00154B77" w:rsidRPr="004C1FCD">
        <w:rPr>
          <w:rFonts w:ascii="Arial" w:hAnsi="Arial" w:cs="Arial"/>
        </w:rPr>
        <w:t>the Gender Agenda was launched</w:t>
      </w:r>
      <w:r w:rsidR="008A4551" w:rsidRPr="004C1FCD">
        <w:rPr>
          <w:rFonts w:ascii="Arial" w:hAnsi="Arial" w:cs="Arial"/>
        </w:rPr>
        <w:t xml:space="preserve"> followed by two further iterations in 2006 and 2014. </w:t>
      </w:r>
      <w:r w:rsidR="00963D14" w:rsidRPr="004C1FCD">
        <w:rPr>
          <w:rFonts w:ascii="Arial" w:hAnsi="Arial" w:cs="Arial"/>
        </w:rPr>
        <w:t xml:space="preserve">In 2020 the He for She campaign </w:t>
      </w:r>
      <w:r w:rsidR="00BE6426" w:rsidRPr="004C1FCD">
        <w:rPr>
          <w:rFonts w:ascii="Arial" w:hAnsi="Arial" w:cs="Arial"/>
        </w:rPr>
        <w:t>in policing reported on the progress made, whilst recognising work that remained to be done</w:t>
      </w:r>
      <w:r w:rsidR="00A87868">
        <w:rPr>
          <w:rFonts w:ascii="Arial" w:hAnsi="Arial" w:cs="Arial"/>
        </w:rPr>
        <w:t xml:space="preserve"> </w:t>
      </w:r>
      <w:sdt>
        <w:sdtPr>
          <w:rPr>
            <w:rFonts w:ascii="Arial" w:hAnsi="Arial" w:cs="Arial"/>
          </w:rPr>
          <w:id w:val="-1104807522"/>
          <w:citation/>
        </w:sdtPr>
        <w:sdtEndPr/>
        <w:sdtContent>
          <w:r w:rsidR="00D20316">
            <w:rPr>
              <w:rFonts w:ascii="Arial" w:hAnsi="Arial" w:cs="Arial"/>
            </w:rPr>
            <w:fldChar w:fldCharType="begin"/>
          </w:r>
          <w:r w:rsidR="00D20316">
            <w:rPr>
              <w:rFonts w:ascii="Arial" w:hAnsi="Arial" w:cs="Arial"/>
            </w:rPr>
            <w:instrText xml:space="preserve"> CITATION BAW19 \l 2057 </w:instrText>
          </w:r>
          <w:r w:rsidR="00D20316">
            <w:rPr>
              <w:rFonts w:ascii="Arial" w:hAnsi="Arial" w:cs="Arial"/>
            </w:rPr>
            <w:fldChar w:fldCharType="separate"/>
          </w:r>
          <w:r w:rsidR="00545E6C" w:rsidRPr="00545E6C">
            <w:rPr>
              <w:rFonts w:ascii="Arial" w:hAnsi="Arial" w:cs="Arial"/>
              <w:noProof/>
            </w:rPr>
            <w:t>(BAWP, 2019)</w:t>
          </w:r>
          <w:r w:rsidR="00D20316">
            <w:rPr>
              <w:rFonts w:ascii="Arial" w:hAnsi="Arial" w:cs="Arial"/>
            </w:rPr>
            <w:fldChar w:fldCharType="end"/>
          </w:r>
        </w:sdtContent>
      </w:sdt>
      <w:r w:rsidR="00A87868">
        <w:rPr>
          <w:rFonts w:ascii="Arial" w:hAnsi="Arial" w:cs="Arial"/>
        </w:rPr>
        <w:t>.</w:t>
      </w:r>
    </w:p>
    <w:p w14:paraId="17F6E68D" w14:textId="5BDF68B5" w:rsidR="00BE6426" w:rsidRPr="004C1FCD" w:rsidRDefault="00BE6426" w:rsidP="00AD3B48">
      <w:pPr>
        <w:rPr>
          <w:rFonts w:ascii="Arial" w:hAnsi="Arial" w:cs="Arial"/>
        </w:rPr>
      </w:pPr>
      <w:r w:rsidRPr="004C1FCD">
        <w:rPr>
          <w:rFonts w:ascii="Arial" w:hAnsi="Arial" w:cs="Arial"/>
        </w:rPr>
        <w:t xml:space="preserve">Police officers and staff </w:t>
      </w:r>
      <w:r w:rsidR="002D7CF3" w:rsidRPr="004C1FCD">
        <w:rPr>
          <w:rFonts w:ascii="Arial" w:hAnsi="Arial" w:cs="Arial"/>
        </w:rPr>
        <w:t xml:space="preserve">are represented by the Police Federation, </w:t>
      </w:r>
      <w:r w:rsidR="00D85EE5" w:rsidRPr="004C1FCD">
        <w:rPr>
          <w:rFonts w:ascii="Arial" w:hAnsi="Arial" w:cs="Arial"/>
        </w:rPr>
        <w:t>Unison,</w:t>
      </w:r>
      <w:r w:rsidR="00F8054A" w:rsidRPr="004C1FCD">
        <w:rPr>
          <w:rFonts w:ascii="Arial" w:hAnsi="Arial" w:cs="Arial"/>
        </w:rPr>
        <w:t xml:space="preserve"> and the Superintendents Association. Despite these overarching </w:t>
      </w:r>
      <w:r w:rsidR="00CA674A" w:rsidRPr="004C1FCD">
        <w:rPr>
          <w:rFonts w:ascii="Arial" w:hAnsi="Arial" w:cs="Arial"/>
        </w:rPr>
        <w:t xml:space="preserve">organisations to support and champion the rights of employees the aims and issues identified in the first Gender Agenda in 2001 remain the same in 2024. </w:t>
      </w:r>
      <w:r w:rsidR="00A06AFF">
        <w:rPr>
          <w:rFonts w:ascii="Arial" w:hAnsi="Arial" w:cs="Arial"/>
        </w:rPr>
        <w:t>‘</w:t>
      </w:r>
      <w:r w:rsidR="00B70C54" w:rsidRPr="004C1FCD">
        <w:rPr>
          <w:rFonts w:ascii="Arial" w:hAnsi="Arial" w:cs="Arial"/>
        </w:rPr>
        <w:t>Inflexible thinking on flexible working</w:t>
      </w:r>
      <w:r w:rsidR="00A06AFF">
        <w:rPr>
          <w:rFonts w:ascii="Arial" w:hAnsi="Arial" w:cs="Arial"/>
        </w:rPr>
        <w:t>’</w:t>
      </w:r>
      <w:r w:rsidR="00B70C54" w:rsidRPr="004C1FCD">
        <w:rPr>
          <w:rFonts w:ascii="Arial" w:hAnsi="Arial" w:cs="Arial"/>
        </w:rPr>
        <w:t xml:space="preserve"> </w:t>
      </w:r>
      <w:r w:rsidR="00BB3413" w:rsidRPr="004C1FCD">
        <w:rPr>
          <w:rFonts w:ascii="Arial" w:hAnsi="Arial" w:cs="Arial"/>
        </w:rPr>
        <w:t xml:space="preserve">setting out the case for change in </w:t>
      </w:r>
      <w:r w:rsidR="00F32D31" w:rsidRPr="004C1FCD">
        <w:rPr>
          <w:rFonts w:ascii="Arial" w:hAnsi="Arial" w:cs="Arial"/>
        </w:rPr>
        <w:t xml:space="preserve">2001 </w:t>
      </w:r>
      <w:sdt>
        <w:sdtPr>
          <w:rPr>
            <w:rFonts w:ascii="Arial" w:hAnsi="Arial" w:cs="Arial"/>
          </w:rPr>
          <w:id w:val="-1325115233"/>
          <w:citation/>
        </w:sdtPr>
        <w:sdtEndPr/>
        <w:sdtContent>
          <w:r w:rsidR="00A33059">
            <w:rPr>
              <w:rFonts w:ascii="Arial" w:hAnsi="Arial" w:cs="Arial"/>
            </w:rPr>
            <w:fldChar w:fldCharType="begin"/>
          </w:r>
          <w:r w:rsidR="00A33059">
            <w:rPr>
              <w:rFonts w:ascii="Arial" w:hAnsi="Arial" w:cs="Arial"/>
            </w:rPr>
            <w:instrText xml:space="preserve">CITATION BAW21 \p 3 \l 2057 </w:instrText>
          </w:r>
          <w:r w:rsidR="00A33059">
            <w:rPr>
              <w:rFonts w:ascii="Arial" w:hAnsi="Arial" w:cs="Arial"/>
            </w:rPr>
            <w:fldChar w:fldCharType="separate"/>
          </w:r>
          <w:r w:rsidR="00545E6C" w:rsidRPr="00545E6C">
            <w:rPr>
              <w:rFonts w:ascii="Arial" w:hAnsi="Arial" w:cs="Arial"/>
              <w:noProof/>
            </w:rPr>
            <w:t>(BAWP, 2021, p. 3)</w:t>
          </w:r>
          <w:r w:rsidR="00A33059">
            <w:rPr>
              <w:rFonts w:ascii="Arial" w:hAnsi="Arial" w:cs="Arial"/>
            </w:rPr>
            <w:fldChar w:fldCharType="end"/>
          </w:r>
        </w:sdtContent>
      </w:sdt>
      <w:r w:rsidR="00A33059">
        <w:rPr>
          <w:rFonts w:ascii="Arial" w:hAnsi="Arial" w:cs="Arial"/>
        </w:rPr>
        <w:t>.</w:t>
      </w:r>
    </w:p>
    <w:p w14:paraId="1113F90E" w14:textId="617E6F42" w:rsidR="00981BD3" w:rsidRPr="004C1FCD" w:rsidRDefault="00981BD3" w:rsidP="00AD3B48">
      <w:pPr>
        <w:rPr>
          <w:rFonts w:ascii="Arial" w:hAnsi="Arial" w:cs="Arial"/>
        </w:rPr>
      </w:pPr>
      <w:r w:rsidRPr="004C1FCD">
        <w:rPr>
          <w:rFonts w:ascii="Arial" w:hAnsi="Arial" w:cs="Arial"/>
        </w:rPr>
        <w:t xml:space="preserve">Operation Uplift has seen a significant surge in police officer numbers, albeit not in sufficient number to account for those leaving. The changing demographic as the service seeks to </w:t>
      </w:r>
      <w:r w:rsidR="00972F4D" w:rsidRPr="004C1FCD">
        <w:rPr>
          <w:rFonts w:ascii="Arial" w:hAnsi="Arial" w:cs="Arial"/>
        </w:rPr>
        <w:t>recruit more diverse candidates has led to a</w:t>
      </w:r>
      <w:r w:rsidR="00B1721D">
        <w:rPr>
          <w:rFonts w:ascii="Arial" w:hAnsi="Arial" w:cs="Arial"/>
        </w:rPr>
        <w:t xml:space="preserve"> number of</w:t>
      </w:r>
      <w:r w:rsidR="00972F4D" w:rsidRPr="004C1FCD">
        <w:rPr>
          <w:rFonts w:ascii="Arial" w:hAnsi="Arial" w:cs="Arial"/>
        </w:rPr>
        <w:t xml:space="preserve"> </w:t>
      </w:r>
      <w:r w:rsidR="00695B1B" w:rsidRPr="004C1FCD">
        <w:rPr>
          <w:rFonts w:ascii="Arial" w:hAnsi="Arial" w:cs="Arial"/>
        </w:rPr>
        <w:t>challenge</w:t>
      </w:r>
      <w:r w:rsidR="00B1721D">
        <w:rPr>
          <w:rFonts w:ascii="Arial" w:hAnsi="Arial" w:cs="Arial"/>
        </w:rPr>
        <w:t>s</w:t>
      </w:r>
      <w:r w:rsidR="00972F4D" w:rsidRPr="004C1FCD">
        <w:rPr>
          <w:rFonts w:ascii="Arial" w:hAnsi="Arial" w:cs="Arial"/>
        </w:rPr>
        <w:t xml:space="preserve"> </w:t>
      </w:r>
      <w:sdt>
        <w:sdtPr>
          <w:rPr>
            <w:rFonts w:ascii="Arial" w:hAnsi="Arial" w:cs="Arial"/>
          </w:rPr>
          <w:id w:val="1959905923"/>
          <w:citation/>
        </w:sdtPr>
        <w:sdtEndPr/>
        <w:sdtContent>
          <w:r w:rsidR="00AF129C">
            <w:rPr>
              <w:rFonts w:ascii="Arial" w:hAnsi="Arial" w:cs="Arial"/>
            </w:rPr>
            <w:fldChar w:fldCharType="begin"/>
          </w:r>
          <w:r w:rsidR="00AF129C">
            <w:rPr>
              <w:rFonts w:ascii="Arial" w:hAnsi="Arial" w:cs="Arial"/>
            </w:rPr>
            <w:instrText xml:space="preserve"> CITATION Hom22 \l 2057 </w:instrText>
          </w:r>
          <w:r w:rsidR="00AF129C">
            <w:rPr>
              <w:rFonts w:ascii="Arial" w:hAnsi="Arial" w:cs="Arial"/>
            </w:rPr>
            <w:fldChar w:fldCharType="separate"/>
          </w:r>
          <w:r w:rsidR="00545E6C" w:rsidRPr="00545E6C">
            <w:rPr>
              <w:rFonts w:ascii="Arial" w:hAnsi="Arial" w:cs="Arial"/>
              <w:noProof/>
            </w:rPr>
            <w:t>(Home Office, 2022)</w:t>
          </w:r>
          <w:r w:rsidR="00AF129C">
            <w:rPr>
              <w:rFonts w:ascii="Arial" w:hAnsi="Arial" w:cs="Arial"/>
            </w:rPr>
            <w:fldChar w:fldCharType="end"/>
          </w:r>
        </w:sdtContent>
      </w:sdt>
      <w:r w:rsidR="00B1721D">
        <w:rPr>
          <w:rFonts w:ascii="Arial" w:hAnsi="Arial" w:cs="Arial"/>
        </w:rPr>
        <w:t>.</w:t>
      </w:r>
    </w:p>
    <w:p w14:paraId="0EA3C3AE" w14:textId="5A3656C2" w:rsidR="00A33C1D" w:rsidRDefault="004009CB" w:rsidP="00A33C1D">
      <w:pPr>
        <w:rPr>
          <w:rFonts w:ascii="Arial" w:hAnsi="Arial" w:cs="Arial"/>
        </w:rPr>
      </w:pPr>
      <w:r w:rsidRPr="004C1FCD">
        <w:rPr>
          <w:rFonts w:ascii="Arial" w:hAnsi="Arial" w:cs="Arial"/>
        </w:rPr>
        <w:t xml:space="preserve">Whilst flexible working is </w:t>
      </w:r>
      <w:r w:rsidR="00104107" w:rsidRPr="004C1FCD">
        <w:rPr>
          <w:rFonts w:ascii="Arial" w:hAnsi="Arial" w:cs="Arial"/>
        </w:rPr>
        <w:t>not specific to women in policing, historically it has been used</w:t>
      </w:r>
      <w:r w:rsidR="00B1721D">
        <w:rPr>
          <w:rFonts w:ascii="Arial" w:hAnsi="Arial" w:cs="Arial"/>
        </w:rPr>
        <w:t xml:space="preserve"> as a tool</w:t>
      </w:r>
      <w:r w:rsidR="00104107" w:rsidRPr="004C1FCD">
        <w:rPr>
          <w:rFonts w:ascii="Arial" w:hAnsi="Arial" w:cs="Arial"/>
        </w:rPr>
        <w:t xml:space="preserve"> </w:t>
      </w:r>
      <w:r w:rsidR="00695B1B" w:rsidRPr="004C1FCD">
        <w:rPr>
          <w:rFonts w:ascii="Arial" w:hAnsi="Arial" w:cs="Arial"/>
        </w:rPr>
        <w:t>to</w:t>
      </w:r>
      <w:r w:rsidR="00104107" w:rsidRPr="004C1FCD">
        <w:rPr>
          <w:rFonts w:ascii="Arial" w:hAnsi="Arial" w:cs="Arial"/>
        </w:rPr>
        <w:t xml:space="preserve"> recruit and retain females. </w:t>
      </w:r>
      <w:bookmarkStart w:id="33" w:name="_Hlk170497611"/>
      <w:r w:rsidR="00486260" w:rsidRPr="004C1FCD">
        <w:rPr>
          <w:rFonts w:ascii="Arial" w:hAnsi="Arial" w:cs="Arial"/>
        </w:rPr>
        <w:t xml:space="preserve">It is argued that the introduction of part time and flexible working </w:t>
      </w:r>
      <w:r w:rsidR="004A08DE" w:rsidRPr="004C1FCD">
        <w:rPr>
          <w:rFonts w:ascii="Arial" w:hAnsi="Arial" w:cs="Arial"/>
        </w:rPr>
        <w:t>has been driven by the need to demonstrate adherence to employment and equality legislation and to retain female staff</w:t>
      </w:r>
      <w:bookmarkEnd w:id="33"/>
      <w:r w:rsidR="004A08DE" w:rsidRPr="004C1FCD">
        <w:rPr>
          <w:rFonts w:ascii="Arial" w:hAnsi="Arial" w:cs="Arial"/>
        </w:rPr>
        <w:t xml:space="preserve"> </w:t>
      </w:r>
      <w:sdt>
        <w:sdtPr>
          <w:rPr>
            <w:rFonts w:ascii="Arial" w:hAnsi="Arial" w:cs="Arial"/>
          </w:rPr>
          <w:id w:val="-124316055"/>
          <w:citation/>
        </w:sdtPr>
        <w:sdtEndPr/>
        <w:sdtContent>
          <w:r w:rsidR="004A08DE" w:rsidRPr="004C1FCD">
            <w:rPr>
              <w:rFonts w:ascii="Arial" w:hAnsi="Arial" w:cs="Arial"/>
            </w:rPr>
            <w:fldChar w:fldCharType="begin"/>
          </w:r>
          <w:r w:rsidR="00F1222D">
            <w:rPr>
              <w:rFonts w:ascii="Arial" w:hAnsi="Arial" w:cs="Arial"/>
            </w:rPr>
            <w:instrText xml:space="preserve">CITATION Edw99 \l 2057 </w:instrText>
          </w:r>
          <w:r w:rsidR="004A08DE" w:rsidRPr="004C1FCD">
            <w:rPr>
              <w:rFonts w:ascii="Arial" w:hAnsi="Arial" w:cs="Arial"/>
            </w:rPr>
            <w:fldChar w:fldCharType="separate"/>
          </w:r>
          <w:r w:rsidR="00545E6C" w:rsidRPr="00545E6C">
            <w:rPr>
              <w:rFonts w:ascii="Arial" w:hAnsi="Arial" w:cs="Arial"/>
              <w:noProof/>
            </w:rPr>
            <w:t>(Edwards &amp; Robinson , 1999)</w:t>
          </w:r>
          <w:r w:rsidR="004A08DE" w:rsidRPr="004C1FCD">
            <w:rPr>
              <w:rFonts w:ascii="Arial" w:hAnsi="Arial" w:cs="Arial"/>
            </w:rPr>
            <w:fldChar w:fldCharType="end"/>
          </w:r>
        </w:sdtContent>
      </w:sdt>
      <w:r w:rsidR="00DF7FC8">
        <w:rPr>
          <w:rFonts w:ascii="Arial" w:hAnsi="Arial" w:cs="Arial"/>
        </w:rPr>
        <w:t>.</w:t>
      </w:r>
      <w:r w:rsidR="009C71E1" w:rsidRPr="004C1FCD">
        <w:rPr>
          <w:rFonts w:ascii="Arial" w:hAnsi="Arial" w:cs="Arial"/>
        </w:rPr>
        <w:t xml:space="preserve"> </w:t>
      </w:r>
      <w:bookmarkStart w:id="34" w:name="_Hlk170508979"/>
      <w:r w:rsidR="009C71E1" w:rsidRPr="004C1FCD">
        <w:rPr>
          <w:rFonts w:ascii="Arial" w:hAnsi="Arial" w:cs="Arial"/>
        </w:rPr>
        <w:t xml:space="preserve">This characterisation of </w:t>
      </w:r>
      <w:r w:rsidR="009C71E1" w:rsidRPr="004C1FCD">
        <w:rPr>
          <w:rFonts w:ascii="Arial" w:hAnsi="Arial" w:cs="Arial"/>
        </w:rPr>
        <w:lastRenderedPageBreak/>
        <w:t>flexible working practices could inhibit males from making requests to work part time</w:t>
      </w:r>
      <w:bookmarkEnd w:id="34"/>
      <w:r w:rsidR="003547E5" w:rsidRPr="004C1FCD">
        <w:rPr>
          <w:rFonts w:ascii="Arial" w:hAnsi="Arial" w:cs="Arial"/>
        </w:rPr>
        <w:t xml:space="preserve">. This research seeks to understand any gender specific barriers or enablers to flexible working in Dyfed-Powys, as </w:t>
      </w:r>
      <w:r w:rsidR="00585E14" w:rsidRPr="004C1FCD">
        <w:rPr>
          <w:rFonts w:ascii="Arial" w:hAnsi="Arial" w:cs="Arial"/>
        </w:rPr>
        <w:t xml:space="preserve">there is a sparsity of comment in current literature. </w:t>
      </w:r>
    </w:p>
    <w:p w14:paraId="4807D329" w14:textId="2D8407B3" w:rsidR="00A33C1D" w:rsidRDefault="00623B35" w:rsidP="00A33C1D">
      <w:pPr>
        <w:rPr>
          <w:rFonts w:ascii="Arial" w:hAnsi="Arial" w:cs="Arial"/>
        </w:rPr>
      </w:pPr>
      <w:r>
        <w:rPr>
          <w:rFonts w:ascii="Arial" w:hAnsi="Arial" w:cs="Arial"/>
        </w:rPr>
        <w:t xml:space="preserve">Dyfed-Powys has a Part- </w:t>
      </w:r>
      <w:r w:rsidR="003D47CE">
        <w:rPr>
          <w:rFonts w:ascii="Arial" w:hAnsi="Arial" w:cs="Arial"/>
        </w:rPr>
        <w:t xml:space="preserve">time and flexible </w:t>
      </w:r>
      <w:r>
        <w:rPr>
          <w:rFonts w:ascii="Arial" w:hAnsi="Arial" w:cs="Arial"/>
        </w:rPr>
        <w:t xml:space="preserve">working policy. </w:t>
      </w:r>
      <w:r w:rsidR="00036212">
        <w:rPr>
          <w:rFonts w:ascii="Arial" w:hAnsi="Arial" w:cs="Arial"/>
        </w:rPr>
        <w:t>F</w:t>
      </w:r>
      <w:r w:rsidR="009C5092" w:rsidRPr="009C5092">
        <w:rPr>
          <w:rFonts w:ascii="Arial" w:hAnsi="Arial" w:cs="Arial"/>
        </w:rPr>
        <w:t>or police officers the definition of part time working is hours of work of less than 40 hours per week. For police staff, part time working applies to staff working less than 37 hours per week. Flexible Working covers two elements, the number of hours worked and when the hours are worked, this could be compressed hours, annualised hours, reduced hours, variable hours worked or working from a different location (Dyfed Powys, 2022)</w:t>
      </w:r>
      <w:r w:rsidR="00BB7654">
        <w:rPr>
          <w:rFonts w:ascii="Arial" w:hAnsi="Arial" w:cs="Arial"/>
        </w:rPr>
        <w:t>.</w:t>
      </w:r>
    </w:p>
    <w:p w14:paraId="18B42470" w14:textId="10EBFAF9" w:rsidR="00036212" w:rsidRDefault="009C5092" w:rsidP="00A33C1D">
      <w:pPr>
        <w:rPr>
          <w:rFonts w:ascii="Arial" w:hAnsi="Arial" w:cs="Arial"/>
        </w:rPr>
      </w:pPr>
      <w:r w:rsidRPr="009C5092">
        <w:rPr>
          <w:rFonts w:ascii="Arial" w:hAnsi="Arial" w:cs="Arial"/>
        </w:rPr>
        <w:t>It is important to note that police staff within Dyfed-Powys work a flexi-time scheme which allows them to work their hours when they wish. This is not available for operational staff who are required to work a set rota. The force also has a separate smarter working policy which relates to where people work from</w:t>
      </w:r>
      <w:r w:rsidR="00036212">
        <w:rPr>
          <w:rFonts w:ascii="Arial" w:hAnsi="Arial" w:cs="Arial"/>
        </w:rPr>
        <w:t xml:space="preserve">, </w:t>
      </w:r>
      <w:r w:rsidR="0050575E">
        <w:rPr>
          <w:rFonts w:ascii="Arial" w:hAnsi="Arial" w:cs="Arial"/>
        </w:rPr>
        <w:t xml:space="preserve">agile working. </w:t>
      </w:r>
      <w:r w:rsidR="00022E73">
        <w:rPr>
          <w:rFonts w:ascii="Arial" w:hAnsi="Arial" w:cs="Arial"/>
        </w:rPr>
        <w:t xml:space="preserve">The fact that there are three separate policies which relate to </w:t>
      </w:r>
      <w:r w:rsidR="00834720">
        <w:rPr>
          <w:rFonts w:ascii="Arial" w:hAnsi="Arial" w:cs="Arial"/>
        </w:rPr>
        <w:t xml:space="preserve">how, where and when people can work </w:t>
      </w:r>
      <w:r w:rsidR="00995C17">
        <w:rPr>
          <w:rFonts w:ascii="Arial" w:hAnsi="Arial" w:cs="Arial"/>
        </w:rPr>
        <w:t xml:space="preserve">inhibits the true understanding of flexible working, which </w:t>
      </w:r>
      <w:r w:rsidR="00A364C6">
        <w:rPr>
          <w:rFonts w:ascii="Arial" w:hAnsi="Arial" w:cs="Arial"/>
        </w:rPr>
        <w:t xml:space="preserve">restricts the visibility of the wide range of options for staff. </w:t>
      </w:r>
    </w:p>
    <w:p w14:paraId="4DC9E811" w14:textId="6BC361A0" w:rsidR="00651EA8" w:rsidRPr="004C1FCD" w:rsidRDefault="00651EA8" w:rsidP="00AD3B48">
      <w:pPr>
        <w:pStyle w:val="Heading2"/>
      </w:pPr>
      <w:bookmarkStart w:id="35" w:name="_Toc170825327"/>
      <w:r w:rsidRPr="004C1FCD">
        <w:t>Conclusion</w:t>
      </w:r>
      <w:bookmarkEnd w:id="35"/>
      <w:r w:rsidRPr="004C1FCD">
        <w:t xml:space="preserve"> </w:t>
      </w:r>
    </w:p>
    <w:p w14:paraId="1E92E2E2" w14:textId="70FC1830" w:rsidR="00DC5D13" w:rsidRDefault="006B3431" w:rsidP="00AD3B48">
      <w:pPr>
        <w:rPr>
          <w:rFonts w:ascii="Arial" w:hAnsi="Arial" w:cs="Arial"/>
        </w:rPr>
      </w:pPr>
      <w:r w:rsidRPr="004C1FCD">
        <w:rPr>
          <w:rFonts w:ascii="Arial" w:hAnsi="Arial" w:cs="Arial"/>
        </w:rPr>
        <w:t xml:space="preserve">The literature review demonstrates that there remains limited research and understanding as to the barriers to flexible working in policing. </w:t>
      </w:r>
      <w:r w:rsidR="00150CCA" w:rsidRPr="004C1FCD">
        <w:rPr>
          <w:rFonts w:ascii="Arial" w:hAnsi="Arial" w:cs="Arial"/>
        </w:rPr>
        <w:t>Research spanning decades drew conclusions and made recommendations for change yet thirty years later the issues ha</w:t>
      </w:r>
      <w:r w:rsidR="0085149E" w:rsidRPr="004C1FCD">
        <w:rPr>
          <w:rFonts w:ascii="Arial" w:hAnsi="Arial" w:cs="Arial"/>
        </w:rPr>
        <w:t xml:space="preserve">ve not fundamentally altered. The research demonstrates that the barriers to flexible working in policing relate to the embedding of the policies and procedures. It is evident that whilst there are inconsistent approaches to part time and flexible working across the </w:t>
      </w:r>
      <w:r w:rsidR="00C23471" w:rsidRPr="004C1FCD">
        <w:rPr>
          <w:rFonts w:ascii="Arial" w:hAnsi="Arial" w:cs="Arial"/>
        </w:rPr>
        <w:t>43-force</w:t>
      </w:r>
      <w:r w:rsidR="0085149E" w:rsidRPr="004C1FCD">
        <w:rPr>
          <w:rFonts w:ascii="Arial" w:hAnsi="Arial" w:cs="Arial"/>
        </w:rPr>
        <w:t xml:space="preserve"> model, </w:t>
      </w:r>
      <w:r w:rsidR="00F57572" w:rsidRPr="004C1FCD">
        <w:rPr>
          <w:rFonts w:ascii="Arial" w:hAnsi="Arial" w:cs="Arial"/>
        </w:rPr>
        <w:t>there are options for officers and staff wishing to balance work with home or caring responsibilities. It is the uptake of these that remains the challenge, and the cu</w:t>
      </w:r>
      <w:r w:rsidR="00C23471" w:rsidRPr="004C1FCD">
        <w:rPr>
          <w:rFonts w:ascii="Arial" w:hAnsi="Arial" w:cs="Arial"/>
        </w:rPr>
        <w:t xml:space="preserve">lture or perception of how that will be seen by managers and colleagues is what the literature review presents. </w:t>
      </w:r>
      <w:r w:rsidR="00DC5D13">
        <w:rPr>
          <w:rFonts w:ascii="Arial" w:hAnsi="Arial" w:cs="Arial"/>
        </w:rPr>
        <w:br w:type="page"/>
      </w:r>
    </w:p>
    <w:p w14:paraId="7A5A32E6" w14:textId="727B4AD1" w:rsidR="002F6C54" w:rsidRPr="00DC5D13" w:rsidRDefault="00DC5D13" w:rsidP="00E66663">
      <w:pPr>
        <w:pStyle w:val="Heading1"/>
      </w:pPr>
      <w:bookmarkStart w:id="36" w:name="_Toc170825328"/>
      <w:r>
        <w:lastRenderedPageBreak/>
        <w:t xml:space="preserve">Chapter </w:t>
      </w:r>
      <w:r w:rsidR="00E52731">
        <w:t xml:space="preserve">three - </w:t>
      </w:r>
      <w:r w:rsidR="002F6C54" w:rsidRPr="00DC5D13">
        <w:t>Research Methodology</w:t>
      </w:r>
      <w:bookmarkEnd w:id="36"/>
      <w:r w:rsidR="002F6C54" w:rsidRPr="00DC5D13">
        <w:t xml:space="preserve"> </w:t>
      </w:r>
    </w:p>
    <w:p w14:paraId="33345F0A" w14:textId="2CCC65B0" w:rsidR="00D92DDF" w:rsidRPr="00314AF4" w:rsidRDefault="00D92DDF" w:rsidP="00314AF4">
      <w:pPr>
        <w:pStyle w:val="Heading2"/>
      </w:pPr>
      <w:bookmarkStart w:id="37" w:name="_Toc170825329"/>
      <w:r w:rsidRPr="00314AF4">
        <w:t>Introduction</w:t>
      </w:r>
      <w:bookmarkEnd w:id="37"/>
      <w:r w:rsidRPr="00314AF4">
        <w:t xml:space="preserve"> </w:t>
      </w:r>
    </w:p>
    <w:p w14:paraId="11F444CB" w14:textId="1B22EE87" w:rsidR="004A7BF6" w:rsidRPr="004C1FCD" w:rsidRDefault="00A67C86" w:rsidP="00AD3B48">
      <w:pPr>
        <w:rPr>
          <w:rFonts w:ascii="Arial" w:hAnsi="Arial" w:cs="Arial"/>
        </w:rPr>
      </w:pPr>
      <w:r w:rsidRPr="004C1FCD">
        <w:rPr>
          <w:rFonts w:ascii="Arial" w:hAnsi="Arial" w:cs="Arial"/>
        </w:rPr>
        <w:t xml:space="preserve">This </w:t>
      </w:r>
      <w:r w:rsidR="003532FE" w:rsidRPr="004C1FCD">
        <w:rPr>
          <w:rFonts w:ascii="Arial" w:hAnsi="Arial" w:cs="Arial"/>
        </w:rPr>
        <w:t xml:space="preserve">chapter will </w:t>
      </w:r>
      <w:r w:rsidR="00EA2A4B" w:rsidRPr="004C1FCD">
        <w:rPr>
          <w:rFonts w:ascii="Arial" w:hAnsi="Arial" w:cs="Arial"/>
        </w:rPr>
        <w:t xml:space="preserve">outline how the research for this </w:t>
      </w:r>
      <w:r w:rsidR="00E903DC" w:rsidRPr="004C1FCD">
        <w:rPr>
          <w:rFonts w:ascii="Arial" w:hAnsi="Arial" w:cs="Arial"/>
        </w:rPr>
        <w:t xml:space="preserve">study was conducted. This research </w:t>
      </w:r>
      <w:r w:rsidRPr="004C1FCD">
        <w:rPr>
          <w:rFonts w:ascii="Arial" w:hAnsi="Arial" w:cs="Arial"/>
        </w:rPr>
        <w:t xml:space="preserve">paper </w:t>
      </w:r>
      <w:r w:rsidR="004A7BF6" w:rsidRPr="004C1FCD">
        <w:rPr>
          <w:rFonts w:ascii="Arial" w:hAnsi="Arial" w:cs="Arial"/>
        </w:rPr>
        <w:t xml:space="preserve">considers the question </w:t>
      </w:r>
      <w:r w:rsidR="00FB629D">
        <w:rPr>
          <w:rFonts w:ascii="Arial" w:hAnsi="Arial" w:cs="Arial"/>
        </w:rPr>
        <w:t>‘</w:t>
      </w:r>
      <w:r w:rsidR="004A7BF6" w:rsidRPr="004C1FCD">
        <w:rPr>
          <w:rFonts w:ascii="Arial" w:hAnsi="Arial" w:cs="Arial"/>
        </w:rPr>
        <w:t>How does police culture impact flexible working and recruitment, retention and progression within Dyfed-Powys police</w:t>
      </w:r>
      <w:r w:rsidR="005B6529">
        <w:rPr>
          <w:rFonts w:ascii="Arial" w:hAnsi="Arial" w:cs="Arial"/>
        </w:rPr>
        <w:t>.’</w:t>
      </w:r>
      <w:r w:rsidR="004A7BF6" w:rsidRPr="004C1FCD">
        <w:rPr>
          <w:rFonts w:ascii="Arial" w:hAnsi="Arial" w:cs="Arial"/>
        </w:rPr>
        <w:t xml:space="preserve"> </w:t>
      </w:r>
      <w:r w:rsidR="004A7D56" w:rsidRPr="004C1FCD">
        <w:rPr>
          <w:rFonts w:ascii="Arial" w:hAnsi="Arial" w:cs="Arial"/>
        </w:rPr>
        <w:t>To enable this</w:t>
      </w:r>
      <w:r w:rsidR="00854674">
        <w:rPr>
          <w:rFonts w:ascii="Arial" w:hAnsi="Arial" w:cs="Arial"/>
        </w:rPr>
        <w:t xml:space="preserve"> question</w:t>
      </w:r>
      <w:r w:rsidR="004A7D56" w:rsidRPr="004C1FCD">
        <w:rPr>
          <w:rFonts w:ascii="Arial" w:hAnsi="Arial" w:cs="Arial"/>
        </w:rPr>
        <w:t xml:space="preserve"> to be answered t</w:t>
      </w:r>
      <w:r w:rsidR="004A7BF6" w:rsidRPr="004C1FCD">
        <w:rPr>
          <w:rFonts w:ascii="Arial" w:hAnsi="Arial" w:cs="Arial"/>
        </w:rPr>
        <w:t xml:space="preserve">he </w:t>
      </w:r>
      <w:r w:rsidR="008A1453" w:rsidRPr="004C1FCD">
        <w:rPr>
          <w:rFonts w:ascii="Arial" w:hAnsi="Arial" w:cs="Arial"/>
        </w:rPr>
        <w:t>researcher has set the following objectives</w:t>
      </w:r>
      <w:r w:rsidR="005C6C7F" w:rsidRPr="004C1FCD">
        <w:rPr>
          <w:rFonts w:ascii="Arial" w:hAnsi="Arial" w:cs="Arial"/>
        </w:rPr>
        <w:t xml:space="preserve"> to give the research purpose and direction </w:t>
      </w:r>
      <w:sdt>
        <w:sdtPr>
          <w:rPr>
            <w:rFonts w:ascii="Arial" w:hAnsi="Arial" w:cs="Arial"/>
          </w:rPr>
          <w:id w:val="1155331653"/>
          <w:citation/>
        </w:sdtPr>
        <w:sdtEndPr/>
        <w:sdtContent>
          <w:r w:rsidR="005C6C7F" w:rsidRPr="004C1FCD">
            <w:rPr>
              <w:rFonts w:ascii="Arial" w:hAnsi="Arial" w:cs="Arial"/>
            </w:rPr>
            <w:fldChar w:fldCharType="begin"/>
          </w:r>
          <w:r w:rsidR="00734301">
            <w:rPr>
              <w:rFonts w:ascii="Arial" w:hAnsi="Arial" w:cs="Arial"/>
            </w:rPr>
            <w:instrText xml:space="preserve">CITATION Sau19 \l 2057 </w:instrText>
          </w:r>
          <w:r w:rsidR="005C6C7F" w:rsidRPr="004C1FCD">
            <w:rPr>
              <w:rFonts w:ascii="Arial" w:hAnsi="Arial" w:cs="Arial"/>
            </w:rPr>
            <w:fldChar w:fldCharType="separate"/>
          </w:r>
          <w:r w:rsidR="00545E6C" w:rsidRPr="00545E6C">
            <w:rPr>
              <w:rFonts w:ascii="Arial" w:hAnsi="Arial" w:cs="Arial"/>
              <w:noProof/>
            </w:rPr>
            <w:t>(Saunders, et al., 2019)</w:t>
          </w:r>
          <w:r w:rsidR="005C6C7F" w:rsidRPr="004C1FCD">
            <w:rPr>
              <w:rFonts w:ascii="Arial" w:hAnsi="Arial" w:cs="Arial"/>
            </w:rPr>
            <w:fldChar w:fldCharType="end"/>
          </w:r>
        </w:sdtContent>
      </w:sdt>
      <w:r w:rsidR="00854674">
        <w:rPr>
          <w:rFonts w:ascii="Arial" w:hAnsi="Arial" w:cs="Arial"/>
        </w:rPr>
        <w:t>.</w:t>
      </w:r>
    </w:p>
    <w:p w14:paraId="3D13427D" w14:textId="5F2F4793" w:rsidR="00D4543F" w:rsidRPr="004C1FCD" w:rsidRDefault="00D4543F" w:rsidP="00AD3B48">
      <w:pPr>
        <w:pStyle w:val="ListParagraph"/>
        <w:numPr>
          <w:ilvl w:val="0"/>
          <w:numId w:val="4"/>
        </w:numPr>
        <w:rPr>
          <w:rFonts w:ascii="Arial" w:hAnsi="Arial" w:cs="Arial"/>
        </w:rPr>
      </w:pPr>
      <w:r w:rsidRPr="004C1FCD">
        <w:rPr>
          <w:rFonts w:ascii="Arial" w:hAnsi="Arial" w:cs="Arial"/>
        </w:rPr>
        <w:t>Outline the attributes of a flexible working arrangement.</w:t>
      </w:r>
    </w:p>
    <w:p w14:paraId="26EA9878" w14:textId="40BA37CF" w:rsidR="00D4543F" w:rsidRPr="004C1FCD" w:rsidRDefault="00D4543F" w:rsidP="00AD3B48">
      <w:pPr>
        <w:pStyle w:val="ListParagraph"/>
        <w:numPr>
          <w:ilvl w:val="0"/>
          <w:numId w:val="4"/>
        </w:numPr>
        <w:rPr>
          <w:rFonts w:ascii="Arial" w:hAnsi="Arial" w:cs="Arial"/>
        </w:rPr>
      </w:pPr>
      <w:r w:rsidRPr="004C1FCD">
        <w:rPr>
          <w:rFonts w:ascii="Arial" w:hAnsi="Arial" w:cs="Arial"/>
        </w:rPr>
        <w:t>Explore the context of working flexibly within policing.</w:t>
      </w:r>
    </w:p>
    <w:p w14:paraId="10E7EC05" w14:textId="50FCF96B" w:rsidR="00D4543F" w:rsidRPr="004C1FCD" w:rsidRDefault="00D4543F" w:rsidP="00AD3B48">
      <w:pPr>
        <w:pStyle w:val="ListParagraph"/>
        <w:numPr>
          <w:ilvl w:val="0"/>
          <w:numId w:val="4"/>
        </w:numPr>
        <w:rPr>
          <w:rFonts w:ascii="Arial" w:hAnsi="Arial" w:cs="Arial"/>
        </w:rPr>
      </w:pPr>
      <w:r w:rsidRPr="004C1FCD">
        <w:rPr>
          <w:rFonts w:ascii="Arial" w:hAnsi="Arial" w:cs="Arial"/>
        </w:rPr>
        <w:t>Examine the aspects of police culture that influence attitudes towards flexible working.</w:t>
      </w:r>
    </w:p>
    <w:p w14:paraId="2C5626AD" w14:textId="61B4BB1F" w:rsidR="00D4543F" w:rsidRPr="004C1FCD" w:rsidRDefault="00D4543F" w:rsidP="00AD3B48">
      <w:pPr>
        <w:pStyle w:val="ListParagraph"/>
        <w:numPr>
          <w:ilvl w:val="0"/>
          <w:numId w:val="4"/>
        </w:numPr>
        <w:rPr>
          <w:rFonts w:ascii="Arial" w:hAnsi="Arial" w:cs="Arial"/>
        </w:rPr>
      </w:pPr>
      <w:r w:rsidRPr="004C1FCD">
        <w:rPr>
          <w:rFonts w:ascii="Arial" w:hAnsi="Arial" w:cs="Arial"/>
        </w:rPr>
        <w:t xml:space="preserve">Explore any gender specific issues that impact flexible working practices and perceptions. </w:t>
      </w:r>
    </w:p>
    <w:p w14:paraId="001690CB" w14:textId="35217743" w:rsidR="00D4543F" w:rsidRPr="004C1FCD" w:rsidRDefault="00D4543F" w:rsidP="00AD3B48">
      <w:pPr>
        <w:pStyle w:val="ListParagraph"/>
        <w:numPr>
          <w:ilvl w:val="0"/>
          <w:numId w:val="4"/>
        </w:numPr>
        <w:rPr>
          <w:rFonts w:ascii="Arial" w:hAnsi="Arial" w:cs="Arial"/>
        </w:rPr>
      </w:pPr>
      <w:r w:rsidRPr="004C1FCD">
        <w:rPr>
          <w:rFonts w:ascii="Arial" w:hAnsi="Arial" w:cs="Arial"/>
        </w:rPr>
        <w:t xml:space="preserve">Analyse data to discover any impact upon progression, retention, and recruitment. </w:t>
      </w:r>
    </w:p>
    <w:p w14:paraId="7CBD7C55" w14:textId="0C6C8440" w:rsidR="00D4543F" w:rsidRPr="004C1FCD" w:rsidRDefault="00D4543F" w:rsidP="00AD3B48">
      <w:pPr>
        <w:pStyle w:val="ListParagraph"/>
        <w:numPr>
          <w:ilvl w:val="0"/>
          <w:numId w:val="4"/>
        </w:numPr>
        <w:rPr>
          <w:rFonts w:ascii="Arial" w:hAnsi="Arial" w:cs="Arial"/>
        </w:rPr>
      </w:pPr>
      <w:r w:rsidRPr="004C1FCD">
        <w:rPr>
          <w:rFonts w:ascii="Arial" w:hAnsi="Arial" w:cs="Arial"/>
        </w:rPr>
        <w:t>Critically evaluate the enablers to embedding flexible working within policing.</w:t>
      </w:r>
    </w:p>
    <w:p w14:paraId="0C57B8C0" w14:textId="1BF67678" w:rsidR="00D4543F" w:rsidRPr="004C1FCD" w:rsidRDefault="00D4543F" w:rsidP="00AD3B48">
      <w:pPr>
        <w:pStyle w:val="ListParagraph"/>
        <w:numPr>
          <w:ilvl w:val="0"/>
          <w:numId w:val="4"/>
        </w:numPr>
        <w:rPr>
          <w:rFonts w:ascii="Arial" w:hAnsi="Arial" w:cs="Arial"/>
        </w:rPr>
      </w:pPr>
      <w:r w:rsidRPr="004C1FCD">
        <w:rPr>
          <w:rFonts w:ascii="Arial" w:hAnsi="Arial" w:cs="Arial"/>
        </w:rPr>
        <w:t>Critically evaluate the barriers to flexible working within policing and the impact of police culture.</w:t>
      </w:r>
    </w:p>
    <w:p w14:paraId="31590830" w14:textId="78C9A672" w:rsidR="00D4543F" w:rsidRPr="004C1FCD" w:rsidRDefault="00D4543F" w:rsidP="00AD3B48">
      <w:pPr>
        <w:pStyle w:val="ListParagraph"/>
        <w:numPr>
          <w:ilvl w:val="0"/>
          <w:numId w:val="4"/>
        </w:numPr>
        <w:rPr>
          <w:rFonts w:ascii="Arial" w:hAnsi="Arial" w:cs="Arial"/>
        </w:rPr>
      </w:pPr>
      <w:r w:rsidRPr="004C1FCD">
        <w:rPr>
          <w:rFonts w:ascii="Arial" w:hAnsi="Arial" w:cs="Arial"/>
        </w:rPr>
        <w:t>Formulate recommendations towards addressing barriers to flexible working within Dyfed-Powys.</w:t>
      </w:r>
    </w:p>
    <w:p w14:paraId="0C767673" w14:textId="0B523109" w:rsidR="004A7BF6" w:rsidRPr="00314AF4" w:rsidRDefault="004A7D56" w:rsidP="00314AF4">
      <w:pPr>
        <w:pStyle w:val="Heading2"/>
      </w:pPr>
      <w:bookmarkStart w:id="38" w:name="_Toc170825330"/>
      <w:r w:rsidRPr="00314AF4">
        <w:t>What is research?</w:t>
      </w:r>
      <w:bookmarkEnd w:id="38"/>
    </w:p>
    <w:p w14:paraId="716AD63A" w14:textId="49CE7324" w:rsidR="00D92DDF" w:rsidRPr="004C1FCD" w:rsidRDefault="00D92DDF" w:rsidP="00AD3B48">
      <w:pPr>
        <w:rPr>
          <w:rFonts w:ascii="Arial" w:hAnsi="Arial" w:cs="Arial"/>
        </w:rPr>
      </w:pPr>
      <w:r w:rsidRPr="004C1FCD">
        <w:rPr>
          <w:rFonts w:ascii="Arial" w:hAnsi="Arial" w:cs="Arial"/>
        </w:rPr>
        <w:t>Research defined by Saunders et al (2019, p 5</w:t>
      </w:r>
      <w:r w:rsidR="00FB1D64" w:rsidRPr="004C1FCD">
        <w:rPr>
          <w:rFonts w:ascii="Arial" w:hAnsi="Arial" w:cs="Arial"/>
        </w:rPr>
        <w:t>)</w:t>
      </w:r>
      <w:r w:rsidRPr="004C1FCD">
        <w:rPr>
          <w:rFonts w:ascii="Arial" w:hAnsi="Arial" w:cs="Arial"/>
        </w:rPr>
        <w:t xml:space="preserve"> as </w:t>
      </w:r>
      <w:r w:rsidR="005B6529">
        <w:rPr>
          <w:rFonts w:ascii="Arial" w:hAnsi="Arial" w:cs="Arial"/>
        </w:rPr>
        <w:t>‘</w:t>
      </w:r>
      <w:r w:rsidRPr="004C1FCD">
        <w:rPr>
          <w:rFonts w:ascii="Arial" w:hAnsi="Arial" w:cs="Arial"/>
        </w:rPr>
        <w:t>a process that is undertaken in a systematic way with a clear purpose, to find things out</w:t>
      </w:r>
      <w:r w:rsidR="005B6529">
        <w:rPr>
          <w:rFonts w:ascii="Arial" w:hAnsi="Arial" w:cs="Arial"/>
        </w:rPr>
        <w:t>’</w:t>
      </w:r>
      <w:r w:rsidRPr="004C1FCD">
        <w:rPr>
          <w:rFonts w:ascii="Arial" w:hAnsi="Arial" w:cs="Arial"/>
        </w:rPr>
        <w:t>. Research consists of three steps: the posing of a question, the collection of data to answer the question, and presenting an answer to the question</w:t>
      </w:r>
      <w:r w:rsidR="00261D8D" w:rsidRPr="004C1FCD">
        <w:rPr>
          <w:rFonts w:ascii="Arial" w:hAnsi="Arial" w:cs="Arial"/>
        </w:rPr>
        <w:t xml:space="preserve"> </w:t>
      </w:r>
      <w:sdt>
        <w:sdtPr>
          <w:rPr>
            <w:rFonts w:ascii="Arial" w:hAnsi="Arial" w:cs="Arial"/>
          </w:rPr>
          <w:id w:val="-400985508"/>
          <w:citation/>
        </w:sdtPr>
        <w:sdtEndPr/>
        <w:sdtContent>
          <w:r w:rsidR="00261D8D" w:rsidRPr="004C1FCD">
            <w:rPr>
              <w:rFonts w:ascii="Arial" w:hAnsi="Arial" w:cs="Arial"/>
            </w:rPr>
            <w:fldChar w:fldCharType="begin"/>
          </w:r>
          <w:r w:rsidR="00261D8D" w:rsidRPr="004C1FCD">
            <w:rPr>
              <w:rFonts w:ascii="Arial" w:hAnsi="Arial" w:cs="Arial"/>
            </w:rPr>
            <w:instrText xml:space="preserve">CITATION Bel18 \p 20 \l 2057 </w:instrText>
          </w:r>
          <w:r w:rsidR="00261D8D" w:rsidRPr="004C1FCD">
            <w:rPr>
              <w:rFonts w:ascii="Arial" w:hAnsi="Arial" w:cs="Arial"/>
            </w:rPr>
            <w:fldChar w:fldCharType="separate"/>
          </w:r>
          <w:r w:rsidR="00545E6C" w:rsidRPr="00545E6C">
            <w:rPr>
              <w:rFonts w:ascii="Arial" w:hAnsi="Arial" w:cs="Arial"/>
              <w:noProof/>
            </w:rPr>
            <w:t>(Bell &amp; Waters, 2018, p. 20)</w:t>
          </w:r>
          <w:r w:rsidR="00261D8D" w:rsidRPr="004C1FCD">
            <w:rPr>
              <w:rFonts w:ascii="Arial" w:hAnsi="Arial" w:cs="Arial"/>
            </w:rPr>
            <w:fldChar w:fldCharType="end"/>
          </w:r>
        </w:sdtContent>
      </w:sdt>
      <w:r w:rsidR="00565203">
        <w:rPr>
          <w:rFonts w:ascii="Arial" w:hAnsi="Arial" w:cs="Arial"/>
        </w:rPr>
        <w:t>.</w:t>
      </w:r>
    </w:p>
    <w:p w14:paraId="27CD0948" w14:textId="59FE8312" w:rsidR="00F31AE0" w:rsidRPr="00314AF4" w:rsidRDefault="00F31AE0" w:rsidP="00314AF4">
      <w:pPr>
        <w:pStyle w:val="Heading2"/>
      </w:pPr>
      <w:bookmarkStart w:id="39" w:name="_Toc170825331"/>
      <w:r w:rsidRPr="00314AF4">
        <w:t>Research design</w:t>
      </w:r>
      <w:bookmarkEnd w:id="39"/>
      <w:r w:rsidRPr="00314AF4">
        <w:t xml:space="preserve"> </w:t>
      </w:r>
    </w:p>
    <w:p w14:paraId="71790B55" w14:textId="7F63FBA8" w:rsidR="00F31AE0" w:rsidRPr="004C1FCD" w:rsidRDefault="002E08FD" w:rsidP="00AD3B48">
      <w:pPr>
        <w:spacing w:after="160"/>
        <w:rPr>
          <w:rFonts w:ascii="Arial" w:hAnsi="Arial" w:cs="Arial"/>
        </w:rPr>
      </w:pPr>
      <w:r w:rsidRPr="004C1FCD">
        <w:rPr>
          <w:rFonts w:ascii="Arial" w:hAnsi="Arial" w:cs="Arial"/>
        </w:rPr>
        <w:t>The research design provides a framew</w:t>
      </w:r>
      <w:r w:rsidR="00344C38" w:rsidRPr="004C1FCD">
        <w:rPr>
          <w:rFonts w:ascii="Arial" w:hAnsi="Arial" w:cs="Arial"/>
        </w:rPr>
        <w:t xml:space="preserve">ork to how the researcher will obtain and analyse data in a systematic fashion. </w:t>
      </w:r>
      <w:r w:rsidR="00F31AE0" w:rsidRPr="004C1FCD">
        <w:rPr>
          <w:rFonts w:ascii="Arial" w:hAnsi="Arial" w:cs="Arial"/>
        </w:rPr>
        <w:t xml:space="preserve">A detailed research process will enable a systematic structure which will guide the researcher in the review of literature, collection of data and importantly the analysis of the data to draw meaningful insights and formulate recommendations. Saunders, Lewis, &amp; Thornhill, (2016) determine that in drawing out research assumptions there will be a credible research philosophy, to underpin methodical choices, research strategies together with data collection and the analysis of that data. </w:t>
      </w:r>
    </w:p>
    <w:p w14:paraId="3D940400" w14:textId="4DAC5D49" w:rsidR="004E2E49" w:rsidRPr="004C1FCD" w:rsidRDefault="00597C70" w:rsidP="00AD3B48">
      <w:pPr>
        <w:spacing w:after="160"/>
        <w:rPr>
          <w:rFonts w:ascii="Arial" w:hAnsi="Arial" w:cs="Arial"/>
        </w:rPr>
      </w:pPr>
      <w:r w:rsidRPr="004C1FCD">
        <w:rPr>
          <w:rFonts w:ascii="Arial" w:hAnsi="Arial" w:cs="Arial"/>
        </w:rPr>
        <w:t>Denscombe (2014)</w:t>
      </w:r>
      <w:r w:rsidR="004E2E49" w:rsidRPr="004C1FCD">
        <w:rPr>
          <w:rFonts w:ascii="Arial" w:hAnsi="Arial" w:cs="Arial"/>
        </w:rPr>
        <w:t xml:space="preserve"> </w:t>
      </w:r>
      <w:r w:rsidRPr="004C1FCD">
        <w:rPr>
          <w:rFonts w:ascii="Arial" w:hAnsi="Arial" w:cs="Arial"/>
        </w:rPr>
        <w:t>outlines</w:t>
      </w:r>
      <w:r w:rsidR="002C1BC1" w:rsidRPr="004C1FCD">
        <w:rPr>
          <w:rFonts w:ascii="Arial" w:hAnsi="Arial" w:cs="Arial"/>
        </w:rPr>
        <w:t xml:space="preserve"> the characteristics of a good research design in that it should provide </w:t>
      </w:r>
      <w:r w:rsidR="004327F1" w:rsidRPr="004C1FCD">
        <w:rPr>
          <w:rFonts w:ascii="Arial" w:hAnsi="Arial" w:cs="Arial"/>
        </w:rPr>
        <w:t xml:space="preserve">a description of the key components of the investigation, </w:t>
      </w:r>
      <w:r w:rsidRPr="004C1FCD">
        <w:rPr>
          <w:rFonts w:ascii="Arial" w:hAnsi="Arial" w:cs="Arial"/>
        </w:rPr>
        <w:t xml:space="preserve">specify a general approach </w:t>
      </w:r>
      <w:r w:rsidRPr="004C1FCD">
        <w:rPr>
          <w:rFonts w:ascii="Arial" w:hAnsi="Arial" w:cs="Arial"/>
        </w:rPr>
        <w:lastRenderedPageBreak/>
        <w:t xml:space="preserve">or </w:t>
      </w:r>
      <w:r w:rsidR="003A42D3" w:rsidRPr="004C1FCD">
        <w:rPr>
          <w:rFonts w:ascii="Arial" w:hAnsi="Arial" w:cs="Arial"/>
        </w:rPr>
        <w:t>strategy,</w:t>
      </w:r>
      <w:r w:rsidRPr="004C1FCD">
        <w:rPr>
          <w:rFonts w:ascii="Arial" w:hAnsi="Arial" w:cs="Arial"/>
        </w:rPr>
        <w:t xml:space="preserve"> and give details in respect of methods of data collection and analysis. </w:t>
      </w:r>
      <w:r w:rsidR="00C348F3" w:rsidRPr="004C1FCD">
        <w:rPr>
          <w:rFonts w:ascii="Arial" w:hAnsi="Arial" w:cs="Arial"/>
        </w:rPr>
        <w:t xml:space="preserve">He sets out </w:t>
      </w:r>
      <w:r w:rsidR="00DD2F0D" w:rsidRPr="004C1FCD">
        <w:rPr>
          <w:rFonts w:ascii="Arial" w:hAnsi="Arial" w:cs="Arial"/>
        </w:rPr>
        <w:t>several</w:t>
      </w:r>
      <w:r w:rsidR="00C348F3" w:rsidRPr="004C1FCD">
        <w:rPr>
          <w:rFonts w:ascii="Arial" w:hAnsi="Arial" w:cs="Arial"/>
        </w:rPr>
        <w:t xml:space="preserve"> key decisions that are to be made at the commencement of a research project. </w:t>
      </w:r>
    </w:p>
    <w:p w14:paraId="414CB6E4" w14:textId="7CE961DD" w:rsidR="00B95531" w:rsidRPr="004C1FCD" w:rsidRDefault="00B95531" w:rsidP="00AD3B48">
      <w:pPr>
        <w:spacing w:after="160"/>
        <w:jc w:val="center"/>
        <w:rPr>
          <w:rFonts w:ascii="Arial" w:hAnsi="Arial" w:cs="Arial"/>
        </w:rPr>
      </w:pPr>
      <w:r w:rsidRPr="004C1FCD">
        <w:rPr>
          <w:rFonts w:ascii="Arial" w:hAnsi="Arial" w:cs="Arial"/>
          <w:noProof/>
        </w:rPr>
        <w:drawing>
          <wp:inline distT="0" distB="0" distL="0" distR="0" wp14:anchorId="205C4370" wp14:editId="0E93E5C0">
            <wp:extent cx="4686541" cy="249567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86541" cy="2495678"/>
                    </a:xfrm>
                    <a:prstGeom prst="rect">
                      <a:avLst/>
                    </a:prstGeom>
                  </pic:spPr>
                </pic:pic>
              </a:graphicData>
            </a:graphic>
          </wp:inline>
        </w:drawing>
      </w:r>
    </w:p>
    <w:p w14:paraId="43ED912F" w14:textId="4C06A262" w:rsidR="008A0DDE" w:rsidRPr="006159E2" w:rsidRDefault="00DC5D13" w:rsidP="00AD3B48">
      <w:pPr>
        <w:pStyle w:val="Caption"/>
        <w:spacing w:line="360" w:lineRule="auto"/>
        <w:rPr>
          <w:rFonts w:cs="Calibri"/>
          <w:i w:val="0"/>
          <w:iCs w:val="0"/>
          <w:color w:val="auto"/>
        </w:rPr>
      </w:pPr>
      <w:bookmarkStart w:id="40" w:name="_Toc170816602"/>
      <w:r w:rsidRPr="006159E2">
        <w:rPr>
          <w:rFonts w:cs="Calibri"/>
          <w:i w:val="0"/>
          <w:iCs w:val="0"/>
          <w:color w:val="auto"/>
        </w:rPr>
        <w:t xml:space="preserve">Figure </w:t>
      </w:r>
      <w:r w:rsidR="00D74C37" w:rsidRPr="006159E2">
        <w:rPr>
          <w:rFonts w:cs="Calibri"/>
          <w:i w:val="0"/>
          <w:iCs w:val="0"/>
          <w:color w:val="auto"/>
        </w:rPr>
        <w:fldChar w:fldCharType="begin"/>
      </w:r>
      <w:r w:rsidR="00D74C37" w:rsidRPr="006159E2">
        <w:rPr>
          <w:rFonts w:cs="Calibri"/>
          <w:i w:val="0"/>
          <w:iCs w:val="0"/>
          <w:color w:val="auto"/>
        </w:rPr>
        <w:instrText xml:space="preserve"> SEQ Figure \* ARABIC </w:instrText>
      </w:r>
      <w:r w:rsidR="00D74C37" w:rsidRPr="006159E2">
        <w:rPr>
          <w:rFonts w:cs="Calibri"/>
          <w:i w:val="0"/>
          <w:iCs w:val="0"/>
          <w:color w:val="auto"/>
        </w:rPr>
        <w:fldChar w:fldCharType="separate"/>
      </w:r>
      <w:r w:rsidR="005D0890" w:rsidRPr="006159E2">
        <w:rPr>
          <w:rFonts w:cs="Calibri"/>
          <w:i w:val="0"/>
          <w:iCs w:val="0"/>
          <w:noProof/>
          <w:color w:val="auto"/>
        </w:rPr>
        <w:t>10</w:t>
      </w:r>
      <w:r w:rsidR="00D74C37" w:rsidRPr="006159E2">
        <w:rPr>
          <w:rFonts w:cs="Calibri"/>
          <w:i w:val="0"/>
          <w:iCs w:val="0"/>
          <w:noProof/>
          <w:color w:val="auto"/>
        </w:rPr>
        <w:fldChar w:fldCharType="end"/>
      </w:r>
      <w:r w:rsidR="00F83984" w:rsidRPr="006159E2">
        <w:rPr>
          <w:rFonts w:cs="Calibri"/>
          <w:i w:val="0"/>
          <w:iCs w:val="0"/>
          <w:noProof/>
          <w:color w:val="auto"/>
        </w:rPr>
        <w:t xml:space="preserve"> -</w:t>
      </w:r>
      <w:r w:rsidR="00215D78" w:rsidRPr="006159E2">
        <w:rPr>
          <w:rFonts w:cs="Calibri"/>
          <w:i w:val="0"/>
          <w:iCs w:val="0"/>
          <w:color w:val="auto"/>
        </w:rPr>
        <w:t xml:space="preserve"> </w:t>
      </w:r>
      <w:r w:rsidR="008A0DDE" w:rsidRPr="006159E2">
        <w:rPr>
          <w:rFonts w:cs="Calibri"/>
          <w:i w:val="0"/>
          <w:iCs w:val="0"/>
          <w:color w:val="auto"/>
        </w:rPr>
        <w:t>Figure outlining the decisions to be made</w:t>
      </w:r>
      <w:r w:rsidR="00215D78" w:rsidRPr="006159E2">
        <w:rPr>
          <w:rFonts w:cs="Calibri"/>
          <w:i w:val="0"/>
          <w:iCs w:val="0"/>
          <w:color w:val="auto"/>
        </w:rPr>
        <w:t xml:space="preserve"> in research </w:t>
      </w:r>
      <w:sdt>
        <w:sdtPr>
          <w:rPr>
            <w:rFonts w:cs="Calibri"/>
            <w:i w:val="0"/>
            <w:iCs w:val="0"/>
            <w:color w:val="auto"/>
          </w:rPr>
          <w:id w:val="-1877158452"/>
          <w:citation/>
        </w:sdtPr>
        <w:sdtEndPr/>
        <w:sdtContent>
          <w:r w:rsidR="00215D78" w:rsidRPr="006159E2">
            <w:rPr>
              <w:rFonts w:cs="Calibri"/>
              <w:i w:val="0"/>
              <w:iCs w:val="0"/>
              <w:color w:val="auto"/>
            </w:rPr>
            <w:fldChar w:fldCharType="begin"/>
          </w:r>
          <w:r w:rsidR="00215D78" w:rsidRPr="006159E2">
            <w:rPr>
              <w:rFonts w:cs="Calibri"/>
              <w:i w:val="0"/>
              <w:iCs w:val="0"/>
              <w:color w:val="auto"/>
            </w:rPr>
            <w:instrText xml:space="preserve"> CITATION Den14 \l 2057 </w:instrText>
          </w:r>
          <w:r w:rsidR="00215D78" w:rsidRPr="006159E2">
            <w:rPr>
              <w:rFonts w:cs="Calibri"/>
              <w:i w:val="0"/>
              <w:iCs w:val="0"/>
              <w:color w:val="auto"/>
            </w:rPr>
            <w:fldChar w:fldCharType="separate"/>
          </w:r>
          <w:r w:rsidR="00545E6C" w:rsidRPr="00545E6C">
            <w:rPr>
              <w:rFonts w:cs="Calibri"/>
              <w:noProof/>
              <w:color w:val="auto"/>
            </w:rPr>
            <w:t>(Denscombe, 2014)</w:t>
          </w:r>
          <w:r w:rsidR="00215D78" w:rsidRPr="006159E2">
            <w:rPr>
              <w:rFonts w:cs="Calibri"/>
              <w:i w:val="0"/>
              <w:iCs w:val="0"/>
              <w:color w:val="auto"/>
            </w:rPr>
            <w:fldChar w:fldCharType="end"/>
          </w:r>
        </w:sdtContent>
      </w:sdt>
      <w:bookmarkEnd w:id="40"/>
    </w:p>
    <w:p w14:paraId="4BB49EDC" w14:textId="559F1099" w:rsidR="00F31AE0" w:rsidRPr="004C1FCD" w:rsidRDefault="00F31AE0" w:rsidP="00AD3B48">
      <w:pPr>
        <w:spacing w:after="160"/>
        <w:rPr>
          <w:rFonts w:ascii="Arial" w:hAnsi="Arial" w:cs="Arial"/>
        </w:rPr>
      </w:pPr>
      <w:r w:rsidRPr="004C1FCD">
        <w:rPr>
          <w:rFonts w:ascii="Arial" w:hAnsi="Arial" w:cs="Arial"/>
        </w:rPr>
        <w:t>Having considered approaches to research</w:t>
      </w:r>
      <w:r w:rsidR="0058012D" w:rsidRPr="004C1FCD">
        <w:rPr>
          <w:rFonts w:ascii="Arial" w:hAnsi="Arial" w:cs="Arial"/>
        </w:rPr>
        <w:t>,</w:t>
      </w:r>
      <w:r w:rsidRPr="004C1FCD">
        <w:rPr>
          <w:rFonts w:ascii="Arial" w:hAnsi="Arial" w:cs="Arial"/>
        </w:rPr>
        <w:t xml:space="preserve"> the research paper will utilise the ‘Research Onion’ to provide that structure</w:t>
      </w:r>
      <w:r w:rsidR="00221920" w:rsidRPr="004C1FCD">
        <w:rPr>
          <w:rFonts w:ascii="Arial" w:hAnsi="Arial" w:cs="Arial"/>
        </w:rPr>
        <w:t>d framework</w:t>
      </w:r>
      <w:r w:rsidRPr="004C1FCD">
        <w:rPr>
          <w:rFonts w:ascii="Arial" w:hAnsi="Arial" w:cs="Arial"/>
        </w:rPr>
        <w:t xml:space="preserve"> and approach. This model from Saunders, Lewis, &amp; Thornhill (2016</w:t>
      </w:r>
      <w:r w:rsidR="00C6450D">
        <w:rPr>
          <w:rFonts w:ascii="Arial" w:hAnsi="Arial" w:cs="Arial"/>
        </w:rPr>
        <w:t>,</w:t>
      </w:r>
      <w:r w:rsidR="004503EC">
        <w:rPr>
          <w:rFonts w:ascii="Arial" w:hAnsi="Arial" w:cs="Arial"/>
        </w:rPr>
        <w:t xml:space="preserve"> p.130</w:t>
      </w:r>
      <w:r w:rsidRPr="004C1FCD">
        <w:rPr>
          <w:rFonts w:ascii="Arial" w:hAnsi="Arial" w:cs="Arial"/>
        </w:rPr>
        <w:t xml:space="preserve">) is made up of six clear layers which systematically guide the researcher through the research process. </w:t>
      </w:r>
    </w:p>
    <w:p w14:paraId="6B3F35CF" w14:textId="77777777" w:rsidR="00F31AE0" w:rsidRPr="004C1FCD" w:rsidRDefault="00F31AE0" w:rsidP="00AD3B48">
      <w:pPr>
        <w:spacing w:after="160"/>
        <w:jc w:val="center"/>
        <w:rPr>
          <w:rFonts w:ascii="Arial" w:hAnsi="Arial" w:cs="Arial"/>
        </w:rPr>
      </w:pPr>
      <w:r w:rsidRPr="004C1FCD">
        <w:rPr>
          <w:rFonts w:ascii="Arial" w:hAnsi="Arial" w:cs="Arial"/>
          <w:noProof/>
        </w:rPr>
        <w:drawing>
          <wp:inline distT="0" distB="0" distL="0" distR="0" wp14:anchorId="15F28537" wp14:editId="13ED4A40">
            <wp:extent cx="4800600" cy="3606800"/>
            <wp:effectExtent l="0" t="0" r="0" b="0"/>
            <wp:docPr id="35" name="Picture 35"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8645002" descr="-.Research.Onion.(Saunders et al.,.2016)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0600" cy="3606800"/>
                    </a:xfrm>
                    <a:prstGeom prst="rect">
                      <a:avLst/>
                    </a:prstGeom>
                    <a:noFill/>
                    <a:ln>
                      <a:noFill/>
                    </a:ln>
                  </pic:spPr>
                </pic:pic>
              </a:graphicData>
            </a:graphic>
          </wp:inline>
        </w:drawing>
      </w:r>
    </w:p>
    <w:p w14:paraId="730048DF" w14:textId="047A1979" w:rsidR="00F31AE0" w:rsidRPr="006159E2" w:rsidRDefault="00215D78" w:rsidP="00AD3B48">
      <w:pPr>
        <w:pStyle w:val="Caption"/>
        <w:spacing w:line="360" w:lineRule="auto"/>
        <w:rPr>
          <w:rFonts w:cs="Calibri"/>
          <w:i w:val="0"/>
          <w:iCs w:val="0"/>
          <w:color w:val="auto"/>
        </w:rPr>
      </w:pPr>
      <w:bookmarkStart w:id="41" w:name="_Toc170816603"/>
      <w:r w:rsidRPr="006159E2">
        <w:rPr>
          <w:rFonts w:cs="Calibri"/>
          <w:i w:val="0"/>
          <w:iCs w:val="0"/>
          <w:color w:val="auto"/>
        </w:rPr>
        <w:t xml:space="preserve">Figure </w:t>
      </w:r>
      <w:r w:rsidR="00D74C37" w:rsidRPr="006159E2">
        <w:rPr>
          <w:rFonts w:cs="Calibri"/>
          <w:i w:val="0"/>
          <w:iCs w:val="0"/>
          <w:color w:val="auto"/>
        </w:rPr>
        <w:fldChar w:fldCharType="begin"/>
      </w:r>
      <w:r w:rsidR="00D74C37" w:rsidRPr="006159E2">
        <w:rPr>
          <w:rFonts w:cs="Calibri"/>
          <w:i w:val="0"/>
          <w:iCs w:val="0"/>
          <w:color w:val="auto"/>
        </w:rPr>
        <w:instrText xml:space="preserve"> SEQ Figure \* ARABIC </w:instrText>
      </w:r>
      <w:r w:rsidR="00D74C37" w:rsidRPr="006159E2">
        <w:rPr>
          <w:rFonts w:cs="Calibri"/>
          <w:i w:val="0"/>
          <w:iCs w:val="0"/>
          <w:color w:val="auto"/>
        </w:rPr>
        <w:fldChar w:fldCharType="separate"/>
      </w:r>
      <w:r w:rsidR="005D0890" w:rsidRPr="006159E2">
        <w:rPr>
          <w:rFonts w:cs="Calibri"/>
          <w:i w:val="0"/>
          <w:iCs w:val="0"/>
          <w:noProof/>
          <w:color w:val="auto"/>
        </w:rPr>
        <w:t>11</w:t>
      </w:r>
      <w:r w:rsidR="00D74C37" w:rsidRPr="006159E2">
        <w:rPr>
          <w:rFonts w:cs="Calibri"/>
          <w:i w:val="0"/>
          <w:iCs w:val="0"/>
          <w:noProof/>
          <w:color w:val="auto"/>
        </w:rPr>
        <w:fldChar w:fldCharType="end"/>
      </w:r>
      <w:r w:rsidRPr="006159E2">
        <w:rPr>
          <w:rFonts w:cs="Calibri"/>
          <w:i w:val="0"/>
          <w:iCs w:val="0"/>
          <w:color w:val="auto"/>
        </w:rPr>
        <w:t xml:space="preserve"> </w:t>
      </w:r>
      <w:r w:rsidR="006159E2" w:rsidRPr="006159E2">
        <w:rPr>
          <w:rFonts w:cs="Calibri"/>
          <w:i w:val="0"/>
          <w:iCs w:val="0"/>
          <w:color w:val="auto"/>
        </w:rPr>
        <w:t xml:space="preserve">- </w:t>
      </w:r>
      <w:r w:rsidRPr="006159E2">
        <w:rPr>
          <w:rFonts w:cs="Calibri"/>
          <w:i w:val="0"/>
          <w:iCs w:val="0"/>
          <w:color w:val="auto"/>
        </w:rPr>
        <w:t xml:space="preserve">Research Onion </w:t>
      </w:r>
      <w:r w:rsidR="00F31AE0" w:rsidRPr="006159E2">
        <w:rPr>
          <w:rFonts w:cs="Calibri"/>
          <w:i w:val="0"/>
          <w:iCs w:val="0"/>
          <w:color w:val="auto"/>
        </w:rPr>
        <w:t>(Saunders, Lewis, &amp; Thornhill, 201</w:t>
      </w:r>
      <w:r w:rsidR="00C67B20" w:rsidRPr="006159E2">
        <w:rPr>
          <w:rFonts w:cs="Calibri"/>
          <w:i w:val="0"/>
          <w:iCs w:val="0"/>
          <w:color w:val="auto"/>
        </w:rPr>
        <w:t>6</w:t>
      </w:r>
      <w:r w:rsidR="00F31AE0" w:rsidRPr="006159E2">
        <w:rPr>
          <w:rFonts w:cs="Calibri"/>
          <w:i w:val="0"/>
          <w:iCs w:val="0"/>
          <w:color w:val="auto"/>
        </w:rPr>
        <w:t>, pg.</w:t>
      </w:r>
      <w:r w:rsidR="00B6709E" w:rsidRPr="006159E2">
        <w:rPr>
          <w:rFonts w:cs="Calibri"/>
          <w:i w:val="0"/>
          <w:iCs w:val="0"/>
          <w:color w:val="auto"/>
        </w:rPr>
        <w:t>1</w:t>
      </w:r>
      <w:r w:rsidR="00E1183D" w:rsidRPr="006159E2">
        <w:rPr>
          <w:rFonts w:cs="Calibri"/>
          <w:i w:val="0"/>
          <w:iCs w:val="0"/>
          <w:color w:val="auto"/>
        </w:rPr>
        <w:t>30</w:t>
      </w:r>
      <w:r w:rsidR="00B6709E" w:rsidRPr="006159E2">
        <w:rPr>
          <w:rFonts w:cs="Calibri"/>
          <w:i w:val="0"/>
          <w:iCs w:val="0"/>
          <w:color w:val="auto"/>
        </w:rPr>
        <w:t>)</w:t>
      </w:r>
      <w:bookmarkEnd w:id="41"/>
    </w:p>
    <w:p w14:paraId="222E6D8E" w14:textId="3F47DABB" w:rsidR="00034D40" w:rsidRPr="004C1FCD" w:rsidRDefault="00AB3963" w:rsidP="00AD3B48">
      <w:pPr>
        <w:spacing w:after="160"/>
        <w:rPr>
          <w:rFonts w:ascii="Arial" w:hAnsi="Arial" w:cs="Arial"/>
        </w:rPr>
      </w:pPr>
      <w:r w:rsidRPr="004C1FCD">
        <w:rPr>
          <w:rFonts w:ascii="Arial" w:hAnsi="Arial" w:cs="Arial"/>
        </w:rPr>
        <w:lastRenderedPageBreak/>
        <w:t xml:space="preserve">The outer two layers relate to the philosophy and theory applied to the approach, the next </w:t>
      </w:r>
      <w:r w:rsidR="00B94B25" w:rsidRPr="004C1FCD">
        <w:rPr>
          <w:rFonts w:ascii="Arial" w:hAnsi="Arial" w:cs="Arial"/>
        </w:rPr>
        <w:t xml:space="preserve">three layers refer to the strategy and </w:t>
      </w:r>
      <w:r w:rsidR="007F38E3" w:rsidRPr="004C1FCD">
        <w:rPr>
          <w:rFonts w:ascii="Arial" w:hAnsi="Arial" w:cs="Arial"/>
        </w:rPr>
        <w:t xml:space="preserve">methodical choice. The central layers relate to the </w:t>
      </w:r>
      <w:r w:rsidR="00034D40" w:rsidRPr="004C1FCD">
        <w:rPr>
          <w:rFonts w:ascii="Arial" w:hAnsi="Arial" w:cs="Arial"/>
        </w:rPr>
        <w:t xml:space="preserve">data collection and subsequent analysis. </w:t>
      </w:r>
      <w:r w:rsidR="00C67B20" w:rsidRPr="004C1FCD">
        <w:rPr>
          <w:rFonts w:ascii="Arial" w:hAnsi="Arial" w:cs="Arial"/>
        </w:rPr>
        <w:t xml:space="preserve">In the simplest of </w:t>
      </w:r>
      <w:r w:rsidR="008B5F2D" w:rsidRPr="004C1FCD">
        <w:rPr>
          <w:rFonts w:ascii="Arial" w:hAnsi="Arial" w:cs="Arial"/>
        </w:rPr>
        <w:t>terms,</w:t>
      </w:r>
      <w:r w:rsidR="00C67B20" w:rsidRPr="004C1FCD">
        <w:rPr>
          <w:rFonts w:ascii="Arial" w:hAnsi="Arial" w:cs="Arial"/>
        </w:rPr>
        <w:t xml:space="preserve"> it is the peeling of each layer from the higher </w:t>
      </w:r>
      <w:r w:rsidR="00277023" w:rsidRPr="004C1FCD">
        <w:rPr>
          <w:rFonts w:ascii="Arial" w:hAnsi="Arial" w:cs="Arial"/>
        </w:rPr>
        <w:t>philosophical</w:t>
      </w:r>
      <w:r w:rsidR="00C67B20" w:rsidRPr="004C1FCD">
        <w:rPr>
          <w:rFonts w:ascii="Arial" w:hAnsi="Arial" w:cs="Arial"/>
        </w:rPr>
        <w:t xml:space="preserve"> considerations and choices to the tactical choices as you reach the centre </w:t>
      </w:r>
      <w:sdt>
        <w:sdtPr>
          <w:rPr>
            <w:rFonts w:ascii="Arial" w:hAnsi="Arial" w:cs="Arial"/>
          </w:rPr>
          <w:id w:val="-846242079"/>
          <w:citation/>
        </w:sdtPr>
        <w:sdtEndPr/>
        <w:sdtContent>
          <w:r w:rsidR="00F8124A">
            <w:rPr>
              <w:rFonts w:ascii="Arial" w:hAnsi="Arial" w:cs="Arial"/>
            </w:rPr>
            <w:fldChar w:fldCharType="begin"/>
          </w:r>
          <w:r w:rsidR="00734301">
            <w:rPr>
              <w:rFonts w:ascii="Arial" w:hAnsi="Arial" w:cs="Arial"/>
            </w:rPr>
            <w:instrText xml:space="preserve">CITATION Sau19 \l 2057 </w:instrText>
          </w:r>
          <w:r w:rsidR="00F8124A">
            <w:rPr>
              <w:rFonts w:ascii="Arial" w:hAnsi="Arial" w:cs="Arial"/>
            </w:rPr>
            <w:fldChar w:fldCharType="separate"/>
          </w:r>
          <w:r w:rsidR="00545E6C" w:rsidRPr="00545E6C">
            <w:rPr>
              <w:rFonts w:ascii="Arial" w:hAnsi="Arial" w:cs="Arial"/>
              <w:noProof/>
            </w:rPr>
            <w:t>(Saunders, et al., 2019)</w:t>
          </w:r>
          <w:r w:rsidR="00F8124A">
            <w:rPr>
              <w:rFonts w:ascii="Arial" w:hAnsi="Arial" w:cs="Arial"/>
            </w:rPr>
            <w:fldChar w:fldCharType="end"/>
          </w:r>
        </w:sdtContent>
      </w:sdt>
      <w:r w:rsidR="00F8124A">
        <w:rPr>
          <w:rFonts w:ascii="Arial" w:hAnsi="Arial" w:cs="Arial"/>
        </w:rPr>
        <w:t>.</w:t>
      </w:r>
      <w:r w:rsidR="00457CB8" w:rsidRPr="004C1FCD">
        <w:rPr>
          <w:rFonts w:ascii="Arial" w:hAnsi="Arial" w:cs="Arial"/>
        </w:rPr>
        <w:t xml:space="preserve"> </w:t>
      </w:r>
    </w:p>
    <w:p w14:paraId="725F326E" w14:textId="00B46D09" w:rsidR="00034D40" w:rsidRPr="00F83984" w:rsidRDefault="007874B1" w:rsidP="00F83984">
      <w:pPr>
        <w:pStyle w:val="Heading2"/>
      </w:pPr>
      <w:bookmarkStart w:id="42" w:name="_Toc170825332"/>
      <w:r w:rsidRPr="00F83984">
        <w:t>Research Philosophy</w:t>
      </w:r>
      <w:bookmarkEnd w:id="42"/>
      <w:r w:rsidRPr="00F83984">
        <w:t xml:space="preserve"> </w:t>
      </w:r>
    </w:p>
    <w:p w14:paraId="132DF70F" w14:textId="39868C7C" w:rsidR="007874B1" w:rsidRPr="004C1FCD" w:rsidRDefault="007E3047" w:rsidP="00AD3B48">
      <w:pPr>
        <w:rPr>
          <w:rFonts w:ascii="Arial" w:hAnsi="Arial" w:cs="Arial"/>
        </w:rPr>
      </w:pPr>
      <w:r w:rsidRPr="004C1FCD">
        <w:rPr>
          <w:rFonts w:ascii="Arial" w:hAnsi="Arial" w:cs="Arial"/>
        </w:rPr>
        <w:t>Research philosophy is the</w:t>
      </w:r>
      <w:r w:rsidR="00F6730D" w:rsidRPr="004C1FCD">
        <w:rPr>
          <w:rFonts w:ascii="Arial" w:hAnsi="Arial" w:cs="Arial"/>
        </w:rPr>
        <w:t xml:space="preserve"> system </w:t>
      </w:r>
      <w:r w:rsidR="00C24989" w:rsidRPr="004C1FCD">
        <w:rPr>
          <w:rFonts w:ascii="Arial" w:hAnsi="Arial" w:cs="Arial"/>
        </w:rPr>
        <w:t>that guides a researcher in gaining knowledge and understanding in respect of their chosen subject</w:t>
      </w:r>
      <w:r w:rsidR="00BA2A63" w:rsidRPr="004C1FCD">
        <w:rPr>
          <w:rFonts w:ascii="Arial" w:hAnsi="Arial" w:cs="Arial"/>
        </w:rPr>
        <w:t xml:space="preserve">. </w:t>
      </w:r>
      <w:r w:rsidR="00EB51FA" w:rsidRPr="004C1FCD">
        <w:rPr>
          <w:rFonts w:ascii="Arial" w:hAnsi="Arial" w:cs="Arial"/>
        </w:rPr>
        <w:t xml:space="preserve">This is through both a set of beliefs and assumptions. </w:t>
      </w:r>
      <w:r w:rsidR="00B60027" w:rsidRPr="004C1FCD">
        <w:rPr>
          <w:rFonts w:ascii="Arial" w:hAnsi="Arial" w:cs="Arial"/>
        </w:rPr>
        <w:t xml:space="preserve">The key components to this are </w:t>
      </w:r>
      <w:r w:rsidR="00AA0AF0" w:rsidRPr="004C1FCD">
        <w:rPr>
          <w:rFonts w:ascii="Arial" w:hAnsi="Arial" w:cs="Arial"/>
        </w:rPr>
        <w:t xml:space="preserve">ontology (the nature of the </w:t>
      </w:r>
      <w:r w:rsidR="00452BC6" w:rsidRPr="004C1FCD">
        <w:rPr>
          <w:rFonts w:ascii="Arial" w:hAnsi="Arial" w:cs="Arial"/>
        </w:rPr>
        <w:t>reality</w:t>
      </w:r>
      <w:r w:rsidR="00DB0713" w:rsidRPr="004C1FCD">
        <w:rPr>
          <w:rFonts w:ascii="Arial" w:hAnsi="Arial" w:cs="Arial"/>
        </w:rPr>
        <w:t xml:space="preserve"> or being</w:t>
      </w:r>
      <w:r w:rsidR="00AA0AF0" w:rsidRPr="004C1FCD">
        <w:rPr>
          <w:rFonts w:ascii="Arial" w:hAnsi="Arial" w:cs="Arial"/>
        </w:rPr>
        <w:t xml:space="preserve">), </w:t>
      </w:r>
      <w:r w:rsidR="00C406B4" w:rsidRPr="004C1FCD">
        <w:rPr>
          <w:rFonts w:ascii="Arial" w:hAnsi="Arial" w:cs="Arial"/>
        </w:rPr>
        <w:t xml:space="preserve">epistemology </w:t>
      </w:r>
      <w:r w:rsidR="00452BC6" w:rsidRPr="004C1FCD">
        <w:rPr>
          <w:rFonts w:ascii="Arial" w:hAnsi="Arial" w:cs="Arial"/>
        </w:rPr>
        <w:t>(the nature of the knowledge</w:t>
      </w:r>
      <w:r w:rsidR="00901E94" w:rsidRPr="004C1FCD">
        <w:rPr>
          <w:rFonts w:ascii="Arial" w:hAnsi="Arial" w:cs="Arial"/>
        </w:rPr>
        <w:t>)</w:t>
      </w:r>
      <w:r w:rsidR="00452BC6" w:rsidRPr="004C1FCD">
        <w:rPr>
          <w:rFonts w:ascii="Arial" w:hAnsi="Arial" w:cs="Arial"/>
        </w:rPr>
        <w:t xml:space="preserve"> and </w:t>
      </w:r>
      <w:r w:rsidR="009E3E75" w:rsidRPr="004C1FCD">
        <w:rPr>
          <w:rFonts w:ascii="Arial" w:hAnsi="Arial" w:cs="Arial"/>
        </w:rPr>
        <w:t xml:space="preserve">axiology (the researchers biases and </w:t>
      </w:r>
      <w:r w:rsidR="008270E8" w:rsidRPr="004C1FCD">
        <w:rPr>
          <w:rFonts w:ascii="Arial" w:hAnsi="Arial" w:cs="Arial"/>
        </w:rPr>
        <w:t xml:space="preserve">their values) </w:t>
      </w:r>
      <w:sdt>
        <w:sdtPr>
          <w:rPr>
            <w:rFonts w:ascii="Arial" w:hAnsi="Arial" w:cs="Arial"/>
          </w:rPr>
          <w:id w:val="-46686984"/>
          <w:citation/>
        </w:sdtPr>
        <w:sdtEndPr/>
        <w:sdtContent>
          <w:r w:rsidR="00D4555E" w:rsidRPr="004C1FCD">
            <w:rPr>
              <w:rFonts w:ascii="Arial" w:hAnsi="Arial" w:cs="Arial"/>
            </w:rPr>
            <w:fldChar w:fldCharType="begin"/>
          </w:r>
          <w:r w:rsidR="00734301">
            <w:rPr>
              <w:rFonts w:ascii="Arial" w:hAnsi="Arial" w:cs="Arial"/>
            </w:rPr>
            <w:instrText xml:space="preserve">CITATION Sau19 \p 133-134 \l 2057 </w:instrText>
          </w:r>
          <w:r w:rsidR="00D4555E" w:rsidRPr="004C1FCD">
            <w:rPr>
              <w:rFonts w:ascii="Arial" w:hAnsi="Arial" w:cs="Arial"/>
            </w:rPr>
            <w:fldChar w:fldCharType="separate"/>
          </w:r>
          <w:r w:rsidR="00545E6C" w:rsidRPr="00545E6C">
            <w:rPr>
              <w:rFonts w:ascii="Arial" w:hAnsi="Arial" w:cs="Arial"/>
              <w:noProof/>
            </w:rPr>
            <w:t>(Saunders, et al., 2019, pp. 133-134)</w:t>
          </w:r>
          <w:r w:rsidR="00D4555E" w:rsidRPr="004C1FCD">
            <w:rPr>
              <w:rFonts w:ascii="Arial" w:hAnsi="Arial" w:cs="Arial"/>
            </w:rPr>
            <w:fldChar w:fldCharType="end"/>
          </w:r>
        </w:sdtContent>
      </w:sdt>
      <w:r w:rsidR="000D2AA3" w:rsidRPr="004C1FCD">
        <w:rPr>
          <w:rFonts w:ascii="Arial" w:hAnsi="Arial" w:cs="Arial"/>
        </w:rPr>
        <w:t>.</w:t>
      </w:r>
    </w:p>
    <w:p w14:paraId="2C547014" w14:textId="738D1C3C" w:rsidR="00316674" w:rsidRPr="004C1FCD" w:rsidRDefault="003A78DE" w:rsidP="00AD3B48">
      <w:pPr>
        <w:rPr>
          <w:rFonts w:ascii="Arial" w:hAnsi="Arial" w:cs="Arial"/>
        </w:rPr>
      </w:pPr>
      <w:r w:rsidRPr="004C1FCD">
        <w:rPr>
          <w:rFonts w:ascii="Arial" w:hAnsi="Arial" w:cs="Arial"/>
        </w:rPr>
        <w:t xml:space="preserve">Whilst there is a </w:t>
      </w:r>
      <w:r w:rsidR="00246B61" w:rsidRPr="004C1FCD">
        <w:rPr>
          <w:rFonts w:ascii="Arial" w:hAnsi="Arial" w:cs="Arial"/>
        </w:rPr>
        <w:t xml:space="preserve">tendency in research literature to </w:t>
      </w:r>
      <w:r w:rsidR="00C346A1" w:rsidRPr="004C1FCD">
        <w:rPr>
          <w:rFonts w:ascii="Arial" w:hAnsi="Arial" w:cs="Arial"/>
        </w:rPr>
        <w:t xml:space="preserve">suggest a researcher should align to one </w:t>
      </w:r>
      <w:r w:rsidR="00F33644" w:rsidRPr="004C1FCD">
        <w:rPr>
          <w:rFonts w:ascii="Arial" w:hAnsi="Arial" w:cs="Arial"/>
        </w:rPr>
        <w:t xml:space="preserve">concept over another </w:t>
      </w:r>
      <w:r w:rsidR="00744BEB" w:rsidRPr="004C1FCD">
        <w:rPr>
          <w:rFonts w:ascii="Arial" w:hAnsi="Arial" w:cs="Arial"/>
        </w:rPr>
        <w:t>Denscombe (2014)</w:t>
      </w:r>
      <w:r w:rsidR="00CD09CE">
        <w:rPr>
          <w:rFonts w:ascii="Arial" w:hAnsi="Arial" w:cs="Arial"/>
        </w:rPr>
        <w:t>,</w:t>
      </w:r>
      <w:r w:rsidR="008802AF" w:rsidRPr="004C1FCD">
        <w:rPr>
          <w:rFonts w:ascii="Arial" w:hAnsi="Arial" w:cs="Arial"/>
        </w:rPr>
        <w:t xml:space="preserve"> when discussing ontology is clear that the need to determine </w:t>
      </w:r>
      <w:r w:rsidR="00F714AF" w:rsidRPr="004C1FCD">
        <w:rPr>
          <w:rFonts w:ascii="Arial" w:hAnsi="Arial" w:cs="Arial"/>
        </w:rPr>
        <w:t xml:space="preserve">a researcher as either a realist or a </w:t>
      </w:r>
      <w:r w:rsidR="00466615" w:rsidRPr="004C1FCD">
        <w:rPr>
          <w:rFonts w:ascii="Arial" w:hAnsi="Arial" w:cs="Arial"/>
        </w:rPr>
        <w:t>constructionist</w:t>
      </w:r>
      <w:r w:rsidR="00F714AF" w:rsidRPr="004C1FCD">
        <w:rPr>
          <w:rFonts w:ascii="Arial" w:hAnsi="Arial" w:cs="Arial"/>
        </w:rPr>
        <w:t xml:space="preserve"> is unnecessary </w:t>
      </w:r>
      <w:r w:rsidR="00644AE4" w:rsidRPr="004C1FCD">
        <w:rPr>
          <w:rFonts w:ascii="Arial" w:hAnsi="Arial" w:cs="Arial"/>
        </w:rPr>
        <w:t xml:space="preserve">and that researchers should instead focus on understanding how </w:t>
      </w:r>
      <w:r w:rsidR="002A06CF" w:rsidRPr="004C1FCD">
        <w:rPr>
          <w:rFonts w:ascii="Arial" w:hAnsi="Arial" w:cs="Arial"/>
        </w:rPr>
        <w:t xml:space="preserve">different groups construct their social realities. </w:t>
      </w:r>
      <w:r w:rsidR="003F15BE" w:rsidRPr="004C1FCD">
        <w:rPr>
          <w:rFonts w:ascii="Arial" w:hAnsi="Arial" w:cs="Arial"/>
        </w:rPr>
        <w:t xml:space="preserve">Research </w:t>
      </w:r>
      <w:r w:rsidR="00E4140A" w:rsidRPr="004C1FCD">
        <w:rPr>
          <w:rFonts w:ascii="Arial" w:hAnsi="Arial" w:cs="Arial"/>
        </w:rPr>
        <w:t xml:space="preserve">management </w:t>
      </w:r>
      <w:r w:rsidR="003F15BE" w:rsidRPr="004C1FCD">
        <w:rPr>
          <w:rFonts w:ascii="Arial" w:hAnsi="Arial" w:cs="Arial"/>
        </w:rPr>
        <w:t xml:space="preserve">philosophies consider </w:t>
      </w:r>
      <w:r w:rsidR="00211F1E">
        <w:rPr>
          <w:rFonts w:ascii="Arial" w:hAnsi="Arial" w:cs="Arial"/>
        </w:rPr>
        <w:t>p</w:t>
      </w:r>
      <w:r w:rsidR="000F3945" w:rsidRPr="004C1FCD">
        <w:rPr>
          <w:rFonts w:ascii="Arial" w:hAnsi="Arial" w:cs="Arial"/>
        </w:rPr>
        <w:t xml:space="preserve">ositivism, </w:t>
      </w:r>
      <w:r w:rsidR="00211F1E">
        <w:rPr>
          <w:rFonts w:ascii="Arial" w:hAnsi="Arial" w:cs="Arial"/>
        </w:rPr>
        <w:t>c</w:t>
      </w:r>
      <w:r w:rsidR="000F3945" w:rsidRPr="004C1FCD">
        <w:rPr>
          <w:rFonts w:ascii="Arial" w:hAnsi="Arial" w:cs="Arial"/>
        </w:rPr>
        <w:t xml:space="preserve">ritical realism, </w:t>
      </w:r>
      <w:r w:rsidR="00E4140A" w:rsidRPr="004C1FCD">
        <w:rPr>
          <w:rFonts w:ascii="Arial" w:hAnsi="Arial" w:cs="Arial"/>
        </w:rPr>
        <w:t>I</w:t>
      </w:r>
      <w:r w:rsidR="000F3945" w:rsidRPr="004C1FCD">
        <w:rPr>
          <w:rFonts w:ascii="Arial" w:hAnsi="Arial" w:cs="Arial"/>
        </w:rPr>
        <w:t>nterpre</w:t>
      </w:r>
      <w:r w:rsidR="00C403F4" w:rsidRPr="004C1FCD">
        <w:rPr>
          <w:rFonts w:ascii="Arial" w:hAnsi="Arial" w:cs="Arial"/>
        </w:rPr>
        <w:t xml:space="preserve">tivism, </w:t>
      </w:r>
      <w:r w:rsidR="00211F1E">
        <w:rPr>
          <w:rFonts w:ascii="Arial" w:hAnsi="Arial" w:cs="Arial"/>
        </w:rPr>
        <w:t>p</w:t>
      </w:r>
      <w:r w:rsidR="003E3F8D" w:rsidRPr="004C1FCD">
        <w:rPr>
          <w:rFonts w:ascii="Arial" w:hAnsi="Arial" w:cs="Arial"/>
        </w:rPr>
        <w:t xml:space="preserve">ost </w:t>
      </w:r>
      <w:r w:rsidR="00E4140A" w:rsidRPr="004C1FCD">
        <w:rPr>
          <w:rFonts w:ascii="Arial" w:hAnsi="Arial" w:cs="Arial"/>
        </w:rPr>
        <w:t>modernism</w:t>
      </w:r>
      <w:r w:rsidR="004E6335" w:rsidRPr="004C1FCD">
        <w:rPr>
          <w:rFonts w:ascii="Arial" w:hAnsi="Arial" w:cs="Arial"/>
        </w:rPr>
        <w:t xml:space="preserve"> and </w:t>
      </w:r>
      <w:r w:rsidR="00211F1E">
        <w:rPr>
          <w:rFonts w:ascii="Arial" w:hAnsi="Arial" w:cs="Arial"/>
        </w:rPr>
        <w:t>p</w:t>
      </w:r>
      <w:r w:rsidR="004E6335" w:rsidRPr="004C1FCD">
        <w:rPr>
          <w:rFonts w:ascii="Arial" w:hAnsi="Arial" w:cs="Arial"/>
        </w:rPr>
        <w:t xml:space="preserve">ragmatism. These can be considered against the </w:t>
      </w:r>
      <w:r w:rsidR="00885912" w:rsidRPr="004C1FCD">
        <w:rPr>
          <w:rFonts w:ascii="Arial" w:hAnsi="Arial" w:cs="Arial"/>
        </w:rPr>
        <w:t xml:space="preserve">ways in which humans are able to interpret the world </w:t>
      </w:r>
      <w:r w:rsidR="00B73C31" w:rsidRPr="004C1FCD">
        <w:rPr>
          <w:rFonts w:ascii="Arial" w:hAnsi="Arial" w:cs="Arial"/>
        </w:rPr>
        <w:t>that surrounds them</w:t>
      </w:r>
      <w:sdt>
        <w:sdtPr>
          <w:rPr>
            <w:rFonts w:ascii="Arial" w:hAnsi="Arial" w:cs="Arial"/>
          </w:rPr>
          <w:id w:val="-722832911"/>
          <w:citation/>
        </w:sdtPr>
        <w:sdtEndPr/>
        <w:sdtContent>
          <w:r w:rsidR="006D0B5E">
            <w:rPr>
              <w:rFonts w:ascii="Arial" w:hAnsi="Arial" w:cs="Arial"/>
            </w:rPr>
            <w:fldChar w:fldCharType="begin"/>
          </w:r>
          <w:r w:rsidR="00734301">
            <w:rPr>
              <w:rFonts w:ascii="Arial" w:hAnsi="Arial" w:cs="Arial"/>
            </w:rPr>
            <w:instrText xml:space="preserve">CITATION Sau19 \l 2057 </w:instrText>
          </w:r>
          <w:r w:rsidR="006D0B5E">
            <w:rPr>
              <w:rFonts w:ascii="Arial" w:hAnsi="Arial" w:cs="Arial"/>
            </w:rPr>
            <w:fldChar w:fldCharType="separate"/>
          </w:r>
          <w:r w:rsidR="00545E6C">
            <w:rPr>
              <w:rFonts w:ascii="Arial" w:hAnsi="Arial" w:cs="Arial"/>
              <w:noProof/>
            </w:rPr>
            <w:t xml:space="preserve"> </w:t>
          </w:r>
          <w:r w:rsidR="00545E6C" w:rsidRPr="00545E6C">
            <w:rPr>
              <w:rFonts w:ascii="Arial" w:hAnsi="Arial" w:cs="Arial"/>
              <w:noProof/>
            </w:rPr>
            <w:t>(Saunders, et al., 2019)</w:t>
          </w:r>
          <w:r w:rsidR="006D0B5E">
            <w:rPr>
              <w:rFonts w:ascii="Arial" w:hAnsi="Arial" w:cs="Arial"/>
            </w:rPr>
            <w:fldChar w:fldCharType="end"/>
          </w:r>
        </w:sdtContent>
      </w:sdt>
      <w:r w:rsidR="006D0B5E">
        <w:rPr>
          <w:rFonts w:ascii="Arial" w:hAnsi="Arial" w:cs="Arial"/>
        </w:rPr>
        <w:t>.</w:t>
      </w:r>
    </w:p>
    <w:p w14:paraId="0E1B8168" w14:textId="7CBFDBC9" w:rsidR="008E090E" w:rsidRPr="004C1FCD" w:rsidRDefault="00B25CC9" w:rsidP="00AD3B48">
      <w:pPr>
        <w:rPr>
          <w:rFonts w:ascii="Arial" w:hAnsi="Arial" w:cs="Arial"/>
        </w:rPr>
      </w:pPr>
      <w:r w:rsidRPr="004C1FCD">
        <w:rPr>
          <w:rFonts w:ascii="Arial" w:hAnsi="Arial" w:cs="Arial"/>
        </w:rPr>
        <w:t xml:space="preserve">Considering the differences in these philosophies the researcher </w:t>
      </w:r>
      <w:r w:rsidR="00AE6A19" w:rsidRPr="004C1FCD">
        <w:rPr>
          <w:rFonts w:ascii="Arial" w:hAnsi="Arial" w:cs="Arial"/>
        </w:rPr>
        <w:t>consider</w:t>
      </w:r>
      <w:r w:rsidR="00566D1C">
        <w:rPr>
          <w:rFonts w:ascii="Arial" w:hAnsi="Arial" w:cs="Arial"/>
        </w:rPr>
        <w:t>ed</w:t>
      </w:r>
      <w:r w:rsidRPr="004C1FCD">
        <w:rPr>
          <w:rFonts w:ascii="Arial" w:hAnsi="Arial" w:cs="Arial"/>
        </w:rPr>
        <w:t xml:space="preserve"> the current </w:t>
      </w:r>
      <w:r w:rsidR="0096014F" w:rsidRPr="004C1FCD">
        <w:rPr>
          <w:rFonts w:ascii="Arial" w:hAnsi="Arial" w:cs="Arial"/>
        </w:rPr>
        <w:t xml:space="preserve">research question to rely </w:t>
      </w:r>
      <w:r w:rsidR="00BB13FA" w:rsidRPr="004C1FCD">
        <w:rPr>
          <w:rFonts w:ascii="Arial" w:hAnsi="Arial" w:cs="Arial"/>
        </w:rPr>
        <w:t>upo</w:t>
      </w:r>
      <w:r w:rsidR="0096014F" w:rsidRPr="004C1FCD">
        <w:rPr>
          <w:rFonts w:ascii="Arial" w:hAnsi="Arial" w:cs="Arial"/>
        </w:rPr>
        <w:t xml:space="preserve">n </w:t>
      </w:r>
      <w:r w:rsidR="00DD3AB1">
        <w:rPr>
          <w:rFonts w:ascii="Arial" w:hAnsi="Arial" w:cs="Arial"/>
        </w:rPr>
        <w:t>i</w:t>
      </w:r>
      <w:r w:rsidR="0096014F" w:rsidRPr="004C1FCD">
        <w:rPr>
          <w:rFonts w:ascii="Arial" w:hAnsi="Arial" w:cs="Arial"/>
        </w:rPr>
        <w:t>nterpret</w:t>
      </w:r>
      <w:r w:rsidR="00E75A15" w:rsidRPr="004C1FCD">
        <w:rPr>
          <w:rFonts w:ascii="Arial" w:hAnsi="Arial" w:cs="Arial"/>
        </w:rPr>
        <w:t xml:space="preserve">ivism </w:t>
      </w:r>
      <w:r w:rsidR="00103936" w:rsidRPr="004C1FCD">
        <w:rPr>
          <w:rFonts w:ascii="Arial" w:hAnsi="Arial" w:cs="Arial"/>
        </w:rPr>
        <w:t xml:space="preserve">and </w:t>
      </w:r>
      <w:r w:rsidR="00DD3AB1">
        <w:rPr>
          <w:rFonts w:ascii="Arial" w:hAnsi="Arial" w:cs="Arial"/>
        </w:rPr>
        <w:t>p</w:t>
      </w:r>
      <w:r w:rsidR="00103936" w:rsidRPr="004C1FCD">
        <w:rPr>
          <w:rFonts w:ascii="Arial" w:hAnsi="Arial" w:cs="Arial"/>
        </w:rPr>
        <w:t xml:space="preserve">ragmatism </w:t>
      </w:r>
      <w:r w:rsidR="00E75A15" w:rsidRPr="004C1FCD">
        <w:rPr>
          <w:rFonts w:ascii="Arial" w:hAnsi="Arial" w:cs="Arial"/>
        </w:rPr>
        <w:t xml:space="preserve">as </w:t>
      </w:r>
      <w:r w:rsidR="00103936" w:rsidRPr="004C1FCD">
        <w:rPr>
          <w:rFonts w:ascii="Arial" w:hAnsi="Arial" w:cs="Arial"/>
        </w:rPr>
        <w:t xml:space="preserve">preferred theories. </w:t>
      </w:r>
      <w:r w:rsidR="00E75A15" w:rsidRPr="004C1FCD">
        <w:rPr>
          <w:rFonts w:ascii="Arial" w:hAnsi="Arial" w:cs="Arial"/>
        </w:rPr>
        <w:t xml:space="preserve">The ontology of </w:t>
      </w:r>
      <w:r w:rsidR="0006253D" w:rsidRPr="004C1FCD">
        <w:rPr>
          <w:rFonts w:ascii="Arial" w:hAnsi="Arial" w:cs="Arial"/>
        </w:rPr>
        <w:t xml:space="preserve">interpretivism is that </w:t>
      </w:r>
      <w:r w:rsidR="00E75A15" w:rsidRPr="004C1FCD">
        <w:rPr>
          <w:rFonts w:ascii="Arial" w:hAnsi="Arial" w:cs="Arial"/>
        </w:rPr>
        <w:t xml:space="preserve">that it is </w:t>
      </w:r>
      <w:r w:rsidR="00770EEC" w:rsidRPr="004C1FCD">
        <w:rPr>
          <w:rFonts w:ascii="Arial" w:hAnsi="Arial" w:cs="Arial"/>
        </w:rPr>
        <w:t>socially constructed and therefore subjective</w:t>
      </w:r>
      <w:r w:rsidR="002A4C0E" w:rsidRPr="004C1FCD">
        <w:rPr>
          <w:rFonts w:ascii="Arial" w:hAnsi="Arial" w:cs="Arial"/>
        </w:rPr>
        <w:t xml:space="preserve">. The methodology that is best suited to this theory is </w:t>
      </w:r>
      <w:r w:rsidR="0079780A" w:rsidRPr="004C1FCD">
        <w:rPr>
          <w:rFonts w:ascii="Arial" w:hAnsi="Arial" w:cs="Arial"/>
        </w:rPr>
        <w:t>qualitative research.</w:t>
      </w:r>
    </w:p>
    <w:p w14:paraId="7C72C98B" w14:textId="7FBA6860" w:rsidR="00C67B20" w:rsidRPr="004C1FCD" w:rsidRDefault="00595967" w:rsidP="00AD3B48">
      <w:pPr>
        <w:rPr>
          <w:rFonts w:ascii="Arial" w:hAnsi="Arial" w:cs="Arial"/>
        </w:rPr>
      </w:pPr>
      <w:r w:rsidRPr="004C1FCD">
        <w:rPr>
          <w:rFonts w:ascii="Arial" w:hAnsi="Arial" w:cs="Arial"/>
        </w:rPr>
        <w:t xml:space="preserve">In respect of </w:t>
      </w:r>
      <w:r w:rsidR="00DD3AB1">
        <w:rPr>
          <w:rFonts w:ascii="Arial" w:hAnsi="Arial" w:cs="Arial"/>
        </w:rPr>
        <w:t>p</w:t>
      </w:r>
      <w:r w:rsidRPr="004C1FCD">
        <w:rPr>
          <w:rFonts w:ascii="Arial" w:hAnsi="Arial" w:cs="Arial"/>
        </w:rPr>
        <w:t>ragmatism th</w:t>
      </w:r>
      <w:r w:rsidR="00077192" w:rsidRPr="004C1FCD">
        <w:rPr>
          <w:rFonts w:ascii="Arial" w:hAnsi="Arial" w:cs="Arial"/>
        </w:rPr>
        <w:t xml:space="preserve">e ontology of this is </w:t>
      </w:r>
      <w:r w:rsidR="004F372A" w:rsidRPr="004C1FCD">
        <w:rPr>
          <w:rFonts w:ascii="Arial" w:hAnsi="Arial" w:cs="Arial"/>
        </w:rPr>
        <w:t xml:space="preserve">that reality is seen in practical </w:t>
      </w:r>
      <w:r w:rsidR="00DF2434" w:rsidRPr="004C1FCD">
        <w:rPr>
          <w:rFonts w:ascii="Arial" w:hAnsi="Arial" w:cs="Arial"/>
        </w:rPr>
        <w:t>terms and</w:t>
      </w:r>
      <w:r w:rsidR="004F372A" w:rsidRPr="004C1FCD">
        <w:rPr>
          <w:rFonts w:ascii="Arial" w:hAnsi="Arial" w:cs="Arial"/>
        </w:rPr>
        <w:t xml:space="preserve"> is </w:t>
      </w:r>
      <w:r w:rsidR="001F41A1" w:rsidRPr="004C1FCD">
        <w:rPr>
          <w:rFonts w:ascii="Arial" w:hAnsi="Arial" w:cs="Arial"/>
        </w:rPr>
        <w:t>therefore</w:t>
      </w:r>
      <w:r w:rsidR="004F372A" w:rsidRPr="004C1FCD">
        <w:rPr>
          <w:rFonts w:ascii="Arial" w:hAnsi="Arial" w:cs="Arial"/>
        </w:rPr>
        <w:t xml:space="preserve"> changeable based on human experience. </w:t>
      </w:r>
      <w:r w:rsidR="00A80B14" w:rsidRPr="004C1FCD">
        <w:rPr>
          <w:rFonts w:ascii="Arial" w:hAnsi="Arial" w:cs="Arial"/>
        </w:rPr>
        <w:t xml:space="preserve">The </w:t>
      </w:r>
      <w:r w:rsidR="00DD3AB1">
        <w:rPr>
          <w:rFonts w:ascii="Arial" w:hAnsi="Arial" w:cs="Arial"/>
        </w:rPr>
        <w:t>e</w:t>
      </w:r>
      <w:r w:rsidR="00A80B14" w:rsidRPr="004C1FCD">
        <w:rPr>
          <w:rFonts w:ascii="Arial" w:hAnsi="Arial" w:cs="Arial"/>
        </w:rPr>
        <w:t xml:space="preserve">pistemology of this is where knowledge is considered </w:t>
      </w:r>
      <w:r w:rsidR="00E45CD4" w:rsidRPr="004C1FCD">
        <w:rPr>
          <w:rFonts w:ascii="Arial" w:hAnsi="Arial" w:cs="Arial"/>
        </w:rPr>
        <w:t>based on practical consequences, therefore the methodology that suits this theory is</w:t>
      </w:r>
      <w:r w:rsidR="00A774B4" w:rsidRPr="004C1FCD">
        <w:rPr>
          <w:rFonts w:ascii="Arial" w:hAnsi="Arial" w:cs="Arial"/>
        </w:rPr>
        <w:t xml:space="preserve"> one that is</w:t>
      </w:r>
      <w:r w:rsidR="00E45CD4" w:rsidRPr="004C1FCD">
        <w:rPr>
          <w:rFonts w:ascii="Arial" w:hAnsi="Arial" w:cs="Arial"/>
        </w:rPr>
        <w:t xml:space="preserve"> </w:t>
      </w:r>
      <w:r w:rsidR="004232A7" w:rsidRPr="004C1FCD">
        <w:rPr>
          <w:rFonts w:ascii="Arial" w:hAnsi="Arial" w:cs="Arial"/>
        </w:rPr>
        <w:t xml:space="preserve">flexible and suits </w:t>
      </w:r>
      <w:r w:rsidR="00274F02" w:rsidRPr="004C1FCD">
        <w:rPr>
          <w:rFonts w:ascii="Arial" w:hAnsi="Arial" w:cs="Arial"/>
        </w:rPr>
        <w:t xml:space="preserve">the </w:t>
      </w:r>
      <w:r w:rsidR="004232A7" w:rsidRPr="004C1FCD">
        <w:rPr>
          <w:rFonts w:ascii="Arial" w:hAnsi="Arial" w:cs="Arial"/>
        </w:rPr>
        <w:t xml:space="preserve">mixed method of both </w:t>
      </w:r>
      <w:r w:rsidR="001F41A1" w:rsidRPr="004C1FCD">
        <w:rPr>
          <w:rFonts w:ascii="Arial" w:hAnsi="Arial" w:cs="Arial"/>
        </w:rPr>
        <w:t>qualitative</w:t>
      </w:r>
      <w:r w:rsidR="004232A7" w:rsidRPr="004C1FCD">
        <w:rPr>
          <w:rFonts w:ascii="Arial" w:hAnsi="Arial" w:cs="Arial"/>
        </w:rPr>
        <w:t xml:space="preserve"> and quantitative </w:t>
      </w:r>
      <w:r w:rsidR="001F41A1" w:rsidRPr="004C1FCD">
        <w:rPr>
          <w:rFonts w:ascii="Arial" w:hAnsi="Arial" w:cs="Arial"/>
        </w:rPr>
        <w:t xml:space="preserve">research methods. </w:t>
      </w:r>
      <w:r w:rsidR="00CC04DE">
        <w:rPr>
          <w:rFonts w:ascii="Arial" w:hAnsi="Arial" w:cs="Arial"/>
        </w:rPr>
        <w:t xml:space="preserve">The researcher is motivated by a desire to make organisational improvements and the </w:t>
      </w:r>
      <w:r w:rsidR="00211F1E">
        <w:rPr>
          <w:rFonts w:ascii="Arial" w:hAnsi="Arial" w:cs="Arial"/>
        </w:rPr>
        <w:t>p</w:t>
      </w:r>
      <w:r w:rsidR="002D3F71">
        <w:rPr>
          <w:rFonts w:ascii="Arial" w:hAnsi="Arial" w:cs="Arial"/>
        </w:rPr>
        <w:t>ragmatism approach draws on the practical consequences, which sway</w:t>
      </w:r>
      <w:r w:rsidR="00566D1C">
        <w:rPr>
          <w:rFonts w:ascii="Arial" w:hAnsi="Arial" w:cs="Arial"/>
        </w:rPr>
        <w:t>ed</w:t>
      </w:r>
      <w:r w:rsidR="002D3F71">
        <w:rPr>
          <w:rFonts w:ascii="Arial" w:hAnsi="Arial" w:cs="Arial"/>
        </w:rPr>
        <w:t xml:space="preserve"> the researcher to this</w:t>
      </w:r>
      <w:r w:rsidR="00FF459D">
        <w:rPr>
          <w:rFonts w:ascii="Arial" w:hAnsi="Arial" w:cs="Arial"/>
        </w:rPr>
        <w:t xml:space="preserve"> approach</w:t>
      </w:r>
      <w:r w:rsidR="002D3F71">
        <w:rPr>
          <w:rFonts w:ascii="Arial" w:hAnsi="Arial" w:cs="Arial"/>
        </w:rPr>
        <w:t xml:space="preserve">. </w:t>
      </w:r>
    </w:p>
    <w:p w14:paraId="18E652AA" w14:textId="5EADF8C3" w:rsidR="008F57A1" w:rsidRPr="004C1FCD" w:rsidRDefault="00DF2434" w:rsidP="00AD3B48">
      <w:pPr>
        <w:rPr>
          <w:rFonts w:ascii="Arial" w:hAnsi="Arial" w:cs="Arial"/>
        </w:rPr>
      </w:pPr>
      <w:r w:rsidRPr="004C1FCD">
        <w:rPr>
          <w:rFonts w:ascii="Arial" w:hAnsi="Arial" w:cs="Arial"/>
        </w:rPr>
        <w:t xml:space="preserve">Interpretivism </w:t>
      </w:r>
      <w:r w:rsidR="00624E43" w:rsidRPr="004C1FCD">
        <w:rPr>
          <w:rFonts w:ascii="Arial" w:hAnsi="Arial" w:cs="Arial"/>
        </w:rPr>
        <w:t xml:space="preserve">does mean that the researcher may apply </w:t>
      </w:r>
      <w:r w:rsidR="00AF3F61" w:rsidRPr="004C1FCD">
        <w:rPr>
          <w:rFonts w:ascii="Arial" w:hAnsi="Arial" w:cs="Arial"/>
        </w:rPr>
        <w:t xml:space="preserve">their own values and </w:t>
      </w:r>
      <w:r w:rsidR="001B557E" w:rsidRPr="004C1FCD">
        <w:rPr>
          <w:rFonts w:ascii="Arial" w:hAnsi="Arial" w:cs="Arial"/>
        </w:rPr>
        <w:t>beliefs to the interpretation of the data.</w:t>
      </w:r>
      <w:r w:rsidR="00BC1F55" w:rsidRPr="004C1FCD">
        <w:rPr>
          <w:rFonts w:ascii="Arial" w:hAnsi="Arial" w:cs="Arial"/>
        </w:rPr>
        <w:t xml:space="preserve"> </w:t>
      </w:r>
      <w:r w:rsidR="00586AA9" w:rsidRPr="004C1FCD">
        <w:rPr>
          <w:rFonts w:ascii="Arial" w:hAnsi="Arial" w:cs="Arial"/>
        </w:rPr>
        <w:t xml:space="preserve">It is also recognised that this </w:t>
      </w:r>
      <w:r w:rsidR="00156B39" w:rsidRPr="004C1FCD">
        <w:rPr>
          <w:rFonts w:ascii="Arial" w:hAnsi="Arial" w:cs="Arial"/>
        </w:rPr>
        <w:t xml:space="preserve">approach </w:t>
      </w:r>
      <w:r w:rsidR="00632B85" w:rsidRPr="004C1FCD">
        <w:rPr>
          <w:rFonts w:ascii="Arial" w:hAnsi="Arial" w:cs="Arial"/>
        </w:rPr>
        <w:t xml:space="preserve">allows for the context of the </w:t>
      </w:r>
      <w:r w:rsidR="00A72771" w:rsidRPr="004C1FCD">
        <w:rPr>
          <w:rFonts w:ascii="Arial" w:hAnsi="Arial" w:cs="Arial"/>
        </w:rPr>
        <w:t xml:space="preserve">research recognising that </w:t>
      </w:r>
      <w:r w:rsidR="00BD66F6" w:rsidRPr="004C1FCD">
        <w:rPr>
          <w:rFonts w:ascii="Arial" w:hAnsi="Arial" w:cs="Arial"/>
        </w:rPr>
        <w:t>varied interpretations of reality may exist</w:t>
      </w:r>
      <w:r w:rsidR="008F57A1" w:rsidRPr="004C1FCD">
        <w:rPr>
          <w:rFonts w:ascii="Arial" w:hAnsi="Arial" w:cs="Arial"/>
        </w:rPr>
        <w:t xml:space="preserve"> </w:t>
      </w:r>
      <w:sdt>
        <w:sdtPr>
          <w:rPr>
            <w:rFonts w:ascii="Arial" w:hAnsi="Arial" w:cs="Arial"/>
          </w:rPr>
          <w:id w:val="-174575246"/>
          <w:citation/>
        </w:sdtPr>
        <w:sdtEndPr/>
        <w:sdtContent>
          <w:r w:rsidR="00F14349" w:rsidRPr="004C1FCD">
            <w:rPr>
              <w:rFonts w:ascii="Arial" w:hAnsi="Arial" w:cs="Arial"/>
            </w:rPr>
            <w:fldChar w:fldCharType="begin"/>
          </w:r>
          <w:r w:rsidR="007A3545">
            <w:rPr>
              <w:rFonts w:ascii="Arial" w:hAnsi="Arial" w:cs="Arial"/>
            </w:rPr>
            <w:instrText xml:space="preserve">CITATION Big21 \p 144 \l 2057 </w:instrText>
          </w:r>
          <w:r w:rsidR="00F14349" w:rsidRPr="004C1FCD">
            <w:rPr>
              <w:rFonts w:ascii="Arial" w:hAnsi="Arial" w:cs="Arial"/>
            </w:rPr>
            <w:fldChar w:fldCharType="separate"/>
          </w:r>
          <w:r w:rsidR="00545E6C" w:rsidRPr="00545E6C">
            <w:rPr>
              <w:rFonts w:ascii="Arial" w:hAnsi="Arial" w:cs="Arial"/>
              <w:noProof/>
            </w:rPr>
            <w:t>(Biggam , 2021, p. 144)</w:t>
          </w:r>
          <w:r w:rsidR="00F14349" w:rsidRPr="004C1FCD">
            <w:rPr>
              <w:rFonts w:ascii="Arial" w:hAnsi="Arial" w:cs="Arial"/>
            </w:rPr>
            <w:fldChar w:fldCharType="end"/>
          </w:r>
        </w:sdtContent>
      </w:sdt>
      <w:r w:rsidR="00CC04DE">
        <w:rPr>
          <w:rFonts w:ascii="Arial" w:hAnsi="Arial" w:cs="Arial"/>
        </w:rPr>
        <w:t>.</w:t>
      </w:r>
      <w:r w:rsidR="00EC3247" w:rsidRPr="004C1FCD">
        <w:rPr>
          <w:rFonts w:ascii="Arial" w:hAnsi="Arial" w:cs="Arial"/>
        </w:rPr>
        <w:t xml:space="preserve"> This approach is more aligned to the subject of the research in that it seeks to examine police culture and the impact on flexible working</w:t>
      </w:r>
      <w:r w:rsidR="00D63CEA">
        <w:rPr>
          <w:rFonts w:ascii="Arial" w:hAnsi="Arial" w:cs="Arial"/>
        </w:rPr>
        <w:t xml:space="preserve">, </w:t>
      </w:r>
      <w:r w:rsidR="00566D1C">
        <w:rPr>
          <w:rFonts w:ascii="Arial" w:hAnsi="Arial" w:cs="Arial"/>
        </w:rPr>
        <w:t>gathering</w:t>
      </w:r>
      <w:r w:rsidR="00D63CEA">
        <w:rPr>
          <w:rFonts w:ascii="Arial" w:hAnsi="Arial" w:cs="Arial"/>
        </w:rPr>
        <w:t xml:space="preserve"> </w:t>
      </w:r>
      <w:r w:rsidR="00D30481">
        <w:rPr>
          <w:rFonts w:ascii="Arial" w:hAnsi="Arial" w:cs="Arial"/>
        </w:rPr>
        <w:t>people’s</w:t>
      </w:r>
      <w:r w:rsidR="00D63CEA">
        <w:rPr>
          <w:rFonts w:ascii="Arial" w:hAnsi="Arial" w:cs="Arial"/>
        </w:rPr>
        <w:t xml:space="preserve"> views and experiences</w:t>
      </w:r>
      <w:r w:rsidR="006D14BD">
        <w:rPr>
          <w:rFonts w:ascii="Arial" w:hAnsi="Arial" w:cs="Arial"/>
        </w:rPr>
        <w:t>, and</w:t>
      </w:r>
      <w:r w:rsidR="00D30481">
        <w:rPr>
          <w:rFonts w:ascii="Arial" w:hAnsi="Arial" w:cs="Arial"/>
        </w:rPr>
        <w:t xml:space="preserve"> the context in which they are made</w:t>
      </w:r>
      <w:r w:rsidR="00EC3247" w:rsidRPr="004C1FCD">
        <w:rPr>
          <w:rFonts w:ascii="Arial" w:hAnsi="Arial" w:cs="Arial"/>
        </w:rPr>
        <w:t xml:space="preserve">. </w:t>
      </w:r>
      <w:r w:rsidR="00AD1656" w:rsidRPr="004C1FCD">
        <w:rPr>
          <w:rFonts w:ascii="Arial" w:hAnsi="Arial" w:cs="Arial"/>
        </w:rPr>
        <w:t xml:space="preserve">The researcher is </w:t>
      </w:r>
      <w:r w:rsidR="00A04261" w:rsidRPr="004C1FCD">
        <w:rPr>
          <w:rFonts w:ascii="Arial" w:hAnsi="Arial" w:cs="Arial"/>
        </w:rPr>
        <w:t xml:space="preserve">aware of the requirement to </w:t>
      </w:r>
      <w:r w:rsidR="00A04261" w:rsidRPr="004C1FCD">
        <w:rPr>
          <w:rFonts w:ascii="Arial" w:hAnsi="Arial" w:cs="Arial"/>
        </w:rPr>
        <w:lastRenderedPageBreak/>
        <w:t xml:space="preserve">consider their own </w:t>
      </w:r>
      <w:r w:rsidR="00277023" w:rsidRPr="004C1FCD">
        <w:rPr>
          <w:rFonts w:ascii="Arial" w:hAnsi="Arial" w:cs="Arial"/>
        </w:rPr>
        <w:t xml:space="preserve">assumptions and experiences and how they may influence the interpretation of data. </w:t>
      </w:r>
    </w:p>
    <w:p w14:paraId="4F56DCF4" w14:textId="767FFAB4" w:rsidR="00D056AA" w:rsidRPr="004C1FCD" w:rsidRDefault="00D056AA" w:rsidP="00AD3B48">
      <w:pPr>
        <w:rPr>
          <w:rFonts w:ascii="Arial" w:hAnsi="Arial" w:cs="Arial"/>
        </w:rPr>
      </w:pPr>
      <w:r w:rsidRPr="004C1FCD">
        <w:rPr>
          <w:rFonts w:ascii="Arial" w:hAnsi="Arial" w:cs="Arial"/>
        </w:rPr>
        <w:t xml:space="preserve">Denscombe (2014) draws </w:t>
      </w:r>
      <w:r w:rsidR="00DD3AB1">
        <w:rPr>
          <w:rFonts w:ascii="Arial" w:hAnsi="Arial" w:cs="Arial"/>
        </w:rPr>
        <w:t>p</w:t>
      </w:r>
      <w:r w:rsidRPr="004C1FCD">
        <w:rPr>
          <w:rFonts w:ascii="Arial" w:hAnsi="Arial" w:cs="Arial"/>
        </w:rPr>
        <w:t xml:space="preserve">ositivism and </w:t>
      </w:r>
      <w:r w:rsidR="00DD3AB1">
        <w:rPr>
          <w:rFonts w:ascii="Arial" w:hAnsi="Arial" w:cs="Arial"/>
        </w:rPr>
        <w:t>i</w:t>
      </w:r>
      <w:r w:rsidRPr="004C1FCD">
        <w:rPr>
          <w:rFonts w:ascii="Arial" w:hAnsi="Arial" w:cs="Arial"/>
        </w:rPr>
        <w:t>nterpretivism as more closely aligned and argues that researchers should not be drawn to ring fencing their approach.</w:t>
      </w:r>
      <w:r w:rsidR="00CE6C06" w:rsidRPr="004C1FCD">
        <w:rPr>
          <w:rFonts w:ascii="Arial" w:hAnsi="Arial" w:cs="Arial"/>
        </w:rPr>
        <w:t xml:space="preserve"> </w:t>
      </w:r>
      <w:r w:rsidR="00CB4AE8" w:rsidRPr="004C1FCD">
        <w:rPr>
          <w:rFonts w:ascii="Arial" w:hAnsi="Arial" w:cs="Arial"/>
        </w:rPr>
        <w:t xml:space="preserve">Denscombe (2014) </w:t>
      </w:r>
      <w:r w:rsidR="00A9475B" w:rsidRPr="004C1FCD">
        <w:rPr>
          <w:rFonts w:ascii="Arial" w:hAnsi="Arial" w:cs="Arial"/>
        </w:rPr>
        <w:t xml:space="preserve">argues that pragmatism allows the flexibility </w:t>
      </w:r>
      <w:r w:rsidR="00902C7A" w:rsidRPr="004C1FCD">
        <w:rPr>
          <w:rFonts w:ascii="Arial" w:hAnsi="Arial" w:cs="Arial"/>
        </w:rPr>
        <w:t xml:space="preserve">and for researchers to be eclectic in their approach. </w:t>
      </w:r>
      <w:r w:rsidR="009E7F56" w:rsidRPr="004C1FCD">
        <w:rPr>
          <w:rFonts w:ascii="Arial" w:hAnsi="Arial" w:cs="Arial"/>
        </w:rPr>
        <w:t>He recognises the appeal for those seeking to problem solve in their research and it is for that reason it appeal</w:t>
      </w:r>
      <w:r w:rsidR="00745C81">
        <w:rPr>
          <w:rFonts w:ascii="Arial" w:hAnsi="Arial" w:cs="Arial"/>
        </w:rPr>
        <w:t>ed</w:t>
      </w:r>
      <w:r w:rsidR="009E7F56" w:rsidRPr="004C1FCD">
        <w:rPr>
          <w:rFonts w:ascii="Arial" w:hAnsi="Arial" w:cs="Arial"/>
        </w:rPr>
        <w:t xml:space="preserve"> to the researcher alongside the </w:t>
      </w:r>
      <w:r w:rsidR="00466615" w:rsidRPr="004C1FCD">
        <w:rPr>
          <w:rFonts w:ascii="Arial" w:hAnsi="Arial" w:cs="Arial"/>
        </w:rPr>
        <w:t>Interpretivism</w:t>
      </w:r>
      <w:r w:rsidR="00D20CC2" w:rsidRPr="004C1FCD">
        <w:rPr>
          <w:rFonts w:ascii="Arial" w:hAnsi="Arial" w:cs="Arial"/>
        </w:rPr>
        <w:t xml:space="preserve"> theory. </w:t>
      </w:r>
      <w:r w:rsidR="006D6B1A" w:rsidRPr="004C1FCD">
        <w:rPr>
          <w:rFonts w:ascii="Arial" w:hAnsi="Arial" w:cs="Arial"/>
        </w:rPr>
        <w:t xml:space="preserve">The researcher is seeking to understand the subject </w:t>
      </w:r>
      <w:r w:rsidR="0006270A" w:rsidRPr="004C1FCD">
        <w:rPr>
          <w:rFonts w:ascii="Arial" w:hAnsi="Arial" w:cs="Arial"/>
        </w:rPr>
        <w:t xml:space="preserve">to enable recommendations and therefore problem solve any barriers to flexible working. </w:t>
      </w:r>
    </w:p>
    <w:p w14:paraId="0A88CB76" w14:textId="13F3CCD3" w:rsidR="000D2AA3" w:rsidRDefault="00107A8F" w:rsidP="00AD3B48">
      <w:pPr>
        <w:jc w:val="center"/>
        <w:rPr>
          <w:rFonts w:ascii="Arial" w:hAnsi="Arial" w:cs="Arial"/>
        </w:rPr>
      </w:pPr>
      <w:r w:rsidRPr="004C1FCD">
        <w:rPr>
          <w:rFonts w:ascii="Arial" w:hAnsi="Arial" w:cs="Arial"/>
          <w:noProof/>
        </w:rPr>
        <w:drawing>
          <wp:inline distT="0" distB="0" distL="0" distR="0" wp14:anchorId="0B057E64" wp14:editId="6CCE7D98">
            <wp:extent cx="4781796" cy="125736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81796" cy="1257365"/>
                    </a:xfrm>
                    <a:prstGeom prst="rect">
                      <a:avLst/>
                    </a:prstGeom>
                  </pic:spPr>
                </pic:pic>
              </a:graphicData>
            </a:graphic>
          </wp:inline>
        </w:drawing>
      </w:r>
    </w:p>
    <w:p w14:paraId="60CED9F8" w14:textId="52E6153E" w:rsidR="00215D78" w:rsidRPr="006159E2" w:rsidRDefault="00215D78" w:rsidP="00AD3B48">
      <w:pPr>
        <w:pStyle w:val="Caption"/>
        <w:spacing w:line="360" w:lineRule="auto"/>
        <w:rPr>
          <w:rFonts w:ascii="Arial" w:hAnsi="Arial" w:cs="Arial"/>
          <w:i w:val="0"/>
          <w:iCs w:val="0"/>
          <w:color w:val="auto"/>
        </w:rPr>
      </w:pPr>
      <w:bookmarkStart w:id="43" w:name="_Toc170816604"/>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12</w:t>
      </w:r>
      <w:r w:rsidR="00D74C37" w:rsidRPr="006159E2">
        <w:rPr>
          <w:i w:val="0"/>
          <w:iCs w:val="0"/>
          <w:noProof/>
          <w:color w:val="auto"/>
        </w:rPr>
        <w:fldChar w:fldCharType="end"/>
      </w:r>
      <w:r w:rsidR="00E71248" w:rsidRPr="006159E2">
        <w:rPr>
          <w:i w:val="0"/>
          <w:iCs w:val="0"/>
          <w:color w:val="auto"/>
        </w:rPr>
        <w:t xml:space="preserve">- A simplified </w:t>
      </w:r>
      <w:r w:rsidR="006B4D19" w:rsidRPr="006159E2">
        <w:rPr>
          <w:i w:val="0"/>
          <w:iCs w:val="0"/>
          <w:color w:val="auto"/>
        </w:rPr>
        <w:t>model of basic social research philosophies</w:t>
      </w:r>
      <w:r w:rsidR="00076701" w:rsidRPr="006159E2">
        <w:rPr>
          <w:i w:val="0"/>
          <w:iCs w:val="0"/>
          <w:color w:val="auto"/>
        </w:rPr>
        <w:t xml:space="preserve"> </w:t>
      </w:r>
      <w:sdt>
        <w:sdtPr>
          <w:rPr>
            <w:i w:val="0"/>
            <w:iCs w:val="0"/>
            <w:color w:val="auto"/>
          </w:rPr>
          <w:id w:val="473414201"/>
          <w:citation/>
        </w:sdtPr>
        <w:sdtEndPr/>
        <w:sdtContent>
          <w:r w:rsidR="00F97F56" w:rsidRPr="006159E2">
            <w:rPr>
              <w:i w:val="0"/>
              <w:iCs w:val="0"/>
              <w:color w:val="auto"/>
            </w:rPr>
            <w:fldChar w:fldCharType="begin"/>
          </w:r>
          <w:r w:rsidR="00F97F56" w:rsidRPr="006159E2">
            <w:rPr>
              <w:i w:val="0"/>
              <w:iCs w:val="0"/>
              <w:color w:val="auto"/>
            </w:rPr>
            <w:instrText xml:space="preserve">CITATION Den10 \p 118 \l 2057 </w:instrText>
          </w:r>
          <w:r w:rsidR="00F97F56" w:rsidRPr="006159E2">
            <w:rPr>
              <w:i w:val="0"/>
              <w:iCs w:val="0"/>
              <w:color w:val="auto"/>
            </w:rPr>
            <w:fldChar w:fldCharType="separate"/>
          </w:r>
          <w:r w:rsidR="00545E6C" w:rsidRPr="00545E6C">
            <w:rPr>
              <w:noProof/>
              <w:color w:val="auto"/>
            </w:rPr>
            <w:t>(Denscombe, 2010, p. 118)</w:t>
          </w:r>
          <w:r w:rsidR="00F97F56" w:rsidRPr="006159E2">
            <w:rPr>
              <w:i w:val="0"/>
              <w:iCs w:val="0"/>
              <w:color w:val="auto"/>
            </w:rPr>
            <w:fldChar w:fldCharType="end"/>
          </w:r>
        </w:sdtContent>
      </w:sdt>
      <w:bookmarkEnd w:id="43"/>
    </w:p>
    <w:p w14:paraId="47F26D2A" w14:textId="493974ED" w:rsidR="00ED7E2D" w:rsidRPr="00F83984" w:rsidRDefault="00E073E8" w:rsidP="00F83984">
      <w:pPr>
        <w:pStyle w:val="Heading2"/>
      </w:pPr>
      <w:bookmarkStart w:id="44" w:name="_Toc170825333"/>
      <w:r w:rsidRPr="00F83984">
        <w:t>Research approach</w:t>
      </w:r>
      <w:bookmarkEnd w:id="44"/>
      <w:r w:rsidRPr="00F83984">
        <w:t xml:space="preserve"> </w:t>
      </w:r>
    </w:p>
    <w:p w14:paraId="5FC5936D" w14:textId="494791D3" w:rsidR="00A977B1" w:rsidRPr="004C1FCD" w:rsidRDefault="007A2485" w:rsidP="00AD3B48">
      <w:pPr>
        <w:spacing w:after="160"/>
        <w:rPr>
          <w:rFonts w:ascii="Arial" w:hAnsi="Arial" w:cs="Arial"/>
        </w:rPr>
      </w:pPr>
      <w:r w:rsidRPr="004C1FCD">
        <w:rPr>
          <w:rFonts w:ascii="Arial" w:hAnsi="Arial" w:cs="Arial"/>
        </w:rPr>
        <w:t xml:space="preserve">Considering the </w:t>
      </w:r>
      <w:r w:rsidR="00DD3AB1">
        <w:rPr>
          <w:rFonts w:ascii="Arial" w:hAnsi="Arial" w:cs="Arial"/>
        </w:rPr>
        <w:t>p</w:t>
      </w:r>
      <w:r w:rsidRPr="004C1FCD">
        <w:rPr>
          <w:rFonts w:ascii="Arial" w:hAnsi="Arial" w:cs="Arial"/>
        </w:rPr>
        <w:t xml:space="preserve">ragmatism and </w:t>
      </w:r>
      <w:r w:rsidR="00DD3AB1">
        <w:rPr>
          <w:rFonts w:ascii="Arial" w:hAnsi="Arial" w:cs="Arial"/>
        </w:rPr>
        <w:t>i</w:t>
      </w:r>
      <w:r w:rsidRPr="004C1FCD">
        <w:rPr>
          <w:rFonts w:ascii="Arial" w:hAnsi="Arial" w:cs="Arial"/>
        </w:rPr>
        <w:t xml:space="preserve">nterpretivism approaches the researcher is led to a mixed </w:t>
      </w:r>
      <w:r w:rsidR="00A977B1" w:rsidRPr="004C1FCD">
        <w:rPr>
          <w:rFonts w:ascii="Arial" w:hAnsi="Arial" w:cs="Arial"/>
        </w:rPr>
        <w:t xml:space="preserve">methodology approach to research. </w:t>
      </w:r>
      <w:r w:rsidR="00F76623" w:rsidRPr="004C1FCD">
        <w:rPr>
          <w:rFonts w:ascii="Arial" w:hAnsi="Arial" w:cs="Arial"/>
        </w:rPr>
        <w:t xml:space="preserve">There are two </w:t>
      </w:r>
      <w:r w:rsidR="006304B1" w:rsidRPr="004C1FCD">
        <w:rPr>
          <w:rFonts w:ascii="Arial" w:hAnsi="Arial" w:cs="Arial"/>
        </w:rPr>
        <w:t xml:space="preserve">defined </w:t>
      </w:r>
      <w:r w:rsidR="00F76623" w:rsidRPr="004C1FCD">
        <w:rPr>
          <w:rFonts w:ascii="Arial" w:hAnsi="Arial" w:cs="Arial"/>
        </w:rPr>
        <w:t>approaches to research</w:t>
      </w:r>
      <w:r w:rsidR="006304B1" w:rsidRPr="004C1FCD">
        <w:rPr>
          <w:rFonts w:ascii="Arial" w:hAnsi="Arial" w:cs="Arial"/>
        </w:rPr>
        <w:t>,</w:t>
      </w:r>
      <w:r w:rsidR="00F76623" w:rsidRPr="004C1FCD">
        <w:rPr>
          <w:rFonts w:ascii="Arial" w:hAnsi="Arial" w:cs="Arial"/>
        </w:rPr>
        <w:t xml:space="preserve"> </w:t>
      </w:r>
      <w:r w:rsidR="00F231E0" w:rsidRPr="004C1FCD">
        <w:rPr>
          <w:rFonts w:ascii="Arial" w:hAnsi="Arial" w:cs="Arial"/>
        </w:rPr>
        <w:t xml:space="preserve">deductive and inductive, </w:t>
      </w:r>
      <w:r w:rsidR="00F76623" w:rsidRPr="004C1FCD">
        <w:rPr>
          <w:rFonts w:ascii="Arial" w:hAnsi="Arial" w:cs="Arial"/>
        </w:rPr>
        <w:t>which are opposing</w:t>
      </w:r>
      <w:r w:rsidR="0085711C" w:rsidRPr="004C1FCD">
        <w:rPr>
          <w:rFonts w:ascii="Arial" w:hAnsi="Arial" w:cs="Arial"/>
        </w:rPr>
        <w:t xml:space="preserve"> and </w:t>
      </w:r>
      <w:r w:rsidR="00AB5793" w:rsidRPr="004C1FCD">
        <w:rPr>
          <w:rFonts w:ascii="Arial" w:hAnsi="Arial" w:cs="Arial"/>
        </w:rPr>
        <w:t xml:space="preserve">provide differing pathways for deriving conclusions. </w:t>
      </w:r>
      <w:r w:rsidR="005C6297" w:rsidRPr="004C1FCD">
        <w:rPr>
          <w:rFonts w:ascii="Arial" w:hAnsi="Arial" w:cs="Arial"/>
        </w:rPr>
        <w:t xml:space="preserve">Inductive will take the data and </w:t>
      </w:r>
      <w:r w:rsidR="00F344E4" w:rsidRPr="004C1FCD">
        <w:rPr>
          <w:rFonts w:ascii="Arial" w:hAnsi="Arial" w:cs="Arial"/>
        </w:rPr>
        <w:t xml:space="preserve">go on to build theories. Conversely </w:t>
      </w:r>
      <w:r w:rsidR="00081CA6">
        <w:rPr>
          <w:rFonts w:ascii="Arial" w:hAnsi="Arial" w:cs="Arial"/>
        </w:rPr>
        <w:t>d</w:t>
      </w:r>
      <w:r w:rsidR="00F344E4" w:rsidRPr="004C1FCD">
        <w:rPr>
          <w:rFonts w:ascii="Arial" w:hAnsi="Arial" w:cs="Arial"/>
        </w:rPr>
        <w:t xml:space="preserve">eductive </w:t>
      </w:r>
      <w:r w:rsidR="00860EF3" w:rsidRPr="004C1FCD">
        <w:rPr>
          <w:rFonts w:ascii="Arial" w:hAnsi="Arial" w:cs="Arial"/>
        </w:rPr>
        <w:t>starts with a general theory and then will test it</w:t>
      </w:r>
      <w:r w:rsidR="00044250" w:rsidRPr="004C1FCD">
        <w:rPr>
          <w:rFonts w:ascii="Arial" w:hAnsi="Arial" w:cs="Arial"/>
        </w:rPr>
        <w:t xml:space="preserve">. </w:t>
      </w:r>
      <w:r w:rsidR="00F532BA" w:rsidRPr="004C1FCD">
        <w:rPr>
          <w:rFonts w:ascii="Arial" w:hAnsi="Arial" w:cs="Arial"/>
        </w:rPr>
        <w:t xml:space="preserve">The </w:t>
      </w:r>
      <w:r w:rsidR="00081CA6">
        <w:rPr>
          <w:rFonts w:ascii="Arial" w:hAnsi="Arial" w:cs="Arial"/>
        </w:rPr>
        <w:t>i</w:t>
      </w:r>
      <w:r w:rsidR="00F532BA" w:rsidRPr="004C1FCD">
        <w:rPr>
          <w:rFonts w:ascii="Arial" w:hAnsi="Arial" w:cs="Arial"/>
        </w:rPr>
        <w:t xml:space="preserve">nductive approach is more flexible and able to adapt to new data </w:t>
      </w:r>
      <w:sdt>
        <w:sdtPr>
          <w:rPr>
            <w:rFonts w:ascii="Arial" w:hAnsi="Arial" w:cs="Arial"/>
          </w:rPr>
          <w:id w:val="-898437610"/>
          <w:citation/>
        </w:sdtPr>
        <w:sdtEndPr/>
        <w:sdtContent>
          <w:r w:rsidR="00CB1DFC" w:rsidRPr="004C1FCD">
            <w:rPr>
              <w:rFonts w:ascii="Arial" w:hAnsi="Arial" w:cs="Arial"/>
            </w:rPr>
            <w:fldChar w:fldCharType="begin"/>
          </w:r>
          <w:r w:rsidR="00734301">
            <w:rPr>
              <w:rFonts w:ascii="Arial" w:hAnsi="Arial" w:cs="Arial"/>
            </w:rPr>
            <w:instrText xml:space="preserve">CITATION Sau19 \l 2057 </w:instrText>
          </w:r>
          <w:r w:rsidR="00CB1DFC" w:rsidRPr="004C1FCD">
            <w:rPr>
              <w:rFonts w:ascii="Arial" w:hAnsi="Arial" w:cs="Arial"/>
            </w:rPr>
            <w:fldChar w:fldCharType="separate"/>
          </w:r>
          <w:r w:rsidR="00545E6C" w:rsidRPr="00545E6C">
            <w:rPr>
              <w:rFonts w:ascii="Arial" w:hAnsi="Arial" w:cs="Arial"/>
              <w:noProof/>
            </w:rPr>
            <w:t>(Saunders, et al., 2019)</w:t>
          </w:r>
          <w:r w:rsidR="00CB1DFC" w:rsidRPr="004C1FCD">
            <w:rPr>
              <w:rFonts w:ascii="Arial" w:hAnsi="Arial" w:cs="Arial"/>
            </w:rPr>
            <w:fldChar w:fldCharType="end"/>
          </w:r>
        </w:sdtContent>
      </w:sdt>
      <w:r w:rsidR="00F2289A">
        <w:rPr>
          <w:rFonts w:ascii="Arial" w:hAnsi="Arial" w:cs="Arial"/>
        </w:rPr>
        <w:t>.</w:t>
      </w:r>
    </w:p>
    <w:p w14:paraId="02128FEA" w14:textId="43C54153" w:rsidR="00ED5B21" w:rsidRPr="004C1FCD" w:rsidRDefault="00ED5B21" w:rsidP="00AD3B48">
      <w:pPr>
        <w:spacing w:after="160"/>
        <w:rPr>
          <w:rFonts w:ascii="Arial" w:hAnsi="Arial" w:cs="Arial"/>
        </w:rPr>
      </w:pPr>
      <w:r w:rsidRPr="004C1FCD">
        <w:rPr>
          <w:rFonts w:ascii="Arial" w:hAnsi="Arial" w:cs="Arial"/>
        </w:rPr>
        <w:t xml:space="preserve">When considering the </w:t>
      </w:r>
      <w:r w:rsidR="00430407" w:rsidRPr="004C1FCD">
        <w:rPr>
          <w:rFonts w:ascii="Arial" w:hAnsi="Arial" w:cs="Arial"/>
        </w:rPr>
        <w:t>differences between the two approaches</w:t>
      </w:r>
      <w:r w:rsidR="00A87E93" w:rsidRPr="004C1FCD">
        <w:rPr>
          <w:rFonts w:ascii="Arial" w:hAnsi="Arial" w:cs="Arial"/>
        </w:rPr>
        <w:t>,</w:t>
      </w:r>
      <w:r w:rsidR="00430407" w:rsidRPr="004C1FCD">
        <w:rPr>
          <w:rFonts w:ascii="Arial" w:hAnsi="Arial" w:cs="Arial"/>
        </w:rPr>
        <w:t xml:space="preserve"> </w:t>
      </w:r>
      <w:r w:rsidR="00007964" w:rsidRPr="004C1FCD">
        <w:rPr>
          <w:rFonts w:ascii="Arial" w:hAnsi="Arial" w:cs="Arial"/>
        </w:rPr>
        <w:t>the</w:t>
      </w:r>
      <w:r w:rsidR="00D06D65" w:rsidRPr="004C1FCD">
        <w:rPr>
          <w:rFonts w:ascii="Arial" w:hAnsi="Arial" w:cs="Arial"/>
        </w:rPr>
        <w:t xml:space="preserve"> nature of the role of the researcher, being a serving </w:t>
      </w:r>
      <w:r w:rsidR="003D7BC7" w:rsidRPr="004C1FCD">
        <w:rPr>
          <w:rFonts w:ascii="Arial" w:hAnsi="Arial" w:cs="Arial"/>
        </w:rPr>
        <w:t xml:space="preserve">police officer lends itself to the inductive approach. </w:t>
      </w:r>
      <w:r w:rsidR="00007A2F" w:rsidRPr="004C1FCD">
        <w:rPr>
          <w:rFonts w:ascii="Arial" w:hAnsi="Arial" w:cs="Arial"/>
        </w:rPr>
        <w:t xml:space="preserve">As this approach places an emphasis on the </w:t>
      </w:r>
      <w:r w:rsidR="00612C09" w:rsidRPr="004C1FCD">
        <w:rPr>
          <w:rFonts w:ascii="Arial" w:hAnsi="Arial" w:cs="Arial"/>
        </w:rPr>
        <w:t xml:space="preserve">researcher as part of the </w:t>
      </w:r>
      <w:r w:rsidR="005B1854" w:rsidRPr="004C1FCD">
        <w:rPr>
          <w:rFonts w:ascii="Arial" w:hAnsi="Arial" w:cs="Arial"/>
        </w:rPr>
        <w:t xml:space="preserve">research process and having a close understanding of the context of the research. </w:t>
      </w:r>
    </w:p>
    <w:p w14:paraId="0992133F" w14:textId="74C4A909" w:rsidR="00A977B1" w:rsidRPr="00F83984" w:rsidRDefault="00236E1B" w:rsidP="00F83984">
      <w:pPr>
        <w:pStyle w:val="Heading2"/>
      </w:pPr>
      <w:bookmarkStart w:id="45" w:name="_Toc170825334"/>
      <w:r w:rsidRPr="00F83984">
        <w:t>Methodological approach</w:t>
      </w:r>
      <w:bookmarkEnd w:id="45"/>
      <w:r w:rsidRPr="00F83984">
        <w:t xml:space="preserve"> </w:t>
      </w:r>
    </w:p>
    <w:p w14:paraId="23D5B3C2" w14:textId="2EC8102E" w:rsidR="00054402" w:rsidRPr="004C1FCD" w:rsidRDefault="003E1997" w:rsidP="00AD3B48">
      <w:pPr>
        <w:spacing w:after="160"/>
        <w:rPr>
          <w:rFonts w:ascii="Arial" w:hAnsi="Arial" w:cs="Arial"/>
        </w:rPr>
      </w:pPr>
      <w:r w:rsidRPr="004C1FCD">
        <w:rPr>
          <w:rFonts w:ascii="Arial" w:hAnsi="Arial" w:cs="Arial"/>
        </w:rPr>
        <w:t xml:space="preserve">This research </w:t>
      </w:r>
      <w:r w:rsidR="008A1ADA" w:rsidRPr="004C1FCD">
        <w:rPr>
          <w:rFonts w:ascii="Arial" w:hAnsi="Arial" w:cs="Arial"/>
        </w:rPr>
        <w:t xml:space="preserve">adopts </w:t>
      </w:r>
      <w:r w:rsidR="00003A0B" w:rsidRPr="004C1FCD">
        <w:rPr>
          <w:rFonts w:ascii="Arial" w:hAnsi="Arial" w:cs="Arial"/>
        </w:rPr>
        <w:t>a mixed method approach</w:t>
      </w:r>
      <w:r w:rsidR="008205A1" w:rsidRPr="004C1FCD">
        <w:rPr>
          <w:rFonts w:ascii="Arial" w:hAnsi="Arial" w:cs="Arial"/>
        </w:rPr>
        <w:t xml:space="preserve">, described by Johnson, et al., (2007) as a synthesis between </w:t>
      </w:r>
      <w:r w:rsidR="00716206" w:rsidRPr="004C1FCD">
        <w:rPr>
          <w:rFonts w:ascii="Arial" w:hAnsi="Arial" w:cs="Arial"/>
        </w:rPr>
        <w:t xml:space="preserve">the </w:t>
      </w:r>
      <w:r w:rsidR="00466615" w:rsidRPr="004C1FCD">
        <w:rPr>
          <w:rFonts w:ascii="Arial" w:hAnsi="Arial" w:cs="Arial"/>
        </w:rPr>
        <w:t>qualitative</w:t>
      </w:r>
      <w:r w:rsidR="00716206" w:rsidRPr="004C1FCD">
        <w:rPr>
          <w:rFonts w:ascii="Arial" w:hAnsi="Arial" w:cs="Arial"/>
        </w:rPr>
        <w:t xml:space="preserve"> and </w:t>
      </w:r>
      <w:r w:rsidR="00B6709E" w:rsidRPr="004C1FCD">
        <w:rPr>
          <w:rFonts w:ascii="Arial" w:hAnsi="Arial" w:cs="Arial"/>
        </w:rPr>
        <w:t>quantitative</w:t>
      </w:r>
      <w:r w:rsidR="00716206" w:rsidRPr="004C1FCD">
        <w:rPr>
          <w:rFonts w:ascii="Arial" w:hAnsi="Arial" w:cs="Arial"/>
        </w:rPr>
        <w:t xml:space="preserve"> research methods and bringing </w:t>
      </w:r>
      <w:r w:rsidR="00C56369" w:rsidRPr="004C1FCD">
        <w:rPr>
          <w:rFonts w:ascii="Arial" w:hAnsi="Arial" w:cs="Arial"/>
        </w:rPr>
        <w:t xml:space="preserve">ideas together from both. </w:t>
      </w:r>
      <w:r w:rsidR="00B5149E" w:rsidRPr="004C1FCD">
        <w:rPr>
          <w:rFonts w:ascii="Arial" w:hAnsi="Arial" w:cs="Arial"/>
        </w:rPr>
        <w:t>It gath</w:t>
      </w:r>
      <w:r w:rsidR="008A1ADA" w:rsidRPr="004C1FCD">
        <w:rPr>
          <w:rFonts w:ascii="Arial" w:hAnsi="Arial" w:cs="Arial"/>
        </w:rPr>
        <w:t>er</w:t>
      </w:r>
      <w:r w:rsidR="00C648D4">
        <w:rPr>
          <w:rFonts w:ascii="Arial" w:hAnsi="Arial" w:cs="Arial"/>
        </w:rPr>
        <w:t>s</w:t>
      </w:r>
      <w:r w:rsidR="008A1ADA" w:rsidRPr="004C1FCD">
        <w:rPr>
          <w:rFonts w:ascii="Arial" w:hAnsi="Arial" w:cs="Arial"/>
        </w:rPr>
        <w:t xml:space="preserve"> </w:t>
      </w:r>
      <w:r w:rsidR="00850D5B" w:rsidRPr="004C1FCD">
        <w:rPr>
          <w:rFonts w:ascii="Arial" w:hAnsi="Arial" w:cs="Arial"/>
        </w:rPr>
        <w:t xml:space="preserve">primary data combining both these methods. </w:t>
      </w:r>
      <w:r w:rsidR="00513D5E" w:rsidRPr="004C1FCD">
        <w:rPr>
          <w:rFonts w:ascii="Arial" w:hAnsi="Arial" w:cs="Arial"/>
        </w:rPr>
        <w:t>It adopts the concurrent embedded design approac</w:t>
      </w:r>
      <w:r w:rsidR="003F62E0" w:rsidRPr="004C1FCD">
        <w:rPr>
          <w:rFonts w:ascii="Arial" w:hAnsi="Arial" w:cs="Arial"/>
        </w:rPr>
        <w:t xml:space="preserve">h where </w:t>
      </w:r>
      <w:r w:rsidR="00466615" w:rsidRPr="004C1FCD">
        <w:rPr>
          <w:rFonts w:ascii="Arial" w:hAnsi="Arial" w:cs="Arial"/>
        </w:rPr>
        <w:t>quantitative</w:t>
      </w:r>
      <w:r w:rsidR="003F62E0" w:rsidRPr="004C1FCD">
        <w:rPr>
          <w:rFonts w:ascii="Arial" w:hAnsi="Arial" w:cs="Arial"/>
        </w:rPr>
        <w:t xml:space="preserve"> questions are </w:t>
      </w:r>
      <w:r w:rsidR="00B6709E" w:rsidRPr="004C1FCD">
        <w:rPr>
          <w:rFonts w:ascii="Arial" w:hAnsi="Arial" w:cs="Arial"/>
        </w:rPr>
        <w:t>embedded</w:t>
      </w:r>
      <w:r w:rsidR="003F62E0" w:rsidRPr="004C1FCD">
        <w:rPr>
          <w:rFonts w:ascii="Arial" w:hAnsi="Arial" w:cs="Arial"/>
        </w:rPr>
        <w:t xml:space="preserve"> within a more </w:t>
      </w:r>
      <w:r w:rsidR="00466615" w:rsidRPr="004C1FCD">
        <w:rPr>
          <w:rFonts w:ascii="Arial" w:hAnsi="Arial" w:cs="Arial"/>
        </w:rPr>
        <w:t>qualitative</w:t>
      </w:r>
      <w:r w:rsidR="003F62E0" w:rsidRPr="004C1FCD">
        <w:rPr>
          <w:rFonts w:ascii="Arial" w:hAnsi="Arial" w:cs="Arial"/>
        </w:rPr>
        <w:t xml:space="preserve"> </w:t>
      </w:r>
      <w:r w:rsidR="00B6709E" w:rsidRPr="004C1FCD">
        <w:rPr>
          <w:rFonts w:ascii="Arial" w:hAnsi="Arial" w:cs="Arial"/>
        </w:rPr>
        <w:t>questionnaire</w:t>
      </w:r>
      <w:r w:rsidR="003F62E0" w:rsidRPr="004C1FCD">
        <w:rPr>
          <w:rFonts w:ascii="Arial" w:hAnsi="Arial" w:cs="Arial"/>
        </w:rPr>
        <w:t xml:space="preserve"> as a single collection method. </w:t>
      </w:r>
    </w:p>
    <w:p w14:paraId="5EA413EE" w14:textId="15D821C1" w:rsidR="00634329" w:rsidRPr="004C1FCD" w:rsidRDefault="00F31AE0" w:rsidP="00AD3B48">
      <w:pPr>
        <w:spacing w:after="160"/>
        <w:rPr>
          <w:rFonts w:ascii="Arial" w:hAnsi="Arial" w:cs="Arial"/>
          <w:color w:val="FF0000"/>
        </w:rPr>
      </w:pPr>
      <w:r w:rsidRPr="004C1FCD">
        <w:rPr>
          <w:rFonts w:ascii="Arial" w:hAnsi="Arial" w:cs="Arial"/>
        </w:rPr>
        <w:lastRenderedPageBreak/>
        <w:t xml:space="preserve">Quantitative research </w:t>
      </w:r>
      <w:r w:rsidR="00C648D4">
        <w:rPr>
          <w:rFonts w:ascii="Arial" w:hAnsi="Arial" w:cs="Arial"/>
        </w:rPr>
        <w:t>enables</w:t>
      </w:r>
      <w:r w:rsidRPr="004C1FCD">
        <w:rPr>
          <w:rFonts w:ascii="Arial" w:hAnsi="Arial" w:cs="Arial"/>
        </w:rPr>
        <w:t xml:space="preserve"> an understanding of current flexible working practices within policing</w:t>
      </w:r>
      <w:r w:rsidR="00671F7F" w:rsidRPr="004C1FCD">
        <w:rPr>
          <w:rFonts w:ascii="Arial" w:hAnsi="Arial" w:cs="Arial"/>
        </w:rPr>
        <w:t xml:space="preserve">, in relation to numbers of officers and staff with a flexible working arrangement, numbers at each rank and gender and </w:t>
      </w:r>
      <w:r w:rsidR="007329AF" w:rsidRPr="004C1FCD">
        <w:rPr>
          <w:rFonts w:ascii="Arial" w:hAnsi="Arial" w:cs="Arial"/>
        </w:rPr>
        <w:t>numbers of respondents who select a particular response to a question</w:t>
      </w:r>
      <w:r w:rsidRPr="004C1FCD">
        <w:rPr>
          <w:rFonts w:ascii="Arial" w:hAnsi="Arial" w:cs="Arial"/>
        </w:rPr>
        <w:t>. A qualitative approach</w:t>
      </w:r>
      <w:r w:rsidR="00C648D4">
        <w:rPr>
          <w:rFonts w:ascii="Arial" w:hAnsi="Arial" w:cs="Arial"/>
        </w:rPr>
        <w:t xml:space="preserve"> allows</w:t>
      </w:r>
      <w:r w:rsidRPr="004C1FCD">
        <w:rPr>
          <w:rFonts w:ascii="Arial" w:hAnsi="Arial" w:cs="Arial"/>
        </w:rPr>
        <w:t xml:space="preserve"> further exploration of the barriers and enablers</w:t>
      </w:r>
      <w:r w:rsidR="00C648D4">
        <w:rPr>
          <w:rFonts w:ascii="Arial" w:hAnsi="Arial" w:cs="Arial"/>
        </w:rPr>
        <w:t>,</w:t>
      </w:r>
      <w:r w:rsidRPr="004C1FCD">
        <w:rPr>
          <w:rFonts w:ascii="Arial" w:hAnsi="Arial" w:cs="Arial"/>
        </w:rPr>
        <w:t xml:space="preserve"> </w:t>
      </w:r>
      <w:r w:rsidR="00C648D4">
        <w:rPr>
          <w:rFonts w:ascii="Arial" w:hAnsi="Arial" w:cs="Arial"/>
        </w:rPr>
        <w:t>thereby enhancing</w:t>
      </w:r>
      <w:r w:rsidRPr="004C1FCD">
        <w:rPr>
          <w:rFonts w:ascii="Arial" w:hAnsi="Arial" w:cs="Arial"/>
        </w:rPr>
        <w:t xml:space="preserve"> the understanding of the cultures that exist to </w:t>
      </w:r>
      <w:r w:rsidR="00766C72" w:rsidRPr="004C1FCD">
        <w:rPr>
          <w:rFonts w:ascii="Arial" w:hAnsi="Arial" w:cs="Arial"/>
        </w:rPr>
        <w:t xml:space="preserve">problem solve and </w:t>
      </w:r>
      <w:r w:rsidRPr="004C1FCD">
        <w:rPr>
          <w:rFonts w:ascii="Arial" w:hAnsi="Arial" w:cs="Arial"/>
        </w:rPr>
        <w:t xml:space="preserve">formulate recommendations. </w:t>
      </w:r>
      <w:r w:rsidR="00634329" w:rsidRPr="004C1FCD">
        <w:rPr>
          <w:rFonts w:ascii="Arial" w:hAnsi="Arial" w:cs="Arial"/>
        </w:rPr>
        <w:t>A qualitative methodology enables the researcher to reach conclusions which are considered against an understanding of the nature of the individual’s experience</w:t>
      </w:r>
      <w:r w:rsidR="005607EA">
        <w:rPr>
          <w:rFonts w:ascii="Arial" w:hAnsi="Arial" w:cs="Arial"/>
        </w:rPr>
        <w:t>.</w:t>
      </w:r>
      <w:r w:rsidR="00634329" w:rsidRPr="004C1FCD">
        <w:rPr>
          <w:rFonts w:ascii="Arial" w:hAnsi="Arial" w:cs="Arial"/>
        </w:rPr>
        <w:t xml:space="preserve"> Given the research topic relates to people’s experiences of flexible working</w:t>
      </w:r>
      <w:r w:rsidR="00C648D4">
        <w:rPr>
          <w:rFonts w:ascii="Arial" w:hAnsi="Arial" w:cs="Arial"/>
        </w:rPr>
        <w:t xml:space="preserve"> </w:t>
      </w:r>
      <w:r w:rsidR="00634329" w:rsidRPr="004C1FCD">
        <w:rPr>
          <w:rFonts w:ascii="Arial" w:hAnsi="Arial" w:cs="Arial"/>
        </w:rPr>
        <w:t xml:space="preserve">this method enables a more in-depth understanding of respondents lived and perceived experiences </w:t>
      </w:r>
      <w:sdt>
        <w:sdtPr>
          <w:rPr>
            <w:rFonts w:ascii="Arial" w:hAnsi="Arial" w:cs="Arial"/>
          </w:rPr>
          <w:id w:val="277995769"/>
          <w:citation/>
        </w:sdtPr>
        <w:sdtContent>
          <w:r w:rsidR="003B4F5A">
            <w:rPr>
              <w:rFonts w:ascii="Arial" w:hAnsi="Arial" w:cs="Arial"/>
            </w:rPr>
            <w:fldChar w:fldCharType="begin"/>
          </w:r>
          <w:r w:rsidR="003B4F5A">
            <w:rPr>
              <w:rFonts w:ascii="Arial" w:hAnsi="Arial" w:cs="Arial"/>
            </w:rPr>
            <w:instrText xml:space="preserve"> CITATION Hen20 \l 2057 </w:instrText>
          </w:r>
          <w:r w:rsidR="003B4F5A">
            <w:rPr>
              <w:rFonts w:ascii="Arial" w:hAnsi="Arial" w:cs="Arial"/>
            </w:rPr>
            <w:fldChar w:fldCharType="separate"/>
          </w:r>
          <w:r w:rsidR="00545E6C" w:rsidRPr="00545E6C">
            <w:rPr>
              <w:rFonts w:ascii="Arial" w:hAnsi="Arial" w:cs="Arial"/>
              <w:noProof/>
            </w:rPr>
            <w:t>(Hennick, et al., 2020)</w:t>
          </w:r>
          <w:r w:rsidR="003B4F5A">
            <w:rPr>
              <w:rFonts w:ascii="Arial" w:hAnsi="Arial" w:cs="Arial"/>
            </w:rPr>
            <w:fldChar w:fldCharType="end"/>
          </w:r>
        </w:sdtContent>
      </w:sdt>
      <w:r w:rsidR="003B4F5A">
        <w:rPr>
          <w:rFonts w:ascii="Arial" w:hAnsi="Arial" w:cs="Arial"/>
        </w:rPr>
        <w:t>.</w:t>
      </w:r>
    </w:p>
    <w:p w14:paraId="5580204C" w14:textId="724F018F" w:rsidR="00170BAA" w:rsidRPr="004C1FCD" w:rsidRDefault="00170BAA" w:rsidP="00AD3B48">
      <w:pPr>
        <w:spacing w:after="160"/>
        <w:rPr>
          <w:rFonts w:ascii="Arial" w:hAnsi="Arial" w:cs="Arial"/>
        </w:rPr>
      </w:pPr>
      <w:r w:rsidRPr="004C1FCD">
        <w:rPr>
          <w:rFonts w:ascii="Arial" w:hAnsi="Arial" w:cs="Arial"/>
        </w:rPr>
        <w:t xml:space="preserve">As outlined by </w:t>
      </w:r>
      <w:sdt>
        <w:sdtPr>
          <w:rPr>
            <w:rFonts w:ascii="Arial" w:hAnsi="Arial" w:cs="Arial"/>
          </w:rPr>
          <w:id w:val="815835858"/>
          <w:citation/>
        </w:sdtPr>
        <w:sdtEndPr/>
        <w:sdtContent>
          <w:r w:rsidR="00991981" w:rsidRPr="004C1FCD">
            <w:rPr>
              <w:rFonts w:ascii="Arial" w:hAnsi="Arial" w:cs="Arial"/>
            </w:rPr>
            <w:fldChar w:fldCharType="begin"/>
          </w:r>
          <w:r w:rsidR="00991981" w:rsidRPr="004C1FCD">
            <w:rPr>
              <w:rFonts w:ascii="Arial" w:hAnsi="Arial" w:cs="Arial"/>
            </w:rPr>
            <w:instrText xml:space="preserve"> CITATION Bel18 \l 2057 </w:instrText>
          </w:r>
          <w:r w:rsidR="00991981" w:rsidRPr="004C1FCD">
            <w:rPr>
              <w:rFonts w:ascii="Arial" w:hAnsi="Arial" w:cs="Arial"/>
            </w:rPr>
            <w:fldChar w:fldCharType="separate"/>
          </w:r>
          <w:r w:rsidR="00545E6C" w:rsidRPr="00545E6C">
            <w:rPr>
              <w:rFonts w:ascii="Arial" w:hAnsi="Arial" w:cs="Arial"/>
              <w:noProof/>
            </w:rPr>
            <w:t>(Bell &amp; Waters, 2018)</w:t>
          </w:r>
          <w:r w:rsidR="00991981" w:rsidRPr="004C1FCD">
            <w:rPr>
              <w:rFonts w:ascii="Arial" w:hAnsi="Arial" w:cs="Arial"/>
            </w:rPr>
            <w:fldChar w:fldCharType="end"/>
          </w:r>
        </w:sdtContent>
      </w:sdt>
      <w:r w:rsidR="00991981" w:rsidRPr="004C1FCD">
        <w:rPr>
          <w:rFonts w:ascii="Arial" w:hAnsi="Arial" w:cs="Arial"/>
        </w:rPr>
        <w:t xml:space="preserve"> b</w:t>
      </w:r>
      <w:r w:rsidRPr="004C1FCD">
        <w:rPr>
          <w:rFonts w:ascii="Arial" w:hAnsi="Arial" w:cs="Arial"/>
        </w:rPr>
        <w:t xml:space="preserve">y combining quantitative and qualitative data, the researcher </w:t>
      </w:r>
      <w:r w:rsidR="00C648D4">
        <w:rPr>
          <w:rFonts w:ascii="Arial" w:hAnsi="Arial" w:cs="Arial"/>
        </w:rPr>
        <w:t xml:space="preserve">draws </w:t>
      </w:r>
      <w:r w:rsidR="00991981" w:rsidRPr="004C1FCD">
        <w:rPr>
          <w:rFonts w:ascii="Arial" w:hAnsi="Arial" w:cs="Arial"/>
        </w:rPr>
        <w:t xml:space="preserve">a </w:t>
      </w:r>
      <w:r w:rsidRPr="004C1FCD">
        <w:rPr>
          <w:rFonts w:ascii="Arial" w:hAnsi="Arial" w:cs="Arial"/>
        </w:rPr>
        <w:t>more comprehensive understanding of the topic</w:t>
      </w:r>
      <w:r w:rsidR="00991981" w:rsidRPr="004C1FCD">
        <w:rPr>
          <w:rFonts w:ascii="Arial" w:hAnsi="Arial" w:cs="Arial"/>
        </w:rPr>
        <w:t>. This also ensures that the weaknesses</w:t>
      </w:r>
      <w:r w:rsidRPr="004C1FCD">
        <w:rPr>
          <w:rFonts w:ascii="Arial" w:hAnsi="Arial" w:cs="Arial"/>
        </w:rPr>
        <w:t xml:space="preserve"> of using either method on its own</w:t>
      </w:r>
      <w:r w:rsidR="00312DC0" w:rsidRPr="004C1FCD">
        <w:rPr>
          <w:rFonts w:ascii="Arial" w:hAnsi="Arial" w:cs="Arial"/>
        </w:rPr>
        <w:t xml:space="preserve"> are reduced</w:t>
      </w:r>
      <w:r w:rsidRPr="004C1FCD">
        <w:rPr>
          <w:rFonts w:ascii="Arial" w:hAnsi="Arial" w:cs="Arial"/>
        </w:rPr>
        <w:t xml:space="preserve">. </w:t>
      </w:r>
      <w:r w:rsidR="00312DC0" w:rsidRPr="004C1FCD">
        <w:rPr>
          <w:rFonts w:ascii="Arial" w:hAnsi="Arial" w:cs="Arial"/>
        </w:rPr>
        <w:t xml:space="preserve">They argue that the strength to the mixed </w:t>
      </w:r>
      <w:r w:rsidR="002D202F" w:rsidRPr="004C1FCD">
        <w:rPr>
          <w:rFonts w:ascii="Arial" w:hAnsi="Arial" w:cs="Arial"/>
        </w:rPr>
        <w:t>m</w:t>
      </w:r>
      <w:r w:rsidRPr="004C1FCD">
        <w:rPr>
          <w:rFonts w:ascii="Arial" w:hAnsi="Arial" w:cs="Arial"/>
        </w:rPr>
        <w:t xml:space="preserve">ethod is </w:t>
      </w:r>
      <w:r w:rsidR="002D202F" w:rsidRPr="004C1FCD">
        <w:rPr>
          <w:rFonts w:ascii="Arial" w:hAnsi="Arial" w:cs="Arial"/>
        </w:rPr>
        <w:t xml:space="preserve">the </w:t>
      </w:r>
      <w:r w:rsidRPr="004C1FCD">
        <w:rPr>
          <w:rFonts w:ascii="Arial" w:hAnsi="Arial" w:cs="Arial"/>
        </w:rPr>
        <w:t>triangulation</w:t>
      </w:r>
      <w:r w:rsidR="007329AF" w:rsidRPr="004C1FCD">
        <w:rPr>
          <w:rFonts w:ascii="Arial" w:hAnsi="Arial" w:cs="Arial"/>
        </w:rPr>
        <w:t xml:space="preserve"> of any findings</w:t>
      </w:r>
      <w:r w:rsidR="002D202F" w:rsidRPr="004C1FCD">
        <w:rPr>
          <w:rFonts w:ascii="Arial" w:hAnsi="Arial" w:cs="Arial"/>
        </w:rPr>
        <w:t xml:space="preserve">. </w:t>
      </w:r>
      <w:r w:rsidR="00655C1B" w:rsidRPr="004C1FCD">
        <w:rPr>
          <w:rFonts w:ascii="Arial" w:hAnsi="Arial" w:cs="Arial"/>
        </w:rPr>
        <w:t>I</w:t>
      </w:r>
      <w:r w:rsidR="002D202F" w:rsidRPr="004C1FCD">
        <w:rPr>
          <w:rFonts w:ascii="Arial" w:hAnsi="Arial" w:cs="Arial"/>
        </w:rPr>
        <w:t xml:space="preserve">t </w:t>
      </w:r>
      <w:r w:rsidR="00C52D15" w:rsidRPr="004C1FCD">
        <w:rPr>
          <w:rFonts w:ascii="Arial" w:hAnsi="Arial" w:cs="Arial"/>
        </w:rPr>
        <w:t xml:space="preserve">details applying </w:t>
      </w:r>
      <w:r w:rsidRPr="004C1FCD">
        <w:rPr>
          <w:rFonts w:ascii="Arial" w:hAnsi="Arial" w:cs="Arial"/>
        </w:rPr>
        <w:t xml:space="preserve">different perspectives </w:t>
      </w:r>
      <w:r w:rsidR="00C52D15" w:rsidRPr="004C1FCD">
        <w:rPr>
          <w:rFonts w:ascii="Arial" w:hAnsi="Arial" w:cs="Arial"/>
        </w:rPr>
        <w:t xml:space="preserve">to a subject </w:t>
      </w:r>
      <w:r w:rsidRPr="004C1FCD">
        <w:rPr>
          <w:rFonts w:ascii="Arial" w:hAnsi="Arial" w:cs="Arial"/>
        </w:rPr>
        <w:t xml:space="preserve">by using a range of methods and techniques </w:t>
      </w:r>
      <w:r w:rsidR="006F3947" w:rsidRPr="004C1FCD">
        <w:rPr>
          <w:rFonts w:ascii="Arial" w:hAnsi="Arial" w:cs="Arial"/>
        </w:rPr>
        <w:t>to</w:t>
      </w:r>
      <w:r w:rsidRPr="004C1FCD">
        <w:rPr>
          <w:rFonts w:ascii="Arial" w:hAnsi="Arial" w:cs="Arial"/>
        </w:rPr>
        <w:t xml:space="preserve"> come to a better understanding of it. </w:t>
      </w:r>
      <w:r w:rsidR="00A853FD" w:rsidRPr="004C1FCD">
        <w:rPr>
          <w:rFonts w:ascii="Arial" w:hAnsi="Arial" w:cs="Arial"/>
        </w:rPr>
        <w:t xml:space="preserve">This approach is supported by </w:t>
      </w:r>
      <w:r w:rsidR="00CD6FD5" w:rsidRPr="004C1FCD">
        <w:rPr>
          <w:rFonts w:ascii="Arial" w:hAnsi="Arial" w:cs="Arial"/>
        </w:rPr>
        <w:t xml:space="preserve">Johnson, et al., (2007) who </w:t>
      </w:r>
      <w:r w:rsidR="00620230" w:rsidRPr="004C1FCD">
        <w:rPr>
          <w:rFonts w:ascii="Arial" w:hAnsi="Arial" w:cs="Arial"/>
        </w:rPr>
        <w:t xml:space="preserve">argue that </w:t>
      </w:r>
      <w:r w:rsidR="00950966" w:rsidRPr="004C1FCD">
        <w:rPr>
          <w:rFonts w:ascii="Arial" w:hAnsi="Arial" w:cs="Arial"/>
        </w:rPr>
        <w:t>both</w:t>
      </w:r>
      <w:r w:rsidR="00FC40B9" w:rsidRPr="004C1FCD">
        <w:rPr>
          <w:rFonts w:ascii="Arial" w:hAnsi="Arial" w:cs="Arial"/>
        </w:rPr>
        <w:t xml:space="preserve"> methods have their respective strengths and weaknesses and therefore the mixed approach </w:t>
      </w:r>
      <w:r w:rsidR="000B093D" w:rsidRPr="004C1FCD">
        <w:rPr>
          <w:rFonts w:ascii="Arial" w:hAnsi="Arial" w:cs="Arial"/>
        </w:rPr>
        <w:t xml:space="preserve">is a means to resolve. </w:t>
      </w:r>
    </w:p>
    <w:p w14:paraId="50BEF581" w14:textId="0ABFC41C" w:rsidR="00E26BEE" w:rsidRPr="004C1FCD" w:rsidRDefault="00D54947" w:rsidP="00AD3B48">
      <w:pPr>
        <w:spacing w:after="160"/>
        <w:rPr>
          <w:rFonts w:ascii="Arial" w:hAnsi="Arial" w:cs="Arial"/>
        </w:rPr>
      </w:pPr>
      <w:r w:rsidRPr="004C1FCD">
        <w:rPr>
          <w:rFonts w:ascii="Arial" w:hAnsi="Arial" w:cs="Arial"/>
        </w:rPr>
        <w:t xml:space="preserve">The research subject considers the impact of police culture and therefore lends itself to the </w:t>
      </w:r>
      <w:r w:rsidR="00466615" w:rsidRPr="004C1FCD">
        <w:rPr>
          <w:rFonts w:ascii="Arial" w:hAnsi="Arial" w:cs="Arial"/>
        </w:rPr>
        <w:t>qualitative</w:t>
      </w:r>
      <w:r w:rsidRPr="004C1FCD">
        <w:rPr>
          <w:rFonts w:ascii="Arial" w:hAnsi="Arial" w:cs="Arial"/>
        </w:rPr>
        <w:t xml:space="preserve"> approach</w:t>
      </w:r>
      <w:r w:rsidR="00B7183A" w:rsidRPr="004C1FCD">
        <w:rPr>
          <w:rFonts w:ascii="Arial" w:hAnsi="Arial" w:cs="Arial"/>
        </w:rPr>
        <w:t xml:space="preserve">, </w:t>
      </w:r>
      <w:r w:rsidR="00FB08BC">
        <w:rPr>
          <w:rFonts w:ascii="Arial" w:hAnsi="Arial" w:cs="Arial"/>
        </w:rPr>
        <w:t xml:space="preserve">to </w:t>
      </w:r>
      <w:r w:rsidR="00B7183A" w:rsidRPr="004C1FCD">
        <w:rPr>
          <w:rFonts w:ascii="Arial" w:hAnsi="Arial" w:cs="Arial"/>
        </w:rPr>
        <w:t>assist in exploring the barriers and enablers</w:t>
      </w:r>
      <w:r w:rsidR="008A24D1" w:rsidRPr="004C1FCD">
        <w:rPr>
          <w:rFonts w:ascii="Arial" w:hAnsi="Arial" w:cs="Arial"/>
        </w:rPr>
        <w:t xml:space="preserve">. </w:t>
      </w:r>
      <w:r w:rsidR="00AA38A2" w:rsidRPr="004C1FCD">
        <w:rPr>
          <w:rFonts w:ascii="Arial" w:hAnsi="Arial" w:cs="Arial"/>
        </w:rPr>
        <w:t>Schulenberg, (2007)</w:t>
      </w:r>
      <w:r w:rsidR="00A26B46" w:rsidRPr="004C1FCD">
        <w:rPr>
          <w:rFonts w:ascii="Arial" w:hAnsi="Arial" w:cs="Arial"/>
        </w:rPr>
        <w:t xml:space="preserve"> sets out some of the challenges in </w:t>
      </w:r>
      <w:r w:rsidR="005E5F8E" w:rsidRPr="004C1FCD">
        <w:rPr>
          <w:rFonts w:ascii="Arial" w:hAnsi="Arial" w:cs="Arial"/>
        </w:rPr>
        <w:t xml:space="preserve">using a mixed approach in a study relating to police decision making. He </w:t>
      </w:r>
      <w:r w:rsidR="0091678D" w:rsidRPr="004C1FCD">
        <w:rPr>
          <w:rFonts w:ascii="Arial" w:hAnsi="Arial" w:cs="Arial"/>
        </w:rPr>
        <w:t xml:space="preserve">sets out the implications and refers to the researcher as having </w:t>
      </w:r>
      <w:r w:rsidR="00B43521" w:rsidRPr="004C1FCD">
        <w:rPr>
          <w:rFonts w:ascii="Arial" w:hAnsi="Arial" w:cs="Arial"/>
        </w:rPr>
        <w:t xml:space="preserve">a degree of conceptual gymnastics. </w:t>
      </w:r>
    </w:p>
    <w:p w14:paraId="63F30278" w14:textId="23BCC41D" w:rsidR="00086724" w:rsidRPr="004C1FCD" w:rsidRDefault="00086724" w:rsidP="00AD3B48">
      <w:pPr>
        <w:spacing w:after="160"/>
        <w:rPr>
          <w:rFonts w:ascii="Arial" w:hAnsi="Arial" w:cs="Arial"/>
        </w:rPr>
      </w:pPr>
      <w:r w:rsidRPr="004C1FCD">
        <w:rPr>
          <w:rFonts w:ascii="Arial" w:hAnsi="Arial" w:cs="Arial"/>
        </w:rPr>
        <w:t xml:space="preserve">Johnson, et al., (2007) in considering the </w:t>
      </w:r>
      <w:r w:rsidR="00787055" w:rsidRPr="004C1FCD">
        <w:rPr>
          <w:rFonts w:ascii="Arial" w:hAnsi="Arial" w:cs="Arial"/>
        </w:rPr>
        <w:t xml:space="preserve">approaches to research and benefits of a mixed approach have provided an attempt at a new definition for the mixed approach. </w:t>
      </w:r>
      <w:r w:rsidR="003C3683" w:rsidRPr="004C1FCD">
        <w:rPr>
          <w:rFonts w:ascii="Arial" w:hAnsi="Arial" w:cs="Arial"/>
        </w:rPr>
        <w:t>It is this definition that the researcher consider</w:t>
      </w:r>
      <w:r w:rsidR="00FB08BC">
        <w:rPr>
          <w:rFonts w:ascii="Arial" w:hAnsi="Arial" w:cs="Arial"/>
        </w:rPr>
        <w:t>ed</w:t>
      </w:r>
      <w:r w:rsidR="003C3683" w:rsidRPr="004C1FCD">
        <w:rPr>
          <w:rFonts w:ascii="Arial" w:hAnsi="Arial" w:cs="Arial"/>
        </w:rPr>
        <w:t xml:space="preserve"> </w:t>
      </w:r>
      <w:r w:rsidR="00721BCF" w:rsidRPr="004C1FCD">
        <w:rPr>
          <w:rFonts w:ascii="Arial" w:hAnsi="Arial" w:cs="Arial"/>
        </w:rPr>
        <w:t xml:space="preserve">the determining factor in deciding the approach. </w:t>
      </w:r>
    </w:p>
    <w:p w14:paraId="47C74E43" w14:textId="3932AB65" w:rsidR="00CF46F6" w:rsidRPr="004C1FCD" w:rsidRDefault="00582C81" w:rsidP="00AD3B48">
      <w:pPr>
        <w:spacing w:after="160"/>
        <w:ind w:left="720"/>
        <w:rPr>
          <w:rFonts w:ascii="Arial" w:hAnsi="Arial" w:cs="Arial"/>
          <w:i/>
          <w:iCs/>
        </w:rPr>
      </w:pPr>
      <w:r>
        <w:rPr>
          <w:rFonts w:ascii="Arial" w:hAnsi="Arial" w:cs="Arial"/>
          <w:i/>
          <w:iCs/>
        </w:rPr>
        <w:t>‘</w:t>
      </w:r>
      <w:r w:rsidR="00CF46F6" w:rsidRPr="004C1FCD">
        <w:rPr>
          <w:rFonts w:ascii="Arial" w:hAnsi="Arial" w:cs="Arial"/>
          <w:i/>
          <w:iCs/>
        </w:rPr>
        <w:t>Mixed methods research is an intellectual and practical synthesis based on qualitative and</w:t>
      </w:r>
      <w:r w:rsidR="00086724" w:rsidRPr="004C1FCD">
        <w:rPr>
          <w:rFonts w:ascii="Arial" w:hAnsi="Arial" w:cs="Arial"/>
          <w:i/>
          <w:iCs/>
        </w:rPr>
        <w:t xml:space="preserve"> </w:t>
      </w:r>
      <w:r w:rsidR="00CF46F6" w:rsidRPr="004C1FCD">
        <w:rPr>
          <w:rFonts w:ascii="Arial" w:hAnsi="Arial" w:cs="Arial"/>
          <w:i/>
          <w:iCs/>
        </w:rPr>
        <w:t>quantitative research; it is the third methodological or research paradigm (along with qualitative and quantitative research). It recognizes the importance of traditional quantitative</w:t>
      </w:r>
      <w:r w:rsidR="00086724" w:rsidRPr="004C1FCD">
        <w:rPr>
          <w:rFonts w:ascii="Arial" w:hAnsi="Arial" w:cs="Arial"/>
          <w:i/>
          <w:iCs/>
        </w:rPr>
        <w:t xml:space="preserve"> and </w:t>
      </w:r>
      <w:r w:rsidR="00787055" w:rsidRPr="004C1FCD">
        <w:rPr>
          <w:rFonts w:ascii="Arial" w:hAnsi="Arial" w:cs="Arial"/>
          <w:i/>
          <w:iCs/>
        </w:rPr>
        <w:t xml:space="preserve">qualitative </w:t>
      </w:r>
      <w:r w:rsidR="00FC4602" w:rsidRPr="004C1FCD">
        <w:rPr>
          <w:rFonts w:ascii="Arial" w:hAnsi="Arial" w:cs="Arial"/>
          <w:i/>
          <w:iCs/>
        </w:rPr>
        <w:t xml:space="preserve">research </w:t>
      </w:r>
      <w:r w:rsidR="00560E02" w:rsidRPr="004C1FCD">
        <w:rPr>
          <w:rFonts w:ascii="Arial" w:hAnsi="Arial" w:cs="Arial"/>
          <w:i/>
          <w:iCs/>
        </w:rPr>
        <w:t>but also</w:t>
      </w:r>
      <w:r w:rsidR="00CF46F6" w:rsidRPr="004C1FCD">
        <w:rPr>
          <w:rFonts w:ascii="Arial" w:hAnsi="Arial" w:cs="Arial"/>
          <w:i/>
          <w:iCs/>
        </w:rPr>
        <w:t xml:space="preserve"> </w:t>
      </w:r>
      <w:r w:rsidR="00387E16" w:rsidRPr="004C1FCD">
        <w:rPr>
          <w:rFonts w:ascii="Arial" w:hAnsi="Arial" w:cs="Arial"/>
          <w:i/>
          <w:iCs/>
        </w:rPr>
        <w:t xml:space="preserve">offers </w:t>
      </w:r>
      <w:r w:rsidR="00D85EE5" w:rsidRPr="004C1FCD">
        <w:rPr>
          <w:rFonts w:ascii="Arial" w:hAnsi="Arial" w:cs="Arial"/>
          <w:i/>
          <w:iCs/>
        </w:rPr>
        <w:t>a powerful third paradigm choice that often will</w:t>
      </w:r>
      <w:r w:rsidR="00086724" w:rsidRPr="004C1FCD">
        <w:rPr>
          <w:rFonts w:ascii="Arial" w:hAnsi="Arial" w:cs="Arial"/>
          <w:i/>
          <w:iCs/>
        </w:rPr>
        <w:t xml:space="preserve"> </w:t>
      </w:r>
      <w:r w:rsidR="00D85EE5" w:rsidRPr="004C1FCD">
        <w:rPr>
          <w:rFonts w:ascii="Arial" w:hAnsi="Arial" w:cs="Arial"/>
          <w:i/>
          <w:iCs/>
        </w:rPr>
        <w:t>provide the most informative, complete, balanced, and useful research results</w:t>
      </w:r>
      <w:r>
        <w:rPr>
          <w:rFonts w:ascii="Arial" w:hAnsi="Arial" w:cs="Arial"/>
          <w:i/>
          <w:iCs/>
        </w:rPr>
        <w:t xml:space="preserve">’ </w:t>
      </w:r>
      <w:sdt>
        <w:sdtPr>
          <w:rPr>
            <w:rFonts w:ascii="Arial" w:hAnsi="Arial" w:cs="Arial"/>
            <w:i/>
            <w:iCs/>
          </w:rPr>
          <w:id w:val="-1511290890"/>
          <w:citation/>
        </w:sdtPr>
        <w:sdtEndPr/>
        <w:sdtContent>
          <w:r>
            <w:rPr>
              <w:rFonts w:ascii="Arial" w:hAnsi="Arial" w:cs="Arial"/>
              <w:i/>
              <w:iCs/>
            </w:rPr>
            <w:fldChar w:fldCharType="begin"/>
          </w:r>
          <w:r w:rsidR="00767AC2">
            <w:rPr>
              <w:rFonts w:ascii="Arial" w:hAnsi="Arial" w:cs="Arial"/>
              <w:i/>
              <w:iCs/>
            </w:rPr>
            <w:instrText xml:space="preserve">CITATION Joh07 \p 129 \l 2057 </w:instrText>
          </w:r>
          <w:r>
            <w:rPr>
              <w:rFonts w:ascii="Arial" w:hAnsi="Arial" w:cs="Arial"/>
              <w:i/>
              <w:iCs/>
            </w:rPr>
            <w:fldChar w:fldCharType="separate"/>
          </w:r>
          <w:r w:rsidR="00545E6C" w:rsidRPr="00545E6C">
            <w:rPr>
              <w:rFonts w:ascii="Arial" w:hAnsi="Arial" w:cs="Arial"/>
              <w:noProof/>
            </w:rPr>
            <w:t>(Johnson, et al., 2007, p. 129)</w:t>
          </w:r>
          <w:r>
            <w:rPr>
              <w:rFonts w:ascii="Arial" w:hAnsi="Arial" w:cs="Arial"/>
              <w:i/>
              <w:iCs/>
            </w:rPr>
            <w:fldChar w:fldCharType="end"/>
          </w:r>
        </w:sdtContent>
      </w:sdt>
      <w:r w:rsidR="00655CBC">
        <w:rPr>
          <w:rFonts w:ascii="Arial" w:hAnsi="Arial" w:cs="Arial"/>
          <w:i/>
          <w:iCs/>
        </w:rPr>
        <w:t>.</w:t>
      </w:r>
    </w:p>
    <w:p w14:paraId="2416C341" w14:textId="01EDE75A" w:rsidR="00170BAA" w:rsidRPr="00F83984" w:rsidRDefault="006F3947" w:rsidP="00F83984">
      <w:pPr>
        <w:pStyle w:val="Heading2"/>
      </w:pPr>
      <w:bookmarkStart w:id="46" w:name="_Toc170825335"/>
      <w:r w:rsidRPr="00F83984">
        <w:lastRenderedPageBreak/>
        <w:t>Research strategy</w:t>
      </w:r>
      <w:bookmarkEnd w:id="46"/>
      <w:r w:rsidRPr="00F83984">
        <w:t xml:space="preserve"> </w:t>
      </w:r>
    </w:p>
    <w:p w14:paraId="6CF88AD2" w14:textId="74172367" w:rsidR="00F31AE0" w:rsidRPr="004C1FCD" w:rsidRDefault="00CD32F9" w:rsidP="00AD3B48">
      <w:pPr>
        <w:spacing w:after="160"/>
        <w:rPr>
          <w:rFonts w:ascii="Arial" w:hAnsi="Arial" w:cs="Arial"/>
        </w:rPr>
      </w:pPr>
      <w:r w:rsidRPr="004C1FCD">
        <w:rPr>
          <w:rFonts w:ascii="Arial" w:hAnsi="Arial" w:cs="Arial"/>
        </w:rPr>
        <w:t xml:space="preserve">To enable </w:t>
      </w:r>
      <w:r w:rsidR="001853E1" w:rsidRPr="004C1FCD">
        <w:rPr>
          <w:rFonts w:ascii="Arial" w:hAnsi="Arial" w:cs="Arial"/>
        </w:rPr>
        <w:t xml:space="preserve">a greater understanding of how culture impacts flexible working </w:t>
      </w:r>
      <w:r w:rsidR="00EF1CD7" w:rsidRPr="004C1FCD">
        <w:rPr>
          <w:rFonts w:ascii="Arial" w:hAnsi="Arial" w:cs="Arial"/>
        </w:rPr>
        <w:t xml:space="preserve">the research strategy utilises the survey method, </w:t>
      </w:r>
      <w:r w:rsidR="00F31AE0" w:rsidRPr="004C1FCD">
        <w:rPr>
          <w:rFonts w:ascii="Arial" w:hAnsi="Arial" w:cs="Arial"/>
        </w:rPr>
        <w:t xml:space="preserve">primarily achieved through </w:t>
      </w:r>
      <w:r w:rsidR="00DB49AB" w:rsidRPr="004C1FCD">
        <w:rPr>
          <w:rFonts w:ascii="Arial" w:hAnsi="Arial" w:cs="Arial"/>
        </w:rPr>
        <w:t xml:space="preserve">online </w:t>
      </w:r>
      <w:r w:rsidR="00F31AE0" w:rsidRPr="004C1FCD">
        <w:rPr>
          <w:rFonts w:ascii="Arial" w:hAnsi="Arial" w:cs="Arial"/>
        </w:rPr>
        <w:t>questionnaires with staff</w:t>
      </w:r>
      <w:r w:rsidR="00EF1CD7" w:rsidRPr="004C1FCD">
        <w:rPr>
          <w:rFonts w:ascii="Arial" w:hAnsi="Arial" w:cs="Arial"/>
        </w:rPr>
        <w:t xml:space="preserve">. </w:t>
      </w:r>
      <w:r w:rsidR="00F31AE0" w:rsidRPr="004C1FCD">
        <w:rPr>
          <w:rFonts w:ascii="Arial" w:hAnsi="Arial" w:cs="Arial"/>
        </w:rPr>
        <w:t>Th</w:t>
      </w:r>
      <w:r w:rsidR="00CC1628">
        <w:rPr>
          <w:rFonts w:ascii="Arial" w:hAnsi="Arial" w:cs="Arial"/>
        </w:rPr>
        <w:t>ereby enabling</w:t>
      </w:r>
      <w:r w:rsidR="00F31AE0" w:rsidRPr="004C1FCD">
        <w:rPr>
          <w:rFonts w:ascii="Arial" w:hAnsi="Arial" w:cs="Arial"/>
        </w:rPr>
        <w:t xml:space="preserve"> the findings to be explored in depth and compared against the results from the literature review and triangulate findings</w:t>
      </w:r>
      <w:r w:rsidR="00E12F98" w:rsidRPr="004C1FCD">
        <w:rPr>
          <w:rFonts w:ascii="Arial" w:hAnsi="Arial" w:cs="Arial"/>
        </w:rPr>
        <w:t xml:space="preserve"> as outlined by </w:t>
      </w:r>
      <w:r w:rsidR="003D584C" w:rsidRPr="004C1FCD">
        <w:rPr>
          <w:rFonts w:ascii="Arial" w:hAnsi="Arial" w:cs="Arial"/>
        </w:rPr>
        <w:t>Bell &amp; Waters, (2018).</w:t>
      </w:r>
    </w:p>
    <w:p w14:paraId="5F018CC4" w14:textId="3B22B3A6" w:rsidR="00345C5F" w:rsidRPr="004C1FCD" w:rsidRDefault="00345C5F" w:rsidP="00AD3B48">
      <w:pPr>
        <w:spacing w:after="160"/>
        <w:rPr>
          <w:rFonts w:ascii="Arial" w:hAnsi="Arial" w:cs="Arial"/>
        </w:rPr>
      </w:pPr>
      <w:r w:rsidRPr="004C1FCD">
        <w:rPr>
          <w:rFonts w:ascii="Arial" w:hAnsi="Arial" w:cs="Arial"/>
        </w:rPr>
        <w:t xml:space="preserve">The </w:t>
      </w:r>
      <w:r w:rsidR="00466615" w:rsidRPr="004C1FCD">
        <w:rPr>
          <w:rFonts w:ascii="Arial" w:hAnsi="Arial" w:cs="Arial"/>
        </w:rPr>
        <w:t>researcher</w:t>
      </w:r>
      <w:r w:rsidRPr="004C1FCD">
        <w:rPr>
          <w:rFonts w:ascii="Arial" w:hAnsi="Arial" w:cs="Arial"/>
        </w:rPr>
        <w:t xml:space="preserve"> considered </w:t>
      </w:r>
      <w:r w:rsidR="008F04BD" w:rsidRPr="004C1FCD">
        <w:rPr>
          <w:rFonts w:ascii="Arial" w:hAnsi="Arial" w:cs="Arial"/>
        </w:rPr>
        <w:t>the variety of options available to undertake research</w:t>
      </w:r>
      <w:r w:rsidR="001E41AF" w:rsidRPr="004C1FCD">
        <w:rPr>
          <w:rFonts w:ascii="Arial" w:hAnsi="Arial" w:cs="Arial"/>
        </w:rPr>
        <w:t xml:space="preserve"> and utilised the checklist provided by Denscombe, (2014) to consider suitability, feasibility and ethics</w:t>
      </w:r>
      <w:r w:rsidR="00D209C7" w:rsidRPr="004C1FCD">
        <w:rPr>
          <w:rFonts w:ascii="Arial" w:hAnsi="Arial" w:cs="Arial"/>
        </w:rPr>
        <w:t xml:space="preserve"> to aide decision making</w:t>
      </w:r>
      <w:r w:rsidR="001E41AF" w:rsidRPr="004C1FCD">
        <w:rPr>
          <w:rFonts w:ascii="Arial" w:hAnsi="Arial" w:cs="Arial"/>
        </w:rPr>
        <w:t xml:space="preserve">. </w:t>
      </w:r>
    </w:p>
    <w:p w14:paraId="5E816B91" w14:textId="26594592" w:rsidR="00E93591" w:rsidRPr="004C1FCD" w:rsidRDefault="00AF5AFD" w:rsidP="00AD3B48">
      <w:pPr>
        <w:spacing w:after="160"/>
        <w:rPr>
          <w:rFonts w:ascii="Arial" w:hAnsi="Arial" w:cs="Arial"/>
        </w:rPr>
      </w:pPr>
      <w:r w:rsidRPr="004C1FCD">
        <w:rPr>
          <w:rFonts w:ascii="Arial" w:hAnsi="Arial" w:cs="Arial"/>
        </w:rPr>
        <w:t xml:space="preserve">One option considered was </w:t>
      </w:r>
      <w:r w:rsidR="00DF1011" w:rsidRPr="004C1FCD">
        <w:rPr>
          <w:rFonts w:ascii="Arial" w:hAnsi="Arial" w:cs="Arial"/>
        </w:rPr>
        <w:t>use of case studies, these provide for a</w:t>
      </w:r>
      <w:r w:rsidR="00767AC2">
        <w:rPr>
          <w:rFonts w:ascii="Arial" w:hAnsi="Arial" w:cs="Arial"/>
        </w:rPr>
        <w:t>n</w:t>
      </w:r>
      <w:r w:rsidR="00DF1011" w:rsidRPr="004C1FCD">
        <w:rPr>
          <w:rFonts w:ascii="Arial" w:hAnsi="Arial" w:cs="Arial"/>
        </w:rPr>
        <w:t xml:space="preserve"> </w:t>
      </w:r>
      <w:r w:rsidR="00950966" w:rsidRPr="004C1FCD">
        <w:rPr>
          <w:rFonts w:ascii="Arial" w:hAnsi="Arial" w:cs="Arial"/>
        </w:rPr>
        <w:t>in-depth</w:t>
      </w:r>
      <w:r w:rsidR="00DF1011" w:rsidRPr="004C1FCD">
        <w:rPr>
          <w:rFonts w:ascii="Arial" w:hAnsi="Arial" w:cs="Arial"/>
        </w:rPr>
        <w:t xml:space="preserve"> insight into a particular issue. </w:t>
      </w:r>
      <w:r w:rsidR="00BC3864" w:rsidRPr="004C1FCD">
        <w:rPr>
          <w:rFonts w:ascii="Arial" w:hAnsi="Arial" w:cs="Arial"/>
        </w:rPr>
        <w:t>The spotlight of a case study has a narrow focus</w:t>
      </w:r>
      <w:r w:rsidR="00AC0DFA">
        <w:rPr>
          <w:rFonts w:ascii="Arial" w:hAnsi="Arial" w:cs="Arial"/>
        </w:rPr>
        <w:t xml:space="preserve"> </w:t>
      </w:r>
      <w:sdt>
        <w:sdtPr>
          <w:rPr>
            <w:rFonts w:ascii="Arial" w:hAnsi="Arial" w:cs="Arial"/>
          </w:rPr>
          <w:id w:val="1694578887"/>
          <w:citation/>
        </w:sdtPr>
        <w:sdtEndPr/>
        <w:sdtContent>
          <w:r w:rsidR="00BC3864" w:rsidRPr="004C1FCD">
            <w:rPr>
              <w:rFonts w:ascii="Arial" w:hAnsi="Arial" w:cs="Arial"/>
            </w:rPr>
            <w:fldChar w:fldCharType="begin"/>
          </w:r>
          <w:r w:rsidR="00BC3864" w:rsidRPr="004C1FCD">
            <w:rPr>
              <w:rFonts w:ascii="Arial" w:hAnsi="Arial" w:cs="Arial"/>
            </w:rPr>
            <w:instrText xml:space="preserve"> CITATION Den14 \l 2057 </w:instrText>
          </w:r>
          <w:r w:rsidR="00BC3864" w:rsidRPr="004C1FCD">
            <w:rPr>
              <w:rFonts w:ascii="Arial" w:hAnsi="Arial" w:cs="Arial"/>
            </w:rPr>
            <w:fldChar w:fldCharType="separate"/>
          </w:r>
          <w:r w:rsidR="00545E6C" w:rsidRPr="00545E6C">
            <w:rPr>
              <w:rFonts w:ascii="Arial" w:hAnsi="Arial" w:cs="Arial"/>
              <w:noProof/>
            </w:rPr>
            <w:t>(Denscombe, 2014)</w:t>
          </w:r>
          <w:r w:rsidR="00BC3864" w:rsidRPr="004C1FCD">
            <w:rPr>
              <w:rFonts w:ascii="Arial" w:hAnsi="Arial" w:cs="Arial"/>
            </w:rPr>
            <w:fldChar w:fldCharType="end"/>
          </w:r>
        </w:sdtContent>
      </w:sdt>
      <w:r w:rsidR="0072572F" w:rsidRPr="004C1FCD">
        <w:rPr>
          <w:rFonts w:ascii="Arial" w:hAnsi="Arial" w:cs="Arial"/>
        </w:rPr>
        <w:t xml:space="preserve">. </w:t>
      </w:r>
      <w:r w:rsidR="00BC3864" w:rsidRPr="004C1FCD">
        <w:rPr>
          <w:rFonts w:ascii="Arial" w:hAnsi="Arial" w:cs="Arial"/>
        </w:rPr>
        <w:t xml:space="preserve">Whilst the benefits of this approach would </w:t>
      </w:r>
      <w:r w:rsidR="00CC1628">
        <w:rPr>
          <w:rFonts w:ascii="Arial" w:hAnsi="Arial" w:cs="Arial"/>
        </w:rPr>
        <w:t>provide</w:t>
      </w:r>
      <w:r w:rsidR="00BC3864" w:rsidRPr="004C1FCD">
        <w:rPr>
          <w:rFonts w:ascii="Arial" w:hAnsi="Arial" w:cs="Arial"/>
        </w:rPr>
        <w:t xml:space="preserve"> the researcher a </w:t>
      </w:r>
      <w:r w:rsidR="005E1F51" w:rsidRPr="004C1FCD">
        <w:rPr>
          <w:rFonts w:ascii="Arial" w:hAnsi="Arial" w:cs="Arial"/>
        </w:rPr>
        <w:t>considerable insight into those who have flexible working patterns, or do not have flexible working</w:t>
      </w:r>
      <w:r w:rsidR="00D91382" w:rsidRPr="004C1FCD">
        <w:rPr>
          <w:rFonts w:ascii="Arial" w:hAnsi="Arial" w:cs="Arial"/>
        </w:rPr>
        <w:t>, it was considered too narrow</w:t>
      </w:r>
      <w:r w:rsidR="00C92E3E" w:rsidRPr="004C1FCD">
        <w:rPr>
          <w:rFonts w:ascii="Arial" w:hAnsi="Arial" w:cs="Arial"/>
        </w:rPr>
        <w:t xml:space="preserve"> to draw helpful conclusions</w:t>
      </w:r>
      <w:r w:rsidR="00D91382" w:rsidRPr="004C1FCD">
        <w:rPr>
          <w:rFonts w:ascii="Arial" w:hAnsi="Arial" w:cs="Arial"/>
        </w:rPr>
        <w:t xml:space="preserve">. The literature review demonstrated the complexities of flexible working and therefore </w:t>
      </w:r>
      <w:r w:rsidR="00EC1963" w:rsidRPr="004C1FCD">
        <w:rPr>
          <w:rFonts w:ascii="Arial" w:hAnsi="Arial" w:cs="Arial"/>
        </w:rPr>
        <w:t xml:space="preserve">this approach would risk conclusions being drawn from such a narrow sample </w:t>
      </w:r>
      <w:r w:rsidR="00C92E3E" w:rsidRPr="004C1FCD">
        <w:rPr>
          <w:rFonts w:ascii="Arial" w:hAnsi="Arial" w:cs="Arial"/>
        </w:rPr>
        <w:t xml:space="preserve">which </w:t>
      </w:r>
      <w:r w:rsidR="00F47B9B" w:rsidRPr="004C1FCD">
        <w:rPr>
          <w:rFonts w:ascii="Arial" w:hAnsi="Arial" w:cs="Arial"/>
        </w:rPr>
        <w:t xml:space="preserve">would then be unreliable. </w:t>
      </w:r>
      <w:r w:rsidR="00C849F6" w:rsidRPr="004C1FCD">
        <w:rPr>
          <w:rFonts w:ascii="Arial" w:hAnsi="Arial" w:cs="Arial"/>
        </w:rPr>
        <w:t xml:space="preserve">The ability for the case study to really get into the complexities by unravelling them </w:t>
      </w:r>
      <w:r w:rsidR="00554DA9" w:rsidRPr="004C1FCD">
        <w:rPr>
          <w:rFonts w:ascii="Arial" w:hAnsi="Arial" w:cs="Arial"/>
        </w:rPr>
        <w:t xml:space="preserve">and understanding the why was a consideration </w:t>
      </w:r>
      <w:r w:rsidR="00F6007D" w:rsidRPr="004C1FCD">
        <w:rPr>
          <w:rFonts w:ascii="Arial" w:hAnsi="Arial" w:cs="Arial"/>
        </w:rPr>
        <w:t>as a benefit in contrast to the risk</w:t>
      </w:r>
      <w:r w:rsidR="00C4173E" w:rsidRPr="004C1FCD">
        <w:rPr>
          <w:rFonts w:ascii="Arial" w:hAnsi="Arial" w:cs="Arial"/>
        </w:rPr>
        <w:t>. The</w:t>
      </w:r>
      <w:r w:rsidR="00554DA9" w:rsidRPr="004C1FCD">
        <w:rPr>
          <w:rFonts w:ascii="Arial" w:hAnsi="Arial" w:cs="Arial"/>
        </w:rPr>
        <w:t xml:space="preserve"> researcher </w:t>
      </w:r>
      <w:r w:rsidR="00C4173E" w:rsidRPr="004C1FCD">
        <w:rPr>
          <w:rFonts w:ascii="Arial" w:hAnsi="Arial" w:cs="Arial"/>
        </w:rPr>
        <w:t xml:space="preserve">considered </w:t>
      </w:r>
      <w:r w:rsidR="00B6709E" w:rsidRPr="004C1FCD">
        <w:rPr>
          <w:rFonts w:ascii="Arial" w:hAnsi="Arial" w:cs="Arial"/>
        </w:rPr>
        <w:t>utilising</w:t>
      </w:r>
      <w:r w:rsidR="00C4173E" w:rsidRPr="004C1FCD">
        <w:rPr>
          <w:rFonts w:ascii="Arial" w:hAnsi="Arial" w:cs="Arial"/>
        </w:rPr>
        <w:t xml:space="preserve"> </w:t>
      </w:r>
      <w:r w:rsidR="00C0671B" w:rsidRPr="004C1FCD">
        <w:rPr>
          <w:rFonts w:ascii="Arial" w:hAnsi="Arial" w:cs="Arial"/>
        </w:rPr>
        <w:t>a case study from the respondents to the sample</w:t>
      </w:r>
      <w:r w:rsidR="00C4173E" w:rsidRPr="004C1FCD">
        <w:rPr>
          <w:rFonts w:ascii="Arial" w:hAnsi="Arial" w:cs="Arial"/>
        </w:rPr>
        <w:t>, indeed respondents were initially asked if they would be willing to assist in further research</w:t>
      </w:r>
      <w:r w:rsidR="00C0671B" w:rsidRPr="004C1FCD">
        <w:rPr>
          <w:rFonts w:ascii="Arial" w:hAnsi="Arial" w:cs="Arial"/>
        </w:rPr>
        <w:t xml:space="preserve">. </w:t>
      </w:r>
      <w:r w:rsidR="00C4173E" w:rsidRPr="004C1FCD">
        <w:rPr>
          <w:rFonts w:ascii="Arial" w:hAnsi="Arial" w:cs="Arial"/>
        </w:rPr>
        <w:t xml:space="preserve">Yet on review of the varied </w:t>
      </w:r>
      <w:r w:rsidR="00B6709E" w:rsidRPr="004C1FCD">
        <w:rPr>
          <w:rFonts w:ascii="Arial" w:hAnsi="Arial" w:cs="Arial"/>
        </w:rPr>
        <w:t>responses,</w:t>
      </w:r>
      <w:r w:rsidR="00C4173E" w:rsidRPr="004C1FCD">
        <w:rPr>
          <w:rFonts w:ascii="Arial" w:hAnsi="Arial" w:cs="Arial"/>
        </w:rPr>
        <w:t xml:space="preserve"> it was felt </w:t>
      </w:r>
      <w:r w:rsidR="00C0671B" w:rsidRPr="004C1FCD">
        <w:rPr>
          <w:rFonts w:ascii="Arial" w:hAnsi="Arial" w:cs="Arial"/>
        </w:rPr>
        <w:t xml:space="preserve">that one </w:t>
      </w:r>
      <w:r w:rsidR="00B6709E" w:rsidRPr="004C1FCD">
        <w:rPr>
          <w:rFonts w:ascii="Arial" w:hAnsi="Arial" w:cs="Arial"/>
        </w:rPr>
        <w:t>person’s</w:t>
      </w:r>
      <w:r w:rsidR="00C0671B" w:rsidRPr="004C1FCD">
        <w:rPr>
          <w:rFonts w:ascii="Arial" w:hAnsi="Arial" w:cs="Arial"/>
        </w:rPr>
        <w:t xml:space="preserve"> experience and the ‘why’ may not apply to the wider population in policing as flexible working is</w:t>
      </w:r>
      <w:r w:rsidR="00910300" w:rsidRPr="004C1FCD">
        <w:rPr>
          <w:rFonts w:ascii="Arial" w:hAnsi="Arial" w:cs="Arial"/>
        </w:rPr>
        <w:t xml:space="preserve"> both</w:t>
      </w:r>
      <w:r w:rsidR="00C0671B" w:rsidRPr="004C1FCD">
        <w:rPr>
          <w:rFonts w:ascii="Arial" w:hAnsi="Arial" w:cs="Arial"/>
        </w:rPr>
        <w:t xml:space="preserve"> </w:t>
      </w:r>
      <w:r w:rsidR="00640FB7" w:rsidRPr="004C1FCD">
        <w:rPr>
          <w:rFonts w:ascii="Arial" w:hAnsi="Arial" w:cs="Arial"/>
        </w:rPr>
        <w:t xml:space="preserve">a personal as well as </w:t>
      </w:r>
      <w:r w:rsidR="00910300" w:rsidRPr="004C1FCD">
        <w:rPr>
          <w:rFonts w:ascii="Arial" w:hAnsi="Arial" w:cs="Arial"/>
        </w:rPr>
        <w:t xml:space="preserve">a </w:t>
      </w:r>
      <w:r w:rsidR="00640FB7" w:rsidRPr="004C1FCD">
        <w:rPr>
          <w:rFonts w:ascii="Arial" w:hAnsi="Arial" w:cs="Arial"/>
        </w:rPr>
        <w:t xml:space="preserve">career decision. </w:t>
      </w:r>
      <w:r w:rsidR="00750C78" w:rsidRPr="004C1FCD">
        <w:rPr>
          <w:rFonts w:ascii="Arial" w:hAnsi="Arial" w:cs="Arial"/>
        </w:rPr>
        <w:t xml:space="preserve">This generalisation of findings is </w:t>
      </w:r>
      <w:r w:rsidR="00F51C3C" w:rsidRPr="004C1FCD">
        <w:rPr>
          <w:rFonts w:ascii="Arial" w:hAnsi="Arial" w:cs="Arial"/>
        </w:rPr>
        <w:t xml:space="preserve">highlighted by </w:t>
      </w:r>
      <w:sdt>
        <w:sdtPr>
          <w:rPr>
            <w:rFonts w:ascii="Arial" w:hAnsi="Arial" w:cs="Arial"/>
          </w:rPr>
          <w:id w:val="-637036637"/>
          <w:citation/>
        </w:sdtPr>
        <w:sdtEndPr/>
        <w:sdtContent>
          <w:r w:rsidR="00F51C3C" w:rsidRPr="004C1FCD">
            <w:rPr>
              <w:rFonts w:ascii="Arial" w:hAnsi="Arial" w:cs="Arial"/>
            </w:rPr>
            <w:fldChar w:fldCharType="begin"/>
          </w:r>
          <w:r w:rsidR="00F51C3C" w:rsidRPr="004C1FCD">
            <w:rPr>
              <w:rFonts w:ascii="Arial" w:hAnsi="Arial" w:cs="Arial"/>
            </w:rPr>
            <w:instrText xml:space="preserve"> CITATION Den14 \l 2057 </w:instrText>
          </w:r>
          <w:r w:rsidR="00F51C3C" w:rsidRPr="004C1FCD">
            <w:rPr>
              <w:rFonts w:ascii="Arial" w:hAnsi="Arial" w:cs="Arial"/>
            </w:rPr>
            <w:fldChar w:fldCharType="separate"/>
          </w:r>
          <w:r w:rsidR="00545E6C" w:rsidRPr="00545E6C">
            <w:rPr>
              <w:rFonts w:ascii="Arial" w:hAnsi="Arial" w:cs="Arial"/>
              <w:noProof/>
            </w:rPr>
            <w:t>(Denscombe, 2014)</w:t>
          </w:r>
          <w:r w:rsidR="00F51C3C" w:rsidRPr="004C1FCD">
            <w:rPr>
              <w:rFonts w:ascii="Arial" w:hAnsi="Arial" w:cs="Arial"/>
            </w:rPr>
            <w:fldChar w:fldCharType="end"/>
          </w:r>
        </w:sdtContent>
      </w:sdt>
      <w:r w:rsidR="00F51C3C" w:rsidRPr="004C1FCD">
        <w:rPr>
          <w:rFonts w:ascii="Arial" w:hAnsi="Arial" w:cs="Arial"/>
        </w:rPr>
        <w:t xml:space="preserve"> as a disadvantage to this option. </w:t>
      </w:r>
      <w:r w:rsidR="00E93591" w:rsidRPr="004C1FCD">
        <w:rPr>
          <w:rFonts w:ascii="Arial" w:hAnsi="Arial" w:cs="Arial"/>
        </w:rPr>
        <w:t xml:space="preserve">Using </w:t>
      </w:r>
      <w:r w:rsidR="00CD7BC1" w:rsidRPr="004C1FCD">
        <w:rPr>
          <w:rFonts w:ascii="Arial" w:hAnsi="Arial" w:cs="Arial"/>
        </w:rPr>
        <w:t>the Denscombe, (2014)</w:t>
      </w:r>
      <w:r w:rsidR="00E93591" w:rsidRPr="004C1FCD">
        <w:rPr>
          <w:rFonts w:ascii="Arial" w:hAnsi="Arial" w:cs="Arial"/>
        </w:rPr>
        <w:t xml:space="preserve"> checklist this technique was discounted under the suitability factor </w:t>
      </w:r>
      <w:r w:rsidR="00C63B2B">
        <w:rPr>
          <w:rFonts w:ascii="Arial" w:hAnsi="Arial" w:cs="Arial"/>
        </w:rPr>
        <w:t>and i</w:t>
      </w:r>
      <w:r w:rsidR="00C63B2B" w:rsidRPr="00C63B2B">
        <w:rPr>
          <w:rFonts w:ascii="Arial" w:hAnsi="Arial" w:cs="Arial"/>
        </w:rPr>
        <w:t xml:space="preserve">n cognisance of the interpretive theory and the need to consider context this was discounted. </w:t>
      </w:r>
      <w:r w:rsidR="00B11E7C">
        <w:rPr>
          <w:rFonts w:ascii="Arial" w:hAnsi="Arial" w:cs="Arial"/>
        </w:rPr>
        <w:t>It is likely</w:t>
      </w:r>
      <w:r w:rsidR="00E93591" w:rsidRPr="004C1FCD">
        <w:rPr>
          <w:rFonts w:ascii="Arial" w:hAnsi="Arial" w:cs="Arial"/>
        </w:rPr>
        <w:t xml:space="preserve"> that it would not </w:t>
      </w:r>
      <w:r w:rsidR="00172293">
        <w:rPr>
          <w:rFonts w:ascii="Arial" w:hAnsi="Arial" w:cs="Arial"/>
        </w:rPr>
        <w:t xml:space="preserve">have </w:t>
      </w:r>
      <w:r w:rsidR="00CD7BC1" w:rsidRPr="004C1FCD">
        <w:rPr>
          <w:rFonts w:ascii="Arial" w:hAnsi="Arial" w:cs="Arial"/>
        </w:rPr>
        <w:t>provide</w:t>
      </w:r>
      <w:r w:rsidR="00172293">
        <w:rPr>
          <w:rFonts w:ascii="Arial" w:hAnsi="Arial" w:cs="Arial"/>
        </w:rPr>
        <w:t>d</w:t>
      </w:r>
      <w:r w:rsidR="00CD7BC1" w:rsidRPr="004C1FCD">
        <w:rPr>
          <w:rFonts w:ascii="Arial" w:hAnsi="Arial" w:cs="Arial"/>
        </w:rPr>
        <w:t xml:space="preserve"> the appropriate data or findings to answer the research question. </w:t>
      </w:r>
    </w:p>
    <w:p w14:paraId="2FF92DA7" w14:textId="09863090" w:rsidR="00CD7BC1" w:rsidRPr="004C1FCD" w:rsidRDefault="00403DEA" w:rsidP="00AD3B48">
      <w:pPr>
        <w:spacing w:after="160"/>
        <w:rPr>
          <w:rFonts w:ascii="Arial" w:hAnsi="Arial" w:cs="Arial"/>
        </w:rPr>
      </w:pPr>
      <w:r w:rsidRPr="004C1FCD">
        <w:rPr>
          <w:rFonts w:ascii="Arial" w:hAnsi="Arial" w:cs="Arial"/>
        </w:rPr>
        <w:t>The research</w:t>
      </w:r>
      <w:r w:rsidR="006F3DAA" w:rsidRPr="004C1FCD">
        <w:rPr>
          <w:rFonts w:ascii="Arial" w:hAnsi="Arial" w:cs="Arial"/>
        </w:rPr>
        <w:t xml:space="preserve">er </w:t>
      </w:r>
      <w:r w:rsidR="0080389C">
        <w:rPr>
          <w:rFonts w:ascii="Arial" w:hAnsi="Arial" w:cs="Arial"/>
        </w:rPr>
        <w:t xml:space="preserve">conducted </w:t>
      </w:r>
      <w:r w:rsidR="006F3DAA" w:rsidRPr="004C1FCD">
        <w:rPr>
          <w:rFonts w:ascii="Arial" w:hAnsi="Arial" w:cs="Arial"/>
        </w:rPr>
        <w:t xml:space="preserve">a literature </w:t>
      </w:r>
      <w:r w:rsidR="00440254" w:rsidRPr="004C1FCD">
        <w:rPr>
          <w:rFonts w:ascii="Arial" w:hAnsi="Arial" w:cs="Arial"/>
        </w:rPr>
        <w:t>review;</w:t>
      </w:r>
      <w:r w:rsidR="006F3DAA" w:rsidRPr="004C1FCD">
        <w:rPr>
          <w:rFonts w:ascii="Arial" w:hAnsi="Arial" w:cs="Arial"/>
        </w:rPr>
        <w:t xml:space="preserve"> </w:t>
      </w:r>
      <w:r w:rsidR="004A5E65" w:rsidRPr="004C1FCD">
        <w:rPr>
          <w:rFonts w:ascii="Arial" w:hAnsi="Arial" w:cs="Arial"/>
        </w:rPr>
        <w:t>however,</w:t>
      </w:r>
      <w:r w:rsidR="006F3DAA" w:rsidRPr="004C1FCD">
        <w:rPr>
          <w:rFonts w:ascii="Arial" w:hAnsi="Arial" w:cs="Arial"/>
        </w:rPr>
        <w:t xml:space="preserve"> this is not to be confused with a systematic review</w:t>
      </w:r>
      <w:r w:rsidR="00A02253" w:rsidRPr="004C1FCD">
        <w:rPr>
          <w:rFonts w:ascii="Arial" w:hAnsi="Arial" w:cs="Arial"/>
        </w:rPr>
        <w:t xml:space="preserve"> as an option</w:t>
      </w:r>
      <w:r w:rsidR="006F3DAA" w:rsidRPr="004C1FCD">
        <w:rPr>
          <w:rFonts w:ascii="Arial" w:hAnsi="Arial" w:cs="Arial"/>
        </w:rPr>
        <w:t>. This approach was considered</w:t>
      </w:r>
      <w:r w:rsidR="001D4DF7" w:rsidRPr="004C1FCD">
        <w:rPr>
          <w:rFonts w:ascii="Arial" w:hAnsi="Arial" w:cs="Arial"/>
        </w:rPr>
        <w:t xml:space="preserve">, but it is better suited to a subject for which there exists considerable </w:t>
      </w:r>
      <w:r w:rsidR="0064381A" w:rsidRPr="004C1FCD">
        <w:rPr>
          <w:rFonts w:ascii="Arial" w:hAnsi="Arial" w:cs="Arial"/>
        </w:rPr>
        <w:t xml:space="preserve">body of evidence. There is limited research </w:t>
      </w:r>
      <w:r w:rsidR="009B4FFD" w:rsidRPr="004C1FCD">
        <w:rPr>
          <w:rFonts w:ascii="Arial" w:hAnsi="Arial" w:cs="Arial"/>
        </w:rPr>
        <w:t>regarding</w:t>
      </w:r>
      <w:r w:rsidR="00440254" w:rsidRPr="004C1FCD">
        <w:rPr>
          <w:rFonts w:ascii="Arial" w:hAnsi="Arial" w:cs="Arial"/>
        </w:rPr>
        <w:t xml:space="preserve"> </w:t>
      </w:r>
      <w:r w:rsidR="00E6498A" w:rsidRPr="004C1FCD">
        <w:rPr>
          <w:rFonts w:ascii="Arial" w:hAnsi="Arial" w:cs="Arial"/>
        </w:rPr>
        <w:t>the subject of police culture and flexible working</w:t>
      </w:r>
      <w:r w:rsidR="00C823DF" w:rsidRPr="004C1FCD">
        <w:rPr>
          <w:rFonts w:ascii="Arial" w:hAnsi="Arial" w:cs="Arial"/>
        </w:rPr>
        <w:t xml:space="preserve">, this is even more the issue </w:t>
      </w:r>
      <w:r w:rsidR="00230CC4" w:rsidRPr="004C1FCD">
        <w:rPr>
          <w:rFonts w:ascii="Arial" w:hAnsi="Arial" w:cs="Arial"/>
        </w:rPr>
        <w:t xml:space="preserve">when applied </w:t>
      </w:r>
      <w:r w:rsidR="00FE5AA5" w:rsidRPr="004C1FCD">
        <w:rPr>
          <w:rFonts w:ascii="Arial" w:hAnsi="Arial" w:cs="Arial"/>
        </w:rPr>
        <w:t>specific to Dyfed-</w:t>
      </w:r>
      <w:r w:rsidR="007334EE" w:rsidRPr="004C1FCD">
        <w:rPr>
          <w:rFonts w:ascii="Arial" w:hAnsi="Arial" w:cs="Arial"/>
        </w:rPr>
        <w:t>Powys which</w:t>
      </w:r>
      <w:r w:rsidR="00E6498A" w:rsidRPr="004C1FCD">
        <w:rPr>
          <w:rFonts w:ascii="Arial" w:hAnsi="Arial" w:cs="Arial"/>
        </w:rPr>
        <w:t xml:space="preserve"> led to this approach being discounted </w:t>
      </w:r>
      <w:r w:rsidR="004A5E65" w:rsidRPr="004C1FCD">
        <w:rPr>
          <w:rFonts w:ascii="Arial" w:hAnsi="Arial" w:cs="Arial"/>
        </w:rPr>
        <w:t xml:space="preserve">as it would not meet the suitability factor </w:t>
      </w:r>
      <w:r w:rsidR="00C823DF" w:rsidRPr="004C1FCD">
        <w:rPr>
          <w:rFonts w:ascii="Arial" w:hAnsi="Arial" w:cs="Arial"/>
        </w:rPr>
        <w:t xml:space="preserve">to answer the research question. </w:t>
      </w:r>
    </w:p>
    <w:p w14:paraId="63618C6D" w14:textId="42FCC0ED" w:rsidR="00F31AE0" w:rsidRPr="004C1FCD" w:rsidRDefault="00AA190E" w:rsidP="00AD3B48">
      <w:pPr>
        <w:rPr>
          <w:rFonts w:ascii="Arial" w:hAnsi="Arial" w:cs="Arial"/>
        </w:rPr>
      </w:pPr>
      <w:r w:rsidRPr="004C1FCD">
        <w:rPr>
          <w:rFonts w:ascii="Arial" w:hAnsi="Arial" w:cs="Arial"/>
        </w:rPr>
        <w:t xml:space="preserve">The chosen method </w:t>
      </w:r>
      <w:r w:rsidR="008B1D98" w:rsidRPr="004C1FCD">
        <w:rPr>
          <w:rFonts w:ascii="Arial" w:hAnsi="Arial" w:cs="Arial"/>
        </w:rPr>
        <w:t xml:space="preserve">for this research </w:t>
      </w:r>
      <w:r w:rsidR="00727A9C">
        <w:rPr>
          <w:rFonts w:ascii="Arial" w:hAnsi="Arial" w:cs="Arial"/>
        </w:rPr>
        <w:t>was</w:t>
      </w:r>
      <w:r w:rsidR="009C2040" w:rsidRPr="004C1FCD">
        <w:rPr>
          <w:rFonts w:ascii="Arial" w:hAnsi="Arial" w:cs="Arial"/>
        </w:rPr>
        <w:t xml:space="preserve"> a </w:t>
      </w:r>
      <w:r w:rsidR="008B1D98" w:rsidRPr="004C1FCD">
        <w:rPr>
          <w:rFonts w:ascii="Arial" w:hAnsi="Arial" w:cs="Arial"/>
        </w:rPr>
        <w:t>survey</w:t>
      </w:r>
      <w:r w:rsidR="002B0D2E" w:rsidRPr="004C1FCD">
        <w:rPr>
          <w:rFonts w:ascii="Arial" w:hAnsi="Arial" w:cs="Arial"/>
        </w:rPr>
        <w:t xml:space="preserve"> strategy, </w:t>
      </w:r>
      <w:r w:rsidR="00616C52" w:rsidRPr="004C1FCD">
        <w:rPr>
          <w:rFonts w:ascii="Arial" w:hAnsi="Arial" w:cs="Arial"/>
        </w:rPr>
        <w:t>although recognising that this is usually more suited to the deductive approach</w:t>
      </w:r>
      <w:r w:rsidR="008B1D98" w:rsidRPr="004C1FCD">
        <w:rPr>
          <w:rFonts w:ascii="Arial" w:hAnsi="Arial" w:cs="Arial"/>
        </w:rPr>
        <w:t xml:space="preserve"> </w:t>
      </w:r>
      <w:sdt>
        <w:sdtPr>
          <w:rPr>
            <w:rFonts w:ascii="Arial" w:hAnsi="Arial" w:cs="Arial"/>
          </w:rPr>
          <w:id w:val="-118690315"/>
          <w:citation/>
        </w:sdtPr>
        <w:sdtEndPr/>
        <w:sdtContent>
          <w:r w:rsidR="00616C52" w:rsidRPr="004C1FCD">
            <w:rPr>
              <w:rFonts w:ascii="Arial" w:hAnsi="Arial" w:cs="Arial"/>
            </w:rPr>
            <w:fldChar w:fldCharType="begin"/>
          </w:r>
          <w:r w:rsidR="00734301">
            <w:rPr>
              <w:rFonts w:ascii="Arial" w:hAnsi="Arial" w:cs="Arial"/>
            </w:rPr>
            <w:instrText xml:space="preserve">CITATION Sau19 \l 2057 </w:instrText>
          </w:r>
          <w:r w:rsidR="00616C52" w:rsidRPr="004C1FCD">
            <w:rPr>
              <w:rFonts w:ascii="Arial" w:hAnsi="Arial" w:cs="Arial"/>
            </w:rPr>
            <w:fldChar w:fldCharType="separate"/>
          </w:r>
          <w:r w:rsidR="00545E6C" w:rsidRPr="00545E6C">
            <w:rPr>
              <w:rFonts w:ascii="Arial" w:hAnsi="Arial" w:cs="Arial"/>
              <w:noProof/>
            </w:rPr>
            <w:t>(Saunders, et al., 2019)</w:t>
          </w:r>
          <w:r w:rsidR="00616C52" w:rsidRPr="004C1FCD">
            <w:rPr>
              <w:rFonts w:ascii="Arial" w:hAnsi="Arial" w:cs="Arial"/>
            </w:rPr>
            <w:fldChar w:fldCharType="end"/>
          </w:r>
        </w:sdtContent>
      </w:sdt>
      <w:r w:rsidR="00400645">
        <w:rPr>
          <w:rFonts w:ascii="Arial" w:hAnsi="Arial" w:cs="Arial"/>
        </w:rPr>
        <w:t>.</w:t>
      </w:r>
      <w:r w:rsidR="00616C52" w:rsidRPr="004C1FCD">
        <w:rPr>
          <w:rFonts w:ascii="Arial" w:hAnsi="Arial" w:cs="Arial"/>
        </w:rPr>
        <w:t xml:space="preserve"> </w:t>
      </w:r>
      <w:r w:rsidR="008B1D98" w:rsidRPr="004C1FCD">
        <w:rPr>
          <w:rFonts w:ascii="Arial" w:hAnsi="Arial" w:cs="Arial"/>
        </w:rPr>
        <w:t xml:space="preserve">Several </w:t>
      </w:r>
      <w:r w:rsidR="006A1C12" w:rsidRPr="004C1FCD">
        <w:rPr>
          <w:rFonts w:ascii="Arial" w:hAnsi="Arial" w:cs="Arial"/>
        </w:rPr>
        <w:t xml:space="preserve">survey </w:t>
      </w:r>
      <w:r w:rsidR="006A1C12" w:rsidRPr="004C1FCD">
        <w:rPr>
          <w:rFonts w:ascii="Arial" w:hAnsi="Arial" w:cs="Arial"/>
        </w:rPr>
        <w:lastRenderedPageBreak/>
        <w:t>methods</w:t>
      </w:r>
      <w:r w:rsidR="008B1D98" w:rsidRPr="004C1FCD">
        <w:rPr>
          <w:rFonts w:ascii="Arial" w:hAnsi="Arial" w:cs="Arial"/>
        </w:rPr>
        <w:t xml:space="preserve"> were considered</w:t>
      </w:r>
      <w:r w:rsidR="006A1C12" w:rsidRPr="004C1FCD">
        <w:rPr>
          <w:rFonts w:ascii="Arial" w:hAnsi="Arial" w:cs="Arial"/>
        </w:rPr>
        <w:t xml:space="preserve">, </w:t>
      </w:r>
      <w:r w:rsidR="00FE589D" w:rsidRPr="004C1FCD">
        <w:rPr>
          <w:rFonts w:ascii="Arial" w:hAnsi="Arial" w:cs="Arial"/>
        </w:rPr>
        <w:t>many of these determined by the method or technology used to conduct</w:t>
      </w:r>
      <w:r w:rsidR="008B1D98" w:rsidRPr="004C1FCD">
        <w:rPr>
          <w:rFonts w:ascii="Arial" w:hAnsi="Arial" w:cs="Arial"/>
        </w:rPr>
        <w:t xml:space="preserve"> them</w:t>
      </w:r>
      <w:r w:rsidR="00FE589D" w:rsidRPr="004C1FCD">
        <w:rPr>
          <w:rFonts w:ascii="Arial" w:hAnsi="Arial" w:cs="Arial"/>
        </w:rPr>
        <w:t>. Such as telephone, social media, in person, post.</w:t>
      </w:r>
      <w:r w:rsidR="00674526" w:rsidRPr="004C1FCD">
        <w:rPr>
          <w:rFonts w:ascii="Arial" w:hAnsi="Arial" w:cs="Arial"/>
        </w:rPr>
        <w:t xml:space="preserve"> In consideration of the advantages and disadvantage of each</w:t>
      </w:r>
      <w:r w:rsidR="005C0493" w:rsidRPr="004C1FCD">
        <w:rPr>
          <w:rFonts w:ascii="Arial" w:hAnsi="Arial" w:cs="Arial"/>
        </w:rPr>
        <w:t>,</w:t>
      </w:r>
      <w:r w:rsidR="00674526" w:rsidRPr="004C1FCD">
        <w:rPr>
          <w:rFonts w:ascii="Arial" w:hAnsi="Arial" w:cs="Arial"/>
        </w:rPr>
        <w:t xml:space="preserve"> a </w:t>
      </w:r>
      <w:r w:rsidR="00A74B6A" w:rsidRPr="004C1FCD">
        <w:rPr>
          <w:rFonts w:ascii="Arial" w:hAnsi="Arial" w:cs="Arial"/>
        </w:rPr>
        <w:t>web-based</w:t>
      </w:r>
      <w:r w:rsidR="00674526" w:rsidRPr="004C1FCD">
        <w:rPr>
          <w:rFonts w:ascii="Arial" w:hAnsi="Arial" w:cs="Arial"/>
        </w:rPr>
        <w:t xml:space="preserve"> </w:t>
      </w:r>
      <w:r w:rsidR="00D40845" w:rsidRPr="004C1FCD">
        <w:rPr>
          <w:rFonts w:ascii="Arial" w:hAnsi="Arial" w:cs="Arial"/>
        </w:rPr>
        <w:t xml:space="preserve">online </w:t>
      </w:r>
      <w:r w:rsidR="00674526" w:rsidRPr="004C1FCD">
        <w:rPr>
          <w:rFonts w:ascii="Arial" w:hAnsi="Arial" w:cs="Arial"/>
        </w:rPr>
        <w:t xml:space="preserve">survey questionnaire </w:t>
      </w:r>
      <w:r w:rsidR="00985F61" w:rsidRPr="004C1FCD">
        <w:rPr>
          <w:rFonts w:ascii="Arial" w:hAnsi="Arial" w:cs="Arial"/>
        </w:rPr>
        <w:t>was</w:t>
      </w:r>
      <w:r w:rsidR="00674526" w:rsidRPr="004C1FCD">
        <w:rPr>
          <w:rFonts w:ascii="Arial" w:hAnsi="Arial" w:cs="Arial"/>
        </w:rPr>
        <w:t xml:space="preserve"> </w:t>
      </w:r>
      <w:r w:rsidR="00B73747" w:rsidRPr="004C1FCD">
        <w:rPr>
          <w:rFonts w:ascii="Arial" w:hAnsi="Arial" w:cs="Arial"/>
        </w:rPr>
        <w:t xml:space="preserve">utilised. The main advantages of this which led to it being the preferred option are that it affords </w:t>
      </w:r>
      <w:r w:rsidR="001E3C36" w:rsidRPr="004C1FCD">
        <w:rPr>
          <w:rFonts w:ascii="Arial" w:hAnsi="Arial" w:cs="Arial"/>
        </w:rPr>
        <w:t>anonymity and</w:t>
      </w:r>
      <w:r w:rsidR="001E3C36">
        <w:rPr>
          <w:rFonts w:ascii="Arial" w:hAnsi="Arial" w:cs="Arial"/>
        </w:rPr>
        <w:t xml:space="preserve"> was </w:t>
      </w:r>
      <w:r w:rsidR="00985F61" w:rsidRPr="004C1FCD">
        <w:rPr>
          <w:rFonts w:ascii="Arial" w:hAnsi="Arial" w:cs="Arial"/>
        </w:rPr>
        <w:t xml:space="preserve">easily </w:t>
      </w:r>
      <w:r w:rsidR="00A74B6A" w:rsidRPr="004C1FCD">
        <w:rPr>
          <w:rFonts w:ascii="Arial" w:hAnsi="Arial" w:cs="Arial"/>
        </w:rPr>
        <w:t>circulated across Dyfed-Powys police population which is a geographically vast area</w:t>
      </w:r>
      <w:r w:rsidR="00D85EE5" w:rsidRPr="004C1FCD">
        <w:rPr>
          <w:rFonts w:ascii="Arial" w:hAnsi="Arial" w:cs="Arial"/>
        </w:rPr>
        <w:t xml:space="preserve">. </w:t>
      </w:r>
      <w:r w:rsidR="00CB40E6" w:rsidRPr="004C1FCD">
        <w:rPr>
          <w:rFonts w:ascii="Arial" w:hAnsi="Arial" w:cs="Arial"/>
        </w:rPr>
        <w:t xml:space="preserve">It is also a method better suited when considering potential participants who work varied shifts over a </w:t>
      </w:r>
      <w:r w:rsidR="00CC3251" w:rsidRPr="004C1FCD">
        <w:rPr>
          <w:rFonts w:ascii="Arial" w:hAnsi="Arial" w:cs="Arial"/>
        </w:rPr>
        <w:t>twenty-four-hour</w:t>
      </w:r>
      <w:r w:rsidR="00CB40E6" w:rsidRPr="004C1FCD">
        <w:rPr>
          <w:rFonts w:ascii="Arial" w:hAnsi="Arial" w:cs="Arial"/>
        </w:rPr>
        <w:t xml:space="preserve"> period </w:t>
      </w:r>
      <w:sdt>
        <w:sdtPr>
          <w:rPr>
            <w:rFonts w:ascii="Arial" w:hAnsi="Arial" w:cs="Arial"/>
          </w:rPr>
          <w:id w:val="51967481"/>
          <w:citation/>
        </w:sdtPr>
        <w:sdtEndPr/>
        <w:sdtContent>
          <w:r w:rsidR="00CC3251" w:rsidRPr="004C1FCD">
            <w:rPr>
              <w:rFonts w:ascii="Arial" w:hAnsi="Arial" w:cs="Arial"/>
            </w:rPr>
            <w:fldChar w:fldCharType="begin"/>
          </w:r>
          <w:r w:rsidR="00CC3251" w:rsidRPr="004C1FCD">
            <w:rPr>
              <w:rFonts w:ascii="Arial" w:hAnsi="Arial" w:cs="Arial"/>
            </w:rPr>
            <w:instrText xml:space="preserve"> CITATION Den14 \l 2057 </w:instrText>
          </w:r>
          <w:r w:rsidR="00CC3251" w:rsidRPr="004C1FCD">
            <w:rPr>
              <w:rFonts w:ascii="Arial" w:hAnsi="Arial" w:cs="Arial"/>
            </w:rPr>
            <w:fldChar w:fldCharType="separate"/>
          </w:r>
          <w:r w:rsidR="00545E6C" w:rsidRPr="00545E6C">
            <w:rPr>
              <w:rFonts w:ascii="Arial" w:hAnsi="Arial" w:cs="Arial"/>
              <w:noProof/>
            </w:rPr>
            <w:t>(Denscombe, 2014)</w:t>
          </w:r>
          <w:r w:rsidR="00CC3251" w:rsidRPr="004C1FCD">
            <w:rPr>
              <w:rFonts w:ascii="Arial" w:hAnsi="Arial" w:cs="Arial"/>
            </w:rPr>
            <w:fldChar w:fldCharType="end"/>
          </w:r>
        </w:sdtContent>
      </w:sdt>
      <w:r w:rsidR="001E3C36">
        <w:rPr>
          <w:rFonts w:ascii="Arial" w:hAnsi="Arial" w:cs="Arial"/>
        </w:rPr>
        <w:t>.</w:t>
      </w:r>
    </w:p>
    <w:p w14:paraId="6FD164A2" w14:textId="5F797388" w:rsidR="0024051F" w:rsidRPr="00F83984" w:rsidRDefault="0024051F" w:rsidP="00F83984">
      <w:pPr>
        <w:pStyle w:val="Heading2"/>
      </w:pPr>
      <w:bookmarkStart w:id="47" w:name="_Toc170825336"/>
      <w:r w:rsidRPr="00F83984">
        <w:t>Data collection</w:t>
      </w:r>
      <w:bookmarkEnd w:id="47"/>
    </w:p>
    <w:p w14:paraId="75BABA06" w14:textId="1F87C462" w:rsidR="00A061CC" w:rsidRPr="004C1FCD" w:rsidRDefault="00A061CC" w:rsidP="00AD3B48">
      <w:pPr>
        <w:rPr>
          <w:rFonts w:ascii="Arial" w:hAnsi="Arial" w:cs="Arial"/>
        </w:rPr>
      </w:pPr>
      <w:r w:rsidRPr="004C1FCD">
        <w:rPr>
          <w:rFonts w:ascii="Arial" w:hAnsi="Arial" w:cs="Arial"/>
        </w:rPr>
        <w:t xml:space="preserve">The participants for this study </w:t>
      </w:r>
      <w:r w:rsidR="00502FE6">
        <w:rPr>
          <w:rFonts w:ascii="Arial" w:hAnsi="Arial" w:cs="Arial"/>
        </w:rPr>
        <w:t>are</w:t>
      </w:r>
      <w:r w:rsidRPr="004C1FCD">
        <w:rPr>
          <w:rFonts w:ascii="Arial" w:hAnsi="Arial" w:cs="Arial"/>
        </w:rPr>
        <w:t xml:space="preserve"> employees within policing and working for Dyfed-Powys Police. There </w:t>
      </w:r>
      <w:r w:rsidR="00502FE6">
        <w:rPr>
          <w:rFonts w:ascii="Arial" w:hAnsi="Arial" w:cs="Arial"/>
        </w:rPr>
        <w:t>were</w:t>
      </w:r>
      <w:r w:rsidRPr="004C1FCD">
        <w:rPr>
          <w:rFonts w:ascii="Arial" w:hAnsi="Arial" w:cs="Arial"/>
        </w:rPr>
        <w:t xml:space="preserve"> not any requirements to survey participants outside of policing as this is an internal focused study</w:t>
      </w:r>
      <w:r w:rsidR="00D85EE5" w:rsidRPr="004C1FCD">
        <w:rPr>
          <w:rFonts w:ascii="Arial" w:hAnsi="Arial" w:cs="Arial"/>
        </w:rPr>
        <w:t xml:space="preserve">. </w:t>
      </w:r>
    </w:p>
    <w:p w14:paraId="1065377D" w14:textId="12ABCE23" w:rsidR="00A061CC" w:rsidRPr="004C1FCD" w:rsidRDefault="00A061CC" w:rsidP="00AD3B48">
      <w:pPr>
        <w:rPr>
          <w:rFonts w:ascii="Arial" w:hAnsi="Arial" w:cs="Arial"/>
        </w:rPr>
      </w:pPr>
      <w:r w:rsidRPr="004C1FCD">
        <w:rPr>
          <w:rFonts w:ascii="Arial" w:hAnsi="Arial" w:cs="Arial"/>
        </w:rPr>
        <w:t xml:space="preserve">Participants </w:t>
      </w:r>
      <w:r w:rsidR="00502FE6">
        <w:rPr>
          <w:rFonts w:ascii="Arial" w:hAnsi="Arial" w:cs="Arial"/>
        </w:rPr>
        <w:t>were all</w:t>
      </w:r>
      <w:r w:rsidRPr="004C1FCD">
        <w:rPr>
          <w:rFonts w:ascii="Arial" w:hAnsi="Arial" w:cs="Arial"/>
        </w:rPr>
        <w:t xml:space="preserve"> ranks, genders, and police staff grades to enable an understanding of any role</w:t>
      </w:r>
      <w:r w:rsidR="00502FE6">
        <w:rPr>
          <w:rFonts w:ascii="Arial" w:hAnsi="Arial" w:cs="Arial"/>
        </w:rPr>
        <w:t>/rank</w:t>
      </w:r>
      <w:r w:rsidRPr="004C1FCD">
        <w:rPr>
          <w:rFonts w:ascii="Arial" w:hAnsi="Arial" w:cs="Arial"/>
        </w:rPr>
        <w:t xml:space="preserve"> specific factors that influence attitudes to flexible working</w:t>
      </w:r>
      <w:r w:rsidR="00D85EE5" w:rsidRPr="004C1FCD">
        <w:rPr>
          <w:rFonts w:ascii="Arial" w:hAnsi="Arial" w:cs="Arial"/>
        </w:rPr>
        <w:t xml:space="preserve">. </w:t>
      </w:r>
    </w:p>
    <w:p w14:paraId="12890056" w14:textId="2C42C701" w:rsidR="00761DF5" w:rsidRPr="004C1FCD" w:rsidRDefault="006205F8" w:rsidP="00AD3B48">
      <w:pPr>
        <w:rPr>
          <w:rFonts w:ascii="Arial" w:hAnsi="Arial" w:cs="Arial"/>
        </w:rPr>
      </w:pPr>
      <w:r w:rsidRPr="004C1FCD">
        <w:rPr>
          <w:rFonts w:ascii="Arial" w:hAnsi="Arial" w:cs="Arial"/>
        </w:rPr>
        <w:t>To</w:t>
      </w:r>
      <w:r w:rsidR="00B15135" w:rsidRPr="004C1FCD">
        <w:rPr>
          <w:rFonts w:ascii="Arial" w:hAnsi="Arial" w:cs="Arial"/>
        </w:rPr>
        <w:t xml:space="preserve"> collect data a sampling technique is required, there are two distinct techni</w:t>
      </w:r>
      <w:r w:rsidR="0030091E" w:rsidRPr="004C1FCD">
        <w:rPr>
          <w:rFonts w:ascii="Arial" w:hAnsi="Arial" w:cs="Arial"/>
        </w:rPr>
        <w:t>ques</w:t>
      </w:r>
      <w:r w:rsidR="00273891" w:rsidRPr="004C1FCD">
        <w:rPr>
          <w:rFonts w:ascii="Arial" w:hAnsi="Arial" w:cs="Arial"/>
        </w:rPr>
        <w:t xml:space="preserve">: probability and non-probability. </w:t>
      </w:r>
      <w:r w:rsidR="0030091E" w:rsidRPr="004C1FCD">
        <w:rPr>
          <w:rFonts w:ascii="Arial" w:hAnsi="Arial" w:cs="Arial"/>
        </w:rPr>
        <w:t xml:space="preserve">How these samples are obtained and selected and how representative they are of the </w:t>
      </w:r>
      <w:r w:rsidR="00400737" w:rsidRPr="004C1FCD">
        <w:rPr>
          <w:rFonts w:ascii="Arial" w:hAnsi="Arial" w:cs="Arial"/>
        </w:rPr>
        <w:t>population to be surveyed provides the distinction</w:t>
      </w:r>
      <w:r w:rsidR="00D85EE5" w:rsidRPr="004C1FCD">
        <w:rPr>
          <w:rFonts w:ascii="Arial" w:hAnsi="Arial" w:cs="Arial"/>
        </w:rPr>
        <w:t xml:space="preserve">. </w:t>
      </w:r>
      <w:r w:rsidR="006B4A08" w:rsidRPr="004C1FCD">
        <w:rPr>
          <w:rFonts w:ascii="Arial" w:hAnsi="Arial" w:cs="Arial"/>
        </w:rPr>
        <w:t>A random selection is p</w:t>
      </w:r>
      <w:r w:rsidR="00273891" w:rsidRPr="004C1FCD">
        <w:rPr>
          <w:rFonts w:ascii="Arial" w:hAnsi="Arial" w:cs="Arial"/>
        </w:rPr>
        <w:t>robability sampling</w:t>
      </w:r>
      <w:r w:rsidR="006B4A08" w:rsidRPr="004C1FCD">
        <w:rPr>
          <w:rFonts w:ascii="Arial" w:hAnsi="Arial" w:cs="Arial"/>
        </w:rPr>
        <w:t xml:space="preserve">, </w:t>
      </w:r>
      <w:r w:rsidRPr="004C1FCD">
        <w:rPr>
          <w:rFonts w:ascii="Arial" w:hAnsi="Arial" w:cs="Arial"/>
        </w:rPr>
        <w:t>whereas</w:t>
      </w:r>
      <w:r w:rsidR="006B4A08" w:rsidRPr="004C1FCD">
        <w:rPr>
          <w:rFonts w:ascii="Arial" w:hAnsi="Arial" w:cs="Arial"/>
        </w:rPr>
        <w:t xml:space="preserve"> </w:t>
      </w:r>
      <w:r w:rsidR="00273891" w:rsidRPr="004C1FCD">
        <w:rPr>
          <w:rFonts w:ascii="Arial" w:hAnsi="Arial" w:cs="Arial"/>
        </w:rPr>
        <w:t xml:space="preserve">non-probability </w:t>
      </w:r>
      <w:r w:rsidR="006B4A08" w:rsidRPr="004C1FCD">
        <w:rPr>
          <w:rFonts w:ascii="Arial" w:hAnsi="Arial" w:cs="Arial"/>
        </w:rPr>
        <w:t xml:space="preserve">refers to </w:t>
      </w:r>
      <w:r w:rsidRPr="004C1FCD">
        <w:rPr>
          <w:rFonts w:ascii="Arial" w:hAnsi="Arial" w:cs="Arial"/>
        </w:rPr>
        <w:t>non-random selection</w:t>
      </w:r>
      <w:r w:rsidR="00502FE6">
        <w:rPr>
          <w:rFonts w:ascii="Arial" w:hAnsi="Arial" w:cs="Arial"/>
        </w:rPr>
        <w:t xml:space="preserve"> </w:t>
      </w:r>
      <w:sdt>
        <w:sdtPr>
          <w:rPr>
            <w:rFonts w:ascii="Arial" w:hAnsi="Arial" w:cs="Arial"/>
          </w:rPr>
          <w:id w:val="1868017946"/>
          <w:citation/>
        </w:sdtPr>
        <w:sdtEndPr/>
        <w:sdtContent>
          <w:r w:rsidRPr="004C1FCD">
            <w:rPr>
              <w:rFonts w:ascii="Arial" w:hAnsi="Arial" w:cs="Arial"/>
            </w:rPr>
            <w:fldChar w:fldCharType="begin"/>
          </w:r>
          <w:r w:rsidR="00734301">
            <w:rPr>
              <w:rFonts w:ascii="Arial" w:hAnsi="Arial" w:cs="Arial"/>
            </w:rPr>
            <w:instrText xml:space="preserve">CITATION Sau19 \l 2057 </w:instrText>
          </w:r>
          <w:r w:rsidRPr="004C1FCD">
            <w:rPr>
              <w:rFonts w:ascii="Arial" w:hAnsi="Arial" w:cs="Arial"/>
            </w:rPr>
            <w:fldChar w:fldCharType="separate"/>
          </w:r>
          <w:r w:rsidR="00545E6C" w:rsidRPr="00545E6C">
            <w:rPr>
              <w:rFonts w:ascii="Arial" w:hAnsi="Arial" w:cs="Arial"/>
              <w:noProof/>
            </w:rPr>
            <w:t>(Saunders, et al., 2019)</w:t>
          </w:r>
          <w:r w:rsidRPr="004C1FCD">
            <w:rPr>
              <w:rFonts w:ascii="Arial" w:hAnsi="Arial" w:cs="Arial"/>
            </w:rPr>
            <w:fldChar w:fldCharType="end"/>
          </w:r>
        </w:sdtContent>
      </w:sdt>
      <w:r w:rsidR="00502FE6">
        <w:rPr>
          <w:rFonts w:ascii="Arial" w:hAnsi="Arial" w:cs="Arial"/>
        </w:rPr>
        <w:t xml:space="preserve">. </w:t>
      </w:r>
      <w:r w:rsidR="00761DF5" w:rsidRPr="004C1FCD">
        <w:rPr>
          <w:rFonts w:ascii="Arial" w:hAnsi="Arial" w:cs="Arial"/>
        </w:rPr>
        <w:t xml:space="preserve">The researcher considered the </w:t>
      </w:r>
      <w:r w:rsidR="005D00DA" w:rsidRPr="004C1FCD">
        <w:rPr>
          <w:rFonts w:ascii="Arial" w:hAnsi="Arial" w:cs="Arial"/>
        </w:rPr>
        <w:t xml:space="preserve">sampling approach best suited to the objectives and the demographic required to provide responses. </w:t>
      </w:r>
      <w:r w:rsidR="006F2B0B" w:rsidRPr="004C1FCD">
        <w:rPr>
          <w:rFonts w:ascii="Arial" w:hAnsi="Arial" w:cs="Arial"/>
        </w:rPr>
        <w:t>Self-Selection</w:t>
      </w:r>
      <w:r w:rsidR="005D00DA" w:rsidRPr="004C1FCD">
        <w:rPr>
          <w:rFonts w:ascii="Arial" w:hAnsi="Arial" w:cs="Arial"/>
        </w:rPr>
        <w:t xml:space="preserve"> sampling </w:t>
      </w:r>
      <w:r w:rsidR="00502FE6">
        <w:rPr>
          <w:rFonts w:ascii="Arial" w:hAnsi="Arial" w:cs="Arial"/>
        </w:rPr>
        <w:t>was</w:t>
      </w:r>
      <w:r w:rsidR="005D00DA" w:rsidRPr="004C1FCD">
        <w:rPr>
          <w:rFonts w:ascii="Arial" w:hAnsi="Arial" w:cs="Arial"/>
        </w:rPr>
        <w:t xml:space="preserve"> the preferred option </w:t>
      </w:r>
      <w:r w:rsidR="006E3500" w:rsidRPr="004C1FCD">
        <w:rPr>
          <w:rFonts w:ascii="Arial" w:hAnsi="Arial" w:cs="Arial"/>
        </w:rPr>
        <w:t xml:space="preserve">from volunteer sampling techniques. </w:t>
      </w:r>
    </w:p>
    <w:p w14:paraId="46D3E3E7" w14:textId="453F4410" w:rsidR="006E3500" w:rsidRPr="004C1FCD" w:rsidRDefault="006E3500" w:rsidP="00AD3B48">
      <w:pPr>
        <w:rPr>
          <w:rFonts w:ascii="Arial" w:hAnsi="Arial" w:cs="Arial"/>
        </w:rPr>
      </w:pPr>
      <w:r w:rsidRPr="004C1FCD">
        <w:rPr>
          <w:rFonts w:ascii="Arial" w:hAnsi="Arial" w:cs="Arial"/>
        </w:rPr>
        <w:t>This technique</w:t>
      </w:r>
      <w:r w:rsidR="00991DEA" w:rsidRPr="004C1FCD">
        <w:rPr>
          <w:rFonts w:ascii="Arial" w:hAnsi="Arial" w:cs="Arial"/>
        </w:rPr>
        <w:t xml:space="preserve"> is where individuals identify their own desire to participate in the research. This method requires the researcher to publicise the need </w:t>
      </w:r>
      <w:r w:rsidR="00555FF1" w:rsidRPr="004C1FCD">
        <w:rPr>
          <w:rFonts w:ascii="Arial" w:hAnsi="Arial" w:cs="Arial"/>
        </w:rPr>
        <w:t>for participants and then collect the data from those who respond.</w:t>
      </w:r>
      <w:r w:rsidR="00A5616A" w:rsidRPr="004C1FCD">
        <w:t xml:space="preserve"> </w:t>
      </w:r>
      <w:r w:rsidR="00A5616A" w:rsidRPr="0019221D">
        <w:rPr>
          <w:rFonts w:ascii="Arial" w:hAnsi="Arial" w:cs="Arial"/>
        </w:rPr>
        <w:t xml:space="preserve">This technique suggests that those who chose to </w:t>
      </w:r>
      <w:r w:rsidR="006F2B0B" w:rsidRPr="0019221D">
        <w:rPr>
          <w:rFonts w:ascii="Arial" w:hAnsi="Arial" w:cs="Arial"/>
        </w:rPr>
        <w:t>participate often</w:t>
      </w:r>
      <w:r w:rsidR="00A5616A" w:rsidRPr="0019221D">
        <w:rPr>
          <w:rFonts w:ascii="Arial" w:hAnsi="Arial" w:cs="Arial"/>
        </w:rPr>
        <w:t xml:space="preserve"> do so because of their strong feelings or opinions about the research </w:t>
      </w:r>
      <w:r w:rsidR="004972AA" w:rsidRPr="0019221D">
        <w:rPr>
          <w:rFonts w:ascii="Arial" w:hAnsi="Arial" w:cs="Arial"/>
        </w:rPr>
        <w:t>subject.</w:t>
      </w:r>
      <w:r w:rsidR="004972AA" w:rsidRPr="004C1FCD">
        <w:rPr>
          <w:rFonts w:ascii="Arial" w:hAnsi="Arial" w:cs="Arial"/>
        </w:rPr>
        <w:t xml:space="preserve"> This appeal</w:t>
      </w:r>
      <w:r w:rsidR="0095687F">
        <w:rPr>
          <w:rFonts w:ascii="Arial" w:hAnsi="Arial" w:cs="Arial"/>
        </w:rPr>
        <w:t>ed</w:t>
      </w:r>
      <w:r w:rsidR="004972AA" w:rsidRPr="004C1FCD">
        <w:rPr>
          <w:rFonts w:ascii="Arial" w:hAnsi="Arial" w:cs="Arial"/>
        </w:rPr>
        <w:t xml:space="preserve"> to the researcher as the preferred tech</w:t>
      </w:r>
      <w:r w:rsidR="006F2B0B" w:rsidRPr="004C1FCD">
        <w:rPr>
          <w:rFonts w:ascii="Arial" w:hAnsi="Arial" w:cs="Arial"/>
        </w:rPr>
        <w:t xml:space="preserve">nique for that reason. </w:t>
      </w:r>
      <w:sdt>
        <w:sdtPr>
          <w:rPr>
            <w:rFonts w:ascii="Arial" w:hAnsi="Arial" w:cs="Arial"/>
          </w:rPr>
          <w:id w:val="1446496252"/>
          <w:citation/>
        </w:sdtPr>
        <w:sdtEndPr/>
        <w:sdtContent>
          <w:r w:rsidR="006F2B0B" w:rsidRPr="004C1FCD">
            <w:rPr>
              <w:rFonts w:ascii="Arial" w:hAnsi="Arial" w:cs="Arial"/>
            </w:rPr>
            <w:fldChar w:fldCharType="begin"/>
          </w:r>
          <w:r w:rsidR="00734301">
            <w:rPr>
              <w:rFonts w:ascii="Arial" w:hAnsi="Arial" w:cs="Arial"/>
            </w:rPr>
            <w:instrText xml:space="preserve">CITATION Sau19 \l 2057 </w:instrText>
          </w:r>
          <w:r w:rsidR="006F2B0B" w:rsidRPr="004C1FCD">
            <w:rPr>
              <w:rFonts w:ascii="Arial" w:hAnsi="Arial" w:cs="Arial"/>
            </w:rPr>
            <w:fldChar w:fldCharType="separate"/>
          </w:r>
          <w:r w:rsidR="00545E6C" w:rsidRPr="00545E6C">
            <w:rPr>
              <w:rFonts w:ascii="Arial" w:hAnsi="Arial" w:cs="Arial"/>
              <w:noProof/>
            </w:rPr>
            <w:t>(Saunders, et al., 2019)</w:t>
          </w:r>
          <w:r w:rsidR="006F2B0B" w:rsidRPr="004C1FCD">
            <w:rPr>
              <w:rFonts w:ascii="Arial" w:hAnsi="Arial" w:cs="Arial"/>
            </w:rPr>
            <w:fldChar w:fldCharType="end"/>
          </w:r>
        </w:sdtContent>
      </w:sdt>
    </w:p>
    <w:p w14:paraId="042C0CFE" w14:textId="30F9115D" w:rsidR="00482A15" w:rsidRPr="004C1FCD" w:rsidRDefault="00482A15" w:rsidP="00AD3B48">
      <w:pPr>
        <w:rPr>
          <w:rFonts w:ascii="Arial" w:hAnsi="Arial" w:cs="Arial"/>
        </w:rPr>
      </w:pPr>
      <w:r w:rsidRPr="004C1FCD">
        <w:rPr>
          <w:rFonts w:ascii="Arial" w:hAnsi="Arial" w:cs="Arial"/>
        </w:rPr>
        <w:t>A Microsoft form w</w:t>
      </w:r>
      <w:r w:rsidR="003A6321">
        <w:rPr>
          <w:rFonts w:ascii="Arial" w:hAnsi="Arial" w:cs="Arial"/>
        </w:rPr>
        <w:t>as designed</w:t>
      </w:r>
      <w:r w:rsidRPr="004C1FCD">
        <w:rPr>
          <w:rFonts w:ascii="Arial" w:hAnsi="Arial" w:cs="Arial"/>
        </w:rPr>
        <w:t xml:space="preserve"> as a questionnaire tool, this format enables effective analysis of the data. The form utilise</w:t>
      </w:r>
      <w:r w:rsidR="003A6321">
        <w:rPr>
          <w:rFonts w:ascii="Arial" w:hAnsi="Arial" w:cs="Arial"/>
        </w:rPr>
        <w:t>d</w:t>
      </w:r>
      <w:r w:rsidRPr="004C1FCD">
        <w:rPr>
          <w:rFonts w:ascii="Arial" w:hAnsi="Arial" w:cs="Arial"/>
        </w:rPr>
        <w:t xml:space="preserve"> branching to ensure all relevant information </w:t>
      </w:r>
      <w:r w:rsidR="003A6321">
        <w:rPr>
          <w:rFonts w:ascii="Arial" w:hAnsi="Arial" w:cs="Arial"/>
        </w:rPr>
        <w:t>was</w:t>
      </w:r>
      <w:r w:rsidRPr="004C1FCD">
        <w:rPr>
          <w:rFonts w:ascii="Arial" w:hAnsi="Arial" w:cs="Arial"/>
        </w:rPr>
        <w:t xml:space="preserve"> captured. As the participants </w:t>
      </w:r>
      <w:r w:rsidR="003A6321">
        <w:rPr>
          <w:rFonts w:ascii="Arial" w:hAnsi="Arial" w:cs="Arial"/>
        </w:rPr>
        <w:t>were intended to be</w:t>
      </w:r>
      <w:r w:rsidRPr="004C1FCD">
        <w:rPr>
          <w:rFonts w:ascii="Arial" w:hAnsi="Arial" w:cs="Arial"/>
        </w:rPr>
        <w:t xml:space="preserve"> internal employees of Dyfed-Powys police, with the permission of the force the questionnaire </w:t>
      </w:r>
      <w:r w:rsidR="003A6321">
        <w:rPr>
          <w:rFonts w:ascii="Arial" w:hAnsi="Arial" w:cs="Arial"/>
        </w:rPr>
        <w:t xml:space="preserve">was </w:t>
      </w:r>
      <w:r w:rsidRPr="004C1FCD">
        <w:rPr>
          <w:rFonts w:ascii="Arial" w:hAnsi="Arial" w:cs="Arial"/>
        </w:rPr>
        <w:t>distributed to the target participants via the secure police email</w:t>
      </w:r>
      <w:r w:rsidR="00D85EE5" w:rsidRPr="004C1FCD">
        <w:rPr>
          <w:rFonts w:ascii="Arial" w:hAnsi="Arial" w:cs="Arial"/>
        </w:rPr>
        <w:t xml:space="preserve">. </w:t>
      </w:r>
      <w:r w:rsidR="003A6321" w:rsidRPr="003A6321">
        <w:rPr>
          <w:rFonts w:ascii="Arial" w:hAnsi="Arial" w:cs="Arial"/>
        </w:rPr>
        <w:t>The email include</w:t>
      </w:r>
      <w:r w:rsidR="003A6321">
        <w:rPr>
          <w:rFonts w:ascii="Arial" w:hAnsi="Arial" w:cs="Arial"/>
        </w:rPr>
        <w:t>d</w:t>
      </w:r>
      <w:r w:rsidR="003A6321" w:rsidRPr="003A6321">
        <w:rPr>
          <w:rFonts w:ascii="Arial" w:hAnsi="Arial" w:cs="Arial"/>
        </w:rPr>
        <w:t xml:space="preserve"> an explanation as to the purpose of the survey and include</w:t>
      </w:r>
      <w:r w:rsidR="0095687F">
        <w:rPr>
          <w:rFonts w:ascii="Arial" w:hAnsi="Arial" w:cs="Arial"/>
        </w:rPr>
        <w:t>d</w:t>
      </w:r>
      <w:r w:rsidR="003A6321" w:rsidRPr="003A6321">
        <w:rPr>
          <w:rFonts w:ascii="Arial" w:hAnsi="Arial" w:cs="Arial"/>
        </w:rPr>
        <w:t xml:space="preserve"> a link to the survey. The survey</w:t>
      </w:r>
      <w:r w:rsidR="003A6321">
        <w:rPr>
          <w:rFonts w:ascii="Arial" w:hAnsi="Arial" w:cs="Arial"/>
        </w:rPr>
        <w:t xml:space="preserve"> began</w:t>
      </w:r>
      <w:r w:rsidR="003A6321" w:rsidRPr="003A6321">
        <w:rPr>
          <w:rFonts w:ascii="Arial" w:hAnsi="Arial" w:cs="Arial"/>
        </w:rPr>
        <w:t xml:space="preserve"> with demographic questions, including whether the respondent is police staff or officer, length of service, rank, or police staff grade.</w:t>
      </w:r>
    </w:p>
    <w:p w14:paraId="7AD9AA57" w14:textId="61AA0938" w:rsidR="005F19F3" w:rsidRDefault="00D818BC" w:rsidP="00AD3B48">
      <w:pPr>
        <w:rPr>
          <w:rFonts w:ascii="Arial" w:hAnsi="Arial" w:cs="Arial"/>
        </w:rPr>
      </w:pPr>
      <w:r w:rsidRPr="00C61A74">
        <w:rPr>
          <w:rFonts w:ascii="Arial" w:hAnsi="Arial" w:cs="Arial"/>
        </w:rPr>
        <w:t xml:space="preserve">A total </w:t>
      </w:r>
      <w:r w:rsidR="00D85EE5" w:rsidRPr="00C61A74">
        <w:rPr>
          <w:rFonts w:ascii="Arial" w:hAnsi="Arial" w:cs="Arial"/>
        </w:rPr>
        <w:t>of</w:t>
      </w:r>
      <w:r w:rsidR="00C61A74" w:rsidRPr="00C61A74">
        <w:rPr>
          <w:rFonts w:ascii="Arial" w:hAnsi="Arial" w:cs="Arial"/>
        </w:rPr>
        <w:t xml:space="preserve"> </w:t>
      </w:r>
      <w:r w:rsidR="00CF62C5" w:rsidRPr="00C61A74">
        <w:rPr>
          <w:rFonts w:ascii="Arial" w:hAnsi="Arial" w:cs="Arial"/>
        </w:rPr>
        <w:t>thirty-six</w:t>
      </w:r>
      <w:r w:rsidR="00C61A74" w:rsidRPr="00C61A74">
        <w:rPr>
          <w:rFonts w:ascii="Arial" w:hAnsi="Arial" w:cs="Arial"/>
        </w:rPr>
        <w:t xml:space="preserve"> </w:t>
      </w:r>
      <w:r w:rsidR="00C61A74">
        <w:rPr>
          <w:rFonts w:ascii="Arial" w:hAnsi="Arial" w:cs="Arial"/>
        </w:rPr>
        <w:t>q</w:t>
      </w:r>
      <w:r w:rsidRPr="00C61A74">
        <w:rPr>
          <w:rFonts w:ascii="Arial" w:hAnsi="Arial" w:cs="Arial"/>
        </w:rPr>
        <w:t>uestions</w:t>
      </w:r>
      <w:r w:rsidRPr="004C1FCD">
        <w:rPr>
          <w:rFonts w:ascii="Arial" w:hAnsi="Arial" w:cs="Arial"/>
        </w:rPr>
        <w:t xml:space="preserve"> were asked, </w:t>
      </w:r>
      <w:r w:rsidR="00177FDC">
        <w:rPr>
          <w:rFonts w:ascii="Arial" w:hAnsi="Arial" w:cs="Arial"/>
        </w:rPr>
        <w:t xml:space="preserve">although branching was utilised so depending on the respondents answer this could be less if some were answered no. For </w:t>
      </w:r>
      <w:r w:rsidR="00CF62C5">
        <w:rPr>
          <w:rFonts w:ascii="Arial" w:hAnsi="Arial" w:cs="Arial"/>
        </w:rPr>
        <w:t>example,</w:t>
      </w:r>
      <w:r w:rsidR="00177FDC">
        <w:rPr>
          <w:rFonts w:ascii="Arial" w:hAnsi="Arial" w:cs="Arial"/>
        </w:rPr>
        <w:t xml:space="preserve"> one </w:t>
      </w:r>
      <w:r w:rsidR="00177FDC">
        <w:rPr>
          <w:rFonts w:ascii="Arial" w:hAnsi="Arial" w:cs="Arial"/>
        </w:rPr>
        <w:lastRenderedPageBreak/>
        <w:t xml:space="preserve">question related to whether the person had a </w:t>
      </w:r>
      <w:r w:rsidR="00CF62C5">
        <w:rPr>
          <w:rFonts w:ascii="Arial" w:hAnsi="Arial" w:cs="Arial"/>
        </w:rPr>
        <w:t>flexible working arrangement</w:t>
      </w:r>
      <w:r w:rsidR="00177FDC">
        <w:rPr>
          <w:rFonts w:ascii="Arial" w:hAnsi="Arial" w:cs="Arial"/>
        </w:rPr>
        <w:t>, for those who did not</w:t>
      </w:r>
      <w:r w:rsidR="005A345C">
        <w:rPr>
          <w:rFonts w:ascii="Arial" w:hAnsi="Arial" w:cs="Arial"/>
        </w:rPr>
        <w:t>,</w:t>
      </w:r>
      <w:r w:rsidR="00177FDC">
        <w:rPr>
          <w:rFonts w:ascii="Arial" w:hAnsi="Arial" w:cs="Arial"/>
        </w:rPr>
        <w:t xml:space="preserve"> th</w:t>
      </w:r>
      <w:r w:rsidR="005F19F3">
        <w:rPr>
          <w:rFonts w:ascii="Arial" w:hAnsi="Arial" w:cs="Arial"/>
        </w:rPr>
        <w:t xml:space="preserve">ere was no requirement for them to have questions specific to that, </w:t>
      </w:r>
    </w:p>
    <w:p w14:paraId="05528678" w14:textId="0927C098" w:rsidR="004276CC" w:rsidRDefault="005F19F3" w:rsidP="00AD3B48">
      <w:pPr>
        <w:rPr>
          <w:rFonts w:ascii="Arial" w:hAnsi="Arial" w:cs="Arial"/>
        </w:rPr>
      </w:pPr>
      <w:r>
        <w:rPr>
          <w:rFonts w:ascii="Arial" w:hAnsi="Arial" w:cs="Arial"/>
        </w:rPr>
        <w:t xml:space="preserve">There was also </w:t>
      </w:r>
      <w:r w:rsidR="00D818BC" w:rsidRPr="004C1FCD">
        <w:rPr>
          <w:rFonts w:ascii="Arial" w:hAnsi="Arial" w:cs="Arial"/>
        </w:rPr>
        <w:t xml:space="preserve">several </w:t>
      </w:r>
      <w:r w:rsidR="00F47A95" w:rsidRPr="004C1FCD">
        <w:rPr>
          <w:rFonts w:ascii="Arial" w:hAnsi="Arial" w:cs="Arial"/>
        </w:rPr>
        <w:t>branching</w:t>
      </w:r>
      <w:r w:rsidR="00D818BC" w:rsidRPr="004C1FCD">
        <w:rPr>
          <w:rFonts w:ascii="Arial" w:hAnsi="Arial" w:cs="Arial"/>
        </w:rPr>
        <w:t xml:space="preserve"> to an ‘explain your answer’ </w:t>
      </w:r>
      <w:r>
        <w:rPr>
          <w:rFonts w:ascii="Arial" w:hAnsi="Arial" w:cs="Arial"/>
        </w:rPr>
        <w:t xml:space="preserve">questions to enable further </w:t>
      </w:r>
      <w:r w:rsidR="00D818BC" w:rsidRPr="004C1FCD">
        <w:rPr>
          <w:rFonts w:ascii="Arial" w:hAnsi="Arial" w:cs="Arial"/>
        </w:rPr>
        <w:t xml:space="preserve">exploration of the response. </w:t>
      </w:r>
      <w:r w:rsidR="001D4A71" w:rsidRPr="004C1FCD">
        <w:rPr>
          <w:rFonts w:ascii="Arial" w:hAnsi="Arial" w:cs="Arial"/>
        </w:rPr>
        <w:t xml:space="preserve">The limitations of a survey approach were considered </w:t>
      </w:r>
      <w:r w:rsidR="00912E86">
        <w:rPr>
          <w:rFonts w:ascii="Arial" w:hAnsi="Arial" w:cs="Arial"/>
        </w:rPr>
        <w:t xml:space="preserve">regarding </w:t>
      </w:r>
      <w:r w:rsidR="001D4A71" w:rsidRPr="004C1FCD">
        <w:rPr>
          <w:rFonts w:ascii="Arial" w:hAnsi="Arial" w:cs="Arial"/>
        </w:rPr>
        <w:t xml:space="preserve">the </w:t>
      </w:r>
      <w:r w:rsidR="004D339D" w:rsidRPr="004C1FCD">
        <w:rPr>
          <w:rFonts w:ascii="Arial" w:hAnsi="Arial" w:cs="Arial"/>
        </w:rPr>
        <w:t xml:space="preserve">number of questions so as to not take advantage of the respondents good will or </w:t>
      </w:r>
      <w:r w:rsidR="00B24AF0" w:rsidRPr="004C1FCD">
        <w:rPr>
          <w:rFonts w:ascii="Arial" w:hAnsi="Arial" w:cs="Arial"/>
        </w:rPr>
        <w:t>induce</w:t>
      </w:r>
      <w:r w:rsidR="00D47B18" w:rsidRPr="004C1FCD">
        <w:rPr>
          <w:rFonts w:ascii="Arial" w:hAnsi="Arial" w:cs="Arial"/>
        </w:rPr>
        <w:t xml:space="preserve"> participant fatigue </w:t>
      </w:r>
      <w:sdt>
        <w:sdtPr>
          <w:rPr>
            <w:rFonts w:ascii="Arial" w:hAnsi="Arial" w:cs="Arial"/>
          </w:rPr>
          <w:id w:val="-1621765516"/>
          <w:citation/>
        </w:sdtPr>
        <w:sdtEndPr/>
        <w:sdtContent>
          <w:r w:rsidR="00D47B18" w:rsidRPr="004C1FCD">
            <w:rPr>
              <w:rFonts w:ascii="Arial" w:hAnsi="Arial" w:cs="Arial"/>
            </w:rPr>
            <w:fldChar w:fldCharType="begin"/>
          </w:r>
          <w:r w:rsidR="00734301">
            <w:rPr>
              <w:rFonts w:ascii="Arial" w:hAnsi="Arial" w:cs="Arial"/>
            </w:rPr>
            <w:instrText xml:space="preserve">CITATION Sau19 \l 2057 </w:instrText>
          </w:r>
          <w:r w:rsidR="00D47B18" w:rsidRPr="004C1FCD">
            <w:rPr>
              <w:rFonts w:ascii="Arial" w:hAnsi="Arial" w:cs="Arial"/>
            </w:rPr>
            <w:fldChar w:fldCharType="separate"/>
          </w:r>
          <w:r w:rsidR="00545E6C" w:rsidRPr="00545E6C">
            <w:rPr>
              <w:rFonts w:ascii="Arial" w:hAnsi="Arial" w:cs="Arial"/>
              <w:noProof/>
            </w:rPr>
            <w:t>(Saunders, et al., 2019)</w:t>
          </w:r>
          <w:r w:rsidR="00D47B18" w:rsidRPr="004C1FCD">
            <w:rPr>
              <w:rFonts w:ascii="Arial" w:hAnsi="Arial" w:cs="Arial"/>
            </w:rPr>
            <w:fldChar w:fldCharType="end"/>
          </w:r>
        </w:sdtContent>
      </w:sdt>
      <w:r>
        <w:rPr>
          <w:rFonts w:ascii="Arial" w:hAnsi="Arial" w:cs="Arial"/>
        </w:rPr>
        <w:t>.</w:t>
      </w:r>
    </w:p>
    <w:p w14:paraId="2FB9DE3A" w14:textId="7BB1A348" w:rsidR="00A061CC" w:rsidRPr="004C1FCD" w:rsidRDefault="00BA14B6" w:rsidP="00AD3B48">
      <w:pPr>
        <w:rPr>
          <w:rFonts w:ascii="Arial" w:hAnsi="Arial" w:cs="Arial"/>
        </w:rPr>
      </w:pPr>
      <w:r w:rsidRPr="004C1FCD">
        <w:rPr>
          <w:rFonts w:ascii="Arial" w:hAnsi="Arial" w:cs="Arial"/>
        </w:rPr>
        <w:t>The intention</w:t>
      </w:r>
      <w:r w:rsidR="009F23A2" w:rsidRPr="004C1FCD">
        <w:rPr>
          <w:rFonts w:ascii="Arial" w:hAnsi="Arial" w:cs="Arial"/>
        </w:rPr>
        <w:t xml:space="preserve"> initially</w:t>
      </w:r>
      <w:r w:rsidRPr="004C1FCD">
        <w:rPr>
          <w:rFonts w:ascii="Arial" w:hAnsi="Arial" w:cs="Arial"/>
        </w:rPr>
        <w:t xml:space="preserve"> was for s</w:t>
      </w:r>
      <w:r w:rsidR="00A061CC" w:rsidRPr="004C1FCD">
        <w:rPr>
          <w:rFonts w:ascii="Arial" w:hAnsi="Arial" w:cs="Arial"/>
        </w:rPr>
        <w:t xml:space="preserve">mall focus groups </w:t>
      </w:r>
      <w:r w:rsidRPr="004C1FCD">
        <w:rPr>
          <w:rFonts w:ascii="Arial" w:hAnsi="Arial" w:cs="Arial"/>
        </w:rPr>
        <w:t>to be</w:t>
      </w:r>
      <w:r w:rsidR="00A061CC" w:rsidRPr="004C1FCD">
        <w:rPr>
          <w:rFonts w:ascii="Arial" w:hAnsi="Arial" w:cs="Arial"/>
        </w:rPr>
        <w:t xml:space="preserve"> identified through an additional question within the questionnaire t</w:t>
      </w:r>
      <w:r w:rsidR="00F47A95" w:rsidRPr="004C1FCD">
        <w:rPr>
          <w:rFonts w:ascii="Arial" w:hAnsi="Arial" w:cs="Arial"/>
        </w:rPr>
        <w:t>o</w:t>
      </w:r>
      <w:r w:rsidR="00A061CC" w:rsidRPr="004C1FCD">
        <w:rPr>
          <w:rFonts w:ascii="Arial" w:hAnsi="Arial" w:cs="Arial"/>
        </w:rPr>
        <w:t xml:space="preserve"> enable the researcher to probe themes and draw further understanding of the enablers and barriers</w:t>
      </w:r>
      <w:r w:rsidR="005227F2" w:rsidRPr="004C1FCD">
        <w:rPr>
          <w:rFonts w:ascii="Arial" w:hAnsi="Arial" w:cs="Arial"/>
        </w:rPr>
        <w:t xml:space="preserve"> through structured interviews</w:t>
      </w:r>
      <w:r w:rsidR="00D85EE5" w:rsidRPr="004C1FCD">
        <w:rPr>
          <w:rFonts w:ascii="Arial" w:hAnsi="Arial" w:cs="Arial"/>
        </w:rPr>
        <w:t xml:space="preserve">. </w:t>
      </w:r>
      <w:r w:rsidR="005227F2" w:rsidRPr="004C1FCD">
        <w:rPr>
          <w:rFonts w:ascii="Arial" w:hAnsi="Arial" w:cs="Arial"/>
        </w:rPr>
        <w:t xml:space="preserve">Structured interviews are another form of surveying. </w:t>
      </w:r>
      <w:r w:rsidR="005C7C0E" w:rsidRPr="004C1FCD">
        <w:rPr>
          <w:rFonts w:ascii="Arial" w:hAnsi="Arial" w:cs="Arial"/>
        </w:rPr>
        <w:t xml:space="preserve">On reviewing the responses this </w:t>
      </w:r>
      <w:r w:rsidR="00F60CD9" w:rsidRPr="004C1FCD">
        <w:rPr>
          <w:rFonts w:ascii="Arial" w:hAnsi="Arial" w:cs="Arial"/>
        </w:rPr>
        <w:t>option was discounted as the participants gave thorough explanations</w:t>
      </w:r>
      <w:r w:rsidR="00A42584" w:rsidRPr="004C1FCD">
        <w:rPr>
          <w:rFonts w:ascii="Arial" w:hAnsi="Arial" w:cs="Arial"/>
        </w:rPr>
        <w:t xml:space="preserve"> that negated the need for further probing. </w:t>
      </w:r>
    </w:p>
    <w:p w14:paraId="07E82635" w14:textId="5CC75360" w:rsidR="00E16FD2" w:rsidRPr="00F83984" w:rsidRDefault="00E16FD2" w:rsidP="00F83984">
      <w:pPr>
        <w:pStyle w:val="Heading2"/>
      </w:pPr>
      <w:bookmarkStart w:id="48" w:name="_Toc170825337"/>
      <w:r w:rsidRPr="00F83984">
        <w:t>Informed consent</w:t>
      </w:r>
      <w:bookmarkEnd w:id="48"/>
      <w:r w:rsidRPr="00F83984">
        <w:t xml:space="preserve"> </w:t>
      </w:r>
    </w:p>
    <w:p w14:paraId="4111C7C9" w14:textId="5726C2AB" w:rsidR="00052F37" w:rsidRPr="004C1FCD" w:rsidRDefault="00052F37" w:rsidP="00AD3B48">
      <w:pPr>
        <w:rPr>
          <w:rFonts w:ascii="Arial" w:hAnsi="Arial" w:cs="Arial"/>
        </w:rPr>
      </w:pPr>
      <w:r w:rsidRPr="004C1FCD">
        <w:rPr>
          <w:rFonts w:ascii="Arial" w:hAnsi="Arial" w:cs="Arial"/>
        </w:rPr>
        <w:t xml:space="preserve">The process for obtaining informed consent </w:t>
      </w:r>
      <w:r w:rsidR="005A2B8A">
        <w:rPr>
          <w:rFonts w:ascii="Arial" w:hAnsi="Arial" w:cs="Arial"/>
        </w:rPr>
        <w:t xml:space="preserve">was </w:t>
      </w:r>
      <w:r w:rsidRPr="004C1FCD">
        <w:rPr>
          <w:rFonts w:ascii="Arial" w:hAnsi="Arial" w:cs="Arial"/>
        </w:rPr>
        <w:t xml:space="preserve">follows: </w:t>
      </w:r>
    </w:p>
    <w:p w14:paraId="2F23E22B" w14:textId="65CD9CE1" w:rsidR="00052F37" w:rsidRPr="004C1FCD" w:rsidRDefault="00052F37" w:rsidP="00AD3B48">
      <w:pPr>
        <w:pStyle w:val="ListParagraph"/>
        <w:numPr>
          <w:ilvl w:val="0"/>
          <w:numId w:val="7"/>
        </w:numPr>
        <w:rPr>
          <w:rFonts w:ascii="Arial" w:hAnsi="Arial" w:cs="Arial"/>
        </w:rPr>
      </w:pPr>
      <w:r w:rsidRPr="004C1FCD">
        <w:rPr>
          <w:rFonts w:ascii="Arial" w:hAnsi="Arial" w:cs="Arial"/>
        </w:rPr>
        <w:t>Respondents w</w:t>
      </w:r>
      <w:r w:rsidR="005A2B8A">
        <w:rPr>
          <w:rFonts w:ascii="Arial" w:hAnsi="Arial" w:cs="Arial"/>
        </w:rPr>
        <w:t>ere</w:t>
      </w:r>
      <w:r w:rsidRPr="004C1FCD">
        <w:rPr>
          <w:rFonts w:ascii="Arial" w:hAnsi="Arial" w:cs="Arial"/>
        </w:rPr>
        <w:t xml:space="preserve"> invited to participate in the research via a link sent to all users via email. </w:t>
      </w:r>
    </w:p>
    <w:p w14:paraId="3BF2C805" w14:textId="040BF213" w:rsidR="001E3D2D" w:rsidRPr="004C1FCD" w:rsidRDefault="001E3D2D" w:rsidP="00AD3B48">
      <w:pPr>
        <w:pStyle w:val="ListParagraph"/>
        <w:numPr>
          <w:ilvl w:val="0"/>
          <w:numId w:val="7"/>
        </w:numPr>
        <w:rPr>
          <w:rFonts w:ascii="Arial" w:hAnsi="Arial" w:cs="Arial"/>
        </w:rPr>
      </w:pPr>
      <w:r w:rsidRPr="004C1FCD">
        <w:rPr>
          <w:rFonts w:ascii="Arial" w:hAnsi="Arial" w:cs="Arial"/>
        </w:rPr>
        <w:t xml:space="preserve">The email </w:t>
      </w:r>
      <w:r w:rsidR="005A2B8A">
        <w:rPr>
          <w:rFonts w:ascii="Arial" w:hAnsi="Arial" w:cs="Arial"/>
        </w:rPr>
        <w:t xml:space="preserve">included </w:t>
      </w:r>
      <w:r w:rsidR="002E2E8E" w:rsidRPr="004C1FCD">
        <w:rPr>
          <w:rFonts w:ascii="Arial" w:hAnsi="Arial" w:cs="Arial"/>
        </w:rPr>
        <w:t xml:space="preserve">an explanation as to the purpose of the research. </w:t>
      </w:r>
    </w:p>
    <w:p w14:paraId="7CA388E8" w14:textId="004D38AD" w:rsidR="00A32F7E" w:rsidRPr="004C1FCD" w:rsidRDefault="002E2E8E" w:rsidP="00AD3B48">
      <w:pPr>
        <w:pStyle w:val="ListParagraph"/>
        <w:numPr>
          <w:ilvl w:val="0"/>
          <w:numId w:val="7"/>
        </w:numPr>
        <w:rPr>
          <w:rFonts w:ascii="Arial" w:hAnsi="Arial" w:cs="Arial"/>
        </w:rPr>
      </w:pPr>
      <w:r w:rsidRPr="004C1FCD">
        <w:rPr>
          <w:rFonts w:ascii="Arial" w:hAnsi="Arial" w:cs="Arial"/>
        </w:rPr>
        <w:t xml:space="preserve">The respondents </w:t>
      </w:r>
      <w:r w:rsidR="005A2B8A">
        <w:rPr>
          <w:rFonts w:ascii="Arial" w:hAnsi="Arial" w:cs="Arial"/>
        </w:rPr>
        <w:t xml:space="preserve">were informed </w:t>
      </w:r>
      <w:r w:rsidRPr="004C1FCD">
        <w:rPr>
          <w:rFonts w:ascii="Arial" w:hAnsi="Arial" w:cs="Arial"/>
        </w:rPr>
        <w:t>the survey responses are confid</w:t>
      </w:r>
      <w:r w:rsidR="00052F37" w:rsidRPr="004C1FCD">
        <w:rPr>
          <w:rFonts w:ascii="Arial" w:hAnsi="Arial" w:cs="Arial"/>
        </w:rPr>
        <w:t xml:space="preserve">ential and </w:t>
      </w:r>
      <w:r w:rsidR="00486CEC" w:rsidRPr="004C1FCD">
        <w:rPr>
          <w:rFonts w:ascii="Arial" w:hAnsi="Arial" w:cs="Arial"/>
        </w:rPr>
        <w:t>anonymous,</w:t>
      </w:r>
      <w:r w:rsidR="00052F37" w:rsidRPr="004C1FCD">
        <w:rPr>
          <w:rFonts w:ascii="Arial" w:hAnsi="Arial" w:cs="Arial"/>
        </w:rPr>
        <w:t xml:space="preserve"> and that participation </w:t>
      </w:r>
      <w:r w:rsidR="005A2B8A">
        <w:rPr>
          <w:rFonts w:ascii="Arial" w:hAnsi="Arial" w:cs="Arial"/>
        </w:rPr>
        <w:t>was</w:t>
      </w:r>
      <w:r w:rsidR="00052F37" w:rsidRPr="004C1FCD">
        <w:rPr>
          <w:rFonts w:ascii="Arial" w:hAnsi="Arial" w:cs="Arial"/>
        </w:rPr>
        <w:t xml:space="preserve"> completely voluntary</w:t>
      </w:r>
      <w:r w:rsidR="00A32F7E" w:rsidRPr="004C1FCD">
        <w:rPr>
          <w:rFonts w:ascii="Arial" w:hAnsi="Arial" w:cs="Arial"/>
        </w:rPr>
        <w:t>.</w:t>
      </w:r>
    </w:p>
    <w:p w14:paraId="594F4BEF" w14:textId="48B490C0" w:rsidR="00052F37" w:rsidRPr="004C1FCD" w:rsidRDefault="00A32F7E" w:rsidP="00AD3B48">
      <w:pPr>
        <w:pStyle w:val="ListParagraph"/>
        <w:numPr>
          <w:ilvl w:val="0"/>
          <w:numId w:val="7"/>
        </w:numPr>
        <w:rPr>
          <w:rFonts w:ascii="Arial" w:hAnsi="Arial" w:cs="Arial"/>
        </w:rPr>
      </w:pPr>
      <w:r w:rsidRPr="004C1FCD">
        <w:rPr>
          <w:rFonts w:ascii="Arial" w:hAnsi="Arial" w:cs="Arial"/>
        </w:rPr>
        <w:t>T</w:t>
      </w:r>
      <w:r w:rsidR="00052F37" w:rsidRPr="004C1FCD">
        <w:rPr>
          <w:rFonts w:ascii="Arial" w:hAnsi="Arial" w:cs="Arial"/>
        </w:rPr>
        <w:t xml:space="preserve">he respondents </w:t>
      </w:r>
      <w:r w:rsidR="005A2B8A">
        <w:rPr>
          <w:rFonts w:ascii="Arial" w:hAnsi="Arial" w:cs="Arial"/>
        </w:rPr>
        <w:t xml:space="preserve">were </w:t>
      </w:r>
      <w:r w:rsidR="00052F37" w:rsidRPr="004C1FCD">
        <w:rPr>
          <w:rFonts w:ascii="Arial" w:hAnsi="Arial" w:cs="Arial"/>
        </w:rPr>
        <w:t xml:space="preserve">given contact </w:t>
      </w:r>
      <w:r w:rsidRPr="004C1FCD">
        <w:rPr>
          <w:rFonts w:ascii="Arial" w:hAnsi="Arial" w:cs="Arial"/>
        </w:rPr>
        <w:t xml:space="preserve">details should they require further </w:t>
      </w:r>
      <w:r w:rsidR="00486CEC" w:rsidRPr="004C1FCD">
        <w:rPr>
          <w:rFonts w:ascii="Arial" w:hAnsi="Arial" w:cs="Arial"/>
        </w:rPr>
        <w:t>information,</w:t>
      </w:r>
      <w:r w:rsidRPr="004C1FCD">
        <w:rPr>
          <w:rFonts w:ascii="Arial" w:hAnsi="Arial" w:cs="Arial"/>
        </w:rPr>
        <w:t xml:space="preserve"> and the survey </w:t>
      </w:r>
      <w:r w:rsidR="00523C83">
        <w:rPr>
          <w:rFonts w:ascii="Arial" w:hAnsi="Arial" w:cs="Arial"/>
        </w:rPr>
        <w:t>enabled</w:t>
      </w:r>
      <w:r w:rsidRPr="004C1FCD">
        <w:rPr>
          <w:rFonts w:ascii="Arial" w:hAnsi="Arial" w:cs="Arial"/>
        </w:rPr>
        <w:t xml:space="preserve"> them to provide their contact details if they wish</w:t>
      </w:r>
      <w:r w:rsidR="00523C83">
        <w:rPr>
          <w:rFonts w:ascii="Arial" w:hAnsi="Arial" w:cs="Arial"/>
        </w:rPr>
        <w:t>ed</w:t>
      </w:r>
      <w:r w:rsidRPr="004C1FCD">
        <w:rPr>
          <w:rFonts w:ascii="Arial" w:hAnsi="Arial" w:cs="Arial"/>
        </w:rPr>
        <w:t xml:space="preserve"> to receive an update or participate in further research. </w:t>
      </w:r>
    </w:p>
    <w:p w14:paraId="05E6F44C" w14:textId="41F51167" w:rsidR="003616BB" w:rsidRPr="00F83984" w:rsidRDefault="003616BB" w:rsidP="00F83984">
      <w:pPr>
        <w:pStyle w:val="Heading2"/>
      </w:pPr>
      <w:bookmarkStart w:id="49" w:name="_Toc170825338"/>
      <w:r w:rsidRPr="00F83984">
        <w:t>Time horizon</w:t>
      </w:r>
      <w:bookmarkEnd w:id="49"/>
      <w:r w:rsidRPr="00F83984">
        <w:t xml:space="preserve"> </w:t>
      </w:r>
    </w:p>
    <w:p w14:paraId="29403D85" w14:textId="5346DB93" w:rsidR="003616BB" w:rsidRPr="004C1FCD" w:rsidRDefault="00486CEC" w:rsidP="00AD3B48">
      <w:pPr>
        <w:rPr>
          <w:rFonts w:ascii="Arial" w:hAnsi="Arial" w:cs="Arial"/>
        </w:rPr>
      </w:pPr>
      <w:r w:rsidRPr="004C1FCD">
        <w:rPr>
          <w:rFonts w:ascii="Arial" w:hAnsi="Arial" w:cs="Arial"/>
        </w:rPr>
        <w:t>To</w:t>
      </w:r>
      <w:r w:rsidR="00206836" w:rsidRPr="004C1FCD">
        <w:rPr>
          <w:rFonts w:ascii="Arial" w:hAnsi="Arial" w:cs="Arial"/>
        </w:rPr>
        <w:t xml:space="preserve"> meet the research aims and objectives a </w:t>
      </w:r>
      <w:r w:rsidR="00BD6F9B" w:rsidRPr="004C1FCD">
        <w:rPr>
          <w:rFonts w:ascii="Arial" w:hAnsi="Arial" w:cs="Arial"/>
        </w:rPr>
        <w:t xml:space="preserve">cross-sectional time horizon </w:t>
      </w:r>
      <w:r w:rsidR="00206836" w:rsidRPr="004C1FCD">
        <w:rPr>
          <w:rFonts w:ascii="Arial" w:hAnsi="Arial" w:cs="Arial"/>
        </w:rPr>
        <w:t xml:space="preserve">was the preferred method. </w:t>
      </w:r>
      <w:r w:rsidR="0010071D" w:rsidRPr="004C1FCD">
        <w:rPr>
          <w:rFonts w:ascii="Arial" w:hAnsi="Arial" w:cs="Arial"/>
        </w:rPr>
        <w:t xml:space="preserve">This method </w:t>
      </w:r>
      <w:r w:rsidR="00BD6F9B" w:rsidRPr="004C1FCD">
        <w:rPr>
          <w:rFonts w:ascii="Arial" w:hAnsi="Arial" w:cs="Arial"/>
        </w:rPr>
        <w:t xml:space="preserve">involves </w:t>
      </w:r>
      <w:r w:rsidR="00041E7E" w:rsidRPr="004C1FCD">
        <w:rPr>
          <w:rFonts w:ascii="Arial" w:hAnsi="Arial" w:cs="Arial"/>
        </w:rPr>
        <w:t xml:space="preserve">the collection of </w:t>
      </w:r>
      <w:r w:rsidR="00BD6F9B" w:rsidRPr="004C1FCD">
        <w:rPr>
          <w:rFonts w:ascii="Arial" w:hAnsi="Arial" w:cs="Arial"/>
        </w:rPr>
        <w:t xml:space="preserve">data </w:t>
      </w:r>
      <w:r w:rsidR="00041E7E" w:rsidRPr="004C1FCD">
        <w:rPr>
          <w:rFonts w:ascii="Arial" w:hAnsi="Arial" w:cs="Arial"/>
        </w:rPr>
        <w:t xml:space="preserve">(responses) </w:t>
      </w:r>
      <w:r w:rsidR="00BD6F9B" w:rsidRPr="004C1FCD">
        <w:rPr>
          <w:rFonts w:ascii="Arial" w:hAnsi="Arial" w:cs="Arial"/>
        </w:rPr>
        <w:t>from a</w:t>
      </w:r>
      <w:r w:rsidR="00041E7E" w:rsidRPr="004C1FCD">
        <w:rPr>
          <w:rFonts w:ascii="Arial" w:hAnsi="Arial" w:cs="Arial"/>
        </w:rPr>
        <w:t xml:space="preserve"> chosen </w:t>
      </w:r>
      <w:r w:rsidR="00BD6F9B" w:rsidRPr="004C1FCD">
        <w:rPr>
          <w:rFonts w:ascii="Arial" w:hAnsi="Arial" w:cs="Arial"/>
        </w:rPr>
        <w:t xml:space="preserve">population </w:t>
      </w:r>
      <w:r w:rsidR="00041E7E" w:rsidRPr="004C1FCD">
        <w:rPr>
          <w:rFonts w:ascii="Arial" w:hAnsi="Arial" w:cs="Arial"/>
        </w:rPr>
        <w:t xml:space="preserve">group </w:t>
      </w:r>
      <w:r w:rsidR="00BD6F9B" w:rsidRPr="004C1FCD">
        <w:rPr>
          <w:rFonts w:ascii="Arial" w:hAnsi="Arial" w:cs="Arial"/>
        </w:rPr>
        <w:t>at a point in time</w:t>
      </w:r>
      <w:r w:rsidR="00D85EE5" w:rsidRPr="004C1FCD">
        <w:rPr>
          <w:rFonts w:ascii="Arial" w:hAnsi="Arial" w:cs="Arial"/>
        </w:rPr>
        <w:t xml:space="preserve">. </w:t>
      </w:r>
      <w:r w:rsidR="000D4E0C" w:rsidRPr="004C1FCD">
        <w:rPr>
          <w:rFonts w:ascii="Arial" w:hAnsi="Arial" w:cs="Arial"/>
        </w:rPr>
        <w:t>This enable</w:t>
      </w:r>
      <w:r w:rsidR="00523C83">
        <w:rPr>
          <w:rFonts w:ascii="Arial" w:hAnsi="Arial" w:cs="Arial"/>
        </w:rPr>
        <w:t>s</w:t>
      </w:r>
      <w:r w:rsidR="000D4E0C" w:rsidRPr="004C1FCD">
        <w:rPr>
          <w:rFonts w:ascii="Arial" w:hAnsi="Arial" w:cs="Arial"/>
        </w:rPr>
        <w:t xml:space="preserve"> comparisons to be made and is a more manageable </w:t>
      </w:r>
      <w:r w:rsidR="00216B65" w:rsidRPr="004C1FCD">
        <w:rPr>
          <w:rFonts w:ascii="Arial" w:hAnsi="Arial" w:cs="Arial"/>
        </w:rPr>
        <w:t>method given the time parameters of the research.</w:t>
      </w:r>
      <w:r w:rsidR="005B5367" w:rsidRPr="004C1FCD">
        <w:rPr>
          <w:rFonts w:ascii="Arial" w:hAnsi="Arial" w:cs="Arial"/>
        </w:rPr>
        <w:t xml:space="preserve"> The researcher considered </w:t>
      </w:r>
      <w:r w:rsidRPr="004C1FCD">
        <w:rPr>
          <w:rFonts w:ascii="Arial" w:hAnsi="Arial" w:cs="Arial"/>
        </w:rPr>
        <w:t>longitudinal</w:t>
      </w:r>
      <w:r w:rsidR="00BD6F9B" w:rsidRPr="004C1FCD">
        <w:rPr>
          <w:rFonts w:ascii="Arial" w:hAnsi="Arial" w:cs="Arial"/>
        </w:rPr>
        <w:t xml:space="preserve"> research </w:t>
      </w:r>
      <w:r w:rsidR="007D1D66" w:rsidRPr="004C1FCD">
        <w:rPr>
          <w:rFonts w:ascii="Arial" w:hAnsi="Arial" w:cs="Arial"/>
        </w:rPr>
        <w:t>which would track over a period to identify changes and developments</w:t>
      </w:r>
      <w:r w:rsidR="007168CA" w:rsidRPr="004C1FCD">
        <w:rPr>
          <w:rFonts w:ascii="Arial" w:hAnsi="Arial" w:cs="Arial"/>
        </w:rPr>
        <w:t xml:space="preserve">. This would be a more suitable option if there were to be changes implemented which would enable a </w:t>
      </w:r>
      <w:r w:rsidRPr="004C1FCD">
        <w:rPr>
          <w:rFonts w:ascii="Arial" w:hAnsi="Arial" w:cs="Arial"/>
        </w:rPr>
        <w:t>cause-and-effect</w:t>
      </w:r>
      <w:r w:rsidR="007168CA" w:rsidRPr="004C1FCD">
        <w:rPr>
          <w:rFonts w:ascii="Arial" w:hAnsi="Arial" w:cs="Arial"/>
        </w:rPr>
        <w:t xml:space="preserve"> consideration. The </w:t>
      </w:r>
      <w:r w:rsidR="00BD6F9B" w:rsidRPr="004C1FCD">
        <w:rPr>
          <w:rFonts w:ascii="Arial" w:hAnsi="Arial" w:cs="Arial"/>
        </w:rPr>
        <w:t xml:space="preserve">time constraints placed upon the dissertation, </w:t>
      </w:r>
      <w:r w:rsidR="007168CA" w:rsidRPr="004C1FCD">
        <w:rPr>
          <w:rFonts w:ascii="Arial" w:hAnsi="Arial" w:cs="Arial"/>
        </w:rPr>
        <w:t xml:space="preserve">together with </w:t>
      </w:r>
      <w:r w:rsidRPr="004C1FCD">
        <w:rPr>
          <w:rFonts w:ascii="Arial" w:hAnsi="Arial" w:cs="Arial"/>
        </w:rPr>
        <w:t xml:space="preserve">no variables to track or monitor </w:t>
      </w:r>
      <w:r w:rsidR="00BD6F9B" w:rsidRPr="004C1FCD">
        <w:rPr>
          <w:rFonts w:ascii="Arial" w:hAnsi="Arial" w:cs="Arial"/>
        </w:rPr>
        <w:t xml:space="preserve">longitudinal research was </w:t>
      </w:r>
      <w:r w:rsidRPr="004C1FCD">
        <w:rPr>
          <w:rFonts w:ascii="Arial" w:hAnsi="Arial" w:cs="Arial"/>
        </w:rPr>
        <w:t>rules out as an</w:t>
      </w:r>
      <w:r w:rsidR="00BD6F9B" w:rsidRPr="004C1FCD">
        <w:rPr>
          <w:rFonts w:ascii="Arial" w:hAnsi="Arial" w:cs="Arial"/>
        </w:rPr>
        <w:t xml:space="preserve"> </w:t>
      </w:r>
      <w:r w:rsidRPr="004C1FCD">
        <w:rPr>
          <w:rFonts w:ascii="Arial" w:hAnsi="Arial" w:cs="Arial"/>
        </w:rPr>
        <w:t>option</w:t>
      </w:r>
      <w:sdt>
        <w:sdtPr>
          <w:rPr>
            <w:rFonts w:ascii="Arial" w:hAnsi="Arial" w:cs="Arial"/>
          </w:rPr>
          <w:id w:val="1712222107"/>
          <w:citation/>
        </w:sdtPr>
        <w:sdtEndPr/>
        <w:sdtContent>
          <w:r w:rsidR="001E6714">
            <w:rPr>
              <w:rFonts w:ascii="Arial" w:hAnsi="Arial" w:cs="Arial"/>
            </w:rPr>
            <w:fldChar w:fldCharType="begin"/>
          </w:r>
          <w:r w:rsidR="00734301">
            <w:rPr>
              <w:rFonts w:ascii="Arial" w:hAnsi="Arial" w:cs="Arial"/>
            </w:rPr>
            <w:instrText xml:space="preserve">CITATION Sau19 \l 2057 </w:instrText>
          </w:r>
          <w:r w:rsidR="001E6714">
            <w:rPr>
              <w:rFonts w:ascii="Arial" w:hAnsi="Arial" w:cs="Arial"/>
            </w:rPr>
            <w:fldChar w:fldCharType="separate"/>
          </w:r>
          <w:r w:rsidR="00545E6C">
            <w:rPr>
              <w:rFonts w:ascii="Arial" w:hAnsi="Arial" w:cs="Arial"/>
              <w:noProof/>
            </w:rPr>
            <w:t xml:space="preserve"> </w:t>
          </w:r>
          <w:r w:rsidR="00545E6C" w:rsidRPr="00545E6C">
            <w:rPr>
              <w:rFonts w:ascii="Arial" w:hAnsi="Arial" w:cs="Arial"/>
              <w:noProof/>
            </w:rPr>
            <w:t>(Saunders, et al., 2019)</w:t>
          </w:r>
          <w:r w:rsidR="001E6714">
            <w:rPr>
              <w:rFonts w:ascii="Arial" w:hAnsi="Arial" w:cs="Arial"/>
            </w:rPr>
            <w:fldChar w:fldCharType="end"/>
          </w:r>
        </w:sdtContent>
      </w:sdt>
      <w:r w:rsidR="001E6714">
        <w:rPr>
          <w:rFonts w:ascii="Arial" w:hAnsi="Arial" w:cs="Arial"/>
        </w:rPr>
        <w:t>.</w:t>
      </w:r>
    </w:p>
    <w:p w14:paraId="7CDB0809" w14:textId="56BDE707" w:rsidR="0024051F" w:rsidRPr="00F83984" w:rsidRDefault="0024051F" w:rsidP="00F83984">
      <w:pPr>
        <w:pStyle w:val="Heading2"/>
      </w:pPr>
      <w:bookmarkStart w:id="50" w:name="_Toc170825339"/>
      <w:r w:rsidRPr="00F83984">
        <w:lastRenderedPageBreak/>
        <w:t>D</w:t>
      </w:r>
      <w:r w:rsidR="00AB2AA2" w:rsidRPr="00F83984">
        <w:t>a</w:t>
      </w:r>
      <w:r w:rsidRPr="00F83984">
        <w:t>ta analysis</w:t>
      </w:r>
      <w:bookmarkEnd w:id="50"/>
      <w:r w:rsidRPr="00F83984">
        <w:t xml:space="preserve"> </w:t>
      </w:r>
    </w:p>
    <w:p w14:paraId="2BBEABFD" w14:textId="60736BF6" w:rsidR="0072211C" w:rsidRPr="004C1FCD" w:rsidRDefault="0018056E" w:rsidP="00AD3B48">
      <w:pPr>
        <w:rPr>
          <w:rFonts w:ascii="Arial" w:hAnsi="Arial" w:cs="Arial"/>
        </w:rPr>
      </w:pPr>
      <w:r>
        <w:rPr>
          <w:rFonts w:ascii="Arial" w:hAnsi="Arial" w:cs="Arial"/>
        </w:rPr>
        <w:t xml:space="preserve">Microsoft Excel enabled the extraction and collation of the data to </w:t>
      </w:r>
      <w:r w:rsidR="00305281">
        <w:rPr>
          <w:rFonts w:ascii="Arial" w:hAnsi="Arial" w:cs="Arial"/>
        </w:rPr>
        <w:t xml:space="preserve">allow for </w:t>
      </w:r>
      <w:r w:rsidR="0072211C" w:rsidRPr="004C1FCD">
        <w:rPr>
          <w:rFonts w:ascii="Arial" w:hAnsi="Arial" w:cs="Arial"/>
        </w:rPr>
        <w:t>analysis of the results. As highlighted by Bell and Waters (2018) any data collected need to be categorised and interpreted, to look for meaningful trends and themes</w:t>
      </w:r>
      <w:r w:rsidR="00D85EE5" w:rsidRPr="004C1FCD">
        <w:rPr>
          <w:rFonts w:ascii="Arial" w:hAnsi="Arial" w:cs="Arial"/>
        </w:rPr>
        <w:t xml:space="preserve">. </w:t>
      </w:r>
      <w:r w:rsidR="0072211C" w:rsidRPr="004C1FCD">
        <w:rPr>
          <w:rFonts w:ascii="Arial" w:hAnsi="Arial" w:cs="Arial"/>
        </w:rPr>
        <w:t xml:space="preserve">The data </w:t>
      </w:r>
      <w:r w:rsidR="00305281">
        <w:rPr>
          <w:rFonts w:ascii="Arial" w:hAnsi="Arial" w:cs="Arial"/>
        </w:rPr>
        <w:t xml:space="preserve">is </w:t>
      </w:r>
      <w:r w:rsidR="0072211C" w:rsidRPr="004C1FCD">
        <w:rPr>
          <w:rFonts w:ascii="Arial" w:hAnsi="Arial" w:cs="Arial"/>
        </w:rPr>
        <w:t xml:space="preserve">presented using tools, graphs, </w:t>
      </w:r>
      <w:r w:rsidR="007478A3" w:rsidRPr="004C1FCD">
        <w:rPr>
          <w:rFonts w:ascii="Arial" w:hAnsi="Arial" w:cs="Arial"/>
        </w:rPr>
        <w:t>tables,</w:t>
      </w:r>
      <w:r w:rsidR="0072211C" w:rsidRPr="004C1FCD">
        <w:rPr>
          <w:rFonts w:ascii="Arial" w:hAnsi="Arial" w:cs="Arial"/>
        </w:rPr>
        <w:t xml:space="preserve"> and charts as a visual representation</w:t>
      </w:r>
      <w:r w:rsidR="00D85EE5" w:rsidRPr="004C1FCD">
        <w:rPr>
          <w:rFonts w:ascii="Arial" w:hAnsi="Arial" w:cs="Arial"/>
        </w:rPr>
        <w:t xml:space="preserve">. </w:t>
      </w:r>
    </w:p>
    <w:p w14:paraId="402EDBE2" w14:textId="0531492C" w:rsidR="0072211C" w:rsidRPr="004C1FCD" w:rsidRDefault="0072211C" w:rsidP="00AD3B48">
      <w:pPr>
        <w:rPr>
          <w:rFonts w:ascii="Arial" w:hAnsi="Arial" w:cs="Arial"/>
        </w:rPr>
      </w:pPr>
      <w:r w:rsidRPr="004C1FCD">
        <w:rPr>
          <w:rFonts w:ascii="Arial" w:hAnsi="Arial" w:cs="Arial"/>
        </w:rPr>
        <w:t xml:space="preserve">Qualitative data </w:t>
      </w:r>
      <w:r w:rsidR="00305281">
        <w:rPr>
          <w:rFonts w:ascii="Arial" w:hAnsi="Arial" w:cs="Arial"/>
        </w:rPr>
        <w:t xml:space="preserve">was </w:t>
      </w:r>
      <w:r w:rsidRPr="004C1FCD">
        <w:rPr>
          <w:rFonts w:ascii="Arial" w:hAnsi="Arial" w:cs="Arial"/>
        </w:rPr>
        <w:t>analysed for themes and trends</w:t>
      </w:r>
      <w:r w:rsidR="00305281">
        <w:rPr>
          <w:rFonts w:ascii="Arial" w:hAnsi="Arial" w:cs="Arial"/>
        </w:rPr>
        <w:t xml:space="preserve"> and</w:t>
      </w:r>
      <w:r w:rsidRPr="004C1FCD">
        <w:rPr>
          <w:rFonts w:ascii="Arial" w:hAnsi="Arial" w:cs="Arial"/>
        </w:rPr>
        <w:t xml:space="preserve"> considered against the literature review and quantitative data. This enable</w:t>
      </w:r>
      <w:r w:rsidR="007E4618">
        <w:rPr>
          <w:rFonts w:ascii="Arial" w:hAnsi="Arial" w:cs="Arial"/>
        </w:rPr>
        <w:t>d</w:t>
      </w:r>
      <w:r w:rsidRPr="004C1FCD">
        <w:rPr>
          <w:rFonts w:ascii="Arial" w:hAnsi="Arial" w:cs="Arial"/>
        </w:rPr>
        <w:t xml:space="preserve"> the researcher to compare findings and critically evaluate </w:t>
      </w:r>
      <w:r w:rsidR="00904468" w:rsidRPr="004C1FCD">
        <w:rPr>
          <w:rFonts w:ascii="Arial" w:hAnsi="Arial" w:cs="Arial"/>
        </w:rPr>
        <w:t>to</w:t>
      </w:r>
      <w:r w:rsidRPr="004C1FCD">
        <w:rPr>
          <w:rFonts w:ascii="Arial" w:hAnsi="Arial" w:cs="Arial"/>
        </w:rPr>
        <w:t xml:space="preserve"> make recommendations</w:t>
      </w:r>
      <w:r w:rsidR="00D85EE5" w:rsidRPr="004C1FCD">
        <w:rPr>
          <w:rFonts w:ascii="Arial" w:hAnsi="Arial" w:cs="Arial"/>
        </w:rPr>
        <w:t xml:space="preserve">. </w:t>
      </w:r>
      <w:r w:rsidR="007E4618">
        <w:rPr>
          <w:rFonts w:ascii="Arial" w:hAnsi="Arial" w:cs="Arial"/>
        </w:rPr>
        <w:t>Raw data was extracted</w:t>
      </w:r>
      <w:r w:rsidR="00A61F51" w:rsidRPr="00A61F51">
        <w:rPr>
          <w:rFonts w:ascii="Arial" w:hAnsi="Arial" w:cs="Arial"/>
        </w:rPr>
        <w:t xml:space="preserve"> into Microsoft Excel, the responses w</w:t>
      </w:r>
      <w:r w:rsidR="007E4618">
        <w:rPr>
          <w:rFonts w:ascii="Arial" w:hAnsi="Arial" w:cs="Arial"/>
        </w:rPr>
        <w:t xml:space="preserve">ere </w:t>
      </w:r>
      <w:r w:rsidR="00A61F51" w:rsidRPr="00A61F51">
        <w:rPr>
          <w:rFonts w:ascii="Arial" w:hAnsi="Arial" w:cs="Arial"/>
        </w:rPr>
        <w:t xml:space="preserve">coded as numbers in Microsoft forms and </w:t>
      </w:r>
      <w:r w:rsidR="007E4618">
        <w:rPr>
          <w:rFonts w:ascii="Arial" w:hAnsi="Arial" w:cs="Arial"/>
        </w:rPr>
        <w:t xml:space="preserve">therefor </w:t>
      </w:r>
      <w:r w:rsidR="00A61F51" w:rsidRPr="00A61F51">
        <w:rPr>
          <w:rFonts w:ascii="Arial" w:hAnsi="Arial" w:cs="Arial"/>
        </w:rPr>
        <w:t xml:space="preserve">anonymous. The free text data </w:t>
      </w:r>
      <w:r w:rsidR="007E4618">
        <w:rPr>
          <w:rFonts w:ascii="Arial" w:hAnsi="Arial" w:cs="Arial"/>
        </w:rPr>
        <w:t>was</w:t>
      </w:r>
      <w:r w:rsidR="00A61F51" w:rsidRPr="00A61F51">
        <w:rPr>
          <w:rFonts w:ascii="Arial" w:hAnsi="Arial" w:cs="Arial"/>
        </w:rPr>
        <w:t xml:space="preserve"> extracted, and coding methods applied. Thematic coding was the preferred option as the researcher sought to draw out themes. The coding technique preferred by the researcher was emergent coding, this enable</w:t>
      </w:r>
      <w:r w:rsidR="007E4618">
        <w:rPr>
          <w:rFonts w:ascii="Arial" w:hAnsi="Arial" w:cs="Arial"/>
        </w:rPr>
        <w:t>d</w:t>
      </w:r>
      <w:r w:rsidR="00A61F51" w:rsidRPr="00A61F51">
        <w:rPr>
          <w:rFonts w:ascii="Arial" w:hAnsi="Arial" w:cs="Arial"/>
        </w:rPr>
        <w:t xml:space="preserve"> the themes to be drawn out from the </w:t>
      </w:r>
      <w:r w:rsidR="00CF62C5" w:rsidRPr="00A61F51">
        <w:rPr>
          <w:rFonts w:ascii="Arial" w:hAnsi="Arial" w:cs="Arial"/>
        </w:rPr>
        <w:t>respondents’</w:t>
      </w:r>
      <w:r w:rsidR="00A61F51" w:rsidRPr="00A61F51">
        <w:rPr>
          <w:rFonts w:ascii="Arial" w:hAnsi="Arial" w:cs="Arial"/>
        </w:rPr>
        <w:t xml:space="preserve"> answers.</w:t>
      </w:r>
    </w:p>
    <w:p w14:paraId="58C98706" w14:textId="1FECB6C6" w:rsidR="005A11F9" w:rsidRPr="00F83984" w:rsidRDefault="005A11F9" w:rsidP="00F83984">
      <w:pPr>
        <w:pStyle w:val="Heading2"/>
      </w:pPr>
      <w:bookmarkStart w:id="51" w:name="_Toc170825340"/>
      <w:r w:rsidRPr="00F83984">
        <w:t>Assumptions</w:t>
      </w:r>
      <w:bookmarkEnd w:id="51"/>
      <w:r w:rsidRPr="00F83984">
        <w:t xml:space="preserve"> </w:t>
      </w:r>
    </w:p>
    <w:p w14:paraId="0A25E488" w14:textId="46116F2F" w:rsidR="005A11F9" w:rsidRPr="004C1FCD" w:rsidRDefault="005A11F9" w:rsidP="00AD3B48">
      <w:pPr>
        <w:rPr>
          <w:rFonts w:ascii="Arial" w:hAnsi="Arial" w:cs="Arial"/>
        </w:rPr>
      </w:pPr>
      <w:r w:rsidRPr="004C1FCD">
        <w:rPr>
          <w:rFonts w:ascii="Arial" w:hAnsi="Arial" w:cs="Arial"/>
        </w:rPr>
        <w:t>This research</w:t>
      </w:r>
      <w:r w:rsidR="00995AAE">
        <w:rPr>
          <w:rFonts w:ascii="Arial" w:hAnsi="Arial" w:cs="Arial"/>
        </w:rPr>
        <w:t>er made</w:t>
      </w:r>
      <w:r w:rsidRPr="004C1FCD">
        <w:rPr>
          <w:rFonts w:ascii="Arial" w:hAnsi="Arial" w:cs="Arial"/>
        </w:rPr>
        <w:t xml:space="preserve"> some assumptions in respect of the participants in the research. An assumption is an unexamined belief that the researcher brings to the study and that is accepted as being valid</w:t>
      </w:r>
      <w:r w:rsidR="0093603F" w:rsidRPr="004C1FCD">
        <w:rPr>
          <w:rFonts w:ascii="Arial" w:hAnsi="Arial" w:cs="Arial"/>
        </w:rPr>
        <w:t xml:space="preserve"> </w:t>
      </w:r>
      <w:sdt>
        <w:sdtPr>
          <w:rPr>
            <w:rFonts w:ascii="Arial" w:hAnsi="Arial" w:cs="Arial"/>
          </w:rPr>
          <w:id w:val="-1419094480"/>
          <w:citation/>
        </w:sdtPr>
        <w:sdtEndPr/>
        <w:sdtContent>
          <w:r w:rsidR="0093603F" w:rsidRPr="004C1FCD">
            <w:rPr>
              <w:rFonts w:ascii="Arial" w:hAnsi="Arial" w:cs="Arial"/>
            </w:rPr>
            <w:fldChar w:fldCharType="begin"/>
          </w:r>
          <w:r w:rsidR="0093603F" w:rsidRPr="004C1FCD">
            <w:rPr>
              <w:rFonts w:ascii="Arial" w:hAnsi="Arial" w:cs="Arial"/>
            </w:rPr>
            <w:instrText xml:space="preserve"> CITATION Adu24 \l 2057 </w:instrText>
          </w:r>
          <w:r w:rsidR="0093603F" w:rsidRPr="004C1FCD">
            <w:rPr>
              <w:rFonts w:ascii="Arial" w:hAnsi="Arial" w:cs="Arial"/>
            </w:rPr>
            <w:fldChar w:fldCharType="separate"/>
          </w:r>
          <w:r w:rsidR="00545E6C" w:rsidRPr="00545E6C">
            <w:rPr>
              <w:rFonts w:ascii="Arial" w:hAnsi="Arial" w:cs="Arial"/>
              <w:noProof/>
            </w:rPr>
            <w:t>(Adu &amp; Miles, 2024)</w:t>
          </w:r>
          <w:r w:rsidR="0093603F" w:rsidRPr="004C1FCD">
            <w:rPr>
              <w:rFonts w:ascii="Arial" w:hAnsi="Arial" w:cs="Arial"/>
            </w:rPr>
            <w:fldChar w:fldCharType="end"/>
          </w:r>
        </w:sdtContent>
      </w:sdt>
      <w:r w:rsidR="00995AAE">
        <w:rPr>
          <w:rFonts w:ascii="Arial" w:hAnsi="Arial" w:cs="Arial"/>
        </w:rPr>
        <w:t>.</w:t>
      </w:r>
    </w:p>
    <w:p w14:paraId="60F11295" w14:textId="5A8928EF" w:rsidR="005A11F9" w:rsidRPr="004C1FCD" w:rsidRDefault="005A11F9" w:rsidP="00AD3B48">
      <w:pPr>
        <w:pStyle w:val="ListParagraph"/>
        <w:numPr>
          <w:ilvl w:val="0"/>
          <w:numId w:val="6"/>
        </w:numPr>
        <w:rPr>
          <w:rFonts w:ascii="Arial" w:hAnsi="Arial" w:cs="Arial"/>
        </w:rPr>
      </w:pPr>
      <w:r w:rsidRPr="004C1FCD">
        <w:rPr>
          <w:rFonts w:ascii="Arial" w:hAnsi="Arial" w:cs="Arial"/>
        </w:rPr>
        <w:t xml:space="preserve">That the participants will answer the questions honestly </w:t>
      </w:r>
      <w:r w:rsidR="004B0712" w:rsidRPr="004C1FCD">
        <w:rPr>
          <w:rFonts w:ascii="Arial" w:hAnsi="Arial" w:cs="Arial"/>
        </w:rPr>
        <w:t>and are forthcoming in respect of their personal views and experiences</w:t>
      </w:r>
      <w:r w:rsidR="00E05A83" w:rsidRPr="004C1FCD">
        <w:rPr>
          <w:rFonts w:ascii="Arial" w:hAnsi="Arial" w:cs="Arial"/>
        </w:rPr>
        <w:t>.</w:t>
      </w:r>
    </w:p>
    <w:p w14:paraId="208821B3" w14:textId="0ABE37F4" w:rsidR="004B0712" w:rsidRPr="004C1FCD" w:rsidRDefault="004B0712" w:rsidP="00AD3B48">
      <w:pPr>
        <w:pStyle w:val="ListParagraph"/>
        <w:numPr>
          <w:ilvl w:val="0"/>
          <w:numId w:val="6"/>
        </w:numPr>
        <w:rPr>
          <w:rFonts w:ascii="Arial" w:hAnsi="Arial" w:cs="Arial"/>
        </w:rPr>
      </w:pPr>
      <w:r w:rsidRPr="004C1FCD">
        <w:rPr>
          <w:rFonts w:ascii="Arial" w:hAnsi="Arial" w:cs="Arial"/>
        </w:rPr>
        <w:t xml:space="preserve">That the participants provide examples and responses based on their employment within Dyfed-Powys </w:t>
      </w:r>
      <w:r w:rsidR="0093603F" w:rsidRPr="004C1FCD">
        <w:rPr>
          <w:rFonts w:ascii="Arial" w:hAnsi="Arial" w:cs="Arial"/>
        </w:rPr>
        <w:t>Police.</w:t>
      </w:r>
    </w:p>
    <w:p w14:paraId="69167277" w14:textId="1A37261D" w:rsidR="004B0712" w:rsidRPr="004C1FCD" w:rsidRDefault="004B0712" w:rsidP="00AD3B48">
      <w:pPr>
        <w:pStyle w:val="ListParagraph"/>
        <w:numPr>
          <w:ilvl w:val="0"/>
          <w:numId w:val="6"/>
        </w:numPr>
        <w:rPr>
          <w:rFonts w:ascii="Arial" w:hAnsi="Arial" w:cs="Arial"/>
        </w:rPr>
      </w:pPr>
      <w:r w:rsidRPr="004C1FCD">
        <w:rPr>
          <w:rFonts w:ascii="Arial" w:hAnsi="Arial" w:cs="Arial"/>
        </w:rPr>
        <w:t xml:space="preserve">That the respondents understand the terminology referred to (and detailed at the start of the survey) in respect of flexible working. </w:t>
      </w:r>
    </w:p>
    <w:p w14:paraId="65BDD18E" w14:textId="61B483F0" w:rsidR="00E05A83" w:rsidRPr="004C1FCD" w:rsidRDefault="00E05A83" w:rsidP="00AD3B48">
      <w:pPr>
        <w:pStyle w:val="ListParagraph"/>
        <w:numPr>
          <w:ilvl w:val="0"/>
          <w:numId w:val="6"/>
        </w:numPr>
        <w:rPr>
          <w:rFonts w:ascii="Arial" w:hAnsi="Arial" w:cs="Arial"/>
        </w:rPr>
      </w:pPr>
      <w:r w:rsidRPr="004C1FCD">
        <w:rPr>
          <w:rFonts w:ascii="Arial" w:hAnsi="Arial" w:cs="Arial"/>
        </w:rPr>
        <w:t>It is assumed that the participants are employed by Dyfed-Powys Police</w:t>
      </w:r>
      <w:r w:rsidR="00350939">
        <w:rPr>
          <w:rFonts w:ascii="Arial" w:hAnsi="Arial" w:cs="Arial"/>
        </w:rPr>
        <w:t xml:space="preserve"> due to the method of survey distribution</w:t>
      </w:r>
      <w:r w:rsidRPr="004C1FCD">
        <w:rPr>
          <w:rFonts w:ascii="Arial" w:hAnsi="Arial" w:cs="Arial"/>
        </w:rPr>
        <w:t xml:space="preserve">. </w:t>
      </w:r>
    </w:p>
    <w:p w14:paraId="733D2BC1" w14:textId="7E65FECD" w:rsidR="00761119" w:rsidRPr="00F83984" w:rsidRDefault="00761119" w:rsidP="00F83984">
      <w:pPr>
        <w:pStyle w:val="Heading2"/>
      </w:pPr>
      <w:bookmarkStart w:id="52" w:name="_Toc170825341"/>
      <w:r w:rsidRPr="00F83984">
        <w:t>Limitations and potential hurdles</w:t>
      </w:r>
      <w:bookmarkEnd w:id="52"/>
      <w:r w:rsidRPr="00F83984">
        <w:t xml:space="preserve"> </w:t>
      </w:r>
    </w:p>
    <w:p w14:paraId="7F025286" w14:textId="3DD69BD9" w:rsidR="000800E7" w:rsidRPr="004C1FCD" w:rsidRDefault="006B49D5" w:rsidP="00AD3B48">
      <w:pPr>
        <w:rPr>
          <w:rFonts w:ascii="Arial" w:hAnsi="Arial" w:cs="Arial"/>
        </w:rPr>
      </w:pPr>
      <w:r w:rsidRPr="004C1FCD">
        <w:rPr>
          <w:rFonts w:ascii="Arial" w:hAnsi="Arial" w:cs="Arial"/>
        </w:rPr>
        <w:t xml:space="preserve">The researcher identified </w:t>
      </w:r>
      <w:r w:rsidR="00F822A3">
        <w:rPr>
          <w:rFonts w:ascii="Arial" w:hAnsi="Arial" w:cs="Arial"/>
        </w:rPr>
        <w:t xml:space="preserve">potential </w:t>
      </w:r>
      <w:r w:rsidRPr="004C1FCD">
        <w:rPr>
          <w:rFonts w:ascii="Arial" w:hAnsi="Arial" w:cs="Arial"/>
        </w:rPr>
        <w:t xml:space="preserve">limitations to the </w:t>
      </w:r>
      <w:r w:rsidR="003A03C9" w:rsidRPr="004C1FCD">
        <w:rPr>
          <w:rFonts w:ascii="Arial" w:hAnsi="Arial" w:cs="Arial"/>
        </w:rPr>
        <w:t>research.</w:t>
      </w:r>
      <w:r w:rsidRPr="004C1FCD">
        <w:rPr>
          <w:rFonts w:ascii="Arial" w:hAnsi="Arial" w:cs="Arial"/>
        </w:rPr>
        <w:t xml:space="preserve"> </w:t>
      </w:r>
    </w:p>
    <w:p w14:paraId="66BB1028" w14:textId="6A0879B5" w:rsidR="005A3AC9" w:rsidRPr="004C1FCD" w:rsidRDefault="00D031D9" w:rsidP="00AD3B48">
      <w:pPr>
        <w:pStyle w:val="ListParagraph"/>
        <w:numPr>
          <w:ilvl w:val="0"/>
          <w:numId w:val="5"/>
        </w:numPr>
        <w:rPr>
          <w:rFonts w:ascii="Arial" w:hAnsi="Arial" w:cs="Arial"/>
        </w:rPr>
      </w:pPr>
      <w:r>
        <w:rPr>
          <w:rFonts w:ascii="Arial" w:hAnsi="Arial" w:cs="Arial"/>
        </w:rPr>
        <w:t>Risk of l</w:t>
      </w:r>
      <w:r w:rsidR="00D463FF" w:rsidRPr="004C1FCD">
        <w:rPr>
          <w:rFonts w:ascii="Arial" w:hAnsi="Arial" w:cs="Arial"/>
        </w:rPr>
        <w:t>ow response rate to the survey</w:t>
      </w:r>
    </w:p>
    <w:p w14:paraId="51DEFB51" w14:textId="2AEFBF6B" w:rsidR="00AB6ED4" w:rsidRPr="004C1FCD" w:rsidRDefault="00AB6ED4" w:rsidP="00AD3B48">
      <w:pPr>
        <w:pStyle w:val="ListParagraph"/>
        <w:numPr>
          <w:ilvl w:val="0"/>
          <w:numId w:val="5"/>
        </w:numPr>
        <w:rPr>
          <w:rFonts w:ascii="Arial" w:hAnsi="Arial" w:cs="Arial"/>
        </w:rPr>
      </w:pPr>
      <w:r w:rsidRPr="004C1FCD">
        <w:rPr>
          <w:rFonts w:ascii="Arial" w:hAnsi="Arial" w:cs="Arial"/>
        </w:rPr>
        <w:t xml:space="preserve">Potential for the responses to lack </w:t>
      </w:r>
      <w:r w:rsidR="003A03C9" w:rsidRPr="004C1FCD">
        <w:rPr>
          <w:rFonts w:ascii="Arial" w:hAnsi="Arial" w:cs="Arial"/>
        </w:rPr>
        <w:t>depth.</w:t>
      </w:r>
    </w:p>
    <w:p w14:paraId="40008F7C" w14:textId="5B83476B" w:rsidR="006867FD" w:rsidRPr="004C1FCD" w:rsidRDefault="006867FD" w:rsidP="00AD3B48">
      <w:pPr>
        <w:pStyle w:val="ListParagraph"/>
        <w:numPr>
          <w:ilvl w:val="0"/>
          <w:numId w:val="5"/>
        </w:numPr>
        <w:rPr>
          <w:rFonts w:ascii="Arial" w:hAnsi="Arial" w:cs="Arial"/>
        </w:rPr>
      </w:pPr>
      <w:r w:rsidRPr="004C1FCD">
        <w:rPr>
          <w:rFonts w:ascii="Arial" w:hAnsi="Arial" w:cs="Arial"/>
        </w:rPr>
        <w:t xml:space="preserve">Potential for </w:t>
      </w:r>
      <w:r w:rsidR="00B70C8A" w:rsidRPr="004C1FCD">
        <w:rPr>
          <w:rFonts w:ascii="Arial" w:hAnsi="Arial" w:cs="Arial"/>
        </w:rPr>
        <w:t xml:space="preserve">personal opinion or bias of the researcher impacting the interpretation of the </w:t>
      </w:r>
      <w:r w:rsidR="003A03C9" w:rsidRPr="004C1FCD">
        <w:rPr>
          <w:rFonts w:ascii="Arial" w:hAnsi="Arial" w:cs="Arial"/>
        </w:rPr>
        <w:t>data.</w:t>
      </w:r>
    </w:p>
    <w:p w14:paraId="1429FF80" w14:textId="6D25B3AA" w:rsidR="00BD3CA4" w:rsidRPr="004C1FCD" w:rsidRDefault="00BD3CA4" w:rsidP="00AD3B48">
      <w:pPr>
        <w:pStyle w:val="ListParagraph"/>
        <w:numPr>
          <w:ilvl w:val="0"/>
          <w:numId w:val="5"/>
        </w:numPr>
        <w:rPr>
          <w:rFonts w:ascii="Arial" w:hAnsi="Arial" w:cs="Arial"/>
        </w:rPr>
      </w:pPr>
      <w:r w:rsidRPr="004C1FCD">
        <w:rPr>
          <w:rFonts w:ascii="Arial" w:hAnsi="Arial" w:cs="Arial"/>
        </w:rPr>
        <w:t>Honesty of responses given that the researcher is a serving senior leader within Dyfed-Powys</w:t>
      </w:r>
      <w:r w:rsidR="00F822A3">
        <w:rPr>
          <w:rFonts w:ascii="Arial" w:hAnsi="Arial" w:cs="Arial"/>
        </w:rPr>
        <w:t>.</w:t>
      </w:r>
    </w:p>
    <w:p w14:paraId="0002E90A" w14:textId="5A6A66CF" w:rsidR="00BD3CA4" w:rsidRPr="004C1FCD" w:rsidRDefault="003A03C9" w:rsidP="00AD3B48">
      <w:pPr>
        <w:pStyle w:val="ListParagraph"/>
        <w:numPr>
          <w:ilvl w:val="0"/>
          <w:numId w:val="5"/>
        </w:numPr>
        <w:rPr>
          <w:rFonts w:ascii="Arial" w:hAnsi="Arial" w:cs="Arial"/>
        </w:rPr>
      </w:pPr>
      <w:r w:rsidRPr="004C1FCD">
        <w:rPr>
          <w:rFonts w:ascii="Arial" w:hAnsi="Arial" w:cs="Arial"/>
        </w:rPr>
        <w:t>Access to data relating to Dyfed-Powys Police</w:t>
      </w:r>
      <w:r w:rsidR="00F822A3">
        <w:rPr>
          <w:rFonts w:ascii="Arial" w:hAnsi="Arial" w:cs="Arial"/>
        </w:rPr>
        <w:t>.</w:t>
      </w:r>
    </w:p>
    <w:p w14:paraId="17015D64" w14:textId="0E5BD26C" w:rsidR="006B3FFB" w:rsidRPr="004C1FCD" w:rsidRDefault="00A83C92" w:rsidP="00AD3B48">
      <w:pPr>
        <w:rPr>
          <w:rFonts w:ascii="Arial" w:hAnsi="Arial" w:cs="Arial"/>
        </w:rPr>
      </w:pPr>
      <w:r w:rsidRPr="004C1FCD">
        <w:rPr>
          <w:rFonts w:ascii="Arial" w:hAnsi="Arial" w:cs="Arial"/>
        </w:rPr>
        <w:lastRenderedPageBreak/>
        <w:t>Regarding</w:t>
      </w:r>
      <w:r w:rsidR="00CD3C79" w:rsidRPr="004C1FCD">
        <w:rPr>
          <w:rFonts w:ascii="Arial" w:hAnsi="Arial" w:cs="Arial"/>
        </w:rPr>
        <w:t xml:space="preserve"> the </w:t>
      </w:r>
      <w:r w:rsidR="00711A55" w:rsidRPr="004C1FCD">
        <w:rPr>
          <w:rFonts w:ascii="Arial" w:hAnsi="Arial" w:cs="Arial"/>
        </w:rPr>
        <w:t xml:space="preserve">first limitation the researcher considered that the response rate may be low, </w:t>
      </w:r>
      <w:r w:rsidR="00C03438">
        <w:rPr>
          <w:rFonts w:ascii="Arial" w:hAnsi="Arial" w:cs="Arial"/>
        </w:rPr>
        <w:t xml:space="preserve">this could be attributed to survey fatigue or the method of distribution. </w:t>
      </w:r>
      <w:r w:rsidR="006B3FFB" w:rsidRPr="004C1FCD">
        <w:rPr>
          <w:rFonts w:ascii="Arial" w:hAnsi="Arial" w:cs="Arial"/>
        </w:rPr>
        <w:t xml:space="preserve">The second limitation was considered and mitigated with the option to conduct further structured interviews with </w:t>
      </w:r>
      <w:r w:rsidRPr="004C1FCD">
        <w:rPr>
          <w:rFonts w:ascii="Arial" w:hAnsi="Arial" w:cs="Arial"/>
        </w:rPr>
        <w:t>participants.</w:t>
      </w:r>
      <w:r w:rsidR="006B3FFB" w:rsidRPr="004C1FCD">
        <w:rPr>
          <w:rFonts w:ascii="Arial" w:hAnsi="Arial" w:cs="Arial"/>
        </w:rPr>
        <w:t xml:space="preserve"> </w:t>
      </w:r>
    </w:p>
    <w:p w14:paraId="606C4094" w14:textId="0191BF8B" w:rsidR="00CC5A5C" w:rsidRPr="004C1FCD" w:rsidRDefault="00594372" w:rsidP="00AD3B48">
      <w:pPr>
        <w:rPr>
          <w:rFonts w:ascii="Arial" w:hAnsi="Arial" w:cs="Arial"/>
        </w:rPr>
      </w:pPr>
      <w:r w:rsidRPr="004C1FCD">
        <w:rPr>
          <w:rFonts w:ascii="Arial" w:hAnsi="Arial" w:cs="Arial"/>
        </w:rPr>
        <w:t xml:space="preserve">The researcher is cognisant of the potential for personal bias or opinion to impact the interpretation of the data. To mitigate this </w:t>
      </w:r>
      <w:r w:rsidR="00434B91" w:rsidRPr="004C1FCD">
        <w:rPr>
          <w:rFonts w:ascii="Arial" w:hAnsi="Arial" w:cs="Arial"/>
        </w:rPr>
        <w:t xml:space="preserve">the use of </w:t>
      </w:r>
      <w:r w:rsidR="00CC5A5C" w:rsidRPr="004C1FCD">
        <w:rPr>
          <w:rFonts w:ascii="Arial" w:hAnsi="Arial" w:cs="Arial"/>
        </w:rPr>
        <w:t>qualitative</w:t>
      </w:r>
      <w:r w:rsidR="00434B91" w:rsidRPr="004C1FCD">
        <w:rPr>
          <w:rFonts w:ascii="Arial" w:hAnsi="Arial" w:cs="Arial"/>
        </w:rPr>
        <w:t xml:space="preserve"> and </w:t>
      </w:r>
      <w:r w:rsidR="00CC5A5C" w:rsidRPr="004C1FCD">
        <w:rPr>
          <w:rFonts w:ascii="Arial" w:hAnsi="Arial" w:cs="Arial"/>
        </w:rPr>
        <w:t>quantitative</w:t>
      </w:r>
      <w:r w:rsidR="00434B91" w:rsidRPr="004C1FCD">
        <w:rPr>
          <w:rFonts w:ascii="Arial" w:hAnsi="Arial" w:cs="Arial"/>
        </w:rPr>
        <w:t xml:space="preserve"> data will ensure the triangulation of conclusions or insights drawn. The researcher is also motivated by ensuing the force understands the barriers and enablers to flexible working and therefore recognises the importance in ensuring the credibility of results. </w:t>
      </w:r>
      <w:r w:rsidR="00CC5A5C" w:rsidRPr="004C1FCD">
        <w:rPr>
          <w:rFonts w:ascii="Arial" w:hAnsi="Arial" w:cs="Arial"/>
        </w:rPr>
        <w:t xml:space="preserve">To ensure openness and honesty of the respondents the researcher is explicit in respect of the anonymity of the results to elicit meaningful responses. </w:t>
      </w:r>
    </w:p>
    <w:p w14:paraId="6B3B71E2" w14:textId="0B95F5C5" w:rsidR="00CC5A5C" w:rsidRPr="004C1FCD" w:rsidRDefault="00CC5A5C" w:rsidP="00AD3B48">
      <w:pPr>
        <w:rPr>
          <w:rFonts w:ascii="Arial" w:hAnsi="Arial" w:cs="Arial"/>
        </w:rPr>
      </w:pPr>
      <w:r w:rsidRPr="004C1FCD">
        <w:rPr>
          <w:rFonts w:ascii="Arial" w:hAnsi="Arial" w:cs="Arial"/>
        </w:rPr>
        <w:t xml:space="preserve">The researcher identified a potential limitation in respect of access to data and policy relating to Dyfed-Powys police. </w:t>
      </w:r>
      <w:r w:rsidR="00061832" w:rsidRPr="004C1FCD">
        <w:rPr>
          <w:rFonts w:ascii="Arial" w:hAnsi="Arial" w:cs="Arial"/>
        </w:rPr>
        <w:t xml:space="preserve">In the literature review it was evident that force policies relating to flexible working in Dyfed-Powys were not available </w:t>
      </w:r>
      <w:r w:rsidR="00DB7FE4" w:rsidRPr="004C1FCD">
        <w:rPr>
          <w:rFonts w:ascii="Arial" w:hAnsi="Arial" w:cs="Arial"/>
        </w:rPr>
        <w:t>on open source. To mitigate this and secure access to these relevant documents and staff demographics the researcher considered a Freedom of Information request</w:t>
      </w:r>
      <w:r w:rsidR="00CB2C97" w:rsidRPr="004C1FCD">
        <w:rPr>
          <w:rFonts w:ascii="Arial" w:hAnsi="Arial" w:cs="Arial"/>
        </w:rPr>
        <w:t xml:space="preserve"> (F</w:t>
      </w:r>
      <w:r w:rsidR="001B75C3" w:rsidRPr="004C1FCD">
        <w:rPr>
          <w:rFonts w:ascii="Arial" w:hAnsi="Arial" w:cs="Arial"/>
        </w:rPr>
        <w:t>OI)</w:t>
      </w:r>
      <w:r w:rsidR="00DB7FE4" w:rsidRPr="004C1FCD">
        <w:rPr>
          <w:rFonts w:ascii="Arial" w:hAnsi="Arial" w:cs="Arial"/>
        </w:rPr>
        <w:t>. In the interim a formal request was made to a Chief Officer requesting permission to access the rele</w:t>
      </w:r>
      <w:r w:rsidR="00CB2C97" w:rsidRPr="004C1FCD">
        <w:rPr>
          <w:rFonts w:ascii="Arial" w:hAnsi="Arial" w:cs="Arial"/>
        </w:rPr>
        <w:t xml:space="preserve">vant data internally. This was approved and therefore negated the need to submit an FOI. </w:t>
      </w:r>
    </w:p>
    <w:p w14:paraId="6C000F3F" w14:textId="0638D64C" w:rsidR="00DE42C4" w:rsidRPr="00F83984" w:rsidRDefault="00980E70" w:rsidP="00F83984">
      <w:pPr>
        <w:pStyle w:val="Heading2"/>
      </w:pPr>
      <w:bookmarkStart w:id="53" w:name="_Toc170825342"/>
      <w:r w:rsidRPr="00F83984">
        <w:t>Ethical considerations</w:t>
      </w:r>
      <w:bookmarkEnd w:id="53"/>
    </w:p>
    <w:p w14:paraId="0B28A407" w14:textId="0EAE836E" w:rsidR="00DE42C4" w:rsidRDefault="00F8191E" w:rsidP="00AD3B48">
      <w:pPr>
        <w:rPr>
          <w:rFonts w:ascii="Arial" w:hAnsi="Arial" w:cs="Arial"/>
        </w:rPr>
      </w:pPr>
      <w:r w:rsidRPr="00890B3C">
        <w:rPr>
          <w:rFonts w:ascii="Arial" w:hAnsi="Arial" w:cs="Arial"/>
        </w:rPr>
        <w:t xml:space="preserve">Research ethics </w:t>
      </w:r>
      <w:r w:rsidR="00063574" w:rsidRPr="00890B3C">
        <w:rPr>
          <w:rFonts w:ascii="Arial" w:hAnsi="Arial" w:cs="Arial"/>
        </w:rPr>
        <w:t xml:space="preserve">relates to a moral code of conduct, which applies when </w:t>
      </w:r>
      <w:r w:rsidR="00331644" w:rsidRPr="00890B3C">
        <w:rPr>
          <w:rFonts w:ascii="Arial" w:hAnsi="Arial" w:cs="Arial"/>
        </w:rPr>
        <w:t>the focus of empirical research are people. B</w:t>
      </w:r>
      <w:r w:rsidR="00EF2E2B" w:rsidRPr="00890B3C">
        <w:rPr>
          <w:rFonts w:ascii="Arial" w:hAnsi="Arial" w:cs="Arial"/>
        </w:rPr>
        <w:t xml:space="preserve">iggam’s (2021) core ethical research principles were applied. </w:t>
      </w:r>
    </w:p>
    <w:p w14:paraId="6ED6029D" w14:textId="25243380" w:rsidR="0024051F" w:rsidRDefault="009F674E" w:rsidP="00F83984">
      <w:pPr>
        <w:jc w:val="center"/>
        <w:rPr>
          <w:rFonts w:ascii="Arial" w:hAnsi="Arial" w:cs="Arial"/>
        </w:rPr>
      </w:pPr>
      <w:r w:rsidRPr="004C1FCD">
        <w:rPr>
          <w:rFonts w:ascii="Arial" w:hAnsi="Arial" w:cs="Arial"/>
          <w:noProof/>
        </w:rPr>
        <w:drawing>
          <wp:inline distT="0" distB="0" distL="0" distR="0" wp14:anchorId="78D87DBA" wp14:editId="0ABAE464">
            <wp:extent cx="4432300" cy="2647068"/>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43542" cy="2653782"/>
                    </a:xfrm>
                    <a:prstGeom prst="rect">
                      <a:avLst/>
                    </a:prstGeom>
                    <a:noFill/>
                    <a:ln>
                      <a:noFill/>
                    </a:ln>
                  </pic:spPr>
                </pic:pic>
              </a:graphicData>
            </a:graphic>
          </wp:inline>
        </w:drawing>
      </w:r>
    </w:p>
    <w:p w14:paraId="78209354" w14:textId="141B869C" w:rsidR="00215D78" w:rsidRPr="006159E2" w:rsidRDefault="00215D78" w:rsidP="00AD3B48">
      <w:pPr>
        <w:pStyle w:val="Caption"/>
        <w:spacing w:line="360" w:lineRule="auto"/>
        <w:rPr>
          <w:rFonts w:ascii="Arial" w:hAnsi="Arial" w:cs="Arial"/>
          <w:i w:val="0"/>
          <w:iCs w:val="0"/>
          <w:color w:val="auto"/>
        </w:rPr>
      </w:pPr>
      <w:bookmarkStart w:id="54" w:name="_Toc170816605"/>
      <w:r w:rsidRPr="006159E2">
        <w:rPr>
          <w:i w:val="0"/>
          <w:iCs w:val="0"/>
          <w:color w:val="auto"/>
        </w:rPr>
        <w:t xml:space="preserve">Figure </w:t>
      </w:r>
      <w:r w:rsidR="00941663" w:rsidRPr="006159E2">
        <w:rPr>
          <w:i w:val="0"/>
          <w:iCs w:val="0"/>
          <w:color w:val="auto"/>
        </w:rPr>
        <w:fldChar w:fldCharType="begin"/>
      </w:r>
      <w:r w:rsidR="00941663" w:rsidRPr="006159E2">
        <w:rPr>
          <w:i w:val="0"/>
          <w:iCs w:val="0"/>
          <w:color w:val="auto"/>
        </w:rPr>
        <w:instrText xml:space="preserve"> SEQ Figure \* ARABIC </w:instrText>
      </w:r>
      <w:r w:rsidR="00941663" w:rsidRPr="006159E2">
        <w:rPr>
          <w:i w:val="0"/>
          <w:iCs w:val="0"/>
          <w:color w:val="auto"/>
        </w:rPr>
        <w:fldChar w:fldCharType="separate"/>
      </w:r>
      <w:r w:rsidR="005D0890" w:rsidRPr="006159E2">
        <w:rPr>
          <w:i w:val="0"/>
          <w:iCs w:val="0"/>
          <w:noProof/>
          <w:color w:val="auto"/>
        </w:rPr>
        <w:t>13</w:t>
      </w:r>
      <w:r w:rsidR="00941663" w:rsidRPr="006159E2">
        <w:rPr>
          <w:i w:val="0"/>
          <w:iCs w:val="0"/>
          <w:noProof/>
          <w:color w:val="auto"/>
        </w:rPr>
        <w:fldChar w:fldCharType="end"/>
      </w:r>
      <w:r w:rsidR="006159E2" w:rsidRPr="006159E2">
        <w:rPr>
          <w:i w:val="0"/>
          <w:iCs w:val="0"/>
          <w:noProof/>
          <w:color w:val="auto"/>
        </w:rPr>
        <w:t xml:space="preserve"> - </w:t>
      </w:r>
      <w:r w:rsidR="00C91415" w:rsidRPr="006159E2">
        <w:rPr>
          <w:i w:val="0"/>
          <w:iCs w:val="0"/>
          <w:color w:val="auto"/>
        </w:rPr>
        <w:t xml:space="preserve"> Core Ethical Research </w:t>
      </w:r>
      <w:r w:rsidR="00DE42C4" w:rsidRPr="006159E2">
        <w:rPr>
          <w:i w:val="0"/>
          <w:iCs w:val="0"/>
          <w:color w:val="auto"/>
        </w:rPr>
        <w:t xml:space="preserve">principles - </w:t>
      </w:r>
      <w:sdt>
        <w:sdtPr>
          <w:rPr>
            <w:i w:val="0"/>
            <w:iCs w:val="0"/>
            <w:color w:val="auto"/>
          </w:rPr>
          <w:id w:val="-1376225360"/>
          <w:citation/>
        </w:sdtPr>
        <w:sdtEndPr/>
        <w:sdtContent>
          <w:r w:rsidR="00DE42C4" w:rsidRPr="006159E2">
            <w:rPr>
              <w:i w:val="0"/>
              <w:iCs w:val="0"/>
              <w:color w:val="auto"/>
            </w:rPr>
            <w:fldChar w:fldCharType="begin"/>
          </w:r>
          <w:r w:rsidR="00DE42C4" w:rsidRPr="006159E2">
            <w:rPr>
              <w:i w:val="0"/>
              <w:iCs w:val="0"/>
              <w:color w:val="auto"/>
            </w:rPr>
            <w:instrText xml:space="preserve"> CITATION Big21 \l 2057 </w:instrText>
          </w:r>
          <w:r w:rsidR="00DE42C4" w:rsidRPr="006159E2">
            <w:rPr>
              <w:i w:val="0"/>
              <w:iCs w:val="0"/>
              <w:color w:val="auto"/>
            </w:rPr>
            <w:fldChar w:fldCharType="separate"/>
          </w:r>
          <w:r w:rsidR="00545E6C" w:rsidRPr="00545E6C">
            <w:rPr>
              <w:noProof/>
              <w:color w:val="auto"/>
            </w:rPr>
            <w:t>(Biggam , 2021)</w:t>
          </w:r>
          <w:r w:rsidR="00DE42C4" w:rsidRPr="006159E2">
            <w:rPr>
              <w:i w:val="0"/>
              <w:iCs w:val="0"/>
              <w:color w:val="auto"/>
            </w:rPr>
            <w:fldChar w:fldCharType="end"/>
          </w:r>
        </w:sdtContent>
      </w:sdt>
      <w:bookmarkEnd w:id="54"/>
    </w:p>
    <w:p w14:paraId="39102CAD" w14:textId="21CC00F5" w:rsidR="00434618" w:rsidRPr="004C1FCD" w:rsidRDefault="00434618" w:rsidP="00AD3B48">
      <w:pPr>
        <w:rPr>
          <w:rFonts w:ascii="Arial" w:hAnsi="Arial" w:cs="Arial"/>
        </w:rPr>
      </w:pPr>
      <w:r w:rsidRPr="004C1FCD">
        <w:rPr>
          <w:rFonts w:ascii="Arial" w:hAnsi="Arial" w:cs="Arial"/>
        </w:rPr>
        <w:lastRenderedPageBreak/>
        <w:t xml:space="preserve">Transparency – This </w:t>
      </w:r>
      <w:r w:rsidR="00B411E9">
        <w:rPr>
          <w:rFonts w:ascii="Arial" w:hAnsi="Arial" w:cs="Arial"/>
        </w:rPr>
        <w:t>was a</w:t>
      </w:r>
      <w:r w:rsidRPr="004C1FCD">
        <w:rPr>
          <w:rFonts w:ascii="Arial" w:hAnsi="Arial" w:cs="Arial"/>
        </w:rPr>
        <w:t>chieved by accessing workforce information using consent from the organisation</w:t>
      </w:r>
      <w:r w:rsidR="00254DDD">
        <w:rPr>
          <w:rFonts w:ascii="Arial" w:hAnsi="Arial" w:cs="Arial"/>
        </w:rPr>
        <w:t>, obtained via email</w:t>
      </w:r>
      <w:r w:rsidRPr="004C1FCD">
        <w:rPr>
          <w:rFonts w:ascii="Arial" w:hAnsi="Arial" w:cs="Arial"/>
        </w:rPr>
        <w:t>. The workforce questionnaire</w:t>
      </w:r>
      <w:r w:rsidR="00A658F4">
        <w:rPr>
          <w:rFonts w:ascii="Arial" w:hAnsi="Arial" w:cs="Arial"/>
        </w:rPr>
        <w:t xml:space="preserve"> was circulated via email </w:t>
      </w:r>
      <w:r w:rsidRPr="004C1FCD">
        <w:rPr>
          <w:rFonts w:ascii="Arial" w:hAnsi="Arial" w:cs="Arial"/>
        </w:rPr>
        <w:t>with the consent of the organisation</w:t>
      </w:r>
      <w:r w:rsidR="00D85EE5" w:rsidRPr="004C1FCD">
        <w:rPr>
          <w:rFonts w:ascii="Arial" w:hAnsi="Arial" w:cs="Arial"/>
        </w:rPr>
        <w:t xml:space="preserve">. </w:t>
      </w:r>
    </w:p>
    <w:p w14:paraId="4818366B" w14:textId="4A3A007C" w:rsidR="00434618" w:rsidRPr="004C1FCD" w:rsidRDefault="00434618" w:rsidP="00AD3B48">
      <w:pPr>
        <w:rPr>
          <w:rFonts w:ascii="Arial" w:hAnsi="Arial" w:cs="Arial"/>
        </w:rPr>
      </w:pPr>
      <w:r w:rsidRPr="004C1FCD">
        <w:rPr>
          <w:rFonts w:ascii="Arial" w:hAnsi="Arial" w:cs="Arial"/>
        </w:rPr>
        <w:t xml:space="preserve">Confidentiality- All data and questionnaire results </w:t>
      </w:r>
      <w:r w:rsidR="00011323">
        <w:rPr>
          <w:rFonts w:ascii="Arial" w:hAnsi="Arial" w:cs="Arial"/>
        </w:rPr>
        <w:t xml:space="preserve">were </w:t>
      </w:r>
      <w:r w:rsidRPr="004C1FCD">
        <w:rPr>
          <w:rFonts w:ascii="Arial" w:hAnsi="Arial" w:cs="Arial"/>
        </w:rPr>
        <w:t xml:space="preserve">treated in the strictest of confidence, this </w:t>
      </w:r>
      <w:r w:rsidR="00011323">
        <w:rPr>
          <w:rFonts w:ascii="Arial" w:hAnsi="Arial" w:cs="Arial"/>
        </w:rPr>
        <w:t xml:space="preserve">was </w:t>
      </w:r>
      <w:r w:rsidRPr="004C1FCD">
        <w:rPr>
          <w:rFonts w:ascii="Arial" w:hAnsi="Arial" w:cs="Arial"/>
        </w:rPr>
        <w:t xml:space="preserve">clearly articulated in the communications to accompany the questionnaire. This </w:t>
      </w:r>
      <w:r w:rsidR="00011323">
        <w:rPr>
          <w:rFonts w:ascii="Arial" w:hAnsi="Arial" w:cs="Arial"/>
        </w:rPr>
        <w:t>is in i</w:t>
      </w:r>
      <w:r w:rsidRPr="004C1FCD">
        <w:rPr>
          <w:rFonts w:ascii="Arial" w:hAnsi="Arial" w:cs="Arial"/>
        </w:rPr>
        <w:t>n accordance with the Research and Ethics code of practice of University of Wales Trinity St David</w:t>
      </w:r>
      <w:r w:rsidR="009566E9">
        <w:rPr>
          <w:rFonts w:ascii="Arial" w:hAnsi="Arial" w:cs="Arial"/>
        </w:rPr>
        <w:t xml:space="preserve"> </w:t>
      </w:r>
      <w:r w:rsidRPr="004C1FCD">
        <w:rPr>
          <w:rFonts w:ascii="Arial" w:hAnsi="Arial" w:cs="Arial"/>
        </w:rPr>
        <w:t>(UWTSD 2023)</w:t>
      </w:r>
      <w:r w:rsidR="009566E9">
        <w:rPr>
          <w:rFonts w:ascii="Arial" w:hAnsi="Arial" w:cs="Arial"/>
        </w:rPr>
        <w:t>.</w:t>
      </w:r>
      <w:r w:rsidRPr="004C1FCD">
        <w:rPr>
          <w:rFonts w:ascii="Arial" w:hAnsi="Arial" w:cs="Arial"/>
        </w:rPr>
        <w:t xml:space="preserve"> </w:t>
      </w:r>
    </w:p>
    <w:p w14:paraId="0074D5ED" w14:textId="4C5DC0E7" w:rsidR="00434618" w:rsidRPr="004C1FCD" w:rsidRDefault="00434618" w:rsidP="00AD3B48">
      <w:pPr>
        <w:rPr>
          <w:rFonts w:ascii="Arial" w:hAnsi="Arial" w:cs="Arial"/>
        </w:rPr>
      </w:pPr>
      <w:r w:rsidRPr="004C1FCD">
        <w:rPr>
          <w:rFonts w:ascii="Arial" w:hAnsi="Arial" w:cs="Arial"/>
        </w:rPr>
        <w:t xml:space="preserve">Voluntary – Participation in the research </w:t>
      </w:r>
      <w:r w:rsidR="004F52B5">
        <w:rPr>
          <w:rFonts w:ascii="Arial" w:hAnsi="Arial" w:cs="Arial"/>
        </w:rPr>
        <w:t>was a</w:t>
      </w:r>
      <w:r w:rsidRPr="004C1FCD">
        <w:rPr>
          <w:rFonts w:ascii="Arial" w:hAnsi="Arial" w:cs="Arial"/>
        </w:rPr>
        <w:t xml:space="preserve"> voluntary consent basis, this w</w:t>
      </w:r>
      <w:r w:rsidR="00127641">
        <w:rPr>
          <w:rFonts w:ascii="Arial" w:hAnsi="Arial" w:cs="Arial"/>
        </w:rPr>
        <w:t>as</w:t>
      </w:r>
      <w:r w:rsidRPr="004C1FCD">
        <w:rPr>
          <w:rFonts w:ascii="Arial" w:hAnsi="Arial" w:cs="Arial"/>
        </w:rPr>
        <w:t xml:space="preserve"> also clearly articulated in the communications to accompany the questionnaire. </w:t>
      </w:r>
    </w:p>
    <w:p w14:paraId="2BE6EFEA" w14:textId="4C26E535" w:rsidR="00434618" w:rsidRPr="004C1FCD" w:rsidRDefault="00434618" w:rsidP="00AD3B48">
      <w:pPr>
        <w:rPr>
          <w:rFonts w:ascii="Arial" w:hAnsi="Arial" w:cs="Arial"/>
        </w:rPr>
      </w:pPr>
      <w:r w:rsidRPr="004C1FCD">
        <w:rPr>
          <w:rFonts w:ascii="Arial" w:hAnsi="Arial" w:cs="Arial"/>
        </w:rPr>
        <w:t xml:space="preserve">Do no harm </w:t>
      </w:r>
      <w:r w:rsidR="00127641">
        <w:rPr>
          <w:rFonts w:ascii="Arial" w:hAnsi="Arial" w:cs="Arial"/>
        </w:rPr>
        <w:t>–</w:t>
      </w:r>
      <w:r w:rsidRPr="004C1FCD">
        <w:rPr>
          <w:rFonts w:ascii="Arial" w:hAnsi="Arial" w:cs="Arial"/>
        </w:rPr>
        <w:t xml:space="preserve"> </w:t>
      </w:r>
      <w:r w:rsidR="00127641">
        <w:rPr>
          <w:rFonts w:ascii="Arial" w:hAnsi="Arial" w:cs="Arial"/>
        </w:rPr>
        <w:t xml:space="preserve">The researcher paid </w:t>
      </w:r>
      <w:r w:rsidR="00544AAF">
        <w:rPr>
          <w:rFonts w:ascii="Arial" w:hAnsi="Arial" w:cs="Arial"/>
        </w:rPr>
        <w:t>consideration</w:t>
      </w:r>
      <w:r w:rsidR="00127641">
        <w:rPr>
          <w:rFonts w:ascii="Arial" w:hAnsi="Arial" w:cs="Arial"/>
        </w:rPr>
        <w:t xml:space="preserve"> </w:t>
      </w:r>
      <w:r w:rsidRPr="004C1FCD">
        <w:rPr>
          <w:rFonts w:ascii="Arial" w:hAnsi="Arial" w:cs="Arial"/>
        </w:rPr>
        <w:t>to staff who may share personal experiences and how that information can be anonymised. It is vital that there can be no harm to those who chose to participate. Data and responses w</w:t>
      </w:r>
      <w:r w:rsidR="00544AAF">
        <w:rPr>
          <w:rFonts w:ascii="Arial" w:hAnsi="Arial" w:cs="Arial"/>
        </w:rPr>
        <w:t>ere</w:t>
      </w:r>
      <w:r w:rsidRPr="004C1FCD">
        <w:rPr>
          <w:rFonts w:ascii="Arial" w:hAnsi="Arial" w:cs="Arial"/>
        </w:rPr>
        <w:t xml:space="preserve"> anonymised to ensure this</w:t>
      </w:r>
      <w:r w:rsidR="00D85EE5" w:rsidRPr="004C1FCD">
        <w:rPr>
          <w:rFonts w:ascii="Arial" w:hAnsi="Arial" w:cs="Arial"/>
        </w:rPr>
        <w:t xml:space="preserve">. </w:t>
      </w:r>
    </w:p>
    <w:p w14:paraId="315DBDB3" w14:textId="57060F83" w:rsidR="00BD1FEE" w:rsidRDefault="00434618" w:rsidP="00AD3B48">
      <w:pPr>
        <w:rPr>
          <w:rFonts w:ascii="Arial" w:hAnsi="Arial" w:cs="Arial"/>
        </w:rPr>
      </w:pPr>
      <w:r w:rsidRPr="004C1FCD">
        <w:rPr>
          <w:rFonts w:ascii="Arial" w:hAnsi="Arial" w:cs="Arial"/>
        </w:rPr>
        <w:t xml:space="preserve">Impartiality – The researcher acknowledges that there is a personal interest in the research topic. It is an area that the researcher has sought to improve within the force. Using effective research methods, </w:t>
      </w:r>
      <w:r w:rsidR="00D85EE5" w:rsidRPr="004C1FCD">
        <w:rPr>
          <w:rFonts w:ascii="Arial" w:hAnsi="Arial" w:cs="Arial"/>
        </w:rPr>
        <w:t>processes,</w:t>
      </w:r>
      <w:r w:rsidRPr="004C1FCD">
        <w:rPr>
          <w:rFonts w:ascii="Arial" w:hAnsi="Arial" w:cs="Arial"/>
        </w:rPr>
        <w:t xml:space="preserve"> and assumptions this will ensure the research </w:t>
      </w:r>
      <w:r w:rsidR="000D52D1">
        <w:rPr>
          <w:rFonts w:ascii="Arial" w:hAnsi="Arial" w:cs="Arial"/>
        </w:rPr>
        <w:t>and conclusions are no</w:t>
      </w:r>
      <w:r w:rsidRPr="004C1FCD">
        <w:rPr>
          <w:rFonts w:ascii="Arial" w:hAnsi="Arial" w:cs="Arial"/>
        </w:rPr>
        <w:t xml:space="preserve">t biased and </w:t>
      </w:r>
      <w:r w:rsidR="000D52D1">
        <w:rPr>
          <w:rFonts w:ascii="Arial" w:hAnsi="Arial" w:cs="Arial"/>
        </w:rPr>
        <w:t>are</w:t>
      </w:r>
      <w:r w:rsidRPr="004C1FCD">
        <w:rPr>
          <w:rFonts w:ascii="Arial" w:hAnsi="Arial" w:cs="Arial"/>
        </w:rPr>
        <w:t xml:space="preserve"> evidence led.</w:t>
      </w:r>
    </w:p>
    <w:p w14:paraId="671576F6" w14:textId="77777777" w:rsidR="00C14B05" w:rsidRDefault="00C14B05" w:rsidP="00AD3B48">
      <w:pPr>
        <w:rPr>
          <w:rFonts w:ascii="Arial" w:hAnsi="Arial" w:cs="Arial"/>
        </w:rPr>
      </w:pPr>
    </w:p>
    <w:p w14:paraId="345C0958" w14:textId="77777777" w:rsidR="00C14B05" w:rsidRDefault="00C14B05" w:rsidP="00AD3B48">
      <w:pPr>
        <w:rPr>
          <w:rFonts w:ascii="Arial" w:hAnsi="Arial" w:cs="Arial"/>
        </w:rPr>
      </w:pPr>
    </w:p>
    <w:p w14:paraId="12FF797E" w14:textId="77777777" w:rsidR="00C14B05" w:rsidRDefault="00C14B05" w:rsidP="00AD3B48">
      <w:pPr>
        <w:rPr>
          <w:rFonts w:ascii="Arial" w:hAnsi="Arial" w:cs="Arial"/>
        </w:rPr>
      </w:pPr>
    </w:p>
    <w:p w14:paraId="73E067B0" w14:textId="77777777" w:rsidR="00C14B05" w:rsidRDefault="00C14B05" w:rsidP="00AD3B48">
      <w:pPr>
        <w:rPr>
          <w:rFonts w:ascii="Arial" w:hAnsi="Arial" w:cs="Arial"/>
        </w:rPr>
      </w:pPr>
    </w:p>
    <w:p w14:paraId="4CDCA3DD" w14:textId="77777777" w:rsidR="00C14B05" w:rsidRDefault="00C14B05" w:rsidP="00AD3B48">
      <w:pPr>
        <w:rPr>
          <w:rFonts w:ascii="Arial" w:hAnsi="Arial" w:cs="Arial"/>
        </w:rPr>
      </w:pPr>
    </w:p>
    <w:p w14:paraId="2A864C04" w14:textId="77777777" w:rsidR="00C14B05" w:rsidRDefault="00C14B05" w:rsidP="00AD3B48">
      <w:pPr>
        <w:rPr>
          <w:rFonts w:ascii="Arial" w:hAnsi="Arial" w:cs="Arial"/>
        </w:rPr>
      </w:pPr>
    </w:p>
    <w:p w14:paraId="26593E72" w14:textId="77777777" w:rsidR="00C14B05" w:rsidRDefault="00C14B05" w:rsidP="00AD3B48">
      <w:pPr>
        <w:rPr>
          <w:rFonts w:ascii="Arial" w:hAnsi="Arial" w:cs="Arial"/>
        </w:rPr>
      </w:pPr>
    </w:p>
    <w:p w14:paraId="230F40EA" w14:textId="77777777" w:rsidR="00C14B05" w:rsidRDefault="00C14B05" w:rsidP="00AD3B48">
      <w:pPr>
        <w:rPr>
          <w:rFonts w:ascii="Arial" w:hAnsi="Arial" w:cs="Arial"/>
        </w:rPr>
      </w:pPr>
    </w:p>
    <w:p w14:paraId="1DF881A2" w14:textId="77777777" w:rsidR="00C14B05" w:rsidRDefault="00C14B05" w:rsidP="00AD3B48">
      <w:pPr>
        <w:rPr>
          <w:rFonts w:ascii="Arial" w:hAnsi="Arial" w:cs="Arial"/>
        </w:rPr>
      </w:pPr>
    </w:p>
    <w:p w14:paraId="33D8F95C" w14:textId="77777777" w:rsidR="00C14B05" w:rsidRDefault="00C14B05" w:rsidP="00AD3B48">
      <w:pPr>
        <w:rPr>
          <w:rFonts w:ascii="Arial" w:hAnsi="Arial" w:cs="Arial"/>
        </w:rPr>
      </w:pPr>
    </w:p>
    <w:p w14:paraId="1323DFA7" w14:textId="77777777" w:rsidR="00C14B05" w:rsidRDefault="00C14B05" w:rsidP="00AD3B48">
      <w:pPr>
        <w:rPr>
          <w:rFonts w:ascii="Arial" w:hAnsi="Arial" w:cs="Arial"/>
        </w:rPr>
      </w:pPr>
    </w:p>
    <w:p w14:paraId="78F5DAA8" w14:textId="77777777" w:rsidR="00C14B05" w:rsidRPr="004C1FCD" w:rsidRDefault="00C14B05" w:rsidP="00AD3B48">
      <w:pPr>
        <w:rPr>
          <w:rFonts w:ascii="Arial" w:hAnsi="Arial" w:cs="Arial"/>
        </w:rPr>
      </w:pPr>
    </w:p>
    <w:p w14:paraId="67181D22" w14:textId="31A0AAD4" w:rsidR="00112C7B" w:rsidRPr="004C1FCD" w:rsidRDefault="00215D78" w:rsidP="00E66663">
      <w:pPr>
        <w:pStyle w:val="Heading1"/>
      </w:pPr>
      <w:bookmarkStart w:id="55" w:name="_Toc170825343"/>
      <w:r>
        <w:lastRenderedPageBreak/>
        <w:t xml:space="preserve">Chapter </w:t>
      </w:r>
      <w:r w:rsidR="008A4E74">
        <w:t xml:space="preserve">four - </w:t>
      </w:r>
      <w:r w:rsidR="002D036C" w:rsidRPr="004C1FCD">
        <w:t>Analysis of results</w:t>
      </w:r>
      <w:bookmarkEnd w:id="55"/>
      <w:r w:rsidR="002D036C" w:rsidRPr="004C1FCD">
        <w:t xml:space="preserve"> </w:t>
      </w:r>
    </w:p>
    <w:p w14:paraId="124E757A" w14:textId="3035D7F5" w:rsidR="002D036C" w:rsidRPr="004C1FCD" w:rsidRDefault="002D036C" w:rsidP="00AD3B48">
      <w:pPr>
        <w:pStyle w:val="Heading2"/>
      </w:pPr>
      <w:bookmarkStart w:id="56" w:name="_Toc170825344"/>
      <w:r w:rsidRPr="004C1FCD">
        <w:t>Introduction</w:t>
      </w:r>
      <w:bookmarkEnd w:id="56"/>
      <w:r w:rsidRPr="004C1FCD">
        <w:t xml:space="preserve"> </w:t>
      </w:r>
    </w:p>
    <w:p w14:paraId="586AF801" w14:textId="5EFFFE34" w:rsidR="0038427B" w:rsidRPr="004C1FCD" w:rsidRDefault="005D2978" w:rsidP="00AD3B48">
      <w:pPr>
        <w:rPr>
          <w:rFonts w:ascii="Arial" w:hAnsi="Arial" w:cs="Arial"/>
        </w:rPr>
      </w:pPr>
      <w:r w:rsidRPr="004C1FCD">
        <w:rPr>
          <w:rFonts w:ascii="Arial" w:hAnsi="Arial" w:cs="Arial"/>
        </w:rPr>
        <w:t xml:space="preserve">The previous chapter provided details </w:t>
      </w:r>
      <w:r w:rsidR="00195A8C" w:rsidRPr="004C1FCD">
        <w:rPr>
          <w:rFonts w:ascii="Arial" w:hAnsi="Arial" w:cs="Arial"/>
        </w:rPr>
        <w:t xml:space="preserve">a mixed approach </w:t>
      </w:r>
      <w:r w:rsidR="00727071">
        <w:rPr>
          <w:rFonts w:ascii="Arial" w:hAnsi="Arial" w:cs="Arial"/>
        </w:rPr>
        <w:t xml:space="preserve">to research, </w:t>
      </w:r>
      <w:r w:rsidR="00195A8C" w:rsidRPr="004C1FCD">
        <w:rPr>
          <w:rFonts w:ascii="Arial" w:hAnsi="Arial" w:cs="Arial"/>
        </w:rPr>
        <w:t xml:space="preserve">with both </w:t>
      </w:r>
      <w:r w:rsidR="005C4342" w:rsidRPr="004C1FCD">
        <w:rPr>
          <w:rFonts w:ascii="Arial" w:hAnsi="Arial" w:cs="Arial"/>
        </w:rPr>
        <w:t>qualitative</w:t>
      </w:r>
      <w:r w:rsidR="00195A8C" w:rsidRPr="004C1FCD">
        <w:rPr>
          <w:rFonts w:ascii="Arial" w:hAnsi="Arial" w:cs="Arial"/>
        </w:rPr>
        <w:t xml:space="preserve"> and </w:t>
      </w:r>
      <w:r w:rsidR="005C4342" w:rsidRPr="004C1FCD">
        <w:rPr>
          <w:rFonts w:ascii="Arial" w:hAnsi="Arial" w:cs="Arial"/>
        </w:rPr>
        <w:t>quantitative</w:t>
      </w:r>
      <w:r w:rsidR="00195A8C" w:rsidRPr="004C1FCD">
        <w:rPr>
          <w:rFonts w:ascii="Arial" w:hAnsi="Arial" w:cs="Arial"/>
        </w:rPr>
        <w:t xml:space="preserve"> data. Data was collected </w:t>
      </w:r>
      <w:r w:rsidR="00995211" w:rsidRPr="004C1FCD">
        <w:rPr>
          <w:rFonts w:ascii="Arial" w:hAnsi="Arial" w:cs="Arial"/>
        </w:rPr>
        <w:t xml:space="preserve">utilising an online survey, this enabled the reach across the </w:t>
      </w:r>
      <w:r w:rsidR="0061517D" w:rsidRPr="004C1FCD">
        <w:rPr>
          <w:rFonts w:ascii="Arial" w:hAnsi="Arial" w:cs="Arial"/>
        </w:rPr>
        <w:t xml:space="preserve">geographically vast force area of Dyfed-Powys police. </w:t>
      </w:r>
      <w:r w:rsidR="00DB568E" w:rsidRPr="004C1FCD">
        <w:rPr>
          <w:rFonts w:ascii="Arial" w:hAnsi="Arial" w:cs="Arial"/>
        </w:rPr>
        <w:t xml:space="preserve">36 questions were </w:t>
      </w:r>
      <w:r w:rsidR="009B1BE4" w:rsidRPr="004C1FCD">
        <w:rPr>
          <w:rFonts w:ascii="Arial" w:hAnsi="Arial" w:cs="Arial"/>
        </w:rPr>
        <w:t>asked;</w:t>
      </w:r>
      <w:r w:rsidR="00DB568E" w:rsidRPr="004C1FCD">
        <w:rPr>
          <w:rFonts w:ascii="Arial" w:hAnsi="Arial" w:cs="Arial"/>
        </w:rPr>
        <w:t xml:space="preserve"> </w:t>
      </w:r>
      <w:r w:rsidR="009B1BE4" w:rsidRPr="004C1FCD">
        <w:rPr>
          <w:rFonts w:ascii="Arial" w:hAnsi="Arial" w:cs="Arial"/>
        </w:rPr>
        <w:t>however,</w:t>
      </w:r>
      <w:r w:rsidR="00DB568E" w:rsidRPr="004C1FCD">
        <w:rPr>
          <w:rFonts w:ascii="Arial" w:hAnsi="Arial" w:cs="Arial"/>
        </w:rPr>
        <w:t xml:space="preserve"> some respondents would have had less if they selected no to certain questions</w:t>
      </w:r>
      <w:r w:rsidR="00F70CB8">
        <w:rPr>
          <w:rFonts w:ascii="Arial" w:hAnsi="Arial" w:cs="Arial"/>
        </w:rPr>
        <w:t>.</w:t>
      </w:r>
      <w:r w:rsidR="003F5353" w:rsidRPr="004C1FCD">
        <w:rPr>
          <w:rFonts w:ascii="Arial" w:hAnsi="Arial" w:cs="Arial"/>
        </w:rPr>
        <w:t xml:space="preserve"> </w:t>
      </w:r>
    </w:p>
    <w:p w14:paraId="1D87FA71" w14:textId="26E45C9D" w:rsidR="005129EB" w:rsidRPr="004C1FCD" w:rsidRDefault="005129EB" w:rsidP="00AD3B48">
      <w:pPr>
        <w:rPr>
          <w:rFonts w:ascii="Arial" w:hAnsi="Arial" w:cs="Arial"/>
        </w:rPr>
      </w:pPr>
      <w:r w:rsidRPr="004C1FCD">
        <w:rPr>
          <w:rFonts w:ascii="Arial" w:hAnsi="Arial" w:cs="Arial"/>
        </w:rPr>
        <w:t>At the start of the survey the definition of flexible working applicable to this research was provided</w:t>
      </w:r>
      <w:r w:rsidR="00141CEC" w:rsidRPr="004C1FCD">
        <w:rPr>
          <w:rFonts w:ascii="Arial" w:hAnsi="Arial" w:cs="Arial"/>
        </w:rPr>
        <w:t xml:space="preserve"> to ensure clarity as to the context of the research</w:t>
      </w:r>
      <w:r w:rsidRPr="004C1FCD">
        <w:rPr>
          <w:rFonts w:ascii="Arial" w:hAnsi="Arial" w:cs="Arial"/>
        </w:rPr>
        <w:t>:</w:t>
      </w:r>
    </w:p>
    <w:p w14:paraId="3A4FA93B" w14:textId="77777777" w:rsidR="005129EB" w:rsidRPr="007D1856" w:rsidRDefault="005129EB" w:rsidP="00AD3B48">
      <w:pPr>
        <w:ind w:left="720"/>
        <w:rPr>
          <w:rFonts w:ascii="Arial" w:hAnsi="Arial" w:cs="Arial"/>
          <w:i/>
          <w:iCs/>
          <w:sz w:val="20"/>
          <w:szCs w:val="20"/>
        </w:rPr>
      </w:pPr>
      <w:r w:rsidRPr="007D1856">
        <w:rPr>
          <w:rFonts w:ascii="Arial" w:hAnsi="Arial" w:cs="Arial"/>
          <w:i/>
          <w:iCs/>
          <w:sz w:val="20"/>
          <w:szCs w:val="20"/>
        </w:rPr>
        <w:t>Part time Working - For police officers the definition of part time working is hours of work of less than 40 hours per week. For police staff, part time working applies to staff working less than 37 hours per week.</w:t>
      </w:r>
    </w:p>
    <w:p w14:paraId="1D1C0CE9" w14:textId="7380843E" w:rsidR="005129EB" w:rsidRPr="007D1856" w:rsidRDefault="005129EB" w:rsidP="00AD3B48">
      <w:pPr>
        <w:ind w:left="720"/>
        <w:rPr>
          <w:rFonts w:ascii="Arial" w:hAnsi="Arial" w:cs="Arial"/>
          <w:i/>
          <w:iCs/>
          <w:sz w:val="20"/>
          <w:szCs w:val="20"/>
        </w:rPr>
      </w:pPr>
      <w:r w:rsidRPr="007D1856">
        <w:rPr>
          <w:rFonts w:ascii="Arial" w:hAnsi="Arial" w:cs="Arial"/>
          <w:i/>
          <w:iCs/>
          <w:sz w:val="20"/>
          <w:szCs w:val="20"/>
        </w:rPr>
        <w:t xml:space="preserve">Flexible Working - covers 2 </w:t>
      </w:r>
      <w:r w:rsidR="00141CEC" w:rsidRPr="007D1856">
        <w:rPr>
          <w:rFonts w:ascii="Arial" w:hAnsi="Arial" w:cs="Arial"/>
          <w:i/>
          <w:iCs/>
          <w:sz w:val="20"/>
          <w:szCs w:val="20"/>
        </w:rPr>
        <w:t>elements: -</w:t>
      </w:r>
      <w:r w:rsidRPr="007D1856">
        <w:rPr>
          <w:rFonts w:ascii="Arial" w:hAnsi="Arial" w:cs="Arial"/>
          <w:i/>
          <w:iCs/>
          <w:sz w:val="20"/>
          <w:szCs w:val="20"/>
        </w:rPr>
        <w:t xml:space="preserve">The number of hours </w:t>
      </w:r>
      <w:r w:rsidR="00D85EE5" w:rsidRPr="007D1856">
        <w:rPr>
          <w:rFonts w:ascii="Arial" w:hAnsi="Arial" w:cs="Arial"/>
          <w:i/>
          <w:iCs/>
          <w:sz w:val="20"/>
          <w:szCs w:val="20"/>
        </w:rPr>
        <w:t>worked,</w:t>
      </w:r>
      <w:r w:rsidRPr="007D1856">
        <w:rPr>
          <w:rFonts w:ascii="Arial" w:hAnsi="Arial" w:cs="Arial"/>
          <w:i/>
          <w:iCs/>
          <w:sz w:val="20"/>
          <w:szCs w:val="20"/>
        </w:rPr>
        <w:t xml:space="preserve"> When the hours are worked.</w:t>
      </w:r>
    </w:p>
    <w:p w14:paraId="38BB23FD" w14:textId="5827FD44" w:rsidR="005129EB" w:rsidRPr="007D1856" w:rsidRDefault="005129EB" w:rsidP="00AD3B48">
      <w:pPr>
        <w:ind w:left="720"/>
        <w:rPr>
          <w:rFonts w:ascii="Arial" w:hAnsi="Arial" w:cs="Arial"/>
          <w:sz w:val="20"/>
          <w:szCs w:val="20"/>
        </w:rPr>
      </w:pPr>
      <w:r w:rsidRPr="007D1856">
        <w:rPr>
          <w:rFonts w:ascii="Arial" w:hAnsi="Arial" w:cs="Arial"/>
          <w:i/>
          <w:iCs/>
          <w:sz w:val="20"/>
          <w:szCs w:val="20"/>
        </w:rPr>
        <w:t>(Note: The flexitime scheme and smarter/agile working are separate processes)</w:t>
      </w:r>
    </w:p>
    <w:p w14:paraId="70537A9F" w14:textId="1C1D0119" w:rsidR="002B6F57" w:rsidRPr="004C1FCD" w:rsidRDefault="0038427B" w:rsidP="00AD3B48">
      <w:pPr>
        <w:rPr>
          <w:rFonts w:ascii="Arial" w:hAnsi="Arial" w:cs="Arial"/>
        </w:rPr>
      </w:pPr>
      <w:r w:rsidRPr="004C1FCD">
        <w:rPr>
          <w:rFonts w:ascii="Arial" w:hAnsi="Arial" w:cs="Arial"/>
        </w:rPr>
        <w:t>The research focuses on how culture impacts flexible working</w:t>
      </w:r>
      <w:r w:rsidR="007A48B3" w:rsidRPr="004C1FCD">
        <w:rPr>
          <w:rFonts w:ascii="Arial" w:hAnsi="Arial" w:cs="Arial"/>
        </w:rPr>
        <w:t xml:space="preserve">, recruitment, </w:t>
      </w:r>
      <w:r w:rsidR="00CA330C" w:rsidRPr="004C1FCD">
        <w:rPr>
          <w:rFonts w:ascii="Arial" w:hAnsi="Arial" w:cs="Arial"/>
        </w:rPr>
        <w:t>retention,</w:t>
      </w:r>
      <w:r w:rsidR="007A48B3" w:rsidRPr="004C1FCD">
        <w:rPr>
          <w:rFonts w:ascii="Arial" w:hAnsi="Arial" w:cs="Arial"/>
        </w:rPr>
        <w:t xml:space="preserve"> and </w:t>
      </w:r>
      <w:r w:rsidR="00DB568E" w:rsidRPr="004C1FCD">
        <w:rPr>
          <w:rFonts w:ascii="Arial" w:hAnsi="Arial" w:cs="Arial"/>
        </w:rPr>
        <w:t>progression</w:t>
      </w:r>
      <w:r w:rsidRPr="004C1FCD">
        <w:rPr>
          <w:rFonts w:ascii="Arial" w:hAnsi="Arial" w:cs="Arial"/>
        </w:rPr>
        <w:t xml:space="preserve"> in Dyfed-Powys Police</w:t>
      </w:r>
      <w:r w:rsidR="00141CEC" w:rsidRPr="004C1FCD">
        <w:rPr>
          <w:rFonts w:ascii="Arial" w:hAnsi="Arial" w:cs="Arial"/>
        </w:rPr>
        <w:t>.</w:t>
      </w:r>
      <w:r w:rsidRPr="004C1FCD">
        <w:rPr>
          <w:rFonts w:ascii="Arial" w:hAnsi="Arial" w:cs="Arial"/>
        </w:rPr>
        <w:t xml:space="preserve"> </w:t>
      </w:r>
      <w:r w:rsidR="0061517D" w:rsidRPr="004C1FCD">
        <w:rPr>
          <w:rFonts w:ascii="Arial" w:hAnsi="Arial" w:cs="Arial"/>
        </w:rPr>
        <w:t xml:space="preserve">The questions were a mixture of </w:t>
      </w:r>
      <w:r w:rsidR="00BC724A" w:rsidRPr="004C1FCD">
        <w:rPr>
          <w:rFonts w:ascii="Arial" w:hAnsi="Arial" w:cs="Arial"/>
        </w:rPr>
        <w:t>multiple-choice</w:t>
      </w:r>
      <w:r w:rsidR="0061517D" w:rsidRPr="004C1FCD">
        <w:rPr>
          <w:rFonts w:ascii="Arial" w:hAnsi="Arial" w:cs="Arial"/>
        </w:rPr>
        <w:t xml:space="preserve"> options, together with </w:t>
      </w:r>
      <w:r w:rsidR="007243F1" w:rsidRPr="004C1FCD">
        <w:rPr>
          <w:rFonts w:ascii="Arial" w:hAnsi="Arial" w:cs="Arial"/>
        </w:rPr>
        <w:t xml:space="preserve">free text responses. The free text responses were utilised to ask the respondent to explain the previous answer given to enhance the quality of response. </w:t>
      </w:r>
      <w:r w:rsidR="00B453B7" w:rsidRPr="004C1FCD">
        <w:rPr>
          <w:rFonts w:ascii="Arial" w:hAnsi="Arial" w:cs="Arial"/>
        </w:rPr>
        <w:t>This enabled the researcher to gather further insights and gain a deeper understanding of the responses</w:t>
      </w:r>
      <w:r w:rsidR="00821A0A">
        <w:rPr>
          <w:rFonts w:ascii="Arial" w:hAnsi="Arial" w:cs="Arial"/>
        </w:rPr>
        <w:t xml:space="preserve"> in furtherance of answering the </w:t>
      </w:r>
      <w:r w:rsidR="00BC724A">
        <w:rPr>
          <w:rFonts w:ascii="Arial" w:hAnsi="Arial" w:cs="Arial"/>
        </w:rPr>
        <w:t>research question</w:t>
      </w:r>
      <w:r w:rsidR="00B453B7" w:rsidRPr="004C1FCD">
        <w:rPr>
          <w:rFonts w:ascii="Arial" w:hAnsi="Arial" w:cs="Arial"/>
        </w:rPr>
        <w:t xml:space="preserve">. </w:t>
      </w:r>
    </w:p>
    <w:p w14:paraId="1AC843D5" w14:textId="7006CEF9" w:rsidR="00AF5659" w:rsidRPr="004C1FCD" w:rsidRDefault="00AF5659" w:rsidP="00AD3B48">
      <w:pPr>
        <w:rPr>
          <w:rFonts w:ascii="Arial" w:hAnsi="Arial" w:cs="Arial"/>
        </w:rPr>
      </w:pPr>
      <w:r w:rsidRPr="004C1FCD">
        <w:rPr>
          <w:rFonts w:ascii="Arial" w:hAnsi="Arial" w:cs="Arial"/>
        </w:rPr>
        <w:t xml:space="preserve">All </w:t>
      </w:r>
      <w:r w:rsidR="005129EB" w:rsidRPr="004C1FCD">
        <w:rPr>
          <w:rFonts w:ascii="Arial" w:hAnsi="Arial" w:cs="Arial"/>
        </w:rPr>
        <w:t>participants</w:t>
      </w:r>
      <w:r w:rsidRPr="004C1FCD">
        <w:rPr>
          <w:rFonts w:ascii="Arial" w:hAnsi="Arial" w:cs="Arial"/>
        </w:rPr>
        <w:t xml:space="preserve"> engaged well with the questions and gave detailed free text responses, providing their personal experiences and thoughts. </w:t>
      </w:r>
    </w:p>
    <w:p w14:paraId="43D1EB80" w14:textId="6E97D638" w:rsidR="00141CEC" w:rsidRPr="004C1FCD" w:rsidRDefault="00141CEC" w:rsidP="00AD3B48">
      <w:pPr>
        <w:rPr>
          <w:rFonts w:ascii="Arial" w:hAnsi="Arial" w:cs="Arial"/>
        </w:rPr>
      </w:pPr>
      <w:r w:rsidRPr="004C1FCD">
        <w:rPr>
          <w:rFonts w:ascii="Arial" w:hAnsi="Arial" w:cs="Arial"/>
        </w:rPr>
        <w:t xml:space="preserve">To ensure effective analysis of the </w:t>
      </w:r>
      <w:r w:rsidR="00133500" w:rsidRPr="004C1FCD">
        <w:rPr>
          <w:rFonts w:ascii="Arial" w:hAnsi="Arial" w:cs="Arial"/>
        </w:rPr>
        <w:t>results, the researcher has considered them against the objectives set</w:t>
      </w:r>
      <w:r w:rsidR="00F5255E" w:rsidRPr="004C1FCD">
        <w:rPr>
          <w:rFonts w:ascii="Arial" w:hAnsi="Arial" w:cs="Arial"/>
        </w:rPr>
        <w:t>, specifically objectives</w:t>
      </w:r>
      <w:r w:rsidR="00F8597A" w:rsidRPr="004C1FCD">
        <w:rPr>
          <w:rFonts w:ascii="Arial" w:hAnsi="Arial" w:cs="Arial"/>
        </w:rPr>
        <w:t xml:space="preserve"> </w:t>
      </w:r>
      <w:r w:rsidR="00E22716" w:rsidRPr="004C1FCD">
        <w:rPr>
          <w:rFonts w:ascii="Arial" w:hAnsi="Arial" w:cs="Arial"/>
        </w:rPr>
        <w:t>one</w:t>
      </w:r>
      <w:r w:rsidR="00A8260C" w:rsidRPr="004C1FCD">
        <w:rPr>
          <w:rFonts w:ascii="Arial" w:hAnsi="Arial" w:cs="Arial"/>
        </w:rPr>
        <w:t xml:space="preserve"> to five, with the </w:t>
      </w:r>
      <w:r w:rsidR="00C451D1" w:rsidRPr="004C1FCD">
        <w:rPr>
          <w:rFonts w:ascii="Arial" w:hAnsi="Arial" w:cs="Arial"/>
        </w:rPr>
        <w:t xml:space="preserve">remaining objectives being dealt with in the conclusion and recommendations chapter. </w:t>
      </w:r>
    </w:p>
    <w:p w14:paraId="5A391305" w14:textId="3A2891ED" w:rsidR="002D036C" w:rsidRPr="00E62872" w:rsidRDefault="002D036C" w:rsidP="00E62872">
      <w:pPr>
        <w:pStyle w:val="Heading2"/>
      </w:pPr>
      <w:bookmarkStart w:id="57" w:name="_Toc170825345"/>
      <w:r w:rsidRPr="00E62872">
        <w:t>Survey sample characteristics</w:t>
      </w:r>
      <w:bookmarkEnd w:id="57"/>
      <w:r w:rsidRPr="00E62872">
        <w:t xml:space="preserve"> </w:t>
      </w:r>
    </w:p>
    <w:p w14:paraId="545D74C2" w14:textId="20EEB78A" w:rsidR="00FC1609" w:rsidRPr="004C1FCD" w:rsidRDefault="00FC1609" w:rsidP="00AD3B48">
      <w:pPr>
        <w:rPr>
          <w:rFonts w:ascii="Arial" w:hAnsi="Arial" w:cs="Arial"/>
        </w:rPr>
      </w:pPr>
      <w:r w:rsidRPr="004C1FCD">
        <w:rPr>
          <w:rFonts w:ascii="Arial" w:hAnsi="Arial" w:cs="Arial"/>
        </w:rPr>
        <w:t xml:space="preserve">Between </w:t>
      </w:r>
      <w:r w:rsidR="00E77CCB" w:rsidRPr="004C1FCD">
        <w:rPr>
          <w:rFonts w:ascii="Arial" w:hAnsi="Arial" w:cs="Arial"/>
        </w:rPr>
        <w:t>and the</w:t>
      </w:r>
      <w:r w:rsidR="006410C7" w:rsidRPr="004C1FCD">
        <w:rPr>
          <w:rFonts w:ascii="Arial" w:hAnsi="Arial" w:cs="Arial"/>
        </w:rPr>
        <w:t xml:space="preserve"> </w:t>
      </w:r>
      <w:r w:rsidR="00D85EE5" w:rsidRPr="004C1FCD">
        <w:rPr>
          <w:rFonts w:ascii="Arial" w:hAnsi="Arial" w:cs="Arial"/>
        </w:rPr>
        <w:t>27</w:t>
      </w:r>
      <w:r w:rsidR="00594218" w:rsidRPr="004C1FCD">
        <w:rPr>
          <w:rFonts w:ascii="Arial" w:hAnsi="Arial" w:cs="Arial"/>
          <w:vertAlign w:val="superscript"/>
        </w:rPr>
        <w:t xml:space="preserve">th </w:t>
      </w:r>
      <w:r w:rsidR="00594218" w:rsidRPr="004C1FCD">
        <w:rPr>
          <w:rFonts w:ascii="Arial" w:hAnsi="Arial" w:cs="Arial"/>
        </w:rPr>
        <w:t>of</w:t>
      </w:r>
      <w:r w:rsidR="00E62872">
        <w:rPr>
          <w:rFonts w:ascii="Arial" w:hAnsi="Arial" w:cs="Arial"/>
        </w:rPr>
        <w:t xml:space="preserve"> </w:t>
      </w:r>
      <w:r w:rsidR="006410C7" w:rsidRPr="004C1FCD">
        <w:rPr>
          <w:rFonts w:ascii="Arial" w:hAnsi="Arial" w:cs="Arial"/>
        </w:rPr>
        <w:t xml:space="preserve">April </w:t>
      </w:r>
      <w:r w:rsidR="00E62872">
        <w:rPr>
          <w:rFonts w:ascii="Arial" w:hAnsi="Arial" w:cs="Arial"/>
        </w:rPr>
        <w:t xml:space="preserve">2024 </w:t>
      </w:r>
      <w:r w:rsidR="006410C7" w:rsidRPr="004C1FCD">
        <w:rPr>
          <w:rFonts w:ascii="Arial" w:hAnsi="Arial" w:cs="Arial"/>
        </w:rPr>
        <w:t>and the</w:t>
      </w:r>
      <w:r w:rsidR="00E77CCB" w:rsidRPr="004C1FCD">
        <w:rPr>
          <w:rFonts w:ascii="Arial" w:hAnsi="Arial" w:cs="Arial"/>
        </w:rPr>
        <w:t xml:space="preserve"> 8</w:t>
      </w:r>
      <w:r w:rsidR="00E77CCB" w:rsidRPr="004C1FCD">
        <w:rPr>
          <w:rFonts w:ascii="Arial" w:hAnsi="Arial" w:cs="Arial"/>
          <w:vertAlign w:val="superscript"/>
        </w:rPr>
        <w:t>th</w:t>
      </w:r>
      <w:r w:rsidR="00E77CCB" w:rsidRPr="004C1FCD">
        <w:rPr>
          <w:rFonts w:ascii="Arial" w:hAnsi="Arial" w:cs="Arial"/>
        </w:rPr>
        <w:t xml:space="preserve"> May 2024 the survey was open for completion</w:t>
      </w:r>
      <w:r w:rsidR="00CF20BB" w:rsidRPr="004C1FCD">
        <w:rPr>
          <w:rFonts w:ascii="Arial" w:hAnsi="Arial" w:cs="Arial"/>
        </w:rPr>
        <w:t xml:space="preserve">, </w:t>
      </w:r>
      <w:r w:rsidR="00E31792" w:rsidRPr="004C1FCD">
        <w:rPr>
          <w:rFonts w:ascii="Arial" w:hAnsi="Arial" w:cs="Arial"/>
        </w:rPr>
        <w:t xml:space="preserve">the link to the survey was </w:t>
      </w:r>
      <w:r w:rsidR="00CF20BB" w:rsidRPr="004C1FCD">
        <w:rPr>
          <w:rFonts w:ascii="Arial" w:hAnsi="Arial" w:cs="Arial"/>
        </w:rPr>
        <w:t xml:space="preserve">circulated via email and </w:t>
      </w:r>
      <w:r w:rsidR="00E62872">
        <w:rPr>
          <w:rFonts w:ascii="Arial" w:hAnsi="Arial" w:cs="Arial"/>
        </w:rPr>
        <w:t xml:space="preserve">via </w:t>
      </w:r>
      <w:r w:rsidR="004B550D" w:rsidRPr="004C1FCD">
        <w:rPr>
          <w:rFonts w:ascii="Arial" w:hAnsi="Arial" w:cs="Arial"/>
        </w:rPr>
        <w:t xml:space="preserve">an all-user bulletin on the force intranet. There were </w:t>
      </w:r>
      <w:r w:rsidRPr="004C1FCD">
        <w:rPr>
          <w:rFonts w:ascii="Arial" w:hAnsi="Arial" w:cs="Arial"/>
        </w:rPr>
        <w:t xml:space="preserve">118 respondents </w:t>
      </w:r>
      <w:r w:rsidR="004B550D" w:rsidRPr="004C1FCD">
        <w:rPr>
          <w:rFonts w:ascii="Arial" w:hAnsi="Arial" w:cs="Arial"/>
        </w:rPr>
        <w:t xml:space="preserve">who </w:t>
      </w:r>
      <w:r w:rsidRPr="004C1FCD">
        <w:rPr>
          <w:rFonts w:ascii="Arial" w:hAnsi="Arial" w:cs="Arial"/>
        </w:rPr>
        <w:t xml:space="preserve">completed the online survey. </w:t>
      </w:r>
      <w:r w:rsidR="008D0268" w:rsidRPr="004C1FCD">
        <w:rPr>
          <w:rFonts w:ascii="Arial" w:hAnsi="Arial" w:cs="Arial"/>
        </w:rPr>
        <w:t xml:space="preserve">The average response time for completion was 23 minutes </w:t>
      </w:r>
      <w:r w:rsidR="00327B9A" w:rsidRPr="004C1FCD">
        <w:rPr>
          <w:rFonts w:ascii="Arial" w:hAnsi="Arial" w:cs="Arial"/>
        </w:rPr>
        <w:t>47 seconds</w:t>
      </w:r>
      <w:r w:rsidR="000A4E20" w:rsidRPr="004C1FCD">
        <w:rPr>
          <w:rFonts w:ascii="Arial" w:hAnsi="Arial" w:cs="Arial"/>
        </w:rPr>
        <w:t xml:space="preserve">. </w:t>
      </w:r>
    </w:p>
    <w:p w14:paraId="50252D01" w14:textId="25AC7BD4" w:rsidR="00966993" w:rsidRPr="004C1FCD" w:rsidRDefault="0046549E" w:rsidP="00AD3B48">
      <w:pPr>
        <w:rPr>
          <w:rFonts w:ascii="Arial" w:hAnsi="Arial" w:cs="Arial"/>
        </w:rPr>
      </w:pPr>
      <w:r w:rsidRPr="004C1FCD">
        <w:rPr>
          <w:rFonts w:ascii="Arial" w:hAnsi="Arial" w:cs="Arial"/>
        </w:rPr>
        <w:t>6</w:t>
      </w:r>
      <w:r w:rsidR="00C155AE">
        <w:rPr>
          <w:rFonts w:ascii="Arial" w:hAnsi="Arial" w:cs="Arial"/>
        </w:rPr>
        <w:t>9</w:t>
      </w:r>
      <w:r w:rsidRPr="004C1FCD">
        <w:rPr>
          <w:rFonts w:ascii="Arial" w:hAnsi="Arial" w:cs="Arial"/>
        </w:rPr>
        <w:t xml:space="preserve"> of the respondents were female representing 58% of the</w:t>
      </w:r>
      <w:r w:rsidR="00914B02" w:rsidRPr="004C1FCD">
        <w:rPr>
          <w:rFonts w:ascii="Arial" w:hAnsi="Arial" w:cs="Arial"/>
        </w:rPr>
        <w:t xml:space="preserve"> respondents and </w:t>
      </w:r>
      <w:r w:rsidR="00FB1263" w:rsidRPr="004C1FCD">
        <w:rPr>
          <w:rFonts w:ascii="Arial" w:hAnsi="Arial" w:cs="Arial"/>
        </w:rPr>
        <w:t>49 male (42%)</w:t>
      </w:r>
      <w:r w:rsidR="00E2681B" w:rsidRPr="004C1FCD">
        <w:rPr>
          <w:rFonts w:ascii="Arial" w:hAnsi="Arial" w:cs="Arial"/>
        </w:rPr>
        <w:t xml:space="preserve">. </w:t>
      </w:r>
      <w:r w:rsidR="00C11B18" w:rsidRPr="004C1FCD">
        <w:rPr>
          <w:rFonts w:ascii="Arial" w:hAnsi="Arial" w:cs="Arial"/>
        </w:rPr>
        <w:t xml:space="preserve">The current workforce data for Dyfed-Powys shows that </w:t>
      </w:r>
      <w:r w:rsidR="004F2CDE" w:rsidRPr="004C1FCD">
        <w:rPr>
          <w:rFonts w:ascii="Arial" w:hAnsi="Arial" w:cs="Arial"/>
        </w:rPr>
        <w:t>females</w:t>
      </w:r>
      <w:r w:rsidR="00CE6733" w:rsidRPr="004C1FCD">
        <w:rPr>
          <w:rFonts w:ascii="Arial" w:hAnsi="Arial" w:cs="Arial"/>
        </w:rPr>
        <w:t xml:space="preserve"> make up </w:t>
      </w:r>
      <w:r w:rsidR="00FA76E7" w:rsidRPr="004C1FCD">
        <w:rPr>
          <w:rFonts w:ascii="Arial" w:hAnsi="Arial" w:cs="Arial"/>
        </w:rPr>
        <w:t xml:space="preserve">37% of the force staff population, yet for the survey the % of </w:t>
      </w:r>
      <w:r w:rsidR="00DA6A0A" w:rsidRPr="004C1FCD">
        <w:rPr>
          <w:rFonts w:ascii="Arial" w:hAnsi="Arial" w:cs="Arial"/>
        </w:rPr>
        <w:t xml:space="preserve">Male Police Officers and Female officers </w:t>
      </w:r>
      <w:r w:rsidR="00DA6A0A" w:rsidRPr="004C1FCD">
        <w:rPr>
          <w:rFonts w:ascii="Arial" w:hAnsi="Arial" w:cs="Arial"/>
        </w:rPr>
        <w:lastRenderedPageBreak/>
        <w:t xml:space="preserve">completing the survey were almost equally split with 45 females and 46 males. </w:t>
      </w:r>
      <w:r w:rsidR="00A92C53" w:rsidRPr="004C1FCD">
        <w:rPr>
          <w:rFonts w:ascii="Arial" w:hAnsi="Arial" w:cs="Arial"/>
        </w:rPr>
        <w:t xml:space="preserve">Flexible working </w:t>
      </w:r>
      <w:r w:rsidR="007575D7" w:rsidRPr="004C1FCD">
        <w:rPr>
          <w:rFonts w:ascii="Arial" w:hAnsi="Arial" w:cs="Arial"/>
        </w:rPr>
        <w:t xml:space="preserve">tends to be taken up by more females than males, and so this would account for a higher percentage of female police officers compared to overall population completing the survey. </w:t>
      </w:r>
    </w:p>
    <w:p w14:paraId="746FC306" w14:textId="77777777" w:rsidR="00E65582" w:rsidRPr="004C1FCD" w:rsidRDefault="00FB1263" w:rsidP="00AD3B48">
      <w:pPr>
        <w:jc w:val="center"/>
      </w:pPr>
      <w:r w:rsidRPr="004C1FCD">
        <w:rPr>
          <w:noProof/>
        </w:rPr>
        <w:drawing>
          <wp:inline distT="0" distB="0" distL="0" distR="0" wp14:anchorId="54123EFD" wp14:editId="5B074780">
            <wp:extent cx="4102311" cy="1587582"/>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02311" cy="1587582"/>
                    </a:xfrm>
                    <a:prstGeom prst="rect">
                      <a:avLst/>
                    </a:prstGeom>
                  </pic:spPr>
                </pic:pic>
              </a:graphicData>
            </a:graphic>
          </wp:inline>
        </w:drawing>
      </w:r>
    </w:p>
    <w:p w14:paraId="6E67C2DE" w14:textId="4339B6AF" w:rsidR="005B1062" w:rsidRPr="006159E2" w:rsidRDefault="000668E2" w:rsidP="00AD3B48">
      <w:pPr>
        <w:pStyle w:val="Caption"/>
        <w:spacing w:line="360" w:lineRule="auto"/>
        <w:rPr>
          <w:i w:val="0"/>
          <w:iCs w:val="0"/>
          <w:color w:val="auto"/>
        </w:rPr>
      </w:pPr>
      <w:bookmarkStart w:id="58" w:name="_Toc170816606"/>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14</w:t>
      </w:r>
      <w:r w:rsidR="00D74C37" w:rsidRPr="006159E2">
        <w:rPr>
          <w:i w:val="0"/>
          <w:iCs w:val="0"/>
          <w:noProof/>
          <w:color w:val="auto"/>
        </w:rPr>
        <w:fldChar w:fldCharType="end"/>
      </w:r>
      <w:r w:rsidR="006159E2" w:rsidRPr="006159E2">
        <w:rPr>
          <w:i w:val="0"/>
          <w:iCs w:val="0"/>
          <w:noProof/>
          <w:color w:val="auto"/>
        </w:rPr>
        <w:t xml:space="preserve"> -</w:t>
      </w:r>
      <w:r w:rsidRPr="006159E2">
        <w:rPr>
          <w:i w:val="0"/>
          <w:iCs w:val="0"/>
          <w:color w:val="auto"/>
        </w:rPr>
        <w:t xml:space="preserve"> </w:t>
      </w:r>
      <w:r w:rsidR="00E65582" w:rsidRPr="006159E2">
        <w:rPr>
          <w:i w:val="0"/>
          <w:iCs w:val="0"/>
          <w:color w:val="auto"/>
        </w:rPr>
        <w:t>Respondents to online survey by gender</w:t>
      </w:r>
      <w:bookmarkEnd w:id="58"/>
    </w:p>
    <w:p w14:paraId="08B8DE9D" w14:textId="6AF4608B" w:rsidR="005B1062" w:rsidRPr="004C1FCD" w:rsidRDefault="005B1062" w:rsidP="00AD3B48">
      <w:pPr>
        <w:jc w:val="both"/>
        <w:rPr>
          <w:rFonts w:ascii="Arial" w:hAnsi="Arial" w:cs="Arial"/>
        </w:rPr>
      </w:pPr>
      <w:r w:rsidRPr="004C1FCD">
        <w:rPr>
          <w:rFonts w:ascii="Arial" w:hAnsi="Arial" w:cs="Arial"/>
        </w:rPr>
        <w:t>Of all those who took part in the survey</w:t>
      </w:r>
      <w:r w:rsidR="005E1237" w:rsidRPr="004C1FCD">
        <w:rPr>
          <w:rFonts w:ascii="Arial" w:hAnsi="Arial" w:cs="Arial"/>
        </w:rPr>
        <w:t xml:space="preserve"> </w:t>
      </w:r>
      <w:r w:rsidR="006126E8" w:rsidRPr="004C1FCD">
        <w:rPr>
          <w:rFonts w:ascii="Arial" w:hAnsi="Arial" w:cs="Arial"/>
        </w:rPr>
        <w:t xml:space="preserve">33 </w:t>
      </w:r>
      <w:r w:rsidR="003431F0" w:rsidRPr="004C1FCD">
        <w:rPr>
          <w:rFonts w:ascii="Arial" w:hAnsi="Arial" w:cs="Arial"/>
        </w:rPr>
        <w:t xml:space="preserve">(28%) had a current flexible working arrangement, of those 28 were female and only five </w:t>
      </w:r>
      <w:r w:rsidR="00767D3F" w:rsidRPr="004C1FCD">
        <w:rPr>
          <w:rFonts w:ascii="Arial" w:hAnsi="Arial" w:cs="Arial"/>
        </w:rPr>
        <w:t>males</w:t>
      </w:r>
      <w:r w:rsidR="003431F0" w:rsidRPr="004C1FCD">
        <w:rPr>
          <w:rFonts w:ascii="Arial" w:hAnsi="Arial" w:cs="Arial"/>
        </w:rPr>
        <w:t xml:space="preserve">. This supports the </w:t>
      </w:r>
      <w:r w:rsidR="0027336F" w:rsidRPr="004C1FCD">
        <w:rPr>
          <w:rFonts w:ascii="Arial" w:hAnsi="Arial" w:cs="Arial"/>
        </w:rPr>
        <w:t>view,</w:t>
      </w:r>
      <w:r w:rsidR="003431F0" w:rsidRPr="004C1FCD">
        <w:rPr>
          <w:rFonts w:ascii="Arial" w:hAnsi="Arial" w:cs="Arial"/>
        </w:rPr>
        <w:t xml:space="preserve"> that flexible and part time working is more likely to appeal to women</w:t>
      </w:r>
      <w:r w:rsidR="00767D3F" w:rsidRPr="004C1FCD">
        <w:rPr>
          <w:rFonts w:ascii="Arial" w:hAnsi="Arial" w:cs="Arial"/>
        </w:rPr>
        <w:t xml:space="preserve">, as they are more likely to be the care giver. </w:t>
      </w:r>
      <w:r w:rsidR="004716F1" w:rsidRPr="004C1FCD">
        <w:rPr>
          <w:rFonts w:ascii="Arial" w:hAnsi="Arial" w:cs="Arial"/>
        </w:rPr>
        <w:t xml:space="preserve">This is a common theme in the available literature, </w:t>
      </w:r>
      <w:r w:rsidR="000B1496" w:rsidRPr="004C1FCD">
        <w:rPr>
          <w:rFonts w:ascii="Arial" w:hAnsi="Arial" w:cs="Arial"/>
        </w:rPr>
        <w:t xml:space="preserve">and this result therefore provides support for Edwards &amp; </w:t>
      </w:r>
      <w:r w:rsidR="0027336F" w:rsidRPr="004C1FCD">
        <w:rPr>
          <w:rFonts w:ascii="Arial" w:hAnsi="Arial" w:cs="Arial"/>
        </w:rPr>
        <w:t>Robinson, (</w:t>
      </w:r>
      <w:r w:rsidR="000B1496" w:rsidRPr="004C1FCD">
        <w:rPr>
          <w:rFonts w:ascii="Arial" w:hAnsi="Arial" w:cs="Arial"/>
        </w:rPr>
        <w:t>1999) who argue the introduction of part time and flexible working has been driven by the need to demonstrate adherence to employment and equality legislation and to retain female staff.</w:t>
      </w:r>
    </w:p>
    <w:p w14:paraId="5CA3B288" w14:textId="516C9056" w:rsidR="005B1062" w:rsidRPr="004C1FCD" w:rsidRDefault="005B1062" w:rsidP="00AD3B48">
      <w:pPr>
        <w:jc w:val="center"/>
        <w:rPr>
          <w:b/>
          <w:bCs/>
        </w:rPr>
      </w:pPr>
      <w:r w:rsidRPr="004C1FCD">
        <w:rPr>
          <w:b/>
          <w:bCs/>
          <w:noProof/>
        </w:rPr>
        <w:drawing>
          <wp:inline distT="0" distB="0" distL="0" distR="0" wp14:anchorId="699C6DED" wp14:editId="1369EA1F">
            <wp:extent cx="3637560" cy="2172801"/>
            <wp:effectExtent l="0" t="0" r="127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51447" cy="2181096"/>
                    </a:xfrm>
                    <a:prstGeom prst="rect">
                      <a:avLst/>
                    </a:prstGeom>
                    <a:noFill/>
                  </pic:spPr>
                </pic:pic>
              </a:graphicData>
            </a:graphic>
          </wp:inline>
        </w:drawing>
      </w:r>
    </w:p>
    <w:p w14:paraId="4DE36521" w14:textId="6601796B" w:rsidR="005B1062" w:rsidRPr="006159E2" w:rsidRDefault="000668E2" w:rsidP="00AD3B48">
      <w:pPr>
        <w:pStyle w:val="Caption"/>
        <w:spacing w:line="360" w:lineRule="auto"/>
        <w:rPr>
          <w:i w:val="0"/>
          <w:iCs w:val="0"/>
          <w:color w:val="auto"/>
        </w:rPr>
      </w:pPr>
      <w:bookmarkStart w:id="59" w:name="_Toc170816607"/>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15</w:t>
      </w:r>
      <w:r w:rsidR="00D74C37" w:rsidRPr="006159E2">
        <w:rPr>
          <w:i w:val="0"/>
          <w:iCs w:val="0"/>
          <w:noProof/>
          <w:color w:val="auto"/>
        </w:rPr>
        <w:fldChar w:fldCharType="end"/>
      </w:r>
      <w:r w:rsidR="006159E2" w:rsidRPr="006159E2">
        <w:rPr>
          <w:i w:val="0"/>
          <w:iCs w:val="0"/>
          <w:noProof/>
          <w:color w:val="auto"/>
        </w:rPr>
        <w:t xml:space="preserve"> </w:t>
      </w:r>
      <w:r w:rsidR="00767D3F" w:rsidRPr="006159E2">
        <w:rPr>
          <w:i w:val="0"/>
          <w:iCs w:val="0"/>
          <w:color w:val="auto"/>
        </w:rPr>
        <w:t>– breakdown of respondents with flexible working arrangements by gender</w:t>
      </w:r>
      <w:bookmarkEnd w:id="59"/>
    </w:p>
    <w:p w14:paraId="2DBEE5A9" w14:textId="6C404532" w:rsidR="00160627" w:rsidRPr="004C1FCD" w:rsidRDefault="005F1C09" w:rsidP="00AD3B48">
      <w:pPr>
        <w:jc w:val="both"/>
        <w:rPr>
          <w:rFonts w:ascii="Arial" w:hAnsi="Arial" w:cs="Arial"/>
        </w:rPr>
      </w:pPr>
      <w:r w:rsidRPr="004C1FCD">
        <w:rPr>
          <w:rFonts w:ascii="Arial" w:hAnsi="Arial" w:cs="Arial"/>
        </w:rPr>
        <w:t>The survey was distributed electronically across</w:t>
      </w:r>
      <w:r w:rsidR="00160627" w:rsidRPr="004C1FCD">
        <w:rPr>
          <w:rFonts w:ascii="Arial" w:hAnsi="Arial" w:cs="Arial"/>
        </w:rPr>
        <w:t xml:space="preserve"> all officers, staff and staff within the Office of the Police and Crime Commissioner.</w:t>
      </w:r>
    </w:p>
    <w:p w14:paraId="68B32870" w14:textId="0B724C4E" w:rsidR="00160627" w:rsidRPr="004C1FCD" w:rsidRDefault="00160627" w:rsidP="00AD3B48">
      <w:pPr>
        <w:jc w:val="both"/>
        <w:rPr>
          <w:rFonts w:ascii="Arial" w:hAnsi="Arial" w:cs="Arial"/>
        </w:rPr>
      </w:pPr>
      <w:r w:rsidRPr="004C1FCD">
        <w:rPr>
          <w:rFonts w:ascii="Arial" w:hAnsi="Arial" w:cs="Arial"/>
        </w:rPr>
        <w:t xml:space="preserve">91 (77%) of respondents were police officers, and 24 (20%) </w:t>
      </w:r>
      <w:r w:rsidR="00B96FC0" w:rsidRPr="004C1FCD">
        <w:rPr>
          <w:rFonts w:ascii="Arial" w:hAnsi="Arial" w:cs="Arial"/>
        </w:rPr>
        <w:t>p</w:t>
      </w:r>
      <w:r w:rsidRPr="004C1FCD">
        <w:rPr>
          <w:rFonts w:ascii="Arial" w:hAnsi="Arial" w:cs="Arial"/>
        </w:rPr>
        <w:t xml:space="preserve">olice staff. </w:t>
      </w:r>
      <w:r w:rsidR="004C5E91" w:rsidRPr="004C1FCD">
        <w:rPr>
          <w:rFonts w:ascii="Arial" w:hAnsi="Arial" w:cs="Arial"/>
        </w:rPr>
        <w:t xml:space="preserve">As of </w:t>
      </w:r>
      <w:r w:rsidR="00B819BF" w:rsidRPr="004C1FCD">
        <w:rPr>
          <w:rFonts w:ascii="Arial" w:hAnsi="Arial" w:cs="Arial"/>
        </w:rPr>
        <w:t>31</w:t>
      </w:r>
      <w:r w:rsidR="00B819BF" w:rsidRPr="004C1FCD">
        <w:rPr>
          <w:rFonts w:ascii="Arial" w:hAnsi="Arial" w:cs="Arial"/>
          <w:vertAlign w:val="superscript"/>
        </w:rPr>
        <w:t>st</w:t>
      </w:r>
      <w:r w:rsidR="00B819BF" w:rsidRPr="004C1FCD">
        <w:rPr>
          <w:rFonts w:ascii="Arial" w:hAnsi="Arial" w:cs="Arial"/>
        </w:rPr>
        <w:t xml:space="preserve"> April 2024,</w:t>
      </w:r>
      <w:r w:rsidR="004C5E91" w:rsidRPr="004C1FCD">
        <w:rPr>
          <w:rFonts w:ascii="Arial" w:hAnsi="Arial" w:cs="Arial"/>
        </w:rPr>
        <w:t xml:space="preserve"> there were 1318 police officers employed in Dyfed-Powys and 955 Police staff, therefore whilst there are more police officers than staff this is not a representative sample. The survey clearly </w:t>
      </w:r>
      <w:r w:rsidR="004C5E91" w:rsidRPr="004C1FCD">
        <w:rPr>
          <w:rFonts w:ascii="Arial" w:hAnsi="Arial" w:cs="Arial"/>
        </w:rPr>
        <w:lastRenderedPageBreak/>
        <w:t xml:space="preserve">articulated that it was seeking views in respect of flexible working </w:t>
      </w:r>
      <w:r w:rsidR="002105AA" w:rsidRPr="004C1FCD">
        <w:rPr>
          <w:rFonts w:ascii="Arial" w:hAnsi="Arial" w:cs="Arial"/>
        </w:rPr>
        <w:t xml:space="preserve">and not the flexi scheme that police staff are able to work. This is likely to account for the reason more police officers completed the survey as police staff by the nature of the flexi scheme, already have a degree of flexibility </w:t>
      </w:r>
      <w:r w:rsidR="00B96FC0" w:rsidRPr="004C1FCD">
        <w:rPr>
          <w:rFonts w:ascii="Arial" w:hAnsi="Arial" w:cs="Arial"/>
        </w:rPr>
        <w:t>regarding</w:t>
      </w:r>
      <w:r w:rsidR="002105AA" w:rsidRPr="004C1FCD">
        <w:rPr>
          <w:rFonts w:ascii="Arial" w:hAnsi="Arial" w:cs="Arial"/>
        </w:rPr>
        <w:t xml:space="preserve"> start time and finish, negating the need for a formal flexible working agreement. </w:t>
      </w:r>
    </w:p>
    <w:p w14:paraId="6AF7AADD" w14:textId="3BD21685" w:rsidR="00E65582" w:rsidRPr="004C1FCD" w:rsidRDefault="009A5101" w:rsidP="00AD3B48">
      <w:pPr>
        <w:jc w:val="center"/>
      </w:pPr>
      <w:r w:rsidRPr="004C1FCD">
        <w:rPr>
          <w:noProof/>
        </w:rPr>
        <w:drawing>
          <wp:inline distT="0" distB="0" distL="0" distR="0" wp14:anchorId="5CEBF879" wp14:editId="194D0C00">
            <wp:extent cx="3102400" cy="1675519"/>
            <wp:effectExtent l="0" t="0" r="3175"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17011" cy="1683410"/>
                    </a:xfrm>
                    <a:prstGeom prst="rect">
                      <a:avLst/>
                    </a:prstGeom>
                    <a:noFill/>
                  </pic:spPr>
                </pic:pic>
              </a:graphicData>
            </a:graphic>
          </wp:inline>
        </w:drawing>
      </w:r>
    </w:p>
    <w:p w14:paraId="45897794" w14:textId="6E70AF26" w:rsidR="00D12197" w:rsidRPr="006159E2" w:rsidRDefault="000668E2" w:rsidP="00AD3B48">
      <w:pPr>
        <w:pStyle w:val="Caption"/>
        <w:spacing w:line="360" w:lineRule="auto"/>
        <w:rPr>
          <w:i w:val="0"/>
          <w:iCs w:val="0"/>
          <w:color w:val="auto"/>
        </w:rPr>
      </w:pPr>
      <w:bookmarkStart w:id="60" w:name="_Toc170816608"/>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16</w:t>
      </w:r>
      <w:r w:rsidR="00D74C37" w:rsidRPr="006159E2">
        <w:rPr>
          <w:i w:val="0"/>
          <w:iCs w:val="0"/>
          <w:noProof/>
          <w:color w:val="auto"/>
        </w:rPr>
        <w:fldChar w:fldCharType="end"/>
      </w:r>
      <w:r w:rsidR="006159E2" w:rsidRPr="006159E2">
        <w:rPr>
          <w:i w:val="0"/>
          <w:iCs w:val="0"/>
          <w:noProof/>
          <w:color w:val="auto"/>
        </w:rPr>
        <w:t xml:space="preserve"> - </w:t>
      </w:r>
      <w:r w:rsidRPr="006159E2">
        <w:rPr>
          <w:i w:val="0"/>
          <w:iCs w:val="0"/>
          <w:color w:val="auto"/>
        </w:rPr>
        <w:t xml:space="preserve"> B</w:t>
      </w:r>
      <w:r w:rsidR="0087709D" w:rsidRPr="006159E2">
        <w:rPr>
          <w:i w:val="0"/>
          <w:iCs w:val="0"/>
          <w:color w:val="auto"/>
        </w:rPr>
        <w:t>reakdown of respondents by role</w:t>
      </w:r>
      <w:bookmarkEnd w:id="60"/>
    </w:p>
    <w:p w14:paraId="23C84C74" w14:textId="389C93C3" w:rsidR="00DA6A0A" w:rsidRPr="004C1FCD" w:rsidRDefault="00DA6A0A" w:rsidP="00AD3B48">
      <w:pPr>
        <w:jc w:val="center"/>
      </w:pPr>
      <w:r w:rsidRPr="004C1FCD">
        <w:rPr>
          <w:noProof/>
        </w:rPr>
        <w:drawing>
          <wp:inline distT="0" distB="0" distL="0" distR="0" wp14:anchorId="22584314" wp14:editId="1C6F25DD">
            <wp:extent cx="3081543" cy="1702435"/>
            <wp:effectExtent l="0" t="0" r="508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10786" cy="1718591"/>
                    </a:xfrm>
                    <a:prstGeom prst="rect">
                      <a:avLst/>
                    </a:prstGeom>
                    <a:noFill/>
                  </pic:spPr>
                </pic:pic>
              </a:graphicData>
            </a:graphic>
          </wp:inline>
        </w:drawing>
      </w:r>
    </w:p>
    <w:p w14:paraId="1BFC84A1" w14:textId="2D63ACC2" w:rsidR="00DA6A0A" w:rsidRPr="006159E2" w:rsidRDefault="000668E2" w:rsidP="00AD3B48">
      <w:pPr>
        <w:pStyle w:val="Caption"/>
        <w:spacing w:line="360" w:lineRule="auto"/>
        <w:rPr>
          <w:i w:val="0"/>
          <w:iCs w:val="0"/>
          <w:color w:val="auto"/>
        </w:rPr>
      </w:pPr>
      <w:bookmarkStart w:id="61" w:name="_Toc170816609"/>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17</w:t>
      </w:r>
      <w:r w:rsidR="00D74C37" w:rsidRPr="006159E2">
        <w:rPr>
          <w:i w:val="0"/>
          <w:iCs w:val="0"/>
          <w:noProof/>
          <w:color w:val="auto"/>
        </w:rPr>
        <w:fldChar w:fldCharType="end"/>
      </w:r>
      <w:r w:rsidRPr="006159E2">
        <w:rPr>
          <w:i w:val="0"/>
          <w:iCs w:val="0"/>
          <w:color w:val="auto"/>
        </w:rPr>
        <w:t xml:space="preserve"> </w:t>
      </w:r>
      <w:r w:rsidR="0044425B" w:rsidRPr="006159E2">
        <w:rPr>
          <w:i w:val="0"/>
          <w:iCs w:val="0"/>
          <w:color w:val="auto"/>
        </w:rPr>
        <w:t>Breakdown</w:t>
      </w:r>
      <w:r w:rsidR="0087709D" w:rsidRPr="006159E2">
        <w:rPr>
          <w:i w:val="0"/>
          <w:iCs w:val="0"/>
          <w:color w:val="auto"/>
        </w:rPr>
        <w:t xml:space="preserve"> of r</w:t>
      </w:r>
      <w:r w:rsidR="006C5BAC" w:rsidRPr="006159E2">
        <w:rPr>
          <w:i w:val="0"/>
          <w:iCs w:val="0"/>
          <w:color w:val="auto"/>
        </w:rPr>
        <w:t>espondents by gender</w:t>
      </w:r>
      <w:bookmarkEnd w:id="61"/>
    </w:p>
    <w:p w14:paraId="15DDF221" w14:textId="0EA49A73" w:rsidR="00C944E6" w:rsidRPr="004C1FCD" w:rsidRDefault="00C944E6" w:rsidP="00AD3B48">
      <w:pPr>
        <w:jc w:val="both"/>
        <w:rPr>
          <w:rFonts w:ascii="Arial" w:hAnsi="Arial" w:cs="Arial"/>
        </w:rPr>
      </w:pPr>
      <w:r w:rsidRPr="004C1FCD">
        <w:rPr>
          <w:rFonts w:ascii="Arial" w:hAnsi="Arial" w:cs="Arial"/>
        </w:rPr>
        <w:t xml:space="preserve">When considering the rank and grade of </w:t>
      </w:r>
      <w:r w:rsidR="00030A32" w:rsidRPr="004C1FCD">
        <w:rPr>
          <w:rFonts w:ascii="Arial" w:hAnsi="Arial" w:cs="Arial"/>
        </w:rPr>
        <w:t>respondents</w:t>
      </w:r>
      <w:r w:rsidRPr="004C1FCD">
        <w:rPr>
          <w:rFonts w:ascii="Arial" w:hAnsi="Arial" w:cs="Arial"/>
        </w:rPr>
        <w:t xml:space="preserve"> and the length of service, the results </w:t>
      </w:r>
      <w:r w:rsidR="001C13EE">
        <w:rPr>
          <w:rFonts w:ascii="Arial" w:hAnsi="Arial" w:cs="Arial"/>
        </w:rPr>
        <w:t xml:space="preserve">broadly </w:t>
      </w:r>
      <w:r w:rsidRPr="004C1FCD">
        <w:rPr>
          <w:rFonts w:ascii="Arial" w:hAnsi="Arial" w:cs="Arial"/>
        </w:rPr>
        <w:t>reflect the demographic of the force</w:t>
      </w:r>
      <w:r w:rsidR="00030A32" w:rsidRPr="004C1FCD">
        <w:rPr>
          <w:rFonts w:ascii="Arial" w:hAnsi="Arial" w:cs="Arial"/>
        </w:rPr>
        <w:t xml:space="preserve">. </w:t>
      </w:r>
      <w:r w:rsidR="00FD1348" w:rsidRPr="004C1FCD">
        <w:rPr>
          <w:rFonts w:ascii="Arial" w:hAnsi="Arial" w:cs="Arial"/>
        </w:rPr>
        <w:t xml:space="preserve">28 respondents were at Insp or above rank and </w:t>
      </w:r>
      <w:r w:rsidR="001A2E25" w:rsidRPr="004C1FCD">
        <w:rPr>
          <w:rFonts w:ascii="Arial" w:hAnsi="Arial" w:cs="Arial"/>
        </w:rPr>
        <w:t>19 were of the rank of Sergeant or police staff equivalent. This is helpful as to understand the barriers and enablers to flexible working</w:t>
      </w:r>
      <w:r w:rsidR="002B222C" w:rsidRPr="004C1FCD">
        <w:rPr>
          <w:rFonts w:ascii="Arial" w:hAnsi="Arial" w:cs="Arial"/>
        </w:rPr>
        <w:t>,</w:t>
      </w:r>
      <w:r w:rsidR="001A2E25" w:rsidRPr="004C1FCD">
        <w:rPr>
          <w:rFonts w:ascii="Arial" w:hAnsi="Arial" w:cs="Arial"/>
        </w:rPr>
        <w:t xml:space="preserve"> the role of the manager is clear. </w:t>
      </w:r>
      <w:r w:rsidR="007C0E5B" w:rsidRPr="004C1FCD">
        <w:rPr>
          <w:rFonts w:ascii="Arial" w:hAnsi="Arial" w:cs="Arial"/>
        </w:rPr>
        <w:t xml:space="preserve">The breakdown of respondents is therefore 71 </w:t>
      </w:r>
      <w:r w:rsidR="002B222C" w:rsidRPr="004C1FCD">
        <w:rPr>
          <w:rFonts w:ascii="Arial" w:hAnsi="Arial" w:cs="Arial"/>
        </w:rPr>
        <w:t>p</w:t>
      </w:r>
      <w:r w:rsidR="007C0E5B" w:rsidRPr="004C1FCD">
        <w:rPr>
          <w:rFonts w:ascii="Arial" w:hAnsi="Arial" w:cs="Arial"/>
        </w:rPr>
        <w:t xml:space="preserve">olice </w:t>
      </w:r>
      <w:r w:rsidR="002B222C" w:rsidRPr="004C1FCD">
        <w:rPr>
          <w:rFonts w:ascii="Arial" w:hAnsi="Arial" w:cs="Arial"/>
        </w:rPr>
        <w:t>constables</w:t>
      </w:r>
      <w:r w:rsidR="007C0E5B" w:rsidRPr="004C1FCD">
        <w:rPr>
          <w:rFonts w:ascii="Arial" w:hAnsi="Arial" w:cs="Arial"/>
        </w:rPr>
        <w:t xml:space="preserve"> or staff equivalent and</w:t>
      </w:r>
      <w:r w:rsidR="00A9601B" w:rsidRPr="004C1FCD">
        <w:rPr>
          <w:rFonts w:ascii="Arial" w:hAnsi="Arial" w:cs="Arial"/>
        </w:rPr>
        <w:t xml:space="preserve"> 47 in a supervisory role. </w:t>
      </w:r>
    </w:p>
    <w:p w14:paraId="49D883E9" w14:textId="0F0C6C64" w:rsidR="005E00C4" w:rsidRDefault="006304A0" w:rsidP="005E00C4">
      <w:pPr>
        <w:jc w:val="both"/>
        <w:rPr>
          <w:rFonts w:ascii="Arial" w:hAnsi="Arial" w:cs="Arial"/>
        </w:rPr>
      </w:pPr>
      <w:r>
        <w:rPr>
          <w:rFonts w:ascii="Arial" w:hAnsi="Arial" w:cs="Arial"/>
        </w:rPr>
        <w:t>The survey asked respondents to provide their length of service</w:t>
      </w:r>
      <w:r w:rsidR="00172D49">
        <w:rPr>
          <w:rFonts w:ascii="Arial" w:hAnsi="Arial" w:cs="Arial"/>
        </w:rPr>
        <w:t>:</w:t>
      </w:r>
    </w:p>
    <w:p w14:paraId="0860D53A" w14:textId="59D48AAA" w:rsidR="00E25E9A" w:rsidRPr="005E00C4" w:rsidRDefault="00E25E9A"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 xml:space="preserve">Less than 5 </w:t>
      </w:r>
      <w:r w:rsidR="0087709D" w:rsidRPr="005E00C4">
        <w:rPr>
          <w:rFonts w:ascii="Arial" w:hAnsi="Arial" w:cs="Arial"/>
          <w:sz w:val="20"/>
          <w:szCs w:val="20"/>
        </w:rPr>
        <w:t>years’ service</w:t>
      </w:r>
      <w:r w:rsidRPr="005E00C4">
        <w:rPr>
          <w:rFonts w:ascii="Arial" w:hAnsi="Arial" w:cs="Arial"/>
          <w:sz w:val="20"/>
          <w:szCs w:val="20"/>
        </w:rPr>
        <w:t xml:space="preserve"> – 13.</w:t>
      </w:r>
    </w:p>
    <w:p w14:paraId="791F9523" w14:textId="1361E830" w:rsidR="00E25E9A" w:rsidRPr="005E00C4" w:rsidRDefault="00FC67D5"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5-10 years</w:t>
      </w:r>
      <w:r w:rsidR="00E25E9A" w:rsidRPr="005E00C4">
        <w:rPr>
          <w:rFonts w:ascii="Arial" w:hAnsi="Arial" w:cs="Arial"/>
          <w:sz w:val="20"/>
          <w:szCs w:val="20"/>
        </w:rPr>
        <w:t xml:space="preserve"> - 18</w:t>
      </w:r>
    </w:p>
    <w:p w14:paraId="28AC012A" w14:textId="70FCA564" w:rsidR="00A449B2" w:rsidRPr="005E00C4" w:rsidRDefault="00FC67D5"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10-15</w:t>
      </w:r>
      <w:r w:rsidR="00A449B2" w:rsidRPr="005E00C4">
        <w:rPr>
          <w:rFonts w:ascii="Arial" w:hAnsi="Arial" w:cs="Arial"/>
          <w:sz w:val="20"/>
          <w:szCs w:val="20"/>
        </w:rPr>
        <w:t xml:space="preserve"> – 10</w:t>
      </w:r>
    </w:p>
    <w:p w14:paraId="55D84B7E" w14:textId="376861A8" w:rsidR="00A449B2" w:rsidRPr="005E00C4" w:rsidRDefault="00FC67D5"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15-20 years</w:t>
      </w:r>
      <w:r w:rsidR="00A449B2" w:rsidRPr="005E00C4">
        <w:rPr>
          <w:rFonts w:ascii="Arial" w:hAnsi="Arial" w:cs="Arial"/>
          <w:sz w:val="20"/>
          <w:szCs w:val="20"/>
        </w:rPr>
        <w:t xml:space="preserve"> – 16</w:t>
      </w:r>
    </w:p>
    <w:p w14:paraId="456A9578" w14:textId="77777777" w:rsidR="00A449B2" w:rsidRPr="005E00C4" w:rsidRDefault="00D570A0"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20 – 25 years</w:t>
      </w:r>
      <w:r w:rsidR="00A449B2" w:rsidRPr="005E00C4">
        <w:rPr>
          <w:rFonts w:ascii="Arial" w:hAnsi="Arial" w:cs="Arial"/>
          <w:sz w:val="20"/>
          <w:szCs w:val="20"/>
        </w:rPr>
        <w:t xml:space="preserve"> - 33</w:t>
      </w:r>
      <w:r w:rsidRPr="005E00C4">
        <w:rPr>
          <w:rFonts w:ascii="Arial" w:hAnsi="Arial" w:cs="Arial"/>
          <w:sz w:val="20"/>
          <w:szCs w:val="20"/>
        </w:rPr>
        <w:t xml:space="preserve"> </w:t>
      </w:r>
    </w:p>
    <w:p w14:paraId="579BAED9" w14:textId="77777777" w:rsidR="00D07B01" w:rsidRPr="005E00C4" w:rsidRDefault="00A449B2" w:rsidP="005E00C4">
      <w:pPr>
        <w:pStyle w:val="ListParagraph"/>
        <w:numPr>
          <w:ilvl w:val="0"/>
          <w:numId w:val="24"/>
        </w:numPr>
        <w:spacing w:line="240" w:lineRule="auto"/>
        <w:jc w:val="both"/>
        <w:rPr>
          <w:rFonts w:ascii="Arial" w:hAnsi="Arial" w:cs="Arial"/>
          <w:sz w:val="20"/>
          <w:szCs w:val="20"/>
        </w:rPr>
      </w:pPr>
      <w:r w:rsidRPr="005E00C4">
        <w:rPr>
          <w:rFonts w:ascii="Arial" w:hAnsi="Arial" w:cs="Arial"/>
          <w:sz w:val="20"/>
          <w:szCs w:val="20"/>
        </w:rPr>
        <w:t xml:space="preserve">Over </w:t>
      </w:r>
      <w:r w:rsidR="00D570A0" w:rsidRPr="005E00C4">
        <w:rPr>
          <w:rFonts w:ascii="Arial" w:hAnsi="Arial" w:cs="Arial"/>
          <w:sz w:val="20"/>
          <w:szCs w:val="20"/>
        </w:rPr>
        <w:t>25 years</w:t>
      </w:r>
      <w:r w:rsidRPr="005E00C4">
        <w:rPr>
          <w:rFonts w:ascii="Arial" w:hAnsi="Arial" w:cs="Arial"/>
          <w:sz w:val="20"/>
          <w:szCs w:val="20"/>
        </w:rPr>
        <w:t xml:space="preserve"> - 9</w:t>
      </w:r>
      <w:r w:rsidR="00D570A0" w:rsidRPr="005E00C4">
        <w:rPr>
          <w:rFonts w:ascii="Arial" w:hAnsi="Arial" w:cs="Arial"/>
          <w:sz w:val="20"/>
          <w:szCs w:val="20"/>
        </w:rPr>
        <w:t xml:space="preserve">. </w:t>
      </w:r>
    </w:p>
    <w:p w14:paraId="185E2365" w14:textId="2BB4C1DB" w:rsidR="00DD0F05" w:rsidRPr="004C1FCD" w:rsidRDefault="00D570A0" w:rsidP="001C13EE">
      <w:pPr>
        <w:jc w:val="both"/>
        <w:rPr>
          <w:rFonts w:ascii="Arial" w:hAnsi="Arial" w:cs="Arial"/>
        </w:rPr>
      </w:pPr>
      <w:r w:rsidRPr="004C1FCD">
        <w:rPr>
          <w:rFonts w:ascii="Arial" w:hAnsi="Arial" w:cs="Arial"/>
        </w:rPr>
        <w:t xml:space="preserve">This breakdown </w:t>
      </w:r>
      <w:r w:rsidR="005E00C4">
        <w:rPr>
          <w:rFonts w:ascii="Arial" w:hAnsi="Arial" w:cs="Arial"/>
        </w:rPr>
        <w:t xml:space="preserve">ensures that the results </w:t>
      </w:r>
      <w:r w:rsidR="00B95AB1">
        <w:rPr>
          <w:rFonts w:ascii="Arial" w:hAnsi="Arial" w:cs="Arial"/>
        </w:rPr>
        <w:t>can be shown to</w:t>
      </w:r>
      <w:r w:rsidR="005E00C4">
        <w:rPr>
          <w:rFonts w:ascii="Arial" w:hAnsi="Arial" w:cs="Arial"/>
        </w:rPr>
        <w:t xml:space="preserve"> </w:t>
      </w:r>
      <w:r w:rsidRPr="004C1FCD">
        <w:rPr>
          <w:rFonts w:ascii="Arial" w:hAnsi="Arial" w:cs="Arial"/>
        </w:rPr>
        <w:t>give a broad re</w:t>
      </w:r>
      <w:r w:rsidR="00B95AB1">
        <w:rPr>
          <w:rFonts w:ascii="Arial" w:hAnsi="Arial" w:cs="Arial"/>
        </w:rPr>
        <w:t xml:space="preserve">presentation </w:t>
      </w:r>
      <w:r w:rsidR="00D07B01" w:rsidRPr="004C1FCD">
        <w:rPr>
          <w:rFonts w:ascii="Arial" w:hAnsi="Arial" w:cs="Arial"/>
        </w:rPr>
        <w:t>of views across the organisation</w:t>
      </w:r>
      <w:r w:rsidRPr="004C1FCD">
        <w:rPr>
          <w:rFonts w:ascii="Arial" w:hAnsi="Arial" w:cs="Arial"/>
        </w:rPr>
        <w:t xml:space="preserve"> </w:t>
      </w:r>
      <w:r w:rsidR="0087709D" w:rsidRPr="004C1FCD">
        <w:rPr>
          <w:rFonts w:ascii="Arial" w:hAnsi="Arial" w:cs="Arial"/>
        </w:rPr>
        <w:t>regarding</w:t>
      </w:r>
      <w:r w:rsidRPr="004C1FCD">
        <w:rPr>
          <w:rFonts w:ascii="Arial" w:hAnsi="Arial" w:cs="Arial"/>
        </w:rPr>
        <w:t xml:space="preserve"> role, gender,</w:t>
      </w:r>
      <w:r w:rsidR="00CD13AC" w:rsidRPr="004C1FCD">
        <w:rPr>
          <w:rFonts w:ascii="Arial" w:hAnsi="Arial" w:cs="Arial"/>
        </w:rPr>
        <w:t xml:space="preserve"> and</w:t>
      </w:r>
      <w:r w:rsidRPr="004C1FCD">
        <w:rPr>
          <w:rFonts w:ascii="Arial" w:hAnsi="Arial" w:cs="Arial"/>
        </w:rPr>
        <w:t xml:space="preserve"> </w:t>
      </w:r>
      <w:r w:rsidR="00CD13AC" w:rsidRPr="004C1FCD">
        <w:rPr>
          <w:rFonts w:ascii="Arial" w:hAnsi="Arial" w:cs="Arial"/>
        </w:rPr>
        <w:t xml:space="preserve">length of service. </w:t>
      </w:r>
    </w:p>
    <w:p w14:paraId="5F61D6AE" w14:textId="54D9A38B" w:rsidR="00C944E6" w:rsidRPr="004C1FCD" w:rsidRDefault="00C944E6" w:rsidP="00AD3B48">
      <w:pPr>
        <w:jc w:val="center"/>
        <w:rPr>
          <w:b/>
          <w:bCs/>
        </w:rPr>
      </w:pPr>
      <w:r w:rsidRPr="004C1FCD">
        <w:rPr>
          <w:b/>
          <w:bCs/>
          <w:noProof/>
        </w:rPr>
        <w:lastRenderedPageBreak/>
        <w:drawing>
          <wp:inline distT="0" distB="0" distL="0" distR="0" wp14:anchorId="61B7474A" wp14:editId="2936AA7C">
            <wp:extent cx="3736884" cy="2246271"/>
            <wp:effectExtent l="0" t="0" r="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59867" cy="2260086"/>
                    </a:xfrm>
                    <a:prstGeom prst="rect">
                      <a:avLst/>
                    </a:prstGeom>
                    <a:noFill/>
                  </pic:spPr>
                </pic:pic>
              </a:graphicData>
            </a:graphic>
          </wp:inline>
        </w:drawing>
      </w:r>
    </w:p>
    <w:p w14:paraId="0D266A3C" w14:textId="0C9F8295" w:rsidR="00C944E6" w:rsidRPr="006159E2" w:rsidRDefault="000668E2" w:rsidP="00AD3B48">
      <w:pPr>
        <w:pStyle w:val="Caption"/>
        <w:spacing w:line="360" w:lineRule="auto"/>
        <w:rPr>
          <w:i w:val="0"/>
          <w:iCs w:val="0"/>
          <w:color w:val="auto"/>
        </w:rPr>
      </w:pPr>
      <w:bookmarkStart w:id="62" w:name="_Toc170816610"/>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18</w:t>
      </w:r>
      <w:r w:rsidR="00D74C37" w:rsidRPr="006159E2">
        <w:rPr>
          <w:i w:val="0"/>
          <w:iCs w:val="0"/>
          <w:noProof/>
          <w:color w:val="auto"/>
        </w:rPr>
        <w:fldChar w:fldCharType="end"/>
      </w:r>
      <w:r w:rsidRPr="006159E2">
        <w:rPr>
          <w:i w:val="0"/>
          <w:iCs w:val="0"/>
          <w:color w:val="auto"/>
        </w:rPr>
        <w:t xml:space="preserve"> </w:t>
      </w:r>
      <w:r w:rsidR="006159E2" w:rsidRPr="006159E2">
        <w:rPr>
          <w:i w:val="0"/>
          <w:iCs w:val="0"/>
          <w:color w:val="auto"/>
        </w:rPr>
        <w:t xml:space="preserve">- </w:t>
      </w:r>
      <w:r w:rsidR="00C944E6" w:rsidRPr="006159E2">
        <w:rPr>
          <w:i w:val="0"/>
          <w:iCs w:val="0"/>
          <w:color w:val="auto"/>
        </w:rPr>
        <w:t xml:space="preserve">Respondents broken down by rank/ grade and length of </w:t>
      </w:r>
      <w:bookmarkEnd w:id="62"/>
      <w:r w:rsidR="0027076D" w:rsidRPr="006159E2">
        <w:rPr>
          <w:i w:val="0"/>
          <w:iCs w:val="0"/>
          <w:color w:val="auto"/>
        </w:rPr>
        <w:t>service.</w:t>
      </w:r>
    </w:p>
    <w:p w14:paraId="5591BF83" w14:textId="65968531" w:rsidR="00CD13AC" w:rsidRPr="004C1FCD" w:rsidRDefault="004C371B" w:rsidP="00AD3B48">
      <w:pPr>
        <w:pStyle w:val="Heading2"/>
      </w:pPr>
      <w:bookmarkStart w:id="63" w:name="_Toc170825346"/>
      <w:r w:rsidRPr="004C1FCD">
        <w:t>Aims and Objectives</w:t>
      </w:r>
      <w:bookmarkEnd w:id="63"/>
    </w:p>
    <w:p w14:paraId="51333A4D" w14:textId="10EA8095" w:rsidR="004C371B" w:rsidRPr="004C1FCD" w:rsidRDefault="004C371B" w:rsidP="00AD3B48">
      <w:pPr>
        <w:jc w:val="both"/>
        <w:rPr>
          <w:rFonts w:ascii="Arial" w:hAnsi="Arial" w:cs="Arial"/>
        </w:rPr>
      </w:pPr>
      <w:r w:rsidRPr="004C1FCD">
        <w:rPr>
          <w:rFonts w:ascii="Arial" w:hAnsi="Arial" w:cs="Arial"/>
        </w:rPr>
        <w:t xml:space="preserve">The researcher set clear aims and objectives for the research project, </w:t>
      </w:r>
      <w:r w:rsidR="002C3728" w:rsidRPr="004C1FCD">
        <w:rPr>
          <w:rFonts w:ascii="Arial" w:hAnsi="Arial" w:cs="Arial"/>
        </w:rPr>
        <w:t xml:space="preserve">the questions asked in the survey were designed </w:t>
      </w:r>
      <w:r w:rsidR="0063483D" w:rsidRPr="004C1FCD">
        <w:rPr>
          <w:rFonts w:ascii="Arial" w:hAnsi="Arial" w:cs="Arial"/>
        </w:rPr>
        <w:t>to</w:t>
      </w:r>
      <w:r w:rsidR="002C3728" w:rsidRPr="004C1FCD">
        <w:rPr>
          <w:rFonts w:ascii="Arial" w:hAnsi="Arial" w:cs="Arial"/>
        </w:rPr>
        <w:t xml:space="preserve"> answer those objectives</w:t>
      </w:r>
      <w:r w:rsidR="00B95AB1">
        <w:rPr>
          <w:rFonts w:ascii="Arial" w:hAnsi="Arial" w:cs="Arial"/>
        </w:rPr>
        <w:t xml:space="preserve"> when</w:t>
      </w:r>
      <w:r w:rsidR="00C57113" w:rsidRPr="004C1FCD">
        <w:rPr>
          <w:rFonts w:ascii="Arial" w:hAnsi="Arial" w:cs="Arial"/>
        </w:rPr>
        <w:t xml:space="preserve"> synthesised</w:t>
      </w:r>
      <w:r w:rsidR="0063483D" w:rsidRPr="004C1FCD">
        <w:rPr>
          <w:rFonts w:ascii="Arial" w:hAnsi="Arial" w:cs="Arial"/>
        </w:rPr>
        <w:t xml:space="preserve"> with a review of literature</w:t>
      </w:r>
      <w:r w:rsidR="00D85EE5" w:rsidRPr="004C1FCD">
        <w:rPr>
          <w:rFonts w:ascii="Arial" w:hAnsi="Arial" w:cs="Arial"/>
        </w:rPr>
        <w:t xml:space="preserve">. </w:t>
      </w:r>
    </w:p>
    <w:p w14:paraId="46729765" w14:textId="7D1637C4" w:rsidR="006C36BC" w:rsidRPr="008A440E" w:rsidRDefault="006C36BC" w:rsidP="008A440E">
      <w:pPr>
        <w:rPr>
          <w:rFonts w:asciiTheme="minorHAnsi" w:hAnsiTheme="minorHAnsi" w:cstheme="minorHAnsi"/>
          <w:b/>
          <w:bCs/>
        </w:rPr>
      </w:pPr>
      <w:r w:rsidRPr="008A440E">
        <w:rPr>
          <w:rFonts w:asciiTheme="minorHAnsi" w:hAnsiTheme="minorHAnsi" w:cstheme="minorHAnsi"/>
          <w:b/>
          <w:bCs/>
        </w:rPr>
        <w:t xml:space="preserve">Objective </w:t>
      </w:r>
      <w:r w:rsidR="0059683A" w:rsidRPr="008A440E">
        <w:rPr>
          <w:rFonts w:asciiTheme="minorHAnsi" w:hAnsiTheme="minorHAnsi" w:cstheme="minorHAnsi"/>
          <w:b/>
          <w:bCs/>
        </w:rPr>
        <w:t>one</w:t>
      </w:r>
      <w:r w:rsidRPr="008A440E">
        <w:rPr>
          <w:rFonts w:asciiTheme="minorHAnsi" w:hAnsiTheme="minorHAnsi" w:cstheme="minorHAnsi"/>
          <w:b/>
          <w:bCs/>
        </w:rPr>
        <w:t xml:space="preserve"> </w:t>
      </w:r>
    </w:p>
    <w:p w14:paraId="22C6038B" w14:textId="6B4A468A" w:rsidR="00157364" w:rsidRPr="004C1FCD" w:rsidRDefault="0063483D" w:rsidP="00AD3B48">
      <w:pPr>
        <w:jc w:val="both"/>
        <w:rPr>
          <w:rFonts w:ascii="Arial" w:hAnsi="Arial" w:cs="Arial"/>
        </w:rPr>
      </w:pPr>
      <w:r w:rsidRPr="004C1FCD">
        <w:rPr>
          <w:rFonts w:ascii="Arial" w:hAnsi="Arial" w:cs="Arial"/>
          <w:noProof/>
        </w:rPr>
        <w:drawing>
          <wp:inline distT="0" distB="0" distL="0" distR="0" wp14:anchorId="094FA026" wp14:editId="1EBB8070">
            <wp:extent cx="5932170" cy="584521"/>
            <wp:effectExtent l="0" t="0" r="0"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67710" cy="588023"/>
                    </a:xfrm>
                    <a:prstGeom prst="rect">
                      <a:avLst/>
                    </a:prstGeom>
                    <a:noFill/>
                  </pic:spPr>
                </pic:pic>
              </a:graphicData>
            </a:graphic>
          </wp:inline>
        </w:drawing>
      </w:r>
      <w:r w:rsidRPr="004C1FCD">
        <w:rPr>
          <w:rFonts w:ascii="Arial" w:hAnsi="Arial" w:cs="Arial"/>
        </w:rPr>
        <w:t>O</w:t>
      </w:r>
      <w:r w:rsidR="00157364" w:rsidRPr="004C1FCD">
        <w:rPr>
          <w:rFonts w:ascii="Arial" w:hAnsi="Arial" w:cs="Arial"/>
        </w:rPr>
        <w:t xml:space="preserve">fficers and staff within Dyfed-Powys </w:t>
      </w:r>
      <w:r w:rsidR="00131C78" w:rsidRPr="004C1FCD">
        <w:rPr>
          <w:rFonts w:ascii="Arial" w:hAnsi="Arial" w:cs="Arial"/>
        </w:rPr>
        <w:t>can</w:t>
      </w:r>
      <w:r w:rsidR="00157364" w:rsidRPr="004C1FCD">
        <w:rPr>
          <w:rFonts w:ascii="Arial" w:hAnsi="Arial" w:cs="Arial"/>
        </w:rPr>
        <w:t xml:space="preserve"> request </w:t>
      </w:r>
      <w:r w:rsidR="007F6C70" w:rsidRPr="004C1FCD">
        <w:rPr>
          <w:rFonts w:ascii="Arial" w:hAnsi="Arial" w:cs="Arial"/>
        </w:rPr>
        <w:t>flexible working</w:t>
      </w:r>
      <w:r w:rsidR="00DD4F90" w:rsidRPr="004C1FCD">
        <w:rPr>
          <w:rFonts w:ascii="Arial" w:hAnsi="Arial" w:cs="Arial"/>
        </w:rPr>
        <w:t xml:space="preserve"> arrangements. There is no clear </w:t>
      </w:r>
      <w:r w:rsidR="00E224C2" w:rsidRPr="004C1FCD">
        <w:rPr>
          <w:rFonts w:ascii="Arial" w:hAnsi="Arial" w:cs="Arial"/>
        </w:rPr>
        <w:t>definition</w:t>
      </w:r>
      <w:r w:rsidR="00DD4F90" w:rsidRPr="004C1FCD">
        <w:rPr>
          <w:rFonts w:ascii="Arial" w:hAnsi="Arial" w:cs="Arial"/>
        </w:rPr>
        <w:t xml:space="preserve"> of flexible working</w:t>
      </w:r>
      <w:r w:rsidR="00D85EE5" w:rsidRPr="004C1FCD">
        <w:rPr>
          <w:rFonts w:ascii="Arial" w:hAnsi="Arial" w:cs="Arial"/>
        </w:rPr>
        <w:t xml:space="preserve">. </w:t>
      </w:r>
      <w:r w:rsidR="00A8099B" w:rsidRPr="004C1FCD">
        <w:rPr>
          <w:rFonts w:ascii="Arial" w:hAnsi="Arial" w:cs="Arial"/>
        </w:rPr>
        <w:t xml:space="preserve">Cipd identify that surveys and statistics often use different </w:t>
      </w:r>
      <w:r w:rsidR="0003381F" w:rsidRPr="004C1FCD">
        <w:rPr>
          <w:rFonts w:ascii="Arial" w:hAnsi="Arial" w:cs="Arial"/>
        </w:rPr>
        <w:t>lists or definitions</w:t>
      </w:r>
      <w:r w:rsidR="00ED65FA">
        <w:rPr>
          <w:rFonts w:ascii="Arial" w:hAnsi="Arial" w:cs="Arial"/>
        </w:rPr>
        <w:t xml:space="preserve"> </w:t>
      </w:r>
      <w:sdt>
        <w:sdtPr>
          <w:rPr>
            <w:rFonts w:ascii="Arial" w:hAnsi="Arial" w:cs="Arial"/>
          </w:rPr>
          <w:id w:val="-136955884"/>
          <w:citation/>
        </w:sdtPr>
        <w:sdtEndPr/>
        <w:sdtContent>
          <w:r w:rsidR="00ED65FA">
            <w:rPr>
              <w:rFonts w:ascii="Arial" w:hAnsi="Arial" w:cs="Arial"/>
            </w:rPr>
            <w:fldChar w:fldCharType="begin"/>
          </w:r>
          <w:r w:rsidR="00ED65FA">
            <w:rPr>
              <w:rFonts w:ascii="Arial" w:hAnsi="Arial" w:cs="Arial"/>
            </w:rPr>
            <w:instrText xml:space="preserve"> CITATION CIP19 \l 2057 </w:instrText>
          </w:r>
          <w:r w:rsidR="00ED65FA">
            <w:rPr>
              <w:rFonts w:ascii="Arial" w:hAnsi="Arial" w:cs="Arial"/>
            </w:rPr>
            <w:fldChar w:fldCharType="separate"/>
          </w:r>
          <w:r w:rsidR="00545E6C" w:rsidRPr="00545E6C">
            <w:rPr>
              <w:rFonts w:ascii="Arial" w:hAnsi="Arial" w:cs="Arial"/>
              <w:noProof/>
            </w:rPr>
            <w:t>(CIPD, 2019)</w:t>
          </w:r>
          <w:r w:rsidR="00ED65FA">
            <w:rPr>
              <w:rFonts w:ascii="Arial" w:hAnsi="Arial" w:cs="Arial"/>
            </w:rPr>
            <w:fldChar w:fldCharType="end"/>
          </w:r>
        </w:sdtContent>
      </w:sdt>
      <w:r w:rsidR="00ED65FA">
        <w:rPr>
          <w:rFonts w:ascii="Arial" w:hAnsi="Arial" w:cs="Arial"/>
        </w:rPr>
        <w:t>,</w:t>
      </w:r>
      <w:r w:rsidR="00BA3095" w:rsidRPr="004C1FCD">
        <w:rPr>
          <w:rFonts w:ascii="Arial" w:hAnsi="Arial" w:cs="Arial"/>
        </w:rPr>
        <w:t xml:space="preserve"> </w:t>
      </w:r>
      <w:r w:rsidR="00EB5A89" w:rsidRPr="004C1FCD">
        <w:rPr>
          <w:rFonts w:ascii="Arial" w:hAnsi="Arial" w:cs="Arial"/>
        </w:rPr>
        <w:t xml:space="preserve">Dyfed Powys police </w:t>
      </w:r>
      <w:r w:rsidR="004E0781" w:rsidRPr="004C1FCD">
        <w:rPr>
          <w:rFonts w:ascii="Arial" w:hAnsi="Arial" w:cs="Arial"/>
        </w:rPr>
        <w:t>have</w:t>
      </w:r>
      <w:r w:rsidR="00EB5A89" w:rsidRPr="004C1FCD">
        <w:rPr>
          <w:rFonts w:ascii="Arial" w:hAnsi="Arial" w:cs="Arial"/>
        </w:rPr>
        <w:t xml:space="preserve"> a part time and flexible working policy that outlines flexible working options </w:t>
      </w:r>
      <w:r w:rsidR="00AF6688" w:rsidRPr="004C1FCD">
        <w:rPr>
          <w:rFonts w:ascii="Arial" w:hAnsi="Arial" w:cs="Arial"/>
        </w:rPr>
        <w:t>applicable to their policy</w:t>
      </w:r>
      <w:r w:rsidR="004E0781" w:rsidRPr="004C1FCD">
        <w:rPr>
          <w:rFonts w:ascii="Arial" w:hAnsi="Arial" w:cs="Arial"/>
        </w:rPr>
        <w:t>, this includes a definition of flexible working</w:t>
      </w:r>
      <w:r w:rsidR="00AF6688" w:rsidRPr="004C1FCD">
        <w:rPr>
          <w:rFonts w:ascii="Arial" w:hAnsi="Arial" w:cs="Arial"/>
        </w:rPr>
        <w:t xml:space="preserve">. </w:t>
      </w:r>
    </w:p>
    <w:p w14:paraId="289CBF80" w14:textId="397BC4C2" w:rsidR="00A263D1" w:rsidRPr="004C1FCD" w:rsidRDefault="00A263D1" w:rsidP="00AD3B48">
      <w:pPr>
        <w:jc w:val="center"/>
      </w:pPr>
      <w:r w:rsidRPr="004C1FCD">
        <w:rPr>
          <w:noProof/>
          <w:shd w:val="clear" w:color="auto" w:fill="F2F2F2" w:themeFill="background1" w:themeFillShade="F2"/>
        </w:rPr>
        <w:drawing>
          <wp:inline distT="0" distB="0" distL="0" distR="0" wp14:anchorId="5C381287" wp14:editId="64C49B9F">
            <wp:extent cx="4298307" cy="1840435"/>
            <wp:effectExtent l="19050" t="19050" r="26670" b="266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07995" cy="1844583"/>
                    </a:xfrm>
                    <a:prstGeom prst="rect">
                      <a:avLst/>
                    </a:prstGeom>
                    <a:ln>
                      <a:solidFill>
                        <a:schemeClr val="accent4"/>
                      </a:solidFill>
                    </a:ln>
                    <a:effectLst>
                      <a:softEdge rad="0"/>
                    </a:effectLst>
                  </pic:spPr>
                </pic:pic>
              </a:graphicData>
            </a:graphic>
          </wp:inline>
        </w:drawing>
      </w:r>
    </w:p>
    <w:p w14:paraId="172F813E" w14:textId="72A9795E" w:rsidR="00A263D1" w:rsidRPr="006159E2" w:rsidRDefault="000668E2" w:rsidP="00AD3B48">
      <w:pPr>
        <w:pStyle w:val="Caption"/>
        <w:spacing w:line="360" w:lineRule="auto"/>
        <w:rPr>
          <w:i w:val="0"/>
          <w:iCs w:val="0"/>
          <w:color w:val="auto"/>
        </w:rPr>
      </w:pPr>
      <w:bookmarkStart w:id="64" w:name="_Toc170816611"/>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19</w:t>
      </w:r>
      <w:r w:rsidR="00D74C37" w:rsidRPr="006159E2">
        <w:rPr>
          <w:i w:val="0"/>
          <w:iCs w:val="0"/>
          <w:noProof/>
          <w:color w:val="auto"/>
        </w:rPr>
        <w:fldChar w:fldCharType="end"/>
      </w:r>
      <w:r w:rsidR="006159E2">
        <w:rPr>
          <w:i w:val="0"/>
          <w:iCs w:val="0"/>
          <w:noProof/>
          <w:color w:val="auto"/>
        </w:rPr>
        <w:t xml:space="preserve"> -</w:t>
      </w:r>
      <w:r w:rsidRPr="006159E2">
        <w:rPr>
          <w:i w:val="0"/>
          <w:iCs w:val="0"/>
          <w:color w:val="auto"/>
        </w:rPr>
        <w:t xml:space="preserve"> </w:t>
      </w:r>
      <w:r w:rsidR="0087709D" w:rsidRPr="006159E2">
        <w:rPr>
          <w:i w:val="0"/>
          <w:iCs w:val="0"/>
          <w:color w:val="auto"/>
        </w:rPr>
        <w:t>Definitions</w:t>
      </w:r>
      <w:r w:rsidR="00A263D1" w:rsidRPr="006159E2">
        <w:rPr>
          <w:i w:val="0"/>
          <w:iCs w:val="0"/>
          <w:color w:val="auto"/>
        </w:rPr>
        <w:t xml:space="preserve"> of Part time and flexible working in Dyfed Powys. </w:t>
      </w:r>
      <w:sdt>
        <w:sdtPr>
          <w:rPr>
            <w:i w:val="0"/>
            <w:iCs w:val="0"/>
            <w:color w:val="auto"/>
          </w:rPr>
          <w:id w:val="-770474645"/>
          <w:citation/>
        </w:sdtPr>
        <w:sdtEndPr/>
        <w:sdtContent>
          <w:r w:rsidRPr="006159E2">
            <w:rPr>
              <w:i w:val="0"/>
              <w:iCs w:val="0"/>
              <w:color w:val="auto"/>
            </w:rPr>
            <w:fldChar w:fldCharType="begin"/>
          </w:r>
          <w:r w:rsidR="00DB5E5B">
            <w:rPr>
              <w:i w:val="0"/>
              <w:iCs w:val="0"/>
              <w:color w:val="auto"/>
            </w:rPr>
            <w:instrText xml:space="preserve">CITATION Dyf22 \l 2057 </w:instrText>
          </w:r>
          <w:r w:rsidRPr="006159E2">
            <w:rPr>
              <w:i w:val="0"/>
              <w:iCs w:val="0"/>
              <w:color w:val="auto"/>
            </w:rPr>
            <w:fldChar w:fldCharType="separate"/>
          </w:r>
          <w:r w:rsidR="00545E6C" w:rsidRPr="00545E6C">
            <w:rPr>
              <w:noProof/>
              <w:color w:val="auto"/>
            </w:rPr>
            <w:t>(Dyfed Powys, 2022)</w:t>
          </w:r>
          <w:r w:rsidRPr="006159E2">
            <w:rPr>
              <w:i w:val="0"/>
              <w:iCs w:val="0"/>
              <w:color w:val="auto"/>
            </w:rPr>
            <w:fldChar w:fldCharType="end"/>
          </w:r>
        </w:sdtContent>
      </w:sdt>
      <w:bookmarkEnd w:id="64"/>
    </w:p>
    <w:p w14:paraId="05D6EF82" w14:textId="075591ED" w:rsidR="00E22716" w:rsidRPr="004C1FCD" w:rsidRDefault="001333D1" w:rsidP="00AD3B48">
      <w:pPr>
        <w:rPr>
          <w:rFonts w:ascii="Arial" w:hAnsi="Arial" w:cs="Arial"/>
        </w:rPr>
      </w:pPr>
      <w:r w:rsidRPr="004C1FCD">
        <w:rPr>
          <w:rFonts w:ascii="Arial" w:hAnsi="Arial" w:cs="Arial"/>
        </w:rPr>
        <w:lastRenderedPageBreak/>
        <w:t xml:space="preserve">Respondents in the survey were asked if they currently have a flexible working arrangement and if </w:t>
      </w:r>
      <w:r w:rsidR="00E06D35" w:rsidRPr="004C1FCD">
        <w:rPr>
          <w:rFonts w:ascii="Arial" w:hAnsi="Arial" w:cs="Arial"/>
        </w:rPr>
        <w:t>so,</w:t>
      </w:r>
      <w:r w:rsidRPr="004C1FCD">
        <w:rPr>
          <w:rFonts w:ascii="Arial" w:hAnsi="Arial" w:cs="Arial"/>
        </w:rPr>
        <w:t xml:space="preserve"> what that </w:t>
      </w:r>
      <w:r w:rsidR="00CF4A21" w:rsidRPr="004C1FCD">
        <w:rPr>
          <w:rFonts w:ascii="Arial" w:hAnsi="Arial" w:cs="Arial"/>
        </w:rPr>
        <w:t xml:space="preserve">arrangement was. </w:t>
      </w:r>
      <w:r w:rsidR="004E1405" w:rsidRPr="004C1FCD">
        <w:rPr>
          <w:rFonts w:ascii="Arial" w:hAnsi="Arial" w:cs="Arial"/>
        </w:rPr>
        <w:t xml:space="preserve">33 (28%) of respondents had a current flexible working arrangement and of those </w:t>
      </w:r>
      <w:r w:rsidR="0060198F" w:rsidRPr="004C1FCD">
        <w:rPr>
          <w:rFonts w:ascii="Arial" w:hAnsi="Arial" w:cs="Arial"/>
        </w:rPr>
        <w:t xml:space="preserve">21 were reduced hours, </w:t>
      </w:r>
      <w:r w:rsidR="0059683A" w:rsidRPr="004C1FCD">
        <w:rPr>
          <w:rFonts w:ascii="Arial" w:hAnsi="Arial" w:cs="Arial"/>
        </w:rPr>
        <w:t>six</w:t>
      </w:r>
      <w:r w:rsidR="0060198F" w:rsidRPr="004C1FCD">
        <w:rPr>
          <w:rFonts w:ascii="Arial" w:hAnsi="Arial" w:cs="Arial"/>
        </w:rPr>
        <w:t xml:space="preserve"> condensed / compressed hours, 1 annualised </w:t>
      </w:r>
      <w:r w:rsidR="00132532" w:rsidRPr="004C1FCD">
        <w:rPr>
          <w:rFonts w:ascii="Arial" w:hAnsi="Arial" w:cs="Arial"/>
        </w:rPr>
        <w:t>hour</w:t>
      </w:r>
      <w:r w:rsidR="0060198F" w:rsidRPr="004C1FCD">
        <w:rPr>
          <w:rFonts w:ascii="Arial" w:hAnsi="Arial" w:cs="Arial"/>
        </w:rPr>
        <w:t xml:space="preserve"> and 7 </w:t>
      </w:r>
      <w:r w:rsidR="00D85EE5" w:rsidRPr="004C1FCD">
        <w:rPr>
          <w:rFonts w:ascii="Arial" w:hAnsi="Arial" w:cs="Arial"/>
        </w:rPr>
        <w:t>others</w:t>
      </w:r>
      <w:r w:rsidR="0060198F" w:rsidRPr="004C1FCD">
        <w:rPr>
          <w:rFonts w:ascii="Arial" w:hAnsi="Arial" w:cs="Arial"/>
        </w:rPr>
        <w:t xml:space="preserve">. </w:t>
      </w:r>
      <w:r w:rsidR="00D75AC5" w:rsidRPr="004C1FCD">
        <w:rPr>
          <w:rFonts w:ascii="Arial" w:hAnsi="Arial" w:cs="Arial"/>
        </w:rPr>
        <w:t xml:space="preserve">Respondents were able to select more than one, recognising that some will have several elements. </w:t>
      </w:r>
    </w:p>
    <w:p w14:paraId="29EFABB6" w14:textId="18B2DA8D" w:rsidR="00685A68" w:rsidRPr="004C1FCD" w:rsidRDefault="00883419" w:rsidP="00AD3B48">
      <w:pPr>
        <w:rPr>
          <w:rFonts w:ascii="Arial" w:hAnsi="Arial" w:cs="Arial"/>
        </w:rPr>
      </w:pPr>
      <w:r w:rsidRPr="004C1FCD">
        <w:rPr>
          <w:rFonts w:ascii="Arial" w:hAnsi="Arial" w:cs="Arial"/>
        </w:rPr>
        <w:t xml:space="preserve">Of those respondents 30 (81%) cited childcare as a reason, with </w:t>
      </w:r>
      <w:r w:rsidR="0059683A" w:rsidRPr="004C1FCD">
        <w:rPr>
          <w:rFonts w:ascii="Arial" w:hAnsi="Arial" w:cs="Arial"/>
        </w:rPr>
        <w:t>three</w:t>
      </w:r>
      <w:r w:rsidRPr="004C1FCD">
        <w:rPr>
          <w:rFonts w:ascii="Arial" w:hAnsi="Arial" w:cs="Arial"/>
        </w:rPr>
        <w:t xml:space="preserve"> selecting other caring responsibilities and 3 selecting health. </w:t>
      </w:r>
      <w:r w:rsidR="008E073F">
        <w:rPr>
          <w:rFonts w:ascii="Arial" w:hAnsi="Arial" w:cs="Arial"/>
        </w:rPr>
        <w:t xml:space="preserve">This is reflective of the </w:t>
      </w:r>
      <w:r w:rsidR="004A3294">
        <w:rPr>
          <w:rFonts w:ascii="Arial" w:hAnsi="Arial" w:cs="Arial"/>
        </w:rPr>
        <w:t xml:space="preserve">literature review which demonstrated that flexible </w:t>
      </w:r>
      <w:r w:rsidR="004A3294" w:rsidRPr="00015ED8">
        <w:rPr>
          <w:rFonts w:ascii="Arial" w:hAnsi="Arial" w:cs="Arial"/>
        </w:rPr>
        <w:t xml:space="preserve">working was </w:t>
      </w:r>
      <w:r w:rsidR="00304751" w:rsidRPr="00015ED8">
        <w:rPr>
          <w:rFonts w:ascii="Arial" w:hAnsi="Arial" w:cs="Arial"/>
        </w:rPr>
        <w:t>mostly</w:t>
      </w:r>
      <w:r w:rsidR="00304751">
        <w:rPr>
          <w:rFonts w:ascii="Arial" w:hAnsi="Arial" w:cs="Arial"/>
        </w:rPr>
        <w:t xml:space="preserve"> used to enable </w:t>
      </w:r>
      <w:r w:rsidR="00DE6C91">
        <w:rPr>
          <w:rFonts w:ascii="Arial" w:hAnsi="Arial" w:cs="Arial"/>
        </w:rPr>
        <w:t xml:space="preserve">parents to manage work life balance and </w:t>
      </w:r>
      <w:r w:rsidR="00392276">
        <w:rPr>
          <w:rFonts w:ascii="Arial" w:hAnsi="Arial" w:cs="Arial"/>
        </w:rPr>
        <w:t>childcare</w:t>
      </w:r>
      <w:r w:rsidR="00DE6C91">
        <w:rPr>
          <w:rFonts w:ascii="Arial" w:hAnsi="Arial" w:cs="Arial"/>
        </w:rPr>
        <w:t xml:space="preserve"> responsibilities. </w:t>
      </w:r>
      <w:sdt>
        <w:sdtPr>
          <w:rPr>
            <w:rFonts w:ascii="Arial" w:hAnsi="Arial" w:cs="Arial"/>
          </w:rPr>
          <w:id w:val="617722619"/>
          <w:citation/>
        </w:sdtPr>
        <w:sdtEndPr/>
        <w:sdtContent>
          <w:r w:rsidR="00AD1EFA">
            <w:rPr>
              <w:rFonts w:ascii="Arial" w:hAnsi="Arial" w:cs="Arial"/>
            </w:rPr>
            <w:fldChar w:fldCharType="begin"/>
          </w:r>
          <w:r w:rsidR="00AD1EFA">
            <w:rPr>
              <w:rFonts w:ascii="Arial" w:hAnsi="Arial" w:cs="Arial"/>
            </w:rPr>
            <w:instrText xml:space="preserve"> CITATION Fee19 \l 2057 </w:instrText>
          </w:r>
          <w:r w:rsidR="00AD1EFA">
            <w:rPr>
              <w:rFonts w:ascii="Arial" w:hAnsi="Arial" w:cs="Arial"/>
            </w:rPr>
            <w:fldChar w:fldCharType="separate"/>
          </w:r>
          <w:r w:rsidR="00545E6C" w:rsidRPr="00545E6C">
            <w:rPr>
              <w:rFonts w:ascii="Arial" w:hAnsi="Arial" w:cs="Arial"/>
              <w:noProof/>
            </w:rPr>
            <w:t>(Feeney &amp; Stritch, 2019)</w:t>
          </w:r>
          <w:r w:rsidR="00AD1EFA">
            <w:rPr>
              <w:rFonts w:ascii="Arial" w:hAnsi="Arial" w:cs="Arial"/>
            </w:rPr>
            <w:fldChar w:fldCharType="end"/>
          </w:r>
        </w:sdtContent>
      </w:sdt>
    </w:p>
    <w:p w14:paraId="5619AE33" w14:textId="09F00991" w:rsidR="00E22716" w:rsidRPr="004C1FCD" w:rsidRDefault="0070704E" w:rsidP="00AD3B48">
      <w:pPr>
        <w:rPr>
          <w:rFonts w:ascii="Arial" w:hAnsi="Arial" w:cs="Arial"/>
        </w:rPr>
      </w:pPr>
      <w:r>
        <w:rPr>
          <w:rFonts w:ascii="Arial" w:hAnsi="Arial" w:cs="Arial"/>
        </w:rPr>
        <w:t xml:space="preserve">Data obtained from </w:t>
      </w:r>
      <w:r w:rsidR="00E06D35" w:rsidRPr="004C1FCD">
        <w:rPr>
          <w:rFonts w:ascii="Arial" w:hAnsi="Arial" w:cs="Arial"/>
        </w:rPr>
        <w:t>Dyfed-</w:t>
      </w:r>
      <w:r w:rsidR="0033177F" w:rsidRPr="004C1FCD">
        <w:rPr>
          <w:rFonts w:ascii="Arial" w:hAnsi="Arial" w:cs="Arial"/>
        </w:rPr>
        <w:t>Powys</w:t>
      </w:r>
      <w:r w:rsidR="00E06D35" w:rsidRPr="004C1FCD">
        <w:rPr>
          <w:rFonts w:ascii="Arial" w:hAnsi="Arial" w:cs="Arial"/>
        </w:rPr>
        <w:t xml:space="preserve"> police demonstrated that in the </w:t>
      </w:r>
      <w:r w:rsidR="00942C5E" w:rsidRPr="004C1FCD">
        <w:rPr>
          <w:rFonts w:ascii="Arial" w:hAnsi="Arial" w:cs="Arial"/>
        </w:rPr>
        <w:t xml:space="preserve">period 1st April 2023 and the </w:t>
      </w:r>
      <w:r w:rsidR="00D85EE5" w:rsidRPr="004C1FCD">
        <w:rPr>
          <w:rFonts w:ascii="Arial" w:hAnsi="Arial" w:cs="Arial"/>
        </w:rPr>
        <w:t>31st of</w:t>
      </w:r>
      <w:r w:rsidR="00942C5E" w:rsidRPr="004C1FCD">
        <w:rPr>
          <w:rFonts w:ascii="Arial" w:hAnsi="Arial" w:cs="Arial"/>
        </w:rPr>
        <w:t xml:space="preserve"> March 2024, a total of 131 flexible working applications were processed within Dyfed-Powys, 127 applications were approved, </w:t>
      </w:r>
      <w:r w:rsidR="0059683A" w:rsidRPr="004C1FCD">
        <w:rPr>
          <w:rFonts w:ascii="Arial" w:hAnsi="Arial" w:cs="Arial"/>
        </w:rPr>
        <w:t>four</w:t>
      </w:r>
      <w:r w:rsidR="00942C5E" w:rsidRPr="004C1FCD">
        <w:rPr>
          <w:rFonts w:ascii="Arial" w:hAnsi="Arial" w:cs="Arial"/>
        </w:rPr>
        <w:t xml:space="preserve"> were declined and there were 2 appeals (one withdrawn and one declined)</w:t>
      </w:r>
      <w:sdt>
        <w:sdtPr>
          <w:rPr>
            <w:rFonts w:ascii="Arial" w:hAnsi="Arial" w:cs="Arial"/>
          </w:rPr>
          <w:id w:val="546488728"/>
          <w:citation/>
        </w:sdtPr>
        <w:sdtEndPr/>
        <w:sdtContent>
          <w:r>
            <w:rPr>
              <w:rFonts w:ascii="Arial" w:hAnsi="Arial" w:cs="Arial"/>
            </w:rPr>
            <w:fldChar w:fldCharType="begin"/>
          </w:r>
          <w:r>
            <w:rPr>
              <w:rFonts w:ascii="Arial" w:hAnsi="Arial" w:cs="Arial"/>
            </w:rPr>
            <w:instrText xml:space="preserve"> CITATION Dyf23 \l 2057 </w:instrText>
          </w:r>
          <w:r>
            <w:rPr>
              <w:rFonts w:ascii="Arial" w:hAnsi="Arial" w:cs="Arial"/>
            </w:rPr>
            <w:fldChar w:fldCharType="separate"/>
          </w:r>
          <w:r w:rsidR="00545E6C">
            <w:rPr>
              <w:rFonts w:ascii="Arial" w:hAnsi="Arial" w:cs="Arial"/>
              <w:noProof/>
            </w:rPr>
            <w:t xml:space="preserve"> </w:t>
          </w:r>
          <w:r w:rsidR="00545E6C" w:rsidRPr="00545E6C">
            <w:rPr>
              <w:rFonts w:ascii="Arial" w:hAnsi="Arial" w:cs="Arial"/>
              <w:noProof/>
            </w:rPr>
            <w:t>(Dyfed-Powys, 2023)</w:t>
          </w:r>
          <w:r>
            <w:rPr>
              <w:rFonts w:ascii="Arial" w:hAnsi="Arial" w:cs="Arial"/>
            </w:rPr>
            <w:fldChar w:fldCharType="end"/>
          </w:r>
        </w:sdtContent>
      </w:sdt>
    </w:p>
    <w:p w14:paraId="2EA67880" w14:textId="437FE288" w:rsidR="00E06D35" w:rsidRDefault="00603FB4" w:rsidP="00AD3B48">
      <w:pPr>
        <w:rPr>
          <w:rFonts w:ascii="Arial" w:hAnsi="Arial" w:cs="Arial"/>
        </w:rPr>
      </w:pPr>
      <w:r w:rsidRPr="004C1FCD">
        <w:rPr>
          <w:rFonts w:ascii="Arial" w:hAnsi="Arial" w:cs="Arial"/>
        </w:rPr>
        <w:t xml:space="preserve">Some staff will be on flexible working arrangements over </w:t>
      </w:r>
      <w:r w:rsidR="00392276" w:rsidRPr="004C1FCD">
        <w:rPr>
          <w:rFonts w:ascii="Arial" w:hAnsi="Arial" w:cs="Arial"/>
        </w:rPr>
        <w:t xml:space="preserve">a </w:t>
      </w:r>
      <w:r w:rsidR="00392276">
        <w:rPr>
          <w:rFonts w:ascii="Arial" w:hAnsi="Arial" w:cs="Arial"/>
        </w:rPr>
        <w:t xml:space="preserve">lengthy </w:t>
      </w:r>
      <w:r w:rsidR="00392276" w:rsidRPr="004C1FCD">
        <w:rPr>
          <w:rFonts w:ascii="Arial" w:hAnsi="Arial" w:cs="Arial"/>
        </w:rPr>
        <w:t>period</w:t>
      </w:r>
      <w:r w:rsidR="00392276">
        <w:rPr>
          <w:rFonts w:ascii="Arial" w:hAnsi="Arial" w:cs="Arial"/>
        </w:rPr>
        <w:t xml:space="preserve"> in their career. F</w:t>
      </w:r>
      <w:r w:rsidRPr="004C1FCD">
        <w:rPr>
          <w:rFonts w:ascii="Arial" w:hAnsi="Arial" w:cs="Arial"/>
        </w:rPr>
        <w:t xml:space="preserve">rom the data </w:t>
      </w:r>
      <w:r w:rsidR="00392276">
        <w:rPr>
          <w:rFonts w:ascii="Arial" w:hAnsi="Arial" w:cs="Arial"/>
        </w:rPr>
        <w:t xml:space="preserve">available and held in </w:t>
      </w:r>
      <w:r w:rsidR="006D0F55" w:rsidRPr="004C1FCD">
        <w:rPr>
          <w:rFonts w:ascii="Arial" w:hAnsi="Arial" w:cs="Arial"/>
        </w:rPr>
        <w:t xml:space="preserve">Dyfed-Powys police </w:t>
      </w:r>
      <w:r w:rsidRPr="004C1FCD">
        <w:rPr>
          <w:rFonts w:ascii="Arial" w:hAnsi="Arial" w:cs="Arial"/>
        </w:rPr>
        <w:t xml:space="preserve">it is not possible to </w:t>
      </w:r>
      <w:r w:rsidR="00C7109F" w:rsidRPr="004C1FCD">
        <w:rPr>
          <w:rFonts w:ascii="Arial" w:hAnsi="Arial" w:cs="Arial"/>
        </w:rPr>
        <w:t xml:space="preserve">outline, how many staff in Dyfed-Powys currently have flexible working patterns, or therefore how many of those </w:t>
      </w:r>
      <w:r w:rsidR="0056394F" w:rsidRPr="004C1FCD">
        <w:rPr>
          <w:rFonts w:ascii="Arial" w:hAnsi="Arial" w:cs="Arial"/>
        </w:rPr>
        <w:t xml:space="preserve">participated in this research. That is a gap for Dyfed-Powys in terms of how well it understands its workforce that they do not collect that data over time and can only provide data of those approved in any given period. </w:t>
      </w:r>
    </w:p>
    <w:p w14:paraId="1F97F381" w14:textId="444756D4" w:rsidR="00CF02C3" w:rsidRPr="004C1FCD" w:rsidRDefault="00CF02C3" w:rsidP="00AD3B48">
      <w:pPr>
        <w:rPr>
          <w:rFonts w:ascii="Arial" w:hAnsi="Arial" w:cs="Arial"/>
        </w:rPr>
      </w:pPr>
      <w:r>
        <w:rPr>
          <w:rFonts w:ascii="Arial" w:hAnsi="Arial" w:cs="Arial"/>
        </w:rPr>
        <w:t>Respondents were asked if they ha</w:t>
      </w:r>
      <w:r w:rsidR="00756580">
        <w:rPr>
          <w:rFonts w:ascii="Arial" w:hAnsi="Arial" w:cs="Arial"/>
        </w:rPr>
        <w:t>ve</w:t>
      </w:r>
      <w:r>
        <w:rPr>
          <w:rFonts w:ascii="Arial" w:hAnsi="Arial" w:cs="Arial"/>
        </w:rPr>
        <w:t xml:space="preserve"> previously had a flexible working application refused, and if </w:t>
      </w:r>
      <w:r w:rsidR="003314E9">
        <w:rPr>
          <w:rFonts w:ascii="Arial" w:hAnsi="Arial" w:cs="Arial"/>
        </w:rPr>
        <w:t>so,</w:t>
      </w:r>
      <w:r>
        <w:rPr>
          <w:rFonts w:ascii="Arial" w:hAnsi="Arial" w:cs="Arial"/>
        </w:rPr>
        <w:t xml:space="preserve"> what reason was provided. </w:t>
      </w:r>
      <w:r w:rsidR="00255928">
        <w:rPr>
          <w:rFonts w:ascii="Arial" w:hAnsi="Arial" w:cs="Arial"/>
        </w:rPr>
        <w:t>23 (19%</w:t>
      </w:r>
      <w:r w:rsidR="00361011">
        <w:rPr>
          <w:rFonts w:ascii="Arial" w:hAnsi="Arial" w:cs="Arial"/>
        </w:rPr>
        <w:t xml:space="preserve">) of respondents answered yes. On consideration of the further explanations provided, it was evident </w:t>
      </w:r>
      <w:r w:rsidR="00B31BBF">
        <w:rPr>
          <w:rFonts w:ascii="Arial" w:hAnsi="Arial" w:cs="Arial"/>
        </w:rPr>
        <w:t xml:space="preserve">that some who considered they had been refused were not through the formal </w:t>
      </w:r>
      <w:r w:rsidR="00CB020C">
        <w:rPr>
          <w:rFonts w:ascii="Arial" w:hAnsi="Arial" w:cs="Arial"/>
        </w:rPr>
        <w:t>decision-making</w:t>
      </w:r>
      <w:r w:rsidR="00B31BBF">
        <w:rPr>
          <w:rFonts w:ascii="Arial" w:hAnsi="Arial" w:cs="Arial"/>
        </w:rPr>
        <w:t xml:space="preserve"> process, and instead were told not to or that it would not be approved. This is a gap in the d</w:t>
      </w:r>
      <w:r w:rsidR="00E839AC">
        <w:rPr>
          <w:rFonts w:ascii="Arial" w:hAnsi="Arial" w:cs="Arial"/>
        </w:rPr>
        <w:t xml:space="preserve">ata available from force </w:t>
      </w:r>
      <w:r w:rsidR="007651FF">
        <w:rPr>
          <w:rFonts w:ascii="Arial" w:hAnsi="Arial" w:cs="Arial"/>
        </w:rPr>
        <w:t xml:space="preserve">and </w:t>
      </w:r>
      <w:r w:rsidR="00E839AC">
        <w:rPr>
          <w:rFonts w:ascii="Arial" w:hAnsi="Arial" w:cs="Arial"/>
        </w:rPr>
        <w:t xml:space="preserve">shows a gap in understanding of the need to submit a request to access the appeals process. </w:t>
      </w:r>
      <w:r w:rsidR="006F055C">
        <w:rPr>
          <w:rFonts w:ascii="Arial" w:hAnsi="Arial" w:cs="Arial"/>
        </w:rPr>
        <w:t xml:space="preserve">The majority of those refused gave reasons relating to nature of the role, staffing levels in the team or </w:t>
      </w:r>
      <w:r w:rsidR="00CB020C">
        <w:rPr>
          <w:rFonts w:ascii="Arial" w:hAnsi="Arial" w:cs="Arial"/>
        </w:rPr>
        <w:t xml:space="preserve">department or that there were others in the team on flexible working and not all could be accommodated. </w:t>
      </w:r>
    </w:p>
    <w:p w14:paraId="76549D25" w14:textId="64E3C62C" w:rsidR="004F72D6" w:rsidRPr="004C1FCD" w:rsidRDefault="004F72D6" w:rsidP="00AD3B48">
      <w:pPr>
        <w:pStyle w:val="Heading2"/>
      </w:pPr>
      <w:bookmarkStart w:id="65" w:name="_Toc170825347"/>
      <w:r w:rsidRPr="004C1FCD">
        <w:t>Barriers to flexible working</w:t>
      </w:r>
      <w:bookmarkEnd w:id="65"/>
    </w:p>
    <w:p w14:paraId="404F9FE3" w14:textId="28065EDD" w:rsidR="008454EB" w:rsidRDefault="008C1F9B" w:rsidP="00AD3B48">
      <w:pPr>
        <w:jc w:val="both"/>
        <w:rPr>
          <w:rFonts w:ascii="Arial" w:hAnsi="Arial" w:cs="Arial"/>
        </w:rPr>
      </w:pPr>
      <w:r>
        <w:rPr>
          <w:rFonts w:ascii="Arial" w:hAnsi="Arial" w:cs="Arial"/>
        </w:rPr>
        <w:t xml:space="preserve">A </w:t>
      </w:r>
      <w:r w:rsidR="001070F7" w:rsidRPr="004C1FCD">
        <w:rPr>
          <w:rFonts w:ascii="Arial" w:hAnsi="Arial" w:cs="Arial"/>
        </w:rPr>
        <w:t>set of questions</w:t>
      </w:r>
      <w:r w:rsidR="00CB020C">
        <w:rPr>
          <w:rFonts w:ascii="Arial" w:hAnsi="Arial" w:cs="Arial"/>
        </w:rPr>
        <w:t xml:space="preserve"> were asked which</w:t>
      </w:r>
      <w:r w:rsidR="001070F7" w:rsidRPr="004C1FCD">
        <w:rPr>
          <w:rFonts w:ascii="Arial" w:hAnsi="Arial" w:cs="Arial"/>
        </w:rPr>
        <w:t xml:space="preserve"> related to those that</w:t>
      </w:r>
      <w:r w:rsidR="008D6059" w:rsidRPr="004C1FCD">
        <w:rPr>
          <w:rFonts w:ascii="Arial" w:hAnsi="Arial" w:cs="Arial"/>
        </w:rPr>
        <w:t xml:space="preserve"> </w:t>
      </w:r>
      <w:r w:rsidR="001070F7" w:rsidRPr="004C1FCD">
        <w:rPr>
          <w:rFonts w:ascii="Arial" w:hAnsi="Arial" w:cs="Arial"/>
        </w:rPr>
        <w:t xml:space="preserve">currently or have previously line managed any staff with flexible working applications. </w:t>
      </w:r>
      <w:r w:rsidR="00655CAD" w:rsidRPr="004C1FCD">
        <w:rPr>
          <w:rFonts w:ascii="Arial" w:hAnsi="Arial" w:cs="Arial"/>
        </w:rPr>
        <w:t xml:space="preserve">48 (41%) answered yes to that question and 70 (59%) answered no. For those that answered </w:t>
      </w:r>
      <w:r w:rsidR="004F72D6" w:rsidRPr="004C1FCD">
        <w:rPr>
          <w:rFonts w:ascii="Arial" w:hAnsi="Arial" w:cs="Arial"/>
        </w:rPr>
        <w:t>‘</w:t>
      </w:r>
      <w:r w:rsidR="00655CAD" w:rsidRPr="004C1FCD">
        <w:rPr>
          <w:rFonts w:ascii="Arial" w:hAnsi="Arial" w:cs="Arial"/>
        </w:rPr>
        <w:t>no</w:t>
      </w:r>
      <w:r w:rsidR="004F72D6" w:rsidRPr="004C1FCD">
        <w:rPr>
          <w:rFonts w:ascii="Arial" w:hAnsi="Arial" w:cs="Arial"/>
        </w:rPr>
        <w:t>’</w:t>
      </w:r>
      <w:r w:rsidR="00655CAD" w:rsidRPr="004C1FCD">
        <w:rPr>
          <w:rFonts w:ascii="Arial" w:hAnsi="Arial" w:cs="Arial"/>
        </w:rPr>
        <w:t xml:space="preserve"> the next set of questions were not visible. Respondents answering yes were then </w:t>
      </w:r>
      <w:r w:rsidR="00440625" w:rsidRPr="004C1FCD">
        <w:rPr>
          <w:rFonts w:ascii="Arial" w:hAnsi="Arial" w:cs="Arial"/>
        </w:rPr>
        <w:t>asked</w:t>
      </w:r>
      <w:r w:rsidR="002E26FB" w:rsidRPr="004C1FCD">
        <w:rPr>
          <w:rFonts w:ascii="Arial" w:hAnsi="Arial" w:cs="Arial"/>
        </w:rPr>
        <w:t xml:space="preserve"> a follow up question to seek to derive further insights</w:t>
      </w:r>
      <w:r w:rsidR="00440625" w:rsidRPr="004C1FCD">
        <w:rPr>
          <w:rFonts w:ascii="Arial" w:hAnsi="Arial" w:cs="Arial"/>
        </w:rPr>
        <w:t>,</w:t>
      </w:r>
      <w:r w:rsidR="00655CAD" w:rsidRPr="004C1FCD">
        <w:rPr>
          <w:rFonts w:ascii="Arial" w:hAnsi="Arial" w:cs="Arial"/>
        </w:rPr>
        <w:t xml:space="preserve"> </w:t>
      </w:r>
      <w:bookmarkStart w:id="66" w:name="_Hlk170730757"/>
      <w:r w:rsidR="006E3D6A">
        <w:rPr>
          <w:rFonts w:ascii="Arial" w:hAnsi="Arial" w:cs="Arial"/>
          <w:b/>
          <w:bCs/>
        </w:rPr>
        <w:t>‘</w:t>
      </w:r>
      <w:r w:rsidR="003446DF" w:rsidRPr="004C1FCD">
        <w:rPr>
          <w:rFonts w:ascii="Arial" w:hAnsi="Arial" w:cs="Arial"/>
          <w:b/>
          <w:bCs/>
        </w:rPr>
        <w:t>How easy did you find the process to consider a request for flexible working</w:t>
      </w:r>
      <w:bookmarkEnd w:id="66"/>
      <w:r w:rsidR="003446DF" w:rsidRPr="004C1FCD">
        <w:rPr>
          <w:rFonts w:ascii="Arial" w:hAnsi="Arial" w:cs="Arial"/>
          <w:b/>
          <w:bCs/>
        </w:rPr>
        <w:t>?</w:t>
      </w:r>
      <w:r w:rsidR="006E3D6A">
        <w:rPr>
          <w:rFonts w:ascii="Arial" w:hAnsi="Arial" w:cs="Arial"/>
          <w:b/>
          <w:bCs/>
        </w:rPr>
        <w:t xml:space="preserve">’ </w:t>
      </w:r>
      <w:r w:rsidR="0009564F" w:rsidRPr="004C1FCD">
        <w:rPr>
          <w:rFonts w:ascii="Arial" w:hAnsi="Arial" w:cs="Arial"/>
        </w:rPr>
        <w:t xml:space="preserve">They were then given the options of </w:t>
      </w:r>
      <w:r w:rsidR="0009564F" w:rsidRPr="004C1FCD">
        <w:rPr>
          <w:rFonts w:ascii="Arial" w:hAnsi="Arial" w:cs="Arial"/>
          <w:b/>
          <w:bCs/>
        </w:rPr>
        <w:t xml:space="preserve">extremely easy, somewhat easy, Neutral, </w:t>
      </w:r>
      <w:r w:rsidR="005D654F" w:rsidRPr="004C1FCD">
        <w:rPr>
          <w:rFonts w:ascii="Arial" w:hAnsi="Arial" w:cs="Arial"/>
          <w:b/>
          <w:bCs/>
        </w:rPr>
        <w:lastRenderedPageBreak/>
        <w:t>somewhat</w:t>
      </w:r>
      <w:r w:rsidR="0009564F" w:rsidRPr="004C1FCD">
        <w:rPr>
          <w:rFonts w:ascii="Arial" w:hAnsi="Arial" w:cs="Arial"/>
          <w:b/>
          <w:bCs/>
        </w:rPr>
        <w:t xml:space="preserve"> not </w:t>
      </w:r>
      <w:r w:rsidR="00440625" w:rsidRPr="004C1FCD">
        <w:rPr>
          <w:rFonts w:ascii="Arial" w:hAnsi="Arial" w:cs="Arial"/>
          <w:b/>
          <w:bCs/>
        </w:rPr>
        <w:t>easy,</w:t>
      </w:r>
      <w:r w:rsidR="0009564F" w:rsidRPr="004C1FCD">
        <w:rPr>
          <w:rFonts w:ascii="Arial" w:hAnsi="Arial" w:cs="Arial"/>
          <w:b/>
          <w:bCs/>
        </w:rPr>
        <w:t xml:space="preserve"> or extremely not easy. </w:t>
      </w:r>
      <w:r w:rsidR="003446DF" w:rsidRPr="004C1FCD">
        <w:rPr>
          <w:rFonts w:ascii="Arial" w:hAnsi="Arial" w:cs="Arial"/>
        </w:rPr>
        <w:t>This question was asked to seek to understand if process or systems were a potential barrier</w:t>
      </w:r>
      <w:r w:rsidR="008454EB">
        <w:rPr>
          <w:rFonts w:ascii="Arial" w:hAnsi="Arial" w:cs="Arial"/>
        </w:rPr>
        <w:t>.</w:t>
      </w:r>
    </w:p>
    <w:p w14:paraId="52E6B187" w14:textId="49B5A516" w:rsidR="00DA6A0A" w:rsidRPr="004C1FCD" w:rsidRDefault="0009564F" w:rsidP="00AD3B48">
      <w:pPr>
        <w:jc w:val="both"/>
        <w:rPr>
          <w:rFonts w:ascii="Arial" w:hAnsi="Arial" w:cs="Arial"/>
        </w:rPr>
      </w:pPr>
      <w:r w:rsidRPr="004C1FCD">
        <w:rPr>
          <w:rFonts w:ascii="Arial" w:hAnsi="Arial" w:cs="Arial"/>
        </w:rPr>
        <w:t xml:space="preserve">15 (31%) answered </w:t>
      </w:r>
      <w:r w:rsidR="00682611" w:rsidRPr="004C1FCD">
        <w:rPr>
          <w:rFonts w:ascii="Arial" w:hAnsi="Arial" w:cs="Arial"/>
        </w:rPr>
        <w:t>s</w:t>
      </w:r>
      <w:r w:rsidRPr="004C1FCD">
        <w:rPr>
          <w:rFonts w:ascii="Arial" w:hAnsi="Arial" w:cs="Arial"/>
        </w:rPr>
        <w:t xml:space="preserve">omewhat easy, and 6 (13%) answered extremely easy. </w:t>
      </w:r>
      <w:r w:rsidR="00682611" w:rsidRPr="004C1FCD">
        <w:rPr>
          <w:rFonts w:ascii="Arial" w:hAnsi="Arial" w:cs="Arial"/>
        </w:rPr>
        <w:t xml:space="preserve">15 (31%) answered neutral and 12 (25%) answered somewhat not easy. </w:t>
      </w:r>
      <w:r w:rsidR="005D654F" w:rsidRPr="004C1FCD">
        <w:rPr>
          <w:rFonts w:ascii="Arial" w:hAnsi="Arial" w:cs="Arial"/>
        </w:rPr>
        <w:t xml:space="preserve">75% of respondents therefore felt neutral or answered in a positive response. </w:t>
      </w:r>
    </w:p>
    <w:p w14:paraId="45316028" w14:textId="117617F4" w:rsidR="002A7E12" w:rsidRPr="004C1FCD" w:rsidRDefault="004F72D6" w:rsidP="00AD3B48">
      <w:pPr>
        <w:jc w:val="both"/>
        <w:rPr>
          <w:rFonts w:ascii="Arial" w:hAnsi="Arial" w:cs="Arial"/>
        </w:rPr>
      </w:pPr>
      <w:r w:rsidRPr="004C1FCD">
        <w:rPr>
          <w:rFonts w:ascii="Arial" w:hAnsi="Arial" w:cs="Arial"/>
        </w:rPr>
        <w:t xml:space="preserve">When </w:t>
      </w:r>
      <w:r w:rsidR="007D6CBA" w:rsidRPr="004C1FCD">
        <w:rPr>
          <w:rFonts w:ascii="Arial" w:hAnsi="Arial" w:cs="Arial"/>
        </w:rPr>
        <w:t xml:space="preserve">asked to explain their response </w:t>
      </w:r>
      <w:r w:rsidR="00BD0C11" w:rsidRPr="004C1FCD">
        <w:rPr>
          <w:rFonts w:ascii="Arial" w:hAnsi="Arial" w:cs="Arial"/>
        </w:rPr>
        <w:t xml:space="preserve">the 12 that answered in a negative response generally cited issues with the system, or not having information available to them. </w:t>
      </w:r>
      <w:r w:rsidR="00440625" w:rsidRPr="004C1FCD">
        <w:rPr>
          <w:rFonts w:ascii="Arial" w:hAnsi="Arial" w:cs="Arial"/>
        </w:rPr>
        <w:t xml:space="preserve">In some of the neutral responses the system was described as </w:t>
      </w:r>
      <w:r w:rsidR="00BA5DEE" w:rsidRPr="004C1FCD">
        <w:rPr>
          <w:rFonts w:ascii="Arial" w:hAnsi="Arial" w:cs="Arial"/>
        </w:rPr>
        <w:t>easy,</w:t>
      </w:r>
      <w:r w:rsidR="00120763" w:rsidRPr="004C1FCD">
        <w:rPr>
          <w:rFonts w:ascii="Arial" w:hAnsi="Arial" w:cs="Arial"/>
        </w:rPr>
        <w:t xml:space="preserve"> but </w:t>
      </w:r>
      <w:r w:rsidR="00290164" w:rsidRPr="004C1FCD">
        <w:rPr>
          <w:rFonts w:ascii="Arial" w:hAnsi="Arial" w:cs="Arial"/>
        </w:rPr>
        <w:t xml:space="preserve">the process and support were raised as gaps. </w:t>
      </w:r>
      <w:r w:rsidR="008454EB">
        <w:rPr>
          <w:rFonts w:ascii="Arial" w:hAnsi="Arial" w:cs="Arial"/>
        </w:rPr>
        <w:t xml:space="preserve">This supports the </w:t>
      </w:r>
      <w:r w:rsidR="005D2FDB">
        <w:rPr>
          <w:rFonts w:ascii="Arial" w:hAnsi="Arial" w:cs="Arial"/>
        </w:rPr>
        <w:t xml:space="preserve">research of </w:t>
      </w:r>
      <w:r w:rsidR="00553CA4" w:rsidRPr="00553CA4">
        <w:rPr>
          <w:rFonts w:ascii="Arial" w:hAnsi="Arial" w:cs="Arial"/>
          <w:noProof/>
        </w:rPr>
        <w:t>Charman &amp; Tyson</w:t>
      </w:r>
      <w:r w:rsidR="00553CA4">
        <w:rPr>
          <w:rFonts w:ascii="Arial" w:hAnsi="Arial" w:cs="Arial"/>
          <w:noProof/>
        </w:rPr>
        <w:t xml:space="preserve"> (</w:t>
      </w:r>
      <w:r w:rsidR="00553CA4" w:rsidRPr="00553CA4">
        <w:rPr>
          <w:rFonts w:ascii="Arial" w:hAnsi="Arial" w:cs="Arial"/>
          <w:noProof/>
        </w:rPr>
        <w:t>2024)</w:t>
      </w:r>
      <w:r w:rsidR="00553CA4">
        <w:rPr>
          <w:rFonts w:ascii="Arial" w:hAnsi="Arial" w:cs="Arial"/>
          <w:noProof/>
        </w:rPr>
        <w:t xml:space="preserve"> </w:t>
      </w:r>
      <w:r w:rsidR="00C65AFC">
        <w:rPr>
          <w:rFonts w:ascii="Arial" w:hAnsi="Arial" w:cs="Arial"/>
          <w:noProof/>
        </w:rPr>
        <w:t>which relays the importance of line managers</w:t>
      </w:r>
      <w:r w:rsidR="00DA2D0F">
        <w:rPr>
          <w:rFonts w:ascii="Arial" w:hAnsi="Arial" w:cs="Arial"/>
          <w:noProof/>
        </w:rPr>
        <w:t xml:space="preserve">. </w:t>
      </w:r>
    </w:p>
    <w:p w14:paraId="4EE8E42A" w14:textId="78309A79" w:rsidR="00950D26" w:rsidRPr="004C1FCD" w:rsidRDefault="002E26FB" w:rsidP="00AD3B48">
      <w:pPr>
        <w:jc w:val="both"/>
      </w:pPr>
      <w:r w:rsidRPr="004C1FCD">
        <w:rPr>
          <w:rFonts w:ascii="Arial" w:hAnsi="Arial" w:cs="Arial"/>
          <w:i/>
          <w:iCs/>
          <w:noProof/>
        </w:rPr>
        <mc:AlternateContent>
          <mc:Choice Requires="wps">
            <w:drawing>
              <wp:anchor distT="0" distB="0" distL="114300" distR="114300" simplePos="0" relativeHeight="251631616" behindDoc="0" locked="0" layoutInCell="1" allowOverlap="1" wp14:anchorId="38DA54BA" wp14:editId="0A1FBD4A">
                <wp:simplePos x="0" y="0"/>
                <wp:positionH relativeFrom="margin">
                  <wp:align>left</wp:align>
                </wp:positionH>
                <wp:positionV relativeFrom="paragraph">
                  <wp:posOffset>570</wp:posOffset>
                </wp:positionV>
                <wp:extent cx="5962650" cy="4908550"/>
                <wp:effectExtent l="0" t="0" r="19050" b="25400"/>
                <wp:wrapNone/>
                <wp:docPr id="55" name="Text Box 55"/>
                <wp:cNvGraphicFramePr/>
                <a:graphic xmlns:a="http://schemas.openxmlformats.org/drawingml/2006/main">
                  <a:graphicData uri="http://schemas.microsoft.com/office/word/2010/wordprocessingShape">
                    <wps:wsp>
                      <wps:cNvSpPr txBox="1"/>
                      <wps:spPr>
                        <a:xfrm>
                          <a:off x="0" y="0"/>
                          <a:ext cx="5962650" cy="4908550"/>
                        </a:xfrm>
                        <a:prstGeom prst="rect">
                          <a:avLst/>
                        </a:prstGeom>
                        <a:solidFill>
                          <a:schemeClr val="bg2"/>
                        </a:solidFill>
                        <a:ln w="6350">
                          <a:solidFill>
                            <a:schemeClr val="accent4"/>
                          </a:solidFill>
                        </a:ln>
                      </wps:spPr>
                      <wps:txbx>
                        <w:txbxContent>
                          <w:p w14:paraId="0299F59F" w14:textId="758D603E" w:rsidR="00950D26" w:rsidRPr="00BA5DEE" w:rsidRDefault="00950D26"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It is not very well explained until you contact HR and ask them to explain it fully. </w:t>
                            </w:r>
                            <w:r w:rsidR="00D85EE5" w:rsidRPr="00BA5DEE">
                              <w:rPr>
                                <w:rFonts w:ascii="Arial" w:hAnsi="Arial" w:cs="Arial"/>
                                <w:i/>
                                <w:iCs/>
                                <w:sz w:val="18"/>
                                <w:szCs w:val="18"/>
                              </w:rPr>
                              <w:t>However,</w:t>
                            </w:r>
                            <w:r w:rsidRPr="00BA5DEE">
                              <w:rPr>
                                <w:rFonts w:ascii="Arial" w:hAnsi="Arial" w:cs="Arial"/>
                                <w:i/>
                                <w:iCs/>
                                <w:sz w:val="18"/>
                                <w:szCs w:val="18"/>
                              </w:rPr>
                              <w:t xml:space="preserve"> information on the intranet was not easy to come by. Although we managed the flexible plan on a temporary local basis</w:t>
                            </w:r>
                          </w:p>
                          <w:p w14:paraId="59438AA2" w14:textId="278936DF" w:rsidR="00EC2A98" w:rsidRPr="00BA5DEE" w:rsidRDefault="00EC2A98"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Not the most user-friendly system</w:t>
                            </w:r>
                          </w:p>
                          <w:p w14:paraId="0B38AD8E" w14:textId="02DEEA83" w:rsidR="00375D67" w:rsidRPr="00BA5DEE" w:rsidRDefault="00375D67"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There is much negotiation and the process itself is largely dependent on who reviews it and their own personal thoughts.</w:t>
                            </w:r>
                          </w:p>
                          <w:p w14:paraId="0AA63235" w14:textId="668CF229" w:rsidR="00375D67" w:rsidRPr="00BA5DEE" w:rsidRDefault="00375D67"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No clear guidance or training given.</w:t>
                            </w:r>
                          </w:p>
                          <w:p w14:paraId="4E1F6009" w14:textId="7F1FBA87" w:rsidR="008022CD" w:rsidRPr="00BA5DEE" w:rsidRDefault="008022CD"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I personally did not have much of an issue with the flexible working member of staff or their request</w:t>
                            </w:r>
                            <w:r w:rsidR="00D85EE5" w:rsidRPr="00BA5DEE">
                              <w:rPr>
                                <w:rFonts w:ascii="Arial" w:hAnsi="Arial" w:cs="Arial"/>
                                <w:i/>
                                <w:iCs/>
                                <w:sz w:val="18"/>
                                <w:szCs w:val="18"/>
                              </w:rPr>
                              <w:t xml:space="preserve">. </w:t>
                            </w:r>
                            <w:r w:rsidRPr="00BA5DEE">
                              <w:rPr>
                                <w:rFonts w:ascii="Arial" w:hAnsi="Arial" w:cs="Arial"/>
                                <w:i/>
                                <w:iCs/>
                                <w:sz w:val="18"/>
                                <w:szCs w:val="18"/>
                              </w:rPr>
                              <w:t xml:space="preserve">I do find that (whether or not the organisation would ever admit this is another thing) my line managers were against the idea as a </w:t>
                            </w:r>
                            <w:r w:rsidR="00D85EE5" w:rsidRPr="00BA5DEE">
                              <w:rPr>
                                <w:rFonts w:ascii="Arial" w:hAnsi="Arial" w:cs="Arial"/>
                                <w:i/>
                                <w:iCs/>
                                <w:sz w:val="18"/>
                                <w:szCs w:val="18"/>
                              </w:rPr>
                              <w:t>rule,</w:t>
                            </w:r>
                            <w:r w:rsidRPr="00BA5DEE">
                              <w:rPr>
                                <w:rFonts w:ascii="Arial" w:hAnsi="Arial" w:cs="Arial"/>
                                <w:i/>
                                <w:iCs/>
                                <w:sz w:val="18"/>
                                <w:szCs w:val="18"/>
                              </w:rPr>
                              <w:t xml:space="preserve"> and </w:t>
                            </w:r>
                            <w:r w:rsidR="00871C98" w:rsidRPr="00BA5DEE">
                              <w:rPr>
                                <w:rFonts w:ascii="Arial" w:hAnsi="Arial" w:cs="Arial"/>
                                <w:i/>
                                <w:iCs/>
                                <w:sz w:val="18"/>
                                <w:szCs w:val="18"/>
                              </w:rPr>
                              <w:t>I</w:t>
                            </w:r>
                            <w:r w:rsidRPr="00BA5DEE">
                              <w:rPr>
                                <w:rFonts w:ascii="Arial" w:hAnsi="Arial" w:cs="Arial"/>
                                <w:i/>
                                <w:iCs/>
                                <w:sz w:val="18"/>
                                <w:szCs w:val="18"/>
                              </w:rPr>
                              <w:t xml:space="preserve"> felt pressure into finding ways not to authorise flexible working patterns.  </w:t>
                            </w:r>
                            <w:r w:rsidR="00871C98" w:rsidRPr="00BA5DEE">
                              <w:rPr>
                                <w:rFonts w:ascii="Arial" w:hAnsi="Arial" w:cs="Arial"/>
                                <w:i/>
                                <w:iCs/>
                                <w:sz w:val="18"/>
                                <w:szCs w:val="18"/>
                              </w:rPr>
                              <w:t>I</w:t>
                            </w:r>
                            <w:r w:rsidRPr="00BA5DEE">
                              <w:rPr>
                                <w:rFonts w:ascii="Arial" w:hAnsi="Arial" w:cs="Arial"/>
                                <w:i/>
                                <w:iCs/>
                                <w:sz w:val="18"/>
                                <w:szCs w:val="18"/>
                              </w:rPr>
                              <w:t xml:space="preserve"> also feel there is more of a negative attitude and almost </w:t>
                            </w:r>
                            <w:r w:rsidR="00D85EE5" w:rsidRPr="00BA5DEE">
                              <w:rPr>
                                <w:rFonts w:ascii="Arial" w:hAnsi="Arial" w:cs="Arial"/>
                                <w:i/>
                                <w:iCs/>
                                <w:sz w:val="18"/>
                                <w:szCs w:val="18"/>
                              </w:rPr>
                              <w:t>an</w:t>
                            </w:r>
                            <w:r w:rsidRPr="00BA5DEE">
                              <w:rPr>
                                <w:rFonts w:ascii="Arial" w:hAnsi="Arial" w:cs="Arial"/>
                                <w:i/>
                                <w:iCs/>
                                <w:sz w:val="18"/>
                                <w:szCs w:val="18"/>
                              </w:rPr>
                              <w:t xml:space="preserve"> expectance that male officers would not look for flexible working </w:t>
                            </w:r>
                            <w:r w:rsidR="00D85EE5" w:rsidRPr="00BA5DEE">
                              <w:rPr>
                                <w:rFonts w:ascii="Arial" w:hAnsi="Arial" w:cs="Arial"/>
                                <w:i/>
                                <w:iCs/>
                                <w:sz w:val="18"/>
                                <w:szCs w:val="18"/>
                              </w:rPr>
                              <w:t>patterns.</w:t>
                            </w:r>
                          </w:p>
                          <w:p w14:paraId="65AA2A30" w14:textId="2C8F1AA4" w:rsidR="0078230D" w:rsidRPr="00BA5DEE" w:rsidRDefault="00933E5B"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It is</w:t>
                            </w:r>
                            <w:r w:rsidR="0078230D" w:rsidRPr="00BA5DEE">
                              <w:rPr>
                                <w:rFonts w:ascii="Arial" w:hAnsi="Arial" w:cs="Arial"/>
                                <w:i/>
                                <w:iCs/>
                                <w:sz w:val="18"/>
                                <w:szCs w:val="18"/>
                              </w:rPr>
                              <w:t xml:space="preserve"> easy to consider an individual request but there is no easy way to consider how one flexible request fits into the jigsaw puzzle that is a whole section / department.</w:t>
                            </w:r>
                          </w:p>
                          <w:p w14:paraId="42EE66A0" w14:textId="65EE007D" w:rsidR="0078230D" w:rsidRPr="00BA5DEE" w:rsidRDefault="0078230D"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The system is not fit for purpose, surely there is an easier fool proof system.</w:t>
                            </w:r>
                          </w:p>
                          <w:p w14:paraId="32A667FD" w14:textId="77777777" w:rsidR="009A0475" w:rsidRPr="00BA5DEE" w:rsidRDefault="009A0475" w:rsidP="009A0475">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every time you have to submit a new request you have to repeat your personal circumstances which can be upsetting to the reasons why you have to request a flexi.  </w:t>
                            </w:r>
                          </w:p>
                          <w:p w14:paraId="5DC46879" w14:textId="180586E3" w:rsidR="009A0475" w:rsidRPr="00BA5DEE" w:rsidRDefault="00933E5B" w:rsidP="008175C2">
                            <w:pPr>
                              <w:pStyle w:val="ListParagraph"/>
                              <w:rPr>
                                <w:rFonts w:ascii="Arial" w:hAnsi="Arial" w:cs="Arial"/>
                                <w:i/>
                                <w:iCs/>
                                <w:sz w:val="18"/>
                                <w:szCs w:val="18"/>
                              </w:rPr>
                            </w:pPr>
                            <w:r w:rsidRPr="00BA5DEE">
                              <w:rPr>
                                <w:rFonts w:ascii="Arial" w:hAnsi="Arial" w:cs="Arial"/>
                                <w:i/>
                                <w:iCs/>
                                <w:sz w:val="18"/>
                                <w:szCs w:val="18"/>
                              </w:rPr>
                              <w:t>Do not</w:t>
                            </w:r>
                            <w:r w:rsidR="009A0475" w:rsidRPr="00BA5DEE">
                              <w:rPr>
                                <w:rFonts w:ascii="Arial" w:hAnsi="Arial" w:cs="Arial"/>
                                <w:i/>
                                <w:iCs/>
                                <w:sz w:val="18"/>
                                <w:szCs w:val="18"/>
                              </w:rPr>
                              <w:t xml:space="preserve"> think it is up to the officer requesting to state how it will affect the organisation</w:t>
                            </w:r>
                            <w:r w:rsidR="008A24D1" w:rsidRPr="00BA5DEE">
                              <w:rPr>
                                <w:rFonts w:ascii="Arial" w:hAnsi="Arial" w:cs="Arial"/>
                                <w:i/>
                                <w:iCs/>
                                <w:sz w:val="18"/>
                                <w:szCs w:val="18"/>
                              </w:rPr>
                              <w:t xml:space="preserve">. </w:t>
                            </w:r>
                            <w:r w:rsidR="009A0475" w:rsidRPr="00BA5DEE">
                              <w:rPr>
                                <w:rFonts w:ascii="Arial" w:hAnsi="Arial" w:cs="Arial"/>
                                <w:i/>
                                <w:iCs/>
                                <w:sz w:val="18"/>
                                <w:szCs w:val="18"/>
                              </w:rPr>
                              <w:t xml:space="preserve">That </w:t>
                            </w:r>
                            <w:r w:rsidRPr="00BA5DEE">
                              <w:rPr>
                                <w:rFonts w:ascii="Arial" w:hAnsi="Arial" w:cs="Arial"/>
                                <w:i/>
                                <w:iCs/>
                                <w:sz w:val="18"/>
                                <w:szCs w:val="18"/>
                              </w:rPr>
                              <w:t>should not</w:t>
                            </w:r>
                            <w:r w:rsidR="009A0475" w:rsidRPr="00BA5DEE">
                              <w:rPr>
                                <w:rFonts w:ascii="Arial" w:hAnsi="Arial" w:cs="Arial"/>
                                <w:i/>
                                <w:iCs/>
                                <w:sz w:val="18"/>
                                <w:szCs w:val="18"/>
                              </w:rPr>
                              <w:t xml:space="preserve"> be our concern</w:t>
                            </w:r>
                            <w:r w:rsidR="008A24D1" w:rsidRPr="00BA5DEE">
                              <w:rPr>
                                <w:rFonts w:ascii="Arial" w:hAnsi="Arial" w:cs="Arial"/>
                                <w:i/>
                                <w:iCs/>
                                <w:sz w:val="18"/>
                                <w:szCs w:val="18"/>
                              </w:rPr>
                              <w:t xml:space="preserve">. </w:t>
                            </w:r>
                            <w:r w:rsidR="009A0475" w:rsidRPr="00BA5DEE">
                              <w:rPr>
                                <w:rFonts w:ascii="Arial" w:hAnsi="Arial" w:cs="Arial"/>
                                <w:i/>
                                <w:iCs/>
                                <w:sz w:val="18"/>
                                <w:szCs w:val="18"/>
                              </w:rPr>
                              <w:t>It should be up to a line manager to complete that section.</w:t>
                            </w:r>
                          </w:p>
                          <w:p w14:paraId="3049E6B9" w14:textId="5A9B17FE" w:rsidR="002E0729" w:rsidRDefault="002E0729" w:rsidP="009A0475">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It is not very well explained until you contact HR and ask them to explain it fully. </w:t>
                            </w:r>
                            <w:r w:rsidR="008175C2" w:rsidRPr="00BA5DEE">
                              <w:rPr>
                                <w:rFonts w:ascii="Arial" w:hAnsi="Arial" w:cs="Arial"/>
                                <w:i/>
                                <w:iCs/>
                                <w:sz w:val="18"/>
                                <w:szCs w:val="18"/>
                              </w:rPr>
                              <w:t>However,</w:t>
                            </w:r>
                            <w:r w:rsidRPr="00BA5DEE">
                              <w:rPr>
                                <w:rFonts w:ascii="Arial" w:hAnsi="Arial" w:cs="Arial"/>
                                <w:i/>
                                <w:iCs/>
                                <w:sz w:val="18"/>
                                <w:szCs w:val="18"/>
                              </w:rPr>
                              <w:t xml:space="preserve"> information on the intranet was not easy to come by. Although we managed the flexible plan on a temporary local basis.</w:t>
                            </w:r>
                          </w:p>
                          <w:p w14:paraId="788411F2" w14:textId="08E0D218" w:rsidR="006E5669" w:rsidRDefault="006E5669" w:rsidP="009A0475">
                            <w:pPr>
                              <w:pStyle w:val="ListParagraph"/>
                              <w:numPr>
                                <w:ilvl w:val="0"/>
                                <w:numId w:val="12"/>
                              </w:numPr>
                              <w:rPr>
                                <w:rFonts w:ascii="Arial" w:hAnsi="Arial" w:cs="Arial"/>
                                <w:i/>
                                <w:iCs/>
                                <w:sz w:val="18"/>
                                <w:szCs w:val="18"/>
                              </w:rPr>
                            </w:pPr>
                            <w:r w:rsidRPr="006E5669">
                              <w:rPr>
                                <w:rFonts w:ascii="Arial" w:hAnsi="Arial" w:cs="Arial"/>
                                <w:i/>
                                <w:iCs/>
                                <w:sz w:val="18"/>
                                <w:szCs w:val="18"/>
                              </w:rPr>
                              <w:t>Receiving the application is easy through the online process, the challenge is working through and understanding the impact of the application on the team/department and understanding what is workable and when it becomes a challenge to maintain business as usual.</w:t>
                            </w:r>
                          </w:p>
                          <w:p w14:paraId="7641805F" w14:textId="2E93C80E" w:rsidR="005719B4" w:rsidRPr="00BA5DEE" w:rsidRDefault="005719B4" w:rsidP="009A0475">
                            <w:pPr>
                              <w:pStyle w:val="ListParagraph"/>
                              <w:numPr>
                                <w:ilvl w:val="0"/>
                                <w:numId w:val="12"/>
                              </w:numPr>
                              <w:rPr>
                                <w:rFonts w:ascii="Arial" w:hAnsi="Arial" w:cs="Arial"/>
                                <w:i/>
                                <w:iCs/>
                                <w:sz w:val="18"/>
                                <w:szCs w:val="18"/>
                              </w:rPr>
                            </w:pPr>
                            <w:r w:rsidRPr="005719B4">
                              <w:rPr>
                                <w:rFonts w:ascii="Arial" w:hAnsi="Arial" w:cs="Arial"/>
                                <w:i/>
                                <w:iCs/>
                                <w:sz w:val="18"/>
                                <w:szCs w:val="18"/>
                              </w:rPr>
                              <w:t>Only easy if you have a good grasp of the current flexible working procedure</w:t>
                            </w:r>
                          </w:p>
                          <w:p w14:paraId="5F566E61" w14:textId="77777777" w:rsidR="00375D67" w:rsidRDefault="00375D67" w:rsidP="00950D26">
                            <w:pPr>
                              <w:jc w:val="center"/>
                            </w:pPr>
                          </w:p>
                          <w:p w14:paraId="7DF50057" w14:textId="77777777" w:rsidR="00375D67" w:rsidRDefault="00375D67" w:rsidP="00950D26">
                            <w:pPr>
                              <w:jc w:val="center"/>
                            </w:pPr>
                          </w:p>
                          <w:p w14:paraId="14DBB867" w14:textId="77777777" w:rsidR="00375D67" w:rsidRDefault="00375D67" w:rsidP="00950D26">
                            <w:pPr>
                              <w:jc w:val="center"/>
                            </w:pPr>
                          </w:p>
                          <w:p w14:paraId="58677910" w14:textId="77777777" w:rsidR="00EC2A98" w:rsidRDefault="00EC2A98" w:rsidP="00950D26">
                            <w:pPr>
                              <w:jc w:val="center"/>
                            </w:pPr>
                          </w:p>
                          <w:p w14:paraId="4990E5D6" w14:textId="77777777" w:rsidR="00EC2A98" w:rsidRDefault="00EC2A98" w:rsidP="00950D26">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DA54BA" id="Text Box 55" o:spid="_x0000_s1029" type="#_x0000_t202" style="position:absolute;left:0;text-align:left;margin-left:0;margin-top:.05pt;width:469.5pt;height:386.5pt;z-index:2516316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" fillcolor="#e7e6e6 [3214]" strokecolor="#ffc000 [3207]" strokeweight=".5pt">
                <v:textbox>
                  <w:txbxContent>
                    <w:p w14:paraId="0299F59F" w14:textId="758D603E" w:rsidR="00950D26" w:rsidRPr="00BA5DEE" w:rsidRDefault="00950D26"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It is not very well explained until you contact HR and ask them to explain it fully. </w:t>
                      </w:r>
                      <w:r w:rsidR="00D85EE5" w:rsidRPr="00BA5DEE">
                        <w:rPr>
                          <w:rFonts w:ascii="Arial" w:hAnsi="Arial" w:cs="Arial"/>
                          <w:i/>
                          <w:iCs/>
                          <w:sz w:val="18"/>
                          <w:szCs w:val="18"/>
                        </w:rPr>
                        <w:t>However,</w:t>
                      </w:r>
                      <w:r w:rsidRPr="00BA5DEE">
                        <w:rPr>
                          <w:rFonts w:ascii="Arial" w:hAnsi="Arial" w:cs="Arial"/>
                          <w:i/>
                          <w:iCs/>
                          <w:sz w:val="18"/>
                          <w:szCs w:val="18"/>
                        </w:rPr>
                        <w:t xml:space="preserve"> information on the intranet was not easy to come by. Although we managed the flexible plan on a temporary local basis</w:t>
                      </w:r>
                    </w:p>
                    <w:p w14:paraId="59438AA2" w14:textId="278936DF" w:rsidR="00EC2A98" w:rsidRPr="00BA5DEE" w:rsidRDefault="00EC2A98"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Not the most user-friendly system</w:t>
                      </w:r>
                    </w:p>
                    <w:p w14:paraId="0B38AD8E" w14:textId="02DEEA83" w:rsidR="00375D67" w:rsidRPr="00BA5DEE" w:rsidRDefault="00375D67"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There is much negotiation and the process itself is largely dependent on who reviews it and their own personal thoughts.</w:t>
                      </w:r>
                    </w:p>
                    <w:p w14:paraId="0AA63235" w14:textId="668CF229" w:rsidR="00375D67" w:rsidRPr="00BA5DEE" w:rsidRDefault="00375D67"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No clear guidance or training given.</w:t>
                      </w:r>
                    </w:p>
                    <w:p w14:paraId="4E1F6009" w14:textId="7F1FBA87" w:rsidR="008022CD" w:rsidRPr="00BA5DEE" w:rsidRDefault="008022CD"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I personally did not have much of an issue with the flexible working member of staff or their request</w:t>
                      </w:r>
                      <w:r w:rsidR="00D85EE5" w:rsidRPr="00BA5DEE">
                        <w:rPr>
                          <w:rFonts w:ascii="Arial" w:hAnsi="Arial" w:cs="Arial"/>
                          <w:i/>
                          <w:iCs/>
                          <w:sz w:val="18"/>
                          <w:szCs w:val="18"/>
                        </w:rPr>
                        <w:t xml:space="preserve">. </w:t>
                      </w:r>
                      <w:r w:rsidRPr="00BA5DEE">
                        <w:rPr>
                          <w:rFonts w:ascii="Arial" w:hAnsi="Arial" w:cs="Arial"/>
                          <w:i/>
                          <w:iCs/>
                          <w:sz w:val="18"/>
                          <w:szCs w:val="18"/>
                        </w:rPr>
                        <w:t xml:space="preserve">I do find that (whether or not the organisation would ever admit this is another thing) my line managers were against the idea as a </w:t>
                      </w:r>
                      <w:r w:rsidR="00D85EE5" w:rsidRPr="00BA5DEE">
                        <w:rPr>
                          <w:rFonts w:ascii="Arial" w:hAnsi="Arial" w:cs="Arial"/>
                          <w:i/>
                          <w:iCs/>
                          <w:sz w:val="18"/>
                          <w:szCs w:val="18"/>
                        </w:rPr>
                        <w:t>rule,</w:t>
                      </w:r>
                      <w:r w:rsidRPr="00BA5DEE">
                        <w:rPr>
                          <w:rFonts w:ascii="Arial" w:hAnsi="Arial" w:cs="Arial"/>
                          <w:i/>
                          <w:iCs/>
                          <w:sz w:val="18"/>
                          <w:szCs w:val="18"/>
                        </w:rPr>
                        <w:t xml:space="preserve"> and </w:t>
                      </w:r>
                      <w:r w:rsidR="00871C98" w:rsidRPr="00BA5DEE">
                        <w:rPr>
                          <w:rFonts w:ascii="Arial" w:hAnsi="Arial" w:cs="Arial"/>
                          <w:i/>
                          <w:iCs/>
                          <w:sz w:val="18"/>
                          <w:szCs w:val="18"/>
                        </w:rPr>
                        <w:t>I</w:t>
                      </w:r>
                      <w:r w:rsidRPr="00BA5DEE">
                        <w:rPr>
                          <w:rFonts w:ascii="Arial" w:hAnsi="Arial" w:cs="Arial"/>
                          <w:i/>
                          <w:iCs/>
                          <w:sz w:val="18"/>
                          <w:szCs w:val="18"/>
                        </w:rPr>
                        <w:t xml:space="preserve"> felt pressure into finding ways not to authorise flexible working patterns.  </w:t>
                      </w:r>
                      <w:r w:rsidR="00871C98" w:rsidRPr="00BA5DEE">
                        <w:rPr>
                          <w:rFonts w:ascii="Arial" w:hAnsi="Arial" w:cs="Arial"/>
                          <w:i/>
                          <w:iCs/>
                          <w:sz w:val="18"/>
                          <w:szCs w:val="18"/>
                        </w:rPr>
                        <w:t>I</w:t>
                      </w:r>
                      <w:r w:rsidRPr="00BA5DEE">
                        <w:rPr>
                          <w:rFonts w:ascii="Arial" w:hAnsi="Arial" w:cs="Arial"/>
                          <w:i/>
                          <w:iCs/>
                          <w:sz w:val="18"/>
                          <w:szCs w:val="18"/>
                        </w:rPr>
                        <w:t xml:space="preserve"> also feel there is more of a negative attitude and almost </w:t>
                      </w:r>
                      <w:r w:rsidR="00D85EE5" w:rsidRPr="00BA5DEE">
                        <w:rPr>
                          <w:rFonts w:ascii="Arial" w:hAnsi="Arial" w:cs="Arial"/>
                          <w:i/>
                          <w:iCs/>
                          <w:sz w:val="18"/>
                          <w:szCs w:val="18"/>
                        </w:rPr>
                        <w:t>an</w:t>
                      </w:r>
                      <w:r w:rsidRPr="00BA5DEE">
                        <w:rPr>
                          <w:rFonts w:ascii="Arial" w:hAnsi="Arial" w:cs="Arial"/>
                          <w:i/>
                          <w:iCs/>
                          <w:sz w:val="18"/>
                          <w:szCs w:val="18"/>
                        </w:rPr>
                        <w:t xml:space="preserve"> expectance that male officers would not look for flexible working </w:t>
                      </w:r>
                      <w:r w:rsidR="00D85EE5" w:rsidRPr="00BA5DEE">
                        <w:rPr>
                          <w:rFonts w:ascii="Arial" w:hAnsi="Arial" w:cs="Arial"/>
                          <w:i/>
                          <w:iCs/>
                          <w:sz w:val="18"/>
                          <w:szCs w:val="18"/>
                        </w:rPr>
                        <w:t>patterns.</w:t>
                      </w:r>
                    </w:p>
                    <w:p w14:paraId="65AA2A30" w14:textId="2C8F1AA4" w:rsidR="0078230D" w:rsidRPr="00BA5DEE" w:rsidRDefault="00933E5B"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It is</w:t>
                      </w:r>
                      <w:r w:rsidR="0078230D" w:rsidRPr="00BA5DEE">
                        <w:rPr>
                          <w:rFonts w:ascii="Arial" w:hAnsi="Arial" w:cs="Arial"/>
                          <w:i/>
                          <w:iCs/>
                          <w:sz w:val="18"/>
                          <w:szCs w:val="18"/>
                        </w:rPr>
                        <w:t xml:space="preserve"> easy to consider an individual request but there is no easy way to consider how one flexible request fits into the jigsaw puzzle that is a whole section / department.</w:t>
                      </w:r>
                    </w:p>
                    <w:p w14:paraId="42EE66A0" w14:textId="65EE007D" w:rsidR="0078230D" w:rsidRPr="00BA5DEE" w:rsidRDefault="0078230D" w:rsidP="00375D67">
                      <w:pPr>
                        <w:pStyle w:val="ListParagraph"/>
                        <w:numPr>
                          <w:ilvl w:val="0"/>
                          <w:numId w:val="12"/>
                        </w:numPr>
                        <w:rPr>
                          <w:rFonts w:ascii="Arial" w:hAnsi="Arial" w:cs="Arial"/>
                          <w:i/>
                          <w:iCs/>
                          <w:sz w:val="18"/>
                          <w:szCs w:val="18"/>
                        </w:rPr>
                      </w:pPr>
                      <w:r w:rsidRPr="00BA5DEE">
                        <w:rPr>
                          <w:rFonts w:ascii="Arial" w:hAnsi="Arial" w:cs="Arial"/>
                          <w:i/>
                          <w:iCs/>
                          <w:sz w:val="18"/>
                          <w:szCs w:val="18"/>
                        </w:rPr>
                        <w:t>The system is not fit for purpose, surely there is an easier fool proof system.</w:t>
                      </w:r>
                    </w:p>
                    <w:p w14:paraId="32A667FD" w14:textId="77777777" w:rsidR="009A0475" w:rsidRPr="00BA5DEE" w:rsidRDefault="009A0475" w:rsidP="009A0475">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every time you have to submit a new request you have to repeat your personal circumstances which can be upsetting to the reasons why you have to request a flexi.  </w:t>
                      </w:r>
                    </w:p>
                    <w:p w14:paraId="5DC46879" w14:textId="180586E3" w:rsidR="009A0475" w:rsidRPr="00BA5DEE" w:rsidRDefault="00933E5B" w:rsidP="008175C2">
                      <w:pPr>
                        <w:pStyle w:val="ListParagraph"/>
                        <w:rPr>
                          <w:rFonts w:ascii="Arial" w:hAnsi="Arial" w:cs="Arial"/>
                          <w:i/>
                          <w:iCs/>
                          <w:sz w:val="18"/>
                          <w:szCs w:val="18"/>
                        </w:rPr>
                      </w:pPr>
                      <w:r w:rsidRPr="00BA5DEE">
                        <w:rPr>
                          <w:rFonts w:ascii="Arial" w:hAnsi="Arial" w:cs="Arial"/>
                          <w:i/>
                          <w:iCs/>
                          <w:sz w:val="18"/>
                          <w:szCs w:val="18"/>
                        </w:rPr>
                        <w:t>Do not</w:t>
                      </w:r>
                      <w:r w:rsidR="009A0475" w:rsidRPr="00BA5DEE">
                        <w:rPr>
                          <w:rFonts w:ascii="Arial" w:hAnsi="Arial" w:cs="Arial"/>
                          <w:i/>
                          <w:iCs/>
                          <w:sz w:val="18"/>
                          <w:szCs w:val="18"/>
                        </w:rPr>
                        <w:t xml:space="preserve"> think it is up to the officer requesting to state how it will affect the organisation</w:t>
                      </w:r>
                      <w:r w:rsidR="008A24D1" w:rsidRPr="00BA5DEE">
                        <w:rPr>
                          <w:rFonts w:ascii="Arial" w:hAnsi="Arial" w:cs="Arial"/>
                          <w:i/>
                          <w:iCs/>
                          <w:sz w:val="18"/>
                          <w:szCs w:val="18"/>
                        </w:rPr>
                        <w:t xml:space="preserve">. </w:t>
                      </w:r>
                      <w:r w:rsidR="009A0475" w:rsidRPr="00BA5DEE">
                        <w:rPr>
                          <w:rFonts w:ascii="Arial" w:hAnsi="Arial" w:cs="Arial"/>
                          <w:i/>
                          <w:iCs/>
                          <w:sz w:val="18"/>
                          <w:szCs w:val="18"/>
                        </w:rPr>
                        <w:t xml:space="preserve">That </w:t>
                      </w:r>
                      <w:r w:rsidRPr="00BA5DEE">
                        <w:rPr>
                          <w:rFonts w:ascii="Arial" w:hAnsi="Arial" w:cs="Arial"/>
                          <w:i/>
                          <w:iCs/>
                          <w:sz w:val="18"/>
                          <w:szCs w:val="18"/>
                        </w:rPr>
                        <w:t>should not</w:t>
                      </w:r>
                      <w:r w:rsidR="009A0475" w:rsidRPr="00BA5DEE">
                        <w:rPr>
                          <w:rFonts w:ascii="Arial" w:hAnsi="Arial" w:cs="Arial"/>
                          <w:i/>
                          <w:iCs/>
                          <w:sz w:val="18"/>
                          <w:szCs w:val="18"/>
                        </w:rPr>
                        <w:t xml:space="preserve"> be our concern</w:t>
                      </w:r>
                      <w:r w:rsidR="008A24D1" w:rsidRPr="00BA5DEE">
                        <w:rPr>
                          <w:rFonts w:ascii="Arial" w:hAnsi="Arial" w:cs="Arial"/>
                          <w:i/>
                          <w:iCs/>
                          <w:sz w:val="18"/>
                          <w:szCs w:val="18"/>
                        </w:rPr>
                        <w:t xml:space="preserve">. </w:t>
                      </w:r>
                      <w:r w:rsidR="009A0475" w:rsidRPr="00BA5DEE">
                        <w:rPr>
                          <w:rFonts w:ascii="Arial" w:hAnsi="Arial" w:cs="Arial"/>
                          <w:i/>
                          <w:iCs/>
                          <w:sz w:val="18"/>
                          <w:szCs w:val="18"/>
                        </w:rPr>
                        <w:t>It should be up to a line manager to complete that section.</w:t>
                      </w:r>
                    </w:p>
                    <w:p w14:paraId="3049E6B9" w14:textId="5A9B17FE" w:rsidR="002E0729" w:rsidRDefault="002E0729" w:rsidP="009A0475">
                      <w:pPr>
                        <w:pStyle w:val="ListParagraph"/>
                        <w:numPr>
                          <w:ilvl w:val="0"/>
                          <w:numId w:val="12"/>
                        </w:numPr>
                        <w:rPr>
                          <w:rFonts w:ascii="Arial" w:hAnsi="Arial" w:cs="Arial"/>
                          <w:i/>
                          <w:iCs/>
                          <w:sz w:val="18"/>
                          <w:szCs w:val="18"/>
                        </w:rPr>
                      </w:pPr>
                      <w:r w:rsidRPr="00BA5DEE">
                        <w:rPr>
                          <w:rFonts w:ascii="Arial" w:hAnsi="Arial" w:cs="Arial"/>
                          <w:i/>
                          <w:iCs/>
                          <w:sz w:val="18"/>
                          <w:szCs w:val="18"/>
                        </w:rPr>
                        <w:t xml:space="preserve">It is not very well explained until you contact HR and ask them to explain it fully. </w:t>
                      </w:r>
                      <w:r w:rsidR="008175C2" w:rsidRPr="00BA5DEE">
                        <w:rPr>
                          <w:rFonts w:ascii="Arial" w:hAnsi="Arial" w:cs="Arial"/>
                          <w:i/>
                          <w:iCs/>
                          <w:sz w:val="18"/>
                          <w:szCs w:val="18"/>
                        </w:rPr>
                        <w:t>However,</w:t>
                      </w:r>
                      <w:r w:rsidRPr="00BA5DEE">
                        <w:rPr>
                          <w:rFonts w:ascii="Arial" w:hAnsi="Arial" w:cs="Arial"/>
                          <w:i/>
                          <w:iCs/>
                          <w:sz w:val="18"/>
                          <w:szCs w:val="18"/>
                        </w:rPr>
                        <w:t xml:space="preserve"> information on the intranet was not easy to come by. Although we managed the flexible plan on a temporary local basis.</w:t>
                      </w:r>
                    </w:p>
                    <w:p w14:paraId="788411F2" w14:textId="08E0D218" w:rsidR="006E5669" w:rsidRDefault="006E5669" w:rsidP="009A0475">
                      <w:pPr>
                        <w:pStyle w:val="ListParagraph"/>
                        <w:numPr>
                          <w:ilvl w:val="0"/>
                          <w:numId w:val="12"/>
                        </w:numPr>
                        <w:rPr>
                          <w:rFonts w:ascii="Arial" w:hAnsi="Arial" w:cs="Arial"/>
                          <w:i/>
                          <w:iCs/>
                          <w:sz w:val="18"/>
                          <w:szCs w:val="18"/>
                        </w:rPr>
                      </w:pPr>
                      <w:r w:rsidRPr="006E5669">
                        <w:rPr>
                          <w:rFonts w:ascii="Arial" w:hAnsi="Arial" w:cs="Arial"/>
                          <w:i/>
                          <w:iCs/>
                          <w:sz w:val="18"/>
                          <w:szCs w:val="18"/>
                        </w:rPr>
                        <w:t>Receiving the application is easy through the online process, the challenge is working through and understanding the impact of the application on the team/department and understanding what is workable and when it becomes a challenge to maintain business as usual.</w:t>
                      </w:r>
                    </w:p>
                    <w:p w14:paraId="7641805F" w14:textId="2E93C80E" w:rsidR="005719B4" w:rsidRPr="00BA5DEE" w:rsidRDefault="005719B4" w:rsidP="009A0475">
                      <w:pPr>
                        <w:pStyle w:val="ListParagraph"/>
                        <w:numPr>
                          <w:ilvl w:val="0"/>
                          <w:numId w:val="12"/>
                        </w:numPr>
                        <w:rPr>
                          <w:rFonts w:ascii="Arial" w:hAnsi="Arial" w:cs="Arial"/>
                          <w:i/>
                          <w:iCs/>
                          <w:sz w:val="18"/>
                          <w:szCs w:val="18"/>
                        </w:rPr>
                      </w:pPr>
                      <w:r w:rsidRPr="005719B4">
                        <w:rPr>
                          <w:rFonts w:ascii="Arial" w:hAnsi="Arial" w:cs="Arial"/>
                          <w:i/>
                          <w:iCs/>
                          <w:sz w:val="18"/>
                          <w:szCs w:val="18"/>
                        </w:rPr>
                        <w:t>Only easy if you have a good grasp of the current flexible working procedure</w:t>
                      </w:r>
                    </w:p>
                    <w:p w14:paraId="5F566E61" w14:textId="77777777" w:rsidR="00375D67" w:rsidRDefault="00375D67" w:rsidP="00950D26">
                      <w:pPr>
                        <w:jc w:val="center"/>
                      </w:pPr>
                    </w:p>
                    <w:p w14:paraId="7DF50057" w14:textId="77777777" w:rsidR="00375D67" w:rsidRDefault="00375D67" w:rsidP="00950D26">
                      <w:pPr>
                        <w:jc w:val="center"/>
                      </w:pPr>
                    </w:p>
                    <w:p w14:paraId="14DBB867" w14:textId="77777777" w:rsidR="00375D67" w:rsidRDefault="00375D67" w:rsidP="00950D26">
                      <w:pPr>
                        <w:jc w:val="center"/>
                      </w:pPr>
                    </w:p>
                    <w:p w14:paraId="58677910" w14:textId="77777777" w:rsidR="00EC2A98" w:rsidRDefault="00EC2A98" w:rsidP="00950D26">
                      <w:pPr>
                        <w:jc w:val="center"/>
                      </w:pPr>
                    </w:p>
                    <w:p w14:paraId="4990E5D6" w14:textId="77777777" w:rsidR="00EC2A98" w:rsidRDefault="00EC2A98" w:rsidP="00950D26">
                      <w:pPr>
                        <w:jc w:val="center"/>
                      </w:pPr>
                    </w:p>
                  </w:txbxContent>
                </v:textbox>
                <w10:wrap anchorx="margin"/>
              </v:shape>
            </w:pict>
          </mc:Fallback>
        </mc:AlternateContent>
      </w:r>
    </w:p>
    <w:p w14:paraId="4A899C0E" w14:textId="00B92853" w:rsidR="00950D26" w:rsidRPr="004C1FCD" w:rsidRDefault="00950D26" w:rsidP="00AD3B48">
      <w:pPr>
        <w:pStyle w:val="Heading2"/>
      </w:pPr>
    </w:p>
    <w:p w14:paraId="295D204C" w14:textId="2BC8385E" w:rsidR="00950D26" w:rsidRPr="004C1FCD" w:rsidRDefault="00950D26" w:rsidP="00AD3B48">
      <w:pPr>
        <w:pStyle w:val="Heading2"/>
      </w:pPr>
    </w:p>
    <w:p w14:paraId="25458722" w14:textId="1D7BA727" w:rsidR="00950D26" w:rsidRPr="004C1FCD" w:rsidRDefault="00950D26" w:rsidP="00AD3B48">
      <w:pPr>
        <w:pStyle w:val="Heading2"/>
      </w:pPr>
    </w:p>
    <w:p w14:paraId="3B7C086A" w14:textId="4A913F92" w:rsidR="00EC2A98" w:rsidRPr="004C1FCD" w:rsidRDefault="00EC2A98" w:rsidP="00AD3B48">
      <w:pPr>
        <w:pStyle w:val="Heading2"/>
      </w:pPr>
    </w:p>
    <w:p w14:paraId="75EC556A" w14:textId="7098E6D7" w:rsidR="00EC2A98" w:rsidRPr="004C1FCD" w:rsidRDefault="00EC2A98" w:rsidP="00AD3B48">
      <w:pPr>
        <w:pStyle w:val="Heading2"/>
      </w:pPr>
    </w:p>
    <w:p w14:paraId="39BE77A9" w14:textId="1669B6DD" w:rsidR="00EC2A98" w:rsidRPr="004C1FCD" w:rsidRDefault="00EC2A98" w:rsidP="00AD3B48">
      <w:pPr>
        <w:pStyle w:val="Heading2"/>
      </w:pPr>
    </w:p>
    <w:p w14:paraId="5D035A42" w14:textId="2E4287B0" w:rsidR="00EC2A98" w:rsidRPr="004C1FCD" w:rsidRDefault="00EC2A98" w:rsidP="00AD3B48">
      <w:pPr>
        <w:pStyle w:val="Heading2"/>
      </w:pPr>
    </w:p>
    <w:p w14:paraId="78E6DE3A" w14:textId="42A82A80" w:rsidR="00EC2A98" w:rsidRPr="004C1FCD" w:rsidRDefault="00EC2A98" w:rsidP="00AD3B48">
      <w:pPr>
        <w:pStyle w:val="Heading2"/>
      </w:pPr>
    </w:p>
    <w:p w14:paraId="1A8FC178" w14:textId="4136A25D" w:rsidR="00BA5DEE" w:rsidRPr="004C1FCD" w:rsidRDefault="00BA5DEE" w:rsidP="00AD3B48"/>
    <w:p w14:paraId="01258236" w14:textId="294668DE" w:rsidR="00BA5DEE" w:rsidRPr="004C1FCD" w:rsidRDefault="00BA5DEE" w:rsidP="00AD3B48"/>
    <w:p w14:paraId="1D8EF6FF" w14:textId="45AF8B5E" w:rsidR="00BA5DEE" w:rsidRPr="004C1FCD" w:rsidRDefault="00BA5DEE" w:rsidP="00AD3B48"/>
    <w:p w14:paraId="116938A3" w14:textId="63714535" w:rsidR="002E26FB" w:rsidRPr="004C1FCD" w:rsidRDefault="002E26FB" w:rsidP="00AD3B48">
      <w:pPr>
        <w:rPr>
          <w:rFonts w:ascii="Arial" w:hAnsi="Arial" w:cs="Arial"/>
          <w:b/>
          <w:bCs/>
          <w:sz w:val="18"/>
          <w:szCs w:val="18"/>
        </w:rPr>
      </w:pPr>
    </w:p>
    <w:p w14:paraId="45CAB0EA" w14:textId="77777777" w:rsidR="006E5669" w:rsidRDefault="006E5669" w:rsidP="00AD3B48">
      <w:pPr>
        <w:pStyle w:val="Caption"/>
        <w:spacing w:line="360" w:lineRule="auto"/>
        <w:rPr>
          <w:rFonts w:asciiTheme="minorHAnsi" w:hAnsiTheme="minorHAnsi" w:cstheme="minorHAnsi"/>
        </w:rPr>
      </w:pPr>
    </w:p>
    <w:p w14:paraId="5A5F71BE" w14:textId="77777777" w:rsidR="006E5669" w:rsidRDefault="006E5669" w:rsidP="00AD3B48">
      <w:pPr>
        <w:pStyle w:val="Caption"/>
        <w:spacing w:line="360" w:lineRule="auto"/>
        <w:rPr>
          <w:rFonts w:asciiTheme="minorHAnsi" w:hAnsiTheme="minorHAnsi" w:cstheme="minorHAnsi"/>
        </w:rPr>
      </w:pPr>
    </w:p>
    <w:p w14:paraId="22910696" w14:textId="77777777" w:rsidR="008E3161" w:rsidRDefault="008E3161" w:rsidP="00AD3B48">
      <w:pPr>
        <w:pStyle w:val="Caption"/>
        <w:spacing w:line="360" w:lineRule="auto"/>
        <w:rPr>
          <w:rFonts w:asciiTheme="minorHAnsi" w:hAnsiTheme="minorHAnsi" w:cstheme="minorHAnsi"/>
        </w:rPr>
      </w:pPr>
    </w:p>
    <w:p w14:paraId="59D0F81C" w14:textId="580F7C72" w:rsidR="00BA5DEE" w:rsidRPr="006159E2" w:rsidRDefault="000668E2" w:rsidP="00AD3B48">
      <w:pPr>
        <w:pStyle w:val="Caption"/>
        <w:spacing w:line="360" w:lineRule="auto"/>
        <w:rPr>
          <w:rFonts w:cs="Calibri"/>
          <w:b/>
          <w:bCs/>
          <w:color w:val="auto"/>
        </w:rPr>
      </w:pPr>
      <w:bookmarkStart w:id="67" w:name="_Toc170816612"/>
      <w:r w:rsidRPr="006159E2">
        <w:rPr>
          <w:rFonts w:cs="Calibri"/>
          <w:color w:val="auto"/>
        </w:rPr>
        <w:t xml:space="preserve">Figure </w:t>
      </w:r>
      <w:r w:rsidRPr="006159E2">
        <w:rPr>
          <w:rFonts w:cs="Calibri"/>
          <w:color w:val="auto"/>
        </w:rPr>
        <w:fldChar w:fldCharType="begin"/>
      </w:r>
      <w:r w:rsidRPr="006159E2">
        <w:rPr>
          <w:rFonts w:cs="Calibri"/>
          <w:color w:val="auto"/>
        </w:rPr>
        <w:instrText xml:space="preserve"> SEQ Figure \* ARABIC </w:instrText>
      </w:r>
      <w:r w:rsidRPr="006159E2">
        <w:rPr>
          <w:rFonts w:cs="Calibri"/>
          <w:color w:val="auto"/>
        </w:rPr>
        <w:fldChar w:fldCharType="separate"/>
      </w:r>
      <w:r w:rsidR="005D0890" w:rsidRPr="006159E2">
        <w:rPr>
          <w:rFonts w:cs="Calibri"/>
          <w:noProof/>
          <w:color w:val="auto"/>
        </w:rPr>
        <w:t>20</w:t>
      </w:r>
      <w:r w:rsidRPr="006159E2">
        <w:rPr>
          <w:rFonts w:cs="Calibri"/>
          <w:noProof/>
          <w:color w:val="auto"/>
        </w:rPr>
        <w:fldChar w:fldCharType="end"/>
      </w:r>
      <w:r w:rsidRPr="006159E2">
        <w:rPr>
          <w:rFonts w:cs="Calibri"/>
          <w:color w:val="auto"/>
        </w:rPr>
        <w:t xml:space="preserve"> </w:t>
      </w:r>
      <w:r w:rsidR="006159E2">
        <w:rPr>
          <w:rFonts w:cs="Calibri"/>
          <w:color w:val="auto"/>
        </w:rPr>
        <w:t xml:space="preserve">- </w:t>
      </w:r>
      <w:r w:rsidR="001A5F3A" w:rsidRPr="006159E2">
        <w:rPr>
          <w:rFonts w:cs="Calibri"/>
          <w:i w:val="0"/>
          <w:iCs w:val="0"/>
          <w:color w:val="auto"/>
        </w:rPr>
        <w:t xml:space="preserve">Q. 7 – Free text responses to </w:t>
      </w:r>
      <w:r w:rsidR="006E3D6A" w:rsidRPr="006159E2">
        <w:rPr>
          <w:rFonts w:cs="Calibri"/>
          <w:i w:val="0"/>
          <w:iCs w:val="0"/>
          <w:color w:val="auto"/>
        </w:rPr>
        <w:t>question ‘How easy did you find the process to consider a request for flexible working.’</w:t>
      </w:r>
      <w:bookmarkEnd w:id="67"/>
    </w:p>
    <w:p w14:paraId="0B1269FF" w14:textId="5A9E7265" w:rsidR="008329FF" w:rsidRPr="004C1FCD" w:rsidRDefault="00FB621E" w:rsidP="00AD3B48">
      <w:pPr>
        <w:rPr>
          <w:rFonts w:ascii="Arial" w:hAnsi="Arial" w:cs="Arial"/>
        </w:rPr>
      </w:pPr>
      <w:r w:rsidRPr="004C1FCD">
        <w:rPr>
          <w:rFonts w:ascii="Arial" w:hAnsi="Arial" w:cs="Arial"/>
        </w:rPr>
        <w:t xml:space="preserve">For those staff with flexible working </w:t>
      </w:r>
      <w:r w:rsidR="00167AE7" w:rsidRPr="004C1FCD">
        <w:rPr>
          <w:rFonts w:ascii="Arial" w:hAnsi="Arial" w:cs="Arial"/>
        </w:rPr>
        <w:t xml:space="preserve">arrangements in place they were asked the same question. </w:t>
      </w:r>
      <w:bookmarkStart w:id="68" w:name="_Hlk170500076"/>
      <w:r w:rsidR="006E3D6A">
        <w:rPr>
          <w:rFonts w:ascii="Arial" w:hAnsi="Arial" w:cs="Arial"/>
        </w:rPr>
        <w:t>‘</w:t>
      </w:r>
      <w:r w:rsidR="00167AE7" w:rsidRPr="004C1FCD">
        <w:rPr>
          <w:rFonts w:ascii="Arial" w:hAnsi="Arial" w:cs="Arial"/>
          <w:b/>
          <w:bCs/>
        </w:rPr>
        <w:t>How easy did you find the process to request flexible working</w:t>
      </w:r>
      <w:r w:rsidR="002A1D23" w:rsidRPr="004C1FCD">
        <w:rPr>
          <w:rFonts w:ascii="Arial" w:hAnsi="Arial" w:cs="Arial"/>
          <w:b/>
          <w:bCs/>
        </w:rPr>
        <w:t>?</w:t>
      </w:r>
      <w:r w:rsidR="006E3D6A">
        <w:rPr>
          <w:rFonts w:ascii="Arial" w:hAnsi="Arial" w:cs="Arial"/>
          <w:b/>
          <w:bCs/>
        </w:rPr>
        <w:t>’</w:t>
      </w:r>
      <w:r w:rsidR="00167AE7" w:rsidRPr="004C1FCD">
        <w:rPr>
          <w:rFonts w:ascii="Arial" w:hAnsi="Arial" w:cs="Arial"/>
        </w:rPr>
        <w:t xml:space="preserve"> </w:t>
      </w:r>
      <w:bookmarkEnd w:id="68"/>
      <w:r w:rsidR="00CF7C5E" w:rsidRPr="004C1FCD">
        <w:rPr>
          <w:rFonts w:ascii="Arial" w:hAnsi="Arial" w:cs="Arial"/>
        </w:rPr>
        <w:t xml:space="preserve">From the 33 responses, 6 stated they found it extremely easy, 11 somewhat easy, 9 neutral, 4 somewhat </w:t>
      </w:r>
      <w:r w:rsidR="00CF7C5E" w:rsidRPr="004C1FCD">
        <w:rPr>
          <w:rFonts w:ascii="Arial" w:hAnsi="Arial" w:cs="Arial"/>
        </w:rPr>
        <w:lastRenderedPageBreak/>
        <w:t xml:space="preserve">not easy and 3 extremely not easy. The responses in the positive framing equated to </w:t>
      </w:r>
      <w:r w:rsidR="008329FF" w:rsidRPr="004C1FCD">
        <w:rPr>
          <w:rFonts w:ascii="Arial" w:hAnsi="Arial" w:cs="Arial"/>
        </w:rPr>
        <w:t xml:space="preserve">51% with 21% having a negative response. When that is compared to </w:t>
      </w:r>
      <w:r w:rsidR="000E594F" w:rsidRPr="004C1FCD">
        <w:rPr>
          <w:rFonts w:ascii="Arial" w:hAnsi="Arial" w:cs="Arial"/>
        </w:rPr>
        <w:t xml:space="preserve">those line managers the positive response equated to 44% with 25% in the negative. </w:t>
      </w:r>
      <w:r w:rsidR="00324434" w:rsidRPr="004C1FCD">
        <w:rPr>
          <w:rFonts w:ascii="Arial" w:hAnsi="Arial" w:cs="Arial"/>
        </w:rPr>
        <w:t xml:space="preserve">So broadly similar in %. </w:t>
      </w:r>
    </w:p>
    <w:p w14:paraId="58F02230" w14:textId="7B833A60" w:rsidR="00324434" w:rsidRDefault="00324434" w:rsidP="00AD3B48">
      <w:pPr>
        <w:rPr>
          <w:rFonts w:ascii="Arial" w:hAnsi="Arial" w:cs="Arial"/>
        </w:rPr>
      </w:pPr>
      <w:r w:rsidRPr="004C1FCD">
        <w:rPr>
          <w:rFonts w:ascii="Arial" w:hAnsi="Arial" w:cs="Arial"/>
        </w:rPr>
        <w:t xml:space="preserve">When considering the free text comments to understand </w:t>
      </w:r>
      <w:r w:rsidR="00391F2E" w:rsidRPr="004C1FCD">
        <w:rPr>
          <w:rFonts w:ascii="Arial" w:hAnsi="Arial" w:cs="Arial"/>
        </w:rPr>
        <w:t xml:space="preserve">the context to those response, the differences were clear. Line managers raised issues with the system or the understanding </w:t>
      </w:r>
      <w:r w:rsidR="00C87168" w:rsidRPr="004C1FCD">
        <w:rPr>
          <w:rFonts w:ascii="Arial" w:hAnsi="Arial" w:cs="Arial"/>
        </w:rPr>
        <w:t xml:space="preserve">of process, </w:t>
      </w:r>
      <w:r w:rsidR="0059786F" w:rsidRPr="004C1FCD">
        <w:rPr>
          <w:rFonts w:ascii="Arial" w:hAnsi="Arial" w:cs="Arial"/>
        </w:rPr>
        <w:t>whereas</w:t>
      </w:r>
      <w:r w:rsidR="00391F2E" w:rsidRPr="004C1FCD">
        <w:rPr>
          <w:rFonts w:ascii="Arial" w:hAnsi="Arial" w:cs="Arial"/>
        </w:rPr>
        <w:t xml:space="preserve"> those individuals themselves talked more about the challenges </w:t>
      </w:r>
      <w:r w:rsidR="007D1EFB" w:rsidRPr="004C1FCD">
        <w:rPr>
          <w:rFonts w:ascii="Arial" w:hAnsi="Arial" w:cs="Arial"/>
        </w:rPr>
        <w:t xml:space="preserve">on them personally and the responses were more emotive and detailed. </w:t>
      </w:r>
    </w:p>
    <w:p w14:paraId="4792EB58" w14:textId="6E385990" w:rsidR="007D1EFB" w:rsidRPr="004C1FCD" w:rsidRDefault="00BF2351" w:rsidP="00AD3B48">
      <w:r w:rsidRPr="004C1FCD">
        <w:rPr>
          <w:noProof/>
        </w:rPr>
        <mc:AlternateContent>
          <mc:Choice Requires="wps">
            <w:drawing>
              <wp:anchor distT="0" distB="0" distL="114300" distR="114300" simplePos="0" relativeHeight="251664384" behindDoc="0" locked="0" layoutInCell="1" allowOverlap="1" wp14:anchorId="02D0EB9E" wp14:editId="26881F69">
                <wp:simplePos x="0" y="0"/>
                <wp:positionH relativeFrom="column">
                  <wp:posOffset>44761</wp:posOffset>
                </wp:positionH>
                <wp:positionV relativeFrom="paragraph">
                  <wp:posOffset>4787</wp:posOffset>
                </wp:positionV>
                <wp:extent cx="5844487" cy="6573449"/>
                <wp:effectExtent l="0" t="0" r="23495" b="18415"/>
                <wp:wrapNone/>
                <wp:docPr id="62" name="Text Box 62"/>
                <wp:cNvGraphicFramePr/>
                <a:graphic xmlns:a="http://schemas.openxmlformats.org/drawingml/2006/main">
                  <a:graphicData uri="http://schemas.microsoft.com/office/word/2010/wordprocessingShape">
                    <wps:wsp>
                      <wps:cNvSpPr txBox="1"/>
                      <wps:spPr>
                        <a:xfrm>
                          <a:off x="0" y="0"/>
                          <a:ext cx="5844487" cy="6573449"/>
                        </a:xfrm>
                        <a:prstGeom prst="rect">
                          <a:avLst/>
                        </a:prstGeom>
                        <a:solidFill>
                          <a:schemeClr val="bg1">
                            <a:lumMod val="85000"/>
                          </a:schemeClr>
                        </a:solidFill>
                        <a:ln>
                          <a:solidFill>
                            <a:schemeClr val="accent4"/>
                          </a:solidFill>
                        </a:ln>
                      </wps:spPr>
                      <wps:style>
                        <a:lnRef idx="2">
                          <a:schemeClr val="accent2"/>
                        </a:lnRef>
                        <a:fillRef idx="1">
                          <a:schemeClr val="lt1"/>
                        </a:fillRef>
                        <a:effectRef idx="0">
                          <a:schemeClr val="accent2"/>
                        </a:effectRef>
                        <a:fontRef idx="minor">
                          <a:schemeClr val="dk1"/>
                        </a:fontRef>
                      </wps:style>
                      <wps:txbx>
                        <w:txbxContent>
                          <w:p w14:paraId="5619D2F4" w14:textId="762B56EE" w:rsidR="00866C98" w:rsidRPr="00F775D1" w:rsidRDefault="00866C98" w:rsidP="00F775D1">
                            <w:pPr>
                              <w:pStyle w:val="ListParagraph"/>
                              <w:numPr>
                                <w:ilvl w:val="0"/>
                                <w:numId w:val="14"/>
                              </w:numPr>
                              <w:rPr>
                                <w:i/>
                                <w:iCs/>
                                <w:sz w:val="20"/>
                                <w:szCs w:val="20"/>
                              </w:rPr>
                            </w:pPr>
                            <w:r w:rsidRPr="00F775D1">
                              <w:rPr>
                                <w:i/>
                                <w:iCs/>
                                <w:sz w:val="20"/>
                                <w:szCs w:val="20"/>
                              </w:rPr>
                              <w:t xml:space="preserve">The process has to go through a line of management and if they do </w:t>
                            </w:r>
                            <w:r w:rsidR="00F775D1" w:rsidRPr="00F775D1">
                              <w:rPr>
                                <w:i/>
                                <w:iCs/>
                                <w:sz w:val="20"/>
                                <w:szCs w:val="20"/>
                              </w:rPr>
                              <w:t xml:space="preserve">not </w:t>
                            </w:r>
                            <w:r w:rsidRPr="00F775D1">
                              <w:rPr>
                                <w:i/>
                                <w:iCs/>
                                <w:sz w:val="20"/>
                                <w:szCs w:val="20"/>
                              </w:rPr>
                              <w:t>deem your request valid then it may not even reach the HR department. The forms are also not fit for purpose they need modernising.</w:t>
                            </w:r>
                          </w:p>
                          <w:p w14:paraId="37BEAD70" w14:textId="77777777" w:rsidR="00866C98" w:rsidRPr="00F775D1" w:rsidRDefault="00866C98" w:rsidP="00F775D1">
                            <w:pPr>
                              <w:pStyle w:val="ListParagraph"/>
                              <w:numPr>
                                <w:ilvl w:val="0"/>
                                <w:numId w:val="14"/>
                              </w:numPr>
                              <w:rPr>
                                <w:i/>
                                <w:iCs/>
                                <w:sz w:val="20"/>
                                <w:szCs w:val="20"/>
                              </w:rPr>
                            </w:pPr>
                            <w:r w:rsidRPr="00F775D1">
                              <w:rPr>
                                <w:i/>
                                <w:iCs/>
                                <w:sz w:val="20"/>
                                <w:szCs w:val="20"/>
                              </w:rPr>
                              <w:t>The application process was easy, but the length of time waiting for a decision was extremely stressful, particularly as my home situation had changed overnight and I needed to reduce my hours straight away. Additionally, I requested to reduce to 20 hours per week, but management tried to get me to accept 18.5 hours per week AND a drop in grade from band D to band C. That added to my stress levels a great deal and I found it very insulting and distressing, particularly at a time when my children were suffering.</w:t>
                            </w:r>
                          </w:p>
                          <w:p w14:paraId="29107084" w14:textId="00B0887D" w:rsidR="00866C98" w:rsidRPr="00F775D1" w:rsidRDefault="00866C98" w:rsidP="00F775D1">
                            <w:pPr>
                              <w:pStyle w:val="ListParagraph"/>
                              <w:numPr>
                                <w:ilvl w:val="0"/>
                                <w:numId w:val="14"/>
                              </w:numPr>
                              <w:rPr>
                                <w:i/>
                                <w:iCs/>
                                <w:sz w:val="20"/>
                                <w:szCs w:val="20"/>
                              </w:rPr>
                            </w:pPr>
                            <w:r w:rsidRPr="00F775D1">
                              <w:rPr>
                                <w:i/>
                                <w:iCs/>
                                <w:sz w:val="20"/>
                                <w:szCs w:val="20"/>
                              </w:rPr>
                              <w:t xml:space="preserve">The length of time it takes to be approved/not approved. Initially I was doing a job share where I had to come in a number of times to try and sort it out could not be done remotely from home which would have been useful. It took months to be approved from Feb - July. This was some 4 years ago approx. </w:t>
                            </w:r>
                            <w:r w:rsidR="00F775D1" w:rsidRPr="00F775D1">
                              <w:rPr>
                                <w:i/>
                                <w:iCs/>
                                <w:sz w:val="20"/>
                                <w:szCs w:val="20"/>
                              </w:rPr>
                              <w:t>Also,</w:t>
                            </w:r>
                            <w:r w:rsidRPr="00F775D1">
                              <w:rPr>
                                <w:i/>
                                <w:iCs/>
                                <w:sz w:val="20"/>
                                <w:szCs w:val="20"/>
                              </w:rPr>
                              <w:t xml:space="preserve"> as a shift worker knowing the guidance around shift allowances and the percentages you are entitled to when you adjust your hours/days was only mentioned after submitting a couple of </w:t>
                            </w:r>
                            <w:r w:rsidR="0059786F" w:rsidRPr="00F775D1">
                              <w:rPr>
                                <w:i/>
                                <w:iCs/>
                                <w:sz w:val="20"/>
                                <w:szCs w:val="20"/>
                              </w:rPr>
                              <w:t>req</w:t>
                            </w:r>
                            <w:r w:rsidR="0059786F">
                              <w:rPr>
                                <w:i/>
                                <w:iCs/>
                                <w:sz w:val="20"/>
                                <w:szCs w:val="20"/>
                              </w:rPr>
                              <w:t xml:space="preserve">uests. </w:t>
                            </w:r>
                            <w:r w:rsidRPr="00F775D1">
                              <w:rPr>
                                <w:i/>
                                <w:iCs/>
                                <w:sz w:val="20"/>
                                <w:szCs w:val="20"/>
                              </w:rPr>
                              <w:t>Would be useful to have that at hand prior to looking into FWA.</w:t>
                            </w:r>
                          </w:p>
                          <w:p w14:paraId="76B92EB9" w14:textId="32084FD1" w:rsidR="00866C98" w:rsidRPr="00F775D1" w:rsidRDefault="00866C98" w:rsidP="00F775D1">
                            <w:pPr>
                              <w:pStyle w:val="ListParagraph"/>
                              <w:numPr>
                                <w:ilvl w:val="0"/>
                                <w:numId w:val="14"/>
                              </w:numPr>
                              <w:rPr>
                                <w:i/>
                                <w:iCs/>
                                <w:sz w:val="20"/>
                                <w:szCs w:val="20"/>
                              </w:rPr>
                            </w:pPr>
                            <w:r w:rsidRPr="00F775D1">
                              <w:rPr>
                                <w:i/>
                                <w:iCs/>
                                <w:sz w:val="20"/>
                                <w:szCs w:val="20"/>
                              </w:rPr>
                              <w:t xml:space="preserve">Felt like I continuously have to justify my reasons for reduced/flexible working from the moment I applied. </w:t>
                            </w:r>
                            <w:r w:rsidR="00D85EE5" w:rsidRPr="00F775D1">
                              <w:rPr>
                                <w:i/>
                                <w:iCs/>
                                <w:sz w:val="20"/>
                                <w:szCs w:val="20"/>
                              </w:rPr>
                              <w:t>Thankfully,</w:t>
                            </w:r>
                            <w:r w:rsidRPr="00F775D1">
                              <w:rPr>
                                <w:i/>
                                <w:iCs/>
                                <w:sz w:val="20"/>
                                <w:szCs w:val="20"/>
                              </w:rPr>
                              <w:t xml:space="preserve"> the last application my DI was very supportive and agreed my FW application however previously I have had a battle been supervisors, family and private childcare, with myself being stuck in the middle left feeling very stressed and emotional especially on return from maternity leave. </w:t>
                            </w:r>
                          </w:p>
                          <w:p w14:paraId="2574CE54" w14:textId="394266F1" w:rsidR="00BF2351" w:rsidRPr="00CD1646" w:rsidRDefault="00866C98" w:rsidP="00F775D1">
                            <w:pPr>
                              <w:pStyle w:val="ListParagraph"/>
                              <w:numPr>
                                <w:ilvl w:val="0"/>
                                <w:numId w:val="14"/>
                              </w:numPr>
                              <w:rPr>
                                <w:i/>
                                <w:iCs/>
                                <w:sz w:val="20"/>
                                <w:szCs w:val="20"/>
                              </w:rPr>
                            </w:pPr>
                            <w:r w:rsidRPr="00CD1646">
                              <w:rPr>
                                <w:i/>
                                <w:iCs/>
                                <w:sz w:val="20"/>
                                <w:szCs w:val="20"/>
                              </w:rPr>
                              <w:t>In order to continue to work full times hours, I had to drop Rest Days to make up the hours.</w:t>
                            </w:r>
                          </w:p>
                          <w:p w14:paraId="5E815E82" w14:textId="658D6A12" w:rsidR="002D763A" w:rsidRPr="00CD1646" w:rsidRDefault="002D763A" w:rsidP="002D763A">
                            <w:pPr>
                              <w:pStyle w:val="ListParagraph"/>
                              <w:numPr>
                                <w:ilvl w:val="0"/>
                                <w:numId w:val="14"/>
                              </w:numPr>
                              <w:rPr>
                                <w:i/>
                                <w:iCs/>
                                <w:sz w:val="20"/>
                                <w:szCs w:val="20"/>
                              </w:rPr>
                            </w:pPr>
                            <w:r w:rsidRPr="00CD1646">
                              <w:rPr>
                                <w:i/>
                                <w:iCs/>
                                <w:sz w:val="20"/>
                                <w:szCs w:val="20"/>
                              </w:rPr>
                              <w:t xml:space="preserve">Quite a </w:t>
                            </w:r>
                            <w:r w:rsidR="00D85EE5" w:rsidRPr="00CD1646">
                              <w:rPr>
                                <w:i/>
                                <w:iCs/>
                                <w:sz w:val="20"/>
                                <w:szCs w:val="20"/>
                              </w:rPr>
                              <w:t>drawn-out</w:t>
                            </w:r>
                            <w:r w:rsidRPr="00CD1646">
                              <w:rPr>
                                <w:i/>
                                <w:iCs/>
                                <w:sz w:val="20"/>
                                <w:szCs w:val="20"/>
                              </w:rPr>
                              <w:t xml:space="preserve"> process of applying, then application is passed through a tier system of management to reach approval. Then to be informed that your temporary request for reduced hours for childcare needs has been approved but you have to relinquish your full-time hours on a permanent basis. At the time it caused a feeling of panic and fear</w:t>
                            </w:r>
                            <w:r w:rsidR="00D85EE5" w:rsidRPr="00CD1646">
                              <w:rPr>
                                <w:i/>
                                <w:iCs/>
                                <w:sz w:val="20"/>
                                <w:szCs w:val="20"/>
                              </w:rPr>
                              <w:t xml:space="preserve">. </w:t>
                            </w:r>
                          </w:p>
                          <w:p w14:paraId="7016CFFF" w14:textId="24138675" w:rsidR="002D763A" w:rsidRPr="00CD1646" w:rsidRDefault="002D763A" w:rsidP="002D763A">
                            <w:pPr>
                              <w:pStyle w:val="ListParagraph"/>
                              <w:numPr>
                                <w:ilvl w:val="0"/>
                                <w:numId w:val="14"/>
                              </w:numPr>
                              <w:rPr>
                                <w:i/>
                                <w:iCs/>
                                <w:sz w:val="20"/>
                                <w:szCs w:val="20"/>
                              </w:rPr>
                            </w:pPr>
                            <w:r w:rsidRPr="00CD1646">
                              <w:rPr>
                                <w:i/>
                                <w:iCs/>
                                <w:sz w:val="20"/>
                                <w:szCs w:val="20"/>
                              </w:rPr>
                              <w:t>The form to complete the request takes an age to complete as it does not allow you to populate multiple days. The form does not allow you to complete an annual rota, only a rolling rota which does not allow you to take school holidays into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D0EB9E" id="Text Box 62" o:spid="_x0000_s1030" type="#_x0000_t202" style="position:absolute;margin-left:3.5pt;margin-top:.4pt;width:460.2pt;height:517.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" fillcolor="#d8d8d8 [2732]" strokecolor="#ffc000 [3207]" strokeweight="1pt">
                <v:textbox>
                  <w:txbxContent>
                    <w:p w14:paraId="5619D2F4" w14:textId="762B56EE" w:rsidR="00866C98" w:rsidRPr="00F775D1" w:rsidRDefault="00866C98" w:rsidP="00F775D1">
                      <w:pPr>
                        <w:pStyle w:val="ListParagraph"/>
                        <w:numPr>
                          <w:ilvl w:val="0"/>
                          <w:numId w:val="14"/>
                        </w:numPr>
                        <w:rPr>
                          <w:i/>
                          <w:iCs/>
                          <w:sz w:val="20"/>
                          <w:szCs w:val="20"/>
                        </w:rPr>
                      </w:pPr>
                      <w:r w:rsidRPr="00F775D1">
                        <w:rPr>
                          <w:i/>
                          <w:iCs/>
                          <w:sz w:val="20"/>
                          <w:szCs w:val="20"/>
                        </w:rPr>
                        <w:t xml:space="preserve">The process has to go through a line of management and if they do </w:t>
                      </w:r>
                      <w:r w:rsidR="00F775D1" w:rsidRPr="00F775D1">
                        <w:rPr>
                          <w:i/>
                          <w:iCs/>
                          <w:sz w:val="20"/>
                          <w:szCs w:val="20"/>
                        </w:rPr>
                        <w:t xml:space="preserve">not </w:t>
                      </w:r>
                      <w:r w:rsidRPr="00F775D1">
                        <w:rPr>
                          <w:i/>
                          <w:iCs/>
                          <w:sz w:val="20"/>
                          <w:szCs w:val="20"/>
                        </w:rPr>
                        <w:t>deem your request valid then it may not even reach the HR department. The forms are also not fit for purpose they need modernising.</w:t>
                      </w:r>
                    </w:p>
                    <w:p w14:paraId="37BEAD70" w14:textId="77777777" w:rsidR="00866C98" w:rsidRPr="00F775D1" w:rsidRDefault="00866C98" w:rsidP="00F775D1">
                      <w:pPr>
                        <w:pStyle w:val="ListParagraph"/>
                        <w:numPr>
                          <w:ilvl w:val="0"/>
                          <w:numId w:val="14"/>
                        </w:numPr>
                        <w:rPr>
                          <w:i/>
                          <w:iCs/>
                          <w:sz w:val="20"/>
                          <w:szCs w:val="20"/>
                        </w:rPr>
                      </w:pPr>
                      <w:r w:rsidRPr="00F775D1">
                        <w:rPr>
                          <w:i/>
                          <w:iCs/>
                          <w:sz w:val="20"/>
                          <w:szCs w:val="20"/>
                        </w:rPr>
                        <w:t>The application process was easy, but the length of time waiting for a decision was extremely stressful, particularly as my home situation had changed overnight and I needed to reduce my hours straight away. Additionally, I requested to reduce to 20 hours per week, but management tried to get me to accept 18.5 hours per week AND a drop in grade from band D to band C. That added to my stress levels a great deal and I found it very insulting and distressing, particularly at a time when my children were suffering.</w:t>
                      </w:r>
                    </w:p>
                    <w:p w14:paraId="29107084" w14:textId="00B0887D" w:rsidR="00866C98" w:rsidRPr="00F775D1" w:rsidRDefault="00866C98" w:rsidP="00F775D1">
                      <w:pPr>
                        <w:pStyle w:val="ListParagraph"/>
                        <w:numPr>
                          <w:ilvl w:val="0"/>
                          <w:numId w:val="14"/>
                        </w:numPr>
                        <w:rPr>
                          <w:i/>
                          <w:iCs/>
                          <w:sz w:val="20"/>
                          <w:szCs w:val="20"/>
                        </w:rPr>
                      </w:pPr>
                      <w:r w:rsidRPr="00F775D1">
                        <w:rPr>
                          <w:i/>
                          <w:iCs/>
                          <w:sz w:val="20"/>
                          <w:szCs w:val="20"/>
                        </w:rPr>
                        <w:t xml:space="preserve">The length of time it takes to be approved/not approved. Initially I was doing a job share where I had to come in a number of times to try and sort it out could not be done remotely from home which would have been useful. It took months to be approved from Feb - July. This was some 4 years ago approx. </w:t>
                      </w:r>
                      <w:r w:rsidR="00F775D1" w:rsidRPr="00F775D1">
                        <w:rPr>
                          <w:i/>
                          <w:iCs/>
                          <w:sz w:val="20"/>
                          <w:szCs w:val="20"/>
                        </w:rPr>
                        <w:t>Also,</w:t>
                      </w:r>
                      <w:r w:rsidRPr="00F775D1">
                        <w:rPr>
                          <w:i/>
                          <w:iCs/>
                          <w:sz w:val="20"/>
                          <w:szCs w:val="20"/>
                        </w:rPr>
                        <w:t xml:space="preserve"> as a shift worker knowing the guidance around shift allowances and the percentages you are entitled to when you adjust your hours/days was only mentioned after submitting a couple of </w:t>
                      </w:r>
                      <w:r w:rsidR="0059786F" w:rsidRPr="00F775D1">
                        <w:rPr>
                          <w:i/>
                          <w:iCs/>
                          <w:sz w:val="20"/>
                          <w:szCs w:val="20"/>
                        </w:rPr>
                        <w:t>req</w:t>
                      </w:r>
                      <w:r w:rsidR="0059786F">
                        <w:rPr>
                          <w:i/>
                          <w:iCs/>
                          <w:sz w:val="20"/>
                          <w:szCs w:val="20"/>
                        </w:rPr>
                        <w:t xml:space="preserve">uests. </w:t>
                      </w:r>
                      <w:r w:rsidRPr="00F775D1">
                        <w:rPr>
                          <w:i/>
                          <w:iCs/>
                          <w:sz w:val="20"/>
                          <w:szCs w:val="20"/>
                        </w:rPr>
                        <w:t>Would be useful to have that at hand prior to looking into FWA.</w:t>
                      </w:r>
                    </w:p>
                    <w:p w14:paraId="76B92EB9" w14:textId="32084FD1" w:rsidR="00866C98" w:rsidRPr="00F775D1" w:rsidRDefault="00866C98" w:rsidP="00F775D1">
                      <w:pPr>
                        <w:pStyle w:val="ListParagraph"/>
                        <w:numPr>
                          <w:ilvl w:val="0"/>
                          <w:numId w:val="14"/>
                        </w:numPr>
                        <w:rPr>
                          <w:i/>
                          <w:iCs/>
                          <w:sz w:val="20"/>
                          <w:szCs w:val="20"/>
                        </w:rPr>
                      </w:pPr>
                      <w:r w:rsidRPr="00F775D1">
                        <w:rPr>
                          <w:i/>
                          <w:iCs/>
                          <w:sz w:val="20"/>
                          <w:szCs w:val="20"/>
                        </w:rPr>
                        <w:t xml:space="preserve">Felt like I continuously have to justify my reasons for reduced/flexible working from the moment I applied. </w:t>
                      </w:r>
                      <w:r w:rsidR="00D85EE5" w:rsidRPr="00F775D1">
                        <w:rPr>
                          <w:i/>
                          <w:iCs/>
                          <w:sz w:val="20"/>
                          <w:szCs w:val="20"/>
                        </w:rPr>
                        <w:t>Thankfully,</w:t>
                      </w:r>
                      <w:r w:rsidRPr="00F775D1">
                        <w:rPr>
                          <w:i/>
                          <w:iCs/>
                          <w:sz w:val="20"/>
                          <w:szCs w:val="20"/>
                        </w:rPr>
                        <w:t xml:space="preserve"> the last application my DI was very supportive and agreed my FW application however previously I have had a battle been supervisors, family and private childcare, with myself being stuck in the middle left feeling very stressed and emotional especially on return from maternity leave. </w:t>
                      </w:r>
                    </w:p>
                    <w:p w14:paraId="2574CE54" w14:textId="394266F1" w:rsidR="00BF2351" w:rsidRPr="00CD1646" w:rsidRDefault="00866C98" w:rsidP="00F775D1">
                      <w:pPr>
                        <w:pStyle w:val="ListParagraph"/>
                        <w:numPr>
                          <w:ilvl w:val="0"/>
                          <w:numId w:val="14"/>
                        </w:numPr>
                        <w:rPr>
                          <w:i/>
                          <w:iCs/>
                          <w:sz w:val="20"/>
                          <w:szCs w:val="20"/>
                        </w:rPr>
                      </w:pPr>
                      <w:r w:rsidRPr="00CD1646">
                        <w:rPr>
                          <w:i/>
                          <w:iCs/>
                          <w:sz w:val="20"/>
                          <w:szCs w:val="20"/>
                        </w:rPr>
                        <w:t>In order to continue to work full times hours, I had to drop Rest Days to make up the hours.</w:t>
                      </w:r>
                    </w:p>
                    <w:p w14:paraId="5E815E82" w14:textId="658D6A12" w:rsidR="002D763A" w:rsidRPr="00CD1646" w:rsidRDefault="002D763A" w:rsidP="002D763A">
                      <w:pPr>
                        <w:pStyle w:val="ListParagraph"/>
                        <w:numPr>
                          <w:ilvl w:val="0"/>
                          <w:numId w:val="14"/>
                        </w:numPr>
                        <w:rPr>
                          <w:i/>
                          <w:iCs/>
                          <w:sz w:val="20"/>
                          <w:szCs w:val="20"/>
                        </w:rPr>
                      </w:pPr>
                      <w:r w:rsidRPr="00CD1646">
                        <w:rPr>
                          <w:i/>
                          <w:iCs/>
                          <w:sz w:val="20"/>
                          <w:szCs w:val="20"/>
                        </w:rPr>
                        <w:t xml:space="preserve">Quite a </w:t>
                      </w:r>
                      <w:r w:rsidR="00D85EE5" w:rsidRPr="00CD1646">
                        <w:rPr>
                          <w:i/>
                          <w:iCs/>
                          <w:sz w:val="20"/>
                          <w:szCs w:val="20"/>
                        </w:rPr>
                        <w:t>drawn-out</w:t>
                      </w:r>
                      <w:r w:rsidRPr="00CD1646">
                        <w:rPr>
                          <w:i/>
                          <w:iCs/>
                          <w:sz w:val="20"/>
                          <w:szCs w:val="20"/>
                        </w:rPr>
                        <w:t xml:space="preserve"> process of applying, then application is passed through a tier system of management to reach approval. Then to be informed that your temporary request for reduced hours for childcare needs has been approved but you have to relinquish your full-time hours on a permanent basis. At the time it caused a feeling of panic and fear</w:t>
                      </w:r>
                      <w:r w:rsidR="00D85EE5" w:rsidRPr="00CD1646">
                        <w:rPr>
                          <w:i/>
                          <w:iCs/>
                          <w:sz w:val="20"/>
                          <w:szCs w:val="20"/>
                        </w:rPr>
                        <w:t xml:space="preserve">. </w:t>
                      </w:r>
                    </w:p>
                    <w:p w14:paraId="7016CFFF" w14:textId="24138675" w:rsidR="002D763A" w:rsidRPr="00CD1646" w:rsidRDefault="002D763A" w:rsidP="002D763A">
                      <w:pPr>
                        <w:pStyle w:val="ListParagraph"/>
                        <w:numPr>
                          <w:ilvl w:val="0"/>
                          <w:numId w:val="14"/>
                        </w:numPr>
                        <w:rPr>
                          <w:i/>
                          <w:iCs/>
                          <w:sz w:val="20"/>
                          <w:szCs w:val="20"/>
                        </w:rPr>
                      </w:pPr>
                      <w:r w:rsidRPr="00CD1646">
                        <w:rPr>
                          <w:i/>
                          <w:iCs/>
                          <w:sz w:val="20"/>
                          <w:szCs w:val="20"/>
                        </w:rPr>
                        <w:t>The form to complete the request takes an age to complete as it does not allow you to populate multiple days. The form does not allow you to complete an annual rota, only a rolling rota which does not allow you to take school holidays into account.</w:t>
                      </w:r>
                    </w:p>
                  </w:txbxContent>
                </v:textbox>
              </v:shape>
            </w:pict>
          </mc:Fallback>
        </mc:AlternateContent>
      </w:r>
    </w:p>
    <w:p w14:paraId="0A214AD9" w14:textId="77777777" w:rsidR="00BA5DEE" w:rsidRPr="004C1FCD" w:rsidRDefault="00BA5DEE" w:rsidP="00AD3B48"/>
    <w:p w14:paraId="5C3F5103" w14:textId="021C59F0" w:rsidR="00866C98" w:rsidRPr="004C1FCD" w:rsidRDefault="00866C98" w:rsidP="00AD3B48"/>
    <w:p w14:paraId="0651B44C" w14:textId="77777777" w:rsidR="00866C98" w:rsidRPr="004C1FCD" w:rsidRDefault="00866C98" w:rsidP="00AD3B48"/>
    <w:p w14:paraId="6FE596B0" w14:textId="77777777" w:rsidR="00617766" w:rsidRPr="004C1FCD" w:rsidRDefault="00617766" w:rsidP="00AD3B48"/>
    <w:p w14:paraId="15E5D9B9" w14:textId="77777777" w:rsidR="00617766" w:rsidRPr="004C1FCD" w:rsidRDefault="00617766" w:rsidP="00AD3B48"/>
    <w:p w14:paraId="45F1A10F" w14:textId="77777777" w:rsidR="00617766" w:rsidRPr="004C1FCD" w:rsidRDefault="00617766" w:rsidP="00AD3B48"/>
    <w:p w14:paraId="1D652975" w14:textId="77777777" w:rsidR="00617766" w:rsidRPr="004C1FCD" w:rsidRDefault="00617766" w:rsidP="00AD3B48"/>
    <w:p w14:paraId="515678AB" w14:textId="77777777" w:rsidR="00617766" w:rsidRPr="004C1FCD" w:rsidRDefault="00617766" w:rsidP="00AD3B48"/>
    <w:p w14:paraId="697E3D76" w14:textId="77777777" w:rsidR="00617766" w:rsidRPr="004C1FCD" w:rsidRDefault="00617766" w:rsidP="00AD3B48"/>
    <w:p w14:paraId="0893330C" w14:textId="77777777" w:rsidR="00617766" w:rsidRPr="004C1FCD" w:rsidRDefault="00617766" w:rsidP="00AD3B48"/>
    <w:p w14:paraId="0E98ADFB" w14:textId="77777777" w:rsidR="00617766" w:rsidRPr="004C1FCD" w:rsidRDefault="00617766" w:rsidP="00AD3B48"/>
    <w:p w14:paraId="38166557" w14:textId="77777777" w:rsidR="00617766" w:rsidRPr="004C1FCD" w:rsidRDefault="00617766" w:rsidP="00AD3B48"/>
    <w:p w14:paraId="35610D7D" w14:textId="77777777" w:rsidR="00617766" w:rsidRPr="004C1FCD" w:rsidRDefault="00617766" w:rsidP="00AD3B48"/>
    <w:p w14:paraId="65F5DBE4" w14:textId="77777777" w:rsidR="00617766" w:rsidRPr="004C1FCD" w:rsidRDefault="00617766" w:rsidP="00AD3B48"/>
    <w:p w14:paraId="6BD5956E" w14:textId="77777777" w:rsidR="00617766" w:rsidRPr="004C1FCD" w:rsidRDefault="00617766" w:rsidP="00AD3B48"/>
    <w:p w14:paraId="5543DB49" w14:textId="77777777" w:rsidR="00617766" w:rsidRPr="004C1FCD" w:rsidRDefault="00617766" w:rsidP="00AD3B48"/>
    <w:p w14:paraId="6D2953A4" w14:textId="77777777" w:rsidR="00617766" w:rsidRPr="004C1FCD" w:rsidRDefault="00617766" w:rsidP="00AD3B48"/>
    <w:p w14:paraId="22E07C6F" w14:textId="77777777" w:rsidR="00C87168" w:rsidRPr="004C1FCD" w:rsidRDefault="00C87168" w:rsidP="00AD3B48"/>
    <w:p w14:paraId="36A504C4" w14:textId="5700B901" w:rsidR="000668E2" w:rsidRDefault="000668E2" w:rsidP="00AD3B48">
      <w:pPr>
        <w:keepNext/>
      </w:pPr>
    </w:p>
    <w:p w14:paraId="15E976DB" w14:textId="7C3BE8C2" w:rsidR="00C87168" w:rsidRPr="00DC60EA" w:rsidRDefault="000668E2" w:rsidP="00AD3B48">
      <w:pPr>
        <w:pStyle w:val="Caption"/>
        <w:spacing w:line="360" w:lineRule="auto"/>
        <w:rPr>
          <w:i w:val="0"/>
          <w:iCs w:val="0"/>
        </w:rPr>
      </w:pPr>
      <w:bookmarkStart w:id="69" w:name="_Toc170816613"/>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21</w:t>
      </w:r>
      <w:r w:rsidR="00D74C37" w:rsidRPr="006159E2">
        <w:rPr>
          <w:i w:val="0"/>
          <w:iCs w:val="0"/>
          <w:noProof/>
          <w:color w:val="auto"/>
        </w:rPr>
        <w:fldChar w:fldCharType="end"/>
      </w:r>
      <w:r w:rsidR="0021258D" w:rsidRPr="006159E2">
        <w:rPr>
          <w:i w:val="0"/>
          <w:iCs w:val="0"/>
          <w:color w:val="auto"/>
        </w:rPr>
        <w:t xml:space="preserve"> </w:t>
      </w:r>
      <w:r w:rsidR="006159E2">
        <w:rPr>
          <w:i w:val="0"/>
          <w:iCs w:val="0"/>
          <w:color w:val="auto"/>
        </w:rPr>
        <w:t xml:space="preserve">- </w:t>
      </w:r>
      <w:r w:rsidR="001A001A" w:rsidRPr="006159E2">
        <w:rPr>
          <w:i w:val="0"/>
          <w:iCs w:val="0"/>
          <w:color w:val="auto"/>
        </w:rPr>
        <w:t xml:space="preserve">free text responses to question </w:t>
      </w:r>
      <w:r w:rsidR="006E3D6A" w:rsidRPr="006159E2">
        <w:rPr>
          <w:i w:val="0"/>
          <w:iCs w:val="0"/>
          <w:color w:val="auto"/>
        </w:rPr>
        <w:t>–</w:t>
      </w:r>
      <w:r w:rsidR="001A001A" w:rsidRPr="006159E2">
        <w:rPr>
          <w:i w:val="0"/>
          <w:iCs w:val="0"/>
          <w:color w:val="auto"/>
        </w:rPr>
        <w:t xml:space="preserve"> </w:t>
      </w:r>
      <w:r w:rsidR="006E3D6A" w:rsidRPr="006159E2">
        <w:rPr>
          <w:i w:val="0"/>
          <w:iCs w:val="0"/>
          <w:color w:val="auto"/>
        </w:rPr>
        <w:t>‘</w:t>
      </w:r>
      <w:r w:rsidR="001A001A" w:rsidRPr="006159E2">
        <w:rPr>
          <w:i w:val="0"/>
          <w:iCs w:val="0"/>
          <w:color w:val="auto"/>
        </w:rPr>
        <w:t>How easy did you find the process to request flexible working?</w:t>
      </w:r>
      <w:r w:rsidR="006E3D6A" w:rsidRPr="006159E2">
        <w:rPr>
          <w:i w:val="0"/>
          <w:iCs w:val="0"/>
          <w:color w:val="auto"/>
        </w:rPr>
        <w:t>’</w:t>
      </w:r>
      <w:r w:rsidR="006E3D6A" w:rsidRPr="00DC60EA">
        <w:rPr>
          <w:i w:val="0"/>
          <w:iCs w:val="0"/>
        </w:rPr>
        <w:t>.</w:t>
      </w:r>
      <w:bookmarkEnd w:id="69"/>
    </w:p>
    <w:p w14:paraId="39DA43FF" w14:textId="3137DE4B" w:rsidR="00012F8B" w:rsidRPr="004C1FCD" w:rsidRDefault="00617766" w:rsidP="00AD3B48">
      <w:pPr>
        <w:rPr>
          <w:rFonts w:ascii="Arial" w:hAnsi="Arial" w:cs="Arial"/>
        </w:rPr>
      </w:pPr>
      <w:r w:rsidRPr="004C1FCD">
        <w:rPr>
          <w:rFonts w:ascii="Arial" w:hAnsi="Arial" w:cs="Arial"/>
        </w:rPr>
        <w:lastRenderedPageBreak/>
        <w:t>Those staff with flexible working arrangements were asked the question</w:t>
      </w:r>
      <w:r w:rsidR="005F2273" w:rsidRPr="004C1FCD">
        <w:rPr>
          <w:rFonts w:ascii="Arial" w:hAnsi="Arial" w:cs="Arial"/>
        </w:rPr>
        <w:t xml:space="preserve"> </w:t>
      </w:r>
      <w:r w:rsidR="006E3D6A">
        <w:rPr>
          <w:rFonts w:ascii="Arial" w:hAnsi="Arial" w:cs="Arial"/>
        </w:rPr>
        <w:t>‘</w:t>
      </w:r>
      <w:r w:rsidR="005F2273" w:rsidRPr="004C1FCD">
        <w:rPr>
          <w:rFonts w:ascii="Arial" w:hAnsi="Arial" w:cs="Arial"/>
          <w:b/>
          <w:bCs/>
        </w:rPr>
        <w:t xml:space="preserve">How do colleagues respond to your flexible working arrangement? </w:t>
      </w:r>
      <w:r w:rsidR="005F2273" w:rsidRPr="004C1FCD">
        <w:rPr>
          <w:rFonts w:ascii="Arial" w:hAnsi="Arial" w:cs="Arial"/>
        </w:rPr>
        <w:t>They were given the options of</w:t>
      </w:r>
      <w:r w:rsidR="005F2273" w:rsidRPr="004C1FCD">
        <w:rPr>
          <w:rFonts w:ascii="Arial" w:hAnsi="Arial" w:cs="Arial"/>
          <w:b/>
          <w:bCs/>
        </w:rPr>
        <w:t xml:space="preserve"> positively, negatively, neither/neutral. </w:t>
      </w:r>
      <w:r w:rsidR="005F2273" w:rsidRPr="004C1FCD">
        <w:rPr>
          <w:rFonts w:ascii="Arial" w:hAnsi="Arial" w:cs="Arial"/>
        </w:rPr>
        <w:t xml:space="preserve">13 answered positively and </w:t>
      </w:r>
      <w:r w:rsidR="0090507F" w:rsidRPr="004C1FCD">
        <w:rPr>
          <w:rFonts w:ascii="Arial" w:hAnsi="Arial" w:cs="Arial"/>
        </w:rPr>
        <w:t>3 (9%) negatively</w:t>
      </w:r>
      <w:r w:rsidR="00137125" w:rsidRPr="004C1FCD">
        <w:rPr>
          <w:rFonts w:ascii="Arial" w:hAnsi="Arial" w:cs="Arial"/>
        </w:rPr>
        <w:t xml:space="preserve">, </w:t>
      </w:r>
      <w:r w:rsidR="004A0065" w:rsidRPr="004C1FCD">
        <w:rPr>
          <w:rFonts w:ascii="Arial" w:hAnsi="Arial" w:cs="Arial"/>
        </w:rPr>
        <w:t xml:space="preserve">17 </w:t>
      </w:r>
      <w:r w:rsidR="00AD25CC" w:rsidRPr="004C1FCD">
        <w:rPr>
          <w:rFonts w:ascii="Arial" w:hAnsi="Arial" w:cs="Arial"/>
        </w:rPr>
        <w:t>responded</w:t>
      </w:r>
      <w:r w:rsidR="004A0065" w:rsidRPr="004C1FCD">
        <w:rPr>
          <w:rFonts w:ascii="Arial" w:hAnsi="Arial" w:cs="Arial"/>
        </w:rPr>
        <w:t xml:space="preserve"> neutral</w:t>
      </w:r>
      <w:r w:rsidR="00AD25CC" w:rsidRPr="004C1FCD">
        <w:rPr>
          <w:rFonts w:ascii="Arial" w:hAnsi="Arial" w:cs="Arial"/>
        </w:rPr>
        <w:t xml:space="preserve"> and</w:t>
      </w:r>
      <w:r w:rsidR="00AD25CC" w:rsidRPr="004C1FCD">
        <w:t xml:space="preserve"> </w:t>
      </w:r>
      <w:r w:rsidR="00AD25CC" w:rsidRPr="004C1FCD">
        <w:rPr>
          <w:rFonts w:ascii="Arial" w:hAnsi="Arial" w:cs="Arial"/>
        </w:rPr>
        <w:t>some of the explanatory comments then provided context relating to</w:t>
      </w:r>
      <w:r w:rsidR="00AD25CC" w:rsidRPr="004C1FCD">
        <w:t xml:space="preserve"> </w:t>
      </w:r>
      <w:r w:rsidR="00D5659B" w:rsidRPr="004C1FCD">
        <w:rPr>
          <w:rFonts w:ascii="Arial" w:hAnsi="Arial" w:cs="Arial"/>
        </w:rPr>
        <w:t>colleagues’</w:t>
      </w:r>
      <w:r w:rsidR="00AD25CC" w:rsidRPr="004C1FCD">
        <w:rPr>
          <w:rFonts w:ascii="Arial" w:hAnsi="Arial" w:cs="Arial"/>
        </w:rPr>
        <w:t xml:space="preserve"> comments. </w:t>
      </w:r>
      <w:r w:rsidR="0090507F" w:rsidRPr="004C1FCD">
        <w:rPr>
          <w:rFonts w:ascii="Arial" w:hAnsi="Arial" w:cs="Arial"/>
        </w:rPr>
        <w:t xml:space="preserve">When asked to explain their </w:t>
      </w:r>
      <w:r w:rsidR="0058763C" w:rsidRPr="004C1FCD">
        <w:rPr>
          <w:rFonts w:ascii="Arial" w:hAnsi="Arial" w:cs="Arial"/>
        </w:rPr>
        <w:t>answers</w:t>
      </w:r>
      <w:r w:rsidR="00170448" w:rsidRPr="004C1FCD">
        <w:rPr>
          <w:rFonts w:ascii="Arial" w:hAnsi="Arial" w:cs="Arial"/>
        </w:rPr>
        <w:t xml:space="preserve"> the comments </w:t>
      </w:r>
      <w:r w:rsidR="00495962" w:rsidRPr="004C1FCD">
        <w:rPr>
          <w:rFonts w:ascii="Arial" w:hAnsi="Arial" w:cs="Arial"/>
        </w:rPr>
        <w:t xml:space="preserve">related to </w:t>
      </w:r>
      <w:r w:rsidR="00DD2D0D" w:rsidRPr="004C1FCD">
        <w:rPr>
          <w:rFonts w:ascii="Arial" w:hAnsi="Arial" w:cs="Arial"/>
        </w:rPr>
        <w:t>colleagues’</w:t>
      </w:r>
      <w:r w:rsidR="00495962" w:rsidRPr="004C1FCD">
        <w:rPr>
          <w:rFonts w:ascii="Arial" w:hAnsi="Arial" w:cs="Arial"/>
        </w:rPr>
        <w:t xml:space="preserve"> </w:t>
      </w:r>
      <w:r w:rsidR="009E7714" w:rsidRPr="004C1FCD">
        <w:rPr>
          <w:rFonts w:ascii="Arial" w:hAnsi="Arial" w:cs="Arial"/>
        </w:rPr>
        <w:t xml:space="preserve">comments </w:t>
      </w:r>
      <w:r w:rsidR="00E70B59" w:rsidRPr="004C1FCD">
        <w:rPr>
          <w:rFonts w:ascii="Arial" w:hAnsi="Arial" w:cs="Arial"/>
        </w:rPr>
        <w:t>or understanding</w:t>
      </w:r>
      <w:r w:rsidR="009E5A66">
        <w:rPr>
          <w:rFonts w:ascii="Arial" w:hAnsi="Arial" w:cs="Arial"/>
        </w:rPr>
        <w:t xml:space="preserve"> rather than management</w:t>
      </w:r>
      <w:r w:rsidR="00E70B59" w:rsidRPr="004C1FCD">
        <w:rPr>
          <w:rFonts w:ascii="Arial" w:hAnsi="Arial" w:cs="Arial"/>
        </w:rPr>
        <w:t xml:space="preserve">. </w:t>
      </w:r>
      <w:r w:rsidR="00012F8B" w:rsidRPr="004C1FCD">
        <w:rPr>
          <w:rFonts w:ascii="Arial" w:hAnsi="Arial" w:cs="Arial"/>
        </w:rPr>
        <w:t xml:space="preserve">The positive responses tended to relate to either no comments from colleagues, or the feeling that the pattern had little impact on colleagues. </w:t>
      </w:r>
    </w:p>
    <w:p w14:paraId="359AA059" w14:textId="6AA2251C" w:rsidR="008256EB" w:rsidRPr="004C1FCD" w:rsidRDefault="008256EB" w:rsidP="00AD3B48">
      <w:pPr>
        <w:rPr>
          <w:rFonts w:ascii="Arial" w:hAnsi="Arial" w:cs="Arial"/>
        </w:rPr>
      </w:pPr>
      <w:r w:rsidRPr="004C1FCD">
        <w:rPr>
          <w:rFonts w:ascii="Arial" w:hAnsi="Arial" w:cs="Arial"/>
        </w:rPr>
        <w:t xml:space="preserve">A further question was asked: </w:t>
      </w:r>
      <w:r w:rsidR="006369DE">
        <w:rPr>
          <w:rFonts w:ascii="Arial" w:hAnsi="Arial" w:cs="Arial"/>
        </w:rPr>
        <w:t>‘</w:t>
      </w:r>
      <w:r w:rsidRPr="006369DE">
        <w:rPr>
          <w:rFonts w:ascii="Arial" w:hAnsi="Arial" w:cs="Arial"/>
          <w:b/>
          <w:bCs/>
        </w:rPr>
        <w:t>Have you faced any challenges working flexibly</w:t>
      </w:r>
      <w:r w:rsidR="009B1BE4">
        <w:rPr>
          <w:rFonts w:ascii="Arial" w:hAnsi="Arial" w:cs="Arial"/>
          <w:b/>
          <w:bCs/>
        </w:rPr>
        <w:t>.’</w:t>
      </w:r>
      <w:r w:rsidRPr="004C1FCD">
        <w:rPr>
          <w:rFonts w:ascii="Arial" w:hAnsi="Arial" w:cs="Arial"/>
        </w:rPr>
        <w:t xml:space="preserve"> 23 (70%) answered </w:t>
      </w:r>
      <w:r w:rsidRPr="004C1FCD">
        <w:rPr>
          <w:rFonts w:ascii="Arial" w:hAnsi="Arial" w:cs="Arial"/>
          <w:b/>
          <w:bCs/>
        </w:rPr>
        <w:t xml:space="preserve">yes </w:t>
      </w:r>
      <w:r w:rsidRPr="004C1FCD">
        <w:rPr>
          <w:rFonts w:ascii="Arial" w:hAnsi="Arial" w:cs="Arial"/>
        </w:rPr>
        <w:t xml:space="preserve">whereas 10 (30%) answered </w:t>
      </w:r>
      <w:r w:rsidRPr="004C1FCD">
        <w:rPr>
          <w:rFonts w:ascii="Arial" w:hAnsi="Arial" w:cs="Arial"/>
          <w:b/>
          <w:bCs/>
        </w:rPr>
        <w:t>no</w:t>
      </w:r>
      <w:r w:rsidRPr="004C1FCD">
        <w:rPr>
          <w:rFonts w:ascii="Arial" w:hAnsi="Arial" w:cs="Arial"/>
        </w:rPr>
        <w:t xml:space="preserve">. </w:t>
      </w:r>
      <w:r w:rsidR="006369DE">
        <w:rPr>
          <w:rFonts w:ascii="Arial" w:hAnsi="Arial" w:cs="Arial"/>
        </w:rPr>
        <w:t>This question elicited more details tha</w:t>
      </w:r>
      <w:r w:rsidR="00671B0B">
        <w:rPr>
          <w:rFonts w:ascii="Arial" w:hAnsi="Arial" w:cs="Arial"/>
        </w:rPr>
        <w:t>n</w:t>
      </w:r>
      <w:r w:rsidR="006369DE">
        <w:rPr>
          <w:rFonts w:ascii="Arial" w:hAnsi="Arial" w:cs="Arial"/>
        </w:rPr>
        <w:t xml:space="preserve"> the one in regard to </w:t>
      </w:r>
      <w:r w:rsidR="002C6719">
        <w:rPr>
          <w:rFonts w:ascii="Arial" w:hAnsi="Arial" w:cs="Arial"/>
        </w:rPr>
        <w:t>colleagues’</w:t>
      </w:r>
      <w:r w:rsidR="006369DE">
        <w:rPr>
          <w:rFonts w:ascii="Arial" w:hAnsi="Arial" w:cs="Arial"/>
        </w:rPr>
        <w:t xml:space="preserve"> responses, on review of the free text answers however several related to comments made of a negative </w:t>
      </w:r>
      <w:r w:rsidR="002C6719">
        <w:rPr>
          <w:rFonts w:ascii="Arial" w:hAnsi="Arial" w:cs="Arial"/>
        </w:rPr>
        <w:t xml:space="preserve">nature. </w:t>
      </w:r>
      <w:r w:rsidRPr="004C1FCD">
        <w:rPr>
          <w:rFonts w:ascii="Arial" w:hAnsi="Arial" w:cs="Arial"/>
        </w:rPr>
        <w:t>Of those who have faced challenges 3 of the respondents were males with one answering:</w:t>
      </w:r>
    </w:p>
    <w:p w14:paraId="64F78BDF" w14:textId="77777777" w:rsidR="008256EB" w:rsidRDefault="008256EB" w:rsidP="007B0FA9">
      <w:pPr>
        <w:jc w:val="center"/>
      </w:pPr>
      <w:r w:rsidRPr="004C1FCD">
        <w:rPr>
          <w:noProof/>
        </w:rPr>
        <w:drawing>
          <wp:inline distT="0" distB="0" distL="0" distR="0" wp14:anchorId="707017AC" wp14:editId="173A83A0">
            <wp:extent cx="5276850" cy="78105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6850" cy="781050"/>
                    </a:xfrm>
                    <a:prstGeom prst="rect">
                      <a:avLst/>
                    </a:prstGeom>
                    <a:noFill/>
                  </pic:spPr>
                </pic:pic>
              </a:graphicData>
            </a:graphic>
          </wp:inline>
        </w:drawing>
      </w:r>
    </w:p>
    <w:p w14:paraId="6AD4501D" w14:textId="39769B88" w:rsidR="00A757F3" w:rsidRDefault="003D1153" w:rsidP="00A757F3">
      <w:pPr>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16397CB0" wp14:editId="56EAB0EE">
                <wp:simplePos x="0" y="0"/>
                <wp:positionH relativeFrom="column">
                  <wp:posOffset>279400</wp:posOffset>
                </wp:positionH>
                <wp:positionV relativeFrom="paragraph">
                  <wp:posOffset>706755</wp:posOffset>
                </wp:positionV>
                <wp:extent cx="5245100" cy="1003300"/>
                <wp:effectExtent l="0" t="0" r="12700" b="25400"/>
                <wp:wrapNone/>
                <wp:docPr id="48" name="Text Box 48"/>
                <wp:cNvGraphicFramePr/>
                <a:graphic xmlns:a="http://schemas.openxmlformats.org/drawingml/2006/main">
                  <a:graphicData uri="http://schemas.microsoft.com/office/word/2010/wordprocessingShape">
                    <wps:wsp>
                      <wps:cNvSpPr txBox="1"/>
                      <wps:spPr>
                        <a:xfrm>
                          <a:off x="0" y="0"/>
                          <a:ext cx="5245100" cy="1003300"/>
                        </a:xfrm>
                        <a:prstGeom prst="rect">
                          <a:avLst/>
                        </a:prstGeom>
                        <a:solidFill>
                          <a:schemeClr val="bg1">
                            <a:lumMod val="85000"/>
                          </a:schemeClr>
                        </a:solidFill>
                        <a:ln w="6350">
                          <a:solidFill>
                            <a:prstClr val="black"/>
                          </a:solidFill>
                        </a:ln>
                      </wps:spPr>
                      <wps:txbx>
                        <w:txbxContent>
                          <w:p w14:paraId="4CA14923" w14:textId="70285671" w:rsidR="00ED20B4" w:rsidRPr="00ED20B4" w:rsidRDefault="004E0859" w:rsidP="00ED20B4">
                            <w:pPr>
                              <w:rPr>
                                <w:sz w:val="18"/>
                                <w:szCs w:val="18"/>
                              </w:rPr>
                            </w:pPr>
                            <w:r>
                              <w:rPr>
                                <w:sz w:val="18"/>
                                <w:szCs w:val="18"/>
                              </w:rPr>
                              <w:t>‘</w:t>
                            </w:r>
                            <w:r w:rsidR="00ED20B4" w:rsidRPr="00ED20B4">
                              <w:rPr>
                                <w:sz w:val="18"/>
                                <w:szCs w:val="18"/>
                              </w:rPr>
                              <w:t xml:space="preserve">Due to work not being flexible in my role I only have three hours every other week whereby I am not looking after my children or working.  It impacts my mental health as </w:t>
                            </w:r>
                            <w:r w:rsidRPr="00ED20B4">
                              <w:rPr>
                                <w:sz w:val="18"/>
                                <w:szCs w:val="18"/>
                              </w:rPr>
                              <w:t>I</w:t>
                            </w:r>
                            <w:r w:rsidR="00ED20B4" w:rsidRPr="00ED20B4">
                              <w:rPr>
                                <w:sz w:val="18"/>
                                <w:szCs w:val="18"/>
                              </w:rPr>
                              <w:t xml:space="preserve"> have no time for myself.</w:t>
                            </w:r>
                            <w:r>
                              <w:rPr>
                                <w:sz w:val="18"/>
                                <w:szCs w:val="18"/>
                              </w:rPr>
                              <w:t>’</w:t>
                            </w:r>
                          </w:p>
                          <w:p w14:paraId="4A467221" w14:textId="6931F6A7" w:rsidR="003D1153" w:rsidRPr="00ED20B4" w:rsidRDefault="004E0859" w:rsidP="00ED20B4">
                            <w:pPr>
                              <w:rPr>
                                <w:sz w:val="18"/>
                                <w:szCs w:val="18"/>
                              </w:rPr>
                            </w:pPr>
                            <w:r>
                              <w:rPr>
                                <w:sz w:val="18"/>
                                <w:szCs w:val="18"/>
                              </w:rPr>
                              <w:t>‘</w:t>
                            </w:r>
                            <w:r w:rsidR="00ED20B4" w:rsidRPr="00ED20B4">
                              <w:rPr>
                                <w:sz w:val="18"/>
                                <w:szCs w:val="18"/>
                              </w:rPr>
                              <w:t xml:space="preserve">There is no work life balance. I am working to 10pm to squeeze in my working hours. Add that to a reduced </w:t>
                            </w:r>
                            <w:r w:rsidRPr="00ED20B4">
                              <w:rPr>
                                <w:sz w:val="18"/>
                                <w:szCs w:val="18"/>
                              </w:rPr>
                              <w:t>salary</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397CB0" id="Text Box 48" o:spid="_x0000_s1031" type="#_x0000_t202" style="position:absolute;margin-left:22pt;margin-top:55.65pt;width:413pt;height:79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" fillcolor="#d8d8d8 [2732]" strokeweight=".5pt">
                <v:textbox>
                  <w:txbxContent>
                    <w:p w14:paraId="4CA14923" w14:textId="70285671" w:rsidR="00ED20B4" w:rsidRPr="00ED20B4" w:rsidRDefault="004E0859" w:rsidP="00ED20B4">
                      <w:pPr>
                        <w:rPr>
                          <w:sz w:val="18"/>
                          <w:szCs w:val="18"/>
                        </w:rPr>
                      </w:pPr>
                      <w:r>
                        <w:rPr>
                          <w:sz w:val="18"/>
                          <w:szCs w:val="18"/>
                        </w:rPr>
                        <w:t>‘</w:t>
                      </w:r>
                      <w:r w:rsidR="00ED20B4" w:rsidRPr="00ED20B4">
                        <w:rPr>
                          <w:sz w:val="18"/>
                          <w:szCs w:val="18"/>
                        </w:rPr>
                        <w:t xml:space="preserve">Due to work not being flexible in my role I only have three hours every other week whereby I am not looking after my children or working.  It impacts my mental health as </w:t>
                      </w:r>
                      <w:r w:rsidRPr="00ED20B4">
                        <w:rPr>
                          <w:sz w:val="18"/>
                          <w:szCs w:val="18"/>
                        </w:rPr>
                        <w:t>I</w:t>
                      </w:r>
                      <w:r w:rsidR="00ED20B4" w:rsidRPr="00ED20B4">
                        <w:rPr>
                          <w:sz w:val="18"/>
                          <w:szCs w:val="18"/>
                        </w:rPr>
                        <w:t xml:space="preserve"> have no time for myself.</w:t>
                      </w:r>
                      <w:r>
                        <w:rPr>
                          <w:sz w:val="18"/>
                          <w:szCs w:val="18"/>
                        </w:rPr>
                        <w:t>’</w:t>
                      </w:r>
                    </w:p>
                    <w:p w14:paraId="4A467221" w14:textId="6931F6A7" w:rsidR="003D1153" w:rsidRPr="00ED20B4" w:rsidRDefault="004E0859" w:rsidP="00ED20B4">
                      <w:pPr>
                        <w:rPr>
                          <w:sz w:val="18"/>
                          <w:szCs w:val="18"/>
                        </w:rPr>
                      </w:pPr>
                      <w:r>
                        <w:rPr>
                          <w:sz w:val="18"/>
                          <w:szCs w:val="18"/>
                        </w:rPr>
                        <w:t>‘</w:t>
                      </w:r>
                      <w:r w:rsidR="00ED20B4" w:rsidRPr="00ED20B4">
                        <w:rPr>
                          <w:sz w:val="18"/>
                          <w:szCs w:val="18"/>
                        </w:rPr>
                        <w:t xml:space="preserve">There is no work life balance. I am working to 10pm to squeeze in my working hours. Add that to a reduced </w:t>
                      </w:r>
                      <w:r w:rsidRPr="00ED20B4">
                        <w:rPr>
                          <w:sz w:val="18"/>
                          <w:szCs w:val="18"/>
                        </w:rPr>
                        <w:t>salary</w:t>
                      </w:r>
                      <w:r>
                        <w:rPr>
                          <w:sz w:val="18"/>
                          <w:szCs w:val="18"/>
                        </w:rPr>
                        <w:t>’.</w:t>
                      </w:r>
                    </w:p>
                  </w:txbxContent>
                </v:textbox>
              </v:shape>
            </w:pict>
          </mc:Fallback>
        </mc:AlternateContent>
      </w:r>
      <w:r w:rsidR="00A757F3">
        <w:rPr>
          <w:rFonts w:ascii="Arial" w:hAnsi="Arial" w:cs="Arial"/>
        </w:rPr>
        <w:t>Those with flexible working arrangements were asked</w:t>
      </w:r>
      <w:r w:rsidR="00C741C5">
        <w:rPr>
          <w:rFonts w:ascii="Arial" w:hAnsi="Arial" w:cs="Arial"/>
        </w:rPr>
        <w:t xml:space="preserve">, </w:t>
      </w:r>
      <w:r w:rsidR="00C741C5" w:rsidRPr="00C741C5">
        <w:rPr>
          <w:rFonts w:ascii="Arial" w:hAnsi="Arial" w:cs="Arial"/>
          <w:b/>
          <w:bCs/>
        </w:rPr>
        <w:t>‘</w:t>
      </w:r>
      <w:r w:rsidR="00A757F3" w:rsidRPr="00C741C5">
        <w:rPr>
          <w:rFonts w:ascii="Arial" w:hAnsi="Arial" w:cs="Arial"/>
          <w:b/>
          <w:bCs/>
        </w:rPr>
        <w:t>How has working flexibly impacted your work life balance</w:t>
      </w:r>
      <w:r w:rsidR="00C741C5" w:rsidRPr="00C741C5">
        <w:rPr>
          <w:rFonts w:ascii="Arial" w:hAnsi="Arial" w:cs="Arial"/>
          <w:b/>
          <w:bCs/>
        </w:rPr>
        <w:t>?’</w:t>
      </w:r>
      <w:r w:rsidR="00C741C5">
        <w:rPr>
          <w:rFonts w:ascii="Arial" w:hAnsi="Arial" w:cs="Arial"/>
          <w:b/>
          <w:bCs/>
        </w:rPr>
        <w:t xml:space="preserve"> </w:t>
      </w:r>
      <w:r w:rsidR="00C741C5">
        <w:rPr>
          <w:rFonts w:ascii="Arial" w:hAnsi="Arial" w:cs="Arial"/>
        </w:rPr>
        <w:t xml:space="preserve">94% responded positively </w:t>
      </w:r>
      <w:r>
        <w:rPr>
          <w:rFonts w:ascii="Arial" w:hAnsi="Arial" w:cs="Arial"/>
        </w:rPr>
        <w:t xml:space="preserve">and two respondents replied negatively. </w:t>
      </w:r>
    </w:p>
    <w:p w14:paraId="32020A4C" w14:textId="77777777" w:rsidR="003D1153" w:rsidRPr="00C741C5" w:rsidRDefault="003D1153" w:rsidP="00A757F3">
      <w:pPr>
        <w:rPr>
          <w:rFonts w:ascii="Arial" w:hAnsi="Arial" w:cs="Arial"/>
        </w:rPr>
      </w:pPr>
    </w:p>
    <w:p w14:paraId="4F243C34" w14:textId="77777777" w:rsidR="00A757F3" w:rsidRDefault="00A757F3" w:rsidP="00AD3B48">
      <w:pPr>
        <w:rPr>
          <w:rFonts w:ascii="Arial" w:hAnsi="Arial" w:cs="Arial"/>
        </w:rPr>
      </w:pPr>
    </w:p>
    <w:p w14:paraId="20E6C0BE" w14:textId="77777777" w:rsidR="00ED20B4" w:rsidRDefault="00ED20B4" w:rsidP="00AD3B48">
      <w:pPr>
        <w:rPr>
          <w:rFonts w:ascii="Arial" w:hAnsi="Arial" w:cs="Arial"/>
        </w:rPr>
      </w:pPr>
    </w:p>
    <w:p w14:paraId="1EFA505F" w14:textId="35BF638C" w:rsidR="004E0859" w:rsidRDefault="0076295D" w:rsidP="00AD3B48">
      <w:pPr>
        <w:rPr>
          <w:rFonts w:ascii="Arial" w:hAnsi="Arial" w:cs="Arial"/>
          <w:noProof/>
        </w:rPr>
      </w:pPr>
      <w:r>
        <w:rPr>
          <w:rFonts w:ascii="Arial" w:hAnsi="Arial" w:cs="Arial"/>
        </w:rPr>
        <w:t xml:space="preserve">Whilst flexible working will assist in managing </w:t>
      </w:r>
      <w:r w:rsidR="00237BD3">
        <w:rPr>
          <w:rFonts w:ascii="Arial" w:hAnsi="Arial" w:cs="Arial"/>
        </w:rPr>
        <w:t>employee’s</w:t>
      </w:r>
      <w:r>
        <w:rPr>
          <w:rFonts w:ascii="Arial" w:hAnsi="Arial" w:cs="Arial"/>
        </w:rPr>
        <w:t xml:space="preserve"> wellbeing as outlined by the </w:t>
      </w:r>
      <w:r w:rsidRPr="0076295D">
        <w:rPr>
          <w:rFonts w:ascii="Arial" w:hAnsi="Arial" w:cs="Arial"/>
          <w:noProof/>
        </w:rPr>
        <w:t xml:space="preserve">NPCC, </w:t>
      </w:r>
      <w:r>
        <w:rPr>
          <w:rFonts w:ascii="Arial" w:hAnsi="Arial" w:cs="Arial"/>
          <w:noProof/>
        </w:rPr>
        <w:t>(</w:t>
      </w:r>
      <w:r w:rsidRPr="0076295D">
        <w:rPr>
          <w:rFonts w:ascii="Arial" w:hAnsi="Arial" w:cs="Arial"/>
          <w:noProof/>
        </w:rPr>
        <w:t>2022)</w:t>
      </w:r>
      <w:r w:rsidR="00237BD3">
        <w:rPr>
          <w:rFonts w:ascii="Arial" w:hAnsi="Arial" w:cs="Arial"/>
          <w:noProof/>
        </w:rPr>
        <w:t xml:space="preserve">, </w:t>
      </w:r>
      <w:r w:rsidR="004E0859">
        <w:rPr>
          <w:rFonts w:ascii="Arial" w:hAnsi="Arial" w:cs="Arial"/>
        </w:rPr>
        <w:t xml:space="preserve">It is important to consider the negative consequences of flexible working as outlined in research by </w:t>
      </w:r>
      <w:r w:rsidR="004E0859" w:rsidRPr="004E0859">
        <w:rPr>
          <w:rFonts w:ascii="Arial" w:hAnsi="Arial" w:cs="Arial"/>
          <w:noProof/>
        </w:rPr>
        <w:t xml:space="preserve">Scholarios, et al., </w:t>
      </w:r>
      <w:r w:rsidR="004E0859">
        <w:rPr>
          <w:rFonts w:ascii="Arial" w:hAnsi="Arial" w:cs="Arial"/>
          <w:noProof/>
        </w:rPr>
        <w:t>(</w:t>
      </w:r>
      <w:r w:rsidR="004E0859" w:rsidRPr="004E0859">
        <w:rPr>
          <w:rFonts w:ascii="Arial" w:hAnsi="Arial" w:cs="Arial"/>
          <w:noProof/>
        </w:rPr>
        <w:t>2017)</w:t>
      </w:r>
      <w:r>
        <w:rPr>
          <w:rFonts w:ascii="Arial" w:hAnsi="Arial" w:cs="Arial"/>
          <w:noProof/>
        </w:rPr>
        <w:t xml:space="preserve">. </w:t>
      </w:r>
    </w:p>
    <w:p w14:paraId="4164E3A8" w14:textId="4F7CF8DD" w:rsidR="00340495" w:rsidRPr="004C1FCD" w:rsidRDefault="002C6719" w:rsidP="00AD3B48">
      <w:pPr>
        <w:rPr>
          <w:rFonts w:ascii="Arial" w:hAnsi="Arial" w:cs="Arial"/>
        </w:rPr>
      </w:pPr>
      <w:r>
        <w:rPr>
          <w:rFonts w:ascii="Arial" w:hAnsi="Arial" w:cs="Arial"/>
        </w:rPr>
        <w:t xml:space="preserve">Due to the volume and detail of the responses to this question they were grouped into thematic areas to aid understanding and interpretation. </w:t>
      </w:r>
    </w:p>
    <w:p w14:paraId="567E8330" w14:textId="3698318E" w:rsidR="00340495" w:rsidRPr="004C1FCD" w:rsidRDefault="00340495" w:rsidP="00AD3B48">
      <w:pPr>
        <w:rPr>
          <w:rFonts w:ascii="Arial" w:hAnsi="Arial" w:cs="Arial"/>
          <w:b/>
          <w:bCs/>
        </w:rPr>
      </w:pPr>
      <w:r w:rsidRPr="004C1FCD">
        <w:rPr>
          <w:rFonts w:ascii="Arial" w:hAnsi="Arial" w:cs="Arial"/>
          <w:b/>
          <w:bCs/>
        </w:rPr>
        <w:t xml:space="preserve">Workloads and organising work around </w:t>
      </w:r>
      <w:r w:rsidR="00DC5B13">
        <w:rPr>
          <w:rFonts w:ascii="Arial" w:hAnsi="Arial" w:cs="Arial"/>
          <w:b/>
          <w:bCs/>
        </w:rPr>
        <w:t xml:space="preserve">the flexi </w:t>
      </w:r>
      <w:r w:rsidRPr="004C1FCD">
        <w:rPr>
          <w:rFonts w:ascii="Arial" w:hAnsi="Arial" w:cs="Arial"/>
          <w:b/>
          <w:bCs/>
        </w:rPr>
        <w:t xml:space="preserve">pattern. </w:t>
      </w:r>
    </w:p>
    <w:p w14:paraId="4E7BBC80" w14:textId="58854272" w:rsidR="00340495" w:rsidRPr="004C1FCD" w:rsidRDefault="00340495" w:rsidP="00AD3B48">
      <w:pPr>
        <w:rPr>
          <w:rFonts w:ascii="Arial" w:hAnsi="Arial" w:cs="Arial"/>
        </w:rPr>
      </w:pPr>
      <w:r w:rsidRPr="004C1FCD">
        <w:rPr>
          <w:rFonts w:ascii="Arial" w:hAnsi="Arial" w:cs="Arial"/>
        </w:rPr>
        <w:t xml:space="preserve">This featured in several of the responses, with staff feeling that there was no allowance for their hours in respect of workloads. Responses related to having a fulltime workload on reduced hours, needing to attend meetings outside of their arrangement. Two responses related to courses being full time. </w:t>
      </w:r>
      <w:r w:rsidR="00980F45" w:rsidRPr="004C1FCD">
        <w:rPr>
          <w:rFonts w:ascii="Arial" w:hAnsi="Arial" w:cs="Arial"/>
        </w:rPr>
        <w:t xml:space="preserve">These findings </w:t>
      </w:r>
      <w:r w:rsidR="00C87D0C" w:rsidRPr="004C1FCD">
        <w:rPr>
          <w:rFonts w:ascii="Arial" w:hAnsi="Arial" w:cs="Arial"/>
        </w:rPr>
        <w:t xml:space="preserve">persuade the researcher to the argument of Dick, (2009) who </w:t>
      </w:r>
      <w:r w:rsidR="00381675" w:rsidRPr="004C1FCD">
        <w:rPr>
          <w:rFonts w:ascii="Arial" w:hAnsi="Arial" w:cs="Arial"/>
        </w:rPr>
        <w:t xml:space="preserve">suggests that </w:t>
      </w:r>
      <w:r w:rsidR="005155B7" w:rsidRPr="004C1FCD">
        <w:rPr>
          <w:rFonts w:ascii="Arial" w:hAnsi="Arial" w:cs="Arial"/>
        </w:rPr>
        <w:t xml:space="preserve">part time working has an impact on the employee and </w:t>
      </w:r>
      <w:r w:rsidR="005155B7" w:rsidRPr="004C1FCD">
        <w:rPr>
          <w:rFonts w:ascii="Arial" w:hAnsi="Arial" w:cs="Arial"/>
        </w:rPr>
        <w:lastRenderedPageBreak/>
        <w:t xml:space="preserve">manager relationship, with </w:t>
      </w:r>
      <w:r w:rsidR="00E8500C" w:rsidRPr="004C1FCD">
        <w:rPr>
          <w:rFonts w:ascii="Arial" w:hAnsi="Arial" w:cs="Arial"/>
        </w:rPr>
        <w:t xml:space="preserve">part time staff carrying heavier workloads and struggling to </w:t>
      </w:r>
      <w:r w:rsidR="00567A34" w:rsidRPr="004C1FCD">
        <w:rPr>
          <w:rFonts w:ascii="Arial" w:hAnsi="Arial" w:cs="Arial"/>
        </w:rPr>
        <w:t xml:space="preserve">find unification between their needs for flexible working and the demands of the role. </w:t>
      </w:r>
      <w:r w:rsidR="00562BFC" w:rsidRPr="00562BFC">
        <w:rPr>
          <w:rFonts w:ascii="Arial" w:hAnsi="Arial" w:cs="Arial"/>
          <w:noProof/>
        </w:rPr>
        <w:t xml:space="preserve">Young </w:t>
      </w:r>
      <w:r w:rsidR="00562BFC">
        <w:rPr>
          <w:rFonts w:ascii="Arial" w:hAnsi="Arial" w:cs="Arial"/>
          <w:noProof/>
        </w:rPr>
        <w:t>(</w:t>
      </w:r>
      <w:r w:rsidR="00562BFC" w:rsidRPr="00562BFC">
        <w:rPr>
          <w:rFonts w:ascii="Arial" w:hAnsi="Arial" w:cs="Arial"/>
          <w:noProof/>
        </w:rPr>
        <w:t>2019)</w:t>
      </w:r>
      <w:r w:rsidR="00395217">
        <w:rPr>
          <w:rFonts w:ascii="Arial" w:hAnsi="Arial" w:cs="Arial"/>
          <w:noProof/>
        </w:rPr>
        <w:t xml:space="preserve"> also refers to the self directed and self managed approaches to flexible working. </w:t>
      </w:r>
    </w:p>
    <w:p w14:paraId="7BFB6233" w14:textId="7E3FB49F" w:rsidR="00340495" w:rsidRPr="004C1FCD" w:rsidRDefault="00DC5B13" w:rsidP="00AD3B48">
      <w:pPr>
        <w:rPr>
          <w:rFonts w:ascii="Arial" w:hAnsi="Arial" w:cs="Arial"/>
          <w:b/>
          <w:bCs/>
        </w:rPr>
      </w:pPr>
      <w:r>
        <w:rPr>
          <w:rFonts w:ascii="Arial" w:hAnsi="Arial" w:cs="Arial"/>
          <w:b/>
          <w:bCs/>
        </w:rPr>
        <w:t>The needs of the o</w:t>
      </w:r>
      <w:r w:rsidR="00340495" w:rsidRPr="004C1FCD">
        <w:rPr>
          <w:rFonts w:ascii="Arial" w:hAnsi="Arial" w:cs="Arial"/>
          <w:b/>
          <w:bCs/>
        </w:rPr>
        <w:t>rganisation override the needs of the individuals.</w:t>
      </w:r>
    </w:p>
    <w:p w14:paraId="75F32759" w14:textId="77777777" w:rsidR="00340495" w:rsidRPr="004C1FCD" w:rsidRDefault="00340495" w:rsidP="00AD3B48">
      <w:pPr>
        <w:rPr>
          <w:rFonts w:ascii="Arial" w:hAnsi="Arial" w:cs="Arial"/>
        </w:rPr>
      </w:pPr>
      <w:r w:rsidRPr="004C1FCD">
        <w:rPr>
          <w:rFonts w:ascii="Arial" w:hAnsi="Arial" w:cs="Arial"/>
        </w:rPr>
        <w:t xml:space="preserve">This featured where individuals felt that their needs were not considered. One officer recounts the challenge of being required to work nights as a DC where they are expected to work outside of their agreed hours. </w:t>
      </w:r>
    </w:p>
    <w:p w14:paraId="0C398609" w14:textId="17D8D022" w:rsidR="00340495" w:rsidRPr="004C1FCD" w:rsidRDefault="00340495" w:rsidP="00AD3B48">
      <w:pPr>
        <w:rPr>
          <w:rFonts w:ascii="Arial" w:hAnsi="Arial" w:cs="Arial"/>
          <w:b/>
          <w:bCs/>
        </w:rPr>
      </w:pPr>
      <w:r w:rsidRPr="004C1FCD">
        <w:rPr>
          <w:rFonts w:ascii="Arial" w:hAnsi="Arial" w:cs="Arial"/>
          <w:b/>
          <w:bCs/>
        </w:rPr>
        <w:t>Lack of understanding / negative attitudes</w:t>
      </w:r>
    </w:p>
    <w:p w14:paraId="280EE5FD" w14:textId="61C4B835" w:rsidR="00340495" w:rsidRPr="004C1FCD" w:rsidRDefault="00340495" w:rsidP="00AD3B48">
      <w:pPr>
        <w:rPr>
          <w:rFonts w:ascii="Arial" w:hAnsi="Arial" w:cs="Arial"/>
        </w:rPr>
      </w:pPr>
      <w:r w:rsidRPr="004C1FCD">
        <w:rPr>
          <w:rFonts w:ascii="Arial" w:hAnsi="Arial" w:cs="Arial"/>
        </w:rPr>
        <w:t>This related to comments from others, a perception that part time staff are less productive. That line managers showed a lack of understanding. One respondent felt there were reduced opportunities and options to apply for roles.</w:t>
      </w:r>
      <w:r w:rsidR="006E5422" w:rsidRPr="004C1FCD">
        <w:rPr>
          <w:rFonts w:ascii="Arial" w:hAnsi="Arial" w:cs="Arial"/>
        </w:rPr>
        <w:t xml:space="preserve"> Charman &amp; Tyson, 2024 </w:t>
      </w:r>
      <w:r w:rsidR="00E3423B" w:rsidRPr="004C1FCD">
        <w:rPr>
          <w:rFonts w:ascii="Arial" w:hAnsi="Arial" w:cs="Arial"/>
        </w:rPr>
        <w:t>draw upon this notion of part time, part committed and part</w:t>
      </w:r>
      <w:r w:rsidR="00DE6C98" w:rsidRPr="004C1FCD">
        <w:rPr>
          <w:rFonts w:ascii="Arial" w:hAnsi="Arial" w:cs="Arial"/>
        </w:rPr>
        <w:t xml:space="preserve"> able. </w:t>
      </w:r>
      <w:r w:rsidR="00684C1C" w:rsidRPr="004C1FCD">
        <w:rPr>
          <w:rFonts w:ascii="Arial" w:hAnsi="Arial" w:cs="Arial"/>
        </w:rPr>
        <w:t xml:space="preserve">This research </w:t>
      </w:r>
      <w:r w:rsidR="008A7E28" w:rsidRPr="004C1FCD">
        <w:rPr>
          <w:rFonts w:ascii="Arial" w:hAnsi="Arial" w:cs="Arial"/>
        </w:rPr>
        <w:t xml:space="preserve">illustrates that position. </w:t>
      </w:r>
    </w:p>
    <w:p w14:paraId="71F950A4" w14:textId="52B12B1C" w:rsidR="007D0D78" w:rsidRPr="004C1FCD" w:rsidRDefault="007D0D78" w:rsidP="00AD3B48">
      <w:pPr>
        <w:rPr>
          <w:rFonts w:ascii="Arial" w:hAnsi="Arial" w:cs="Arial"/>
        </w:rPr>
      </w:pPr>
      <w:r w:rsidRPr="004C1FCD">
        <w:rPr>
          <w:rFonts w:ascii="Arial" w:hAnsi="Arial" w:cs="Arial"/>
        </w:rPr>
        <w:t>Some comments that are reflective of the identified themes:</w:t>
      </w:r>
    </w:p>
    <w:p w14:paraId="20568DB7" w14:textId="3A3887E1" w:rsidR="000668E2" w:rsidRDefault="000903BA" w:rsidP="00AD3B48">
      <w:r w:rsidRPr="004C1FCD">
        <w:rPr>
          <w:noProof/>
        </w:rPr>
        <w:drawing>
          <wp:inline distT="0" distB="0" distL="0" distR="0" wp14:anchorId="3749CAE4" wp14:editId="4F2A3BDB">
            <wp:extent cx="5731510" cy="389699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896995"/>
                    </a:xfrm>
                    <a:prstGeom prst="rect">
                      <a:avLst/>
                    </a:prstGeom>
                    <a:noFill/>
                    <a:ln>
                      <a:noFill/>
                    </a:ln>
                  </pic:spPr>
                </pic:pic>
              </a:graphicData>
            </a:graphic>
          </wp:inline>
        </w:drawing>
      </w:r>
    </w:p>
    <w:p w14:paraId="3D9681C8" w14:textId="44DC20C2" w:rsidR="00866C98" w:rsidRPr="006159E2" w:rsidRDefault="000668E2" w:rsidP="00AD3B48">
      <w:pPr>
        <w:pStyle w:val="Caption"/>
        <w:spacing w:line="360" w:lineRule="auto"/>
        <w:rPr>
          <w:i w:val="0"/>
          <w:iCs w:val="0"/>
          <w:color w:val="auto"/>
        </w:rPr>
      </w:pPr>
      <w:bookmarkStart w:id="70" w:name="_Toc170816614"/>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22</w:t>
      </w:r>
      <w:r w:rsidR="00D74C37" w:rsidRPr="006159E2">
        <w:rPr>
          <w:i w:val="0"/>
          <w:iCs w:val="0"/>
          <w:noProof/>
          <w:color w:val="auto"/>
        </w:rPr>
        <w:fldChar w:fldCharType="end"/>
      </w:r>
      <w:r w:rsidR="006159E2">
        <w:rPr>
          <w:i w:val="0"/>
          <w:iCs w:val="0"/>
          <w:noProof/>
          <w:color w:val="auto"/>
        </w:rPr>
        <w:t xml:space="preserve"> -</w:t>
      </w:r>
      <w:r w:rsidRPr="006159E2">
        <w:rPr>
          <w:i w:val="0"/>
          <w:iCs w:val="0"/>
          <w:color w:val="auto"/>
        </w:rPr>
        <w:t xml:space="preserve"> </w:t>
      </w:r>
      <w:r w:rsidR="00340495" w:rsidRPr="006159E2">
        <w:rPr>
          <w:i w:val="0"/>
          <w:iCs w:val="0"/>
          <w:color w:val="auto"/>
        </w:rPr>
        <w:t xml:space="preserve">Free text comments in response to question </w:t>
      </w:r>
      <w:r w:rsidR="00F26418" w:rsidRPr="006159E2">
        <w:rPr>
          <w:i w:val="0"/>
          <w:iCs w:val="0"/>
          <w:color w:val="auto"/>
        </w:rPr>
        <w:t>‘</w:t>
      </w:r>
      <w:r w:rsidR="000903BA" w:rsidRPr="006159E2">
        <w:rPr>
          <w:i w:val="0"/>
          <w:iCs w:val="0"/>
          <w:color w:val="auto"/>
        </w:rPr>
        <w:t xml:space="preserve">How do colleagues respond to your flexible working arrangement? and </w:t>
      </w:r>
      <w:r w:rsidR="007D0D78" w:rsidRPr="006159E2">
        <w:rPr>
          <w:i w:val="0"/>
          <w:iCs w:val="0"/>
          <w:color w:val="auto"/>
        </w:rPr>
        <w:t>have</w:t>
      </w:r>
      <w:r w:rsidR="000903BA" w:rsidRPr="006159E2">
        <w:rPr>
          <w:i w:val="0"/>
          <w:iCs w:val="0"/>
          <w:color w:val="auto"/>
        </w:rPr>
        <w:t xml:space="preserve"> you faced any challenges working flexibly</w:t>
      </w:r>
      <w:r w:rsidR="00F71877" w:rsidRPr="006159E2">
        <w:rPr>
          <w:i w:val="0"/>
          <w:iCs w:val="0"/>
          <w:color w:val="auto"/>
        </w:rPr>
        <w:t>?</w:t>
      </w:r>
      <w:r w:rsidR="00F26418" w:rsidRPr="006159E2">
        <w:rPr>
          <w:i w:val="0"/>
          <w:iCs w:val="0"/>
          <w:color w:val="auto"/>
        </w:rPr>
        <w:t>’</w:t>
      </w:r>
      <w:bookmarkEnd w:id="70"/>
    </w:p>
    <w:p w14:paraId="52001280" w14:textId="1946418F" w:rsidR="00866C98" w:rsidRPr="00945B23" w:rsidRDefault="004A5FF8" w:rsidP="00AD3B48">
      <w:pPr>
        <w:rPr>
          <w:rFonts w:ascii="Arial" w:hAnsi="Arial" w:cs="Arial"/>
          <w:b/>
          <w:bCs/>
        </w:rPr>
      </w:pPr>
      <w:r w:rsidRPr="00945B23">
        <w:rPr>
          <w:rFonts w:ascii="Arial" w:hAnsi="Arial" w:cs="Arial"/>
        </w:rPr>
        <w:t xml:space="preserve">Respondents were asked the specific question </w:t>
      </w:r>
      <w:r w:rsidR="00F26418">
        <w:rPr>
          <w:rFonts w:ascii="Arial" w:hAnsi="Arial" w:cs="Arial"/>
        </w:rPr>
        <w:t>‘</w:t>
      </w:r>
      <w:bookmarkStart w:id="71" w:name="_Hlk170731297"/>
      <w:r w:rsidR="00BD266D" w:rsidRPr="00945B23">
        <w:rPr>
          <w:rFonts w:ascii="Arial" w:hAnsi="Arial" w:cs="Arial"/>
          <w:b/>
          <w:bCs/>
        </w:rPr>
        <w:t>What do you consider the barriers to flexible working?</w:t>
      </w:r>
      <w:r w:rsidR="00F26418">
        <w:rPr>
          <w:rFonts w:ascii="Arial" w:hAnsi="Arial" w:cs="Arial"/>
          <w:b/>
          <w:bCs/>
        </w:rPr>
        <w:t>’</w:t>
      </w:r>
      <w:r w:rsidR="00BD266D" w:rsidRPr="00945B23">
        <w:rPr>
          <w:rFonts w:ascii="Arial" w:hAnsi="Arial" w:cs="Arial"/>
          <w:b/>
          <w:bCs/>
        </w:rPr>
        <w:t xml:space="preserve"> </w:t>
      </w:r>
      <w:bookmarkStart w:id="72" w:name="_Hlk170505210"/>
      <w:bookmarkEnd w:id="71"/>
      <w:r w:rsidR="00BD266D" w:rsidRPr="00945B23">
        <w:rPr>
          <w:rFonts w:ascii="Arial" w:hAnsi="Arial" w:cs="Arial"/>
        </w:rPr>
        <w:t>They had the options to choose multiple selections and then a subsequent question asked them to explain the answers they had given.</w:t>
      </w:r>
      <w:r w:rsidR="00BD266D" w:rsidRPr="00945B23">
        <w:rPr>
          <w:rFonts w:ascii="Arial" w:hAnsi="Arial" w:cs="Arial"/>
          <w:b/>
          <w:bCs/>
        </w:rPr>
        <w:t xml:space="preserve"> </w:t>
      </w:r>
      <w:bookmarkEnd w:id="72"/>
    </w:p>
    <w:p w14:paraId="1DF038F5" w14:textId="64382325" w:rsidR="006B7017" w:rsidRPr="00945B23" w:rsidRDefault="00966756" w:rsidP="00AD3B48">
      <w:pPr>
        <w:rPr>
          <w:rFonts w:ascii="Arial" w:hAnsi="Arial" w:cs="Arial"/>
        </w:rPr>
      </w:pPr>
      <w:r w:rsidRPr="00945B23">
        <w:rPr>
          <w:rFonts w:ascii="Arial" w:hAnsi="Arial" w:cs="Arial"/>
        </w:rPr>
        <w:lastRenderedPageBreak/>
        <w:t xml:space="preserve">Nature of the role was the most frequently selection reason with </w:t>
      </w:r>
      <w:r w:rsidR="00311379" w:rsidRPr="00945B23">
        <w:rPr>
          <w:rFonts w:ascii="Arial" w:hAnsi="Arial" w:cs="Arial"/>
        </w:rPr>
        <w:t>78/118</w:t>
      </w:r>
      <w:r w:rsidRPr="00945B23">
        <w:rPr>
          <w:rFonts w:ascii="Arial" w:hAnsi="Arial" w:cs="Arial"/>
        </w:rPr>
        <w:t xml:space="preserve"> responses</w:t>
      </w:r>
      <w:r w:rsidR="00311379" w:rsidRPr="00945B23">
        <w:rPr>
          <w:rFonts w:ascii="Arial" w:hAnsi="Arial" w:cs="Arial"/>
        </w:rPr>
        <w:t xml:space="preserve">, followed by attitudes of others </w:t>
      </w:r>
      <w:r w:rsidR="0071497A" w:rsidRPr="00945B23">
        <w:rPr>
          <w:rFonts w:ascii="Arial" w:hAnsi="Arial" w:cs="Arial"/>
        </w:rPr>
        <w:t xml:space="preserve">68/118 and line managers 58/118. Policy was the least chosen option with 35/118. </w:t>
      </w:r>
      <w:r w:rsidR="006B7017" w:rsidRPr="00945B23">
        <w:rPr>
          <w:rFonts w:ascii="Arial" w:hAnsi="Arial" w:cs="Arial"/>
        </w:rPr>
        <w:t xml:space="preserve">Whilst the respondents were given a </w:t>
      </w:r>
      <w:r w:rsidR="00526E00" w:rsidRPr="00945B23">
        <w:rPr>
          <w:rFonts w:ascii="Arial" w:hAnsi="Arial" w:cs="Arial"/>
        </w:rPr>
        <w:t>pre-selected</w:t>
      </w:r>
      <w:r w:rsidR="006B7017" w:rsidRPr="00945B23">
        <w:rPr>
          <w:rFonts w:ascii="Arial" w:hAnsi="Arial" w:cs="Arial"/>
        </w:rPr>
        <w:t xml:space="preserve"> list of options to </w:t>
      </w:r>
      <w:r w:rsidR="00A73EE6" w:rsidRPr="00945B23">
        <w:rPr>
          <w:rFonts w:ascii="Arial" w:hAnsi="Arial" w:cs="Arial"/>
        </w:rPr>
        <w:t>choose</w:t>
      </w:r>
      <w:r w:rsidR="006B7017" w:rsidRPr="00945B23">
        <w:rPr>
          <w:rFonts w:ascii="Arial" w:hAnsi="Arial" w:cs="Arial"/>
        </w:rPr>
        <w:t xml:space="preserve"> from, on analysis of the free text comments a far greater understanding was enabled. </w:t>
      </w:r>
    </w:p>
    <w:p w14:paraId="6794A100" w14:textId="5F4A4996" w:rsidR="00430915" w:rsidRDefault="00353C9D" w:rsidP="00AD3B48">
      <w:pPr>
        <w:rPr>
          <w:b/>
          <w:bCs/>
        </w:rPr>
      </w:pPr>
      <w:r>
        <w:rPr>
          <w:b/>
          <w:bCs/>
          <w:noProof/>
        </w:rPr>
        <w:drawing>
          <wp:inline distT="0" distB="0" distL="0" distR="0" wp14:anchorId="489E9FDE" wp14:editId="696B9544">
            <wp:extent cx="5730875" cy="2292350"/>
            <wp:effectExtent l="0" t="0" r="317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p>
    <w:p w14:paraId="14878379" w14:textId="282121F8" w:rsidR="000668E2" w:rsidRPr="006159E2" w:rsidRDefault="000668E2" w:rsidP="00AD3B48">
      <w:pPr>
        <w:pStyle w:val="Caption"/>
        <w:spacing w:line="360" w:lineRule="auto"/>
        <w:rPr>
          <w:i w:val="0"/>
          <w:iCs w:val="0"/>
          <w:color w:val="auto"/>
        </w:rPr>
      </w:pPr>
      <w:bookmarkStart w:id="73" w:name="_Toc170816615"/>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23</w:t>
      </w:r>
      <w:r w:rsidR="00D74C37" w:rsidRPr="006159E2">
        <w:rPr>
          <w:i w:val="0"/>
          <w:iCs w:val="0"/>
          <w:noProof/>
          <w:color w:val="auto"/>
        </w:rPr>
        <w:fldChar w:fldCharType="end"/>
      </w:r>
      <w:r w:rsidR="000F75C3" w:rsidRPr="006159E2">
        <w:rPr>
          <w:i w:val="0"/>
          <w:iCs w:val="0"/>
          <w:color w:val="auto"/>
        </w:rPr>
        <w:t xml:space="preserve"> </w:t>
      </w:r>
      <w:r w:rsidR="006159E2">
        <w:rPr>
          <w:i w:val="0"/>
          <w:iCs w:val="0"/>
          <w:color w:val="auto"/>
        </w:rPr>
        <w:t xml:space="preserve">- </w:t>
      </w:r>
      <w:r w:rsidR="000F75C3" w:rsidRPr="006159E2">
        <w:rPr>
          <w:i w:val="0"/>
          <w:iCs w:val="0"/>
          <w:color w:val="auto"/>
        </w:rPr>
        <w:t>Responses to the question ‘</w:t>
      </w:r>
      <w:r w:rsidR="000F75C3" w:rsidRPr="006159E2">
        <w:rPr>
          <w:i w:val="0"/>
          <w:iCs w:val="0"/>
          <w:noProof/>
          <w:color w:val="auto"/>
        </w:rPr>
        <w:t>What do you consider the barriers to flexible working?’</w:t>
      </w:r>
      <w:bookmarkEnd w:id="73"/>
    </w:p>
    <w:p w14:paraId="5734474D" w14:textId="6380B8F1" w:rsidR="003349F2" w:rsidRPr="0071590F" w:rsidRDefault="000F75C3" w:rsidP="00AD3B48">
      <w:pPr>
        <w:rPr>
          <w:rFonts w:ascii="Arial" w:hAnsi="Arial" w:cs="Arial"/>
        </w:rPr>
      </w:pPr>
      <w:r>
        <w:rPr>
          <w:rFonts w:ascii="Arial" w:hAnsi="Arial" w:cs="Arial"/>
        </w:rPr>
        <w:t>T</w:t>
      </w:r>
      <w:r w:rsidR="004A7C21">
        <w:rPr>
          <w:rFonts w:ascii="Arial" w:hAnsi="Arial" w:cs="Arial"/>
        </w:rPr>
        <w:t xml:space="preserve">hrough </w:t>
      </w:r>
      <w:r w:rsidR="007E5047">
        <w:rPr>
          <w:rFonts w:ascii="Arial" w:hAnsi="Arial" w:cs="Arial"/>
        </w:rPr>
        <w:t xml:space="preserve">analysis of the free text responses the researcher was able to understand the themes </w:t>
      </w:r>
      <w:r w:rsidR="000F4521">
        <w:rPr>
          <w:rFonts w:ascii="Arial" w:hAnsi="Arial" w:cs="Arial"/>
        </w:rPr>
        <w:t>regarding</w:t>
      </w:r>
      <w:r w:rsidR="007E5047">
        <w:rPr>
          <w:rFonts w:ascii="Arial" w:hAnsi="Arial" w:cs="Arial"/>
        </w:rPr>
        <w:t xml:space="preserve"> </w:t>
      </w:r>
      <w:r w:rsidR="00AD3B48">
        <w:rPr>
          <w:rFonts w:ascii="Arial" w:hAnsi="Arial" w:cs="Arial"/>
        </w:rPr>
        <w:t>individuals’</w:t>
      </w:r>
      <w:r w:rsidR="007E5047">
        <w:rPr>
          <w:rFonts w:ascii="Arial" w:hAnsi="Arial" w:cs="Arial"/>
        </w:rPr>
        <w:t xml:space="preserve"> experiences. The </w:t>
      </w:r>
      <w:r w:rsidR="001E24AA">
        <w:rPr>
          <w:rFonts w:ascii="Arial" w:hAnsi="Arial" w:cs="Arial"/>
        </w:rPr>
        <w:t xml:space="preserve">respondents were given the several themes as options, but also </w:t>
      </w:r>
      <w:r w:rsidR="001E24AA" w:rsidRPr="00C61118">
        <w:rPr>
          <w:rFonts w:ascii="Arial" w:hAnsi="Arial" w:cs="Arial"/>
          <w:b/>
          <w:bCs/>
        </w:rPr>
        <w:t>‘other’</w:t>
      </w:r>
      <w:r w:rsidR="001E24AA">
        <w:rPr>
          <w:rFonts w:ascii="Arial" w:hAnsi="Arial" w:cs="Arial"/>
        </w:rPr>
        <w:t xml:space="preserve"> response </w:t>
      </w:r>
      <w:r w:rsidR="00881C4B">
        <w:rPr>
          <w:rFonts w:ascii="Arial" w:hAnsi="Arial" w:cs="Arial"/>
        </w:rPr>
        <w:t xml:space="preserve">option, </w:t>
      </w:r>
      <w:r w:rsidR="001E24AA">
        <w:rPr>
          <w:rFonts w:ascii="Arial" w:hAnsi="Arial" w:cs="Arial"/>
        </w:rPr>
        <w:t xml:space="preserve">and they were asked to explain their answers. Whilst the researcher intended to </w:t>
      </w:r>
      <w:r w:rsidR="006D22CA">
        <w:rPr>
          <w:rFonts w:ascii="Arial" w:hAnsi="Arial" w:cs="Arial"/>
        </w:rPr>
        <w:t xml:space="preserve">use </w:t>
      </w:r>
      <w:r w:rsidR="0020213B">
        <w:rPr>
          <w:rFonts w:ascii="Arial" w:hAnsi="Arial" w:cs="Arial"/>
        </w:rPr>
        <w:t xml:space="preserve">emergent coding the provision of </w:t>
      </w:r>
      <w:r w:rsidR="00AD3B48">
        <w:rPr>
          <w:rFonts w:ascii="Arial" w:hAnsi="Arial" w:cs="Arial"/>
        </w:rPr>
        <w:t>pre-selected</w:t>
      </w:r>
      <w:r w:rsidR="0020213B">
        <w:rPr>
          <w:rFonts w:ascii="Arial" w:hAnsi="Arial" w:cs="Arial"/>
        </w:rPr>
        <w:t xml:space="preserve"> options </w:t>
      </w:r>
      <w:r w:rsidR="00AD3B48">
        <w:rPr>
          <w:rFonts w:ascii="Arial" w:hAnsi="Arial" w:cs="Arial"/>
        </w:rPr>
        <w:t>meant this fell into a flexible combination of both methods</w:t>
      </w:r>
      <w:r w:rsidR="00C61118">
        <w:rPr>
          <w:rFonts w:ascii="Arial" w:hAnsi="Arial" w:cs="Arial"/>
        </w:rPr>
        <w:t xml:space="preserve"> emergent and </w:t>
      </w:r>
      <w:r w:rsidR="00881C4B">
        <w:rPr>
          <w:rFonts w:ascii="Arial" w:hAnsi="Arial" w:cs="Arial"/>
        </w:rPr>
        <w:t>s</w:t>
      </w:r>
      <w:r w:rsidR="000F4521">
        <w:rPr>
          <w:rFonts w:ascii="Arial" w:hAnsi="Arial" w:cs="Arial"/>
        </w:rPr>
        <w:t>tructured coding</w:t>
      </w:r>
      <w:r w:rsidR="00AD3B48">
        <w:rPr>
          <w:rFonts w:ascii="Arial" w:hAnsi="Arial" w:cs="Arial"/>
        </w:rPr>
        <w:t xml:space="preserve">. </w:t>
      </w:r>
      <w:r w:rsidR="006E3163">
        <w:rPr>
          <w:rFonts w:ascii="Arial" w:hAnsi="Arial" w:cs="Arial"/>
        </w:rPr>
        <w:t>The themes identified were grouped as follows:</w:t>
      </w:r>
    </w:p>
    <w:p w14:paraId="0BA03077" w14:textId="77777777" w:rsidR="003349F2" w:rsidRPr="00AD3B48" w:rsidRDefault="003349F2" w:rsidP="00AD3B48">
      <w:pPr>
        <w:rPr>
          <w:rFonts w:ascii="Arial" w:hAnsi="Arial" w:cs="Arial"/>
          <w:b/>
          <w:bCs/>
        </w:rPr>
      </w:pPr>
      <w:r w:rsidRPr="00AD3B48">
        <w:rPr>
          <w:rFonts w:ascii="Arial" w:hAnsi="Arial" w:cs="Arial"/>
          <w:b/>
          <w:bCs/>
        </w:rPr>
        <w:t>Policy and process</w:t>
      </w:r>
    </w:p>
    <w:p w14:paraId="1B6FF064" w14:textId="0C0D4E05" w:rsidR="003349F2" w:rsidRDefault="003349F2" w:rsidP="00AD3B48">
      <w:pPr>
        <w:rPr>
          <w:rFonts w:ascii="Arial" w:hAnsi="Arial" w:cs="Arial"/>
        </w:rPr>
      </w:pPr>
      <w:r w:rsidRPr="008957CB">
        <w:rPr>
          <w:rFonts w:ascii="Arial" w:hAnsi="Arial" w:cs="Arial"/>
        </w:rPr>
        <w:t xml:space="preserve">Policy was seen as </w:t>
      </w:r>
      <w:r w:rsidR="008957CB">
        <w:rPr>
          <w:rFonts w:ascii="Arial" w:hAnsi="Arial" w:cs="Arial"/>
        </w:rPr>
        <w:t xml:space="preserve">a barrier </w:t>
      </w:r>
      <w:r w:rsidR="003A63C8">
        <w:rPr>
          <w:rFonts w:ascii="Arial" w:hAnsi="Arial" w:cs="Arial"/>
        </w:rPr>
        <w:t xml:space="preserve">with some articulating the policy parameters did not meet their requirements and it was too rigid. Others referenced that the </w:t>
      </w:r>
      <w:r w:rsidR="00E94E76">
        <w:rPr>
          <w:rFonts w:ascii="Arial" w:hAnsi="Arial" w:cs="Arial"/>
        </w:rPr>
        <w:t xml:space="preserve">way the policy was implemented is an issue rather than the policy itself. </w:t>
      </w:r>
      <w:r w:rsidR="008C3CE4">
        <w:rPr>
          <w:rFonts w:ascii="Arial" w:hAnsi="Arial" w:cs="Arial"/>
        </w:rPr>
        <w:t xml:space="preserve">Some respondents felt that the policy put the onus on them to outline the impact. </w:t>
      </w:r>
      <w:r w:rsidR="00916581">
        <w:rPr>
          <w:rFonts w:ascii="Arial" w:hAnsi="Arial" w:cs="Arial"/>
        </w:rPr>
        <w:t>It is evident from the res</w:t>
      </w:r>
      <w:r w:rsidR="00091351">
        <w:rPr>
          <w:rFonts w:ascii="Arial" w:hAnsi="Arial" w:cs="Arial"/>
        </w:rPr>
        <w:t>earch</w:t>
      </w:r>
      <w:r w:rsidR="00916581">
        <w:rPr>
          <w:rFonts w:ascii="Arial" w:hAnsi="Arial" w:cs="Arial"/>
        </w:rPr>
        <w:t xml:space="preserve"> that having an agile/ smarter working policy and a </w:t>
      </w:r>
      <w:r w:rsidR="00091351">
        <w:rPr>
          <w:rFonts w:ascii="Arial" w:hAnsi="Arial" w:cs="Arial"/>
        </w:rPr>
        <w:t xml:space="preserve">separate </w:t>
      </w:r>
      <w:r w:rsidR="00916581">
        <w:rPr>
          <w:rFonts w:ascii="Arial" w:hAnsi="Arial" w:cs="Arial"/>
        </w:rPr>
        <w:t xml:space="preserve">part-time flexible working policy was an issue, </w:t>
      </w:r>
      <w:r w:rsidR="0014400A">
        <w:rPr>
          <w:rFonts w:ascii="Arial" w:hAnsi="Arial" w:cs="Arial"/>
        </w:rPr>
        <w:t xml:space="preserve">in that they are not considered holistically. </w:t>
      </w:r>
      <w:r w:rsidR="008C68C3">
        <w:rPr>
          <w:rFonts w:ascii="Arial" w:hAnsi="Arial" w:cs="Arial"/>
        </w:rPr>
        <w:t xml:space="preserve">The process of application </w:t>
      </w:r>
      <w:r w:rsidR="00071693">
        <w:rPr>
          <w:rFonts w:ascii="Arial" w:hAnsi="Arial" w:cs="Arial"/>
        </w:rPr>
        <w:t>was highlighted as a theme, staff experienced long delays in decisions, having to pass through several line managers</w:t>
      </w:r>
      <w:r w:rsidR="00946679">
        <w:rPr>
          <w:rFonts w:ascii="Arial" w:hAnsi="Arial" w:cs="Arial"/>
        </w:rPr>
        <w:t xml:space="preserve">. </w:t>
      </w:r>
    </w:p>
    <w:p w14:paraId="4BDD4018" w14:textId="77777777" w:rsidR="00091351" w:rsidRDefault="003349F2" w:rsidP="00AD3B48">
      <w:pPr>
        <w:rPr>
          <w:rFonts w:ascii="Arial" w:hAnsi="Arial" w:cs="Arial"/>
          <w:b/>
          <w:bCs/>
        </w:rPr>
      </w:pPr>
      <w:r w:rsidRPr="00AD3B48">
        <w:rPr>
          <w:rFonts w:ascii="Arial" w:hAnsi="Arial" w:cs="Arial"/>
          <w:b/>
          <w:bCs/>
        </w:rPr>
        <w:t>Information and guidance</w:t>
      </w:r>
    </w:p>
    <w:p w14:paraId="24B57E43" w14:textId="172D9C98" w:rsidR="0057772B" w:rsidRPr="008957CB" w:rsidRDefault="0057772B" w:rsidP="00AD3B48">
      <w:pPr>
        <w:rPr>
          <w:rFonts w:ascii="Arial" w:hAnsi="Arial" w:cs="Arial"/>
        </w:rPr>
      </w:pPr>
      <w:r>
        <w:rPr>
          <w:rFonts w:ascii="Arial" w:hAnsi="Arial" w:cs="Arial"/>
        </w:rPr>
        <w:t xml:space="preserve">Whilst respondents articulated responses relating to the policy and processes, the theme of </w:t>
      </w:r>
      <w:r w:rsidR="00B11429">
        <w:rPr>
          <w:rFonts w:ascii="Arial" w:hAnsi="Arial" w:cs="Arial"/>
        </w:rPr>
        <w:t xml:space="preserve">requiring more information, support and guidance was an overwhelming one. This related to guidance for applicants and also for managers making the decisions. </w:t>
      </w:r>
    </w:p>
    <w:p w14:paraId="64C2B8A0" w14:textId="77777777" w:rsidR="003349F2" w:rsidRPr="00AD3B48" w:rsidRDefault="003349F2" w:rsidP="00AD3B48">
      <w:pPr>
        <w:rPr>
          <w:rFonts w:ascii="Arial" w:hAnsi="Arial" w:cs="Arial"/>
          <w:b/>
          <w:bCs/>
        </w:rPr>
      </w:pPr>
      <w:r w:rsidRPr="00AD3B48">
        <w:rPr>
          <w:rFonts w:ascii="Arial" w:hAnsi="Arial" w:cs="Arial"/>
          <w:b/>
          <w:bCs/>
        </w:rPr>
        <w:lastRenderedPageBreak/>
        <w:t>Attitudes and perceptions</w:t>
      </w:r>
    </w:p>
    <w:p w14:paraId="4F162C6F" w14:textId="59261ABA" w:rsidR="002D163D" w:rsidRDefault="002D163D" w:rsidP="00AD3B48">
      <w:pPr>
        <w:rPr>
          <w:rFonts w:ascii="Arial" w:hAnsi="Arial" w:cs="Arial"/>
        </w:rPr>
      </w:pPr>
      <w:r>
        <w:rPr>
          <w:rFonts w:ascii="Arial" w:hAnsi="Arial" w:cs="Arial"/>
        </w:rPr>
        <w:t xml:space="preserve">Another theme that was overwhelmingly evident was that relating to the attitude, </w:t>
      </w:r>
      <w:r w:rsidR="003B6320">
        <w:rPr>
          <w:rFonts w:ascii="Arial" w:hAnsi="Arial" w:cs="Arial"/>
        </w:rPr>
        <w:t>perceptions,</w:t>
      </w:r>
      <w:r>
        <w:rPr>
          <w:rFonts w:ascii="Arial" w:hAnsi="Arial" w:cs="Arial"/>
        </w:rPr>
        <w:t xml:space="preserve"> and behaviours of others towards </w:t>
      </w:r>
      <w:r w:rsidR="00521ABA">
        <w:rPr>
          <w:rFonts w:ascii="Arial" w:hAnsi="Arial" w:cs="Arial"/>
        </w:rPr>
        <w:t>flexible working and those requiring it.</w:t>
      </w:r>
      <w:r w:rsidR="00091351">
        <w:rPr>
          <w:rFonts w:ascii="Arial" w:hAnsi="Arial" w:cs="Arial"/>
        </w:rPr>
        <w:t xml:space="preserve"> This is supported by the research of </w:t>
      </w:r>
      <w:r w:rsidR="00091351" w:rsidRPr="00091351">
        <w:rPr>
          <w:rFonts w:ascii="Arial" w:hAnsi="Arial" w:cs="Arial"/>
          <w:noProof/>
        </w:rPr>
        <w:t xml:space="preserve">Tuffin  </w:t>
      </w:r>
      <w:r w:rsidR="00091351">
        <w:rPr>
          <w:rFonts w:ascii="Arial" w:hAnsi="Arial" w:cs="Arial"/>
          <w:noProof/>
        </w:rPr>
        <w:t>(</w:t>
      </w:r>
      <w:r w:rsidR="00091351" w:rsidRPr="00091351">
        <w:rPr>
          <w:rFonts w:ascii="Arial" w:hAnsi="Arial" w:cs="Arial"/>
          <w:noProof/>
        </w:rPr>
        <w:t>2001)</w:t>
      </w:r>
      <w:r w:rsidR="00091351">
        <w:rPr>
          <w:rFonts w:ascii="Arial" w:hAnsi="Arial" w:cs="Arial"/>
          <w:noProof/>
        </w:rPr>
        <w:t xml:space="preserve"> who identified attitudes as a thematic barrier. </w:t>
      </w:r>
    </w:p>
    <w:p w14:paraId="37A930DA" w14:textId="1D31CB83" w:rsidR="003349F2" w:rsidRPr="00AD3B48" w:rsidRDefault="003349F2" w:rsidP="00AD3B48">
      <w:pPr>
        <w:rPr>
          <w:rFonts w:ascii="Arial" w:hAnsi="Arial" w:cs="Arial"/>
          <w:b/>
          <w:bCs/>
        </w:rPr>
      </w:pPr>
      <w:r w:rsidRPr="00AD3B48">
        <w:rPr>
          <w:rFonts w:ascii="Arial" w:hAnsi="Arial" w:cs="Arial"/>
          <w:b/>
          <w:bCs/>
        </w:rPr>
        <w:t>Leadership</w:t>
      </w:r>
    </w:p>
    <w:p w14:paraId="427DF55C" w14:textId="0848C758" w:rsidR="009717ED" w:rsidRDefault="009717ED" w:rsidP="00AD3B48">
      <w:pPr>
        <w:rPr>
          <w:rFonts w:ascii="Arial" w:hAnsi="Arial" w:cs="Arial"/>
        </w:rPr>
      </w:pPr>
      <w:r>
        <w:rPr>
          <w:rFonts w:ascii="Arial" w:hAnsi="Arial" w:cs="Arial"/>
        </w:rPr>
        <w:t>Ali</w:t>
      </w:r>
      <w:r w:rsidR="00CB6011">
        <w:rPr>
          <w:rFonts w:ascii="Arial" w:hAnsi="Arial" w:cs="Arial"/>
        </w:rPr>
        <w:t xml:space="preserve">gned to the theme of attitudes and behaviours of others the leadership </w:t>
      </w:r>
      <w:r w:rsidR="001A393F">
        <w:rPr>
          <w:rFonts w:ascii="Arial" w:hAnsi="Arial" w:cs="Arial"/>
        </w:rPr>
        <w:t xml:space="preserve">element of this was a theme in itself. Respondents articulated a lack of support from senior leaders, negativity towards applications and </w:t>
      </w:r>
      <w:r w:rsidR="005F5DB0">
        <w:rPr>
          <w:rFonts w:ascii="Arial" w:hAnsi="Arial" w:cs="Arial"/>
        </w:rPr>
        <w:t>this was related by many to the cultu</w:t>
      </w:r>
      <w:r w:rsidR="003D27FF">
        <w:rPr>
          <w:rFonts w:ascii="Arial" w:hAnsi="Arial" w:cs="Arial"/>
        </w:rPr>
        <w:t>re of the force.</w:t>
      </w:r>
      <w:r w:rsidR="00180F1E">
        <w:rPr>
          <w:rFonts w:ascii="Arial" w:hAnsi="Arial" w:cs="Arial"/>
        </w:rPr>
        <w:t xml:space="preserve"> This aligns to the work of </w:t>
      </w:r>
      <w:r w:rsidR="00180F1E" w:rsidRPr="00180F1E">
        <w:rPr>
          <w:rFonts w:ascii="Arial" w:hAnsi="Arial" w:cs="Arial"/>
          <w:noProof/>
        </w:rPr>
        <w:t xml:space="preserve">Schein </w:t>
      </w:r>
      <w:r w:rsidR="00180F1E">
        <w:rPr>
          <w:rFonts w:ascii="Arial" w:hAnsi="Arial" w:cs="Arial"/>
          <w:noProof/>
        </w:rPr>
        <w:t>(</w:t>
      </w:r>
      <w:r w:rsidR="00180F1E" w:rsidRPr="00180F1E">
        <w:rPr>
          <w:rFonts w:ascii="Arial" w:hAnsi="Arial" w:cs="Arial"/>
          <w:noProof/>
        </w:rPr>
        <w:t>2010)</w:t>
      </w:r>
      <w:r w:rsidR="00180F1E">
        <w:rPr>
          <w:rFonts w:ascii="Arial" w:hAnsi="Arial" w:cs="Arial"/>
          <w:noProof/>
        </w:rPr>
        <w:t xml:space="preserve"> who articulates the need for leaders to understand the functional and dyfunctional </w:t>
      </w:r>
      <w:r w:rsidR="001110BB">
        <w:rPr>
          <w:rFonts w:ascii="Arial" w:hAnsi="Arial" w:cs="Arial"/>
          <w:noProof/>
        </w:rPr>
        <w:t xml:space="preserve">aspects of their organisation, in order to manage culture change. </w:t>
      </w:r>
    </w:p>
    <w:p w14:paraId="3F38777B" w14:textId="7D0FD699" w:rsidR="008957CB" w:rsidRPr="000F4521" w:rsidRDefault="008957CB" w:rsidP="00AD3B48">
      <w:pPr>
        <w:rPr>
          <w:rFonts w:ascii="Arial" w:hAnsi="Arial" w:cs="Arial"/>
          <w:b/>
          <w:bCs/>
        </w:rPr>
      </w:pPr>
      <w:r w:rsidRPr="000F4521">
        <w:rPr>
          <w:rFonts w:ascii="Arial" w:hAnsi="Arial" w:cs="Arial"/>
          <w:b/>
          <w:bCs/>
        </w:rPr>
        <w:t>Workload</w:t>
      </w:r>
    </w:p>
    <w:p w14:paraId="5DD1226A" w14:textId="01940E17" w:rsidR="00937C4E" w:rsidRPr="008957CB" w:rsidRDefault="00937C4E" w:rsidP="00AD3B48">
      <w:pPr>
        <w:rPr>
          <w:rFonts w:ascii="Arial" w:hAnsi="Arial" w:cs="Arial"/>
        </w:rPr>
      </w:pPr>
      <w:r>
        <w:rPr>
          <w:rFonts w:ascii="Arial" w:hAnsi="Arial" w:cs="Arial"/>
        </w:rPr>
        <w:t xml:space="preserve">This featured in the responses </w:t>
      </w:r>
      <w:r w:rsidR="001110BB">
        <w:rPr>
          <w:rFonts w:ascii="Arial" w:hAnsi="Arial" w:cs="Arial"/>
        </w:rPr>
        <w:t>regarding</w:t>
      </w:r>
      <w:r>
        <w:rPr>
          <w:rFonts w:ascii="Arial" w:hAnsi="Arial" w:cs="Arial"/>
        </w:rPr>
        <w:t xml:space="preserve"> </w:t>
      </w:r>
      <w:r w:rsidR="004A7C21">
        <w:rPr>
          <w:rFonts w:ascii="Arial" w:hAnsi="Arial" w:cs="Arial"/>
        </w:rPr>
        <w:t xml:space="preserve">the impact of often maintaining a </w:t>
      </w:r>
      <w:r w:rsidR="00A33C1D">
        <w:rPr>
          <w:rFonts w:ascii="Arial" w:hAnsi="Arial" w:cs="Arial"/>
        </w:rPr>
        <w:t>full-time</w:t>
      </w:r>
      <w:r w:rsidR="004A7C21">
        <w:rPr>
          <w:rFonts w:ascii="Arial" w:hAnsi="Arial" w:cs="Arial"/>
        </w:rPr>
        <w:t xml:space="preserve"> </w:t>
      </w:r>
      <w:r w:rsidR="006E3163">
        <w:rPr>
          <w:rFonts w:ascii="Arial" w:hAnsi="Arial" w:cs="Arial"/>
        </w:rPr>
        <w:t>workload</w:t>
      </w:r>
      <w:r w:rsidR="004A7C21">
        <w:rPr>
          <w:rFonts w:ascii="Arial" w:hAnsi="Arial" w:cs="Arial"/>
        </w:rPr>
        <w:t xml:space="preserve"> on less hours and the impact this had on staff and their wellbeing. </w:t>
      </w:r>
    </w:p>
    <w:p w14:paraId="65CBE7EE" w14:textId="393BD617" w:rsidR="004364B0" w:rsidRPr="004C1FCD" w:rsidRDefault="004364B0" w:rsidP="00AD3B48">
      <w:pPr>
        <w:pStyle w:val="Heading2"/>
      </w:pPr>
      <w:bookmarkStart w:id="74" w:name="_Toc170825348"/>
      <w:r w:rsidRPr="004C1FCD">
        <w:t>Enablers to flexible working</w:t>
      </w:r>
      <w:bookmarkEnd w:id="74"/>
      <w:r w:rsidRPr="004C1FCD">
        <w:t xml:space="preserve"> </w:t>
      </w:r>
    </w:p>
    <w:p w14:paraId="0421CE7E" w14:textId="0B146FD1" w:rsidR="00866C98" w:rsidRPr="00802490" w:rsidRDefault="000C06F6" w:rsidP="00802490">
      <w:pPr>
        <w:rPr>
          <w:rFonts w:ascii="Arial" w:hAnsi="Arial" w:cs="Arial"/>
        </w:rPr>
      </w:pPr>
      <w:r w:rsidRPr="004C1FCD">
        <w:rPr>
          <w:rFonts w:ascii="Arial" w:hAnsi="Arial" w:cs="Arial"/>
        </w:rPr>
        <w:t xml:space="preserve">Respondents were asked </w:t>
      </w:r>
      <w:r w:rsidR="006E4459" w:rsidRPr="006E4459">
        <w:rPr>
          <w:rFonts w:ascii="Arial" w:hAnsi="Arial" w:cs="Arial"/>
          <w:b/>
          <w:bCs/>
        </w:rPr>
        <w:t xml:space="preserve">‘What do you consider the </w:t>
      </w:r>
      <w:r w:rsidR="006E4459">
        <w:rPr>
          <w:rFonts w:ascii="Arial" w:hAnsi="Arial" w:cs="Arial"/>
          <w:b/>
          <w:bCs/>
        </w:rPr>
        <w:t>enablers</w:t>
      </w:r>
      <w:r w:rsidR="006E4459" w:rsidRPr="006E4459">
        <w:rPr>
          <w:rFonts w:ascii="Arial" w:hAnsi="Arial" w:cs="Arial"/>
          <w:b/>
          <w:bCs/>
        </w:rPr>
        <w:t xml:space="preserve"> to flexible working?’</w:t>
      </w:r>
      <w:r w:rsidR="006E4459" w:rsidRPr="006E4459">
        <w:rPr>
          <w:rFonts w:ascii="Arial" w:hAnsi="Arial" w:cs="Arial"/>
        </w:rPr>
        <w:t xml:space="preserve"> </w:t>
      </w:r>
      <w:r w:rsidRPr="004C1FCD">
        <w:rPr>
          <w:rFonts w:ascii="Arial" w:hAnsi="Arial" w:cs="Arial"/>
        </w:rPr>
        <w:t>what they considered to be the enablers to flexible working. They had the options to choose multiple selections and then a subsequent question asked them to explain the answers they had given. Line managers</w:t>
      </w:r>
      <w:r w:rsidR="006E4459">
        <w:rPr>
          <w:rFonts w:ascii="Arial" w:hAnsi="Arial" w:cs="Arial"/>
        </w:rPr>
        <w:t xml:space="preserve"> as an option</w:t>
      </w:r>
      <w:r w:rsidRPr="004C1FCD">
        <w:rPr>
          <w:rFonts w:ascii="Arial" w:hAnsi="Arial" w:cs="Arial"/>
        </w:rPr>
        <w:t xml:space="preserve"> elicited the greatest response with </w:t>
      </w:r>
      <w:r w:rsidR="00B479D6" w:rsidRPr="004C1FCD">
        <w:rPr>
          <w:rFonts w:ascii="Arial" w:hAnsi="Arial" w:cs="Arial"/>
        </w:rPr>
        <w:t xml:space="preserve">88/118, Leadership support 82/118 and policy 77/118. </w:t>
      </w:r>
      <w:r w:rsidRPr="004C1FCD">
        <w:rPr>
          <w:noProof/>
        </w:rPr>
        <w:drawing>
          <wp:inline distT="0" distB="0" distL="0" distR="0" wp14:anchorId="2F40601F" wp14:editId="37450188">
            <wp:extent cx="5682615" cy="18288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93829" cy="1832409"/>
                    </a:xfrm>
                    <a:prstGeom prst="rect">
                      <a:avLst/>
                    </a:prstGeom>
                  </pic:spPr>
                </pic:pic>
              </a:graphicData>
            </a:graphic>
          </wp:inline>
        </w:drawing>
      </w:r>
    </w:p>
    <w:p w14:paraId="0B4E47ED" w14:textId="250EE200" w:rsidR="00866C98" w:rsidRPr="006159E2" w:rsidRDefault="000668E2" w:rsidP="00AD3B48">
      <w:pPr>
        <w:pStyle w:val="Caption"/>
        <w:spacing w:line="360" w:lineRule="auto"/>
        <w:rPr>
          <w:i w:val="0"/>
          <w:iCs w:val="0"/>
          <w:color w:val="auto"/>
        </w:rPr>
      </w:pPr>
      <w:bookmarkStart w:id="75" w:name="_Toc170816616"/>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24</w:t>
      </w:r>
      <w:r w:rsidR="00D74C37" w:rsidRPr="006159E2">
        <w:rPr>
          <w:i w:val="0"/>
          <w:iCs w:val="0"/>
          <w:noProof/>
          <w:color w:val="auto"/>
        </w:rPr>
        <w:fldChar w:fldCharType="end"/>
      </w:r>
      <w:r w:rsidR="006E4459" w:rsidRPr="006159E2">
        <w:rPr>
          <w:i w:val="0"/>
          <w:iCs w:val="0"/>
          <w:noProof/>
          <w:color w:val="auto"/>
        </w:rPr>
        <w:t xml:space="preserve"> </w:t>
      </w:r>
      <w:r w:rsidR="006159E2">
        <w:rPr>
          <w:i w:val="0"/>
          <w:iCs w:val="0"/>
          <w:noProof/>
          <w:color w:val="auto"/>
        </w:rPr>
        <w:t xml:space="preserve">- </w:t>
      </w:r>
      <w:r w:rsidR="006E4459" w:rsidRPr="006159E2">
        <w:rPr>
          <w:i w:val="0"/>
          <w:iCs w:val="0"/>
          <w:noProof/>
          <w:color w:val="auto"/>
        </w:rPr>
        <w:t>responses to the question ‘What do you consider the enblers to flexible working?’</w:t>
      </w:r>
      <w:bookmarkEnd w:id="75"/>
    </w:p>
    <w:p w14:paraId="34ECCE2F" w14:textId="751824C9" w:rsidR="004A5D56" w:rsidRDefault="006E3163" w:rsidP="00AD3B48">
      <w:pPr>
        <w:rPr>
          <w:rFonts w:ascii="Arial" w:hAnsi="Arial" w:cs="Arial"/>
        </w:rPr>
      </w:pPr>
      <w:r>
        <w:rPr>
          <w:rFonts w:ascii="Arial" w:hAnsi="Arial" w:cs="Arial"/>
        </w:rPr>
        <w:t>The themes identified were grouped as follows</w:t>
      </w:r>
      <w:r w:rsidR="004A5D56">
        <w:rPr>
          <w:rFonts w:ascii="Arial" w:hAnsi="Arial" w:cs="Arial"/>
        </w:rPr>
        <w:t>:</w:t>
      </w:r>
    </w:p>
    <w:p w14:paraId="7E9CE68E" w14:textId="0EA9D2FB" w:rsidR="004A5D56" w:rsidRPr="000E0E4D" w:rsidRDefault="004A5D56" w:rsidP="00AD3B48">
      <w:pPr>
        <w:rPr>
          <w:rFonts w:ascii="Arial" w:hAnsi="Arial" w:cs="Arial"/>
          <w:b/>
          <w:bCs/>
        </w:rPr>
      </w:pPr>
      <w:r w:rsidRPr="000E0E4D">
        <w:rPr>
          <w:rFonts w:ascii="Arial" w:hAnsi="Arial" w:cs="Arial"/>
          <w:b/>
          <w:bCs/>
        </w:rPr>
        <w:t>Policy and process</w:t>
      </w:r>
    </w:p>
    <w:p w14:paraId="049EE33A" w14:textId="53A445FE" w:rsidR="004A5D56" w:rsidRDefault="004A5D56" w:rsidP="00AD3B48">
      <w:pPr>
        <w:rPr>
          <w:rFonts w:ascii="Arial" w:hAnsi="Arial" w:cs="Arial"/>
        </w:rPr>
      </w:pPr>
      <w:r>
        <w:rPr>
          <w:rFonts w:ascii="Arial" w:hAnsi="Arial" w:cs="Arial"/>
        </w:rPr>
        <w:t xml:space="preserve">The respondents articulated that having a policy in place is the first step and then having processes and procedures in place to implement that policy was an enabler. </w:t>
      </w:r>
    </w:p>
    <w:p w14:paraId="6EAC9DBB" w14:textId="77777777" w:rsidR="00BA26D8" w:rsidRDefault="00BA26D8" w:rsidP="00AD3B48">
      <w:pPr>
        <w:rPr>
          <w:rFonts w:ascii="Arial" w:hAnsi="Arial" w:cs="Arial"/>
        </w:rPr>
      </w:pPr>
    </w:p>
    <w:p w14:paraId="3D4B93E4" w14:textId="53DFBC37" w:rsidR="009618D7" w:rsidRPr="00DE63A1" w:rsidRDefault="000E0E4D" w:rsidP="00AD3B48">
      <w:pPr>
        <w:rPr>
          <w:rFonts w:ascii="Arial" w:hAnsi="Arial" w:cs="Arial"/>
          <w:b/>
          <w:bCs/>
        </w:rPr>
      </w:pPr>
      <w:r w:rsidRPr="00DE63A1">
        <w:rPr>
          <w:rFonts w:ascii="Arial" w:hAnsi="Arial" w:cs="Arial"/>
          <w:b/>
          <w:bCs/>
        </w:rPr>
        <w:lastRenderedPageBreak/>
        <w:t xml:space="preserve">Leadership </w:t>
      </w:r>
    </w:p>
    <w:p w14:paraId="56635F24" w14:textId="684B8CA4" w:rsidR="000E0E4D" w:rsidRDefault="000E0E4D" w:rsidP="00AD3B48">
      <w:pPr>
        <w:rPr>
          <w:rFonts w:ascii="Arial" w:hAnsi="Arial" w:cs="Arial"/>
        </w:rPr>
      </w:pPr>
      <w:r>
        <w:rPr>
          <w:rFonts w:ascii="Arial" w:hAnsi="Arial" w:cs="Arial"/>
        </w:rPr>
        <w:t>This emerged as an overwhelming them. A search of key words in these responses showed Leaders, Leadership, senior managers, line managers, s</w:t>
      </w:r>
      <w:r w:rsidR="003D6E36">
        <w:rPr>
          <w:rFonts w:ascii="Arial" w:hAnsi="Arial" w:cs="Arial"/>
        </w:rPr>
        <w:t xml:space="preserve">upervisors were frequently mentioned as being key enablers – if those leaders get it right. As </w:t>
      </w:r>
      <w:r w:rsidR="003367C0">
        <w:rPr>
          <w:rFonts w:ascii="Arial" w:hAnsi="Arial" w:cs="Arial"/>
        </w:rPr>
        <w:t xml:space="preserve">this was a strong theme in the responses for barriers. </w:t>
      </w:r>
    </w:p>
    <w:p w14:paraId="14A73380" w14:textId="60EF77D5" w:rsidR="001545D0" w:rsidRDefault="001545D0" w:rsidP="00AD3B48">
      <w:pPr>
        <w:rPr>
          <w:rFonts w:ascii="Arial" w:hAnsi="Arial" w:cs="Arial"/>
          <w:b/>
          <w:bCs/>
        </w:rPr>
      </w:pPr>
      <w:r w:rsidRPr="00D74EC6">
        <w:rPr>
          <w:rFonts w:ascii="Arial" w:hAnsi="Arial" w:cs="Arial"/>
          <w:b/>
          <w:bCs/>
        </w:rPr>
        <w:t xml:space="preserve">Technology </w:t>
      </w:r>
    </w:p>
    <w:p w14:paraId="52B6684B" w14:textId="2BC92173" w:rsidR="00D74EC6" w:rsidRPr="00D74EC6" w:rsidRDefault="00D74EC6" w:rsidP="00AD3B48">
      <w:pPr>
        <w:rPr>
          <w:rFonts w:ascii="Arial" w:hAnsi="Arial" w:cs="Arial"/>
          <w:b/>
          <w:bCs/>
        </w:rPr>
      </w:pPr>
      <w:r w:rsidRPr="00733EC7">
        <w:rPr>
          <w:rFonts w:ascii="Arial" w:hAnsi="Arial" w:cs="Arial"/>
        </w:rPr>
        <w:t xml:space="preserve">Responses recognised the benefits of technology in being able to agile work. It also emerged as a </w:t>
      </w:r>
      <w:r w:rsidR="00733EC7" w:rsidRPr="00733EC7">
        <w:rPr>
          <w:rFonts w:ascii="Arial" w:hAnsi="Arial" w:cs="Arial"/>
        </w:rPr>
        <w:t>theme in respect of the technology required to make the process work, in respect of rotas and the form to request flexible working</w:t>
      </w:r>
      <w:r w:rsidR="00733EC7">
        <w:rPr>
          <w:rFonts w:ascii="Arial" w:hAnsi="Arial" w:cs="Arial"/>
          <w:b/>
          <w:bCs/>
        </w:rPr>
        <w:t xml:space="preserve">. </w:t>
      </w:r>
    </w:p>
    <w:p w14:paraId="06314936" w14:textId="1A65D21A" w:rsidR="00733EC7" w:rsidRDefault="00733EC7" w:rsidP="00733EC7">
      <w:pPr>
        <w:pStyle w:val="Heading2"/>
      </w:pPr>
      <w:bookmarkStart w:id="76" w:name="_Toc170825349"/>
      <w:r>
        <w:t xml:space="preserve">Barriers and </w:t>
      </w:r>
      <w:r w:rsidR="00172D49">
        <w:t>enabler’s</w:t>
      </w:r>
      <w:r>
        <w:t xml:space="preserve"> key themes discussion</w:t>
      </w:r>
      <w:bookmarkEnd w:id="76"/>
      <w:r>
        <w:t xml:space="preserve"> </w:t>
      </w:r>
    </w:p>
    <w:p w14:paraId="33DD6E50" w14:textId="35198883" w:rsidR="009618D7" w:rsidRDefault="003B6320" w:rsidP="00AD3B48">
      <w:pPr>
        <w:rPr>
          <w:rFonts w:ascii="Arial" w:hAnsi="Arial" w:cs="Arial"/>
        </w:rPr>
      </w:pPr>
      <w:r>
        <w:rPr>
          <w:rFonts w:ascii="Arial" w:hAnsi="Arial" w:cs="Arial"/>
        </w:rPr>
        <w:t xml:space="preserve">The free text questions </w:t>
      </w:r>
      <w:r w:rsidR="00634543" w:rsidRPr="00634543">
        <w:rPr>
          <w:rFonts w:ascii="Arial" w:hAnsi="Arial" w:cs="Arial"/>
        </w:rPr>
        <w:t>enable</w:t>
      </w:r>
      <w:r>
        <w:rPr>
          <w:rFonts w:ascii="Arial" w:hAnsi="Arial" w:cs="Arial"/>
        </w:rPr>
        <w:t>d</w:t>
      </w:r>
      <w:r w:rsidR="00634543" w:rsidRPr="00634543">
        <w:rPr>
          <w:rFonts w:ascii="Arial" w:hAnsi="Arial" w:cs="Arial"/>
        </w:rPr>
        <w:t xml:space="preserve"> a detailed understanding of the views of those engaged in the research. Whilst many respondents accepted that policy and technology and process was required, it is the leadership support that was an overwhelming theme</w:t>
      </w:r>
      <w:r>
        <w:rPr>
          <w:rFonts w:ascii="Arial" w:hAnsi="Arial" w:cs="Arial"/>
        </w:rPr>
        <w:t xml:space="preserve"> across both the barriers and enablers</w:t>
      </w:r>
      <w:r w:rsidR="00634543" w:rsidRPr="00634543">
        <w:rPr>
          <w:rFonts w:ascii="Arial" w:hAnsi="Arial" w:cs="Arial"/>
        </w:rPr>
        <w:t>. Several comments referenced that the decisions depended on the line manager, which brings an inconsistent approach. A need for leaders to demonstrate support and role model was a recurring theme.</w:t>
      </w:r>
    </w:p>
    <w:p w14:paraId="0D182329" w14:textId="5D39E7AD" w:rsidR="009618D7" w:rsidRDefault="009618D7" w:rsidP="00AD3B48">
      <w:pPr>
        <w:rPr>
          <w:rFonts w:ascii="Arial" w:hAnsi="Arial" w:cs="Arial"/>
        </w:rPr>
      </w:pPr>
      <w:r w:rsidRPr="009618D7">
        <w:rPr>
          <w:rFonts w:ascii="Arial" w:hAnsi="Arial" w:cs="Arial"/>
        </w:rPr>
        <w:t>Themes such as leadership, lack of support from senior leaders, chauvinistic views and old-fashioned ways of thinking were highlighted. Lack of visibility and support at the top level, presenteeism. A do as I say not as I do attitude. What was clear from the free text responses was the detail of the responses and how respondents were able to articulate their views. Whilst culture itself was not the highest selected answer, the free text responses combined all can be considered under the umbrella of culture. There were very few responses that related to policy or process.</w:t>
      </w:r>
    </w:p>
    <w:p w14:paraId="74B69EF6" w14:textId="447BCB1F" w:rsidR="00C01B88" w:rsidRDefault="002C7D31" w:rsidP="00AD3B48">
      <w:pPr>
        <w:rPr>
          <w:rFonts w:ascii="Arial" w:hAnsi="Arial" w:cs="Arial"/>
        </w:rPr>
      </w:pPr>
      <w:r w:rsidRPr="00907F69">
        <w:rPr>
          <w:rFonts w:ascii="Arial" w:hAnsi="Arial" w:cs="Arial"/>
        </w:rPr>
        <w:t>The barriers and enablers evident in this research</w:t>
      </w:r>
      <w:r w:rsidR="00864B5B" w:rsidRPr="00907F69">
        <w:rPr>
          <w:rFonts w:ascii="Arial" w:hAnsi="Arial" w:cs="Arial"/>
        </w:rPr>
        <w:t xml:space="preserve"> give weighting to the arguments of</w:t>
      </w:r>
      <w:r w:rsidRPr="00907F69">
        <w:rPr>
          <w:rFonts w:ascii="Arial" w:hAnsi="Arial" w:cs="Arial"/>
        </w:rPr>
        <w:t xml:space="preserve"> </w:t>
      </w:r>
      <w:r w:rsidR="00864B5B" w:rsidRPr="00907F69">
        <w:rPr>
          <w:rFonts w:ascii="Arial" w:hAnsi="Arial" w:cs="Arial"/>
        </w:rPr>
        <w:t>Charman &amp; Tyson, (2024) citing Dick, (2006); Newton and Huppatz, (2020) in that for those that are wanting flexible working arrangements, are often at the mercy of those line managers who are willing to accommodate their requests. Further support is provided to</w:t>
      </w:r>
      <w:r w:rsidR="007C3A24" w:rsidRPr="00907F69">
        <w:rPr>
          <w:rFonts w:ascii="Arial" w:hAnsi="Arial" w:cs="Arial"/>
        </w:rPr>
        <w:t xml:space="preserve"> Feeney &amp; Stritch, 2019 who demonstrated in their research how an organisation signals to its employees its support for flexible working is beyond just having family friendly policies. These informal signals may be a reason that uptake of such policies such as flexible working is hindered. </w:t>
      </w:r>
    </w:p>
    <w:p w14:paraId="16E62A6A" w14:textId="3FE0C5DE" w:rsidR="00EE4FAE" w:rsidRDefault="00EE4FAE" w:rsidP="00AD3B48">
      <w:pPr>
        <w:rPr>
          <w:rFonts w:ascii="Arial" w:hAnsi="Arial" w:cs="Arial"/>
        </w:rPr>
      </w:pPr>
      <w:r w:rsidRPr="00EE4FAE">
        <w:rPr>
          <w:rFonts w:ascii="Arial" w:hAnsi="Arial" w:cs="Arial"/>
          <w:noProof/>
        </w:rPr>
        <w:t xml:space="preserve">Tuffin </w:t>
      </w:r>
      <w:r>
        <w:rPr>
          <w:rFonts w:ascii="Arial" w:hAnsi="Arial" w:cs="Arial"/>
          <w:noProof/>
        </w:rPr>
        <w:t>(</w:t>
      </w:r>
      <w:r w:rsidRPr="00EE4FAE">
        <w:rPr>
          <w:rFonts w:ascii="Arial" w:hAnsi="Arial" w:cs="Arial"/>
          <w:noProof/>
        </w:rPr>
        <w:t>2001)</w:t>
      </w:r>
      <w:r>
        <w:rPr>
          <w:rFonts w:ascii="Arial" w:hAnsi="Arial" w:cs="Arial"/>
          <w:noProof/>
        </w:rPr>
        <w:t xml:space="preserve"> found the barriers to flexible working in the police could be themed as </w:t>
      </w:r>
      <w:r w:rsidR="006B5131">
        <w:rPr>
          <w:rFonts w:ascii="Arial" w:hAnsi="Arial" w:cs="Arial"/>
          <w:noProof/>
        </w:rPr>
        <w:t>Legal, Attitudinal and Organisational. The research conducted in Dyfed-Powys employees can all be grouped under these broad categories</w:t>
      </w:r>
      <w:r w:rsidR="0082034D">
        <w:rPr>
          <w:rFonts w:ascii="Arial" w:hAnsi="Arial" w:cs="Arial"/>
          <w:noProof/>
        </w:rPr>
        <w:t xml:space="preserve">, the latter being more prevelant. </w:t>
      </w:r>
    </w:p>
    <w:p w14:paraId="646B93DD" w14:textId="0E14FB0C" w:rsidR="00886E75" w:rsidRPr="00A35239" w:rsidRDefault="0057529C" w:rsidP="00A35239">
      <w:pPr>
        <w:pStyle w:val="Heading2"/>
      </w:pPr>
      <w:bookmarkStart w:id="77" w:name="_Toc170825350"/>
      <w:r w:rsidRPr="00A35239">
        <w:lastRenderedPageBreak/>
        <w:t xml:space="preserve">Impact on recruitment, </w:t>
      </w:r>
      <w:r w:rsidR="00BC227F" w:rsidRPr="00A35239">
        <w:t>retention,</w:t>
      </w:r>
      <w:r w:rsidRPr="00A35239">
        <w:t xml:space="preserve"> and progression</w:t>
      </w:r>
      <w:bookmarkEnd w:id="77"/>
    </w:p>
    <w:p w14:paraId="15D57428" w14:textId="70886DA0" w:rsidR="00E74F37" w:rsidRPr="00907F69" w:rsidRDefault="00FC75C2" w:rsidP="00AD3B48">
      <w:pPr>
        <w:rPr>
          <w:rFonts w:ascii="Arial" w:hAnsi="Arial" w:cs="Arial"/>
        </w:rPr>
      </w:pPr>
      <w:r w:rsidRPr="00907F69">
        <w:rPr>
          <w:rFonts w:ascii="Arial" w:hAnsi="Arial" w:cs="Arial"/>
        </w:rPr>
        <w:t xml:space="preserve">Three specific questions were asked of respondents which followed the same format, </w:t>
      </w:r>
      <w:r w:rsidR="0082034D">
        <w:rPr>
          <w:rFonts w:ascii="Arial" w:hAnsi="Arial" w:cs="Arial"/>
        </w:rPr>
        <w:t>‘</w:t>
      </w:r>
      <w:r w:rsidR="00D85EE5" w:rsidRPr="00907F69">
        <w:rPr>
          <w:rFonts w:ascii="Arial" w:hAnsi="Arial" w:cs="Arial"/>
        </w:rPr>
        <w:t>do</w:t>
      </w:r>
      <w:r w:rsidRPr="00907F69">
        <w:rPr>
          <w:rFonts w:ascii="Arial" w:hAnsi="Arial" w:cs="Arial"/>
        </w:rPr>
        <w:t xml:space="preserve"> you believe flexible working impacts recruitment in Dyfed-Powys</w:t>
      </w:r>
      <w:r w:rsidR="006C4ADD">
        <w:rPr>
          <w:rFonts w:ascii="Arial" w:hAnsi="Arial" w:cs="Arial"/>
        </w:rPr>
        <w:t>,’</w:t>
      </w:r>
      <w:r w:rsidRPr="00907F69">
        <w:rPr>
          <w:rFonts w:ascii="Arial" w:hAnsi="Arial" w:cs="Arial"/>
        </w:rPr>
        <w:t xml:space="preserve"> </w:t>
      </w:r>
      <w:r w:rsidR="0082034D">
        <w:rPr>
          <w:rFonts w:ascii="Arial" w:hAnsi="Arial" w:cs="Arial"/>
        </w:rPr>
        <w:t>‘</w:t>
      </w:r>
      <w:r w:rsidR="00D85EE5" w:rsidRPr="00907F69">
        <w:rPr>
          <w:rFonts w:ascii="Arial" w:hAnsi="Arial" w:cs="Arial"/>
        </w:rPr>
        <w:t>do</w:t>
      </w:r>
      <w:r w:rsidR="00953865" w:rsidRPr="00907F69">
        <w:rPr>
          <w:rFonts w:ascii="Arial" w:hAnsi="Arial" w:cs="Arial"/>
        </w:rPr>
        <w:t xml:space="preserve"> you believe flexible working impacts retention in Dyfed-Powys</w:t>
      </w:r>
      <w:r w:rsidR="006C4ADD">
        <w:rPr>
          <w:rFonts w:ascii="Arial" w:hAnsi="Arial" w:cs="Arial"/>
        </w:rPr>
        <w:t>,’</w:t>
      </w:r>
      <w:r w:rsidR="00953865" w:rsidRPr="00907F69">
        <w:rPr>
          <w:rFonts w:ascii="Arial" w:hAnsi="Arial" w:cs="Arial"/>
        </w:rPr>
        <w:t xml:space="preserve"> </w:t>
      </w:r>
      <w:r w:rsidR="0082034D">
        <w:rPr>
          <w:rFonts w:ascii="Arial" w:hAnsi="Arial" w:cs="Arial"/>
        </w:rPr>
        <w:t>‘</w:t>
      </w:r>
      <w:r w:rsidR="00D85EE5" w:rsidRPr="00907F69">
        <w:rPr>
          <w:rFonts w:ascii="Arial" w:hAnsi="Arial" w:cs="Arial"/>
        </w:rPr>
        <w:t>do</w:t>
      </w:r>
      <w:r w:rsidR="00953865" w:rsidRPr="00907F69">
        <w:rPr>
          <w:rFonts w:ascii="Arial" w:hAnsi="Arial" w:cs="Arial"/>
        </w:rPr>
        <w:t xml:space="preserve"> you believe flexible working impacts progression in Dyfed-Powys</w:t>
      </w:r>
      <w:r w:rsidR="0027076D">
        <w:rPr>
          <w:rFonts w:ascii="Arial" w:hAnsi="Arial" w:cs="Arial"/>
        </w:rPr>
        <w:t>.’</w:t>
      </w:r>
      <w:r w:rsidR="00953865" w:rsidRPr="00907F69">
        <w:rPr>
          <w:rFonts w:ascii="Arial" w:hAnsi="Arial" w:cs="Arial"/>
        </w:rPr>
        <w:t xml:space="preserve"> </w:t>
      </w:r>
      <w:r w:rsidR="00732C6E" w:rsidRPr="00907F69">
        <w:rPr>
          <w:rFonts w:ascii="Arial" w:hAnsi="Arial" w:cs="Arial"/>
        </w:rPr>
        <w:t xml:space="preserve">Answer options of </w:t>
      </w:r>
      <w:r w:rsidR="00732C6E" w:rsidRPr="00907F69">
        <w:rPr>
          <w:rFonts w:ascii="Arial" w:hAnsi="Arial" w:cs="Arial"/>
          <w:b/>
          <w:bCs/>
        </w:rPr>
        <w:t xml:space="preserve">yes, </w:t>
      </w:r>
      <w:r w:rsidR="00D85EE5" w:rsidRPr="00907F69">
        <w:rPr>
          <w:rFonts w:ascii="Arial" w:hAnsi="Arial" w:cs="Arial"/>
          <w:b/>
          <w:bCs/>
        </w:rPr>
        <w:t>no,</w:t>
      </w:r>
      <w:r w:rsidR="00732C6E" w:rsidRPr="00907F69">
        <w:rPr>
          <w:rFonts w:ascii="Arial" w:hAnsi="Arial" w:cs="Arial"/>
          <w:b/>
          <w:bCs/>
        </w:rPr>
        <w:t xml:space="preserve"> </w:t>
      </w:r>
      <w:r w:rsidR="00FC2EA8" w:rsidRPr="00907F69">
        <w:rPr>
          <w:rFonts w:ascii="Arial" w:hAnsi="Arial" w:cs="Arial"/>
          <w:b/>
          <w:bCs/>
        </w:rPr>
        <w:t xml:space="preserve">or </w:t>
      </w:r>
      <w:r w:rsidR="00732C6E" w:rsidRPr="00907F69">
        <w:rPr>
          <w:rFonts w:ascii="Arial" w:hAnsi="Arial" w:cs="Arial"/>
          <w:b/>
          <w:bCs/>
        </w:rPr>
        <w:t>mayb</w:t>
      </w:r>
      <w:r w:rsidR="00732C6E" w:rsidRPr="0082034D">
        <w:rPr>
          <w:rFonts w:ascii="Arial" w:hAnsi="Arial" w:cs="Arial"/>
          <w:b/>
          <w:bCs/>
        </w:rPr>
        <w:t>e</w:t>
      </w:r>
      <w:r w:rsidR="00732C6E" w:rsidRPr="00907F69">
        <w:rPr>
          <w:rFonts w:ascii="Arial" w:hAnsi="Arial" w:cs="Arial"/>
        </w:rPr>
        <w:t xml:space="preserve"> were provided with a supplementary question after each asking for them to explain their answer. </w:t>
      </w:r>
    </w:p>
    <w:p w14:paraId="52B7B6CB" w14:textId="3292978C" w:rsidR="00B175BD" w:rsidRPr="00907F69" w:rsidRDefault="00B175BD" w:rsidP="00AD3B48">
      <w:pPr>
        <w:rPr>
          <w:rFonts w:ascii="Arial" w:hAnsi="Arial" w:cs="Arial"/>
        </w:rPr>
      </w:pPr>
      <w:r w:rsidRPr="00907F69">
        <w:rPr>
          <w:rFonts w:ascii="Arial" w:hAnsi="Arial" w:cs="Arial"/>
        </w:rPr>
        <w:t>45</w:t>
      </w:r>
      <w:r w:rsidR="004753BE" w:rsidRPr="00907F69">
        <w:rPr>
          <w:rFonts w:ascii="Arial" w:hAnsi="Arial" w:cs="Arial"/>
        </w:rPr>
        <w:t xml:space="preserve"> felt that </w:t>
      </w:r>
      <w:r w:rsidR="00BC40D4" w:rsidRPr="00907F69">
        <w:rPr>
          <w:rFonts w:ascii="Arial" w:hAnsi="Arial" w:cs="Arial"/>
        </w:rPr>
        <w:t xml:space="preserve">it impacts recruitment, 33 felt it impacts retention and </w:t>
      </w:r>
      <w:r w:rsidRPr="00907F69">
        <w:rPr>
          <w:rFonts w:ascii="Arial" w:hAnsi="Arial" w:cs="Arial"/>
        </w:rPr>
        <w:t>3</w:t>
      </w:r>
      <w:r w:rsidR="00BC40D4" w:rsidRPr="00907F69">
        <w:rPr>
          <w:rFonts w:ascii="Arial" w:hAnsi="Arial" w:cs="Arial"/>
        </w:rPr>
        <w:t xml:space="preserve">5 felt that it impacts </w:t>
      </w:r>
      <w:r w:rsidRPr="00907F69">
        <w:rPr>
          <w:rFonts w:ascii="Arial" w:hAnsi="Arial" w:cs="Arial"/>
        </w:rPr>
        <w:t xml:space="preserve">recruitment. </w:t>
      </w:r>
      <w:r w:rsidR="00EE7F27" w:rsidRPr="00907F69">
        <w:rPr>
          <w:rFonts w:ascii="Arial" w:hAnsi="Arial" w:cs="Arial"/>
        </w:rPr>
        <w:t xml:space="preserve">26 felt it did not impact recruitment, 35 felt it did not impact retention and </w:t>
      </w:r>
      <w:r w:rsidR="00DC687F" w:rsidRPr="00907F69">
        <w:rPr>
          <w:rFonts w:ascii="Arial" w:hAnsi="Arial" w:cs="Arial"/>
        </w:rPr>
        <w:t xml:space="preserve">36 felt that it did not impact progression with the remaining answering maybe. </w:t>
      </w:r>
    </w:p>
    <w:p w14:paraId="54BB663B" w14:textId="69DB6907" w:rsidR="00DC687F" w:rsidRPr="00907F69" w:rsidRDefault="00DC687F" w:rsidP="00AD3B48">
      <w:pPr>
        <w:rPr>
          <w:rFonts w:ascii="Arial" w:hAnsi="Arial" w:cs="Arial"/>
        </w:rPr>
      </w:pPr>
      <w:r w:rsidRPr="00907F69">
        <w:rPr>
          <w:rFonts w:ascii="Arial" w:hAnsi="Arial" w:cs="Arial"/>
        </w:rPr>
        <w:t xml:space="preserve">On reviewing the free text results better insight was derived from the responses. </w:t>
      </w:r>
      <w:r w:rsidR="00E978CF" w:rsidRPr="00907F69">
        <w:rPr>
          <w:rFonts w:ascii="Arial" w:hAnsi="Arial" w:cs="Arial"/>
        </w:rPr>
        <w:t xml:space="preserve">The themes in respect of recruitment were that it would be an attraction </w:t>
      </w:r>
      <w:r w:rsidR="005A791A" w:rsidRPr="00907F69">
        <w:rPr>
          <w:rFonts w:ascii="Arial" w:hAnsi="Arial" w:cs="Arial"/>
        </w:rPr>
        <w:t xml:space="preserve">to employees that flexible working was an option. </w:t>
      </w:r>
      <w:r w:rsidR="00465D85" w:rsidRPr="00907F69">
        <w:rPr>
          <w:rFonts w:ascii="Arial" w:hAnsi="Arial" w:cs="Arial"/>
        </w:rPr>
        <w:t xml:space="preserve">Respondents were unsure how this would be enabled for </w:t>
      </w:r>
      <w:r w:rsidR="00061EAC" w:rsidRPr="00907F69">
        <w:rPr>
          <w:rFonts w:ascii="Arial" w:hAnsi="Arial" w:cs="Arial"/>
        </w:rPr>
        <w:t>recruit</w:t>
      </w:r>
      <w:r w:rsidR="00465D85" w:rsidRPr="00907F69">
        <w:rPr>
          <w:rFonts w:ascii="Arial" w:hAnsi="Arial" w:cs="Arial"/>
        </w:rPr>
        <w:t xml:space="preserve"> police officers. </w:t>
      </w:r>
      <w:r w:rsidR="00464E82">
        <w:rPr>
          <w:rFonts w:ascii="Arial" w:hAnsi="Arial" w:cs="Arial"/>
        </w:rPr>
        <w:t xml:space="preserve">Whilst the Metropolitan Police have been able to recruit part time, with a small force such as Dyfed-Powys the training implications would be harder to overcome. </w:t>
      </w:r>
    </w:p>
    <w:p w14:paraId="059CCF6A" w14:textId="77777777" w:rsidR="0028707A" w:rsidRDefault="00BD6D3B" w:rsidP="00AD3B48">
      <w:pPr>
        <w:rPr>
          <w:rFonts w:ascii="Arial" w:hAnsi="Arial" w:cs="Arial"/>
        </w:rPr>
      </w:pPr>
      <w:r w:rsidRPr="00907F69">
        <w:rPr>
          <w:rFonts w:ascii="Arial" w:hAnsi="Arial" w:cs="Arial"/>
        </w:rPr>
        <w:t xml:space="preserve">The themes in respect of retention related to </w:t>
      </w:r>
      <w:r w:rsidR="003F7DD8" w:rsidRPr="00907F69">
        <w:rPr>
          <w:rFonts w:ascii="Arial" w:hAnsi="Arial" w:cs="Arial"/>
        </w:rPr>
        <w:t>a positive reflection</w:t>
      </w:r>
      <w:r w:rsidR="00E72E9D" w:rsidRPr="00907F69">
        <w:rPr>
          <w:rFonts w:ascii="Arial" w:hAnsi="Arial" w:cs="Arial"/>
        </w:rPr>
        <w:t xml:space="preserve"> if flexible working is afforded to staff. </w:t>
      </w:r>
      <w:r w:rsidR="00B810DB" w:rsidRPr="00907F69">
        <w:rPr>
          <w:rFonts w:ascii="Arial" w:hAnsi="Arial" w:cs="Arial"/>
        </w:rPr>
        <w:t>Some of the respondents reported they personally had been enabled to stay due to being able to work flexibly</w:t>
      </w:r>
      <w:r w:rsidR="009C43CE" w:rsidRPr="00907F69">
        <w:rPr>
          <w:rFonts w:ascii="Arial" w:hAnsi="Arial" w:cs="Arial"/>
        </w:rPr>
        <w:t xml:space="preserve">. The answers reflected that if staff were not afforded flexible </w:t>
      </w:r>
      <w:r w:rsidR="00061EAC" w:rsidRPr="00907F69">
        <w:rPr>
          <w:rFonts w:ascii="Arial" w:hAnsi="Arial" w:cs="Arial"/>
        </w:rPr>
        <w:t>working,</w:t>
      </w:r>
      <w:r w:rsidR="009C43CE" w:rsidRPr="00907F69">
        <w:rPr>
          <w:rFonts w:ascii="Arial" w:hAnsi="Arial" w:cs="Arial"/>
        </w:rPr>
        <w:t xml:space="preserve"> then they may leave the organisation. </w:t>
      </w:r>
    </w:p>
    <w:p w14:paraId="6BC08A18" w14:textId="6709FF87" w:rsidR="00041061" w:rsidRDefault="00041061" w:rsidP="00AD3B48">
      <w:pPr>
        <w:rPr>
          <w:rFonts w:ascii="Arial" w:hAnsi="Arial" w:cs="Arial"/>
        </w:rPr>
      </w:pPr>
      <w:r w:rsidRPr="00907F69">
        <w:rPr>
          <w:rFonts w:ascii="Arial" w:hAnsi="Arial" w:cs="Arial"/>
        </w:rPr>
        <w:t xml:space="preserve">The themes in respect of progression related to a </w:t>
      </w:r>
      <w:r w:rsidR="006354C0" w:rsidRPr="00907F69">
        <w:rPr>
          <w:rFonts w:ascii="Arial" w:hAnsi="Arial" w:cs="Arial"/>
        </w:rPr>
        <w:t xml:space="preserve">broadly negative stance, citing lack of role models and </w:t>
      </w:r>
      <w:r w:rsidR="00CF711F" w:rsidRPr="00907F69">
        <w:rPr>
          <w:rFonts w:ascii="Arial" w:hAnsi="Arial" w:cs="Arial"/>
        </w:rPr>
        <w:t xml:space="preserve">the challenge of fulfilling a more senior role with reduced hours yet the same role requirements. </w:t>
      </w:r>
      <w:r w:rsidR="008A03D2" w:rsidRPr="00907F69">
        <w:rPr>
          <w:rFonts w:ascii="Arial" w:hAnsi="Arial" w:cs="Arial"/>
        </w:rPr>
        <w:t xml:space="preserve">These findings are consistent with </w:t>
      </w:r>
      <w:r w:rsidR="001110BB" w:rsidRPr="00907F69">
        <w:rPr>
          <w:rFonts w:ascii="Arial" w:hAnsi="Arial" w:cs="Arial"/>
        </w:rPr>
        <w:t>much of</w:t>
      </w:r>
      <w:r w:rsidR="008A03D2" w:rsidRPr="00907F69">
        <w:rPr>
          <w:rFonts w:ascii="Arial" w:hAnsi="Arial" w:cs="Arial"/>
        </w:rPr>
        <w:t xml:space="preserve"> the literature available in this </w:t>
      </w:r>
      <w:r w:rsidR="00D85EE5" w:rsidRPr="00907F69">
        <w:rPr>
          <w:rFonts w:ascii="Arial" w:hAnsi="Arial" w:cs="Arial"/>
        </w:rPr>
        <w:t>area.</w:t>
      </w:r>
    </w:p>
    <w:p w14:paraId="7561041C" w14:textId="0B223C45" w:rsidR="00A9072B" w:rsidRDefault="00A25F94" w:rsidP="00AD3B48">
      <w:pPr>
        <w:rPr>
          <w:rFonts w:ascii="Arial" w:hAnsi="Arial" w:cs="Arial"/>
        </w:rPr>
      </w:pPr>
      <w:r>
        <w:rPr>
          <w:rFonts w:ascii="Arial" w:hAnsi="Arial" w:cs="Arial"/>
        </w:rPr>
        <w:t xml:space="preserve">Of those staff with flexible working arrangements a question was asked </w:t>
      </w:r>
      <w:bookmarkStart w:id="78" w:name="_Hlk170813681"/>
      <w:r w:rsidRPr="00C801DB">
        <w:rPr>
          <w:rFonts w:ascii="Arial" w:hAnsi="Arial" w:cs="Arial"/>
          <w:b/>
          <w:bCs/>
        </w:rPr>
        <w:t>‘Do you believe that flexible working has impacted your progression in Dyfed-Powys</w:t>
      </w:r>
      <w:r w:rsidR="00C801DB" w:rsidRPr="00C801DB">
        <w:rPr>
          <w:rFonts w:ascii="Arial" w:hAnsi="Arial" w:cs="Arial"/>
          <w:b/>
          <w:bCs/>
        </w:rPr>
        <w:t>?’</w:t>
      </w:r>
      <w:r w:rsidR="00C801DB">
        <w:rPr>
          <w:rFonts w:ascii="Arial" w:hAnsi="Arial" w:cs="Arial"/>
          <w:b/>
          <w:bCs/>
        </w:rPr>
        <w:t xml:space="preserve"> </w:t>
      </w:r>
      <w:bookmarkEnd w:id="78"/>
      <w:r w:rsidR="00C801DB" w:rsidRPr="00C02439">
        <w:rPr>
          <w:rFonts w:ascii="Arial" w:hAnsi="Arial" w:cs="Arial"/>
        </w:rPr>
        <w:t xml:space="preserve">with the options of </w:t>
      </w:r>
      <w:r w:rsidR="00C801DB" w:rsidRPr="00C02439">
        <w:rPr>
          <w:rFonts w:ascii="Arial" w:hAnsi="Arial" w:cs="Arial"/>
          <w:b/>
          <w:bCs/>
        </w:rPr>
        <w:t xml:space="preserve">positively, </w:t>
      </w:r>
      <w:r w:rsidR="006C4ADD" w:rsidRPr="00C02439">
        <w:rPr>
          <w:rFonts w:ascii="Arial" w:hAnsi="Arial" w:cs="Arial"/>
          <w:b/>
          <w:bCs/>
        </w:rPr>
        <w:t>negatively,</w:t>
      </w:r>
      <w:r w:rsidR="00C801DB" w:rsidRPr="00C02439">
        <w:rPr>
          <w:rFonts w:ascii="Arial" w:hAnsi="Arial" w:cs="Arial"/>
        </w:rPr>
        <w:t xml:space="preserve"> or </w:t>
      </w:r>
      <w:r w:rsidR="00C801DB" w:rsidRPr="00C02439">
        <w:rPr>
          <w:rFonts w:ascii="Arial" w:hAnsi="Arial" w:cs="Arial"/>
          <w:b/>
          <w:bCs/>
        </w:rPr>
        <w:t>neutral</w:t>
      </w:r>
      <w:r w:rsidR="00C801DB" w:rsidRPr="00C02439">
        <w:rPr>
          <w:rFonts w:ascii="Arial" w:hAnsi="Arial" w:cs="Arial"/>
        </w:rPr>
        <w:t xml:space="preserve">. </w:t>
      </w:r>
      <w:r w:rsidR="00264E43" w:rsidRPr="00C02439">
        <w:rPr>
          <w:rFonts w:ascii="Arial" w:hAnsi="Arial" w:cs="Arial"/>
        </w:rPr>
        <w:t xml:space="preserve">8 (24%) answered negatively. 5 (15%) answered </w:t>
      </w:r>
      <w:r w:rsidR="00C02439" w:rsidRPr="00C02439">
        <w:rPr>
          <w:rFonts w:ascii="Arial" w:hAnsi="Arial" w:cs="Arial"/>
        </w:rPr>
        <w:t xml:space="preserve">positively with the remaining being neutral. </w:t>
      </w:r>
    </w:p>
    <w:p w14:paraId="4F614193" w14:textId="514F9702" w:rsidR="001110BB" w:rsidRDefault="00974A06" w:rsidP="00AD3B48">
      <w:pPr>
        <w:rPr>
          <w:rFonts w:ascii="Arial" w:hAnsi="Arial" w:cs="Arial"/>
        </w:rPr>
      </w:pPr>
      <w:r>
        <w:rPr>
          <w:rFonts w:ascii="Arial" w:hAnsi="Arial" w:cs="Arial"/>
        </w:rPr>
        <w:t xml:space="preserve">The positive responses </w:t>
      </w:r>
      <w:r w:rsidR="00F93219">
        <w:rPr>
          <w:rFonts w:ascii="Arial" w:hAnsi="Arial" w:cs="Arial"/>
        </w:rPr>
        <w:t xml:space="preserve">provided different reasons, such as being supported to apply with </w:t>
      </w:r>
      <w:r w:rsidR="00BD4EC9">
        <w:rPr>
          <w:rFonts w:ascii="Arial" w:hAnsi="Arial" w:cs="Arial"/>
        </w:rPr>
        <w:t xml:space="preserve">flexible hours, being able to move into specialist role and one relating it to the fact that they felt happier. </w:t>
      </w:r>
    </w:p>
    <w:p w14:paraId="42625879" w14:textId="0A69E13C" w:rsidR="005D0890" w:rsidRDefault="00A9072B" w:rsidP="00AD3B48">
      <w:pPr>
        <w:rPr>
          <w:rFonts w:ascii="Arial" w:hAnsi="Arial" w:cs="Arial"/>
        </w:rPr>
      </w:pPr>
      <w:r>
        <w:rPr>
          <w:rFonts w:ascii="Arial" w:hAnsi="Arial" w:cs="Arial"/>
          <w:i/>
          <w:iCs/>
          <w:noProof/>
        </w:rPr>
        <w:lastRenderedPageBreak/>
        <w:drawing>
          <wp:inline distT="0" distB="0" distL="0" distR="0" wp14:anchorId="1AF26BF4" wp14:editId="4172925D">
            <wp:extent cx="5731510" cy="204533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045335"/>
                    </a:xfrm>
                    <a:prstGeom prst="rect">
                      <a:avLst/>
                    </a:prstGeom>
                    <a:noFill/>
                  </pic:spPr>
                </pic:pic>
              </a:graphicData>
            </a:graphic>
          </wp:inline>
        </w:drawing>
      </w:r>
    </w:p>
    <w:p w14:paraId="1D499F87" w14:textId="0CCB1C51" w:rsidR="00684F05" w:rsidRPr="006159E2" w:rsidRDefault="005D0890" w:rsidP="00684F05">
      <w:pPr>
        <w:pStyle w:val="Caption"/>
        <w:rPr>
          <w:i w:val="0"/>
          <w:iCs w:val="0"/>
          <w:color w:val="auto"/>
        </w:rPr>
      </w:pPr>
      <w:bookmarkStart w:id="79" w:name="_Toc170816617"/>
      <w:r w:rsidRPr="006159E2">
        <w:rPr>
          <w:i w:val="0"/>
          <w:iCs w:val="0"/>
          <w:color w:val="auto"/>
        </w:rPr>
        <w:t xml:space="preserve">Figure </w:t>
      </w:r>
      <w:r w:rsidRPr="006159E2">
        <w:rPr>
          <w:i w:val="0"/>
          <w:iCs w:val="0"/>
          <w:color w:val="auto"/>
        </w:rPr>
        <w:fldChar w:fldCharType="begin"/>
      </w:r>
      <w:r w:rsidRPr="006159E2">
        <w:rPr>
          <w:i w:val="0"/>
          <w:iCs w:val="0"/>
          <w:color w:val="auto"/>
        </w:rPr>
        <w:instrText xml:space="preserve"> SEQ Figure \* ARABIC </w:instrText>
      </w:r>
      <w:r w:rsidRPr="006159E2">
        <w:rPr>
          <w:i w:val="0"/>
          <w:iCs w:val="0"/>
          <w:color w:val="auto"/>
        </w:rPr>
        <w:fldChar w:fldCharType="separate"/>
      </w:r>
      <w:r w:rsidRPr="006159E2">
        <w:rPr>
          <w:i w:val="0"/>
          <w:iCs w:val="0"/>
          <w:noProof/>
          <w:color w:val="auto"/>
        </w:rPr>
        <w:t>25</w:t>
      </w:r>
      <w:r w:rsidRPr="006159E2">
        <w:rPr>
          <w:i w:val="0"/>
          <w:iCs w:val="0"/>
          <w:color w:val="auto"/>
        </w:rPr>
        <w:fldChar w:fldCharType="end"/>
      </w:r>
      <w:r w:rsidR="00A9072B" w:rsidRPr="006159E2">
        <w:rPr>
          <w:i w:val="0"/>
          <w:iCs w:val="0"/>
          <w:color w:val="auto"/>
        </w:rPr>
        <w:t xml:space="preserve"> – Selection of responses to the question ‘Do you believe that flexible working has impacted your progression in Dyfed-Powys?’</w:t>
      </w:r>
      <w:bookmarkEnd w:id="79"/>
    </w:p>
    <w:p w14:paraId="107BDFE0" w14:textId="65A9F884" w:rsidR="00B175BD" w:rsidRPr="00E92CFF" w:rsidRDefault="00DD34BD" w:rsidP="00E92CFF">
      <w:pPr>
        <w:pStyle w:val="Heading2"/>
      </w:pPr>
      <w:bookmarkStart w:id="80" w:name="_Toc170825351"/>
      <w:r w:rsidRPr="00E92CFF">
        <w:t>Gender implications</w:t>
      </w:r>
      <w:bookmarkEnd w:id="80"/>
    </w:p>
    <w:p w14:paraId="131E5FDA" w14:textId="6556F646" w:rsidR="00DD34BD" w:rsidRPr="00907F69" w:rsidRDefault="00DD34BD" w:rsidP="00AD3B48">
      <w:pPr>
        <w:rPr>
          <w:rFonts w:ascii="Arial" w:hAnsi="Arial" w:cs="Arial"/>
        </w:rPr>
      </w:pPr>
      <w:r w:rsidRPr="00907F69">
        <w:rPr>
          <w:rFonts w:ascii="Arial" w:hAnsi="Arial" w:cs="Arial"/>
        </w:rPr>
        <w:t xml:space="preserve">Throughout the research the overriding </w:t>
      </w:r>
      <w:r w:rsidR="00537F6E" w:rsidRPr="00907F69">
        <w:rPr>
          <w:rFonts w:ascii="Arial" w:hAnsi="Arial" w:cs="Arial"/>
        </w:rPr>
        <w:t xml:space="preserve">theme was the sway towards </w:t>
      </w:r>
      <w:r w:rsidR="00E92CFF">
        <w:rPr>
          <w:rFonts w:ascii="Arial" w:hAnsi="Arial" w:cs="Arial"/>
        </w:rPr>
        <w:t xml:space="preserve">flexible working and </w:t>
      </w:r>
      <w:r w:rsidR="009F4E6C">
        <w:rPr>
          <w:rFonts w:ascii="Arial" w:hAnsi="Arial" w:cs="Arial"/>
        </w:rPr>
        <w:t xml:space="preserve">the benefits for females. </w:t>
      </w:r>
      <w:r w:rsidR="00537F6E" w:rsidRPr="00907F69">
        <w:rPr>
          <w:rFonts w:ascii="Arial" w:hAnsi="Arial" w:cs="Arial"/>
        </w:rPr>
        <w:t xml:space="preserve">Only </w:t>
      </w:r>
      <w:r w:rsidR="009F4E6C">
        <w:rPr>
          <w:rFonts w:ascii="Arial" w:hAnsi="Arial" w:cs="Arial"/>
        </w:rPr>
        <w:t xml:space="preserve">five male </w:t>
      </w:r>
      <w:r w:rsidR="00537F6E" w:rsidRPr="00907F69">
        <w:rPr>
          <w:rFonts w:ascii="Arial" w:hAnsi="Arial" w:cs="Arial"/>
        </w:rPr>
        <w:t xml:space="preserve">respondents had a flexible working arrangement. </w:t>
      </w:r>
      <w:r w:rsidR="00D85EE5" w:rsidRPr="00907F69">
        <w:rPr>
          <w:rFonts w:ascii="Arial" w:hAnsi="Arial" w:cs="Arial"/>
        </w:rPr>
        <w:t>Indeed,</w:t>
      </w:r>
      <w:r w:rsidR="00537F6E" w:rsidRPr="00907F69">
        <w:rPr>
          <w:rFonts w:ascii="Arial" w:hAnsi="Arial" w:cs="Arial"/>
        </w:rPr>
        <w:t xml:space="preserve"> it </w:t>
      </w:r>
      <w:r w:rsidR="00CD1150" w:rsidRPr="00907F69">
        <w:rPr>
          <w:rFonts w:ascii="Arial" w:hAnsi="Arial" w:cs="Arial"/>
        </w:rPr>
        <w:t>was highlighted in the research that some males felt that their application would be less likely to succeed than a female. There was a response which explicitly state</w:t>
      </w:r>
      <w:r w:rsidR="009F4E6C">
        <w:rPr>
          <w:rFonts w:ascii="Arial" w:hAnsi="Arial" w:cs="Arial"/>
        </w:rPr>
        <w:t>d</w:t>
      </w:r>
      <w:r w:rsidR="00CD1150" w:rsidRPr="00907F69">
        <w:rPr>
          <w:rFonts w:ascii="Arial" w:hAnsi="Arial" w:cs="Arial"/>
        </w:rPr>
        <w:t xml:space="preserve"> that they would not apply as a male due to perceptions of it being a female specific </w:t>
      </w:r>
      <w:r w:rsidR="009626E3" w:rsidRPr="00907F69">
        <w:rPr>
          <w:rFonts w:ascii="Arial" w:hAnsi="Arial" w:cs="Arial"/>
        </w:rPr>
        <w:t xml:space="preserve">benefit. </w:t>
      </w:r>
      <w:r w:rsidR="003C3DF6" w:rsidRPr="00907F69">
        <w:rPr>
          <w:rFonts w:ascii="Arial" w:hAnsi="Arial" w:cs="Arial"/>
        </w:rPr>
        <w:t xml:space="preserve">This directly correlates to the findings of </w:t>
      </w:r>
      <w:r w:rsidR="001F0CA3" w:rsidRPr="00907F69">
        <w:rPr>
          <w:rFonts w:ascii="Arial" w:hAnsi="Arial" w:cs="Arial"/>
        </w:rPr>
        <w:t xml:space="preserve">Edwards &amp; </w:t>
      </w:r>
      <w:r w:rsidR="00B6709E" w:rsidRPr="00907F69">
        <w:rPr>
          <w:rFonts w:ascii="Arial" w:hAnsi="Arial" w:cs="Arial"/>
        </w:rPr>
        <w:t>Robinson</w:t>
      </w:r>
      <w:r w:rsidR="00202047">
        <w:rPr>
          <w:rFonts w:ascii="Arial" w:hAnsi="Arial" w:cs="Arial"/>
        </w:rPr>
        <w:t xml:space="preserve"> </w:t>
      </w:r>
      <w:r w:rsidR="001F0CA3" w:rsidRPr="00907F69">
        <w:rPr>
          <w:rFonts w:ascii="Arial" w:hAnsi="Arial" w:cs="Arial"/>
        </w:rPr>
        <w:t xml:space="preserve">(1999) who refer to this characterisation of flexible working practices </w:t>
      </w:r>
      <w:r w:rsidR="00E7397B" w:rsidRPr="00907F69">
        <w:rPr>
          <w:rFonts w:ascii="Arial" w:hAnsi="Arial" w:cs="Arial"/>
        </w:rPr>
        <w:t xml:space="preserve">which </w:t>
      </w:r>
      <w:r w:rsidR="001F0CA3" w:rsidRPr="00907F69">
        <w:rPr>
          <w:rFonts w:ascii="Arial" w:hAnsi="Arial" w:cs="Arial"/>
        </w:rPr>
        <w:t xml:space="preserve">could inhibit males from making requests to work part </w:t>
      </w:r>
      <w:r w:rsidR="00E7397B" w:rsidRPr="00907F69">
        <w:rPr>
          <w:rFonts w:ascii="Arial" w:hAnsi="Arial" w:cs="Arial"/>
        </w:rPr>
        <w:t>time.</w:t>
      </w:r>
    </w:p>
    <w:p w14:paraId="3550268F" w14:textId="38AB9E5A" w:rsidR="000668E2" w:rsidRDefault="000668E2" w:rsidP="00AD3B48">
      <w:pPr>
        <w:pStyle w:val="Heading2"/>
      </w:pPr>
      <w:bookmarkStart w:id="81" w:name="_Toc170825352"/>
      <w:r w:rsidRPr="00907F69">
        <w:t>Recommendations</w:t>
      </w:r>
      <w:bookmarkEnd w:id="81"/>
      <w:r w:rsidRPr="00907F69">
        <w:t xml:space="preserve"> </w:t>
      </w:r>
    </w:p>
    <w:p w14:paraId="41E5F00B" w14:textId="27F02C7F" w:rsidR="002034B7" w:rsidRPr="002034B7" w:rsidRDefault="002034B7" w:rsidP="00DC60EA">
      <w:pPr>
        <w:jc w:val="center"/>
        <w:rPr>
          <w:rFonts w:ascii="Arial" w:hAnsi="Arial" w:cs="Arial"/>
        </w:rPr>
      </w:pPr>
      <w:r w:rsidRPr="002034B7">
        <w:rPr>
          <w:rFonts w:ascii="Arial" w:hAnsi="Arial" w:cs="Arial"/>
          <w:noProof/>
        </w:rPr>
        <w:drawing>
          <wp:inline distT="0" distB="0" distL="0" distR="0" wp14:anchorId="72EB248B" wp14:editId="3BFCF2AE">
            <wp:extent cx="4196579" cy="2737787"/>
            <wp:effectExtent l="0" t="0" r="0" b="571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278539" cy="2791256"/>
                    </a:xfrm>
                    <a:prstGeom prst="rect">
                      <a:avLst/>
                    </a:prstGeom>
                    <a:noFill/>
                    <a:ln>
                      <a:noFill/>
                    </a:ln>
                  </pic:spPr>
                </pic:pic>
              </a:graphicData>
            </a:graphic>
          </wp:inline>
        </w:drawing>
      </w:r>
    </w:p>
    <w:p w14:paraId="3165954F" w14:textId="096C5E3B" w:rsidR="00F90AF9" w:rsidRPr="006159E2" w:rsidRDefault="00D10D1F" w:rsidP="00AD3B48">
      <w:pPr>
        <w:pStyle w:val="Caption"/>
        <w:spacing w:line="360" w:lineRule="auto"/>
        <w:rPr>
          <w:rFonts w:ascii="Arial" w:hAnsi="Arial" w:cs="Arial"/>
          <w:i w:val="0"/>
          <w:iCs w:val="0"/>
          <w:color w:val="auto"/>
        </w:rPr>
      </w:pPr>
      <w:bookmarkStart w:id="82" w:name="_Toc170816618"/>
      <w:r w:rsidRPr="006159E2">
        <w:rPr>
          <w:i w:val="0"/>
          <w:iCs w:val="0"/>
          <w:color w:val="auto"/>
        </w:rPr>
        <w:t xml:space="preserve">Figure </w:t>
      </w:r>
      <w:r w:rsidR="00D74C37" w:rsidRPr="006159E2">
        <w:rPr>
          <w:i w:val="0"/>
          <w:iCs w:val="0"/>
          <w:color w:val="auto"/>
        </w:rPr>
        <w:fldChar w:fldCharType="begin"/>
      </w:r>
      <w:r w:rsidR="00D74C37" w:rsidRPr="006159E2">
        <w:rPr>
          <w:i w:val="0"/>
          <w:iCs w:val="0"/>
          <w:color w:val="auto"/>
        </w:rPr>
        <w:instrText xml:space="preserve"> SEQ Figure \* ARABIC </w:instrText>
      </w:r>
      <w:r w:rsidR="00D74C37" w:rsidRPr="006159E2">
        <w:rPr>
          <w:i w:val="0"/>
          <w:iCs w:val="0"/>
          <w:color w:val="auto"/>
        </w:rPr>
        <w:fldChar w:fldCharType="separate"/>
      </w:r>
      <w:r w:rsidR="005D0890" w:rsidRPr="006159E2">
        <w:rPr>
          <w:i w:val="0"/>
          <w:iCs w:val="0"/>
          <w:noProof/>
          <w:color w:val="auto"/>
        </w:rPr>
        <w:t>26</w:t>
      </w:r>
      <w:r w:rsidR="00D74C37" w:rsidRPr="006159E2">
        <w:rPr>
          <w:i w:val="0"/>
          <w:iCs w:val="0"/>
          <w:noProof/>
          <w:color w:val="auto"/>
        </w:rPr>
        <w:fldChar w:fldCharType="end"/>
      </w:r>
      <w:r w:rsidR="009F4E6C" w:rsidRPr="006159E2">
        <w:rPr>
          <w:i w:val="0"/>
          <w:iCs w:val="0"/>
          <w:noProof/>
          <w:color w:val="auto"/>
        </w:rPr>
        <w:t xml:space="preserve"> – word cloud of recommendations from respondents</w:t>
      </w:r>
      <w:bookmarkEnd w:id="82"/>
    </w:p>
    <w:p w14:paraId="2E617258" w14:textId="395820ED" w:rsidR="00023FB2" w:rsidRPr="00023FB2" w:rsidRDefault="00023FB2" w:rsidP="00023FB2">
      <w:pPr>
        <w:rPr>
          <w:rFonts w:ascii="Arial" w:hAnsi="Arial" w:cs="Arial"/>
        </w:rPr>
      </w:pPr>
      <w:r w:rsidRPr="00023FB2">
        <w:rPr>
          <w:rFonts w:ascii="Arial" w:hAnsi="Arial" w:cs="Arial"/>
        </w:rPr>
        <w:lastRenderedPageBreak/>
        <w:t>Respondents to the survey were asked what recommendations they would make; this proved a really helpful question as the responses were well considered, enabling the</w:t>
      </w:r>
      <w:r>
        <w:rPr>
          <w:rFonts w:ascii="Arial" w:hAnsi="Arial" w:cs="Arial"/>
        </w:rPr>
        <w:t xml:space="preserve"> researcher to make recommendations based on the direct views of participants. </w:t>
      </w:r>
    </w:p>
    <w:p w14:paraId="2D169FF5" w14:textId="0A93BCD0" w:rsidR="00854DD6" w:rsidRPr="00832F82" w:rsidRDefault="00A678ED" w:rsidP="00AD3B48">
      <w:pPr>
        <w:rPr>
          <w:rFonts w:ascii="Arial" w:hAnsi="Arial" w:cs="Arial"/>
        </w:rPr>
      </w:pPr>
      <w:r w:rsidRPr="00832F82">
        <w:rPr>
          <w:rFonts w:ascii="Arial" w:hAnsi="Arial" w:cs="Arial"/>
        </w:rPr>
        <w:t xml:space="preserve">The final chapter will bring together the </w:t>
      </w:r>
      <w:r w:rsidR="00E7059B" w:rsidRPr="00832F82">
        <w:rPr>
          <w:rFonts w:ascii="Arial" w:hAnsi="Arial" w:cs="Arial"/>
        </w:rPr>
        <w:t>research conclusions and provide recommendations for Dyfed-Powys whilst synthesising with the literature review.</w:t>
      </w:r>
    </w:p>
    <w:p w14:paraId="261576E9" w14:textId="77777777" w:rsidR="00945B23" w:rsidRDefault="00945B23" w:rsidP="00AD3B48"/>
    <w:p w14:paraId="57B21DAA" w14:textId="77777777" w:rsidR="009F4E6C" w:rsidRDefault="009F4E6C" w:rsidP="00AD3B48"/>
    <w:p w14:paraId="270AFB17" w14:textId="77777777" w:rsidR="009F4E6C" w:rsidRDefault="009F4E6C" w:rsidP="00AD3B48"/>
    <w:p w14:paraId="60AF3BEF" w14:textId="77777777" w:rsidR="009F4E6C" w:rsidRDefault="009F4E6C" w:rsidP="00AD3B48"/>
    <w:p w14:paraId="032015D4" w14:textId="77777777" w:rsidR="009F4E6C" w:rsidRDefault="009F4E6C" w:rsidP="00AD3B48"/>
    <w:p w14:paraId="63D13C8C" w14:textId="77777777" w:rsidR="009F4E6C" w:rsidRDefault="009F4E6C" w:rsidP="00AD3B48"/>
    <w:p w14:paraId="1C8B3C8C" w14:textId="77777777" w:rsidR="009F4E6C" w:rsidRDefault="009F4E6C" w:rsidP="00AD3B48"/>
    <w:p w14:paraId="6E270E27" w14:textId="77777777" w:rsidR="009F4E6C" w:rsidRDefault="009F4E6C" w:rsidP="00AD3B48"/>
    <w:p w14:paraId="01094401" w14:textId="77777777" w:rsidR="009F4E6C" w:rsidRDefault="009F4E6C" w:rsidP="00AD3B48"/>
    <w:p w14:paraId="3A4905A0" w14:textId="77777777" w:rsidR="009F4E6C" w:rsidRDefault="009F4E6C" w:rsidP="00AD3B48"/>
    <w:p w14:paraId="53E7E08D" w14:textId="77777777" w:rsidR="009F4E6C" w:rsidRDefault="009F4E6C" w:rsidP="00AD3B48"/>
    <w:p w14:paraId="34575821" w14:textId="77777777" w:rsidR="009F4E6C" w:rsidRDefault="009F4E6C" w:rsidP="00AD3B48"/>
    <w:p w14:paraId="51B054EC" w14:textId="77777777" w:rsidR="009F4E6C" w:rsidRDefault="009F4E6C" w:rsidP="00AD3B48"/>
    <w:p w14:paraId="2045839D" w14:textId="77777777" w:rsidR="009F4E6C" w:rsidRDefault="009F4E6C" w:rsidP="00AD3B48"/>
    <w:p w14:paraId="40273E1F" w14:textId="77777777" w:rsidR="009F4E6C" w:rsidRDefault="009F4E6C" w:rsidP="00AD3B48"/>
    <w:p w14:paraId="20B960B1" w14:textId="77777777" w:rsidR="009F4E6C" w:rsidRDefault="009F4E6C" w:rsidP="00AD3B48"/>
    <w:p w14:paraId="7A971E94" w14:textId="77777777" w:rsidR="009F4E6C" w:rsidRDefault="009F4E6C" w:rsidP="00AD3B48"/>
    <w:p w14:paraId="63E134DA" w14:textId="77777777" w:rsidR="009F4E6C" w:rsidRDefault="009F4E6C" w:rsidP="00AD3B48"/>
    <w:p w14:paraId="3B654395" w14:textId="77777777" w:rsidR="009F4E6C" w:rsidRDefault="009F4E6C" w:rsidP="00AD3B48"/>
    <w:p w14:paraId="1271C654" w14:textId="77777777" w:rsidR="009F4E6C" w:rsidRDefault="009F4E6C" w:rsidP="00AD3B48"/>
    <w:p w14:paraId="6992733E" w14:textId="77777777" w:rsidR="009F4E6C" w:rsidRDefault="009F4E6C" w:rsidP="00AD3B48"/>
    <w:p w14:paraId="10BC42C6" w14:textId="77777777" w:rsidR="009F4E6C" w:rsidRDefault="009F4E6C" w:rsidP="00AD3B48"/>
    <w:p w14:paraId="145AB3B1" w14:textId="77777777" w:rsidR="00945B23" w:rsidRPr="004C1FCD" w:rsidRDefault="00945B23" w:rsidP="00AD3B48"/>
    <w:p w14:paraId="37EAEA97" w14:textId="1AE6AA92" w:rsidR="00DE1981" w:rsidRDefault="00440D59" w:rsidP="00E66663">
      <w:pPr>
        <w:pStyle w:val="Heading1"/>
      </w:pPr>
      <w:bookmarkStart w:id="83" w:name="_Toc170825353"/>
      <w:r>
        <w:lastRenderedPageBreak/>
        <w:t xml:space="preserve">Chapter five - </w:t>
      </w:r>
      <w:r w:rsidR="00DE1981" w:rsidRPr="004C1FCD">
        <w:t>Conclusions and recommendations</w:t>
      </w:r>
      <w:bookmarkEnd w:id="83"/>
      <w:r w:rsidR="00DE1981" w:rsidRPr="004C1FCD">
        <w:t xml:space="preserve"> </w:t>
      </w:r>
    </w:p>
    <w:p w14:paraId="79B7EE07" w14:textId="77777777" w:rsidR="00B85F60" w:rsidRPr="004C1FCD" w:rsidRDefault="00DE1981" w:rsidP="00AD3B48">
      <w:pPr>
        <w:pStyle w:val="Heading2"/>
      </w:pPr>
      <w:bookmarkStart w:id="84" w:name="_Toc170825354"/>
      <w:r w:rsidRPr="004C1FCD">
        <w:t>Introduction</w:t>
      </w:r>
      <w:bookmarkEnd w:id="84"/>
      <w:r w:rsidRPr="004C1FCD">
        <w:t xml:space="preserve"> </w:t>
      </w:r>
    </w:p>
    <w:p w14:paraId="551CA664" w14:textId="09B04A84" w:rsidR="00D54B79" w:rsidRDefault="00BC6EB2" w:rsidP="00AD3B48">
      <w:pPr>
        <w:rPr>
          <w:rFonts w:ascii="Arial" w:hAnsi="Arial" w:cs="Arial"/>
        </w:rPr>
      </w:pPr>
      <w:r w:rsidRPr="00BC6EB2">
        <w:rPr>
          <w:rFonts w:ascii="Arial" w:hAnsi="Arial" w:cs="Arial"/>
        </w:rPr>
        <w:t>This chapter will revisit the research objectives,</w:t>
      </w:r>
      <w:r w:rsidR="00CD6B6A">
        <w:rPr>
          <w:rFonts w:ascii="Arial" w:hAnsi="Arial" w:cs="Arial"/>
        </w:rPr>
        <w:t xml:space="preserve"> drawing relevant conclusions</w:t>
      </w:r>
      <w:r w:rsidR="00AC44A0">
        <w:rPr>
          <w:rFonts w:ascii="Arial" w:hAnsi="Arial" w:cs="Arial"/>
        </w:rPr>
        <w:t xml:space="preserve"> and provide </w:t>
      </w:r>
      <w:r w:rsidRPr="00BC6EB2">
        <w:rPr>
          <w:rFonts w:ascii="Arial" w:hAnsi="Arial" w:cs="Arial"/>
        </w:rPr>
        <w:t xml:space="preserve">a response to the research question posed. </w:t>
      </w:r>
      <w:r w:rsidR="00D54B79">
        <w:rPr>
          <w:rFonts w:ascii="Arial" w:hAnsi="Arial" w:cs="Arial"/>
        </w:rPr>
        <w:t xml:space="preserve">The chapter will </w:t>
      </w:r>
      <w:r w:rsidR="0034703B">
        <w:rPr>
          <w:rFonts w:ascii="Arial" w:hAnsi="Arial" w:cs="Arial"/>
        </w:rPr>
        <w:t xml:space="preserve">then </w:t>
      </w:r>
      <w:r w:rsidR="00C832EF">
        <w:rPr>
          <w:rFonts w:ascii="Arial" w:hAnsi="Arial" w:cs="Arial"/>
        </w:rPr>
        <w:t xml:space="preserve">provide relevant recommendations which addresses the final objective set. </w:t>
      </w:r>
    </w:p>
    <w:p w14:paraId="118744D0" w14:textId="04754A53" w:rsidR="000F6D6C" w:rsidRPr="000F6D6C" w:rsidRDefault="008163F0" w:rsidP="00AD3B48">
      <w:pPr>
        <w:rPr>
          <w:rFonts w:ascii="Arial" w:hAnsi="Arial" w:cs="Arial"/>
        </w:rPr>
      </w:pPr>
      <w:r>
        <w:rPr>
          <w:rFonts w:ascii="Arial" w:hAnsi="Arial" w:cs="Arial"/>
        </w:rPr>
        <w:t xml:space="preserve">This </w:t>
      </w:r>
      <w:r w:rsidR="002F1725">
        <w:rPr>
          <w:rFonts w:ascii="Arial" w:hAnsi="Arial" w:cs="Arial"/>
        </w:rPr>
        <w:t xml:space="preserve">research paper set out to </w:t>
      </w:r>
      <w:r w:rsidR="000F6D6C" w:rsidRPr="000F6D6C">
        <w:rPr>
          <w:rFonts w:ascii="Arial" w:hAnsi="Arial" w:cs="Arial"/>
        </w:rPr>
        <w:t xml:space="preserve">examine </w:t>
      </w:r>
      <w:bookmarkStart w:id="85" w:name="_Hlk170747261"/>
      <w:r w:rsidR="000F6D6C" w:rsidRPr="000F6D6C">
        <w:rPr>
          <w:rFonts w:ascii="Arial" w:hAnsi="Arial" w:cs="Arial"/>
        </w:rPr>
        <w:t>how police culture impacts flexible working and recruitment, retention, and progression within Dyfed-Powys police</w:t>
      </w:r>
      <w:bookmarkEnd w:id="85"/>
      <w:r w:rsidR="000F6D6C" w:rsidRPr="000F6D6C">
        <w:rPr>
          <w:rFonts w:ascii="Arial" w:hAnsi="Arial" w:cs="Arial"/>
        </w:rPr>
        <w:t>.</w:t>
      </w:r>
    </w:p>
    <w:p w14:paraId="7BE7ECF9" w14:textId="088BC7DB" w:rsidR="000F6D6C" w:rsidRDefault="000F6D6C" w:rsidP="00AD3B48">
      <w:pPr>
        <w:rPr>
          <w:rFonts w:ascii="Arial" w:hAnsi="Arial" w:cs="Arial"/>
        </w:rPr>
      </w:pPr>
      <w:r w:rsidRPr="000F6D6C">
        <w:rPr>
          <w:rFonts w:ascii="Arial" w:hAnsi="Arial" w:cs="Arial"/>
        </w:rPr>
        <w:t xml:space="preserve">To achieve this the researcher set </w:t>
      </w:r>
      <w:r w:rsidR="00193BD8">
        <w:rPr>
          <w:rFonts w:ascii="Arial" w:hAnsi="Arial" w:cs="Arial"/>
        </w:rPr>
        <w:t xml:space="preserve">research </w:t>
      </w:r>
      <w:r w:rsidRPr="000F6D6C">
        <w:rPr>
          <w:rFonts w:ascii="Arial" w:hAnsi="Arial" w:cs="Arial"/>
        </w:rPr>
        <w:t>objectives</w:t>
      </w:r>
      <w:r w:rsidR="00193BD8">
        <w:rPr>
          <w:rFonts w:ascii="Arial" w:hAnsi="Arial" w:cs="Arial"/>
        </w:rPr>
        <w:t xml:space="preserve"> which are broken down in this chapter</w:t>
      </w:r>
      <w:r w:rsidR="00737181">
        <w:rPr>
          <w:rFonts w:ascii="Arial" w:hAnsi="Arial" w:cs="Arial"/>
        </w:rPr>
        <w:t xml:space="preserve"> as headings. </w:t>
      </w:r>
    </w:p>
    <w:p w14:paraId="50D90414" w14:textId="3B58C658" w:rsidR="005E18C8" w:rsidRDefault="002119E6" w:rsidP="00AD3B48">
      <w:pPr>
        <w:pStyle w:val="Heading2"/>
      </w:pPr>
      <w:bookmarkStart w:id="86" w:name="_Toc170825355"/>
      <w:r>
        <w:t>Conclusion: F</w:t>
      </w:r>
      <w:r w:rsidR="000F6D6C" w:rsidRPr="000F6D6C">
        <w:t xml:space="preserve">indings and </w:t>
      </w:r>
      <w:r>
        <w:t>R</w:t>
      </w:r>
      <w:r w:rsidR="000F6D6C" w:rsidRPr="000F6D6C">
        <w:t>esults</w:t>
      </w:r>
      <w:bookmarkEnd w:id="86"/>
    </w:p>
    <w:p w14:paraId="5EF4D52C" w14:textId="5CF57D69" w:rsidR="005E18C8" w:rsidRDefault="00E33227" w:rsidP="00AD3B48">
      <w:pPr>
        <w:rPr>
          <w:rFonts w:ascii="Arial" w:hAnsi="Arial" w:cs="Arial"/>
        </w:rPr>
      </w:pPr>
      <w:r w:rsidRPr="002119E6">
        <w:rPr>
          <w:rFonts w:ascii="Arial" w:hAnsi="Arial" w:cs="Arial"/>
          <w:b/>
          <w:bCs/>
        </w:rPr>
        <w:t>Objective one</w:t>
      </w:r>
      <w:r w:rsidR="005E18C8" w:rsidRPr="005E18C8">
        <w:rPr>
          <w:rFonts w:ascii="Arial" w:hAnsi="Arial" w:cs="Arial"/>
        </w:rPr>
        <w:t xml:space="preserve"> - Outline the attributes of a flexible working arrangement.</w:t>
      </w:r>
    </w:p>
    <w:p w14:paraId="6DAF045B" w14:textId="516A5B5E" w:rsidR="002119E6" w:rsidRDefault="002119E6" w:rsidP="00AD3B48">
      <w:pPr>
        <w:rPr>
          <w:rFonts w:ascii="Arial" w:hAnsi="Arial" w:cs="Arial"/>
        </w:rPr>
      </w:pPr>
      <w:r>
        <w:rPr>
          <w:rFonts w:ascii="Arial" w:hAnsi="Arial" w:cs="Arial"/>
        </w:rPr>
        <w:t xml:space="preserve">The research </w:t>
      </w:r>
      <w:r w:rsidR="001D2F4A">
        <w:rPr>
          <w:rFonts w:ascii="Arial" w:hAnsi="Arial" w:cs="Arial"/>
        </w:rPr>
        <w:t>demonstrated that i</w:t>
      </w:r>
      <w:r w:rsidRPr="002119E6">
        <w:rPr>
          <w:rFonts w:ascii="Arial" w:hAnsi="Arial" w:cs="Arial"/>
        </w:rPr>
        <w:t xml:space="preserve">n respect of Dyfed-Powys flexible the attributes of flexible working are the hours worked and when those hours are worked. This </w:t>
      </w:r>
      <w:r w:rsidR="001D2F4A">
        <w:rPr>
          <w:rFonts w:ascii="Arial" w:hAnsi="Arial" w:cs="Arial"/>
        </w:rPr>
        <w:t xml:space="preserve">is articulated in the force </w:t>
      </w:r>
      <w:r w:rsidRPr="002119E6">
        <w:rPr>
          <w:rFonts w:ascii="Arial" w:hAnsi="Arial" w:cs="Arial"/>
        </w:rPr>
        <w:t>policy</w:t>
      </w:r>
      <w:r w:rsidR="001D2F4A">
        <w:rPr>
          <w:rFonts w:ascii="Arial" w:hAnsi="Arial" w:cs="Arial"/>
        </w:rPr>
        <w:t xml:space="preserve"> which</w:t>
      </w:r>
      <w:r w:rsidRPr="002119E6">
        <w:rPr>
          <w:rFonts w:ascii="Arial" w:hAnsi="Arial" w:cs="Arial"/>
        </w:rPr>
        <w:t xml:space="preserve"> was updated in 2022</w:t>
      </w:r>
      <w:r w:rsidR="001D2F4A">
        <w:rPr>
          <w:rFonts w:ascii="Arial" w:hAnsi="Arial" w:cs="Arial"/>
        </w:rPr>
        <w:t xml:space="preserve">. That policy </w:t>
      </w:r>
      <w:r w:rsidRPr="002119E6">
        <w:rPr>
          <w:rFonts w:ascii="Arial" w:hAnsi="Arial" w:cs="Arial"/>
        </w:rPr>
        <w:t>is not up to date in respect of recent changes in legislation. The policy does not have accompanying guidance or information, which was a theme which arose from the research analysis.</w:t>
      </w:r>
    </w:p>
    <w:p w14:paraId="2A28E753" w14:textId="22CB5600" w:rsidR="005E18C8" w:rsidRDefault="00EF07CC" w:rsidP="00AD3B48">
      <w:pPr>
        <w:rPr>
          <w:rFonts w:ascii="Arial" w:hAnsi="Arial" w:cs="Arial"/>
        </w:rPr>
      </w:pPr>
      <w:r>
        <w:rPr>
          <w:rFonts w:ascii="Arial" w:hAnsi="Arial" w:cs="Arial"/>
        </w:rPr>
        <w:t xml:space="preserve">It is evident from the literature review and research that the term flexible working is used to </w:t>
      </w:r>
      <w:r w:rsidR="00090249">
        <w:rPr>
          <w:rFonts w:ascii="Arial" w:hAnsi="Arial" w:cs="Arial"/>
        </w:rPr>
        <w:t xml:space="preserve">capture </w:t>
      </w:r>
      <w:r w:rsidR="00580C4A">
        <w:rPr>
          <w:rFonts w:ascii="Arial" w:hAnsi="Arial" w:cs="Arial"/>
        </w:rPr>
        <w:t>many ways</w:t>
      </w:r>
      <w:r w:rsidR="00090249">
        <w:rPr>
          <w:rFonts w:ascii="Arial" w:hAnsi="Arial" w:cs="Arial"/>
        </w:rPr>
        <w:t xml:space="preserve"> of working differently. It is broadly accepted across all areas </w:t>
      </w:r>
      <w:r w:rsidR="00580C4A">
        <w:rPr>
          <w:rFonts w:ascii="Arial" w:hAnsi="Arial" w:cs="Arial"/>
        </w:rPr>
        <w:t xml:space="preserve">of work, </w:t>
      </w:r>
      <w:r w:rsidR="00090249">
        <w:rPr>
          <w:rFonts w:ascii="Arial" w:hAnsi="Arial" w:cs="Arial"/>
        </w:rPr>
        <w:t xml:space="preserve">that it applies to a variance in </w:t>
      </w:r>
      <w:r w:rsidR="00A12AC1" w:rsidRPr="00B31127">
        <w:rPr>
          <w:rFonts w:ascii="Arial" w:hAnsi="Arial" w:cs="Arial"/>
          <w:b/>
          <w:bCs/>
        </w:rPr>
        <w:t>when</w:t>
      </w:r>
      <w:r w:rsidR="00A12AC1">
        <w:rPr>
          <w:rFonts w:ascii="Arial" w:hAnsi="Arial" w:cs="Arial"/>
        </w:rPr>
        <w:t xml:space="preserve"> worked or </w:t>
      </w:r>
      <w:r w:rsidR="00A12AC1" w:rsidRPr="00B31127">
        <w:rPr>
          <w:rFonts w:ascii="Arial" w:hAnsi="Arial" w:cs="Arial"/>
          <w:b/>
          <w:bCs/>
        </w:rPr>
        <w:t>where</w:t>
      </w:r>
      <w:r w:rsidR="00A12AC1">
        <w:rPr>
          <w:rFonts w:ascii="Arial" w:hAnsi="Arial" w:cs="Arial"/>
        </w:rPr>
        <w:t xml:space="preserve"> worked. Whilst this will vary across organisations there should be some </w:t>
      </w:r>
      <w:r w:rsidR="002B2B21">
        <w:rPr>
          <w:rFonts w:ascii="Arial" w:hAnsi="Arial" w:cs="Arial"/>
        </w:rPr>
        <w:t xml:space="preserve">baseline consistency by the available legislation and for police officers Regulations. </w:t>
      </w:r>
    </w:p>
    <w:p w14:paraId="6DAA30AE" w14:textId="0682C344" w:rsidR="00FE41D8" w:rsidRDefault="00FE41D8" w:rsidP="00AD3B48">
      <w:pPr>
        <w:rPr>
          <w:rFonts w:ascii="Arial" w:hAnsi="Arial" w:cs="Arial"/>
        </w:rPr>
      </w:pPr>
      <w:r>
        <w:rPr>
          <w:rFonts w:ascii="Arial" w:hAnsi="Arial" w:cs="Arial"/>
        </w:rPr>
        <w:t>It is clear from the research that within policing there are variances between forces</w:t>
      </w:r>
      <w:r w:rsidR="00E9397C">
        <w:rPr>
          <w:rFonts w:ascii="Arial" w:hAnsi="Arial" w:cs="Arial"/>
        </w:rPr>
        <w:t xml:space="preserve"> due to each force having its own policy. </w:t>
      </w:r>
      <w:r w:rsidR="00D74D5A">
        <w:rPr>
          <w:rFonts w:ascii="Arial" w:hAnsi="Arial" w:cs="Arial"/>
        </w:rPr>
        <w:t xml:space="preserve">The </w:t>
      </w:r>
      <w:r w:rsidR="003A3302">
        <w:rPr>
          <w:rFonts w:ascii="Arial" w:hAnsi="Arial" w:cs="Arial"/>
        </w:rPr>
        <w:t xml:space="preserve">College of Policing provides some guidance, which is outdated and requires a refresh. The NPCC have </w:t>
      </w:r>
      <w:r w:rsidR="001C3A66">
        <w:rPr>
          <w:rFonts w:ascii="Arial" w:hAnsi="Arial" w:cs="Arial"/>
        </w:rPr>
        <w:t xml:space="preserve">provided forces with some guidance but again there remains the opportunity for forces to apply at their discretion. </w:t>
      </w:r>
    </w:p>
    <w:p w14:paraId="0C0A1FC5" w14:textId="7D8911F1" w:rsidR="006744F1" w:rsidRDefault="006744F1" w:rsidP="00AD3B48">
      <w:pPr>
        <w:rPr>
          <w:rFonts w:ascii="Arial" w:hAnsi="Arial" w:cs="Arial"/>
        </w:rPr>
      </w:pPr>
      <w:r>
        <w:rPr>
          <w:rFonts w:ascii="Arial" w:hAnsi="Arial" w:cs="Arial"/>
        </w:rPr>
        <w:t xml:space="preserve">This research </w:t>
      </w:r>
      <w:r w:rsidR="00C46736">
        <w:rPr>
          <w:rFonts w:ascii="Arial" w:hAnsi="Arial" w:cs="Arial"/>
        </w:rPr>
        <w:t xml:space="preserve">demonstrated that outlining the key attributes of flexible working is not a simple concept and is </w:t>
      </w:r>
      <w:r w:rsidR="00562879">
        <w:rPr>
          <w:rFonts w:ascii="Arial" w:hAnsi="Arial" w:cs="Arial"/>
        </w:rPr>
        <w:t xml:space="preserve">interpreted in varying forms outside of what legislation would dictate. </w:t>
      </w:r>
    </w:p>
    <w:p w14:paraId="595E18A3" w14:textId="0D7F93D6" w:rsidR="00C37A53" w:rsidRDefault="00C37A53" w:rsidP="00AD3B48">
      <w:pPr>
        <w:rPr>
          <w:rFonts w:ascii="Arial" w:hAnsi="Arial" w:cs="Arial"/>
        </w:rPr>
      </w:pPr>
      <w:r w:rsidRPr="00F17878">
        <w:rPr>
          <w:rFonts w:ascii="Arial" w:hAnsi="Arial" w:cs="Arial"/>
          <w:b/>
          <w:bCs/>
        </w:rPr>
        <w:t>Objective two</w:t>
      </w:r>
      <w:r>
        <w:rPr>
          <w:rFonts w:ascii="Arial" w:hAnsi="Arial" w:cs="Arial"/>
        </w:rPr>
        <w:t xml:space="preserve"> - </w:t>
      </w:r>
      <w:r w:rsidRPr="00C37A53">
        <w:rPr>
          <w:rFonts w:ascii="Arial" w:hAnsi="Arial" w:cs="Arial"/>
        </w:rPr>
        <w:t>Explore the context of working flexibly within policing.</w:t>
      </w:r>
    </w:p>
    <w:p w14:paraId="13A1A508" w14:textId="582DB1B2" w:rsidR="00C37A53" w:rsidRDefault="00562879" w:rsidP="00AD3B48">
      <w:pPr>
        <w:rPr>
          <w:rFonts w:ascii="Arial" w:hAnsi="Arial" w:cs="Arial"/>
        </w:rPr>
      </w:pPr>
      <w:r>
        <w:rPr>
          <w:rFonts w:ascii="Arial" w:hAnsi="Arial" w:cs="Arial"/>
        </w:rPr>
        <w:t xml:space="preserve">The research demonstrated that through </w:t>
      </w:r>
      <w:r w:rsidR="007D0457">
        <w:rPr>
          <w:rFonts w:ascii="Arial" w:hAnsi="Arial" w:cs="Arial"/>
        </w:rPr>
        <w:t>individuals’</w:t>
      </w:r>
      <w:r>
        <w:rPr>
          <w:rFonts w:ascii="Arial" w:hAnsi="Arial" w:cs="Arial"/>
        </w:rPr>
        <w:t xml:space="preserve"> experiences in Dyfed-Powys </w:t>
      </w:r>
      <w:r w:rsidR="007D0457">
        <w:rPr>
          <w:rFonts w:ascii="Arial" w:hAnsi="Arial" w:cs="Arial"/>
        </w:rPr>
        <w:t>how flexible working is implemented and the benefits of it are often unique to a person’s experiences. It is evident through the research that flexible working is more often used to help individuals manage the caring commitments. It</w:t>
      </w:r>
      <w:r w:rsidR="002D3DC5">
        <w:rPr>
          <w:rFonts w:ascii="Arial" w:hAnsi="Arial" w:cs="Arial"/>
        </w:rPr>
        <w:t xml:space="preserve"> is promoted </w:t>
      </w:r>
      <w:r w:rsidR="00710855">
        <w:rPr>
          <w:rFonts w:ascii="Arial" w:hAnsi="Arial" w:cs="Arial"/>
        </w:rPr>
        <w:t>to</w:t>
      </w:r>
      <w:r w:rsidR="002D3DC5">
        <w:rPr>
          <w:rFonts w:ascii="Arial" w:hAnsi="Arial" w:cs="Arial"/>
        </w:rPr>
        <w:t xml:space="preserve"> improve diversity in the </w:t>
      </w:r>
      <w:r w:rsidR="002D3DC5">
        <w:rPr>
          <w:rFonts w:ascii="Arial" w:hAnsi="Arial" w:cs="Arial"/>
        </w:rPr>
        <w:lastRenderedPageBreak/>
        <w:t xml:space="preserve">police service. </w:t>
      </w:r>
      <w:r w:rsidR="008877C5">
        <w:rPr>
          <w:rFonts w:ascii="Arial" w:hAnsi="Arial" w:cs="Arial"/>
        </w:rPr>
        <w:t>This is particularly evident when reviewing guidance and reports from professional bodies</w:t>
      </w:r>
      <w:r w:rsidR="007D0457">
        <w:rPr>
          <w:rFonts w:ascii="Arial" w:hAnsi="Arial" w:cs="Arial"/>
        </w:rPr>
        <w:t>, such as HMIC, College of Policing and Cipd</w:t>
      </w:r>
      <w:r w:rsidR="008877C5">
        <w:rPr>
          <w:rFonts w:ascii="Arial" w:hAnsi="Arial" w:cs="Arial"/>
        </w:rPr>
        <w:t xml:space="preserve">. </w:t>
      </w:r>
    </w:p>
    <w:p w14:paraId="67A1C627" w14:textId="025A9C00" w:rsidR="00A26D93" w:rsidRDefault="00A26D93" w:rsidP="00AD3B48">
      <w:pPr>
        <w:rPr>
          <w:rFonts w:ascii="Arial" w:hAnsi="Arial" w:cs="Arial"/>
        </w:rPr>
      </w:pPr>
      <w:r>
        <w:rPr>
          <w:rFonts w:ascii="Arial" w:hAnsi="Arial" w:cs="Arial"/>
        </w:rPr>
        <w:t xml:space="preserve">Working flexibly in policing </w:t>
      </w:r>
      <w:r w:rsidR="004225D0">
        <w:rPr>
          <w:rFonts w:ascii="Arial" w:hAnsi="Arial" w:cs="Arial"/>
        </w:rPr>
        <w:t>encompasses</w:t>
      </w:r>
      <w:r>
        <w:rPr>
          <w:rFonts w:ascii="Arial" w:hAnsi="Arial" w:cs="Arial"/>
        </w:rPr>
        <w:t xml:space="preserve"> </w:t>
      </w:r>
      <w:r w:rsidR="00F17878">
        <w:rPr>
          <w:rFonts w:ascii="Arial" w:hAnsi="Arial" w:cs="Arial"/>
        </w:rPr>
        <w:t>several</w:t>
      </w:r>
      <w:r>
        <w:rPr>
          <w:rFonts w:ascii="Arial" w:hAnsi="Arial" w:cs="Arial"/>
        </w:rPr>
        <w:t xml:space="preserve"> </w:t>
      </w:r>
      <w:r w:rsidR="00F17878">
        <w:rPr>
          <w:rFonts w:ascii="Arial" w:hAnsi="Arial" w:cs="Arial"/>
        </w:rPr>
        <w:t xml:space="preserve">different </w:t>
      </w:r>
      <w:r>
        <w:rPr>
          <w:rFonts w:ascii="Arial" w:hAnsi="Arial" w:cs="Arial"/>
        </w:rPr>
        <w:t xml:space="preserve">arrangements in respect of </w:t>
      </w:r>
      <w:r w:rsidR="004225D0">
        <w:rPr>
          <w:rFonts w:ascii="Arial" w:hAnsi="Arial" w:cs="Arial"/>
        </w:rPr>
        <w:t xml:space="preserve">hours worked and </w:t>
      </w:r>
      <w:r w:rsidR="00C32E8C">
        <w:rPr>
          <w:rFonts w:ascii="Arial" w:hAnsi="Arial" w:cs="Arial"/>
        </w:rPr>
        <w:t>when those hours are worked. It can also be applied to where those hours are worked</w:t>
      </w:r>
      <w:r w:rsidR="00F17878">
        <w:rPr>
          <w:rFonts w:ascii="Arial" w:hAnsi="Arial" w:cs="Arial"/>
        </w:rPr>
        <w:t xml:space="preserve">. It is evident that there is not a consistent approach across all forces. </w:t>
      </w:r>
    </w:p>
    <w:p w14:paraId="0F62193E" w14:textId="1E3A43A7" w:rsidR="00A26D93" w:rsidRDefault="00F17878" w:rsidP="00AD3B48">
      <w:pPr>
        <w:rPr>
          <w:rFonts w:ascii="Arial" w:hAnsi="Arial" w:cs="Arial"/>
        </w:rPr>
      </w:pPr>
      <w:r w:rsidRPr="00F17878">
        <w:rPr>
          <w:rFonts w:ascii="Arial" w:hAnsi="Arial" w:cs="Arial"/>
          <w:b/>
          <w:bCs/>
        </w:rPr>
        <w:t>Objective three</w:t>
      </w:r>
      <w:r>
        <w:rPr>
          <w:rFonts w:ascii="Arial" w:hAnsi="Arial" w:cs="Arial"/>
        </w:rPr>
        <w:t xml:space="preserve"> - </w:t>
      </w:r>
      <w:r w:rsidR="00A26D93" w:rsidRPr="00A26D93">
        <w:rPr>
          <w:rFonts w:ascii="Arial" w:hAnsi="Arial" w:cs="Arial"/>
        </w:rPr>
        <w:t>Examine the aspects of police culture that influence attitudes towards flexible working.</w:t>
      </w:r>
    </w:p>
    <w:p w14:paraId="2CC1DC89" w14:textId="77777777" w:rsidR="00D539FC" w:rsidRDefault="00D97B6A" w:rsidP="00AD3B48">
      <w:pPr>
        <w:rPr>
          <w:rFonts w:ascii="Arial" w:hAnsi="Arial" w:cs="Arial"/>
        </w:rPr>
      </w:pPr>
      <w:r w:rsidRPr="00D97B6A">
        <w:rPr>
          <w:rFonts w:ascii="Arial" w:hAnsi="Arial" w:cs="Arial"/>
        </w:rPr>
        <w:t xml:space="preserve">The overarching theme to emerge from the research in Dyfed-Powys police was the impact of leadership on flexible working in how it is </w:t>
      </w:r>
      <w:r w:rsidRPr="00D539FC">
        <w:rPr>
          <w:rFonts w:ascii="Arial" w:hAnsi="Arial" w:cs="Arial"/>
        </w:rPr>
        <w:t>consider</w:t>
      </w:r>
      <w:r w:rsidR="00D539FC" w:rsidRPr="00D539FC">
        <w:rPr>
          <w:rFonts w:ascii="Arial" w:hAnsi="Arial" w:cs="Arial"/>
        </w:rPr>
        <w:t xml:space="preserve">ed and enabled. </w:t>
      </w:r>
    </w:p>
    <w:p w14:paraId="29DD2426" w14:textId="243649CA" w:rsidR="00D97B6A" w:rsidRDefault="00D97B6A" w:rsidP="00AD3B48">
      <w:pPr>
        <w:rPr>
          <w:rFonts w:ascii="Arial" w:hAnsi="Arial" w:cs="Arial"/>
        </w:rPr>
      </w:pPr>
      <w:r w:rsidRPr="00D539FC">
        <w:rPr>
          <w:rFonts w:ascii="Arial" w:hAnsi="Arial" w:cs="Arial"/>
        </w:rPr>
        <w:t xml:space="preserve">Police culture is a broad concept and research into organisational and occupational culture is vast. There is also a wide range of research relating to police culture. In seeking to understand the aspects of police culture that influence attitudes towards flexible working this research has considered the available literature and how it synthesises with the research findings. </w:t>
      </w:r>
    </w:p>
    <w:p w14:paraId="6BAE323B" w14:textId="551B3BE9" w:rsidR="002C6E0C" w:rsidRDefault="002C6E0C" w:rsidP="00AD3B48">
      <w:pPr>
        <w:rPr>
          <w:rFonts w:ascii="Arial" w:hAnsi="Arial" w:cs="Arial"/>
        </w:rPr>
      </w:pPr>
      <w:r w:rsidRPr="002843D3">
        <w:rPr>
          <w:rFonts w:ascii="Arial" w:hAnsi="Arial" w:cs="Arial"/>
          <w:b/>
          <w:bCs/>
        </w:rPr>
        <w:t>Objective four</w:t>
      </w:r>
      <w:r>
        <w:rPr>
          <w:rFonts w:ascii="Arial" w:hAnsi="Arial" w:cs="Arial"/>
        </w:rPr>
        <w:t xml:space="preserve"> - </w:t>
      </w:r>
      <w:r w:rsidR="002843D3" w:rsidRPr="002843D3">
        <w:rPr>
          <w:rFonts w:ascii="Arial" w:hAnsi="Arial" w:cs="Arial"/>
        </w:rPr>
        <w:t>Explore any gender specific issues that impact flexible working practices and perceptions</w:t>
      </w:r>
      <w:r w:rsidR="002843D3">
        <w:rPr>
          <w:rFonts w:ascii="Arial" w:hAnsi="Arial" w:cs="Arial"/>
        </w:rPr>
        <w:t>.</w:t>
      </w:r>
    </w:p>
    <w:p w14:paraId="5958873D" w14:textId="62604B3E" w:rsidR="00D539FC" w:rsidRDefault="002D1FDA" w:rsidP="00AD3B48">
      <w:pPr>
        <w:rPr>
          <w:rFonts w:ascii="Arial" w:hAnsi="Arial" w:cs="Arial"/>
        </w:rPr>
      </w:pPr>
      <w:r>
        <w:rPr>
          <w:rFonts w:ascii="Arial" w:hAnsi="Arial" w:cs="Arial"/>
        </w:rPr>
        <w:t>The literature review highlighted that f</w:t>
      </w:r>
      <w:r w:rsidR="00D539FC">
        <w:rPr>
          <w:rFonts w:ascii="Arial" w:hAnsi="Arial" w:cs="Arial"/>
        </w:rPr>
        <w:t xml:space="preserve">lexible working is </w:t>
      </w:r>
      <w:r w:rsidR="0075407F">
        <w:rPr>
          <w:rFonts w:ascii="Arial" w:hAnsi="Arial" w:cs="Arial"/>
        </w:rPr>
        <w:t>plauded as a tool to attract a diverse workforce</w:t>
      </w:r>
      <w:r>
        <w:rPr>
          <w:rFonts w:ascii="Arial" w:hAnsi="Arial" w:cs="Arial"/>
        </w:rPr>
        <w:t>.</w:t>
      </w:r>
      <w:r w:rsidR="006A511B">
        <w:rPr>
          <w:rFonts w:ascii="Arial" w:hAnsi="Arial" w:cs="Arial"/>
        </w:rPr>
        <w:t xml:space="preserve"> </w:t>
      </w:r>
      <w:r w:rsidR="00937FED">
        <w:rPr>
          <w:rFonts w:ascii="Arial" w:hAnsi="Arial" w:cs="Arial"/>
        </w:rPr>
        <w:t xml:space="preserve">Whilst enabling </w:t>
      </w:r>
      <w:r w:rsidR="00F1222D">
        <w:rPr>
          <w:rFonts w:ascii="Arial" w:hAnsi="Arial" w:cs="Arial"/>
        </w:rPr>
        <w:t>processes</w:t>
      </w:r>
      <w:r w:rsidR="00937FED">
        <w:rPr>
          <w:rFonts w:ascii="Arial" w:hAnsi="Arial" w:cs="Arial"/>
        </w:rPr>
        <w:t xml:space="preserve"> which support care givers to manage work and home</w:t>
      </w:r>
      <w:r w:rsidR="00585796">
        <w:rPr>
          <w:rFonts w:ascii="Arial" w:hAnsi="Arial" w:cs="Arial"/>
        </w:rPr>
        <w:t xml:space="preserve">. </w:t>
      </w:r>
      <w:r w:rsidR="00CB6086">
        <w:rPr>
          <w:rFonts w:ascii="Arial" w:hAnsi="Arial" w:cs="Arial"/>
        </w:rPr>
        <w:t xml:space="preserve">By linking flexible working and diverse groups, specifically women </w:t>
      </w:r>
      <w:r w:rsidR="00F1222D">
        <w:rPr>
          <w:rFonts w:ascii="Arial" w:hAnsi="Arial" w:cs="Arial"/>
        </w:rPr>
        <w:t>risk</w:t>
      </w:r>
      <w:r w:rsidR="00CB6086">
        <w:rPr>
          <w:rFonts w:ascii="Arial" w:hAnsi="Arial" w:cs="Arial"/>
        </w:rPr>
        <w:t xml:space="preserve"> men not feeling able to take the opportunities to work flexibly. In the research the responses were </w:t>
      </w:r>
      <w:r w:rsidR="00D85506">
        <w:rPr>
          <w:rFonts w:ascii="Arial" w:hAnsi="Arial" w:cs="Arial"/>
        </w:rPr>
        <w:t xml:space="preserve">almost equally spread </w:t>
      </w:r>
      <w:r w:rsidR="00F1222D">
        <w:rPr>
          <w:rFonts w:ascii="Arial" w:hAnsi="Arial" w:cs="Arial"/>
        </w:rPr>
        <w:t>regarding</w:t>
      </w:r>
      <w:r w:rsidR="00D85506">
        <w:rPr>
          <w:rFonts w:ascii="Arial" w:hAnsi="Arial" w:cs="Arial"/>
        </w:rPr>
        <w:t xml:space="preserve"> gender, yet only </w:t>
      </w:r>
      <w:r w:rsidR="00D46FAB">
        <w:rPr>
          <w:rFonts w:ascii="Arial" w:hAnsi="Arial" w:cs="Arial"/>
        </w:rPr>
        <w:t xml:space="preserve">five of those had a flexible working arrangement in place. </w:t>
      </w:r>
    </w:p>
    <w:p w14:paraId="0802C55F" w14:textId="7412A576" w:rsidR="002843D3" w:rsidRDefault="002843D3" w:rsidP="00AD3B48">
      <w:pPr>
        <w:rPr>
          <w:rFonts w:ascii="Arial" w:hAnsi="Arial" w:cs="Arial"/>
        </w:rPr>
      </w:pPr>
      <w:r w:rsidRPr="002843D3">
        <w:rPr>
          <w:rFonts w:ascii="Arial" w:hAnsi="Arial" w:cs="Arial"/>
          <w:b/>
          <w:bCs/>
        </w:rPr>
        <w:t>Objective five</w:t>
      </w:r>
      <w:r w:rsidR="009822C5">
        <w:rPr>
          <w:rFonts w:ascii="Arial" w:hAnsi="Arial" w:cs="Arial"/>
          <w:b/>
          <w:bCs/>
        </w:rPr>
        <w:t xml:space="preserve"> - </w:t>
      </w:r>
      <w:r w:rsidR="009822C5" w:rsidRPr="009822C5">
        <w:rPr>
          <w:rFonts w:ascii="Arial" w:hAnsi="Arial" w:cs="Arial"/>
        </w:rPr>
        <w:t>Analyse data to discover any impact upon progression, retention, and recruitment.</w:t>
      </w:r>
    </w:p>
    <w:p w14:paraId="0AE419FF" w14:textId="152EAF7B" w:rsidR="002D1FDA" w:rsidRDefault="002D1FDA" w:rsidP="00AD3B48">
      <w:pPr>
        <w:rPr>
          <w:rFonts w:ascii="Arial" w:hAnsi="Arial" w:cs="Arial"/>
        </w:rPr>
      </w:pPr>
      <w:r>
        <w:rPr>
          <w:rFonts w:ascii="Arial" w:hAnsi="Arial" w:cs="Arial"/>
        </w:rPr>
        <w:t xml:space="preserve">The data derived from this study does suggest that </w:t>
      </w:r>
      <w:r w:rsidR="003407B5">
        <w:rPr>
          <w:rFonts w:ascii="Arial" w:hAnsi="Arial" w:cs="Arial"/>
        </w:rPr>
        <w:t xml:space="preserve">flexible working does impact progression recruitment and retention. The impact on progression seen to be in a negative context, with individuals either not requesting flexible working due to it being seen as incompatible with progression, or </w:t>
      </w:r>
      <w:r w:rsidR="00253028">
        <w:rPr>
          <w:rFonts w:ascii="Arial" w:hAnsi="Arial" w:cs="Arial"/>
        </w:rPr>
        <w:t xml:space="preserve">not progressing due to their flexible arrangement. This data supports the literature review </w:t>
      </w:r>
      <w:r w:rsidR="005C07C7">
        <w:rPr>
          <w:rFonts w:ascii="Arial" w:hAnsi="Arial" w:cs="Arial"/>
        </w:rPr>
        <w:t xml:space="preserve">when viewed in the context of culture and perceptions. </w:t>
      </w:r>
    </w:p>
    <w:p w14:paraId="043F08BE" w14:textId="6AE52B26" w:rsidR="009822C5" w:rsidRDefault="009822C5" w:rsidP="00AD3B48">
      <w:pPr>
        <w:rPr>
          <w:rFonts w:ascii="Arial" w:hAnsi="Arial" w:cs="Arial"/>
        </w:rPr>
      </w:pPr>
      <w:r w:rsidRPr="009822C5">
        <w:rPr>
          <w:rFonts w:ascii="Arial" w:hAnsi="Arial" w:cs="Arial"/>
          <w:b/>
          <w:bCs/>
        </w:rPr>
        <w:t>Objective six</w:t>
      </w:r>
      <w:r>
        <w:rPr>
          <w:rFonts w:ascii="Arial" w:hAnsi="Arial" w:cs="Arial"/>
          <w:b/>
          <w:bCs/>
        </w:rPr>
        <w:t xml:space="preserve"> - </w:t>
      </w:r>
      <w:r w:rsidR="00797CAA" w:rsidRPr="00797CAA">
        <w:rPr>
          <w:rFonts w:ascii="Arial" w:hAnsi="Arial" w:cs="Arial"/>
        </w:rPr>
        <w:t>Critically evaluate the enablers to embedding flexible working within policing.</w:t>
      </w:r>
    </w:p>
    <w:p w14:paraId="67DDEEE8" w14:textId="43F34B0F" w:rsidR="00797CAA" w:rsidRDefault="00797CAA" w:rsidP="00AD3B48">
      <w:pPr>
        <w:rPr>
          <w:rFonts w:ascii="Arial" w:hAnsi="Arial" w:cs="Arial"/>
        </w:rPr>
      </w:pPr>
      <w:r w:rsidRPr="00D97B6A">
        <w:rPr>
          <w:rFonts w:ascii="Arial" w:hAnsi="Arial" w:cs="Arial"/>
          <w:b/>
          <w:bCs/>
        </w:rPr>
        <w:t>Objective seven</w:t>
      </w:r>
      <w:r>
        <w:rPr>
          <w:rFonts w:ascii="Arial" w:hAnsi="Arial" w:cs="Arial"/>
        </w:rPr>
        <w:t xml:space="preserve"> </w:t>
      </w:r>
      <w:r w:rsidR="00D97B6A">
        <w:rPr>
          <w:rFonts w:ascii="Arial" w:hAnsi="Arial" w:cs="Arial"/>
        </w:rPr>
        <w:t xml:space="preserve">- </w:t>
      </w:r>
      <w:r w:rsidR="00D97B6A" w:rsidRPr="00D97B6A">
        <w:rPr>
          <w:rFonts w:ascii="Arial" w:hAnsi="Arial" w:cs="Arial"/>
        </w:rPr>
        <w:t>Critically evaluate the barriers to flexible working within policing and the impact of police culture.</w:t>
      </w:r>
    </w:p>
    <w:p w14:paraId="0787A1A4" w14:textId="21C38BEB" w:rsidR="006B165C" w:rsidRPr="00797CAA" w:rsidRDefault="00C70962" w:rsidP="00AD3B48">
      <w:pPr>
        <w:rPr>
          <w:rFonts w:ascii="Arial" w:hAnsi="Arial" w:cs="Arial"/>
          <w:noProof/>
        </w:rPr>
      </w:pPr>
      <w:r>
        <w:rPr>
          <w:rFonts w:ascii="Arial" w:hAnsi="Arial" w:cs="Arial"/>
        </w:rPr>
        <w:t xml:space="preserve">The enablers and barriers to flexible working have been clearly articulated in the free text responses to the survey. </w:t>
      </w:r>
      <w:r w:rsidR="00497448">
        <w:rPr>
          <w:rFonts w:ascii="Arial" w:hAnsi="Arial" w:cs="Arial"/>
        </w:rPr>
        <w:t xml:space="preserve">The overwhelming theme that sits across both these objectives is </w:t>
      </w:r>
      <w:r w:rsidR="00497448">
        <w:rPr>
          <w:rFonts w:ascii="Arial" w:hAnsi="Arial" w:cs="Arial"/>
        </w:rPr>
        <w:lastRenderedPageBreak/>
        <w:t xml:space="preserve">one of leadership. </w:t>
      </w:r>
      <w:r w:rsidR="00570D11">
        <w:rPr>
          <w:rFonts w:ascii="Arial" w:hAnsi="Arial" w:cs="Arial"/>
        </w:rPr>
        <w:t xml:space="preserve">This directly correlates to the </w:t>
      </w:r>
      <w:r w:rsidR="00805C5E">
        <w:rPr>
          <w:rFonts w:ascii="Arial" w:hAnsi="Arial" w:cs="Arial"/>
        </w:rPr>
        <w:t xml:space="preserve">theme of culture and supports the findings of </w:t>
      </w:r>
      <w:r w:rsidR="00FB79D6" w:rsidRPr="00D53A63">
        <w:rPr>
          <w:rFonts w:ascii="Arial" w:hAnsi="Arial" w:cs="Arial"/>
          <w:noProof/>
        </w:rPr>
        <w:t xml:space="preserve">(Dick , </w:t>
      </w:r>
      <w:r w:rsidR="00FB79D6">
        <w:rPr>
          <w:rFonts w:ascii="Arial" w:hAnsi="Arial" w:cs="Arial"/>
          <w:noProof/>
        </w:rPr>
        <w:t>(</w:t>
      </w:r>
      <w:r w:rsidR="00FB79D6" w:rsidRPr="00D53A63">
        <w:rPr>
          <w:rFonts w:ascii="Arial" w:hAnsi="Arial" w:cs="Arial"/>
          <w:noProof/>
        </w:rPr>
        <w:t>2004)</w:t>
      </w:r>
      <w:r w:rsidR="00FB79D6">
        <w:rPr>
          <w:rFonts w:ascii="Arial" w:hAnsi="Arial" w:cs="Arial"/>
          <w:noProof/>
        </w:rPr>
        <w:t xml:space="preserve">; </w:t>
      </w:r>
      <w:r w:rsidR="00FB79D6" w:rsidRPr="00D53A63">
        <w:rPr>
          <w:rFonts w:ascii="Arial" w:hAnsi="Arial" w:cs="Arial"/>
          <w:noProof/>
        </w:rPr>
        <w:t xml:space="preserve">Charman &amp; Tyson, </w:t>
      </w:r>
      <w:r w:rsidR="00FB79D6">
        <w:rPr>
          <w:rFonts w:ascii="Arial" w:hAnsi="Arial" w:cs="Arial"/>
          <w:noProof/>
        </w:rPr>
        <w:t>(</w:t>
      </w:r>
      <w:r w:rsidR="00FB79D6" w:rsidRPr="00D53A63">
        <w:rPr>
          <w:rFonts w:ascii="Arial" w:hAnsi="Arial" w:cs="Arial"/>
          <w:noProof/>
        </w:rPr>
        <w:t>2024</w:t>
      </w:r>
      <w:r w:rsidR="00FB79D6">
        <w:rPr>
          <w:rFonts w:ascii="Arial" w:hAnsi="Arial" w:cs="Arial"/>
          <w:noProof/>
        </w:rPr>
        <w:t xml:space="preserve">); </w:t>
      </w:r>
      <w:r w:rsidR="00FB79D6" w:rsidRPr="00FB79D6">
        <w:rPr>
          <w:rFonts w:ascii="Arial" w:hAnsi="Arial" w:cs="Arial"/>
          <w:noProof/>
        </w:rPr>
        <w:t xml:space="preserve">Edwards &amp; Robinson , </w:t>
      </w:r>
      <w:r w:rsidR="00FB79D6">
        <w:rPr>
          <w:rFonts w:ascii="Arial" w:hAnsi="Arial" w:cs="Arial"/>
          <w:noProof/>
        </w:rPr>
        <w:t>(</w:t>
      </w:r>
      <w:r w:rsidR="00FB79D6" w:rsidRPr="00FB79D6">
        <w:rPr>
          <w:rFonts w:ascii="Arial" w:hAnsi="Arial" w:cs="Arial"/>
          <w:noProof/>
        </w:rPr>
        <w:t>1999)</w:t>
      </w:r>
      <w:r w:rsidR="006B165C">
        <w:rPr>
          <w:rFonts w:ascii="Arial" w:hAnsi="Arial" w:cs="Arial"/>
          <w:noProof/>
        </w:rPr>
        <w:t xml:space="preserve">. </w:t>
      </w:r>
    </w:p>
    <w:p w14:paraId="67F503C7" w14:textId="2EDB0ADC" w:rsidR="007922B9" w:rsidRDefault="000275FE" w:rsidP="00AD3B48">
      <w:pPr>
        <w:rPr>
          <w:rFonts w:ascii="Arial" w:hAnsi="Arial" w:cs="Arial"/>
        </w:rPr>
      </w:pPr>
      <w:r>
        <w:rPr>
          <w:rFonts w:ascii="Arial" w:hAnsi="Arial" w:cs="Arial"/>
        </w:rPr>
        <w:t xml:space="preserve">The issue of </w:t>
      </w:r>
      <w:r w:rsidR="007A6B57">
        <w:rPr>
          <w:rFonts w:ascii="Arial" w:hAnsi="Arial" w:cs="Arial"/>
        </w:rPr>
        <w:t>different line managers making decisions and inconsistencies in that were drawn out as themes. Respondents felt t</w:t>
      </w:r>
      <w:r w:rsidR="007922B9">
        <w:rPr>
          <w:rFonts w:ascii="Arial" w:hAnsi="Arial" w:cs="Arial"/>
        </w:rPr>
        <w:t xml:space="preserve">he burden of making the application, justifying the </w:t>
      </w:r>
      <w:r w:rsidR="006C4ADD">
        <w:rPr>
          <w:rFonts w:ascii="Arial" w:hAnsi="Arial" w:cs="Arial"/>
        </w:rPr>
        <w:t>need,</w:t>
      </w:r>
      <w:r w:rsidR="007922B9">
        <w:rPr>
          <w:rFonts w:ascii="Arial" w:hAnsi="Arial" w:cs="Arial"/>
        </w:rPr>
        <w:t xml:space="preserve"> and then making it work. Respondents </w:t>
      </w:r>
      <w:r w:rsidR="00F87EED">
        <w:rPr>
          <w:rFonts w:ascii="Arial" w:hAnsi="Arial" w:cs="Arial"/>
        </w:rPr>
        <w:t xml:space="preserve">articulated that there was a need for additional training, </w:t>
      </w:r>
      <w:r w:rsidR="006C4ADD">
        <w:rPr>
          <w:rFonts w:ascii="Arial" w:hAnsi="Arial" w:cs="Arial"/>
        </w:rPr>
        <w:t>guidance,</w:t>
      </w:r>
      <w:r w:rsidR="00F87EED">
        <w:rPr>
          <w:rFonts w:ascii="Arial" w:hAnsi="Arial" w:cs="Arial"/>
        </w:rPr>
        <w:t xml:space="preserve"> and support for those making applications and also decision makers. </w:t>
      </w:r>
    </w:p>
    <w:p w14:paraId="3B11773F" w14:textId="1FD79C56" w:rsidR="00112C7B" w:rsidRDefault="00B54309" w:rsidP="00AD3B48">
      <w:pPr>
        <w:rPr>
          <w:rFonts w:ascii="Arial" w:hAnsi="Arial" w:cs="Arial"/>
        </w:rPr>
      </w:pPr>
      <w:r>
        <w:rPr>
          <w:rFonts w:ascii="Arial" w:hAnsi="Arial" w:cs="Arial"/>
        </w:rPr>
        <w:t xml:space="preserve">In addition to training as to the process and </w:t>
      </w:r>
      <w:r w:rsidR="004D7F79">
        <w:rPr>
          <w:rFonts w:ascii="Arial" w:hAnsi="Arial" w:cs="Arial"/>
        </w:rPr>
        <w:t xml:space="preserve">practical elements there were several respondents who suggested that line managers had training in the empathy and personal skills required to manage flexible working. </w:t>
      </w:r>
      <w:r w:rsidR="006B165C">
        <w:rPr>
          <w:rFonts w:ascii="Arial" w:hAnsi="Arial" w:cs="Arial"/>
        </w:rPr>
        <w:t>Thes</w:t>
      </w:r>
      <w:r w:rsidR="00230F16">
        <w:rPr>
          <w:rFonts w:ascii="Arial" w:hAnsi="Arial" w:cs="Arial"/>
        </w:rPr>
        <w:t>e are attributes set out by the</w:t>
      </w:r>
      <w:r w:rsidR="00667D8F">
        <w:rPr>
          <w:rFonts w:ascii="Arial" w:hAnsi="Arial" w:cs="Arial"/>
          <w:noProof/>
        </w:rPr>
        <w:t xml:space="preserve"> </w:t>
      </w:r>
      <w:r w:rsidR="00667D8F" w:rsidRPr="00667D8F">
        <w:rPr>
          <w:rFonts w:ascii="Arial" w:hAnsi="Arial" w:cs="Arial"/>
          <w:noProof/>
        </w:rPr>
        <w:t xml:space="preserve">(College of Policing </w:t>
      </w:r>
      <w:r w:rsidR="00667D8F">
        <w:rPr>
          <w:rFonts w:ascii="Arial" w:hAnsi="Arial" w:cs="Arial"/>
          <w:noProof/>
        </w:rPr>
        <w:t>(</w:t>
      </w:r>
      <w:r w:rsidR="00667D8F" w:rsidRPr="00667D8F">
        <w:rPr>
          <w:rFonts w:ascii="Arial" w:hAnsi="Arial" w:cs="Arial"/>
          <w:noProof/>
        </w:rPr>
        <w:t>2020)</w:t>
      </w:r>
      <w:r w:rsidR="00A0560D">
        <w:rPr>
          <w:rFonts w:ascii="Arial" w:hAnsi="Arial" w:cs="Arial"/>
          <w:noProof/>
        </w:rPr>
        <w:t>.</w:t>
      </w:r>
    </w:p>
    <w:p w14:paraId="657297B3" w14:textId="71BBDA71" w:rsidR="00D97B6A" w:rsidRDefault="00667D8F" w:rsidP="00667D8F">
      <w:pPr>
        <w:pStyle w:val="Heading2"/>
      </w:pPr>
      <w:bookmarkStart w:id="87" w:name="_Toc170825356"/>
      <w:r>
        <w:t>Limitations</w:t>
      </w:r>
      <w:bookmarkEnd w:id="87"/>
      <w:r>
        <w:t xml:space="preserve"> </w:t>
      </w:r>
    </w:p>
    <w:p w14:paraId="4E0F0AE9" w14:textId="6099A890" w:rsidR="00667D8F" w:rsidRDefault="00EF3EE1" w:rsidP="00667D8F">
      <w:pPr>
        <w:rPr>
          <w:rFonts w:ascii="Arial" w:hAnsi="Arial" w:cs="Arial"/>
        </w:rPr>
      </w:pPr>
      <w:r w:rsidRPr="008C2F7C">
        <w:rPr>
          <w:rFonts w:ascii="Arial" w:hAnsi="Arial" w:cs="Arial"/>
        </w:rPr>
        <w:t xml:space="preserve">The research survey focused on part time and flexible working within Dyfed-Powys Police, it is clear from the literature review that flexible working is far broader than the hours worked and when they are worked. The research would have benefitted </w:t>
      </w:r>
      <w:r w:rsidR="00F4224D" w:rsidRPr="008C2F7C">
        <w:rPr>
          <w:rFonts w:ascii="Arial" w:hAnsi="Arial" w:cs="Arial"/>
        </w:rPr>
        <w:t xml:space="preserve">from broadening the scope of the questionnaire to include agile working and police staff flexi time. </w:t>
      </w:r>
      <w:r w:rsidR="00F74A6F" w:rsidRPr="008C2F7C">
        <w:rPr>
          <w:rFonts w:ascii="Arial" w:hAnsi="Arial" w:cs="Arial"/>
        </w:rPr>
        <w:t>However,</w:t>
      </w:r>
      <w:r w:rsidR="00F4224D" w:rsidRPr="008C2F7C">
        <w:rPr>
          <w:rFonts w:ascii="Arial" w:hAnsi="Arial" w:cs="Arial"/>
        </w:rPr>
        <w:t xml:space="preserve"> the respondents </w:t>
      </w:r>
      <w:r w:rsidR="008C2F7C">
        <w:rPr>
          <w:rFonts w:ascii="Arial" w:hAnsi="Arial" w:cs="Arial"/>
        </w:rPr>
        <w:t xml:space="preserve">did refer to these elements in their responses. </w:t>
      </w:r>
    </w:p>
    <w:p w14:paraId="56293094" w14:textId="2A01DF19" w:rsidR="0058004E" w:rsidRDefault="0058004E" w:rsidP="00667D8F">
      <w:pPr>
        <w:rPr>
          <w:rFonts w:ascii="Arial" w:hAnsi="Arial" w:cs="Arial"/>
        </w:rPr>
      </w:pPr>
      <w:r>
        <w:rPr>
          <w:rFonts w:ascii="Arial" w:hAnsi="Arial" w:cs="Arial"/>
        </w:rPr>
        <w:t xml:space="preserve">The research was also limited by the availability of data sets within Dyfed-Powys police, this will be covered in recommendations. </w:t>
      </w:r>
    </w:p>
    <w:p w14:paraId="3771B253" w14:textId="12FFAB76" w:rsidR="00C66107" w:rsidRPr="008C2F7C" w:rsidRDefault="003235CA" w:rsidP="00667D8F">
      <w:pPr>
        <w:rPr>
          <w:rFonts w:ascii="Arial" w:hAnsi="Arial" w:cs="Arial"/>
        </w:rPr>
      </w:pPr>
      <w:r>
        <w:rPr>
          <w:rFonts w:ascii="Arial" w:hAnsi="Arial" w:cs="Arial"/>
        </w:rPr>
        <w:t xml:space="preserve">The research would have benefited from asking respondents which geographical location they worked from and which department. This would have enabled clearer understanding of where some of the cultural issues arose and if they were across the force or limited to certain teams, for example response of CID. The researcher did not ask </w:t>
      </w:r>
      <w:r w:rsidR="00B65ECE">
        <w:rPr>
          <w:rFonts w:ascii="Arial" w:hAnsi="Arial" w:cs="Arial"/>
        </w:rPr>
        <w:t>this demographic question</w:t>
      </w:r>
      <w:r>
        <w:rPr>
          <w:rFonts w:ascii="Arial" w:hAnsi="Arial" w:cs="Arial"/>
        </w:rPr>
        <w:t xml:space="preserve"> to seek to aid the anonymity of respondents</w:t>
      </w:r>
      <w:r w:rsidR="001A7602">
        <w:rPr>
          <w:rFonts w:ascii="Arial" w:hAnsi="Arial" w:cs="Arial"/>
        </w:rPr>
        <w:t xml:space="preserve">. </w:t>
      </w:r>
    </w:p>
    <w:p w14:paraId="31F79BFC" w14:textId="67213321" w:rsidR="00F94CEA" w:rsidRDefault="00F94CEA" w:rsidP="00AD3B48">
      <w:pPr>
        <w:pStyle w:val="Heading2"/>
      </w:pPr>
      <w:bookmarkStart w:id="88" w:name="_Toc170825357"/>
      <w:r>
        <w:t>Recommendations</w:t>
      </w:r>
      <w:bookmarkEnd w:id="88"/>
    </w:p>
    <w:p w14:paraId="348F9EB2" w14:textId="6B8801A7" w:rsidR="00BA3DE5" w:rsidRDefault="00775871" w:rsidP="00AD3B48">
      <w:pPr>
        <w:rPr>
          <w:rFonts w:ascii="Arial" w:hAnsi="Arial" w:cs="Arial"/>
        </w:rPr>
      </w:pPr>
      <w:r w:rsidRPr="00BA3DE5">
        <w:rPr>
          <w:rFonts w:ascii="Arial" w:hAnsi="Arial" w:cs="Arial"/>
        </w:rPr>
        <w:t xml:space="preserve">Dyfed-Powys should </w:t>
      </w:r>
      <w:r w:rsidR="00012B47" w:rsidRPr="00BA3DE5">
        <w:rPr>
          <w:rFonts w:ascii="Arial" w:hAnsi="Arial" w:cs="Arial"/>
        </w:rPr>
        <w:t>consider</w:t>
      </w:r>
      <w:r w:rsidR="004A5720">
        <w:rPr>
          <w:rFonts w:ascii="Arial" w:hAnsi="Arial" w:cs="Arial"/>
        </w:rPr>
        <w:t xml:space="preserve"> short, </w:t>
      </w:r>
      <w:r w:rsidR="006C4ADD">
        <w:rPr>
          <w:rFonts w:ascii="Arial" w:hAnsi="Arial" w:cs="Arial"/>
        </w:rPr>
        <w:t>medium,</w:t>
      </w:r>
      <w:r w:rsidR="004A5720">
        <w:rPr>
          <w:rFonts w:ascii="Arial" w:hAnsi="Arial" w:cs="Arial"/>
        </w:rPr>
        <w:t xml:space="preserve"> and long-term options</w:t>
      </w:r>
      <w:r w:rsidR="00012B47">
        <w:rPr>
          <w:rFonts w:ascii="Arial" w:hAnsi="Arial" w:cs="Arial"/>
        </w:rPr>
        <w:t>.</w:t>
      </w:r>
    </w:p>
    <w:p w14:paraId="035398BF" w14:textId="28AF3279" w:rsidR="004A5720" w:rsidRDefault="004A5720" w:rsidP="00AD3B48">
      <w:pPr>
        <w:rPr>
          <w:rFonts w:ascii="Arial" w:hAnsi="Arial" w:cs="Arial"/>
        </w:rPr>
      </w:pPr>
      <w:r>
        <w:rPr>
          <w:rFonts w:ascii="Arial" w:hAnsi="Arial" w:cs="Arial"/>
        </w:rPr>
        <w:t>Short term</w:t>
      </w:r>
    </w:p>
    <w:p w14:paraId="4C630C04" w14:textId="164F3B6A" w:rsidR="00EC09C7" w:rsidRPr="00EC09C7" w:rsidRDefault="00EC09C7" w:rsidP="00FF0676">
      <w:pPr>
        <w:pStyle w:val="ListParagraph"/>
        <w:numPr>
          <w:ilvl w:val="0"/>
          <w:numId w:val="20"/>
        </w:numPr>
        <w:rPr>
          <w:rFonts w:ascii="Arial" w:hAnsi="Arial" w:cs="Arial"/>
        </w:rPr>
      </w:pPr>
      <w:r w:rsidRPr="00EC09C7">
        <w:rPr>
          <w:rFonts w:ascii="Arial" w:hAnsi="Arial" w:cs="Arial"/>
        </w:rPr>
        <w:t xml:space="preserve">A review of the data collected to understand the flexible working arrangements across the force. </w:t>
      </w:r>
    </w:p>
    <w:p w14:paraId="1EA4FDC3" w14:textId="1E5534BC" w:rsidR="004A5720" w:rsidRPr="00827CA8" w:rsidRDefault="00A6438A" w:rsidP="007405AF">
      <w:pPr>
        <w:pStyle w:val="ListParagraph"/>
        <w:numPr>
          <w:ilvl w:val="0"/>
          <w:numId w:val="20"/>
        </w:numPr>
        <w:rPr>
          <w:rFonts w:ascii="Arial" w:hAnsi="Arial" w:cs="Arial"/>
        </w:rPr>
      </w:pPr>
      <w:r w:rsidRPr="00827CA8">
        <w:rPr>
          <w:rFonts w:ascii="Arial" w:hAnsi="Arial" w:cs="Arial"/>
        </w:rPr>
        <w:t>Utilise the NPCC toolkit to implement culture change towards flexible working</w:t>
      </w:r>
      <w:r w:rsidR="00827CA8" w:rsidRPr="00827CA8">
        <w:rPr>
          <w:rFonts w:ascii="Arial" w:hAnsi="Arial" w:cs="Arial"/>
        </w:rPr>
        <w:t xml:space="preserve">, a </w:t>
      </w:r>
      <w:r w:rsidR="004A5720" w:rsidRPr="00827CA8">
        <w:rPr>
          <w:rFonts w:ascii="Arial" w:hAnsi="Arial" w:cs="Arial"/>
        </w:rPr>
        <w:t xml:space="preserve"> communications campaign to highlight</w:t>
      </w:r>
      <w:r w:rsidR="00827CA8">
        <w:rPr>
          <w:rFonts w:ascii="Arial" w:hAnsi="Arial" w:cs="Arial"/>
        </w:rPr>
        <w:t xml:space="preserve"> this commitment. This should highlight</w:t>
      </w:r>
      <w:r w:rsidR="004A5720" w:rsidRPr="00827CA8">
        <w:rPr>
          <w:rFonts w:ascii="Arial" w:hAnsi="Arial" w:cs="Arial"/>
        </w:rPr>
        <w:t xml:space="preserve"> flexible working and role models who have flexible working arrangements. Senior leaders should promote flexible working and highlight the benefits to the organisation and individual. Pulse checking with short surveys in respect of specific issues or queries</w:t>
      </w:r>
      <w:r w:rsidR="00A10842">
        <w:rPr>
          <w:rFonts w:ascii="Arial" w:hAnsi="Arial" w:cs="Arial"/>
        </w:rPr>
        <w:t xml:space="preserve"> would assist this process</w:t>
      </w:r>
      <w:r w:rsidR="004A5720" w:rsidRPr="00827CA8">
        <w:rPr>
          <w:rFonts w:ascii="Arial" w:hAnsi="Arial" w:cs="Arial"/>
        </w:rPr>
        <w:t xml:space="preserve">. </w:t>
      </w:r>
    </w:p>
    <w:p w14:paraId="69B2F519" w14:textId="122D3B38" w:rsidR="004A5720" w:rsidRPr="00A10842" w:rsidRDefault="00A10842" w:rsidP="00A10842">
      <w:pPr>
        <w:rPr>
          <w:rFonts w:ascii="Arial" w:hAnsi="Arial" w:cs="Arial"/>
        </w:rPr>
      </w:pPr>
      <w:r>
        <w:rPr>
          <w:rFonts w:ascii="Arial" w:hAnsi="Arial" w:cs="Arial"/>
        </w:rPr>
        <w:lastRenderedPageBreak/>
        <w:t>Medium to long term</w:t>
      </w:r>
    </w:p>
    <w:p w14:paraId="7CDDE6C1" w14:textId="0B203250" w:rsidR="00B65ECE" w:rsidRPr="00B65ECE" w:rsidRDefault="00B65ECE" w:rsidP="00B65ECE">
      <w:pPr>
        <w:pStyle w:val="ListParagraph"/>
        <w:numPr>
          <w:ilvl w:val="0"/>
          <w:numId w:val="20"/>
        </w:numPr>
        <w:rPr>
          <w:rFonts w:ascii="Arial" w:hAnsi="Arial" w:cs="Arial"/>
        </w:rPr>
      </w:pPr>
      <w:r w:rsidRPr="00B65ECE">
        <w:rPr>
          <w:rFonts w:ascii="Arial" w:hAnsi="Arial" w:cs="Arial"/>
        </w:rPr>
        <w:t>Creat</w:t>
      </w:r>
      <w:r w:rsidR="00A10842">
        <w:rPr>
          <w:rFonts w:ascii="Arial" w:hAnsi="Arial" w:cs="Arial"/>
        </w:rPr>
        <w:t>e</w:t>
      </w:r>
      <w:r w:rsidRPr="00B65ECE">
        <w:rPr>
          <w:rFonts w:ascii="Arial" w:hAnsi="Arial" w:cs="Arial"/>
        </w:rPr>
        <w:t xml:space="preserve"> a repository for all relevant information, guidance and policy that could be considered relating to flexible working. This would improve the understanding, relationships and demonstrate the support available to staff. </w:t>
      </w:r>
    </w:p>
    <w:p w14:paraId="1E5AB6BB" w14:textId="5583C6AC" w:rsidR="00F94CEA" w:rsidRDefault="00BA3DE5" w:rsidP="00AD3B48">
      <w:pPr>
        <w:pStyle w:val="ListParagraph"/>
        <w:numPr>
          <w:ilvl w:val="0"/>
          <w:numId w:val="20"/>
        </w:numPr>
        <w:rPr>
          <w:rFonts w:ascii="Arial" w:hAnsi="Arial" w:cs="Arial"/>
        </w:rPr>
      </w:pPr>
      <w:r w:rsidRPr="00BA3DE5">
        <w:rPr>
          <w:rFonts w:ascii="Arial" w:hAnsi="Arial" w:cs="Arial"/>
        </w:rPr>
        <w:t>R</w:t>
      </w:r>
      <w:r w:rsidR="00775871" w:rsidRPr="00BA3DE5">
        <w:rPr>
          <w:rFonts w:ascii="Arial" w:hAnsi="Arial" w:cs="Arial"/>
        </w:rPr>
        <w:t>efin</w:t>
      </w:r>
      <w:r w:rsidR="00A10842">
        <w:rPr>
          <w:rFonts w:ascii="Arial" w:hAnsi="Arial" w:cs="Arial"/>
        </w:rPr>
        <w:t>e</w:t>
      </w:r>
      <w:r w:rsidR="00775871" w:rsidRPr="00BA3DE5">
        <w:rPr>
          <w:rFonts w:ascii="Arial" w:hAnsi="Arial" w:cs="Arial"/>
        </w:rPr>
        <w:t xml:space="preserve"> the process to </w:t>
      </w:r>
      <w:r w:rsidR="00D56ADF" w:rsidRPr="00BA3DE5">
        <w:rPr>
          <w:rFonts w:ascii="Arial" w:hAnsi="Arial" w:cs="Arial"/>
        </w:rPr>
        <w:t xml:space="preserve">request a flexible working arrangement. </w:t>
      </w:r>
      <w:r w:rsidR="0069285E">
        <w:rPr>
          <w:rFonts w:ascii="Arial" w:hAnsi="Arial" w:cs="Arial"/>
        </w:rPr>
        <w:t xml:space="preserve">Consideration should be made to an independent panel </w:t>
      </w:r>
      <w:r w:rsidR="00FE5175">
        <w:rPr>
          <w:rFonts w:ascii="Arial" w:hAnsi="Arial" w:cs="Arial"/>
        </w:rPr>
        <w:t xml:space="preserve">reviewing the requests. </w:t>
      </w:r>
      <w:r w:rsidR="008A4B8E">
        <w:rPr>
          <w:rFonts w:ascii="Arial" w:hAnsi="Arial" w:cs="Arial"/>
        </w:rPr>
        <w:t xml:space="preserve">A continuous improvement exercise would identify </w:t>
      </w:r>
      <w:r w:rsidR="00275EA6">
        <w:rPr>
          <w:rFonts w:ascii="Arial" w:hAnsi="Arial" w:cs="Arial"/>
        </w:rPr>
        <w:t xml:space="preserve">any process gaps. </w:t>
      </w:r>
    </w:p>
    <w:p w14:paraId="00A743AC" w14:textId="3BCE2B82" w:rsidR="00CC3D87" w:rsidRPr="00CC3D87" w:rsidRDefault="00CC3D87" w:rsidP="00AD3B48">
      <w:pPr>
        <w:pStyle w:val="ListParagraph"/>
        <w:numPr>
          <w:ilvl w:val="0"/>
          <w:numId w:val="20"/>
        </w:numPr>
        <w:rPr>
          <w:rFonts w:ascii="Arial" w:hAnsi="Arial" w:cs="Arial"/>
        </w:rPr>
      </w:pPr>
      <w:r w:rsidRPr="00CC3D87">
        <w:rPr>
          <w:rFonts w:ascii="Arial" w:hAnsi="Arial" w:cs="Arial"/>
        </w:rPr>
        <w:t xml:space="preserve">Once a flexible working arrangement is agreed, a process </w:t>
      </w:r>
      <w:r w:rsidR="00B65ECE">
        <w:rPr>
          <w:rFonts w:ascii="Arial" w:hAnsi="Arial" w:cs="Arial"/>
        </w:rPr>
        <w:t xml:space="preserve">should be implemented </w:t>
      </w:r>
      <w:r w:rsidRPr="00CC3D87">
        <w:rPr>
          <w:rFonts w:ascii="Arial" w:hAnsi="Arial" w:cs="Arial"/>
        </w:rPr>
        <w:t xml:space="preserve">to monitor and review impact on the individual, </w:t>
      </w:r>
      <w:r w:rsidR="00BC6EB2" w:rsidRPr="00CC3D87">
        <w:rPr>
          <w:rFonts w:ascii="Arial" w:hAnsi="Arial" w:cs="Arial"/>
        </w:rPr>
        <w:t>team,</w:t>
      </w:r>
      <w:r w:rsidRPr="00CC3D87">
        <w:rPr>
          <w:rFonts w:ascii="Arial" w:hAnsi="Arial" w:cs="Arial"/>
        </w:rPr>
        <w:t xml:space="preserve"> and organisation. </w:t>
      </w:r>
    </w:p>
    <w:p w14:paraId="2B54A60B" w14:textId="5882056A" w:rsidR="00AE2F42" w:rsidRDefault="0027757A" w:rsidP="00AD3B48">
      <w:pPr>
        <w:pStyle w:val="ListParagraph"/>
        <w:numPr>
          <w:ilvl w:val="0"/>
          <w:numId w:val="20"/>
        </w:numPr>
        <w:rPr>
          <w:rFonts w:ascii="Arial" w:hAnsi="Arial" w:cs="Arial"/>
        </w:rPr>
      </w:pPr>
      <w:r>
        <w:rPr>
          <w:rFonts w:ascii="Arial" w:hAnsi="Arial" w:cs="Arial"/>
        </w:rPr>
        <w:t>A</w:t>
      </w:r>
      <w:r w:rsidR="00AE2F42">
        <w:rPr>
          <w:rFonts w:ascii="Arial" w:hAnsi="Arial" w:cs="Arial"/>
        </w:rPr>
        <w:t xml:space="preserve"> review of </w:t>
      </w:r>
      <w:r>
        <w:rPr>
          <w:rFonts w:ascii="Arial" w:hAnsi="Arial" w:cs="Arial"/>
        </w:rPr>
        <w:t xml:space="preserve">all </w:t>
      </w:r>
      <w:r w:rsidR="00AE2F42">
        <w:rPr>
          <w:rFonts w:ascii="Arial" w:hAnsi="Arial" w:cs="Arial"/>
        </w:rPr>
        <w:t>roles</w:t>
      </w:r>
      <w:r>
        <w:rPr>
          <w:rFonts w:ascii="Arial" w:hAnsi="Arial" w:cs="Arial"/>
        </w:rPr>
        <w:t xml:space="preserve"> for police officers and staff</w:t>
      </w:r>
      <w:r w:rsidR="00AE2F42">
        <w:rPr>
          <w:rFonts w:ascii="Arial" w:hAnsi="Arial" w:cs="Arial"/>
        </w:rPr>
        <w:t xml:space="preserve"> that are suitable for flexible </w:t>
      </w:r>
      <w:r w:rsidR="0034582E">
        <w:rPr>
          <w:rFonts w:ascii="Arial" w:hAnsi="Arial" w:cs="Arial"/>
        </w:rPr>
        <w:t>working,</w:t>
      </w:r>
      <w:r w:rsidR="00AE2F42">
        <w:rPr>
          <w:rFonts w:ascii="Arial" w:hAnsi="Arial" w:cs="Arial"/>
        </w:rPr>
        <w:t xml:space="preserve"> and they should be advertised as such</w:t>
      </w:r>
      <w:r>
        <w:rPr>
          <w:rFonts w:ascii="Arial" w:hAnsi="Arial" w:cs="Arial"/>
        </w:rPr>
        <w:t xml:space="preserve">, in advance and not just when a vacancy arises, this will enable members of staff to </w:t>
      </w:r>
      <w:r w:rsidR="00471DA5">
        <w:rPr>
          <w:rFonts w:ascii="Arial" w:hAnsi="Arial" w:cs="Arial"/>
        </w:rPr>
        <w:t>develop towards roles and plan their career pathway</w:t>
      </w:r>
      <w:r w:rsidR="00AE2F42">
        <w:rPr>
          <w:rFonts w:ascii="Arial" w:hAnsi="Arial" w:cs="Arial"/>
        </w:rPr>
        <w:t>.</w:t>
      </w:r>
      <w:r>
        <w:rPr>
          <w:rFonts w:ascii="Arial" w:hAnsi="Arial" w:cs="Arial"/>
        </w:rPr>
        <w:t xml:space="preserve"> </w:t>
      </w:r>
    </w:p>
    <w:p w14:paraId="5FA4C85C" w14:textId="65E83B4D" w:rsidR="00A10842" w:rsidRPr="00A10842" w:rsidRDefault="00A10842" w:rsidP="00A10842">
      <w:pPr>
        <w:rPr>
          <w:rFonts w:ascii="Arial" w:hAnsi="Arial" w:cs="Arial"/>
        </w:rPr>
      </w:pPr>
      <w:r>
        <w:rPr>
          <w:rFonts w:ascii="Arial" w:hAnsi="Arial" w:cs="Arial"/>
        </w:rPr>
        <w:t>Beyond Dyfed-Powys</w:t>
      </w:r>
    </w:p>
    <w:p w14:paraId="5B8BC8A6" w14:textId="64D7D559" w:rsidR="00844250" w:rsidRDefault="00844250" w:rsidP="003F2874">
      <w:pPr>
        <w:pStyle w:val="ListParagraph"/>
        <w:numPr>
          <w:ilvl w:val="0"/>
          <w:numId w:val="20"/>
        </w:numPr>
        <w:rPr>
          <w:rFonts w:ascii="Arial" w:hAnsi="Arial" w:cs="Arial"/>
        </w:rPr>
      </w:pPr>
      <w:r>
        <w:rPr>
          <w:rFonts w:ascii="Arial" w:hAnsi="Arial" w:cs="Arial"/>
        </w:rPr>
        <w:t xml:space="preserve">At a national </w:t>
      </w:r>
      <w:r w:rsidR="006C4ADD">
        <w:rPr>
          <w:rFonts w:ascii="Arial" w:hAnsi="Arial" w:cs="Arial"/>
        </w:rPr>
        <w:t>level,</w:t>
      </w:r>
      <w:r>
        <w:rPr>
          <w:rFonts w:ascii="Arial" w:hAnsi="Arial" w:cs="Arial"/>
        </w:rPr>
        <w:t xml:space="preserve"> the College of Policing together with the National Police Chiefs Council should </w:t>
      </w:r>
      <w:r w:rsidR="00E34E51">
        <w:rPr>
          <w:rFonts w:ascii="Arial" w:hAnsi="Arial" w:cs="Arial"/>
        </w:rPr>
        <w:t xml:space="preserve">produce a </w:t>
      </w:r>
      <w:r w:rsidR="00F0008F">
        <w:rPr>
          <w:rFonts w:ascii="Arial" w:hAnsi="Arial" w:cs="Arial"/>
        </w:rPr>
        <w:t xml:space="preserve">national policy framework with minimum standards to be applied. This would </w:t>
      </w:r>
      <w:r w:rsidR="002607D7">
        <w:rPr>
          <w:rFonts w:ascii="Arial" w:hAnsi="Arial" w:cs="Arial"/>
        </w:rPr>
        <w:t xml:space="preserve">ensure the occupational culture of flexible working in policing to be improved. </w:t>
      </w:r>
    </w:p>
    <w:p w14:paraId="124B1170" w14:textId="18815B3E" w:rsidR="00A10842" w:rsidRPr="00A10842" w:rsidRDefault="00D74C37" w:rsidP="00D74C37">
      <w:pPr>
        <w:pStyle w:val="Heading2"/>
      </w:pPr>
      <w:bookmarkStart w:id="89" w:name="_Toc170825358"/>
      <w:r>
        <w:t>Closing remarks</w:t>
      </w:r>
      <w:bookmarkEnd w:id="89"/>
    </w:p>
    <w:p w14:paraId="01EDD9A0" w14:textId="2BA84550" w:rsidR="00195780" w:rsidRDefault="000C69A2" w:rsidP="002607D7">
      <w:pPr>
        <w:rPr>
          <w:rFonts w:ascii="Arial" w:hAnsi="Arial" w:cs="Arial"/>
        </w:rPr>
      </w:pPr>
      <w:r>
        <w:rPr>
          <w:rFonts w:ascii="Arial" w:hAnsi="Arial" w:cs="Arial"/>
        </w:rPr>
        <w:t>After undertaking this research</w:t>
      </w:r>
      <w:r w:rsidR="0097150D">
        <w:rPr>
          <w:rFonts w:ascii="Arial" w:hAnsi="Arial" w:cs="Arial"/>
        </w:rPr>
        <w:t xml:space="preserve">, the researcher has considered new learning </w:t>
      </w:r>
      <w:r w:rsidR="0050568C">
        <w:rPr>
          <w:rFonts w:ascii="Arial" w:hAnsi="Arial" w:cs="Arial"/>
        </w:rPr>
        <w:t>and knowledge</w:t>
      </w:r>
      <w:r w:rsidR="00195780">
        <w:rPr>
          <w:rFonts w:ascii="Arial" w:hAnsi="Arial" w:cs="Arial"/>
        </w:rPr>
        <w:t>. T</w:t>
      </w:r>
      <w:r w:rsidR="00EA5276">
        <w:rPr>
          <w:rFonts w:ascii="Arial" w:hAnsi="Arial" w:cs="Arial"/>
        </w:rPr>
        <w:t>his research focused on culture and flexible working</w:t>
      </w:r>
      <w:r w:rsidR="00195780">
        <w:rPr>
          <w:rFonts w:ascii="Arial" w:hAnsi="Arial" w:cs="Arial"/>
        </w:rPr>
        <w:t xml:space="preserve"> but not specifically on leadership. From the research it would be beneficial to consider flexible working in the context of leadership. </w:t>
      </w:r>
      <w:r w:rsidR="005773C8">
        <w:rPr>
          <w:rFonts w:ascii="Arial" w:hAnsi="Arial" w:cs="Arial"/>
        </w:rPr>
        <w:t xml:space="preserve">It would also be helpful to consider </w:t>
      </w:r>
      <w:r w:rsidR="00E41F7F">
        <w:rPr>
          <w:rFonts w:ascii="Arial" w:hAnsi="Arial" w:cs="Arial"/>
        </w:rPr>
        <w:t>an enhanced understanding of the negative impact on staff with flexible working</w:t>
      </w:r>
      <w:r w:rsidR="00277CC3">
        <w:rPr>
          <w:rFonts w:ascii="Arial" w:hAnsi="Arial" w:cs="Arial"/>
        </w:rPr>
        <w:t xml:space="preserve"> through further research. </w:t>
      </w:r>
    </w:p>
    <w:p w14:paraId="43DFFBCC" w14:textId="6E2AFB0B" w:rsidR="002607D7" w:rsidRPr="002607D7" w:rsidRDefault="002607D7" w:rsidP="002607D7">
      <w:pPr>
        <w:rPr>
          <w:rFonts w:ascii="Arial" w:hAnsi="Arial" w:cs="Arial"/>
        </w:rPr>
      </w:pPr>
      <w:r>
        <w:rPr>
          <w:rFonts w:ascii="Arial" w:hAnsi="Arial" w:cs="Arial"/>
        </w:rPr>
        <w:t xml:space="preserve">This research set out to answer the question </w:t>
      </w:r>
      <w:r w:rsidRPr="002607D7">
        <w:rPr>
          <w:rFonts w:ascii="Arial" w:hAnsi="Arial" w:cs="Arial"/>
        </w:rPr>
        <w:t>how police culture impacts flexible working and recruitment, retention, and progression within Dyfed-Powys police</w:t>
      </w:r>
      <w:r>
        <w:rPr>
          <w:rFonts w:ascii="Arial" w:hAnsi="Arial" w:cs="Arial"/>
        </w:rPr>
        <w:t xml:space="preserve">. </w:t>
      </w:r>
      <w:r w:rsidR="008971A8">
        <w:rPr>
          <w:rFonts w:ascii="Arial" w:hAnsi="Arial" w:cs="Arial"/>
        </w:rPr>
        <w:t>Police culture has a significant impact on the implementation</w:t>
      </w:r>
      <w:r w:rsidR="008444DC">
        <w:rPr>
          <w:rFonts w:ascii="Arial" w:hAnsi="Arial" w:cs="Arial"/>
        </w:rPr>
        <w:t xml:space="preserve"> of flexible working</w:t>
      </w:r>
      <w:r w:rsidR="006B2732">
        <w:rPr>
          <w:rFonts w:ascii="Arial" w:hAnsi="Arial" w:cs="Arial"/>
        </w:rPr>
        <w:t xml:space="preserve"> and how it is perceived. P</w:t>
      </w:r>
      <w:r w:rsidR="008444DC">
        <w:rPr>
          <w:rFonts w:ascii="Arial" w:hAnsi="Arial" w:cs="Arial"/>
        </w:rPr>
        <w:t xml:space="preserve">olicy alone will not improve that. With appropriate </w:t>
      </w:r>
      <w:r w:rsidR="00597FBB">
        <w:rPr>
          <w:rFonts w:ascii="Arial" w:hAnsi="Arial" w:cs="Arial"/>
        </w:rPr>
        <w:t>guidance</w:t>
      </w:r>
      <w:r w:rsidR="0070144D">
        <w:rPr>
          <w:rFonts w:ascii="Arial" w:hAnsi="Arial" w:cs="Arial"/>
        </w:rPr>
        <w:t xml:space="preserve"> and </w:t>
      </w:r>
      <w:r w:rsidR="008444DC">
        <w:rPr>
          <w:rFonts w:ascii="Arial" w:hAnsi="Arial" w:cs="Arial"/>
        </w:rPr>
        <w:t xml:space="preserve">leadership support and visibility the signals </w:t>
      </w:r>
      <w:r w:rsidR="0070144D">
        <w:rPr>
          <w:rFonts w:ascii="Arial" w:hAnsi="Arial" w:cs="Arial"/>
        </w:rPr>
        <w:t>of how Dyfed-Powys supports its staff through flex</w:t>
      </w:r>
      <w:r w:rsidR="006B2732">
        <w:rPr>
          <w:rFonts w:ascii="Arial" w:hAnsi="Arial" w:cs="Arial"/>
        </w:rPr>
        <w:t xml:space="preserve">ibility will </w:t>
      </w:r>
      <w:r w:rsidR="00ED2701">
        <w:rPr>
          <w:rFonts w:ascii="Arial" w:hAnsi="Arial" w:cs="Arial"/>
        </w:rPr>
        <w:t>resonate through the organisation. This in turn will enhance how attractive the force is as an employer and improve representation</w:t>
      </w:r>
      <w:r w:rsidR="00B73976">
        <w:rPr>
          <w:rFonts w:ascii="Arial" w:hAnsi="Arial" w:cs="Arial"/>
        </w:rPr>
        <w:t xml:space="preserve">. This will have an intended consequence of improving trust and legitimacy. </w:t>
      </w:r>
    </w:p>
    <w:p w14:paraId="3809912C" w14:textId="77777777" w:rsidR="00112C7B" w:rsidRPr="004C1FCD" w:rsidRDefault="00112C7B" w:rsidP="00AD3B48">
      <w:pPr>
        <w:rPr>
          <w:rFonts w:ascii="Arial" w:hAnsi="Arial" w:cs="Arial"/>
        </w:rPr>
      </w:pPr>
    </w:p>
    <w:p w14:paraId="1184227C" w14:textId="77777777" w:rsidR="00112C7B" w:rsidRPr="004C1FCD" w:rsidRDefault="00112C7B" w:rsidP="00AD3B48">
      <w:pPr>
        <w:rPr>
          <w:rFonts w:ascii="Arial" w:hAnsi="Arial" w:cs="Arial"/>
        </w:rPr>
      </w:pPr>
    </w:p>
    <w:bookmarkStart w:id="90" w:name="_Toc170825359" w:displacedByCustomXml="next"/>
    <w:sdt>
      <w:sdtPr>
        <w:rPr>
          <w:rFonts w:ascii="Calibri" w:eastAsia="Calibri" w:hAnsi="Calibri" w:cs="Times New Roman"/>
          <w:color w:val="auto"/>
          <w:sz w:val="22"/>
          <w:szCs w:val="22"/>
        </w:rPr>
        <w:id w:val="-475375000"/>
        <w:docPartObj>
          <w:docPartGallery w:val="Bibliographies"/>
          <w:docPartUnique/>
        </w:docPartObj>
      </w:sdtPr>
      <w:sdtEndPr/>
      <w:sdtContent>
        <w:p w14:paraId="32FCE5B4" w14:textId="0455FCF3" w:rsidR="00E12C17" w:rsidRDefault="00E12C17" w:rsidP="00E12C17">
          <w:pPr>
            <w:pStyle w:val="Heading1"/>
            <w:jc w:val="center"/>
          </w:pPr>
          <w:r>
            <w:t>Bibliography</w:t>
          </w:r>
          <w:bookmarkEnd w:id="90"/>
        </w:p>
        <w:sdt>
          <w:sdtPr>
            <w:id w:val="111145805"/>
            <w:bibliography/>
          </w:sdtPr>
          <w:sdtEndPr/>
          <w:sdtContent>
            <w:p w14:paraId="232E4FC3" w14:textId="77777777" w:rsidR="00545E6C" w:rsidRDefault="00E12C17" w:rsidP="00545E6C">
              <w:pPr>
                <w:pStyle w:val="Bibliography"/>
                <w:rPr>
                  <w:noProof/>
                  <w:sz w:val="24"/>
                  <w:szCs w:val="24"/>
                </w:rPr>
              </w:pPr>
              <w:r>
                <w:fldChar w:fldCharType="begin"/>
              </w:r>
              <w:r>
                <w:instrText xml:space="preserve"> BIBLIOGRAPHY </w:instrText>
              </w:r>
              <w:r>
                <w:fldChar w:fldCharType="separate"/>
              </w:r>
              <w:r w:rsidR="00545E6C">
                <w:rPr>
                  <w:noProof/>
                </w:rPr>
                <w:t xml:space="preserve">Acas, 2024. </w:t>
              </w:r>
              <w:r w:rsidR="00545E6C">
                <w:rPr>
                  <w:i/>
                  <w:iCs/>
                  <w:noProof/>
                </w:rPr>
                <w:t xml:space="preserve">Acas improving equality and diversity and inclusion. </w:t>
              </w:r>
              <w:r w:rsidR="00545E6C">
                <w:rPr>
                  <w:noProof/>
                </w:rPr>
                <w:t xml:space="preserve">[Online] </w:t>
              </w:r>
              <w:r w:rsidR="00545E6C">
                <w:rPr>
                  <w:noProof/>
                </w:rPr>
                <w:br/>
                <w:t xml:space="preserve">Available at: </w:t>
              </w:r>
              <w:r w:rsidR="00545E6C">
                <w:rPr>
                  <w:noProof/>
                  <w:u w:val="single"/>
                </w:rPr>
                <w:t>https://www.acas.org.uk/improving-equality-diversity-and-inclusion/making-your-workplace-inclusive</w:t>
              </w:r>
              <w:r w:rsidR="00545E6C">
                <w:rPr>
                  <w:noProof/>
                </w:rPr>
                <w:br/>
                <w:t>[Accessed 28 June 2024].</w:t>
              </w:r>
            </w:p>
            <w:p w14:paraId="42B6A217" w14:textId="77777777" w:rsidR="00545E6C" w:rsidRDefault="00545E6C" w:rsidP="00545E6C">
              <w:pPr>
                <w:pStyle w:val="Bibliography"/>
                <w:rPr>
                  <w:noProof/>
                </w:rPr>
              </w:pPr>
              <w:r>
                <w:rPr>
                  <w:noProof/>
                </w:rPr>
                <w:t xml:space="preserve">Adu , P. &amp; Miles, D. A., 2024. </w:t>
              </w:r>
              <w:r>
                <w:rPr>
                  <w:i/>
                  <w:iCs/>
                  <w:noProof/>
                </w:rPr>
                <w:t xml:space="preserve">Dissertation research methods : a step-by-step guide to writing up your research in the social sciences. </w:t>
              </w:r>
              <w:r>
                <w:rPr>
                  <w:noProof/>
                </w:rPr>
                <w:t>s.l.:Routledge.</w:t>
              </w:r>
            </w:p>
            <w:p w14:paraId="7375134F" w14:textId="77777777" w:rsidR="00545E6C" w:rsidRDefault="00545E6C" w:rsidP="00545E6C">
              <w:pPr>
                <w:pStyle w:val="Bibliography"/>
                <w:rPr>
                  <w:noProof/>
                </w:rPr>
              </w:pPr>
              <w:r>
                <w:rPr>
                  <w:noProof/>
                </w:rPr>
                <w:t xml:space="preserve">Amagnya, M. A., 2023. Police officers’ support for corruption: examining the impact of police culture.. </w:t>
              </w:r>
              <w:r>
                <w:rPr>
                  <w:i/>
                  <w:iCs/>
                  <w:noProof/>
                </w:rPr>
                <w:t xml:space="preserve">Policing : An International Journal of Police Strategies &amp; Management, </w:t>
              </w:r>
              <w:r>
                <w:rPr>
                  <w:noProof/>
                </w:rPr>
                <w:t>46(1), pp. 84-99.</w:t>
              </w:r>
            </w:p>
            <w:p w14:paraId="6D72BE6C" w14:textId="77777777" w:rsidR="00545E6C" w:rsidRDefault="00545E6C" w:rsidP="00545E6C">
              <w:pPr>
                <w:pStyle w:val="Bibliography"/>
                <w:rPr>
                  <w:noProof/>
                </w:rPr>
              </w:pPr>
              <w:r>
                <w:rPr>
                  <w:noProof/>
                </w:rPr>
                <w:t xml:space="preserve">Anon., . </w:t>
              </w:r>
              <w:r>
                <w:rPr>
                  <w:i/>
                  <w:iCs/>
                  <w:noProof/>
                </w:rPr>
                <w:t xml:space="preserve">Flexible working - GOV.UK. </w:t>
              </w:r>
              <w:r>
                <w:rPr>
                  <w:noProof/>
                </w:rPr>
                <w:t xml:space="preserve">[Online] </w:t>
              </w:r>
              <w:r>
                <w:rPr>
                  <w:noProof/>
                </w:rPr>
                <w:br/>
                <w:t xml:space="preserve">Available at: </w:t>
              </w:r>
              <w:r>
                <w:rPr>
                  <w:noProof/>
                  <w:u w:val="single"/>
                </w:rPr>
                <w:t>https://www.gov.uk/flexible-working</w:t>
              </w:r>
              <w:r>
                <w:rPr>
                  <w:noProof/>
                </w:rPr>
                <w:br/>
                <w:t>[Accessed 8 6 2024].</w:t>
              </w:r>
            </w:p>
            <w:p w14:paraId="660037D5" w14:textId="77777777" w:rsidR="00545E6C" w:rsidRDefault="00545E6C" w:rsidP="00545E6C">
              <w:pPr>
                <w:pStyle w:val="Bibliography"/>
                <w:rPr>
                  <w:noProof/>
                </w:rPr>
              </w:pPr>
              <w:r>
                <w:rPr>
                  <w:noProof/>
                </w:rPr>
                <w:t xml:space="preserve">Archbold, C. A. &amp; Schulz, D. M., 2012. Research on Women in Policing: A Look at the Past, Present and Future. </w:t>
              </w:r>
              <w:r>
                <w:rPr>
                  <w:i/>
                  <w:iCs/>
                  <w:noProof/>
                </w:rPr>
                <w:t xml:space="preserve">Sociology Compass, </w:t>
              </w:r>
              <w:r>
                <w:rPr>
                  <w:noProof/>
                </w:rPr>
                <w:t>6(9), pp. 694-706.</w:t>
              </w:r>
            </w:p>
            <w:p w14:paraId="316AD74C" w14:textId="77777777" w:rsidR="00545E6C" w:rsidRDefault="00545E6C" w:rsidP="00545E6C">
              <w:pPr>
                <w:pStyle w:val="Bibliography"/>
                <w:rPr>
                  <w:noProof/>
                </w:rPr>
              </w:pPr>
              <w:r>
                <w:rPr>
                  <w:noProof/>
                </w:rPr>
                <w:t xml:space="preserve">BAWP, 2019. </w:t>
              </w:r>
              <w:r>
                <w:rPr>
                  <w:i/>
                  <w:iCs/>
                  <w:noProof/>
                </w:rPr>
                <w:t xml:space="preserve">BAWP. </w:t>
              </w:r>
              <w:r>
                <w:rPr>
                  <w:noProof/>
                </w:rPr>
                <w:t xml:space="preserve">[Online] </w:t>
              </w:r>
              <w:r>
                <w:rPr>
                  <w:noProof/>
                </w:rPr>
                <w:br/>
                <w:t xml:space="preserve">Available at: </w:t>
              </w:r>
              <w:r>
                <w:rPr>
                  <w:noProof/>
                  <w:u w:val="single"/>
                </w:rPr>
                <w:t>https://www.bawp.org/wp-content/uploads/2019/06/BAWP_Flexible_workingv3.pdf</w:t>
              </w:r>
              <w:r>
                <w:rPr>
                  <w:noProof/>
                </w:rPr>
                <w:br/>
                <w:t>[Accessed December 2023].</w:t>
              </w:r>
            </w:p>
            <w:p w14:paraId="6AD24E2E" w14:textId="77777777" w:rsidR="00545E6C" w:rsidRDefault="00545E6C" w:rsidP="00545E6C">
              <w:pPr>
                <w:pStyle w:val="Bibliography"/>
                <w:rPr>
                  <w:noProof/>
                </w:rPr>
              </w:pPr>
              <w:r>
                <w:rPr>
                  <w:noProof/>
                </w:rPr>
                <w:t xml:space="preserve">BAWP, 2021. </w:t>
              </w:r>
              <w:r>
                <w:rPr>
                  <w:i/>
                  <w:iCs/>
                  <w:noProof/>
                </w:rPr>
                <w:t xml:space="preserve">BAWP. </w:t>
              </w:r>
              <w:r>
                <w:rPr>
                  <w:noProof/>
                </w:rPr>
                <w:t xml:space="preserve">[Online] </w:t>
              </w:r>
              <w:r>
                <w:rPr>
                  <w:noProof/>
                </w:rPr>
                <w:br/>
                <w:t xml:space="preserve">Available at: </w:t>
              </w:r>
              <w:r>
                <w:rPr>
                  <w:noProof/>
                  <w:u w:val="single"/>
                </w:rPr>
                <w:t>https://www.bawp.org/wp-content/uploads/2022/10/BAWP-Gender-Agenda-1.pdf</w:t>
              </w:r>
              <w:r>
                <w:rPr>
                  <w:noProof/>
                </w:rPr>
                <w:br/>
                <w:t>[Accessed 27 June 2024].</w:t>
              </w:r>
            </w:p>
            <w:p w14:paraId="210E372B" w14:textId="77777777" w:rsidR="00545E6C" w:rsidRDefault="00545E6C" w:rsidP="00545E6C">
              <w:pPr>
                <w:pStyle w:val="Bibliography"/>
                <w:rPr>
                  <w:noProof/>
                </w:rPr>
              </w:pPr>
              <w:r>
                <w:rPr>
                  <w:noProof/>
                </w:rPr>
                <w:t xml:space="preserve">BBC, 2019. </w:t>
              </w:r>
              <w:r>
                <w:rPr>
                  <w:i/>
                  <w:iCs/>
                  <w:noProof/>
                </w:rPr>
                <w:t xml:space="preserve">BBC. </w:t>
              </w:r>
              <w:r>
                <w:rPr>
                  <w:noProof/>
                </w:rPr>
                <w:t xml:space="preserve">[Online] </w:t>
              </w:r>
              <w:r>
                <w:rPr>
                  <w:noProof/>
                </w:rPr>
                <w:br/>
                <w:t xml:space="preserve">Available at: </w:t>
              </w:r>
              <w:r>
                <w:rPr>
                  <w:noProof/>
                  <w:u w:val="single"/>
                </w:rPr>
                <w:t>https://www.bbc.co.uk/news/uk-england-london-48606127</w:t>
              </w:r>
            </w:p>
            <w:p w14:paraId="39673B39" w14:textId="77777777" w:rsidR="00545E6C" w:rsidRDefault="00545E6C" w:rsidP="00545E6C">
              <w:pPr>
                <w:pStyle w:val="Bibliography"/>
                <w:rPr>
                  <w:noProof/>
                </w:rPr>
              </w:pPr>
              <w:r>
                <w:rPr>
                  <w:noProof/>
                </w:rPr>
                <w:t xml:space="preserve">Bell, J. &amp; Waters, S., 2018. </w:t>
              </w:r>
              <w:r>
                <w:rPr>
                  <w:i/>
                  <w:iCs/>
                  <w:noProof/>
                </w:rPr>
                <w:t xml:space="preserve">Doing your research project : a guide for first-time researchers. </w:t>
              </w:r>
              <w:r>
                <w:rPr>
                  <w:noProof/>
                </w:rPr>
                <w:t>7th ed. Open University Press, McGraw-Hill Education: s.n.</w:t>
              </w:r>
            </w:p>
            <w:p w14:paraId="4857C1F0" w14:textId="77777777" w:rsidR="00545E6C" w:rsidRDefault="00545E6C" w:rsidP="00545E6C">
              <w:pPr>
                <w:pStyle w:val="Bibliography"/>
                <w:rPr>
                  <w:noProof/>
                </w:rPr>
              </w:pPr>
              <w:r>
                <w:rPr>
                  <w:noProof/>
                </w:rPr>
                <w:t xml:space="preserve">Biggam , J., 2021. </w:t>
              </w:r>
              <w:r>
                <w:rPr>
                  <w:i/>
                  <w:iCs/>
                  <w:noProof/>
                </w:rPr>
                <w:t xml:space="preserve">Succeeding with your master’s dissertation : a step-by-step handbook. </w:t>
              </w:r>
              <w:r>
                <w:rPr>
                  <w:noProof/>
                </w:rPr>
                <w:t>5th ed. s.l.:Open University Press, McGraw Hill.</w:t>
              </w:r>
            </w:p>
            <w:p w14:paraId="69B7F1EC" w14:textId="77777777" w:rsidR="00545E6C" w:rsidRDefault="00545E6C" w:rsidP="00545E6C">
              <w:pPr>
                <w:pStyle w:val="Bibliography"/>
                <w:rPr>
                  <w:noProof/>
                </w:rPr>
              </w:pPr>
              <w:r>
                <w:rPr>
                  <w:noProof/>
                </w:rPr>
                <w:t xml:space="preserve">Campeau, H., 2015. Police culture at work: Making sense of Police Oversight. </w:t>
              </w:r>
              <w:r>
                <w:rPr>
                  <w:i/>
                  <w:iCs/>
                  <w:noProof/>
                </w:rPr>
                <w:t xml:space="preserve">British Journal of Criminology, </w:t>
              </w:r>
              <w:r>
                <w:rPr>
                  <w:noProof/>
                </w:rPr>
                <w:t>55(4), p. 669–687.</w:t>
              </w:r>
            </w:p>
            <w:p w14:paraId="50C8CD7D" w14:textId="77777777" w:rsidR="00545E6C" w:rsidRDefault="00545E6C" w:rsidP="00545E6C">
              <w:pPr>
                <w:pStyle w:val="Bibliography"/>
                <w:rPr>
                  <w:noProof/>
                </w:rPr>
              </w:pPr>
              <w:r>
                <w:rPr>
                  <w:noProof/>
                </w:rPr>
                <w:t xml:space="preserve">Campeau, H., n.d. "Police culture" at work: Making sense of Police oversight. </w:t>
              </w:r>
              <w:r>
                <w:rPr>
                  <w:i/>
                  <w:iCs/>
                  <w:noProof/>
                </w:rPr>
                <w:t xml:space="preserve">British Journal of Criminology, </w:t>
              </w:r>
              <w:r>
                <w:rPr>
                  <w:noProof/>
                </w:rPr>
                <w:t>55(4), pp. 669-687.</w:t>
              </w:r>
            </w:p>
            <w:p w14:paraId="42801DAF" w14:textId="77777777" w:rsidR="00545E6C" w:rsidRDefault="00545E6C" w:rsidP="00545E6C">
              <w:pPr>
                <w:pStyle w:val="Bibliography"/>
                <w:rPr>
                  <w:noProof/>
                </w:rPr>
              </w:pPr>
              <w:r>
                <w:rPr>
                  <w:noProof/>
                </w:rPr>
                <w:lastRenderedPageBreak/>
                <w:t xml:space="preserve">Charman, S. &amp; Tyson, J., 2024. In In the “too difficult” box?’ Organizational inflexibility as a driver of voluntary resignations of police officers in England and Wales. </w:t>
              </w:r>
              <w:r>
                <w:rPr>
                  <w:i/>
                  <w:iCs/>
                  <w:noProof/>
                </w:rPr>
                <w:t xml:space="preserve">Policing: A journal of Policy and Practice, </w:t>
              </w:r>
              <w:r>
                <w:rPr>
                  <w:noProof/>
                </w:rPr>
                <w:t>p. 1.</w:t>
              </w:r>
            </w:p>
            <w:p w14:paraId="47FFA448" w14:textId="77777777" w:rsidR="00545E6C" w:rsidRDefault="00545E6C" w:rsidP="00545E6C">
              <w:pPr>
                <w:pStyle w:val="Bibliography"/>
                <w:rPr>
                  <w:noProof/>
                </w:rPr>
              </w:pPr>
              <w:r>
                <w:rPr>
                  <w:noProof/>
                </w:rPr>
                <w:t xml:space="preserve">CIPD, 2019. </w:t>
              </w:r>
              <w:r>
                <w:rPr>
                  <w:i/>
                  <w:iCs/>
                  <w:noProof/>
                </w:rPr>
                <w:t xml:space="preserve">CIPD. </w:t>
              </w:r>
              <w:r>
                <w:rPr>
                  <w:noProof/>
                </w:rPr>
                <w:t xml:space="preserve">[Online] </w:t>
              </w:r>
              <w:r>
                <w:rPr>
                  <w:noProof/>
                </w:rPr>
                <w:br/>
                <w:t xml:space="preserve">Available at: </w:t>
              </w:r>
              <w:r>
                <w:rPr>
                  <w:noProof/>
                  <w:u w:val="single"/>
                </w:rPr>
                <w:t>https://www.cipd.org/uk/about/news/flexible-working/</w:t>
              </w:r>
              <w:r>
                <w:rPr>
                  <w:noProof/>
                </w:rPr>
                <w:br/>
                <w:t>[Accessed 28 June 2024].</w:t>
              </w:r>
            </w:p>
            <w:p w14:paraId="354E329A" w14:textId="77777777" w:rsidR="00545E6C" w:rsidRDefault="00545E6C" w:rsidP="00545E6C">
              <w:pPr>
                <w:pStyle w:val="Bibliography"/>
                <w:rPr>
                  <w:noProof/>
                </w:rPr>
              </w:pPr>
              <w:r>
                <w:rPr>
                  <w:noProof/>
                </w:rPr>
                <w:t xml:space="preserve">Cockcroft , T., 2014. Police Culture and Transformational Leadership: Outlining the Contours of a Troubled Relationship. Policing . </w:t>
              </w:r>
              <w:r>
                <w:rPr>
                  <w:i/>
                  <w:iCs/>
                  <w:noProof/>
                </w:rPr>
                <w:t xml:space="preserve">A Journal of Policy and Practice, </w:t>
              </w:r>
              <w:r>
                <w:rPr>
                  <w:noProof/>
                </w:rPr>
                <w:t>8(1), pp. 5-13.</w:t>
              </w:r>
            </w:p>
            <w:p w14:paraId="13F80C9F" w14:textId="77777777" w:rsidR="00545E6C" w:rsidRDefault="00545E6C" w:rsidP="00545E6C">
              <w:pPr>
                <w:pStyle w:val="Bibliography"/>
                <w:rPr>
                  <w:noProof/>
                </w:rPr>
              </w:pPr>
              <w:r>
                <w:rPr>
                  <w:noProof/>
                </w:rPr>
                <w:t xml:space="preserve">Cockcroft, T., 2020. </w:t>
              </w:r>
              <w:r>
                <w:rPr>
                  <w:i/>
                  <w:iCs/>
                  <w:noProof/>
                </w:rPr>
                <w:t xml:space="preserve">Police occupational culture : research and practice. </w:t>
              </w:r>
              <w:r>
                <w:rPr>
                  <w:noProof/>
                </w:rPr>
                <w:t>s.l.:Policy Press.</w:t>
              </w:r>
            </w:p>
            <w:p w14:paraId="2E08FEF6" w14:textId="77777777" w:rsidR="00545E6C" w:rsidRDefault="00545E6C" w:rsidP="00545E6C">
              <w:pPr>
                <w:pStyle w:val="Bibliography"/>
                <w:rPr>
                  <w:noProof/>
                </w:rPr>
              </w:pPr>
              <w:r>
                <w:rPr>
                  <w:noProof/>
                </w:rPr>
                <w:t xml:space="preserve">College of Policing , 2013. [Online] </w:t>
              </w:r>
              <w:r>
                <w:rPr>
                  <w:noProof/>
                </w:rPr>
                <w:br/>
                <w:t xml:space="preserve">Available at: </w:t>
              </w:r>
              <w:r>
                <w:rPr>
                  <w:noProof/>
                  <w:u w:val="single"/>
                </w:rPr>
                <w:t>https://assets.college.police.uk/s3fs-public/2021-02/flexible_working-guidance_to_police_officers.pdf</w:t>
              </w:r>
              <w:r>
                <w:rPr>
                  <w:noProof/>
                </w:rPr>
                <w:br/>
                <w:t>[Accessed January 2024].</w:t>
              </w:r>
            </w:p>
            <w:p w14:paraId="2A29FCFC" w14:textId="77777777" w:rsidR="00545E6C" w:rsidRDefault="00545E6C" w:rsidP="00545E6C">
              <w:pPr>
                <w:pStyle w:val="Bibliography"/>
                <w:rPr>
                  <w:noProof/>
                </w:rPr>
              </w:pPr>
              <w:r>
                <w:rPr>
                  <w:noProof/>
                </w:rPr>
                <w:t xml:space="preserve">College of Policing, 2020. </w:t>
              </w:r>
              <w:r>
                <w:rPr>
                  <w:i/>
                  <w:iCs/>
                  <w:noProof/>
                </w:rPr>
                <w:t xml:space="preserve">College of policing. </w:t>
              </w:r>
              <w:r>
                <w:rPr>
                  <w:noProof/>
                </w:rPr>
                <w:t xml:space="preserve">[Online] </w:t>
              </w:r>
              <w:r>
                <w:rPr>
                  <w:noProof/>
                </w:rPr>
                <w:br/>
                <w:t xml:space="preserve">Available at: </w:t>
              </w:r>
              <w:r>
                <w:rPr>
                  <w:noProof/>
                  <w:u w:val="single"/>
                </w:rPr>
                <w:t>https://www.college.police.uk/article/preparing-policing-future-challenges-and-demands</w:t>
              </w:r>
              <w:r>
                <w:rPr>
                  <w:noProof/>
                </w:rPr>
                <w:br/>
                <w:t>[Accessed 2023].</w:t>
              </w:r>
            </w:p>
            <w:p w14:paraId="27DB0C51" w14:textId="77777777" w:rsidR="00545E6C" w:rsidRDefault="00545E6C" w:rsidP="00545E6C">
              <w:pPr>
                <w:pStyle w:val="Bibliography"/>
                <w:rPr>
                  <w:noProof/>
                </w:rPr>
              </w:pPr>
              <w:r>
                <w:rPr>
                  <w:noProof/>
                </w:rPr>
                <w:t xml:space="preserve">College of Policing, 2021. </w:t>
              </w:r>
              <w:r>
                <w:rPr>
                  <w:i/>
                  <w:iCs/>
                  <w:noProof/>
                </w:rPr>
                <w:t xml:space="preserve">NPCC Flexible working survey results, </w:t>
              </w:r>
              <w:r>
                <w:rPr>
                  <w:noProof/>
                </w:rPr>
                <w:t>s.l.: s.n.</w:t>
              </w:r>
            </w:p>
            <w:p w14:paraId="19743ED1" w14:textId="77777777" w:rsidR="00545E6C" w:rsidRDefault="00545E6C" w:rsidP="00545E6C">
              <w:pPr>
                <w:pStyle w:val="Bibliography"/>
                <w:rPr>
                  <w:noProof/>
                </w:rPr>
              </w:pPr>
              <w:r>
                <w:rPr>
                  <w:noProof/>
                </w:rPr>
                <w:t xml:space="preserve">Cordner, G., 2017. Police culture: individual and organizational differences in police officer perspectives. </w:t>
              </w:r>
              <w:r>
                <w:rPr>
                  <w:i/>
                  <w:iCs/>
                  <w:noProof/>
                </w:rPr>
                <w:t xml:space="preserve">Policing, </w:t>
              </w:r>
              <w:r>
                <w:rPr>
                  <w:noProof/>
                </w:rPr>
                <w:t>40(1), pp. 11-25.</w:t>
              </w:r>
            </w:p>
            <w:p w14:paraId="1B9AA508" w14:textId="77777777" w:rsidR="00545E6C" w:rsidRDefault="00545E6C" w:rsidP="00545E6C">
              <w:pPr>
                <w:pStyle w:val="Bibliography"/>
                <w:rPr>
                  <w:noProof/>
                </w:rPr>
              </w:pPr>
              <w:r>
                <w:rPr>
                  <w:noProof/>
                </w:rPr>
                <w:t xml:space="preserve">Denscombe, M., 2010. </w:t>
              </w:r>
              <w:r>
                <w:rPr>
                  <w:i/>
                  <w:iCs/>
                  <w:noProof/>
                </w:rPr>
                <w:t xml:space="preserve">Rules for social research guidelines for good practice. </w:t>
              </w:r>
              <w:r>
                <w:rPr>
                  <w:noProof/>
                </w:rPr>
                <w:t>2nd ed. New York: Open University Press.</w:t>
              </w:r>
            </w:p>
            <w:p w14:paraId="16B9D3DD" w14:textId="77777777" w:rsidR="00545E6C" w:rsidRDefault="00545E6C" w:rsidP="00545E6C">
              <w:pPr>
                <w:pStyle w:val="Bibliography"/>
                <w:rPr>
                  <w:noProof/>
                </w:rPr>
              </w:pPr>
              <w:r>
                <w:rPr>
                  <w:noProof/>
                </w:rPr>
                <w:t xml:space="preserve">Denscombe, M., 2014. </w:t>
              </w:r>
              <w:r>
                <w:rPr>
                  <w:i/>
                  <w:iCs/>
                  <w:noProof/>
                </w:rPr>
                <w:t xml:space="preserve">The good research guide : for small-scale social research projects. </w:t>
              </w:r>
              <w:r>
                <w:rPr>
                  <w:noProof/>
                </w:rPr>
                <w:t>5th ed. s.l.: Open University Press.</w:t>
              </w:r>
            </w:p>
            <w:p w14:paraId="72018259" w14:textId="77777777" w:rsidR="00545E6C" w:rsidRDefault="00545E6C" w:rsidP="00545E6C">
              <w:pPr>
                <w:pStyle w:val="Bibliography"/>
                <w:rPr>
                  <w:noProof/>
                </w:rPr>
              </w:pPr>
              <w:r>
                <w:rPr>
                  <w:noProof/>
                </w:rPr>
                <w:t xml:space="preserve">Dick , P., 2004. Between a rock and a hard place: The dilemmas of managing part‐time working in the police service. </w:t>
              </w:r>
              <w:r>
                <w:rPr>
                  <w:i/>
                  <w:iCs/>
                  <w:noProof/>
                </w:rPr>
                <w:t xml:space="preserve">Personnel Review, </w:t>
              </w:r>
              <w:r>
                <w:rPr>
                  <w:noProof/>
                </w:rPr>
                <w:t>33(3), pp. 302-321.</w:t>
              </w:r>
            </w:p>
            <w:p w14:paraId="3EF291F5" w14:textId="77777777" w:rsidR="00545E6C" w:rsidRDefault="00545E6C" w:rsidP="00545E6C">
              <w:pPr>
                <w:pStyle w:val="Bibliography"/>
                <w:rPr>
                  <w:noProof/>
                </w:rPr>
              </w:pPr>
              <w:r>
                <w:rPr>
                  <w:noProof/>
                </w:rPr>
                <w:t xml:space="preserve">Dick , P. &amp; Cassell, C., 2004. The position of policewomen: a discourse analytic study. 18(1), 51–72. https://doi.org/10.1177/0950017004040762. </w:t>
              </w:r>
              <w:r>
                <w:rPr>
                  <w:i/>
                  <w:iCs/>
                  <w:noProof/>
                </w:rPr>
                <w:t xml:space="preserve">Work, Employment and Society,, </w:t>
              </w:r>
              <w:r>
                <w:rPr>
                  <w:noProof/>
                </w:rPr>
                <w:t>18(1), pp. 51-72.</w:t>
              </w:r>
            </w:p>
            <w:p w14:paraId="7AD64721" w14:textId="77777777" w:rsidR="00545E6C" w:rsidRDefault="00545E6C" w:rsidP="00545E6C">
              <w:pPr>
                <w:pStyle w:val="Bibliography"/>
                <w:rPr>
                  <w:noProof/>
                </w:rPr>
              </w:pPr>
              <w:r>
                <w:rPr>
                  <w:noProof/>
                </w:rPr>
                <w:t xml:space="preserve">Dick, P., 2009. Bending over Backwards? Using a Pluralistic Framework to Explore the Management of Flexible Working in the UK Police Service. </w:t>
              </w:r>
              <w:r>
                <w:rPr>
                  <w:i/>
                  <w:iCs/>
                  <w:noProof/>
                </w:rPr>
                <w:t xml:space="preserve">British Journal of Management, </w:t>
              </w:r>
              <w:r>
                <w:rPr>
                  <w:noProof/>
                </w:rPr>
                <w:t>20(1), pp. 182-193.</w:t>
              </w:r>
            </w:p>
            <w:p w14:paraId="0973C91C" w14:textId="77777777" w:rsidR="00545E6C" w:rsidRDefault="00545E6C" w:rsidP="00545E6C">
              <w:pPr>
                <w:pStyle w:val="Bibliography"/>
                <w:rPr>
                  <w:noProof/>
                </w:rPr>
              </w:pPr>
              <w:r>
                <w:rPr>
                  <w:noProof/>
                </w:rPr>
                <w:lastRenderedPageBreak/>
                <w:t xml:space="preserve">Duddin, K. &amp; Wright, K., 2023. </w:t>
              </w:r>
              <w:r>
                <w:rPr>
                  <w:i/>
                  <w:iCs/>
                  <w:noProof/>
                </w:rPr>
                <w:t xml:space="preserve">Open University Centre for Policing Research and Learning. </w:t>
              </w:r>
              <w:r>
                <w:rPr>
                  <w:noProof/>
                </w:rPr>
                <w:t xml:space="preserve">[Online] </w:t>
              </w:r>
              <w:r>
                <w:rPr>
                  <w:noProof/>
                </w:rPr>
                <w:br/>
                <w:t xml:space="preserve">Available at: </w:t>
              </w:r>
              <w:r>
                <w:rPr>
                  <w:noProof/>
                  <w:u w:val="single"/>
                </w:rPr>
                <w:t>https://www5.open.ac.uk/centres/policing/research/theme-4-health-wellbeing-and-resilience/409-are-forces-past-their-due-date-impact-mothers</w:t>
              </w:r>
              <w:r>
                <w:rPr>
                  <w:noProof/>
                </w:rPr>
                <w:br/>
                <w:t>[Accessed 30 June 2024].</w:t>
              </w:r>
            </w:p>
            <w:p w14:paraId="39F6DE0F" w14:textId="77777777" w:rsidR="00545E6C" w:rsidRDefault="00545E6C" w:rsidP="00545E6C">
              <w:pPr>
                <w:pStyle w:val="Bibliography"/>
                <w:rPr>
                  <w:noProof/>
                </w:rPr>
              </w:pPr>
              <w:r>
                <w:rPr>
                  <w:noProof/>
                </w:rPr>
                <w:t xml:space="preserve">Duxbury, L., Bardoel, A. &amp; Halinski, M., 2020. ‘Bringing the Badge home’: exploring the relationship between role overload, work-family conflict, and stress in police officers. </w:t>
              </w:r>
              <w:r>
                <w:rPr>
                  <w:i/>
                  <w:iCs/>
                  <w:noProof/>
                </w:rPr>
                <w:t xml:space="preserve">Policing and Society, </w:t>
              </w:r>
              <w:r>
                <w:rPr>
                  <w:noProof/>
                </w:rPr>
                <w:t>31(8), pp. 997-1016.</w:t>
              </w:r>
            </w:p>
            <w:p w14:paraId="4EB1C9B4" w14:textId="11BC63EA" w:rsidR="00545E6C" w:rsidRDefault="00545E6C" w:rsidP="00545E6C">
              <w:pPr>
                <w:pStyle w:val="Bibliography"/>
                <w:rPr>
                  <w:noProof/>
                </w:rPr>
              </w:pPr>
              <w:r>
                <w:rPr>
                  <w:noProof/>
                </w:rPr>
                <w:t xml:space="preserve">Dyfed Powys, 2022. </w:t>
              </w:r>
              <w:r>
                <w:rPr>
                  <w:i/>
                  <w:iCs/>
                  <w:noProof/>
                </w:rPr>
                <w:t xml:space="preserve">Part Time and Flexible Working Policy. </w:t>
              </w:r>
              <w:r>
                <w:rPr>
                  <w:noProof/>
                </w:rPr>
                <w:t>Carmarthen: Dyfed-Powys.Not published.</w:t>
              </w:r>
            </w:p>
            <w:p w14:paraId="1593D995" w14:textId="02B5830D" w:rsidR="00545E6C" w:rsidRDefault="00545E6C" w:rsidP="00545E6C">
              <w:pPr>
                <w:pStyle w:val="Bibliography"/>
                <w:rPr>
                  <w:noProof/>
                </w:rPr>
              </w:pPr>
              <w:r>
                <w:rPr>
                  <w:noProof/>
                </w:rPr>
                <w:t xml:space="preserve">Dyfed-Powys Police, 2024. </w:t>
              </w:r>
              <w:r>
                <w:rPr>
                  <w:i/>
                  <w:iCs/>
                  <w:noProof/>
                </w:rPr>
                <w:t xml:space="preserve">Workforce data, </w:t>
              </w:r>
              <w:r>
                <w:rPr>
                  <w:noProof/>
                </w:rPr>
                <w:t>Carmarthen: Dyfed-powys. Not published</w:t>
              </w:r>
            </w:p>
            <w:p w14:paraId="640EDEC7" w14:textId="67A825B0" w:rsidR="00545E6C" w:rsidRDefault="00545E6C" w:rsidP="00545E6C">
              <w:pPr>
                <w:pStyle w:val="Bibliography"/>
                <w:rPr>
                  <w:noProof/>
                </w:rPr>
              </w:pPr>
              <w:r>
                <w:rPr>
                  <w:noProof/>
                </w:rPr>
                <w:t xml:space="preserve">Dyfed-Powys, 2023. </w:t>
              </w:r>
              <w:r>
                <w:rPr>
                  <w:i/>
                  <w:iCs/>
                  <w:noProof/>
                </w:rPr>
                <w:t xml:space="preserve">Force Management Statement, </w:t>
              </w:r>
              <w:r>
                <w:rPr>
                  <w:noProof/>
                </w:rPr>
                <w:t xml:space="preserve">Carmarthen: Dyfed-Powys.Not published. </w:t>
              </w:r>
            </w:p>
            <w:p w14:paraId="2985543B" w14:textId="77777777" w:rsidR="00545E6C" w:rsidRDefault="00545E6C" w:rsidP="00545E6C">
              <w:pPr>
                <w:pStyle w:val="Bibliography"/>
                <w:rPr>
                  <w:noProof/>
                </w:rPr>
              </w:pPr>
              <w:r>
                <w:rPr>
                  <w:noProof/>
                </w:rPr>
                <w:t xml:space="preserve">Edwards , C. &amp; Robinson , O., 1999. Managing part-timers in the police service: a study of inflexibility. </w:t>
              </w:r>
              <w:r>
                <w:rPr>
                  <w:i/>
                  <w:iCs/>
                  <w:noProof/>
                </w:rPr>
                <w:t xml:space="preserve">Human Resource Management Journal, </w:t>
              </w:r>
              <w:r>
                <w:rPr>
                  <w:noProof/>
                </w:rPr>
                <w:t>9(4), pp. 5-18.</w:t>
              </w:r>
            </w:p>
            <w:p w14:paraId="7AFD3066" w14:textId="77777777" w:rsidR="00545E6C" w:rsidRDefault="00545E6C" w:rsidP="00545E6C">
              <w:pPr>
                <w:pStyle w:val="Bibliography"/>
                <w:rPr>
                  <w:noProof/>
                </w:rPr>
              </w:pPr>
              <w:r>
                <w:rPr>
                  <w:noProof/>
                </w:rPr>
                <w:t xml:space="preserve">EY, 2021. </w:t>
              </w:r>
              <w:r>
                <w:rPr>
                  <w:i/>
                  <w:iCs/>
                  <w:noProof/>
                </w:rPr>
                <w:t xml:space="preserve">EY. </w:t>
              </w:r>
              <w:r>
                <w:rPr>
                  <w:noProof/>
                </w:rPr>
                <w:t xml:space="preserve">[Online] </w:t>
              </w:r>
              <w:r>
                <w:rPr>
                  <w:noProof/>
                </w:rPr>
                <w:br/>
                <w:t xml:space="preserve">Available at: </w:t>
              </w:r>
              <w:r>
                <w:rPr>
                  <w:noProof/>
                  <w:u w:val="single"/>
                </w:rPr>
                <w:t>https://www.ey.com/en_gl/insights/workforce/work-reimagined-survey</w:t>
              </w:r>
              <w:r>
                <w:rPr>
                  <w:noProof/>
                </w:rPr>
                <w:br/>
                <w:t>[Accessed 27 June 2024].</w:t>
              </w:r>
            </w:p>
            <w:p w14:paraId="5E36B882" w14:textId="77777777" w:rsidR="00545E6C" w:rsidRDefault="00545E6C" w:rsidP="00545E6C">
              <w:pPr>
                <w:pStyle w:val="Bibliography"/>
                <w:rPr>
                  <w:noProof/>
                </w:rPr>
              </w:pPr>
              <w:r>
                <w:rPr>
                  <w:noProof/>
                </w:rPr>
                <w:t xml:space="preserve">Feeney, M. K. &amp; Stritch, J. M., 2019. Family-Friendly Policies, Gender, and Work–Life Balance in the Public Sector. </w:t>
              </w:r>
              <w:r>
                <w:rPr>
                  <w:i/>
                  <w:iCs/>
                  <w:noProof/>
                </w:rPr>
                <w:t xml:space="preserve">Review of Public Personnel Administration, </w:t>
              </w:r>
              <w:r>
                <w:rPr>
                  <w:noProof/>
                </w:rPr>
                <w:t>39(3), pp. 422-448.</w:t>
              </w:r>
            </w:p>
            <w:p w14:paraId="74512C04" w14:textId="77777777" w:rsidR="00545E6C" w:rsidRDefault="00545E6C" w:rsidP="00545E6C">
              <w:pPr>
                <w:pStyle w:val="Bibliography"/>
                <w:rPr>
                  <w:noProof/>
                </w:rPr>
              </w:pPr>
              <w:r>
                <w:rPr>
                  <w:noProof/>
                </w:rPr>
                <w:t xml:space="preserve">Fleming, J. &amp; Brown , J., 2021. Policewomen’s Experiences of Working during Lockdown: Results of a Survey with Officers from England and Wales, Policing. </w:t>
              </w:r>
              <w:r>
                <w:rPr>
                  <w:i/>
                  <w:iCs/>
                  <w:noProof/>
                </w:rPr>
                <w:t xml:space="preserve">A Journal of Policy and Practice, </w:t>
              </w:r>
              <w:r>
                <w:rPr>
                  <w:noProof/>
                </w:rPr>
                <w:t>15(3), pp. 1977-1992.</w:t>
              </w:r>
            </w:p>
            <w:p w14:paraId="691278A8" w14:textId="77777777" w:rsidR="00545E6C" w:rsidRDefault="00545E6C" w:rsidP="00545E6C">
              <w:pPr>
                <w:pStyle w:val="Bibliography"/>
                <w:rPr>
                  <w:noProof/>
                </w:rPr>
              </w:pPr>
              <w:r>
                <w:rPr>
                  <w:noProof/>
                </w:rPr>
                <w:t xml:space="preserve">Fridell, L. A., 2017. </w:t>
              </w:r>
              <w:r>
                <w:rPr>
                  <w:i/>
                  <w:iCs/>
                  <w:noProof/>
                </w:rPr>
                <w:t xml:space="preserve">Producing Bias-Free Policing A Science-Based Approach. </w:t>
              </w:r>
              <w:r>
                <w:rPr>
                  <w:noProof/>
                </w:rPr>
                <w:t>1st ed. Tampa: Springer International Publishing.</w:t>
              </w:r>
            </w:p>
            <w:p w14:paraId="04ABB1C2" w14:textId="77777777" w:rsidR="00545E6C" w:rsidRDefault="00545E6C" w:rsidP="00545E6C">
              <w:pPr>
                <w:pStyle w:val="Bibliography"/>
                <w:rPr>
                  <w:noProof/>
                </w:rPr>
              </w:pPr>
              <w:r>
                <w:rPr>
                  <w:noProof/>
                </w:rPr>
                <w:t xml:space="preserve">Gov.uk, 2024. </w:t>
              </w:r>
              <w:r>
                <w:rPr>
                  <w:i/>
                  <w:iCs/>
                  <w:noProof/>
                </w:rPr>
                <w:t xml:space="preserve">Legislation.gov.uk. </w:t>
              </w:r>
              <w:r>
                <w:rPr>
                  <w:noProof/>
                </w:rPr>
                <w:t xml:space="preserve">[Online] </w:t>
              </w:r>
              <w:r>
                <w:rPr>
                  <w:noProof/>
                </w:rPr>
                <w:br/>
                <w:t xml:space="preserve">Available at: </w:t>
              </w:r>
              <w:r>
                <w:rPr>
                  <w:noProof/>
                  <w:u w:val="single"/>
                </w:rPr>
                <w:t>https://www.legislation.gov.uk/</w:t>
              </w:r>
              <w:r>
                <w:rPr>
                  <w:noProof/>
                </w:rPr>
                <w:br/>
                <w:t>[Accessed June 2024].</w:t>
              </w:r>
            </w:p>
            <w:p w14:paraId="49CF0218" w14:textId="77777777" w:rsidR="00545E6C" w:rsidRDefault="00545E6C" w:rsidP="00545E6C">
              <w:pPr>
                <w:pStyle w:val="Bibliography"/>
                <w:rPr>
                  <w:noProof/>
                </w:rPr>
              </w:pPr>
              <w:r>
                <w:rPr>
                  <w:noProof/>
                </w:rPr>
                <w:t xml:space="preserve">halfthesky, 2024. </w:t>
              </w:r>
              <w:r>
                <w:rPr>
                  <w:i/>
                  <w:iCs/>
                  <w:noProof/>
                </w:rPr>
                <w:t xml:space="preserve">halfthesky. </w:t>
              </w:r>
              <w:r>
                <w:rPr>
                  <w:noProof/>
                </w:rPr>
                <w:t xml:space="preserve">[Online] </w:t>
              </w:r>
              <w:r>
                <w:rPr>
                  <w:noProof/>
                </w:rPr>
                <w:br/>
                <w:t xml:space="preserve">Available at: </w:t>
              </w:r>
              <w:r>
                <w:rPr>
                  <w:noProof/>
                  <w:u w:val="single"/>
                </w:rPr>
                <w:t>https://www.halfthesky.co.uk/</w:t>
              </w:r>
              <w:r>
                <w:rPr>
                  <w:noProof/>
                </w:rPr>
                <w:br/>
                <w:t>[Accessed 2024].</w:t>
              </w:r>
            </w:p>
            <w:p w14:paraId="2590296A" w14:textId="77777777" w:rsidR="00545E6C" w:rsidRDefault="00545E6C" w:rsidP="00545E6C">
              <w:pPr>
                <w:pStyle w:val="Bibliography"/>
                <w:rPr>
                  <w:noProof/>
                </w:rPr>
              </w:pPr>
              <w:r>
                <w:rPr>
                  <w:noProof/>
                </w:rPr>
                <w:t xml:space="preserve">Harding, B., 2015. </w:t>
              </w:r>
              <w:r>
                <w:rPr>
                  <w:i/>
                  <w:iCs/>
                  <w:noProof/>
                </w:rPr>
                <w:t xml:space="preserve">Pregnancy on patrol : a critical exploration of the issues surrounding pregnancy, maternity and operational policing. </w:t>
              </w:r>
              <w:r>
                <w:rPr>
                  <w:noProof/>
                </w:rPr>
                <w:t xml:space="preserve">[Online] </w:t>
              </w:r>
              <w:r>
                <w:rPr>
                  <w:noProof/>
                </w:rPr>
                <w:br/>
                <w:t xml:space="preserve">Available at: </w:t>
              </w:r>
              <w:r>
                <w:rPr>
                  <w:noProof/>
                  <w:u w:val="single"/>
                </w:rPr>
                <w:t>https://researchportal.port.ac.uk/portal/en/theses/pregnancy-on-patrol(b77a3a4d-</w:t>
              </w:r>
              <w:r>
                <w:rPr>
                  <w:noProof/>
                  <w:u w:val="single"/>
                </w:rPr>
                <w:lastRenderedPageBreak/>
                <w:t>a9ef-4fe2-afbc-00462d5c52a8).html</w:t>
              </w:r>
              <w:r>
                <w:rPr>
                  <w:noProof/>
                </w:rPr>
                <w:br/>
                <w:t>[Accessed 8 6 2024].</w:t>
              </w:r>
            </w:p>
            <w:p w14:paraId="2691810E" w14:textId="77777777" w:rsidR="00545E6C" w:rsidRDefault="00545E6C" w:rsidP="00545E6C">
              <w:pPr>
                <w:pStyle w:val="Bibliography"/>
                <w:rPr>
                  <w:noProof/>
                </w:rPr>
              </w:pPr>
              <w:r>
                <w:rPr>
                  <w:noProof/>
                </w:rPr>
                <w:t xml:space="preserve">HeForShe, 2023. </w:t>
              </w:r>
              <w:r>
                <w:rPr>
                  <w:i/>
                  <w:iCs/>
                  <w:noProof/>
                </w:rPr>
                <w:t xml:space="preserve">HeForShe. </w:t>
              </w:r>
              <w:r>
                <w:rPr>
                  <w:noProof/>
                </w:rPr>
                <w:t xml:space="preserve">[Online] </w:t>
              </w:r>
              <w:r>
                <w:rPr>
                  <w:noProof/>
                </w:rPr>
                <w:br/>
                <w:t xml:space="preserve">Available at: </w:t>
              </w:r>
              <w:r>
                <w:rPr>
                  <w:noProof/>
                  <w:u w:val="single"/>
                </w:rPr>
                <w:t>https://www.heforshe.org/en</w:t>
              </w:r>
              <w:r>
                <w:rPr>
                  <w:noProof/>
                </w:rPr>
                <w:br/>
                <w:t>[Accessed 28 June 2024].</w:t>
              </w:r>
            </w:p>
            <w:p w14:paraId="3710BCBF" w14:textId="77777777" w:rsidR="00545E6C" w:rsidRDefault="00545E6C" w:rsidP="00545E6C">
              <w:pPr>
                <w:pStyle w:val="Bibliography"/>
                <w:rPr>
                  <w:noProof/>
                </w:rPr>
              </w:pPr>
              <w:r>
                <w:rPr>
                  <w:noProof/>
                </w:rPr>
                <w:t xml:space="preserve">Hennick, M., Hutter, I. &amp; Bailey, A., 2020. </w:t>
              </w:r>
              <w:r>
                <w:rPr>
                  <w:i/>
                  <w:iCs/>
                  <w:noProof/>
                </w:rPr>
                <w:t xml:space="preserve">Qualitative research methods. </w:t>
              </w:r>
              <w:r>
                <w:rPr>
                  <w:noProof/>
                </w:rPr>
                <w:t>2nd ed. London: Sage.</w:t>
              </w:r>
            </w:p>
            <w:p w14:paraId="1825A9E1" w14:textId="77777777" w:rsidR="00545E6C" w:rsidRDefault="00545E6C" w:rsidP="00545E6C">
              <w:pPr>
                <w:pStyle w:val="Bibliography"/>
                <w:rPr>
                  <w:noProof/>
                </w:rPr>
              </w:pPr>
              <w:r>
                <w:rPr>
                  <w:noProof/>
                </w:rPr>
                <w:t xml:space="preserve">HMIC, 1995. </w:t>
              </w:r>
              <w:r>
                <w:rPr>
                  <w:i/>
                  <w:iCs/>
                  <w:noProof/>
                </w:rPr>
                <w:t xml:space="preserve">HMICFRS. </w:t>
              </w:r>
              <w:r>
                <w:rPr>
                  <w:noProof/>
                </w:rPr>
                <w:t xml:space="preserve">[Online] </w:t>
              </w:r>
              <w:r>
                <w:rPr>
                  <w:noProof/>
                </w:rPr>
                <w:br/>
                <w:t xml:space="preserve">Available at: </w:t>
              </w:r>
              <w:r>
                <w:rPr>
                  <w:noProof/>
                  <w:u w:val="single"/>
                </w:rPr>
                <w:t>https://assets-hmicfrs.justiceinspectorates.gov.uk/uploads/developing-diversity-in-the-police-service-19950101.pdf</w:t>
              </w:r>
              <w:r>
                <w:rPr>
                  <w:noProof/>
                </w:rPr>
                <w:br/>
                <w:t>[Accessed 28 June 2024].</w:t>
              </w:r>
            </w:p>
            <w:p w14:paraId="77F2E2F1" w14:textId="77777777" w:rsidR="00545E6C" w:rsidRDefault="00545E6C" w:rsidP="00545E6C">
              <w:pPr>
                <w:pStyle w:val="Bibliography"/>
                <w:rPr>
                  <w:noProof/>
                </w:rPr>
              </w:pPr>
              <w:r>
                <w:rPr>
                  <w:noProof/>
                </w:rPr>
                <w:t xml:space="preserve">HMIC, 2013. </w:t>
              </w:r>
              <w:r>
                <w:rPr>
                  <w:i/>
                  <w:iCs/>
                  <w:noProof/>
                </w:rPr>
                <w:t xml:space="preserve">HMICFRS. </w:t>
              </w:r>
              <w:r>
                <w:rPr>
                  <w:noProof/>
                </w:rPr>
                <w:t xml:space="preserve">[Online] </w:t>
              </w:r>
              <w:r>
                <w:rPr>
                  <w:noProof/>
                </w:rPr>
                <w:br/>
                <w:t xml:space="preserve">Available at: </w:t>
              </w:r>
              <w:r>
                <w:rPr>
                  <w:noProof/>
                  <w:u w:val="single"/>
                </w:rPr>
                <w:t>https://assets-hmicfrs.justiceinspectorates.gov.uk/uploads/policing-in-austerity-rising-to-the-challenge.pdf</w:t>
              </w:r>
              <w:r>
                <w:rPr>
                  <w:noProof/>
                </w:rPr>
                <w:br/>
                <w:t>[Accessed 28 June 2024].</w:t>
              </w:r>
            </w:p>
            <w:p w14:paraId="3BF93F52" w14:textId="77777777" w:rsidR="00545E6C" w:rsidRDefault="00545E6C" w:rsidP="00545E6C">
              <w:pPr>
                <w:pStyle w:val="Bibliography"/>
                <w:rPr>
                  <w:noProof/>
                </w:rPr>
              </w:pPr>
              <w:r>
                <w:rPr>
                  <w:noProof/>
                </w:rPr>
                <w:t xml:space="preserve">Home Office, 2022. </w:t>
              </w:r>
              <w:r>
                <w:rPr>
                  <w:i/>
                  <w:iCs/>
                  <w:noProof/>
                </w:rPr>
                <w:t xml:space="preserve">National Audit Office. </w:t>
              </w:r>
              <w:r>
                <w:rPr>
                  <w:noProof/>
                </w:rPr>
                <w:t xml:space="preserve">[Online] </w:t>
              </w:r>
              <w:r>
                <w:rPr>
                  <w:noProof/>
                </w:rPr>
                <w:br/>
                <w:t xml:space="preserve">Available at: </w:t>
              </w:r>
              <w:r>
                <w:rPr>
                  <w:noProof/>
                  <w:u w:val="single"/>
                </w:rPr>
                <w:t>https://www.nao.org.uk/wp-content/uploads/2022/01/The-Police-uplift-programme-Summary.pdf</w:t>
              </w:r>
              <w:r>
                <w:rPr>
                  <w:noProof/>
                </w:rPr>
                <w:br/>
                <w:t>[Accessed 30 June 2024].</w:t>
              </w:r>
            </w:p>
            <w:p w14:paraId="63FF0BB9" w14:textId="77777777" w:rsidR="00545E6C" w:rsidRDefault="00545E6C" w:rsidP="00545E6C">
              <w:pPr>
                <w:pStyle w:val="Bibliography"/>
                <w:rPr>
                  <w:noProof/>
                </w:rPr>
              </w:pPr>
              <w:r>
                <w:rPr>
                  <w:noProof/>
                </w:rPr>
                <w:t xml:space="preserve">Home Office, 2023. </w:t>
              </w:r>
              <w:r>
                <w:rPr>
                  <w:i/>
                  <w:iCs/>
                  <w:noProof/>
                </w:rPr>
                <w:t xml:space="preserve">Home Office. </w:t>
              </w:r>
              <w:r>
                <w:rPr>
                  <w:noProof/>
                </w:rPr>
                <w:t xml:space="preserve">[Online] </w:t>
              </w:r>
              <w:r>
                <w:rPr>
                  <w:noProof/>
                </w:rPr>
                <w:br/>
                <w:t xml:space="preserve">Available at: </w:t>
              </w:r>
              <w:r>
                <w:rPr>
                  <w:noProof/>
                  <w:u w:val="single"/>
                </w:rPr>
                <w:t>https://www.gov.uk/government/statistics/police-workforce-england-and-wales-31-march-2023</w:t>
              </w:r>
              <w:r>
                <w:rPr>
                  <w:noProof/>
                </w:rPr>
                <w:br/>
                <w:t>[Accessed 26th June 2014].</w:t>
              </w:r>
            </w:p>
            <w:p w14:paraId="4A71975E" w14:textId="77777777" w:rsidR="00545E6C" w:rsidRDefault="00545E6C" w:rsidP="00545E6C">
              <w:pPr>
                <w:pStyle w:val="Bibliography"/>
                <w:rPr>
                  <w:noProof/>
                </w:rPr>
              </w:pPr>
              <w:r>
                <w:rPr>
                  <w:noProof/>
                </w:rPr>
                <w:t xml:space="preserve">House of Commons, 2023. </w:t>
              </w:r>
              <w:r>
                <w:rPr>
                  <w:i/>
                  <w:iCs/>
                  <w:noProof/>
                </w:rPr>
                <w:t xml:space="preserve">Policing Priorities , </w:t>
              </w:r>
              <w:r>
                <w:rPr>
                  <w:noProof/>
                </w:rPr>
                <w:t>London : House of Commons.</w:t>
              </w:r>
            </w:p>
            <w:p w14:paraId="02C8BEDA" w14:textId="77777777" w:rsidR="00545E6C" w:rsidRDefault="00545E6C" w:rsidP="00545E6C">
              <w:pPr>
                <w:pStyle w:val="Bibliography"/>
                <w:rPr>
                  <w:noProof/>
                </w:rPr>
              </w:pPr>
              <w:r>
                <w:rPr>
                  <w:noProof/>
                </w:rPr>
                <w:t xml:space="preserve">House of Lords, 2022. </w:t>
              </w:r>
              <w:r>
                <w:rPr>
                  <w:i/>
                  <w:iCs/>
                  <w:noProof/>
                </w:rPr>
                <w:t xml:space="preserve">Parliament UK. </w:t>
              </w:r>
              <w:r>
                <w:rPr>
                  <w:noProof/>
                </w:rPr>
                <w:t xml:space="preserve">[Online] </w:t>
              </w:r>
              <w:r>
                <w:rPr>
                  <w:noProof/>
                </w:rPr>
                <w:br/>
                <w:t xml:space="preserve">Available at: </w:t>
              </w:r>
              <w:r>
                <w:rPr>
                  <w:noProof/>
                  <w:u w:val="single"/>
                </w:rPr>
                <w:t>https://committees.parliament.uk/publications/23110/documents/169292/default/</w:t>
              </w:r>
              <w:r>
                <w:rPr>
                  <w:noProof/>
                </w:rPr>
                <w:br/>
                <w:t>[Accessed 28 June 2024].</w:t>
              </w:r>
            </w:p>
            <w:p w14:paraId="6A4E7288" w14:textId="77777777" w:rsidR="00545E6C" w:rsidRDefault="00545E6C" w:rsidP="00545E6C">
              <w:pPr>
                <w:pStyle w:val="Bibliography"/>
                <w:rPr>
                  <w:noProof/>
                </w:rPr>
              </w:pPr>
              <w:r>
                <w:rPr>
                  <w:noProof/>
                </w:rPr>
                <w:t xml:space="preserve">Institute for Government , 2023. </w:t>
              </w:r>
              <w:r>
                <w:rPr>
                  <w:i/>
                  <w:iCs/>
                  <w:noProof/>
                </w:rPr>
                <w:t xml:space="preserve">Performance Tracker 2023 Spring Update , </w:t>
              </w:r>
              <w:r>
                <w:rPr>
                  <w:noProof/>
                </w:rPr>
                <w:t>London: Institute for Government .</w:t>
              </w:r>
            </w:p>
            <w:p w14:paraId="5E8CB43B" w14:textId="77777777" w:rsidR="00545E6C" w:rsidRDefault="00545E6C" w:rsidP="00545E6C">
              <w:pPr>
                <w:pStyle w:val="Bibliography"/>
                <w:rPr>
                  <w:noProof/>
                </w:rPr>
              </w:pPr>
              <w:r>
                <w:rPr>
                  <w:noProof/>
                </w:rPr>
                <w:t xml:space="preserve">Johnson, R. B., Onwuegbuzie, A. J. &amp; Turner, L. A., 2007. Toward a Definition of Mixed Methods Research. </w:t>
              </w:r>
              <w:r>
                <w:rPr>
                  <w:i/>
                  <w:iCs/>
                  <w:noProof/>
                </w:rPr>
                <w:t xml:space="preserve">Journal of Mixed Methods Research, </w:t>
              </w:r>
              <w:r>
                <w:rPr>
                  <w:noProof/>
                </w:rPr>
                <w:t>1(2), pp. 112-133.</w:t>
              </w:r>
            </w:p>
            <w:p w14:paraId="56EB30B2" w14:textId="77777777" w:rsidR="00545E6C" w:rsidRDefault="00545E6C" w:rsidP="00545E6C">
              <w:pPr>
                <w:pStyle w:val="Bibliography"/>
                <w:rPr>
                  <w:noProof/>
                </w:rPr>
              </w:pPr>
              <w:r>
                <w:rPr>
                  <w:noProof/>
                </w:rPr>
                <w:lastRenderedPageBreak/>
                <w:t xml:space="preserve">McCarthy, D. J., 2013. Gendering “Soft” policing: multi-agency working, female cops, and the fluidities of police culture/s. </w:t>
              </w:r>
              <w:r>
                <w:rPr>
                  <w:i/>
                  <w:iCs/>
                  <w:noProof/>
                </w:rPr>
                <w:t xml:space="preserve">Policing &amp; Society, </w:t>
              </w:r>
              <w:r>
                <w:rPr>
                  <w:noProof/>
                </w:rPr>
                <w:t>23(2), pp. 261-278.</w:t>
              </w:r>
            </w:p>
            <w:p w14:paraId="17B800C5" w14:textId="77777777" w:rsidR="00545E6C" w:rsidRDefault="00545E6C" w:rsidP="00545E6C">
              <w:pPr>
                <w:pStyle w:val="Bibliography"/>
                <w:rPr>
                  <w:noProof/>
                </w:rPr>
              </w:pPr>
              <w:r>
                <w:rPr>
                  <w:noProof/>
                </w:rPr>
                <w:t xml:space="preserve">National Police Chiefs Council , 2023. </w:t>
              </w:r>
              <w:r>
                <w:rPr>
                  <w:i/>
                  <w:iCs/>
                  <w:noProof/>
                </w:rPr>
                <w:t xml:space="preserve">Policing Vision 2030, </w:t>
              </w:r>
              <w:r>
                <w:rPr>
                  <w:noProof/>
                </w:rPr>
                <w:t>London: National Police Chiefs Council .</w:t>
              </w:r>
            </w:p>
            <w:p w14:paraId="090252D2" w14:textId="4702AAEE" w:rsidR="00545E6C" w:rsidRDefault="00545E6C" w:rsidP="00545E6C">
              <w:pPr>
                <w:pStyle w:val="Bibliography"/>
                <w:rPr>
                  <w:noProof/>
                </w:rPr>
              </w:pPr>
              <w:r>
                <w:rPr>
                  <w:noProof/>
                </w:rPr>
                <w:t xml:space="preserve">NPCC, 2021. </w:t>
              </w:r>
              <w:r>
                <w:rPr>
                  <w:i/>
                  <w:iCs/>
                  <w:noProof/>
                </w:rPr>
                <w:t xml:space="preserve">Making Policing Attractive, </w:t>
              </w:r>
              <w:r>
                <w:rPr>
                  <w:noProof/>
                </w:rPr>
                <w:t>London: NPCC.Not publ</w:t>
              </w:r>
              <w:r w:rsidR="00740451">
                <w:rPr>
                  <w:noProof/>
                </w:rPr>
                <w:t>ished</w:t>
              </w:r>
              <w:r>
                <w:rPr>
                  <w:noProof/>
                </w:rPr>
                <w:t>.</w:t>
              </w:r>
            </w:p>
            <w:p w14:paraId="3930002E" w14:textId="1D46E12B" w:rsidR="00545E6C" w:rsidRDefault="00545E6C" w:rsidP="00545E6C">
              <w:pPr>
                <w:pStyle w:val="Bibliography"/>
                <w:rPr>
                  <w:noProof/>
                </w:rPr>
              </w:pPr>
              <w:r>
                <w:rPr>
                  <w:noProof/>
                </w:rPr>
                <w:t xml:space="preserve">NPCC, 2022. </w:t>
              </w:r>
              <w:r>
                <w:rPr>
                  <w:i/>
                  <w:iCs/>
                  <w:noProof/>
                </w:rPr>
                <w:t xml:space="preserve">Workforce flexibility in policing, </w:t>
              </w:r>
              <w:r>
                <w:rPr>
                  <w:noProof/>
                </w:rPr>
                <w:t>London: NPCC.</w:t>
              </w:r>
              <w:r w:rsidR="00740451">
                <w:rPr>
                  <w:noProof/>
                </w:rPr>
                <w:t>Not published.</w:t>
              </w:r>
            </w:p>
            <w:p w14:paraId="0183BFE7" w14:textId="77777777" w:rsidR="00545E6C" w:rsidRDefault="00545E6C" w:rsidP="00545E6C">
              <w:pPr>
                <w:pStyle w:val="Bibliography"/>
                <w:rPr>
                  <w:noProof/>
                </w:rPr>
              </w:pPr>
              <w:r>
                <w:rPr>
                  <w:noProof/>
                </w:rPr>
                <w:t xml:space="preserve">Paoline, E. A., 2003. Taking stock: Toward a richer understanding of police culture. </w:t>
              </w:r>
              <w:r>
                <w:rPr>
                  <w:i/>
                  <w:iCs/>
                  <w:noProof/>
                </w:rPr>
                <w:t xml:space="preserve">Journal of Criminal Justice, </w:t>
              </w:r>
              <w:r>
                <w:rPr>
                  <w:noProof/>
                </w:rPr>
                <w:t>, 31(3), pp. 199-214.</w:t>
              </w:r>
            </w:p>
            <w:p w14:paraId="3665B691" w14:textId="77777777" w:rsidR="00545E6C" w:rsidRDefault="00545E6C" w:rsidP="00545E6C">
              <w:pPr>
                <w:pStyle w:val="Bibliography"/>
                <w:rPr>
                  <w:noProof/>
                </w:rPr>
              </w:pPr>
              <w:r>
                <w:rPr>
                  <w:noProof/>
                </w:rPr>
                <w:t xml:space="preserve">Ramshaw, P., Simpson, M. &amp; Silvestri, M., 2019. </w:t>
              </w:r>
              <w:r>
                <w:rPr>
                  <w:i/>
                  <w:iCs/>
                  <w:noProof/>
                </w:rPr>
                <w:t xml:space="preserve">Police leadership : changing landscapes. </w:t>
              </w:r>
              <w:r>
                <w:rPr>
                  <w:noProof/>
                </w:rPr>
                <w:t>s.l.:Palgrave Macmillan..</w:t>
              </w:r>
            </w:p>
            <w:p w14:paraId="7719B49C" w14:textId="77777777" w:rsidR="00545E6C" w:rsidRDefault="00545E6C" w:rsidP="00545E6C">
              <w:pPr>
                <w:pStyle w:val="Bibliography"/>
                <w:rPr>
                  <w:noProof/>
                </w:rPr>
              </w:pPr>
              <w:r>
                <w:rPr>
                  <w:noProof/>
                </w:rPr>
                <w:t xml:space="preserve">Reiner, R., 2010. </w:t>
              </w:r>
              <w:r>
                <w:rPr>
                  <w:i/>
                  <w:iCs/>
                  <w:noProof/>
                </w:rPr>
                <w:t xml:space="preserve">The politics of the police. </w:t>
              </w:r>
              <w:r>
                <w:rPr>
                  <w:noProof/>
                </w:rPr>
                <w:t>4th ed. New York: Oxford University Press.</w:t>
              </w:r>
            </w:p>
            <w:p w14:paraId="3032CB78" w14:textId="77777777" w:rsidR="00545E6C" w:rsidRDefault="00545E6C" w:rsidP="00545E6C">
              <w:pPr>
                <w:pStyle w:val="Bibliography"/>
                <w:rPr>
                  <w:noProof/>
                </w:rPr>
              </w:pPr>
              <w:r>
                <w:rPr>
                  <w:noProof/>
                </w:rPr>
                <w:t xml:space="preserve">Rowe, M., 2023. </w:t>
              </w:r>
              <w:r>
                <w:rPr>
                  <w:i/>
                  <w:iCs/>
                  <w:noProof/>
                </w:rPr>
                <w:t xml:space="preserve">Disassembling Police Culture. </w:t>
              </w:r>
              <w:r>
                <w:rPr>
                  <w:noProof/>
                </w:rPr>
                <w:t>New York: Routledge.</w:t>
              </w:r>
            </w:p>
            <w:p w14:paraId="27B48BBE" w14:textId="77777777" w:rsidR="00545E6C" w:rsidRDefault="00545E6C" w:rsidP="00545E6C">
              <w:pPr>
                <w:pStyle w:val="Bibliography"/>
                <w:rPr>
                  <w:noProof/>
                </w:rPr>
              </w:pPr>
              <w:r>
                <w:rPr>
                  <w:noProof/>
                </w:rPr>
                <w:t xml:space="preserve">Sandhya, D. S., 2024. A conceptual framework for the work–life balance of police officers: a post-COVID-19 perspective. </w:t>
              </w:r>
              <w:r>
                <w:rPr>
                  <w:i/>
                  <w:iCs/>
                  <w:noProof/>
                </w:rPr>
                <w:t xml:space="preserve">Cogent Business &amp; Management, </w:t>
              </w:r>
              <w:r>
                <w:rPr>
                  <w:noProof/>
                </w:rPr>
                <w:t>11(1), pp. 1-20.</w:t>
              </w:r>
            </w:p>
            <w:p w14:paraId="5461C6FF" w14:textId="77777777" w:rsidR="00545E6C" w:rsidRDefault="00545E6C" w:rsidP="00545E6C">
              <w:pPr>
                <w:pStyle w:val="Bibliography"/>
                <w:rPr>
                  <w:noProof/>
                </w:rPr>
              </w:pPr>
              <w:r>
                <w:rPr>
                  <w:noProof/>
                </w:rPr>
                <w:t xml:space="preserve">Saunders, M. N. K., Lewis, P. &amp; Thornhill, A., 2019. </w:t>
              </w:r>
              <w:r>
                <w:rPr>
                  <w:i/>
                  <w:iCs/>
                  <w:noProof/>
                </w:rPr>
                <w:t xml:space="preserve">Research methods for business students. </w:t>
              </w:r>
              <w:r>
                <w:rPr>
                  <w:noProof/>
                </w:rPr>
                <w:t>8th ed. Harlow: Pearson.</w:t>
              </w:r>
            </w:p>
            <w:p w14:paraId="461C0FB6" w14:textId="77777777" w:rsidR="00545E6C" w:rsidRDefault="00545E6C" w:rsidP="00545E6C">
              <w:pPr>
                <w:pStyle w:val="Bibliography"/>
                <w:rPr>
                  <w:noProof/>
                </w:rPr>
              </w:pPr>
              <w:r>
                <w:rPr>
                  <w:noProof/>
                </w:rPr>
                <w:t xml:space="preserve">Schein, E. H., 2010. </w:t>
              </w:r>
              <w:r>
                <w:rPr>
                  <w:i/>
                  <w:iCs/>
                  <w:noProof/>
                </w:rPr>
                <w:t xml:space="preserve">Organizational culture and Leadership. </w:t>
              </w:r>
              <w:r>
                <w:rPr>
                  <w:noProof/>
                </w:rPr>
                <w:t>4th ed. San Francisco: Jossey-Bass.</w:t>
              </w:r>
            </w:p>
            <w:p w14:paraId="3D93823F" w14:textId="77777777" w:rsidR="00545E6C" w:rsidRDefault="00545E6C" w:rsidP="00545E6C">
              <w:pPr>
                <w:pStyle w:val="Bibliography"/>
                <w:rPr>
                  <w:noProof/>
                </w:rPr>
              </w:pPr>
              <w:r>
                <w:rPr>
                  <w:noProof/>
                </w:rPr>
                <w:t xml:space="preserve">Scholarios, D., Hesselgreaves, H. &amp; Pratt, R., 2017. Unpredictable working time, well-being and health in the police service.. </w:t>
              </w:r>
              <w:r>
                <w:rPr>
                  <w:i/>
                  <w:iCs/>
                  <w:noProof/>
                </w:rPr>
                <w:t xml:space="preserve">International Journal of Human Resource Management, </w:t>
              </w:r>
              <w:r>
                <w:rPr>
                  <w:noProof/>
                </w:rPr>
                <w:t>28(16), pp. 1175-2298.</w:t>
              </w:r>
            </w:p>
            <w:p w14:paraId="5EF88F84" w14:textId="77777777" w:rsidR="00545E6C" w:rsidRDefault="00545E6C" w:rsidP="00545E6C">
              <w:pPr>
                <w:pStyle w:val="Bibliography"/>
                <w:rPr>
                  <w:noProof/>
                </w:rPr>
              </w:pPr>
              <w:r>
                <w:rPr>
                  <w:noProof/>
                </w:rPr>
                <w:t xml:space="preserve">Schulenberg, J. L., 2007. Analysing Police Decision-Making: Assessing the Application of a Mixed-Method/Mixed-Model Research Design. </w:t>
              </w:r>
              <w:r>
                <w:rPr>
                  <w:i/>
                  <w:iCs/>
                  <w:noProof/>
                </w:rPr>
                <w:t xml:space="preserve">International Journal of Social Research Methodology, </w:t>
              </w:r>
              <w:r>
                <w:rPr>
                  <w:noProof/>
                </w:rPr>
                <w:t>10(2), pp. 99-119.</w:t>
              </w:r>
            </w:p>
            <w:p w14:paraId="00A692A0" w14:textId="77777777" w:rsidR="00545E6C" w:rsidRDefault="00545E6C" w:rsidP="00545E6C">
              <w:pPr>
                <w:pStyle w:val="Bibliography"/>
                <w:rPr>
                  <w:noProof/>
                </w:rPr>
              </w:pPr>
              <w:r>
                <w:rPr>
                  <w:noProof/>
                </w:rPr>
                <w:t xml:space="preserve">Silvestri, M., 2006. Doing Time : Becoming a Police Leader. </w:t>
              </w:r>
              <w:r>
                <w:rPr>
                  <w:i/>
                  <w:iCs/>
                  <w:noProof/>
                </w:rPr>
                <w:t xml:space="preserve">International Journal of Police Science &amp; Management, </w:t>
              </w:r>
              <w:r>
                <w:rPr>
                  <w:noProof/>
                </w:rPr>
                <w:t>8(4), pp. 266-281.</w:t>
              </w:r>
            </w:p>
            <w:p w14:paraId="1153A52C" w14:textId="77777777" w:rsidR="00545E6C" w:rsidRDefault="00545E6C" w:rsidP="00545E6C">
              <w:pPr>
                <w:pStyle w:val="Bibliography"/>
                <w:rPr>
                  <w:noProof/>
                </w:rPr>
              </w:pPr>
              <w:r>
                <w:rPr>
                  <w:noProof/>
                </w:rPr>
                <w:t xml:space="preserve">The House of Commons Library, 2018. </w:t>
              </w:r>
              <w:r>
                <w:rPr>
                  <w:i/>
                  <w:iCs/>
                  <w:noProof/>
                </w:rPr>
                <w:t xml:space="preserve">UK Parliament. </w:t>
              </w:r>
              <w:r>
                <w:rPr>
                  <w:noProof/>
                </w:rPr>
                <w:t xml:space="preserve">[Online] </w:t>
              </w:r>
              <w:r>
                <w:rPr>
                  <w:noProof/>
                </w:rPr>
                <w:br/>
                <w:t xml:space="preserve">Available at: </w:t>
              </w:r>
              <w:r>
                <w:rPr>
                  <w:noProof/>
                  <w:u w:val="single"/>
                </w:rPr>
                <w:t>https://researchbriefings.files.parliament.uk/documents/SN01086/SN01086.pdf</w:t>
              </w:r>
              <w:r>
                <w:rPr>
                  <w:noProof/>
                </w:rPr>
                <w:br/>
                <w:t>[Accessed December 2024].</w:t>
              </w:r>
            </w:p>
            <w:p w14:paraId="50F4406F" w14:textId="77777777" w:rsidR="00545E6C" w:rsidRDefault="00545E6C" w:rsidP="00545E6C">
              <w:pPr>
                <w:pStyle w:val="Bibliography"/>
                <w:rPr>
                  <w:noProof/>
                </w:rPr>
              </w:pPr>
              <w:r>
                <w:rPr>
                  <w:noProof/>
                </w:rPr>
                <w:t xml:space="preserve">The Police Foundation , 2022. </w:t>
              </w:r>
              <w:r>
                <w:rPr>
                  <w:i/>
                  <w:iCs/>
                  <w:noProof/>
                </w:rPr>
                <w:t xml:space="preserve">The Police Foundation. </w:t>
              </w:r>
              <w:r>
                <w:rPr>
                  <w:noProof/>
                </w:rPr>
                <w:t xml:space="preserve">[Online] </w:t>
              </w:r>
              <w:r>
                <w:rPr>
                  <w:noProof/>
                </w:rPr>
                <w:br/>
                <w:t xml:space="preserve">Available at: </w:t>
              </w:r>
              <w:r>
                <w:rPr>
                  <w:noProof/>
                  <w:u w:val="single"/>
                </w:rPr>
                <w:t>https://www.police-foundation.org.uk/category/policing-and-covid-19/</w:t>
              </w:r>
              <w:r>
                <w:rPr>
                  <w:noProof/>
                </w:rPr>
                <w:br/>
                <w:t>[Accessed 27 June 2024].</w:t>
              </w:r>
            </w:p>
            <w:p w14:paraId="4558B130" w14:textId="77777777" w:rsidR="00545E6C" w:rsidRDefault="00545E6C" w:rsidP="00545E6C">
              <w:pPr>
                <w:pStyle w:val="Bibliography"/>
                <w:rPr>
                  <w:noProof/>
                </w:rPr>
              </w:pPr>
              <w:r>
                <w:rPr>
                  <w:noProof/>
                </w:rPr>
                <w:lastRenderedPageBreak/>
                <w:t xml:space="preserve">Tuffin , R., 2001. </w:t>
              </w:r>
              <w:r>
                <w:rPr>
                  <w:i/>
                  <w:iCs/>
                  <w:noProof/>
                </w:rPr>
                <w:t xml:space="preserve">Flexible working practices in the police service , </w:t>
              </w:r>
              <w:r>
                <w:rPr>
                  <w:noProof/>
                </w:rPr>
                <w:t>London: Home Office.</w:t>
              </w:r>
            </w:p>
            <w:p w14:paraId="76924BE9" w14:textId="77777777" w:rsidR="00545E6C" w:rsidRDefault="00545E6C" w:rsidP="00545E6C">
              <w:pPr>
                <w:pStyle w:val="Bibliography"/>
                <w:rPr>
                  <w:noProof/>
                </w:rPr>
              </w:pPr>
              <w:r>
                <w:rPr>
                  <w:noProof/>
                </w:rPr>
                <w:t xml:space="preserve">Uk Parliament, 2023. </w:t>
              </w:r>
              <w:r>
                <w:rPr>
                  <w:i/>
                  <w:iCs/>
                  <w:noProof/>
                </w:rPr>
                <w:t xml:space="preserve">Police standards and culture: Restoring public trust, </w:t>
              </w:r>
              <w:r>
                <w:rPr>
                  <w:noProof/>
                </w:rPr>
                <w:t>London: Uk Parliament .</w:t>
              </w:r>
            </w:p>
            <w:p w14:paraId="657722CD" w14:textId="77777777" w:rsidR="00545E6C" w:rsidRDefault="00545E6C" w:rsidP="00545E6C">
              <w:pPr>
                <w:pStyle w:val="Bibliography"/>
                <w:rPr>
                  <w:noProof/>
                </w:rPr>
              </w:pPr>
              <w:r>
                <w:rPr>
                  <w:noProof/>
                </w:rPr>
                <w:t xml:space="preserve">UK Parliament, 2023. </w:t>
              </w:r>
              <w:r>
                <w:rPr>
                  <w:i/>
                  <w:iCs/>
                  <w:noProof/>
                </w:rPr>
                <w:t xml:space="preserve">The House of Commons Library. </w:t>
              </w:r>
              <w:r>
                <w:rPr>
                  <w:noProof/>
                </w:rPr>
                <w:t xml:space="preserve">[Online] </w:t>
              </w:r>
              <w:r>
                <w:rPr>
                  <w:noProof/>
                </w:rPr>
                <w:br/>
                <w:t xml:space="preserve">Available at: </w:t>
              </w:r>
              <w:r>
                <w:rPr>
                  <w:noProof/>
                  <w:u w:val="single"/>
                </w:rPr>
                <w:t>https://commonslibrary.parliament.uk/research-briefings/cbp-9648/</w:t>
              </w:r>
              <w:r>
                <w:rPr>
                  <w:noProof/>
                </w:rPr>
                <w:br/>
                <w:t>[Accessed 30 June 2024].</w:t>
              </w:r>
            </w:p>
            <w:p w14:paraId="267F07BD" w14:textId="77777777" w:rsidR="00545E6C" w:rsidRDefault="00545E6C" w:rsidP="00545E6C">
              <w:pPr>
                <w:pStyle w:val="Bibliography"/>
                <w:rPr>
                  <w:noProof/>
                </w:rPr>
              </w:pPr>
              <w:r>
                <w:rPr>
                  <w:noProof/>
                </w:rPr>
                <w:t xml:space="preserve">Waddington, P., 1999. Police (canteen) sub-culture. An appreciation. </w:t>
              </w:r>
              <w:r>
                <w:rPr>
                  <w:i/>
                  <w:iCs/>
                  <w:noProof/>
                </w:rPr>
                <w:t xml:space="preserve">British Journal of Criminology, </w:t>
              </w:r>
              <w:r>
                <w:rPr>
                  <w:noProof/>
                </w:rPr>
                <w:t>, 39(2), pp. 287-309.</w:t>
              </w:r>
            </w:p>
            <w:p w14:paraId="72589B66" w14:textId="77777777" w:rsidR="00545E6C" w:rsidRDefault="00545E6C" w:rsidP="00545E6C">
              <w:pPr>
                <w:pStyle w:val="Bibliography"/>
                <w:rPr>
                  <w:noProof/>
                </w:rPr>
              </w:pPr>
              <w:r>
                <w:rPr>
                  <w:noProof/>
                </w:rPr>
                <w:t xml:space="preserve">Westmarland, L., 2017. Putting their Bodies on the Line: Police Culture and Gendered Physicality. </w:t>
              </w:r>
              <w:r>
                <w:rPr>
                  <w:i/>
                  <w:iCs/>
                  <w:noProof/>
                </w:rPr>
                <w:t xml:space="preserve">A Journal of Policy and Practice, </w:t>
              </w:r>
              <w:r>
                <w:rPr>
                  <w:noProof/>
                </w:rPr>
                <w:t>11(3), pp. 301-317.</w:t>
              </w:r>
            </w:p>
            <w:p w14:paraId="4C4E8BAB" w14:textId="77777777" w:rsidR="00545E6C" w:rsidRDefault="00545E6C" w:rsidP="00545E6C">
              <w:pPr>
                <w:pStyle w:val="Bibliography"/>
                <w:rPr>
                  <w:noProof/>
                </w:rPr>
              </w:pPr>
              <w:r>
                <w:rPr>
                  <w:noProof/>
                </w:rPr>
                <w:t xml:space="preserve">White , R., 2014. Leading Change in Policing: Police Culture and the Psychological Contract.. </w:t>
              </w:r>
              <w:r>
                <w:rPr>
                  <w:i/>
                  <w:iCs/>
                  <w:noProof/>
                </w:rPr>
                <w:t xml:space="preserve">The Police Journal: Theory, Practice and Principles, </w:t>
              </w:r>
              <w:r>
                <w:rPr>
                  <w:noProof/>
                </w:rPr>
                <w:t>87(4), pp. 258-269.</w:t>
              </w:r>
            </w:p>
            <w:p w14:paraId="7C510372" w14:textId="77777777" w:rsidR="00545E6C" w:rsidRDefault="00545E6C" w:rsidP="00545E6C">
              <w:pPr>
                <w:pStyle w:val="Bibliography"/>
                <w:rPr>
                  <w:noProof/>
                </w:rPr>
              </w:pPr>
              <w:r>
                <w:rPr>
                  <w:noProof/>
                </w:rPr>
                <w:t xml:space="preserve">Windsor, T., 2022. </w:t>
              </w:r>
              <w:r>
                <w:rPr>
                  <w:i/>
                  <w:iCs/>
                  <w:noProof/>
                </w:rPr>
                <w:t xml:space="preserve">State of Policing , </w:t>
              </w:r>
              <w:r>
                <w:rPr>
                  <w:noProof/>
                </w:rPr>
                <w:t>London: HMICFRS.</w:t>
              </w:r>
            </w:p>
            <w:p w14:paraId="4AFE34EF" w14:textId="77777777" w:rsidR="00545E6C" w:rsidRDefault="00545E6C" w:rsidP="00545E6C">
              <w:pPr>
                <w:pStyle w:val="Bibliography"/>
                <w:rPr>
                  <w:noProof/>
                </w:rPr>
              </w:pPr>
              <w:r>
                <w:rPr>
                  <w:noProof/>
                </w:rPr>
                <w:t xml:space="preserve">Working Families , 2023. </w:t>
              </w:r>
              <w:r>
                <w:rPr>
                  <w:i/>
                  <w:iCs/>
                  <w:noProof/>
                </w:rPr>
                <w:t xml:space="preserve">Working families. </w:t>
              </w:r>
              <w:r>
                <w:rPr>
                  <w:noProof/>
                </w:rPr>
                <w:t xml:space="preserve">[Online] </w:t>
              </w:r>
              <w:r>
                <w:rPr>
                  <w:noProof/>
                </w:rPr>
                <w:br/>
                <w:t xml:space="preserve">Available at: </w:t>
              </w:r>
              <w:r>
                <w:rPr>
                  <w:noProof/>
                  <w:u w:val="single"/>
                </w:rPr>
                <w:t>https://workingfamilies.org.uk/wp-content/uploads/2023/05/Working-Families-Index-Spotlight-Report-2023-final.pdf</w:t>
              </w:r>
              <w:r>
                <w:rPr>
                  <w:noProof/>
                </w:rPr>
                <w:br/>
                <w:t>[Accessed 30 June 2024].</w:t>
              </w:r>
            </w:p>
            <w:p w14:paraId="15418CDE" w14:textId="77777777" w:rsidR="00545E6C" w:rsidRDefault="00545E6C" w:rsidP="00545E6C">
              <w:pPr>
                <w:pStyle w:val="Bibliography"/>
                <w:rPr>
                  <w:noProof/>
                </w:rPr>
              </w:pPr>
              <w:r>
                <w:rPr>
                  <w:noProof/>
                </w:rPr>
                <w:t xml:space="preserve">Working Families, 2020. </w:t>
              </w:r>
              <w:r>
                <w:rPr>
                  <w:i/>
                  <w:iCs/>
                  <w:noProof/>
                </w:rPr>
                <w:t xml:space="preserve">Working Families. </w:t>
              </w:r>
              <w:r>
                <w:rPr>
                  <w:noProof/>
                </w:rPr>
                <w:t xml:space="preserve">[Online] </w:t>
              </w:r>
              <w:r>
                <w:rPr>
                  <w:noProof/>
                </w:rPr>
                <w:br/>
                <w:t xml:space="preserve">Available at: </w:t>
              </w:r>
              <w:r>
                <w:rPr>
                  <w:noProof/>
                  <w:u w:val="single"/>
                </w:rPr>
                <w:t>https://workingfamilies.org.uk/publications/2020-modern-families-index-full-report/</w:t>
              </w:r>
              <w:r>
                <w:rPr>
                  <w:noProof/>
                </w:rPr>
                <w:br/>
                <w:t>[Accessed 30 June 2024].</w:t>
              </w:r>
            </w:p>
            <w:p w14:paraId="0EC5E489" w14:textId="77777777" w:rsidR="00545E6C" w:rsidRDefault="00545E6C" w:rsidP="00545E6C">
              <w:pPr>
                <w:pStyle w:val="Bibliography"/>
                <w:rPr>
                  <w:noProof/>
                </w:rPr>
              </w:pPr>
              <w:r>
                <w:rPr>
                  <w:noProof/>
                </w:rPr>
                <w:t xml:space="preserve">Young , Z., 2019. </w:t>
              </w:r>
              <w:r>
                <w:rPr>
                  <w:i/>
                  <w:iCs/>
                  <w:noProof/>
                </w:rPr>
                <w:t xml:space="preserve">Women’s work : how mothers manage flexible working in careers and family life. </w:t>
              </w:r>
              <w:r>
                <w:rPr>
                  <w:noProof/>
                </w:rPr>
                <w:t>Chicago: Bristol University Press.</w:t>
              </w:r>
            </w:p>
            <w:p w14:paraId="2B04F1F3" w14:textId="19CDB99A" w:rsidR="00E12C17" w:rsidRDefault="00E12C17" w:rsidP="00545E6C">
              <w:r>
                <w:rPr>
                  <w:b/>
                  <w:bCs/>
                  <w:noProof/>
                </w:rPr>
                <w:fldChar w:fldCharType="end"/>
              </w:r>
            </w:p>
          </w:sdtContent>
        </w:sdt>
      </w:sdtContent>
    </w:sdt>
    <w:p w14:paraId="02CD8C17" w14:textId="77777777" w:rsidR="00504DF4" w:rsidRPr="004C1FCD" w:rsidRDefault="00504DF4" w:rsidP="00AD3B48">
      <w:pPr>
        <w:rPr>
          <w:rFonts w:ascii="Arial" w:hAnsi="Arial" w:cs="Arial"/>
        </w:rPr>
      </w:pPr>
    </w:p>
    <w:p w14:paraId="12D2ABBF" w14:textId="0A2A6ECF" w:rsidR="00C67EF4" w:rsidRDefault="00C67EF4" w:rsidP="00AD3B48"/>
    <w:p w14:paraId="45A7315B" w14:textId="77777777" w:rsidR="007E488C" w:rsidRDefault="007E488C" w:rsidP="00AD3B48"/>
    <w:p w14:paraId="5C6BFB02" w14:textId="77777777" w:rsidR="007E488C" w:rsidRDefault="007E488C" w:rsidP="00AD3B48"/>
    <w:p w14:paraId="7267B90A" w14:textId="77777777" w:rsidR="007E488C" w:rsidRDefault="007E488C" w:rsidP="00AD3B48"/>
    <w:p w14:paraId="05055F6C" w14:textId="77777777" w:rsidR="007E488C" w:rsidRDefault="007E488C" w:rsidP="00AD3B48"/>
    <w:p w14:paraId="05288457" w14:textId="77777777" w:rsidR="007E488C" w:rsidRDefault="007E488C" w:rsidP="00AD3B48"/>
    <w:p w14:paraId="36FAACF7" w14:textId="77777777" w:rsidR="007E488C" w:rsidRDefault="007E488C" w:rsidP="00AD3B48"/>
    <w:p w14:paraId="73EEFB4B" w14:textId="77777777" w:rsidR="007E488C" w:rsidRDefault="007E488C" w:rsidP="00AD3B48"/>
    <w:p w14:paraId="69AC49A2" w14:textId="2180530A" w:rsidR="00CA2C11" w:rsidRDefault="00CA2C11" w:rsidP="00CA2C11">
      <w:pPr>
        <w:pStyle w:val="Heading1"/>
      </w:pPr>
      <w:bookmarkStart w:id="91" w:name="_Toc170825360"/>
      <w:r>
        <w:t>Appendices</w:t>
      </w:r>
      <w:bookmarkEnd w:id="91"/>
    </w:p>
    <w:p w14:paraId="1CA23C8F" w14:textId="77777777" w:rsidR="00CA2C11" w:rsidRDefault="00CA2C11" w:rsidP="00AD3B48"/>
    <w:p w14:paraId="10F8D387" w14:textId="77777777" w:rsidR="00CA2C11" w:rsidRDefault="00CA2C11" w:rsidP="00AD3B48"/>
    <w:p w14:paraId="4C876CE3" w14:textId="77777777" w:rsidR="00CA2C11" w:rsidRDefault="00CA2C11" w:rsidP="00AD3B48"/>
    <w:p w14:paraId="14653C8C" w14:textId="77777777" w:rsidR="00CA2C11" w:rsidRDefault="00CA2C11" w:rsidP="00AD3B48"/>
    <w:p w14:paraId="7B6518BE" w14:textId="77777777" w:rsidR="00CA2C11" w:rsidRDefault="00CA2C11" w:rsidP="00AD3B48"/>
    <w:p w14:paraId="0B1253D4" w14:textId="77777777" w:rsidR="00CA2C11" w:rsidRDefault="00CA2C11" w:rsidP="00AD3B48"/>
    <w:p w14:paraId="3987F908" w14:textId="77777777" w:rsidR="00CA2C11" w:rsidRDefault="00CA2C11" w:rsidP="00AD3B48"/>
    <w:p w14:paraId="5B6C8501" w14:textId="77777777" w:rsidR="00CA2C11" w:rsidRDefault="00CA2C11" w:rsidP="00AD3B48"/>
    <w:p w14:paraId="00E4EA87" w14:textId="77777777" w:rsidR="00CA2C11" w:rsidRDefault="00CA2C11" w:rsidP="00AD3B48"/>
    <w:p w14:paraId="251F6206" w14:textId="77777777" w:rsidR="00CA2C11" w:rsidRDefault="00CA2C11" w:rsidP="00AD3B48"/>
    <w:p w14:paraId="66BB784F" w14:textId="77777777" w:rsidR="00CA2C11" w:rsidRDefault="00CA2C11" w:rsidP="00AD3B48"/>
    <w:p w14:paraId="59663ADF" w14:textId="77777777" w:rsidR="00CA2C11" w:rsidRDefault="00CA2C11" w:rsidP="00AD3B48"/>
    <w:p w14:paraId="4CE40FEE" w14:textId="77777777" w:rsidR="00CA2C11" w:rsidRDefault="00CA2C11" w:rsidP="00AD3B48"/>
    <w:p w14:paraId="2050412E" w14:textId="77777777" w:rsidR="00CA2C11" w:rsidRDefault="00CA2C11" w:rsidP="00AD3B48"/>
    <w:p w14:paraId="78A839C3" w14:textId="77777777" w:rsidR="00CA2C11" w:rsidRDefault="00CA2C11" w:rsidP="00AD3B48"/>
    <w:p w14:paraId="37A3750E" w14:textId="77777777" w:rsidR="00CA2C11" w:rsidRDefault="00CA2C11" w:rsidP="00AD3B48"/>
    <w:p w14:paraId="4BE0E3B2" w14:textId="77777777" w:rsidR="00CA2C11" w:rsidRDefault="00CA2C11" w:rsidP="00AD3B48"/>
    <w:p w14:paraId="5E70301F" w14:textId="24A34DA8" w:rsidR="00D36FD0" w:rsidRDefault="007D60D8" w:rsidP="00CA2C11">
      <w:pPr>
        <w:pStyle w:val="Heading2"/>
      </w:pPr>
      <w:bookmarkStart w:id="92" w:name="_Toc170825361"/>
      <w:r>
        <w:lastRenderedPageBreak/>
        <w:t xml:space="preserve">Appendix A – Research </w:t>
      </w:r>
      <w:r w:rsidR="00CA2C11">
        <w:t>Questionnaire</w:t>
      </w:r>
      <w:bookmarkEnd w:id="92"/>
    </w:p>
    <w:p w14:paraId="450F1EFE" w14:textId="519F1186" w:rsidR="007E488C" w:rsidRDefault="00FE22F8" w:rsidP="00AD3B48">
      <w:r w:rsidRPr="00FE22F8">
        <w:rPr>
          <w:noProof/>
        </w:rPr>
        <w:drawing>
          <wp:inline distT="0" distB="0" distL="0" distR="0" wp14:anchorId="1F1C4DF9" wp14:editId="20012928">
            <wp:extent cx="5731510" cy="3100705"/>
            <wp:effectExtent l="0" t="0" r="2540"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100705"/>
                    </a:xfrm>
                    <a:prstGeom prst="rect">
                      <a:avLst/>
                    </a:prstGeom>
                  </pic:spPr>
                </pic:pic>
              </a:graphicData>
            </a:graphic>
          </wp:inline>
        </w:drawing>
      </w:r>
    </w:p>
    <w:p w14:paraId="604508E5" w14:textId="77777777" w:rsidR="0021248E" w:rsidRDefault="0021248E" w:rsidP="00AD3B48"/>
    <w:p w14:paraId="4F539A14" w14:textId="194DFF3A" w:rsidR="007E488C" w:rsidRDefault="00152A51" w:rsidP="001727C4">
      <w:pPr>
        <w:jc w:val="center"/>
      </w:pPr>
      <w:r>
        <w:rPr>
          <w:noProof/>
        </w:rPr>
        <w:drawing>
          <wp:inline distT="0" distB="0" distL="0" distR="0" wp14:anchorId="6261498C" wp14:editId="39B40ED5">
            <wp:extent cx="5143500" cy="44831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43500" cy="4483100"/>
                    </a:xfrm>
                    <a:prstGeom prst="rect">
                      <a:avLst/>
                    </a:prstGeom>
                    <a:noFill/>
                  </pic:spPr>
                </pic:pic>
              </a:graphicData>
            </a:graphic>
          </wp:inline>
        </w:drawing>
      </w:r>
    </w:p>
    <w:p w14:paraId="2C167177" w14:textId="77777777" w:rsidR="0021248E" w:rsidRDefault="0021248E" w:rsidP="00AD3B48"/>
    <w:p w14:paraId="00159D68" w14:textId="77777777" w:rsidR="0021248E" w:rsidRDefault="0021248E" w:rsidP="00AD3B48"/>
    <w:p w14:paraId="4FC40345" w14:textId="2558D4A8" w:rsidR="0021248E" w:rsidRDefault="0021248E" w:rsidP="001727C4">
      <w:pPr>
        <w:jc w:val="center"/>
      </w:pPr>
      <w:r>
        <w:rPr>
          <w:noProof/>
        </w:rPr>
        <w:drawing>
          <wp:inline distT="0" distB="0" distL="0" distR="0" wp14:anchorId="29946D9A" wp14:editId="706D1F5B">
            <wp:extent cx="4997450" cy="46291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97450" cy="4629150"/>
                    </a:xfrm>
                    <a:prstGeom prst="rect">
                      <a:avLst/>
                    </a:prstGeom>
                    <a:noFill/>
                  </pic:spPr>
                </pic:pic>
              </a:graphicData>
            </a:graphic>
          </wp:inline>
        </w:drawing>
      </w:r>
    </w:p>
    <w:p w14:paraId="534B0578" w14:textId="77777777" w:rsidR="001067B5" w:rsidRDefault="001067B5" w:rsidP="00AD3B48"/>
    <w:p w14:paraId="13E35FA8" w14:textId="001DAFA7" w:rsidR="006C2050" w:rsidRDefault="006C2050" w:rsidP="001727C4">
      <w:pPr>
        <w:jc w:val="center"/>
      </w:pPr>
      <w:r>
        <w:rPr>
          <w:noProof/>
        </w:rPr>
        <w:lastRenderedPageBreak/>
        <w:drawing>
          <wp:inline distT="0" distB="0" distL="0" distR="0" wp14:anchorId="721ECBA8" wp14:editId="0ADD829D">
            <wp:extent cx="4902200" cy="343535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02200" cy="3435350"/>
                    </a:xfrm>
                    <a:prstGeom prst="rect">
                      <a:avLst/>
                    </a:prstGeom>
                    <a:noFill/>
                  </pic:spPr>
                </pic:pic>
              </a:graphicData>
            </a:graphic>
          </wp:inline>
        </w:drawing>
      </w:r>
    </w:p>
    <w:p w14:paraId="56FAF135" w14:textId="3645A869" w:rsidR="001067B5" w:rsidRDefault="001067B5" w:rsidP="001727C4">
      <w:pPr>
        <w:jc w:val="center"/>
        <w:rPr>
          <w:noProof/>
        </w:rPr>
      </w:pPr>
      <w:r>
        <w:rPr>
          <w:noProof/>
        </w:rPr>
        <w:drawing>
          <wp:inline distT="0" distB="0" distL="0" distR="0" wp14:anchorId="2F7F8186" wp14:editId="5EA9D079">
            <wp:extent cx="4719470" cy="4152900"/>
            <wp:effectExtent l="0" t="0" r="508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27395" cy="4159874"/>
                    </a:xfrm>
                    <a:prstGeom prst="rect">
                      <a:avLst/>
                    </a:prstGeom>
                    <a:noFill/>
                  </pic:spPr>
                </pic:pic>
              </a:graphicData>
            </a:graphic>
          </wp:inline>
        </w:drawing>
      </w:r>
    </w:p>
    <w:p w14:paraId="0742B20F" w14:textId="77777777" w:rsidR="001727C4" w:rsidRDefault="001727C4" w:rsidP="001727C4">
      <w:pPr>
        <w:rPr>
          <w:noProof/>
        </w:rPr>
      </w:pPr>
    </w:p>
    <w:p w14:paraId="6909A278" w14:textId="1B35B053" w:rsidR="001727C4" w:rsidRDefault="001727C4" w:rsidP="001727C4">
      <w:pPr>
        <w:ind w:firstLine="720"/>
      </w:pPr>
      <w:r>
        <w:rPr>
          <w:noProof/>
        </w:rPr>
        <w:lastRenderedPageBreak/>
        <w:drawing>
          <wp:inline distT="0" distB="0" distL="0" distR="0" wp14:anchorId="01CD454D" wp14:editId="5CBFF0B6">
            <wp:extent cx="4686300" cy="4126344"/>
            <wp:effectExtent l="0" t="0" r="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87187" cy="4127125"/>
                    </a:xfrm>
                    <a:prstGeom prst="rect">
                      <a:avLst/>
                    </a:prstGeom>
                    <a:noFill/>
                  </pic:spPr>
                </pic:pic>
              </a:graphicData>
            </a:graphic>
          </wp:inline>
        </w:drawing>
      </w:r>
    </w:p>
    <w:p w14:paraId="08CB876F" w14:textId="107419AC" w:rsidR="001727C4" w:rsidRDefault="00305DF0" w:rsidP="00305DF0">
      <w:pPr>
        <w:ind w:firstLine="720"/>
        <w:jc w:val="center"/>
        <w:rPr>
          <w:noProof/>
        </w:rPr>
      </w:pPr>
      <w:r>
        <w:rPr>
          <w:noProof/>
        </w:rPr>
        <w:lastRenderedPageBreak/>
        <w:drawing>
          <wp:inline distT="0" distB="0" distL="0" distR="0" wp14:anchorId="7FC978F1" wp14:editId="6BA9D79B">
            <wp:extent cx="4902200" cy="488315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02200" cy="4883150"/>
                    </a:xfrm>
                    <a:prstGeom prst="rect">
                      <a:avLst/>
                    </a:prstGeom>
                    <a:noFill/>
                  </pic:spPr>
                </pic:pic>
              </a:graphicData>
            </a:graphic>
          </wp:inline>
        </w:drawing>
      </w:r>
    </w:p>
    <w:p w14:paraId="15CBDB85" w14:textId="6DC14C4B" w:rsidR="00305DF0" w:rsidRDefault="00305DF0" w:rsidP="00305DF0">
      <w:pPr>
        <w:tabs>
          <w:tab w:val="left" w:pos="1490"/>
        </w:tabs>
        <w:jc w:val="center"/>
      </w:pPr>
      <w:r>
        <w:rPr>
          <w:noProof/>
        </w:rPr>
        <w:drawing>
          <wp:inline distT="0" distB="0" distL="0" distR="0" wp14:anchorId="3BE1E77B" wp14:editId="2A80017D">
            <wp:extent cx="5149850" cy="240665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49850" cy="2406650"/>
                    </a:xfrm>
                    <a:prstGeom prst="rect">
                      <a:avLst/>
                    </a:prstGeom>
                    <a:noFill/>
                  </pic:spPr>
                </pic:pic>
              </a:graphicData>
            </a:graphic>
          </wp:inline>
        </w:drawing>
      </w:r>
    </w:p>
    <w:p w14:paraId="1EAA8741" w14:textId="46AE1231" w:rsidR="00305DF0" w:rsidRDefault="00864B0F" w:rsidP="00305DF0">
      <w:pPr>
        <w:tabs>
          <w:tab w:val="left" w:pos="1490"/>
        </w:tabs>
        <w:jc w:val="center"/>
      </w:pPr>
      <w:r>
        <w:rPr>
          <w:noProof/>
        </w:rPr>
        <w:drawing>
          <wp:inline distT="0" distB="0" distL="0" distR="0" wp14:anchorId="0B5C99E0" wp14:editId="07BF084C">
            <wp:extent cx="5010150" cy="103505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10150" cy="1035050"/>
                    </a:xfrm>
                    <a:prstGeom prst="rect">
                      <a:avLst/>
                    </a:prstGeom>
                    <a:noFill/>
                  </pic:spPr>
                </pic:pic>
              </a:graphicData>
            </a:graphic>
          </wp:inline>
        </w:drawing>
      </w:r>
    </w:p>
    <w:p w14:paraId="2D8E0379" w14:textId="4199BCE4" w:rsidR="00864B0F" w:rsidRDefault="00864B0F" w:rsidP="00305DF0">
      <w:pPr>
        <w:tabs>
          <w:tab w:val="left" w:pos="1490"/>
        </w:tabs>
        <w:jc w:val="center"/>
      </w:pPr>
      <w:r>
        <w:rPr>
          <w:noProof/>
        </w:rPr>
        <w:lastRenderedPageBreak/>
        <w:drawing>
          <wp:inline distT="0" distB="0" distL="0" distR="0" wp14:anchorId="2B497E01" wp14:editId="449274DB">
            <wp:extent cx="5257800" cy="526415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57800" cy="5264150"/>
                    </a:xfrm>
                    <a:prstGeom prst="rect">
                      <a:avLst/>
                    </a:prstGeom>
                    <a:noFill/>
                  </pic:spPr>
                </pic:pic>
              </a:graphicData>
            </a:graphic>
          </wp:inline>
        </w:drawing>
      </w:r>
    </w:p>
    <w:p w14:paraId="52A69682" w14:textId="2EDAAEC4" w:rsidR="00864B0F" w:rsidRDefault="009A7BD9" w:rsidP="00305DF0">
      <w:pPr>
        <w:tabs>
          <w:tab w:val="left" w:pos="1490"/>
        </w:tabs>
        <w:jc w:val="center"/>
      </w:pPr>
      <w:r>
        <w:rPr>
          <w:noProof/>
        </w:rPr>
        <w:drawing>
          <wp:inline distT="0" distB="0" distL="0" distR="0" wp14:anchorId="7530CCDC" wp14:editId="5727D9C8">
            <wp:extent cx="5295900" cy="271145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95900" cy="2711450"/>
                    </a:xfrm>
                    <a:prstGeom prst="rect">
                      <a:avLst/>
                    </a:prstGeom>
                    <a:noFill/>
                  </pic:spPr>
                </pic:pic>
              </a:graphicData>
            </a:graphic>
          </wp:inline>
        </w:drawing>
      </w:r>
    </w:p>
    <w:p w14:paraId="54E51CBF" w14:textId="77777777" w:rsidR="009A7BD9" w:rsidRDefault="009A7BD9" w:rsidP="00305DF0">
      <w:pPr>
        <w:tabs>
          <w:tab w:val="left" w:pos="1490"/>
        </w:tabs>
        <w:jc w:val="center"/>
      </w:pPr>
    </w:p>
    <w:p w14:paraId="56DBA381" w14:textId="77777777" w:rsidR="009A7BD9" w:rsidRDefault="009A7BD9" w:rsidP="00305DF0">
      <w:pPr>
        <w:tabs>
          <w:tab w:val="left" w:pos="1490"/>
        </w:tabs>
        <w:jc w:val="center"/>
      </w:pPr>
    </w:p>
    <w:p w14:paraId="3303813D" w14:textId="34EDD9DC" w:rsidR="009A7BD9" w:rsidRDefault="00292AE9" w:rsidP="00305DF0">
      <w:pPr>
        <w:tabs>
          <w:tab w:val="left" w:pos="1490"/>
        </w:tabs>
        <w:jc w:val="center"/>
      </w:pPr>
      <w:r>
        <w:rPr>
          <w:noProof/>
        </w:rPr>
        <w:lastRenderedPageBreak/>
        <w:drawing>
          <wp:inline distT="0" distB="0" distL="0" distR="0" wp14:anchorId="500AF373" wp14:editId="4A86EAE3">
            <wp:extent cx="5302250" cy="516890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02250" cy="5168900"/>
                    </a:xfrm>
                    <a:prstGeom prst="rect">
                      <a:avLst/>
                    </a:prstGeom>
                    <a:noFill/>
                  </pic:spPr>
                </pic:pic>
              </a:graphicData>
            </a:graphic>
          </wp:inline>
        </w:drawing>
      </w:r>
    </w:p>
    <w:p w14:paraId="74B7AC84" w14:textId="5DB3BA43" w:rsidR="00292AE9" w:rsidRDefault="00292AE9" w:rsidP="00305DF0">
      <w:pPr>
        <w:tabs>
          <w:tab w:val="left" w:pos="1490"/>
        </w:tabs>
        <w:jc w:val="center"/>
        <w:rPr>
          <w:noProof/>
        </w:rPr>
      </w:pPr>
      <w:r>
        <w:rPr>
          <w:noProof/>
        </w:rPr>
        <w:lastRenderedPageBreak/>
        <w:drawing>
          <wp:inline distT="0" distB="0" distL="0" distR="0" wp14:anchorId="101D4793" wp14:editId="530E111F">
            <wp:extent cx="5149850" cy="41148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49850" cy="4114800"/>
                    </a:xfrm>
                    <a:prstGeom prst="rect">
                      <a:avLst/>
                    </a:prstGeom>
                    <a:noFill/>
                  </pic:spPr>
                </pic:pic>
              </a:graphicData>
            </a:graphic>
          </wp:inline>
        </w:drawing>
      </w:r>
    </w:p>
    <w:p w14:paraId="19D0CF92" w14:textId="1C6CED19" w:rsidR="007B75BC" w:rsidRDefault="007B75BC" w:rsidP="007B75BC">
      <w:pPr>
        <w:tabs>
          <w:tab w:val="left" w:pos="5110"/>
        </w:tabs>
        <w:rPr>
          <w:noProof/>
        </w:rPr>
      </w:pPr>
      <w:r>
        <w:tab/>
      </w:r>
      <w:r>
        <w:rPr>
          <w:noProof/>
        </w:rPr>
        <w:drawing>
          <wp:inline distT="0" distB="0" distL="0" distR="0" wp14:anchorId="6B49D04B" wp14:editId="6EE32E1C">
            <wp:extent cx="5276850" cy="372110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76850" cy="3721100"/>
                    </a:xfrm>
                    <a:prstGeom prst="rect">
                      <a:avLst/>
                    </a:prstGeom>
                    <a:noFill/>
                  </pic:spPr>
                </pic:pic>
              </a:graphicData>
            </a:graphic>
          </wp:inline>
        </w:drawing>
      </w:r>
    </w:p>
    <w:p w14:paraId="0AEA45CE" w14:textId="77777777" w:rsidR="007B75BC" w:rsidRDefault="007B75BC" w:rsidP="007B75BC">
      <w:pPr>
        <w:jc w:val="center"/>
      </w:pPr>
    </w:p>
    <w:p w14:paraId="7251F30D" w14:textId="4262C20C" w:rsidR="007B75BC" w:rsidRDefault="00D36FD0" w:rsidP="007B75BC">
      <w:pPr>
        <w:jc w:val="center"/>
      </w:pPr>
      <w:r>
        <w:rPr>
          <w:noProof/>
        </w:rPr>
        <w:lastRenderedPageBreak/>
        <w:drawing>
          <wp:inline distT="0" distB="0" distL="0" distR="0" wp14:anchorId="307C1F92" wp14:editId="712F65D6">
            <wp:extent cx="5245100" cy="482600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45100" cy="4826000"/>
                    </a:xfrm>
                    <a:prstGeom prst="rect">
                      <a:avLst/>
                    </a:prstGeom>
                    <a:noFill/>
                  </pic:spPr>
                </pic:pic>
              </a:graphicData>
            </a:graphic>
          </wp:inline>
        </w:drawing>
      </w:r>
    </w:p>
    <w:p w14:paraId="2F89D5D6" w14:textId="77777777" w:rsidR="00CA2C11" w:rsidRDefault="00CA2C11" w:rsidP="007B75BC">
      <w:pPr>
        <w:jc w:val="center"/>
      </w:pPr>
    </w:p>
    <w:p w14:paraId="22C4C4DA" w14:textId="77777777" w:rsidR="00CA2C11" w:rsidRDefault="00CA2C11" w:rsidP="007B75BC">
      <w:pPr>
        <w:jc w:val="center"/>
      </w:pPr>
    </w:p>
    <w:p w14:paraId="045A3B91" w14:textId="77777777" w:rsidR="00CA2C11" w:rsidRDefault="00CA2C11" w:rsidP="007B75BC">
      <w:pPr>
        <w:jc w:val="center"/>
      </w:pPr>
    </w:p>
    <w:p w14:paraId="1D81532C" w14:textId="77777777" w:rsidR="00CA2C11" w:rsidRDefault="00CA2C11" w:rsidP="007B75BC">
      <w:pPr>
        <w:jc w:val="center"/>
      </w:pPr>
    </w:p>
    <w:p w14:paraId="64EDB2AB" w14:textId="77777777" w:rsidR="00CA2C11" w:rsidRDefault="00CA2C11" w:rsidP="007B75BC">
      <w:pPr>
        <w:jc w:val="center"/>
      </w:pPr>
    </w:p>
    <w:p w14:paraId="3A84FF80" w14:textId="77777777" w:rsidR="00CA2C11" w:rsidRDefault="00CA2C11" w:rsidP="007B75BC">
      <w:pPr>
        <w:jc w:val="center"/>
      </w:pPr>
    </w:p>
    <w:p w14:paraId="1A797BD5" w14:textId="77777777" w:rsidR="00CA2C11" w:rsidRDefault="00CA2C11" w:rsidP="007B75BC">
      <w:pPr>
        <w:jc w:val="center"/>
      </w:pPr>
    </w:p>
    <w:p w14:paraId="599FC9DD" w14:textId="77777777" w:rsidR="00CA2C11" w:rsidRDefault="00CA2C11" w:rsidP="007B75BC">
      <w:pPr>
        <w:jc w:val="center"/>
      </w:pPr>
    </w:p>
    <w:p w14:paraId="1EA755AC" w14:textId="77777777" w:rsidR="00CA2C11" w:rsidRDefault="00CA2C11" w:rsidP="007B75BC">
      <w:pPr>
        <w:jc w:val="center"/>
      </w:pPr>
    </w:p>
    <w:p w14:paraId="37B3F977" w14:textId="77777777" w:rsidR="00CA2C11" w:rsidRDefault="00CA2C11" w:rsidP="007B75BC">
      <w:pPr>
        <w:jc w:val="center"/>
      </w:pPr>
    </w:p>
    <w:p w14:paraId="65FF1073" w14:textId="77777777" w:rsidR="00CA2C11" w:rsidRDefault="00CA2C11" w:rsidP="007B75BC">
      <w:pPr>
        <w:jc w:val="center"/>
      </w:pPr>
    </w:p>
    <w:p w14:paraId="4362CC1E" w14:textId="77777777" w:rsidR="00CA2C11" w:rsidRDefault="00CA2C11" w:rsidP="007B75BC">
      <w:pPr>
        <w:jc w:val="center"/>
      </w:pPr>
    </w:p>
    <w:p w14:paraId="203C49AF" w14:textId="12951C13" w:rsidR="0022268F" w:rsidRDefault="0022268F" w:rsidP="00CA2C11">
      <w:pPr>
        <w:pStyle w:val="Heading2"/>
      </w:pPr>
      <w:bookmarkStart w:id="93" w:name="_Toc170825362"/>
      <w:r>
        <w:lastRenderedPageBreak/>
        <w:t>Appendix B – Results of questionnaire</w:t>
      </w:r>
      <w:bookmarkEnd w:id="93"/>
      <w:r>
        <w:t xml:space="preserve"> </w:t>
      </w:r>
    </w:p>
    <w:p w14:paraId="426D27B2" w14:textId="0E29154E" w:rsidR="0022268F" w:rsidRPr="0022268F" w:rsidRDefault="0022268F" w:rsidP="0022268F">
      <w:pPr>
        <w:rPr>
          <w:rFonts w:asciiTheme="minorHAnsi" w:hAnsiTheme="minorHAnsi" w:cstheme="minorHAnsi"/>
        </w:rPr>
      </w:pPr>
      <w:r w:rsidRPr="0022268F">
        <w:rPr>
          <w:rFonts w:asciiTheme="minorHAnsi" w:hAnsiTheme="minorHAnsi" w:cstheme="minorHAnsi"/>
        </w:rPr>
        <w:t xml:space="preserve">Due to the size of this </w:t>
      </w:r>
      <w:r w:rsidR="002677EF" w:rsidRPr="0022268F">
        <w:rPr>
          <w:rFonts w:asciiTheme="minorHAnsi" w:hAnsiTheme="minorHAnsi" w:cstheme="minorHAnsi"/>
        </w:rPr>
        <w:t>document,</w:t>
      </w:r>
      <w:r w:rsidRPr="0022268F">
        <w:rPr>
          <w:rFonts w:asciiTheme="minorHAnsi" w:hAnsiTheme="minorHAnsi" w:cstheme="minorHAnsi"/>
        </w:rPr>
        <w:t xml:space="preserve"> it can be provided on </w:t>
      </w:r>
      <w:r w:rsidR="009B1BE4" w:rsidRPr="0022268F">
        <w:rPr>
          <w:rFonts w:asciiTheme="minorHAnsi" w:hAnsiTheme="minorHAnsi" w:cstheme="minorHAnsi"/>
        </w:rPr>
        <w:t>request.</w:t>
      </w:r>
      <w:r w:rsidRPr="0022268F">
        <w:rPr>
          <w:rFonts w:asciiTheme="minorHAnsi" w:hAnsiTheme="minorHAnsi" w:cstheme="minorHAnsi"/>
        </w:rPr>
        <w:t xml:space="preserve"> </w:t>
      </w:r>
    </w:p>
    <w:p w14:paraId="0C8BF57F" w14:textId="77777777" w:rsidR="0022268F" w:rsidRDefault="0022268F" w:rsidP="00CA2C11">
      <w:pPr>
        <w:pStyle w:val="Heading2"/>
      </w:pPr>
    </w:p>
    <w:p w14:paraId="22997713" w14:textId="77777777" w:rsidR="0022268F" w:rsidRDefault="0022268F" w:rsidP="00CA2C11">
      <w:pPr>
        <w:pStyle w:val="Heading2"/>
      </w:pPr>
    </w:p>
    <w:p w14:paraId="004715E1" w14:textId="77777777" w:rsidR="0022268F" w:rsidRDefault="0022268F" w:rsidP="00CA2C11">
      <w:pPr>
        <w:pStyle w:val="Heading2"/>
      </w:pPr>
    </w:p>
    <w:p w14:paraId="3A418162" w14:textId="77777777" w:rsidR="0022268F" w:rsidRDefault="0022268F" w:rsidP="00CA2C11">
      <w:pPr>
        <w:pStyle w:val="Heading2"/>
      </w:pPr>
    </w:p>
    <w:p w14:paraId="5FBBB5C7" w14:textId="77777777" w:rsidR="0022268F" w:rsidRDefault="0022268F" w:rsidP="00CA2C11">
      <w:pPr>
        <w:pStyle w:val="Heading2"/>
      </w:pPr>
    </w:p>
    <w:p w14:paraId="1B94E693" w14:textId="77777777" w:rsidR="0022268F" w:rsidRDefault="0022268F" w:rsidP="00CA2C11">
      <w:pPr>
        <w:pStyle w:val="Heading2"/>
      </w:pPr>
    </w:p>
    <w:p w14:paraId="5029D9DF" w14:textId="77777777" w:rsidR="0022268F" w:rsidRDefault="0022268F" w:rsidP="00CA2C11">
      <w:pPr>
        <w:pStyle w:val="Heading2"/>
      </w:pPr>
    </w:p>
    <w:p w14:paraId="18A874E7" w14:textId="77777777" w:rsidR="0022268F" w:rsidRDefault="0022268F" w:rsidP="00CA2C11">
      <w:pPr>
        <w:pStyle w:val="Heading2"/>
      </w:pPr>
    </w:p>
    <w:p w14:paraId="46D1FA05" w14:textId="77777777" w:rsidR="0022268F" w:rsidRDefault="0022268F" w:rsidP="00CA2C11">
      <w:pPr>
        <w:pStyle w:val="Heading2"/>
      </w:pPr>
    </w:p>
    <w:p w14:paraId="19672747" w14:textId="77777777" w:rsidR="0022268F" w:rsidRDefault="0022268F" w:rsidP="00CA2C11">
      <w:pPr>
        <w:pStyle w:val="Heading2"/>
      </w:pPr>
    </w:p>
    <w:p w14:paraId="5C338A4C" w14:textId="77777777" w:rsidR="0022268F" w:rsidRDefault="0022268F" w:rsidP="00CA2C11">
      <w:pPr>
        <w:pStyle w:val="Heading2"/>
      </w:pPr>
    </w:p>
    <w:p w14:paraId="4E28B820" w14:textId="77777777" w:rsidR="0022268F" w:rsidRDefault="0022268F" w:rsidP="0022268F"/>
    <w:p w14:paraId="45EA037D" w14:textId="77777777" w:rsidR="0022268F" w:rsidRDefault="0022268F" w:rsidP="0022268F"/>
    <w:p w14:paraId="09C3BA65" w14:textId="77777777" w:rsidR="0022268F" w:rsidRPr="0022268F" w:rsidRDefault="0022268F" w:rsidP="0022268F"/>
    <w:p w14:paraId="74F45DB2" w14:textId="77777777" w:rsidR="0022268F" w:rsidRDefault="0022268F" w:rsidP="00CA2C11">
      <w:pPr>
        <w:pStyle w:val="Heading2"/>
      </w:pPr>
    </w:p>
    <w:p w14:paraId="78445E65" w14:textId="77777777" w:rsidR="0022268F" w:rsidRDefault="0022268F" w:rsidP="00CA2C11">
      <w:pPr>
        <w:pStyle w:val="Heading2"/>
      </w:pPr>
    </w:p>
    <w:p w14:paraId="28B87FD6" w14:textId="77777777" w:rsidR="0022268F" w:rsidRDefault="0022268F" w:rsidP="00CA2C11">
      <w:pPr>
        <w:pStyle w:val="Heading2"/>
      </w:pPr>
    </w:p>
    <w:p w14:paraId="12EFD315" w14:textId="77777777" w:rsidR="0022268F" w:rsidRDefault="0022268F" w:rsidP="00CA2C11">
      <w:pPr>
        <w:pStyle w:val="Heading2"/>
      </w:pPr>
    </w:p>
    <w:p w14:paraId="744582ED" w14:textId="77777777" w:rsidR="0022268F" w:rsidRDefault="0022268F" w:rsidP="0022268F"/>
    <w:p w14:paraId="48BAE345" w14:textId="77777777" w:rsidR="0022268F" w:rsidRDefault="0022268F" w:rsidP="0022268F"/>
    <w:p w14:paraId="57B2C28F" w14:textId="77777777" w:rsidR="0022268F" w:rsidRDefault="0022268F" w:rsidP="0022268F"/>
    <w:p w14:paraId="240462C9" w14:textId="77777777" w:rsidR="0022268F" w:rsidRDefault="0022268F" w:rsidP="0022268F"/>
    <w:p w14:paraId="770111AB" w14:textId="77777777" w:rsidR="0022268F" w:rsidRDefault="0022268F" w:rsidP="0022268F"/>
    <w:p w14:paraId="19AF98A6" w14:textId="77777777" w:rsidR="0022268F" w:rsidRDefault="0022268F" w:rsidP="0022268F"/>
    <w:p w14:paraId="41075159" w14:textId="77777777" w:rsidR="0022268F" w:rsidRPr="0022268F" w:rsidRDefault="0022268F" w:rsidP="0022268F"/>
    <w:p w14:paraId="116C400F" w14:textId="70E3BAEC" w:rsidR="00CA2C11" w:rsidRDefault="00CA2C11" w:rsidP="00CA2C11">
      <w:pPr>
        <w:pStyle w:val="Heading2"/>
      </w:pPr>
      <w:bookmarkStart w:id="94" w:name="_Toc170825363"/>
      <w:r>
        <w:lastRenderedPageBreak/>
        <w:t xml:space="preserve">Appendix </w:t>
      </w:r>
      <w:r w:rsidR="0022268F">
        <w:t>C</w:t>
      </w:r>
      <w:r>
        <w:t xml:space="preserve"> – Part Time and Flexible Working Policy Dyfed – Powys Police</w:t>
      </w:r>
      <w:bookmarkEnd w:id="94"/>
      <w:r>
        <w:t xml:space="preserve"> </w:t>
      </w:r>
    </w:p>
    <w:p w14:paraId="6BDACA3C" w14:textId="6B0215F2" w:rsidR="00CA2C11" w:rsidRDefault="00CA2C11" w:rsidP="00CA2C11">
      <w:pPr>
        <w:rPr>
          <w:rFonts w:asciiTheme="minorHAnsi" w:hAnsiTheme="minorHAnsi" w:cstheme="minorHAnsi"/>
        </w:rPr>
      </w:pPr>
      <w:r w:rsidRPr="0022268F">
        <w:rPr>
          <w:rFonts w:asciiTheme="minorHAnsi" w:hAnsiTheme="minorHAnsi" w:cstheme="minorHAnsi"/>
        </w:rPr>
        <w:t xml:space="preserve">Due to the size of this </w:t>
      </w:r>
      <w:r w:rsidR="002677EF" w:rsidRPr="0022268F">
        <w:rPr>
          <w:rFonts w:asciiTheme="minorHAnsi" w:hAnsiTheme="minorHAnsi" w:cstheme="minorHAnsi"/>
        </w:rPr>
        <w:t>document,</w:t>
      </w:r>
      <w:r w:rsidR="0022268F" w:rsidRPr="0022268F">
        <w:rPr>
          <w:rFonts w:asciiTheme="minorHAnsi" w:hAnsiTheme="minorHAnsi" w:cstheme="minorHAnsi"/>
        </w:rPr>
        <w:t xml:space="preserve"> it can be provided on request</w:t>
      </w:r>
      <w:r w:rsidR="0022268F">
        <w:rPr>
          <w:rFonts w:asciiTheme="minorHAnsi" w:hAnsiTheme="minorHAnsi" w:cstheme="minorHAnsi"/>
        </w:rPr>
        <w:t>.</w:t>
      </w:r>
    </w:p>
    <w:p w14:paraId="44E1A68E" w14:textId="77777777" w:rsidR="0022268F" w:rsidRDefault="0022268F" w:rsidP="00CA2C11">
      <w:pPr>
        <w:rPr>
          <w:rFonts w:asciiTheme="minorHAnsi" w:hAnsiTheme="minorHAnsi" w:cstheme="minorHAnsi"/>
        </w:rPr>
      </w:pPr>
    </w:p>
    <w:p w14:paraId="0E05BB91" w14:textId="77777777" w:rsidR="0022268F" w:rsidRDefault="0022268F" w:rsidP="00CA2C11">
      <w:pPr>
        <w:rPr>
          <w:rFonts w:asciiTheme="minorHAnsi" w:hAnsiTheme="minorHAnsi" w:cstheme="minorHAnsi"/>
        </w:rPr>
      </w:pPr>
    </w:p>
    <w:p w14:paraId="55D36EB3" w14:textId="77777777" w:rsidR="0022268F" w:rsidRDefault="0022268F" w:rsidP="00CA2C11">
      <w:pPr>
        <w:rPr>
          <w:rFonts w:asciiTheme="minorHAnsi" w:hAnsiTheme="minorHAnsi" w:cstheme="minorHAnsi"/>
        </w:rPr>
      </w:pPr>
    </w:p>
    <w:p w14:paraId="6C818BD9" w14:textId="77777777" w:rsidR="0022268F" w:rsidRDefault="0022268F" w:rsidP="00CA2C11">
      <w:pPr>
        <w:rPr>
          <w:rFonts w:asciiTheme="minorHAnsi" w:hAnsiTheme="minorHAnsi" w:cstheme="minorHAnsi"/>
        </w:rPr>
      </w:pPr>
    </w:p>
    <w:p w14:paraId="44EA3331" w14:textId="77777777" w:rsidR="0022268F" w:rsidRDefault="0022268F" w:rsidP="00CA2C11">
      <w:pPr>
        <w:rPr>
          <w:rFonts w:asciiTheme="minorHAnsi" w:hAnsiTheme="minorHAnsi" w:cstheme="minorHAnsi"/>
        </w:rPr>
      </w:pPr>
    </w:p>
    <w:p w14:paraId="00DFE20A" w14:textId="77777777" w:rsidR="0022268F" w:rsidRDefault="0022268F" w:rsidP="00CA2C11">
      <w:pPr>
        <w:rPr>
          <w:rFonts w:asciiTheme="minorHAnsi" w:hAnsiTheme="minorHAnsi" w:cstheme="minorHAnsi"/>
        </w:rPr>
      </w:pPr>
    </w:p>
    <w:p w14:paraId="22375F4E" w14:textId="77777777" w:rsidR="0022268F" w:rsidRDefault="0022268F" w:rsidP="00CA2C11">
      <w:pPr>
        <w:rPr>
          <w:rFonts w:asciiTheme="minorHAnsi" w:hAnsiTheme="minorHAnsi" w:cstheme="minorHAnsi"/>
        </w:rPr>
      </w:pPr>
    </w:p>
    <w:p w14:paraId="333AE572" w14:textId="77777777" w:rsidR="0022268F" w:rsidRDefault="0022268F" w:rsidP="00CA2C11">
      <w:pPr>
        <w:rPr>
          <w:rFonts w:asciiTheme="minorHAnsi" w:hAnsiTheme="minorHAnsi" w:cstheme="minorHAnsi"/>
        </w:rPr>
      </w:pPr>
    </w:p>
    <w:p w14:paraId="723B77C3" w14:textId="77777777" w:rsidR="0022268F" w:rsidRDefault="0022268F" w:rsidP="00CA2C11">
      <w:pPr>
        <w:rPr>
          <w:rFonts w:asciiTheme="minorHAnsi" w:hAnsiTheme="minorHAnsi" w:cstheme="minorHAnsi"/>
        </w:rPr>
      </w:pPr>
    </w:p>
    <w:p w14:paraId="1C2D755A" w14:textId="77777777" w:rsidR="0022268F" w:rsidRDefault="0022268F" w:rsidP="00CA2C11">
      <w:pPr>
        <w:rPr>
          <w:rFonts w:asciiTheme="minorHAnsi" w:hAnsiTheme="minorHAnsi" w:cstheme="minorHAnsi"/>
        </w:rPr>
      </w:pPr>
    </w:p>
    <w:p w14:paraId="5352596D" w14:textId="77777777" w:rsidR="0022268F" w:rsidRDefault="0022268F" w:rsidP="00CA2C11">
      <w:pPr>
        <w:rPr>
          <w:rFonts w:asciiTheme="minorHAnsi" w:hAnsiTheme="minorHAnsi" w:cstheme="minorHAnsi"/>
        </w:rPr>
      </w:pPr>
    </w:p>
    <w:p w14:paraId="6C24DF48" w14:textId="77777777" w:rsidR="0022268F" w:rsidRDefault="0022268F" w:rsidP="00CA2C11">
      <w:pPr>
        <w:rPr>
          <w:rFonts w:asciiTheme="minorHAnsi" w:hAnsiTheme="minorHAnsi" w:cstheme="minorHAnsi"/>
        </w:rPr>
      </w:pPr>
    </w:p>
    <w:p w14:paraId="7CAA5BAB" w14:textId="77777777" w:rsidR="0022268F" w:rsidRDefault="0022268F" w:rsidP="00CA2C11">
      <w:pPr>
        <w:rPr>
          <w:rFonts w:asciiTheme="minorHAnsi" w:hAnsiTheme="minorHAnsi" w:cstheme="minorHAnsi"/>
        </w:rPr>
      </w:pPr>
    </w:p>
    <w:p w14:paraId="3C5F5C87" w14:textId="77777777" w:rsidR="0022268F" w:rsidRDefault="0022268F" w:rsidP="00CA2C11">
      <w:pPr>
        <w:rPr>
          <w:rFonts w:asciiTheme="minorHAnsi" w:hAnsiTheme="minorHAnsi" w:cstheme="minorHAnsi"/>
        </w:rPr>
      </w:pPr>
    </w:p>
    <w:p w14:paraId="50C551F9" w14:textId="77777777" w:rsidR="0022268F" w:rsidRDefault="0022268F" w:rsidP="00CA2C11">
      <w:pPr>
        <w:rPr>
          <w:rFonts w:asciiTheme="minorHAnsi" w:hAnsiTheme="minorHAnsi" w:cstheme="minorHAnsi"/>
        </w:rPr>
      </w:pPr>
    </w:p>
    <w:p w14:paraId="7435FC90" w14:textId="77777777" w:rsidR="0022268F" w:rsidRDefault="0022268F" w:rsidP="00CA2C11">
      <w:pPr>
        <w:rPr>
          <w:rFonts w:asciiTheme="minorHAnsi" w:hAnsiTheme="minorHAnsi" w:cstheme="minorHAnsi"/>
        </w:rPr>
      </w:pPr>
    </w:p>
    <w:p w14:paraId="3733CCF9" w14:textId="77777777" w:rsidR="0022268F" w:rsidRDefault="0022268F" w:rsidP="00CA2C11">
      <w:pPr>
        <w:rPr>
          <w:rFonts w:asciiTheme="minorHAnsi" w:hAnsiTheme="minorHAnsi" w:cstheme="minorHAnsi"/>
        </w:rPr>
      </w:pPr>
    </w:p>
    <w:p w14:paraId="3633D609" w14:textId="77777777" w:rsidR="0022268F" w:rsidRDefault="0022268F" w:rsidP="00CA2C11">
      <w:pPr>
        <w:rPr>
          <w:rFonts w:asciiTheme="minorHAnsi" w:hAnsiTheme="minorHAnsi" w:cstheme="minorHAnsi"/>
        </w:rPr>
      </w:pPr>
    </w:p>
    <w:p w14:paraId="05FB8DB0" w14:textId="77777777" w:rsidR="0022268F" w:rsidRDefault="0022268F" w:rsidP="00CA2C11">
      <w:pPr>
        <w:rPr>
          <w:rFonts w:asciiTheme="minorHAnsi" w:hAnsiTheme="minorHAnsi" w:cstheme="minorHAnsi"/>
        </w:rPr>
      </w:pPr>
    </w:p>
    <w:p w14:paraId="616AD3CD" w14:textId="77777777" w:rsidR="0022268F" w:rsidRDefault="0022268F" w:rsidP="00CA2C11">
      <w:pPr>
        <w:rPr>
          <w:rFonts w:asciiTheme="minorHAnsi" w:hAnsiTheme="minorHAnsi" w:cstheme="minorHAnsi"/>
        </w:rPr>
      </w:pPr>
    </w:p>
    <w:p w14:paraId="3939C3FE" w14:textId="77777777" w:rsidR="0022268F" w:rsidRDefault="0022268F" w:rsidP="00CA2C11">
      <w:pPr>
        <w:rPr>
          <w:rFonts w:asciiTheme="minorHAnsi" w:hAnsiTheme="minorHAnsi" w:cstheme="minorHAnsi"/>
        </w:rPr>
      </w:pPr>
    </w:p>
    <w:p w14:paraId="1CC839C2" w14:textId="77777777" w:rsidR="0022268F" w:rsidRDefault="0022268F" w:rsidP="00CA2C11">
      <w:pPr>
        <w:rPr>
          <w:rFonts w:asciiTheme="minorHAnsi" w:hAnsiTheme="minorHAnsi" w:cstheme="minorHAnsi"/>
        </w:rPr>
      </w:pPr>
    </w:p>
    <w:p w14:paraId="239CFDFF" w14:textId="77777777" w:rsidR="0022268F" w:rsidRDefault="0022268F" w:rsidP="00CA2C11">
      <w:pPr>
        <w:rPr>
          <w:rFonts w:asciiTheme="minorHAnsi" w:hAnsiTheme="minorHAnsi" w:cstheme="minorHAnsi"/>
        </w:rPr>
      </w:pPr>
    </w:p>
    <w:p w14:paraId="3059D787" w14:textId="77777777" w:rsidR="0022268F" w:rsidRDefault="0022268F" w:rsidP="00CA2C11">
      <w:pPr>
        <w:rPr>
          <w:rFonts w:asciiTheme="minorHAnsi" w:hAnsiTheme="minorHAnsi" w:cstheme="minorHAnsi"/>
        </w:rPr>
      </w:pPr>
    </w:p>
    <w:p w14:paraId="12E2BD9A" w14:textId="77777777" w:rsidR="0022268F" w:rsidRDefault="0022268F" w:rsidP="00CA2C11">
      <w:pPr>
        <w:rPr>
          <w:rFonts w:asciiTheme="minorHAnsi" w:hAnsiTheme="minorHAnsi" w:cstheme="minorHAnsi"/>
        </w:rPr>
      </w:pPr>
    </w:p>
    <w:p w14:paraId="072F5A22" w14:textId="77777777" w:rsidR="0022268F" w:rsidRDefault="0022268F" w:rsidP="00CA2C11">
      <w:pPr>
        <w:rPr>
          <w:rFonts w:asciiTheme="minorHAnsi" w:hAnsiTheme="minorHAnsi" w:cstheme="minorHAnsi"/>
        </w:rPr>
      </w:pPr>
    </w:p>
    <w:p w14:paraId="52CFB1EC" w14:textId="3135E036" w:rsidR="0022268F" w:rsidRDefault="0022268F" w:rsidP="0022268F">
      <w:pPr>
        <w:pStyle w:val="Heading2"/>
      </w:pPr>
      <w:bookmarkStart w:id="95" w:name="_Toc170825364"/>
      <w:r>
        <w:lastRenderedPageBreak/>
        <w:t>Appendix D - Smarter Working policy – Dyfed-Powys Police</w:t>
      </w:r>
      <w:bookmarkEnd w:id="95"/>
    </w:p>
    <w:p w14:paraId="39B6F77E" w14:textId="03BAE377" w:rsidR="0022268F" w:rsidRDefault="0022268F" w:rsidP="00CA2C11">
      <w:pPr>
        <w:rPr>
          <w:rFonts w:asciiTheme="minorHAnsi" w:hAnsiTheme="minorHAnsi" w:cstheme="minorHAnsi"/>
        </w:rPr>
      </w:pPr>
      <w:r w:rsidRPr="0022268F">
        <w:rPr>
          <w:rFonts w:asciiTheme="minorHAnsi" w:hAnsiTheme="minorHAnsi" w:cstheme="minorHAnsi"/>
        </w:rPr>
        <w:t>Due to the size of this document, it can be provided on request</w:t>
      </w:r>
      <w:r w:rsidR="002677EF">
        <w:rPr>
          <w:rFonts w:asciiTheme="minorHAnsi" w:hAnsiTheme="minorHAnsi" w:cstheme="minorHAnsi"/>
        </w:rPr>
        <w:t>.</w:t>
      </w:r>
    </w:p>
    <w:p w14:paraId="10FDAE72" w14:textId="77777777" w:rsidR="0022268F" w:rsidRDefault="0022268F" w:rsidP="00CA2C11">
      <w:pPr>
        <w:rPr>
          <w:rFonts w:asciiTheme="minorHAnsi" w:hAnsiTheme="minorHAnsi" w:cstheme="minorHAnsi"/>
        </w:rPr>
      </w:pPr>
    </w:p>
    <w:p w14:paraId="64A46B1A" w14:textId="77777777" w:rsidR="0022268F" w:rsidRDefault="0022268F" w:rsidP="00CA2C11">
      <w:pPr>
        <w:rPr>
          <w:rFonts w:asciiTheme="minorHAnsi" w:hAnsiTheme="minorHAnsi" w:cstheme="minorHAnsi"/>
        </w:rPr>
      </w:pPr>
    </w:p>
    <w:p w14:paraId="1D6BF844" w14:textId="77777777" w:rsidR="0022268F" w:rsidRDefault="0022268F" w:rsidP="00CA2C11">
      <w:pPr>
        <w:rPr>
          <w:rFonts w:asciiTheme="minorHAnsi" w:hAnsiTheme="minorHAnsi" w:cstheme="minorHAnsi"/>
        </w:rPr>
      </w:pPr>
    </w:p>
    <w:p w14:paraId="2F960855" w14:textId="77777777" w:rsidR="0022268F" w:rsidRDefault="0022268F" w:rsidP="00CA2C11">
      <w:pPr>
        <w:rPr>
          <w:rFonts w:asciiTheme="minorHAnsi" w:hAnsiTheme="minorHAnsi" w:cstheme="minorHAnsi"/>
        </w:rPr>
      </w:pPr>
    </w:p>
    <w:p w14:paraId="5804AF2C" w14:textId="77777777" w:rsidR="0022268F" w:rsidRDefault="0022268F" w:rsidP="00CA2C11">
      <w:pPr>
        <w:rPr>
          <w:rFonts w:asciiTheme="minorHAnsi" w:hAnsiTheme="minorHAnsi" w:cstheme="minorHAnsi"/>
        </w:rPr>
      </w:pPr>
    </w:p>
    <w:p w14:paraId="750E2DE4" w14:textId="77777777" w:rsidR="0022268F" w:rsidRDefault="0022268F" w:rsidP="00CA2C11">
      <w:pPr>
        <w:rPr>
          <w:rFonts w:asciiTheme="minorHAnsi" w:hAnsiTheme="minorHAnsi" w:cstheme="minorHAnsi"/>
        </w:rPr>
      </w:pPr>
    </w:p>
    <w:p w14:paraId="6D90FCCA" w14:textId="77777777" w:rsidR="0022268F" w:rsidRDefault="0022268F" w:rsidP="00CA2C11">
      <w:pPr>
        <w:rPr>
          <w:rFonts w:asciiTheme="minorHAnsi" w:hAnsiTheme="minorHAnsi" w:cstheme="minorHAnsi"/>
        </w:rPr>
      </w:pPr>
    </w:p>
    <w:p w14:paraId="78B9734E" w14:textId="77777777" w:rsidR="0022268F" w:rsidRDefault="0022268F" w:rsidP="00CA2C11">
      <w:pPr>
        <w:rPr>
          <w:rFonts w:asciiTheme="minorHAnsi" w:hAnsiTheme="minorHAnsi" w:cstheme="minorHAnsi"/>
        </w:rPr>
      </w:pPr>
    </w:p>
    <w:p w14:paraId="1D6B3E81" w14:textId="77777777" w:rsidR="0022268F" w:rsidRDefault="0022268F" w:rsidP="00CA2C11">
      <w:pPr>
        <w:rPr>
          <w:rFonts w:asciiTheme="minorHAnsi" w:hAnsiTheme="minorHAnsi" w:cstheme="minorHAnsi"/>
        </w:rPr>
      </w:pPr>
    </w:p>
    <w:p w14:paraId="3FEEE561" w14:textId="77777777" w:rsidR="0022268F" w:rsidRDefault="0022268F" w:rsidP="00CA2C11">
      <w:pPr>
        <w:rPr>
          <w:rFonts w:asciiTheme="minorHAnsi" w:hAnsiTheme="minorHAnsi" w:cstheme="minorHAnsi"/>
        </w:rPr>
      </w:pPr>
    </w:p>
    <w:p w14:paraId="71F2CDF3" w14:textId="77777777" w:rsidR="0022268F" w:rsidRDefault="0022268F" w:rsidP="00CA2C11">
      <w:pPr>
        <w:rPr>
          <w:rFonts w:asciiTheme="minorHAnsi" w:hAnsiTheme="minorHAnsi" w:cstheme="minorHAnsi"/>
        </w:rPr>
      </w:pPr>
    </w:p>
    <w:p w14:paraId="7EDEAB03" w14:textId="77777777" w:rsidR="0022268F" w:rsidRDefault="0022268F" w:rsidP="00CA2C11">
      <w:pPr>
        <w:rPr>
          <w:rFonts w:asciiTheme="minorHAnsi" w:hAnsiTheme="minorHAnsi" w:cstheme="minorHAnsi"/>
        </w:rPr>
      </w:pPr>
    </w:p>
    <w:p w14:paraId="034E4283" w14:textId="77777777" w:rsidR="0022268F" w:rsidRDefault="0022268F" w:rsidP="00CA2C11">
      <w:pPr>
        <w:rPr>
          <w:rFonts w:asciiTheme="minorHAnsi" w:hAnsiTheme="minorHAnsi" w:cstheme="minorHAnsi"/>
        </w:rPr>
      </w:pPr>
    </w:p>
    <w:p w14:paraId="60B4A40C" w14:textId="77777777" w:rsidR="0022268F" w:rsidRDefault="0022268F" w:rsidP="00CA2C11">
      <w:pPr>
        <w:rPr>
          <w:rFonts w:asciiTheme="minorHAnsi" w:hAnsiTheme="minorHAnsi" w:cstheme="minorHAnsi"/>
        </w:rPr>
      </w:pPr>
    </w:p>
    <w:p w14:paraId="42AE8B4E" w14:textId="77777777" w:rsidR="0022268F" w:rsidRDefault="0022268F" w:rsidP="00CA2C11">
      <w:pPr>
        <w:rPr>
          <w:rFonts w:asciiTheme="minorHAnsi" w:hAnsiTheme="minorHAnsi" w:cstheme="minorHAnsi"/>
        </w:rPr>
      </w:pPr>
    </w:p>
    <w:p w14:paraId="01A5B1BC" w14:textId="77777777" w:rsidR="0022268F" w:rsidRDefault="0022268F" w:rsidP="00CA2C11">
      <w:pPr>
        <w:rPr>
          <w:rFonts w:asciiTheme="minorHAnsi" w:hAnsiTheme="minorHAnsi" w:cstheme="minorHAnsi"/>
        </w:rPr>
      </w:pPr>
    </w:p>
    <w:p w14:paraId="36F10478" w14:textId="77777777" w:rsidR="0022268F" w:rsidRDefault="0022268F" w:rsidP="00CA2C11">
      <w:pPr>
        <w:rPr>
          <w:rFonts w:asciiTheme="minorHAnsi" w:hAnsiTheme="minorHAnsi" w:cstheme="minorHAnsi"/>
        </w:rPr>
      </w:pPr>
    </w:p>
    <w:p w14:paraId="142846A7" w14:textId="77777777" w:rsidR="0022268F" w:rsidRDefault="0022268F" w:rsidP="00CA2C11">
      <w:pPr>
        <w:rPr>
          <w:rFonts w:asciiTheme="minorHAnsi" w:hAnsiTheme="minorHAnsi" w:cstheme="minorHAnsi"/>
        </w:rPr>
      </w:pPr>
    </w:p>
    <w:p w14:paraId="5A28CB31" w14:textId="77777777" w:rsidR="0022268F" w:rsidRDefault="0022268F" w:rsidP="00CA2C11">
      <w:pPr>
        <w:rPr>
          <w:rFonts w:asciiTheme="minorHAnsi" w:hAnsiTheme="minorHAnsi" w:cstheme="minorHAnsi"/>
        </w:rPr>
      </w:pPr>
    </w:p>
    <w:p w14:paraId="4DDE32CB" w14:textId="77777777" w:rsidR="0022268F" w:rsidRDefault="0022268F" w:rsidP="00CA2C11">
      <w:pPr>
        <w:rPr>
          <w:rFonts w:asciiTheme="minorHAnsi" w:hAnsiTheme="minorHAnsi" w:cstheme="minorHAnsi"/>
        </w:rPr>
      </w:pPr>
    </w:p>
    <w:p w14:paraId="622B02A7" w14:textId="77777777" w:rsidR="0022268F" w:rsidRDefault="0022268F" w:rsidP="00CA2C11">
      <w:pPr>
        <w:rPr>
          <w:rFonts w:asciiTheme="minorHAnsi" w:hAnsiTheme="minorHAnsi" w:cstheme="minorHAnsi"/>
        </w:rPr>
      </w:pPr>
    </w:p>
    <w:p w14:paraId="6E7D240D" w14:textId="77777777" w:rsidR="0022268F" w:rsidRDefault="0022268F" w:rsidP="00CA2C11">
      <w:pPr>
        <w:rPr>
          <w:rFonts w:asciiTheme="minorHAnsi" w:hAnsiTheme="minorHAnsi" w:cstheme="minorHAnsi"/>
        </w:rPr>
      </w:pPr>
    </w:p>
    <w:p w14:paraId="28035C66" w14:textId="77777777" w:rsidR="0022268F" w:rsidRDefault="0022268F" w:rsidP="00CA2C11">
      <w:pPr>
        <w:rPr>
          <w:rFonts w:asciiTheme="minorHAnsi" w:hAnsiTheme="minorHAnsi" w:cstheme="minorHAnsi"/>
        </w:rPr>
      </w:pPr>
    </w:p>
    <w:p w14:paraId="2A3C61CA" w14:textId="77777777" w:rsidR="0022268F" w:rsidRDefault="0022268F" w:rsidP="00CA2C11">
      <w:pPr>
        <w:rPr>
          <w:rFonts w:asciiTheme="minorHAnsi" w:hAnsiTheme="minorHAnsi" w:cstheme="minorHAnsi"/>
        </w:rPr>
      </w:pPr>
    </w:p>
    <w:p w14:paraId="78EC5014" w14:textId="77777777" w:rsidR="0022268F" w:rsidRDefault="0022268F" w:rsidP="00CA2C11">
      <w:pPr>
        <w:rPr>
          <w:rFonts w:asciiTheme="minorHAnsi" w:hAnsiTheme="minorHAnsi" w:cstheme="minorHAnsi"/>
        </w:rPr>
      </w:pPr>
    </w:p>
    <w:p w14:paraId="6832629D" w14:textId="77777777" w:rsidR="0022268F" w:rsidRDefault="0022268F" w:rsidP="00CA2C11">
      <w:pPr>
        <w:rPr>
          <w:rFonts w:asciiTheme="minorHAnsi" w:hAnsiTheme="minorHAnsi" w:cstheme="minorHAnsi"/>
        </w:rPr>
      </w:pPr>
    </w:p>
    <w:p w14:paraId="7F5B145B" w14:textId="28C149EE" w:rsidR="0022268F" w:rsidRDefault="0022268F" w:rsidP="0022268F">
      <w:pPr>
        <w:pStyle w:val="Heading2"/>
      </w:pPr>
      <w:bookmarkStart w:id="96" w:name="_Toc170825365"/>
      <w:r>
        <w:lastRenderedPageBreak/>
        <w:t>Appendix E – Flexi time Policy Dyfed-Powys Police</w:t>
      </w:r>
      <w:bookmarkEnd w:id="96"/>
      <w:r>
        <w:t xml:space="preserve"> </w:t>
      </w:r>
    </w:p>
    <w:p w14:paraId="0892E242" w14:textId="6D8527A8" w:rsidR="0022268F" w:rsidRDefault="0022268F" w:rsidP="00CA2C11">
      <w:pPr>
        <w:rPr>
          <w:rFonts w:asciiTheme="minorHAnsi" w:hAnsiTheme="minorHAnsi" w:cstheme="minorHAnsi"/>
        </w:rPr>
      </w:pPr>
      <w:r>
        <w:rPr>
          <w:rFonts w:asciiTheme="minorHAnsi" w:hAnsiTheme="minorHAnsi" w:cstheme="minorHAnsi"/>
        </w:rPr>
        <w:t xml:space="preserve">Due to the size of this </w:t>
      </w:r>
      <w:r w:rsidR="002677EF">
        <w:rPr>
          <w:rFonts w:asciiTheme="minorHAnsi" w:hAnsiTheme="minorHAnsi" w:cstheme="minorHAnsi"/>
        </w:rPr>
        <w:t>document,</w:t>
      </w:r>
      <w:r>
        <w:rPr>
          <w:rFonts w:asciiTheme="minorHAnsi" w:hAnsiTheme="minorHAnsi" w:cstheme="minorHAnsi"/>
        </w:rPr>
        <w:t xml:space="preserve"> it can be provided on </w:t>
      </w:r>
      <w:r w:rsidR="009B1BE4">
        <w:rPr>
          <w:rFonts w:asciiTheme="minorHAnsi" w:hAnsiTheme="minorHAnsi" w:cstheme="minorHAnsi"/>
        </w:rPr>
        <w:t>request.</w:t>
      </w:r>
      <w:r>
        <w:rPr>
          <w:rFonts w:asciiTheme="minorHAnsi" w:hAnsiTheme="minorHAnsi" w:cstheme="minorHAnsi"/>
        </w:rPr>
        <w:t xml:space="preserve"> </w:t>
      </w:r>
    </w:p>
    <w:p w14:paraId="64E5845F" w14:textId="77777777" w:rsidR="0022268F" w:rsidRPr="0022268F" w:rsidRDefault="0022268F" w:rsidP="00CA2C11">
      <w:pPr>
        <w:rPr>
          <w:rFonts w:asciiTheme="minorHAnsi" w:hAnsiTheme="minorHAnsi" w:cstheme="minorHAnsi"/>
        </w:rPr>
      </w:pPr>
    </w:p>
    <w:sectPr w:rsidR="0022268F" w:rsidRPr="0022268F" w:rsidSect="00A202FA">
      <w:footerReference w:type="default" r:id="rId5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91559" w14:textId="77777777" w:rsidR="00033180" w:rsidRDefault="00033180">
      <w:pPr>
        <w:spacing w:after="0" w:line="240" w:lineRule="auto"/>
      </w:pPr>
      <w:r>
        <w:separator/>
      </w:r>
    </w:p>
  </w:endnote>
  <w:endnote w:type="continuationSeparator" w:id="0">
    <w:p w14:paraId="69AC1FE5" w14:textId="77777777" w:rsidR="00033180" w:rsidRDefault="00033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A69A8" w14:textId="77777777" w:rsidR="00322564" w:rsidRDefault="009C6D5E">
    <w:pPr>
      <w:pStyle w:val="Footer"/>
      <w:jc w:val="center"/>
    </w:pPr>
    <w:r>
      <w:fldChar w:fldCharType="begin"/>
    </w:r>
    <w:r>
      <w:instrText xml:space="preserve"> PAGE </w:instrText>
    </w:r>
    <w:r>
      <w:fldChar w:fldCharType="separate"/>
    </w:r>
    <w:r>
      <w:t>2</w:t>
    </w:r>
    <w:r>
      <w:fldChar w:fldCharType="end"/>
    </w:r>
  </w:p>
  <w:p w14:paraId="526A69A9" w14:textId="77777777" w:rsidR="00322564" w:rsidRDefault="00941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AFDD9" w14:textId="77777777" w:rsidR="00033180" w:rsidRDefault="00033180">
      <w:pPr>
        <w:spacing w:after="0" w:line="240" w:lineRule="auto"/>
      </w:pPr>
      <w:r>
        <w:rPr>
          <w:color w:val="000000"/>
        </w:rPr>
        <w:separator/>
      </w:r>
    </w:p>
  </w:footnote>
  <w:footnote w:type="continuationSeparator" w:id="0">
    <w:p w14:paraId="17A6FF9C" w14:textId="77777777" w:rsidR="00033180" w:rsidRDefault="00033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2192"/>
    <w:multiLevelType w:val="hybridMultilevel"/>
    <w:tmpl w:val="1478C5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6F290E"/>
    <w:multiLevelType w:val="hybridMultilevel"/>
    <w:tmpl w:val="7AE6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50538"/>
    <w:multiLevelType w:val="hybridMultilevel"/>
    <w:tmpl w:val="AD9E1574"/>
    <w:lvl w:ilvl="0" w:tplc="D70470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A26B8"/>
    <w:multiLevelType w:val="hybridMultilevel"/>
    <w:tmpl w:val="3AD0D0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471DB"/>
    <w:multiLevelType w:val="hybridMultilevel"/>
    <w:tmpl w:val="78A4AC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E2DB4"/>
    <w:multiLevelType w:val="multilevel"/>
    <w:tmpl w:val="4BA2ECFC"/>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Times New Roman"/>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Times New Roman"/>
      </w:rPr>
    </w:lvl>
    <w:lvl w:ilvl="8">
      <w:numFmt w:val="bullet"/>
      <w:lvlText w:val=""/>
      <w:lvlJc w:val="left"/>
      <w:pPr>
        <w:ind w:left="6480" w:hanging="360"/>
      </w:pPr>
      <w:rPr>
        <w:rFonts w:ascii="Wingdings" w:hAnsi="Wingdings"/>
      </w:rPr>
    </w:lvl>
  </w:abstractNum>
  <w:abstractNum w:abstractNumId="6" w15:restartNumberingAfterBreak="0">
    <w:nsid w:val="18C156D1"/>
    <w:multiLevelType w:val="hybridMultilevel"/>
    <w:tmpl w:val="A03E0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E0484"/>
    <w:multiLevelType w:val="hybridMultilevel"/>
    <w:tmpl w:val="499429B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A5B0E26"/>
    <w:multiLevelType w:val="hybridMultilevel"/>
    <w:tmpl w:val="025E0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D674A8"/>
    <w:multiLevelType w:val="multilevel"/>
    <w:tmpl w:val="4BA2ECFC"/>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Times New Roman"/>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Times New Roman"/>
      </w:rPr>
    </w:lvl>
    <w:lvl w:ilvl="8">
      <w:numFmt w:val="bullet"/>
      <w:lvlText w:val=""/>
      <w:lvlJc w:val="left"/>
      <w:pPr>
        <w:ind w:left="6480" w:hanging="360"/>
      </w:pPr>
      <w:rPr>
        <w:rFonts w:ascii="Wingdings" w:hAnsi="Wingdings"/>
      </w:rPr>
    </w:lvl>
  </w:abstractNum>
  <w:abstractNum w:abstractNumId="10" w15:restartNumberingAfterBreak="0">
    <w:nsid w:val="36150F8C"/>
    <w:multiLevelType w:val="hybridMultilevel"/>
    <w:tmpl w:val="42BC8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A066FA"/>
    <w:multiLevelType w:val="multilevel"/>
    <w:tmpl w:val="4BA2ECFC"/>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Times New Roman"/>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Times New Roman"/>
      </w:rPr>
    </w:lvl>
    <w:lvl w:ilvl="8">
      <w:numFmt w:val="bullet"/>
      <w:lvlText w:val=""/>
      <w:lvlJc w:val="left"/>
      <w:pPr>
        <w:ind w:left="6480" w:hanging="360"/>
      </w:pPr>
      <w:rPr>
        <w:rFonts w:ascii="Wingdings" w:hAnsi="Wingdings"/>
      </w:rPr>
    </w:lvl>
  </w:abstractNum>
  <w:abstractNum w:abstractNumId="12" w15:restartNumberingAfterBreak="0">
    <w:nsid w:val="3A522636"/>
    <w:multiLevelType w:val="hybridMultilevel"/>
    <w:tmpl w:val="44420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D17362"/>
    <w:multiLevelType w:val="hybridMultilevel"/>
    <w:tmpl w:val="73A87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4B450B"/>
    <w:multiLevelType w:val="hybridMultilevel"/>
    <w:tmpl w:val="1652AF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92F04"/>
    <w:multiLevelType w:val="hybridMultilevel"/>
    <w:tmpl w:val="C36A2A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FB25D9"/>
    <w:multiLevelType w:val="hybridMultilevel"/>
    <w:tmpl w:val="425AC3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5D0E6A"/>
    <w:multiLevelType w:val="hybridMultilevel"/>
    <w:tmpl w:val="A62EB71E"/>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49C377C5"/>
    <w:multiLevelType w:val="hybridMultilevel"/>
    <w:tmpl w:val="46523C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E87B94"/>
    <w:multiLevelType w:val="multilevel"/>
    <w:tmpl w:val="27789C36"/>
    <w:lvl w:ilvl="0">
      <w:start w:val="3"/>
      <w:numFmt w:val="decimal"/>
      <w:lvlText w:val="%1."/>
      <w:lvlJc w:val="left"/>
      <w:pPr>
        <w:ind w:left="720" w:hanging="360"/>
      </w:pPr>
      <w:rPr>
        <w:rFonts w:hint="default"/>
      </w:rPr>
    </w:lvl>
    <w:lvl w:ilvl="1">
      <w:numFmt w:val="bullet"/>
      <w:lvlText w:val="o"/>
      <w:lvlJc w:val="left"/>
      <w:pPr>
        <w:ind w:left="1440" w:hanging="360"/>
      </w:pPr>
      <w:rPr>
        <w:rFonts w:ascii="Courier New" w:hAnsi="Courier New" w:cs="Times New Roman" w:hint="default"/>
      </w:rPr>
    </w:lvl>
    <w:lvl w:ilvl="2">
      <w:numFmt w:val="bullet"/>
      <w:lvlText w:val=""/>
      <w:lvlJc w:val="left"/>
      <w:pPr>
        <w:ind w:left="2160" w:hanging="360"/>
      </w:pPr>
      <w:rPr>
        <w:rFonts w:ascii="Wingdings" w:hAnsi="Wingdings" w:hint="default"/>
      </w:rPr>
    </w:lvl>
    <w:lvl w:ilvl="3">
      <w:numFmt w:val="bullet"/>
      <w:lvlText w:val=""/>
      <w:lvlJc w:val="left"/>
      <w:pPr>
        <w:ind w:left="2880" w:hanging="360"/>
      </w:pPr>
      <w:rPr>
        <w:rFonts w:ascii="Symbol" w:hAnsi="Symbol" w:hint="default"/>
      </w:rPr>
    </w:lvl>
    <w:lvl w:ilvl="4">
      <w:numFmt w:val="bullet"/>
      <w:lvlText w:val="o"/>
      <w:lvlJc w:val="left"/>
      <w:pPr>
        <w:ind w:left="3600" w:hanging="360"/>
      </w:pPr>
      <w:rPr>
        <w:rFonts w:ascii="Courier New" w:hAnsi="Courier New" w:cs="Times New Roman" w:hint="default"/>
      </w:rPr>
    </w:lvl>
    <w:lvl w:ilvl="5">
      <w:numFmt w:val="bullet"/>
      <w:lvlText w:val=""/>
      <w:lvlJc w:val="left"/>
      <w:pPr>
        <w:ind w:left="4320" w:hanging="360"/>
      </w:pPr>
      <w:rPr>
        <w:rFonts w:ascii="Wingdings" w:hAnsi="Wingdings" w:hint="default"/>
      </w:rPr>
    </w:lvl>
    <w:lvl w:ilvl="6">
      <w:numFmt w:val="bullet"/>
      <w:lvlText w:val=""/>
      <w:lvlJc w:val="left"/>
      <w:pPr>
        <w:ind w:left="5040" w:hanging="360"/>
      </w:pPr>
      <w:rPr>
        <w:rFonts w:ascii="Symbol" w:hAnsi="Symbol" w:hint="default"/>
      </w:rPr>
    </w:lvl>
    <w:lvl w:ilvl="7">
      <w:numFmt w:val="bullet"/>
      <w:lvlText w:val="o"/>
      <w:lvlJc w:val="left"/>
      <w:pPr>
        <w:ind w:left="5760" w:hanging="360"/>
      </w:pPr>
      <w:rPr>
        <w:rFonts w:ascii="Courier New" w:hAnsi="Courier New" w:cs="Times New Roman" w:hint="default"/>
      </w:rPr>
    </w:lvl>
    <w:lvl w:ilvl="8">
      <w:numFmt w:val="bullet"/>
      <w:lvlText w:val=""/>
      <w:lvlJc w:val="left"/>
      <w:pPr>
        <w:ind w:left="6480" w:hanging="360"/>
      </w:pPr>
      <w:rPr>
        <w:rFonts w:ascii="Wingdings" w:hAnsi="Wingdings" w:hint="default"/>
      </w:rPr>
    </w:lvl>
  </w:abstractNum>
  <w:abstractNum w:abstractNumId="20" w15:restartNumberingAfterBreak="0">
    <w:nsid w:val="562C0ECC"/>
    <w:multiLevelType w:val="hybridMultilevel"/>
    <w:tmpl w:val="D51A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1FD4"/>
    <w:multiLevelType w:val="hybridMultilevel"/>
    <w:tmpl w:val="6C40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F5D65"/>
    <w:multiLevelType w:val="hybridMultilevel"/>
    <w:tmpl w:val="63C028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3487B2A"/>
    <w:multiLevelType w:val="hybridMultilevel"/>
    <w:tmpl w:val="BE14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D27C7B"/>
    <w:multiLevelType w:val="multilevel"/>
    <w:tmpl w:val="4BA2ECFC"/>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Times New Roman"/>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Times New Roman"/>
      </w:rPr>
    </w:lvl>
    <w:lvl w:ilvl="8">
      <w:numFmt w:val="bullet"/>
      <w:lvlText w:val=""/>
      <w:lvlJc w:val="left"/>
      <w:pPr>
        <w:ind w:left="6480" w:hanging="360"/>
      </w:pPr>
      <w:rPr>
        <w:rFonts w:ascii="Wingdings" w:hAnsi="Wingdings"/>
      </w:rPr>
    </w:lvl>
  </w:abstractNum>
  <w:abstractNum w:abstractNumId="25" w15:restartNumberingAfterBreak="0">
    <w:nsid w:val="6E922D38"/>
    <w:multiLevelType w:val="multilevel"/>
    <w:tmpl w:val="E95A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7977221">
    <w:abstractNumId w:val="11"/>
  </w:num>
  <w:num w:numId="2" w16cid:durableId="1841431629">
    <w:abstractNumId w:val="22"/>
  </w:num>
  <w:num w:numId="3" w16cid:durableId="464546797">
    <w:abstractNumId w:val="10"/>
  </w:num>
  <w:num w:numId="4" w16cid:durableId="1912346807">
    <w:abstractNumId w:val="21"/>
  </w:num>
  <w:num w:numId="5" w16cid:durableId="1133711927">
    <w:abstractNumId w:val="1"/>
  </w:num>
  <w:num w:numId="6" w16cid:durableId="1646277743">
    <w:abstractNumId w:val="13"/>
  </w:num>
  <w:num w:numId="7" w16cid:durableId="2075077171">
    <w:abstractNumId w:val="6"/>
  </w:num>
  <w:num w:numId="8" w16cid:durableId="730621410">
    <w:abstractNumId w:val="2"/>
  </w:num>
  <w:num w:numId="9" w16cid:durableId="987589020">
    <w:abstractNumId w:val="25"/>
  </w:num>
  <w:num w:numId="10" w16cid:durableId="736784956">
    <w:abstractNumId w:val="12"/>
  </w:num>
  <w:num w:numId="11" w16cid:durableId="1095979702">
    <w:abstractNumId w:val="23"/>
  </w:num>
  <w:num w:numId="12" w16cid:durableId="1303927513">
    <w:abstractNumId w:val="4"/>
  </w:num>
  <w:num w:numId="13" w16cid:durableId="831918078">
    <w:abstractNumId w:val="8"/>
  </w:num>
  <w:num w:numId="14" w16cid:durableId="1362630515">
    <w:abstractNumId w:val="14"/>
  </w:num>
  <w:num w:numId="15" w16cid:durableId="74936128">
    <w:abstractNumId w:val="15"/>
  </w:num>
  <w:num w:numId="16" w16cid:durableId="2086107998">
    <w:abstractNumId w:val="3"/>
  </w:num>
  <w:num w:numId="17" w16cid:durableId="1650669745">
    <w:abstractNumId w:val="7"/>
  </w:num>
  <w:num w:numId="18" w16cid:durableId="1907641720">
    <w:abstractNumId w:val="18"/>
  </w:num>
  <w:num w:numId="19" w16cid:durableId="363676171">
    <w:abstractNumId w:val="24"/>
  </w:num>
  <w:num w:numId="20" w16cid:durableId="519701754">
    <w:abstractNumId w:val="9"/>
  </w:num>
  <w:num w:numId="21" w16cid:durableId="322702460">
    <w:abstractNumId w:val="5"/>
  </w:num>
  <w:num w:numId="22" w16cid:durableId="1437826528">
    <w:abstractNumId w:val="20"/>
  </w:num>
  <w:num w:numId="23" w16cid:durableId="70082802">
    <w:abstractNumId w:val="0"/>
  </w:num>
  <w:num w:numId="24" w16cid:durableId="504829891">
    <w:abstractNumId w:val="17"/>
  </w:num>
  <w:num w:numId="25" w16cid:durableId="689527939">
    <w:abstractNumId w:val="16"/>
  </w:num>
  <w:num w:numId="26" w16cid:durableId="9174039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7B7"/>
    <w:rsid w:val="000007B6"/>
    <w:rsid w:val="00001CAB"/>
    <w:rsid w:val="00003A0B"/>
    <w:rsid w:val="00004901"/>
    <w:rsid w:val="0000591E"/>
    <w:rsid w:val="00005AF0"/>
    <w:rsid w:val="00007964"/>
    <w:rsid w:val="00007A2F"/>
    <w:rsid w:val="00011323"/>
    <w:rsid w:val="00011DF6"/>
    <w:rsid w:val="00012B47"/>
    <w:rsid w:val="00012B5B"/>
    <w:rsid w:val="00012C20"/>
    <w:rsid w:val="00012F8B"/>
    <w:rsid w:val="00015ED8"/>
    <w:rsid w:val="00016D5E"/>
    <w:rsid w:val="00017307"/>
    <w:rsid w:val="00020AC5"/>
    <w:rsid w:val="00022E73"/>
    <w:rsid w:val="00023FB2"/>
    <w:rsid w:val="00026EFC"/>
    <w:rsid w:val="000275FE"/>
    <w:rsid w:val="00030A32"/>
    <w:rsid w:val="00033180"/>
    <w:rsid w:val="0003381F"/>
    <w:rsid w:val="0003491C"/>
    <w:rsid w:val="00034D40"/>
    <w:rsid w:val="00035528"/>
    <w:rsid w:val="00036212"/>
    <w:rsid w:val="00036D7E"/>
    <w:rsid w:val="00037D25"/>
    <w:rsid w:val="00040F49"/>
    <w:rsid w:val="00041061"/>
    <w:rsid w:val="00041652"/>
    <w:rsid w:val="00041E7E"/>
    <w:rsid w:val="00042A9A"/>
    <w:rsid w:val="000435EE"/>
    <w:rsid w:val="00044250"/>
    <w:rsid w:val="00044473"/>
    <w:rsid w:val="000450EC"/>
    <w:rsid w:val="00051CB4"/>
    <w:rsid w:val="00052057"/>
    <w:rsid w:val="00052F37"/>
    <w:rsid w:val="00054402"/>
    <w:rsid w:val="0005531D"/>
    <w:rsid w:val="00056EB7"/>
    <w:rsid w:val="00061832"/>
    <w:rsid w:val="00061EAC"/>
    <w:rsid w:val="00061F3F"/>
    <w:rsid w:val="0006253D"/>
    <w:rsid w:val="0006270A"/>
    <w:rsid w:val="00063574"/>
    <w:rsid w:val="00065272"/>
    <w:rsid w:val="00065581"/>
    <w:rsid w:val="00066120"/>
    <w:rsid w:val="000668AF"/>
    <w:rsid w:val="000668E2"/>
    <w:rsid w:val="0007088B"/>
    <w:rsid w:val="00071693"/>
    <w:rsid w:val="00071E35"/>
    <w:rsid w:val="00073087"/>
    <w:rsid w:val="000734D3"/>
    <w:rsid w:val="00073C78"/>
    <w:rsid w:val="00075059"/>
    <w:rsid w:val="00076701"/>
    <w:rsid w:val="00077192"/>
    <w:rsid w:val="00077482"/>
    <w:rsid w:val="000800E7"/>
    <w:rsid w:val="00080179"/>
    <w:rsid w:val="000819F3"/>
    <w:rsid w:val="00081CA6"/>
    <w:rsid w:val="00083829"/>
    <w:rsid w:val="00086724"/>
    <w:rsid w:val="00090249"/>
    <w:rsid w:val="000903BA"/>
    <w:rsid w:val="00091351"/>
    <w:rsid w:val="000927BD"/>
    <w:rsid w:val="0009300A"/>
    <w:rsid w:val="0009419D"/>
    <w:rsid w:val="0009499E"/>
    <w:rsid w:val="00094E19"/>
    <w:rsid w:val="00095478"/>
    <w:rsid w:val="0009564F"/>
    <w:rsid w:val="00095C52"/>
    <w:rsid w:val="00097418"/>
    <w:rsid w:val="000A1382"/>
    <w:rsid w:val="000A1A31"/>
    <w:rsid w:val="000A2506"/>
    <w:rsid w:val="000A27A9"/>
    <w:rsid w:val="000A3DC1"/>
    <w:rsid w:val="000A4E20"/>
    <w:rsid w:val="000A7B20"/>
    <w:rsid w:val="000B093D"/>
    <w:rsid w:val="000B1190"/>
    <w:rsid w:val="000B1496"/>
    <w:rsid w:val="000B25BB"/>
    <w:rsid w:val="000B275F"/>
    <w:rsid w:val="000C02F0"/>
    <w:rsid w:val="000C06F6"/>
    <w:rsid w:val="000C4B9B"/>
    <w:rsid w:val="000C5933"/>
    <w:rsid w:val="000C69A2"/>
    <w:rsid w:val="000C6A8C"/>
    <w:rsid w:val="000D0A6B"/>
    <w:rsid w:val="000D150E"/>
    <w:rsid w:val="000D1640"/>
    <w:rsid w:val="000D1FAF"/>
    <w:rsid w:val="000D2AA3"/>
    <w:rsid w:val="000D3C1A"/>
    <w:rsid w:val="000D46A1"/>
    <w:rsid w:val="000D4E0C"/>
    <w:rsid w:val="000D52D1"/>
    <w:rsid w:val="000D6718"/>
    <w:rsid w:val="000D6F4F"/>
    <w:rsid w:val="000E0E4D"/>
    <w:rsid w:val="000E1925"/>
    <w:rsid w:val="000E4B8B"/>
    <w:rsid w:val="000E5896"/>
    <w:rsid w:val="000E594F"/>
    <w:rsid w:val="000E6462"/>
    <w:rsid w:val="000E648D"/>
    <w:rsid w:val="000E6930"/>
    <w:rsid w:val="000E6C00"/>
    <w:rsid w:val="000F3945"/>
    <w:rsid w:val="000F4521"/>
    <w:rsid w:val="000F6888"/>
    <w:rsid w:val="000F6D6C"/>
    <w:rsid w:val="000F75C3"/>
    <w:rsid w:val="0010071D"/>
    <w:rsid w:val="00103936"/>
    <w:rsid w:val="00103FBB"/>
    <w:rsid w:val="00104107"/>
    <w:rsid w:val="0010612A"/>
    <w:rsid w:val="001067B5"/>
    <w:rsid w:val="001070F7"/>
    <w:rsid w:val="00107A8F"/>
    <w:rsid w:val="00107AA5"/>
    <w:rsid w:val="001110BB"/>
    <w:rsid w:val="00112C7B"/>
    <w:rsid w:val="001145A3"/>
    <w:rsid w:val="00114ED2"/>
    <w:rsid w:val="00116850"/>
    <w:rsid w:val="00117953"/>
    <w:rsid w:val="001202FA"/>
    <w:rsid w:val="00120763"/>
    <w:rsid w:val="00121271"/>
    <w:rsid w:val="00124293"/>
    <w:rsid w:val="00126788"/>
    <w:rsid w:val="00126B61"/>
    <w:rsid w:val="00127641"/>
    <w:rsid w:val="0013051A"/>
    <w:rsid w:val="00131C78"/>
    <w:rsid w:val="00132532"/>
    <w:rsid w:val="001333D1"/>
    <w:rsid w:val="00133500"/>
    <w:rsid w:val="00134070"/>
    <w:rsid w:val="00135089"/>
    <w:rsid w:val="00135630"/>
    <w:rsid w:val="00136724"/>
    <w:rsid w:val="00137125"/>
    <w:rsid w:val="00140F6A"/>
    <w:rsid w:val="00141CEC"/>
    <w:rsid w:val="001424FD"/>
    <w:rsid w:val="00143DEE"/>
    <w:rsid w:val="0014400A"/>
    <w:rsid w:val="001442FF"/>
    <w:rsid w:val="001445A9"/>
    <w:rsid w:val="00144A92"/>
    <w:rsid w:val="00145AC2"/>
    <w:rsid w:val="00146FD1"/>
    <w:rsid w:val="00147775"/>
    <w:rsid w:val="001478CB"/>
    <w:rsid w:val="00150CCA"/>
    <w:rsid w:val="00151524"/>
    <w:rsid w:val="001519A3"/>
    <w:rsid w:val="00152A51"/>
    <w:rsid w:val="001535D4"/>
    <w:rsid w:val="001545D0"/>
    <w:rsid w:val="00154B77"/>
    <w:rsid w:val="00156B39"/>
    <w:rsid w:val="00157364"/>
    <w:rsid w:val="00160627"/>
    <w:rsid w:val="0016169F"/>
    <w:rsid w:val="0016206C"/>
    <w:rsid w:val="001638D2"/>
    <w:rsid w:val="001644EB"/>
    <w:rsid w:val="00165784"/>
    <w:rsid w:val="0016618F"/>
    <w:rsid w:val="00166213"/>
    <w:rsid w:val="00167AE7"/>
    <w:rsid w:val="00170448"/>
    <w:rsid w:val="00170BAA"/>
    <w:rsid w:val="001718A3"/>
    <w:rsid w:val="001720B1"/>
    <w:rsid w:val="00172293"/>
    <w:rsid w:val="001727C4"/>
    <w:rsid w:val="00172D49"/>
    <w:rsid w:val="00174044"/>
    <w:rsid w:val="0017572C"/>
    <w:rsid w:val="00177FDC"/>
    <w:rsid w:val="0018056E"/>
    <w:rsid w:val="00180772"/>
    <w:rsid w:val="00180F1E"/>
    <w:rsid w:val="00181A31"/>
    <w:rsid w:val="00183C62"/>
    <w:rsid w:val="001848E0"/>
    <w:rsid w:val="001853E1"/>
    <w:rsid w:val="00186FB6"/>
    <w:rsid w:val="001878E8"/>
    <w:rsid w:val="00187CD3"/>
    <w:rsid w:val="001900AE"/>
    <w:rsid w:val="00191087"/>
    <w:rsid w:val="00191CA3"/>
    <w:rsid w:val="0019221D"/>
    <w:rsid w:val="00192814"/>
    <w:rsid w:val="00193569"/>
    <w:rsid w:val="00193AD1"/>
    <w:rsid w:val="00193BD8"/>
    <w:rsid w:val="00195780"/>
    <w:rsid w:val="00195A8C"/>
    <w:rsid w:val="001A001A"/>
    <w:rsid w:val="001A02C3"/>
    <w:rsid w:val="001A1B79"/>
    <w:rsid w:val="001A2E25"/>
    <w:rsid w:val="001A38FB"/>
    <w:rsid w:val="001A393F"/>
    <w:rsid w:val="001A4044"/>
    <w:rsid w:val="001A4281"/>
    <w:rsid w:val="001A5F3A"/>
    <w:rsid w:val="001A6F92"/>
    <w:rsid w:val="001A7602"/>
    <w:rsid w:val="001A7694"/>
    <w:rsid w:val="001A7C6D"/>
    <w:rsid w:val="001B0B48"/>
    <w:rsid w:val="001B18B6"/>
    <w:rsid w:val="001B2A75"/>
    <w:rsid w:val="001B2CD5"/>
    <w:rsid w:val="001B3340"/>
    <w:rsid w:val="001B47B7"/>
    <w:rsid w:val="001B557E"/>
    <w:rsid w:val="001B75C3"/>
    <w:rsid w:val="001C0C3E"/>
    <w:rsid w:val="001C13EE"/>
    <w:rsid w:val="001C2576"/>
    <w:rsid w:val="001C2B03"/>
    <w:rsid w:val="001C3A66"/>
    <w:rsid w:val="001C6B07"/>
    <w:rsid w:val="001C7395"/>
    <w:rsid w:val="001D0B77"/>
    <w:rsid w:val="001D0EF8"/>
    <w:rsid w:val="001D24E2"/>
    <w:rsid w:val="001D2BA8"/>
    <w:rsid w:val="001D2F4A"/>
    <w:rsid w:val="001D4A71"/>
    <w:rsid w:val="001D4DF7"/>
    <w:rsid w:val="001D6D88"/>
    <w:rsid w:val="001E002B"/>
    <w:rsid w:val="001E24AA"/>
    <w:rsid w:val="001E3C36"/>
    <w:rsid w:val="001E3D2D"/>
    <w:rsid w:val="001E41AF"/>
    <w:rsid w:val="001E6714"/>
    <w:rsid w:val="001E6964"/>
    <w:rsid w:val="001E7A57"/>
    <w:rsid w:val="001F0A5E"/>
    <w:rsid w:val="001F0CA3"/>
    <w:rsid w:val="001F31FF"/>
    <w:rsid w:val="001F359A"/>
    <w:rsid w:val="001F41A1"/>
    <w:rsid w:val="001F47B1"/>
    <w:rsid w:val="00202047"/>
    <w:rsid w:val="0020213B"/>
    <w:rsid w:val="002034B7"/>
    <w:rsid w:val="00204AB2"/>
    <w:rsid w:val="00205F5F"/>
    <w:rsid w:val="00206836"/>
    <w:rsid w:val="002069F0"/>
    <w:rsid w:val="00206BFA"/>
    <w:rsid w:val="00206EFF"/>
    <w:rsid w:val="002079E2"/>
    <w:rsid w:val="002105AA"/>
    <w:rsid w:val="002119E6"/>
    <w:rsid w:val="00211F1E"/>
    <w:rsid w:val="0021205F"/>
    <w:rsid w:val="0021248E"/>
    <w:rsid w:val="0021258D"/>
    <w:rsid w:val="002156FD"/>
    <w:rsid w:val="00215C41"/>
    <w:rsid w:val="00215D78"/>
    <w:rsid w:val="002167EA"/>
    <w:rsid w:val="00216B65"/>
    <w:rsid w:val="0021717E"/>
    <w:rsid w:val="00217850"/>
    <w:rsid w:val="00220C2F"/>
    <w:rsid w:val="00220FF4"/>
    <w:rsid w:val="00221920"/>
    <w:rsid w:val="0022268F"/>
    <w:rsid w:val="00222C55"/>
    <w:rsid w:val="002237EB"/>
    <w:rsid w:val="002250D4"/>
    <w:rsid w:val="00225482"/>
    <w:rsid w:val="002256EC"/>
    <w:rsid w:val="00230738"/>
    <w:rsid w:val="00230CC4"/>
    <w:rsid w:val="00230F16"/>
    <w:rsid w:val="00231D09"/>
    <w:rsid w:val="002327D7"/>
    <w:rsid w:val="00233921"/>
    <w:rsid w:val="00234C1C"/>
    <w:rsid w:val="00236E1B"/>
    <w:rsid w:val="0023787D"/>
    <w:rsid w:val="00237BD3"/>
    <w:rsid w:val="0024051F"/>
    <w:rsid w:val="00240AB5"/>
    <w:rsid w:val="00240EA5"/>
    <w:rsid w:val="00242715"/>
    <w:rsid w:val="00243567"/>
    <w:rsid w:val="0024425E"/>
    <w:rsid w:val="002457F0"/>
    <w:rsid w:val="00246B61"/>
    <w:rsid w:val="002508BA"/>
    <w:rsid w:val="00253028"/>
    <w:rsid w:val="00254DDD"/>
    <w:rsid w:val="00255928"/>
    <w:rsid w:val="00255A44"/>
    <w:rsid w:val="0025664C"/>
    <w:rsid w:val="00256B1A"/>
    <w:rsid w:val="00257171"/>
    <w:rsid w:val="00257B8F"/>
    <w:rsid w:val="002607D7"/>
    <w:rsid w:val="00261D8D"/>
    <w:rsid w:val="00264E43"/>
    <w:rsid w:val="0026531D"/>
    <w:rsid w:val="00265B81"/>
    <w:rsid w:val="00265FB2"/>
    <w:rsid w:val="002677EF"/>
    <w:rsid w:val="0027052F"/>
    <w:rsid w:val="0027076D"/>
    <w:rsid w:val="002731F5"/>
    <w:rsid w:val="0027336F"/>
    <w:rsid w:val="00273891"/>
    <w:rsid w:val="00274F02"/>
    <w:rsid w:val="00275EA6"/>
    <w:rsid w:val="00277023"/>
    <w:rsid w:val="0027757A"/>
    <w:rsid w:val="00277CC3"/>
    <w:rsid w:val="00281475"/>
    <w:rsid w:val="002814C3"/>
    <w:rsid w:val="002843D3"/>
    <w:rsid w:val="0028707A"/>
    <w:rsid w:val="00287702"/>
    <w:rsid w:val="00287805"/>
    <w:rsid w:val="00290164"/>
    <w:rsid w:val="002912CF"/>
    <w:rsid w:val="00291756"/>
    <w:rsid w:val="00292AE9"/>
    <w:rsid w:val="00295C4C"/>
    <w:rsid w:val="002A06CF"/>
    <w:rsid w:val="002A1D23"/>
    <w:rsid w:val="002A29EC"/>
    <w:rsid w:val="002A2EC9"/>
    <w:rsid w:val="002A3B5A"/>
    <w:rsid w:val="002A40E8"/>
    <w:rsid w:val="002A4454"/>
    <w:rsid w:val="002A4C0E"/>
    <w:rsid w:val="002A6DFA"/>
    <w:rsid w:val="002A7E12"/>
    <w:rsid w:val="002B0D2E"/>
    <w:rsid w:val="002B1FB1"/>
    <w:rsid w:val="002B222C"/>
    <w:rsid w:val="002B226F"/>
    <w:rsid w:val="002B2B21"/>
    <w:rsid w:val="002B48EA"/>
    <w:rsid w:val="002B6F57"/>
    <w:rsid w:val="002B7487"/>
    <w:rsid w:val="002C0969"/>
    <w:rsid w:val="002C0B7A"/>
    <w:rsid w:val="002C19EB"/>
    <w:rsid w:val="002C1BC1"/>
    <w:rsid w:val="002C3728"/>
    <w:rsid w:val="002C5069"/>
    <w:rsid w:val="002C5791"/>
    <w:rsid w:val="002C57B5"/>
    <w:rsid w:val="002C5C8E"/>
    <w:rsid w:val="002C6719"/>
    <w:rsid w:val="002C6E0C"/>
    <w:rsid w:val="002C7A01"/>
    <w:rsid w:val="002C7C19"/>
    <w:rsid w:val="002C7D31"/>
    <w:rsid w:val="002C7D6B"/>
    <w:rsid w:val="002D036C"/>
    <w:rsid w:val="002D163D"/>
    <w:rsid w:val="002D1FDA"/>
    <w:rsid w:val="002D202F"/>
    <w:rsid w:val="002D263D"/>
    <w:rsid w:val="002D3DC5"/>
    <w:rsid w:val="002D3F71"/>
    <w:rsid w:val="002D427F"/>
    <w:rsid w:val="002D6D2B"/>
    <w:rsid w:val="002D71F9"/>
    <w:rsid w:val="002D763A"/>
    <w:rsid w:val="002D7CF3"/>
    <w:rsid w:val="002E0729"/>
    <w:rsid w:val="002E08FD"/>
    <w:rsid w:val="002E26FB"/>
    <w:rsid w:val="002E2E8E"/>
    <w:rsid w:val="002F09D3"/>
    <w:rsid w:val="002F1146"/>
    <w:rsid w:val="002F1725"/>
    <w:rsid w:val="002F1DB9"/>
    <w:rsid w:val="002F294A"/>
    <w:rsid w:val="002F4CD4"/>
    <w:rsid w:val="002F5D01"/>
    <w:rsid w:val="002F6C54"/>
    <w:rsid w:val="003006A0"/>
    <w:rsid w:val="0030072A"/>
    <w:rsid w:val="0030091E"/>
    <w:rsid w:val="003010B3"/>
    <w:rsid w:val="00303CD9"/>
    <w:rsid w:val="00304751"/>
    <w:rsid w:val="00305281"/>
    <w:rsid w:val="003054DF"/>
    <w:rsid w:val="00305686"/>
    <w:rsid w:val="00305DF0"/>
    <w:rsid w:val="0030656C"/>
    <w:rsid w:val="00306B23"/>
    <w:rsid w:val="00311379"/>
    <w:rsid w:val="00311A80"/>
    <w:rsid w:val="0031263E"/>
    <w:rsid w:val="00312DC0"/>
    <w:rsid w:val="00312EEA"/>
    <w:rsid w:val="00314AF4"/>
    <w:rsid w:val="00315461"/>
    <w:rsid w:val="00316674"/>
    <w:rsid w:val="00317ABB"/>
    <w:rsid w:val="003214F2"/>
    <w:rsid w:val="003220F3"/>
    <w:rsid w:val="003224C3"/>
    <w:rsid w:val="00322DE1"/>
    <w:rsid w:val="003235CA"/>
    <w:rsid w:val="00323C5F"/>
    <w:rsid w:val="003240BB"/>
    <w:rsid w:val="0032428B"/>
    <w:rsid w:val="00324434"/>
    <w:rsid w:val="00324D0D"/>
    <w:rsid w:val="003252C7"/>
    <w:rsid w:val="00327B71"/>
    <w:rsid w:val="00327B9A"/>
    <w:rsid w:val="00327C5F"/>
    <w:rsid w:val="0033043D"/>
    <w:rsid w:val="00330652"/>
    <w:rsid w:val="00330713"/>
    <w:rsid w:val="003314E9"/>
    <w:rsid w:val="00331644"/>
    <w:rsid w:val="0033177F"/>
    <w:rsid w:val="00331B05"/>
    <w:rsid w:val="00331F4D"/>
    <w:rsid w:val="003335DC"/>
    <w:rsid w:val="003349F2"/>
    <w:rsid w:val="00335B6E"/>
    <w:rsid w:val="003361F4"/>
    <w:rsid w:val="003367C0"/>
    <w:rsid w:val="00340495"/>
    <w:rsid w:val="003407B5"/>
    <w:rsid w:val="00342C12"/>
    <w:rsid w:val="003431F0"/>
    <w:rsid w:val="003446DF"/>
    <w:rsid w:val="00344C38"/>
    <w:rsid w:val="0034582E"/>
    <w:rsid w:val="00345BD6"/>
    <w:rsid w:val="00345C5F"/>
    <w:rsid w:val="0034703B"/>
    <w:rsid w:val="00350939"/>
    <w:rsid w:val="00351219"/>
    <w:rsid w:val="003532FE"/>
    <w:rsid w:val="00353C9D"/>
    <w:rsid w:val="00354697"/>
    <w:rsid w:val="003547E5"/>
    <w:rsid w:val="00356BBB"/>
    <w:rsid w:val="0036037D"/>
    <w:rsid w:val="00361011"/>
    <w:rsid w:val="003611E8"/>
    <w:rsid w:val="003616BB"/>
    <w:rsid w:val="00361AFB"/>
    <w:rsid w:val="003620D6"/>
    <w:rsid w:val="00362278"/>
    <w:rsid w:val="00363460"/>
    <w:rsid w:val="003650B1"/>
    <w:rsid w:val="0036686F"/>
    <w:rsid w:val="003668F6"/>
    <w:rsid w:val="003707AD"/>
    <w:rsid w:val="00370D88"/>
    <w:rsid w:val="00372648"/>
    <w:rsid w:val="00372CD6"/>
    <w:rsid w:val="003736E0"/>
    <w:rsid w:val="00374E9B"/>
    <w:rsid w:val="00375D67"/>
    <w:rsid w:val="0037740E"/>
    <w:rsid w:val="00381675"/>
    <w:rsid w:val="00383EBF"/>
    <w:rsid w:val="0038427B"/>
    <w:rsid w:val="00386E09"/>
    <w:rsid w:val="00387D39"/>
    <w:rsid w:val="00387E16"/>
    <w:rsid w:val="003902CB"/>
    <w:rsid w:val="00391D10"/>
    <w:rsid w:val="00391F2E"/>
    <w:rsid w:val="00392276"/>
    <w:rsid w:val="003948C6"/>
    <w:rsid w:val="00395217"/>
    <w:rsid w:val="003955BD"/>
    <w:rsid w:val="003A03C9"/>
    <w:rsid w:val="003A0B5B"/>
    <w:rsid w:val="003A1D07"/>
    <w:rsid w:val="003A3302"/>
    <w:rsid w:val="003A35B3"/>
    <w:rsid w:val="003A3966"/>
    <w:rsid w:val="003A42D3"/>
    <w:rsid w:val="003A6321"/>
    <w:rsid w:val="003A63C8"/>
    <w:rsid w:val="003A6776"/>
    <w:rsid w:val="003A78DE"/>
    <w:rsid w:val="003B2F2C"/>
    <w:rsid w:val="003B3251"/>
    <w:rsid w:val="003B32A3"/>
    <w:rsid w:val="003B4F5A"/>
    <w:rsid w:val="003B6320"/>
    <w:rsid w:val="003B7505"/>
    <w:rsid w:val="003C3683"/>
    <w:rsid w:val="003C397C"/>
    <w:rsid w:val="003C3DF6"/>
    <w:rsid w:val="003C41E4"/>
    <w:rsid w:val="003C4C24"/>
    <w:rsid w:val="003C690D"/>
    <w:rsid w:val="003D05E2"/>
    <w:rsid w:val="003D1153"/>
    <w:rsid w:val="003D27FF"/>
    <w:rsid w:val="003D3025"/>
    <w:rsid w:val="003D3D3A"/>
    <w:rsid w:val="003D47CE"/>
    <w:rsid w:val="003D584C"/>
    <w:rsid w:val="003D6257"/>
    <w:rsid w:val="003D6E36"/>
    <w:rsid w:val="003D7BC7"/>
    <w:rsid w:val="003E1997"/>
    <w:rsid w:val="003E1C56"/>
    <w:rsid w:val="003E3246"/>
    <w:rsid w:val="003E34B7"/>
    <w:rsid w:val="003E3AAA"/>
    <w:rsid w:val="003E3F8D"/>
    <w:rsid w:val="003E6D54"/>
    <w:rsid w:val="003F0CA7"/>
    <w:rsid w:val="003F1261"/>
    <w:rsid w:val="003F15BE"/>
    <w:rsid w:val="003F4DC2"/>
    <w:rsid w:val="003F5353"/>
    <w:rsid w:val="003F5FAB"/>
    <w:rsid w:val="003F62E0"/>
    <w:rsid w:val="003F7DD8"/>
    <w:rsid w:val="004003F4"/>
    <w:rsid w:val="00400645"/>
    <w:rsid w:val="00400737"/>
    <w:rsid w:val="004009CB"/>
    <w:rsid w:val="00400D21"/>
    <w:rsid w:val="004031FD"/>
    <w:rsid w:val="00403DEA"/>
    <w:rsid w:val="004063E4"/>
    <w:rsid w:val="004107A3"/>
    <w:rsid w:val="00410C6A"/>
    <w:rsid w:val="00411287"/>
    <w:rsid w:val="00413A13"/>
    <w:rsid w:val="0041499A"/>
    <w:rsid w:val="004162CA"/>
    <w:rsid w:val="00420BD2"/>
    <w:rsid w:val="00422112"/>
    <w:rsid w:val="004225D0"/>
    <w:rsid w:val="00422F38"/>
    <w:rsid w:val="004232A7"/>
    <w:rsid w:val="00423877"/>
    <w:rsid w:val="00424155"/>
    <w:rsid w:val="0042539E"/>
    <w:rsid w:val="00425679"/>
    <w:rsid w:val="004276CC"/>
    <w:rsid w:val="004301F1"/>
    <w:rsid w:val="00430407"/>
    <w:rsid w:val="00430915"/>
    <w:rsid w:val="00431AB6"/>
    <w:rsid w:val="004327F1"/>
    <w:rsid w:val="00434618"/>
    <w:rsid w:val="00434B91"/>
    <w:rsid w:val="004362FF"/>
    <w:rsid w:val="004364B0"/>
    <w:rsid w:val="00436DE6"/>
    <w:rsid w:val="00437A12"/>
    <w:rsid w:val="00440254"/>
    <w:rsid w:val="00440343"/>
    <w:rsid w:val="00440625"/>
    <w:rsid w:val="00440D59"/>
    <w:rsid w:val="004422BA"/>
    <w:rsid w:val="00443199"/>
    <w:rsid w:val="00443DBF"/>
    <w:rsid w:val="0044425B"/>
    <w:rsid w:val="00444703"/>
    <w:rsid w:val="00445E0A"/>
    <w:rsid w:val="00447D02"/>
    <w:rsid w:val="004503EC"/>
    <w:rsid w:val="00452BC6"/>
    <w:rsid w:val="00457864"/>
    <w:rsid w:val="00457CB8"/>
    <w:rsid w:val="004625C1"/>
    <w:rsid w:val="00464AE3"/>
    <w:rsid w:val="00464E82"/>
    <w:rsid w:val="0046549E"/>
    <w:rsid w:val="00465D85"/>
    <w:rsid w:val="00466615"/>
    <w:rsid w:val="00467367"/>
    <w:rsid w:val="004716F1"/>
    <w:rsid w:val="00471A9E"/>
    <w:rsid w:val="00471DA5"/>
    <w:rsid w:val="00473CF2"/>
    <w:rsid w:val="0047405D"/>
    <w:rsid w:val="004753BE"/>
    <w:rsid w:val="00477651"/>
    <w:rsid w:val="0048083A"/>
    <w:rsid w:val="00482A15"/>
    <w:rsid w:val="00483297"/>
    <w:rsid w:val="00483913"/>
    <w:rsid w:val="00485C5E"/>
    <w:rsid w:val="00485D8C"/>
    <w:rsid w:val="00486260"/>
    <w:rsid w:val="004865D8"/>
    <w:rsid w:val="00486CEC"/>
    <w:rsid w:val="00491080"/>
    <w:rsid w:val="004914F7"/>
    <w:rsid w:val="004944AE"/>
    <w:rsid w:val="00495962"/>
    <w:rsid w:val="00495ACB"/>
    <w:rsid w:val="004972AA"/>
    <w:rsid w:val="00497448"/>
    <w:rsid w:val="00497FA4"/>
    <w:rsid w:val="004A0065"/>
    <w:rsid w:val="004A08DE"/>
    <w:rsid w:val="004A3294"/>
    <w:rsid w:val="004A40CB"/>
    <w:rsid w:val="004A46C1"/>
    <w:rsid w:val="004A5508"/>
    <w:rsid w:val="004A5720"/>
    <w:rsid w:val="004A5D56"/>
    <w:rsid w:val="004A5E65"/>
    <w:rsid w:val="004A5FF8"/>
    <w:rsid w:val="004A69E6"/>
    <w:rsid w:val="004A7BF6"/>
    <w:rsid w:val="004A7C21"/>
    <w:rsid w:val="004A7D56"/>
    <w:rsid w:val="004B0712"/>
    <w:rsid w:val="004B18A1"/>
    <w:rsid w:val="004B2FE1"/>
    <w:rsid w:val="004B37FC"/>
    <w:rsid w:val="004B3DD0"/>
    <w:rsid w:val="004B550D"/>
    <w:rsid w:val="004B6101"/>
    <w:rsid w:val="004B7DC7"/>
    <w:rsid w:val="004C1035"/>
    <w:rsid w:val="004C1FCD"/>
    <w:rsid w:val="004C27EA"/>
    <w:rsid w:val="004C371B"/>
    <w:rsid w:val="004C5E91"/>
    <w:rsid w:val="004C5F77"/>
    <w:rsid w:val="004C74B0"/>
    <w:rsid w:val="004D03E3"/>
    <w:rsid w:val="004D13BD"/>
    <w:rsid w:val="004D26CF"/>
    <w:rsid w:val="004D2812"/>
    <w:rsid w:val="004D339D"/>
    <w:rsid w:val="004D65BF"/>
    <w:rsid w:val="004D6624"/>
    <w:rsid w:val="004D7F79"/>
    <w:rsid w:val="004E0781"/>
    <w:rsid w:val="004E0859"/>
    <w:rsid w:val="004E1077"/>
    <w:rsid w:val="004E1405"/>
    <w:rsid w:val="004E1F55"/>
    <w:rsid w:val="004E285B"/>
    <w:rsid w:val="004E28B5"/>
    <w:rsid w:val="004E2BCF"/>
    <w:rsid w:val="004E2E49"/>
    <w:rsid w:val="004E3611"/>
    <w:rsid w:val="004E3F15"/>
    <w:rsid w:val="004E490B"/>
    <w:rsid w:val="004E4D98"/>
    <w:rsid w:val="004E6335"/>
    <w:rsid w:val="004E68AB"/>
    <w:rsid w:val="004E7BDE"/>
    <w:rsid w:val="004F0B6C"/>
    <w:rsid w:val="004F1B3E"/>
    <w:rsid w:val="004F2034"/>
    <w:rsid w:val="004F2CDE"/>
    <w:rsid w:val="004F372A"/>
    <w:rsid w:val="004F52B5"/>
    <w:rsid w:val="004F5AAC"/>
    <w:rsid w:val="004F727C"/>
    <w:rsid w:val="004F72D6"/>
    <w:rsid w:val="004F7B1E"/>
    <w:rsid w:val="00500B45"/>
    <w:rsid w:val="005025B0"/>
    <w:rsid w:val="00502FE6"/>
    <w:rsid w:val="00503265"/>
    <w:rsid w:val="00504DF4"/>
    <w:rsid w:val="0050568C"/>
    <w:rsid w:val="0050575E"/>
    <w:rsid w:val="00507BD1"/>
    <w:rsid w:val="0051134F"/>
    <w:rsid w:val="005129EB"/>
    <w:rsid w:val="005130AC"/>
    <w:rsid w:val="00513D5E"/>
    <w:rsid w:val="0051411F"/>
    <w:rsid w:val="00514B8A"/>
    <w:rsid w:val="005155B7"/>
    <w:rsid w:val="00515DCD"/>
    <w:rsid w:val="00521ABA"/>
    <w:rsid w:val="005227F2"/>
    <w:rsid w:val="005233F6"/>
    <w:rsid w:val="00523947"/>
    <w:rsid w:val="00523C83"/>
    <w:rsid w:val="005241E5"/>
    <w:rsid w:val="005254F4"/>
    <w:rsid w:val="0052599A"/>
    <w:rsid w:val="00526E00"/>
    <w:rsid w:val="00531B62"/>
    <w:rsid w:val="00535F56"/>
    <w:rsid w:val="00536C75"/>
    <w:rsid w:val="00537A7D"/>
    <w:rsid w:val="00537F6E"/>
    <w:rsid w:val="00540F80"/>
    <w:rsid w:val="005419BB"/>
    <w:rsid w:val="005445A4"/>
    <w:rsid w:val="00544AAF"/>
    <w:rsid w:val="00545E6C"/>
    <w:rsid w:val="00547F90"/>
    <w:rsid w:val="00552867"/>
    <w:rsid w:val="005532EF"/>
    <w:rsid w:val="00553CA4"/>
    <w:rsid w:val="00554538"/>
    <w:rsid w:val="00554DA9"/>
    <w:rsid w:val="00555FB9"/>
    <w:rsid w:val="00555FF1"/>
    <w:rsid w:val="005601EE"/>
    <w:rsid w:val="005607EA"/>
    <w:rsid w:val="00560E02"/>
    <w:rsid w:val="005615D0"/>
    <w:rsid w:val="005626CE"/>
    <w:rsid w:val="00562879"/>
    <w:rsid w:val="00562BFC"/>
    <w:rsid w:val="00562FEF"/>
    <w:rsid w:val="00563735"/>
    <w:rsid w:val="0056394F"/>
    <w:rsid w:val="00565203"/>
    <w:rsid w:val="00565862"/>
    <w:rsid w:val="00566A08"/>
    <w:rsid w:val="00566D1C"/>
    <w:rsid w:val="005671E1"/>
    <w:rsid w:val="00567A34"/>
    <w:rsid w:val="00570D11"/>
    <w:rsid w:val="005719B4"/>
    <w:rsid w:val="0057529C"/>
    <w:rsid w:val="005773C8"/>
    <w:rsid w:val="0057772B"/>
    <w:rsid w:val="0057795A"/>
    <w:rsid w:val="0058004E"/>
    <w:rsid w:val="0058012D"/>
    <w:rsid w:val="00580C4A"/>
    <w:rsid w:val="00582C81"/>
    <w:rsid w:val="0058507E"/>
    <w:rsid w:val="00585796"/>
    <w:rsid w:val="00585B5E"/>
    <w:rsid w:val="00585D6F"/>
    <w:rsid w:val="00585E14"/>
    <w:rsid w:val="00586515"/>
    <w:rsid w:val="00586AA9"/>
    <w:rsid w:val="00587575"/>
    <w:rsid w:val="0058763C"/>
    <w:rsid w:val="0059243F"/>
    <w:rsid w:val="00594218"/>
    <w:rsid w:val="00594372"/>
    <w:rsid w:val="00594E17"/>
    <w:rsid w:val="005955B7"/>
    <w:rsid w:val="00595967"/>
    <w:rsid w:val="0059683A"/>
    <w:rsid w:val="00596A17"/>
    <w:rsid w:val="0059786F"/>
    <w:rsid w:val="005978A1"/>
    <w:rsid w:val="00597C70"/>
    <w:rsid w:val="00597FBB"/>
    <w:rsid w:val="005A01D4"/>
    <w:rsid w:val="005A09AA"/>
    <w:rsid w:val="005A11F9"/>
    <w:rsid w:val="005A2530"/>
    <w:rsid w:val="005A2B8A"/>
    <w:rsid w:val="005A2D1E"/>
    <w:rsid w:val="005A2E44"/>
    <w:rsid w:val="005A345C"/>
    <w:rsid w:val="005A3AC9"/>
    <w:rsid w:val="005A3DA8"/>
    <w:rsid w:val="005A3E3C"/>
    <w:rsid w:val="005A7215"/>
    <w:rsid w:val="005A791A"/>
    <w:rsid w:val="005B1062"/>
    <w:rsid w:val="005B1854"/>
    <w:rsid w:val="005B20FC"/>
    <w:rsid w:val="005B2D7F"/>
    <w:rsid w:val="005B3465"/>
    <w:rsid w:val="005B3ACA"/>
    <w:rsid w:val="005B45F4"/>
    <w:rsid w:val="005B5367"/>
    <w:rsid w:val="005B6529"/>
    <w:rsid w:val="005B66F2"/>
    <w:rsid w:val="005B6810"/>
    <w:rsid w:val="005C022B"/>
    <w:rsid w:val="005C0493"/>
    <w:rsid w:val="005C07C7"/>
    <w:rsid w:val="005C2937"/>
    <w:rsid w:val="005C4342"/>
    <w:rsid w:val="005C6297"/>
    <w:rsid w:val="005C6C7F"/>
    <w:rsid w:val="005C7C0E"/>
    <w:rsid w:val="005D00DA"/>
    <w:rsid w:val="005D0890"/>
    <w:rsid w:val="005D2978"/>
    <w:rsid w:val="005D2FDB"/>
    <w:rsid w:val="005D33B9"/>
    <w:rsid w:val="005D3DB2"/>
    <w:rsid w:val="005D5A91"/>
    <w:rsid w:val="005D654F"/>
    <w:rsid w:val="005D7F7C"/>
    <w:rsid w:val="005E00C4"/>
    <w:rsid w:val="005E0D73"/>
    <w:rsid w:val="005E1237"/>
    <w:rsid w:val="005E17A1"/>
    <w:rsid w:val="005E18C8"/>
    <w:rsid w:val="005E1F51"/>
    <w:rsid w:val="005E2A77"/>
    <w:rsid w:val="005E2A89"/>
    <w:rsid w:val="005E2D41"/>
    <w:rsid w:val="005E2F81"/>
    <w:rsid w:val="005E3579"/>
    <w:rsid w:val="005E3A07"/>
    <w:rsid w:val="005E3F85"/>
    <w:rsid w:val="005E5F8E"/>
    <w:rsid w:val="005E6730"/>
    <w:rsid w:val="005F06B5"/>
    <w:rsid w:val="005F19F3"/>
    <w:rsid w:val="005F1C09"/>
    <w:rsid w:val="005F2273"/>
    <w:rsid w:val="005F45D2"/>
    <w:rsid w:val="005F5DB0"/>
    <w:rsid w:val="005F63C2"/>
    <w:rsid w:val="005F6410"/>
    <w:rsid w:val="005F793E"/>
    <w:rsid w:val="0060198F"/>
    <w:rsid w:val="00602753"/>
    <w:rsid w:val="0060298F"/>
    <w:rsid w:val="00602F43"/>
    <w:rsid w:val="00603FB4"/>
    <w:rsid w:val="006068DA"/>
    <w:rsid w:val="00606A63"/>
    <w:rsid w:val="006126E8"/>
    <w:rsid w:val="00612C09"/>
    <w:rsid w:val="00612F2C"/>
    <w:rsid w:val="00612FBA"/>
    <w:rsid w:val="0061517D"/>
    <w:rsid w:val="006159E2"/>
    <w:rsid w:val="00615EEB"/>
    <w:rsid w:val="00616AB4"/>
    <w:rsid w:val="00616C52"/>
    <w:rsid w:val="00617766"/>
    <w:rsid w:val="00620230"/>
    <w:rsid w:val="006205F8"/>
    <w:rsid w:val="00620D48"/>
    <w:rsid w:val="00620F7A"/>
    <w:rsid w:val="00621354"/>
    <w:rsid w:val="00622E8D"/>
    <w:rsid w:val="00623B35"/>
    <w:rsid w:val="006246A5"/>
    <w:rsid w:val="006248BE"/>
    <w:rsid w:val="00624E43"/>
    <w:rsid w:val="00626BE0"/>
    <w:rsid w:val="00627145"/>
    <w:rsid w:val="006304A0"/>
    <w:rsid w:val="006304B1"/>
    <w:rsid w:val="006307E5"/>
    <w:rsid w:val="00632B85"/>
    <w:rsid w:val="00632DAA"/>
    <w:rsid w:val="00634329"/>
    <w:rsid w:val="00634543"/>
    <w:rsid w:val="0063483D"/>
    <w:rsid w:val="006354C0"/>
    <w:rsid w:val="006369DE"/>
    <w:rsid w:val="00640065"/>
    <w:rsid w:val="00640FB7"/>
    <w:rsid w:val="006410C7"/>
    <w:rsid w:val="00641C53"/>
    <w:rsid w:val="00641DD5"/>
    <w:rsid w:val="0064381A"/>
    <w:rsid w:val="006448A3"/>
    <w:rsid w:val="00644AE4"/>
    <w:rsid w:val="0064558F"/>
    <w:rsid w:val="00646766"/>
    <w:rsid w:val="006502AE"/>
    <w:rsid w:val="00651EA8"/>
    <w:rsid w:val="00652566"/>
    <w:rsid w:val="00652F31"/>
    <w:rsid w:val="00655C1B"/>
    <w:rsid w:val="00655CAD"/>
    <w:rsid w:val="00655CBC"/>
    <w:rsid w:val="00656562"/>
    <w:rsid w:val="00657AEC"/>
    <w:rsid w:val="00662CEC"/>
    <w:rsid w:val="00662E8E"/>
    <w:rsid w:val="0066666A"/>
    <w:rsid w:val="006671FF"/>
    <w:rsid w:val="00667D8F"/>
    <w:rsid w:val="00670305"/>
    <w:rsid w:val="006712A4"/>
    <w:rsid w:val="00671B0B"/>
    <w:rsid w:val="00671F7F"/>
    <w:rsid w:val="00672AC0"/>
    <w:rsid w:val="00673AA1"/>
    <w:rsid w:val="006744F1"/>
    <w:rsid w:val="00674526"/>
    <w:rsid w:val="006750A1"/>
    <w:rsid w:val="00675E6C"/>
    <w:rsid w:val="00680185"/>
    <w:rsid w:val="006805F7"/>
    <w:rsid w:val="006818DD"/>
    <w:rsid w:val="00681C76"/>
    <w:rsid w:val="006821D5"/>
    <w:rsid w:val="00682611"/>
    <w:rsid w:val="00683DA2"/>
    <w:rsid w:val="00683FDA"/>
    <w:rsid w:val="00684223"/>
    <w:rsid w:val="00684356"/>
    <w:rsid w:val="00684C1C"/>
    <w:rsid w:val="00684F05"/>
    <w:rsid w:val="00685685"/>
    <w:rsid w:val="00685A68"/>
    <w:rsid w:val="006864F6"/>
    <w:rsid w:val="006867FD"/>
    <w:rsid w:val="0069285E"/>
    <w:rsid w:val="00695B1B"/>
    <w:rsid w:val="00695CE2"/>
    <w:rsid w:val="0069633E"/>
    <w:rsid w:val="00697591"/>
    <w:rsid w:val="006A12CE"/>
    <w:rsid w:val="006A1C12"/>
    <w:rsid w:val="006A511B"/>
    <w:rsid w:val="006A5296"/>
    <w:rsid w:val="006A53BC"/>
    <w:rsid w:val="006A68AC"/>
    <w:rsid w:val="006B0DA9"/>
    <w:rsid w:val="006B165C"/>
    <w:rsid w:val="006B2732"/>
    <w:rsid w:val="006B3228"/>
    <w:rsid w:val="006B3431"/>
    <w:rsid w:val="006B396A"/>
    <w:rsid w:val="006B3DE7"/>
    <w:rsid w:val="006B3FFB"/>
    <w:rsid w:val="006B49D5"/>
    <w:rsid w:val="006B4A08"/>
    <w:rsid w:val="006B4D19"/>
    <w:rsid w:val="006B5131"/>
    <w:rsid w:val="006B5CBA"/>
    <w:rsid w:val="006B60CD"/>
    <w:rsid w:val="006B6288"/>
    <w:rsid w:val="006B7017"/>
    <w:rsid w:val="006B77AE"/>
    <w:rsid w:val="006C028F"/>
    <w:rsid w:val="006C2050"/>
    <w:rsid w:val="006C2E94"/>
    <w:rsid w:val="006C36BC"/>
    <w:rsid w:val="006C4ADD"/>
    <w:rsid w:val="006C506A"/>
    <w:rsid w:val="006C5BAC"/>
    <w:rsid w:val="006D0B5E"/>
    <w:rsid w:val="006D0F55"/>
    <w:rsid w:val="006D14BD"/>
    <w:rsid w:val="006D22CA"/>
    <w:rsid w:val="006D41F8"/>
    <w:rsid w:val="006D49F4"/>
    <w:rsid w:val="006D4F4E"/>
    <w:rsid w:val="006D51F4"/>
    <w:rsid w:val="006D5526"/>
    <w:rsid w:val="006D57A2"/>
    <w:rsid w:val="006D6B1A"/>
    <w:rsid w:val="006D7DFA"/>
    <w:rsid w:val="006E0FAC"/>
    <w:rsid w:val="006E1B20"/>
    <w:rsid w:val="006E3163"/>
    <w:rsid w:val="006E3500"/>
    <w:rsid w:val="006E3D6A"/>
    <w:rsid w:val="006E4459"/>
    <w:rsid w:val="006E4E53"/>
    <w:rsid w:val="006E5422"/>
    <w:rsid w:val="006E5669"/>
    <w:rsid w:val="006E6839"/>
    <w:rsid w:val="006F055C"/>
    <w:rsid w:val="006F16BA"/>
    <w:rsid w:val="006F1FFE"/>
    <w:rsid w:val="006F20E8"/>
    <w:rsid w:val="006F28EE"/>
    <w:rsid w:val="006F2953"/>
    <w:rsid w:val="006F2B0B"/>
    <w:rsid w:val="006F31D0"/>
    <w:rsid w:val="006F3947"/>
    <w:rsid w:val="006F3DAA"/>
    <w:rsid w:val="006F59B7"/>
    <w:rsid w:val="006F66EB"/>
    <w:rsid w:val="0070144D"/>
    <w:rsid w:val="00702AF3"/>
    <w:rsid w:val="00702B3E"/>
    <w:rsid w:val="0070576E"/>
    <w:rsid w:val="00706D0F"/>
    <w:rsid w:val="0070704E"/>
    <w:rsid w:val="00710855"/>
    <w:rsid w:val="00710B49"/>
    <w:rsid w:val="00710E36"/>
    <w:rsid w:val="00711A55"/>
    <w:rsid w:val="0071497A"/>
    <w:rsid w:val="0071590F"/>
    <w:rsid w:val="00716206"/>
    <w:rsid w:val="007168CA"/>
    <w:rsid w:val="00716BA8"/>
    <w:rsid w:val="007176D4"/>
    <w:rsid w:val="0071798A"/>
    <w:rsid w:val="00721BCF"/>
    <w:rsid w:val="0072211C"/>
    <w:rsid w:val="007243F1"/>
    <w:rsid w:val="00725476"/>
    <w:rsid w:val="0072572F"/>
    <w:rsid w:val="00726064"/>
    <w:rsid w:val="00727071"/>
    <w:rsid w:val="00727A9C"/>
    <w:rsid w:val="0073093A"/>
    <w:rsid w:val="00730AE2"/>
    <w:rsid w:val="00731ACF"/>
    <w:rsid w:val="007329AF"/>
    <w:rsid w:val="00732C6E"/>
    <w:rsid w:val="007334EE"/>
    <w:rsid w:val="00733920"/>
    <w:rsid w:val="00733EC7"/>
    <w:rsid w:val="00734301"/>
    <w:rsid w:val="00734637"/>
    <w:rsid w:val="00737181"/>
    <w:rsid w:val="00740451"/>
    <w:rsid w:val="00740BA0"/>
    <w:rsid w:val="00740E9D"/>
    <w:rsid w:val="007421A3"/>
    <w:rsid w:val="0074225D"/>
    <w:rsid w:val="00744BEB"/>
    <w:rsid w:val="00745C81"/>
    <w:rsid w:val="00745FC5"/>
    <w:rsid w:val="00747106"/>
    <w:rsid w:val="007478A3"/>
    <w:rsid w:val="00747A5C"/>
    <w:rsid w:val="00747E2B"/>
    <w:rsid w:val="00750C78"/>
    <w:rsid w:val="007510A0"/>
    <w:rsid w:val="007522AE"/>
    <w:rsid w:val="0075407F"/>
    <w:rsid w:val="007546E2"/>
    <w:rsid w:val="0075617A"/>
    <w:rsid w:val="00756580"/>
    <w:rsid w:val="0075729D"/>
    <w:rsid w:val="007575D7"/>
    <w:rsid w:val="0076007C"/>
    <w:rsid w:val="0076096D"/>
    <w:rsid w:val="00761119"/>
    <w:rsid w:val="00761DF5"/>
    <w:rsid w:val="0076295D"/>
    <w:rsid w:val="007641B0"/>
    <w:rsid w:val="00764C2F"/>
    <w:rsid w:val="007651FF"/>
    <w:rsid w:val="00766146"/>
    <w:rsid w:val="007662C0"/>
    <w:rsid w:val="00766C72"/>
    <w:rsid w:val="00767AC2"/>
    <w:rsid w:val="00767D3F"/>
    <w:rsid w:val="00770071"/>
    <w:rsid w:val="00770EEC"/>
    <w:rsid w:val="00774F7D"/>
    <w:rsid w:val="00775871"/>
    <w:rsid w:val="00775F5D"/>
    <w:rsid w:val="0078230D"/>
    <w:rsid w:val="00783265"/>
    <w:rsid w:val="00786E38"/>
    <w:rsid w:val="00787055"/>
    <w:rsid w:val="00787429"/>
    <w:rsid w:val="007874B1"/>
    <w:rsid w:val="007922B9"/>
    <w:rsid w:val="0079249A"/>
    <w:rsid w:val="00793F01"/>
    <w:rsid w:val="007972E4"/>
    <w:rsid w:val="00797680"/>
    <w:rsid w:val="0079780A"/>
    <w:rsid w:val="007979DA"/>
    <w:rsid w:val="00797CAA"/>
    <w:rsid w:val="007A1284"/>
    <w:rsid w:val="007A2485"/>
    <w:rsid w:val="007A32D6"/>
    <w:rsid w:val="007A3545"/>
    <w:rsid w:val="007A35B0"/>
    <w:rsid w:val="007A48B3"/>
    <w:rsid w:val="007A5189"/>
    <w:rsid w:val="007A6573"/>
    <w:rsid w:val="007A6B57"/>
    <w:rsid w:val="007B0FA9"/>
    <w:rsid w:val="007B3A3C"/>
    <w:rsid w:val="007B4117"/>
    <w:rsid w:val="007B75BC"/>
    <w:rsid w:val="007B7E8E"/>
    <w:rsid w:val="007B7EF0"/>
    <w:rsid w:val="007C007D"/>
    <w:rsid w:val="007C01B2"/>
    <w:rsid w:val="007C05C2"/>
    <w:rsid w:val="007C0E5B"/>
    <w:rsid w:val="007C1F18"/>
    <w:rsid w:val="007C3A24"/>
    <w:rsid w:val="007C5B74"/>
    <w:rsid w:val="007D0457"/>
    <w:rsid w:val="007D0D78"/>
    <w:rsid w:val="007D1856"/>
    <w:rsid w:val="007D1D66"/>
    <w:rsid w:val="007D1EFB"/>
    <w:rsid w:val="007D5E8B"/>
    <w:rsid w:val="007D60D8"/>
    <w:rsid w:val="007D6CBA"/>
    <w:rsid w:val="007D755A"/>
    <w:rsid w:val="007D7F2B"/>
    <w:rsid w:val="007E0505"/>
    <w:rsid w:val="007E3047"/>
    <w:rsid w:val="007E3DCF"/>
    <w:rsid w:val="007E4618"/>
    <w:rsid w:val="007E488C"/>
    <w:rsid w:val="007E5047"/>
    <w:rsid w:val="007E610C"/>
    <w:rsid w:val="007E62CB"/>
    <w:rsid w:val="007E78F3"/>
    <w:rsid w:val="007F0A18"/>
    <w:rsid w:val="007F2364"/>
    <w:rsid w:val="007F38E3"/>
    <w:rsid w:val="007F3AB7"/>
    <w:rsid w:val="007F417E"/>
    <w:rsid w:val="007F5341"/>
    <w:rsid w:val="007F6C70"/>
    <w:rsid w:val="008003B6"/>
    <w:rsid w:val="00801503"/>
    <w:rsid w:val="008022CD"/>
    <w:rsid w:val="00802490"/>
    <w:rsid w:val="00802C54"/>
    <w:rsid w:val="0080389C"/>
    <w:rsid w:val="00803C93"/>
    <w:rsid w:val="00804780"/>
    <w:rsid w:val="00804BC0"/>
    <w:rsid w:val="00804CDE"/>
    <w:rsid w:val="008050EA"/>
    <w:rsid w:val="00805C5E"/>
    <w:rsid w:val="008066C9"/>
    <w:rsid w:val="00807CAC"/>
    <w:rsid w:val="008116C2"/>
    <w:rsid w:val="00811D85"/>
    <w:rsid w:val="00814FAD"/>
    <w:rsid w:val="00815A74"/>
    <w:rsid w:val="00815B1F"/>
    <w:rsid w:val="00815FF0"/>
    <w:rsid w:val="008163F0"/>
    <w:rsid w:val="008166C5"/>
    <w:rsid w:val="008175C2"/>
    <w:rsid w:val="0082034D"/>
    <w:rsid w:val="008205A1"/>
    <w:rsid w:val="00820F92"/>
    <w:rsid w:val="00820FD3"/>
    <w:rsid w:val="00821A0A"/>
    <w:rsid w:val="008256EB"/>
    <w:rsid w:val="008270E8"/>
    <w:rsid w:val="00827CA8"/>
    <w:rsid w:val="0083098D"/>
    <w:rsid w:val="008324FC"/>
    <w:rsid w:val="00832738"/>
    <w:rsid w:val="008329FF"/>
    <w:rsid w:val="00832F82"/>
    <w:rsid w:val="00833466"/>
    <w:rsid w:val="008339EF"/>
    <w:rsid w:val="00834720"/>
    <w:rsid w:val="00837654"/>
    <w:rsid w:val="008432E9"/>
    <w:rsid w:val="008440A7"/>
    <w:rsid w:val="00844136"/>
    <w:rsid w:val="00844250"/>
    <w:rsid w:val="008444DC"/>
    <w:rsid w:val="008454EB"/>
    <w:rsid w:val="00850D5B"/>
    <w:rsid w:val="0085149E"/>
    <w:rsid w:val="0085181B"/>
    <w:rsid w:val="00852034"/>
    <w:rsid w:val="00852305"/>
    <w:rsid w:val="008536DD"/>
    <w:rsid w:val="008538C9"/>
    <w:rsid w:val="00853B58"/>
    <w:rsid w:val="00853F7B"/>
    <w:rsid w:val="00853F9E"/>
    <w:rsid w:val="00854674"/>
    <w:rsid w:val="00854DD6"/>
    <w:rsid w:val="00855FC5"/>
    <w:rsid w:val="0085711C"/>
    <w:rsid w:val="008573D3"/>
    <w:rsid w:val="00857418"/>
    <w:rsid w:val="00857FD2"/>
    <w:rsid w:val="00860D9C"/>
    <w:rsid w:val="00860EF3"/>
    <w:rsid w:val="00862D86"/>
    <w:rsid w:val="00862DA4"/>
    <w:rsid w:val="00862F29"/>
    <w:rsid w:val="008630A2"/>
    <w:rsid w:val="00864B0F"/>
    <w:rsid w:val="00864B5B"/>
    <w:rsid w:val="008666F6"/>
    <w:rsid w:val="00866876"/>
    <w:rsid w:val="00866878"/>
    <w:rsid w:val="00866C2A"/>
    <w:rsid w:val="00866C98"/>
    <w:rsid w:val="00866E33"/>
    <w:rsid w:val="008713E6"/>
    <w:rsid w:val="00871C98"/>
    <w:rsid w:val="008735F3"/>
    <w:rsid w:val="0087436C"/>
    <w:rsid w:val="008744B3"/>
    <w:rsid w:val="00874B82"/>
    <w:rsid w:val="0087705C"/>
    <w:rsid w:val="0087709D"/>
    <w:rsid w:val="008771F4"/>
    <w:rsid w:val="008802AF"/>
    <w:rsid w:val="00881C4B"/>
    <w:rsid w:val="00881EF6"/>
    <w:rsid w:val="00883419"/>
    <w:rsid w:val="00883AD7"/>
    <w:rsid w:val="00885570"/>
    <w:rsid w:val="00885912"/>
    <w:rsid w:val="00885F8C"/>
    <w:rsid w:val="00886E75"/>
    <w:rsid w:val="008877C5"/>
    <w:rsid w:val="008878A7"/>
    <w:rsid w:val="00890B3C"/>
    <w:rsid w:val="00895756"/>
    <w:rsid w:val="008957CB"/>
    <w:rsid w:val="008971A8"/>
    <w:rsid w:val="008977B1"/>
    <w:rsid w:val="00897C1C"/>
    <w:rsid w:val="008A03BF"/>
    <w:rsid w:val="008A03D2"/>
    <w:rsid w:val="008A0DDE"/>
    <w:rsid w:val="008A1453"/>
    <w:rsid w:val="008A1ADA"/>
    <w:rsid w:val="008A24D1"/>
    <w:rsid w:val="008A3B2B"/>
    <w:rsid w:val="008A438D"/>
    <w:rsid w:val="008A440E"/>
    <w:rsid w:val="008A4551"/>
    <w:rsid w:val="008A4B8E"/>
    <w:rsid w:val="008A4C92"/>
    <w:rsid w:val="008A4E74"/>
    <w:rsid w:val="008A7E28"/>
    <w:rsid w:val="008B00D0"/>
    <w:rsid w:val="008B1447"/>
    <w:rsid w:val="008B1D98"/>
    <w:rsid w:val="008B2CAB"/>
    <w:rsid w:val="008B2E62"/>
    <w:rsid w:val="008B5F2D"/>
    <w:rsid w:val="008B7ACF"/>
    <w:rsid w:val="008C0287"/>
    <w:rsid w:val="008C14A7"/>
    <w:rsid w:val="008C1F9B"/>
    <w:rsid w:val="008C2F7C"/>
    <w:rsid w:val="008C3CE4"/>
    <w:rsid w:val="008C4F45"/>
    <w:rsid w:val="008C68C3"/>
    <w:rsid w:val="008D0268"/>
    <w:rsid w:val="008D0915"/>
    <w:rsid w:val="008D1459"/>
    <w:rsid w:val="008D2AB4"/>
    <w:rsid w:val="008D32FB"/>
    <w:rsid w:val="008D475A"/>
    <w:rsid w:val="008D5056"/>
    <w:rsid w:val="008D6059"/>
    <w:rsid w:val="008D710E"/>
    <w:rsid w:val="008E073F"/>
    <w:rsid w:val="008E090E"/>
    <w:rsid w:val="008E2C3E"/>
    <w:rsid w:val="008E2F41"/>
    <w:rsid w:val="008E3161"/>
    <w:rsid w:val="008E3DFA"/>
    <w:rsid w:val="008E56FD"/>
    <w:rsid w:val="008F04BD"/>
    <w:rsid w:val="008F1854"/>
    <w:rsid w:val="008F4E7B"/>
    <w:rsid w:val="008F57A1"/>
    <w:rsid w:val="0090004D"/>
    <w:rsid w:val="00901E94"/>
    <w:rsid w:val="00902329"/>
    <w:rsid w:val="00902C7A"/>
    <w:rsid w:val="00903EC9"/>
    <w:rsid w:val="00904468"/>
    <w:rsid w:val="00904ACF"/>
    <w:rsid w:val="0090507F"/>
    <w:rsid w:val="00906CFE"/>
    <w:rsid w:val="00907110"/>
    <w:rsid w:val="00907F69"/>
    <w:rsid w:val="00907FCD"/>
    <w:rsid w:val="00910300"/>
    <w:rsid w:val="00911D36"/>
    <w:rsid w:val="00912E86"/>
    <w:rsid w:val="00914B02"/>
    <w:rsid w:val="00916581"/>
    <w:rsid w:val="0091678D"/>
    <w:rsid w:val="009168D4"/>
    <w:rsid w:val="00916B59"/>
    <w:rsid w:val="0091731B"/>
    <w:rsid w:val="00920A61"/>
    <w:rsid w:val="00922743"/>
    <w:rsid w:val="009228C0"/>
    <w:rsid w:val="00924992"/>
    <w:rsid w:val="00925066"/>
    <w:rsid w:val="00925128"/>
    <w:rsid w:val="00925366"/>
    <w:rsid w:val="00930022"/>
    <w:rsid w:val="00932A32"/>
    <w:rsid w:val="00933E5B"/>
    <w:rsid w:val="00935ECE"/>
    <w:rsid w:val="0093603F"/>
    <w:rsid w:val="009360F9"/>
    <w:rsid w:val="009368FE"/>
    <w:rsid w:val="00937C4E"/>
    <w:rsid w:val="00937FED"/>
    <w:rsid w:val="00940DC7"/>
    <w:rsid w:val="00941663"/>
    <w:rsid w:val="009424AD"/>
    <w:rsid w:val="00942C5E"/>
    <w:rsid w:val="00943E7A"/>
    <w:rsid w:val="00944AF4"/>
    <w:rsid w:val="009457D2"/>
    <w:rsid w:val="00945B23"/>
    <w:rsid w:val="009463CD"/>
    <w:rsid w:val="00946679"/>
    <w:rsid w:val="00947BAF"/>
    <w:rsid w:val="00947F3A"/>
    <w:rsid w:val="00950966"/>
    <w:rsid w:val="00950D26"/>
    <w:rsid w:val="0095129B"/>
    <w:rsid w:val="00951859"/>
    <w:rsid w:val="00953865"/>
    <w:rsid w:val="00954212"/>
    <w:rsid w:val="009548EF"/>
    <w:rsid w:val="009566E9"/>
    <w:rsid w:val="0095687F"/>
    <w:rsid w:val="0096014F"/>
    <w:rsid w:val="009618D7"/>
    <w:rsid w:val="009626E3"/>
    <w:rsid w:val="00963D14"/>
    <w:rsid w:val="009648C6"/>
    <w:rsid w:val="009658AE"/>
    <w:rsid w:val="00966756"/>
    <w:rsid w:val="00966993"/>
    <w:rsid w:val="0097041A"/>
    <w:rsid w:val="0097150D"/>
    <w:rsid w:val="009717ED"/>
    <w:rsid w:val="00972BEF"/>
    <w:rsid w:val="00972F4D"/>
    <w:rsid w:val="00973651"/>
    <w:rsid w:val="0097366C"/>
    <w:rsid w:val="00974A06"/>
    <w:rsid w:val="00975ECC"/>
    <w:rsid w:val="00976855"/>
    <w:rsid w:val="00980E70"/>
    <w:rsid w:val="00980F45"/>
    <w:rsid w:val="00981BD3"/>
    <w:rsid w:val="009822C5"/>
    <w:rsid w:val="009823FD"/>
    <w:rsid w:val="00983781"/>
    <w:rsid w:val="0098387B"/>
    <w:rsid w:val="00983F17"/>
    <w:rsid w:val="00984127"/>
    <w:rsid w:val="009850EA"/>
    <w:rsid w:val="00985F61"/>
    <w:rsid w:val="009916A5"/>
    <w:rsid w:val="00991981"/>
    <w:rsid w:val="00991DEA"/>
    <w:rsid w:val="0099361E"/>
    <w:rsid w:val="0099367E"/>
    <w:rsid w:val="00995211"/>
    <w:rsid w:val="00995AAE"/>
    <w:rsid w:val="00995C0D"/>
    <w:rsid w:val="00995C17"/>
    <w:rsid w:val="009965EB"/>
    <w:rsid w:val="00996FAF"/>
    <w:rsid w:val="009A005E"/>
    <w:rsid w:val="009A0475"/>
    <w:rsid w:val="009A2F45"/>
    <w:rsid w:val="009A5101"/>
    <w:rsid w:val="009A55F4"/>
    <w:rsid w:val="009A7BD9"/>
    <w:rsid w:val="009B1BE4"/>
    <w:rsid w:val="009B2541"/>
    <w:rsid w:val="009B341C"/>
    <w:rsid w:val="009B4FFD"/>
    <w:rsid w:val="009B5F18"/>
    <w:rsid w:val="009B6107"/>
    <w:rsid w:val="009C0D0C"/>
    <w:rsid w:val="009C1797"/>
    <w:rsid w:val="009C1AE5"/>
    <w:rsid w:val="009C1B2C"/>
    <w:rsid w:val="009C2040"/>
    <w:rsid w:val="009C37AA"/>
    <w:rsid w:val="009C3F57"/>
    <w:rsid w:val="009C43CE"/>
    <w:rsid w:val="009C5092"/>
    <w:rsid w:val="009C5F86"/>
    <w:rsid w:val="009C6D5E"/>
    <w:rsid w:val="009C71E1"/>
    <w:rsid w:val="009D075B"/>
    <w:rsid w:val="009D0B56"/>
    <w:rsid w:val="009D0C76"/>
    <w:rsid w:val="009D0F0C"/>
    <w:rsid w:val="009D5BF4"/>
    <w:rsid w:val="009D63AD"/>
    <w:rsid w:val="009D6750"/>
    <w:rsid w:val="009E053F"/>
    <w:rsid w:val="009E1BA5"/>
    <w:rsid w:val="009E33D1"/>
    <w:rsid w:val="009E3E75"/>
    <w:rsid w:val="009E4BD2"/>
    <w:rsid w:val="009E4E34"/>
    <w:rsid w:val="009E4F59"/>
    <w:rsid w:val="009E5A66"/>
    <w:rsid w:val="009E6FEC"/>
    <w:rsid w:val="009E7714"/>
    <w:rsid w:val="009E7F56"/>
    <w:rsid w:val="009F23A2"/>
    <w:rsid w:val="009F4219"/>
    <w:rsid w:val="009F469F"/>
    <w:rsid w:val="009F4B5D"/>
    <w:rsid w:val="009F4E6C"/>
    <w:rsid w:val="009F5027"/>
    <w:rsid w:val="009F674E"/>
    <w:rsid w:val="009F76B1"/>
    <w:rsid w:val="00A02253"/>
    <w:rsid w:val="00A02FEC"/>
    <w:rsid w:val="00A034A8"/>
    <w:rsid w:val="00A04261"/>
    <w:rsid w:val="00A044FD"/>
    <w:rsid w:val="00A04DEE"/>
    <w:rsid w:val="00A0560D"/>
    <w:rsid w:val="00A05ACC"/>
    <w:rsid w:val="00A061CC"/>
    <w:rsid w:val="00A06AFF"/>
    <w:rsid w:val="00A06E22"/>
    <w:rsid w:val="00A07123"/>
    <w:rsid w:val="00A10116"/>
    <w:rsid w:val="00A10842"/>
    <w:rsid w:val="00A121D1"/>
    <w:rsid w:val="00A12AC1"/>
    <w:rsid w:val="00A12F66"/>
    <w:rsid w:val="00A13D25"/>
    <w:rsid w:val="00A202FA"/>
    <w:rsid w:val="00A2096F"/>
    <w:rsid w:val="00A20A31"/>
    <w:rsid w:val="00A2115D"/>
    <w:rsid w:val="00A21856"/>
    <w:rsid w:val="00A218F6"/>
    <w:rsid w:val="00A23F68"/>
    <w:rsid w:val="00A253D5"/>
    <w:rsid w:val="00A25F94"/>
    <w:rsid w:val="00A263D1"/>
    <w:rsid w:val="00A26B46"/>
    <w:rsid w:val="00A26D93"/>
    <w:rsid w:val="00A27FCF"/>
    <w:rsid w:val="00A3102C"/>
    <w:rsid w:val="00A31B40"/>
    <w:rsid w:val="00A31D4A"/>
    <w:rsid w:val="00A322CD"/>
    <w:rsid w:val="00A32F7E"/>
    <w:rsid w:val="00A33059"/>
    <w:rsid w:val="00A33C1D"/>
    <w:rsid w:val="00A3488A"/>
    <w:rsid w:val="00A35239"/>
    <w:rsid w:val="00A364C6"/>
    <w:rsid w:val="00A373AD"/>
    <w:rsid w:val="00A42584"/>
    <w:rsid w:val="00A43C66"/>
    <w:rsid w:val="00A43E4A"/>
    <w:rsid w:val="00A449B2"/>
    <w:rsid w:val="00A477BD"/>
    <w:rsid w:val="00A47CCB"/>
    <w:rsid w:val="00A525C7"/>
    <w:rsid w:val="00A5284B"/>
    <w:rsid w:val="00A5290D"/>
    <w:rsid w:val="00A52F53"/>
    <w:rsid w:val="00A555FC"/>
    <w:rsid w:val="00A5616A"/>
    <w:rsid w:val="00A56792"/>
    <w:rsid w:val="00A6008F"/>
    <w:rsid w:val="00A61DAA"/>
    <w:rsid w:val="00A61F51"/>
    <w:rsid w:val="00A640AF"/>
    <w:rsid w:val="00A6438A"/>
    <w:rsid w:val="00A64B11"/>
    <w:rsid w:val="00A653A7"/>
    <w:rsid w:val="00A658F4"/>
    <w:rsid w:val="00A65C84"/>
    <w:rsid w:val="00A678ED"/>
    <w:rsid w:val="00A67C86"/>
    <w:rsid w:val="00A70246"/>
    <w:rsid w:val="00A72771"/>
    <w:rsid w:val="00A73214"/>
    <w:rsid w:val="00A73EE6"/>
    <w:rsid w:val="00A7424C"/>
    <w:rsid w:val="00A74B6A"/>
    <w:rsid w:val="00A751AA"/>
    <w:rsid w:val="00A757F3"/>
    <w:rsid w:val="00A767FC"/>
    <w:rsid w:val="00A76F53"/>
    <w:rsid w:val="00A774B4"/>
    <w:rsid w:val="00A779C5"/>
    <w:rsid w:val="00A8099B"/>
    <w:rsid w:val="00A80B14"/>
    <w:rsid w:val="00A8260C"/>
    <w:rsid w:val="00A83C92"/>
    <w:rsid w:val="00A84A6A"/>
    <w:rsid w:val="00A853FD"/>
    <w:rsid w:val="00A862C7"/>
    <w:rsid w:val="00A8746B"/>
    <w:rsid w:val="00A87868"/>
    <w:rsid w:val="00A87E93"/>
    <w:rsid w:val="00A9072B"/>
    <w:rsid w:val="00A90D4A"/>
    <w:rsid w:val="00A91D1E"/>
    <w:rsid w:val="00A92C53"/>
    <w:rsid w:val="00A9475B"/>
    <w:rsid w:val="00A9601B"/>
    <w:rsid w:val="00A977B1"/>
    <w:rsid w:val="00A97A17"/>
    <w:rsid w:val="00AA0AF0"/>
    <w:rsid w:val="00AA190E"/>
    <w:rsid w:val="00AA347C"/>
    <w:rsid w:val="00AA38A2"/>
    <w:rsid w:val="00AA5088"/>
    <w:rsid w:val="00AB065F"/>
    <w:rsid w:val="00AB1F68"/>
    <w:rsid w:val="00AB20C8"/>
    <w:rsid w:val="00AB2AA2"/>
    <w:rsid w:val="00AB373B"/>
    <w:rsid w:val="00AB3963"/>
    <w:rsid w:val="00AB476F"/>
    <w:rsid w:val="00AB49BC"/>
    <w:rsid w:val="00AB4F6B"/>
    <w:rsid w:val="00AB5793"/>
    <w:rsid w:val="00AB6ED4"/>
    <w:rsid w:val="00AB7088"/>
    <w:rsid w:val="00AB7AAD"/>
    <w:rsid w:val="00AC04CA"/>
    <w:rsid w:val="00AC0724"/>
    <w:rsid w:val="00AC0DFA"/>
    <w:rsid w:val="00AC1A7D"/>
    <w:rsid w:val="00AC32BC"/>
    <w:rsid w:val="00AC35CF"/>
    <w:rsid w:val="00AC44A0"/>
    <w:rsid w:val="00AC47A9"/>
    <w:rsid w:val="00AC4A5E"/>
    <w:rsid w:val="00AC650B"/>
    <w:rsid w:val="00AC65DD"/>
    <w:rsid w:val="00AD05D5"/>
    <w:rsid w:val="00AD1223"/>
    <w:rsid w:val="00AD1656"/>
    <w:rsid w:val="00AD1EFA"/>
    <w:rsid w:val="00AD25CC"/>
    <w:rsid w:val="00AD2C44"/>
    <w:rsid w:val="00AD3B48"/>
    <w:rsid w:val="00AD457B"/>
    <w:rsid w:val="00AD552A"/>
    <w:rsid w:val="00AD636D"/>
    <w:rsid w:val="00AD7F1F"/>
    <w:rsid w:val="00AE180F"/>
    <w:rsid w:val="00AE2C44"/>
    <w:rsid w:val="00AE2DB5"/>
    <w:rsid w:val="00AE2F42"/>
    <w:rsid w:val="00AE48E7"/>
    <w:rsid w:val="00AE5F77"/>
    <w:rsid w:val="00AE641F"/>
    <w:rsid w:val="00AE6A19"/>
    <w:rsid w:val="00AF09DD"/>
    <w:rsid w:val="00AF102E"/>
    <w:rsid w:val="00AF129C"/>
    <w:rsid w:val="00AF16C6"/>
    <w:rsid w:val="00AF1A95"/>
    <w:rsid w:val="00AF3C7E"/>
    <w:rsid w:val="00AF3F61"/>
    <w:rsid w:val="00AF5659"/>
    <w:rsid w:val="00AF5AFD"/>
    <w:rsid w:val="00AF60AD"/>
    <w:rsid w:val="00AF6688"/>
    <w:rsid w:val="00AF6A22"/>
    <w:rsid w:val="00B00841"/>
    <w:rsid w:val="00B01E53"/>
    <w:rsid w:val="00B01EE6"/>
    <w:rsid w:val="00B027AD"/>
    <w:rsid w:val="00B0433E"/>
    <w:rsid w:val="00B043BC"/>
    <w:rsid w:val="00B04CA9"/>
    <w:rsid w:val="00B07039"/>
    <w:rsid w:val="00B11429"/>
    <w:rsid w:val="00B11C9F"/>
    <w:rsid w:val="00B11E7C"/>
    <w:rsid w:val="00B134CE"/>
    <w:rsid w:val="00B14256"/>
    <w:rsid w:val="00B14437"/>
    <w:rsid w:val="00B14A74"/>
    <w:rsid w:val="00B15135"/>
    <w:rsid w:val="00B15A44"/>
    <w:rsid w:val="00B15CD9"/>
    <w:rsid w:val="00B1721D"/>
    <w:rsid w:val="00B175BD"/>
    <w:rsid w:val="00B213E5"/>
    <w:rsid w:val="00B22622"/>
    <w:rsid w:val="00B243EB"/>
    <w:rsid w:val="00B246AF"/>
    <w:rsid w:val="00B24AF0"/>
    <w:rsid w:val="00B25CC9"/>
    <w:rsid w:val="00B2741A"/>
    <w:rsid w:val="00B3005D"/>
    <w:rsid w:val="00B31127"/>
    <w:rsid w:val="00B31A01"/>
    <w:rsid w:val="00B31BBF"/>
    <w:rsid w:val="00B3252B"/>
    <w:rsid w:val="00B33E75"/>
    <w:rsid w:val="00B3637C"/>
    <w:rsid w:val="00B3716A"/>
    <w:rsid w:val="00B411E9"/>
    <w:rsid w:val="00B41A4D"/>
    <w:rsid w:val="00B42404"/>
    <w:rsid w:val="00B42A86"/>
    <w:rsid w:val="00B43521"/>
    <w:rsid w:val="00B453B7"/>
    <w:rsid w:val="00B45F94"/>
    <w:rsid w:val="00B46501"/>
    <w:rsid w:val="00B470AA"/>
    <w:rsid w:val="00B47620"/>
    <w:rsid w:val="00B479D6"/>
    <w:rsid w:val="00B50388"/>
    <w:rsid w:val="00B5149E"/>
    <w:rsid w:val="00B5198A"/>
    <w:rsid w:val="00B53C5C"/>
    <w:rsid w:val="00B54309"/>
    <w:rsid w:val="00B551F7"/>
    <w:rsid w:val="00B57DB2"/>
    <w:rsid w:val="00B60027"/>
    <w:rsid w:val="00B61845"/>
    <w:rsid w:val="00B65ECE"/>
    <w:rsid w:val="00B6709E"/>
    <w:rsid w:val="00B70408"/>
    <w:rsid w:val="00B70C54"/>
    <w:rsid w:val="00B70C8A"/>
    <w:rsid w:val="00B7183A"/>
    <w:rsid w:val="00B72543"/>
    <w:rsid w:val="00B7283E"/>
    <w:rsid w:val="00B72D66"/>
    <w:rsid w:val="00B73747"/>
    <w:rsid w:val="00B73825"/>
    <w:rsid w:val="00B73976"/>
    <w:rsid w:val="00B73C31"/>
    <w:rsid w:val="00B749D6"/>
    <w:rsid w:val="00B7619B"/>
    <w:rsid w:val="00B76608"/>
    <w:rsid w:val="00B76A8F"/>
    <w:rsid w:val="00B80443"/>
    <w:rsid w:val="00B810DB"/>
    <w:rsid w:val="00B819BF"/>
    <w:rsid w:val="00B846BD"/>
    <w:rsid w:val="00B85B86"/>
    <w:rsid w:val="00B85F60"/>
    <w:rsid w:val="00B9489A"/>
    <w:rsid w:val="00B94B25"/>
    <w:rsid w:val="00B952FB"/>
    <w:rsid w:val="00B95531"/>
    <w:rsid w:val="00B95AB1"/>
    <w:rsid w:val="00B96FC0"/>
    <w:rsid w:val="00BA14B6"/>
    <w:rsid w:val="00BA26D8"/>
    <w:rsid w:val="00BA282B"/>
    <w:rsid w:val="00BA2A63"/>
    <w:rsid w:val="00BA2DBB"/>
    <w:rsid w:val="00BA3095"/>
    <w:rsid w:val="00BA3A81"/>
    <w:rsid w:val="00BA3DE5"/>
    <w:rsid w:val="00BA4672"/>
    <w:rsid w:val="00BA4ADB"/>
    <w:rsid w:val="00BA5DEE"/>
    <w:rsid w:val="00BB13FA"/>
    <w:rsid w:val="00BB2332"/>
    <w:rsid w:val="00BB2B58"/>
    <w:rsid w:val="00BB3413"/>
    <w:rsid w:val="00BB7654"/>
    <w:rsid w:val="00BC1F55"/>
    <w:rsid w:val="00BC227F"/>
    <w:rsid w:val="00BC2E82"/>
    <w:rsid w:val="00BC3864"/>
    <w:rsid w:val="00BC40D4"/>
    <w:rsid w:val="00BC52E2"/>
    <w:rsid w:val="00BC6EB2"/>
    <w:rsid w:val="00BC724A"/>
    <w:rsid w:val="00BC7D1D"/>
    <w:rsid w:val="00BD0C11"/>
    <w:rsid w:val="00BD0EA9"/>
    <w:rsid w:val="00BD1843"/>
    <w:rsid w:val="00BD1FEE"/>
    <w:rsid w:val="00BD266D"/>
    <w:rsid w:val="00BD3CA4"/>
    <w:rsid w:val="00BD4EC9"/>
    <w:rsid w:val="00BD5057"/>
    <w:rsid w:val="00BD5DB0"/>
    <w:rsid w:val="00BD66F6"/>
    <w:rsid w:val="00BD6D3B"/>
    <w:rsid w:val="00BD6F9B"/>
    <w:rsid w:val="00BD7F50"/>
    <w:rsid w:val="00BE168C"/>
    <w:rsid w:val="00BE420F"/>
    <w:rsid w:val="00BE53D8"/>
    <w:rsid w:val="00BE55D1"/>
    <w:rsid w:val="00BE6426"/>
    <w:rsid w:val="00BE6DAC"/>
    <w:rsid w:val="00BE7C62"/>
    <w:rsid w:val="00BF0053"/>
    <w:rsid w:val="00BF10CA"/>
    <w:rsid w:val="00BF2351"/>
    <w:rsid w:val="00BF462B"/>
    <w:rsid w:val="00BF4832"/>
    <w:rsid w:val="00C01B88"/>
    <w:rsid w:val="00C022BC"/>
    <w:rsid w:val="00C0231A"/>
    <w:rsid w:val="00C02439"/>
    <w:rsid w:val="00C028BD"/>
    <w:rsid w:val="00C03438"/>
    <w:rsid w:val="00C04B5D"/>
    <w:rsid w:val="00C05D1D"/>
    <w:rsid w:val="00C06533"/>
    <w:rsid w:val="00C0671B"/>
    <w:rsid w:val="00C0722F"/>
    <w:rsid w:val="00C11B18"/>
    <w:rsid w:val="00C11FE1"/>
    <w:rsid w:val="00C1250F"/>
    <w:rsid w:val="00C137BA"/>
    <w:rsid w:val="00C14A66"/>
    <w:rsid w:val="00C14B05"/>
    <w:rsid w:val="00C155AE"/>
    <w:rsid w:val="00C159B1"/>
    <w:rsid w:val="00C16B2D"/>
    <w:rsid w:val="00C208BE"/>
    <w:rsid w:val="00C23471"/>
    <w:rsid w:val="00C23D07"/>
    <w:rsid w:val="00C24989"/>
    <w:rsid w:val="00C259D1"/>
    <w:rsid w:val="00C32E8C"/>
    <w:rsid w:val="00C33B0A"/>
    <w:rsid w:val="00C346A1"/>
    <w:rsid w:val="00C348F3"/>
    <w:rsid w:val="00C34EB8"/>
    <w:rsid w:val="00C3668F"/>
    <w:rsid w:val="00C379BA"/>
    <w:rsid w:val="00C37A53"/>
    <w:rsid w:val="00C403F4"/>
    <w:rsid w:val="00C406B4"/>
    <w:rsid w:val="00C41124"/>
    <w:rsid w:val="00C4173E"/>
    <w:rsid w:val="00C42560"/>
    <w:rsid w:val="00C451D1"/>
    <w:rsid w:val="00C46736"/>
    <w:rsid w:val="00C469A7"/>
    <w:rsid w:val="00C46EFA"/>
    <w:rsid w:val="00C52D15"/>
    <w:rsid w:val="00C53BCD"/>
    <w:rsid w:val="00C55CD9"/>
    <w:rsid w:val="00C55ED9"/>
    <w:rsid w:val="00C56369"/>
    <w:rsid w:val="00C57113"/>
    <w:rsid w:val="00C60FF3"/>
    <w:rsid w:val="00C61118"/>
    <w:rsid w:val="00C61A74"/>
    <w:rsid w:val="00C63B2B"/>
    <w:rsid w:val="00C6424C"/>
    <w:rsid w:val="00C642BD"/>
    <w:rsid w:val="00C6450D"/>
    <w:rsid w:val="00C648D4"/>
    <w:rsid w:val="00C65AFC"/>
    <w:rsid w:val="00C65C08"/>
    <w:rsid w:val="00C66107"/>
    <w:rsid w:val="00C67B20"/>
    <w:rsid w:val="00C67EF4"/>
    <w:rsid w:val="00C70962"/>
    <w:rsid w:val="00C7109F"/>
    <w:rsid w:val="00C71347"/>
    <w:rsid w:val="00C71EE3"/>
    <w:rsid w:val="00C73A88"/>
    <w:rsid w:val="00C741C5"/>
    <w:rsid w:val="00C747F6"/>
    <w:rsid w:val="00C74F6B"/>
    <w:rsid w:val="00C7770F"/>
    <w:rsid w:val="00C77F0E"/>
    <w:rsid w:val="00C801DB"/>
    <w:rsid w:val="00C823DF"/>
    <w:rsid w:val="00C82A32"/>
    <w:rsid w:val="00C832EF"/>
    <w:rsid w:val="00C849F6"/>
    <w:rsid w:val="00C85EF9"/>
    <w:rsid w:val="00C87168"/>
    <w:rsid w:val="00C878BD"/>
    <w:rsid w:val="00C87D0C"/>
    <w:rsid w:val="00C91415"/>
    <w:rsid w:val="00C92E3E"/>
    <w:rsid w:val="00C944E6"/>
    <w:rsid w:val="00C971F7"/>
    <w:rsid w:val="00CA1194"/>
    <w:rsid w:val="00CA1D59"/>
    <w:rsid w:val="00CA2C11"/>
    <w:rsid w:val="00CA330C"/>
    <w:rsid w:val="00CA41A5"/>
    <w:rsid w:val="00CA466E"/>
    <w:rsid w:val="00CA4DCA"/>
    <w:rsid w:val="00CA6440"/>
    <w:rsid w:val="00CA674A"/>
    <w:rsid w:val="00CA6C83"/>
    <w:rsid w:val="00CA7241"/>
    <w:rsid w:val="00CB020C"/>
    <w:rsid w:val="00CB0C9F"/>
    <w:rsid w:val="00CB1DFC"/>
    <w:rsid w:val="00CB2C97"/>
    <w:rsid w:val="00CB348F"/>
    <w:rsid w:val="00CB40E6"/>
    <w:rsid w:val="00CB4AE8"/>
    <w:rsid w:val="00CB576D"/>
    <w:rsid w:val="00CB5915"/>
    <w:rsid w:val="00CB5CA9"/>
    <w:rsid w:val="00CB5E40"/>
    <w:rsid w:val="00CB6011"/>
    <w:rsid w:val="00CB6086"/>
    <w:rsid w:val="00CB75CB"/>
    <w:rsid w:val="00CB7872"/>
    <w:rsid w:val="00CC04DE"/>
    <w:rsid w:val="00CC1628"/>
    <w:rsid w:val="00CC2D2F"/>
    <w:rsid w:val="00CC3251"/>
    <w:rsid w:val="00CC3D87"/>
    <w:rsid w:val="00CC4290"/>
    <w:rsid w:val="00CC5102"/>
    <w:rsid w:val="00CC5A5C"/>
    <w:rsid w:val="00CC7E58"/>
    <w:rsid w:val="00CD09CE"/>
    <w:rsid w:val="00CD1150"/>
    <w:rsid w:val="00CD13AC"/>
    <w:rsid w:val="00CD1646"/>
    <w:rsid w:val="00CD24F9"/>
    <w:rsid w:val="00CD3058"/>
    <w:rsid w:val="00CD32F9"/>
    <w:rsid w:val="00CD3545"/>
    <w:rsid w:val="00CD3BE1"/>
    <w:rsid w:val="00CD3C79"/>
    <w:rsid w:val="00CD40E4"/>
    <w:rsid w:val="00CD580D"/>
    <w:rsid w:val="00CD60FF"/>
    <w:rsid w:val="00CD6B6A"/>
    <w:rsid w:val="00CD6FD5"/>
    <w:rsid w:val="00CD7BC1"/>
    <w:rsid w:val="00CE075B"/>
    <w:rsid w:val="00CE23DB"/>
    <w:rsid w:val="00CE4249"/>
    <w:rsid w:val="00CE482B"/>
    <w:rsid w:val="00CE5D0C"/>
    <w:rsid w:val="00CE6733"/>
    <w:rsid w:val="00CE6C06"/>
    <w:rsid w:val="00CF02C3"/>
    <w:rsid w:val="00CF20BB"/>
    <w:rsid w:val="00CF257F"/>
    <w:rsid w:val="00CF26A5"/>
    <w:rsid w:val="00CF313D"/>
    <w:rsid w:val="00CF46F6"/>
    <w:rsid w:val="00CF4A21"/>
    <w:rsid w:val="00CF62C5"/>
    <w:rsid w:val="00CF6B54"/>
    <w:rsid w:val="00CF6DAE"/>
    <w:rsid w:val="00CF711F"/>
    <w:rsid w:val="00CF7C5E"/>
    <w:rsid w:val="00D02E40"/>
    <w:rsid w:val="00D0308F"/>
    <w:rsid w:val="00D031D9"/>
    <w:rsid w:val="00D054D7"/>
    <w:rsid w:val="00D056AA"/>
    <w:rsid w:val="00D05E69"/>
    <w:rsid w:val="00D06D65"/>
    <w:rsid w:val="00D07B01"/>
    <w:rsid w:val="00D10D1F"/>
    <w:rsid w:val="00D12197"/>
    <w:rsid w:val="00D17DA0"/>
    <w:rsid w:val="00D20316"/>
    <w:rsid w:val="00D209C7"/>
    <w:rsid w:val="00D20CC2"/>
    <w:rsid w:val="00D21321"/>
    <w:rsid w:val="00D219F7"/>
    <w:rsid w:val="00D21BCE"/>
    <w:rsid w:val="00D21DB9"/>
    <w:rsid w:val="00D21F46"/>
    <w:rsid w:val="00D22C3A"/>
    <w:rsid w:val="00D254B2"/>
    <w:rsid w:val="00D262C7"/>
    <w:rsid w:val="00D2648E"/>
    <w:rsid w:val="00D30481"/>
    <w:rsid w:val="00D3066B"/>
    <w:rsid w:val="00D32391"/>
    <w:rsid w:val="00D33E02"/>
    <w:rsid w:val="00D33F8E"/>
    <w:rsid w:val="00D343F0"/>
    <w:rsid w:val="00D351B6"/>
    <w:rsid w:val="00D35E69"/>
    <w:rsid w:val="00D36E1B"/>
    <w:rsid w:val="00D36FD0"/>
    <w:rsid w:val="00D37739"/>
    <w:rsid w:val="00D37AF9"/>
    <w:rsid w:val="00D40845"/>
    <w:rsid w:val="00D423ED"/>
    <w:rsid w:val="00D42764"/>
    <w:rsid w:val="00D42F25"/>
    <w:rsid w:val="00D42F9B"/>
    <w:rsid w:val="00D44824"/>
    <w:rsid w:val="00D4543F"/>
    <w:rsid w:val="00D4555E"/>
    <w:rsid w:val="00D463FF"/>
    <w:rsid w:val="00D4694D"/>
    <w:rsid w:val="00D46FAB"/>
    <w:rsid w:val="00D47B18"/>
    <w:rsid w:val="00D5262A"/>
    <w:rsid w:val="00D539FC"/>
    <w:rsid w:val="00D53A63"/>
    <w:rsid w:val="00D5451C"/>
    <w:rsid w:val="00D54947"/>
    <w:rsid w:val="00D54B79"/>
    <w:rsid w:val="00D5659B"/>
    <w:rsid w:val="00D56ADF"/>
    <w:rsid w:val="00D570A0"/>
    <w:rsid w:val="00D57EE5"/>
    <w:rsid w:val="00D57FA3"/>
    <w:rsid w:val="00D610CE"/>
    <w:rsid w:val="00D611D6"/>
    <w:rsid w:val="00D6169C"/>
    <w:rsid w:val="00D63CEA"/>
    <w:rsid w:val="00D64295"/>
    <w:rsid w:val="00D6442C"/>
    <w:rsid w:val="00D65BBA"/>
    <w:rsid w:val="00D72640"/>
    <w:rsid w:val="00D72DDB"/>
    <w:rsid w:val="00D74C37"/>
    <w:rsid w:val="00D74D5A"/>
    <w:rsid w:val="00D74EC6"/>
    <w:rsid w:val="00D75AC5"/>
    <w:rsid w:val="00D76D68"/>
    <w:rsid w:val="00D818BC"/>
    <w:rsid w:val="00D833D7"/>
    <w:rsid w:val="00D85506"/>
    <w:rsid w:val="00D859C5"/>
    <w:rsid w:val="00D85EE5"/>
    <w:rsid w:val="00D902F5"/>
    <w:rsid w:val="00D9081C"/>
    <w:rsid w:val="00D91382"/>
    <w:rsid w:val="00D92DDF"/>
    <w:rsid w:val="00D93121"/>
    <w:rsid w:val="00D942A8"/>
    <w:rsid w:val="00D94443"/>
    <w:rsid w:val="00D947B3"/>
    <w:rsid w:val="00D97B6A"/>
    <w:rsid w:val="00DA0F72"/>
    <w:rsid w:val="00DA1F44"/>
    <w:rsid w:val="00DA24CE"/>
    <w:rsid w:val="00DA2D0F"/>
    <w:rsid w:val="00DA3BAE"/>
    <w:rsid w:val="00DA3DEF"/>
    <w:rsid w:val="00DA641C"/>
    <w:rsid w:val="00DA6958"/>
    <w:rsid w:val="00DA6A0A"/>
    <w:rsid w:val="00DB0713"/>
    <w:rsid w:val="00DB09DD"/>
    <w:rsid w:val="00DB4772"/>
    <w:rsid w:val="00DB49AB"/>
    <w:rsid w:val="00DB5318"/>
    <w:rsid w:val="00DB568E"/>
    <w:rsid w:val="00DB5E5B"/>
    <w:rsid w:val="00DB6B4E"/>
    <w:rsid w:val="00DB77BB"/>
    <w:rsid w:val="00DB7FE4"/>
    <w:rsid w:val="00DC057D"/>
    <w:rsid w:val="00DC0EB4"/>
    <w:rsid w:val="00DC4695"/>
    <w:rsid w:val="00DC4A29"/>
    <w:rsid w:val="00DC4E67"/>
    <w:rsid w:val="00DC5B13"/>
    <w:rsid w:val="00DC5D13"/>
    <w:rsid w:val="00DC60EA"/>
    <w:rsid w:val="00DC6132"/>
    <w:rsid w:val="00DC687F"/>
    <w:rsid w:val="00DC7A65"/>
    <w:rsid w:val="00DD0F05"/>
    <w:rsid w:val="00DD2D0D"/>
    <w:rsid w:val="00DD2F0D"/>
    <w:rsid w:val="00DD34BD"/>
    <w:rsid w:val="00DD3AB1"/>
    <w:rsid w:val="00DD4E76"/>
    <w:rsid w:val="00DD4F90"/>
    <w:rsid w:val="00DD639D"/>
    <w:rsid w:val="00DD67A4"/>
    <w:rsid w:val="00DE1981"/>
    <w:rsid w:val="00DE3452"/>
    <w:rsid w:val="00DE42C4"/>
    <w:rsid w:val="00DE4803"/>
    <w:rsid w:val="00DE63A1"/>
    <w:rsid w:val="00DE6C91"/>
    <w:rsid w:val="00DE6C98"/>
    <w:rsid w:val="00DE7096"/>
    <w:rsid w:val="00DF1011"/>
    <w:rsid w:val="00DF2434"/>
    <w:rsid w:val="00DF363C"/>
    <w:rsid w:val="00DF4522"/>
    <w:rsid w:val="00DF46FF"/>
    <w:rsid w:val="00DF4758"/>
    <w:rsid w:val="00DF7FC8"/>
    <w:rsid w:val="00E000A8"/>
    <w:rsid w:val="00E05A83"/>
    <w:rsid w:val="00E05FF5"/>
    <w:rsid w:val="00E06D35"/>
    <w:rsid w:val="00E073E8"/>
    <w:rsid w:val="00E076AF"/>
    <w:rsid w:val="00E10DA7"/>
    <w:rsid w:val="00E1183D"/>
    <w:rsid w:val="00E12C17"/>
    <w:rsid w:val="00E12F98"/>
    <w:rsid w:val="00E15B1A"/>
    <w:rsid w:val="00E1641B"/>
    <w:rsid w:val="00E16FD2"/>
    <w:rsid w:val="00E176D4"/>
    <w:rsid w:val="00E20AFA"/>
    <w:rsid w:val="00E21B1F"/>
    <w:rsid w:val="00E224C2"/>
    <w:rsid w:val="00E22716"/>
    <w:rsid w:val="00E24324"/>
    <w:rsid w:val="00E24878"/>
    <w:rsid w:val="00E25E9A"/>
    <w:rsid w:val="00E2681B"/>
    <w:rsid w:val="00E26BEE"/>
    <w:rsid w:val="00E30C21"/>
    <w:rsid w:val="00E31792"/>
    <w:rsid w:val="00E31A8D"/>
    <w:rsid w:val="00E33227"/>
    <w:rsid w:val="00E3423B"/>
    <w:rsid w:val="00E34E51"/>
    <w:rsid w:val="00E376D1"/>
    <w:rsid w:val="00E400CA"/>
    <w:rsid w:val="00E40291"/>
    <w:rsid w:val="00E40E6D"/>
    <w:rsid w:val="00E4140A"/>
    <w:rsid w:val="00E418E5"/>
    <w:rsid w:val="00E41F31"/>
    <w:rsid w:val="00E41F7F"/>
    <w:rsid w:val="00E42111"/>
    <w:rsid w:val="00E4479D"/>
    <w:rsid w:val="00E44E6C"/>
    <w:rsid w:val="00E45CD4"/>
    <w:rsid w:val="00E4753E"/>
    <w:rsid w:val="00E50253"/>
    <w:rsid w:val="00E5205E"/>
    <w:rsid w:val="00E52731"/>
    <w:rsid w:val="00E538D3"/>
    <w:rsid w:val="00E558CC"/>
    <w:rsid w:val="00E572F2"/>
    <w:rsid w:val="00E60D45"/>
    <w:rsid w:val="00E62872"/>
    <w:rsid w:val="00E6401E"/>
    <w:rsid w:val="00E6498A"/>
    <w:rsid w:val="00E65209"/>
    <w:rsid w:val="00E65582"/>
    <w:rsid w:val="00E65652"/>
    <w:rsid w:val="00E66663"/>
    <w:rsid w:val="00E66DB7"/>
    <w:rsid w:val="00E67DFD"/>
    <w:rsid w:val="00E7059B"/>
    <w:rsid w:val="00E70B59"/>
    <w:rsid w:val="00E70D6C"/>
    <w:rsid w:val="00E71248"/>
    <w:rsid w:val="00E71A4F"/>
    <w:rsid w:val="00E72E9D"/>
    <w:rsid w:val="00E72F92"/>
    <w:rsid w:val="00E7397B"/>
    <w:rsid w:val="00E73B65"/>
    <w:rsid w:val="00E73F11"/>
    <w:rsid w:val="00E74F37"/>
    <w:rsid w:val="00E75A15"/>
    <w:rsid w:val="00E77CCB"/>
    <w:rsid w:val="00E80582"/>
    <w:rsid w:val="00E81D15"/>
    <w:rsid w:val="00E839AC"/>
    <w:rsid w:val="00E84DA6"/>
    <w:rsid w:val="00E8500C"/>
    <w:rsid w:val="00E85422"/>
    <w:rsid w:val="00E85E6A"/>
    <w:rsid w:val="00E86646"/>
    <w:rsid w:val="00E86EE6"/>
    <w:rsid w:val="00E903DC"/>
    <w:rsid w:val="00E91A8C"/>
    <w:rsid w:val="00E91AA8"/>
    <w:rsid w:val="00E92CFF"/>
    <w:rsid w:val="00E93591"/>
    <w:rsid w:val="00E9397C"/>
    <w:rsid w:val="00E94E76"/>
    <w:rsid w:val="00E96CDE"/>
    <w:rsid w:val="00E978CF"/>
    <w:rsid w:val="00E97CBD"/>
    <w:rsid w:val="00EA02B6"/>
    <w:rsid w:val="00EA0A5A"/>
    <w:rsid w:val="00EA161E"/>
    <w:rsid w:val="00EA2A4B"/>
    <w:rsid w:val="00EA4E86"/>
    <w:rsid w:val="00EA5276"/>
    <w:rsid w:val="00EA5412"/>
    <w:rsid w:val="00EA662D"/>
    <w:rsid w:val="00EA6B3E"/>
    <w:rsid w:val="00EA7FA4"/>
    <w:rsid w:val="00EB05CB"/>
    <w:rsid w:val="00EB10B4"/>
    <w:rsid w:val="00EB272A"/>
    <w:rsid w:val="00EB2A42"/>
    <w:rsid w:val="00EB2C0A"/>
    <w:rsid w:val="00EB4A8B"/>
    <w:rsid w:val="00EB51FA"/>
    <w:rsid w:val="00EB5A7D"/>
    <w:rsid w:val="00EB5A89"/>
    <w:rsid w:val="00EC09C7"/>
    <w:rsid w:val="00EC1963"/>
    <w:rsid w:val="00EC2A98"/>
    <w:rsid w:val="00EC2ED1"/>
    <w:rsid w:val="00EC3247"/>
    <w:rsid w:val="00EC3DC6"/>
    <w:rsid w:val="00ED07AE"/>
    <w:rsid w:val="00ED20B4"/>
    <w:rsid w:val="00ED2701"/>
    <w:rsid w:val="00ED5B21"/>
    <w:rsid w:val="00ED65FA"/>
    <w:rsid w:val="00ED6D38"/>
    <w:rsid w:val="00ED7762"/>
    <w:rsid w:val="00ED7E2D"/>
    <w:rsid w:val="00EE095B"/>
    <w:rsid w:val="00EE1222"/>
    <w:rsid w:val="00EE1712"/>
    <w:rsid w:val="00EE1AE1"/>
    <w:rsid w:val="00EE2639"/>
    <w:rsid w:val="00EE2967"/>
    <w:rsid w:val="00EE2F79"/>
    <w:rsid w:val="00EE49E9"/>
    <w:rsid w:val="00EE4FAE"/>
    <w:rsid w:val="00EE7F27"/>
    <w:rsid w:val="00EF07CC"/>
    <w:rsid w:val="00EF1CD7"/>
    <w:rsid w:val="00EF286C"/>
    <w:rsid w:val="00EF2E2B"/>
    <w:rsid w:val="00EF3EE1"/>
    <w:rsid w:val="00F0008F"/>
    <w:rsid w:val="00F066AB"/>
    <w:rsid w:val="00F1075D"/>
    <w:rsid w:val="00F11AE9"/>
    <w:rsid w:val="00F1222D"/>
    <w:rsid w:val="00F130D5"/>
    <w:rsid w:val="00F13C98"/>
    <w:rsid w:val="00F14349"/>
    <w:rsid w:val="00F15A7D"/>
    <w:rsid w:val="00F17878"/>
    <w:rsid w:val="00F17E34"/>
    <w:rsid w:val="00F20363"/>
    <w:rsid w:val="00F20393"/>
    <w:rsid w:val="00F21280"/>
    <w:rsid w:val="00F2191F"/>
    <w:rsid w:val="00F220E5"/>
    <w:rsid w:val="00F2289A"/>
    <w:rsid w:val="00F231E0"/>
    <w:rsid w:val="00F24291"/>
    <w:rsid w:val="00F249D5"/>
    <w:rsid w:val="00F26418"/>
    <w:rsid w:val="00F2649E"/>
    <w:rsid w:val="00F3052C"/>
    <w:rsid w:val="00F30637"/>
    <w:rsid w:val="00F30670"/>
    <w:rsid w:val="00F30835"/>
    <w:rsid w:val="00F317D8"/>
    <w:rsid w:val="00F31AE0"/>
    <w:rsid w:val="00F31F1E"/>
    <w:rsid w:val="00F32D31"/>
    <w:rsid w:val="00F33644"/>
    <w:rsid w:val="00F344E4"/>
    <w:rsid w:val="00F40D5A"/>
    <w:rsid w:val="00F41C4B"/>
    <w:rsid w:val="00F41CF7"/>
    <w:rsid w:val="00F4224D"/>
    <w:rsid w:val="00F4545C"/>
    <w:rsid w:val="00F455F3"/>
    <w:rsid w:val="00F47A95"/>
    <w:rsid w:val="00F47B9B"/>
    <w:rsid w:val="00F51A99"/>
    <w:rsid w:val="00F51C3C"/>
    <w:rsid w:val="00F5255E"/>
    <w:rsid w:val="00F527AB"/>
    <w:rsid w:val="00F532BA"/>
    <w:rsid w:val="00F53ED4"/>
    <w:rsid w:val="00F57572"/>
    <w:rsid w:val="00F6007D"/>
    <w:rsid w:val="00F60CD9"/>
    <w:rsid w:val="00F6156D"/>
    <w:rsid w:val="00F62572"/>
    <w:rsid w:val="00F6322C"/>
    <w:rsid w:val="00F64BEF"/>
    <w:rsid w:val="00F655B7"/>
    <w:rsid w:val="00F65F64"/>
    <w:rsid w:val="00F66621"/>
    <w:rsid w:val="00F6730D"/>
    <w:rsid w:val="00F70CB8"/>
    <w:rsid w:val="00F71328"/>
    <w:rsid w:val="00F714AF"/>
    <w:rsid w:val="00F71877"/>
    <w:rsid w:val="00F721E2"/>
    <w:rsid w:val="00F723FB"/>
    <w:rsid w:val="00F74A6F"/>
    <w:rsid w:val="00F75558"/>
    <w:rsid w:val="00F75CC9"/>
    <w:rsid w:val="00F76623"/>
    <w:rsid w:val="00F7724A"/>
    <w:rsid w:val="00F775D1"/>
    <w:rsid w:val="00F777CE"/>
    <w:rsid w:val="00F77DD9"/>
    <w:rsid w:val="00F8054A"/>
    <w:rsid w:val="00F80844"/>
    <w:rsid w:val="00F8124A"/>
    <w:rsid w:val="00F8191E"/>
    <w:rsid w:val="00F822A3"/>
    <w:rsid w:val="00F829A3"/>
    <w:rsid w:val="00F836F5"/>
    <w:rsid w:val="00F83984"/>
    <w:rsid w:val="00F8597A"/>
    <w:rsid w:val="00F859F7"/>
    <w:rsid w:val="00F86062"/>
    <w:rsid w:val="00F86253"/>
    <w:rsid w:val="00F86967"/>
    <w:rsid w:val="00F87093"/>
    <w:rsid w:val="00F87EED"/>
    <w:rsid w:val="00F901D9"/>
    <w:rsid w:val="00F90AF9"/>
    <w:rsid w:val="00F90D46"/>
    <w:rsid w:val="00F910D1"/>
    <w:rsid w:val="00F913FE"/>
    <w:rsid w:val="00F927A0"/>
    <w:rsid w:val="00F93219"/>
    <w:rsid w:val="00F9327E"/>
    <w:rsid w:val="00F9402F"/>
    <w:rsid w:val="00F941D8"/>
    <w:rsid w:val="00F94BF4"/>
    <w:rsid w:val="00F94CEA"/>
    <w:rsid w:val="00F961C5"/>
    <w:rsid w:val="00F968FC"/>
    <w:rsid w:val="00F97F56"/>
    <w:rsid w:val="00FA0D33"/>
    <w:rsid w:val="00FA187E"/>
    <w:rsid w:val="00FA3A0B"/>
    <w:rsid w:val="00FA5210"/>
    <w:rsid w:val="00FA6366"/>
    <w:rsid w:val="00FA76E7"/>
    <w:rsid w:val="00FB08BC"/>
    <w:rsid w:val="00FB1263"/>
    <w:rsid w:val="00FB1D64"/>
    <w:rsid w:val="00FB2D5D"/>
    <w:rsid w:val="00FB2FD4"/>
    <w:rsid w:val="00FB6020"/>
    <w:rsid w:val="00FB621E"/>
    <w:rsid w:val="00FB629D"/>
    <w:rsid w:val="00FB6396"/>
    <w:rsid w:val="00FB6AA9"/>
    <w:rsid w:val="00FB79D6"/>
    <w:rsid w:val="00FB7E9B"/>
    <w:rsid w:val="00FC1609"/>
    <w:rsid w:val="00FC2EA8"/>
    <w:rsid w:val="00FC3853"/>
    <w:rsid w:val="00FC40B9"/>
    <w:rsid w:val="00FC419B"/>
    <w:rsid w:val="00FC4602"/>
    <w:rsid w:val="00FC5A34"/>
    <w:rsid w:val="00FC5A35"/>
    <w:rsid w:val="00FC67D5"/>
    <w:rsid w:val="00FC6F5B"/>
    <w:rsid w:val="00FC75C2"/>
    <w:rsid w:val="00FC76C1"/>
    <w:rsid w:val="00FD1348"/>
    <w:rsid w:val="00FD488B"/>
    <w:rsid w:val="00FD57F2"/>
    <w:rsid w:val="00FE0F69"/>
    <w:rsid w:val="00FE1AF0"/>
    <w:rsid w:val="00FE22F8"/>
    <w:rsid w:val="00FE328B"/>
    <w:rsid w:val="00FE3332"/>
    <w:rsid w:val="00FE35F4"/>
    <w:rsid w:val="00FE41D8"/>
    <w:rsid w:val="00FE5175"/>
    <w:rsid w:val="00FE5735"/>
    <w:rsid w:val="00FE589D"/>
    <w:rsid w:val="00FE5AA5"/>
    <w:rsid w:val="00FE5C44"/>
    <w:rsid w:val="00FF1E25"/>
    <w:rsid w:val="00FF373F"/>
    <w:rsid w:val="00FF3822"/>
    <w:rsid w:val="00FF459D"/>
    <w:rsid w:val="00FF5E39"/>
    <w:rsid w:val="00FF6DAE"/>
    <w:rsid w:val="00FF7D91"/>
    <w:rsid w:val="00FF7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A6993"/>
  <w15:docId w15:val="{601D69F1-B5A4-41A9-A6F7-504112115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853"/>
  </w:style>
  <w:style w:type="paragraph" w:styleId="Heading1">
    <w:name w:val="heading 1"/>
    <w:basedOn w:val="Normal"/>
    <w:next w:val="Normal"/>
    <w:uiPriority w:val="9"/>
    <w:qFormat/>
    <w:rsid w:val="00E66663"/>
    <w:pPr>
      <w:keepNext/>
      <w:keepLines/>
      <w:spacing w:before="240" w:after="0"/>
      <w:outlineLvl w:val="0"/>
    </w:pPr>
    <w:rPr>
      <w:rFonts w:asciiTheme="majorHAnsi" w:eastAsia="Times New Roman" w:hAnsiTheme="majorHAnsi" w:cstheme="majorHAnsi"/>
      <w:color w:val="2F5496"/>
      <w:sz w:val="32"/>
      <w:szCs w:val="32"/>
    </w:rPr>
  </w:style>
  <w:style w:type="paragraph" w:styleId="Heading2">
    <w:name w:val="heading 2"/>
    <w:basedOn w:val="Normal"/>
    <w:next w:val="Normal"/>
    <w:link w:val="Heading2Char"/>
    <w:uiPriority w:val="9"/>
    <w:unhideWhenUsed/>
    <w:qFormat/>
    <w:rsid w:val="00AB49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18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pPr>
      <w:spacing w:line="256" w:lineRule="auto"/>
    </w:pPr>
    <w:rPr>
      <w:lang w:val="en-US"/>
    </w:rPr>
  </w:style>
  <w:style w:type="paragraph" w:styleId="TOC2">
    <w:name w:val="toc 2"/>
    <w:basedOn w:val="Normal"/>
    <w:next w:val="Normal"/>
    <w:autoRedefine/>
    <w:uiPriority w:val="39"/>
    <w:pPr>
      <w:spacing w:after="100" w:line="256" w:lineRule="auto"/>
      <w:ind w:left="220"/>
    </w:pPr>
    <w:rPr>
      <w:rFonts w:eastAsia="Times New Roman"/>
      <w:lang w:val="en-US"/>
    </w:rPr>
  </w:style>
  <w:style w:type="paragraph" w:styleId="TOC1">
    <w:name w:val="toc 1"/>
    <w:basedOn w:val="Normal"/>
    <w:next w:val="Normal"/>
    <w:autoRedefine/>
    <w:uiPriority w:val="39"/>
    <w:pPr>
      <w:spacing w:after="100" w:line="256" w:lineRule="auto"/>
    </w:pPr>
    <w:rPr>
      <w:rFonts w:eastAsia="Times New Roman"/>
      <w:lang w:val="en-US"/>
    </w:rPr>
  </w:style>
  <w:style w:type="paragraph" w:styleId="TOC3">
    <w:name w:val="toc 3"/>
    <w:basedOn w:val="Normal"/>
    <w:next w:val="Normal"/>
    <w:autoRedefine/>
    <w:pPr>
      <w:spacing w:after="100" w:line="256" w:lineRule="auto"/>
      <w:ind w:left="440"/>
    </w:pPr>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link w:val="Heading2"/>
    <w:uiPriority w:val="9"/>
    <w:rsid w:val="00AB49B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818DD"/>
    <w:pPr>
      <w:ind w:left="720"/>
      <w:contextualSpacing/>
    </w:pPr>
  </w:style>
  <w:style w:type="paragraph" w:styleId="Bibliography">
    <w:name w:val="Bibliography"/>
    <w:basedOn w:val="Normal"/>
    <w:next w:val="Normal"/>
    <w:uiPriority w:val="37"/>
    <w:unhideWhenUsed/>
    <w:rsid w:val="002508BA"/>
  </w:style>
  <w:style w:type="character" w:styleId="Strong">
    <w:name w:val="Strong"/>
    <w:basedOn w:val="DefaultParagraphFont"/>
    <w:uiPriority w:val="22"/>
    <w:qFormat/>
    <w:rsid w:val="00EA4E86"/>
    <w:rPr>
      <w:b/>
      <w:bCs/>
    </w:rPr>
  </w:style>
  <w:style w:type="paragraph" w:styleId="Caption">
    <w:name w:val="caption"/>
    <w:basedOn w:val="Normal"/>
    <w:next w:val="Normal"/>
    <w:uiPriority w:val="35"/>
    <w:unhideWhenUsed/>
    <w:qFormat/>
    <w:rsid w:val="00473CF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E18C8"/>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CC429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4588">
      <w:bodyDiv w:val="1"/>
      <w:marLeft w:val="0"/>
      <w:marRight w:val="0"/>
      <w:marTop w:val="0"/>
      <w:marBottom w:val="0"/>
      <w:divBdr>
        <w:top w:val="none" w:sz="0" w:space="0" w:color="auto"/>
        <w:left w:val="none" w:sz="0" w:space="0" w:color="auto"/>
        <w:bottom w:val="none" w:sz="0" w:space="0" w:color="auto"/>
        <w:right w:val="none" w:sz="0" w:space="0" w:color="auto"/>
      </w:divBdr>
    </w:div>
    <w:div w:id="5250575">
      <w:bodyDiv w:val="1"/>
      <w:marLeft w:val="0"/>
      <w:marRight w:val="0"/>
      <w:marTop w:val="0"/>
      <w:marBottom w:val="0"/>
      <w:divBdr>
        <w:top w:val="none" w:sz="0" w:space="0" w:color="auto"/>
        <w:left w:val="none" w:sz="0" w:space="0" w:color="auto"/>
        <w:bottom w:val="none" w:sz="0" w:space="0" w:color="auto"/>
        <w:right w:val="none" w:sz="0" w:space="0" w:color="auto"/>
      </w:divBdr>
    </w:div>
    <w:div w:id="7023155">
      <w:bodyDiv w:val="1"/>
      <w:marLeft w:val="0"/>
      <w:marRight w:val="0"/>
      <w:marTop w:val="0"/>
      <w:marBottom w:val="0"/>
      <w:divBdr>
        <w:top w:val="none" w:sz="0" w:space="0" w:color="auto"/>
        <w:left w:val="none" w:sz="0" w:space="0" w:color="auto"/>
        <w:bottom w:val="none" w:sz="0" w:space="0" w:color="auto"/>
        <w:right w:val="none" w:sz="0" w:space="0" w:color="auto"/>
      </w:divBdr>
    </w:div>
    <w:div w:id="10106699">
      <w:bodyDiv w:val="1"/>
      <w:marLeft w:val="0"/>
      <w:marRight w:val="0"/>
      <w:marTop w:val="0"/>
      <w:marBottom w:val="0"/>
      <w:divBdr>
        <w:top w:val="none" w:sz="0" w:space="0" w:color="auto"/>
        <w:left w:val="none" w:sz="0" w:space="0" w:color="auto"/>
        <w:bottom w:val="none" w:sz="0" w:space="0" w:color="auto"/>
        <w:right w:val="none" w:sz="0" w:space="0" w:color="auto"/>
      </w:divBdr>
    </w:div>
    <w:div w:id="17893426">
      <w:bodyDiv w:val="1"/>
      <w:marLeft w:val="0"/>
      <w:marRight w:val="0"/>
      <w:marTop w:val="0"/>
      <w:marBottom w:val="0"/>
      <w:divBdr>
        <w:top w:val="none" w:sz="0" w:space="0" w:color="auto"/>
        <w:left w:val="none" w:sz="0" w:space="0" w:color="auto"/>
        <w:bottom w:val="none" w:sz="0" w:space="0" w:color="auto"/>
        <w:right w:val="none" w:sz="0" w:space="0" w:color="auto"/>
      </w:divBdr>
    </w:div>
    <w:div w:id="18241773">
      <w:bodyDiv w:val="1"/>
      <w:marLeft w:val="0"/>
      <w:marRight w:val="0"/>
      <w:marTop w:val="0"/>
      <w:marBottom w:val="0"/>
      <w:divBdr>
        <w:top w:val="none" w:sz="0" w:space="0" w:color="auto"/>
        <w:left w:val="none" w:sz="0" w:space="0" w:color="auto"/>
        <w:bottom w:val="none" w:sz="0" w:space="0" w:color="auto"/>
        <w:right w:val="none" w:sz="0" w:space="0" w:color="auto"/>
      </w:divBdr>
    </w:div>
    <w:div w:id="21175808">
      <w:bodyDiv w:val="1"/>
      <w:marLeft w:val="0"/>
      <w:marRight w:val="0"/>
      <w:marTop w:val="0"/>
      <w:marBottom w:val="0"/>
      <w:divBdr>
        <w:top w:val="none" w:sz="0" w:space="0" w:color="auto"/>
        <w:left w:val="none" w:sz="0" w:space="0" w:color="auto"/>
        <w:bottom w:val="none" w:sz="0" w:space="0" w:color="auto"/>
        <w:right w:val="none" w:sz="0" w:space="0" w:color="auto"/>
      </w:divBdr>
    </w:div>
    <w:div w:id="22440385">
      <w:bodyDiv w:val="1"/>
      <w:marLeft w:val="0"/>
      <w:marRight w:val="0"/>
      <w:marTop w:val="0"/>
      <w:marBottom w:val="0"/>
      <w:divBdr>
        <w:top w:val="none" w:sz="0" w:space="0" w:color="auto"/>
        <w:left w:val="none" w:sz="0" w:space="0" w:color="auto"/>
        <w:bottom w:val="none" w:sz="0" w:space="0" w:color="auto"/>
        <w:right w:val="none" w:sz="0" w:space="0" w:color="auto"/>
      </w:divBdr>
    </w:div>
    <w:div w:id="24064730">
      <w:bodyDiv w:val="1"/>
      <w:marLeft w:val="0"/>
      <w:marRight w:val="0"/>
      <w:marTop w:val="0"/>
      <w:marBottom w:val="0"/>
      <w:divBdr>
        <w:top w:val="none" w:sz="0" w:space="0" w:color="auto"/>
        <w:left w:val="none" w:sz="0" w:space="0" w:color="auto"/>
        <w:bottom w:val="none" w:sz="0" w:space="0" w:color="auto"/>
        <w:right w:val="none" w:sz="0" w:space="0" w:color="auto"/>
      </w:divBdr>
    </w:div>
    <w:div w:id="24603272">
      <w:bodyDiv w:val="1"/>
      <w:marLeft w:val="0"/>
      <w:marRight w:val="0"/>
      <w:marTop w:val="0"/>
      <w:marBottom w:val="0"/>
      <w:divBdr>
        <w:top w:val="none" w:sz="0" w:space="0" w:color="auto"/>
        <w:left w:val="none" w:sz="0" w:space="0" w:color="auto"/>
        <w:bottom w:val="none" w:sz="0" w:space="0" w:color="auto"/>
        <w:right w:val="none" w:sz="0" w:space="0" w:color="auto"/>
      </w:divBdr>
    </w:div>
    <w:div w:id="27798341">
      <w:bodyDiv w:val="1"/>
      <w:marLeft w:val="0"/>
      <w:marRight w:val="0"/>
      <w:marTop w:val="0"/>
      <w:marBottom w:val="0"/>
      <w:divBdr>
        <w:top w:val="none" w:sz="0" w:space="0" w:color="auto"/>
        <w:left w:val="none" w:sz="0" w:space="0" w:color="auto"/>
        <w:bottom w:val="none" w:sz="0" w:space="0" w:color="auto"/>
        <w:right w:val="none" w:sz="0" w:space="0" w:color="auto"/>
      </w:divBdr>
    </w:div>
    <w:div w:id="28995129">
      <w:bodyDiv w:val="1"/>
      <w:marLeft w:val="0"/>
      <w:marRight w:val="0"/>
      <w:marTop w:val="0"/>
      <w:marBottom w:val="0"/>
      <w:divBdr>
        <w:top w:val="none" w:sz="0" w:space="0" w:color="auto"/>
        <w:left w:val="none" w:sz="0" w:space="0" w:color="auto"/>
        <w:bottom w:val="none" w:sz="0" w:space="0" w:color="auto"/>
        <w:right w:val="none" w:sz="0" w:space="0" w:color="auto"/>
      </w:divBdr>
    </w:div>
    <w:div w:id="36511989">
      <w:bodyDiv w:val="1"/>
      <w:marLeft w:val="0"/>
      <w:marRight w:val="0"/>
      <w:marTop w:val="0"/>
      <w:marBottom w:val="0"/>
      <w:divBdr>
        <w:top w:val="none" w:sz="0" w:space="0" w:color="auto"/>
        <w:left w:val="none" w:sz="0" w:space="0" w:color="auto"/>
        <w:bottom w:val="none" w:sz="0" w:space="0" w:color="auto"/>
        <w:right w:val="none" w:sz="0" w:space="0" w:color="auto"/>
      </w:divBdr>
    </w:div>
    <w:div w:id="39133230">
      <w:bodyDiv w:val="1"/>
      <w:marLeft w:val="0"/>
      <w:marRight w:val="0"/>
      <w:marTop w:val="0"/>
      <w:marBottom w:val="0"/>
      <w:divBdr>
        <w:top w:val="none" w:sz="0" w:space="0" w:color="auto"/>
        <w:left w:val="none" w:sz="0" w:space="0" w:color="auto"/>
        <w:bottom w:val="none" w:sz="0" w:space="0" w:color="auto"/>
        <w:right w:val="none" w:sz="0" w:space="0" w:color="auto"/>
      </w:divBdr>
    </w:div>
    <w:div w:id="39787733">
      <w:bodyDiv w:val="1"/>
      <w:marLeft w:val="0"/>
      <w:marRight w:val="0"/>
      <w:marTop w:val="0"/>
      <w:marBottom w:val="0"/>
      <w:divBdr>
        <w:top w:val="none" w:sz="0" w:space="0" w:color="auto"/>
        <w:left w:val="none" w:sz="0" w:space="0" w:color="auto"/>
        <w:bottom w:val="none" w:sz="0" w:space="0" w:color="auto"/>
        <w:right w:val="none" w:sz="0" w:space="0" w:color="auto"/>
      </w:divBdr>
    </w:div>
    <w:div w:id="41754382">
      <w:bodyDiv w:val="1"/>
      <w:marLeft w:val="0"/>
      <w:marRight w:val="0"/>
      <w:marTop w:val="0"/>
      <w:marBottom w:val="0"/>
      <w:divBdr>
        <w:top w:val="none" w:sz="0" w:space="0" w:color="auto"/>
        <w:left w:val="none" w:sz="0" w:space="0" w:color="auto"/>
        <w:bottom w:val="none" w:sz="0" w:space="0" w:color="auto"/>
        <w:right w:val="none" w:sz="0" w:space="0" w:color="auto"/>
      </w:divBdr>
    </w:div>
    <w:div w:id="42488863">
      <w:bodyDiv w:val="1"/>
      <w:marLeft w:val="0"/>
      <w:marRight w:val="0"/>
      <w:marTop w:val="0"/>
      <w:marBottom w:val="0"/>
      <w:divBdr>
        <w:top w:val="none" w:sz="0" w:space="0" w:color="auto"/>
        <w:left w:val="none" w:sz="0" w:space="0" w:color="auto"/>
        <w:bottom w:val="none" w:sz="0" w:space="0" w:color="auto"/>
        <w:right w:val="none" w:sz="0" w:space="0" w:color="auto"/>
      </w:divBdr>
    </w:div>
    <w:div w:id="45302081">
      <w:bodyDiv w:val="1"/>
      <w:marLeft w:val="0"/>
      <w:marRight w:val="0"/>
      <w:marTop w:val="0"/>
      <w:marBottom w:val="0"/>
      <w:divBdr>
        <w:top w:val="none" w:sz="0" w:space="0" w:color="auto"/>
        <w:left w:val="none" w:sz="0" w:space="0" w:color="auto"/>
        <w:bottom w:val="none" w:sz="0" w:space="0" w:color="auto"/>
        <w:right w:val="none" w:sz="0" w:space="0" w:color="auto"/>
      </w:divBdr>
    </w:div>
    <w:div w:id="45883076">
      <w:bodyDiv w:val="1"/>
      <w:marLeft w:val="0"/>
      <w:marRight w:val="0"/>
      <w:marTop w:val="0"/>
      <w:marBottom w:val="0"/>
      <w:divBdr>
        <w:top w:val="none" w:sz="0" w:space="0" w:color="auto"/>
        <w:left w:val="none" w:sz="0" w:space="0" w:color="auto"/>
        <w:bottom w:val="none" w:sz="0" w:space="0" w:color="auto"/>
        <w:right w:val="none" w:sz="0" w:space="0" w:color="auto"/>
      </w:divBdr>
    </w:div>
    <w:div w:id="46496480">
      <w:bodyDiv w:val="1"/>
      <w:marLeft w:val="0"/>
      <w:marRight w:val="0"/>
      <w:marTop w:val="0"/>
      <w:marBottom w:val="0"/>
      <w:divBdr>
        <w:top w:val="none" w:sz="0" w:space="0" w:color="auto"/>
        <w:left w:val="none" w:sz="0" w:space="0" w:color="auto"/>
        <w:bottom w:val="none" w:sz="0" w:space="0" w:color="auto"/>
        <w:right w:val="none" w:sz="0" w:space="0" w:color="auto"/>
      </w:divBdr>
    </w:div>
    <w:div w:id="48841282">
      <w:bodyDiv w:val="1"/>
      <w:marLeft w:val="0"/>
      <w:marRight w:val="0"/>
      <w:marTop w:val="0"/>
      <w:marBottom w:val="0"/>
      <w:divBdr>
        <w:top w:val="none" w:sz="0" w:space="0" w:color="auto"/>
        <w:left w:val="none" w:sz="0" w:space="0" w:color="auto"/>
        <w:bottom w:val="none" w:sz="0" w:space="0" w:color="auto"/>
        <w:right w:val="none" w:sz="0" w:space="0" w:color="auto"/>
      </w:divBdr>
    </w:div>
    <w:div w:id="49035118">
      <w:bodyDiv w:val="1"/>
      <w:marLeft w:val="0"/>
      <w:marRight w:val="0"/>
      <w:marTop w:val="0"/>
      <w:marBottom w:val="0"/>
      <w:divBdr>
        <w:top w:val="none" w:sz="0" w:space="0" w:color="auto"/>
        <w:left w:val="none" w:sz="0" w:space="0" w:color="auto"/>
        <w:bottom w:val="none" w:sz="0" w:space="0" w:color="auto"/>
        <w:right w:val="none" w:sz="0" w:space="0" w:color="auto"/>
      </w:divBdr>
    </w:div>
    <w:div w:id="52167846">
      <w:bodyDiv w:val="1"/>
      <w:marLeft w:val="0"/>
      <w:marRight w:val="0"/>
      <w:marTop w:val="0"/>
      <w:marBottom w:val="0"/>
      <w:divBdr>
        <w:top w:val="none" w:sz="0" w:space="0" w:color="auto"/>
        <w:left w:val="none" w:sz="0" w:space="0" w:color="auto"/>
        <w:bottom w:val="none" w:sz="0" w:space="0" w:color="auto"/>
        <w:right w:val="none" w:sz="0" w:space="0" w:color="auto"/>
      </w:divBdr>
    </w:div>
    <w:div w:id="54281284">
      <w:bodyDiv w:val="1"/>
      <w:marLeft w:val="0"/>
      <w:marRight w:val="0"/>
      <w:marTop w:val="0"/>
      <w:marBottom w:val="0"/>
      <w:divBdr>
        <w:top w:val="none" w:sz="0" w:space="0" w:color="auto"/>
        <w:left w:val="none" w:sz="0" w:space="0" w:color="auto"/>
        <w:bottom w:val="none" w:sz="0" w:space="0" w:color="auto"/>
        <w:right w:val="none" w:sz="0" w:space="0" w:color="auto"/>
      </w:divBdr>
    </w:div>
    <w:div w:id="55860128">
      <w:bodyDiv w:val="1"/>
      <w:marLeft w:val="0"/>
      <w:marRight w:val="0"/>
      <w:marTop w:val="0"/>
      <w:marBottom w:val="0"/>
      <w:divBdr>
        <w:top w:val="none" w:sz="0" w:space="0" w:color="auto"/>
        <w:left w:val="none" w:sz="0" w:space="0" w:color="auto"/>
        <w:bottom w:val="none" w:sz="0" w:space="0" w:color="auto"/>
        <w:right w:val="none" w:sz="0" w:space="0" w:color="auto"/>
      </w:divBdr>
    </w:div>
    <w:div w:id="58214814">
      <w:bodyDiv w:val="1"/>
      <w:marLeft w:val="0"/>
      <w:marRight w:val="0"/>
      <w:marTop w:val="0"/>
      <w:marBottom w:val="0"/>
      <w:divBdr>
        <w:top w:val="none" w:sz="0" w:space="0" w:color="auto"/>
        <w:left w:val="none" w:sz="0" w:space="0" w:color="auto"/>
        <w:bottom w:val="none" w:sz="0" w:space="0" w:color="auto"/>
        <w:right w:val="none" w:sz="0" w:space="0" w:color="auto"/>
      </w:divBdr>
    </w:div>
    <w:div w:id="58524360">
      <w:bodyDiv w:val="1"/>
      <w:marLeft w:val="0"/>
      <w:marRight w:val="0"/>
      <w:marTop w:val="0"/>
      <w:marBottom w:val="0"/>
      <w:divBdr>
        <w:top w:val="none" w:sz="0" w:space="0" w:color="auto"/>
        <w:left w:val="none" w:sz="0" w:space="0" w:color="auto"/>
        <w:bottom w:val="none" w:sz="0" w:space="0" w:color="auto"/>
        <w:right w:val="none" w:sz="0" w:space="0" w:color="auto"/>
      </w:divBdr>
    </w:div>
    <w:div w:id="60174319">
      <w:bodyDiv w:val="1"/>
      <w:marLeft w:val="0"/>
      <w:marRight w:val="0"/>
      <w:marTop w:val="0"/>
      <w:marBottom w:val="0"/>
      <w:divBdr>
        <w:top w:val="none" w:sz="0" w:space="0" w:color="auto"/>
        <w:left w:val="none" w:sz="0" w:space="0" w:color="auto"/>
        <w:bottom w:val="none" w:sz="0" w:space="0" w:color="auto"/>
        <w:right w:val="none" w:sz="0" w:space="0" w:color="auto"/>
      </w:divBdr>
    </w:div>
    <w:div w:id="62796940">
      <w:bodyDiv w:val="1"/>
      <w:marLeft w:val="0"/>
      <w:marRight w:val="0"/>
      <w:marTop w:val="0"/>
      <w:marBottom w:val="0"/>
      <w:divBdr>
        <w:top w:val="none" w:sz="0" w:space="0" w:color="auto"/>
        <w:left w:val="none" w:sz="0" w:space="0" w:color="auto"/>
        <w:bottom w:val="none" w:sz="0" w:space="0" w:color="auto"/>
        <w:right w:val="none" w:sz="0" w:space="0" w:color="auto"/>
      </w:divBdr>
    </w:div>
    <w:div w:id="74740545">
      <w:bodyDiv w:val="1"/>
      <w:marLeft w:val="0"/>
      <w:marRight w:val="0"/>
      <w:marTop w:val="0"/>
      <w:marBottom w:val="0"/>
      <w:divBdr>
        <w:top w:val="none" w:sz="0" w:space="0" w:color="auto"/>
        <w:left w:val="none" w:sz="0" w:space="0" w:color="auto"/>
        <w:bottom w:val="none" w:sz="0" w:space="0" w:color="auto"/>
        <w:right w:val="none" w:sz="0" w:space="0" w:color="auto"/>
      </w:divBdr>
    </w:div>
    <w:div w:id="75521548">
      <w:bodyDiv w:val="1"/>
      <w:marLeft w:val="0"/>
      <w:marRight w:val="0"/>
      <w:marTop w:val="0"/>
      <w:marBottom w:val="0"/>
      <w:divBdr>
        <w:top w:val="none" w:sz="0" w:space="0" w:color="auto"/>
        <w:left w:val="none" w:sz="0" w:space="0" w:color="auto"/>
        <w:bottom w:val="none" w:sz="0" w:space="0" w:color="auto"/>
        <w:right w:val="none" w:sz="0" w:space="0" w:color="auto"/>
      </w:divBdr>
    </w:div>
    <w:div w:id="76827009">
      <w:bodyDiv w:val="1"/>
      <w:marLeft w:val="0"/>
      <w:marRight w:val="0"/>
      <w:marTop w:val="0"/>
      <w:marBottom w:val="0"/>
      <w:divBdr>
        <w:top w:val="none" w:sz="0" w:space="0" w:color="auto"/>
        <w:left w:val="none" w:sz="0" w:space="0" w:color="auto"/>
        <w:bottom w:val="none" w:sz="0" w:space="0" w:color="auto"/>
        <w:right w:val="none" w:sz="0" w:space="0" w:color="auto"/>
      </w:divBdr>
    </w:div>
    <w:div w:id="76830098">
      <w:bodyDiv w:val="1"/>
      <w:marLeft w:val="0"/>
      <w:marRight w:val="0"/>
      <w:marTop w:val="0"/>
      <w:marBottom w:val="0"/>
      <w:divBdr>
        <w:top w:val="none" w:sz="0" w:space="0" w:color="auto"/>
        <w:left w:val="none" w:sz="0" w:space="0" w:color="auto"/>
        <w:bottom w:val="none" w:sz="0" w:space="0" w:color="auto"/>
        <w:right w:val="none" w:sz="0" w:space="0" w:color="auto"/>
      </w:divBdr>
    </w:div>
    <w:div w:id="80565174">
      <w:bodyDiv w:val="1"/>
      <w:marLeft w:val="0"/>
      <w:marRight w:val="0"/>
      <w:marTop w:val="0"/>
      <w:marBottom w:val="0"/>
      <w:divBdr>
        <w:top w:val="none" w:sz="0" w:space="0" w:color="auto"/>
        <w:left w:val="none" w:sz="0" w:space="0" w:color="auto"/>
        <w:bottom w:val="none" w:sz="0" w:space="0" w:color="auto"/>
        <w:right w:val="none" w:sz="0" w:space="0" w:color="auto"/>
      </w:divBdr>
    </w:div>
    <w:div w:id="83115802">
      <w:bodyDiv w:val="1"/>
      <w:marLeft w:val="0"/>
      <w:marRight w:val="0"/>
      <w:marTop w:val="0"/>
      <w:marBottom w:val="0"/>
      <w:divBdr>
        <w:top w:val="none" w:sz="0" w:space="0" w:color="auto"/>
        <w:left w:val="none" w:sz="0" w:space="0" w:color="auto"/>
        <w:bottom w:val="none" w:sz="0" w:space="0" w:color="auto"/>
        <w:right w:val="none" w:sz="0" w:space="0" w:color="auto"/>
      </w:divBdr>
    </w:div>
    <w:div w:id="83694352">
      <w:bodyDiv w:val="1"/>
      <w:marLeft w:val="0"/>
      <w:marRight w:val="0"/>
      <w:marTop w:val="0"/>
      <w:marBottom w:val="0"/>
      <w:divBdr>
        <w:top w:val="none" w:sz="0" w:space="0" w:color="auto"/>
        <w:left w:val="none" w:sz="0" w:space="0" w:color="auto"/>
        <w:bottom w:val="none" w:sz="0" w:space="0" w:color="auto"/>
        <w:right w:val="none" w:sz="0" w:space="0" w:color="auto"/>
      </w:divBdr>
    </w:div>
    <w:div w:id="87696080">
      <w:bodyDiv w:val="1"/>
      <w:marLeft w:val="0"/>
      <w:marRight w:val="0"/>
      <w:marTop w:val="0"/>
      <w:marBottom w:val="0"/>
      <w:divBdr>
        <w:top w:val="none" w:sz="0" w:space="0" w:color="auto"/>
        <w:left w:val="none" w:sz="0" w:space="0" w:color="auto"/>
        <w:bottom w:val="none" w:sz="0" w:space="0" w:color="auto"/>
        <w:right w:val="none" w:sz="0" w:space="0" w:color="auto"/>
      </w:divBdr>
    </w:div>
    <w:div w:id="96483300">
      <w:bodyDiv w:val="1"/>
      <w:marLeft w:val="0"/>
      <w:marRight w:val="0"/>
      <w:marTop w:val="0"/>
      <w:marBottom w:val="0"/>
      <w:divBdr>
        <w:top w:val="none" w:sz="0" w:space="0" w:color="auto"/>
        <w:left w:val="none" w:sz="0" w:space="0" w:color="auto"/>
        <w:bottom w:val="none" w:sz="0" w:space="0" w:color="auto"/>
        <w:right w:val="none" w:sz="0" w:space="0" w:color="auto"/>
      </w:divBdr>
    </w:div>
    <w:div w:id="98960193">
      <w:bodyDiv w:val="1"/>
      <w:marLeft w:val="0"/>
      <w:marRight w:val="0"/>
      <w:marTop w:val="0"/>
      <w:marBottom w:val="0"/>
      <w:divBdr>
        <w:top w:val="none" w:sz="0" w:space="0" w:color="auto"/>
        <w:left w:val="none" w:sz="0" w:space="0" w:color="auto"/>
        <w:bottom w:val="none" w:sz="0" w:space="0" w:color="auto"/>
        <w:right w:val="none" w:sz="0" w:space="0" w:color="auto"/>
      </w:divBdr>
    </w:div>
    <w:div w:id="100229894">
      <w:bodyDiv w:val="1"/>
      <w:marLeft w:val="0"/>
      <w:marRight w:val="0"/>
      <w:marTop w:val="0"/>
      <w:marBottom w:val="0"/>
      <w:divBdr>
        <w:top w:val="none" w:sz="0" w:space="0" w:color="auto"/>
        <w:left w:val="none" w:sz="0" w:space="0" w:color="auto"/>
        <w:bottom w:val="none" w:sz="0" w:space="0" w:color="auto"/>
        <w:right w:val="none" w:sz="0" w:space="0" w:color="auto"/>
      </w:divBdr>
    </w:div>
    <w:div w:id="105127410">
      <w:bodyDiv w:val="1"/>
      <w:marLeft w:val="0"/>
      <w:marRight w:val="0"/>
      <w:marTop w:val="0"/>
      <w:marBottom w:val="0"/>
      <w:divBdr>
        <w:top w:val="none" w:sz="0" w:space="0" w:color="auto"/>
        <w:left w:val="none" w:sz="0" w:space="0" w:color="auto"/>
        <w:bottom w:val="none" w:sz="0" w:space="0" w:color="auto"/>
        <w:right w:val="none" w:sz="0" w:space="0" w:color="auto"/>
      </w:divBdr>
    </w:div>
    <w:div w:id="107942096">
      <w:bodyDiv w:val="1"/>
      <w:marLeft w:val="0"/>
      <w:marRight w:val="0"/>
      <w:marTop w:val="0"/>
      <w:marBottom w:val="0"/>
      <w:divBdr>
        <w:top w:val="none" w:sz="0" w:space="0" w:color="auto"/>
        <w:left w:val="none" w:sz="0" w:space="0" w:color="auto"/>
        <w:bottom w:val="none" w:sz="0" w:space="0" w:color="auto"/>
        <w:right w:val="none" w:sz="0" w:space="0" w:color="auto"/>
      </w:divBdr>
    </w:div>
    <w:div w:id="108932720">
      <w:bodyDiv w:val="1"/>
      <w:marLeft w:val="0"/>
      <w:marRight w:val="0"/>
      <w:marTop w:val="0"/>
      <w:marBottom w:val="0"/>
      <w:divBdr>
        <w:top w:val="none" w:sz="0" w:space="0" w:color="auto"/>
        <w:left w:val="none" w:sz="0" w:space="0" w:color="auto"/>
        <w:bottom w:val="none" w:sz="0" w:space="0" w:color="auto"/>
        <w:right w:val="none" w:sz="0" w:space="0" w:color="auto"/>
      </w:divBdr>
    </w:div>
    <w:div w:id="112097304">
      <w:bodyDiv w:val="1"/>
      <w:marLeft w:val="0"/>
      <w:marRight w:val="0"/>
      <w:marTop w:val="0"/>
      <w:marBottom w:val="0"/>
      <w:divBdr>
        <w:top w:val="none" w:sz="0" w:space="0" w:color="auto"/>
        <w:left w:val="none" w:sz="0" w:space="0" w:color="auto"/>
        <w:bottom w:val="none" w:sz="0" w:space="0" w:color="auto"/>
        <w:right w:val="none" w:sz="0" w:space="0" w:color="auto"/>
      </w:divBdr>
    </w:div>
    <w:div w:id="118184839">
      <w:bodyDiv w:val="1"/>
      <w:marLeft w:val="0"/>
      <w:marRight w:val="0"/>
      <w:marTop w:val="0"/>
      <w:marBottom w:val="0"/>
      <w:divBdr>
        <w:top w:val="none" w:sz="0" w:space="0" w:color="auto"/>
        <w:left w:val="none" w:sz="0" w:space="0" w:color="auto"/>
        <w:bottom w:val="none" w:sz="0" w:space="0" w:color="auto"/>
        <w:right w:val="none" w:sz="0" w:space="0" w:color="auto"/>
      </w:divBdr>
    </w:div>
    <w:div w:id="120734016">
      <w:bodyDiv w:val="1"/>
      <w:marLeft w:val="0"/>
      <w:marRight w:val="0"/>
      <w:marTop w:val="0"/>
      <w:marBottom w:val="0"/>
      <w:divBdr>
        <w:top w:val="none" w:sz="0" w:space="0" w:color="auto"/>
        <w:left w:val="none" w:sz="0" w:space="0" w:color="auto"/>
        <w:bottom w:val="none" w:sz="0" w:space="0" w:color="auto"/>
        <w:right w:val="none" w:sz="0" w:space="0" w:color="auto"/>
      </w:divBdr>
    </w:div>
    <w:div w:id="120929576">
      <w:bodyDiv w:val="1"/>
      <w:marLeft w:val="0"/>
      <w:marRight w:val="0"/>
      <w:marTop w:val="0"/>
      <w:marBottom w:val="0"/>
      <w:divBdr>
        <w:top w:val="none" w:sz="0" w:space="0" w:color="auto"/>
        <w:left w:val="none" w:sz="0" w:space="0" w:color="auto"/>
        <w:bottom w:val="none" w:sz="0" w:space="0" w:color="auto"/>
        <w:right w:val="none" w:sz="0" w:space="0" w:color="auto"/>
      </w:divBdr>
    </w:div>
    <w:div w:id="122819256">
      <w:bodyDiv w:val="1"/>
      <w:marLeft w:val="0"/>
      <w:marRight w:val="0"/>
      <w:marTop w:val="0"/>
      <w:marBottom w:val="0"/>
      <w:divBdr>
        <w:top w:val="none" w:sz="0" w:space="0" w:color="auto"/>
        <w:left w:val="none" w:sz="0" w:space="0" w:color="auto"/>
        <w:bottom w:val="none" w:sz="0" w:space="0" w:color="auto"/>
        <w:right w:val="none" w:sz="0" w:space="0" w:color="auto"/>
      </w:divBdr>
    </w:div>
    <w:div w:id="125511768">
      <w:bodyDiv w:val="1"/>
      <w:marLeft w:val="0"/>
      <w:marRight w:val="0"/>
      <w:marTop w:val="0"/>
      <w:marBottom w:val="0"/>
      <w:divBdr>
        <w:top w:val="none" w:sz="0" w:space="0" w:color="auto"/>
        <w:left w:val="none" w:sz="0" w:space="0" w:color="auto"/>
        <w:bottom w:val="none" w:sz="0" w:space="0" w:color="auto"/>
        <w:right w:val="none" w:sz="0" w:space="0" w:color="auto"/>
      </w:divBdr>
    </w:div>
    <w:div w:id="127673409">
      <w:bodyDiv w:val="1"/>
      <w:marLeft w:val="0"/>
      <w:marRight w:val="0"/>
      <w:marTop w:val="0"/>
      <w:marBottom w:val="0"/>
      <w:divBdr>
        <w:top w:val="none" w:sz="0" w:space="0" w:color="auto"/>
        <w:left w:val="none" w:sz="0" w:space="0" w:color="auto"/>
        <w:bottom w:val="none" w:sz="0" w:space="0" w:color="auto"/>
        <w:right w:val="none" w:sz="0" w:space="0" w:color="auto"/>
      </w:divBdr>
    </w:div>
    <w:div w:id="130833557">
      <w:bodyDiv w:val="1"/>
      <w:marLeft w:val="0"/>
      <w:marRight w:val="0"/>
      <w:marTop w:val="0"/>
      <w:marBottom w:val="0"/>
      <w:divBdr>
        <w:top w:val="none" w:sz="0" w:space="0" w:color="auto"/>
        <w:left w:val="none" w:sz="0" w:space="0" w:color="auto"/>
        <w:bottom w:val="none" w:sz="0" w:space="0" w:color="auto"/>
        <w:right w:val="none" w:sz="0" w:space="0" w:color="auto"/>
      </w:divBdr>
    </w:div>
    <w:div w:id="137891490">
      <w:bodyDiv w:val="1"/>
      <w:marLeft w:val="0"/>
      <w:marRight w:val="0"/>
      <w:marTop w:val="0"/>
      <w:marBottom w:val="0"/>
      <w:divBdr>
        <w:top w:val="none" w:sz="0" w:space="0" w:color="auto"/>
        <w:left w:val="none" w:sz="0" w:space="0" w:color="auto"/>
        <w:bottom w:val="none" w:sz="0" w:space="0" w:color="auto"/>
        <w:right w:val="none" w:sz="0" w:space="0" w:color="auto"/>
      </w:divBdr>
    </w:div>
    <w:div w:id="143014554">
      <w:bodyDiv w:val="1"/>
      <w:marLeft w:val="0"/>
      <w:marRight w:val="0"/>
      <w:marTop w:val="0"/>
      <w:marBottom w:val="0"/>
      <w:divBdr>
        <w:top w:val="none" w:sz="0" w:space="0" w:color="auto"/>
        <w:left w:val="none" w:sz="0" w:space="0" w:color="auto"/>
        <w:bottom w:val="none" w:sz="0" w:space="0" w:color="auto"/>
        <w:right w:val="none" w:sz="0" w:space="0" w:color="auto"/>
      </w:divBdr>
    </w:div>
    <w:div w:id="143662172">
      <w:bodyDiv w:val="1"/>
      <w:marLeft w:val="0"/>
      <w:marRight w:val="0"/>
      <w:marTop w:val="0"/>
      <w:marBottom w:val="0"/>
      <w:divBdr>
        <w:top w:val="none" w:sz="0" w:space="0" w:color="auto"/>
        <w:left w:val="none" w:sz="0" w:space="0" w:color="auto"/>
        <w:bottom w:val="none" w:sz="0" w:space="0" w:color="auto"/>
        <w:right w:val="none" w:sz="0" w:space="0" w:color="auto"/>
      </w:divBdr>
    </w:div>
    <w:div w:id="143818262">
      <w:bodyDiv w:val="1"/>
      <w:marLeft w:val="0"/>
      <w:marRight w:val="0"/>
      <w:marTop w:val="0"/>
      <w:marBottom w:val="0"/>
      <w:divBdr>
        <w:top w:val="none" w:sz="0" w:space="0" w:color="auto"/>
        <w:left w:val="none" w:sz="0" w:space="0" w:color="auto"/>
        <w:bottom w:val="none" w:sz="0" w:space="0" w:color="auto"/>
        <w:right w:val="none" w:sz="0" w:space="0" w:color="auto"/>
      </w:divBdr>
    </w:div>
    <w:div w:id="144049640">
      <w:bodyDiv w:val="1"/>
      <w:marLeft w:val="0"/>
      <w:marRight w:val="0"/>
      <w:marTop w:val="0"/>
      <w:marBottom w:val="0"/>
      <w:divBdr>
        <w:top w:val="none" w:sz="0" w:space="0" w:color="auto"/>
        <w:left w:val="none" w:sz="0" w:space="0" w:color="auto"/>
        <w:bottom w:val="none" w:sz="0" w:space="0" w:color="auto"/>
        <w:right w:val="none" w:sz="0" w:space="0" w:color="auto"/>
      </w:divBdr>
    </w:div>
    <w:div w:id="149714540">
      <w:bodyDiv w:val="1"/>
      <w:marLeft w:val="0"/>
      <w:marRight w:val="0"/>
      <w:marTop w:val="0"/>
      <w:marBottom w:val="0"/>
      <w:divBdr>
        <w:top w:val="none" w:sz="0" w:space="0" w:color="auto"/>
        <w:left w:val="none" w:sz="0" w:space="0" w:color="auto"/>
        <w:bottom w:val="none" w:sz="0" w:space="0" w:color="auto"/>
        <w:right w:val="none" w:sz="0" w:space="0" w:color="auto"/>
      </w:divBdr>
    </w:div>
    <w:div w:id="155197048">
      <w:bodyDiv w:val="1"/>
      <w:marLeft w:val="0"/>
      <w:marRight w:val="0"/>
      <w:marTop w:val="0"/>
      <w:marBottom w:val="0"/>
      <w:divBdr>
        <w:top w:val="none" w:sz="0" w:space="0" w:color="auto"/>
        <w:left w:val="none" w:sz="0" w:space="0" w:color="auto"/>
        <w:bottom w:val="none" w:sz="0" w:space="0" w:color="auto"/>
        <w:right w:val="none" w:sz="0" w:space="0" w:color="auto"/>
      </w:divBdr>
    </w:div>
    <w:div w:id="155387559">
      <w:bodyDiv w:val="1"/>
      <w:marLeft w:val="0"/>
      <w:marRight w:val="0"/>
      <w:marTop w:val="0"/>
      <w:marBottom w:val="0"/>
      <w:divBdr>
        <w:top w:val="none" w:sz="0" w:space="0" w:color="auto"/>
        <w:left w:val="none" w:sz="0" w:space="0" w:color="auto"/>
        <w:bottom w:val="none" w:sz="0" w:space="0" w:color="auto"/>
        <w:right w:val="none" w:sz="0" w:space="0" w:color="auto"/>
      </w:divBdr>
    </w:div>
    <w:div w:id="162404815">
      <w:bodyDiv w:val="1"/>
      <w:marLeft w:val="0"/>
      <w:marRight w:val="0"/>
      <w:marTop w:val="0"/>
      <w:marBottom w:val="0"/>
      <w:divBdr>
        <w:top w:val="none" w:sz="0" w:space="0" w:color="auto"/>
        <w:left w:val="none" w:sz="0" w:space="0" w:color="auto"/>
        <w:bottom w:val="none" w:sz="0" w:space="0" w:color="auto"/>
        <w:right w:val="none" w:sz="0" w:space="0" w:color="auto"/>
      </w:divBdr>
    </w:div>
    <w:div w:id="163514749">
      <w:bodyDiv w:val="1"/>
      <w:marLeft w:val="0"/>
      <w:marRight w:val="0"/>
      <w:marTop w:val="0"/>
      <w:marBottom w:val="0"/>
      <w:divBdr>
        <w:top w:val="none" w:sz="0" w:space="0" w:color="auto"/>
        <w:left w:val="none" w:sz="0" w:space="0" w:color="auto"/>
        <w:bottom w:val="none" w:sz="0" w:space="0" w:color="auto"/>
        <w:right w:val="none" w:sz="0" w:space="0" w:color="auto"/>
      </w:divBdr>
    </w:div>
    <w:div w:id="168369334">
      <w:bodyDiv w:val="1"/>
      <w:marLeft w:val="0"/>
      <w:marRight w:val="0"/>
      <w:marTop w:val="0"/>
      <w:marBottom w:val="0"/>
      <w:divBdr>
        <w:top w:val="none" w:sz="0" w:space="0" w:color="auto"/>
        <w:left w:val="none" w:sz="0" w:space="0" w:color="auto"/>
        <w:bottom w:val="none" w:sz="0" w:space="0" w:color="auto"/>
        <w:right w:val="none" w:sz="0" w:space="0" w:color="auto"/>
      </w:divBdr>
    </w:div>
    <w:div w:id="169299736">
      <w:bodyDiv w:val="1"/>
      <w:marLeft w:val="0"/>
      <w:marRight w:val="0"/>
      <w:marTop w:val="0"/>
      <w:marBottom w:val="0"/>
      <w:divBdr>
        <w:top w:val="none" w:sz="0" w:space="0" w:color="auto"/>
        <w:left w:val="none" w:sz="0" w:space="0" w:color="auto"/>
        <w:bottom w:val="none" w:sz="0" w:space="0" w:color="auto"/>
        <w:right w:val="none" w:sz="0" w:space="0" w:color="auto"/>
      </w:divBdr>
    </w:div>
    <w:div w:id="173502239">
      <w:bodyDiv w:val="1"/>
      <w:marLeft w:val="0"/>
      <w:marRight w:val="0"/>
      <w:marTop w:val="0"/>
      <w:marBottom w:val="0"/>
      <w:divBdr>
        <w:top w:val="none" w:sz="0" w:space="0" w:color="auto"/>
        <w:left w:val="none" w:sz="0" w:space="0" w:color="auto"/>
        <w:bottom w:val="none" w:sz="0" w:space="0" w:color="auto"/>
        <w:right w:val="none" w:sz="0" w:space="0" w:color="auto"/>
      </w:divBdr>
    </w:div>
    <w:div w:id="175117005">
      <w:bodyDiv w:val="1"/>
      <w:marLeft w:val="0"/>
      <w:marRight w:val="0"/>
      <w:marTop w:val="0"/>
      <w:marBottom w:val="0"/>
      <w:divBdr>
        <w:top w:val="none" w:sz="0" w:space="0" w:color="auto"/>
        <w:left w:val="none" w:sz="0" w:space="0" w:color="auto"/>
        <w:bottom w:val="none" w:sz="0" w:space="0" w:color="auto"/>
        <w:right w:val="none" w:sz="0" w:space="0" w:color="auto"/>
      </w:divBdr>
    </w:div>
    <w:div w:id="176582009">
      <w:bodyDiv w:val="1"/>
      <w:marLeft w:val="0"/>
      <w:marRight w:val="0"/>
      <w:marTop w:val="0"/>
      <w:marBottom w:val="0"/>
      <w:divBdr>
        <w:top w:val="none" w:sz="0" w:space="0" w:color="auto"/>
        <w:left w:val="none" w:sz="0" w:space="0" w:color="auto"/>
        <w:bottom w:val="none" w:sz="0" w:space="0" w:color="auto"/>
        <w:right w:val="none" w:sz="0" w:space="0" w:color="auto"/>
      </w:divBdr>
    </w:div>
    <w:div w:id="176965846">
      <w:bodyDiv w:val="1"/>
      <w:marLeft w:val="0"/>
      <w:marRight w:val="0"/>
      <w:marTop w:val="0"/>
      <w:marBottom w:val="0"/>
      <w:divBdr>
        <w:top w:val="none" w:sz="0" w:space="0" w:color="auto"/>
        <w:left w:val="none" w:sz="0" w:space="0" w:color="auto"/>
        <w:bottom w:val="none" w:sz="0" w:space="0" w:color="auto"/>
        <w:right w:val="none" w:sz="0" w:space="0" w:color="auto"/>
      </w:divBdr>
    </w:div>
    <w:div w:id="183524121">
      <w:bodyDiv w:val="1"/>
      <w:marLeft w:val="0"/>
      <w:marRight w:val="0"/>
      <w:marTop w:val="0"/>
      <w:marBottom w:val="0"/>
      <w:divBdr>
        <w:top w:val="none" w:sz="0" w:space="0" w:color="auto"/>
        <w:left w:val="none" w:sz="0" w:space="0" w:color="auto"/>
        <w:bottom w:val="none" w:sz="0" w:space="0" w:color="auto"/>
        <w:right w:val="none" w:sz="0" w:space="0" w:color="auto"/>
      </w:divBdr>
    </w:div>
    <w:div w:id="187526713">
      <w:bodyDiv w:val="1"/>
      <w:marLeft w:val="0"/>
      <w:marRight w:val="0"/>
      <w:marTop w:val="0"/>
      <w:marBottom w:val="0"/>
      <w:divBdr>
        <w:top w:val="none" w:sz="0" w:space="0" w:color="auto"/>
        <w:left w:val="none" w:sz="0" w:space="0" w:color="auto"/>
        <w:bottom w:val="none" w:sz="0" w:space="0" w:color="auto"/>
        <w:right w:val="none" w:sz="0" w:space="0" w:color="auto"/>
      </w:divBdr>
    </w:div>
    <w:div w:id="189339449">
      <w:bodyDiv w:val="1"/>
      <w:marLeft w:val="0"/>
      <w:marRight w:val="0"/>
      <w:marTop w:val="0"/>
      <w:marBottom w:val="0"/>
      <w:divBdr>
        <w:top w:val="none" w:sz="0" w:space="0" w:color="auto"/>
        <w:left w:val="none" w:sz="0" w:space="0" w:color="auto"/>
        <w:bottom w:val="none" w:sz="0" w:space="0" w:color="auto"/>
        <w:right w:val="none" w:sz="0" w:space="0" w:color="auto"/>
      </w:divBdr>
    </w:div>
    <w:div w:id="189878363">
      <w:bodyDiv w:val="1"/>
      <w:marLeft w:val="0"/>
      <w:marRight w:val="0"/>
      <w:marTop w:val="0"/>
      <w:marBottom w:val="0"/>
      <w:divBdr>
        <w:top w:val="none" w:sz="0" w:space="0" w:color="auto"/>
        <w:left w:val="none" w:sz="0" w:space="0" w:color="auto"/>
        <w:bottom w:val="none" w:sz="0" w:space="0" w:color="auto"/>
        <w:right w:val="none" w:sz="0" w:space="0" w:color="auto"/>
      </w:divBdr>
    </w:div>
    <w:div w:id="192620346">
      <w:bodyDiv w:val="1"/>
      <w:marLeft w:val="0"/>
      <w:marRight w:val="0"/>
      <w:marTop w:val="0"/>
      <w:marBottom w:val="0"/>
      <w:divBdr>
        <w:top w:val="none" w:sz="0" w:space="0" w:color="auto"/>
        <w:left w:val="none" w:sz="0" w:space="0" w:color="auto"/>
        <w:bottom w:val="none" w:sz="0" w:space="0" w:color="auto"/>
        <w:right w:val="none" w:sz="0" w:space="0" w:color="auto"/>
      </w:divBdr>
    </w:div>
    <w:div w:id="193931955">
      <w:bodyDiv w:val="1"/>
      <w:marLeft w:val="0"/>
      <w:marRight w:val="0"/>
      <w:marTop w:val="0"/>
      <w:marBottom w:val="0"/>
      <w:divBdr>
        <w:top w:val="none" w:sz="0" w:space="0" w:color="auto"/>
        <w:left w:val="none" w:sz="0" w:space="0" w:color="auto"/>
        <w:bottom w:val="none" w:sz="0" w:space="0" w:color="auto"/>
        <w:right w:val="none" w:sz="0" w:space="0" w:color="auto"/>
      </w:divBdr>
    </w:div>
    <w:div w:id="196894275">
      <w:bodyDiv w:val="1"/>
      <w:marLeft w:val="0"/>
      <w:marRight w:val="0"/>
      <w:marTop w:val="0"/>
      <w:marBottom w:val="0"/>
      <w:divBdr>
        <w:top w:val="none" w:sz="0" w:space="0" w:color="auto"/>
        <w:left w:val="none" w:sz="0" w:space="0" w:color="auto"/>
        <w:bottom w:val="none" w:sz="0" w:space="0" w:color="auto"/>
        <w:right w:val="none" w:sz="0" w:space="0" w:color="auto"/>
      </w:divBdr>
    </w:div>
    <w:div w:id="197547186">
      <w:bodyDiv w:val="1"/>
      <w:marLeft w:val="0"/>
      <w:marRight w:val="0"/>
      <w:marTop w:val="0"/>
      <w:marBottom w:val="0"/>
      <w:divBdr>
        <w:top w:val="none" w:sz="0" w:space="0" w:color="auto"/>
        <w:left w:val="none" w:sz="0" w:space="0" w:color="auto"/>
        <w:bottom w:val="none" w:sz="0" w:space="0" w:color="auto"/>
        <w:right w:val="none" w:sz="0" w:space="0" w:color="auto"/>
      </w:divBdr>
    </w:div>
    <w:div w:id="202837060">
      <w:bodyDiv w:val="1"/>
      <w:marLeft w:val="0"/>
      <w:marRight w:val="0"/>
      <w:marTop w:val="0"/>
      <w:marBottom w:val="0"/>
      <w:divBdr>
        <w:top w:val="none" w:sz="0" w:space="0" w:color="auto"/>
        <w:left w:val="none" w:sz="0" w:space="0" w:color="auto"/>
        <w:bottom w:val="none" w:sz="0" w:space="0" w:color="auto"/>
        <w:right w:val="none" w:sz="0" w:space="0" w:color="auto"/>
      </w:divBdr>
    </w:div>
    <w:div w:id="203564737">
      <w:bodyDiv w:val="1"/>
      <w:marLeft w:val="0"/>
      <w:marRight w:val="0"/>
      <w:marTop w:val="0"/>
      <w:marBottom w:val="0"/>
      <w:divBdr>
        <w:top w:val="none" w:sz="0" w:space="0" w:color="auto"/>
        <w:left w:val="none" w:sz="0" w:space="0" w:color="auto"/>
        <w:bottom w:val="none" w:sz="0" w:space="0" w:color="auto"/>
        <w:right w:val="none" w:sz="0" w:space="0" w:color="auto"/>
      </w:divBdr>
    </w:div>
    <w:div w:id="208230027">
      <w:bodyDiv w:val="1"/>
      <w:marLeft w:val="0"/>
      <w:marRight w:val="0"/>
      <w:marTop w:val="0"/>
      <w:marBottom w:val="0"/>
      <w:divBdr>
        <w:top w:val="none" w:sz="0" w:space="0" w:color="auto"/>
        <w:left w:val="none" w:sz="0" w:space="0" w:color="auto"/>
        <w:bottom w:val="none" w:sz="0" w:space="0" w:color="auto"/>
        <w:right w:val="none" w:sz="0" w:space="0" w:color="auto"/>
      </w:divBdr>
    </w:div>
    <w:div w:id="213078274">
      <w:bodyDiv w:val="1"/>
      <w:marLeft w:val="0"/>
      <w:marRight w:val="0"/>
      <w:marTop w:val="0"/>
      <w:marBottom w:val="0"/>
      <w:divBdr>
        <w:top w:val="none" w:sz="0" w:space="0" w:color="auto"/>
        <w:left w:val="none" w:sz="0" w:space="0" w:color="auto"/>
        <w:bottom w:val="none" w:sz="0" w:space="0" w:color="auto"/>
        <w:right w:val="none" w:sz="0" w:space="0" w:color="auto"/>
      </w:divBdr>
    </w:div>
    <w:div w:id="217520189">
      <w:bodyDiv w:val="1"/>
      <w:marLeft w:val="0"/>
      <w:marRight w:val="0"/>
      <w:marTop w:val="0"/>
      <w:marBottom w:val="0"/>
      <w:divBdr>
        <w:top w:val="none" w:sz="0" w:space="0" w:color="auto"/>
        <w:left w:val="none" w:sz="0" w:space="0" w:color="auto"/>
        <w:bottom w:val="none" w:sz="0" w:space="0" w:color="auto"/>
        <w:right w:val="none" w:sz="0" w:space="0" w:color="auto"/>
      </w:divBdr>
    </w:div>
    <w:div w:id="219484033">
      <w:bodyDiv w:val="1"/>
      <w:marLeft w:val="0"/>
      <w:marRight w:val="0"/>
      <w:marTop w:val="0"/>
      <w:marBottom w:val="0"/>
      <w:divBdr>
        <w:top w:val="none" w:sz="0" w:space="0" w:color="auto"/>
        <w:left w:val="none" w:sz="0" w:space="0" w:color="auto"/>
        <w:bottom w:val="none" w:sz="0" w:space="0" w:color="auto"/>
        <w:right w:val="none" w:sz="0" w:space="0" w:color="auto"/>
      </w:divBdr>
    </w:div>
    <w:div w:id="225457918">
      <w:bodyDiv w:val="1"/>
      <w:marLeft w:val="0"/>
      <w:marRight w:val="0"/>
      <w:marTop w:val="0"/>
      <w:marBottom w:val="0"/>
      <w:divBdr>
        <w:top w:val="none" w:sz="0" w:space="0" w:color="auto"/>
        <w:left w:val="none" w:sz="0" w:space="0" w:color="auto"/>
        <w:bottom w:val="none" w:sz="0" w:space="0" w:color="auto"/>
        <w:right w:val="none" w:sz="0" w:space="0" w:color="auto"/>
      </w:divBdr>
    </w:div>
    <w:div w:id="230889271">
      <w:bodyDiv w:val="1"/>
      <w:marLeft w:val="0"/>
      <w:marRight w:val="0"/>
      <w:marTop w:val="0"/>
      <w:marBottom w:val="0"/>
      <w:divBdr>
        <w:top w:val="none" w:sz="0" w:space="0" w:color="auto"/>
        <w:left w:val="none" w:sz="0" w:space="0" w:color="auto"/>
        <w:bottom w:val="none" w:sz="0" w:space="0" w:color="auto"/>
        <w:right w:val="none" w:sz="0" w:space="0" w:color="auto"/>
      </w:divBdr>
    </w:div>
    <w:div w:id="231622151">
      <w:bodyDiv w:val="1"/>
      <w:marLeft w:val="0"/>
      <w:marRight w:val="0"/>
      <w:marTop w:val="0"/>
      <w:marBottom w:val="0"/>
      <w:divBdr>
        <w:top w:val="none" w:sz="0" w:space="0" w:color="auto"/>
        <w:left w:val="none" w:sz="0" w:space="0" w:color="auto"/>
        <w:bottom w:val="none" w:sz="0" w:space="0" w:color="auto"/>
        <w:right w:val="none" w:sz="0" w:space="0" w:color="auto"/>
      </w:divBdr>
    </w:div>
    <w:div w:id="236599024">
      <w:bodyDiv w:val="1"/>
      <w:marLeft w:val="0"/>
      <w:marRight w:val="0"/>
      <w:marTop w:val="0"/>
      <w:marBottom w:val="0"/>
      <w:divBdr>
        <w:top w:val="none" w:sz="0" w:space="0" w:color="auto"/>
        <w:left w:val="none" w:sz="0" w:space="0" w:color="auto"/>
        <w:bottom w:val="none" w:sz="0" w:space="0" w:color="auto"/>
        <w:right w:val="none" w:sz="0" w:space="0" w:color="auto"/>
      </w:divBdr>
    </w:div>
    <w:div w:id="238948522">
      <w:bodyDiv w:val="1"/>
      <w:marLeft w:val="0"/>
      <w:marRight w:val="0"/>
      <w:marTop w:val="0"/>
      <w:marBottom w:val="0"/>
      <w:divBdr>
        <w:top w:val="none" w:sz="0" w:space="0" w:color="auto"/>
        <w:left w:val="none" w:sz="0" w:space="0" w:color="auto"/>
        <w:bottom w:val="none" w:sz="0" w:space="0" w:color="auto"/>
        <w:right w:val="none" w:sz="0" w:space="0" w:color="auto"/>
      </w:divBdr>
    </w:div>
    <w:div w:id="239028329">
      <w:bodyDiv w:val="1"/>
      <w:marLeft w:val="0"/>
      <w:marRight w:val="0"/>
      <w:marTop w:val="0"/>
      <w:marBottom w:val="0"/>
      <w:divBdr>
        <w:top w:val="none" w:sz="0" w:space="0" w:color="auto"/>
        <w:left w:val="none" w:sz="0" w:space="0" w:color="auto"/>
        <w:bottom w:val="none" w:sz="0" w:space="0" w:color="auto"/>
        <w:right w:val="none" w:sz="0" w:space="0" w:color="auto"/>
      </w:divBdr>
    </w:div>
    <w:div w:id="242758222">
      <w:bodyDiv w:val="1"/>
      <w:marLeft w:val="0"/>
      <w:marRight w:val="0"/>
      <w:marTop w:val="0"/>
      <w:marBottom w:val="0"/>
      <w:divBdr>
        <w:top w:val="none" w:sz="0" w:space="0" w:color="auto"/>
        <w:left w:val="none" w:sz="0" w:space="0" w:color="auto"/>
        <w:bottom w:val="none" w:sz="0" w:space="0" w:color="auto"/>
        <w:right w:val="none" w:sz="0" w:space="0" w:color="auto"/>
      </w:divBdr>
    </w:div>
    <w:div w:id="247422004">
      <w:bodyDiv w:val="1"/>
      <w:marLeft w:val="0"/>
      <w:marRight w:val="0"/>
      <w:marTop w:val="0"/>
      <w:marBottom w:val="0"/>
      <w:divBdr>
        <w:top w:val="none" w:sz="0" w:space="0" w:color="auto"/>
        <w:left w:val="none" w:sz="0" w:space="0" w:color="auto"/>
        <w:bottom w:val="none" w:sz="0" w:space="0" w:color="auto"/>
        <w:right w:val="none" w:sz="0" w:space="0" w:color="auto"/>
      </w:divBdr>
    </w:div>
    <w:div w:id="249513496">
      <w:bodyDiv w:val="1"/>
      <w:marLeft w:val="0"/>
      <w:marRight w:val="0"/>
      <w:marTop w:val="0"/>
      <w:marBottom w:val="0"/>
      <w:divBdr>
        <w:top w:val="none" w:sz="0" w:space="0" w:color="auto"/>
        <w:left w:val="none" w:sz="0" w:space="0" w:color="auto"/>
        <w:bottom w:val="none" w:sz="0" w:space="0" w:color="auto"/>
        <w:right w:val="none" w:sz="0" w:space="0" w:color="auto"/>
      </w:divBdr>
    </w:div>
    <w:div w:id="253972891">
      <w:bodyDiv w:val="1"/>
      <w:marLeft w:val="0"/>
      <w:marRight w:val="0"/>
      <w:marTop w:val="0"/>
      <w:marBottom w:val="0"/>
      <w:divBdr>
        <w:top w:val="none" w:sz="0" w:space="0" w:color="auto"/>
        <w:left w:val="none" w:sz="0" w:space="0" w:color="auto"/>
        <w:bottom w:val="none" w:sz="0" w:space="0" w:color="auto"/>
        <w:right w:val="none" w:sz="0" w:space="0" w:color="auto"/>
      </w:divBdr>
    </w:div>
    <w:div w:id="255405386">
      <w:bodyDiv w:val="1"/>
      <w:marLeft w:val="0"/>
      <w:marRight w:val="0"/>
      <w:marTop w:val="0"/>
      <w:marBottom w:val="0"/>
      <w:divBdr>
        <w:top w:val="none" w:sz="0" w:space="0" w:color="auto"/>
        <w:left w:val="none" w:sz="0" w:space="0" w:color="auto"/>
        <w:bottom w:val="none" w:sz="0" w:space="0" w:color="auto"/>
        <w:right w:val="none" w:sz="0" w:space="0" w:color="auto"/>
      </w:divBdr>
    </w:div>
    <w:div w:id="255407530">
      <w:bodyDiv w:val="1"/>
      <w:marLeft w:val="0"/>
      <w:marRight w:val="0"/>
      <w:marTop w:val="0"/>
      <w:marBottom w:val="0"/>
      <w:divBdr>
        <w:top w:val="none" w:sz="0" w:space="0" w:color="auto"/>
        <w:left w:val="none" w:sz="0" w:space="0" w:color="auto"/>
        <w:bottom w:val="none" w:sz="0" w:space="0" w:color="auto"/>
        <w:right w:val="none" w:sz="0" w:space="0" w:color="auto"/>
      </w:divBdr>
    </w:div>
    <w:div w:id="263922983">
      <w:bodyDiv w:val="1"/>
      <w:marLeft w:val="0"/>
      <w:marRight w:val="0"/>
      <w:marTop w:val="0"/>
      <w:marBottom w:val="0"/>
      <w:divBdr>
        <w:top w:val="none" w:sz="0" w:space="0" w:color="auto"/>
        <w:left w:val="none" w:sz="0" w:space="0" w:color="auto"/>
        <w:bottom w:val="none" w:sz="0" w:space="0" w:color="auto"/>
        <w:right w:val="none" w:sz="0" w:space="0" w:color="auto"/>
      </w:divBdr>
    </w:div>
    <w:div w:id="271981616">
      <w:bodyDiv w:val="1"/>
      <w:marLeft w:val="0"/>
      <w:marRight w:val="0"/>
      <w:marTop w:val="0"/>
      <w:marBottom w:val="0"/>
      <w:divBdr>
        <w:top w:val="none" w:sz="0" w:space="0" w:color="auto"/>
        <w:left w:val="none" w:sz="0" w:space="0" w:color="auto"/>
        <w:bottom w:val="none" w:sz="0" w:space="0" w:color="auto"/>
        <w:right w:val="none" w:sz="0" w:space="0" w:color="auto"/>
      </w:divBdr>
    </w:div>
    <w:div w:id="272127576">
      <w:bodyDiv w:val="1"/>
      <w:marLeft w:val="0"/>
      <w:marRight w:val="0"/>
      <w:marTop w:val="0"/>
      <w:marBottom w:val="0"/>
      <w:divBdr>
        <w:top w:val="none" w:sz="0" w:space="0" w:color="auto"/>
        <w:left w:val="none" w:sz="0" w:space="0" w:color="auto"/>
        <w:bottom w:val="none" w:sz="0" w:space="0" w:color="auto"/>
        <w:right w:val="none" w:sz="0" w:space="0" w:color="auto"/>
      </w:divBdr>
    </w:div>
    <w:div w:id="273637534">
      <w:bodyDiv w:val="1"/>
      <w:marLeft w:val="0"/>
      <w:marRight w:val="0"/>
      <w:marTop w:val="0"/>
      <w:marBottom w:val="0"/>
      <w:divBdr>
        <w:top w:val="none" w:sz="0" w:space="0" w:color="auto"/>
        <w:left w:val="none" w:sz="0" w:space="0" w:color="auto"/>
        <w:bottom w:val="none" w:sz="0" w:space="0" w:color="auto"/>
        <w:right w:val="none" w:sz="0" w:space="0" w:color="auto"/>
      </w:divBdr>
    </w:div>
    <w:div w:id="275141602">
      <w:bodyDiv w:val="1"/>
      <w:marLeft w:val="0"/>
      <w:marRight w:val="0"/>
      <w:marTop w:val="0"/>
      <w:marBottom w:val="0"/>
      <w:divBdr>
        <w:top w:val="none" w:sz="0" w:space="0" w:color="auto"/>
        <w:left w:val="none" w:sz="0" w:space="0" w:color="auto"/>
        <w:bottom w:val="none" w:sz="0" w:space="0" w:color="auto"/>
        <w:right w:val="none" w:sz="0" w:space="0" w:color="auto"/>
      </w:divBdr>
    </w:div>
    <w:div w:id="275448889">
      <w:bodyDiv w:val="1"/>
      <w:marLeft w:val="0"/>
      <w:marRight w:val="0"/>
      <w:marTop w:val="0"/>
      <w:marBottom w:val="0"/>
      <w:divBdr>
        <w:top w:val="none" w:sz="0" w:space="0" w:color="auto"/>
        <w:left w:val="none" w:sz="0" w:space="0" w:color="auto"/>
        <w:bottom w:val="none" w:sz="0" w:space="0" w:color="auto"/>
        <w:right w:val="none" w:sz="0" w:space="0" w:color="auto"/>
      </w:divBdr>
    </w:div>
    <w:div w:id="286855423">
      <w:bodyDiv w:val="1"/>
      <w:marLeft w:val="0"/>
      <w:marRight w:val="0"/>
      <w:marTop w:val="0"/>
      <w:marBottom w:val="0"/>
      <w:divBdr>
        <w:top w:val="none" w:sz="0" w:space="0" w:color="auto"/>
        <w:left w:val="none" w:sz="0" w:space="0" w:color="auto"/>
        <w:bottom w:val="none" w:sz="0" w:space="0" w:color="auto"/>
        <w:right w:val="none" w:sz="0" w:space="0" w:color="auto"/>
      </w:divBdr>
    </w:div>
    <w:div w:id="290285281">
      <w:bodyDiv w:val="1"/>
      <w:marLeft w:val="0"/>
      <w:marRight w:val="0"/>
      <w:marTop w:val="0"/>
      <w:marBottom w:val="0"/>
      <w:divBdr>
        <w:top w:val="none" w:sz="0" w:space="0" w:color="auto"/>
        <w:left w:val="none" w:sz="0" w:space="0" w:color="auto"/>
        <w:bottom w:val="none" w:sz="0" w:space="0" w:color="auto"/>
        <w:right w:val="none" w:sz="0" w:space="0" w:color="auto"/>
      </w:divBdr>
    </w:div>
    <w:div w:id="293996393">
      <w:bodyDiv w:val="1"/>
      <w:marLeft w:val="0"/>
      <w:marRight w:val="0"/>
      <w:marTop w:val="0"/>
      <w:marBottom w:val="0"/>
      <w:divBdr>
        <w:top w:val="none" w:sz="0" w:space="0" w:color="auto"/>
        <w:left w:val="none" w:sz="0" w:space="0" w:color="auto"/>
        <w:bottom w:val="none" w:sz="0" w:space="0" w:color="auto"/>
        <w:right w:val="none" w:sz="0" w:space="0" w:color="auto"/>
      </w:divBdr>
    </w:div>
    <w:div w:id="294145451">
      <w:bodyDiv w:val="1"/>
      <w:marLeft w:val="0"/>
      <w:marRight w:val="0"/>
      <w:marTop w:val="0"/>
      <w:marBottom w:val="0"/>
      <w:divBdr>
        <w:top w:val="none" w:sz="0" w:space="0" w:color="auto"/>
        <w:left w:val="none" w:sz="0" w:space="0" w:color="auto"/>
        <w:bottom w:val="none" w:sz="0" w:space="0" w:color="auto"/>
        <w:right w:val="none" w:sz="0" w:space="0" w:color="auto"/>
      </w:divBdr>
    </w:div>
    <w:div w:id="295649253">
      <w:bodyDiv w:val="1"/>
      <w:marLeft w:val="0"/>
      <w:marRight w:val="0"/>
      <w:marTop w:val="0"/>
      <w:marBottom w:val="0"/>
      <w:divBdr>
        <w:top w:val="none" w:sz="0" w:space="0" w:color="auto"/>
        <w:left w:val="none" w:sz="0" w:space="0" w:color="auto"/>
        <w:bottom w:val="none" w:sz="0" w:space="0" w:color="auto"/>
        <w:right w:val="none" w:sz="0" w:space="0" w:color="auto"/>
      </w:divBdr>
    </w:div>
    <w:div w:id="296909728">
      <w:bodyDiv w:val="1"/>
      <w:marLeft w:val="0"/>
      <w:marRight w:val="0"/>
      <w:marTop w:val="0"/>
      <w:marBottom w:val="0"/>
      <w:divBdr>
        <w:top w:val="none" w:sz="0" w:space="0" w:color="auto"/>
        <w:left w:val="none" w:sz="0" w:space="0" w:color="auto"/>
        <w:bottom w:val="none" w:sz="0" w:space="0" w:color="auto"/>
        <w:right w:val="none" w:sz="0" w:space="0" w:color="auto"/>
      </w:divBdr>
    </w:div>
    <w:div w:id="304432227">
      <w:bodyDiv w:val="1"/>
      <w:marLeft w:val="0"/>
      <w:marRight w:val="0"/>
      <w:marTop w:val="0"/>
      <w:marBottom w:val="0"/>
      <w:divBdr>
        <w:top w:val="none" w:sz="0" w:space="0" w:color="auto"/>
        <w:left w:val="none" w:sz="0" w:space="0" w:color="auto"/>
        <w:bottom w:val="none" w:sz="0" w:space="0" w:color="auto"/>
        <w:right w:val="none" w:sz="0" w:space="0" w:color="auto"/>
      </w:divBdr>
    </w:div>
    <w:div w:id="305353548">
      <w:bodyDiv w:val="1"/>
      <w:marLeft w:val="0"/>
      <w:marRight w:val="0"/>
      <w:marTop w:val="0"/>
      <w:marBottom w:val="0"/>
      <w:divBdr>
        <w:top w:val="none" w:sz="0" w:space="0" w:color="auto"/>
        <w:left w:val="none" w:sz="0" w:space="0" w:color="auto"/>
        <w:bottom w:val="none" w:sz="0" w:space="0" w:color="auto"/>
        <w:right w:val="none" w:sz="0" w:space="0" w:color="auto"/>
      </w:divBdr>
    </w:div>
    <w:div w:id="309215756">
      <w:bodyDiv w:val="1"/>
      <w:marLeft w:val="0"/>
      <w:marRight w:val="0"/>
      <w:marTop w:val="0"/>
      <w:marBottom w:val="0"/>
      <w:divBdr>
        <w:top w:val="none" w:sz="0" w:space="0" w:color="auto"/>
        <w:left w:val="none" w:sz="0" w:space="0" w:color="auto"/>
        <w:bottom w:val="none" w:sz="0" w:space="0" w:color="auto"/>
        <w:right w:val="none" w:sz="0" w:space="0" w:color="auto"/>
      </w:divBdr>
    </w:div>
    <w:div w:id="310061158">
      <w:bodyDiv w:val="1"/>
      <w:marLeft w:val="0"/>
      <w:marRight w:val="0"/>
      <w:marTop w:val="0"/>
      <w:marBottom w:val="0"/>
      <w:divBdr>
        <w:top w:val="none" w:sz="0" w:space="0" w:color="auto"/>
        <w:left w:val="none" w:sz="0" w:space="0" w:color="auto"/>
        <w:bottom w:val="none" w:sz="0" w:space="0" w:color="auto"/>
        <w:right w:val="none" w:sz="0" w:space="0" w:color="auto"/>
      </w:divBdr>
    </w:div>
    <w:div w:id="312833769">
      <w:bodyDiv w:val="1"/>
      <w:marLeft w:val="0"/>
      <w:marRight w:val="0"/>
      <w:marTop w:val="0"/>
      <w:marBottom w:val="0"/>
      <w:divBdr>
        <w:top w:val="none" w:sz="0" w:space="0" w:color="auto"/>
        <w:left w:val="none" w:sz="0" w:space="0" w:color="auto"/>
        <w:bottom w:val="none" w:sz="0" w:space="0" w:color="auto"/>
        <w:right w:val="none" w:sz="0" w:space="0" w:color="auto"/>
      </w:divBdr>
    </w:div>
    <w:div w:id="315191000">
      <w:bodyDiv w:val="1"/>
      <w:marLeft w:val="0"/>
      <w:marRight w:val="0"/>
      <w:marTop w:val="0"/>
      <w:marBottom w:val="0"/>
      <w:divBdr>
        <w:top w:val="none" w:sz="0" w:space="0" w:color="auto"/>
        <w:left w:val="none" w:sz="0" w:space="0" w:color="auto"/>
        <w:bottom w:val="none" w:sz="0" w:space="0" w:color="auto"/>
        <w:right w:val="none" w:sz="0" w:space="0" w:color="auto"/>
      </w:divBdr>
    </w:div>
    <w:div w:id="317657538">
      <w:bodyDiv w:val="1"/>
      <w:marLeft w:val="0"/>
      <w:marRight w:val="0"/>
      <w:marTop w:val="0"/>
      <w:marBottom w:val="0"/>
      <w:divBdr>
        <w:top w:val="none" w:sz="0" w:space="0" w:color="auto"/>
        <w:left w:val="none" w:sz="0" w:space="0" w:color="auto"/>
        <w:bottom w:val="none" w:sz="0" w:space="0" w:color="auto"/>
        <w:right w:val="none" w:sz="0" w:space="0" w:color="auto"/>
      </w:divBdr>
    </w:div>
    <w:div w:id="319385002">
      <w:bodyDiv w:val="1"/>
      <w:marLeft w:val="0"/>
      <w:marRight w:val="0"/>
      <w:marTop w:val="0"/>
      <w:marBottom w:val="0"/>
      <w:divBdr>
        <w:top w:val="none" w:sz="0" w:space="0" w:color="auto"/>
        <w:left w:val="none" w:sz="0" w:space="0" w:color="auto"/>
        <w:bottom w:val="none" w:sz="0" w:space="0" w:color="auto"/>
        <w:right w:val="none" w:sz="0" w:space="0" w:color="auto"/>
      </w:divBdr>
    </w:div>
    <w:div w:id="319695091">
      <w:bodyDiv w:val="1"/>
      <w:marLeft w:val="0"/>
      <w:marRight w:val="0"/>
      <w:marTop w:val="0"/>
      <w:marBottom w:val="0"/>
      <w:divBdr>
        <w:top w:val="none" w:sz="0" w:space="0" w:color="auto"/>
        <w:left w:val="none" w:sz="0" w:space="0" w:color="auto"/>
        <w:bottom w:val="none" w:sz="0" w:space="0" w:color="auto"/>
        <w:right w:val="none" w:sz="0" w:space="0" w:color="auto"/>
      </w:divBdr>
    </w:div>
    <w:div w:id="327943704">
      <w:bodyDiv w:val="1"/>
      <w:marLeft w:val="0"/>
      <w:marRight w:val="0"/>
      <w:marTop w:val="0"/>
      <w:marBottom w:val="0"/>
      <w:divBdr>
        <w:top w:val="none" w:sz="0" w:space="0" w:color="auto"/>
        <w:left w:val="none" w:sz="0" w:space="0" w:color="auto"/>
        <w:bottom w:val="none" w:sz="0" w:space="0" w:color="auto"/>
        <w:right w:val="none" w:sz="0" w:space="0" w:color="auto"/>
      </w:divBdr>
    </w:div>
    <w:div w:id="335151953">
      <w:bodyDiv w:val="1"/>
      <w:marLeft w:val="0"/>
      <w:marRight w:val="0"/>
      <w:marTop w:val="0"/>
      <w:marBottom w:val="0"/>
      <w:divBdr>
        <w:top w:val="none" w:sz="0" w:space="0" w:color="auto"/>
        <w:left w:val="none" w:sz="0" w:space="0" w:color="auto"/>
        <w:bottom w:val="none" w:sz="0" w:space="0" w:color="auto"/>
        <w:right w:val="none" w:sz="0" w:space="0" w:color="auto"/>
      </w:divBdr>
    </w:div>
    <w:div w:id="340351037">
      <w:bodyDiv w:val="1"/>
      <w:marLeft w:val="0"/>
      <w:marRight w:val="0"/>
      <w:marTop w:val="0"/>
      <w:marBottom w:val="0"/>
      <w:divBdr>
        <w:top w:val="none" w:sz="0" w:space="0" w:color="auto"/>
        <w:left w:val="none" w:sz="0" w:space="0" w:color="auto"/>
        <w:bottom w:val="none" w:sz="0" w:space="0" w:color="auto"/>
        <w:right w:val="none" w:sz="0" w:space="0" w:color="auto"/>
      </w:divBdr>
    </w:div>
    <w:div w:id="341516774">
      <w:bodyDiv w:val="1"/>
      <w:marLeft w:val="0"/>
      <w:marRight w:val="0"/>
      <w:marTop w:val="0"/>
      <w:marBottom w:val="0"/>
      <w:divBdr>
        <w:top w:val="none" w:sz="0" w:space="0" w:color="auto"/>
        <w:left w:val="none" w:sz="0" w:space="0" w:color="auto"/>
        <w:bottom w:val="none" w:sz="0" w:space="0" w:color="auto"/>
        <w:right w:val="none" w:sz="0" w:space="0" w:color="auto"/>
      </w:divBdr>
    </w:div>
    <w:div w:id="341978703">
      <w:bodyDiv w:val="1"/>
      <w:marLeft w:val="0"/>
      <w:marRight w:val="0"/>
      <w:marTop w:val="0"/>
      <w:marBottom w:val="0"/>
      <w:divBdr>
        <w:top w:val="none" w:sz="0" w:space="0" w:color="auto"/>
        <w:left w:val="none" w:sz="0" w:space="0" w:color="auto"/>
        <w:bottom w:val="none" w:sz="0" w:space="0" w:color="auto"/>
        <w:right w:val="none" w:sz="0" w:space="0" w:color="auto"/>
      </w:divBdr>
    </w:div>
    <w:div w:id="345405974">
      <w:bodyDiv w:val="1"/>
      <w:marLeft w:val="0"/>
      <w:marRight w:val="0"/>
      <w:marTop w:val="0"/>
      <w:marBottom w:val="0"/>
      <w:divBdr>
        <w:top w:val="none" w:sz="0" w:space="0" w:color="auto"/>
        <w:left w:val="none" w:sz="0" w:space="0" w:color="auto"/>
        <w:bottom w:val="none" w:sz="0" w:space="0" w:color="auto"/>
        <w:right w:val="none" w:sz="0" w:space="0" w:color="auto"/>
      </w:divBdr>
    </w:div>
    <w:div w:id="351037604">
      <w:bodyDiv w:val="1"/>
      <w:marLeft w:val="0"/>
      <w:marRight w:val="0"/>
      <w:marTop w:val="0"/>
      <w:marBottom w:val="0"/>
      <w:divBdr>
        <w:top w:val="none" w:sz="0" w:space="0" w:color="auto"/>
        <w:left w:val="none" w:sz="0" w:space="0" w:color="auto"/>
        <w:bottom w:val="none" w:sz="0" w:space="0" w:color="auto"/>
        <w:right w:val="none" w:sz="0" w:space="0" w:color="auto"/>
      </w:divBdr>
    </w:div>
    <w:div w:id="355737254">
      <w:bodyDiv w:val="1"/>
      <w:marLeft w:val="0"/>
      <w:marRight w:val="0"/>
      <w:marTop w:val="0"/>
      <w:marBottom w:val="0"/>
      <w:divBdr>
        <w:top w:val="none" w:sz="0" w:space="0" w:color="auto"/>
        <w:left w:val="none" w:sz="0" w:space="0" w:color="auto"/>
        <w:bottom w:val="none" w:sz="0" w:space="0" w:color="auto"/>
        <w:right w:val="none" w:sz="0" w:space="0" w:color="auto"/>
      </w:divBdr>
    </w:div>
    <w:div w:id="356928438">
      <w:bodyDiv w:val="1"/>
      <w:marLeft w:val="0"/>
      <w:marRight w:val="0"/>
      <w:marTop w:val="0"/>
      <w:marBottom w:val="0"/>
      <w:divBdr>
        <w:top w:val="none" w:sz="0" w:space="0" w:color="auto"/>
        <w:left w:val="none" w:sz="0" w:space="0" w:color="auto"/>
        <w:bottom w:val="none" w:sz="0" w:space="0" w:color="auto"/>
        <w:right w:val="none" w:sz="0" w:space="0" w:color="auto"/>
      </w:divBdr>
    </w:div>
    <w:div w:id="359672055">
      <w:bodyDiv w:val="1"/>
      <w:marLeft w:val="0"/>
      <w:marRight w:val="0"/>
      <w:marTop w:val="0"/>
      <w:marBottom w:val="0"/>
      <w:divBdr>
        <w:top w:val="none" w:sz="0" w:space="0" w:color="auto"/>
        <w:left w:val="none" w:sz="0" w:space="0" w:color="auto"/>
        <w:bottom w:val="none" w:sz="0" w:space="0" w:color="auto"/>
        <w:right w:val="none" w:sz="0" w:space="0" w:color="auto"/>
      </w:divBdr>
    </w:div>
    <w:div w:id="360667240">
      <w:bodyDiv w:val="1"/>
      <w:marLeft w:val="0"/>
      <w:marRight w:val="0"/>
      <w:marTop w:val="0"/>
      <w:marBottom w:val="0"/>
      <w:divBdr>
        <w:top w:val="none" w:sz="0" w:space="0" w:color="auto"/>
        <w:left w:val="none" w:sz="0" w:space="0" w:color="auto"/>
        <w:bottom w:val="none" w:sz="0" w:space="0" w:color="auto"/>
        <w:right w:val="none" w:sz="0" w:space="0" w:color="auto"/>
      </w:divBdr>
    </w:div>
    <w:div w:id="362291488">
      <w:bodyDiv w:val="1"/>
      <w:marLeft w:val="0"/>
      <w:marRight w:val="0"/>
      <w:marTop w:val="0"/>
      <w:marBottom w:val="0"/>
      <w:divBdr>
        <w:top w:val="none" w:sz="0" w:space="0" w:color="auto"/>
        <w:left w:val="none" w:sz="0" w:space="0" w:color="auto"/>
        <w:bottom w:val="none" w:sz="0" w:space="0" w:color="auto"/>
        <w:right w:val="none" w:sz="0" w:space="0" w:color="auto"/>
      </w:divBdr>
    </w:div>
    <w:div w:id="366218795">
      <w:bodyDiv w:val="1"/>
      <w:marLeft w:val="0"/>
      <w:marRight w:val="0"/>
      <w:marTop w:val="0"/>
      <w:marBottom w:val="0"/>
      <w:divBdr>
        <w:top w:val="none" w:sz="0" w:space="0" w:color="auto"/>
        <w:left w:val="none" w:sz="0" w:space="0" w:color="auto"/>
        <w:bottom w:val="none" w:sz="0" w:space="0" w:color="auto"/>
        <w:right w:val="none" w:sz="0" w:space="0" w:color="auto"/>
      </w:divBdr>
    </w:div>
    <w:div w:id="367073958">
      <w:bodyDiv w:val="1"/>
      <w:marLeft w:val="0"/>
      <w:marRight w:val="0"/>
      <w:marTop w:val="0"/>
      <w:marBottom w:val="0"/>
      <w:divBdr>
        <w:top w:val="none" w:sz="0" w:space="0" w:color="auto"/>
        <w:left w:val="none" w:sz="0" w:space="0" w:color="auto"/>
        <w:bottom w:val="none" w:sz="0" w:space="0" w:color="auto"/>
        <w:right w:val="none" w:sz="0" w:space="0" w:color="auto"/>
      </w:divBdr>
    </w:div>
    <w:div w:id="377172846">
      <w:bodyDiv w:val="1"/>
      <w:marLeft w:val="0"/>
      <w:marRight w:val="0"/>
      <w:marTop w:val="0"/>
      <w:marBottom w:val="0"/>
      <w:divBdr>
        <w:top w:val="none" w:sz="0" w:space="0" w:color="auto"/>
        <w:left w:val="none" w:sz="0" w:space="0" w:color="auto"/>
        <w:bottom w:val="none" w:sz="0" w:space="0" w:color="auto"/>
        <w:right w:val="none" w:sz="0" w:space="0" w:color="auto"/>
      </w:divBdr>
    </w:div>
    <w:div w:id="377357892">
      <w:bodyDiv w:val="1"/>
      <w:marLeft w:val="0"/>
      <w:marRight w:val="0"/>
      <w:marTop w:val="0"/>
      <w:marBottom w:val="0"/>
      <w:divBdr>
        <w:top w:val="none" w:sz="0" w:space="0" w:color="auto"/>
        <w:left w:val="none" w:sz="0" w:space="0" w:color="auto"/>
        <w:bottom w:val="none" w:sz="0" w:space="0" w:color="auto"/>
        <w:right w:val="none" w:sz="0" w:space="0" w:color="auto"/>
      </w:divBdr>
    </w:div>
    <w:div w:id="377900828">
      <w:bodyDiv w:val="1"/>
      <w:marLeft w:val="0"/>
      <w:marRight w:val="0"/>
      <w:marTop w:val="0"/>
      <w:marBottom w:val="0"/>
      <w:divBdr>
        <w:top w:val="none" w:sz="0" w:space="0" w:color="auto"/>
        <w:left w:val="none" w:sz="0" w:space="0" w:color="auto"/>
        <w:bottom w:val="none" w:sz="0" w:space="0" w:color="auto"/>
        <w:right w:val="none" w:sz="0" w:space="0" w:color="auto"/>
      </w:divBdr>
    </w:div>
    <w:div w:id="378823390">
      <w:bodyDiv w:val="1"/>
      <w:marLeft w:val="0"/>
      <w:marRight w:val="0"/>
      <w:marTop w:val="0"/>
      <w:marBottom w:val="0"/>
      <w:divBdr>
        <w:top w:val="none" w:sz="0" w:space="0" w:color="auto"/>
        <w:left w:val="none" w:sz="0" w:space="0" w:color="auto"/>
        <w:bottom w:val="none" w:sz="0" w:space="0" w:color="auto"/>
        <w:right w:val="none" w:sz="0" w:space="0" w:color="auto"/>
      </w:divBdr>
    </w:div>
    <w:div w:id="381371764">
      <w:bodyDiv w:val="1"/>
      <w:marLeft w:val="0"/>
      <w:marRight w:val="0"/>
      <w:marTop w:val="0"/>
      <w:marBottom w:val="0"/>
      <w:divBdr>
        <w:top w:val="none" w:sz="0" w:space="0" w:color="auto"/>
        <w:left w:val="none" w:sz="0" w:space="0" w:color="auto"/>
        <w:bottom w:val="none" w:sz="0" w:space="0" w:color="auto"/>
        <w:right w:val="none" w:sz="0" w:space="0" w:color="auto"/>
      </w:divBdr>
    </w:div>
    <w:div w:id="384334246">
      <w:bodyDiv w:val="1"/>
      <w:marLeft w:val="0"/>
      <w:marRight w:val="0"/>
      <w:marTop w:val="0"/>
      <w:marBottom w:val="0"/>
      <w:divBdr>
        <w:top w:val="none" w:sz="0" w:space="0" w:color="auto"/>
        <w:left w:val="none" w:sz="0" w:space="0" w:color="auto"/>
        <w:bottom w:val="none" w:sz="0" w:space="0" w:color="auto"/>
        <w:right w:val="none" w:sz="0" w:space="0" w:color="auto"/>
      </w:divBdr>
    </w:div>
    <w:div w:id="389890423">
      <w:bodyDiv w:val="1"/>
      <w:marLeft w:val="0"/>
      <w:marRight w:val="0"/>
      <w:marTop w:val="0"/>
      <w:marBottom w:val="0"/>
      <w:divBdr>
        <w:top w:val="none" w:sz="0" w:space="0" w:color="auto"/>
        <w:left w:val="none" w:sz="0" w:space="0" w:color="auto"/>
        <w:bottom w:val="none" w:sz="0" w:space="0" w:color="auto"/>
        <w:right w:val="none" w:sz="0" w:space="0" w:color="auto"/>
      </w:divBdr>
    </w:div>
    <w:div w:id="391513667">
      <w:bodyDiv w:val="1"/>
      <w:marLeft w:val="0"/>
      <w:marRight w:val="0"/>
      <w:marTop w:val="0"/>
      <w:marBottom w:val="0"/>
      <w:divBdr>
        <w:top w:val="none" w:sz="0" w:space="0" w:color="auto"/>
        <w:left w:val="none" w:sz="0" w:space="0" w:color="auto"/>
        <w:bottom w:val="none" w:sz="0" w:space="0" w:color="auto"/>
        <w:right w:val="none" w:sz="0" w:space="0" w:color="auto"/>
      </w:divBdr>
    </w:div>
    <w:div w:id="392587561">
      <w:bodyDiv w:val="1"/>
      <w:marLeft w:val="0"/>
      <w:marRight w:val="0"/>
      <w:marTop w:val="0"/>
      <w:marBottom w:val="0"/>
      <w:divBdr>
        <w:top w:val="none" w:sz="0" w:space="0" w:color="auto"/>
        <w:left w:val="none" w:sz="0" w:space="0" w:color="auto"/>
        <w:bottom w:val="none" w:sz="0" w:space="0" w:color="auto"/>
        <w:right w:val="none" w:sz="0" w:space="0" w:color="auto"/>
      </w:divBdr>
    </w:div>
    <w:div w:id="392974182">
      <w:bodyDiv w:val="1"/>
      <w:marLeft w:val="0"/>
      <w:marRight w:val="0"/>
      <w:marTop w:val="0"/>
      <w:marBottom w:val="0"/>
      <w:divBdr>
        <w:top w:val="none" w:sz="0" w:space="0" w:color="auto"/>
        <w:left w:val="none" w:sz="0" w:space="0" w:color="auto"/>
        <w:bottom w:val="none" w:sz="0" w:space="0" w:color="auto"/>
        <w:right w:val="none" w:sz="0" w:space="0" w:color="auto"/>
      </w:divBdr>
    </w:div>
    <w:div w:id="396434942">
      <w:bodyDiv w:val="1"/>
      <w:marLeft w:val="0"/>
      <w:marRight w:val="0"/>
      <w:marTop w:val="0"/>
      <w:marBottom w:val="0"/>
      <w:divBdr>
        <w:top w:val="none" w:sz="0" w:space="0" w:color="auto"/>
        <w:left w:val="none" w:sz="0" w:space="0" w:color="auto"/>
        <w:bottom w:val="none" w:sz="0" w:space="0" w:color="auto"/>
        <w:right w:val="none" w:sz="0" w:space="0" w:color="auto"/>
      </w:divBdr>
    </w:div>
    <w:div w:id="399448179">
      <w:bodyDiv w:val="1"/>
      <w:marLeft w:val="0"/>
      <w:marRight w:val="0"/>
      <w:marTop w:val="0"/>
      <w:marBottom w:val="0"/>
      <w:divBdr>
        <w:top w:val="none" w:sz="0" w:space="0" w:color="auto"/>
        <w:left w:val="none" w:sz="0" w:space="0" w:color="auto"/>
        <w:bottom w:val="none" w:sz="0" w:space="0" w:color="auto"/>
        <w:right w:val="none" w:sz="0" w:space="0" w:color="auto"/>
      </w:divBdr>
    </w:div>
    <w:div w:id="400061769">
      <w:bodyDiv w:val="1"/>
      <w:marLeft w:val="0"/>
      <w:marRight w:val="0"/>
      <w:marTop w:val="0"/>
      <w:marBottom w:val="0"/>
      <w:divBdr>
        <w:top w:val="none" w:sz="0" w:space="0" w:color="auto"/>
        <w:left w:val="none" w:sz="0" w:space="0" w:color="auto"/>
        <w:bottom w:val="none" w:sz="0" w:space="0" w:color="auto"/>
        <w:right w:val="none" w:sz="0" w:space="0" w:color="auto"/>
      </w:divBdr>
    </w:div>
    <w:div w:id="402488570">
      <w:bodyDiv w:val="1"/>
      <w:marLeft w:val="0"/>
      <w:marRight w:val="0"/>
      <w:marTop w:val="0"/>
      <w:marBottom w:val="0"/>
      <w:divBdr>
        <w:top w:val="none" w:sz="0" w:space="0" w:color="auto"/>
        <w:left w:val="none" w:sz="0" w:space="0" w:color="auto"/>
        <w:bottom w:val="none" w:sz="0" w:space="0" w:color="auto"/>
        <w:right w:val="none" w:sz="0" w:space="0" w:color="auto"/>
      </w:divBdr>
    </w:div>
    <w:div w:id="408969483">
      <w:bodyDiv w:val="1"/>
      <w:marLeft w:val="0"/>
      <w:marRight w:val="0"/>
      <w:marTop w:val="0"/>
      <w:marBottom w:val="0"/>
      <w:divBdr>
        <w:top w:val="none" w:sz="0" w:space="0" w:color="auto"/>
        <w:left w:val="none" w:sz="0" w:space="0" w:color="auto"/>
        <w:bottom w:val="none" w:sz="0" w:space="0" w:color="auto"/>
        <w:right w:val="none" w:sz="0" w:space="0" w:color="auto"/>
      </w:divBdr>
    </w:div>
    <w:div w:id="410129954">
      <w:bodyDiv w:val="1"/>
      <w:marLeft w:val="0"/>
      <w:marRight w:val="0"/>
      <w:marTop w:val="0"/>
      <w:marBottom w:val="0"/>
      <w:divBdr>
        <w:top w:val="none" w:sz="0" w:space="0" w:color="auto"/>
        <w:left w:val="none" w:sz="0" w:space="0" w:color="auto"/>
        <w:bottom w:val="none" w:sz="0" w:space="0" w:color="auto"/>
        <w:right w:val="none" w:sz="0" w:space="0" w:color="auto"/>
      </w:divBdr>
    </w:div>
    <w:div w:id="413206600">
      <w:bodyDiv w:val="1"/>
      <w:marLeft w:val="0"/>
      <w:marRight w:val="0"/>
      <w:marTop w:val="0"/>
      <w:marBottom w:val="0"/>
      <w:divBdr>
        <w:top w:val="none" w:sz="0" w:space="0" w:color="auto"/>
        <w:left w:val="none" w:sz="0" w:space="0" w:color="auto"/>
        <w:bottom w:val="none" w:sz="0" w:space="0" w:color="auto"/>
        <w:right w:val="none" w:sz="0" w:space="0" w:color="auto"/>
      </w:divBdr>
    </w:div>
    <w:div w:id="424765434">
      <w:bodyDiv w:val="1"/>
      <w:marLeft w:val="0"/>
      <w:marRight w:val="0"/>
      <w:marTop w:val="0"/>
      <w:marBottom w:val="0"/>
      <w:divBdr>
        <w:top w:val="none" w:sz="0" w:space="0" w:color="auto"/>
        <w:left w:val="none" w:sz="0" w:space="0" w:color="auto"/>
        <w:bottom w:val="none" w:sz="0" w:space="0" w:color="auto"/>
        <w:right w:val="none" w:sz="0" w:space="0" w:color="auto"/>
      </w:divBdr>
    </w:div>
    <w:div w:id="426770805">
      <w:bodyDiv w:val="1"/>
      <w:marLeft w:val="0"/>
      <w:marRight w:val="0"/>
      <w:marTop w:val="0"/>
      <w:marBottom w:val="0"/>
      <w:divBdr>
        <w:top w:val="none" w:sz="0" w:space="0" w:color="auto"/>
        <w:left w:val="none" w:sz="0" w:space="0" w:color="auto"/>
        <w:bottom w:val="none" w:sz="0" w:space="0" w:color="auto"/>
        <w:right w:val="none" w:sz="0" w:space="0" w:color="auto"/>
      </w:divBdr>
    </w:div>
    <w:div w:id="430710031">
      <w:bodyDiv w:val="1"/>
      <w:marLeft w:val="0"/>
      <w:marRight w:val="0"/>
      <w:marTop w:val="0"/>
      <w:marBottom w:val="0"/>
      <w:divBdr>
        <w:top w:val="none" w:sz="0" w:space="0" w:color="auto"/>
        <w:left w:val="none" w:sz="0" w:space="0" w:color="auto"/>
        <w:bottom w:val="none" w:sz="0" w:space="0" w:color="auto"/>
        <w:right w:val="none" w:sz="0" w:space="0" w:color="auto"/>
      </w:divBdr>
    </w:div>
    <w:div w:id="435754722">
      <w:bodyDiv w:val="1"/>
      <w:marLeft w:val="0"/>
      <w:marRight w:val="0"/>
      <w:marTop w:val="0"/>
      <w:marBottom w:val="0"/>
      <w:divBdr>
        <w:top w:val="none" w:sz="0" w:space="0" w:color="auto"/>
        <w:left w:val="none" w:sz="0" w:space="0" w:color="auto"/>
        <w:bottom w:val="none" w:sz="0" w:space="0" w:color="auto"/>
        <w:right w:val="none" w:sz="0" w:space="0" w:color="auto"/>
      </w:divBdr>
    </w:div>
    <w:div w:id="436364408">
      <w:bodyDiv w:val="1"/>
      <w:marLeft w:val="0"/>
      <w:marRight w:val="0"/>
      <w:marTop w:val="0"/>
      <w:marBottom w:val="0"/>
      <w:divBdr>
        <w:top w:val="none" w:sz="0" w:space="0" w:color="auto"/>
        <w:left w:val="none" w:sz="0" w:space="0" w:color="auto"/>
        <w:bottom w:val="none" w:sz="0" w:space="0" w:color="auto"/>
        <w:right w:val="none" w:sz="0" w:space="0" w:color="auto"/>
      </w:divBdr>
    </w:div>
    <w:div w:id="437872687">
      <w:bodyDiv w:val="1"/>
      <w:marLeft w:val="0"/>
      <w:marRight w:val="0"/>
      <w:marTop w:val="0"/>
      <w:marBottom w:val="0"/>
      <w:divBdr>
        <w:top w:val="none" w:sz="0" w:space="0" w:color="auto"/>
        <w:left w:val="none" w:sz="0" w:space="0" w:color="auto"/>
        <w:bottom w:val="none" w:sz="0" w:space="0" w:color="auto"/>
        <w:right w:val="none" w:sz="0" w:space="0" w:color="auto"/>
      </w:divBdr>
    </w:div>
    <w:div w:id="439028054">
      <w:bodyDiv w:val="1"/>
      <w:marLeft w:val="0"/>
      <w:marRight w:val="0"/>
      <w:marTop w:val="0"/>
      <w:marBottom w:val="0"/>
      <w:divBdr>
        <w:top w:val="none" w:sz="0" w:space="0" w:color="auto"/>
        <w:left w:val="none" w:sz="0" w:space="0" w:color="auto"/>
        <w:bottom w:val="none" w:sz="0" w:space="0" w:color="auto"/>
        <w:right w:val="none" w:sz="0" w:space="0" w:color="auto"/>
      </w:divBdr>
    </w:div>
    <w:div w:id="442502440">
      <w:bodyDiv w:val="1"/>
      <w:marLeft w:val="0"/>
      <w:marRight w:val="0"/>
      <w:marTop w:val="0"/>
      <w:marBottom w:val="0"/>
      <w:divBdr>
        <w:top w:val="none" w:sz="0" w:space="0" w:color="auto"/>
        <w:left w:val="none" w:sz="0" w:space="0" w:color="auto"/>
        <w:bottom w:val="none" w:sz="0" w:space="0" w:color="auto"/>
        <w:right w:val="none" w:sz="0" w:space="0" w:color="auto"/>
      </w:divBdr>
    </w:div>
    <w:div w:id="442841182">
      <w:bodyDiv w:val="1"/>
      <w:marLeft w:val="0"/>
      <w:marRight w:val="0"/>
      <w:marTop w:val="0"/>
      <w:marBottom w:val="0"/>
      <w:divBdr>
        <w:top w:val="none" w:sz="0" w:space="0" w:color="auto"/>
        <w:left w:val="none" w:sz="0" w:space="0" w:color="auto"/>
        <w:bottom w:val="none" w:sz="0" w:space="0" w:color="auto"/>
        <w:right w:val="none" w:sz="0" w:space="0" w:color="auto"/>
      </w:divBdr>
    </w:div>
    <w:div w:id="444229828">
      <w:bodyDiv w:val="1"/>
      <w:marLeft w:val="0"/>
      <w:marRight w:val="0"/>
      <w:marTop w:val="0"/>
      <w:marBottom w:val="0"/>
      <w:divBdr>
        <w:top w:val="none" w:sz="0" w:space="0" w:color="auto"/>
        <w:left w:val="none" w:sz="0" w:space="0" w:color="auto"/>
        <w:bottom w:val="none" w:sz="0" w:space="0" w:color="auto"/>
        <w:right w:val="none" w:sz="0" w:space="0" w:color="auto"/>
      </w:divBdr>
    </w:div>
    <w:div w:id="445929350">
      <w:bodyDiv w:val="1"/>
      <w:marLeft w:val="0"/>
      <w:marRight w:val="0"/>
      <w:marTop w:val="0"/>
      <w:marBottom w:val="0"/>
      <w:divBdr>
        <w:top w:val="none" w:sz="0" w:space="0" w:color="auto"/>
        <w:left w:val="none" w:sz="0" w:space="0" w:color="auto"/>
        <w:bottom w:val="none" w:sz="0" w:space="0" w:color="auto"/>
        <w:right w:val="none" w:sz="0" w:space="0" w:color="auto"/>
      </w:divBdr>
    </w:div>
    <w:div w:id="449276283">
      <w:bodyDiv w:val="1"/>
      <w:marLeft w:val="0"/>
      <w:marRight w:val="0"/>
      <w:marTop w:val="0"/>
      <w:marBottom w:val="0"/>
      <w:divBdr>
        <w:top w:val="none" w:sz="0" w:space="0" w:color="auto"/>
        <w:left w:val="none" w:sz="0" w:space="0" w:color="auto"/>
        <w:bottom w:val="none" w:sz="0" w:space="0" w:color="auto"/>
        <w:right w:val="none" w:sz="0" w:space="0" w:color="auto"/>
      </w:divBdr>
    </w:div>
    <w:div w:id="450827144">
      <w:bodyDiv w:val="1"/>
      <w:marLeft w:val="0"/>
      <w:marRight w:val="0"/>
      <w:marTop w:val="0"/>
      <w:marBottom w:val="0"/>
      <w:divBdr>
        <w:top w:val="none" w:sz="0" w:space="0" w:color="auto"/>
        <w:left w:val="none" w:sz="0" w:space="0" w:color="auto"/>
        <w:bottom w:val="none" w:sz="0" w:space="0" w:color="auto"/>
        <w:right w:val="none" w:sz="0" w:space="0" w:color="auto"/>
      </w:divBdr>
    </w:div>
    <w:div w:id="452213520">
      <w:bodyDiv w:val="1"/>
      <w:marLeft w:val="0"/>
      <w:marRight w:val="0"/>
      <w:marTop w:val="0"/>
      <w:marBottom w:val="0"/>
      <w:divBdr>
        <w:top w:val="none" w:sz="0" w:space="0" w:color="auto"/>
        <w:left w:val="none" w:sz="0" w:space="0" w:color="auto"/>
        <w:bottom w:val="none" w:sz="0" w:space="0" w:color="auto"/>
        <w:right w:val="none" w:sz="0" w:space="0" w:color="auto"/>
      </w:divBdr>
    </w:div>
    <w:div w:id="454564786">
      <w:bodyDiv w:val="1"/>
      <w:marLeft w:val="0"/>
      <w:marRight w:val="0"/>
      <w:marTop w:val="0"/>
      <w:marBottom w:val="0"/>
      <w:divBdr>
        <w:top w:val="none" w:sz="0" w:space="0" w:color="auto"/>
        <w:left w:val="none" w:sz="0" w:space="0" w:color="auto"/>
        <w:bottom w:val="none" w:sz="0" w:space="0" w:color="auto"/>
        <w:right w:val="none" w:sz="0" w:space="0" w:color="auto"/>
      </w:divBdr>
    </w:div>
    <w:div w:id="456341754">
      <w:bodyDiv w:val="1"/>
      <w:marLeft w:val="0"/>
      <w:marRight w:val="0"/>
      <w:marTop w:val="0"/>
      <w:marBottom w:val="0"/>
      <w:divBdr>
        <w:top w:val="none" w:sz="0" w:space="0" w:color="auto"/>
        <w:left w:val="none" w:sz="0" w:space="0" w:color="auto"/>
        <w:bottom w:val="none" w:sz="0" w:space="0" w:color="auto"/>
        <w:right w:val="none" w:sz="0" w:space="0" w:color="auto"/>
      </w:divBdr>
    </w:div>
    <w:div w:id="458767949">
      <w:bodyDiv w:val="1"/>
      <w:marLeft w:val="0"/>
      <w:marRight w:val="0"/>
      <w:marTop w:val="0"/>
      <w:marBottom w:val="0"/>
      <w:divBdr>
        <w:top w:val="none" w:sz="0" w:space="0" w:color="auto"/>
        <w:left w:val="none" w:sz="0" w:space="0" w:color="auto"/>
        <w:bottom w:val="none" w:sz="0" w:space="0" w:color="auto"/>
        <w:right w:val="none" w:sz="0" w:space="0" w:color="auto"/>
      </w:divBdr>
    </w:div>
    <w:div w:id="459765315">
      <w:bodyDiv w:val="1"/>
      <w:marLeft w:val="0"/>
      <w:marRight w:val="0"/>
      <w:marTop w:val="0"/>
      <w:marBottom w:val="0"/>
      <w:divBdr>
        <w:top w:val="none" w:sz="0" w:space="0" w:color="auto"/>
        <w:left w:val="none" w:sz="0" w:space="0" w:color="auto"/>
        <w:bottom w:val="none" w:sz="0" w:space="0" w:color="auto"/>
        <w:right w:val="none" w:sz="0" w:space="0" w:color="auto"/>
      </w:divBdr>
    </w:div>
    <w:div w:id="461462926">
      <w:bodyDiv w:val="1"/>
      <w:marLeft w:val="0"/>
      <w:marRight w:val="0"/>
      <w:marTop w:val="0"/>
      <w:marBottom w:val="0"/>
      <w:divBdr>
        <w:top w:val="none" w:sz="0" w:space="0" w:color="auto"/>
        <w:left w:val="none" w:sz="0" w:space="0" w:color="auto"/>
        <w:bottom w:val="none" w:sz="0" w:space="0" w:color="auto"/>
        <w:right w:val="none" w:sz="0" w:space="0" w:color="auto"/>
      </w:divBdr>
    </w:div>
    <w:div w:id="461731926">
      <w:bodyDiv w:val="1"/>
      <w:marLeft w:val="0"/>
      <w:marRight w:val="0"/>
      <w:marTop w:val="0"/>
      <w:marBottom w:val="0"/>
      <w:divBdr>
        <w:top w:val="none" w:sz="0" w:space="0" w:color="auto"/>
        <w:left w:val="none" w:sz="0" w:space="0" w:color="auto"/>
        <w:bottom w:val="none" w:sz="0" w:space="0" w:color="auto"/>
        <w:right w:val="none" w:sz="0" w:space="0" w:color="auto"/>
      </w:divBdr>
    </w:div>
    <w:div w:id="471213721">
      <w:bodyDiv w:val="1"/>
      <w:marLeft w:val="0"/>
      <w:marRight w:val="0"/>
      <w:marTop w:val="0"/>
      <w:marBottom w:val="0"/>
      <w:divBdr>
        <w:top w:val="none" w:sz="0" w:space="0" w:color="auto"/>
        <w:left w:val="none" w:sz="0" w:space="0" w:color="auto"/>
        <w:bottom w:val="none" w:sz="0" w:space="0" w:color="auto"/>
        <w:right w:val="none" w:sz="0" w:space="0" w:color="auto"/>
      </w:divBdr>
    </w:div>
    <w:div w:id="476803154">
      <w:bodyDiv w:val="1"/>
      <w:marLeft w:val="0"/>
      <w:marRight w:val="0"/>
      <w:marTop w:val="0"/>
      <w:marBottom w:val="0"/>
      <w:divBdr>
        <w:top w:val="none" w:sz="0" w:space="0" w:color="auto"/>
        <w:left w:val="none" w:sz="0" w:space="0" w:color="auto"/>
        <w:bottom w:val="none" w:sz="0" w:space="0" w:color="auto"/>
        <w:right w:val="none" w:sz="0" w:space="0" w:color="auto"/>
      </w:divBdr>
    </w:div>
    <w:div w:id="478229003">
      <w:bodyDiv w:val="1"/>
      <w:marLeft w:val="0"/>
      <w:marRight w:val="0"/>
      <w:marTop w:val="0"/>
      <w:marBottom w:val="0"/>
      <w:divBdr>
        <w:top w:val="none" w:sz="0" w:space="0" w:color="auto"/>
        <w:left w:val="none" w:sz="0" w:space="0" w:color="auto"/>
        <w:bottom w:val="none" w:sz="0" w:space="0" w:color="auto"/>
        <w:right w:val="none" w:sz="0" w:space="0" w:color="auto"/>
      </w:divBdr>
    </w:div>
    <w:div w:id="480003615">
      <w:bodyDiv w:val="1"/>
      <w:marLeft w:val="0"/>
      <w:marRight w:val="0"/>
      <w:marTop w:val="0"/>
      <w:marBottom w:val="0"/>
      <w:divBdr>
        <w:top w:val="none" w:sz="0" w:space="0" w:color="auto"/>
        <w:left w:val="none" w:sz="0" w:space="0" w:color="auto"/>
        <w:bottom w:val="none" w:sz="0" w:space="0" w:color="auto"/>
        <w:right w:val="none" w:sz="0" w:space="0" w:color="auto"/>
      </w:divBdr>
    </w:div>
    <w:div w:id="481167296">
      <w:bodyDiv w:val="1"/>
      <w:marLeft w:val="0"/>
      <w:marRight w:val="0"/>
      <w:marTop w:val="0"/>
      <w:marBottom w:val="0"/>
      <w:divBdr>
        <w:top w:val="none" w:sz="0" w:space="0" w:color="auto"/>
        <w:left w:val="none" w:sz="0" w:space="0" w:color="auto"/>
        <w:bottom w:val="none" w:sz="0" w:space="0" w:color="auto"/>
        <w:right w:val="none" w:sz="0" w:space="0" w:color="auto"/>
      </w:divBdr>
    </w:div>
    <w:div w:id="482624025">
      <w:bodyDiv w:val="1"/>
      <w:marLeft w:val="0"/>
      <w:marRight w:val="0"/>
      <w:marTop w:val="0"/>
      <w:marBottom w:val="0"/>
      <w:divBdr>
        <w:top w:val="none" w:sz="0" w:space="0" w:color="auto"/>
        <w:left w:val="none" w:sz="0" w:space="0" w:color="auto"/>
        <w:bottom w:val="none" w:sz="0" w:space="0" w:color="auto"/>
        <w:right w:val="none" w:sz="0" w:space="0" w:color="auto"/>
      </w:divBdr>
    </w:div>
    <w:div w:id="483009269">
      <w:bodyDiv w:val="1"/>
      <w:marLeft w:val="0"/>
      <w:marRight w:val="0"/>
      <w:marTop w:val="0"/>
      <w:marBottom w:val="0"/>
      <w:divBdr>
        <w:top w:val="none" w:sz="0" w:space="0" w:color="auto"/>
        <w:left w:val="none" w:sz="0" w:space="0" w:color="auto"/>
        <w:bottom w:val="none" w:sz="0" w:space="0" w:color="auto"/>
        <w:right w:val="none" w:sz="0" w:space="0" w:color="auto"/>
      </w:divBdr>
    </w:div>
    <w:div w:id="485126215">
      <w:bodyDiv w:val="1"/>
      <w:marLeft w:val="0"/>
      <w:marRight w:val="0"/>
      <w:marTop w:val="0"/>
      <w:marBottom w:val="0"/>
      <w:divBdr>
        <w:top w:val="none" w:sz="0" w:space="0" w:color="auto"/>
        <w:left w:val="none" w:sz="0" w:space="0" w:color="auto"/>
        <w:bottom w:val="none" w:sz="0" w:space="0" w:color="auto"/>
        <w:right w:val="none" w:sz="0" w:space="0" w:color="auto"/>
      </w:divBdr>
    </w:div>
    <w:div w:id="485636568">
      <w:bodyDiv w:val="1"/>
      <w:marLeft w:val="0"/>
      <w:marRight w:val="0"/>
      <w:marTop w:val="0"/>
      <w:marBottom w:val="0"/>
      <w:divBdr>
        <w:top w:val="none" w:sz="0" w:space="0" w:color="auto"/>
        <w:left w:val="none" w:sz="0" w:space="0" w:color="auto"/>
        <w:bottom w:val="none" w:sz="0" w:space="0" w:color="auto"/>
        <w:right w:val="none" w:sz="0" w:space="0" w:color="auto"/>
      </w:divBdr>
    </w:div>
    <w:div w:id="494417515">
      <w:bodyDiv w:val="1"/>
      <w:marLeft w:val="0"/>
      <w:marRight w:val="0"/>
      <w:marTop w:val="0"/>
      <w:marBottom w:val="0"/>
      <w:divBdr>
        <w:top w:val="none" w:sz="0" w:space="0" w:color="auto"/>
        <w:left w:val="none" w:sz="0" w:space="0" w:color="auto"/>
        <w:bottom w:val="none" w:sz="0" w:space="0" w:color="auto"/>
        <w:right w:val="none" w:sz="0" w:space="0" w:color="auto"/>
      </w:divBdr>
    </w:div>
    <w:div w:id="496651916">
      <w:bodyDiv w:val="1"/>
      <w:marLeft w:val="0"/>
      <w:marRight w:val="0"/>
      <w:marTop w:val="0"/>
      <w:marBottom w:val="0"/>
      <w:divBdr>
        <w:top w:val="none" w:sz="0" w:space="0" w:color="auto"/>
        <w:left w:val="none" w:sz="0" w:space="0" w:color="auto"/>
        <w:bottom w:val="none" w:sz="0" w:space="0" w:color="auto"/>
        <w:right w:val="none" w:sz="0" w:space="0" w:color="auto"/>
      </w:divBdr>
    </w:div>
    <w:div w:id="499082243">
      <w:bodyDiv w:val="1"/>
      <w:marLeft w:val="0"/>
      <w:marRight w:val="0"/>
      <w:marTop w:val="0"/>
      <w:marBottom w:val="0"/>
      <w:divBdr>
        <w:top w:val="none" w:sz="0" w:space="0" w:color="auto"/>
        <w:left w:val="none" w:sz="0" w:space="0" w:color="auto"/>
        <w:bottom w:val="none" w:sz="0" w:space="0" w:color="auto"/>
        <w:right w:val="none" w:sz="0" w:space="0" w:color="auto"/>
      </w:divBdr>
    </w:div>
    <w:div w:id="499853851">
      <w:bodyDiv w:val="1"/>
      <w:marLeft w:val="0"/>
      <w:marRight w:val="0"/>
      <w:marTop w:val="0"/>
      <w:marBottom w:val="0"/>
      <w:divBdr>
        <w:top w:val="none" w:sz="0" w:space="0" w:color="auto"/>
        <w:left w:val="none" w:sz="0" w:space="0" w:color="auto"/>
        <w:bottom w:val="none" w:sz="0" w:space="0" w:color="auto"/>
        <w:right w:val="none" w:sz="0" w:space="0" w:color="auto"/>
      </w:divBdr>
    </w:div>
    <w:div w:id="507449334">
      <w:bodyDiv w:val="1"/>
      <w:marLeft w:val="0"/>
      <w:marRight w:val="0"/>
      <w:marTop w:val="0"/>
      <w:marBottom w:val="0"/>
      <w:divBdr>
        <w:top w:val="none" w:sz="0" w:space="0" w:color="auto"/>
        <w:left w:val="none" w:sz="0" w:space="0" w:color="auto"/>
        <w:bottom w:val="none" w:sz="0" w:space="0" w:color="auto"/>
        <w:right w:val="none" w:sz="0" w:space="0" w:color="auto"/>
      </w:divBdr>
    </w:div>
    <w:div w:id="511530721">
      <w:bodyDiv w:val="1"/>
      <w:marLeft w:val="0"/>
      <w:marRight w:val="0"/>
      <w:marTop w:val="0"/>
      <w:marBottom w:val="0"/>
      <w:divBdr>
        <w:top w:val="none" w:sz="0" w:space="0" w:color="auto"/>
        <w:left w:val="none" w:sz="0" w:space="0" w:color="auto"/>
        <w:bottom w:val="none" w:sz="0" w:space="0" w:color="auto"/>
        <w:right w:val="none" w:sz="0" w:space="0" w:color="auto"/>
      </w:divBdr>
    </w:div>
    <w:div w:id="512845069">
      <w:bodyDiv w:val="1"/>
      <w:marLeft w:val="0"/>
      <w:marRight w:val="0"/>
      <w:marTop w:val="0"/>
      <w:marBottom w:val="0"/>
      <w:divBdr>
        <w:top w:val="none" w:sz="0" w:space="0" w:color="auto"/>
        <w:left w:val="none" w:sz="0" w:space="0" w:color="auto"/>
        <w:bottom w:val="none" w:sz="0" w:space="0" w:color="auto"/>
        <w:right w:val="none" w:sz="0" w:space="0" w:color="auto"/>
      </w:divBdr>
    </w:div>
    <w:div w:id="513307117">
      <w:bodyDiv w:val="1"/>
      <w:marLeft w:val="0"/>
      <w:marRight w:val="0"/>
      <w:marTop w:val="0"/>
      <w:marBottom w:val="0"/>
      <w:divBdr>
        <w:top w:val="none" w:sz="0" w:space="0" w:color="auto"/>
        <w:left w:val="none" w:sz="0" w:space="0" w:color="auto"/>
        <w:bottom w:val="none" w:sz="0" w:space="0" w:color="auto"/>
        <w:right w:val="none" w:sz="0" w:space="0" w:color="auto"/>
      </w:divBdr>
    </w:div>
    <w:div w:id="514348746">
      <w:bodyDiv w:val="1"/>
      <w:marLeft w:val="0"/>
      <w:marRight w:val="0"/>
      <w:marTop w:val="0"/>
      <w:marBottom w:val="0"/>
      <w:divBdr>
        <w:top w:val="none" w:sz="0" w:space="0" w:color="auto"/>
        <w:left w:val="none" w:sz="0" w:space="0" w:color="auto"/>
        <w:bottom w:val="none" w:sz="0" w:space="0" w:color="auto"/>
        <w:right w:val="none" w:sz="0" w:space="0" w:color="auto"/>
      </w:divBdr>
    </w:div>
    <w:div w:id="514463943">
      <w:bodyDiv w:val="1"/>
      <w:marLeft w:val="0"/>
      <w:marRight w:val="0"/>
      <w:marTop w:val="0"/>
      <w:marBottom w:val="0"/>
      <w:divBdr>
        <w:top w:val="none" w:sz="0" w:space="0" w:color="auto"/>
        <w:left w:val="none" w:sz="0" w:space="0" w:color="auto"/>
        <w:bottom w:val="none" w:sz="0" w:space="0" w:color="auto"/>
        <w:right w:val="none" w:sz="0" w:space="0" w:color="auto"/>
      </w:divBdr>
    </w:div>
    <w:div w:id="519975325">
      <w:bodyDiv w:val="1"/>
      <w:marLeft w:val="0"/>
      <w:marRight w:val="0"/>
      <w:marTop w:val="0"/>
      <w:marBottom w:val="0"/>
      <w:divBdr>
        <w:top w:val="none" w:sz="0" w:space="0" w:color="auto"/>
        <w:left w:val="none" w:sz="0" w:space="0" w:color="auto"/>
        <w:bottom w:val="none" w:sz="0" w:space="0" w:color="auto"/>
        <w:right w:val="none" w:sz="0" w:space="0" w:color="auto"/>
      </w:divBdr>
    </w:div>
    <w:div w:id="521364525">
      <w:bodyDiv w:val="1"/>
      <w:marLeft w:val="0"/>
      <w:marRight w:val="0"/>
      <w:marTop w:val="0"/>
      <w:marBottom w:val="0"/>
      <w:divBdr>
        <w:top w:val="none" w:sz="0" w:space="0" w:color="auto"/>
        <w:left w:val="none" w:sz="0" w:space="0" w:color="auto"/>
        <w:bottom w:val="none" w:sz="0" w:space="0" w:color="auto"/>
        <w:right w:val="none" w:sz="0" w:space="0" w:color="auto"/>
      </w:divBdr>
    </w:div>
    <w:div w:id="526256096">
      <w:bodyDiv w:val="1"/>
      <w:marLeft w:val="0"/>
      <w:marRight w:val="0"/>
      <w:marTop w:val="0"/>
      <w:marBottom w:val="0"/>
      <w:divBdr>
        <w:top w:val="none" w:sz="0" w:space="0" w:color="auto"/>
        <w:left w:val="none" w:sz="0" w:space="0" w:color="auto"/>
        <w:bottom w:val="none" w:sz="0" w:space="0" w:color="auto"/>
        <w:right w:val="none" w:sz="0" w:space="0" w:color="auto"/>
      </w:divBdr>
    </w:div>
    <w:div w:id="527255244">
      <w:bodyDiv w:val="1"/>
      <w:marLeft w:val="0"/>
      <w:marRight w:val="0"/>
      <w:marTop w:val="0"/>
      <w:marBottom w:val="0"/>
      <w:divBdr>
        <w:top w:val="none" w:sz="0" w:space="0" w:color="auto"/>
        <w:left w:val="none" w:sz="0" w:space="0" w:color="auto"/>
        <w:bottom w:val="none" w:sz="0" w:space="0" w:color="auto"/>
        <w:right w:val="none" w:sz="0" w:space="0" w:color="auto"/>
      </w:divBdr>
    </w:div>
    <w:div w:id="531726254">
      <w:bodyDiv w:val="1"/>
      <w:marLeft w:val="0"/>
      <w:marRight w:val="0"/>
      <w:marTop w:val="0"/>
      <w:marBottom w:val="0"/>
      <w:divBdr>
        <w:top w:val="none" w:sz="0" w:space="0" w:color="auto"/>
        <w:left w:val="none" w:sz="0" w:space="0" w:color="auto"/>
        <w:bottom w:val="none" w:sz="0" w:space="0" w:color="auto"/>
        <w:right w:val="none" w:sz="0" w:space="0" w:color="auto"/>
      </w:divBdr>
    </w:div>
    <w:div w:id="531843642">
      <w:bodyDiv w:val="1"/>
      <w:marLeft w:val="0"/>
      <w:marRight w:val="0"/>
      <w:marTop w:val="0"/>
      <w:marBottom w:val="0"/>
      <w:divBdr>
        <w:top w:val="none" w:sz="0" w:space="0" w:color="auto"/>
        <w:left w:val="none" w:sz="0" w:space="0" w:color="auto"/>
        <w:bottom w:val="none" w:sz="0" w:space="0" w:color="auto"/>
        <w:right w:val="none" w:sz="0" w:space="0" w:color="auto"/>
      </w:divBdr>
    </w:div>
    <w:div w:id="534385582">
      <w:bodyDiv w:val="1"/>
      <w:marLeft w:val="0"/>
      <w:marRight w:val="0"/>
      <w:marTop w:val="0"/>
      <w:marBottom w:val="0"/>
      <w:divBdr>
        <w:top w:val="none" w:sz="0" w:space="0" w:color="auto"/>
        <w:left w:val="none" w:sz="0" w:space="0" w:color="auto"/>
        <w:bottom w:val="none" w:sz="0" w:space="0" w:color="auto"/>
        <w:right w:val="none" w:sz="0" w:space="0" w:color="auto"/>
      </w:divBdr>
    </w:div>
    <w:div w:id="534392547">
      <w:bodyDiv w:val="1"/>
      <w:marLeft w:val="0"/>
      <w:marRight w:val="0"/>
      <w:marTop w:val="0"/>
      <w:marBottom w:val="0"/>
      <w:divBdr>
        <w:top w:val="none" w:sz="0" w:space="0" w:color="auto"/>
        <w:left w:val="none" w:sz="0" w:space="0" w:color="auto"/>
        <w:bottom w:val="none" w:sz="0" w:space="0" w:color="auto"/>
        <w:right w:val="none" w:sz="0" w:space="0" w:color="auto"/>
      </w:divBdr>
    </w:div>
    <w:div w:id="535167685">
      <w:bodyDiv w:val="1"/>
      <w:marLeft w:val="0"/>
      <w:marRight w:val="0"/>
      <w:marTop w:val="0"/>
      <w:marBottom w:val="0"/>
      <w:divBdr>
        <w:top w:val="none" w:sz="0" w:space="0" w:color="auto"/>
        <w:left w:val="none" w:sz="0" w:space="0" w:color="auto"/>
        <w:bottom w:val="none" w:sz="0" w:space="0" w:color="auto"/>
        <w:right w:val="none" w:sz="0" w:space="0" w:color="auto"/>
      </w:divBdr>
    </w:div>
    <w:div w:id="548033454">
      <w:bodyDiv w:val="1"/>
      <w:marLeft w:val="0"/>
      <w:marRight w:val="0"/>
      <w:marTop w:val="0"/>
      <w:marBottom w:val="0"/>
      <w:divBdr>
        <w:top w:val="none" w:sz="0" w:space="0" w:color="auto"/>
        <w:left w:val="none" w:sz="0" w:space="0" w:color="auto"/>
        <w:bottom w:val="none" w:sz="0" w:space="0" w:color="auto"/>
        <w:right w:val="none" w:sz="0" w:space="0" w:color="auto"/>
      </w:divBdr>
    </w:div>
    <w:div w:id="548229443">
      <w:bodyDiv w:val="1"/>
      <w:marLeft w:val="0"/>
      <w:marRight w:val="0"/>
      <w:marTop w:val="0"/>
      <w:marBottom w:val="0"/>
      <w:divBdr>
        <w:top w:val="none" w:sz="0" w:space="0" w:color="auto"/>
        <w:left w:val="none" w:sz="0" w:space="0" w:color="auto"/>
        <w:bottom w:val="none" w:sz="0" w:space="0" w:color="auto"/>
        <w:right w:val="none" w:sz="0" w:space="0" w:color="auto"/>
      </w:divBdr>
    </w:div>
    <w:div w:id="552080448">
      <w:bodyDiv w:val="1"/>
      <w:marLeft w:val="0"/>
      <w:marRight w:val="0"/>
      <w:marTop w:val="0"/>
      <w:marBottom w:val="0"/>
      <w:divBdr>
        <w:top w:val="none" w:sz="0" w:space="0" w:color="auto"/>
        <w:left w:val="none" w:sz="0" w:space="0" w:color="auto"/>
        <w:bottom w:val="none" w:sz="0" w:space="0" w:color="auto"/>
        <w:right w:val="none" w:sz="0" w:space="0" w:color="auto"/>
      </w:divBdr>
    </w:div>
    <w:div w:id="556478847">
      <w:bodyDiv w:val="1"/>
      <w:marLeft w:val="0"/>
      <w:marRight w:val="0"/>
      <w:marTop w:val="0"/>
      <w:marBottom w:val="0"/>
      <w:divBdr>
        <w:top w:val="none" w:sz="0" w:space="0" w:color="auto"/>
        <w:left w:val="none" w:sz="0" w:space="0" w:color="auto"/>
        <w:bottom w:val="none" w:sz="0" w:space="0" w:color="auto"/>
        <w:right w:val="none" w:sz="0" w:space="0" w:color="auto"/>
      </w:divBdr>
    </w:div>
    <w:div w:id="556547987">
      <w:bodyDiv w:val="1"/>
      <w:marLeft w:val="0"/>
      <w:marRight w:val="0"/>
      <w:marTop w:val="0"/>
      <w:marBottom w:val="0"/>
      <w:divBdr>
        <w:top w:val="none" w:sz="0" w:space="0" w:color="auto"/>
        <w:left w:val="none" w:sz="0" w:space="0" w:color="auto"/>
        <w:bottom w:val="none" w:sz="0" w:space="0" w:color="auto"/>
        <w:right w:val="none" w:sz="0" w:space="0" w:color="auto"/>
      </w:divBdr>
    </w:div>
    <w:div w:id="558445453">
      <w:bodyDiv w:val="1"/>
      <w:marLeft w:val="0"/>
      <w:marRight w:val="0"/>
      <w:marTop w:val="0"/>
      <w:marBottom w:val="0"/>
      <w:divBdr>
        <w:top w:val="none" w:sz="0" w:space="0" w:color="auto"/>
        <w:left w:val="none" w:sz="0" w:space="0" w:color="auto"/>
        <w:bottom w:val="none" w:sz="0" w:space="0" w:color="auto"/>
        <w:right w:val="none" w:sz="0" w:space="0" w:color="auto"/>
      </w:divBdr>
    </w:div>
    <w:div w:id="568272840">
      <w:bodyDiv w:val="1"/>
      <w:marLeft w:val="0"/>
      <w:marRight w:val="0"/>
      <w:marTop w:val="0"/>
      <w:marBottom w:val="0"/>
      <w:divBdr>
        <w:top w:val="none" w:sz="0" w:space="0" w:color="auto"/>
        <w:left w:val="none" w:sz="0" w:space="0" w:color="auto"/>
        <w:bottom w:val="none" w:sz="0" w:space="0" w:color="auto"/>
        <w:right w:val="none" w:sz="0" w:space="0" w:color="auto"/>
      </w:divBdr>
    </w:div>
    <w:div w:id="569576671">
      <w:bodyDiv w:val="1"/>
      <w:marLeft w:val="0"/>
      <w:marRight w:val="0"/>
      <w:marTop w:val="0"/>
      <w:marBottom w:val="0"/>
      <w:divBdr>
        <w:top w:val="none" w:sz="0" w:space="0" w:color="auto"/>
        <w:left w:val="none" w:sz="0" w:space="0" w:color="auto"/>
        <w:bottom w:val="none" w:sz="0" w:space="0" w:color="auto"/>
        <w:right w:val="none" w:sz="0" w:space="0" w:color="auto"/>
      </w:divBdr>
    </w:div>
    <w:div w:id="570625179">
      <w:bodyDiv w:val="1"/>
      <w:marLeft w:val="0"/>
      <w:marRight w:val="0"/>
      <w:marTop w:val="0"/>
      <w:marBottom w:val="0"/>
      <w:divBdr>
        <w:top w:val="none" w:sz="0" w:space="0" w:color="auto"/>
        <w:left w:val="none" w:sz="0" w:space="0" w:color="auto"/>
        <w:bottom w:val="none" w:sz="0" w:space="0" w:color="auto"/>
        <w:right w:val="none" w:sz="0" w:space="0" w:color="auto"/>
      </w:divBdr>
    </w:div>
    <w:div w:id="573009116">
      <w:bodyDiv w:val="1"/>
      <w:marLeft w:val="0"/>
      <w:marRight w:val="0"/>
      <w:marTop w:val="0"/>
      <w:marBottom w:val="0"/>
      <w:divBdr>
        <w:top w:val="none" w:sz="0" w:space="0" w:color="auto"/>
        <w:left w:val="none" w:sz="0" w:space="0" w:color="auto"/>
        <w:bottom w:val="none" w:sz="0" w:space="0" w:color="auto"/>
        <w:right w:val="none" w:sz="0" w:space="0" w:color="auto"/>
      </w:divBdr>
    </w:div>
    <w:div w:id="574706772">
      <w:bodyDiv w:val="1"/>
      <w:marLeft w:val="0"/>
      <w:marRight w:val="0"/>
      <w:marTop w:val="0"/>
      <w:marBottom w:val="0"/>
      <w:divBdr>
        <w:top w:val="none" w:sz="0" w:space="0" w:color="auto"/>
        <w:left w:val="none" w:sz="0" w:space="0" w:color="auto"/>
        <w:bottom w:val="none" w:sz="0" w:space="0" w:color="auto"/>
        <w:right w:val="none" w:sz="0" w:space="0" w:color="auto"/>
      </w:divBdr>
    </w:div>
    <w:div w:id="577440786">
      <w:bodyDiv w:val="1"/>
      <w:marLeft w:val="0"/>
      <w:marRight w:val="0"/>
      <w:marTop w:val="0"/>
      <w:marBottom w:val="0"/>
      <w:divBdr>
        <w:top w:val="none" w:sz="0" w:space="0" w:color="auto"/>
        <w:left w:val="none" w:sz="0" w:space="0" w:color="auto"/>
        <w:bottom w:val="none" w:sz="0" w:space="0" w:color="auto"/>
        <w:right w:val="none" w:sz="0" w:space="0" w:color="auto"/>
      </w:divBdr>
    </w:div>
    <w:div w:id="582765107">
      <w:bodyDiv w:val="1"/>
      <w:marLeft w:val="0"/>
      <w:marRight w:val="0"/>
      <w:marTop w:val="0"/>
      <w:marBottom w:val="0"/>
      <w:divBdr>
        <w:top w:val="none" w:sz="0" w:space="0" w:color="auto"/>
        <w:left w:val="none" w:sz="0" w:space="0" w:color="auto"/>
        <w:bottom w:val="none" w:sz="0" w:space="0" w:color="auto"/>
        <w:right w:val="none" w:sz="0" w:space="0" w:color="auto"/>
      </w:divBdr>
    </w:div>
    <w:div w:id="584219427">
      <w:bodyDiv w:val="1"/>
      <w:marLeft w:val="0"/>
      <w:marRight w:val="0"/>
      <w:marTop w:val="0"/>
      <w:marBottom w:val="0"/>
      <w:divBdr>
        <w:top w:val="none" w:sz="0" w:space="0" w:color="auto"/>
        <w:left w:val="none" w:sz="0" w:space="0" w:color="auto"/>
        <w:bottom w:val="none" w:sz="0" w:space="0" w:color="auto"/>
        <w:right w:val="none" w:sz="0" w:space="0" w:color="auto"/>
      </w:divBdr>
    </w:div>
    <w:div w:id="584530709">
      <w:bodyDiv w:val="1"/>
      <w:marLeft w:val="0"/>
      <w:marRight w:val="0"/>
      <w:marTop w:val="0"/>
      <w:marBottom w:val="0"/>
      <w:divBdr>
        <w:top w:val="none" w:sz="0" w:space="0" w:color="auto"/>
        <w:left w:val="none" w:sz="0" w:space="0" w:color="auto"/>
        <w:bottom w:val="none" w:sz="0" w:space="0" w:color="auto"/>
        <w:right w:val="none" w:sz="0" w:space="0" w:color="auto"/>
      </w:divBdr>
    </w:div>
    <w:div w:id="586773377">
      <w:bodyDiv w:val="1"/>
      <w:marLeft w:val="0"/>
      <w:marRight w:val="0"/>
      <w:marTop w:val="0"/>
      <w:marBottom w:val="0"/>
      <w:divBdr>
        <w:top w:val="none" w:sz="0" w:space="0" w:color="auto"/>
        <w:left w:val="none" w:sz="0" w:space="0" w:color="auto"/>
        <w:bottom w:val="none" w:sz="0" w:space="0" w:color="auto"/>
        <w:right w:val="none" w:sz="0" w:space="0" w:color="auto"/>
      </w:divBdr>
    </w:div>
    <w:div w:id="591163783">
      <w:bodyDiv w:val="1"/>
      <w:marLeft w:val="0"/>
      <w:marRight w:val="0"/>
      <w:marTop w:val="0"/>
      <w:marBottom w:val="0"/>
      <w:divBdr>
        <w:top w:val="none" w:sz="0" w:space="0" w:color="auto"/>
        <w:left w:val="none" w:sz="0" w:space="0" w:color="auto"/>
        <w:bottom w:val="none" w:sz="0" w:space="0" w:color="auto"/>
        <w:right w:val="none" w:sz="0" w:space="0" w:color="auto"/>
      </w:divBdr>
    </w:div>
    <w:div w:id="591742754">
      <w:bodyDiv w:val="1"/>
      <w:marLeft w:val="0"/>
      <w:marRight w:val="0"/>
      <w:marTop w:val="0"/>
      <w:marBottom w:val="0"/>
      <w:divBdr>
        <w:top w:val="none" w:sz="0" w:space="0" w:color="auto"/>
        <w:left w:val="none" w:sz="0" w:space="0" w:color="auto"/>
        <w:bottom w:val="none" w:sz="0" w:space="0" w:color="auto"/>
        <w:right w:val="none" w:sz="0" w:space="0" w:color="auto"/>
      </w:divBdr>
    </w:div>
    <w:div w:id="594705747">
      <w:bodyDiv w:val="1"/>
      <w:marLeft w:val="0"/>
      <w:marRight w:val="0"/>
      <w:marTop w:val="0"/>
      <w:marBottom w:val="0"/>
      <w:divBdr>
        <w:top w:val="none" w:sz="0" w:space="0" w:color="auto"/>
        <w:left w:val="none" w:sz="0" w:space="0" w:color="auto"/>
        <w:bottom w:val="none" w:sz="0" w:space="0" w:color="auto"/>
        <w:right w:val="none" w:sz="0" w:space="0" w:color="auto"/>
      </w:divBdr>
    </w:div>
    <w:div w:id="595670504">
      <w:bodyDiv w:val="1"/>
      <w:marLeft w:val="0"/>
      <w:marRight w:val="0"/>
      <w:marTop w:val="0"/>
      <w:marBottom w:val="0"/>
      <w:divBdr>
        <w:top w:val="none" w:sz="0" w:space="0" w:color="auto"/>
        <w:left w:val="none" w:sz="0" w:space="0" w:color="auto"/>
        <w:bottom w:val="none" w:sz="0" w:space="0" w:color="auto"/>
        <w:right w:val="none" w:sz="0" w:space="0" w:color="auto"/>
      </w:divBdr>
    </w:div>
    <w:div w:id="596521966">
      <w:bodyDiv w:val="1"/>
      <w:marLeft w:val="0"/>
      <w:marRight w:val="0"/>
      <w:marTop w:val="0"/>
      <w:marBottom w:val="0"/>
      <w:divBdr>
        <w:top w:val="none" w:sz="0" w:space="0" w:color="auto"/>
        <w:left w:val="none" w:sz="0" w:space="0" w:color="auto"/>
        <w:bottom w:val="none" w:sz="0" w:space="0" w:color="auto"/>
        <w:right w:val="none" w:sz="0" w:space="0" w:color="auto"/>
      </w:divBdr>
    </w:div>
    <w:div w:id="597910189">
      <w:bodyDiv w:val="1"/>
      <w:marLeft w:val="0"/>
      <w:marRight w:val="0"/>
      <w:marTop w:val="0"/>
      <w:marBottom w:val="0"/>
      <w:divBdr>
        <w:top w:val="none" w:sz="0" w:space="0" w:color="auto"/>
        <w:left w:val="none" w:sz="0" w:space="0" w:color="auto"/>
        <w:bottom w:val="none" w:sz="0" w:space="0" w:color="auto"/>
        <w:right w:val="none" w:sz="0" w:space="0" w:color="auto"/>
      </w:divBdr>
    </w:div>
    <w:div w:id="598219180">
      <w:bodyDiv w:val="1"/>
      <w:marLeft w:val="0"/>
      <w:marRight w:val="0"/>
      <w:marTop w:val="0"/>
      <w:marBottom w:val="0"/>
      <w:divBdr>
        <w:top w:val="none" w:sz="0" w:space="0" w:color="auto"/>
        <w:left w:val="none" w:sz="0" w:space="0" w:color="auto"/>
        <w:bottom w:val="none" w:sz="0" w:space="0" w:color="auto"/>
        <w:right w:val="none" w:sz="0" w:space="0" w:color="auto"/>
      </w:divBdr>
    </w:div>
    <w:div w:id="604188298">
      <w:bodyDiv w:val="1"/>
      <w:marLeft w:val="0"/>
      <w:marRight w:val="0"/>
      <w:marTop w:val="0"/>
      <w:marBottom w:val="0"/>
      <w:divBdr>
        <w:top w:val="none" w:sz="0" w:space="0" w:color="auto"/>
        <w:left w:val="none" w:sz="0" w:space="0" w:color="auto"/>
        <w:bottom w:val="none" w:sz="0" w:space="0" w:color="auto"/>
        <w:right w:val="none" w:sz="0" w:space="0" w:color="auto"/>
      </w:divBdr>
    </w:div>
    <w:div w:id="607740703">
      <w:bodyDiv w:val="1"/>
      <w:marLeft w:val="0"/>
      <w:marRight w:val="0"/>
      <w:marTop w:val="0"/>
      <w:marBottom w:val="0"/>
      <w:divBdr>
        <w:top w:val="none" w:sz="0" w:space="0" w:color="auto"/>
        <w:left w:val="none" w:sz="0" w:space="0" w:color="auto"/>
        <w:bottom w:val="none" w:sz="0" w:space="0" w:color="auto"/>
        <w:right w:val="none" w:sz="0" w:space="0" w:color="auto"/>
      </w:divBdr>
    </w:div>
    <w:div w:id="609094490">
      <w:bodyDiv w:val="1"/>
      <w:marLeft w:val="0"/>
      <w:marRight w:val="0"/>
      <w:marTop w:val="0"/>
      <w:marBottom w:val="0"/>
      <w:divBdr>
        <w:top w:val="none" w:sz="0" w:space="0" w:color="auto"/>
        <w:left w:val="none" w:sz="0" w:space="0" w:color="auto"/>
        <w:bottom w:val="none" w:sz="0" w:space="0" w:color="auto"/>
        <w:right w:val="none" w:sz="0" w:space="0" w:color="auto"/>
      </w:divBdr>
    </w:div>
    <w:div w:id="610861209">
      <w:bodyDiv w:val="1"/>
      <w:marLeft w:val="0"/>
      <w:marRight w:val="0"/>
      <w:marTop w:val="0"/>
      <w:marBottom w:val="0"/>
      <w:divBdr>
        <w:top w:val="none" w:sz="0" w:space="0" w:color="auto"/>
        <w:left w:val="none" w:sz="0" w:space="0" w:color="auto"/>
        <w:bottom w:val="none" w:sz="0" w:space="0" w:color="auto"/>
        <w:right w:val="none" w:sz="0" w:space="0" w:color="auto"/>
      </w:divBdr>
    </w:div>
    <w:div w:id="615018176">
      <w:bodyDiv w:val="1"/>
      <w:marLeft w:val="0"/>
      <w:marRight w:val="0"/>
      <w:marTop w:val="0"/>
      <w:marBottom w:val="0"/>
      <w:divBdr>
        <w:top w:val="none" w:sz="0" w:space="0" w:color="auto"/>
        <w:left w:val="none" w:sz="0" w:space="0" w:color="auto"/>
        <w:bottom w:val="none" w:sz="0" w:space="0" w:color="auto"/>
        <w:right w:val="none" w:sz="0" w:space="0" w:color="auto"/>
      </w:divBdr>
    </w:div>
    <w:div w:id="615718575">
      <w:bodyDiv w:val="1"/>
      <w:marLeft w:val="0"/>
      <w:marRight w:val="0"/>
      <w:marTop w:val="0"/>
      <w:marBottom w:val="0"/>
      <w:divBdr>
        <w:top w:val="none" w:sz="0" w:space="0" w:color="auto"/>
        <w:left w:val="none" w:sz="0" w:space="0" w:color="auto"/>
        <w:bottom w:val="none" w:sz="0" w:space="0" w:color="auto"/>
        <w:right w:val="none" w:sz="0" w:space="0" w:color="auto"/>
      </w:divBdr>
    </w:div>
    <w:div w:id="616986865">
      <w:bodyDiv w:val="1"/>
      <w:marLeft w:val="0"/>
      <w:marRight w:val="0"/>
      <w:marTop w:val="0"/>
      <w:marBottom w:val="0"/>
      <w:divBdr>
        <w:top w:val="none" w:sz="0" w:space="0" w:color="auto"/>
        <w:left w:val="none" w:sz="0" w:space="0" w:color="auto"/>
        <w:bottom w:val="none" w:sz="0" w:space="0" w:color="auto"/>
        <w:right w:val="none" w:sz="0" w:space="0" w:color="auto"/>
      </w:divBdr>
    </w:div>
    <w:div w:id="617223960">
      <w:bodyDiv w:val="1"/>
      <w:marLeft w:val="0"/>
      <w:marRight w:val="0"/>
      <w:marTop w:val="0"/>
      <w:marBottom w:val="0"/>
      <w:divBdr>
        <w:top w:val="none" w:sz="0" w:space="0" w:color="auto"/>
        <w:left w:val="none" w:sz="0" w:space="0" w:color="auto"/>
        <w:bottom w:val="none" w:sz="0" w:space="0" w:color="auto"/>
        <w:right w:val="none" w:sz="0" w:space="0" w:color="auto"/>
      </w:divBdr>
    </w:div>
    <w:div w:id="618492730">
      <w:bodyDiv w:val="1"/>
      <w:marLeft w:val="0"/>
      <w:marRight w:val="0"/>
      <w:marTop w:val="0"/>
      <w:marBottom w:val="0"/>
      <w:divBdr>
        <w:top w:val="none" w:sz="0" w:space="0" w:color="auto"/>
        <w:left w:val="none" w:sz="0" w:space="0" w:color="auto"/>
        <w:bottom w:val="none" w:sz="0" w:space="0" w:color="auto"/>
        <w:right w:val="none" w:sz="0" w:space="0" w:color="auto"/>
      </w:divBdr>
    </w:div>
    <w:div w:id="619914704">
      <w:bodyDiv w:val="1"/>
      <w:marLeft w:val="0"/>
      <w:marRight w:val="0"/>
      <w:marTop w:val="0"/>
      <w:marBottom w:val="0"/>
      <w:divBdr>
        <w:top w:val="none" w:sz="0" w:space="0" w:color="auto"/>
        <w:left w:val="none" w:sz="0" w:space="0" w:color="auto"/>
        <w:bottom w:val="none" w:sz="0" w:space="0" w:color="auto"/>
        <w:right w:val="none" w:sz="0" w:space="0" w:color="auto"/>
      </w:divBdr>
    </w:div>
    <w:div w:id="622422665">
      <w:bodyDiv w:val="1"/>
      <w:marLeft w:val="0"/>
      <w:marRight w:val="0"/>
      <w:marTop w:val="0"/>
      <w:marBottom w:val="0"/>
      <w:divBdr>
        <w:top w:val="none" w:sz="0" w:space="0" w:color="auto"/>
        <w:left w:val="none" w:sz="0" w:space="0" w:color="auto"/>
        <w:bottom w:val="none" w:sz="0" w:space="0" w:color="auto"/>
        <w:right w:val="none" w:sz="0" w:space="0" w:color="auto"/>
      </w:divBdr>
    </w:div>
    <w:div w:id="624504877">
      <w:bodyDiv w:val="1"/>
      <w:marLeft w:val="0"/>
      <w:marRight w:val="0"/>
      <w:marTop w:val="0"/>
      <w:marBottom w:val="0"/>
      <w:divBdr>
        <w:top w:val="none" w:sz="0" w:space="0" w:color="auto"/>
        <w:left w:val="none" w:sz="0" w:space="0" w:color="auto"/>
        <w:bottom w:val="none" w:sz="0" w:space="0" w:color="auto"/>
        <w:right w:val="none" w:sz="0" w:space="0" w:color="auto"/>
      </w:divBdr>
    </w:div>
    <w:div w:id="626085423">
      <w:bodyDiv w:val="1"/>
      <w:marLeft w:val="0"/>
      <w:marRight w:val="0"/>
      <w:marTop w:val="0"/>
      <w:marBottom w:val="0"/>
      <w:divBdr>
        <w:top w:val="none" w:sz="0" w:space="0" w:color="auto"/>
        <w:left w:val="none" w:sz="0" w:space="0" w:color="auto"/>
        <w:bottom w:val="none" w:sz="0" w:space="0" w:color="auto"/>
        <w:right w:val="none" w:sz="0" w:space="0" w:color="auto"/>
      </w:divBdr>
    </w:div>
    <w:div w:id="630549370">
      <w:bodyDiv w:val="1"/>
      <w:marLeft w:val="0"/>
      <w:marRight w:val="0"/>
      <w:marTop w:val="0"/>
      <w:marBottom w:val="0"/>
      <w:divBdr>
        <w:top w:val="none" w:sz="0" w:space="0" w:color="auto"/>
        <w:left w:val="none" w:sz="0" w:space="0" w:color="auto"/>
        <w:bottom w:val="none" w:sz="0" w:space="0" w:color="auto"/>
        <w:right w:val="none" w:sz="0" w:space="0" w:color="auto"/>
      </w:divBdr>
    </w:div>
    <w:div w:id="633020695">
      <w:bodyDiv w:val="1"/>
      <w:marLeft w:val="0"/>
      <w:marRight w:val="0"/>
      <w:marTop w:val="0"/>
      <w:marBottom w:val="0"/>
      <w:divBdr>
        <w:top w:val="none" w:sz="0" w:space="0" w:color="auto"/>
        <w:left w:val="none" w:sz="0" w:space="0" w:color="auto"/>
        <w:bottom w:val="none" w:sz="0" w:space="0" w:color="auto"/>
        <w:right w:val="none" w:sz="0" w:space="0" w:color="auto"/>
      </w:divBdr>
    </w:div>
    <w:div w:id="647124894">
      <w:bodyDiv w:val="1"/>
      <w:marLeft w:val="0"/>
      <w:marRight w:val="0"/>
      <w:marTop w:val="0"/>
      <w:marBottom w:val="0"/>
      <w:divBdr>
        <w:top w:val="none" w:sz="0" w:space="0" w:color="auto"/>
        <w:left w:val="none" w:sz="0" w:space="0" w:color="auto"/>
        <w:bottom w:val="none" w:sz="0" w:space="0" w:color="auto"/>
        <w:right w:val="none" w:sz="0" w:space="0" w:color="auto"/>
      </w:divBdr>
    </w:div>
    <w:div w:id="649021977">
      <w:bodyDiv w:val="1"/>
      <w:marLeft w:val="0"/>
      <w:marRight w:val="0"/>
      <w:marTop w:val="0"/>
      <w:marBottom w:val="0"/>
      <w:divBdr>
        <w:top w:val="none" w:sz="0" w:space="0" w:color="auto"/>
        <w:left w:val="none" w:sz="0" w:space="0" w:color="auto"/>
        <w:bottom w:val="none" w:sz="0" w:space="0" w:color="auto"/>
        <w:right w:val="none" w:sz="0" w:space="0" w:color="auto"/>
      </w:divBdr>
    </w:div>
    <w:div w:id="649359176">
      <w:bodyDiv w:val="1"/>
      <w:marLeft w:val="0"/>
      <w:marRight w:val="0"/>
      <w:marTop w:val="0"/>
      <w:marBottom w:val="0"/>
      <w:divBdr>
        <w:top w:val="none" w:sz="0" w:space="0" w:color="auto"/>
        <w:left w:val="none" w:sz="0" w:space="0" w:color="auto"/>
        <w:bottom w:val="none" w:sz="0" w:space="0" w:color="auto"/>
        <w:right w:val="none" w:sz="0" w:space="0" w:color="auto"/>
      </w:divBdr>
    </w:div>
    <w:div w:id="651057613">
      <w:bodyDiv w:val="1"/>
      <w:marLeft w:val="0"/>
      <w:marRight w:val="0"/>
      <w:marTop w:val="0"/>
      <w:marBottom w:val="0"/>
      <w:divBdr>
        <w:top w:val="none" w:sz="0" w:space="0" w:color="auto"/>
        <w:left w:val="none" w:sz="0" w:space="0" w:color="auto"/>
        <w:bottom w:val="none" w:sz="0" w:space="0" w:color="auto"/>
        <w:right w:val="none" w:sz="0" w:space="0" w:color="auto"/>
      </w:divBdr>
    </w:div>
    <w:div w:id="670453901">
      <w:bodyDiv w:val="1"/>
      <w:marLeft w:val="0"/>
      <w:marRight w:val="0"/>
      <w:marTop w:val="0"/>
      <w:marBottom w:val="0"/>
      <w:divBdr>
        <w:top w:val="none" w:sz="0" w:space="0" w:color="auto"/>
        <w:left w:val="none" w:sz="0" w:space="0" w:color="auto"/>
        <w:bottom w:val="none" w:sz="0" w:space="0" w:color="auto"/>
        <w:right w:val="none" w:sz="0" w:space="0" w:color="auto"/>
      </w:divBdr>
    </w:div>
    <w:div w:id="674070033">
      <w:bodyDiv w:val="1"/>
      <w:marLeft w:val="0"/>
      <w:marRight w:val="0"/>
      <w:marTop w:val="0"/>
      <w:marBottom w:val="0"/>
      <w:divBdr>
        <w:top w:val="none" w:sz="0" w:space="0" w:color="auto"/>
        <w:left w:val="none" w:sz="0" w:space="0" w:color="auto"/>
        <w:bottom w:val="none" w:sz="0" w:space="0" w:color="auto"/>
        <w:right w:val="none" w:sz="0" w:space="0" w:color="auto"/>
      </w:divBdr>
    </w:div>
    <w:div w:id="679160666">
      <w:bodyDiv w:val="1"/>
      <w:marLeft w:val="0"/>
      <w:marRight w:val="0"/>
      <w:marTop w:val="0"/>
      <w:marBottom w:val="0"/>
      <w:divBdr>
        <w:top w:val="none" w:sz="0" w:space="0" w:color="auto"/>
        <w:left w:val="none" w:sz="0" w:space="0" w:color="auto"/>
        <w:bottom w:val="none" w:sz="0" w:space="0" w:color="auto"/>
        <w:right w:val="none" w:sz="0" w:space="0" w:color="auto"/>
      </w:divBdr>
    </w:div>
    <w:div w:id="679696849">
      <w:bodyDiv w:val="1"/>
      <w:marLeft w:val="0"/>
      <w:marRight w:val="0"/>
      <w:marTop w:val="0"/>
      <w:marBottom w:val="0"/>
      <w:divBdr>
        <w:top w:val="none" w:sz="0" w:space="0" w:color="auto"/>
        <w:left w:val="none" w:sz="0" w:space="0" w:color="auto"/>
        <w:bottom w:val="none" w:sz="0" w:space="0" w:color="auto"/>
        <w:right w:val="none" w:sz="0" w:space="0" w:color="auto"/>
      </w:divBdr>
    </w:div>
    <w:div w:id="682048422">
      <w:bodyDiv w:val="1"/>
      <w:marLeft w:val="0"/>
      <w:marRight w:val="0"/>
      <w:marTop w:val="0"/>
      <w:marBottom w:val="0"/>
      <w:divBdr>
        <w:top w:val="none" w:sz="0" w:space="0" w:color="auto"/>
        <w:left w:val="none" w:sz="0" w:space="0" w:color="auto"/>
        <w:bottom w:val="none" w:sz="0" w:space="0" w:color="auto"/>
        <w:right w:val="none" w:sz="0" w:space="0" w:color="auto"/>
      </w:divBdr>
    </w:div>
    <w:div w:id="682518231">
      <w:bodyDiv w:val="1"/>
      <w:marLeft w:val="0"/>
      <w:marRight w:val="0"/>
      <w:marTop w:val="0"/>
      <w:marBottom w:val="0"/>
      <w:divBdr>
        <w:top w:val="none" w:sz="0" w:space="0" w:color="auto"/>
        <w:left w:val="none" w:sz="0" w:space="0" w:color="auto"/>
        <w:bottom w:val="none" w:sz="0" w:space="0" w:color="auto"/>
        <w:right w:val="none" w:sz="0" w:space="0" w:color="auto"/>
      </w:divBdr>
    </w:div>
    <w:div w:id="685909719">
      <w:bodyDiv w:val="1"/>
      <w:marLeft w:val="0"/>
      <w:marRight w:val="0"/>
      <w:marTop w:val="0"/>
      <w:marBottom w:val="0"/>
      <w:divBdr>
        <w:top w:val="none" w:sz="0" w:space="0" w:color="auto"/>
        <w:left w:val="none" w:sz="0" w:space="0" w:color="auto"/>
        <w:bottom w:val="none" w:sz="0" w:space="0" w:color="auto"/>
        <w:right w:val="none" w:sz="0" w:space="0" w:color="auto"/>
      </w:divBdr>
    </w:div>
    <w:div w:id="686374788">
      <w:bodyDiv w:val="1"/>
      <w:marLeft w:val="0"/>
      <w:marRight w:val="0"/>
      <w:marTop w:val="0"/>
      <w:marBottom w:val="0"/>
      <w:divBdr>
        <w:top w:val="none" w:sz="0" w:space="0" w:color="auto"/>
        <w:left w:val="none" w:sz="0" w:space="0" w:color="auto"/>
        <w:bottom w:val="none" w:sz="0" w:space="0" w:color="auto"/>
        <w:right w:val="none" w:sz="0" w:space="0" w:color="auto"/>
      </w:divBdr>
    </w:div>
    <w:div w:id="688331534">
      <w:bodyDiv w:val="1"/>
      <w:marLeft w:val="0"/>
      <w:marRight w:val="0"/>
      <w:marTop w:val="0"/>
      <w:marBottom w:val="0"/>
      <w:divBdr>
        <w:top w:val="none" w:sz="0" w:space="0" w:color="auto"/>
        <w:left w:val="none" w:sz="0" w:space="0" w:color="auto"/>
        <w:bottom w:val="none" w:sz="0" w:space="0" w:color="auto"/>
        <w:right w:val="none" w:sz="0" w:space="0" w:color="auto"/>
      </w:divBdr>
    </w:div>
    <w:div w:id="692540686">
      <w:bodyDiv w:val="1"/>
      <w:marLeft w:val="0"/>
      <w:marRight w:val="0"/>
      <w:marTop w:val="0"/>
      <w:marBottom w:val="0"/>
      <w:divBdr>
        <w:top w:val="none" w:sz="0" w:space="0" w:color="auto"/>
        <w:left w:val="none" w:sz="0" w:space="0" w:color="auto"/>
        <w:bottom w:val="none" w:sz="0" w:space="0" w:color="auto"/>
        <w:right w:val="none" w:sz="0" w:space="0" w:color="auto"/>
      </w:divBdr>
    </w:div>
    <w:div w:id="694617238">
      <w:bodyDiv w:val="1"/>
      <w:marLeft w:val="0"/>
      <w:marRight w:val="0"/>
      <w:marTop w:val="0"/>
      <w:marBottom w:val="0"/>
      <w:divBdr>
        <w:top w:val="none" w:sz="0" w:space="0" w:color="auto"/>
        <w:left w:val="none" w:sz="0" w:space="0" w:color="auto"/>
        <w:bottom w:val="none" w:sz="0" w:space="0" w:color="auto"/>
        <w:right w:val="none" w:sz="0" w:space="0" w:color="auto"/>
      </w:divBdr>
    </w:div>
    <w:div w:id="702096944">
      <w:bodyDiv w:val="1"/>
      <w:marLeft w:val="0"/>
      <w:marRight w:val="0"/>
      <w:marTop w:val="0"/>
      <w:marBottom w:val="0"/>
      <w:divBdr>
        <w:top w:val="none" w:sz="0" w:space="0" w:color="auto"/>
        <w:left w:val="none" w:sz="0" w:space="0" w:color="auto"/>
        <w:bottom w:val="none" w:sz="0" w:space="0" w:color="auto"/>
        <w:right w:val="none" w:sz="0" w:space="0" w:color="auto"/>
      </w:divBdr>
    </w:div>
    <w:div w:id="709692875">
      <w:bodyDiv w:val="1"/>
      <w:marLeft w:val="0"/>
      <w:marRight w:val="0"/>
      <w:marTop w:val="0"/>
      <w:marBottom w:val="0"/>
      <w:divBdr>
        <w:top w:val="none" w:sz="0" w:space="0" w:color="auto"/>
        <w:left w:val="none" w:sz="0" w:space="0" w:color="auto"/>
        <w:bottom w:val="none" w:sz="0" w:space="0" w:color="auto"/>
        <w:right w:val="none" w:sz="0" w:space="0" w:color="auto"/>
      </w:divBdr>
    </w:div>
    <w:div w:id="711928231">
      <w:bodyDiv w:val="1"/>
      <w:marLeft w:val="0"/>
      <w:marRight w:val="0"/>
      <w:marTop w:val="0"/>
      <w:marBottom w:val="0"/>
      <w:divBdr>
        <w:top w:val="none" w:sz="0" w:space="0" w:color="auto"/>
        <w:left w:val="none" w:sz="0" w:space="0" w:color="auto"/>
        <w:bottom w:val="none" w:sz="0" w:space="0" w:color="auto"/>
        <w:right w:val="none" w:sz="0" w:space="0" w:color="auto"/>
      </w:divBdr>
    </w:div>
    <w:div w:id="712005369">
      <w:bodyDiv w:val="1"/>
      <w:marLeft w:val="0"/>
      <w:marRight w:val="0"/>
      <w:marTop w:val="0"/>
      <w:marBottom w:val="0"/>
      <w:divBdr>
        <w:top w:val="none" w:sz="0" w:space="0" w:color="auto"/>
        <w:left w:val="none" w:sz="0" w:space="0" w:color="auto"/>
        <w:bottom w:val="none" w:sz="0" w:space="0" w:color="auto"/>
        <w:right w:val="none" w:sz="0" w:space="0" w:color="auto"/>
      </w:divBdr>
    </w:div>
    <w:div w:id="712970405">
      <w:bodyDiv w:val="1"/>
      <w:marLeft w:val="0"/>
      <w:marRight w:val="0"/>
      <w:marTop w:val="0"/>
      <w:marBottom w:val="0"/>
      <w:divBdr>
        <w:top w:val="none" w:sz="0" w:space="0" w:color="auto"/>
        <w:left w:val="none" w:sz="0" w:space="0" w:color="auto"/>
        <w:bottom w:val="none" w:sz="0" w:space="0" w:color="auto"/>
        <w:right w:val="none" w:sz="0" w:space="0" w:color="auto"/>
      </w:divBdr>
    </w:div>
    <w:div w:id="713891920">
      <w:bodyDiv w:val="1"/>
      <w:marLeft w:val="0"/>
      <w:marRight w:val="0"/>
      <w:marTop w:val="0"/>
      <w:marBottom w:val="0"/>
      <w:divBdr>
        <w:top w:val="none" w:sz="0" w:space="0" w:color="auto"/>
        <w:left w:val="none" w:sz="0" w:space="0" w:color="auto"/>
        <w:bottom w:val="none" w:sz="0" w:space="0" w:color="auto"/>
        <w:right w:val="none" w:sz="0" w:space="0" w:color="auto"/>
      </w:divBdr>
    </w:div>
    <w:div w:id="715281545">
      <w:bodyDiv w:val="1"/>
      <w:marLeft w:val="0"/>
      <w:marRight w:val="0"/>
      <w:marTop w:val="0"/>
      <w:marBottom w:val="0"/>
      <w:divBdr>
        <w:top w:val="none" w:sz="0" w:space="0" w:color="auto"/>
        <w:left w:val="none" w:sz="0" w:space="0" w:color="auto"/>
        <w:bottom w:val="none" w:sz="0" w:space="0" w:color="auto"/>
        <w:right w:val="none" w:sz="0" w:space="0" w:color="auto"/>
      </w:divBdr>
    </w:div>
    <w:div w:id="715544685">
      <w:bodyDiv w:val="1"/>
      <w:marLeft w:val="0"/>
      <w:marRight w:val="0"/>
      <w:marTop w:val="0"/>
      <w:marBottom w:val="0"/>
      <w:divBdr>
        <w:top w:val="none" w:sz="0" w:space="0" w:color="auto"/>
        <w:left w:val="none" w:sz="0" w:space="0" w:color="auto"/>
        <w:bottom w:val="none" w:sz="0" w:space="0" w:color="auto"/>
        <w:right w:val="none" w:sz="0" w:space="0" w:color="auto"/>
      </w:divBdr>
    </w:div>
    <w:div w:id="716858379">
      <w:bodyDiv w:val="1"/>
      <w:marLeft w:val="0"/>
      <w:marRight w:val="0"/>
      <w:marTop w:val="0"/>
      <w:marBottom w:val="0"/>
      <w:divBdr>
        <w:top w:val="none" w:sz="0" w:space="0" w:color="auto"/>
        <w:left w:val="none" w:sz="0" w:space="0" w:color="auto"/>
        <w:bottom w:val="none" w:sz="0" w:space="0" w:color="auto"/>
        <w:right w:val="none" w:sz="0" w:space="0" w:color="auto"/>
      </w:divBdr>
    </w:div>
    <w:div w:id="717632858">
      <w:bodyDiv w:val="1"/>
      <w:marLeft w:val="0"/>
      <w:marRight w:val="0"/>
      <w:marTop w:val="0"/>
      <w:marBottom w:val="0"/>
      <w:divBdr>
        <w:top w:val="none" w:sz="0" w:space="0" w:color="auto"/>
        <w:left w:val="none" w:sz="0" w:space="0" w:color="auto"/>
        <w:bottom w:val="none" w:sz="0" w:space="0" w:color="auto"/>
        <w:right w:val="none" w:sz="0" w:space="0" w:color="auto"/>
      </w:divBdr>
    </w:div>
    <w:div w:id="717971627">
      <w:bodyDiv w:val="1"/>
      <w:marLeft w:val="0"/>
      <w:marRight w:val="0"/>
      <w:marTop w:val="0"/>
      <w:marBottom w:val="0"/>
      <w:divBdr>
        <w:top w:val="none" w:sz="0" w:space="0" w:color="auto"/>
        <w:left w:val="none" w:sz="0" w:space="0" w:color="auto"/>
        <w:bottom w:val="none" w:sz="0" w:space="0" w:color="auto"/>
        <w:right w:val="none" w:sz="0" w:space="0" w:color="auto"/>
      </w:divBdr>
    </w:div>
    <w:div w:id="724305046">
      <w:bodyDiv w:val="1"/>
      <w:marLeft w:val="0"/>
      <w:marRight w:val="0"/>
      <w:marTop w:val="0"/>
      <w:marBottom w:val="0"/>
      <w:divBdr>
        <w:top w:val="none" w:sz="0" w:space="0" w:color="auto"/>
        <w:left w:val="none" w:sz="0" w:space="0" w:color="auto"/>
        <w:bottom w:val="none" w:sz="0" w:space="0" w:color="auto"/>
        <w:right w:val="none" w:sz="0" w:space="0" w:color="auto"/>
      </w:divBdr>
    </w:div>
    <w:div w:id="724983882">
      <w:bodyDiv w:val="1"/>
      <w:marLeft w:val="0"/>
      <w:marRight w:val="0"/>
      <w:marTop w:val="0"/>
      <w:marBottom w:val="0"/>
      <w:divBdr>
        <w:top w:val="none" w:sz="0" w:space="0" w:color="auto"/>
        <w:left w:val="none" w:sz="0" w:space="0" w:color="auto"/>
        <w:bottom w:val="none" w:sz="0" w:space="0" w:color="auto"/>
        <w:right w:val="none" w:sz="0" w:space="0" w:color="auto"/>
      </w:divBdr>
    </w:div>
    <w:div w:id="725957881">
      <w:bodyDiv w:val="1"/>
      <w:marLeft w:val="0"/>
      <w:marRight w:val="0"/>
      <w:marTop w:val="0"/>
      <w:marBottom w:val="0"/>
      <w:divBdr>
        <w:top w:val="none" w:sz="0" w:space="0" w:color="auto"/>
        <w:left w:val="none" w:sz="0" w:space="0" w:color="auto"/>
        <w:bottom w:val="none" w:sz="0" w:space="0" w:color="auto"/>
        <w:right w:val="none" w:sz="0" w:space="0" w:color="auto"/>
      </w:divBdr>
    </w:div>
    <w:div w:id="729616281">
      <w:bodyDiv w:val="1"/>
      <w:marLeft w:val="0"/>
      <w:marRight w:val="0"/>
      <w:marTop w:val="0"/>
      <w:marBottom w:val="0"/>
      <w:divBdr>
        <w:top w:val="none" w:sz="0" w:space="0" w:color="auto"/>
        <w:left w:val="none" w:sz="0" w:space="0" w:color="auto"/>
        <w:bottom w:val="none" w:sz="0" w:space="0" w:color="auto"/>
        <w:right w:val="none" w:sz="0" w:space="0" w:color="auto"/>
      </w:divBdr>
    </w:div>
    <w:div w:id="730537490">
      <w:bodyDiv w:val="1"/>
      <w:marLeft w:val="0"/>
      <w:marRight w:val="0"/>
      <w:marTop w:val="0"/>
      <w:marBottom w:val="0"/>
      <w:divBdr>
        <w:top w:val="none" w:sz="0" w:space="0" w:color="auto"/>
        <w:left w:val="none" w:sz="0" w:space="0" w:color="auto"/>
        <w:bottom w:val="none" w:sz="0" w:space="0" w:color="auto"/>
        <w:right w:val="none" w:sz="0" w:space="0" w:color="auto"/>
      </w:divBdr>
    </w:div>
    <w:div w:id="732192786">
      <w:bodyDiv w:val="1"/>
      <w:marLeft w:val="0"/>
      <w:marRight w:val="0"/>
      <w:marTop w:val="0"/>
      <w:marBottom w:val="0"/>
      <w:divBdr>
        <w:top w:val="none" w:sz="0" w:space="0" w:color="auto"/>
        <w:left w:val="none" w:sz="0" w:space="0" w:color="auto"/>
        <w:bottom w:val="none" w:sz="0" w:space="0" w:color="auto"/>
        <w:right w:val="none" w:sz="0" w:space="0" w:color="auto"/>
      </w:divBdr>
    </w:div>
    <w:div w:id="732585536">
      <w:bodyDiv w:val="1"/>
      <w:marLeft w:val="0"/>
      <w:marRight w:val="0"/>
      <w:marTop w:val="0"/>
      <w:marBottom w:val="0"/>
      <w:divBdr>
        <w:top w:val="none" w:sz="0" w:space="0" w:color="auto"/>
        <w:left w:val="none" w:sz="0" w:space="0" w:color="auto"/>
        <w:bottom w:val="none" w:sz="0" w:space="0" w:color="auto"/>
        <w:right w:val="none" w:sz="0" w:space="0" w:color="auto"/>
      </w:divBdr>
    </w:div>
    <w:div w:id="737094134">
      <w:bodyDiv w:val="1"/>
      <w:marLeft w:val="0"/>
      <w:marRight w:val="0"/>
      <w:marTop w:val="0"/>
      <w:marBottom w:val="0"/>
      <w:divBdr>
        <w:top w:val="none" w:sz="0" w:space="0" w:color="auto"/>
        <w:left w:val="none" w:sz="0" w:space="0" w:color="auto"/>
        <w:bottom w:val="none" w:sz="0" w:space="0" w:color="auto"/>
        <w:right w:val="none" w:sz="0" w:space="0" w:color="auto"/>
      </w:divBdr>
    </w:div>
    <w:div w:id="737632277">
      <w:bodyDiv w:val="1"/>
      <w:marLeft w:val="0"/>
      <w:marRight w:val="0"/>
      <w:marTop w:val="0"/>
      <w:marBottom w:val="0"/>
      <w:divBdr>
        <w:top w:val="none" w:sz="0" w:space="0" w:color="auto"/>
        <w:left w:val="none" w:sz="0" w:space="0" w:color="auto"/>
        <w:bottom w:val="none" w:sz="0" w:space="0" w:color="auto"/>
        <w:right w:val="none" w:sz="0" w:space="0" w:color="auto"/>
      </w:divBdr>
    </w:div>
    <w:div w:id="742263785">
      <w:bodyDiv w:val="1"/>
      <w:marLeft w:val="0"/>
      <w:marRight w:val="0"/>
      <w:marTop w:val="0"/>
      <w:marBottom w:val="0"/>
      <w:divBdr>
        <w:top w:val="none" w:sz="0" w:space="0" w:color="auto"/>
        <w:left w:val="none" w:sz="0" w:space="0" w:color="auto"/>
        <w:bottom w:val="none" w:sz="0" w:space="0" w:color="auto"/>
        <w:right w:val="none" w:sz="0" w:space="0" w:color="auto"/>
      </w:divBdr>
    </w:div>
    <w:div w:id="743185354">
      <w:bodyDiv w:val="1"/>
      <w:marLeft w:val="0"/>
      <w:marRight w:val="0"/>
      <w:marTop w:val="0"/>
      <w:marBottom w:val="0"/>
      <w:divBdr>
        <w:top w:val="none" w:sz="0" w:space="0" w:color="auto"/>
        <w:left w:val="none" w:sz="0" w:space="0" w:color="auto"/>
        <w:bottom w:val="none" w:sz="0" w:space="0" w:color="auto"/>
        <w:right w:val="none" w:sz="0" w:space="0" w:color="auto"/>
      </w:divBdr>
    </w:div>
    <w:div w:id="746808682">
      <w:bodyDiv w:val="1"/>
      <w:marLeft w:val="0"/>
      <w:marRight w:val="0"/>
      <w:marTop w:val="0"/>
      <w:marBottom w:val="0"/>
      <w:divBdr>
        <w:top w:val="none" w:sz="0" w:space="0" w:color="auto"/>
        <w:left w:val="none" w:sz="0" w:space="0" w:color="auto"/>
        <w:bottom w:val="none" w:sz="0" w:space="0" w:color="auto"/>
        <w:right w:val="none" w:sz="0" w:space="0" w:color="auto"/>
      </w:divBdr>
    </w:div>
    <w:div w:id="750590004">
      <w:bodyDiv w:val="1"/>
      <w:marLeft w:val="0"/>
      <w:marRight w:val="0"/>
      <w:marTop w:val="0"/>
      <w:marBottom w:val="0"/>
      <w:divBdr>
        <w:top w:val="none" w:sz="0" w:space="0" w:color="auto"/>
        <w:left w:val="none" w:sz="0" w:space="0" w:color="auto"/>
        <w:bottom w:val="none" w:sz="0" w:space="0" w:color="auto"/>
        <w:right w:val="none" w:sz="0" w:space="0" w:color="auto"/>
      </w:divBdr>
    </w:div>
    <w:div w:id="752698928">
      <w:bodyDiv w:val="1"/>
      <w:marLeft w:val="0"/>
      <w:marRight w:val="0"/>
      <w:marTop w:val="0"/>
      <w:marBottom w:val="0"/>
      <w:divBdr>
        <w:top w:val="none" w:sz="0" w:space="0" w:color="auto"/>
        <w:left w:val="none" w:sz="0" w:space="0" w:color="auto"/>
        <w:bottom w:val="none" w:sz="0" w:space="0" w:color="auto"/>
        <w:right w:val="none" w:sz="0" w:space="0" w:color="auto"/>
      </w:divBdr>
    </w:div>
    <w:div w:id="755394621">
      <w:bodyDiv w:val="1"/>
      <w:marLeft w:val="0"/>
      <w:marRight w:val="0"/>
      <w:marTop w:val="0"/>
      <w:marBottom w:val="0"/>
      <w:divBdr>
        <w:top w:val="none" w:sz="0" w:space="0" w:color="auto"/>
        <w:left w:val="none" w:sz="0" w:space="0" w:color="auto"/>
        <w:bottom w:val="none" w:sz="0" w:space="0" w:color="auto"/>
        <w:right w:val="none" w:sz="0" w:space="0" w:color="auto"/>
      </w:divBdr>
    </w:div>
    <w:div w:id="758209684">
      <w:bodyDiv w:val="1"/>
      <w:marLeft w:val="0"/>
      <w:marRight w:val="0"/>
      <w:marTop w:val="0"/>
      <w:marBottom w:val="0"/>
      <w:divBdr>
        <w:top w:val="none" w:sz="0" w:space="0" w:color="auto"/>
        <w:left w:val="none" w:sz="0" w:space="0" w:color="auto"/>
        <w:bottom w:val="none" w:sz="0" w:space="0" w:color="auto"/>
        <w:right w:val="none" w:sz="0" w:space="0" w:color="auto"/>
      </w:divBdr>
    </w:div>
    <w:div w:id="762266641">
      <w:bodyDiv w:val="1"/>
      <w:marLeft w:val="0"/>
      <w:marRight w:val="0"/>
      <w:marTop w:val="0"/>
      <w:marBottom w:val="0"/>
      <w:divBdr>
        <w:top w:val="none" w:sz="0" w:space="0" w:color="auto"/>
        <w:left w:val="none" w:sz="0" w:space="0" w:color="auto"/>
        <w:bottom w:val="none" w:sz="0" w:space="0" w:color="auto"/>
        <w:right w:val="none" w:sz="0" w:space="0" w:color="auto"/>
      </w:divBdr>
    </w:div>
    <w:div w:id="762457603">
      <w:bodyDiv w:val="1"/>
      <w:marLeft w:val="0"/>
      <w:marRight w:val="0"/>
      <w:marTop w:val="0"/>
      <w:marBottom w:val="0"/>
      <w:divBdr>
        <w:top w:val="none" w:sz="0" w:space="0" w:color="auto"/>
        <w:left w:val="none" w:sz="0" w:space="0" w:color="auto"/>
        <w:bottom w:val="none" w:sz="0" w:space="0" w:color="auto"/>
        <w:right w:val="none" w:sz="0" w:space="0" w:color="auto"/>
      </w:divBdr>
    </w:div>
    <w:div w:id="767697374">
      <w:bodyDiv w:val="1"/>
      <w:marLeft w:val="0"/>
      <w:marRight w:val="0"/>
      <w:marTop w:val="0"/>
      <w:marBottom w:val="0"/>
      <w:divBdr>
        <w:top w:val="none" w:sz="0" w:space="0" w:color="auto"/>
        <w:left w:val="none" w:sz="0" w:space="0" w:color="auto"/>
        <w:bottom w:val="none" w:sz="0" w:space="0" w:color="auto"/>
        <w:right w:val="none" w:sz="0" w:space="0" w:color="auto"/>
      </w:divBdr>
    </w:div>
    <w:div w:id="782118064">
      <w:bodyDiv w:val="1"/>
      <w:marLeft w:val="0"/>
      <w:marRight w:val="0"/>
      <w:marTop w:val="0"/>
      <w:marBottom w:val="0"/>
      <w:divBdr>
        <w:top w:val="none" w:sz="0" w:space="0" w:color="auto"/>
        <w:left w:val="none" w:sz="0" w:space="0" w:color="auto"/>
        <w:bottom w:val="none" w:sz="0" w:space="0" w:color="auto"/>
        <w:right w:val="none" w:sz="0" w:space="0" w:color="auto"/>
      </w:divBdr>
    </w:div>
    <w:div w:id="784271983">
      <w:bodyDiv w:val="1"/>
      <w:marLeft w:val="0"/>
      <w:marRight w:val="0"/>
      <w:marTop w:val="0"/>
      <w:marBottom w:val="0"/>
      <w:divBdr>
        <w:top w:val="none" w:sz="0" w:space="0" w:color="auto"/>
        <w:left w:val="none" w:sz="0" w:space="0" w:color="auto"/>
        <w:bottom w:val="none" w:sz="0" w:space="0" w:color="auto"/>
        <w:right w:val="none" w:sz="0" w:space="0" w:color="auto"/>
      </w:divBdr>
    </w:div>
    <w:div w:id="787550185">
      <w:bodyDiv w:val="1"/>
      <w:marLeft w:val="0"/>
      <w:marRight w:val="0"/>
      <w:marTop w:val="0"/>
      <w:marBottom w:val="0"/>
      <w:divBdr>
        <w:top w:val="none" w:sz="0" w:space="0" w:color="auto"/>
        <w:left w:val="none" w:sz="0" w:space="0" w:color="auto"/>
        <w:bottom w:val="none" w:sz="0" w:space="0" w:color="auto"/>
        <w:right w:val="none" w:sz="0" w:space="0" w:color="auto"/>
      </w:divBdr>
    </w:div>
    <w:div w:id="789401050">
      <w:bodyDiv w:val="1"/>
      <w:marLeft w:val="0"/>
      <w:marRight w:val="0"/>
      <w:marTop w:val="0"/>
      <w:marBottom w:val="0"/>
      <w:divBdr>
        <w:top w:val="none" w:sz="0" w:space="0" w:color="auto"/>
        <w:left w:val="none" w:sz="0" w:space="0" w:color="auto"/>
        <w:bottom w:val="none" w:sz="0" w:space="0" w:color="auto"/>
        <w:right w:val="none" w:sz="0" w:space="0" w:color="auto"/>
      </w:divBdr>
    </w:div>
    <w:div w:id="793251181">
      <w:bodyDiv w:val="1"/>
      <w:marLeft w:val="0"/>
      <w:marRight w:val="0"/>
      <w:marTop w:val="0"/>
      <w:marBottom w:val="0"/>
      <w:divBdr>
        <w:top w:val="none" w:sz="0" w:space="0" w:color="auto"/>
        <w:left w:val="none" w:sz="0" w:space="0" w:color="auto"/>
        <w:bottom w:val="none" w:sz="0" w:space="0" w:color="auto"/>
        <w:right w:val="none" w:sz="0" w:space="0" w:color="auto"/>
      </w:divBdr>
    </w:div>
    <w:div w:id="797797520">
      <w:bodyDiv w:val="1"/>
      <w:marLeft w:val="0"/>
      <w:marRight w:val="0"/>
      <w:marTop w:val="0"/>
      <w:marBottom w:val="0"/>
      <w:divBdr>
        <w:top w:val="none" w:sz="0" w:space="0" w:color="auto"/>
        <w:left w:val="none" w:sz="0" w:space="0" w:color="auto"/>
        <w:bottom w:val="none" w:sz="0" w:space="0" w:color="auto"/>
        <w:right w:val="none" w:sz="0" w:space="0" w:color="auto"/>
      </w:divBdr>
    </w:div>
    <w:div w:id="798374402">
      <w:bodyDiv w:val="1"/>
      <w:marLeft w:val="0"/>
      <w:marRight w:val="0"/>
      <w:marTop w:val="0"/>
      <w:marBottom w:val="0"/>
      <w:divBdr>
        <w:top w:val="none" w:sz="0" w:space="0" w:color="auto"/>
        <w:left w:val="none" w:sz="0" w:space="0" w:color="auto"/>
        <w:bottom w:val="none" w:sz="0" w:space="0" w:color="auto"/>
        <w:right w:val="none" w:sz="0" w:space="0" w:color="auto"/>
      </w:divBdr>
    </w:div>
    <w:div w:id="802312758">
      <w:bodyDiv w:val="1"/>
      <w:marLeft w:val="0"/>
      <w:marRight w:val="0"/>
      <w:marTop w:val="0"/>
      <w:marBottom w:val="0"/>
      <w:divBdr>
        <w:top w:val="none" w:sz="0" w:space="0" w:color="auto"/>
        <w:left w:val="none" w:sz="0" w:space="0" w:color="auto"/>
        <w:bottom w:val="none" w:sz="0" w:space="0" w:color="auto"/>
        <w:right w:val="none" w:sz="0" w:space="0" w:color="auto"/>
      </w:divBdr>
    </w:div>
    <w:div w:id="802583267">
      <w:bodyDiv w:val="1"/>
      <w:marLeft w:val="0"/>
      <w:marRight w:val="0"/>
      <w:marTop w:val="0"/>
      <w:marBottom w:val="0"/>
      <w:divBdr>
        <w:top w:val="none" w:sz="0" w:space="0" w:color="auto"/>
        <w:left w:val="none" w:sz="0" w:space="0" w:color="auto"/>
        <w:bottom w:val="none" w:sz="0" w:space="0" w:color="auto"/>
        <w:right w:val="none" w:sz="0" w:space="0" w:color="auto"/>
      </w:divBdr>
    </w:div>
    <w:div w:id="805513946">
      <w:bodyDiv w:val="1"/>
      <w:marLeft w:val="0"/>
      <w:marRight w:val="0"/>
      <w:marTop w:val="0"/>
      <w:marBottom w:val="0"/>
      <w:divBdr>
        <w:top w:val="none" w:sz="0" w:space="0" w:color="auto"/>
        <w:left w:val="none" w:sz="0" w:space="0" w:color="auto"/>
        <w:bottom w:val="none" w:sz="0" w:space="0" w:color="auto"/>
        <w:right w:val="none" w:sz="0" w:space="0" w:color="auto"/>
      </w:divBdr>
    </w:div>
    <w:div w:id="811799609">
      <w:bodyDiv w:val="1"/>
      <w:marLeft w:val="0"/>
      <w:marRight w:val="0"/>
      <w:marTop w:val="0"/>
      <w:marBottom w:val="0"/>
      <w:divBdr>
        <w:top w:val="none" w:sz="0" w:space="0" w:color="auto"/>
        <w:left w:val="none" w:sz="0" w:space="0" w:color="auto"/>
        <w:bottom w:val="none" w:sz="0" w:space="0" w:color="auto"/>
        <w:right w:val="none" w:sz="0" w:space="0" w:color="auto"/>
      </w:divBdr>
    </w:div>
    <w:div w:id="813106843">
      <w:bodyDiv w:val="1"/>
      <w:marLeft w:val="0"/>
      <w:marRight w:val="0"/>
      <w:marTop w:val="0"/>
      <w:marBottom w:val="0"/>
      <w:divBdr>
        <w:top w:val="none" w:sz="0" w:space="0" w:color="auto"/>
        <w:left w:val="none" w:sz="0" w:space="0" w:color="auto"/>
        <w:bottom w:val="none" w:sz="0" w:space="0" w:color="auto"/>
        <w:right w:val="none" w:sz="0" w:space="0" w:color="auto"/>
      </w:divBdr>
    </w:div>
    <w:div w:id="814030411">
      <w:bodyDiv w:val="1"/>
      <w:marLeft w:val="0"/>
      <w:marRight w:val="0"/>
      <w:marTop w:val="0"/>
      <w:marBottom w:val="0"/>
      <w:divBdr>
        <w:top w:val="none" w:sz="0" w:space="0" w:color="auto"/>
        <w:left w:val="none" w:sz="0" w:space="0" w:color="auto"/>
        <w:bottom w:val="none" w:sz="0" w:space="0" w:color="auto"/>
        <w:right w:val="none" w:sz="0" w:space="0" w:color="auto"/>
      </w:divBdr>
    </w:div>
    <w:div w:id="814496035">
      <w:bodyDiv w:val="1"/>
      <w:marLeft w:val="0"/>
      <w:marRight w:val="0"/>
      <w:marTop w:val="0"/>
      <w:marBottom w:val="0"/>
      <w:divBdr>
        <w:top w:val="none" w:sz="0" w:space="0" w:color="auto"/>
        <w:left w:val="none" w:sz="0" w:space="0" w:color="auto"/>
        <w:bottom w:val="none" w:sz="0" w:space="0" w:color="auto"/>
        <w:right w:val="none" w:sz="0" w:space="0" w:color="auto"/>
      </w:divBdr>
    </w:div>
    <w:div w:id="814641667">
      <w:bodyDiv w:val="1"/>
      <w:marLeft w:val="0"/>
      <w:marRight w:val="0"/>
      <w:marTop w:val="0"/>
      <w:marBottom w:val="0"/>
      <w:divBdr>
        <w:top w:val="none" w:sz="0" w:space="0" w:color="auto"/>
        <w:left w:val="none" w:sz="0" w:space="0" w:color="auto"/>
        <w:bottom w:val="none" w:sz="0" w:space="0" w:color="auto"/>
        <w:right w:val="none" w:sz="0" w:space="0" w:color="auto"/>
      </w:divBdr>
    </w:div>
    <w:div w:id="815608204">
      <w:bodyDiv w:val="1"/>
      <w:marLeft w:val="0"/>
      <w:marRight w:val="0"/>
      <w:marTop w:val="0"/>
      <w:marBottom w:val="0"/>
      <w:divBdr>
        <w:top w:val="none" w:sz="0" w:space="0" w:color="auto"/>
        <w:left w:val="none" w:sz="0" w:space="0" w:color="auto"/>
        <w:bottom w:val="none" w:sz="0" w:space="0" w:color="auto"/>
        <w:right w:val="none" w:sz="0" w:space="0" w:color="auto"/>
      </w:divBdr>
    </w:div>
    <w:div w:id="815994962">
      <w:bodyDiv w:val="1"/>
      <w:marLeft w:val="0"/>
      <w:marRight w:val="0"/>
      <w:marTop w:val="0"/>
      <w:marBottom w:val="0"/>
      <w:divBdr>
        <w:top w:val="none" w:sz="0" w:space="0" w:color="auto"/>
        <w:left w:val="none" w:sz="0" w:space="0" w:color="auto"/>
        <w:bottom w:val="none" w:sz="0" w:space="0" w:color="auto"/>
        <w:right w:val="none" w:sz="0" w:space="0" w:color="auto"/>
      </w:divBdr>
    </w:div>
    <w:div w:id="817383229">
      <w:bodyDiv w:val="1"/>
      <w:marLeft w:val="0"/>
      <w:marRight w:val="0"/>
      <w:marTop w:val="0"/>
      <w:marBottom w:val="0"/>
      <w:divBdr>
        <w:top w:val="none" w:sz="0" w:space="0" w:color="auto"/>
        <w:left w:val="none" w:sz="0" w:space="0" w:color="auto"/>
        <w:bottom w:val="none" w:sz="0" w:space="0" w:color="auto"/>
        <w:right w:val="none" w:sz="0" w:space="0" w:color="auto"/>
      </w:divBdr>
    </w:div>
    <w:div w:id="821192964">
      <w:bodyDiv w:val="1"/>
      <w:marLeft w:val="0"/>
      <w:marRight w:val="0"/>
      <w:marTop w:val="0"/>
      <w:marBottom w:val="0"/>
      <w:divBdr>
        <w:top w:val="none" w:sz="0" w:space="0" w:color="auto"/>
        <w:left w:val="none" w:sz="0" w:space="0" w:color="auto"/>
        <w:bottom w:val="none" w:sz="0" w:space="0" w:color="auto"/>
        <w:right w:val="none" w:sz="0" w:space="0" w:color="auto"/>
      </w:divBdr>
    </w:div>
    <w:div w:id="822507390">
      <w:bodyDiv w:val="1"/>
      <w:marLeft w:val="0"/>
      <w:marRight w:val="0"/>
      <w:marTop w:val="0"/>
      <w:marBottom w:val="0"/>
      <w:divBdr>
        <w:top w:val="none" w:sz="0" w:space="0" w:color="auto"/>
        <w:left w:val="none" w:sz="0" w:space="0" w:color="auto"/>
        <w:bottom w:val="none" w:sz="0" w:space="0" w:color="auto"/>
        <w:right w:val="none" w:sz="0" w:space="0" w:color="auto"/>
      </w:divBdr>
    </w:div>
    <w:div w:id="827087739">
      <w:bodyDiv w:val="1"/>
      <w:marLeft w:val="0"/>
      <w:marRight w:val="0"/>
      <w:marTop w:val="0"/>
      <w:marBottom w:val="0"/>
      <w:divBdr>
        <w:top w:val="none" w:sz="0" w:space="0" w:color="auto"/>
        <w:left w:val="none" w:sz="0" w:space="0" w:color="auto"/>
        <w:bottom w:val="none" w:sz="0" w:space="0" w:color="auto"/>
        <w:right w:val="none" w:sz="0" w:space="0" w:color="auto"/>
      </w:divBdr>
    </w:div>
    <w:div w:id="835420131">
      <w:bodyDiv w:val="1"/>
      <w:marLeft w:val="0"/>
      <w:marRight w:val="0"/>
      <w:marTop w:val="0"/>
      <w:marBottom w:val="0"/>
      <w:divBdr>
        <w:top w:val="none" w:sz="0" w:space="0" w:color="auto"/>
        <w:left w:val="none" w:sz="0" w:space="0" w:color="auto"/>
        <w:bottom w:val="none" w:sz="0" w:space="0" w:color="auto"/>
        <w:right w:val="none" w:sz="0" w:space="0" w:color="auto"/>
      </w:divBdr>
    </w:div>
    <w:div w:id="835461734">
      <w:bodyDiv w:val="1"/>
      <w:marLeft w:val="0"/>
      <w:marRight w:val="0"/>
      <w:marTop w:val="0"/>
      <w:marBottom w:val="0"/>
      <w:divBdr>
        <w:top w:val="none" w:sz="0" w:space="0" w:color="auto"/>
        <w:left w:val="none" w:sz="0" w:space="0" w:color="auto"/>
        <w:bottom w:val="none" w:sz="0" w:space="0" w:color="auto"/>
        <w:right w:val="none" w:sz="0" w:space="0" w:color="auto"/>
      </w:divBdr>
    </w:div>
    <w:div w:id="842938533">
      <w:bodyDiv w:val="1"/>
      <w:marLeft w:val="0"/>
      <w:marRight w:val="0"/>
      <w:marTop w:val="0"/>
      <w:marBottom w:val="0"/>
      <w:divBdr>
        <w:top w:val="none" w:sz="0" w:space="0" w:color="auto"/>
        <w:left w:val="none" w:sz="0" w:space="0" w:color="auto"/>
        <w:bottom w:val="none" w:sz="0" w:space="0" w:color="auto"/>
        <w:right w:val="none" w:sz="0" w:space="0" w:color="auto"/>
      </w:divBdr>
    </w:div>
    <w:div w:id="855267344">
      <w:bodyDiv w:val="1"/>
      <w:marLeft w:val="0"/>
      <w:marRight w:val="0"/>
      <w:marTop w:val="0"/>
      <w:marBottom w:val="0"/>
      <w:divBdr>
        <w:top w:val="none" w:sz="0" w:space="0" w:color="auto"/>
        <w:left w:val="none" w:sz="0" w:space="0" w:color="auto"/>
        <w:bottom w:val="none" w:sz="0" w:space="0" w:color="auto"/>
        <w:right w:val="none" w:sz="0" w:space="0" w:color="auto"/>
      </w:divBdr>
    </w:div>
    <w:div w:id="857736350">
      <w:bodyDiv w:val="1"/>
      <w:marLeft w:val="0"/>
      <w:marRight w:val="0"/>
      <w:marTop w:val="0"/>
      <w:marBottom w:val="0"/>
      <w:divBdr>
        <w:top w:val="none" w:sz="0" w:space="0" w:color="auto"/>
        <w:left w:val="none" w:sz="0" w:space="0" w:color="auto"/>
        <w:bottom w:val="none" w:sz="0" w:space="0" w:color="auto"/>
        <w:right w:val="none" w:sz="0" w:space="0" w:color="auto"/>
      </w:divBdr>
    </w:div>
    <w:div w:id="866404982">
      <w:bodyDiv w:val="1"/>
      <w:marLeft w:val="0"/>
      <w:marRight w:val="0"/>
      <w:marTop w:val="0"/>
      <w:marBottom w:val="0"/>
      <w:divBdr>
        <w:top w:val="none" w:sz="0" w:space="0" w:color="auto"/>
        <w:left w:val="none" w:sz="0" w:space="0" w:color="auto"/>
        <w:bottom w:val="none" w:sz="0" w:space="0" w:color="auto"/>
        <w:right w:val="none" w:sz="0" w:space="0" w:color="auto"/>
      </w:divBdr>
    </w:div>
    <w:div w:id="869221109">
      <w:bodyDiv w:val="1"/>
      <w:marLeft w:val="0"/>
      <w:marRight w:val="0"/>
      <w:marTop w:val="0"/>
      <w:marBottom w:val="0"/>
      <w:divBdr>
        <w:top w:val="none" w:sz="0" w:space="0" w:color="auto"/>
        <w:left w:val="none" w:sz="0" w:space="0" w:color="auto"/>
        <w:bottom w:val="none" w:sz="0" w:space="0" w:color="auto"/>
        <w:right w:val="none" w:sz="0" w:space="0" w:color="auto"/>
      </w:divBdr>
    </w:div>
    <w:div w:id="872885735">
      <w:bodyDiv w:val="1"/>
      <w:marLeft w:val="0"/>
      <w:marRight w:val="0"/>
      <w:marTop w:val="0"/>
      <w:marBottom w:val="0"/>
      <w:divBdr>
        <w:top w:val="none" w:sz="0" w:space="0" w:color="auto"/>
        <w:left w:val="none" w:sz="0" w:space="0" w:color="auto"/>
        <w:bottom w:val="none" w:sz="0" w:space="0" w:color="auto"/>
        <w:right w:val="none" w:sz="0" w:space="0" w:color="auto"/>
      </w:divBdr>
    </w:div>
    <w:div w:id="873926418">
      <w:bodyDiv w:val="1"/>
      <w:marLeft w:val="0"/>
      <w:marRight w:val="0"/>
      <w:marTop w:val="0"/>
      <w:marBottom w:val="0"/>
      <w:divBdr>
        <w:top w:val="none" w:sz="0" w:space="0" w:color="auto"/>
        <w:left w:val="none" w:sz="0" w:space="0" w:color="auto"/>
        <w:bottom w:val="none" w:sz="0" w:space="0" w:color="auto"/>
        <w:right w:val="none" w:sz="0" w:space="0" w:color="auto"/>
      </w:divBdr>
    </w:div>
    <w:div w:id="876701659">
      <w:bodyDiv w:val="1"/>
      <w:marLeft w:val="0"/>
      <w:marRight w:val="0"/>
      <w:marTop w:val="0"/>
      <w:marBottom w:val="0"/>
      <w:divBdr>
        <w:top w:val="none" w:sz="0" w:space="0" w:color="auto"/>
        <w:left w:val="none" w:sz="0" w:space="0" w:color="auto"/>
        <w:bottom w:val="none" w:sz="0" w:space="0" w:color="auto"/>
        <w:right w:val="none" w:sz="0" w:space="0" w:color="auto"/>
      </w:divBdr>
    </w:div>
    <w:div w:id="882211115">
      <w:bodyDiv w:val="1"/>
      <w:marLeft w:val="0"/>
      <w:marRight w:val="0"/>
      <w:marTop w:val="0"/>
      <w:marBottom w:val="0"/>
      <w:divBdr>
        <w:top w:val="none" w:sz="0" w:space="0" w:color="auto"/>
        <w:left w:val="none" w:sz="0" w:space="0" w:color="auto"/>
        <w:bottom w:val="none" w:sz="0" w:space="0" w:color="auto"/>
        <w:right w:val="none" w:sz="0" w:space="0" w:color="auto"/>
      </w:divBdr>
    </w:div>
    <w:div w:id="883907314">
      <w:bodyDiv w:val="1"/>
      <w:marLeft w:val="0"/>
      <w:marRight w:val="0"/>
      <w:marTop w:val="0"/>
      <w:marBottom w:val="0"/>
      <w:divBdr>
        <w:top w:val="none" w:sz="0" w:space="0" w:color="auto"/>
        <w:left w:val="none" w:sz="0" w:space="0" w:color="auto"/>
        <w:bottom w:val="none" w:sz="0" w:space="0" w:color="auto"/>
        <w:right w:val="none" w:sz="0" w:space="0" w:color="auto"/>
      </w:divBdr>
    </w:div>
    <w:div w:id="887648622">
      <w:bodyDiv w:val="1"/>
      <w:marLeft w:val="0"/>
      <w:marRight w:val="0"/>
      <w:marTop w:val="0"/>
      <w:marBottom w:val="0"/>
      <w:divBdr>
        <w:top w:val="none" w:sz="0" w:space="0" w:color="auto"/>
        <w:left w:val="none" w:sz="0" w:space="0" w:color="auto"/>
        <w:bottom w:val="none" w:sz="0" w:space="0" w:color="auto"/>
        <w:right w:val="none" w:sz="0" w:space="0" w:color="auto"/>
      </w:divBdr>
    </w:div>
    <w:div w:id="897085390">
      <w:bodyDiv w:val="1"/>
      <w:marLeft w:val="0"/>
      <w:marRight w:val="0"/>
      <w:marTop w:val="0"/>
      <w:marBottom w:val="0"/>
      <w:divBdr>
        <w:top w:val="none" w:sz="0" w:space="0" w:color="auto"/>
        <w:left w:val="none" w:sz="0" w:space="0" w:color="auto"/>
        <w:bottom w:val="none" w:sz="0" w:space="0" w:color="auto"/>
        <w:right w:val="none" w:sz="0" w:space="0" w:color="auto"/>
      </w:divBdr>
    </w:div>
    <w:div w:id="899365528">
      <w:bodyDiv w:val="1"/>
      <w:marLeft w:val="0"/>
      <w:marRight w:val="0"/>
      <w:marTop w:val="0"/>
      <w:marBottom w:val="0"/>
      <w:divBdr>
        <w:top w:val="none" w:sz="0" w:space="0" w:color="auto"/>
        <w:left w:val="none" w:sz="0" w:space="0" w:color="auto"/>
        <w:bottom w:val="none" w:sz="0" w:space="0" w:color="auto"/>
        <w:right w:val="none" w:sz="0" w:space="0" w:color="auto"/>
      </w:divBdr>
    </w:div>
    <w:div w:id="902790146">
      <w:bodyDiv w:val="1"/>
      <w:marLeft w:val="0"/>
      <w:marRight w:val="0"/>
      <w:marTop w:val="0"/>
      <w:marBottom w:val="0"/>
      <w:divBdr>
        <w:top w:val="none" w:sz="0" w:space="0" w:color="auto"/>
        <w:left w:val="none" w:sz="0" w:space="0" w:color="auto"/>
        <w:bottom w:val="none" w:sz="0" w:space="0" w:color="auto"/>
        <w:right w:val="none" w:sz="0" w:space="0" w:color="auto"/>
      </w:divBdr>
    </w:div>
    <w:div w:id="910043827">
      <w:bodyDiv w:val="1"/>
      <w:marLeft w:val="0"/>
      <w:marRight w:val="0"/>
      <w:marTop w:val="0"/>
      <w:marBottom w:val="0"/>
      <w:divBdr>
        <w:top w:val="none" w:sz="0" w:space="0" w:color="auto"/>
        <w:left w:val="none" w:sz="0" w:space="0" w:color="auto"/>
        <w:bottom w:val="none" w:sz="0" w:space="0" w:color="auto"/>
        <w:right w:val="none" w:sz="0" w:space="0" w:color="auto"/>
      </w:divBdr>
    </w:div>
    <w:div w:id="911893074">
      <w:bodyDiv w:val="1"/>
      <w:marLeft w:val="0"/>
      <w:marRight w:val="0"/>
      <w:marTop w:val="0"/>
      <w:marBottom w:val="0"/>
      <w:divBdr>
        <w:top w:val="none" w:sz="0" w:space="0" w:color="auto"/>
        <w:left w:val="none" w:sz="0" w:space="0" w:color="auto"/>
        <w:bottom w:val="none" w:sz="0" w:space="0" w:color="auto"/>
        <w:right w:val="none" w:sz="0" w:space="0" w:color="auto"/>
      </w:divBdr>
    </w:div>
    <w:div w:id="913666862">
      <w:bodyDiv w:val="1"/>
      <w:marLeft w:val="0"/>
      <w:marRight w:val="0"/>
      <w:marTop w:val="0"/>
      <w:marBottom w:val="0"/>
      <w:divBdr>
        <w:top w:val="none" w:sz="0" w:space="0" w:color="auto"/>
        <w:left w:val="none" w:sz="0" w:space="0" w:color="auto"/>
        <w:bottom w:val="none" w:sz="0" w:space="0" w:color="auto"/>
        <w:right w:val="none" w:sz="0" w:space="0" w:color="auto"/>
      </w:divBdr>
    </w:div>
    <w:div w:id="916986547">
      <w:bodyDiv w:val="1"/>
      <w:marLeft w:val="0"/>
      <w:marRight w:val="0"/>
      <w:marTop w:val="0"/>
      <w:marBottom w:val="0"/>
      <w:divBdr>
        <w:top w:val="none" w:sz="0" w:space="0" w:color="auto"/>
        <w:left w:val="none" w:sz="0" w:space="0" w:color="auto"/>
        <w:bottom w:val="none" w:sz="0" w:space="0" w:color="auto"/>
        <w:right w:val="none" w:sz="0" w:space="0" w:color="auto"/>
      </w:divBdr>
    </w:div>
    <w:div w:id="922761693">
      <w:bodyDiv w:val="1"/>
      <w:marLeft w:val="0"/>
      <w:marRight w:val="0"/>
      <w:marTop w:val="0"/>
      <w:marBottom w:val="0"/>
      <w:divBdr>
        <w:top w:val="none" w:sz="0" w:space="0" w:color="auto"/>
        <w:left w:val="none" w:sz="0" w:space="0" w:color="auto"/>
        <w:bottom w:val="none" w:sz="0" w:space="0" w:color="auto"/>
        <w:right w:val="none" w:sz="0" w:space="0" w:color="auto"/>
      </w:divBdr>
    </w:div>
    <w:div w:id="922908855">
      <w:bodyDiv w:val="1"/>
      <w:marLeft w:val="0"/>
      <w:marRight w:val="0"/>
      <w:marTop w:val="0"/>
      <w:marBottom w:val="0"/>
      <w:divBdr>
        <w:top w:val="none" w:sz="0" w:space="0" w:color="auto"/>
        <w:left w:val="none" w:sz="0" w:space="0" w:color="auto"/>
        <w:bottom w:val="none" w:sz="0" w:space="0" w:color="auto"/>
        <w:right w:val="none" w:sz="0" w:space="0" w:color="auto"/>
      </w:divBdr>
    </w:div>
    <w:div w:id="923150550">
      <w:bodyDiv w:val="1"/>
      <w:marLeft w:val="0"/>
      <w:marRight w:val="0"/>
      <w:marTop w:val="0"/>
      <w:marBottom w:val="0"/>
      <w:divBdr>
        <w:top w:val="none" w:sz="0" w:space="0" w:color="auto"/>
        <w:left w:val="none" w:sz="0" w:space="0" w:color="auto"/>
        <w:bottom w:val="none" w:sz="0" w:space="0" w:color="auto"/>
        <w:right w:val="none" w:sz="0" w:space="0" w:color="auto"/>
      </w:divBdr>
    </w:div>
    <w:div w:id="923343142">
      <w:bodyDiv w:val="1"/>
      <w:marLeft w:val="0"/>
      <w:marRight w:val="0"/>
      <w:marTop w:val="0"/>
      <w:marBottom w:val="0"/>
      <w:divBdr>
        <w:top w:val="none" w:sz="0" w:space="0" w:color="auto"/>
        <w:left w:val="none" w:sz="0" w:space="0" w:color="auto"/>
        <w:bottom w:val="none" w:sz="0" w:space="0" w:color="auto"/>
        <w:right w:val="none" w:sz="0" w:space="0" w:color="auto"/>
      </w:divBdr>
    </w:div>
    <w:div w:id="925115925">
      <w:bodyDiv w:val="1"/>
      <w:marLeft w:val="0"/>
      <w:marRight w:val="0"/>
      <w:marTop w:val="0"/>
      <w:marBottom w:val="0"/>
      <w:divBdr>
        <w:top w:val="none" w:sz="0" w:space="0" w:color="auto"/>
        <w:left w:val="none" w:sz="0" w:space="0" w:color="auto"/>
        <w:bottom w:val="none" w:sz="0" w:space="0" w:color="auto"/>
        <w:right w:val="none" w:sz="0" w:space="0" w:color="auto"/>
      </w:divBdr>
    </w:div>
    <w:div w:id="927881932">
      <w:bodyDiv w:val="1"/>
      <w:marLeft w:val="0"/>
      <w:marRight w:val="0"/>
      <w:marTop w:val="0"/>
      <w:marBottom w:val="0"/>
      <w:divBdr>
        <w:top w:val="none" w:sz="0" w:space="0" w:color="auto"/>
        <w:left w:val="none" w:sz="0" w:space="0" w:color="auto"/>
        <w:bottom w:val="none" w:sz="0" w:space="0" w:color="auto"/>
        <w:right w:val="none" w:sz="0" w:space="0" w:color="auto"/>
      </w:divBdr>
    </w:div>
    <w:div w:id="927884470">
      <w:bodyDiv w:val="1"/>
      <w:marLeft w:val="0"/>
      <w:marRight w:val="0"/>
      <w:marTop w:val="0"/>
      <w:marBottom w:val="0"/>
      <w:divBdr>
        <w:top w:val="none" w:sz="0" w:space="0" w:color="auto"/>
        <w:left w:val="none" w:sz="0" w:space="0" w:color="auto"/>
        <w:bottom w:val="none" w:sz="0" w:space="0" w:color="auto"/>
        <w:right w:val="none" w:sz="0" w:space="0" w:color="auto"/>
      </w:divBdr>
    </w:div>
    <w:div w:id="929772960">
      <w:bodyDiv w:val="1"/>
      <w:marLeft w:val="0"/>
      <w:marRight w:val="0"/>
      <w:marTop w:val="0"/>
      <w:marBottom w:val="0"/>
      <w:divBdr>
        <w:top w:val="none" w:sz="0" w:space="0" w:color="auto"/>
        <w:left w:val="none" w:sz="0" w:space="0" w:color="auto"/>
        <w:bottom w:val="none" w:sz="0" w:space="0" w:color="auto"/>
        <w:right w:val="none" w:sz="0" w:space="0" w:color="auto"/>
      </w:divBdr>
    </w:div>
    <w:div w:id="930817468">
      <w:bodyDiv w:val="1"/>
      <w:marLeft w:val="0"/>
      <w:marRight w:val="0"/>
      <w:marTop w:val="0"/>
      <w:marBottom w:val="0"/>
      <w:divBdr>
        <w:top w:val="none" w:sz="0" w:space="0" w:color="auto"/>
        <w:left w:val="none" w:sz="0" w:space="0" w:color="auto"/>
        <w:bottom w:val="none" w:sz="0" w:space="0" w:color="auto"/>
        <w:right w:val="none" w:sz="0" w:space="0" w:color="auto"/>
      </w:divBdr>
    </w:div>
    <w:div w:id="933319400">
      <w:bodyDiv w:val="1"/>
      <w:marLeft w:val="0"/>
      <w:marRight w:val="0"/>
      <w:marTop w:val="0"/>
      <w:marBottom w:val="0"/>
      <w:divBdr>
        <w:top w:val="none" w:sz="0" w:space="0" w:color="auto"/>
        <w:left w:val="none" w:sz="0" w:space="0" w:color="auto"/>
        <w:bottom w:val="none" w:sz="0" w:space="0" w:color="auto"/>
        <w:right w:val="none" w:sz="0" w:space="0" w:color="auto"/>
      </w:divBdr>
    </w:div>
    <w:div w:id="936518919">
      <w:bodyDiv w:val="1"/>
      <w:marLeft w:val="0"/>
      <w:marRight w:val="0"/>
      <w:marTop w:val="0"/>
      <w:marBottom w:val="0"/>
      <w:divBdr>
        <w:top w:val="none" w:sz="0" w:space="0" w:color="auto"/>
        <w:left w:val="none" w:sz="0" w:space="0" w:color="auto"/>
        <w:bottom w:val="none" w:sz="0" w:space="0" w:color="auto"/>
        <w:right w:val="none" w:sz="0" w:space="0" w:color="auto"/>
      </w:divBdr>
    </w:div>
    <w:div w:id="939795502">
      <w:bodyDiv w:val="1"/>
      <w:marLeft w:val="0"/>
      <w:marRight w:val="0"/>
      <w:marTop w:val="0"/>
      <w:marBottom w:val="0"/>
      <w:divBdr>
        <w:top w:val="none" w:sz="0" w:space="0" w:color="auto"/>
        <w:left w:val="none" w:sz="0" w:space="0" w:color="auto"/>
        <w:bottom w:val="none" w:sz="0" w:space="0" w:color="auto"/>
        <w:right w:val="none" w:sz="0" w:space="0" w:color="auto"/>
      </w:divBdr>
    </w:div>
    <w:div w:id="946077816">
      <w:bodyDiv w:val="1"/>
      <w:marLeft w:val="0"/>
      <w:marRight w:val="0"/>
      <w:marTop w:val="0"/>
      <w:marBottom w:val="0"/>
      <w:divBdr>
        <w:top w:val="none" w:sz="0" w:space="0" w:color="auto"/>
        <w:left w:val="none" w:sz="0" w:space="0" w:color="auto"/>
        <w:bottom w:val="none" w:sz="0" w:space="0" w:color="auto"/>
        <w:right w:val="none" w:sz="0" w:space="0" w:color="auto"/>
      </w:divBdr>
    </w:div>
    <w:div w:id="949314610">
      <w:bodyDiv w:val="1"/>
      <w:marLeft w:val="0"/>
      <w:marRight w:val="0"/>
      <w:marTop w:val="0"/>
      <w:marBottom w:val="0"/>
      <w:divBdr>
        <w:top w:val="none" w:sz="0" w:space="0" w:color="auto"/>
        <w:left w:val="none" w:sz="0" w:space="0" w:color="auto"/>
        <w:bottom w:val="none" w:sz="0" w:space="0" w:color="auto"/>
        <w:right w:val="none" w:sz="0" w:space="0" w:color="auto"/>
      </w:divBdr>
    </w:div>
    <w:div w:id="950473918">
      <w:bodyDiv w:val="1"/>
      <w:marLeft w:val="0"/>
      <w:marRight w:val="0"/>
      <w:marTop w:val="0"/>
      <w:marBottom w:val="0"/>
      <w:divBdr>
        <w:top w:val="none" w:sz="0" w:space="0" w:color="auto"/>
        <w:left w:val="none" w:sz="0" w:space="0" w:color="auto"/>
        <w:bottom w:val="none" w:sz="0" w:space="0" w:color="auto"/>
        <w:right w:val="none" w:sz="0" w:space="0" w:color="auto"/>
      </w:divBdr>
    </w:div>
    <w:div w:id="951741034">
      <w:bodyDiv w:val="1"/>
      <w:marLeft w:val="0"/>
      <w:marRight w:val="0"/>
      <w:marTop w:val="0"/>
      <w:marBottom w:val="0"/>
      <w:divBdr>
        <w:top w:val="none" w:sz="0" w:space="0" w:color="auto"/>
        <w:left w:val="none" w:sz="0" w:space="0" w:color="auto"/>
        <w:bottom w:val="none" w:sz="0" w:space="0" w:color="auto"/>
        <w:right w:val="none" w:sz="0" w:space="0" w:color="auto"/>
      </w:divBdr>
    </w:div>
    <w:div w:id="954866276">
      <w:bodyDiv w:val="1"/>
      <w:marLeft w:val="0"/>
      <w:marRight w:val="0"/>
      <w:marTop w:val="0"/>
      <w:marBottom w:val="0"/>
      <w:divBdr>
        <w:top w:val="none" w:sz="0" w:space="0" w:color="auto"/>
        <w:left w:val="none" w:sz="0" w:space="0" w:color="auto"/>
        <w:bottom w:val="none" w:sz="0" w:space="0" w:color="auto"/>
        <w:right w:val="none" w:sz="0" w:space="0" w:color="auto"/>
      </w:divBdr>
    </w:div>
    <w:div w:id="960720917">
      <w:bodyDiv w:val="1"/>
      <w:marLeft w:val="0"/>
      <w:marRight w:val="0"/>
      <w:marTop w:val="0"/>
      <w:marBottom w:val="0"/>
      <w:divBdr>
        <w:top w:val="none" w:sz="0" w:space="0" w:color="auto"/>
        <w:left w:val="none" w:sz="0" w:space="0" w:color="auto"/>
        <w:bottom w:val="none" w:sz="0" w:space="0" w:color="auto"/>
        <w:right w:val="none" w:sz="0" w:space="0" w:color="auto"/>
      </w:divBdr>
    </w:div>
    <w:div w:id="966853753">
      <w:bodyDiv w:val="1"/>
      <w:marLeft w:val="0"/>
      <w:marRight w:val="0"/>
      <w:marTop w:val="0"/>
      <w:marBottom w:val="0"/>
      <w:divBdr>
        <w:top w:val="none" w:sz="0" w:space="0" w:color="auto"/>
        <w:left w:val="none" w:sz="0" w:space="0" w:color="auto"/>
        <w:bottom w:val="none" w:sz="0" w:space="0" w:color="auto"/>
        <w:right w:val="none" w:sz="0" w:space="0" w:color="auto"/>
      </w:divBdr>
    </w:div>
    <w:div w:id="967663639">
      <w:bodyDiv w:val="1"/>
      <w:marLeft w:val="0"/>
      <w:marRight w:val="0"/>
      <w:marTop w:val="0"/>
      <w:marBottom w:val="0"/>
      <w:divBdr>
        <w:top w:val="none" w:sz="0" w:space="0" w:color="auto"/>
        <w:left w:val="none" w:sz="0" w:space="0" w:color="auto"/>
        <w:bottom w:val="none" w:sz="0" w:space="0" w:color="auto"/>
        <w:right w:val="none" w:sz="0" w:space="0" w:color="auto"/>
      </w:divBdr>
    </w:div>
    <w:div w:id="972176213">
      <w:bodyDiv w:val="1"/>
      <w:marLeft w:val="0"/>
      <w:marRight w:val="0"/>
      <w:marTop w:val="0"/>
      <w:marBottom w:val="0"/>
      <w:divBdr>
        <w:top w:val="none" w:sz="0" w:space="0" w:color="auto"/>
        <w:left w:val="none" w:sz="0" w:space="0" w:color="auto"/>
        <w:bottom w:val="none" w:sz="0" w:space="0" w:color="auto"/>
        <w:right w:val="none" w:sz="0" w:space="0" w:color="auto"/>
      </w:divBdr>
    </w:div>
    <w:div w:id="975720410">
      <w:bodyDiv w:val="1"/>
      <w:marLeft w:val="0"/>
      <w:marRight w:val="0"/>
      <w:marTop w:val="0"/>
      <w:marBottom w:val="0"/>
      <w:divBdr>
        <w:top w:val="none" w:sz="0" w:space="0" w:color="auto"/>
        <w:left w:val="none" w:sz="0" w:space="0" w:color="auto"/>
        <w:bottom w:val="none" w:sz="0" w:space="0" w:color="auto"/>
        <w:right w:val="none" w:sz="0" w:space="0" w:color="auto"/>
      </w:divBdr>
    </w:div>
    <w:div w:id="979991925">
      <w:bodyDiv w:val="1"/>
      <w:marLeft w:val="0"/>
      <w:marRight w:val="0"/>
      <w:marTop w:val="0"/>
      <w:marBottom w:val="0"/>
      <w:divBdr>
        <w:top w:val="none" w:sz="0" w:space="0" w:color="auto"/>
        <w:left w:val="none" w:sz="0" w:space="0" w:color="auto"/>
        <w:bottom w:val="none" w:sz="0" w:space="0" w:color="auto"/>
        <w:right w:val="none" w:sz="0" w:space="0" w:color="auto"/>
      </w:divBdr>
    </w:div>
    <w:div w:id="980039456">
      <w:bodyDiv w:val="1"/>
      <w:marLeft w:val="0"/>
      <w:marRight w:val="0"/>
      <w:marTop w:val="0"/>
      <w:marBottom w:val="0"/>
      <w:divBdr>
        <w:top w:val="none" w:sz="0" w:space="0" w:color="auto"/>
        <w:left w:val="none" w:sz="0" w:space="0" w:color="auto"/>
        <w:bottom w:val="none" w:sz="0" w:space="0" w:color="auto"/>
        <w:right w:val="none" w:sz="0" w:space="0" w:color="auto"/>
      </w:divBdr>
    </w:div>
    <w:div w:id="982461945">
      <w:bodyDiv w:val="1"/>
      <w:marLeft w:val="0"/>
      <w:marRight w:val="0"/>
      <w:marTop w:val="0"/>
      <w:marBottom w:val="0"/>
      <w:divBdr>
        <w:top w:val="none" w:sz="0" w:space="0" w:color="auto"/>
        <w:left w:val="none" w:sz="0" w:space="0" w:color="auto"/>
        <w:bottom w:val="none" w:sz="0" w:space="0" w:color="auto"/>
        <w:right w:val="none" w:sz="0" w:space="0" w:color="auto"/>
      </w:divBdr>
    </w:div>
    <w:div w:id="996307248">
      <w:bodyDiv w:val="1"/>
      <w:marLeft w:val="0"/>
      <w:marRight w:val="0"/>
      <w:marTop w:val="0"/>
      <w:marBottom w:val="0"/>
      <w:divBdr>
        <w:top w:val="none" w:sz="0" w:space="0" w:color="auto"/>
        <w:left w:val="none" w:sz="0" w:space="0" w:color="auto"/>
        <w:bottom w:val="none" w:sz="0" w:space="0" w:color="auto"/>
        <w:right w:val="none" w:sz="0" w:space="0" w:color="auto"/>
      </w:divBdr>
    </w:div>
    <w:div w:id="996566783">
      <w:bodyDiv w:val="1"/>
      <w:marLeft w:val="0"/>
      <w:marRight w:val="0"/>
      <w:marTop w:val="0"/>
      <w:marBottom w:val="0"/>
      <w:divBdr>
        <w:top w:val="none" w:sz="0" w:space="0" w:color="auto"/>
        <w:left w:val="none" w:sz="0" w:space="0" w:color="auto"/>
        <w:bottom w:val="none" w:sz="0" w:space="0" w:color="auto"/>
        <w:right w:val="none" w:sz="0" w:space="0" w:color="auto"/>
      </w:divBdr>
    </w:div>
    <w:div w:id="1001397876">
      <w:bodyDiv w:val="1"/>
      <w:marLeft w:val="0"/>
      <w:marRight w:val="0"/>
      <w:marTop w:val="0"/>
      <w:marBottom w:val="0"/>
      <w:divBdr>
        <w:top w:val="none" w:sz="0" w:space="0" w:color="auto"/>
        <w:left w:val="none" w:sz="0" w:space="0" w:color="auto"/>
        <w:bottom w:val="none" w:sz="0" w:space="0" w:color="auto"/>
        <w:right w:val="none" w:sz="0" w:space="0" w:color="auto"/>
      </w:divBdr>
    </w:div>
    <w:div w:id="1003166884">
      <w:bodyDiv w:val="1"/>
      <w:marLeft w:val="0"/>
      <w:marRight w:val="0"/>
      <w:marTop w:val="0"/>
      <w:marBottom w:val="0"/>
      <w:divBdr>
        <w:top w:val="none" w:sz="0" w:space="0" w:color="auto"/>
        <w:left w:val="none" w:sz="0" w:space="0" w:color="auto"/>
        <w:bottom w:val="none" w:sz="0" w:space="0" w:color="auto"/>
        <w:right w:val="none" w:sz="0" w:space="0" w:color="auto"/>
      </w:divBdr>
    </w:div>
    <w:div w:id="1008101824">
      <w:bodyDiv w:val="1"/>
      <w:marLeft w:val="0"/>
      <w:marRight w:val="0"/>
      <w:marTop w:val="0"/>
      <w:marBottom w:val="0"/>
      <w:divBdr>
        <w:top w:val="none" w:sz="0" w:space="0" w:color="auto"/>
        <w:left w:val="none" w:sz="0" w:space="0" w:color="auto"/>
        <w:bottom w:val="none" w:sz="0" w:space="0" w:color="auto"/>
        <w:right w:val="none" w:sz="0" w:space="0" w:color="auto"/>
      </w:divBdr>
    </w:div>
    <w:div w:id="1012950873">
      <w:bodyDiv w:val="1"/>
      <w:marLeft w:val="0"/>
      <w:marRight w:val="0"/>
      <w:marTop w:val="0"/>
      <w:marBottom w:val="0"/>
      <w:divBdr>
        <w:top w:val="none" w:sz="0" w:space="0" w:color="auto"/>
        <w:left w:val="none" w:sz="0" w:space="0" w:color="auto"/>
        <w:bottom w:val="none" w:sz="0" w:space="0" w:color="auto"/>
        <w:right w:val="none" w:sz="0" w:space="0" w:color="auto"/>
      </w:divBdr>
    </w:div>
    <w:div w:id="1013999301">
      <w:bodyDiv w:val="1"/>
      <w:marLeft w:val="0"/>
      <w:marRight w:val="0"/>
      <w:marTop w:val="0"/>
      <w:marBottom w:val="0"/>
      <w:divBdr>
        <w:top w:val="none" w:sz="0" w:space="0" w:color="auto"/>
        <w:left w:val="none" w:sz="0" w:space="0" w:color="auto"/>
        <w:bottom w:val="none" w:sz="0" w:space="0" w:color="auto"/>
        <w:right w:val="none" w:sz="0" w:space="0" w:color="auto"/>
      </w:divBdr>
    </w:div>
    <w:div w:id="1018652499">
      <w:bodyDiv w:val="1"/>
      <w:marLeft w:val="0"/>
      <w:marRight w:val="0"/>
      <w:marTop w:val="0"/>
      <w:marBottom w:val="0"/>
      <w:divBdr>
        <w:top w:val="none" w:sz="0" w:space="0" w:color="auto"/>
        <w:left w:val="none" w:sz="0" w:space="0" w:color="auto"/>
        <w:bottom w:val="none" w:sz="0" w:space="0" w:color="auto"/>
        <w:right w:val="none" w:sz="0" w:space="0" w:color="auto"/>
      </w:divBdr>
    </w:div>
    <w:div w:id="1018776900">
      <w:bodyDiv w:val="1"/>
      <w:marLeft w:val="0"/>
      <w:marRight w:val="0"/>
      <w:marTop w:val="0"/>
      <w:marBottom w:val="0"/>
      <w:divBdr>
        <w:top w:val="none" w:sz="0" w:space="0" w:color="auto"/>
        <w:left w:val="none" w:sz="0" w:space="0" w:color="auto"/>
        <w:bottom w:val="none" w:sz="0" w:space="0" w:color="auto"/>
        <w:right w:val="none" w:sz="0" w:space="0" w:color="auto"/>
      </w:divBdr>
    </w:div>
    <w:div w:id="1019741267">
      <w:bodyDiv w:val="1"/>
      <w:marLeft w:val="0"/>
      <w:marRight w:val="0"/>
      <w:marTop w:val="0"/>
      <w:marBottom w:val="0"/>
      <w:divBdr>
        <w:top w:val="none" w:sz="0" w:space="0" w:color="auto"/>
        <w:left w:val="none" w:sz="0" w:space="0" w:color="auto"/>
        <w:bottom w:val="none" w:sz="0" w:space="0" w:color="auto"/>
        <w:right w:val="none" w:sz="0" w:space="0" w:color="auto"/>
      </w:divBdr>
    </w:div>
    <w:div w:id="1022586403">
      <w:bodyDiv w:val="1"/>
      <w:marLeft w:val="0"/>
      <w:marRight w:val="0"/>
      <w:marTop w:val="0"/>
      <w:marBottom w:val="0"/>
      <w:divBdr>
        <w:top w:val="none" w:sz="0" w:space="0" w:color="auto"/>
        <w:left w:val="none" w:sz="0" w:space="0" w:color="auto"/>
        <w:bottom w:val="none" w:sz="0" w:space="0" w:color="auto"/>
        <w:right w:val="none" w:sz="0" w:space="0" w:color="auto"/>
      </w:divBdr>
    </w:div>
    <w:div w:id="1023821990">
      <w:bodyDiv w:val="1"/>
      <w:marLeft w:val="0"/>
      <w:marRight w:val="0"/>
      <w:marTop w:val="0"/>
      <w:marBottom w:val="0"/>
      <w:divBdr>
        <w:top w:val="none" w:sz="0" w:space="0" w:color="auto"/>
        <w:left w:val="none" w:sz="0" w:space="0" w:color="auto"/>
        <w:bottom w:val="none" w:sz="0" w:space="0" w:color="auto"/>
        <w:right w:val="none" w:sz="0" w:space="0" w:color="auto"/>
      </w:divBdr>
    </w:div>
    <w:div w:id="1026172314">
      <w:bodyDiv w:val="1"/>
      <w:marLeft w:val="0"/>
      <w:marRight w:val="0"/>
      <w:marTop w:val="0"/>
      <w:marBottom w:val="0"/>
      <w:divBdr>
        <w:top w:val="none" w:sz="0" w:space="0" w:color="auto"/>
        <w:left w:val="none" w:sz="0" w:space="0" w:color="auto"/>
        <w:bottom w:val="none" w:sz="0" w:space="0" w:color="auto"/>
        <w:right w:val="none" w:sz="0" w:space="0" w:color="auto"/>
      </w:divBdr>
    </w:div>
    <w:div w:id="1031296888">
      <w:bodyDiv w:val="1"/>
      <w:marLeft w:val="0"/>
      <w:marRight w:val="0"/>
      <w:marTop w:val="0"/>
      <w:marBottom w:val="0"/>
      <w:divBdr>
        <w:top w:val="none" w:sz="0" w:space="0" w:color="auto"/>
        <w:left w:val="none" w:sz="0" w:space="0" w:color="auto"/>
        <w:bottom w:val="none" w:sz="0" w:space="0" w:color="auto"/>
        <w:right w:val="none" w:sz="0" w:space="0" w:color="auto"/>
      </w:divBdr>
    </w:div>
    <w:div w:id="1036855322">
      <w:bodyDiv w:val="1"/>
      <w:marLeft w:val="0"/>
      <w:marRight w:val="0"/>
      <w:marTop w:val="0"/>
      <w:marBottom w:val="0"/>
      <w:divBdr>
        <w:top w:val="none" w:sz="0" w:space="0" w:color="auto"/>
        <w:left w:val="none" w:sz="0" w:space="0" w:color="auto"/>
        <w:bottom w:val="none" w:sz="0" w:space="0" w:color="auto"/>
        <w:right w:val="none" w:sz="0" w:space="0" w:color="auto"/>
      </w:divBdr>
    </w:div>
    <w:div w:id="1038241489">
      <w:bodyDiv w:val="1"/>
      <w:marLeft w:val="0"/>
      <w:marRight w:val="0"/>
      <w:marTop w:val="0"/>
      <w:marBottom w:val="0"/>
      <w:divBdr>
        <w:top w:val="none" w:sz="0" w:space="0" w:color="auto"/>
        <w:left w:val="none" w:sz="0" w:space="0" w:color="auto"/>
        <w:bottom w:val="none" w:sz="0" w:space="0" w:color="auto"/>
        <w:right w:val="none" w:sz="0" w:space="0" w:color="auto"/>
      </w:divBdr>
    </w:div>
    <w:div w:id="1039940472">
      <w:bodyDiv w:val="1"/>
      <w:marLeft w:val="0"/>
      <w:marRight w:val="0"/>
      <w:marTop w:val="0"/>
      <w:marBottom w:val="0"/>
      <w:divBdr>
        <w:top w:val="none" w:sz="0" w:space="0" w:color="auto"/>
        <w:left w:val="none" w:sz="0" w:space="0" w:color="auto"/>
        <w:bottom w:val="none" w:sz="0" w:space="0" w:color="auto"/>
        <w:right w:val="none" w:sz="0" w:space="0" w:color="auto"/>
      </w:divBdr>
    </w:div>
    <w:div w:id="1042173268">
      <w:bodyDiv w:val="1"/>
      <w:marLeft w:val="0"/>
      <w:marRight w:val="0"/>
      <w:marTop w:val="0"/>
      <w:marBottom w:val="0"/>
      <w:divBdr>
        <w:top w:val="none" w:sz="0" w:space="0" w:color="auto"/>
        <w:left w:val="none" w:sz="0" w:space="0" w:color="auto"/>
        <w:bottom w:val="none" w:sz="0" w:space="0" w:color="auto"/>
        <w:right w:val="none" w:sz="0" w:space="0" w:color="auto"/>
      </w:divBdr>
    </w:div>
    <w:div w:id="1048652038">
      <w:bodyDiv w:val="1"/>
      <w:marLeft w:val="0"/>
      <w:marRight w:val="0"/>
      <w:marTop w:val="0"/>
      <w:marBottom w:val="0"/>
      <w:divBdr>
        <w:top w:val="none" w:sz="0" w:space="0" w:color="auto"/>
        <w:left w:val="none" w:sz="0" w:space="0" w:color="auto"/>
        <w:bottom w:val="none" w:sz="0" w:space="0" w:color="auto"/>
        <w:right w:val="none" w:sz="0" w:space="0" w:color="auto"/>
      </w:divBdr>
    </w:div>
    <w:div w:id="1048990180">
      <w:bodyDiv w:val="1"/>
      <w:marLeft w:val="0"/>
      <w:marRight w:val="0"/>
      <w:marTop w:val="0"/>
      <w:marBottom w:val="0"/>
      <w:divBdr>
        <w:top w:val="none" w:sz="0" w:space="0" w:color="auto"/>
        <w:left w:val="none" w:sz="0" w:space="0" w:color="auto"/>
        <w:bottom w:val="none" w:sz="0" w:space="0" w:color="auto"/>
        <w:right w:val="none" w:sz="0" w:space="0" w:color="auto"/>
      </w:divBdr>
    </w:div>
    <w:div w:id="1051610369">
      <w:bodyDiv w:val="1"/>
      <w:marLeft w:val="0"/>
      <w:marRight w:val="0"/>
      <w:marTop w:val="0"/>
      <w:marBottom w:val="0"/>
      <w:divBdr>
        <w:top w:val="none" w:sz="0" w:space="0" w:color="auto"/>
        <w:left w:val="none" w:sz="0" w:space="0" w:color="auto"/>
        <w:bottom w:val="none" w:sz="0" w:space="0" w:color="auto"/>
        <w:right w:val="none" w:sz="0" w:space="0" w:color="auto"/>
      </w:divBdr>
    </w:div>
    <w:div w:id="1053192844">
      <w:bodyDiv w:val="1"/>
      <w:marLeft w:val="0"/>
      <w:marRight w:val="0"/>
      <w:marTop w:val="0"/>
      <w:marBottom w:val="0"/>
      <w:divBdr>
        <w:top w:val="none" w:sz="0" w:space="0" w:color="auto"/>
        <w:left w:val="none" w:sz="0" w:space="0" w:color="auto"/>
        <w:bottom w:val="none" w:sz="0" w:space="0" w:color="auto"/>
        <w:right w:val="none" w:sz="0" w:space="0" w:color="auto"/>
      </w:divBdr>
    </w:div>
    <w:div w:id="1053575336">
      <w:bodyDiv w:val="1"/>
      <w:marLeft w:val="0"/>
      <w:marRight w:val="0"/>
      <w:marTop w:val="0"/>
      <w:marBottom w:val="0"/>
      <w:divBdr>
        <w:top w:val="none" w:sz="0" w:space="0" w:color="auto"/>
        <w:left w:val="none" w:sz="0" w:space="0" w:color="auto"/>
        <w:bottom w:val="none" w:sz="0" w:space="0" w:color="auto"/>
        <w:right w:val="none" w:sz="0" w:space="0" w:color="auto"/>
      </w:divBdr>
    </w:div>
    <w:div w:id="1053697199">
      <w:bodyDiv w:val="1"/>
      <w:marLeft w:val="0"/>
      <w:marRight w:val="0"/>
      <w:marTop w:val="0"/>
      <w:marBottom w:val="0"/>
      <w:divBdr>
        <w:top w:val="none" w:sz="0" w:space="0" w:color="auto"/>
        <w:left w:val="none" w:sz="0" w:space="0" w:color="auto"/>
        <w:bottom w:val="none" w:sz="0" w:space="0" w:color="auto"/>
        <w:right w:val="none" w:sz="0" w:space="0" w:color="auto"/>
      </w:divBdr>
    </w:div>
    <w:div w:id="1053769227">
      <w:bodyDiv w:val="1"/>
      <w:marLeft w:val="0"/>
      <w:marRight w:val="0"/>
      <w:marTop w:val="0"/>
      <w:marBottom w:val="0"/>
      <w:divBdr>
        <w:top w:val="none" w:sz="0" w:space="0" w:color="auto"/>
        <w:left w:val="none" w:sz="0" w:space="0" w:color="auto"/>
        <w:bottom w:val="none" w:sz="0" w:space="0" w:color="auto"/>
        <w:right w:val="none" w:sz="0" w:space="0" w:color="auto"/>
      </w:divBdr>
    </w:div>
    <w:div w:id="1055205439">
      <w:bodyDiv w:val="1"/>
      <w:marLeft w:val="0"/>
      <w:marRight w:val="0"/>
      <w:marTop w:val="0"/>
      <w:marBottom w:val="0"/>
      <w:divBdr>
        <w:top w:val="none" w:sz="0" w:space="0" w:color="auto"/>
        <w:left w:val="none" w:sz="0" w:space="0" w:color="auto"/>
        <w:bottom w:val="none" w:sz="0" w:space="0" w:color="auto"/>
        <w:right w:val="none" w:sz="0" w:space="0" w:color="auto"/>
      </w:divBdr>
    </w:div>
    <w:div w:id="1056583530">
      <w:bodyDiv w:val="1"/>
      <w:marLeft w:val="0"/>
      <w:marRight w:val="0"/>
      <w:marTop w:val="0"/>
      <w:marBottom w:val="0"/>
      <w:divBdr>
        <w:top w:val="none" w:sz="0" w:space="0" w:color="auto"/>
        <w:left w:val="none" w:sz="0" w:space="0" w:color="auto"/>
        <w:bottom w:val="none" w:sz="0" w:space="0" w:color="auto"/>
        <w:right w:val="none" w:sz="0" w:space="0" w:color="auto"/>
      </w:divBdr>
    </w:div>
    <w:div w:id="1056969565">
      <w:bodyDiv w:val="1"/>
      <w:marLeft w:val="0"/>
      <w:marRight w:val="0"/>
      <w:marTop w:val="0"/>
      <w:marBottom w:val="0"/>
      <w:divBdr>
        <w:top w:val="none" w:sz="0" w:space="0" w:color="auto"/>
        <w:left w:val="none" w:sz="0" w:space="0" w:color="auto"/>
        <w:bottom w:val="none" w:sz="0" w:space="0" w:color="auto"/>
        <w:right w:val="none" w:sz="0" w:space="0" w:color="auto"/>
      </w:divBdr>
    </w:div>
    <w:div w:id="1058169545">
      <w:bodyDiv w:val="1"/>
      <w:marLeft w:val="0"/>
      <w:marRight w:val="0"/>
      <w:marTop w:val="0"/>
      <w:marBottom w:val="0"/>
      <w:divBdr>
        <w:top w:val="none" w:sz="0" w:space="0" w:color="auto"/>
        <w:left w:val="none" w:sz="0" w:space="0" w:color="auto"/>
        <w:bottom w:val="none" w:sz="0" w:space="0" w:color="auto"/>
        <w:right w:val="none" w:sz="0" w:space="0" w:color="auto"/>
      </w:divBdr>
    </w:div>
    <w:div w:id="1063990611">
      <w:bodyDiv w:val="1"/>
      <w:marLeft w:val="0"/>
      <w:marRight w:val="0"/>
      <w:marTop w:val="0"/>
      <w:marBottom w:val="0"/>
      <w:divBdr>
        <w:top w:val="none" w:sz="0" w:space="0" w:color="auto"/>
        <w:left w:val="none" w:sz="0" w:space="0" w:color="auto"/>
        <w:bottom w:val="none" w:sz="0" w:space="0" w:color="auto"/>
        <w:right w:val="none" w:sz="0" w:space="0" w:color="auto"/>
      </w:divBdr>
    </w:div>
    <w:div w:id="1065681984">
      <w:bodyDiv w:val="1"/>
      <w:marLeft w:val="0"/>
      <w:marRight w:val="0"/>
      <w:marTop w:val="0"/>
      <w:marBottom w:val="0"/>
      <w:divBdr>
        <w:top w:val="none" w:sz="0" w:space="0" w:color="auto"/>
        <w:left w:val="none" w:sz="0" w:space="0" w:color="auto"/>
        <w:bottom w:val="none" w:sz="0" w:space="0" w:color="auto"/>
        <w:right w:val="none" w:sz="0" w:space="0" w:color="auto"/>
      </w:divBdr>
    </w:div>
    <w:div w:id="1067075218">
      <w:bodyDiv w:val="1"/>
      <w:marLeft w:val="0"/>
      <w:marRight w:val="0"/>
      <w:marTop w:val="0"/>
      <w:marBottom w:val="0"/>
      <w:divBdr>
        <w:top w:val="none" w:sz="0" w:space="0" w:color="auto"/>
        <w:left w:val="none" w:sz="0" w:space="0" w:color="auto"/>
        <w:bottom w:val="none" w:sz="0" w:space="0" w:color="auto"/>
        <w:right w:val="none" w:sz="0" w:space="0" w:color="auto"/>
      </w:divBdr>
    </w:div>
    <w:div w:id="1069185092">
      <w:bodyDiv w:val="1"/>
      <w:marLeft w:val="0"/>
      <w:marRight w:val="0"/>
      <w:marTop w:val="0"/>
      <w:marBottom w:val="0"/>
      <w:divBdr>
        <w:top w:val="none" w:sz="0" w:space="0" w:color="auto"/>
        <w:left w:val="none" w:sz="0" w:space="0" w:color="auto"/>
        <w:bottom w:val="none" w:sz="0" w:space="0" w:color="auto"/>
        <w:right w:val="none" w:sz="0" w:space="0" w:color="auto"/>
      </w:divBdr>
    </w:div>
    <w:div w:id="1075128810">
      <w:bodyDiv w:val="1"/>
      <w:marLeft w:val="0"/>
      <w:marRight w:val="0"/>
      <w:marTop w:val="0"/>
      <w:marBottom w:val="0"/>
      <w:divBdr>
        <w:top w:val="none" w:sz="0" w:space="0" w:color="auto"/>
        <w:left w:val="none" w:sz="0" w:space="0" w:color="auto"/>
        <w:bottom w:val="none" w:sz="0" w:space="0" w:color="auto"/>
        <w:right w:val="none" w:sz="0" w:space="0" w:color="auto"/>
      </w:divBdr>
    </w:div>
    <w:div w:id="1075318764">
      <w:bodyDiv w:val="1"/>
      <w:marLeft w:val="0"/>
      <w:marRight w:val="0"/>
      <w:marTop w:val="0"/>
      <w:marBottom w:val="0"/>
      <w:divBdr>
        <w:top w:val="none" w:sz="0" w:space="0" w:color="auto"/>
        <w:left w:val="none" w:sz="0" w:space="0" w:color="auto"/>
        <w:bottom w:val="none" w:sz="0" w:space="0" w:color="auto"/>
        <w:right w:val="none" w:sz="0" w:space="0" w:color="auto"/>
      </w:divBdr>
    </w:div>
    <w:div w:id="1078526559">
      <w:bodyDiv w:val="1"/>
      <w:marLeft w:val="0"/>
      <w:marRight w:val="0"/>
      <w:marTop w:val="0"/>
      <w:marBottom w:val="0"/>
      <w:divBdr>
        <w:top w:val="none" w:sz="0" w:space="0" w:color="auto"/>
        <w:left w:val="none" w:sz="0" w:space="0" w:color="auto"/>
        <w:bottom w:val="none" w:sz="0" w:space="0" w:color="auto"/>
        <w:right w:val="none" w:sz="0" w:space="0" w:color="auto"/>
      </w:divBdr>
    </w:div>
    <w:div w:id="1082067780">
      <w:bodyDiv w:val="1"/>
      <w:marLeft w:val="0"/>
      <w:marRight w:val="0"/>
      <w:marTop w:val="0"/>
      <w:marBottom w:val="0"/>
      <w:divBdr>
        <w:top w:val="none" w:sz="0" w:space="0" w:color="auto"/>
        <w:left w:val="none" w:sz="0" w:space="0" w:color="auto"/>
        <w:bottom w:val="none" w:sz="0" w:space="0" w:color="auto"/>
        <w:right w:val="none" w:sz="0" w:space="0" w:color="auto"/>
      </w:divBdr>
    </w:div>
    <w:div w:id="1094129313">
      <w:bodyDiv w:val="1"/>
      <w:marLeft w:val="0"/>
      <w:marRight w:val="0"/>
      <w:marTop w:val="0"/>
      <w:marBottom w:val="0"/>
      <w:divBdr>
        <w:top w:val="none" w:sz="0" w:space="0" w:color="auto"/>
        <w:left w:val="none" w:sz="0" w:space="0" w:color="auto"/>
        <w:bottom w:val="none" w:sz="0" w:space="0" w:color="auto"/>
        <w:right w:val="none" w:sz="0" w:space="0" w:color="auto"/>
      </w:divBdr>
    </w:div>
    <w:div w:id="1094790346">
      <w:bodyDiv w:val="1"/>
      <w:marLeft w:val="0"/>
      <w:marRight w:val="0"/>
      <w:marTop w:val="0"/>
      <w:marBottom w:val="0"/>
      <w:divBdr>
        <w:top w:val="none" w:sz="0" w:space="0" w:color="auto"/>
        <w:left w:val="none" w:sz="0" w:space="0" w:color="auto"/>
        <w:bottom w:val="none" w:sz="0" w:space="0" w:color="auto"/>
        <w:right w:val="none" w:sz="0" w:space="0" w:color="auto"/>
      </w:divBdr>
    </w:div>
    <w:div w:id="1098525073">
      <w:bodyDiv w:val="1"/>
      <w:marLeft w:val="0"/>
      <w:marRight w:val="0"/>
      <w:marTop w:val="0"/>
      <w:marBottom w:val="0"/>
      <w:divBdr>
        <w:top w:val="none" w:sz="0" w:space="0" w:color="auto"/>
        <w:left w:val="none" w:sz="0" w:space="0" w:color="auto"/>
        <w:bottom w:val="none" w:sz="0" w:space="0" w:color="auto"/>
        <w:right w:val="none" w:sz="0" w:space="0" w:color="auto"/>
      </w:divBdr>
    </w:div>
    <w:div w:id="1099255571">
      <w:bodyDiv w:val="1"/>
      <w:marLeft w:val="0"/>
      <w:marRight w:val="0"/>
      <w:marTop w:val="0"/>
      <w:marBottom w:val="0"/>
      <w:divBdr>
        <w:top w:val="none" w:sz="0" w:space="0" w:color="auto"/>
        <w:left w:val="none" w:sz="0" w:space="0" w:color="auto"/>
        <w:bottom w:val="none" w:sz="0" w:space="0" w:color="auto"/>
        <w:right w:val="none" w:sz="0" w:space="0" w:color="auto"/>
      </w:divBdr>
    </w:div>
    <w:div w:id="1100955111">
      <w:bodyDiv w:val="1"/>
      <w:marLeft w:val="0"/>
      <w:marRight w:val="0"/>
      <w:marTop w:val="0"/>
      <w:marBottom w:val="0"/>
      <w:divBdr>
        <w:top w:val="none" w:sz="0" w:space="0" w:color="auto"/>
        <w:left w:val="none" w:sz="0" w:space="0" w:color="auto"/>
        <w:bottom w:val="none" w:sz="0" w:space="0" w:color="auto"/>
        <w:right w:val="none" w:sz="0" w:space="0" w:color="auto"/>
      </w:divBdr>
    </w:div>
    <w:div w:id="1103064124">
      <w:bodyDiv w:val="1"/>
      <w:marLeft w:val="0"/>
      <w:marRight w:val="0"/>
      <w:marTop w:val="0"/>
      <w:marBottom w:val="0"/>
      <w:divBdr>
        <w:top w:val="none" w:sz="0" w:space="0" w:color="auto"/>
        <w:left w:val="none" w:sz="0" w:space="0" w:color="auto"/>
        <w:bottom w:val="none" w:sz="0" w:space="0" w:color="auto"/>
        <w:right w:val="none" w:sz="0" w:space="0" w:color="auto"/>
      </w:divBdr>
    </w:div>
    <w:div w:id="1105077413">
      <w:bodyDiv w:val="1"/>
      <w:marLeft w:val="0"/>
      <w:marRight w:val="0"/>
      <w:marTop w:val="0"/>
      <w:marBottom w:val="0"/>
      <w:divBdr>
        <w:top w:val="none" w:sz="0" w:space="0" w:color="auto"/>
        <w:left w:val="none" w:sz="0" w:space="0" w:color="auto"/>
        <w:bottom w:val="none" w:sz="0" w:space="0" w:color="auto"/>
        <w:right w:val="none" w:sz="0" w:space="0" w:color="auto"/>
      </w:divBdr>
    </w:div>
    <w:div w:id="1105155864">
      <w:bodyDiv w:val="1"/>
      <w:marLeft w:val="0"/>
      <w:marRight w:val="0"/>
      <w:marTop w:val="0"/>
      <w:marBottom w:val="0"/>
      <w:divBdr>
        <w:top w:val="none" w:sz="0" w:space="0" w:color="auto"/>
        <w:left w:val="none" w:sz="0" w:space="0" w:color="auto"/>
        <w:bottom w:val="none" w:sz="0" w:space="0" w:color="auto"/>
        <w:right w:val="none" w:sz="0" w:space="0" w:color="auto"/>
      </w:divBdr>
    </w:div>
    <w:div w:id="1110513594">
      <w:bodyDiv w:val="1"/>
      <w:marLeft w:val="0"/>
      <w:marRight w:val="0"/>
      <w:marTop w:val="0"/>
      <w:marBottom w:val="0"/>
      <w:divBdr>
        <w:top w:val="none" w:sz="0" w:space="0" w:color="auto"/>
        <w:left w:val="none" w:sz="0" w:space="0" w:color="auto"/>
        <w:bottom w:val="none" w:sz="0" w:space="0" w:color="auto"/>
        <w:right w:val="none" w:sz="0" w:space="0" w:color="auto"/>
      </w:divBdr>
    </w:div>
    <w:div w:id="1114399637">
      <w:bodyDiv w:val="1"/>
      <w:marLeft w:val="0"/>
      <w:marRight w:val="0"/>
      <w:marTop w:val="0"/>
      <w:marBottom w:val="0"/>
      <w:divBdr>
        <w:top w:val="none" w:sz="0" w:space="0" w:color="auto"/>
        <w:left w:val="none" w:sz="0" w:space="0" w:color="auto"/>
        <w:bottom w:val="none" w:sz="0" w:space="0" w:color="auto"/>
        <w:right w:val="none" w:sz="0" w:space="0" w:color="auto"/>
      </w:divBdr>
    </w:div>
    <w:div w:id="1115518415">
      <w:bodyDiv w:val="1"/>
      <w:marLeft w:val="0"/>
      <w:marRight w:val="0"/>
      <w:marTop w:val="0"/>
      <w:marBottom w:val="0"/>
      <w:divBdr>
        <w:top w:val="none" w:sz="0" w:space="0" w:color="auto"/>
        <w:left w:val="none" w:sz="0" w:space="0" w:color="auto"/>
        <w:bottom w:val="none" w:sz="0" w:space="0" w:color="auto"/>
        <w:right w:val="none" w:sz="0" w:space="0" w:color="auto"/>
      </w:divBdr>
    </w:div>
    <w:div w:id="1116365019">
      <w:bodyDiv w:val="1"/>
      <w:marLeft w:val="0"/>
      <w:marRight w:val="0"/>
      <w:marTop w:val="0"/>
      <w:marBottom w:val="0"/>
      <w:divBdr>
        <w:top w:val="none" w:sz="0" w:space="0" w:color="auto"/>
        <w:left w:val="none" w:sz="0" w:space="0" w:color="auto"/>
        <w:bottom w:val="none" w:sz="0" w:space="0" w:color="auto"/>
        <w:right w:val="none" w:sz="0" w:space="0" w:color="auto"/>
      </w:divBdr>
    </w:div>
    <w:div w:id="1119763474">
      <w:bodyDiv w:val="1"/>
      <w:marLeft w:val="0"/>
      <w:marRight w:val="0"/>
      <w:marTop w:val="0"/>
      <w:marBottom w:val="0"/>
      <w:divBdr>
        <w:top w:val="none" w:sz="0" w:space="0" w:color="auto"/>
        <w:left w:val="none" w:sz="0" w:space="0" w:color="auto"/>
        <w:bottom w:val="none" w:sz="0" w:space="0" w:color="auto"/>
        <w:right w:val="none" w:sz="0" w:space="0" w:color="auto"/>
      </w:divBdr>
    </w:div>
    <w:div w:id="1124032762">
      <w:bodyDiv w:val="1"/>
      <w:marLeft w:val="0"/>
      <w:marRight w:val="0"/>
      <w:marTop w:val="0"/>
      <w:marBottom w:val="0"/>
      <w:divBdr>
        <w:top w:val="none" w:sz="0" w:space="0" w:color="auto"/>
        <w:left w:val="none" w:sz="0" w:space="0" w:color="auto"/>
        <w:bottom w:val="none" w:sz="0" w:space="0" w:color="auto"/>
        <w:right w:val="none" w:sz="0" w:space="0" w:color="auto"/>
      </w:divBdr>
    </w:div>
    <w:div w:id="1125275583">
      <w:bodyDiv w:val="1"/>
      <w:marLeft w:val="0"/>
      <w:marRight w:val="0"/>
      <w:marTop w:val="0"/>
      <w:marBottom w:val="0"/>
      <w:divBdr>
        <w:top w:val="none" w:sz="0" w:space="0" w:color="auto"/>
        <w:left w:val="none" w:sz="0" w:space="0" w:color="auto"/>
        <w:bottom w:val="none" w:sz="0" w:space="0" w:color="auto"/>
        <w:right w:val="none" w:sz="0" w:space="0" w:color="auto"/>
      </w:divBdr>
    </w:div>
    <w:div w:id="1130438193">
      <w:bodyDiv w:val="1"/>
      <w:marLeft w:val="0"/>
      <w:marRight w:val="0"/>
      <w:marTop w:val="0"/>
      <w:marBottom w:val="0"/>
      <w:divBdr>
        <w:top w:val="none" w:sz="0" w:space="0" w:color="auto"/>
        <w:left w:val="none" w:sz="0" w:space="0" w:color="auto"/>
        <w:bottom w:val="none" w:sz="0" w:space="0" w:color="auto"/>
        <w:right w:val="none" w:sz="0" w:space="0" w:color="auto"/>
      </w:divBdr>
    </w:div>
    <w:div w:id="1147085998">
      <w:bodyDiv w:val="1"/>
      <w:marLeft w:val="0"/>
      <w:marRight w:val="0"/>
      <w:marTop w:val="0"/>
      <w:marBottom w:val="0"/>
      <w:divBdr>
        <w:top w:val="none" w:sz="0" w:space="0" w:color="auto"/>
        <w:left w:val="none" w:sz="0" w:space="0" w:color="auto"/>
        <w:bottom w:val="none" w:sz="0" w:space="0" w:color="auto"/>
        <w:right w:val="none" w:sz="0" w:space="0" w:color="auto"/>
      </w:divBdr>
    </w:div>
    <w:div w:id="1148480291">
      <w:bodyDiv w:val="1"/>
      <w:marLeft w:val="0"/>
      <w:marRight w:val="0"/>
      <w:marTop w:val="0"/>
      <w:marBottom w:val="0"/>
      <w:divBdr>
        <w:top w:val="none" w:sz="0" w:space="0" w:color="auto"/>
        <w:left w:val="none" w:sz="0" w:space="0" w:color="auto"/>
        <w:bottom w:val="none" w:sz="0" w:space="0" w:color="auto"/>
        <w:right w:val="none" w:sz="0" w:space="0" w:color="auto"/>
      </w:divBdr>
    </w:div>
    <w:div w:id="1150554706">
      <w:bodyDiv w:val="1"/>
      <w:marLeft w:val="0"/>
      <w:marRight w:val="0"/>
      <w:marTop w:val="0"/>
      <w:marBottom w:val="0"/>
      <w:divBdr>
        <w:top w:val="none" w:sz="0" w:space="0" w:color="auto"/>
        <w:left w:val="none" w:sz="0" w:space="0" w:color="auto"/>
        <w:bottom w:val="none" w:sz="0" w:space="0" w:color="auto"/>
        <w:right w:val="none" w:sz="0" w:space="0" w:color="auto"/>
      </w:divBdr>
    </w:div>
    <w:div w:id="1150974937">
      <w:bodyDiv w:val="1"/>
      <w:marLeft w:val="0"/>
      <w:marRight w:val="0"/>
      <w:marTop w:val="0"/>
      <w:marBottom w:val="0"/>
      <w:divBdr>
        <w:top w:val="none" w:sz="0" w:space="0" w:color="auto"/>
        <w:left w:val="none" w:sz="0" w:space="0" w:color="auto"/>
        <w:bottom w:val="none" w:sz="0" w:space="0" w:color="auto"/>
        <w:right w:val="none" w:sz="0" w:space="0" w:color="auto"/>
      </w:divBdr>
    </w:div>
    <w:div w:id="1151949133">
      <w:bodyDiv w:val="1"/>
      <w:marLeft w:val="0"/>
      <w:marRight w:val="0"/>
      <w:marTop w:val="0"/>
      <w:marBottom w:val="0"/>
      <w:divBdr>
        <w:top w:val="none" w:sz="0" w:space="0" w:color="auto"/>
        <w:left w:val="none" w:sz="0" w:space="0" w:color="auto"/>
        <w:bottom w:val="none" w:sz="0" w:space="0" w:color="auto"/>
        <w:right w:val="none" w:sz="0" w:space="0" w:color="auto"/>
      </w:divBdr>
    </w:div>
    <w:div w:id="1157696311">
      <w:bodyDiv w:val="1"/>
      <w:marLeft w:val="0"/>
      <w:marRight w:val="0"/>
      <w:marTop w:val="0"/>
      <w:marBottom w:val="0"/>
      <w:divBdr>
        <w:top w:val="none" w:sz="0" w:space="0" w:color="auto"/>
        <w:left w:val="none" w:sz="0" w:space="0" w:color="auto"/>
        <w:bottom w:val="none" w:sz="0" w:space="0" w:color="auto"/>
        <w:right w:val="none" w:sz="0" w:space="0" w:color="auto"/>
      </w:divBdr>
    </w:div>
    <w:div w:id="1158496548">
      <w:bodyDiv w:val="1"/>
      <w:marLeft w:val="0"/>
      <w:marRight w:val="0"/>
      <w:marTop w:val="0"/>
      <w:marBottom w:val="0"/>
      <w:divBdr>
        <w:top w:val="none" w:sz="0" w:space="0" w:color="auto"/>
        <w:left w:val="none" w:sz="0" w:space="0" w:color="auto"/>
        <w:bottom w:val="none" w:sz="0" w:space="0" w:color="auto"/>
        <w:right w:val="none" w:sz="0" w:space="0" w:color="auto"/>
      </w:divBdr>
    </w:div>
    <w:div w:id="1170363348">
      <w:bodyDiv w:val="1"/>
      <w:marLeft w:val="0"/>
      <w:marRight w:val="0"/>
      <w:marTop w:val="0"/>
      <w:marBottom w:val="0"/>
      <w:divBdr>
        <w:top w:val="none" w:sz="0" w:space="0" w:color="auto"/>
        <w:left w:val="none" w:sz="0" w:space="0" w:color="auto"/>
        <w:bottom w:val="none" w:sz="0" w:space="0" w:color="auto"/>
        <w:right w:val="none" w:sz="0" w:space="0" w:color="auto"/>
      </w:divBdr>
    </w:div>
    <w:div w:id="1170947356">
      <w:bodyDiv w:val="1"/>
      <w:marLeft w:val="0"/>
      <w:marRight w:val="0"/>
      <w:marTop w:val="0"/>
      <w:marBottom w:val="0"/>
      <w:divBdr>
        <w:top w:val="none" w:sz="0" w:space="0" w:color="auto"/>
        <w:left w:val="none" w:sz="0" w:space="0" w:color="auto"/>
        <w:bottom w:val="none" w:sz="0" w:space="0" w:color="auto"/>
        <w:right w:val="none" w:sz="0" w:space="0" w:color="auto"/>
      </w:divBdr>
    </w:div>
    <w:div w:id="1180509128">
      <w:bodyDiv w:val="1"/>
      <w:marLeft w:val="0"/>
      <w:marRight w:val="0"/>
      <w:marTop w:val="0"/>
      <w:marBottom w:val="0"/>
      <w:divBdr>
        <w:top w:val="none" w:sz="0" w:space="0" w:color="auto"/>
        <w:left w:val="none" w:sz="0" w:space="0" w:color="auto"/>
        <w:bottom w:val="none" w:sz="0" w:space="0" w:color="auto"/>
        <w:right w:val="none" w:sz="0" w:space="0" w:color="auto"/>
      </w:divBdr>
    </w:div>
    <w:div w:id="1192456393">
      <w:bodyDiv w:val="1"/>
      <w:marLeft w:val="0"/>
      <w:marRight w:val="0"/>
      <w:marTop w:val="0"/>
      <w:marBottom w:val="0"/>
      <w:divBdr>
        <w:top w:val="none" w:sz="0" w:space="0" w:color="auto"/>
        <w:left w:val="none" w:sz="0" w:space="0" w:color="auto"/>
        <w:bottom w:val="none" w:sz="0" w:space="0" w:color="auto"/>
        <w:right w:val="none" w:sz="0" w:space="0" w:color="auto"/>
      </w:divBdr>
    </w:div>
    <w:div w:id="1194420000">
      <w:bodyDiv w:val="1"/>
      <w:marLeft w:val="0"/>
      <w:marRight w:val="0"/>
      <w:marTop w:val="0"/>
      <w:marBottom w:val="0"/>
      <w:divBdr>
        <w:top w:val="none" w:sz="0" w:space="0" w:color="auto"/>
        <w:left w:val="none" w:sz="0" w:space="0" w:color="auto"/>
        <w:bottom w:val="none" w:sz="0" w:space="0" w:color="auto"/>
        <w:right w:val="none" w:sz="0" w:space="0" w:color="auto"/>
      </w:divBdr>
    </w:div>
    <w:div w:id="1195003969">
      <w:bodyDiv w:val="1"/>
      <w:marLeft w:val="0"/>
      <w:marRight w:val="0"/>
      <w:marTop w:val="0"/>
      <w:marBottom w:val="0"/>
      <w:divBdr>
        <w:top w:val="none" w:sz="0" w:space="0" w:color="auto"/>
        <w:left w:val="none" w:sz="0" w:space="0" w:color="auto"/>
        <w:bottom w:val="none" w:sz="0" w:space="0" w:color="auto"/>
        <w:right w:val="none" w:sz="0" w:space="0" w:color="auto"/>
      </w:divBdr>
    </w:div>
    <w:div w:id="1195462988">
      <w:bodyDiv w:val="1"/>
      <w:marLeft w:val="0"/>
      <w:marRight w:val="0"/>
      <w:marTop w:val="0"/>
      <w:marBottom w:val="0"/>
      <w:divBdr>
        <w:top w:val="none" w:sz="0" w:space="0" w:color="auto"/>
        <w:left w:val="none" w:sz="0" w:space="0" w:color="auto"/>
        <w:bottom w:val="none" w:sz="0" w:space="0" w:color="auto"/>
        <w:right w:val="none" w:sz="0" w:space="0" w:color="auto"/>
      </w:divBdr>
    </w:div>
    <w:div w:id="1195928058">
      <w:bodyDiv w:val="1"/>
      <w:marLeft w:val="0"/>
      <w:marRight w:val="0"/>
      <w:marTop w:val="0"/>
      <w:marBottom w:val="0"/>
      <w:divBdr>
        <w:top w:val="none" w:sz="0" w:space="0" w:color="auto"/>
        <w:left w:val="none" w:sz="0" w:space="0" w:color="auto"/>
        <w:bottom w:val="none" w:sz="0" w:space="0" w:color="auto"/>
        <w:right w:val="none" w:sz="0" w:space="0" w:color="auto"/>
      </w:divBdr>
    </w:div>
    <w:div w:id="1197278643">
      <w:bodyDiv w:val="1"/>
      <w:marLeft w:val="0"/>
      <w:marRight w:val="0"/>
      <w:marTop w:val="0"/>
      <w:marBottom w:val="0"/>
      <w:divBdr>
        <w:top w:val="none" w:sz="0" w:space="0" w:color="auto"/>
        <w:left w:val="none" w:sz="0" w:space="0" w:color="auto"/>
        <w:bottom w:val="none" w:sz="0" w:space="0" w:color="auto"/>
        <w:right w:val="none" w:sz="0" w:space="0" w:color="auto"/>
      </w:divBdr>
    </w:div>
    <w:div w:id="1200357879">
      <w:bodyDiv w:val="1"/>
      <w:marLeft w:val="0"/>
      <w:marRight w:val="0"/>
      <w:marTop w:val="0"/>
      <w:marBottom w:val="0"/>
      <w:divBdr>
        <w:top w:val="none" w:sz="0" w:space="0" w:color="auto"/>
        <w:left w:val="none" w:sz="0" w:space="0" w:color="auto"/>
        <w:bottom w:val="none" w:sz="0" w:space="0" w:color="auto"/>
        <w:right w:val="none" w:sz="0" w:space="0" w:color="auto"/>
      </w:divBdr>
    </w:div>
    <w:div w:id="1202744044">
      <w:bodyDiv w:val="1"/>
      <w:marLeft w:val="0"/>
      <w:marRight w:val="0"/>
      <w:marTop w:val="0"/>
      <w:marBottom w:val="0"/>
      <w:divBdr>
        <w:top w:val="none" w:sz="0" w:space="0" w:color="auto"/>
        <w:left w:val="none" w:sz="0" w:space="0" w:color="auto"/>
        <w:bottom w:val="none" w:sz="0" w:space="0" w:color="auto"/>
        <w:right w:val="none" w:sz="0" w:space="0" w:color="auto"/>
      </w:divBdr>
    </w:div>
    <w:div w:id="1202938246">
      <w:bodyDiv w:val="1"/>
      <w:marLeft w:val="0"/>
      <w:marRight w:val="0"/>
      <w:marTop w:val="0"/>
      <w:marBottom w:val="0"/>
      <w:divBdr>
        <w:top w:val="none" w:sz="0" w:space="0" w:color="auto"/>
        <w:left w:val="none" w:sz="0" w:space="0" w:color="auto"/>
        <w:bottom w:val="none" w:sz="0" w:space="0" w:color="auto"/>
        <w:right w:val="none" w:sz="0" w:space="0" w:color="auto"/>
      </w:divBdr>
    </w:div>
    <w:div w:id="1203247405">
      <w:bodyDiv w:val="1"/>
      <w:marLeft w:val="0"/>
      <w:marRight w:val="0"/>
      <w:marTop w:val="0"/>
      <w:marBottom w:val="0"/>
      <w:divBdr>
        <w:top w:val="none" w:sz="0" w:space="0" w:color="auto"/>
        <w:left w:val="none" w:sz="0" w:space="0" w:color="auto"/>
        <w:bottom w:val="none" w:sz="0" w:space="0" w:color="auto"/>
        <w:right w:val="none" w:sz="0" w:space="0" w:color="auto"/>
      </w:divBdr>
    </w:div>
    <w:div w:id="1205479686">
      <w:bodyDiv w:val="1"/>
      <w:marLeft w:val="0"/>
      <w:marRight w:val="0"/>
      <w:marTop w:val="0"/>
      <w:marBottom w:val="0"/>
      <w:divBdr>
        <w:top w:val="none" w:sz="0" w:space="0" w:color="auto"/>
        <w:left w:val="none" w:sz="0" w:space="0" w:color="auto"/>
        <w:bottom w:val="none" w:sz="0" w:space="0" w:color="auto"/>
        <w:right w:val="none" w:sz="0" w:space="0" w:color="auto"/>
      </w:divBdr>
    </w:div>
    <w:div w:id="1206792730">
      <w:bodyDiv w:val="1"/>
      <w:marLeft w:val="0"/>
      <w:marRight w:val="0"/>
      <w:marTop w:val="0"/>
      <w:marBottom w:val="0"/>
      <w:divBdr>
        <w:top w:val="none" w:sz="0" w:space="0" w:color="auto"/>
        <w:left w:val="none" w:sz="0" w:space="0" w:color="auto"/>
        <w:bottom w:val="none" w:sz="0" w:space="0" w:color="auto"/>
        <w:right w:val="none" w:sz="0" w:space="0" w:color="auto"/>
      </w:divBdr>
    </w:div>
    <w:div w:id="1206793493">
      <w:bodyDiv w:val="1"/>
      <w:marLeft w:val="0"/>
      <w:marRight w:val="0"/>
      <w:marTop w:val="0"/>
      <w:marBottom w:val="0"/>
      <w:divBdr>
        <w:top w:val="none" w:sz="0" w:space="0" w:color="auto"/>
        <w:left w:val="none" w:sz="0" w:space="0" w:color="auto"/>
        <w:bottom w:val="none" w:sz="0" w:space="0" w:color="auto"/>
        <w:right w:val="none" w:sz="0" w:space="0" w:color="auto"/>
      </w:divBdr>
    </w:div>
    <w:div w:id="1208223928">
      <w:bodyDiv w:val="1"/>
      <w:marLeft w:val="0"/>
      <w:marRight w:val="0"/>
      <w:marTop w:val="0"/>
      <w:marBottom w:val="0"/>
      <w:divBdr>
        <w:top w:val="none" w:sz="0" w:space="0" w:color="auto"/>
        <w:left w:val="none" w:sz="0" w:space="0" w:color="auto"/>
        <w:bottom w:val="none" w:sz="0" w:space="0" w:color="auto"/>
        <w:right w:val="none" w:sz="0" w:space="0" w:color="auto"/>
      </w:divBdr>
    </w:div>
    <w:div w:id="1211843049">
      <w:bodyDiv w:val="1"/>
      <w:marLeft w:val="0"/>
      <w:marRight w:val="0"/>
      <w:marTop w:val="0"/>
      <w:marBottom w:val="0"/>
      <w:divBdr>
        <w:top w:val="none" w:sz="0" w:space="0" w:color="auto"/>
        <w:left w:val="none" w:sz="0" w:space="0" w:color="auto"/>
        <w:bottom w:val="none" w:sz="0" w:space="0" w:color="auto"/>
        <w:right w:val="none" w:sz="0" w:space="0" w:color="auto"/>
      </w:divBdr>
    </w:div>
    <w:div w:id="1215656859">
      <w:bodyDiv w:val="1"/>
      <w:marLeft w:val="0"/>
      <w:marRight w:val="0"/>
      <w:marTop w:val="0"/>
      <w:marBottom w:val="0"/>
      <w:divBdr>
        <w:top w:val="none" w:sz="0" w:space="0" w:color="auto"/>
        <w:left w:val="none" w:sz="0" w:space="0" w:color="auto"/>
        <w:bottom w:val="none" w:sz="0" w:space="0" w:color="auto"/>
        <w:right w:val="none" w:sz="0" w:space="0" w:color="auto"/>
      </w:divBdr>
    </w:div>
    <w:div w:id="1216161959">
      <w:bodyDiv w:val="1"/>
      <w:marLeft w:val="0"/>
      <w:marRight w:val="0"/>
      <w:marTop w:val="0"/>
      <w:marBottom w:val="0"/>
      <w:divBdr>
        <w:top w:val="none" w:sz="0" w:space="0" w:color="auto"/>
        <w:left w:val="none" w:sz="0" w:space="0" w:color="auto"/>
        <w:bottom w:val="none" w:sz="0" w:space="0" w:color="auto"/>
        <w:right w:val="none" w:sz="0" w:space="0" w:color="auto"/>
      </w:divBdr>
    </w:div>
    <w:div w:id="1217161621">
      <w:bodyDiv w:val="1"/>
      <w:marLeft w:val="0"/>
      <w:marRight w:val="0"/>
      <w:marTop w:val="0"/>
      <w:marBottom w:val="0"/>
      <w:divBdr>
        <w:top w:val="none" w:sz="0" w:space="0" w:color="auto"/>
        <w:left w:val="none" w:sz="0" w:space="0" w:color="auto"/>
        <w:bottom w:val="none" w:sz="0" w:space="0" w:color="auto"/>
        <w:right w:val="none" w:sz="0" w:space="0" w:color="auto"/>
      </w:divBdr>
    </w:div>
    <w:div w:id="1217473743">
      <w:bodyDiv w:val="1"/>
      <w:marLeft w:val="0"/>
      <w:marRight w:val="0"/>
      <w:marTop w:val="0"/>
      <w:marBottom w:val="0"/>
      <w:divBdr>
        <w:top w:val="none" w:sz="0" w:space="0" w:color="auto"/>
        <w:left w:val="none" w:sz="0" w:space="0" w:color="auto"/>
        <w:bottom w:val="none" w:sz="0" w:space="0" w:color="auto"/>
        <w:right w:val="none" w:sz="0" w:space="0" w:color="auto"/>
      </w:divBdr>
    </w:div>
    <w:div w:id="1218589096">
      <w:bodyDiv w:val="1"/>
      <w:marLeft w:val="0"/>
      <w:marRight w:val="0"/>
      <w:marTop w:val="0"/>
      <w:marBottom w:val="0"/>
      <w:divBdr>
        <w:top w:val="none" w:sz="0" w:space="0" w:color="auto"/>
        <w:left w:val="none" w:sz="0" w:space="0" w:color="auto"/>
        <w:bottom w:val="none" w:sz="0" w:space="0" w:color="auto"/>
        <w:right w:val="none" w:sz="0" w:space="0" w:color="auto"/>
      </w:divBdr>
    </w:div>
    <w:div w:id="1224370734">
      <w:bodyDiv w:val="1"/>
      <w:marLeft w:val="0"/>
      <w:marRight w:val="0"/>
      <w:marTop w:val="0"/>
      <w:marBottom w:val="0"/>
      <w:divBdr>
        <w:top w:val="none" w:sz="0" w:space="0" w:color="auto"/>
        <w:left w:val="none" w:sz="0" w:space="0" w:color="auto"/>
        <w:bottom w:val="none" w:sz="0" w:space="0" w:color="auto"/>
        <w:right w:val="none" w:sz="0" w:space="0" w:color="auto"/>
      </w:divBdr>
    </w:div>
    <w:div w:id="1225095379">
      <w:bodyDiv w:val="1"/>
      <w:marLeft w:val="0"/>
      <w:marRight w:val="0"/>
      <w:marTop w:val="0"/>
      <w:marBottom w:val="0"/>
      <w:divBdr>
        <w:top w:val="none" w:sz="0" w:space="0" w:color="auto"/>
        <w:left w:val="none" w:sz="0" w:space="0" w:color="auto"/>
        <w:bottom w:val="none" w:sz="0" w:space="0" w:color="auto"/>
        <w:right w:val="none" w:sz="0" w:space="0" w:color="auto"/>
      </w:divBdr>
    </w:div>
    <w:div w:id="1225987147">
      <w:bodyDiv w:val="1"/>
      <w:marLeft w:val="0"/>
      <w:marRight w:val="0"/>
      <w:marTop w:val="0"/>
      <w:marBottom w:val="0"/>
      <w:divBdr>
        <w:top w:val="none" w:sz="0" w:space="0" w:color="auto"/>
        <w:left w:val="none" w:sz="0" w:space="0" w:color="auto"/>
        <w:bottom w:val="none" w:sz="0" w:space="0" w:color="auto"/>
        <w:right w:val="none" w:sz="0" w:space="0" w:color="auto"/>
      </w:divBdr>
    </w:div>
    <w:div w:id="1227305276">
      <w:bodyDiv w:val="1"/>
      <w:marLeft w:val="0"/>
      <w:marRight w:val="0"/>
      <w:marTop w:val="0"/>
      <w:marBottom w:val="0"/>
      <w:divBdr>
        <w:top w:val="none" w:sz="0" w:space="0" w:color="auto"/>
        <w:left w:val="none" w:sz="0" w:space="0" w:color="auto"/>
        <w:bottom w:val="none" w:sz="0" w:space="0" w:color="auto"/>
        <w:right w:val="none" w:sz="0" w:space="0" w:color="auto"/>
      </w:divBdr>
    </w:div>
    <w:div w:id="1227453921">
      <w:bodyDiv w:val="1"/>
      <w:marLeft w:val="0"/>
      <w:marRight w:val="0"/>
      <w:marTop w:val="0"/>
      <w:marBottom w:val="0"/>
      <w:divBdr>
        <w:top w:val="none" w:sz="0" w:space="0" w:color="auto"/>
        <w:left w:val="none" w:sz="0" w:space="0" w:color="auto"/>
        <w:bottom w:val="none" w:sz="0" w:space="0" w:color="auto"/>
        <w:right w:val="none" w:sz="0" w:space="0" w:color="auto"/>
      </w:divBdr>
    </w:div>
    <w:div w:id="1232426292">
      <w:bodyDiv w:val="1"/>
      <w:marLeft w:val="0"/>
      <w:marRight w:val="0"/>
      <w:marTop w:val="0"/>
      <w:marBottom w:val="0"/>
      <w:divBdr>
        <w:top w:val="none" w:sz="0" w:space="0" w:color="auto"/>
        <w:left w:val="none" w:sz="0" w:space="0" w:color="auto"/>
        <w:bottom w:val="none" w:sz="0" w:space="0" w:color="auto"/>
        <w:right w:val="none" w:sz="0" w:space="0" w:color="auto"/>
      </w:divBdr>
    </w:div>
    <w:div w:id="1234701154">
      <w:bodyDiv w:val="1"/>
      <w:marLeft w:val="0"/>
      <w:marRight w:val="0"/>
      <w:marTop w:val="0"/>
      <w:marBottom w:val="0"/>
      <w:divBdr>
        <w:top w:val="none" w:sz="0" w:space="0" w:color="auto"/>
        <w:left w:val="none" w:sz="0" w:space="0" w:color="auto"/>
        <w:bottom w:val="none" w:sz="0" w:space="0" w:color="auto"/>
        <w:right w:val="none" w:sz="0" w:space="0" w:color="auto"/>
      </w:divBdr>
    </w:div>
    <w:div w:id="1240600827">
      <w:bodyDiv w:val="1"/>
      <w:marLeft w:val="0"/>
      <w:marRight w:val="0"/>
      <w:marTop w:val="0"/>
      <w:marBottom w:val="0"/>
      <w:divBdr>
        <w:top w:val="none" w:sz="0" w:space="0" w:color="auto"/>
        <w:left w:val="none" w:sz="0" w:space="0" w:color="auto"/>
        <w:bottom w:val="none" w:sz="0" w:space="0" w:color="auto"/>
        <w:right w:val="none" w:sz="0" w:space="0" w:color="auto"/>
      </w:divBdr>
    </w:div>
    <w:div w:id="1246457415">
      <w:bodyDiv w:val="1"/>
      <w:marLeft w:val="0"/>
      <w:marRight w:val="0"/>
      <w:marTop w:val="0"/>
      <w:marBottom w:val="0"/>
      <w:divBdr>
        <w:top w:val="none" w:sz="0" w:space="0" w:color="auto"/>
        <w:left w:val="none" w:sz="0" w:space="0" w:color="auto"/>
        <w:bottom w:val="none" w:sz="0" w:space="0" w:color="auto"/>
        <w:right w:val="none" w:sz="0" w:space="0" w:color="auto"/>
      </w:divBdr>
    </w:div>
    <w:div w:id="1247954364">
      <w:bodyDiv w:val="1"/>
      <w:marLeft w:val="0"/>
      <w:marRight w:val="0"/>
      <w:marTop w:val="0"/>
      <w:marBottom w:val="0"/>
      <w:divBdr>
        <w:top w:val="none" w:sz="0" w:space="0" w:color="auto"/>
        <w:left w:val="none" w:sz="0" w:space="0" w:color="auto"/>
        <w:bottom w:val="none" w:sz="0" w:space="0" w:color="auto"/>
        <w:right w:val="none" w:sz="0" w:space="0" w:color="auto"/>
      </w:divBdr>
    </w:div>
    <w:div w:id="1253006294">
      <w:bodyDiv w:val="1"/>
      <w:marLeft w:val="0"/>
      <w:marRight w:val="0"/>
      <w:marTop w:val="0"/>
      <w:marBottom w:val="0"/>
      <w:divBdr>
        <w:top w:val="none" w:sz="0" w:space="0" w:color="auto"/>
        <w:left w:val="none" w:sz="0" w:space="0" w:color="auto"/>
        <w:bottom w:val="none" w:sz="0" w:space="0" w:color="auto"/>
        <w:right w:val="none" w:sz="0" w:space="0" w:color="auto"/>
      </w:divBdr>
    </w:div>
    <w:div w:id="1261260433">
      <w:bodyDiv w:val="1"/>
      <w:marLeft w:val="0"/>
      <w:marRight w:val="0"/>
      <w:marTop w:val="0"/>
      <w:marBottom w:val="0"/>
      <w:divBdr>
        <w:top w:val="none" w:sz="0" w:space="0" w:color="auto"/>
        <w:left w:val="none" w:sz="0" w:space="0" w:color="auto"/>
        <w:bottom w:val="none" w:sz="0" w:space="0" w:color="auto"/>
        <w:right w:val="none" w:sz="0" w:space="0" w:color="auto"/>
      </w:divBdr>
    </w:div>
    <w:div w:id="1263301394">
      <w:bodyDiv w:val="1"/>
      <w:marLeft w:val="0"/>
      <w:marRight w:val="0"/>
      <w:marTop w:val="0"/>
      <w:marBottom w:val="0"/>
      <w:divBdr>
        <w:top w:val="none" w:sz="0" w:space="0" w:color="auto"/>
        <w:left w:val="none" w:sz="0" w:space="0" w:color="auto"/>
        <w:bottom w:val="none" w:sz="0" w:space="0" w:color="auto"/>
        <w:right w:val="none" w:sz="0" w:space="0" w:color="auto"/>
      </w:divBdr>
    </w:div>
    <w:div w:id="1266960022">
      <w:bodyDiv w:val="1"/>
      <w:marLeft w:val="0"/>
      <w:marRight w:val="0"/>
      <w:marTop w:val="0"/>
      <w:marBottom w:val="0"/>
      <w:divBdr>
        <w:top w:val="none" w:sz="0" w:space="0" w:color="auto"/>
        <w:left w:val="none" w:sz="0" w:space="0" w:color="auto"/>
        <w:bottom w:val="none" w:sz="0" w:space="0" w:color="auto"/>
        <w:right w:val="none" w:sz="0" w:space="0" w:color="auto"/>
      </w:divBdr>
    </w:div>
    <w:div w:id="1267078302">
      <w:bodyDiv w:val="1"/>
      <w:marLeft w:val="0"/>
      <w:marRight w:val="0"/>
      <w:marTop w:val="0"/>
      <w:marBottom w:val="0"/>
      <w:divBdr>
        <w:top w:val="none" w:sz="0" w:space="0" w:color="auto"/>
        <w:left w:val="none" w:sz="0" w:space="0" w:color="auto"/>
        <w:bottom w:val="none" w:sz="0" w:space="0" w:color="auto"/>
        <w:right w:val="none" w:sz="0" w:space="0" w:color="auto"/>
      </w:divBdr>
    </w:div>
    <w:div w:id="1275098033">
      <w:bodyDiv w:val="1"/>
      <w:marLeft w:val="0"/>
      <w:marRight w:val="0"/>
      <w:marTop w:val="0"/>
      <w:marBottom w:val="0"/>
      <w:divBdr>
        <w:top w:val="none" w:sz="0" w:space="0" w:color="auto"/>
        <w:left w:val="none" w:sz="0" w:space="0" w:color="auto"/>
        <w:bottom w:val="none" w:sz="0" w:space="0" w:color="auto"/>
        <w:right w:val="none" w:sz="0" w:space="0" w:color="auto"/>
      </w:divBdr>
    </w:div>
    <w:div w:id="1277984125">
      <w:bodyDiv w:val="1"/>
      <w:marLeft w:val="0"/>
      <w:marRight w:val="0"/>
      <w:marTop w:val="0"/>
      <w:marBottom w:val="0"/>
      <w:divBdr>
        <w:top w:val="none" w:sz="0" w:space="0" w:color="auto"/>
        <w:left w:val="none" w:sz="0" w:space="0" w:color="auto"/>
        <w:bottom w:val="none" w:sz="0" w:space="0" w:color="auto"/>
        <w:right w:val="none" w:sz="0" w:space="0" w:color="auto"/>
      </w:divBdr>
    </w:div>
    <w:div w:id="1279068881">
      <w:bodyDiv w:val="1"/>
      <w:marLeft w:val="0"/>
      <w:marRight w:val="0"/>
      <w:marTop w:val="0"/>
      <w:marBottom w:val="0"/>
      <w:divBdr>
        <w:top w:val="none" w:sz="0" w:space="0" w:color="auto"/>
        <w:left w:val="none" w:sz="0" w:space="0" w:color="auto"/>
        <w:bottom w:val="none" w:sz="0" w:space="0" w:color="auto"/>
        <w:right w:val="none" w:sz="0" w:space="0" w:color="auto"/>
      </w:divBdr>
    </w:div>
    <w:div w:id="1282372370">
      <w:bodyDiv w:val="1"/>
      <w:marLeft w:val="0"/>
      <w:marRight w:val="0"/>
      <w:marTop w:val="0"/>
      <w:marBottom w:val="0"/>
      <w:divBdr>
        <w:top w:val="none" w:sz="0" w:space="0" w:color="auto"/>
        <w:left w:val="none" w:sz="0" w:space="0" w:color="auto"/>
        <w:bottom w:val="none" w:sz="0" w:space="0" w:color="auto"/>
        <w:right w:val="none" w:sz="0" w:space="0" w:color="auto"/>
      </w:divBdr>
    </w:div>
    <w:div w:id="1282956231">
      <w:bodyDiv w:val="1"/>
      <w:marLeft w:val="0"/>
      <w:marRight w:val="0"/>
      <w:marTop w:val="0"/>
      <w:marBottom w:val="0"/>
      <w:divBdr>
        <w:top w:val="none" w:sz="0" w:space="0" w:color="auto"/>
        <w:left w:val="none" w:sz="0" w:space="0" w:color="auto"/>
        <w:bottom w:val="none" w:sz="0" w:space="0" w:color="auto"/>
        <w:right w:val="none" w:sz="0" w:space="0" w:color="auto"/>
      </w:divBdr>
    </w:div>
    <w:div w:id="1283342664">
      <w:bodyDiv w:val="1"/>
      <w:marLeft w:val="0"/>
      <w:marRight w:val="0"/>
      <w:marTop w:val="0"/>
      <w:marBottom w:val="0"/>
      <w:divBdr>
        <w:top w:val="none" w:sz="0" w:space="0" w:color="auto"/>
        <w:left w:val="none" w:sz="0" w:space="0" w:color="auto"/>
        <w:bottom w:val="none" w:sz="0" w:space="0" w:color="auto"/>
        <w:right w:val="none" w:sz="0" w:space="0" w:color="auto"/>
      </w:divBdr>
    </w:div>
    <w:div w:id="1294562764">
      <w:bodyDiv w:val="1"/>
      <w:marLeft w:val="0"/>
      <w:marRight w:val="0"/>
      <w:marTop w:val="0"/>
      <w:marBottom w:val="0"/>
      <w:divBdr>
        <w:top w:val="none" w:sz="0" w:space="0" w:color="auto"/>
        <w:left w:val="none" w:sz="0" w:space="0" w:color="auto"/>
        <w:bottom w:val="none" w:sz="0" w:space="0" w:color="auto"/>
        <w:right w:val="none" w:sz="0" w:space="0" w:color="auto"/>
      </w:divBdr>
    </w:div>
    <w:div w:id="1294755061">
      <w:bodyDiv w:val="1"/>
      <w:marLeft w:val="0"/>
      <w:marRight w:val="0"/>
      <w:marTop w:val="0"/>
      <w:marBottom w:val="0"/>
      <w:divBdr>
        <w:top w:val="none" w:sz="0" w:space="0" w:color="auto"/>
        <w:left w:val="none" w:sz="0" w:space="0" w:color="auto"/>
        <w:bottom w:val="none" w:sz="0" w:space="0" w:color="auto"/>
        <w:right w:val="none" w:sz="0" w:space="0" w:color="auto"/>
      </w:divBdr>
    </w:div>
    <w:div w:id="1296909054">
      <w:bodyDiv w:val="1"/>
      <w:marLeft w:val="0"/>
      <w:marRight w:val="0"/>
      <w:marTop w:val="0"/>
      <w:marBottom w:val="0"/>
      <w:divBdr>
        <w:top w:val="none" w:sz="0" w:space="0" w:color="auto"/>
        <w:left w:val="none" w:sz="0" w:space="0" w:color="auto"/>
        <w:bottom w:val="none" w:sz="0" w:space="0" w:color="auto"/>
        <w:right w:val="none" w:sz="0" w:space="0" w:color="auto"/>
      </w:divBdr>
    </w:div>
    <w:div w:id="1300066054">
      <w:bodyDiv w:val="1"/>
      <w:marLeft w:val="0"/>
      <w:marRight w:val="0"/>
      <w:marTop w:val="0"/>
      <w:marBottom w:val="0"/>
      <w:divBdr>
        <w:top w:val="none" w:sz="0" w:space="0" w:color="auto"/>
        <w:left w:val="none" w:sz="0" w:space="0" w:color="auto"/>
        <w:bottom w:val="none" w:sz="0" w:space="0" w:color="auto"/>
        <w:right w:val="none" w:sz="0" w:space="0" w:color="auto"/>
      </w:divBdr>
    </w:div>
    <w:div w:id="1305500078">
      <w:bodyDiv w:val="1"/>
      <w:marLeft w:val="0"/>
      <w:marRight w:val="0"/>
      <w:marTop w:val="0"/>
      <w:marBottom w:val="0"/>
      <w:divBdr>
        <w:top w:val="none" w:sz="0" w:space="0" w:color="auto"/>
        <w:left w:val="none" w:sz="0" w:space="0" w:color="auto"/>
        <w:bottom w:val="none" w:sz="0" w:space="0" w:color="auto"/>
        <w:right w:val="none" w:sz="0" w:space="0" w:color="auto"/>
      </w:divBdr>
    </w:div>
    <w:div w:id="1306885634">
      <w:bodyDiv w:val="1"/>
      <w:marLeft w:val="0"/>
      <w:marRight w:val="0"/>
      <w:marTop w:val="0"/>
      <w:marBottom w:val="0"/>
      <w:divBdr>
        <w:top w:val="none" w:sz="0" w:space="0" w:color="auto"/>
        <w:left w:val="none" w:sz="0" w:space="0" w:color="auto"/>
        <w:bottom w:val="none" w:sz="0" w:space="0" w:color="auto"/>
        <w:right w:val="none" w:sz="0" w:space="0" w:color="auto"/>
      </w:divBdr>
    </w:div>
    <w:div w:id="1308970641">
      <w:bodyDiv w:val="1"/>
      <w:marLeft w:val="0"/>
      <w:marRight w:val="0"/>
      <w:marTop w:val="0"/>
      <w:marBottom w:val="0"/>
      <w:divBdr>
        <w:top w:val="none" w:sz="0" w:space="0" w:color="auto"/>
        <w:left w:val="none" w:sz="0" w:space="0" w:color="auto"/>
        <w:bottom w:val="none" w:sz="0" w:space="0" w:color="auto"/>
        <w:right w:val="none" w:sz="0" w:space="0" w:color="auto"/>
      </w:divBdr>
    </w:div>
    <w:div w:id="1311208550">
      <w:bodyDiv w:val="1"/>
      <w:marLeft w:val="0"/>
      <w:marRight w:val="0"/>
      <w:marTop w:val="0"/>
      <w:marBottom w:val="0"/>
      <w:divBdr>
        <w:top w:val="none" w:sz="0" w:space="0" w:color="auto"/>
        <w:left w:val="none" w:sz="0" w:space="0" w:color="auto"/>
        <w:bottom w:val="none" w:sz="0" w:space="0" w:color="auto"/>
        <w:right w:val="none" w:sz="0" w:space="0" w:color="auto"/>
      </w:divBdr>
    </w:div>
    <w:div w:id="1314141871">
      <w:bodyDiv w:val="1"/>
      <w:marLeft w:val="0"/>
      <w:marRight w:val="0"/>
      <w:marTop w:val="0"/>
      <w:marBottom w:val="0"/>
      <w:divBdr>
        <w:top w:val="none" w:sz="0" w:space="0" w:color="auto"/>
        <w:left w:val="none" w:sz="0" w:space="0" w:color="auto"/>
        <w:bottom w:val="none" w:sz="0" w:space="0" w:color="auto"/>
        <w:right w:val="none" w:sz="0" w:space="0" w:color="auto"/>
      </w:divBdr>
    </w:div>
    <w:div w:id="1315724083">
      <w:bodyDiv w:val="1"/>
      <w:marLeft w:val="0"/>
      <w:marRight w:val="0"/>
      <w:marTop w:val="0"/>
      <w:marBottom w:val="0"/>
      <w:divBdr>
        <w:top w:val="none" w:sz="0" w:space="0" w:color="auto"/>
        <w:left w:val="none" w:sz="0" w:space="0" w:color="auto"/>
        <w:bottom w:val="none" w:sz="0" w:space="0" w:color="auto"/>
        <w:right w:val="none" w:sz="0" w:space="0" w:color="auto"/>
      </w:divBdr>
    </w:div>
    <w:div w:id="1320307636">
      <w:bodyDiv w:val="1"/>
      <w:marLeft w:val="0"/>
      <w:marRight w:val="0"/>
      <w:marTop w:val="0"/>
      <w:marBottom w:val="0"/>
      <w:divBdr>
        <w:top w:val="none" w:sz="0" w:space="0" w:color="auto"/>
        <w:left w:val="none" w:sz="0" w:space="0" w:color="auto"/>
        <w:bottom w:val="none" w:sz="0" w:space="0" w:color="auto"/>
        <w:right w:val="none" w:sz="0" w:space="0" w:color="auto"/>
      </w:divBdr>
    </w:div>
    <w:div w:id="1322536537">
      <w:bodyDiv w:val="1"/>
      <w:marLeft w:val="0"/>
      <w:marRight w:val="0"/>
      <w:marTop w:val="0"/>
      <w:marBottom w:val="0"/>
      <w:divBdr>
        <w:top w:val="none" w:sz="0" w:space="0" w:color="auto"/>
        <w:left w:val="none" w:sz="0" w:space="0" w:color="auto"/>
        <w:bottom w:val="none" w:sz="0" w:space="0" w:color="auto"/>
        <w:right w:val="none" w:sz="0" w:space="0" w:color="auto"/>
      </w:divBdr>
    </w:div>
    <w:div w:id="1330791767">
      <w:bodyDiv w:val="1"/>
      <w:marLeft w:val="0"/>
      <w:marRight w:val="0"/>
      <w:marTop w:val="0"/>
      <w:marBottom w:val="0"/>
      <w:divBdr>
        <w:top w:val="none" w:sz="0" w:space="0" w:color="auto"/>
        <w:left w:val="none" w:sz="0" w:space="0" w:color="auto"/>
        <w:bottom w:val="none" w:sz="0" w:space="0" w:color="auto"/>
        <w:right w:val="none" w:sz="0" w:space="0" w:color="auto"/>
      </w:divBdr>
    </w:div>
    <w:div w:id="1333293766">
      <w:bodyDiv w:val="1"/>
      <w:marLeft w:val="0"/>
      <w:marRight w:val="0"/>
      <w:marTop w:val="0"/>
      <w:marBottom w:val="0"/>
      <w:divBdr>
        <w:top w:val="none" w:sz="0" w:space="0" w:color="auto"/>
        <w:left w:val="none" w:sz="0" w:space="0" w:color="auto"/>
        <w:bottom w:val="none" w:sz="0" w:space="0" w:color="auto"/>
        <w:right w:val="none" w:sz="0" w:space="0" w:color="auto"/>
      </w:divBdr>
    </w:div>
    <w:div w:id="1334457978">
      <w:bodyDiv w:val="1"/>
      <w:marLeft w:val="0"/>
      <w:marRight w:val="0"/>
      <w:marTop w:val="0"/>
      <w:marBottom w:val="0"/>
      <w:divBdr>
        <w:top w:val="none" w:sz="0" w:space="0" w:color="auto"/>
        <w:left w:val="none" w:sz="0" w:space="0" w:color="auto"/>
        <w:bottom w:val="none" w:sz="0" w:space="0" w:color="auto"/>
        <w:right w:val="none" w:sz="0" w:space="0" w:color="auto"/>
      </w:divBdr>
    </w:div>
    <w:div w:id="1338652630">
      <w:bodyDiv w:val="1"/>
      <w:marLeft w:val="0"/>
      <w:marRight w:val="0"/>
      <w:marTop w:val="0"/>
      <w:marBottom w:val="0"/>
      <w:divBdr>
        <w:top w:val="none" w:sz="0" w:space="0" w:color="auto"/>
        <w:left w:val="none" w:sz="0" w:space="0" w:color="auto"/>
        <w:bottom w:val="none" w:sz="0" w:space="0" w:color="auto"/>
        <w:right w:val="none" w:sz="0" w:space="0" w:color="auto"/>
      </w:divBdr>
    </w:div>
    <w:div w:id="1344357558">
      <w:bodyDiv w:val="1"/>
      <w:marLeft w:val="0"/>
      <w:marRight w:val="0"/>
      <w:marTop w:val="0"/>
      <w:marBottom w:val="0"/>
      <w:divBdr>
        <w:top w:val="none" w:sz="0" w:space="0" w:color="auto"/>
        <w:left w:val="none" w:sz="0" w:space="0" w:color="auto"/>
        <w:bottom w:val="none" w:sz="0" w:space="0" w:color="auto"/>
        <w:right w:val="none" w:sz="0" w:space="0" w:color="auto"/>
      </w:divBdr>
    </w:div>
    <w:div w:id="1345206193">
      <w:bodyDiv w:val="1"/>
      <w:marLeft w:val="0"/>
      <w:marRight w:val="0"/>
      <w:marTop w:val="0"/>
      <w:marBottom w:val="0"/>
      <w:divBdr>
        <w:top w:val="none" w:sz="0" w:space="0" w:color="auto"/>
        <w:left w:val="none" w:sz="0" w:space="0" w:color="auto"/>
        <w:bottom w:val="none" w:sz="0" w:space="0" w:color="auto"/>
        <w:right w:val="none" w:sz="0" w:space="0" w:color="auto"/>
      </w:divBdr>
    </w:div>
    <w:div w:id="1345744300">
      <w:bodyDiv w:val="1"/>
      <w:marLeft w:val="0"/>
      <w:marRight w:val="0"/>
      <w:marTop w:val="0"/>
      <w:marBottom w:val="0"/>
      <w:divBdr>
        <w:top w:val="none" w:sz="0" w:space="0" w:color="auto"/>
        <w:left w:val="none" w:sz="0" w:space="0" w:color="auto"/>
        <w:bottom w:val="none" w:sz="0" w:space="0" w:color="auto"/>
        <w:right w:val="none" w:sz="0" w:space="0" w:color="auto"/>
      </w:divBdr>
    </w:div>
    <w:div w:id="1347443239">
      <w:bodyDiv w:val="1"/>
      <w:marLeft w:val="0"/>
      <w:marRight w:val="0"/>
      <w:marTop w:val="0"/>
      <w:marBottom w:val="0"/>
      <w:divBdr>
        <w:top w:val="none" w:sz="0" w:space="0" w:color="auto"/>
        <w:left w:val="none" w:sz="0" w:space="0" w:color="auto"/>
        <w:bottom w:val="none" w:sz="0" w:space="0" w:color="auto"/>
        <w:right w:val="none" w:sz="0" w:space="0" w:color="auto"/>
      </w:divBdr>
    </w:div>
    <w:div w:id="1348364203">
      <w:bodyDiv w:val="1"/>
      <w:marLeft w:val="0"/>
      <w:marRight w:val="0"/>
      <w:marTop w:val="0"/>
      <w:marBottom w:val="0"/>
      <w:divBdr>
        <w:top w:val="none" w:sz="0" w:space="0" w:color="auto"/>
        <w:left w:val="none" w:sz="0" w:space="0" w:color="auto"/>
        <w:bottom w:val="none" w:sz="0" w:space="0" w:color="auto"/>
        <w:right w:val="none" w:sz="0" w:space="0" w:color="auto"/>
      </w:divBdr>
    </w:div>
    <w:div w:id="1348600735">
      <w:bodyDiv w:val="1"/>
      <w:marLeft w:val="0"/>
      <w:marRight w:val="0"/>
      <w:marTop w:val="0"/>
      <w:marBottom w:val="0"/>
      <w:divBdr>
        <w:top w:val="none" w:sz="0" w:space="0" w:color="auto"/>
        <w:left w:val="none" w:sz="0" w:space="0" w:color="auto"/>
        <w:bottom w:val="none" w:sz="0" w:space="0" w:color="auto"/>
        <w:right w:val="none" w:sz="0" w:space="0" w:color="auto"/>
      </w:divBdr>
    </w:div>
    <w:div w:id="1349524794">
      <w:bodyDiv w:val="1"/>
      <w:marLeft w:val="0"/>
      <w:marRight w:val="0"/>
      <w:marTop w:val="0"/>
      <w:marBottom w:val="0"/>
      <w:divBdr>
        <w:top w:val="none" w:sz="0" w:space="0" w:color="auto"/>
        <w:left w:val="none" w:sz="0" w:space="0" w:color="auto"/>
        <w:bottom w:val="none" w:sz="0" w:space="0" w:color="auto"/>
        <w:right w:val="none" w:sz="0" w:space="0" w:color="auto"/>
      </w:divBdr>
    </w:div>
    <w:div w:id="1352296002">
      <w:bodyDiv w:val="1"/>
      <w:marLeft w:val="0"/>
      <w:marRight w:val="0"/>
      <w:marTop w:val="0"/>
      <w:marBottom w:val="0"/>
      <w:divBdr>
        <w:top w:val="none" w:sz="0" w:space="0" w:color="auto"/>
        <w:left w:val="none" w:sz="0" w:space="0" w:color="auto"/>
        <w:bottom w:val="none" w:sz="0" w:space="0" w:color="auto"/>
        <w:right w:val="none" w:sz="0" w:space="0" w:color="auto"/>
      </w:divBdr>
    </w:div>
    <w:div w:id="1352876350">
      <w:bodyDiv w:val="1"/>
      <w:marLeft w:val="0"/>
      <w:marRight w:val="0"/>
      <w:marTop w:val="0"/>
      <w:marBottom w:val="0"/>
      <w:divBdr>
        <w:top w:val="none" w:sz="0" w:space="0" w:color="auto"/>
        <w:left w:val="none" w:sz="0" w:space="0" w:color="auto"/>
        <w:bottom w:val="none" w:sz="0" w:space="0" w:color="auto"/>
        <w:right w:val="none" w:sz="0" w:space="0" w:color="auto"/>
      </w:divBdr>
    </w:div>
    <w:div w:id="1352991240">
      <w:bodyDiv w:val="1"/>
      <w:marLeft w:val="0"/>
      <w:marRight w:val="0"/>
      <w:marTop w:val="0"/>
      <w:marBottom w:val="0"/>
      <w:divBdr>
        <w:top w:val="none" w:sz="0" w:space="0" w:color="auto"/>
        <w:left w:val="none" w:sz="0" w:space="0" w:color="auto"/>
        <w:bottom w:val="none" w:sz="0" w:space="0" w:color="auto"/>
        <w:right w:val="none" w:sz="0" w:space="0" w:color="auto"/>
      </w:divBdr>
    </w:div>
    <w:div w:id="1359969408">
      <w:bodyDiv w:val="1"/>
      <w:marLeft w:val="0"/>
      <w:marRight w:val="0"/>
      <w:marTop w:val="0"/>
      <w:marBottom w:val="0"/>
      <w:divBdr>
        <w:top w:val="none" w:sz="0" w:space="0" w:color="auto"/>
        <w:left w:val="none" w:sz="0" w:space="0" w:color="auto"/>
        <w:bottom w:val="none" w:sz="0" w:space="0" w:color="auto"/>
        <w:right w:val="none" w:sz="0" w:space="0" w:color="auto"/>
      </w:divBdr>
    </w:div>
    <w:div w:id="1364744039">
      <w:bodyDiv w:val="1"/>
      <w:marLeft w:val="0"/>
      <w:marRight w:val="0"/>
      <w:marTop w:val="0"/>
      <w:marBottom w:val="0"/>
      <w:divBdr>
        <w:top w:val="none" w:sz="0" w:space="0" w:color="auto"/>
        <w:left w:val="none" w:sz="0" w:space="0" w:color="auto"/>
        <w:bottom w:val="none" w:sz="0" w:space="0" w:color="auto"/>
        <w:right w:val="none" w:sz="0" w:space="0" w:color="auto"/>
      </w:divBdr>
    </w:div>
    <w:div w:id="1367678480">
      <w:bodyDiv w:val="1"/>
      <w:marLeft w:val="0"/>
      <w:marRight w:val="0"/>
      <w:marTop w:val="0"/>
      <w:marBottom w:val="0"/>
      <w:divBdr>
        <w:top w:val="none" w:sz="0" w:space="0" w:color="auto"/>
        <w:left w:val="none" w:sz="0" w:space="0" w:color="auto"/>
        <w:bottom w:val="none" w:sz="0" w:space="0" w:color="auto"/>
        <w:right w:val="none" w:sz="0" w:space="0" w:color="auto"/>
      </w:divBdr>
    </w:div>
    <w:div w:id="1367875780">
      <w:bodyDiv w:val="1"/>
      <w:marLeft w:val="0"/>
      <w:marRight w:val="0"/>
      <w:marTop w:val="0"/>
      <w:marBottom w:val="0"/>
      <w:divBdr>
        <w:top w:val="none" w:sz="0" w:space="0" w:color="auto"/>
        <w:left w:val="none" w:sz="0" w:space="0" w:color="auto"/>
        <w:bottom w:val="none" w:sz="0" w:space="0" w:color="auto"/>
        <w:right w:val="none" w:sz="0" w:space="0" w:color="auto"/>
      </w:divBdr>
    </w:div>
    <w:div w:id="1375232055">
      <w:bodyDiv w:val="1"/>
      <w:marLeft w:val="0"/>
      <w:marRight w:val="0"/>
      <w:marTop w:val="0"/>
      <w:marBottom w:val="0"/>
      <w:divBdr>
        <w:top w:val="none" w:sz="0" w:space="0" w:color="auto"/>
        <w:left w:val="none" w:sz="0" w:space="0" w:color="auto"/>
        <w:bottom w:val="none" w:sz="0" w:space="0" w:color="auto"/>
        <w:right w:val="none" w:sz="0" w:space="0" w:color="auto"/>
      </w:divBdr>
    </w:div>
    <w:div w:id="1378120316">
      <w:bodyDiv w:val="1"/>
      <w:marLeft w:val="0"/>
      <w:marRight w:val="0"/>
      <w:marTop w:val="0"/>
      <w:marBottom w:val="0"/>
      <w:divBdr>
        <w:top w:val="none" w:sz="0" w:space="0" w:color="auto"/>
        <w:left w:val="none" w:sz="0" w:space="0" w:color="auto"/>
        <w:bottom w:val="none" w:sz="0" w:space="0" w:color="auto"/>
        <w:right w:val="none" w:sz="0" w:space="0" w:color="auto"/>
      </w:divBdr>
    </w:div>
    <w:div w:id="1379209923">
      <w:bodyDiv w:val="1"/>
      <w:marLeft w:val="0"/>
      <w:marRight w:val="0"/>
      <w:marTop w:val="0"/>
      <w:marBottom w:val="0"/>
      <w:divBdr>
        <w:top w:val="none" w:sz="0" w:space="0" w:color="auto"/>
        <w:left w:val="none" w:sz="0" w:space="0" w:color="auto"/>
        <w:bottom w:val="none" w:sz="0" w:space="0" w:color="auto"/>
        <w:right w:val="none" w:sz="0" w:space="0" w:color="auto"/>
      </w:divBdr>
    </w:div>
    <w:div w:id="1385638152">
      <w:bodyDiv w:val="1"/>
      <w:marLeft w:val="0"/>
      <w:marRight w:val="0"/>
      <w:marTop w:val="0"/>
      <w:marBottom w:val="0"/>
      <w:divBdr>
        <w:top w:val="none" w:sz="0" w:space="0" w:color="auto"/>
        <w:left w:val="none" w:sz="0" w:space="0" w:color="auto"/>
        <w:bottom w:val="none" w:sz="0" w:space="0" w:color="auto"/>
        <w:right w:val="none" w:sz="0" w:space="0" w:color="auto"/>
      </w:divBdr>
    </w:div>
    <w:div w:id="1386752986">
      <w:bodyDiv w:val="1"/>
      <w:marLeft w:val="0"/>
      <w:marRight w:val="0"/>
      <w:marTop w:val="0"/>
      <w:marBottom w:val="0"/>
      <w:divBdr>
        <w:top w:val="none" w:sz="0" w:space="0" w:color="auto"/>
        <w:left w:val="none" w:sz="0" w:space="0" w:color="auto"/>
        <w:bottom w:val="none" w:sz="0" w:space="0" w:color="auto"/>
        <w:right w:val="none" w:sz="0" w:space="0" w:color="auto"/>
      </w:divBdr>
    </w:div>
    <w:div w:id="1389457515">
      <w:bodyDiv w:val="1"/>
      <w:marLeft w:val="0"/>
      <w:marRight w:val="0"/>
      <w:marTop w:val="0"/>
      <w:marBottom w:val="0"/>
      <w:divBdr>
        <w:top w:val="none" w:sz="0" w:space="0" w:color="auto"/>
        <w:left w:val="none" w:sz="0" w:space="0" w:color="auto"/>
        <w:bottom w:val="none" w:sz="0" w:space="0" w:color="auto"/>
        <w:right w:val="none" w:sz="0" w:space="0" w:color="auto"/>
      </w:divBdr>
    </w:div>
    <w:div w:id="1394737232">
      <w:bodyDiv w:val="1"/>
      <w:marLeft w:val="0"/>
      <w:marRight w:val="0"/>
      <w:marTop w:val="0"/>
      <w:marBottom w:val="0"/>
      <w:divBdr>
        <w:top w:val="none" w:sz="0" w:space="0" w:color="auto"/>
        <w:left w:val="none" w:sz="0" w:space="0" w:color="auto"/>
        <w:bottom w:val="none" w:sz="0" w:space="0" w:color="auto"/>
        <w:right w:val="none" w:sz="0" w:space="0" w:color="auto"/>
      </w:divBdr>
    </w:div>
    <w:div w:id="1398358099">
      <w:bodyDiv w:val="1"/>
      <w:marLeft w:val="0"/>
      <w:marRight w:val="0"/>
      <w:marTop w:val="0"/>
      <w:marBottom w:val="0"/>
      <w:divBdr>
        <w:top w:val="none" w:sz="0" w:space="0" w:color="auto"/>
        <w:left w:val="none" w:sz="0" w:space="0" w:color="auto"/>
        <w:bottom w:val="none" w:sz="0" w:space="0" w:color="auto"/>
        <w:right w:val="none" w:sz="0" w:space="0" w:color="auto"/>
      </w:divBdr>
    </w:div>
    <w:div w:id="1399206754">
      <w:bodyDiv w:val="1"/>
      <w:marLeft w:val="0"/>
      <w:marRight w:val="0"/>
      <w:marTop w:val="0"/>
      <w:marBottom w:val="0"/>
      <w:divBdr>
        <w:top w:val="none" w:sz="0" w:space="0" w:color="auto"/>
        <w:left w:val="none" w:sz="0" w:space="0" w:color="auto"/>
        <w:bottom w:val="none" w:sz="0" w:space="0" w:color="auto"/>
        <w:right w:val="none" w:sz="0" w:space="0" w:color="auto"/>
      </w:divBdr>
    </w:div>
    <w:div w:id="1401169025">
      <w:bodyDiv w:val="1"/>
      <w:marLeft w:val="0"/>
      <w:marRight w:val="0"/>
      <w:marTop w:val="0"/>
      <w:marBottom w:val="0"/>
      <w:divBdr>
        <w:top w:val="none" w:sz="0" w:space="0" w:color="auto"/>
        <w:left w:val="none" w:sz="0" w:space="0" w:color="auto"/>
        <w:bottom w:val="none" w:sz="0" w:space="0" w:color="auto"/>
        <w:right w:val="none" w:sz="0" w:space="0" w:color="auto"/>
      </w:divBdr>
    </w:div>
    <w:div w:id="1401295829">
      <w:bodyDiv w:val="1"/>
      <w:marLeft w:val="0"/>
      <w:marRight w:val="0"/>
      <w:marTop w:val="0"/>
      <w:marBottom w:val="0"/>
      <w:divBdr>
        <w:top w:val="none" w:sz="0" w:space="0" w:color="auto"/>
        <w:left w:val="none" w:sz="0" w:space="0" w:color="auto"/>
        <w:bottom w:val="none" w:sz="0" w:space="0" w:color="auto"/>
        <w:right w:val="none" w:sz="0" w:space="0" w:color="auto"/>
      </w:divBdr>
    </w:div>
    <w:div w:id="1402482076">
      <w:bodyDiv w:val="1"/>
      <w:marLeft w:val="0"/>
      <w:marRight w:val="0"/>
      <w:marTop w:val="0"/>
      <w:marBottom w:val="0"/>
      <w:divBdr>
        <w:top w:val="none" w:sz="0" w:space="0" w:color="auto"/>
        <w:left w:val="none" w:sz="0" w:space="0" w:color="auto"/>
        <w:bottom w:val="none" w:sz="0" w:space="0" w:color="auto"/>
        <w:right w:val="none" w:sz="0" w:space="0" w:color="auto"/>
      </w:divBdr>
    </w:div>
    <w:div w:id="1409426884">
      <w:bodyDiv w:val="1"/>
      <w:marLeft w:val="0"/>
      <w:marRight w:val="0"/>
      <w:marTop w:val="0"/>
      <w:marBottom w:val="0"/>
      <w:divBdr>
        <w:top w:val="none" w:sz="0" w:space="0" w:color="auto"/>
        <w:left w:val="none" w:sz="0" w:space="0" w:color="auto"/>
        <w:bottom w:val="none" w:sz="0" w:space="0" w:color="auto"/>
        <w:right w:val="none" w:sz="0" w:space="0" w:color="auto"/>
      </w:divBdr>
    </w:div>
    <w:div w:id="1416779203">
      <w:bodyDiv w:val="1"/>
      <w:marLeft w:val="0"/>
      <w:marRight w:val="0"/>
      <w:marTop w:val="0"/>
      <w:marBottom w:val="0"/>
      <w:divBdr>
        <w:top w:val="none" w:sz="0" w:space="0" w:color="auto"/>
        <w:left w:val="none" w:sz="0" w:space="0" w:color="auto"/>
        <w:bottom w:val="none" w:sz="0" w:space="0" w:color="auto"/>
        <w:right w:val="none" w:sz="0" w:space="0" w:color="auto"/>
      </w:divBdr>
    </w:div>
    <w:div w:id="1423604619">
      <w:bodyDiv w:val="1"/>
      <w:marLeft w:val="0"/>
      <w:marRight w:val="0"/>
      <w:marTop w:val="0"/>
      <w:marBottom w:val="0"/>
      <w:divBdr>
        <w:top w:val="none" w:sz="0" w:space="0" w:color="auto"/>
        <w:left w:val="none" w:sz="0" w:space="0" w:color="auto"/>
        <w:bottom w:val="none" w:sz="0" w:space="0" w:color="auto"/>
        <w:right w:val="none" w:sz="0" w:space="0" w:color="auto"/>
      </w:divBdr>
    </w:div>
    <w:div w:id="1428305896">
      <w:bodyDiv w:val="1"/>
      <w:marLeft w:val="0"/>
      <w:marRight w:val="0"/>
      <w:marTop w:val="0"/>
      <w:marBottom w:val="0"/>
      <w:divBdr>
        <w:top w:val="none" w:sz="0" w:space="0" w:color="auto"/>
        <w:left w:val="none" w:sz="0" w:space="0" w:color="auto"/>
        <w:bottom w:val="none" w:sz="0" w:space="0" w:color="auto"/>
        <w:right w:val="none" w:sz="0" w:space="0" w:color="auto"/>
      </w:divBdr>
    </w:div>
    <w:div w:id="1428841087">
      <w:bodyDiv w:val="1"/>
      <w:marLeft w:val="0"/>
      <w:marRight w:val="0"/>
      <w:marTop w:val="0"/>
      <w:marBottom w:val="0"/>
      <w:divBdr>
        <w:top w:val="none" w:sz="0" w:space="0" w:color="auto"/>
        <w:left w:val="none" w:sz="0" w:space="0" w:color="auto"/>
        <w:bottom w:val="none" w:sz="0" w:space="0" w:color="auto"/>
        <w:right w:val="none" w:sz="0" w:space="0" w:color="auto"/>
      </w:divBdr>
    </w:div>
    <w:div w:id="1430158715">
      <w:bodyDiv w:val="1"/>
      <w:marLeft w:val="0"/>
      <w:marRight w:val="0"/>
      <w:marTop w:val="0"/>
      <w:marBottom w:val="0"/>
      <w:divBdr>
        <w:top w:val="none" w:sz="0" w:space="0" w:color="auto"/>
        <w:left w:val="none" w:sz="0" w:space="0" w:color="auto"/>
        <w:bottom w:val="none" w:sz="0" w:space="0" w:color="auto"/>
        <w:right w:val="none" w:sz="0" w:space="0" w:color="auto"/>
      </w:divBdr>
    </w:div>
    <w:div w:id="1431194042">
      <w:bodyDiv w:val="1"/>
      <w:marLeft w:val="0"/>
      <w:marRight w:val="0"/>
      <w:marTop w:val="0"/>
      <w:marBottom w:val="0"/>
      <w:divBdr>
        <w:top w:val="none" w:sz="0" w:space="0" w:color="auto"/>
        <w:left w:val="none" w:sz="0" w:space="0" w:color="auto"/>
        <w:bottom w:val="none" w:sz="0" w:space="0" w:color="auto"/>
        <w:right w:val="none" w:sz="0" w:space="0" w:color="auto"/>
      </w:divBdr>
    </w:div>
    <w:div w:id="1445925460">
      <w:bodyDiv w:val="1"/>
      <w:marLeft w:val="0"/>
      <w:marRight w:val="0"/>
      <w:marTop w:val="0"/>
      <w:marBottom w:val="0"/>
      <w:divBdr>
        <w:top w:val="none" w:sz="0" w:space="0" w:color="auto"/>
        <w:left w:val="none" w:sz="0" w:space="0" w:color="auto"/>
        <w:bottom w:val="none" w:sz="0" w:space="0" w:color="auto"/>
        <w:right w:val="none" w:sz="0" w:space="0" w:color="auto"/>
      </w:divBdr>
    </w:div>
    <w:div w:id="1447626418">
      <w:bodyDiv w:val="1"/>
      <w:marLeft w:val="0"/>
      <w:marRight w:val="0"/>
      <w:marTop w:val="0"/>
      <w:marBottom w:val="0"/>
      <w:divBdr>
        <w:top w:val="none" w:sz="0" w:space="0" w:color="auto"/>
        <w:left w:val="none" w:sz="0" w:space="0" w:color="auto"/>
        <w:bottom w:val="none" w:sz="0" w:space="0" w:color="auto"/>
        <w:right w:val="none" w:sz="0" w:space="0" w:color="auto"/>
      </w:divBdr>
    </w:div>
    <w:div w:id="1450320779">
      <w:bodyDiv w:val="1"/>
      <w:marLeft w:val="0"/>
      <w:marRight w:val="0"/>
      <w:marTop w:val="0"/>
      <w:marBottom w:val="0"/>
      <w:divBdr>
        <w:top w:val="none" w:sz="0" w:space="0" w:color="auto"/>
        <w:left w:val="none" w:sz="0" w:space="0" w:color="auto"/>
        <w:bottom w:val="none" w:sz="0" w:space="0" w:color="auto"/>
        <w:right w:val="none" w:sz="0" w:space="0" w:color="auto"/>
      </w:divBdr>
    </w:div>
    <w:div w:id="1452362792">
      <w:bodyDiv w:val="1"/>
      <w:marLeft w:val="0"/>
      <w:marRight w:val="0"/>
      <w:marTop w:val="0"/>
      <w:marBottom w:val="0"/>
      <w:divBdr>
        <w:top w:val="none" w:sz="0" w:space="0" w:color="auto"/>
        <w:left w:val="none" w:sz="0" w:space="0" w:color="auto"/>
        <w:bottom w:val="none" w:sz="0" w:space="0" w:color="auto"/>
        <w:right w:val="none" w:sz="0" w:space="0" w:color="auto"/>
      </w:divBdr>
    </w:div>
    <w:div w:id="1452817193">
      <w:bodyDiv w:val="1"/>
      <w:marLeft w:val="0"/>
      <w:marRight w:val="0"/>
      <w:marTop w:val="0"/>
      <w:marBottom w:val="0"/>
      <w:divBdr>
        <w:top w:val="none" w:sz="0" w:space="0" w:color="auto"/>
        <w:left w:val="none" w:sz="0" w:space="0" w:color="auto"/>
        <w:bottom w:val="none" w:sz="0" w:space="0" w:color="auto"/>
        <w:right w:val="none" w:sz="0" w:space="0" w:color="auto"/>
      </w:divBdr>
    </w:div>
    <w:div w:id="1453012726">
      <w:bodyDiv w:val="1"/>
      <w:marLeft w:val="0"/>
      <w:marRight w:val="0"/>
      <w:marTop w:val="0"/>
      <w:marBottom w:val="0"/>
      <w:divBdr>
        <w:top w:val="none" w:sz="0" w:space="0" w:color="auto"/>
        <w:left w:val="none" w:sz="0" w:space="0" w:color="auto"/>
        <w:bottom w:val="none" w:sz="0" w:space="0" w:color="auto"/>
        <w:right w:val="none" w:sz="0" w:space="0" w:color="auto"/>
      </w:divBdr>
    </w:div>
    <w:div w:id="1453475272">
      <w:bodyDiv w:val="1"/>
      <w:marLeft w:val="0"/>
      <w:marRight w:val="0"/>
      <w:marTop w:val="0"/>
      <w:marBottom w:val="0"/>
      <w:divBdr>
        <w:top w:val="none" w:sz="0" w:space="0" w:color="auto"/>
        <w:left w:val="none" w:sz="0" w:space="0" w:color="auto"/>
        <w:bottom w:val="none" w:sz="0" w:space="0" w:color="auto"/>
        <w:right w:val="none" w:sz="0" w:space="0" w:color="auto"/>
      </w:divBdr>
    </w:div>
    <w:div w:id="1454059174">
      <w:bodyDiv w:val="1"/>
      <w:marLeft w:val="0"/>
      <w:marRight w:val="0"/>
      <w:marTop w:val="0"/>
      <w:marBottom w:val="0"/>
      <w:divBdr>
        <w:top w:val="none" w:sz="0" w:space="0" w:color="auto"/>
        <w:left w:val="none" w:sz="0" w:space="0" w:color="auto"/>
        <w:bottom w:val="none" w:sz="0" w:space="0" w:color="auto"/>
        <w:right w:val="none" w:sz="0" w:space="0" w:color="auto"/>
      </w:divBdr>
    </w:div>
    <w:div w:id="1455520752">
      <w:bodyDiv w:val="1"/>
      <w:marLeft w:val="0"/>
      <w:marRight w:val="0"/>
      <w:marTop w:val="0"/>
      <w:marBottom w:val="0"/>
      <w:divBdr>
        <w:top w:val="none" w:sz="0" w:space="0" w:color="auto"/>
        <w:left w:val="none" w:sz="0" w:space="0" w:color="auto"/>
        <w:bottom w:val="none" w:sz="0" w:space="0" w:color="auto"/>
        <w:right w:val="none" w:sz="0" w:space="0" w:color="auto"/>
      </w:divBdr>
    </w:div>
    <w:div w:id="1456757387">
      <w:bodyDiv w:val="1"/>
      <w:marLeft w:val="0"/>
      <w:marRight w:val="0"/>
      <w:marTop w:val="0"/>
      <w:marBottom w:val="0"/>
      <w:divBdr>
        <w:top w:val="none" w:sz="0" w:space="0" w:color="auto"/>
        <w:left w:val="none" w:sz="0" w:space="0" w:color="auto"/>
        <w:bottom w:val="none" w:sz="0" w:space="0" w:color="auto"/>
        <w:right w:val="none" w:sz="0" w:space="0" w:color="auto"/>
      </w:divBdr>
    </w:div>
    <w:div w:id="1459838071">
      <w:bodyDiv w:val="1"/>
      <w:marLeft w:val="0"/>
      <w:marRight w:val="0"/>
      <w:marTop w:val="0"/>
      <w:marBottom w:val="0"/>
      <w:divBdr>
        <w:top w:val="none" w:sz="0" w:space="0" w:color="auto"/>
        <w:left w:val="none" w:sz="0" w:space="0" w:color="auto"/>
        <w:bottom w:val="none" w:sz="0" w:space="0" w:color="auto"/>
        <w:right w:val="none" w:sz="0" w:space="0" w:color="auto"/>
      </w:divBdr>
    </w:div>
    <w:div w:id="1468283299">
      <w:bodyDiv w:val="1"/>
      <w:marLeft w:val="0"/>
      <w:marRight w:val="0"/>
      <w:marTop w:val="0"/>
      <w:marBottom w:val="0"/>
      <w:divBdr>
        <w:top w:val="none" w:sz="0" w:space="0" w:color="auto"/>
        <w:left w:val="none" w:sz="0" w:space="0" w:color="auto"/>
        <w:bottom w:val="none" w:sz="0" w:space="0" w:color="auto"/>
        <w:right w:val="none" w:sz="0" w:space="0" w:color="auto"/>
      </w:divBdr>
    </w:div>
    <w:div w:id="1468626014">
      <w:bodyDiv w:val="1"/>
      <w:marLeft w:val="0"/>
      <w:marRight w:val="0"/>
      <w:marTop w:val="0"/>
      <w:marBottom w:val="0"/>
      <w:divBdr>
        <w:top w:val="none" w:sz="0" w:space="0" w:color="auto"/>
        <w:left w:val="none" w:sz="0" w:space="0" w:color="auto"/>
        <w:bottom w:val="none" w:sz="0" w:space="0" w:color="auto"/>
        <w:right w:val="none" w:sz="0" w:space="0" w:color="auto"/>
      </w:divBdr>
    </w:div>
    <w:div w:id="1471091231">
      <w:bodyDiv w:val="1"/>
      <w:marLeft w:val="0"/>
      <w:marRight w:val="0"/>
      <w:marTop w:val="0"/>
      <w:marBottom w:val="0"/>
      <w:divBdr>
        <w:top w:val="none" w:sz="0" w:space="0" w:color="auto"/>
        <w:left w:val="none" w:sz="0" w:space="0" w:color="auto"/>
        <w:bottom w:val="none" w:sz="0" w:space="0" w:color="auto"/>
        <w:right w:val="none" w:sz="0" w:space="0" w:color="auto"/>
      </w:divBdr>
    </w:div>
    <w:div w:id="1473866828">
      <w:bodyDiv w:val="1"/>
      <w:marLeft w:val="0"/>
      <w:marRight w:val="0"/>
      <w:marTop w:val="0"/>
      <w:marBottom w:val="0"/>
      <w:divBdr>
        <w:top w:val="none" w:sz="0" w:space="0" w:color="auto"/>
        <w:left w:val="none" w:sz="0" w:space="0" w:color="auto"/>
        <w:bottom w:val="none" w:sz="0" w:space="0" w:color="auto"/>
        <w:right w:val="none" w:sz="0" w:space="0" w:color="auto"/>
      </w:divBdr>
    </w:div>
    <w:div w:id="1481383277">
      <w:bodyDiv w:val="1"/>
      <w:marLeft w:val="0"/>
      <w:marRight w:val="0"/>
      <w:marTop w:val="0"/>
      <w:marBottom w:val="0"/>
      <w:divBdr>
        <w:top w:val="none" w:sz="0" w:space="0" w:color="auto"/>
        <w:left w:val="none" w:sz="0" w:space="0" w:color="auto"/>
        <w:bottom w:val="none" w:sz="0" w:space="0" w:color="auto"/>
        <w:right w:val="none" w:sz="0" w:space="0" w:color="auto"/>
      </w:divBdr>
    </w:div>
    <w:div w:id="1490369300">
      <w:bodyDiv w:val="1"/>
      <w:marLeft w:val="0"/>
      <w:marRight w:val="0"/>
      <w:marTop w:val="0"/>
      <w:marBottom w:val="0"/>
      <w:divBdr>
        <w:top w:val="none" w:sz="0" w:space="0" w:color="auto"/>
        <w:left w:val="none" w:sz="0" w:space="0" w:color="auto"/>
        <w:bottom w:val="none" w:sz="0" w:space="0" w:color="auto"/>
        <w:right w:val="none" w:sz="0" w:space="0" w:color="auto"/>
      </w:divBdr>
    </w:div>
    <w:div w:id="1490709099">
      <w:bodyDiv w:val="1"/>
      <w:marLeft w:val="0"/>
      <w:marRight w:val="0"/>
      <w:marTop w:val="0"/>
      <w:marBottom w:val="0"/>
      <w:divBdr>
        <w:top w:val="none" w:sz="0" w:space="0" w:color="auto"/>
        <w:left w:val="none" w:sz="0" w:space="0" w:color="auto"/>
        <w:bottom w:val="none" w:sz="0" w:space="0" w:color="auto"/>
        <w:right w:val="none" w:sz="0" w:space="0" w:color="auto"/>
      </w:divBdr>
    </w:div>
    <w:div w:id="1491870103">
      <w:bodyDiv w:val="1"/>
      <w:marLeft w:val="0"/>
      <w:marRight w:val="0"/>
      <w:marTop w:val="0"/>
      <w:marBottom w:val="0"/>
      <w:divBdr>
        <w:top w:val="none" w:sz="0" w:space="0" w:color="auto"/>
        <w:left w:val="none" w:sz="0" w:space="0" w:color="auto"/>
        <w:bottom w:val="none" w:sz="0" w:space="0" w:color="auto"/>
        <w:right w:val="none" w:sz="0" w:space="0" w:color="auto"/>
      </w:divBdr>
    </w:div>
    <w:div w:id="1494636659">
      <w:bodyDiv w:val="1"/>
      <w:marLeft w:val="0"/>
      <w:marRight w:val="0"/>
      <w:marTop w:val="0"/>
      <w:marBottom w:val="0"/>
      <w:divBdr>
        <w:top w:val="none" w:sz="0" w:space="0" w:color="auto"/>
        <w:left w:val="none" w:sz="0" w:space="0" w:color="auto"/>
        <w:bottom w:val="none" w:sz="0" w:space="0" w:color="auto"/>
        <w:right w:val="none" w:sz="0" w:space="0" w:color="auto"/>
      </w:divBdr>
    </w:div>
    <w:div w:id="1498304796">
      <w:bodyDiv w:val="1"/>
      <w:marLeft w:val="0"/>
      <w:marRight w:val="0"/>
      <w:marTop w:val="0"/>
      <w:marBottom w:val="0"/>
      <w:divBdr>
        <w:top w:val="none" w:sz="0" w:space="0" w:color="auto"/>
        <w:left w:val="none" w:sz="0" w:space="0" w:color="auto"/>
        <w:bottom w:val="none" w:sz="0" w:space="0" w:color="auto"/>
        <w:right w:val="none" w:sz="0" w:space="0" w:color="auto"/>
      </w:divBdr>
    </w:div>
    <w:div w:id="1499342092">
      <w:bodyDiv w:val="1"/>
      <w:marLeft w:val="0"/>
      <w:marRight w:val="0"/>
      <w:marTop w:val="0"/>
      <w:marBottom w:val="0"/>
      <w:divBdr>
        <w:top w:val="none" w:sz="0" w:space="0" w:color="auto"/>
        <w:left w:val="none" w:sz="0" w:space="0" w:color="auto"/>
        <w:bottom w:val="none" w:sz="0" w:space="0" w:color="auto"/>
        <w:right w:val="none" w:sz="0" w:space="0" w:color="auto"/>
      </w:divBdr>
    </w:div>
    <w:div w:id="1499615534">
      <w:bodyDiv w:val="1"/>
      <w:marLeft w:val="0"/>
      <w:marRight w:val="0"/>
      <w:marTop w:val="0"/>
      <w:marBottom w:val="0"/>
      <w:divBdr>
        <w:top w:val="none" w:sz="0" w:space="0" w:color="auto"/>
        <w:left w:val="none" w:sz="0" w:space="0" w:color="auto"/>
        <w:bottom w:val="none" w:sz="0" w:space="0" w:color="auto"/>
        <w:right w:val="none" w:sz="0" w:space="0" w:color="auto"/>
      </w:divBdr>
    </w:div>
    <w:div w:id="1505559168">
      <w:bodyDiv w:val="1"/>
      <w:marLeft w:val="0"/>
      <w:marRight w:val="0"/>
      <w:marTop w:val="0"/>
      <w:marBottom w:val="0"/>
      <w:divBdr>
        <w:top w:val="none" w:sz="0" w:space="0" w:color="auto"/>
        <w:left w:val="none" w:sz="0" w:space="0" w:color="auto"/>
        <w:bottom w:val="none" w:sz="0" w:space="0" w:color="auto"/>
        <w:right w:val="none" w:sz="0" w:space="0" w:color="auto"/>
      </w:divBdr>
    </w:div>
    <w:div w:id="1505700648">
      <w:bodyDiv w:val="1"/>
      <w:marLeft w:val="0"/>
      <w:marRight w:val="0"/>
      <w:marTop w:val="0"/>
      <w:marBottom w:val="0"/>
      <w:divBdr>
        <w:top w:val="none" w:sz="0" w:space="0" w:color="auto"/>
        <w:left w:val="none" w:sz="0" w:space="0" w:color="auto"/>
        <w:bottom w:val="none" w:sz="0" w:space="0" w:color="auto"/>
        <w:right w:val="none" w:sz="0" w:space="0" w:color="auto"/>
      </w:divBdr>
    </w:div>
    <w:div w:id="1507015531">
      <w:bodyDiv w:val="1"/>
      <w:marLeft w:val="0"/>
      <w:marRight w:val="0"/>
      <w:marTop w:val="0"/>
      <w:marBottom w:val="0"/>
      <w:divBdr>
        <w:top w:val="none" w:sz="0" w:space="0" w:color="auto"/>
        <w:left w:val="none" w:sz="0" w:space="0" w:color="auto"/>
        <w:bottom w:val="none" w:sz="0" w:space="0" w:color="auto"/>
        <w:right w:val="none" w:sz="0" w:space="0" w:color="auto"/>
      </w:divBdr>
    </w:div>
    <w:div w:id="1511336216">
      <w:bodyDiv w:val="1"/>
      <w:marLeft w:val="0"/>
      <w:marRight w:val="0"/>
      <w:marTop w:val="0"/>
      <w:marBottom w:val="0"/>
      <w:divBdr>
        <w:top w:val="none" w:sz="0" w:space="0" w:color="auto"/>
        <w:left w:val="none" w:sz="0" w:space="0" w:color="auto"/>
        <w:bottom w:val="none" w:sz="0" w:space="0" w:color="auto"/>
        <w:right w:val="none" w:sz="0" w:space="0" w:color="auto"/>
      </w:divBdr>
    </w:div>
    <w:div w:id="1512984742">
      <w:bodyDiv w:val="1"/>
      <w:marLeft w:val="0"/>
      <w:marRight w:val="0"/>
      <w:marTop w:val="0"/>
      <w:marBottom w:val="0"/>
      <w:divBdr>
        <w:top w:val="none" w:sz="0" w:space="0" w:color="auto"/>
        <w:left w:val="none" w:sz="0" w:space="0" w:color="auto"/>
        <w:bottom w:val="none" w:sz="0" w:space="0" w:color="auto"/>
        <w:right w:val="none" w:sz="0" w:space="0" w:color="auto"/>
      </w:divBdr>
    </w:div>
    <w:div w:id="1521115685">
      <w:bodyDiv w:val="1"/>
      <w:marLeft w:val="0"/>
      <w:marRight w:val="0"/>
      <w:marTop w:val="0"/>
      <w:marBottom w:val="0"/>
      <w:divBdr>
        <w:top w:val="none" w:sz="0" w:space="0" w:color="auto"/>
        <w:left w:val="none" w:sz="0" w:space="0" w:color="auto"/>
        <w:bottom w:val="none" w:sz="0" w:space="0" w:color="auto"/>
        <w:right w:val="none" w:sz="0" w:space="0" w:color="auto"/>
      </w:divBdr>
    </w:div>
    <w:div w:id="1521354477">
      <w:bodyDiv w:val="1"/>
      <w:marLeft w:val="0"/>
      <w:marRight w:val="0"/>
      <w:marTop w:val="0"/>
      <w:marBottom w:val="0"/>
      <w:divBdr>
        <w:top w:val="none" w:sz="0" w:space="0" w:color="auto"/>
        <w:left w:val="none" w:sz="0" w:space="0" w:color="auto"/>
        <w:bottom w:val="none" w:sz="0" w:space="0" w:color="auto"/>
        <w:right w:val="none" w:sz="0" w:space="0" w:color="auto"/>
      </w:divBdr>
    </w:div>
    <w:div w:id="1534924032">
      <w:bodyDiv w:val="1"/>
      <w:marLeft w:val="0"/>
      <w:marRight w:val="0"/>
      <w:marTop w:val="0"/>
      <w:marBottom w:val="0"/>
      <w:divBdr>
        <w:top w:val="none" w:sz="0" w:space="0" w:color="auto"/>
        <w:left w:val="none" w:sz="0" w:space="0" w:color="auto"/>
        <w:bottom w:val="none" w:sz="0" w:space="0" w:color="auto"/>
        <w:right w:val="none" w:sz="0" w:space="0" w:color="auto"/>
      </w:divBdr>
    </w:div>
    <w:div w:id="1534925921">
      <w:bodyDiv w:val="1"/>
      <w:marLeft w:val="0"/>
      <w:marRight w:val="0"/>
      <w:marTop w:val="0"/>
      <w:marBottom w:val="0"/>
      <w:divBdr>
        <w:top w:val="none" w:sz="0" w:space="0" w:color="auto"/>
        <w:left w:val="none" w:sz="0" w:space="0" w:color="auto"/>
        <w:bottom w:val="none" w:sz="0" w:space="0" w:color="auto"/>
        <w:right w:val="none" w:sz="0" w:space="0" w:color="auto"/>
      </w:divBdr>
    </w:div>
    <w:div w:id="1537042648">
      <w:bodyDiv w:val="1"/>
      <w:marLeft w:val="0"/>
      <w:marRight w:val="0"/>
      <w:marTop w:val="0"/>
      <w:marBottom w:val="0"/>
      <w:divBdr>
        <w:top w:val="none" w:sz="0" w:space="0" w:color="auto"/>
        <w:left w:val="none" w:sz="0" w:space="0" w:color="auto"/>
        <w:bottom w:val="none" w:sz="0" w:space="0" w:color="auto"/>
        <w:right w:val="none" w:sz="0" w:space="0" w:color="auto"/>
      </w:divBdr>
    </w:div>
    <w:div w:id="1537234037">
      <w:bodyDiv w:val="1"/>
      <w:marLeft w:val="0"/>
      <w:marRight w:val="0"/>
      <w:marTop w:val="0"/>
      <w:marBottom w:val="0"/>
      <w:divBdr>
        <w:top w:val="none" w:sz="0" w:space="0" w:color="auto"/>
        <w:left w:val="none" w:sz="0" w:space="0" w:color="auto"/>
        <w:bottom w:val="none" w:sz="0" w:space="0" w:color="auto"/>
        <w:right w:val="none" w:sz="0" w:space="0" w:color="auto"/>
      </w:divBdr>
    </w:div>
    <w:div w:id="1539514614">
      <w:bodyDiv w:val="1"/>
      <w:marLeft w:val="0"/>
      <w:marRight w:val="0"/>
      <w:marTop w:val="0"/>
      <w:marBottom w:val="0"/>
      <w:divBdr>
        <w:top w:val="none" w:sz="0" w:space="0" w:color="auto"/>
        <w:left w:val="none" w:sz="0" w:space="0" w:color="auto"/>
        <w:bottom w:val="none" w:sz="0" w:space="0" w:color="auto"/>
        <w:right w:val="none" w:sz="0" w:space="0" w:color="auto"/>
      </w:divBdr>
    </w:div>
    <w:div w:id="1539704243">
      <w:bodyDiv w:val="1"/>
      <w:marLeft w:val="0"/>
      <w:marRight w:val="0"/>
      <w:marTop w:val="0"/>
      <w:marBottom w:val="0"/>
      <w:divBdr>
        <w:top w:val="none" w:sz="0" w:space="0" w:color="auto"/>
        <w:left w:val="none" w:sz="0" w:space="0" w:color="auto"/>
        <w:bottom w:val="none" w:sz="0" w:space="0" w:color="auto"/>
        <w:right w:val="none" w:sz="0" w:space="0" w:color="auto"/>
      </w:divBdr>
    </w:div>
    <w:div w:id="1542522145">
      <w:bodyDiv w:val="1"/>
      <w:marLeft w:val="0"/>
      <w:marRight w:val="0"/>
      <w:marTop w:val="0"/>
      <w:marBottom w:val="0"/>
      <w:divBdr>
        <w:top w:val="none" w:sz="0" w:space="0" w:color="auto"/>
        <w:left w:val="none" w:sz="0" w:space="0" w:color="auto"/>
        <w:bottom w:val="none" w:sz="0" w:space="0" w:color="auto"/>
        <w:right w:val="none" w:sz="0" w:space="0" w:color="auto"/>
      </w:divBdr>
    </w:div>
    <w:div w:id="1543329093">
      <w:bodyDiv w:val="1"/>
      <w:marLeft w:val="0"/>
      <w:marRight w:val="0"/>
      <w:marTop w:val="0"/>
      <w:marBottom w:val="0"/>
      <w:divBdr>
        <w:top w:val="none" w:sz="0" w:space="0" w:color="auto"/>
        <w:left w:val="none" w:sz="0" w:space="0" w:color="auto"/>
        <w:bottom w:val="none" w:sz="0" w:space="0" w:color="auto"/>
        <w:right w:val="none" w:sz="0" w:space="0" w:color="auto"/>
      </w:divBdr>
    </w:div>
    <w:div w:id="1545633568">
      <w:bodyDiv w:val="1"/>
      <w:marLeft w:val="0"/>
      <w:marRight w:val="0"/>
      <w:marTop w:val="0"/>
      <w:marBottom w:val="0"/>
      <w:divBdr>
        <w:top w:val="none" w:sz="0" w:space="0" w:color="auto"/>
        <w:left w:val="none" w:sz="0" w:space="0" w:color="auto"/>
        <w:bottom w:val="none" w:sz="0" w:space="0" w:color="auto"/>
        <w:right w:val="none" w:sz="0" w:space="0" w:color="auto"/>
      </w:divBdr>
    </w:div>
    <w:div w:id="1546597477">
      <w:bodyDiv w:val="1"/>
      <w:marLeft w:val="0"/>
      <w:marRight w:val="0"/>
      <w:marTop w:val="0"/>
      <w:marBottom w:val="0"/>
      <w:divBdr>
        <w:top w:val="none" w:sz="0" w:space="0" w:color="auto"/>
        <w:left w:val="none" w:sz="0" w:space="0" w:color="auto"/>
        <w:bottom w:val="none" w:sz="0" w:space="0" w:color="auto"/>
        <w:right w:val="none" w:sz="0" w:space="0" w:color="auto"/>
      </w:divBdr>
    </w:div>
    <w:div w:id="1550607457">
      <w:bodyDiv w:val="1"/>
      <w:marLeft w:val="0"/>
      <w:marRight w:val="0"/>
      <w:marTop w:val="0"/>
      <w:marBottom w:val="0"/>
      <w:divBdr>
        <w:top w:val="none" w:sz="0" w:space="0" w:color="auto"/>
        <w:left w:val="none" w:sz="0" w:space="0" w:color="auto"/>
        <w:bottom w:val="none" w:sz="0" w:space="0" w:color="auto"/>
        <w:right w:val="none" w:sz="0" w:space="0" w:color="auto"/>
      </w:divBdr>
    </w:div>
    <w:div w:id="1551111595">
      <w:bodyDiv w:val="1"/>
      <w:marLeft w:val="0"/>
      <w:marRight w:val="0"/>
      <w:marTop w:val="0"/>
      <w:marBottom w:val="0"/>
      <w:divBdr>
        <w:top w:val="none" w:sz="0" w:space="0" w:color="auto"/>
        <w:left w:val="none" w:sz="0" w:space="0" w:color="auto"/>
        <w:bottom w:val="none" w:sz="0" w:space="0" w:color="auto"/>
        <w:right w:val="none" w:sz="0" w:space="0" w:color="auto"/>
      </w:divBdr>
    </w:div>
    <w:div w:id="1552183379">
      <w:bodyDiv w:val="1"/>
      <w:marLeft w:val="0"/>
      <w:marRight w:val="0"/>
      <w:marTop w:val="0"/>
      <w:marBottom w:val="0"/>
      <w:divBdr>
        <w:top w:val="none" w:sz="0" w:space="0" w:color="auto"/>
        <w:left w:val="none" w:sz="0" w:space="0" w:color="auto"/>
        <w:bottom w:val="none" w:sz="0" w:space="0" w:color="auto"/>
        <w:right w:val="none" w:sz="0" w:space="0" w:color="auto"/>
      </w:divBdr>
    </w:div>
    <w:div w:id="1553955972">
      <w:bodyDiv w:val="1"/>
      <w:marLeft w:val="0"/>
      <w:marRight w:val="0"/>
      <w:marTop w:val="0"/>
      <w:marBottom w:val="0"/>
      <w:divBdr>
        <w:top w:val="none" w:sz="0" w:space="0" w:color="auto"/>
        <w:left w:val="none" w:sz="0" w:space="0" w:color="auto"/>
        <w:bottom w:val="none" w:sz="0" w:space="0" w:color="auto"/>
        <w:right w:val="none" w:sz="0" w:space="0" w:color="auto"/>
      </w:divBdr>
    </w:div>
    <w:div w:id="1554004111">
      <w:bodyDiv w:val="1"/>
      <w:marLeft w:val="0"/>
      <w:marRight w:val="0"/>
      <w:marTop w:val="0"/>
      <w:marBottom w:val="0"/>
      <w:divBdr>
        <w:top w:val="none" w:sz="0" w:space="0" w:color="auto"/>
        <w:left w:val="none" w:sz="0" w:space="0" w:color="auto"/>
        <w:bottom w:val="none" w:sz="0" w:space="0" w:color="auto"/>
        <w:right w:val="none" w:sz="0" w:space="0" w:color="auto"/>
      </w:divBdr>
    </w:div>
    <w:div w:id="1557476042">
      <w:bodyDiv w:val="1"/>
      <w:marLeft w:val="0"/>
      <w:marRight w:val="0"/>
      <w:marTop w:val="0"/>
      <w:marBottom w:val="0"/>
      <w:divBdr>
        <w:top w:val="none" w:sz="0" w:space="0" w:color="auto"/>
        <w:left w:val="none" w:sz="0" w:space="0" w:color="auto"/>
        <w:bottom w:val="none" w:sz="0" w:space="0" w:color="auto"/>
        <w:right w:val="none" w:sz="0" w:space="0" w:color="auto"/>
      </w:divBdr>
    </w:div>
    <w:div w:id="1558860785">
      <w:bodyDiv w:val="1"/>
      <w:marLeft w:val="0"/>
      <w:marRight w:val="0"/>
      <w:marTop w:val="0"/>
      <w:marBottom w:val="0"/>
      <w:divBdr>
        <w:top w:val="none" w:sz="0" w:space="0" w:color="auto"/>
        <w:left w:val="none" w:sz="0" w:space="0" w:color="auto"/>
        <w:bottom w:val="none" w:sz="0" w:space="0" w:color="auto"/>
        <w:right w:val="none" w:sz="0" w:space="0" w:color="auto"/>
      </w:divBdr>
    </w:div>
    <w:div w:id="1559707936">
      <w:bodyDiv w:val="1"/>
      <w:marLeft w:val="0"/>
      <w:marRight w:val="0"/>
      <w:marTop w:val="0"/>
      <w:marBottom w:val="0"/>
      <w:divBdr>
        <w:top w:val="none" w:sz="0" w:space="0" w:color="auto"/>
        <w:left w:val="none" w:sz="0" w:space="0" w:color="auto"/>
        <w:bottom w:val="none" w:sz="0" w:space="0" w:color="auto"/>
        <w:right w:val="none" w:sz="0" w:space="0" w:color="auto"/>
      </w:divBdr>
    </w:div>
    <w:div w:id="1562789498">
      <w:bodyDiv w:val="1"/>
      <w:marLeft w:val="0"/>
      <w:marRight w:val="0"/>
      <w:marTop w:val="0"/>
      <w:marBottom w:val="0"/>
      <w:divBdr>
        <w:top w:val="none" w:sz="0" w:space="0" w:color="auto"/>
        <w:left w:val="none" w:sz="0" w:space="0" w:color="auto"/>
        <w:bottom w:val="none" w:sz="0" w:space="0" w:color="auto"/>
        <w:right w:val="none" w:sz="0" w:space="0" w:color="auto"/>
      </w:divBdr>
    </w:div>
    <w:div w:id="1568488513">
      <w:bodyDiv w:val="1"/>
      <w:marLeft w:val="0"/>
      <w:marRight w:val="0"/>
      <w:marTop w:val="0"/>
      <w:marBottom w:val="0"/>
      <w:divBdr>
        <w:top w:val="none" w:sz="0" w:space="0" w:color="auto"/>
        <w:left w:val="none" w:sz="0" w:space="0" w:color="auto"/>
        <w:bottom w:val="none" w:sz="0" w:space="0" w:color="auto"/>
        <w:right w:val="none" w:sz="0" w:space="0" w:color="auto"/>
      </w:divBdr>
    </w:div>
    <w:div w:id="1572276596">
      <w:bodyDiv w:val="1"/>
      <w:marLeft w:val="0"/>
      <w:marRight w:val="0"/>
      <w:marTop w:val="0"/>
      <w:marBottom w:val="0"/>
      <w:divBdr>
        <w:top w:val="none" w:sz="0" w:space="0" w:color="auto"/>
        <w:left w:val="none" w:sz="0" w:space="0" w:color="auto"/>
        <w:bottom w:val="none" w:sz="0" w:space="0" w:color="auto"/>
        <w:right w:val="none" w:sz="0" w:space="0" w:color="auto"/>
      </w:divBdr>
    </w:div>
    <w:div w:id="1575047013">
      <w:bodyDiv w:val="1"/>
      <w:marLeft w:val="0"/>
      <w:marRight w:val="0"/>
      <w:marTop w:val="0"/>
      <w:marBottom w:val="0"/>
      <w:divBdr>
        <w:top w:val="none" w:sz="0" w:space="0" w:color="auto"/>
        <w:left w:val="none" w:sz="0" w:space="0" w:color="auto"/>
        <w:bottom w:val="none" w:sz="0" w:space="0" w:color="auto"/>
        <w:right w:val="none" w:sz="0" w:space="0" w:color="auto"/>
      </w:divBdr>
    </w:div>
    <w:div w:id="1576403791">
      <w:bodyDiv w:val="1"/>
      <w:marLeft w:val="0"/>
      <w:marRight w:val="0"/>
      <w:marTop w:val="0"/>
      <w:marBottom w:val="0"/>
      <w:divBdr>
        <w:top w:val="none" w:sz="0" w:space="0" w:color="auto"/>
        <w:left w:val="none" w:sz="0" w:space="0" w:color="auto"/>
        <w:bottom w:val="none" w:sz="0" w:space="0" w:color="auto"/>
        <w:right w:val="none" w:sz="0" w:space="0" w:color="auto"/>
      </w:divBdr>
    </w:div>
    <w:div w:id="1576473003">
      <w:bodyDiv w:val="1"/>
      <w:marLeft w:val="0"/>
      <w:marRight w:val="0"/>
      <w:marTop w:val="0"/>
      <w:marBottom w:val="0"/>
      <w:divBdr>
        <w:top w:val="none" w:sz="0" w:space="0" w:color="auto"/>
        <w:left w:val="none" w:sz="0" w:space="0" w:color="auto"/>
        <w:bottom w:val="none" w:sz="0" w:space="0" w:color="auto"/>
        <w:right w:val="none" w:sz="0" w:space="0" w:color="auto"/>
      </w:divBdr>
    </w:div>
    <w:div w:id="1579365082">
      <w:bodyDiv w:val="1"/>
      <w:marLeft w:val="0"/>
      <w:marRight w:val="0"/>
      <w:marTop w:val="0"/>
      <w:marBottom w:val="0"/>
      <w:divBdr>
        <w:top w:val="none" w:sz="0" w:space="0" w:color="auto"/>
        <w:left w:val="none" w:sz="0" w:space="0" w:color="auto"/>
        <w:bottom w:val="none" w:sz="0" w:space="0" w:color="auto"/>
        <w:right w:val="none" w:sz="0" w:space="0" w:color="auto"/>
      </w:divBdr>
    </w:div>
    <w:div w:id="1581792408">
      <w:bodyDiv w:val="1"/>
      <w:marLeft w:val="0"/>
      <w:marRight w:val="0"/>
      <w:marTop w:val="0"/>
      <w:marBottom w:val="0"/>
      <w:divBdr>
        <w:top w:val="none" w:sz="0" w:space="0" w:color="auto"/>
        <w:left w:val="none" w:sz="0" w:space="0" w:color="auto"/>
        <w:bottom w:val="none" w:sz="0" w:space="0" w:color="auto"/>
        <w:right w:val="none" w:sz="0" w:space="0" w:color="auto"/>
      </w:divBdr>
    </w:div>
    <w:div w:id="1585993441">
      <w:bodyDiv w:val="1"/>
      <w:marLeft w:val="0"/>
      <w:marRight w:val="0"/>
      <w:marTop w:val="0"/>
      <w:marBottom w:val="0"/>
      <w:divBdr>
        <w:top w:val="none" w:sz="0" w:space="0" w:color="auto"/>
        <w:left w:val="none" w:sz="0" w:space="0" w:color="auto"/>
        <w:bottom w:val="none" w:sz="0" w:space="0" w:color="auto"/>
        <w:right w:val="none" w:sz="0" w:space="0" w:color="auto"/>
      </w:divBdr>
    </w:div>
    <w:div w:id="1590773706">
      <w:bodyDiv w:val="1"/>
      <w:marLeft w:val="0"/>
      <w:marRight w:val="0"/>
      <w:marTop w:val="0"/>
      <w:marBottom w:val="0"/>
      <w:divBdr>
        <w:top w:val="none" w:sz="0" w:space="0" w:color="auto"/>
        <w:left w:val="none" w:sz="0" w:space="0" w:color="auto"/>
        <w:bottom w:val="none" w:sz="0" w:space="0" w:color="auto"/>
        <w:right w:val="none" w:sz="0" w:space="0" w:color="auto"/>
      </w:divBdr>
    </w:div>
    <w:div w:id="1592005948">
      <w:bodyDiv w:val="1"/>
      <w:marLeft w:val="0"/>
      <w:marRight w:val="0"/>
      <w:marTop w:val="0"/>
      <w:marBottom w:val="0"/>
      <w:divBdr>
        <w:top w:val="none" w:sz="0" w:space="0" w:color="auto"/>
        <w:left w:val="none" w:sz="0" w:space="0" w:color="auto"/>
        <w:bottom w:val="none" w:sz="0" w:space="0" w:color="auto"/>
        <w:right w:val="none" w:sz="0" w:space="0" w:color="auto"/>
      </w:divBdr>
    </w:div>
    <w:div w:id="1596786827">
      <w:bodyDiv w:val="1"/>
      <w:marLeft w:val="0"/>
      <w:marRight w:val="0"/>
      <w:marTop w:val="0"/>
      <w:marBottom w:val="0"/>
      <w:divBdr>
        <w:top w:val="none" w:sz="0" w:space="0" w:color="auto"/>
        <w:left w:val="none" w:sz="0" w:space="0" w:color="auto"/>
        <w:bottom w:val="none" w:sz="0" w:space="0" w:color="auto"/>
        <w:right w:val="none" w:sz="0" w:space="0" w:color="auto"/>
      </w:divBdr>
    </w:div>
    <w:div w:id="1598904541">
      <w:bodyDiv w:val="1"/>
      <w:marLeft w:val="0"/>
      <w:marRight w:val="0"/>
      <w:marTop w:val="0"/>
      <w:marBottom w:val="0"/>
      <w:divBdr>
        <w:top w:val="none" w:sz="0" w:space="0" w:color="auto"/>
        <w:left w:val="none" w:sz="0" w:space="0" w:color="auto"/>
        <w:bottom w:val="none" w:sz="0" w:space="0" w:color="auto"/>
        <w:right w:val="none" w:sz="0" w:space="0" w:color="auto"/>
      </w:divBdr>
    </w:div>
    <w:div w:id="1598907494">
      <w:bodyDiv w:val="1"/>
      <w:marLeft w:val="0"/>
      <w:marRight w:val="0"/>
      <w:marTop w:val="0"/>
      <w:marBottom w:val="0"/>
      <w:divBdr>
        <w:top w:val="none" w:sz="0" w:space="0" w:color="auto"/>
        <w:left w:val="none" w:sz="0" w:space="0" w:color="auto"/>
        <w:bottom w:val="none" w:sz="0" w:space="0" w:color="auto"/>
        <w:right w:val="none" w:sz="0" w:space="0" w:color="auto"/>
      </w:divBdr>
    </w:div>
    <w:div w:id="1605915386">
      <w:bodyDiv w:val="1"/>
      <w:marLeft w:val="0"/>
      <w:marRight w:val="0"/>
      <w:marTop w:val="0"/>
      <w:marBottom w:val="0"/>
      <w:divBdr>
        <w:top w:val="none" w:sz="0" w:space="0" w:color="auto"/>
        <w:left w:val="none" w:sz="0" w:space="0" w:color="auto"/>
        <w:bottom w:val="none" w:sz="0" w:space="0" w:color="auto"/>
        <w:right w:val="none" w:sz="0" w:space="0" w:color="auto"/>
      </w:divBdr>
    </w:div>
    <w:div w:id="1607927199">
      <w:bodyDiv w:val="1"/>
      <w:marLeft w:val="0"/>
      <w:marRight w:val="0"/>
      <w:marTop w:val="0"/>
      <w:marBottom w:val="0"/>
      <w:divBdr>
        <w:top w:val="none" w:sz="0" w:space="0" w:color="auto"/>
        <w:left w:val="none" w:sz="0" w:space="0" w:color="auto"/>
        <w:bottom w:val="none" w:sz="0" w:space="0" w:color="auto"/>
        <w:right w:val="none" w:sz="0" w:space="0" w:color="auto"/>
      </w:divBdr>
    </w:div>
    <w:div w:id="1612322989">
      <w:bodyDiv w:val="1"/>
      <w:marLeft w:val="0"/>
      <w:marRight w:val="0"/>
      <w:marTop w:val="0"/>
      <w:marBottom w:val="0"/>
      <w:divBdr>
        <w:top w:val="none" w:sz="0" w:space="0" w:color="auto"/>
        <w:left w:val="none" w:sz="0" w:space="0" w:color="auto"/>
        <w:bottom w:val="none" w:sz="0" w:space="0" w:color="auto"/>
        <w:right w:val="none" w:sz="0" w:space="0" w:color="auto"/>
      </w:divBdr>
    </w:div>
    <w:div w:id="1614941360">
      <w:bodyDiv w:val="1"/>
      <w:marLeft w:val="0"/>
      <w:marRight w:val="0"/>
      <w:marTop w:val="0"/>
      <w:marBottom w:val="0"/>
      <w:divBdr>
        <w:top w:val="none" w:sz="0" w:space="0" w:color="auto"/>
        <w:left w:val="none" w:sz="0" w:space="0" w:color="auto"/>
        <w:bottom w:val="none" w:sz="0" w:space="0" w:color="auto"/>
        <w:right w:val="none" w:sz="0" w:space="0" w:color="auto"/>
      </w:divBdr>
    </w:div>
    <w:div w:id="1615864505">
      <w:bodyDiv w:val="1"/>
      <w:marLeft w:val="0"/>
      <w:marRight w:val="0"/>
      <w:marTop w:val="0"/>
      <w:marBottom w:val="0"/>
      <w:divBdr>
        <w:top w:val="none" w:sz="0" w:space="0" w:color="auto"/>
        <w:left w:val="none" w:sz="0" w:space="0" w:color="auto"/>
        <w:bottom w:val="none" w:sz="0" w:space="0" w:color="auto"/>
        <w:right w:val="none" w:sz="0" w:space="0" w:color="auto"/>
      </w:divBdr>
    </w:div>
    <w:div w:id="1618561019">
      <w:bodyDiv w:val="1"/>
      <w:marLeft w:val="0"/>
      <w:marRight w:val="0"/>
      <w:marTop w:val="0"/>
      <w:marBottom w:val="0"/>
      <w:divBdr>
        <w:top w:val="none" w:sz="0" w:space="0" w:color="auto"/>
        <w:left w:val="none" w:sz="0" w:space="0" w:color="auto"/>
        <w:bottom w:val="none" w:sz="0" w:space="0" w:color="auto"/>
        <w:right w:val="none" w:sz="0" w:space="0" w:color="auto"/>
      </w:divBdr>
    </w:div>
    <w:div w:id="1621838740">
      <w:bodyDiv w:val="1"/>
      <w:marLeft w:val="0"/>
      <w:marRight w:val="0"/>
      <w:marTop w:val="0"/>
      <w:marBottom w:val="0"/>
      <w:divBdr>
        <w:top w:val="none" w:sz="0" w:space="0" w:color="auto"/>
        <w:left w:val="none" w:sz="0" w:space="0" w:color="auto"/>
        <w:bottom w:val="none" w:sz="0" w:space="0" w:color="auto"/>
        <w:right w:val="none" w:sz="0" w:space="0" w:color="auto"/>
      </w:divBdr>
    </w:div>
    <w:div w:id="1624581904">
      <w:bodyDiv w:val="1"/>
      <w:marLeft w:val="0"/>
      <w:marRight w:val="0"/>
      <w:marTop w:val="0"/>
      <w:marBottom w:val="0"/>
      <w:divBdr>
        <w:top w:val="none" w:sz="0" w:space="0" w:color="auto"/>
        <w:left w:val="none" w:sz="0" w:space="0" w:color="auto"/>
        <w:bottom w:val="none" w:sz="0" w:space="0" w:color="auto"/>
        <w:right w:val="none" w:sz="0" w:space="0" w:color="auto"/>
      </w:divBdr>
    </w:div>
    <w:div w:id="1625967612">
      <w:bodyDiv w:val="1"/>
      <w:marLeft w:val="0"/>
      <w:marRight w:val="0"/>
      <w:marTop w:val="0"/>
      <w:marBottom w:val="0"/>
      <w:divBdr>
        <w:top w:val="none" w:sz="0" w:space="0" w:color="auto"/>
        <w:left w:val="none" w:sz="0" w:space="0" w:color="auto"/>
        <w:bottom w:val="none" w:sz="0" w:space="0" w:color="auto"/>
        <w:right w:val="none" w:sz="0" w:space="0" w:color="auto"/>
      </w:divBdr>
    </w:div>
    <w:div w:id="1626041561">
      <w:bodyDiv w:val="1"/>
      <w:marLeft w:val="0"/>
      <w:marRight w:val="0"/>
      <w:marTop w:val="0"/>
      <w:marBottom w:val="0"/>
      <w:divBdr>
        <w:top w:val="none" w:sz="0" w:space="0" w:color="auto"/>
        <w:left w:val="none" w:sz="0" w:space="0" w:color="auto"/>
        <w:bottom w:val="none" w:sz="0" w:space="0" w:color="auto"/>
        <w:right w:val="none" w:sz="0" w:space="0" w:color="auto"/>
      </w:divBdr>
    </w:div>
    <w:div w:id="1630162597">
      <w:bodyDiv w:val="1"/>
      <w:marLeft w:val="0"/>
      <w:marRight w:val="0"/>
      <w:marTop w:val="0"/>
      <w:marBottom w:val="0"/>
      <w:divBdr>
        <w:top w:val="none" w:sz="0" w:space="0" w:color="auto"/>
        <w:left w:val="none" w:sz="0" w:space="0" w:color="auto"/>
        <w:bottom w:val="none" w:sz="0" w:space="0" w:color="auto"/>
        <w:right w:val="none" w:sz="0" w:space="0" w:color="auto"/>
      </w:divBdr>
    </w:div>
    <w:div w:id="1631203360">
      <w:bodyDiv w:val="1"/>
      <w:marLeft w:val="0"/>
      <w:marRight w:val="0"/>
      <w:marTop w:val="0"/>
      <w:marBottom w:val="0"/>
      <w:divBdr>
        <w:top w:val="none" w:sz="0" w:space="0" w:color="auto"/>
        <w:left w:val="none" w:sz="0" w:space="0" w:color="auto"/>
        <w:bottom w:val="none" w:sz="0" w:space="0" w:color="auto"/>
        <w:right w:val="none" w:sz="0" w:space="0" w:color="auto"/>
      </w:divBdr>
    </w:div>
    <w:div w:id="1631399743">
      <w:bodyDiv w:val="1"/>
      <w:marLeft w:val="0"/>
      <w:marRight w:val="0"/>
      <w:marTop w:val="0"/>
      <w:marBottom w:val="0"/>
      <w:divBdr>
        <w:top w:val="none" w:sz="0" w:space="0" w:color="auto"/>
        <w:left w:val="none" w:sz="0" w:space="0" w:color="auto"/>
        <w:bottom w:val="none" w:sz="0" w:space="0" w:color="auto"/>
        <w:right w:val="none" w:sz="0" w:space="0" w:color="auto"/>
      </w:divBdr>
    </w:div>
    <w:div w:id="1635527053">
      <w:bodyDiv w:val="1"/>
      <w:marLeft w:val="0"/>
      <w:marRight w:val="0"/>
      <w:marTop w:val="0"/>
      <w:marBottom w:val="0"/>
      <w:divBdr>
        <w:top w:val="none" w:sz="0" w:space="0" w:color="auto"/>
        <w:left w:val="none" w:sz="0" w:space="0" w:color="auto"/>
        <w:bottom w:val="none" w:sz="0" w:space="0" w:color="auto"/>
        <w:right w:val="none" w:sz="0" w:space="0" w:color="auto"/>
      </w:divBdr>
    </w:div>
    <w:div w:id="1636987128">
      <w:bodyDiv w:val="1"/>
      <w:marLeft w:val="0"/>
      <w:marRight w:val="0"/>
      <w:marTop w:val="0"/>
      <w:marBottom w:val="0"/>
      <w:divBdr>
        <w:top w:val="none" w:sz="0" w:space="0" w:color="auto"/>
        <w:left w:val="none" w:sz="0" w:space="0" w:color="auto"/>
        <w:bottom w:val="none" w:sz="0" w:space="0" w:color="auto"/>
        <w:right w:val="none" w:sz="0" w:space="0" w:color="auto"/>
      </w:divBdr>
    </w:div>
    <w:div w:id="1639914930">
      <w:bodyDiv w:val="1"/>
      <w:marLeft w:val="0"/>
      <w:marRight w:val="0"/>
      <w:marTop w:val="0"/>
      <w:marBottom w:val="0"/>
      <w:divBdr>
        <w:top w:val="none" w:sz="0" w:space="0" w:color="auto"/>
        <w:left w:val="none" w:sz="0" w:space="0" w:color="auto"/>
        <w:bottom w:val="none" w:sz="0" w:space="0" w:color="auto"/>
        <w:right w:val="none" w:sz="0" w:space="0" w:color="auto"/>
      </w:divBdr>
    </w:div>
    <w:div w:id="1640451260">
      <w:bodyDiv w:val="1"/>
      <w:marLeft w:val="0"/>
      <w:marRight w:val="0"/>
      <w:marTop w:val="0"/>
      <w:marBottom w:val="0"/>
      <w:divBdr>
        <w:top w:val="none" w:sz="0" w:space="0" w:color="auto"/>
        <w:left w:val="none" w:sz="0" w:space="0" w:color="auto"/>
        <w:bottom w:val="none" w:sz="0" w:space="0" w:color="auto"/>
        <w:right w:val="none" w:sz="0" w:space="0" w:color="auto"/>
      </w:divBdr>
    </w:div>
    <w:div w:id="1642298892">
      <w:bodyDiv w:val="1"/>
      <w:marLeft w:val="0"/>
      <w:marRight w:val="0"/>
      <w:marTop w:val="0"/>
      <w:marBottom w:val="0"/>
      <w:divBdr>
        <w:top w:val="none" w:sz="0" w:space="0" w:color="auto"/>
        <w:left w:val="none" w:sz="0" w:space="0" w:color="auto"/>
        <w:bottom w:val="none" w:sz="0" w:space="0" w:color="auto"/>
        <w:right w:val="none" w:sz="0" w:space="0" w:color="auto"/>
      </w:divBdr>
    </w:div>
    <w:div w:id="1643845554">
      <w:bodyDiv w:val="1"/>
      <w:marLeft w:val="0"/>
      <w:marRight w:val="0"/>
      <w:marTop w:val="0"/>
      <w:marBottom w:val="0"/>
      <w:divBdr>
        <w:top w:val="none" w:sz="0" w:space="0" w:color="auto"/>
        <w:left w:val="none" w:sz="0" w:space="0" w:color="auto"/>
        <w:bottom w:val="none" w:sz="0" w:space="0" w:color="auto"/>
        <w:right w:val="none" w:sz="0" w:space="0" w:color="auto"/>
      </w:divBdr>
    </w:div>
    <w:div w:id="1644967984">
      <w:bodyDiv w:val="1"/>
      <w:marLeft w:val="0"/>
      <w:marRight w:val="0"/>
      <w:marTop w:val="0"/>
      <w:marBottom w:val="0"/>
      <w:divBdr>
        <w:top w:val="none" w:sz="0" w:space="0" w:color="auto"/>
        <w:left w:val="none" w:sz="0" w:space="0" w:color="auto"/>
        <w:bottom w:val="none" w:sz="0" w:space="0" w:color="auto"/>
        <w:right w:val="none" w:sz="0" w:space="0" w:color="auto"/>
      </w:divBdr>
    </w:div>
    <w:div w:id="1645159394">
      <w:bodyDiv w:val="1"/>
      <w:marLeft w:val="0"/>
      <w:marRight w:val="0"/>
      <w:marTop w:val="0"/>
      <w:marBottom w:val="0"/>
      <w:divBdr>
        <w:top w:val="none" w:sz="0" w:space="0" w:color="auto"/>
        <w:left w:val="none" w:sz="0" w:space="0" w:color="auto"/>
        <w:bottom w:val="none" w:sz="0" w:space="0" w:color="auto"/>
        <w:right w:val="none" w:sz="0" w:space="0" w:color="auto"/>
      </w:divBdr>
    </w:div>
    <w:div w:id="1653485505">
      <w:bodyDiv w:val="1"/>
      <w:marLeft w:val="0"/>
      <w:marRight w:val="0"/>
      <w:marTop w:val="0"/>
      <w:marBottom w:val="0"/>
      <w:divBdr>
        <w:top w:val="none" w:sz="0" w:space="0" w:color="auto"/>
        <w:left w:val="none" w:sz="0" w:space="0" w:color="auto"/>
        <w:bottom w:val="none" w:sz="0" w:space="0" w:color="auto"/>
        <w:right w:val="none" w:sz="0" w:space="0" w:color="auto"/>
      </w:divBdr>
    </w:div>
    <w:div w:id="1657957306">
      <w:bodyDiv w:val="1"/>
      <w:marLeft w:val="0"/>
      <w:marRight w:val="0"/>
      <w:marTop w:val="0"/>
      <w:marBottom w:val="0"/>
      <w:divBdr>
        <w:top w:val="none" w:sz="0" w:space="0" w:color="auto"/>
        <w:left w:val="none" w:sz="0" w:space="0" w:color="auto"/>
        <w:bottom w:val="none" w:sz="0" w:space="0" w:color="auto"/>
        <w:right w:val="none" w:sz="0" w:space="0" w:color="auto"/>
      </w:divBdr>
    </w:div>
    <w:div w:id="1658999284">
      <w:bodyDiv w:val="1"/>
      <w:marLeft w:val="0"/>
      <w:marRight w:val="0"/>
      <w:marTop w:val="0"/>
      <w:marBottom w:val="0"/>
      <w:divBdr>
        <w:top w:val="none" w:sz="0" w:space="0" w:color="auto"/>
        <w:left w:val="none" w:sz="0" w:space="0" w:color="auto"/>
        <w:bottom w:val="none" w:sz="0" w:space="0" w:color="auto"/>
        <w:right w:val="none" w:sz="0" w:space="0" w:color="auto"/>
      </w:divBdr>
    </w:div>
    <w:div w:id="1659653940">
      <w:bodyDiv w:val="1"/>
      <w:marLeft w:val="0"/>
      <w:marRight w:val="0"/>
      <w:marTop w:val="0"/>
      <w:marBottom w:val="0"/>
      <w:divBdr>
        <w:top w:val="none" w:sz="0" w:space="0" w:color="auto"/>
        <w:left w:val="none" w:sz="0" w:space="0" w:color="auto"/>
        <w:bottom w:val="none" w:sz="0" w:space="0" w:color="auto"/>
        <w:right w:val="none" w:sz="0" w:space="0" w:color="auto"/>
      </w:divBdr>
    </w:div>
    <w:div w:id="1665082806">
      <w:bodyDiv w:val="1"/>
      <w:marLeft w:val="0"/>
      <w:marRight w:val="0"/>
      <w:marTop w:val="0"/>
      <w:marBottom w:val="0"/>
      <w:divBdr>
        <w:top w:val="none" w:sz="0" w:space="0" w:color="auto"/>
        <w:left w:val="none" w:sz="0" w:space="0" w:color="auto"/>
        <w:bottom w:val="none" w:sz="0" w:space="0" w:color="auto"/>
        <w:right w:val="none" w:sz="0" w:space="0" w:color="auto"/>
      </w:divBdr>
    </w:div>
    <w:div w:id="1665628078">
      <w:bodyDiv w:val="1"/>
      <w:marLeft w:val="0"/>
      <w:marRight w:val="0"/>
      <w:marTop w:val="0"/>
      <w:marBottom w:val="0"/>
      <w:divBdr>
        <w:top w:val="none" w:sz="0" w:space="0" w:color="auto"/>
        <w:left w:val="none" w:sz="0" w:space="0" w:color="auto"/>
        <w:bottom w:val="none" w:sz="0" w:space="0" w:color="auto"/>
        <w:right w:val="none" w:sz="0" w:space="0" w:color="auto"/>
      </w:divBdr>
    </w:div>
    <w:div w:id="1674718491">
      <w:bodyDiv w:val="1"/>
      <w:marLeft w:val="0"/>
      <w:marRight w:val="0"/>
      <w:marTop w:val="0"/>
      <w:marBottom w:val="0"/>
      <w:divBdr>
        <w:top w:val="none" w:sz="0" w:space="0" w:color="auto"/>
        <w:left w:val="none" w:sz="0" w:space="0" w:color="auto"/>
        <w:bottom w:val="none" w:sz="0" w:space="0" w:color="auto"/>
        <w:right w:val="none" w:sz="0" w:space="0" w:color="auto"/>
      </w:divBdr>
    </w:div>
    <w:div w:id="1681589532">
      <w:bodyDiv w:val="1"/>
      <w:marLeft w:val="0"/>
      <w:marRight w:val="0"/>
      <w:marTop w:val="0"/>
      <w:marBottom w:val="0"/>
      <w:divBdr>
        <w:top w:val="none" w:sz="0" w:space="0" w:color="auto"/>
        <w:left w:val="none" w:sz="0" w:space="0" w:color="auto"/>
        <w:bottom w:val="none" w:sz="0" w:space="0" w:color="auto"/>
        <w:right w:val="none" w:sz="0" w:space="0" w:color="auto"/>
      </w:divBdr>
    </w:div>
    <w:div w:id="1681732556">
      <w:bodyDiv w:val="1"/>
      <w:marLeft w:val="0"/>
      <w:marRight w:val="0"/>
      <w:marTop w:val="0"/>
      <w:marBottom w:val="0"/>
      <w:divBdr>
        <w:top w:val="none" w:sz="0" w:space="0" w:color="auto"/>
        <w:left w:val="none" w:sz="0" w:space="0" w:color="auto"/>
        <w:bottom w:val="none" w:sz="0" w:space="0" w:color="auto"/>
        <w:right w:val="none" w:sz="0" w:space="0" w:color="auto"/>
      </w:divBdr>
    </w:div>
    <w:div w:id="1682124143">
      <w:bodyDiv w:val="1"/>
      <w:marLeft w:val="0"/>
      <w:marRight w:val="0"/>
      <w:marTop w:val="0"/>
      <w:marBottom w:val="0"/>
      <w:divBdr>
        <w:top w:val="none" w:sz="0" w:space="0" w:color="auto"/>
        <w:left w:val="none" w:sz="0" w:space="0" w:color="auto"/>
        <w:bottom w:val="none" w:sz="0" w:space="0" w:color="auto"/>
        <w:right w:val="none" w:sz="0" w:space="0" w:color="auto"/>
      </w:divBdr>
    </w:div>
    <w:div w:id="1684628445">
      <w:bodyDiv w:val="1"/>
      <w:marLeft w:val="0"/>
      <w:marRight w:val="0"/>
      <w:marTop w:val="0"/>
      <w:marBottom w:val="0"/>
      <w:divBdr>
        <w:top w:val="none" w:sz="0" w:space="0" w:color="auto"/>
        <w:left w:val="none" w:sz="0" w:space="0" w:color="auto"/>
        <w:bottom w:val="none" w:sz="0" w:space="0" w:color="auto"/>
        <w:right w:val="none" w:sz="0" w:space="0" w:color="auto"/>
      </w:divBdr>
    </w:div>
    <w:div w:id="1694457385">
      <w:bodyDiv w:val="1"/>
      <w:marLeft w:val="0"/>
      <w:marRight w:val="0"/>
      <w:marTop w:val="0"/>
      <w:marBottom w:val="0"/>
      <w:divBdr>
        <w:top w:val="none" w:sz="0" w:space="0" w:color="auto"/>
        <w:left w:val="none" w:sz="0" w:space="0" w:color="auto"/>
        <w:bottom w:val="none" w:sz="0" w:space="0" w:color="auto"/>
        <w:right w:val="none" w:sz="0" w:space="0" w:color="auto"/>
      </w:divBdr>
    </w:div>
    <w:div w:id="1701663979">
      <w:bodyDiv w:val="1"/>
      <w:marLeft w:val="0"/>
      <w:marRight w:val="0"/>
      <w:marTop w:val="0"/>
      <w:marBottom w:val="0"/>
      <w:divBdr>
        <w:top w:val="none" w:sz="0" w:space="0" w:color="auto"/>
        <w:left w:val="none" w:sz="0" w:space="0" w:color="auto"/>
        <w:bottom w:val="none" w:sz="0" w:space="0" w:color="auto"/>
        <w:right w:val="none" w:sz="0" w:space="0" w:color="auto"/>
      </w:divBdr>
    </w:div>
    <w:div w:id="1711298342">
      <w:bodyDiv w:val="1"/>
      <w:marLeft w:val="0"/>
      <w:marRight w:val="0"/>
      <w:marTop w:val="0"/>
      <w:marBottom w:val="0"/>
      <w:divBdr>
        <w:top w:val="none" w:sz="0" w:space="0" w:color="auto"/>
        <w:left w:val="none" w:sz="0" w:space="0" w:color="auto"/>
        <w:bottom w:val="none" w:sz="0" w:space="0" w:color="auto"/>
        <w:right w:val="none" w:sz="0" w:space="0" w:color="auto"/>
      </w:divBdr>
    </w:div>
    <w:div w:id="1711882834">
      <w:bodyDiv w:val="1"/>
      <w:marLeft w:val="0"/>
      <w:marRight w:val="0"/>
      <w:marTop w:val="0"/>
      <w:marBottom w:val="0"/>
      <w:divBdr>
        <w:top w:val="none" w:sz="0" w:space="0" w:color="auto"/>
        <w:left w:val="none" w:sz="0" w:space="0" w:color="auto"/>
        <w:bottom w:val="none" w:sz="0" w:space="0" w:color="auto"/>
        <w:right w:val="none" w:sz="0" w:space="0" w:color="auto"/>
      </w:divBdr>
    </w:div>
    <w:div w:id="1714425135">
      <w:bodyDiv w:val="1"/>
      <w:marLeft w:val="0"/>
      <w:marRight w:val="0"/>
      <w:marTop w:val="0"/>
      <w:marBottom w:val="0"/>
      <w:divBdr>
        <w:top w:val="none" w:sz="0" w:space="0" w:color="auto"/>
        <w:left w:val="none" w:sz="0" w:space="0" w:color="auto"/>
        <w:bottom w:val="none" w:sz="0" w:space="0" w:color="auto"/>
        <w:right w:val="none" w:sz="0" w:space="0" w:color="auto"/>
      </w:divBdr>
    </w:div>
    <w:div w:id="1715619891">
      <w:bodyDiv w:val="1"/>
      <w:marLeft w:val="0"/>
      <w:marRight w:val="0"/>
      <w:marTop w:val="0"/>
      <w:marBottom w:val="0"/>
      <w:divBdr>
        <w:top w:val="none" w:sz="0" w:space="0" w:color="auto"/>
        <w:left w:val="none" w:sz="0" w:space="0" w:color="auto"/>
        <w:bottom w:val="none" w:sz="0" w:space="0" w:color="auto"/>
        <w:right w:val="none" w:sz="0" w:space="0" w:color="auto"/>
      </w:divBdr>
    </w:div>
    <w:div w:id="1716197158">
      <w:bodyDiv w:val="1"/>
      <w:marLeft w:val="0"/>
      <w:marRight w:val="0"/>
      <w:marTop w:val="0"/>
      <w:marBottom w:val="0"/>
      <w:divBdr>
        <w:top w:val="none" w:sz="0" w:space="0" w:color="auto"/>
        <w:left w:val="none" w:sz="0" w:space="0" w:color="auto"/>
        <w:bottom w:val="none" w:sz="0" w:space="0" w:color="auto"/>
        <w:right w:val="none" w:sz="0" w:space="0" w:color="auto"/>
      </w:divBdr>
    </w:div>
    <w:div w:id="1719469593">
      <w:bodyDiv w:val="1"/>
      <w:marLeft w:val="0"/>
      <w:marRight w:val="0"/>
      <w:marTop w:val="0"/>
      <w:marBottom w:val="0"/>
      <w:divBdr>
        <w:top w:val="none" w:sz="0" w:space="0" w:color="auto"/>
        <w:left w:val="none" w:sz="0" w:space="0" w:color="auto"/>
        <w:bottom w:val="none" w:sz="0" w:space="0" w:color="auto"/>
        <w:right w:val="none" w:sz="0" w:space="0" w:color="auto"/>
      </w:divBdr>
    </w:div>
    <w:div w:id="1721053052">
      <w:bodyDiv w:val="1"/>
      <w:marLeft w:val="0"/>
      <w:marRight w:val="0"/>
      <w:marTop w:val="0"/>
      <w:marBottom w:val="0"/>
      <w:divBdr>
        <w:top w:val="none" w:sz="0" w:space="0" w:color="auto"/>
        <w:left w:val="none" w:sz="0" w:space="0" w:color="auto"/>
        <w:bottom w:val="none" w:sz="0" w:space="0" w:color="auto"/>
        <w:right w:val="none" w:sz="0" w:space="0" w:color="auto"/>
      </w:divBdr>
    </w:div>
    <w:div w:id="1730229234">
      <w:bodyDiv w:val="1"/>
      <w:marLeft w:val="0"/>
      <w:marRight w:val="0"/>
      <w:marTop w:val="0"/>
      <w:marBottom w:val="0"/>
      <w:divBdr>
        <w:top w:val="none" w:sz="0" w:space="0" w:color="auto"/>
        <w:left w:val="none" w:sz="0" w:space="0" w:color="auto"/>
        <w:bottom w:val="none" w:sz="0" w:space="0" w:color="auto"/>
        <w:right w:val="none" w:sz="0" w:space="0" w:color="auto"/>
      </w:divBdr>
    </w:div>
    <w:div w:id="1743529595">
      <w:bodyDiv w:val="1"/>
      <w:marLeft w:val="0"/>
      <w:marRight w:val="0"/>
      <w:marTop w:val="0"/>
      <w:marBottom w:val="0"/>
      <w:divBdr>
        <w:top w:val="none" w:sz="0" w:space="0" w:color="auto"/>
        <w:left w:val="none" w:sz="0" w:space="0" w:color="auto"/>
        <w:bottom w:val="none" w:sz="0" w:space="0" w:color="auto"/>
        <w:right w:val="none" w:sz="0" w:space="0" w:color="auto"/>
      </w:divBdr>
    </w:div>
    <w:div w:id="1751580812">
      <w:bodyDiv w:val="1"/>
      <w:marLeft w:val="0"/>
      <w:marRight w:val="0"/>
      <w:marTop w:val="0"/>
      <w:marBottom w:val="0"/>
      <w:divBdr>
        <w:top w:val="none" w:sz="0" w:space="0" w:color="auto"/>
        <w:left w:val="none" w:sz="0" w:space="0" w:color="auto"/>
        <w:bottom w:val="none" w:sz="0" w:space="0" w:color="auto"/>
        <w:right w:val="none" w:sz="0" w:space="0" w:color="auto"/>
      </w:divBdr>
    </w:div>
    <w:div w:id="1752507994">
      <w:bodyDiv w:val="1"/>
      <w:marLeft w:val="0"/>
      <w:marRight w:val="0"/>
      <w:marTop w:val="0"/>
      <w:marBottom w:val="0"/>
      <w:divBdr>
        <w:top w:val="none" w:sz="0" w:space="0" w:color="auto"/>
        <w:left w:val="none" w:sz="0" w:space="0" w:color="auto"/>
        <w:bottom w:val="none" w:sz="0" w:space="0" w:color="auto"/>
        <w:right w:val="none" w:sz="0" w:space="0" w:color="auto"/>
      </w:divBdr>
    </w:div>
    <w:div w:id="1755124772">
      <w:bodyDiv w:val="1"/>
      <w:marLeft w:val="0"/>
      <w:marRight w:val="0"/>
      <w:marTop w:val="0"/>
      <w:marBottom w:val="0"/>
      <w:divBdr>
        <w:top w:val="none" w:sz="0" w:space="0" w:color="auto"/>
        <w:left w:val="none" w:sz="0" w:space="0" w:color="auto"/>
        <w:bottom w:val="none" w:sz="0" w:space="0" w:color="auto"/>
        <w:right w:val="none" w:sz="0" w:space="0" w:color="auto"/>
      </w:divBdr>
    </w:div>
    <w:div w:id="1756632874">
      <w:bodyDiv w:val="1"/>
      <w:marLeft w:val="0"/>
      <w:marRight w:val="0"/>
      <w:marTop w:val="0"/>
      <w:marBottom w:val="0"/>
      <w:divBdr>
        <w:top w:val="none" w:sz="0" w:space="0" w:color="auto"/>
        <w:left w:val="none" w:sz="0" w:space="0" w:color="auto"/>
        <w:bottom w:val="none" w:sz="0" w:space="0" w:color="auto"/>
        <w:right w:val="none" w:sz="0" w:space="0" w:color="auto"/>
      </w:divBdr>
    </w:div>
    <w:div w:id="1757556637">
      <w:bodyDiv w:val="1"/>
      <w:marLeft w:val="0"/>
      <w:marRight w:val="0"/>
      <w:marTop w:val="0"/>
      <w:marBottom w:val="0"/>
      <w:divBdr>
        <w:top w:val="none" w:sz="0" w:space="0" w:color="auto"/>
        <w:left w:val="none" w:sz="0" w:space="0" w:color="auto"/>
        <w:bottom w:val="none" w:sz="0" w:space="0" w:color="auto"/>
        <w:right w:val="none" w:sz="0" w:space="0" w:color="auto"/>
      </w:divBdr>
    </w:div>
    <w:div w:id="1759865055">
      <w:bodyDiv w:val="1"/>
      <w:marLeft w:val="0"/>
      <w:marRight w:val="0"/>
      <w:marTop w:val="0"/>
      <w:marBottom w:val="0"/>
      <w:divBdr>
        <w:top w:val="none" w:sz="0" w:space="0" w:color="auto"/>
        <w:left w:val="none" w:sz="0" w:space="0" w:color="auto"/>
        <w:bottom w:val="none" w:sz="0" w:space="0" w:color="auto"/>
        <w:right w:val="none" w:sz="0" w:space="0" w:color="auto"/>
      </w:divBdr>
    </w:div>
    <w:div w:id="1762871471">
      <w:bodyDiv w:val="1"/>
      <w:marLeft w:val="0"/>
      <w:marRight w:val="0"/>
      <w:marTop w:val="0"/>
      <w:marBottom w:val="0"/>
      <w:divBdr>
        <w:top w:val="none" w:sz="0" w:space="0" w:color="auto"/>
        <w:left w:val="none" w:sz="0" w:space="0" w:color="auto"/>
        <w:bottom w:val="none" w:sz="0" w:space="0" w:color="auto"/>
        <w:right w:val="none" w:sz="0" w:space="0" w:color="auto"/>
      </w:divBdr>
    </w:div>
    <w:div w:id="1772970553">
      <w:bodyDiv w:val="1"/>
      <w:marLeft w:val="0"/>
      <w:marRight w:val="0"/>
      <w:marTop w:val="0"/>
      <w:marBottom w:val="0"/>
      <w:divBdr>
        <w:top w:val="none" w:sz="0" w:space="0" w:color="auto"/>
        <w:left w:val="none" w:sz="0" w:space="0" w:color="auto"/>
        <w:bottom w:val="none" w:sz="0" w:space="0" w:color="auto"/>
        <w:right w:val="none" w:sz="0" w:space="0" w:color="auto"/>
      </w:divBdr>
    </w:div>
    <w:div w:id="1773894634">
      <w:bodyDiv w:val="1"/>
      <w:marLeft w:val="0"/>
      <w:marRight w:val="0"/>
      <w:marTop w:val="0"/>
      <w:marBottom w:val="0"/>
      <w:divBdr>
        <w:top w:val="none" w:sz="0" w:space="0" w:color="auto"/>
        <w:left w:val="none" w:sz="0" w:space="0" w:color="auto"/>
        <w:bottom w:val="none" w:sz="0" w:space="0" w:color="auto"/>
        <w:right w:val="none" w:sz="0" w:space="0" w:color="auto"/>
      </w:divBdr>
    </w:div>
    <w:div w:id="1775317481">
      <w:bodyDiv w:val="1"/>
      <w:marLeft w:val="0"/>
      <w:marRight w:val="0"/>
      <w:marTop w:val="0"/>
      <w:marBottom w:val="0"/>
      <w:divBdr>
        <w:top w:val="none" w:sz="0" w:space="0" w:color="auto"/>
        <w:left w:val="none" w:sz="0" w:space="0" w:color="auto"/>
        <w:bottom w:val="none" w:sz="0" w:space="0" w:color="auto"/>
        <w:right w:val="none" w:sz="0" w:space="0" w:color="auto"/>
      </w:divBdr>
    </w:div>
    <w:div w:id="1775709786">
      <w:bodyDiv w:val="1"/>
      <w:marLeft w:val="0"/>
      <w:marRight w:val="0"/>
      <w:marTop w:val="0"/>
      <w:marBottom w:val="0"/>
      <w:divBdr>
        <w:top w:val="none" w:sz="0" w:space="0" w:color="auto"/>
        <w:left w:val="none" w:sz="0" w:space="0" w:color="auto"/>
        <w:bottom w:val="none" w:sz="0" w:space="0" w:color="auto"/>
        <w:right w:val="none" w:sz="0" w:space="0" w:color="auto"/>
      </w:divBdr>
    </w:div>
    <w:div w:id="1781148164">
      <w:bodyDiv w:val="1"/>
      <w:marLeft w:val="0"/>
      <w:marRight w:val="0"/>
      <w:marTop w:val="0"/>
      <w:marBottom w:val="0"/>
      <w:divBdr>
        <w:top w:val="none" w:sz="0" w:space="0" w:color="auto"/>
        <w:left w:val="none" w:sz="0" w:space="0" w:color="auto"/>
        <w:bottom w:val="none" w:sz="0" w:space="0" w:color="auto"/>
        <w:right w:val="none" w:sz="0" w:space="0" w:color="auto"/>
      </w:divBdr>
    </w:div>
    <w:div w:id="1782021673">
      <w:bodyDiv w:val="1"/>
      <w:marLeft w:val="0"/>
      <w:marRight w:val="0"/>
      <w:marTop w:val="0"/>
      <w:marBottom w:val="0"/>
      <w:divBdr>
        <w:top w:val="none" w:sz="0" w:space="0" w:color="auto"/>
        <w:left w:val="none" w:sz="0" w:space="0" w:color="auto"/>
        <w:bottom w:val="none" w:sz="0" w:space="0" w:color="auto"/>
        <w:right w:val="none" w:sz="0" w:space="0" w:color="auto"/>
      </w:divBdr>
    </w:div>
    <w:div w:id="1782604800">
      <w:bodyDiv w:val="1"/>
      <w:marLeft w:val="0"/>
      <w:marRight w:val="0"/>
      <w:marTop w:val="0"/>
      <w:marBottom w:val="0"/>
      <w:divBdr>
        <w:top w:val="none" w:sz="0" w:space="0" w:color="auto"/>
        <w:left w:val="none" w:sz="0" w:space="0" w:color="auto"/>
        <w:bottom w:val="none" w:sz="0" w:space="0" w:color="auto"/>
        <w:right w:val="none" w:sz="0" w:space="0" w:color="auto"/>
      </w:divBdr>
    </w:div>
    <w:div w:id="1784349727">
      <w:bodyDiv w:val="1"/>
      <w:marLeft w:val="0"/>
      <w:marRight w:val="0"/>
      <w:marTop w:val="0"/>
      <w:marBottom w:val="0"/>
      <w:divBdr>
        <w:top w:val="none" w:sz="0" w:space="0" w:color="auto"/>
        <w:left w:val="none" w:sz="0" w:space="0" w:color="auto"/>
        <w:bottom w:val="none" w:sz="0" w:space="0" w:color="auto"/>
        <w:right w:val="none" w:sz="0" w:space="0" w:color="auto"/>
      </w:divBdr>
    </w:div>
    <w:div w:id="1790008742">
      <w:bodyDiv w:val="1"/>
      <w:marLeft w:val="0"/>
      <w:marRight w:val="0"/>
      <w:marTop w:val="0"/>
      <w:marBottom w:val="0"/>
      <w:divBdr>
        <w:top w:val="none" w:sz="0" w:space="0" w:color="auto"/>
        <w:left w:val="none" w:sz="0" w:space="0" w:color="auto"/>
        <w:bottom w:val="none" w:sz="0" w:space="0" w:color="auto"/>
        <w:right w:val="none" w:sz="0" w:space="0" w:color="auto"/>
      </w:divBdr>
    </w:div>
    <w:div w:id="1794861867">
      <w:bodyDiv w:val="1"/>
      <w:marLeft w:val="0"/>
      <w:marRight w:val="0"/>
      <w:marTop w:val="0"/>
      <w:marBottom w:val="0"/>
      <w:divBdr>
        <w:top w:val="none" w:sz="0" w:space="0" w:color="auto"/>
        <w:left w:val="none" w:sz="0" w:space="0" w:color="auto"/>
        <w:bottom w:val="none" w:sz="0" w:space="0" w:color="auto"/>
        <w:right w:val="none" w:sz="0" w:space="0" w:color="auto"/>
      </w:divBdr>
    </w:div>
    <w:div w:id="1795054363">
      <w:bodyDiv w:val="1"/>
      <w:marLeft w:val="0"/>
      <w:marRight w:val="0"/>
      <w:marTop w:val="0"/>
      <w:marBottom w:val="0"/>
      <w:divBdr>
        <w:top w:val="none" w:sz="0" w:space="0" w:color="auto"/>
        <w:left w:val="none" w:sz="0" w:space="0" w:color="auto"/>
        <w:bottom w:val="none" w:sz="0" w:space="0" w:color="auto"/>
        <w:right w:val="none" w:sz="0" w:space="0" w:color="auto"/>
      </w:divBdr>
    </w:div>
    <w:div w:id="1800687278">
      <w:bodyDiv w:val="1"/>
      <w:marLeft w:val="0"/>
      <w:marRight w:val="0"/>
      <w:marTop w:val="0"/>
      <w:marBottom w:val="0"/>
      <w:divBdr>
        <w:top w:val="none" w:sz="0" w:space="0" w:color="auto"/>
        <w:left w:val="none" w:sz="0" w:space="0" w:color="auto"/>
        <w:bottom w:val="none" w:sz="0" w:space="0" w:color="auto"/>
        <w:right w:val="none" w:sz="0" w:space="0" w:color="auto"/>
      </w:divBdr>
    </w:div>
    <w:div w:id="1802844865">
      <w:bodyDiv w:val="1"/>
      <w:marLeft w:val="0"/>
      <w:marRight w:val="0"/>
      <w:marTop w:val="0"/>
      <w:marBottom w:val="0"/>
      <w:divBdr>
        <w:top w:val="none" w:sz="0" w:space="0" w:color="auto"/>
        <w:left w:val="none" w:sz="0" w:space="0" w:color="auto"/>
        <w:bottom w:val="none" w:sz="0" w:space="0" w:color="auto"/>
        <w:right w:val="none" w:sz="0" w:space="0" w:color="auto"/>
      </w:divBdr>
    </w:div>
    <w:div w:id="1803385456">
      <w:bodyDiv w:val="1"/>
      <w:marLeft w:val="0"/>
      <w:marRight w:val="0"/>
      <w:marTop w:val="0"/>
      <w:marBottom w:val="0"/>
      <w:divBdr>
        <w:top w:val="none" w:sz="0" w:space="0" w:color="auto"/>
        <w:left w:val="none" w:sz="0" w:space="0" w:color="auto"/>
        <w:bottom w:val="none" w:sz="0" w:space="0" w:color="auto"/>
        <w:right w:val="none" w:sz="0" w:space="0" w:color="auto"/>
      </w:divBdr>
    </w:div>
    <w:div w:id="1809783976">
      <w:bodyDiv w:val="1"/>
      <w:marLeft w:val="0"/>
      <w:marRight w:val="0"/>
      <w:marTop w:val="0"/>
      <w:marBottom w:val="0"/>
      <w:divBdr>
        <w:top w:val="none" w:sz="0" w:space="0" w:color="auto"/>
        <w:left w:val="none" w:sz="0" w:space="0" w:color="auto"/>
        <w:bottom w:val="none" w:sz="0" w:space="0" w:color="auto"/>
        <w:right w:val="none" w:sz="0" w:space="0" w:color="auto"/>
      </w:divBdr>
    </w:div>
    <w:div w:id="1810659764">
      <w:bodyDiv w:val="1"/>
      <w:marLeft w:val="0"/>
      <w:marRight w:val="0"/>
      <w:marTop w:val="0"/>
      <w:marBottom w:val="0"/>
      <w:divBdr>
        <w:top w:val="none" w:sz="0" w:space="0" w:color="auto"/>
        <w:left w:val="none" w:sz="0" w:space="0" w:color="auto"/>
        <w:bottom w:val="none" w:sz="0" w:space="0" w:color="auto"/>
        <w:right w:val="none" w:sz="0" w:space="0" w:color="auto"/>
      </w:divBdr>
    </w:div>
    <w:div w:id="1811046797">
      <w:bodyDiv w:val="1"/>
      <w:marLeft w:val="0"/>
      <w:marRight w:val="0"/>
      <w:marTop w:val="0"/>
      <w:marBottom w:val="0"/>
      <w:divBdr>
        <w:top w:val="none" w:sz="0" w:space="0" w:color="auto"/>
        <w:left w:val="none" w:sz="0" w:space="0" w:color="auto"/>
        <w:bottom w:val="none" w:sz="0" w:space="0" w:color="auto"/>
        <w:right w:val="none" w:sz="0" w:space="0" w:color="auto"/>
      </w:divBdr>
    </w:div>
    <w:div w:id="1813449183">
      <w:bodyDiv w:val="1"/>
      <w:marLeft w:val="0"/>
      <w:marRight w:val="0"/>
      <w:marTop w:val="0"/>
      <w:marBottom w:val="0"/>
      <w:divBdr>
        <w:top w:val="none" w:sz="0" w:space="0" w:color="auto"/>
        <w:left w:val="none" w:sz="0" w:space="0" w:color="auto"/>
        <w:bottom w:val="none" w:sz="0" w:space="0" w:color="auto"/>
        <w:right w:val="none" w:sz="0" w:space="0" w:color="auto"/>
      </w:divBdr>
    </w:div>
    <w:div w:id="1814060233">
      <w:bodyDiv w:val="1"/>
      <w:marLeft w:val="0"/>
      <w:marRight w:val="0"/>
      <w:marTop w:val="0"/>
      <w:marBottom w:val="0"/>
      <w:divBdr>
        <w:top w:val="none" w:sz="0" w:space="0" w:color="auto"/>
        <w:left w:val="none" w:sz="0" w:space="0" w:color="auto"/>
        <w:bottom w:val="none" w:sz="0" w:space="0" w:color="auto"/>
        <w:right w:val="none" w:sz="0" w:space="0" w:color="auto"/>
      </w:divBdr>
    </w:div>
    <w:div w:id="1815832014">
      <w:bodyDiv w:val="1"/>
      <w:marLeft w:val="0"/>
      <w:marRight w:val="0"/>
      <w:marTop w:val="0"/>
      <w:marBottom w:val="0"/>
      <w:divBdr>
        <w:top w:val="none" w:sz="0" w:space="0" w:color="auto"/>
        <w:left w:val="none" w:sz="0" w:space="0" w:color="auto"/>
        <w:bottom w:val="none" w:sz="0" w:space="0" w:color="auto"/>
        <w:right w:val="none" w:sz="0" w:space="0" w:color="auto"/>
      </w:divBdr>
    </w:div>
    <w:div w:id="1821995187">
      <w:bodyDiv w:val="1"/>
      <w:marLeft w:val="0"/>
      <w:marRight w:val="0"/>
      <w:marTop w:val="0"/>
      <w:marBottom w:val="0"/>
      <w:divBdr>
        <w:top w:val="none" w:sz="0" w:space="0" w:color="auto"/>
        <w:left w:val="none" w:sz="0" w:space="0" w:color="auto"/>
        <w:bottom w:val="none" w:sz="0" w:space="0" w:color="auto"/>
        <w:right w:val="none" w:sz="0" w:space="0" w:color="auto"/>
      </w:divBdr>
    </w:div>
    <w:div w:id="1822431057">
      <w:bodyDiv w:val="1"/>
      <w:marLeft w:val="0"/>
      <w:marRight w:val="0"/>
      <w:marTop w:val="0"/>
      <w:marBottom w:val="0"/>
      <w:divBdr>
        <w:top w:val="none" w:sz="0" w:space="0" w:color="auto"/>
        <w:left w:val="none" w:sz="0" w:space="0" w:color="auto"/>
        <w:bottom w:val="none" w:sz="0" w:space="0" w:color="auto"/>
        <w:right w:val="none" w:sz="0" w:space="0" w:color="auto"/>
      </w:divBdr>
    </w:div>
    <w:div w:id="1826123148">
      <w:bodyDiv w:val="1"/>
      <w:marLeft w:val="0"/>
      <w:marRight w:val="0"/>
      <w:marTop w:val="0"/>
      <w:marBottom w:val="0"/>
      <w:divBdr>
        <w:top w:val="none" w:sz="0" w:space="0" w:color="auto"/>
        <w:left w:val="none" w:sz="0" w:space="0" w:color="auto"/>
        <w:bottom w:val="none" w:sz="0" w:space="0" w:color="auto"/>
        <w:right w:val="none" w:sz="0" w:space="0" w:color="auto"/>
      </w:divBdr>
    </w:div>
    <w:div w:id="1826781340">
      <w:bodyDiv w:val="1"/>
      <w:marLeft w:val="0"/>
      <w:marRight w:val="0"/>
      <w:marTop w:val="0"/>
      <w:marBottom w:val="0"/>
      <w:divBdr>
        <w:top w:val="none" w:sz="0" w:space="0" w:color="auto"/>
        <w:left w:val="none" w:sz="0" w:space="0" w:color="auto"/>
        <w:bottom w:val="none" w:sz="0" w:space="0" w:color="auto"/>
        <w:right w:val="none" w:sz="0" w:space="0" w:color="auto"/>
      </w:divBdr>
    </w:div>
    <w:div w:id="1828277745">
      <w:bodyDiv w:val="1"/>
      <w:marLeft w:val="0"/>
      <w:marRight w:val="0"/>
      <w:marTop w:val="0"/>
      <w:marBottom w:val="0"/>
      <w:divBdr>
        <w:top w:val="none" w:sz="0" w:space="0" w:color="auto"/>
        <w:left w:val="none" w:sz="0" w:space="0" w:color="auto"/>
        <w:bottom w:val="none" w:sz="0" w:space="0" w:color="auto"/>
        <w:right w:val="none" w:sz="0" w:space="0" w:color="auto"/>
      </w:divBdr>
    </w:div>
    <w:div w:id="1834177490">
      <w:bodyDiv w:val="1"/>
      <w:marLeft w:val="0"/>
      <w:marRight w:val="0"/>
      <w:marTop w:val="0"/>
      <w:marBottom w:val="0"/>
      <w:divBdr>
        <w:top w:val="none" w:sz="0" w:space="0" w:color="auto"/>
        <w:left w:val="none" w:sz="0" w:space="0" w:color="auto"/>
        <w:bottom w:val="none" w:sz="0" w:space="0" w:color="auto"/>
        <w:right w:val="none" w:sz="0" w:space="0" w:color="auto"/>
      </w:divBdr>
    </w:div>
    <w:div w:id="1839998157">
      <w:bodyDiv w:val="1"/>
      <w:marLeft w:val="0"/>
      <w:marRight w:val="0"/>
      <w:marTop w:val="0"/>
      <w:marBottom w:val="0"/>
      <w:divBdr>
        <w:top w:val="none" w:sz="0" w:space="0" w:color="auto"/>
        <w:left w:val="none" w:sz="0" w:space="0" w:color="auto"/>
        <w:bottom w:val="none" w:sz="0" w:space="0" w:color="auto"/>
        <w:right w:val="none" w:sz="0" w:space="0" w:color="auto"/>
      </w:divBdr>
    </w:div>
    <w:div w:id="1842348913">
      <w:bodyDiv w:val="1"/>
      <w:marLeft w:val="0"/>
      <w:marRight w:val="0"/>
      <w:marTop w:val="0"/>
      <w:marBottom w:val="0"/>
      <w:divBdr>
        <w:top w:val="none" w:sz="0" w:space="0" w:color="auto"/>
        <w:left w:val="none" w:sz="0" w:space="0" w:color="auto"/>
        <w:bottom w:val="none" w:sz="0" w:space="0" w:color="auto"/>
        <w:right w:val="none" w:sz="0" w:space="0" w:color="auto"/>
      </w:divBdr>
    </w:div>
    <w:div w:id="1845389679">
      <w:bodyDiv w:val="1"/>
      <w:marLeft w:val="0"/>
      <w:marRight w:val="0"/>
      <w:marTop w:val="0"/>
      <w:marBottom w:val="0"/>
      <w:divBdr>
        <w:top w:val="none" w:sz="0" w:space="0" w:color="auto"/>
        <w:left w:val="none" w:sz="0" w:space="0" w:color="auto"/>
        <w:bottom w:val="none" w:sz="0" w:space="0" w:color="auto"/>
        <w:right w:val="none" w:sz="0" w:space="0" w:color="auto"/>
      </w:divBdr>
    </w:div>
    <w:div w:id="1848323861">
      <w:bodyDiv w:val="1"/>
      <w:marLeft w:val="0"/>
      <w:marRight w:val="0"/>
      <w:marTop w:val="0"/>
      <w:marBottom w:val="0"/>
      <w:divBdr>
        <w:top w:val="none" w:sz="0" w:space="0" w:color="auto"/>
        <w:left w:val="none" w:sz="0" w:space="0" w:color="auto"/>
        <w:bottom w:val="none" w:sz="0" w:space="0" w:color="auto"/>
        <w:right w:val="none" w:sz="0" w:space="0" w:color="auto"/>
      </w:divBdr>
    </w:div>
    <w:div w:id="1848516482">
      <w:bodyDiv w:val="1"/>
      <w:marLeft w:val="0"/>
      <w:marRight w:val="0"/>
      <w:marTop w:val="0"/>
      <w:marBottom w:val="0"/>
      <w:divBdr>
        <w:top w:val="none" w:sz="0" w:space="0" w:color="auto"/>
        <w:left w:val="none" w:sz="0" w:space="0" w:color="auto"/>
        <w:bottom w:val="none" w:sz="0" w:space="0" w:color="auto"/>
        <w:right w:val="none" w:sz="0" w:space="0" w:color="auto"/>
      </w:divBdr>
    </w:div>
    <w:div w:id="1852059300">
      <w:bodyDiv w:val="1"/>
      <w:marLeft w:val="0"/>
      <w:marRight w:val="0"/>
      <w:marTop w:val="0"/>
      <w:marBottom w:val="0"/>
      <w:divBdr>
        <w:top w:val="none" w:sz="0" w:space="0" w:color="auto"/>
        <w:left w:val="none" w:sz="0" w:space="0" w:color="auto"/>
        <w:bottom w:val="none" w:sz="0" w:space="0" w:color="auto"/>
        <w:right w:val="none" w:sz="0" w:space="0" w:color="auto"/>
      </w:divBdr>
    </w:div>
    <w:div w:id="1856260457">
      <w:bodyDiv w:val="1"/>
      <w:marLeft w:val="0"/>
      <w:marRight w:val="0"/>
      <w:marTop w:val="0"/>
      <w:marBottom w:val="0"/>
      <w:divBdr>
        <w:top w:val="none" w:sz="0" w:space="0" w:color="auto"/>
        <w:left w:val="none" w:sz="0" w:space="0" w:color="auto"/>
        <w:bottom w:val="none" w:sz="0" w:space="0" w:color="auto"/>
        <w:right w:val="none" w:sz="0" w:space="0" w:color="auto"/>
      </w:divBdr>
    </w:div>
    <w:div w:id="1857772492">
      <w:bodyDiv w:val="1"/>
      <w:marLeft w:val="0"/>
      <w:marRight w:val="0"/>
      <w:marTop w:val="0"/>
      <w:marBottom w:val="0"/>
      <w:divBdr>
        <w:top w:val="none" w:sz="0" w:space="0" w:color="auto"/>
        <w:left w:val="none" w:sz="0" w:space="0" w:color="auto"/>
        <w:bottom w:val="none" w:sz="0" w:space="0" w:color="auto"/>
        <w:right w:val="none" w:sz="0" w:space="0" w:color="auto"/>
      </w:divBdr>
    </w:div>
    <w:div w:id="1861774293">
      <w:bodyDiv w:val="1"/>
      <w:marLeft w:val="0"/>
      <w:marRight w:val="0"/>
      <w:marTop w:val="0"/>
      <w:marBottom w:val="0"/>
      <w:divBdr>
        <w:top w:val="none" w:sz="0" w:space="0" w:color="auto"/>
        <w:left w:val="none" w:sz="0" w:space="0" w:color="auto"/>
        <w:bottom w:val="none" w:sz="0" w:space="0" w:color="auto"/>
        <w:right w:val="none" w:sz="0" w:space="0" w:color="auto"/>
      </w:divBdr>
    </w:div>
    <w:div w:id="1866825108">
      <w:bodyDiv w:val="1"/>
      <w:marLeft w:val="0"/>
      <w:marRight w:val="0"/>
      <w:marTop w:val="0"/>
      <w:marBottom w:val="0"/>
      <w:divBdr>
        <w:top w:val="none" w:sz="0" w:space="0" w:color="auto"/>
        <w:left w:val="none" w:sz="0" w:space="0" w:color="auto"/>
        <w:bottom w:val="none" w:sz="0" w:space="0" w:color="auto"/>
        <w:right w:val="none" w:sz="0" w:space="0" w:color="auto"/>
      </w:divBdr>
    </w:div>
    <w:div w:id="1867477806">
      <w:bodyDiv w:val="1"/>
      <w:marLeft w:val="0"/>
      <w:marRight w:val="0"/>
      <w:marTop w:val="0"/>
      <w:marBottom w:val="0"/>
      <w:divBdr>
        <w:top w:val="none" w:sz="0" w:space="0" w:color="auto"/>
        <w:left w:val="none" w:sz="0" w:space="0" w:color="auto"/>
        <w:bottom w:val="none" w:sz="0" w:space="0" w:color="auto"/>
        <w:right w:val="none" w:sz="0" w:space="0" w:color="auto"/>
      </w:divBdr>
    </w:div>
    <w:div w:id="1868759812">
      <w:bodyDiv w:val="1"/>
      <w:marLeft w:val="0"/>
      <w:marRight w:val="0"/>
      <w:marTop w:val="0"/>
      <w:marBottom w:val="0"/>
      <w:divBdr>
        <w:top w:val="none" w:sz="0" w:space="0" w:color="auto"/>
        <w:left w:val="none" w:sz="0" w:space="0" w:color="auto"/>
        <w:bottom w:val="none" w:sz="0" w:space="0" w:color="auto"/>
        <w:right w:val="none" w:sz="0" w:space="0" w:color="auto"/>
      </w:divBdr>
    </w:div>
    <w:div w:id="1871187273">
      <w:bodyDiv w:val="1"/>
      <w:marLeft w:val="0"/>
      <w:marRight w:val="0"/>
      <w:marTop w:val="0"/>
      <w:marBottom w:val="0"/>
      <w:divBdr>
        <w:top w:val="none" w:sz="0" w:space="0" w:color="auto"/>
        <w:left w:val="none" w:sz="0" w:space="0" w:color="auto"/>
        <w:bottom w:val="none" w:sz="0" w:space="0" w:color="auto"/>
        <w:right w:val="none" w:sz="0" w:space="0" w:color="auto"/>
      </w:divBdr>
    </w:div>
    <w:div w:id="1874074233">
      <w:bodyDiv w:val="1"/>
      <w:marLeft w:val="0"/>
      <w:marRight w:val="0"/>
      <w:marTop w:val="0"/>
      <w:marBottom w:val="0"/>
      <w:divBdr>
        <w:top w:val="none" w:sz="0" w:space="0" w:color="auto"/>
        <w:left w:val="none" w:sz="0" w:space="0" w:color="auto"/>
        <w:bottom w:val="none" w:sz="0" w:space="0" w:color="auto"/>
        <w:right w:val="none" w:sz="0" w:space="0" w:color="auto"/>
      </w:divBdr>
    </w:div>
    <w:div w:id="1880121198">
      <w:bodyDiv w:val="1"/>
      <w:marLeft w:val="0"/>
      <w:marRight w:val="0"/>
      <w:marTop w:val="0"/>
      <w:marBottom w:val="0"/>
      <w:divBdr>
        <w:top w:val="none" w:sz="0" w:space="0" w:color="auto"/>
        <w:left w:val="none" w:sz="0" w:space="0" w:color="auto"/>
        <w:bottom w:val="none" w:sz="0" w:space="0" w:color="auto"/>
        <w:right w:val="none" w:sz="0" w:space="0" w:color="auto"/>
      </w:divBdr>
    </w:div>
    <w:div w:id="1881553205">
      <w:bodyDiv w:val="1"/>
      <w:marLeft w:val="0"/>
      <w:marRight w:val="0"/>
      <w:marTop w:val="0"/>
      <w:marBottom w:val="0"/>
      <w:divBdr>
        <w:top w:val="none" w:sz="0" w:space="0" w:color="auto"/>
        <w:left w:val="none" w:sz="0" w:space="0" w:color="auto"/>
        <w:bottom w:val="none" w:sz="0" w:space="0" w:color="auto"/>
        <w:right w:val="none" w:sz="0" w:space="0" w:color="auto"/>
      </w:divBdr>
    </w:div>
    <w:div w:id="1886716440">
      <w:bodyDiv w:val="1"/>
      <w:marLeft w:val="0"/>
      <w:marRight w:val="0"/>
      <w:marTop w:val="0"/>
      <w:marBottom w:val="0"/>
      <w:divBdr>
        <w:top w:val="none" w:sz="0" w:space="0" w:color="auto"/>
        <w:left w:val="none" w:sz="0" w:space="0" w:color="auto"/>
        <w:bottom w:val="none" w:sz="0" w:space="0" w:color="auto"/>
        <w:right w:val="none" w:sz="0" w:space="0" w:color="auto"/>
      </w:divBdr>
    </w:div>
    <w:div w:id="1890265816">
      <w:bodyDiv w:val="1"/>
      <w:marLeft w:val="0"/>
      <w:marRight w:val="0"/>
      <w:marTop w:val="0"/>
      <w:marBottom w:val="0"/>
      <w:divBdr>
        <w:top w:val="none" w:sz="0" w:space="0" w:color="auto"/>
        <w:left w:val="none" w:sz="0" w:space="0" w:color="auto"/>
        <w:bottom w:val="none" w:sz="0" w:space="0" w:color="auto"/>
        <w:right w:val="none" w:sz="0" w:space="0" w:color="auto"/>
      </w:divBdr>
    </w:div>
    <w:div w:id="1890847232">
      <w:bodyDiv w:val="1"/>
      <w:marLeft w:val="0"/>
      <w:marRight w:val="0"/>
      <w:marTop w:val="0"/>
      <w:marBottom w:val="0"/>
      <w:divBdr>
        <w:top w:val="none" w:sz="0" w:space="0" w:color="auto"/>
        <w:left w:val="none" w:sz="0" w:space="0" w:color="auto"/>
        <w:bottom w:val="none" w:sz="0" w:space="0" w:color="auto"/>
        <w:right w:val="none" w:sz="0" w:space="0" w:color="auto"/>
      </w:divBdr>
    </w:div>
    <w:div w:id="1893811319">
      <w:bodyDiv w:val="1"/>
      <w:marLeft w:val="0"/>
      <w:marRight w:val="0"/>
      <w:marTop w:val="0"/>
      <w:marBottom w:val="0"/>
      <w:divBdr>
        <w:top w:val="none" w:sz="0" w:space="0" w:color="auto"/>
        <w:left w:val="none" w:sz="0" w:space="0" w:color="auto"/>
        <w:bottom w:val="none" w:sz="0" w:space="0" w:color="auto"/>
        <w:right w:val="none" w:sz="0" w:space="0" w:color="auto"/>
      </w:divBdr>
    </w:div>
    <w:div w:id="1900937619">
      <w:bodyDiv w:val="1"/>
      <w:marLeft w:val="0"/>
      <w:marRight w:val="0"/>
      <w:marTop w:val="0"/>
      <w:marBottom w:val="0"/>
      <w:divBdr>
        <w:top w:val="none" w:sz="0" w:space="0" w:color="auto"/>
        <w:left w:val="none" w:sz="0" w:space="0" w:color="auto"/>
        <w:bottom w:val="none" w:sz="0" w:space="0" w:color="auto"/>
        <w:right w:val="none" w:sz="0" w:space="0" w:color="auto"/>
      </w:divBdr>
    </w:div>
    <w:div w:id="1901942740">
      <w:bodyDiv w:val="1"/>
      <w:marLeft w:val="0"/>
      <w:marRight w:val="0"/>
      <w:marTop w:val="0"/>
      <w:marBottom w:val="0"/>
      <w:divBdr>
        <w:top w:val="none" w:sz="0" w:space="0" w:color="auto"/>
        <w:left w:val="none" w:sz="0" w:space="0" w:color="auto"/>
        <w:bottom w:val="none" w:sz="0" w:space="0" w:color="auto"/>
        <w:right w:val="none" w:sz="0" w:space="0" w:color="auto"/>
      </w:divBdr>
    </w:div>
    <w:div w:id="1902326850">
      <w:bodyDiv w:val="1"/>
      <w:marLeft w:val="0"/>
      <w:marRight w:val="0"/>
      <w:marTop w:val="0"/>
      <w:marBottom w:val="0"/>
      <w:divBdr>
        <w:top w:val="none" w:sz="0" w:space="0" w:color="auto"/>
        <w:left w:val="none" w:sz="0" w:space="0" w:color="auto"/>
        <w:bottom w:val="none" w:sz="0" w:space="0" w:color="auto"/>
        <w:right w:val="none" w:sz="0" w:space="0" w:color="auto"/>
      </w:divBdr>
    </w:div>
    <w:div w:id="1903708360">
      <w:bodyDiv w:val="1"/>
      <w:marLeft w:val="0"/>
      <w:marRight w:val="0"/>
      <w:marTop w:val="0"/>
      <w:marBottom w:val="0"/>
      <w:divBdr>
        <w:top w:val="none" w:sz="0" w:space="0" w:color="auto"/>
        <w:left w:val="none" w:sz="0" w:space="0" w:color="auto"/>
        <w:bottom w:val="none" w:sz="0" w:space="0" w:color="auto"/>
        <w:right w:val="none" w:sz="0" w:space="0" w:color="auto"/>
      </w:divBdr>
    </w:div>
    <w:div w:id="1904096007">
      <w:bodyDiv w:val="1"/>
      <w:marLeft w:val="0"/>
      <w:marRight w:val="0"/>
      <w:marTop w:val="0"/>
      <w:marBottom w:val="0"/>
      <w:divBdr>
        <w:top w:val="none" w:sz="0" w:space="0" w:color="auto"/>
        <w:left w:val="none" w:sz="0" w:space="0" w:color="auto"/>
        <w:bottom w:val="none" w:sz="0" w:space="0" w:color="auto"/>
        <w:right w:val="none" w:sz="0" w:space="0" w:color="auto"/>
      </w:divBdr>
    </w:div>
    <w:div w:id="1906333831">
      <w:bodyDiv w:val="1"/>
      <w:marLeft w:val="0"/>
      <w:marRight w:val="0"/>
      <w:marTop w:val="0"/>
      <w:marBottom w:val="0"/>
      <w:divBdr>
        <w:top w:val="none" w:sz="0" w:space="0" w:color="auto"/>
        <w:left w:val="none" w:sz="0" w:space="0" w:color="auto"/>
        <w:bottom w:val="none" w:sz="0" w:space="0" w:color="auto"/>
        <w:right w:val="none" w:sz="0" w:space="0" w:color="auto"/>
      </w:divBdr>
    </w:div>
    <w:div w:id="1916433967">
      <w:bodyDiv w:val="1"/>
      <w:marLeft w:val="0"/>
      <w:marRight w:val="0"/>
      <w:marTop w:val="0"/>
      <w:marBottom w:val="0"/>
      <w:divBdr>
        <w:top w:val="none" w:sz="0" w:space="0" w:color="auto"/>
        <w:left w:val="none" w:sz="0" w:space="0" w:color="auto"/>
        <w:bottom w:val="none" w:sz="0" w:space="0" w:color="auto"/>
        <w:right w:val="none" w:sz="0" w:space="0" w:color="auto"/>
      </w:divBdr>
    </w:div>
    <w:div w:id="1917472276">
      <w:bodyDiv w:val="1"/>
      <w:marLeft w:val="0"/>
      <w:marRight w:val="0"/>
      <w:marTop w:val="0"/>
      <w:marBottom w:val="0"/>
      <w:divBdr>
        <w:top w:val="none" w:sz="0" w:space="0" w:color="auto"/>
        <w:left w:val="none" w:sz="0" w:space="0" w:color="auto"/>
        <w:bottom w:val="none" w:sz="0" w:space="0" w:color="auto"/>
        <w:right w:val="none" w:sz="0" w:space="0" w:color="auto"/>
      </w:divBdr>
    </w:div>
    <w:div w:id="1921450118">
      <w:bodyDiv w:val="1"/>
      <w:marLeft w:val="0"/>
      <w:marRight w:val="0"/>
      <w:marTop w:val="0"/>
      <w:marBottom w:val="0"/>
      <w:divBdr>
        <w:top w:val="none" w:sz="0" w:space="0" w:color="auto"/>
        <w:left w:val="none" w:sz="0" w:space="0" w:color="auto"/>
        <w:bottom w:val="none" w:sz="0" w:space="0" w:color="auto"/>
        <w:right w:val="none" w:sz="0" w:space="0" w:color="auto"/>
      </w:divBdr>
    </w:div>
    <w:div w:id="1927182455">
      <w:bodyDiv w:val="1"/>
      <w:marLeft w:val="0"/>
      <w:marRight w:val="0"/>
      <w:marTop w:val="0"/>
      <w:marBottom w:val="0"/>
      <w:divBdr>
        <w:top w:val="none" w:sz="0" w:space="0" w:color="auto"/>
        <w:left w:val="none" w:sz="0" w:space="0" w:color="auto"/>
        <w:bottom w:val="none" w:sz="0" w:space="0" w:color="auto"/>
        <w:right w:val="none" w:sz="0" w:space="0" w:color="auto"/>
      </w:divBdr>
    </w:div>
    <w:div w:id="1947613658">
      <w:bodyDiv w:val="1"/>
      <w:marLeft w:val="0"/>
      <w:marRight w:val="0"/>
      <w:marTop w:val="0"/>
      <w:marBottom w:val="0"/>
      <w:divBdr>
        <w:top w:val="none" w:sz="0" w:space="0" w:color="auto"/>
        <w:left w:val="none" w:sz="0" w:space="0" w:color="auto"/>
        <w:bottom w:val="none" w:sz="0" w:space="0" w:color="auto"/>
        <w:right w:val="none" w:sz="0" w:space="0" w:color="auto"/>
      </w:divBdr>
    </w:div>
    <w:div w:id="1947926718">
      <w:bodyDiv w:val="1"/>
      <w:marLeft w:val="0"/>
      <w:marRight w:val="0"/>
      <w:marTop w:val="0"/>
      <w:marBottom w:val="0"/>
      <w:divBdr>
        <w:top w:val="none" w:sz="0" w:space="0" w:color="auto"/>
        <w:left w:val="none" w:sz="0" w:space="0" w:color="auto"/>
        <w:bottom w:val="none" w:sz="0" w:space="0" w:color="auto"/>
        <w:right w:val="none" w:sz="0" w:space="0" w:color="auto"/>
      </w:divBdr>
    </w:div>
    <w:div w:id="1949385238">
      <w:bodyDiv w:val="1"/>
      <w:marLeft w:val="0"/>
      <w:marRight w:val="0"/>
      <w:marTop w:val="0"/>
      <w:marBottom w:val="0"/>
      <w:divBdr>
        <w:top w:val="none" w:sz="0" w:space="0" w:color="auto"/>
        <w:left w:val="none" w:sz="0" w:space="0" w:color="auto"/>
        <w:bottom w:val="none" w:sz="0" w:space="0" w:color="auto"/>
        <w:right w:val="none" w:sz="0" w:space="0" w:color="auto"/>
      </w:divBdr>
    </w:div>
    <w:div w:id="1949585036">
      <w:bodyDiv w:val="1"/>
      <w:marLeft w:val="0"/>
      <w:marRight w:val="0"/>
      <w:marTop w:val="0"/>
      <w:marBottom w:val="0"/>
      <w:divBdr>
        <w:top w:val="none" w:sz="0" w:space="0" w:color="auto"/>
        <w:left w:val="none" w:sz="0" w:space="0" w:color="auto"/>
        <w:bottom w:val="none" w:sz="0" w:space="0" w:color="auto"/>
        <w:right w:val="none" w:sz="0" w:space="0" w:color="auto"/>
      </w:divBdr>
    </w:div>
    <w:div w:id="1949849714">
      <w:bodyDiv w:val="1"/>
      <w:marLeft w:val="0"/>
      <w:marRight w:val="0"/>
      <w:marTop w:val="0"/>
      <w:marBottom w:val="0"/>
      <w:divBdr>
        <w:top w:val="none" w:sz="0" w:space="0" w:color="auto"/>
        <w:left w:val="none" w:sz="0" w:space="0" w:color="auto"/>
        <w:bottom w:val="none" w:sz="0" w:space="0" w:color="auto"/>
        <w:right w:val="none" w:sz="0" w:space="0" w:color="auto"/>
      </w:divBdr>
    </w:div>
    <w:div w:id="1950353899">
      <w:bodyDiv w:val="1"/>
      <w:marLeft w:val="0"/>
      <w:marRight w:val="0"/>
      <w:marTop w:val="0"/>
      <w:marBottom w:val="0"/>
      <w:divBdr>
        <w:top w:val="none" w:sz="0" w:space="0" w:color="auto"/>
        <w:left w:val="none" w:sz="0" w:space="0" w:color="auto"/>
        <w:bottom w:val="none" w:sz="0" w:space="0" w:color="auto"/>
        <w:right w:val="none" w:sz="0" w:space="0" w:color="auto"/>
      </w:divBdr>
    </w:div>
    <w:div w:id="1962104520">
      <w:bodyDiv w:val="1"/>
      <w:marLeft w:val="0"/>
      <w:marRight w:val="0"/>
      <w:marTop w:val="0"/>
      <w:marBottom w:val="0"/>
      <w:divBdr>
        <w:top w:val="none" w:sz="0" w:space="0" w:color="auto"/>
        <w:left w:val="none" w:sz="0" w:space="0" w:color="auto"/>
        <w:bottom w:val="none" w:sz="0" w:space="0" w:color="auto"/>
        <w:right w:val="none" w:sz="0" w:space="0" w:color="auto"/>
      </w:divBdr>
    </w:div>
    <w:div w:id="1962764532">
      <w:bodyDiv w:val="1"/>
      <w:marLeft w:val="0"/>
      <w:marRight w:val="0"/>
      <w:marTop w:val="0"/>
      <w:marBottom w:val="0"/>
      <w:divBdr>
        <w:top w:val="none" w:sz="0" w:space="0" w:color="auto"/>
        <w:left w:val="none" w:sz="0" w:space="0" w:color="auto"/>
        <w:bottom w:val="none" w:sz="0" w:space="0" w:color="auto"/>
        <w:right w:val="none" w:sz="0" w:space="0" w:color="auto"/>
      </w:divBdr>
    </w:div>
    <w:div w:id="1963146812">
      <w:bodyDiv w:val="1"/>
      <w:marLeft w:val="0"/>
      <w:marRight w:val="0"/>
      <w:marTop w:val="0"/>
      <w:marBottom w:val="0"/>
      <w:divBdr>
        <w:top w:val="none" w:sz="0" w:space="0" w:color="auto"/>
        <w:left w:val="none" w:sz="0" w:space="0" w:color="auto"/>
        <w:bottom w:val="none" w:sz="0" w:space="0" w:color="auto"/>
        <w:right w:val="none" w:sz="0" w:space="0" w:color="auto"/>
      </w:divBdr>
    </w:div>
    <w:div w:id="1983076472">
      <w:bodyDiv w:val="1"/>
      <w:marLeft w:val="0"/>
      <w:marRight w:val="0"/>
      <w:marTop w:val="0"/>
      <w:marBottom w:val="0"/>
      <w:divBdr>
        <w:top w:val="none" w:sz="0" w:space="0" w:color="auto"/>
        <w:left w:val="none" w:sz="0" w:space="0" w:color="auto"/>
        <w:bottom w:val="none" w:sz="0" w:space="0" w:color="auto"/>
        <w:right w:val="none" w:sz="0" w:space="0" w:color="auto"/>
      </w:divBdr>
    </w:div>
    <w:div w:id="1983582929">
      <w:bodyDiv w:val="1"/>
      <w:marLeft w:val="0"/>
      <w:marRight w:val="0"/>
      <w:marTop w:val="0"/>
      <w:marBottom w:val="0"/>
      <w:divBdr>
        <w:top w:val="none" w:sz="0" w:space="0" w:color="auto"/>
        <w:left w:val="none" w:sz="0" w:space="0" w:color="auto"/>
        <w:bottom w:val="none" w:sz="0" w:space="0" w:color="auto"/>
        <w:right w:val="none" w:sz="0" w:space="0" w:color="auto"/>
      </w:divBdr>
    </w:div>
    <w:div w:id="1985544280">
      <w:bodyDiv w:val="1"/>
      <w:marLeft w:val="0"/>
      <w:marRight w:val="0"/>
      <w:marTop w:val="0"/>
      <w:marBottom w:val="0"/>
      <w:divBdr>
        <w:top w:val="none" w:sz="0" w:space="0" w:color="auto"/>
        <w:left w:val="none" w:sz="0" w:space="0" w:color="auto"/>
        <w:bottom w:val="none" w:sz="0" w:space="0" w:color="auto"/>
        <w:right w:val="none" w:sz="0" w:space="0" w:color="auto"/>
      </w:divBdr>
    </w:div>
    <w:div w:id="1988588689">
      <w:bodyDiv w:val="1"/>
      <w:marLeft w:val="0"/>
      <w:marRight w:val="0"/>
      <w:marTop w:val="0"/>
      <w:marBottom w:val="0"/>
      <w:divBdr>
        <w:top w:val="none" w:sz="0" w:space="0" w:color="auto"/>
        <w:left w:val="none" w:sz="0" w:space="0" w:color="auto"/>
        <w:bottom w:val="none" w:sz="0" w:space="0" w:color="auto"/>
        <w:right w:val="none" w:sz="0" w:space="0" w:color="auto"/>
      </w:divBdr>
    </w:div>
    <w:div w:id="1990943039">
      <w:bodyDiv w:val="1"/>
      <w:marLeft w:val="0"/>
      <w:marRight w:val="0"/>
      <w:marTop w:val="0"/>
      <w:marBottom w:val="0"/>
      <w:divBdr>
        <w:top w:val="none" w:sz="0" w:space="0" w:color="auto"/>
        <w:left w:val="none" w:sz="0" w:space="0" w:color="auto"/>
        <w:bottom w:val="none" w:sz="0" w:space="0" w:color="auto"/>
        <w:right w:val="none" w:sz="0" w:space="0" w:color="auto"/>
      </w:divBdr>
    </w:div>
    <w:div w:id="1992903484">
      <w:bodyDiv w:val="1"/>
      <w:marLeft w:val="0"/>
      <w:marRight w:val="0"/>
      <w:marTop w:val="0"/>
      <w:marBottom w:val="0"/>
      <w:divBdr>
        <w:top w:val="none" w:sz="0" w:space="0" w:color="auto"/>
        <w:left w:val="none" w:sz="0" w:space="0" w:color="auto"/>
        <w:bottom w:val="none" w:sz="0" w:space="0" w:color="auto"/>
        <w:right w:val="none" w:sz="0" w:space="0" w:color="auto"/>
      </w:divBdr>
    </w:div>
    <w:div w:id="1993173264">
      <w:bodyDiv w:val="1"/>
      <w:marLeft w:val="0"/>
      <w:marRight w:val="0"/>
      <w:marTop w:val="0"/>
      <w:marBottom w:val="0"/>
      <w:divBdr>
        <w:top w:val="none" w:sz="0" w:space="0" w:color="auto"/>
        <w:left w:val="none" w:sz="0" w:space="0" w:color="auto"/>
        <w:bottom w:val="none" w:sz="0" w:space="0" w:color="auto"/>
        <w:right w:val="none" w:sz="0" w:space="0" w:color="auto"/>
      </w:divBdr>
    </w:div>
    <w:div w:id="1993828459">
      <w:bodyDiv w:val="1"/>
      <w:marLeft w:val="0"/>
      <w:marRight w:val="0"/>
      <w:marTop w:val="0"/>
      <w:marBottom w:val="0"/>
      <w:divBdr>
        <w:top w:val="none" w:sz="0" w:space="0" w:color="auto"/>
        <w:left w:val="none" w:sz="0" w:space="0" w:color="auto"/>
        <w:bottom w:val="none" w:sz="0" w:space="0" w:color="auto"/>
        <w:right w:val="none" w:sz="0" w:space="0" w:color="auto"/>
      </w:divBdr>
    </w:div>
    <w:div w:id="2005738269">
      <w:bodyDiv w:val="1"/>
      <w:marLeft w:val="0"/>
      <w:marRight w:val="0"/>
      <w:marTop w:val="0"/>
      <w:marBottom w:val="0"/>
      <w:divBdr>
        <w:top w:val="none" w:sz="0" w:space="0" w:color="auto"/>
        <w:left w:val="none" w:sz="0" w:space="0" w:color="auto"/>
        <w:bottom w:val="none" w:sz="0" w:space="0" w:color="auto"/>
        <w:right w:val="none" w:sz="0" w:space="0" w:color="auto"/>
      </w:divBdr>
    </w:div>
    <w:div w:id="2010790915">
      <w:bodyDiv w:val="1"/>
      <w:marLeft w:val="0"/>
      <w:marRight w:val="0"/>
      <w:marTop w:val="0"/>
      <w:marBottom w:val="0"/>
      <w:divBdr>
        <w:top w:val="none" w:sz="0" w:space="0" w:color="auto"/>
        <w:left w:val="none" w:sz="0" w:space="0" w:color="auto"/>
        <w:bottom w:val="none" w:sz="0" w:space="0" w:color="auto"/>
        <w:right w:val="none" w:sz="0" w:space="0" w:color="auto"/>
      </w:divBdr>
    </w:div>
    <w:div w:id="2011833637">
      <w:bodyDiv w:val="1"/>
      <w:marLeft w:val="0"/>
      <w:marRight w:val="0"/>
      <w:marTop w:val="0"/>
      <w:marBottom w:val="0"/>
      <w:divBdr>
        <w:top w:val="none" w:sz="0" w:space="0" w:color="auto"/>
        <w:left w:val="none" w:sz="0" w:space="0" w:color="auto"/>
        <w:bottom w:val="none" w:sz="0" w:space="0" w:color="auto"/>
        <w:right w:val="none" w:sz="0" w:space="0" w:color="auto"/>
      </w:divBdr>
    </w:div>
    <w:div w:id="2012637160">
      <w:bodyDiv w:val="1"/>
      <w:marLeft w:val="0"/>
      <w:marRight w:val="0"/>
      <w:marTop w:val="0"/>
      <w:marBottom w:val="0"/>
      <w:divBdr>
        <w:top w:val="none" w:sz="0" w:space="0" w:color="auto"/>
        <w:left w:val="none" w:sz="0" w:space="0" w:color="auto"/>
        <w:bottom w:val="none" w:sz="0" w:space="0" w:color="auto"/>
        <w:right w:val="none" w:sz="0" w:space="0" w:color="auto"/>
      </w:divBdr>
    </w:div>
    <w:div w:id="2013296941">
      <w:bodyDiv w:val="1"/>
      <w:marLeft w:val="0"/>
      <w:marRight w:val="0"/>
      <w:marTop w:val="0"/>
      <w:marBottom w:val="0"/>
      <w:divBdr>
        <w:top w:val="none" w:sz="0" w:space="0" w:color="auto"/>
        <w:left w:val="none" w:sz="0" w:space="0" w:color="auto"/>
        <w:bottom w:val="none" w:sz="0" w:space="0" w:color="auto"/>
        <w:right w:val="none" w:sz="0" w:space="0" w:color="auto"/>
      </w:divBdr>
    </w:div>
    <w:div w:id="2013872042">
      <w:bodyDiv w:val="1"/>
      <w:marLeft w:val="0"/>
      <w:marRight w:val="0"/>
      <w:marTop w:val="0"/>
      <w:marBottom w:val="0"/>
      <w:divBdr>
        <w:top w:val="none" w:sz="0" w:space="0" w:color="auto"/>
        <w:left w:val="none" w:sz="0" w:space="0" w:color="auto"/>
        <w:bottom w:val="none" w:sz="0" w:space="0" w:color="auto"/>
        <w:right w:val="none" w:sz="0" w:space="0" w:color="auto"/>
      </w:divBdr>
    </w:div>
    <w:div w:id="2023781388">
      <w:bodyDiv w:val="1"/>
      <w:marLeft w:val="0"/>
      <w:marRight w:val="0"/>
      <w:marTop w:val="0"/>
      <w:marBottom w:val="0"/>
      <w:divBdr>
        <w:top w:val="none" w:sz="0" w:space="0" w:color="auto"/>
        <w:left w:val="none" w:sz="0" w:space="0" w:color="auto"/>
        <w:bottom w:val="none" w:sz="0" w:space="0" w:color="auto"/>
        <w:right w:val="none" w:sz="0" w:space="0" w:color="auto"/>
      </w:divBdr>
    </w:div>
    <w:div w:id="2028404889">
      <w:bodyDiv w:val="1"/>
      <w:marLeft w:val="0"/>
      <w:marRight w:val="0"/>
      <w:marTop w:val="0"/>
      <w:marBottom w:val="0"/>
      <w:divBdr>
        <w:top w:val="none" w:sz="0" w:space="0" w:color="auto"/>
        <w:left w:val="none" w:sz="0" w:space="0" w:color="auto"/>
        <w:bottom w:val="none" w:sz="0" w:space="0" w:color="auto"/>
        <w:right w:val="none" w:sz="0" w:space="0" w:color="auto"/>
      </w:divBdr>
    </w:div>
    <w:div w:id="2031763316">
      <w:bodyDiv w:val="1"/>
      <w:marLeft w:val="0"/>
      <w:marRight w:val="0"/>
      <w:marTop w:val="0"/>
      <w:marBottom w:val="0"/>
      <w:divBdr>
        <w:top w:val="none" w:sz="0" w:space="0" w:color="auto"/>
        <w:left w:val="none" w:sz="0" w:space="0" w:color="auto"/>
        <w:bottom w:val="none" w:sz="0" w:space="0" w:color="auto"/>
        <w:right w:val="none" w:sz="0" w:space="0" w:color="auto"/>
      </w:divBdr>
    </w:div>
    <w:div w:id="2035496066">
      <w:bodyDiv w:val="1"/>
      <w:marLeft w:val="0"/>
      <w:marRight w:val="0"/>
      <w:marTop w:val="0"/>
      <w:marBottom w:val="0"/>
      <w:divBdr>
        <w:top w:val="none" w:sz="0" w:space="0" w:color="auto"/>
        <w:left w:val="none" w:sz="0" w:space="0" w:color="auto"/>
        <w:bottom w:val="none" w:sz="0" w:space="0" w:color="auto"/>
        <w:right w:val="none" w:sz="0" w:space="0" w:color="auto"/>
      </w:divBdr>
    </w:div>
    <w:div w:id="2039813849">
      <w:bodyDiv w:val="1"/>
      <w:marLeft w:val="0"/>
      <w:marRight w:val="0"/>
      <w:marTop w:val="0"/>
      <w:marBottom w:val="0"/>
      <w:divBdr>
        <w:top w:val="none" w:sz="0" w:space="0" w:color="auto"/>
        <w:left w:val="none" w:sz="0" w:space="0" w:color="auto"/>
        <w:bottom w:val="none" w:sz="0" w:space="0" w:color="auto"/>
        <w:right w:val="none" w:sz="0" w:space="0" w:color="auto"/>
      </w:divBdr>
    </w:div>
    <w:div w:id="2041199225">
      <w:bodyDiv w:val="1"/>
      <w:marLeft w:val="0"/>
      <w:marRight w:val="0"/>
      <w:marTop w:val="0"/>
      <w:marBottom w:val="0"/>
      <w:divBdr>
        <w:top w:val="none" w:sz="0" w:space="0" w:color="auto"/>
        <w:left w:val="none" w:sz="0" w:space="0" w:color="auto"/>
        <w:bottom w:val="none" w:sz="0" w:space="0" w:color="auto"/>
        <w:right w:val="none" w:sz="0" w:space="0" w:color="auto"/>
      </w:divBdr>
    </w:div>
    <w:div w:id="2043052020">
      <w:bodyDiv w:val="1"/>
      <w:marLeft w:val="0"/>
      <w:marRight w:val="0"/>
      <w:marTop w:val="0"/>
      <w:marBottom w:val="0"/>
      <w:divBdr>
        <w:top w:val="none" w:sz="0" w:space="0" w:color="auto"/>
        <w:left w:val="none" w:sz="0" w:space="0" w:color="auto"/>
        <w:bottom w:val="none" w:sz="0" w:space="0" w:color="auto"/>
        <w:right w:val="none" w:sz="0" w:space="0" w:color="auto"/>
      </w:divBdr>
    </w:div>
    <w:div w:id="2044161795">
      <w:bodyDiv w:val="1"/>
      <w:marLeft w:val="0"/>
      <w:marRight w:val="0"/>
      <w:marTop w:val="0"/>
      <w:marBottom w:val="0"/>
      <w:divBdr>
        <w:top w:val="none" w:sz="0" w:space="0" w:color="auto"/>
        <w:left w:val="none" w:sz="0" w:space="0" w:color="auto"/>
        <w:bottom w:val="none" w:sz="0" w:space="0" w:color="auto"/>
        <w:right w:val="none" w:sz="0" w:space="0" w:color="auto"/>
      </w:divBdr>
    </w:div>
    <w:div w:id="2054385101">
      <w:bodyDiv w:val="1"/>
      <w:marLeft w:val="0"/>
      <w:marRight w:val="0"/>
      <w:marTop w:val="0"/>
      <w:marBottom w:val="0"/>
      <w:divBdr>
        <w:top w:val="none" w:sz="0" w:space="0" w:color="auto"/>
        <w:left w:val="none" w:sz="0" w:space="0" w:color="auto"/>
        <w:bottom w:val="none" w:sz="0" w:space="0" w:color="auto"/>
        <w:right w:val="none" w:sz="0" w:space="0" w:color="auto"/>
      </w:divBdr>
    </w:div>
    <w:div w:id="2056201564">
      <w:bodyDiv w:val="1"/>
      <w:marLeft w:val="0"/>
      <w:marRight w:val="0"/>
      <w:marTop w:val="0"/>
      <w:marBottom w:val="0"/>
      <w:divBdr>
        <w:top w:val="none" w:sz="0" w:space="0" w:color="auto"/>
        <w:left w:val="none" w:sz="0" w:space="0" w:color="auto"/>
        <w:bottom w:val="none" w:sz="0" w:space="0" w:color="auto"/>
        <w:right w:val="none" w:sz="0" w:space="0" w:color="auto"/>
      </w:divBdr>
    </w:div>
    <w:div w:id="2056420693">
      <w:bodyDiv w:val="1"/>
      <w:marLeft w:val="0"/>
      <w:marRight w:val="0"/>
      <w:marTop w:val="0"/>
      <w:marBottom w:val="0"/>
      <w:divBdr>
        <w:top w:val="none" w:sz="0" w:space="0" w:color="auto"/>
        <w:left w:val="none" w:sz="0" w:space="0" w:color="auto"/>
        <w:bottom w:val="none" w:sz="0" w:space="0" w:color="auto"/>
        <w:right w:val="none" w:sz="0" w:space="0" w:color="auto"/>
      </w:divBdr>
    </w:div>
    <w:div w:id="2056806679">
      <w:bodyDiv w:val="1"/>
      <w:marLeft w:val="0"/>
      <w:marRight w:val="0"/>
      <w:marTop w:val="0"/>
      <w:marBottom w:val="0"/>
      <w:divBdr>
        <w:top w:val="none" w:sz="0" w:space="0" w:color="auto"/>
        <w:left w:val="none" w:sz="0" w:space="0" w:color="auto"/>
        <w:bottom w:val="none" w:sz="0" w:space="0" w:color="auto"/>
        <w:right w:val="none" w:sz="0" w:space="0" w:color="auto"/>
      </w:divBdr>
    </w:div>
    <w:div w:id="2062703857">
      <w:bodyDiv w:val="1"/>
      <w:marLeft w:val="0"/>
      <w:marRight w:val="0"/>
      <w:marTop w:val="0"/>
      <w:marBottom w:val="0"/>
      <w:divBdr>
        <w:top w:val="none" w:sz="0" w:space="0" w:color="auto"/>
        <w:left w:val="none" w:sz="0" w:space="0" w:color="auto"/>
        <w:bottom w:val="none" w:sz="0" w:space="0" w:color="auto"/>
        <w:right w:val="none" w:sz="0" w:space="0" w:color="auto"/>
      </w:divBdr>
    </w:div>
    <w:div w:id="2069063668">
      <w:bodyDiv w:val="1"/>
      <w:marLeft w:val="0"/>
      <w:marRight w:val="0"/>
      <w:marTop w:val="0"/>
      <w:marBottom w:val="0"/>
      <w:divBdr>
        <w:top w:val="none" w:sz="0" w:space="0" w:color="auto"/>
        <w:left w:val="none" w:sz="0" w:space="0" w:color="auto"/>
        <w:bottom w:val="none" w:sz="0" w:space="0" w:color="auto"/>
        <w:right w:val="none" w:sz="0" w:space="0" w:color="auto"/>
      </w:divBdr>
    </w:div>
    <w:div w:id="2073771372">
      <w:bodyDiv w:val="1"/>
      <w:marLeft w:val="0"/>
      <w:marRight w:val="0"/>
      <w:marTop w:val="0"/>
      <w:marBottom w:val="0"/>
      <w:divBdr>
        <w:top w:val="none" w:sz="0" w:space="0" w:color="auto"/>
        <w:left w:val="none" w:sz="0" w:space="0" w:color="auto"/>
        <w:bottom w:val="none" w:sz="0" w:space="0" w:color="auto"/>
        <w:right w:val="none" w:sz="0" w:space="0" w:color="auto"/>
      </w:divBdr>
    </w:div>
    <w:div w:id="2075816548">
      <w:bodyDiv w:val="1"/>
      <w:marLeft w:val="0"/>
      <w:marRight w:val="0"/>
      <w:marTop w:val="0"/>
      <w:marBottom w:val="0"/>
      <w:divBdr>
        <w:top w:val="none" w:sz="0" w:space="0" w:color="auto"/>
        <w:left w:val="none" w:sz="0" w:space="0" w:color="auto"/>
        <w:bottom w:val="none" w:sz="0" w:space="0" w:color="auto"/>
        <w:right w:val="none" w:sz="0" w:space="0" w:color="auto"/>
      </w:divBdr>
    </w:div>
    <w:div w:id="2078160770">
      <w:bodyDiv w:val="1"/>
      <w:marLeft w:val="0"/>
      <w:marRight w:val="0"/>
      <w:marTop w:val="0"/>
      <w:marBottom w:val="0"/>
      <w:divBdr>
        <w:top w:val="none" w:sz="0" w:space="0" w:color="auto"/>
        <w:left w:val="none" w:sz="0" w:space="0" w:color="auto"/>
        <w:bottom w:val="none" w:sz="0" w:space="0" w:color="auto"/>
        <w:right w:val="none" w:sz="0" w:space="0" w:color="auto"/>
      </w:divBdr>
    </w:div>
    <w:div w:id="2083289442">
      <w:bodyDiv w:val="1"/>
      <w:marLeft w:val="0"/>
      <w:marRight w:val="0"/>
      <w:marTop w:val="0"/>
      <w:marBottom w:val="0"/>
      <w:divBdr>
        <w:top w:val="none" w:sz="0" w:space="0" w:color="auto"/>
        <w:left w:val="none" w:sz="0" w:space="0" w:color="auto"/>
        <w:bottom w:val="none" w:sz="0" w:space="0" w:color="auto"/>
        <w:right w:val="none" w:sz="0" w:space="0" w:color="auto"/>
      </w:divBdr>
    </w:div>
    <w:div w:id="2083405731">
      <w:bodyDiv w:val="1"/>
      <w:marLeft w:val="0"/>
      <w:marRight w:val="0"/>
      <w:marTop w:val="0"/>
      <w:marBottom w:val="0"/>
      <w:divBdr>
        <w:top w:val="none" w:sz="0" w:space="0" w:color="auto"/>
        <w:left w:val="none" w:sz="0" w:space="0" w:color="auto"/>
        <w:bottom w:val="none" w:sz="0" w:space="0" w:color="auto"/>
        <w:right w:val="none" w:sz="0" w:space="0" w:color="auto"/>
      </w:divBdr>
    </w:div>
    <w:div w:id="2084905880">
      <w:bodyDiv w:val="1"/>
      <w:marLeft w:val="0"/>
      <w:marRight w:val="0"/>
      <w:marTop w:val="0"/>
      <w:marBottom w:val="0"/>
      <w:divBdr>
        <w:top w:val="none" w:sz="0" w:space="0" w:color="auto"/>
        <w:left w:val="none" w:sz="0" w:space="0" w:color="auto"/>
        <w:bottom w:val="none" w:sz="0" w:space="0" w:color="auto"/>
        <w:right w:val="none" w:sz="0" w:space="0" w:color="auto"/>
      </w:divBdr>
    </w:div>
    <w:div w:id="2085251558">
      <w:bodyDiv w:val="1"/>
      <w:marLeft w:val="0"/>
      <w:marRight w:val="0"/>
      <w:marTop w:val="0"/>
      <w:marBottom w:val="0"/>
      <w:divBdr>
        <w:top w:val="none" w:sz="0" w:space="0" w:color="auto"/>
        <w:left w:val="none" w:sz="0" w:space="0" w:color="auto"/>
        <w:bottom w:val="none" w:sz="0" w:space="0" w:color="auto"/>
        <w:right w:val="none" w:sz="0" w:space="0" w:color="auto"/>
      </w:divBdr>
    </w:div>
    <w:div w:id="2086562281">
      <w:bodyDiv w:val="1"/>
      <w:marLeft w:val="0"/>
      <w:marRight w:val="0"/>
      <w:marTop w:val="0"/>
      <w:marBottom w:val="0"/>
      <w:divBdr>
        <w:top w:val="none" w:sz="0" w:space="0" w:color="auto"/>
        <w:left w:val="none" w:sz="0" w:space="0" w:color="auto"/>
        <w:bottom w:val="none" w:sz="0" w:space="0" w:color="auto"/>
        <w:right w:val="none" w:sz="0" w:space="0" w:color="auto"/>
      </w:divBdr>
    </w:div>
    <w:div w:id="2087266160">
      <w:bodyDiv w:val="1"/>
      <w:marLeft w:val="0"/>
      <w:marRight w:val="0"/>
      <w:marTop w:val="0"/>
      <w:marBottom w:val="0"/>
      <w:divBdr>
        <w:top w:val="none" w:sz="0" w:space="0" w:color="auto"/>
        <w:left w:val="none" w:sz="0" w:space="0" w:color="auto"/>
        <w:bottom w:val="none" w:sz="0" w:space="0" w:color="auto"/>
        <w:right w:val="none" w:sz="0" w:space="0" w:color="auto"/>
      </w:divBdr>
    </w:div>
    <w:div w:id="2088309377">
      <w:bodyDiv w:val="1"/>
      <w:marLeft w:val="0"/>
      <w:marRight w:val="0"/>
      <w:marTop w:val="0"/>
      <w:marBottom w:val="0"/>
      <w:divBdr>
        <w:top w:val="none" w:sz="0" w:space="0" w:color="auto"/>
        <w:left w:val="none" w:sz="0" w:space="0" w:color="auto"/>
        <w:bottom w:val="none" w:sz="0" w:space="0" w:color="auto"/>
        <w:right w:val="none" w:sz="0" w:space="0" w:color="auto"/>
      </w:divBdr>
    </w:div>
    <w:div w:id="2090929713">
      <w:bodyDiv w:val="1"/>
      <w:marLeft w:val="0"/>
      <w:marRight w:val="0"/>
      <w:marTop w:val="0"/>
      <w:marBottom w:val="0"/>
      <w:divBdr>
        <w:top w:val="none" w:sz="0" w:space="0" w:color="auto"/>
        <w:left w:val="none" w:sz="0" w:space="0" w:color="auto"/>
        <w:bottom w:val="none" w:sz="0" w:space="0" w:color="auto"/>
        <w:right w:val="none" w:sz="0" w:space="0" w:color="auto"/>
      </w:divBdr>
    </w:div>
    <w:div w:id="2091385354">
      <w:bodyDiv w:val="1"/>
      <w:marLeft w:val="0"/>
      <w:marRight w:val="0"/>
      <w:marTop w:val="0"/>
      <w:marBottom w:val="0"/>
      <w:divBdr>
        <w:top w:val="none" w:sz="0" w:space="0" w:color="auto"/>
        <w:left w:val="none" w:sz="0" w:space="0" w:color="auto"/>
        <w:bottom w:val="none" w:sz="0" w:space="0" w:color="auto"/>
        <w:right w:val="none" w:sz="0" w:space="0" w:color="auto"/>
      </w:divBdr>
    </w:div>
    <w:div w:id="2092895194">
      <w:bodyDiv w:val="1"/>
      <w:marLeft w:val="0"/>
      <w:marRight w:val="0"/>
      <w:marTop w:val="0"/>
      <w:marBottom w:val="0"/>
      <w:divBdr>
        <w:top w:val="none" w:sz="0" w:space="0" w:color="auto"/>
        <w:left w:val="none" w:sz="0" w:space="0" w:color="auto"/>
        <w:bottom w:val="none" w:sz="0" w:space="0" w:color="auto"/>
        <w:right w:val="none" w:sz="0" w:space="0" w:color="auto"/>
      </w:divBdr>
    </w:div>
    <w:div w:id="2096706042">
      <w:bodyDiv w:val="1"/>
      <w:marLeft w:val="0"/>
      <w:marRight w:val="0"/>
      <w:marTop w:val="0"/>
      <w:marBottom w:val="0"/>
      <w:divBdr>
        <w:top w:val="none" w:sz="0" w:space="0" w:color="auto"/>
        <w:left w:val="none" w:sz="0" w:space="0" w:color="auto"/>
        <w:bottom w:val="none" w:sz="0" w:space="0" w:color="auto"/>
        <w:right w:val="none" w:sz="0" w:space="0" w:color="auto"/>
      </w:divBdr>
    </w:div>
    <w:div w:id="2096778365">
      <w:bodyDiv w:val="1"/>
      <w:marLeft w:val="0"/>
      <w:marRight w:val="0"/>
      <w:marTop w:val="0"/>
      <w:marBottom w:val="0"/>
      <w:divBdr>
        <w:top w:val="none" w:sz="0" w:space="0" w:color="auto"/>
        <w:left w:val="none" w:sz="0" w:space="0" w:color="auto"/>
        <w:bottom w:val="none" w:sz="0" w:space="0" w:color="auto"/>
        <w:right w:val="none" w:sz="0" w:space="0" w:color="auto"/>
      </w:divBdr>
    </w:div>
    <w:div w:id="2102484515">
      <w:bodyDiv w:val="1"/>
      <w:marLeft w:val="0"/>
      <w:marRight w:val="0"/>
      <w:marTop w:val="0"/>
      <w:marBottom w:val="0"/>
      <w:divBdr>
        <w:top w:val="none" w:sz="0" w:space="0" w:color="auto"/>
        <w:left w:val="none" w:sz="0" w:space="0" w:color="auto"/>
        <w:bottom w:val="none" w:sz="0" w:space="0" w:color="auto"/>
        <w:right w:val="none" w:sz="0" w:space="0" w:color="auto"/>
      </w:divBdr>
    </w:div>
    <w:div w:id="2107382660">
      <w:bodyDiv w:val="1"/>
      <w:marLeft w:val="0"/>
      <w:marRight w:val="0"/>
      <w:marTop w:val="0"/>
      <w:marBottom w:val="0"/>
      <w:divBdr>
        <w:top w:val="none" w:sz="0" w:space="0" w:color="auto"/>
        <w:left w:val="none" w:sz="0" w:space="0" w:color="auto"/>
        <w:bottom w:val="none" w:sz="0" w:space="0" w:color="auto"/>
        <w:right w:val="none" w:sz="0" w:space="0" w:color="auto"/>
      </w:divBdr>
    </w:div>
    <w:div w:id="2108769945">
      <w:bodyDiv w:val="1"/>
      <w:marLeft w:val="0"/>
      <w:marRight w:val="0"/>
      <w:marTop w:val="0"/>
      <w:marBottom w:val="0"/>
      <w:divBdr>
        <w:top w:val="none" w:sz="0" w:space="0" w:color="auto"/>
        <w:left w:val="none" w:sz="0" w:space="0" w:color="auto"/>
        <w:bottom w:val="none" w:sz="0" w:space="0" w:color="auto"/>
        <w:right w:val="none" w:sz="0" w:space="0" w:color="auto"/>
      </w:divBdr>
    </w:div>
    <w:div w:id="2109347147">
      <w:bodyDiv w:val="1"/>
      <w:marLeft w:val="0"/>
      <w:marRight w:val="0"/>
      <w:marTop w:val="0"/>
      <w:marBottom w:val="0"/>
      <w:divBdr>
        <w:top w:val="none" w:sz="0" w:space="0" w:color="auto"/>
        <w:left w:val="none" w:sz="0" w:space="0" w:color="auto"/>
        <w:bottom w:val="none" w:sz="0" w:space="0" w:color="auto"/>
        <w:right w:val="none" w:sz="0" w:space="0" w:color="auto"/>
      </w:divBdr>
    </w:div>
    <w:div w:id="2113042798">
      <w:bodyDiv w:val="1"/>
      <w:marLeft w:val="0"/>
      <w:marRight w:val="0"/>
      <w:marTop w:val="0"/>
      <w:marBottom w:val="0"/>
      <w:divBdr>
        <w:top w:val="none" w:sz="0" w:space="0" w:color="auto"/>
        <w:left w:val="none" w:sz="0" w:space="0" w:color="auto"/>
        <w:bottom w:val="none" w:sz="0" w:space="0" w:color="auto"/>
        <w:right w:val="none" w:sz="0" w:space="0" w:color="auto"/>
      </w:divBdr>
    </w:div>
    <w:div w:id="2113741849">
      <w:bodyDiv w:val="1"/>
      <w:marLeft w:val="0"/>
      <w:marRight w:val="0"/>
      <w:marTop w:val="0"/>
      <w:marBottom w:val="0"/>
      <w:divBdr>
        <w:top w:val="none" w:sz="0" w:space="0" w:color="auto"/>
        <w:left w:val="none" w:sz="0" w:space="0" w:color="auto"/>
        <w:bottom w:val="none" w:sz="0" w:space="0" w:color="auto"/>
        <w:right w:val="none" w:sz="0" w:space="0" w:color="auto"/>
      </w:divBdr>
    </w:div>
    <w:div w:id="2117167361">
      <w:bodyDiv w:val="1"/>
      <w:marLeft w:val="0"/>
      <w:marRight w:val="0"/>
      <w:marTop w:val="0"/>
      <w:marBottom w:val="0"/>
      <w:divBdr>
        <w:top w:val="none" w:sz="0" w:space="0" w:color="auto"/>
        <w:left w:val="none" w:sz="0" w:space="0" w:color="auto"/>
        <w:bottom w:val="none" w:sz="0" w:space="0" w:color="auto"/>
        <w:right w:val="none" w:sz="0" w:space="0" w:color="auto"/>
      </w:divBdr>
    </w:div>
    <w:div w:id="2117167474">
      <w:bodyDiv w:val="1"/>
      <w:marLeft w:val="0"/>
      <w:marRight w:val="0"/>
      <w:marTop w:val="0"/>
      <w:marBottom w:val="0"/>
      <w:divBdr>
        <w:top w:val="none" w:sz="0" w:space="0" w:color="auto"/>
        <w:left w:val="none" w:sz="0" w:space="0" w:color="auto"/>
        <w:bottom w:val="none" w:sz="0" w:space="0" w:color="auto"/>
        <w:right w:val="none" w:sz="0" w:space="0" w:color="auto"/>
      </w:divBdr>
    </w:div>
    <w:div w:id="2118983214">
      <w:bodyDiv w:val="1"/>
      <w:marLeft w:val="0"/>
      <w:marRight w:val="0"/>
      <w:marTop w:val="0"/>
      <w:marBottom w:val="0"/>
      <w:divBdr>
        <w:top w:val="none" w:sz="0" w:space="0" w:color="auto"/>
        <w:left w:val="none" w:sz="0" w:space="0" w:color="auto"/>
        <w:bottom w:val="none" w:sz="0" w:space="0" w:color="auto"/>
        <w:right w:val="none" w:sz="0" w:space="0" w:color="auto"/>
      </w:divBdr>
    </w:div>
    <w:div w:id="2123962460">
      <w:bodyDiv w:val="1"/>
      <w:marLeft w:val="0"/>
      <w:marRight w:val="0"/>
      <w:marTop w:val="0"/>
      <w:marBottom w:val="0"/>
      <w:divBdr>
        <w:top w:val="none" w:sz="0" w:space="0" w:color="auto"/>
        <w:left w:val="none" w:sz="0" w:space="0" w:color="auto"/>
        <w:bottom w:val="none" w:sz="0" w:space="0" w:color="auto"/>
        <w:right w:val="none" w:sz="0" w:space="0" w:color="auto"/>
      </w:divBdr>
    </w:div>
    <w:div w:id="2129427503">
      <w:bodyDiv w:val="1"/>
      <w:marLeft w:val="0"/>
      <w:marRight w:val="0"/>
      <w:marTop w:val="0"/>
      <w:marBottom w:val="0"/>
      <w:divBdr>
        <w:top w:val="none" w:sz="0" w:space="0" w:color="auto"/>
        <w:left w:val="none" w:sz="0" w:space="0" w:color="auto"/>
        <w:bottom w:val="none" w:sz="0" w:space="0" w:color="auto"/>
        <w:right w:val="none" w:sz="0" w:space="0" w:color="auto"/>
      </w:divBdr>
    </w:div>
    <w:div w:id="2133556252">
      <w:bodyDiv w:val="1"/>
      <w:marLeft w:val="0"/>
      <w:marRight w:val="0"/>
      <w:marTop w:val="0"/>
      <w:marBottom w:val="0"/>
      <w:divBdr>
        <w:top w:val="none" w:sz="0" w:space="0" w:color="auto"/>
        <w:left w:val="none" w:sz="0" w:space="0" w:color="auto"/>
        <w:bottom w:val="none" w:sz="0" w:space="0" w:color="auto"/>
        <w:right w:val="none" w:sz="0" w:space="0" w:color="auto"/>
      </w:divBdr>
    </w:div>
    <w:div w:id="2135905613">
      <w:bodyDiv w:val="1"/>
      <w:marLeft w:val="0"/>
      <w:marRight w:val="0"/>
      <w:marTop w:val="0"/>
      <w:marBottom w:val="0"/>
      <w:divBdr>
        <w:top w:val="none" w:sz="0" w:space="0" w:color="auto"/>
        <w:left w:val="none" w:sz="0" w:space="0" w:color="auto"/>
        <w:bottom w:val="none" w:sz="0" w:space="0" w:color="auto"/>
        <w:right w:val="none" w:sz="0" w:space="0" w:color="auto"/>
      </w:divBdr>
    </w:div>
    <w:div w:id="2139564523">
      <w:bodyDiv w:val="1"/>
      <w:marLeft w:val="0"/>
      <w:marRight w:val="0"/>
      <w:marTop w:val="0"/>
      <w:marBottom w:val="0"/>
      <w:divBdr>
        <w:top w:val="none" w:sz="0" w:space="0" w:color="auto"/>
        <w:left w:val="none" w:sz="0" w:space="0" w:color="auto"/>
        <w:bottom w:val="none" w:sz="0" w:space="0" w:color="auto"/>
        <w:right w:val="none" w:sz="0" w:space="0" w:color="auto"/>
      </w:divBdr>
    </w:div>
    <w:div w:id="2140875775">
      <w:bodyDiv w:val="1"/>
      <w:marLeft w:val="0"/>
      <w:marRight w:val="0"/>
      <w:marTop w:val="0"/>
      <w:marBottom w:val="0"/>
      <w:divBdr>
        <w:top w:val="none" w:sz="0" w:space="0" w:color="auto"/>
        <w:left w:val="none" w:sz="0" w:space="0" w:color="auto"/>
        <w:bottom w:val="none" w:sz="0" w:space="0" w:color="auto"/>
        <w:right w:val="none" w:sz="0" w:space="0" w:color="auto"/>
      </w:divBdr>
    </w:div>
    <w:div w:id="2144225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emf"/><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Ins23</b:Tag>
    <b:SourceType>Report</b:SourceType>
    <b:Guid>{47B6BBE4-81CA-4B94-AD41-DE6AE3D4566F}</b:Guid>
    <b:Title>Performance Tracker 2023 Spring Update </b:Title>
    <b:Year>2023</b:Year>
    <b:URL>https://www.instituteforgovernment.org.uk/performance-tracker-2022-23/police</b:URL>
    <b:Author>
      <b:Author>
        <b:Corporate>Institute for Government </b:Corporate>
      </b:Author>
    </b:Author>
    <b:Publisher>Institute for Government </b:Publisher>
    <b:City>London</b:City>
    <b:RefOrder>8</b:RefOrder>
  </b:Source>
  <b:Source>
    <b:Tag>Cha24</b:Tag>
    <b:SourceType>JournalArticle</b:SourceType>
    <b:Guid>{B371E523-65B4-4A71-B2EE-1A0EA403D788}</b:Guid>
    <b:Title>In In the “too difficult” box?’ Organizational inflexibility as a driver of voluntary resignations of police officers in England and Wales</b:Title>
    <b:Year>2024</b:Year>
    <b:JournalName>Policing: A journal of Policy and Practice</b:JournalName>
    <b:Pages>1</b:Pages>
    <b:Author>
      <b:Author>
        <b:NameList>
          <b:Person>
            <b:Last>Charman</b:Last>
            <b:First>Sarah</b:First>
          </b:Person>
          <b:Person>
            <b:Last>Tyson</b:Last>
            <b:First>Jemma</b:First>
          </b:Person>
        </b:NameList>
      </b:Author>
    </b:Author>
    <b:RefOrder>5</b:RefOrder>
  </b:Source>
  <b:Source>
    <b:Tag>UkP23</b:Tag>
    <b:SourceType>Report</b:SourceType>
    <b:Guid>{1838A73C-8804-404E-A29D-AFE9707BA6A3}</b:Guid>
    <b:Title>Police standards and culture: Restoring public trust</b:Title>
    <b:Year>2023</b:Year>
    <b:Publisher>Uk Parliament </b:Publisher>
    <b:City>London</b:City>
    <b:Author>
      <b:Author>
        <b:Corporate>Uk Parliament</b:Corporate>
      </b:Author>
    </b:Author>
    <b:InternetSiteTitle>House of Lords Library</b:InternetSiteTitle>
    <b:URL>https://lordslibrary.parliament.uk/police-standards-and-culture-restoring-public-trust/</b:URL>
    <b:Department>House of Lords</b:Department>
    <b:RefOrder>9</b:RefOrder>
  </b:Source>
  <b:Source>
    <b:Tag>Row23</b:Tag>
    <b:SourceType>Book</b:SourceType>
    <b:Guid>{3B164A00-604B-463A-B10C-5C0F3865C568}</b:Guid>
    <b:Title>Disassembling Police Culture</b:Title>
    <b:Year>2023</b:Year>
    <b:Publisher>Routledge</b:Publisher>
    <b:City>New York</b:City>
    <b:Author>
      <b:Author>
        <b:NameList>
          <b:Person>
            <b:Last>Rowe</b:Last>
            <b:First>Mike </b:First>
          </b:Person>
        </b:NameList>
      </b:Author>
    </b:Author>
    <b:RefOrder>11</b:RefOrder>
  </b:Source>
  <b:Source>
    <b:Tag>Cam15</b:Tag>
    <b:SourceType>JournalArticle</b:SourceType>
    <b:Guid>{5243BF5F-D419-47B8-B340-E658F14238B9}</b:Guid>
    <b:Title>Police culture at work: Making sense of Police Oversight </b:Title>
    <b:Year>2015</b:Year>
    <b:JournalName>British Journal of Criminology</b:JournalName>
    <b:Pages>669–687</b:Pages>
    <b:Volume>55</b:Volume>
    <b:Issue>4</b:Issue>
    <b:DOI>https://doi.org/10.1093/bjc/azu093</b:DOI>
    <b:Author>
      <b:Author>
        <b:NameList>
          <b:Person>
            <b:Last>Campeau</b:Last>
            <b:First>H</b:First>
          </b:Person>
        </b:NameList>
      </b:Author>
    </b:Author>
    <b:RefOrder>12</b:RefOrder>
  </b:Source>
  <b:Source>
    <b:Tag>Pao03</b:Tag>
    <b:SourceType>JournalArticle</b:SourceType>
    <b:Guid>{5FD3C170-DA7E-45F1-97F6-F410F6D99CBD}</b:Guid>
    <b:Author>
      <b:Author>
        <b:NameList xmlns:msxsl="urn:schemas-microsoft-com:xslt" xmlns:b="http://schemas.openxmlformats.org/officeDocument/2006/bibliography">
          <b:Person>
            <b:Last>Paoline</b:Last>
            <b:First>Eugene</b:First>
            <b:Middle>A.</b:Middle>
          </b:Person>
        </b:NameList>
      </b:Author>
    </b:Author>
    <b:Title>Taking stock: Toward a richer understanding of police culture</b:Title>
    <b:JournalName>Journal of Criminal Justice</b:JournalName>
    <b:City/>
    <b:Year>2003</b:Year>
    <b:Month/>
    <b:Day/>
    <b:Pages>199-214</b:Pages>
    <b:Publisher/>
    <b:Volume>31</b:Volume>
    <b:Issue>3</b:Issue>
    <b:ShortTitle/>
    <b:StandardNumber/>
    <b:Comments/>
    <b:Medium/>
    <b:YearAccessed>2024</b:YearAccessed>
    <b:MonthAccessed>6</b:MonthAccessed>
    <b:DayAccessed>8</b:DayAccessed>
    <b:URL>https://sciencedirect.com/science/article/pii/s0047235203000023</b:URL>
    <b:DOI/>
    <b:RefOrder>13</b:RefOrder>
  </b:Source>
  <b:Source>
    <b:Tag>Wad99</b:Tag>
    <b:SourceType>JournalArticle</b:SourceType>
    <b:Guid>{CBEE43CB-6602-4185-B109-EBDAEB6BCABB}</b:Guid>
    <b:Author>
      <b:Author>
        <b:NameList xmlns:msxsl="urn:schemas-microsoft-com:xslt" xmlns:b="http://schemas.openxmlformats.org/officeDocument/2006/bibliography">
          <b:Person>
            <b:Last>Waddington</b:Last>
            <b:First>Paj</b:First>
            <b:Middle/>
          </b:Person>
        </b:NameList>
      </b:Author>
    </b:Author>
    <b:Title>Police (canteen) sub-culture. An appreciation</b:Title>
    <b:JournalName>British Journal of Criminology</b:JournalName>
    <b:City/>
    <b:Year>1999</b:Year>
    <b:Month/>
    <b:Day/>
    <b:Pages>287-309</b:Pages>
    <b:Publisher/>
    <b:Volume>39</b:Volume>
    <b:Issue>2</b:Issue>
    <b:ShortTitle/>
    <b:StandardNumber/>
    <b:Comments/>
    <b:Medium/>
    <b:YearAccessed>2024</b:YearAccessed>
    <b:MonthAccessed>6</b:MonthAccessed>
    <b:DayAccessed>8</b:DayAccessed>
    <b:URL>https://academic.oup.com/bjc/article-abstract/39/2/287/363353</b:URL>
    <b:DOI/>
    <b:RefOrder>49</b:RefOrder>
  </b:Source>
  <b:Source>
    <b:Tag>Fle24</b:Tag>
    <b:SourceType>InternetSite</b:SourceType>
    <b:Guid>{02CFF017-2F9A-486E-86BF-EA0D9B9A14AE}</b:Guid>
    <b:Title>Flexible working - GOV.UK</b:Title>
    <b:InternetSiteTitle/>
    <b:ProductionCompany/>
    <b:Year/>
    <b:Month/>
    <b:Day/>
    <b:YearAccessed>2024</b:YearAccessed>
    <b:MonthAccessed>6</b:MonthAccessed>
    <b:DayAccessed>8</b:DayAccessed>
    <b:URL>https://www.gov.uk/flexible-working</b:URL>
    <b:Version/>
    <b:ShortTitle/>
    <b:StandardNumber/>
    <b:Comments/>
    <b:Medium/>
    <b:DOI/>
    <b:RefOrder>50</b:RefOrder>
  </b:Source>
  <b:Source>
    <b:Tag>Har15</b:Tag>
    <b:SourceType>InternetSite</b:SourceType>
    <b:Guid>{2F140969-EC93-488A-9C0B-4AEA4D3EA701}</b:Guid>
    <b:Author>
      <b:Author>
        <b:NameList xmlns:msxsl="urn:schemas-microsoft-com:xslt" xmlns:b="http://schemas.openxmlformats.org/officeDocument/2006/bibliography">
          <b:Person>
            <b:Last>Harding</b:Last>
            <b:First>Bryony</b:First>
            <b:Middle/>
          </b:Person>
        </b:NameList>
      </b:Author>
    </b:Author>
    <b:Title>Pregnancy on patrol : a critical exploration of the issues surrounding pregnancy, maternity and operational policing</b:Title>
    <b:InternetSiteTitle/>
    <b:ProductionCompany/>
    <b:Year>2015</b:Year>
    <b:Month/>
    <b:Day/>
    <b:YearAccessed>2024</b:YearAccessed>
    <b:MonthAccessed>6</b:MonthAccessed>
    <b:DayAccessed>8</b:DayAccessed>
    <b:URL>https://researchportal.port.ac.uk/portal/en/theses/pregnancy-on-patrol(b77a3a4d-a9ef-4fe2-afbc-00462d5c52a8).html</b:URL>
    <b:Version/>
    <b:ShortTitle/>
    <b:StandardNumber/>
    <b:Comments/>
    <b:Medium/>
    <b:DOI/>
    <b:RefOrder>51</b:RefOrder>
  </b:Source>
  <b:Source>
    <b:Tag>Hou23</b:Tag>
    <b:SourceType>Report</b:SourceType>
    <b:Guid>{98FB3F7B-AEA1-4F94-80B1-078D37091ABD}</b:Guid>
    <b:Title>Policing Priorities </b:Title>
    <b:Year>2023</b:Year>
    <b:Publisher>House of Commons</b:Publisher>
    <b:City>London </b:City>
    <b:Author>
      <b:Author>
        <b:Corporate>House of Commons</b:Corporate>
      </b:Author>
    </b:Author>
    <b:Department>Home Affairs Select Committee</b:Department>
    <b:URL>https://committees.parliament.uk/publications/42000/documents/208864/default/</b:URL>
    <b:RefOrder>10</b:RefOrder>
  </b:Source>
  <b:Source>
    <b:Tag>Bel18</b:Tag>
    <b:SourceType>Book</b:SourceType>
    <b:Guid>{209A7B6F-FA7B-496B-A214-EA508B7F4B39}</b:Guid>
    <b:Title>Doing your research project : a guide for first-time researchers </b:Title>
    <b:Year>2018</b:Year>
    <b:City>Open University Press, McGraw-Hill Education</b:City>
    <b:Edition>7th</b:Edition>
    <b:Author>
      <b:Author>
        <b:NameList>
          <b:Person>
            <b:Last>Bell</b:Last>
            <b:First>J</b:First>
          </b:Person>
          <b:Person>
            <b:Last>Waters</b:Last>
            <b:First>S</b:First>
          </b:Person>
        </b:NameList>
      </b:Author>
    </b:Author>
    <b:RefOrder>41</b:RefOrder>
  </b:Source>
  <b:Source>
    <b:Tag>Den14</b:Tag>
    <b:SourceType>Book</b:SourceType>
    <b:Guid>{2DCE8AAB-B3AB-446C-AA54-0D09BA3F7962}</b:Guid>
    <b:Title>The good research guide : for small-scale social research projects</b:Title>
    <b:Year>2014</b:Year>
    <b:Publisher> Open University Press</b:Publisher>
    <b:Edition>5th</b:Edition>
    <b:Author>
      <b:Author>
        <b:NameList>
          <b:Person>
            <b:Last>Denscombe</b:Last>
            <b:First>M</b:First>
          </b:Person>
        </b:NameList>
      </b:Author>
    </b:Author>
    <b:RefOrder>42</b:RefOrder>
  </b:Source>
  <b:Source>
    <b:Tag>Big21</b:Tag>
    <b:SourceType>Book</b:SourceType>
    <b:Guid>{EBD346AD-9343-4FC4-9232-4D213DD409A6}</b:Guid>
    <b:Title>Succeeding with your master’s dissertation : a step-by-step handbook</b:Title>
    <b:Year>2021</b:Year>
    <b:Publisher>Open University Press, McGraw Hill</b:Publisher>
    <b:Edition>5th</b:Edition>
    <b:Author>
      <b:Author>
        <b:NameList>
          <b:Person>
            <b:Last>Biggam </b:Last>
            <b:First>J</b:First>
          </b:Person>
        </b:NameList>
      </b:Author>
    </b:Author>
    <b:RefOrder>43</b:RefOrder>
  </b:Source>
  <b:Source>
    <b:Tag>Joh07</b:Tag>
    <b:SourceType>JournalArticle</b:SourceType>
    <b:Guid>{F524383B-4095-48B1-85B6-8E72F54C3D41}</b:Guid>
    <b:Title>Toward a Definition of Mixed Methods Research</b:Title>
    <b:Year>2007</b:Year>
    <b:JournalName> Journal of Mixed Methods Research</b:JournalName>
    <b:Pages>112-133</b:Pages>
    <b:Volume>1</b:Volume>
    <b:Issue>2</b:Issue>
    <b:Author>
      <b:Author>
        <b:NameList>
          <b:Person>
            <b:Last>Johnson</b:Last>
            <b:Middle>B</b:Middle>
            <b:First>R</b:First>
          </b:Person>
          <b:Person>
            <b:Last>Onwuegbuzie</b:Last>
            <b:Middle>J</b:Middle>
            <b:First>A</b:First>
          </b:Person>
          <b:Person>
            <b:Last>Turner</b:Last>
            <b:Middle>A</b:Middle>
            <b:First>L</b:First>
          </b:Person>
        </b:NameList>
      </b:Author>
    </b:Author>
    <b:DOI>https://doi.org/10.1177/1558689806298224</b:DOI>
    <b:RefOrder>46</b:RefOrder>
  </b:Source>
  <b:Source>
    <b:Tag>Sch07</b:Tag>
    <b:SourceType>JournalArticle</b:SourceType>
    <b:Guid>{08BEF988-F0F4-49EB-AFD3-F1D58FD46690}</b:Guid>
    <b:Title>Analysing Police Decision-Making: Assessing the Application of a Mixed-Method/Mixed-Model Research Design</b:Title>
    <b:JournalName>International Journal of Social Research Methodology</b:JournalName>
    <b:Year>2007</b:Year>
    <b:Pages>99-119</b:Pages>
    <b:Volume>10</b:Volume>
    <b:Issue>2</b:Issue>
    <b:DOI>https://doi.org/10.1080/13645570701334050</b:DOI>
    <b:Author>
      <b:Author>
        <b:NameList>
          <b:Person>
            <b:Last>Schulenberg</b:Last>
            <b:Middle>L</b:Middle>
            <b:First>J</b:First>
          </b:Person>
        </b:NameList>
      </b:Author>
    </b:Author>
    <b:RefOrder>52</b:RefOrder>
  </b:Source>
  <b:Source>
    <b:Tag>Adu24</b:Tag>
    <b:SourceType>Book</b:SourceType>
    <b:Guid>{ED441B44-854B-4534-AAAC-57181E0EC4A2}</b:Guid>
    <b:Title>Dissertation research methods : a step-by-step guide to writing up your research in the social sciences</b:Title>
    <b:Year>2024</b:Year>
    <b:Publisher>Routledge</b:Publisher>
    <b:Author>
      <b:Author>
        <b:NameList>
          <b:Person>
            <b:Last>Adu </b:Last>
            <b:First>P</b:First>
          </b:Person>
          <b:Person>
            <b:Last>Miles</b:Last>
            <b:Middle>A</b:Middle>
            <b:First>D</b:First>
          </b:Person>
        </b:NameList>
      </b:Author>
    </b:Author>
    <b:RefOrder>47</b:RefOrder>
  </b:Source>
  <b:Source>
    <b:Tag>Hom23</b:Tag>
    <b:SourceType>InternetSite</b:SourceType>
    <b:Guid>{743A76B1-92C5-408A-8B32-ED756C5750D4}</b:Guid>
    <b:Title>Home Office</b:Title>
    <b:Year>2023</b:Year>
    <b:Author>
      <b:Author>
        <b:Corporate>Home Office</b:Corporate>
      </b:Author>
    </b:Author>
    <b:YearAccessed>2014</b:YearAccessed>
    <b:MonthAccessed>June</b:MonthAccessed>
    <b:DayAccessed>26th</b:DayAccessed>
    <b:URL>https://www.gov.uk/government/statistics/police-workforce-england-and-wales-31-march-2023</b:URL>
    <b:RefOrder>18</b:RefOrder>
  </b:Source>
  <b:Source>
    <b:Tag>Dic04</b:Tag>
    <b:SourceType>JournalArticle</b:SourceType>
    <b:Guid>{6BF519E4-088F-4E30-90F4-57883DA8400A}</b:Guid>
    <b:Title>The position of policewomen: a discourse analytic study.  18(1), 51–72. https://doi.org/10.1177/0950017004040762</b:Title>
    <b:Year>2004</b:Year>
    <b:JournalName>Work, Employment and Society,</b:JournalName>
    <b:Pages>51-72</b:Pages>
    <b:Volume>18</b:Volume>
    <b:Issue>1</b:Issue>
    <b:DOI>https://doi.org/10.1177/0950017004040762</b:DOI>
    <b:Author>
      <b:Author>
        <b:NameList>
          <b:Person>
            <b:Last>Dick </b:Last>
            <b:First>P</b:First>
          </b:Person>
          <b:Person>
            <b:Last>Cassell</b:Last>
            <b:First>C</b:First>
          </b:Person>
        </b:NameList>
      </b:Author>
    </b:Author>
    <b:RefOrder>53</b:RefOrder>
  </b:Source>
  <b:Source>
    <b:Tag>Sil06</b:Tag>
    <b:SourceType>JournalArticle</b:SourceType>
    <b:Guid>{9C106CA1-AAB2-44CD-9B3F-51AA799B7CD8}</b:Guid>
    <b:Title>Doing Time : Becoming a Police Leader</b:Title>
    <b:JournalName>International Journal of Police Science &amp; Management</b:JournalName>
    <b:Year>2006</b:Year>
    <b:Pages>266-281</b:Pages>
    <b:Volume>8</b:Volume>
    <b:Issue>4</b:Issue>
    <b:DOI>https://doi.org/10.1350/ijps.2006.8.4.266</b:DOI>
    <b:Author>
      <b:Author>
        <b:NameList>
          <b:Person>
            <b:Last>Silvestri</b:Last>
            <b:First>M</b:First>
          </b:Person>
        </b:NameList>
      </b:Author>
    </b:Author>
    <b:RefOrder>54</b:RefOrder>
  </b:Source>
  <b:Source>
    <b:Tag>Coc14</b:Tag>
    <b:SourceType>JournalArticle</b:SourceType>
    <b:Guid>{6376AABE-D9CF-448C-BA39-F072905685EB}</b:Guid>
    <b:Title> Police Culture and Transformational Leadership: Outlining the Contours of a Troubled Relationship. Policing </b:Title>
    <b:JournalName>A Journal of Policy and Practice</b:JournalName>
    <b:Year>2014</b:Year>
    <b:Pages>5-13</b:Pages>
    <b:Volume>8</b:Volume>
    <b:Issue>1</b:Issue>
    <b:Author>
      <b:Author>
        <b:NameList>
          <b:Person>
            <b:Last>Cockcroft </b:Last>
            <b:First>T</b:First>
          </b:Person>
        </b:NameList>
      </b:Author>
    </b:Author>
    <b:DOI>https://doi.org/10.1093/police/pat040</b:DOI>
    <b:RefOrder>55</b:RefOrder>
  </b:Source>
  <b:Source>
    <b:Tag>McC13</b:Tag>
    <b:SourceType>JournalArticle</b:SourceType>
    <b:Guid>{4EB27939-053E-4DE2-893B-9B4025477D84}</b:Guid>
    <b:Title>Gendering “Soft” policing: multi-agency working, female cops, and the fluidities of police culture/s</b:Title>
    <b:JournalName>Policing &amp; Society</b:JournalName>
    <b:Year>2013</b:Year>
    <b:Pages>261-278</b:Pages>
    <b:Volume>23</b:Volume>
    <b:Issue>2</b:Issue>
    <b:Author>
      <b:Author>
        <b:NameList>
          <b:Person>
            <b:Last>McCarthy</b:Last>
            <b:Middle>J</b:Middle>
            <b:First>D</b:First>
          </b:Person>
        </b:NameList>
      </b:Author>
    </b:Author>
    <b:DOI> https://doi.org/10.1080/10439463.2012.703199</b:DOI>
    <b:RefOrder>56</b:RefOrder>
  </b:Source>
  <b:Source>
    <b:Tag>Wes17</b:Tag>
    <b:SourceType>JournalArticle</b:SourceType>
    <b:Guid>{41BA1A59-0A81-4D96-B4F3-EE0E005462DB}</b:Guid>
    <b:Title>Putting their Bodies on the Line: Police Culture and Gendered Physicality</b:Title>
    <b:JournalName>A Journal of Policy and Practice</b:JournalName>
    <b:Year>2017</b:Year>
    <b:Pages>301-317</b:Pages>
    <b:Volume>11</b:Volume>
    <b:Issue>3</b:Issue>
    <b:DOI>https://doi.org/10.1093/police/pax019</b:DOI>
    <b:Author>
      <b:Author>
        <b:NameList>
          <b:Person>
            <b:Last>Westmarland</b:Last>
            <b:First>L</b:First>
          </b:Person>
        </b:NameList>
      </b:Author>
    </b:Author>
    <b:RefOrder>57</b:RefOrder>
  </b:Source>
  <b:Source>
    <b:Tag>Cor17</b:Tag>
    <b:SourceType>JournalArticle</b:SourceType>
    <b:Guid>{B559BAB1-520F-472D-A093-C267FA124773}</b:Guid>
    <b:Title>Police culture: individual and organizational differences in police officer perspectives</b:Title>
    <b:JournalName>Policing</b:JournalName>
    <b:Year>2017</b:Year>
    <b:Pages>11-25</b:Pages>
    <b:Volume>40</b:Volume>
    <b:Issue>1</b:Issue>
    <b:Author>
      <b:Author>
        <b:NameList>
          <b:Person>
            <b:Last>Cordner</b:Last>
            <b:First>G</b:First>
          </b:Person>
        </b:NameList>
      </b:Author>
    </b:Author>
    <b:RefOrder>58</b:RefOrder>
  </b:Source>
  <b:Source>
    <b:Tag>Cam</b:Tag>
    <b:SourceType>JournalArticle</b:SourceType>
    <b:Guid>{FB60C7B3-5310-4E77-9474-B45B3753802A}</b:Guid>
    <b:Title>"Police culture" at work: Making sense of Police oversight</b:Title>
    <b:JournalName>British Journal of Criminology</b:JournalName>
    <b:Pages>669-687</b:Pages>
    <b:Volume>55</b:Volume>
    <b:Issue>4</b:Issue>
    <b:Author>
      <b:Author>
        <b:NameList>
          <b:Person>
            <b:Last>Campeau</b:Last>
            <b:First>H</b:First>
          </b:Person>
        </b:NameList>
      </b:Author>
    </b:Author>
    <b:DOI>https://doi.org/10.1093/bjc/azu093</b:DOI>
    <b:RefOrder>59</b:RefOrder>
  </b:Source>
  <b:Source>
    <b:Tag>Ama23</b:Tag>
    <b:SourceType>JournalArticle</b:SourceType>
    <b:Guid>{25B58C12-E30B-47C1-8393-2E7CCEED5967}</b:Guid>
    <b:Title>Police officers’ support for corruption: examining the impact of police culture.</b:Title>
    <b:JournalName>Policing : An International Journal of Police Strategies &amp; Management</b:JournalName>
    <b:Year>2023</b:Year>
    <b:Pages>84-99</b:Pages>
    <b:Volume>46</b:Volume>
    <b:Issue>1</b:Issue>
    <b:DOI>https://doi.org/10.1108/PIJPSM-06-2022-0085</b:DOI>
    <b:Author>
      <b:Author>
        <b:NameList>
          <b:Person>
            <b:Last>Amagnya</b:Last>
            <b:Middle>A</b:Middle>
            <b:First>M</b:First>
          </b:Person>
        </b:NameList>
      </b:Author>
    </b:Author>
    <b:RefOrder>60</b:RefOrder>
  </b:Source>
  <b:Source>
    <b:Tag>Coc20</b:Tag>
    <b:SourceType>Book</b:SourceType>
    <b:Guid>{350A4D77-6F91-44C0-A534-4655022C2E1F}</b:Guid>
    <b:Title>Police occupational culture : research and practice</b:Title>
    <b:Year>2020</b:Year>
    <b:Author>
      <b:Author>
        <b:NameList>
          <b:Person>
            <b:Last>Cockcroft</b:Last>
            <b:First>T</b:First>
          </b:Person>
        </b:NameList>
      </b:Author>
    </b:Author>
    <b:Publisher>Policy Press</b:Publisher>
    <b:RefOrder>61</b:RefOrder>
  </b:Source>
  <b:Source>
    <b:Tag>Fee19</b:Tag>
    <b:SourceType>JournalArticle</b:SourceType>
    <b:Guid>{97FA0AA0-EB9A-4C69-B8A9-CC7B45A96A2B}</b:Guid>
    <b:Title>Family-Friendly Policies, Gender, and Work–Life Balance in the Public Sector</b:Title>
    <b:Year>2019</b:Year>
    <b:JournalName>Review of Public Personnel Administration</b:JournalName>
    <b:Pages>422-448</b:Pages>
    <b:Volume>39</b:Volume>
    <b:Issue>3</b:Issue>
    <b:DOI>https://doi-org.ezproxy.uwtsd.ac.uk/10.1177/0734371X17733789</b:DOI>
    <b:Author>
      <b:Author>
        <b:NameList>
          <b:Person>
            <b:Last>Feeney</b:Last>
            <b:Middle>K</b:Middle>
            <b:First>M</b:First>
          </b:Person>
          <b:Person>
            <b:Last> Stritch</b:Last>
            <b:Middle>M</b:Middle>
            <b:First>J</b:First>
          </b:Person>
        </b:NameList>
      </b:Author>
    </b:Author>
    <b:RefOrder>32</b:RefOrder>
  </b:Source>
  <b:Source>
    <b:Tag>Sch17</b:Tag>
    <b:SourceType>JournalArticle</b:SourceType>
    <b:Guid>{E5B83F16-5676-48D4-8439-D87B7CD6956B}</b:Guid>
    <b:Title>Unpredictable working time, well-being and health in the police service.</b:Title>
    <b:JournalName>International Journal of Human Resource Management</b:JournalName>
    <b:Year>2017</b:Year>
    <b:Pages>1175-2298</b:Pages>
    <b:Volume>28</b:Volume>
    <b:Issue>16</b:Issue>
    <b:DOI>https://doi.org/10.1080/09585192.2017.1314314</b:DOI>
    <b:Author>
      <b:Author>
        <b:NameList>
          <b:Person>
            <b:Last>Scholarios</b:Last>
            <b:First>D</b:First>
          </b:Person>
          <b:Person>
            <b:Last>Hesselgreaves</b:Last>
            <b:First>H</b:First>
          </b:Person>
          <b:Person>
            <b:Last>Pratt</b:Last>
            <b:First>R</b:First>
          </b:Person>
        </b:NameList>
      </b:Author>
    </b:Author>
    <b:RefOrder>62</b:RefOrder>
  </b:Source>
  <b:Source>
    <b:Tag>Fle21</b:Tag>
    <b:SourceType>JournalArticle</b:SourceType>
    <b:Guid>{2905604D-7E77-44BA-9B58-0F59CD721491}</b:Guid>
    <b:Title>Policewomen’s Experiences of Working during Lockdown: Results of a Survey with Officers from England and Wales, Policing</b:Title>
    <b:Year>2021</b:Year>
    <b:JournalName>A Journal of Policy and Practice</b:JournalName>
    <b:Pages>1977-1992</b:Pages>
    <b:Volume>15</b:Volume>
    <b:Issue>3</b:Issue>
    <b:DOI>https://doi.org/10.1093/police/paab027</b:DOI>
    <b:Author>
      <b:Author>
        <b:NameList>
          <b:Person>
            <b:Last>Fleming</b:Last>
            <b:First>J</b:First>
          </b:Person>
          <b:Person>
            <b:Last>Brown </b:Last>
            <b:First>J</b:First>
          </b:Person>
        </b:NameList>
      </b:Author>
    </b:Author>
    <b:RefOrder>26</b:RefOrder>
  </b:Source>
  <b:Source>
    <b:Tag>San24</b:Tag>
    <b:SourceType>JournalArticle</b:SourceType>
    <b:Guid>{346C8843-1A59-4C5C-BF22-B6AE4526528D}</b:Guid>
    <b:Title>A conceptual framework for the work–life balance of police officers: a post-COVID-19 perspective</b:Title>
    <b:JournalName>Cogent Business &amp; Management</b:JournalName>
    <b:Year>2024</b:Year>
    <b:Pages>1-20</b:Pages>
    <b:Volume>11</b:Volume>
    <b:Issue>1</b:Issue>
    <b:Author>
      <b:Author>
        <b:NameList>
          <b:Person>
            <b:Last>Sandhya</b:Last>
            <b:Middle>S</b:Middle>
            <b:First>D</b:First>
          </b:Person>
        </b:NameList>
      </b:Author>
    </b:Author>
    <b:DOI> https://doi.org/10.1080/23311975.2024.2304429</b:DOI>
    <b:RefOrder>63</b:RefOrder>
  </b:Source>
  <b:Source>
    <b:Tag>The22</b:Tag>
    <b:SourceType>DocumentFromInternetSite</b:SourceType>
    <b:Guid>{3CB59FC5-64CA-4F9F-ADD6-C10AE1C63657}</b:Guid>
    <b:Title>The Police Foundation </b:Title>
    <b:Year>2022</b:Year>
    <b:Author>
      <b:Author>
        <b:Corporate>The Police Foundation </b:Corporate>
      </b:Author>
    </b:Author>
    <b:Month>January </b:Month>
    <b:YearAccessed>2024</b:YearAccessed>
    <b:MonthAccessed>June </b:MonthAccessed>
    <b:DayAccessed>27</b:DayAccessed>
    <b:URL>https://www.police-foundation.org.uk/category/policing-and-covid-19/</b:URL>
    <b:RefOrder>64</b:RefOrder>
  </b:Source>
  <b:Source>
    <b:Tag>Col13</b:Tag>
    <b:SourceType>DocumentFromInternetSite</b:SourceType>
    <b:Guid>{3204F3FF-EC16-4927-B4EF-77AB50B2F5C5}</b:Guid>
    <b:Author>
      <b:Author>
        <b:Corporate>College of Policing </b:Corporate>
      </b:Author>
    </b:Author>
    <b:Year>2013</b:Year>
    <b:YearAccessed>2024</b:YearAccessed>
    <b:MonthAccessed>January </b:MonthAccessed>
    <b:URL>https://assets.college.police.uk/s3fs-public/2021-02/flexible_working-guidance_to_police_officers.pdf</b:URL>
    <b:RefOrder>27</b:RefOrder>
  </b:Source>
  <b:Source>
    <b:Tag>Dic041</b:Tag>
    <b:SourceType>JournalArticle</b:SourceType>
    <b:Guid>{F9E41B6A-BBEA-4F04-9BA5-6E0E82BDC13B}</b:Guid>
    <b:Title>Between a rock and a hard place: The dilemmas of managing part‐time working in the police service</b:Title>
    <b:Year>2004</b:Year>
    <b:JournalName>Personnel Review</b:JournalName>
    <b:Pages>302-321</b:Pages>
    <b:Volume>33</b:Volume>
    <b:Issue>3</b:Issue>
    <b:Author>
      <b:Author>
        <b:NameList>
          <b:Person>
            <b:Last>Dick </b:Last>
            <b:First>P</b:First>
          </b:Person>
        </b:NameList>
      </b:Author>
    </b:Author>
    <b:DOI>https://doi.org/10.1108/00483480410528841</b:DOI>
    <b:RefOrder>36</b:RefOrder>
  </b:Source>
  <b:Source>
    <b:Tag>hal24</b:Tag>
    <b:SourceType>InternetSite</b:SourceType>
    <b:Guid>{DD60FF4E-DB24-46B1-AFEF-C5A7CE1E0966}</b:Guid>
    <b:Title>halfthesky</b:Title>
    <b:YearAccessed>2024</b:YearAccessed>
    <b:URL>https://www.halfthesky.co.uk/</b:URL>
    <b:Author>
      <b:Author>
        <b:Corporate>halfthesky</b:Corporate>
      </b:Author>
    </b:Author>
    <b:Year>2024</b:Year>
    <b:RefOrder>65</b:RefOrder>
  </b:Source>
  <b:Source>
    <b:Tag>EY21</b:Tag>
    <b:SourceType>DocumentFromInternetSite</b:SourceType>
    <b:Guid>{6C76D268-EB43-4C2A-9F19-68209C9A0924}</b:Guid>
    <b:Title>EY</b:Title>
    <b:Year>2021</b:Year>
    <b:Author>
      <b:Author>
        <b:Corporate>EY</b:Corporate>
      </b:Author>
    </b:Author>
    <b:YearAccessed>2024</b:YearAccessed>
    <b:MonthAccessed>June </b:MonthAccessed>
    <b:DayAccessed>27</b:DayAccessed>
    <b:URL>https://www.ey.com/en_gl/insights/workforce/work-reimagined-survey</b:URL>
    <b:RefOrder>4</b:RefOrder>
  </b:Source>
  <b:Source>
    <b:Tag>Col21</b:Tag>
    <b:SourceType>Report</b:SourceType>
    <b:Guid>{A04AF582-1B36-4767-9AA3-8799A79F07B8}</b:Guid>
    <b:Title>NPCC Flexible working survey results</b:Title>
    <b:Year>2021</b:Year>
    <b:Author>
      <b:Author>
        <b:Corporate>College of Policing</b:Corporate>
      </b:Author>
    </b:Author>
    <b:RefOrder>66</b:RefOrder>
  </b:Source>
  <b:Source>
    <b:Tag>HMI95</b:Tag>
    <b:SourceType>DocumentFromInternetSite</b:SourceType>
    <b:Guid>{533C9835-DD9B-4200-A355-63C7296D67B0}</b:Guid>
    <b:Title>HMICFRS</b:Title>
    <b:Year>1995</b:Year>
    <b:Author>
      <b:Author>
        <b:Corporate>HMIC</b:Corporate>
      </b:Author>
    </b:Author>
    <b:YearAccessed>2024</b:YearAccessed>
    <b:MonthAccessed>June </b:MonthAccessed>
    <b:DayAccessed>28</b:DayAccessed>
    <b:URL>https://assets-hmicfrs.justiceinspectorates.gov.uk/uploads/developing-diversity-in-the-police-service-19950101.pdf</b:URL>
    <b:RefOrder>7</b:RefOrder>
  </b:Source>
  <b:Source>
    <b:Tag>Tuf01</b:Tag>
    <b:SourceType>Report</b:SourceType>
    <b:Guid>{2B0242E0-23A4-4767-90F1-0341B20AC045}</b:Guid>
    <b:Title>Flexible working practices in the police service </b:Title>
    <b:Year>2001</b:Year>
    <b:Author>
      <b:Author>
        <b:NameList>
          <b:Person>
            <b:Last>Tuffin </b:Last>
            <b:First>R</b:First>
          </b:Person>
        </b:NameList>
      </b:Author>
    </b:Author>
    <b:Publisher>Home Office</b:Publisher>
    <b:City>London</b:City>
    <b:RefOrder>25</b:RefOrder>
  </b:Source>
  <b:Source>
    <b:Tag>Bri20</b:Tag>
    <b:SourceType>JournalArticle</b:SourceType>
    <b:Guid>{13CC4582-6A36-4F0A-8CA5-BA7618A6F732}</b:Guid>
    <b:Title>‘Bringing the Badge home’: exploring the relationship between role overload, work-family conflict, and stress in police officers</b:Title>
    <b:Year>2020</b:Year>
    <b:JournalName>Policing and Society</b:JournalName>
    <b:Pages>997-1016</b:Pages>
    <b:Volume>31</b:Volume>
    <b:Issue>8</b:Issue>
    <b:Author>
      <b:Author>
        <b:NameList>
          <b:Person>
            <b:Last>Duxbury</b:Last>
            <b:First>L</b:First>
          </b:Person>
          <b:Person>
            <b:Last>Bardoel</b:Last>
            <b:First>A</b:First>
          </b:Person>
          <b:Person>
            <b:Last>Halinski</b:Last>
            <b:First>M</b:First>
          </b:Person>
        </b:NameList>
      </b:Author>
    </b:Author>
    <b:RefOrder>21</b:RefOrder>
  </b:Source>
  <b:Source>
    <b:Tag>Arc12</b:Tag>
    <b:SourceType>JournalArticle</b:SourceType>
    <b:Guid>{0EAA51E9-C381-4EC6-940C-F170D916DD7B}</b:Guid>
    <b:Title>Research on Women in Policing: A Look at the Past, Present and Future</b:Title>
    <b:JournalName>Sociology Compass</b:JournalName>
    <b:Year>2012</b:Year>
    <b:Pages>694-706</b:Pages>
    <b:Volume>6</b:Volume>
    <b:Issue>9</b:Issue>
    <b:DOI>https://doi.org/10.1111/j.1751-9020.2012.00501.x</b:DOI>
    <b:Author>
      <b:Author>
        <b:NameList>
          <b:Person>
            <b:Last>Archbold</b:Last>
            <b:Middle>A</b:Middle>
            <b:First>C</b:First>
          </b:Person>
          <b:Person>
            <b:Last>Schulz</b:Last>
            <b:Middle>M</b:Middle>
            <b:First>D</b:First>
          </b:Person>
        </b:NameList>
      </b:Author>
    </b:Author>
    <b:RefOrder>22</b:RefOrder>
  </b:Source>
  <b:Source>
    <b:Tag>HMI13</b:Tag>
    <b:SourceType>DocumentFromInternetSite</b:SourceType>
    <b:Guid>{91C86B9C-F9B4-4442-A30A-E438DADBD871}</b:Guid>
    <b:Title>HMICFRS</b:Title>
    <b:Year>2013</b:Year>
    <b:Author>
      <b:Author>
        <b:Corporate>HMIC</b:Corporate>
      </b:Author>
    </b:Author>
    <b:Month>July </b:Month>
    <b:Day>2013</b:Day>
    <b:YearAccessed>2024</b:YearAccessed>
    <b:MonthAccessed>June</b:MonthAccessed>
    <b:DayAccessed>28</b:DayAccessed>
    <b:URL>https://assets-hmicfrs.justiceinspectorates.gov.uk/uploads/policing-in-austerity-rising-to-the-challenge.pdf</b:URL>
    <b:RefOrder>1</b:RefOrder>
  </b:Source>
  <b:Source>
    <b:Tag>Hou22</b:Tag>
    <b:SourceType>DocumentFromInternetSite</b:SourceType>
    <b:Guid>{9D3F8E07-E190-456B-AD12-D7F7FD95F858}</b:Guid>
    <b:Author>
      <b:Author>
        <b:Corporate>House of Lords</b:Corporate>
      </b:Author>
    </b:Author>
    <b:Title>Parliament UK</b:Title>
    <b:Year>2022</b:Year>
    <b:Month>July</b:Month>
    <b:Day>19</b:Day>
    <b:YearAccessed>2024</b:YearAccessed>
    <b:MonthAccessed>June </b:MonthAccessed>
    <b:DayAccessed>28</b:DayAccessed>
    <b:URL>https://committees.parliament.uk/publications/23110/documents/169292/default/</b:URL>
    <b:RefOrder>67</b:RefOrder>
  </b:Source>
  <b:Source>
    <b:Tag>Ram19</b:Tag>
    <b:SourceType>Book</b:SourceType>
    <b:Guid>{E8A0B35A-2818-4191-ABD8-7263E4194C71}</b:Guid>
    <b:Title>Police leadership : changing landscapes</b:Title>
    <b:Year>2019</b:Year>
    <b:Publisher>Palgrave Macmillan.</b:Publisher>
    <b:Author>
      <b:Author>
        <b:NameList>
          <b:Person>
            <b:Last>Ramshaw</b:Last>
            <b:First>P</b:First>
          </b:Person>
          <b:Person>
            <b:Last>Simpson</b:Last>
            <b:First>M</b:First>
          </b:Person>
          <b:Person>
            <b:Last>Silvestri</b:Last>
            <b:First>M</b:First>
          </b:Person>
        </b:NameList>
      </b:Author>
    </b:Author>
    <b:RefOrder>23</b:RefOrder>
  </b:Source>
  <b:Source>
    <b:Tag>Dic09</b:Tag>
    <b:SourceType>JournalArticle</b:SourceType>
    <b:Guid>{3872A626-7F14-437D-9429-259C17429458}</b:Guid>
    <b:Title>Bending over Backwards? Using a Pluralistic Framework to Explore the Management of Flexible Working in the UK Police Service</b:Title>
    <b:Year>2009</b:Year>
    <b:JournalName>British Journal of Management</b:JournalName>
    <b:Pages>182-193</b:Pages>
    <b:Volume>20</b:Volume>
    <b:Issue>1</b:Issue>
    <b:Author>
      <b:Author>
        <b:NameList>
          <b:Person>
            <b:Last>Dick</b:Last>
            <b:First>P</b:First>
          </b:Person>
        </b:NameList>
      </b:Author>
    </b:Author>
    <b:DOI> https://doi.org/10.1111/j.1467-8551.2008.00636.x</b:DOI>
    <b:RefOrder>68</b:RefOrder>
  </b:Source>
  <b:Source>
    <b:Tag>Edw99</b:Tag>
    <b:SourceType>JournalArticle</b:SourceType>
    <b:Guid>{5340FB1D-3CEE-4548-841D-6440E6694F38}</b:Guid>
    <b:Title>Managing part-timers in the police service: a study of inflexibility</b:Title>
    <b:JournalName>Human Resource Management Journal</b:JournalName>
    <b:Year>1999</b:Year>
    <b:Pages>5-18</b:Pages>
    <b:Volume>9</b:Volume>
    <b:Issue>4</b:Issue>
    <b:DOI>https://doi.org/10.1111/j.1748-8583.1999.tb00207.x</b:DOI>
    <b:Author>
      <b:Author>
        <b:NameList>
          <b:Person>
            <b:Last>Edwards </b:Last>
            <b:First>C</b:First>
          </b:Person>
          <b:Person>
            <b:Last>Robinson </b:Last>
            <b:First>O</b:First>
          </b:Person>
        </b:NameList>
      </b:Author>
    </b:Author>
    <b:RefOrder>39</b:RefOrder>
  </b:Source>
  <b:Source>
    <b:Tag>BAW19</b:Tag>
    <b:SourceType>DocumentFromInternetSite</b:SourceType>
    <b:Guid>{DFFD0CE5-2952-404C-B6BB-A366721D74EE}</b:Guid>
    <b:Title>BAWP</b:Title>
    <b:Year>2019</b:Year>
    <b:Author>
      <b:Author>
        <b:Corporate>BAWP</b:Corporate>
      </b:Author>
    </b:Author>
    <b:YearAccessed>2023</b:YearAccessed>
    <b:MonthAccessed>December</b:MonthAccessed>
    <b:URL>https://www.bawp.org/wp-content/uploads/2019/06/BAWP_Flexible_workingv3.pdf</b:URL>
    <b:RefOrder>2</b:RefOrder>
  </b:Source>
  <b:Source>
    <b:Tag>HeF24</b:Tag>
    <b:SourceType>DocumentFromInternetSite</b:SourceType>
    <b:Guid>{D7139E70-E460-4DF2-A257-821F96BC0D12}</b:Guid>
    <b:Author>
      <b:Author>
        <b:Corporate>HeForShe</b:Corporate>
      </b:Author>
    </b:Author>
    <b:Title>HeForShe</b:Title>
    <b:Year>2023</b:Year>
    <b:YearAccessed>2024</b:YearAccessed>
    <b:MonthAccessed>June</b:MonthAccessed>
    <b:DayAccessed>28</b:DayAccessed>
    <b:URL>https://www.heforshe.org/en</b:URL>
    <b:RefOrder>3</b:RefOrder>
  </b:Source>
  <b:Source>
    <b:Tag>Col20</b:Tag>
    <b:SourceType>DocumentFromInternetSite</b:SourceType>
    <b:Guid>{56F0CF5C-2836-42C2-AE7E-2C22DC6FA4CC}</b:Guid>
    <b:Author>
      <b:Author>
        <b:Corporate>College of Policing</b:Corporate>
      </b:Author>
    </b:Author>
    <b:Title>College of policing</b:Title>
    <b:Year>2020</b:Year>
    <b:Month>August</b:Month>
    <b:Day>11</b:Day>
    <b:YearAccessed>2023</b:YearAccessed>
    <b:URL>https://www.college.police.uk/article/preparing-policing-future-challenges-and-demands</b:URL>
    <b:RefOrder>6</b:RefOrder>
  </b:Source>
  <b:Source>
    <b:Tag>Whi14</b:Tag>
    <b:SourceType>JournalArticle</b:SourceType>
    <b:Guid>{7C0EA6F4-B0A4-4749-AD0B-6345308C001C}</b:Guid>
    <b:Title>Leading Change in Policing: Police Culture and the Psychological Contract.</b:Title>
    <b:JournalName>The Police Journal: Theory, Practice and Principles</b:JournalName>
    <b:Year>2014</b:Year>
    <b:Pages>258-269</b:Pages>
    <b:Author>
      <b:Author>
        <b:NameList>
          <b:Person>
            <b:Last>White </b:Last>
            <b:First>R</b:First>
          </b:Person>
        </b:NameList>
      </b:Author>
    </b:Author>
    <b:Volume>87</b:Volume>
    <b:Issue>4</b:Issue>
    <b:DOI> https://doi.org/10.1350/pojo.2014.87.4.675</b:DOI>
    <b:RefOrder>69</b:RefOrder>
  </b:Source>
  <b:Source>
    <b:Tag>CIP19</b:Tag>
    <b:SourceType>InternetSite</b:SourceType>
    <b:Guid>{2E37790F-DADB-4EB1-B013-098CED264CF1}</b:Guid>
    <b:Title>CIPD</b:Title>
    <b:Year>2019</b:Year>
    <b:YearAccessed>2024</b:YearAccessed>
    <b:MonthAccessed>June</b:MonthAccessed>
    <b:DayAccessed>28</b:DayAccessed>
    <b:URL>https://www.cipd.org/uk/about/news/flexible-working/</b:URL>
    <b:Author>
      <b:Author>
        <b:Corporate>CIPD</b:Corporate>
      </b:Author>
    </b:Author>
    <b:RefOrder>48</b:RefOrder>
  </b:Source>
  <b:Source>
    <b:Tag>UkP18</b:Tag>
    <b:SourceType>DocumentFromInternetSite</b:SourceType>
    <b:Guid>{39B30CB5-0222-41E9-AA52-0A8ACF534BC9}</b:Guid>
    <b:Title>UK Parliament</b:Title>
    <b:Year>2018</b:Year>
    <b:YearAccessed>2024</b:YearAccessed>
    <b:MonthAccessed>December</b:MonthAccessed>
    <b:URL>https://researchbriefings.files.parliament.uk/documents/SN01086/SN01086.pdf</b:URL>
    <b:Author>
      <b:Author>
        <b:Corporate>The House of Commons Library</b:Corporate>
      </b:Author>
    </b:Author>
    <b:Month>October</b:Month>
    <b:Day>3</b:Day>
    <b:RefOrder>70</b:RefOrder>
  </b:Source>
  <b:Source>
    <b:Tag>Gov</b:Tag>
    <b:SourceType>InternetSite</b:SourceType>
    <b:Guid>{ECD2197E-1AE9-4FE3-8CC7-8B6330CC7695}</b:Guid>
    <b:Title>Legislation.gov.uk</b:Title>
    <b:Author>
      <b:Author>
        <b:Corporate>Gov.uk</b:Corporate>
      </b:Author>
    </b:Author>
    <b:Year>2024</b:Year>
    <b:YearAccessed>2024</b:YearAccessed>
    <b:MonthAccessed>June</b:MonthAccessed>
    <b:URL>https://www.legislation.gov.uk/</b:URL>
    <b:RefOrder>14</b:RefOrder>
  </b:Source>
  <b:Source>
    <b:Tag>Sch10</b:Tag>
    <b:SourceType>Book</b:SourceType>
    <b:Guid>{0D6DE272-DAE1-4B2E-8045-3B152EBEEC64}</b:Guid>
    <b:Title>Organizational culture and Leadership</b:Title>
    <b:Year>2010</b:Year>
    <b:City>San Francisco</b:City>
    <b:Publisher>Jossey-Bass</b:Publisher>
    <b:Edition>4th</b:Edition>
    <b:Author>
      <b:Author>
        <b:NameList>
          <b:Person>
            <b:Last>Schein</b:Last>
            <b:Middle>H</b:Middle>
            <b:First>E</b:First>
          </b:Person>
        </b:NameList>
      </b:Author>
    </b:Author>
    <b:RefOrder>19</b:RefOrder>
  </b:Source>
  <b:Source>
    <b:Tag>Rei10</b:Tag>
    <b:SourceType>Book</b:SourceType>
    <b:Guid>{055A24B8-02CF-4B04-8DE4-F26341F6B465}</b:Guid>
    <b:Title>The politics of the police</b:Title>
    <b:Year>2010</b:Year>
    <b:City>New York</b:City>
    <b:Publisher>Oxford University Press</b:Publisher>
    <b:Edition>4th</b:Edition>
    <b:Author>
      <b:Author>
        <b:NameList>
          <b:Person>
            <b:Last>Reiner</b:Last>
            <b:First>R</b:First>
          </b:Person>
        </b:NameList>
      </b:Author>
    </b:Author>
    <b:RefOrder>20</b:RefOrder>
  </b:Source>
  <b:Source>
    <b:Tag>UKP23</b:Tag>
    <b:SourceType>DocumentFromInternetSite</b:SourceType>
    <b:Guid>{029C291B-2D4C-4F52-963C-4AD51412B244}</b:Guid>
    <b:Author>
      <b:Author>
        <b:Corporate>UK Parliament</b:Corporate>
      </b:Author>
    </b:Author>
    <b:Title>The House of Commons Library</b:Title>
    <b:Year>2023</b:Year>
    <b:Month>February</b:Month>
    <b:Day>17</b:Day>
    <b:YearAccessed>2024</b:YearAccessed>
    <b:MonthAccessed>June</b:MonthAccessed>
    <b:DayAccessed>30</b:DayAccessed>
    <b:URL>https://commonslibrary.parliament.uk/research-briefings/cbp-9648/</b:URL>
    <b:RefOrder>24</b:RefOrder>
  </b:Source>
  <b:Source>
    <b:Tag>Dud23</b:Tag>
    <b:SourceType>DocumentFromInternetSite</b:SourceType>
    <b:Guid>{ECC93980-32FD-443C-AB9B-279DF133BCCF}</b:Guid>
    <b:Title>Open University Centre for Policing Research and Learning </b:Title>
    <b:Year>2023</b:Year>
    <b:Month>June</b:Month>
    <b:YearAccessed>2024</b:YearAccessed>
    <b:MonthAccessed>June</b:MonthAccessed>
    <b:DayAccessed>30</b:DayAccessed>
    <b:URL>https://www5.open.ac.uk/centres/policing/research/theme-4-health-wellbeing-and-resilience/409-are-forces-past-their-due-date-impact-mothers</b:URL>
    <b:Author>
      <b:Author>
        <b:NameList>
          <b:Person>
            <b:Last>Duddin</b:Last>
            <b:First>K</b:First>
          </b:Person>
          <b:Person>
            <b:Last>Wright</b:Last>
            <b:First>K</b:First>
          </b:Person>
        </b:NameList>
      </b:Author>
    </b:Author>
    <b:RefOrder>29</b:RefOrder>
  </b:Source>
  <b:Source>
    <b:Tag>Dyf23</b:Tag>
    <b:SourceType>Report</b:SourceType>
    <b:Guid>{2550C47F-D220-4B1E-A9DC-A5841F7D72B5}</b:Guid>
    <b:Author>
      <b:Author>
        <b:Corporate>Dyfed-Powys</b:Corporate>
      </b:Author>
    </b:Author>
    <b:Title>Force Management Statement</b:Title>
    <b:Year>2023</b:Year>
    <b:Publisher>Dyfed-Powys</b:Publisher>
    <b:City>Carmarthen</b:City>
    <b:RefOrder>17</b:RefOrder>
  </b:Source>
  <b:Source>
    <b:Tag>Nat23</b:Tag>
    <b:SourceType>Report</b:SourceType>
    <b:Guid>{00234C3F-CA27-4BAA-9C26-8F851CE41698}</b:Guid>
    <b:Author>
      <b:Author>
        <b:Corporate>National Police Chiefs Council </b:Corporate>
      </b:Author>
    </b:Author>
    <b:Title>Policing Vision 2030</b:Title>
    <b:Year>2023</b:Year>
    <b:Publisher>National Police Chiefs Council </b:Publisher>
    <b:City>London</b:City>
    <b:RefOrder>30</b:RefOrder>
  </b:Source>
  <b:Source>
    <b:Tag>Fri17</b:Tag>
    <b:SourceType>Book</b:SourceType>
    <b:Guid>{5820A97C-2450-45FE-B60C-F84476868AC6}</b:Guid>
    <b:Title>Producing Bias-Free Policing A Science-Based Approach </b:Title>
    <b:Year>2017</b:Year>
    <b:Publisher>Springer International Publishing</b:Publisher>
    <b:DOI>https://doi.org/10.1007/978-3-319-33175-1</b:DOI>
    <b:City>Tampa</b:City>
    <b:Edition>1st</b:Edition>
    <b:Author>
      <b:Author>
        <b:NameList>
          <b:Person>
            <b:Last>Fridell</b:Last>
            <b:Middle>A</b:Middle>
            <b:First>L</b:First>
          </b:Person>
        </b:NameList>
      </b:Author>
    </b:Author>
    <b:RefOrder>71</b:RefOrder>
  </b:Source>
  <b:Source>
    <b:Tag>BBC19</b:Tag>
    <b:SourceType>InternetSite</b:SourceType>
    <b:Guid>{DBAAC977-8679-4A24-B20C-5357B7D059FE}</b:Guid>
    <b:Title>BBC</b:Title>
    <b:Year>2019</b:Year>
    <b:Author>
      <b:Author>
        <b:Corporate>BBC</b:Corporate>
      </b:Author>
    </b:Author>
    <b:Month>June</b:Month>
    <b:Day>12</b:Day>
    <b:URL>https://www.bbc.co.uk/news/uk-england-london-48606127</b:URL>
    <b:RefOrder>31</b:RefOrder>
  </b:Source>
  <b:Source>
    <b:Tag>Wor23</b:Tag>
    <b:SourceType>DocumentFromInternetSite</b:SourceType>
    <b:Guid>{12C8F849-B1F1-45AF-9E12-A5D24438DCDD}</b:Guid>
    <b:Title>Working families</b:Title>
    <b:Year>2023</b:Year>
    <b:Author>
      <b:Author>
        <b:Corporate>Working Families </b:Corporate>
      </b:Author>
    </b:Author>
    <b:Month>May </b:Month>
    <b:YearAccessed>2024</b:YearAccessed>
    <b:MonthAccessed>June </b:MonthAccessed>
    <b:DayAccessed>30</b:DayAccessed>
    <b:URL>https://workingfamilies.org.uk/wp-content/uploads/2023/05/Working-Families-Index-Spotlight-Report-2023-final.pdf</b:URL>
    <b:RefOrder>34</b:RefOrder>
  </b:Source>
  <b:Source>
    <b:Tag>Wor20</b:Tag>
    <b:SourceType>DocumentFromInternetSite</b:SourceType>
    <b:Guid>{D4BE7C70-D4FB-400C-AEB7-000F6A20E51E}</b:Guid>
    <b:Author>
      <b:Author>
        <b:Corporate>Working Families</b:Corporate>
      </b:Author>
    </b:Author>
    <b:Title>Working Families</b:Title>
    <b:Year>2020</b:Year>
    <b:Month>January</b:Month>
    <b:YearAccessed>2024</b:YearAccessed>
    <b:MonthAccessed>June </b:MonthAccessed>
    <b:DayAccessed>30</b:DayAccessed>
    <b:URL>https://workingfamilies.org.uk/publications/2020-modern-families-index-full-report/</b:URL>
    <b:RefOrder>35</b:RefOrder>
  </b:Source>
  <b:Source>
    <b:Tag>BAW21</b:Tag>
    <b:SourceType>DocumentFromInternetSite</b:SourceType>
    <b:Guid>{C630E916-1D90-47C8-9EB7-2CB74F524103}</b:Guid>
    <b:Author>
      <b:Author>
        <b:Corporate>BAWP</b:Corporate>
      </b:Author>
    </b:Author>
    <b:Title>BAWP</b:Title>
    <b:Year>2021</b:Year>
    <b:YearAccessed>2024</b:YearAccessed>
    <b:MonthAccessed>June </b:MonthAccessed>
    <b:DayAccessed>27</b:DayAccessed>
    <b:URL>https://www.bawp.org/wp-content/uploads/2022/10/BAWP-Gender-Agenda-1.pdf</b:URL>
    <b:RefOrder>37</b:RefOrder>
  </b:Source>
  <b:Source>
    <b:Tag>Hom22</b:Tag>
    <b:SourceType>DocumentFromInternetSite</b:SourceType>
    <b:Guid>{F05B2C6B-4276-4426-861E-741039762C85}</b:Guid>
    <b:Author>
      <b:Author>
        <b:Corporate>Home Office</b:Corporate>
      </b:Author>
    </b:Author>
    <b:Title>National Audit Office </b:Title>
    <b:Year>2022</b:Year>
    <b:Month>March</b:Month>
    <b:Day>3</b:Day>
    <b:YearAccessed>2024</b:YearAccessed>
    <b:MonthAccessed>June</b:MonthAccessed>
    <b:DayAccessed>30</b:DayAccessed>
    <b:URL>https://www.nao.org.uk/wp-content/uploads/2022/01/The-Police-uplift-programme-Summary.pdf</b:URL>
    <b:RefOrder>38</b:RefOrder>
  </b:Source>
  <b:Source>
    <b:Tag>Den10</b:Tag>
    <b:SourceType>Book</b:SourceType>
    <b:Guid>{CCFE2BD0-B7A9-426C-BA87-AB6A5353DE4B}</b:Guid>
    <b:Title>Rules for social research guidelines for good practice</b:Title>
    <b:Year>2010</b:Year>
    <b:City>New York</b:City>
    <b:Publisher>Open University Press</b:Publisher>
    <b:Edition>2nd</b:Edition>
    <b:Author>
      <b:Author>
        <b:NameList>
          <b:Person>
            <b:Last>Denscombe</b:Last>
            <b:First>M</b:First>
          </b:Person>
        </b:NameList>
      </b:Author>
    </b:Author>
    <b:RefOrder>44</b:RefOrder>
  </b:Source>
  <b:Source>
    <b:Tag>Win22</b:Tag>
    <b:SourceType>Report</b:SourceType>
    <b:Guid>{46FF01B6-5CDE-41B4-837C-A0BDE3C3770E}</b:Guid>
    <b:Title>State of Policing </b:Title>
    <b:Year>2022</b:Year>
    <b:City>London</b:City>
    <b:Publisher>HMICFRS</b:Publisher>
    <b:Author>
      <b:Author>
        <b:NameList>
          <b:Person>
            <b:Last>Windsor</b:Last>
            <b:First>T</b:First>
          </b:Person>
        </b:NameList>
      </b:Author>
    </b:Author>
    <b:RefOrder>15</b:RefOrder>
  </b:Source>
  <b:Source>
    <b:Tag>NPC21</b:Tag>
    <b:SourceType>Report</b:SourceType>
    <b:Guid>{248084ED-F0B4-4267-BBA5-EBE1A304A179}</b:Guid>
    <b:Author>
      <b:Author>
        <b:Corporate>NPCC</b:Corporate>
      </b:Author>
    </b:Author>
    <b:Title>Making Policing Attractive</b:Title>
    <b:Year>2021</b:Year>
    <b:Publisher>NPCC</b:Publisher>
    <b:City>London</b:City>
    <b:Comments>Not published</b:Comments>
    <b:RefOrder>72</b:RefOrder>
  </b:Source>
  <b:Source>
    <b:Tag>Aca24</b:Tag>
    <b:SourceType>InternetSite</b:SourceType>
    <b:Guid>{3E85703C-50FC-4E65-87E8-1ACBB5CD3C14}</b:Guid>
    <b:Author>
      <b:Author>
        <b:Corporate>Acas</b:Corporate>
      </b:Author>
    </b:Author>
    <b:Title>Acas improving equality and diversity and inclusion</b:Title>
    <b:YearAccessed>2024</b:YearAccessed>
    <b:MonthAccessed>June</b:MonthAccessed>
    <b:DayAccessed>28</b:DayAccessed>
    <b:URL>https://www.acas.org.uk/improving-equality-diversity-and-inclusion/making-your-workplace-inclusive</b:URL>
    <b:Year>2024</b:Year>
    <b:RefOrder>73</b:RefOrder>
  </b:Source>
  <b:Source>
    <b:Tag>You19</b:Tag>
    <b:SourceType>Book</b:SourceType>
    <b:Guid>{45775D79-E56C-43F4-B1E4-6550065DB0B5}</b:Guid>
    <b:Title>Women’s work : how mothers manage flexible working in careers and family life</b:Title>
    <b:Year>2019</b:Year>
    <b:Publisher>Bristol University Press</b:Publisher>
    <b:Author>
      <b:Author>
        <b:NameList>
          <b:Person>
            <b:Last>Young </b:Last>
            <b:First>Z</b:First>
          </b:Person>
        </b:NameList>
      </b:Author>
    </b:Author>
    <b:City>Chicago</b:City>
    <b:RefOrder>33</b:RefOrder>
  </b:Source>
  <b:Source>
    <b:Tag>Sau19</b:Tag>
    <b:SourceType>Book</b:SourceType>
    <b:Guid>{C6FCA31B-7D31-45EC-A857-6422078E6013}</b:Guid>
    <b:Title>Research methods for business students</b:Title>
    <b:Year>2019</b:Year>
    <b:Publisher>Pearson</b:Publisher>
    <b:Edition>8th</b:Edition>
    <b:Author>
      <b:Author>
        <b:NameList>
          <b:Person>
            <b:Last>Saunders</b:Last>
            <b:Middle>N. K</b:Middle>
            <b:First>M.</b:First>
          </b:Person>
          <b:Person>
            <b:Last>Lewis</b:Last>
            <b:First>P</b:First>
          </b:Person>
          <b:Person>
            <b:Last>Thornhill</b:Last>
            <b:First>A</b:First>
          </b:Person>
        </b:NameList>
      </b:Author>
    </b:Author>
    <b:City>Harlow</b:City>
    <b:RefOrder>40</b:RefOrder>
  </b:Source>
  <b:Source>
    <b:Tag>Hen20</b:Tag>
    <b:SourceType>Book</b:SourceType>
    <b:Guid>{0163EFA3-C59C-49B2-8554-373F66FA6A40}</b:Guid>
    <b:Title>Qualitative research methods</b:Title>
    <b:Year>2020</b:Year>
    <b:Publisher>Sage</b:Publisher>
    <b:City>London</b:City>
    <b:Edition>2nd</b:Edition>
    <b:Author>
      <b:Author>
        <b:NameList>
          <b:Person>
            <b:Last>Hennick</b:Last>
            <b:First>M</b:First>
          </b:Person>
          <b:Person>
            <b:Last>Hutter</b:Last>
            <b:First>I</b:First>
          </b:Person>
          <b:Person>
            <b:Last>Bailey</b:Last>
            <b:First>A</b:First>
          </b:Person>
        </b:NameList>
      </b:Author>
    </b:Author>
    <b:RefOrder>45</b:RefOrder>
  </b:Source>
  <b:Source>
    <b:Tag>Dyf22</b:Tag>
    <b:SourceType>Misc</b:SourceType>
    <b:Guid>{E2922859-3290-49D2-8016-081E192F3DB5}</b:Guid>
    <b:Title>Part Time and Flexible Working Policy</b:Title>
    <b:Year>2022</b:Year>
    <b:Author>
      <b:Author>
        <b:Corporate>Dyfed Powys</b:Corporate>
      </b:Author>
    </b:Author>
    <b:Publisher>Dyfed-Powys</b:Publisher>
    <b:City>Carmarthen</b:City>
    <b:RefOrder>16</b:RefOrder>
  </b:Source>
  <b:Source>
    <b:Tag>Dyf24</b:Tag>
    <b:SourceType>ElectronicSource</b:SourceType>
    <b:Guid>{BD82A86A-B2D8-4E40-91B5-30D6352D4BBE}</b:Guid>
    <b:Title>Workforce data</b:Title>
    <b:Year>2024</b:Year>
    <b:Author>
      <b:Author>
        <b:Corporate>Dyfed-Powys Police</b:Corporate>
      </b:Author>
    </b:Author>
    <b:City>Carmarthen</b:City>
    <b:Publisher>Dyfed-powys</b:Publisher>
    <b:RefOrder>74</b:RefOrder>
  </b:Source>
  <b:Source>
    <b:Tag>NPC22</b:Tag>
    <b:SourceType>Report</b:SourceType>
    <b:Guid>{6D6D66A8-7268-478C-AA62-5499409A7F21}</b:Guid>
    <b:Title>Workforce flexibility in policing</b:Title>
    <b:Year>2022</b:Year>
    <b:Author>
      <b:Author>
        <b:Corporate>NPCC</b:Corporate>
      </b:Author>
    </b:Author>
    <b:Publisher>NPCC</b:Publisher>
    <b:Comments>Not published</b:Comments>
    <b:City>London</b:City>
    <b:RefOrder>28</b:RefOrder>
  </b:Source>
</b:Sources>
</file>

<file path=customXml/itemProps1.xml><?xml version="1.0" encoding="utf-8"?>
<ds:datastoreItem xmlns:ds="http://schemas.openxmlformats.org/officeDocument/2006/customXml" ds:itemID="{1D4B0B66-7E97-4354-B1DC-8AAFE2597FB0}">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77</Pages>
  <Words>19645</Words>
  <Characters>108244</Characters>
  <Application>Microsoft Office Word</Application>
  <DocSecurity>0</DocSecurity>
  <Lines>2164</Lines>
  <Paragraphs>747</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127142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Louise Harries</dc:creator>
  <dc:description/>
  <cp:lastModifiedBy>Harries Louise T-Supt</cp:lastModifiedBy>
  <cp:revision>43</cp:revision>
  <dcterms:created xsi:type="dcterms:W3CDTF">2024-07-02T12:16:00Z</dcterms:created>
  <dcterms:modified xsi:type="dcterms:W3CDTF">2024-07-02T14:08:00Z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2024-04-25T20:55:14Z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70bfef37-954e-449d-9b49-70250d33b7e3</vt:lpwstr>
  </property>
  <property fmtid="{D5CDD505-2E9C-101B-9397-08002B2CF9AE}" pid="8" name="MSIP_Label_7beefdff-6834-454f-be00-a68b5bc5f471_ContentBits">
    <vt:lpwstr>0</vt:lpwstr>
  </property>
</Properties>
</file>