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ACA7F" w14:textId="00709231" w:rsidR="00464CEC" w:rsidRDefault="00464CEC" w:rsidP="00464CEC">
      <w:pPr>
        <w:spacing w:line="360" w:lineRule="auto"/>
        <w:jc w:val="center"/>
        <w:rPr>
          <w:rFonts w:ascii="Arial" w:hAnsi="Arial" w:cs="Arial"/>
          <w:sz w:val="36"/>
          <w:szCs w:val="36"/>
        </w:rPr>
      </w:pPr>
      <w:r w:rsidRPr="00464CEC">
        <w:rPr>
          <w:rFonts w:ascii="Arial" w:hAnsi="Arial" w:cs="Arial"/>
          <w:sz w:val="36"/>
          <w:szCs w:val="36"/>
        </w:rPr>
        <w:drawing>
          <wp:inline distT="0" distB="0" distL="0" distR="0" wp14:anchorId="79A524EF" wp14:editId="5FECD517">
            <wp:extent cx="3111375" cy="1389007"/>
            <wp:effectExtent l="0" t="0" r="635" b="0"/>
            <wp:docPr id="20482553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55317" name="Picture 1" descr="A close-up of a sign&#10;&#10;Description automatically generated"/>
                    <pic:cNvPicPr/>
                  </pic:nvPicPr>
                  <pic:blipFill>
                    <a:blip r:embed="rId5"/>
                    <a:stretch>
                      <a:fillRect/>
                    </a:stretch>
                  </pic:blipFill>
                  <pic:spPr>
                    <a:xfrm>
                      <a:off x="0" y="0"/>
                      <a:ext cx="3126408" cy="1395718"/>
                    </a:xfrm>
                    <a:prstGeom prst="rect">
                      <a:avLst/>
                    </a:prstGeom>
                  </pic:spPr>
                </pic:pic>
              </a:graphicData>
            </a:graphic>
          </wp:inline>
        </w:drawing>
      </w:r>
    </w:p>
    <w:p w14:paraId="5A789219" w14:textId="77777777" w:rsidR="00464CEC" w:rsidRDefault="00464CEC" w:rsidP="00007125">
      <w:pPr>
        <w:spacing w:line="360" w:lineRule="auto"/>
        <w:rPr>
          <w:rFonts w:ascii="Arial" w:hAnsi="Arial" w:cs="Arial"/>
          <w:sz w:val="36"/>
          <w:szCs w:val="36"/>
        </w:rPr>
      </w:pPr>
    </w:p>
    <w:p w14:paraId="62DFB686" w14:textId="77777777" w:rsidR="00464CEC" w:rsidRPr="00464CEC" w:rsidRDefault="00464CEC" w:rsidP="00007125">
      <w:pPr>
        <w:spacing w:line="360" w:lineRule="auto"/>
        <w:rPr>
          <w:rFonts w:ascii="Arial" w:hAnsi="Arial" w:cs="Arial"/>
          <w:sz w:val="28"/>
          <w:szCs w:val="28"/>
        </w:rPr>
      </w:pPr>
    </w:p>
    <w:p w14:paraId="27411E4F" w14:textId="0582A638" w:rsidR="00464CEC" w:rsidRPr="00464CEC" w:rsidRDefault="00464CEC" w:rsidP="00464CEC">
      <w:pPr>
        <w:spacing w:line="360" w:lineRule="auto"/>
        <w:jc w:val="center"/>
        <w:rPr>
          <w:rFonts w:ascii="Arial" w:hAnsi="Arial" w:cs="Arial"/>
        </w:rPr>
      </w:pPr>
      <w:r w:rsidRPr="00464CEC">
        <w:rPr>
          <w:rFonts w:ascii="Arial" w:hAnsi="Arial" w:cs="Arial"/>
        </w:rPr>
        <w:t xml:space="preserve">Vladimir </w:t>
      </w:r>
      <w:proofErr w:type="spellStart"/>
      <w:r w:rsidRPr="00464CEC">
        <w:rPr>
          <w:rFonts w:ascii="Arial" w:hAnsi="Arial" w:cs="Arial"/>
        </w:rPr>
        <w:t>Totev</w:t>
      </w:r>
      <w:proofErr w:type="spellEnd"/>
      <w:r w:rsidRPr="00464CEC">
        <w:rPr>
          <w:rFonts w:ascii="Arial" w:hAnsi="Arial" w:cs="Arial"/>
        </w:rPr>
        <w:t xml:space="preserve"> (2024467)</w:t>
      </w:r>
    </w:p>
    <w:p w14:paraId="62BD0EFF" w14:textId="77777777" w:rsidR="00464CEC" w:rsidRPr="00464CEC" w:rsidRDefault="00464CEC" w:rsidP="00464CEC">
      <w:pPr>
        <w:spacing w:line="360" w:lineRule="auto"/>
        <w:jc w:val="center"/>
        <w:rPr>
          <w:rFonts w:ascii="Arial" w:hAnsi="Arial" w:cs="Arial"/>
        </w:rPr>
      </w:pPr>
      <w:r w:rsidRPr="00464CEC">
        <w:rPr>
          <w:rFonts w:ascii="Arial" w:hAnsi="Arial" w:cs="Arial"/>
        </w:rPr>
        <w:t>Programme: BA (Hons) Leadership and Management Skills for the Workplace</w:t>
      </w:r>
    </w:p>
    <w:p w14:paraId="09F526EE" w14:textId="77777777" w:rsidR="00464CEC" w:rsidRPr="00464CEC" w:rsidRDefault="00464CEC" w:rsidP="00464CEC">
      <w:pPr>
        <w:spacing w:line="360" w:lineRule="auto"/>
        <w:jc w:val="center"/>
        <w:rPr>
          <w:rFonts w:ascii="Arial" w:hAnsi="Arial" w:cs="Arial"/>
        </w:rPr>
      </w:pPr>
      <w:r w:rsidRPr="00464CEC">
        <w:rPr>
          <w:rFonts w:ascii="Arial" w:hAnsi="Arial" w:cs="Arial"/>
        </w:rPr>
        <w:t>Module: Coaching &amp; Mentoring Skills for the Workplace</w:t>
      </w:r>
    </w:p>
    <w:p w14:paraId="335F721D" w14:textId="1E8C0B7A" w:rsidR="00464CEC" w:rsidRPr="00464CEC" w:rsidRDefault="00464CEC" w:rsidP="00464CEC">
      <w:pPr>
        <w:spacing w:line="360" w:lineRule="auto"/>
        <w:jc w:val="center"/>
        <w:rPr>
          <w:rFonts w:ascii="Arial" w:hAnsi="Arial" w:cs="Arial"/>
        </w:rPr>
      </w:pPr>
      <w:r w:rsidRPr="00464CEC">
        <w:rPr>
          <w:rFonts w:ascii="Arial" w:hAnsi="Arial" w:cs="Arial"/>
        </w:rPr>
        <w:t>Module code: BMSW6105</w:t>
      </w:r>
    </w:p>
    <w:p w14:paraId="6104E5E5" w14:textId="103F43F0" w:rsidR="00464CEC" w:rsidRDefault="00186F1E" w:rsidP="00186F1E">
      <w:pPr>
        <w:spacing w:line="360" w:lineRule="auto"/>
        <w:jc w:val="center"/>
        <w:rPr>
          <w:rFonts w:ascii="Arial" w:hAnsi="Arial" w:cs="Arial"/>
        </w:rPr>
      </w:pPr>
      <w:r>
        <w:rPr>
          <w:rFonts w:ascii="Arial" w:hAnsi="Arial" w:cs="Arial"/>
        </w:rPr>
        <w:t xml:space="preserve">Module Leader: </w:t>
      </w:r>
      <w:r w:rsidRPr="00186F1E">
        <w:rPr>
          <w:rFonts w:ascii="Arial" w:hAnsi="Arial" w:cs="Arial"/>
        </w:rPr>
        <w:t xml:space="preserve">Nishi </w:t>
      </w:r>
      <w:proofErr w:type="spellStart"/>
      <w:r w:rsidRPr="00186F1E">
        <w:rPr>
          <w:rFonts w:ascii="Arial" w:hAnsi="Arial" w:cs="Arial"/>
        </w:rPr>
        <w:t>Ramsurrun</w:t>
      </w:r>
      <w:proofErr w:type="spellEnd"/>
    </w:p>
    <w:p w14:paraId="257EE125" w14:textId="51688AB8" w:rsidR="00186F1E" w:rsidRPr="00186F1E" w:rsidRDefault="00186F1E" w:rsidP="00186F1E">
      <w:pPr>
        <w:spacing w:line="360" w:lineRule="auto"/>
        <w:jc w:val="center"/>
        <w:rPr>
          <w:rFonts w:ascii="Arial" w:hAnsi="Arial" w:cs="Arial"/>
        </w:rPr>
      </w:pPr>
      <w:r>
        <w:rPr>
          <w:rFonts w:ascii="Arial" w:hAnsi="Arial" w:cs="Arial"/>
        </w:rPr>
        <w:t>Task 2: Reflective Statement</w:t>
      </w:r>
    </w:p>
    <w:p w14:paraId="65C9DFD8" w14:textId="77777777" w:rsidR="00464CEC" w:rsidRDefault="00464CEC" w:rsidP="00186F1E">
      <w:pPr>
        <w:spacing w:line="360" w:lineRule="auto"/>
        <w:rPr>
          <w:rFonts w:ascii="Arial" w:hAnsi="Arial" w:cs="Arial"/>
          <w:sz w:val="36"/>
          <w:szCs w:val="36"/>
        </w:rPr>
      </w:pPr>
      <w:r>
        <w:rPr>
          <w:noProof/>
        </w:rPr>
        <w:drawing>
          <wp:inline distT="0" distB="0" distL="0" distR="0" wp14:anchorId="6E7A8268" wp14:editId="04AD3BBB">
            <wp:extent cx="6133482" cy="4074060"/>
            <wp:effectExtent l="0" t="0" r="635" b="3175"/>
            <wp:docPr id="340643886" name="Picture 1" descr="A chalkboar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43886" name="Picture 1" descr="A chalkboard with text on it&#10;&#10;Description automatically generated"/>
                    <pic:cNvPicPr/>
                  </pic:nvPicPr>
                  <pic:blipFill>
                    <a:blip r:embed="rId6"/>
                    <a:stretch>
                      <a:fillRect/>
                    </a:stretch>
                  </pic:blipFill>
                  <pic:spPr>
                    <a:xfrm>
                      <a:off x="0" y="0"/>
                      <a:ext cx="6434207" cy="4273811"/>
                    </a:xfrm>
                    <a:prstGeom prst="rect">
                      <a:avLst/>
                    </a:prstGeom>
                  </pic:spPr>
                </pic:pic>
              </a:graphicData>
            </a:graphic>
          </wp:inline>
        </w:drawing>
      </w:r>
    </w:p>
    <w:p w14:paraId="1204747F" w14:textId="77777777" w:rsidR="00464CEC" w:rsidRDefault="00464CEC" w:rsidP="00464CEC">
      <w:pPr>
        <w:spacing w:line="360" w:lineRule="auto"/>
        <w:rPr>
          <w:rFonts w:ascii="Arial" w:hAnsi="Arial" w:cs="Arial"/>
          <w:sz w:val="36"/>
          <w:szCs w:val="36"/>
        </w:rPr>
      </w:pPr>
    </w:p>
    <w:p w14:paraId="28A9E386" w14:textId="77777777" w:rsidR="00464CEC" w:rsidRDefault="00464CEC" w:rsidP="00464CEC">
      <w:pPr>
        <w:spacing w:line="360" w:lineRule="auto"/>
        <w:rPr>
          <w:rFonts w:ascii="Arial" w:hAnsi="Arial" w:cs="Arial"/>
          <w:sz w:val="36"/>
          <w:szCs w:val="36"/>
        </w:rPr>
      </w:pPr>
    </w:p>
    <w:p w14:paraId="7D270928" w14:textId="2D6E7CEE" w:rsidR="00007125" w:rsidRPr="00186F1E" w:rsidRDefault="00007125" w:rsidP="00186F1E">
      <w:pPr>
        <w:spacing w:line="360" w:lineRule="auto"/>
        <w:jc w:val="center"/>
        <w:rPr>
          <w:rFonts w:ascii="Arial" w:hAnsi="Arial" w:cs="Arial"/>
          <w:sz w:val="28"/>
          <w:szCs w:val="28"/>
        </w:rPr>
      </w:pPr>
      <w:r>
        <w:rPr>
          <w:rFonts w:ascii="Arial" w:hAnsi="Arial" w:cs="Arial"/>
          <w:sz w:val="36"/>
          <w:szCs w:val="36"/>
        </w:rPr>
        <w:br w:type="page"/>
      </w:r>
      <w:r w:rsidRPr="00186F1E">
        <w:rPr>
          <w:rFonts w:ascii="Arial" w:hAnsi="Arial" w:cs="Arial"/>
          <w:sz w:val="28"/>
          <w:szCs w:val="28"/>
        </w:rPr>
        <w:lastRenderedPageBreak/>
        <w:t>Table of contents</w:t>
      </w:r>
    </w:p>
    <w:p w14:paraId="78528F25" w14:textId="77777777" w:rsidR="00186F1E" w:rsidRPr="00186F1E" w:rsidRDefault="00186F1E" w:rsidP="00186F1E">
      <w:pPr>
        <w:spacing w:line="360" w:lineRule="auto"/>
        <w:jc w:val="center"/>
        <w:rPr>
          <w:rFonts w:ascii="Arial" w:hAnsi="Arial" w:cs="Arial"/>
          <w:sz w:val="28"/>
          <w:szCs w:val="28"/>
        </w:rPr>
      </w:pPr>
    </w:p>
    <w:p w14:paraId="37AA73CD" w14:textId="7EA32C07" w:rsidR="00186F1E" w:rsidRPr="00186F1E" w:rsidRDefault="00186F1E" w:rsidP="00186F1E">
      <w:pPr>
        <w:pStyle w:val="ListParagraph"/>
        <w:numPr>
          <w:ilvl w:val="0"/>
          <w:numId w:val="10"/>
        </w:numPr>
        <w:spacing w:line="360" w:lineRule="auto"/>
        <w:jc w:val="both"/>
        <w:rPr>
          <w:rFonts w:ascii="Arial" w:hAnsi="Arial" w:cs="Arial"/>
          <w:sz w:val="28"/>
          <w:szCs w:val="28"/>
        </w:rPr>
      </w:pPr>
      <w:r w:rsidRPr="00186F1E">
        <w:rPr>
          <w:rFonts w:ascii="Arial" w:hAnsi="Arial" w:cs="Arial"/>
          <w:sz w:val="28"/>
          <w:szCs w:val="28"/>
        </w:rPr>
        <w:t xml:space="preserve">Reflective </w:t>
      </w:r>
      <w:r w:rsidRPr="00186F1E">
        <w:rPr>
          <w:rFonts w:ascii="Arial" w:hAnsi="Arial" w:cs="Arial"/>
          <w:sz w:val="28"/>
          <w:szCs w:val="28"/>
        </w:rPr>
        <w:t>Statement: Coaching</w:t>
      </w:r>
      <w:r w:rsidRPr="00186F1E">
        <w:rPr>
          <w:rFonts w:ascii="Arial" w:hAnsi="Arial" w:cs="Arial"/>
          <w:sz w:val="28"/>
          <w:szCs w:val="28"/>
        </w:rPr>
        <w:t xml:space="preserve"> Session with Robert Lee</w:t>
      </w:r>
    </w:p>
    <w:p w14:paraId="4CF2483F" w14:textId="3D8F1935" w:rsidR="00186F1E" w:rsidRPr="00186F1E" w:rsidRDefault="00186F1E" w:rsidP="00186F1E">
      <w:pPr>
        <w:pStyle w:val="ListParagraph"/>
        <w:numPr>
          <w:ilvl w:val="0"/>
          <w:numId w:val="11"/>
        </w:numPr>
        <w:spacing w:line="360" w:lineRule="auto"/>
        <w:jc w:val="both"/>
        <w:rPr>
          <w:rFonts w:ascii="Arial" w:hAnsi="Arial" w:cs="Arial"/>
          <w:sz w:val="28"/>
          <w:szCs w:val="28"/>
        </w:rPr>
      </w:pPr>
      <w:r w:rsidRPr="00186F1E">
        <w:rPr>
          <w:rFonts w:ascii="Arial" w:hAnsi="Arial" w:cs="Arial"/>
          <w:sz w:val="28"/>
          <w:szCs w:val="28"/>
        </w:rPr>
        <w:t>What Went well</w:t>
      </w:r>
    </w:p>
    <w:p w14:paraId="6991AD0F" w14:textId="35C6E723" w:rsidR="00186F1E" w:rsidRPr="00186F1E" w:rsidRDefault="00186F1E" w:rsidP="00186F1E">
      <w:pPr>
        <w:pStyle w:val="ListParagraph"/>
        <w:numPr>
          <w:ilvl w:val="0"/>
          <w:numId w:val="11"/>
        </w:numPr>
        <w:spacing w:line="360" w:lineRule="auto"/>
        <w:jc w:val="both"/>
        <w:rPr>
          <w:rFonts w:ascii="Arial" w:hAnsi="Arial" w:cs="Arial"/>
          <w:sz w:val="28"/>
          <w:szCs w:val="28"/>
        </w:rPr>
      </w:pPr>
      <w:r w:rsidRPr="00186F1E">
        <w:rPr>
          <w:rFonts w:ascii="Arial" w:hAnsi="Arial" w:cs="Arial"/>
          <w:sz w:val="28"/>
          <w:szCs w:val="28"/>
        </w:rPr>
        <w:t>Future Consideration</w:t>
      </w:r>
    </w:p>
    <w:p w14:paraId="611DC2E2" w14:textId="74804887" w:rsidR="00186F1E" w:rsidRPr="00186F1E" w:rsidRDefault="00186F1E" w:rsidP="00186F1E">
      <w:pPr>
        <w:pStyle w:val="ListParagraph"/>
        <w:numPr>
          <w:ilvl w:val="0"/>
          <w:numId w:val="10"/>
        </w:numPr>
        <w:spacing w:line="360" w:lineRule="auto"/>
        <w:jc w:val="both"/>
        <w:rPr>
          <w:rFonts w:ascii="Arial" w:hAnsi="Arial" w:cs="Arial"/>
          <w:sz w:val="28"/>
          <w:szCs w:val="28"/>
        </w:rPr>
      </w:pPr>
      <w:r w:rsidRPr="00186F1E">
        <w:rPr>
          <w:rFonts w:ascii="Arial" w:hAnsi="Arial" w:cs="Arial"/>
          <w:sz w:val="28"/>
          <w:szCs w:val="28"/>
        </w:rPr>
        <w:t>Critical evaluation of Coaching &amp; Mentoring</w:t>
      </w:r>
    </w:p>
    <w:p w14:paraId="4A6F54B3" w14:textId="34A71A87" w:rsidR="00186F1E" w:rsidRPr="00186F1E" w:rsidRDefault="00186F1E" w:rsidP="00186F1E">
      <w:pPr>
        <w:pStyle w:val="ListParagraph"/>
        <w:numPr>
          <w:ilvl w:val="0"/>
          <w:numId w:val="10"/>
        </w:numPr>
        <w:spacing w:line="360" w:lineRule="auto"/>
        <w:jc w:val="both"/>
        <w:rPr>
          <w:rFonts w:ascii="Arial" w:hAnsi="Arial" w:cs="Arial"/>
          <w:sz w:val="21"/>
          <w:szCs w:val="21"/>
        </w:rPr>
      </w:pPr>
      <w:r w:rsidRPr="00186F1E">
        <w:rPr>
          <w:rFonts w:ascii="Arial" w:hAnsi="Arial" w:cs="Arial"/>
          <w:sz w:val="28"/>
          <w:szCs w:val="28"/>
        </w:rPr>
        <w:t>Analysis of the Attributes of an Effective Coach or Mentor</w:t>
      </w:r>
    </w:p>
    <w:p w14:paraId="324BAFA9" w14:textId="2A9DFE3C" w:rsidR="00186F1E" w:rsidRPr="00186F1E" w:rsidRDefault="00186F1E" w:rsidP="00186F1E">
      <w:pPr>
        <w:pStyle w:val="ListParagraph"/>
        <w:numPr>
          <w:ilvl w:val="0"/>
          <w:numId w:val="10"/>
        </w:numPr>
        <w:spacing w:line="360" w:lineRule="auto"/>
        <w:jc w:val="both"/>
        <w:rPr>
          <w:rFonts w:ascii="Arial" w:hAnsi="Arial" w:cs="Arial"/>
          <w:sz w:val="21"/>
          <w:szCs w:val="21"/>
        </w:rPr>
      </w:pPr>
      <w:r w:rsidRPr="00186F1E">
        <w:rPr>
          <w:rFonts w:ascii="Arial" w:hAnsi="Arial" w:cs="Arial"/>
          <w:sz w:val="28"/>
          <w:szCs w:val="28"/>
        </w:rPr>
        <w:t>References</w:t>
      </w:r>
    </w:p>
    <w:p w14:paraId="5D4AD2B7" w14:textId="77777777" w:rsidR="00186F1E" w:rsidRPr="00186F1E" w:rsidRDefault="00186F1E" w:rsidP="00186F1E">
      <w:pPr>
        <w:pStyle w:val="ListParagraph"/>
        <w:spacing w:line="360" w:lineRule="auto"/>
        <w:rPr>
          <w:rFonts w:ascii="Arial" w:hAnsi="Arial" w:cs="Arial"/>
          <w:sz w:val="28"/>
          <w:szCs w:val="28"/>
        </w:rPr>
      </w:pPr>
    </w:p>
    <w:p w14:paraId="79A12D3F" w14:textId="77777777" w:rsidR="00186F1E" w:rsidRPr="00186F1E" w:rsidRDefault="00186F1E" w:rsidP="00186F1E">
      <w:pPr>
        <w:spacing w:line="360" w:lineRule="auto"/>
        <w:rPr>
          <w:rFonts w:ascii="Arial" w:hAnsi="Arial" w:cs="Arial"/>
          <w:sz w:val="28"/>
          <w:szCs w:val="28"/>
        </w:rPr>
      </w:pPr>
    </w:p>
    <w:p w14:paraId="637E20B0" w14:textId="77777777" w:rsidR="00464CEC" w:rsidRDefault="00464CEC" w:rsidP="00464CEC">
      <w:pPr>
        <w:spacing w:line="360" w:lineRule="auto"/>
        <w:rPr>
          <w:rFonts w:ascii="Arial" w:hAnsi="Arial" w:cs="Arial"/>
          <w:sz w:val="36"/>
          <w:szCs w:val="36"/>
        </w:rPr>
      </w:pPr>
    </w:p>
    <w:p w14:paraId="66A437AB" w14:textId="77777777" w:rsidR="00464CEC" w:rsidRDefault="00464CEC" w:rsidP="00464CEC">
      <w:pPr>
        <w:spacing w:line="360" w:lineRule="auto"/>
        <w:rPr>
          <w:rFonts w:ascii="Arial" w:hAnsi="Arial" w:cs="Arial"/>
          <w:sz w:val="36"/>
          <w:szCs w:val="36"/>
        </w:rPr>
      </w:pPr>
    </w:p>
    <w:p w14:paraId="2052D92C" w14:textId="74462EA9" w:rsidR="00464CEC" w:rsidRDefault="00464CEC" w:rsidP="00007125">
      <w:pPr>
        <w:spacing w:line="360" w:lineRule="auto"/>
        <w:rPr>
          <w:rFonts w:ascii="Arial" w:hAnsi="Arial" w:cs="Arial"/>
          <w:sz w:val="36"/>
          <w:szCs w:val="36"/>
        </w:rPr>
      </w:pPr>
      <w:r w:rsidRPr="00464CEC">
        <w:rPr>
          <w:rFonts w:ascii="Arial" w:hAnsi="Arial" w:cs="Arial"/>
          <w:sz w:val="36"/>
          <w:szCs w:val="36"/>
        </w:rPr>
        <w:drawing>
          <wp:inline distT="0" distB="0" distL="0" distR="0" wp14:anchorId="4378FDC2" wp14:editId="10EAEAE5">
            <wp:extent cx="5338365" cy="3313298"/>
            <wp:effectExtent l="0" t="0" r="0" b="1905"/>
            <wp:docPr id="1645025483" name="Picture 1" descr="A person and person sitting at a table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25483" name="Picture 1" descr="A person and person sitting at a table with a computer&#10;&#10;Description automatically generated"/>
                    <pic:cNvPicPr/>
                  </pic:nvPicPr>
                  <pic:blipFill>
                    <a:blip r:embed="rId7"/>
                    <a:stretch>
                      <a:fillRect/>
                    </a:stretch>
                  </pic:blipFill>
                  <pic:spPr>
                    <a:xfrm>
                      <a:off x="0" y="0"/>
                      <a:ext cx="5448342" cy="3381556"/>
                    </a:xfrm>
                    <a:prstGeom prst="rect">
                      <a:avLst/>
                    </a:prstGeom>
                  </pic:spPr>
                </pic:pic>
              </a:graphicData>
            </a:graphic>
          </wp:inline>
        </w:drawing>
      </w:r>
      <w:r w:rsidR="00007125">
        <w:rPr>
          <w:rFonts w:ascii="Arial" w:hAnsi="Arial" w:cs="Arial"/>
          <w:sz w:val="36"/>
          <w:szCs w:val="36"/>
        </w:rPr>
        <w:br w:type="page"/>
      </w:r>
    </w:p>
    <w:p w14:paraId="2DA56AF6" w14:textId="77777777" w:rsidR="00447498" w:rsidRDefault="00007125" w:rsidP="00447498">
      <w:pPr>
        <w:spacing w:line="360" w:lineRule="auto"/>
        <w:jc w:val="center"/>
        <w:rPr>
          <w:rFonts w:ascii="Arial" w:hAnsi="Arial" w:cs="Arial"/>
          <w:sz w:val="32"/>
          <w:szCs w:val="32"/>
        </w:rPr>
      </w:pPr>
      <w:r w:rsidRPr="00007125">
        <w:rPr>
          <w:rFonts w:ascii="Arial" w:hAnsi="Arial" w:cs="Arial"/>
          <w:sz w:val="32"/>
          <w:szCs w:val="32"/>
        </w:rPr>
        <w:lastRenderedPageBreak/>
        <w:t>Reflective Statement:</w:t>
      </w:r>
    </w:p>
    <w:p w14:paraId="470DC439" w14:textId="3E052294" w:rsidR="00007125" w:rsidRDefault="00007125" w:rsidP="00447498">
      <w:pPr>
        <w:spacing w:line="360" w:lineRule="auto"/>
        <w:jc w:val="center"/>
        <w:rPr>
          <w:rFonts w:ascii="Arial" w:hAnsi="Arial" w:cs="Arial"/>
          <w:sz w:val="32"/>
          <w:szCs w:val="32"/>
        </w:rPr>
      </w:pPr>
      <w:r w:rsidRPr="00007125">
        <w:rPr>
          <w:rFonts w:ascii="Arial" w:hAnsi="Arial" w:cs="Arial"/>
          <w:sz w:val="32"/>
          <w:szCs w:val="32"/>
        </w:rPr>
        <w:t>Coaching Session with Robert Lee</w:t>
      </w:r>
    </w:p>
    <w:p w14:paraId="76B8B64D" w14:textId="77777777" w:rsidR="00007125" w:rsidRDefault="00007125" w:rsidP="00007125">
      <w:pPr>
        <w:spacing w:line="360" w:lineRule="auto"/>
        <w:rPr>
          <w:rFonts w:ascii="Arial" w:hAnsi="Arial" w:cs="Arial"/>
          <w:sz w:val="32"/>
          <w:szCs w:val="32"/>
        </w:rPr>
      </w:pPr>
    </w:p>
    <w:p w14:paraId="75FB823C" w14:textId="77777777" w:rsidR="00007125" w:rsidRDefault="00007125" w:rsidP="00007125">
      <w:pPr>
        <w:spacing w:line="360" w:lineRule="auto"/>
        <w:rPr>
          <w:rFonts w:ascii="Arial" w:hAnsi="Arial" w:cs="Arial"/>
          <w:sz w:val="32"/>
          <w:szCs w:val="32"/>
        </w:rPr>
      </w:pPr>
    </w:p>
    <w:p w14:paraId="022BEC77" w14:textId="77777777" w:rsidR="00007125" w:rsidRDefault="00007125" w:rsidP="00007125">
      <w:pPr>
        <w:spacing w:line="360" w:lineRule="auto"/>
        <w:rPr>
          <w:rFonts w:ascii="Arial" w:hAnsi="Arial" w:cs="Arial"/>
          <w:sz w:val="32"/>
          <w:szCs w:val="32"/>
        </w:rPr>
      </w:pPr>
    </w:p>
    <w:p w14:paraId="327E0D0F" w14:textId="36E59866" w:rsidR="00007125" w:rsidRPr="00186F01" w:rsidRDefault="00007125" w:rsidP="00007125">
      <w:pPr>
        <w:spacing w:line="360" w:lineRule="auto"/>
        <w:rPr>
          <w:rFonts w:ascii="Arial" w:hAnsi="Arial" w:cs="Arial"/>
          <w:sz w:val="22"/>
          <w:szCs w:val="22"/>
        </w:rPr>
      </w:pPr>
      <w:r w:rsidRPr="00186F01">
        <w:rPr>
          <w:rFonts w:ascii="Arial" w:hAnsi="Arial" w:cs="Arial"/>
          <w:sz w:val="22"/>
          <w:szCs w:val="22"/>
        </w:rPr>
        <w:t>During the coaching session that I recently had with Robert Lee, the Head of Section, and Philippa Graham, the Head of Quality Assurance, I had the chance to handle a challenging situation that involved obstacles resulting from changes in operations. The coaching session's virtues, areas for development, and suggestions for upcoming coaching initiatives will all be covered in this reflection.</w:t>
      </w:r>
    </w:p>
    <w:p w14:paraId="249998BF" w14:textId="77777777" w:rsidR="00007125" w:rsidRPr="00186F01" w:rsidRDefault="00007125" w:rsidP="00007125">
      <w:pPr>
        <w:spacing w:line="360" w:lineRule="auto"/>
        <w:rPr>
          <w:rFonts w:ascii="Arial" w:hAnsi="Arial" w:cs="Arial"/>
          <w:sz w:val="22"/>
          <w:szCs w:val="22"/>
        </w:rPr>
      </w:pPr>
    </w:p>
    <w:p w14:paraId="266383FE" w14:textId="7B4CCD2C" w:rsidR="00007125" w:rsidRPr="00447498" w:rsidRDefault="00007125" w:rsidP="00007125">
      <w:pPr>
        <w:spacing w:line="360" w:lineRule="auto"/>
        <w:rPr>
          <w:rFonts w:ascii="Arial" w:hAnsi="Arial" w:cs="Arial"/>
          <w:color w:val="FF0000"/>
          <w:sz w:val="22"/>
          <w:szCs w:val="22"/>
        </w:rPr>
      </w:pPr>
      <w:r w:rsidRPr="00447498">
        <w:rPr>
          <w:rFonts w:ascii="Arial" w:hAnsi="Arial" w:cs="Arial"/>
          <w:color w:val="FF0000"/>
          <w:sz w:val="22"/>
          <w:szCs w:val="22"/>
        </w:rPr>
        <w:t xml:space="preserve">What went well: </w:t>
      </w:r>
    </w:p>
    <w:p w14:paraId="4CC1CEB4" w14:textId="77777777" w:rsidR="00007125" w:rsidRPr="00186F01" w:rsidRDefault="00007125" w:rsidP="00007125">
      <w:pPr>
        <w:spacing w:line="360" w:lineRule="auto"/>
        <w:rPr>
          <w:rFonts w:ascii="Arial" w:hAnsi="Arial" w:cs="Arial"/>
          <w:sz w:val="22"/>
          <w:szCs w:val="22"/>
        </w:rPr>
      </w:pPr>
    </w:p>
    <w:p w14:paraId="701F8B93" w14:textId="402D6218" w:rsidR="00007125" w:rsidRPr="00186F01" w:rsidRDefault="00007125" w:rsidP="00007125">
      <w:pPr>
        <w:pStyle w:val="ListParagraph"/>
        <w:numPr>
          <w:ilvl w:val="0"/>
          <w:numId w:val="1"/>
        </w:numPr>
        <w:spacing w:line="360" w:lineRule="auto"/>
        <w:rPr>
          <w:rFonts w:ascii="Arial" w:hAnsi="Arial" w:cs="Arial"/>
          <w:sz w:val="22"/>
          <w:szCs w:val="22"/>
        </w:rPr>
      </w:pPr>
      <w:r w:rsidRPr="00186F01">
        <w:rPr>
          <w:rFonts w:ascii="Arial" w:hAnsi="Arial" w:cs="Arial"/>
          <w:sz w:val="22"/>
          <w:szCs w:val="22"/>
        </w:rPr>
        <w:t xml:space="preserve">Effective Communication </w:t>
      </w:r>
    </w:p>
    <w:p w14:paraId="15DE791A" w14:textId="77777777" w:rsidR="00186F01" w:rsidRPr="00186F01" w:rsidRDefault="00186F01" w:rsidP="00186F01">
      <w:pPr>
        <w:pStyle w:val="ListParagraph"/>
        <w:spacing w:line="360" w:lineRule="auto"/>
        <w:rPr>
          <w:rFonts w:ascii="Arial" w:hAnsi="Arial" w:cs="Arial"/>
          <w:sz w:val="22"/>
          <w:szCs w:val="22"/>
        </w:rPr>
      </w:pPr>
    </w:p>
    <w:p w14:paraId="634E83C4" w14:textId="10A01833" w:rsidR="00007125" w:rsidRPr="00186F01" w:rsidRDefault="00007125" w:rsidP="00007125">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The coaching session's ability to maintain good communication was one of its strengths. By keeping a professional demeanour and making Philippa's HR attitude apparent, I created an atmosphere that encouraged candid communication.</w:t>
      </w:r>
    </w:p>
    <w:p w14:paraId="2AF99BDE" w14:textId="77777777" w:rsidR="00007125" w:rsidRPr="00186F01" w:rsidRDefault="00007125" w:rsidP="00007125">
      <w:pPr>
        <w:spacing w:line="360" w:lineRule="auto"/>
        <w:rPr>
          <w:rFonts w:ascii="Arial" w:hAnsi="Arial" w:cs="Arial"/>
          <w:sz w:val="22"/>
          <w:szCs w:val="22"/>
        </w:rPr>
      </w:pPr>
    </w:p>
    <w:p w14:paraId="08944D3F" w14:textId="2C955CF3" w:rsidR="00007125" w:rsidRPr="00186F01" w:rsidRDefault="00007125" w:rsidP="00007125">
      <w:pPr>
        <w:pStyle w:val="ListParagraph"/>
        <w:numPr>
          <w:ilvl w:val="0"/>
          <w:numId w:val="1"/>
        </w:numPr>
        <w:spacing w:line="360" w:lineRule="auto"/>
        <w:rPr>
          <w:rFonts w:ascii="Arial" w:hAnsi="Arial" w:cs="Arial"/>
          <w:sz w:val="22"/>
          <w:szCs w:val="22"/>
        </w:rPr>
      </w:pPr>
      <w:r w:rsidRPr="00186F01">
        <w:rPr>
          <w:rFonts w:ascii="Arial" w:hAnsi="Arial" w:cs="Arial"/>
          <w:sz w:val="22"/>
          <w:szCs w:val="22"/>
        </w:rPr>
        <w:t>Empathy and Active Listening</w:t>
      </w:r>
    </w:p>
    <w:p w14:paraId="19FA1AB3" w14:textId="77777777" w:rsidR="00186F01" w:rsidRPr="00186F01" w:rsidRDefault="00186F01" w:rsidP="00186F01">
      <w:pPr>
        <w:pStyle w:val="ListParagraph"/>
        <w:spacing w:line="360" w:lineRule="auto"/>
        <w:rPr>
          <w:rFonts w:ascii="Arial" w:hAnsi="Arial" w:cs="Arial"/>
          <w:sz w:val="22"/>
          <w:szCs w:val="22"/>
        </w:rPr>
      </w:pPr>
    </w:p>
    <w:p w14:paraId="31FBF1B7" w14:textId="2FCB78F9" w:rsidR="00007125" w:rsidRPr="00186F01" w:rsidRDefault="00007125" w:rsidP="00007125">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Having empathy and paying attention were essential to developing a relationship with Robert. I encouraged open communication and made the session more productive by addressing his worries and confirming his experiences.</w:t>
      </w:r>
    </w:p>
    <w:p w14:paraId="35E30A63" w14:textId="77777777" w:rsidR="00007125" w:rsidRPr="00186F01" w:rsidRDefault="00007125" w:rsidP="00007125">
      <w:pPr>
        <w:pStyle w:val="ListParagraph"/>
        <w:spacing w:line="360" w:lineRule="auto"/>
        <w:ind w:left="1440"/>
        <w:rPr>
          <w:rFonts w:ascii="Arial" w:hAnsi="Arial" w:cs="Arial"/>
          <w:sz w:val="22"/>
          <w:szCs w:val="22"/>
        </w:rPr>
      </w:pPr>
    </w:p>
    <w:p w14:paraId="6B87A821" w14:textId="5E18FA18" w:rsidR="00007125" w:rsidRPr="00186F01" w:rsidRDefault="00007125" w:rsidP="00007125">
      <w:pPr>
        <w:pStyle w:val="ListParagraph"/>
        <w:numPr>
          <w:ilvl w:val="0"/>
          <w:numId w:val="1"/>
        </w:numPr>
        <w:spacing w:line="360" w:lineRule="auto"/>
        <w:rPr>
          <w:rFonts w:ascii="Arial" w:hAnsi="Arial" w:cs="Arial"/>
          <w:sz w:val="22"/>
          <w:szCs w:val="22"/>
        </w:rPr>
      </w:pPr>
      <w:r w:rsidRPr="00186F01">
        <w:rPr>
          <w:rFonts w:ascii="Arial" w:hAnsi="Arial" w:cs="Arial"/>
          <w:sz w:val="22"/>
          <w:szCs w:val="22"/>
        </w:rPr>
        <w:t>Application of Coaching Model (GROW)</w:t>
      </w:r>
    </w:p>
    <w:p w14:paraId="4A6596B4" w14:textId="77777777" w:rsidR="00186F01" w:rsidRPr="00186F01" w:rsidRDefault="00186F01" w:rsidP="00186F01">
      <w:pPr>
        <w:pStyle w:val="ListParagraph"/>
        <w:spacing w:line="360" w:lineRule="auto"/>
        <w:rPr>
          <w:rFonts w:ascii="Arial" w:hAnsi="Arial" w:cs="Arial"/>
          <w:sz w:val="22"/>
          <w:szCs w:val="22"/>
        </w:rPr>
      </w:pPr>
    </w:p>
    <w:p w14:paraId="3BBF9665" w14:textId="5BD22E68" w:rsidR="00007125" w:rsidRPr="00186F01" w:rsidRDefault="00186F01" w:rsidP="00186F01">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The GROW coaching approach was selected to provide the meeting a set structure. It ensured a thorough examination of the difficulties and possible solutions by assisting in guiding the discussion through the lenses of Goal, Reality, Options, and Will.</w:t>
      </w:r>
    </w:p>
    <w:p w14:paraId="14BE6C7D" w14:textId="77777777" w:rsidR="00186F01" w:rsidRPr="00186F01" w:rsidRDefault="00186F01" w:rsidP="00186F01">
      <w:pPr>
        <w:pStyle w:val="ListParagraph"/>
        <w:spacing w:line="360" w:lineRule="auto"/>
        <w:ind w:left="1440"/>
        <w:rPr>
          <w:rFonts w:ascii="Arial" w:hAnsi="Arial" w:cs="Arial"/>
          <w:sz w:val="22"/>
          <w:szCs w:val="22"/>
        </w:rPr>
      </w:pPr>
    </w:p>
    <w:p w14:paraId="799F2A83" w14:textId="77777777" w:rsidR="00186F01" w:rsidRDefault="00186F01" w:rsidP="00186F01">
      <w:pPr>
        <w:pStyle w:val="ListParagraph"/>
        <w:spacing w:line="360" w:lineRule="auto"/>
        <w:rPr>
          <w:rFonts w:ascii="Arial" w:hAnsi="Arial" w:cs="Arial"/>
          <w:sz w:val="22"/>
          <w:szCs w:val="22"/>
        </w:rPr>
      </w:pPr>
    </w:p>
    <w:p w14:paraId="21EBCB42" w14:textId="77777777" w:rsidR="00186F01" w:rsidRDefault="00186F01" w:rsidP="00186F01">
      <w:pPr>
        <w:pStyle w:val="ListParagraph"/>
        <w:spacing w:line="360" w:lineRule="auto"/>
        <w:rPr>
          <w:rFonts w:ascii="Arial" w:hAnsi="Arial" w:cs="Arial"/>
          <w:sz w:val="22"/>
          <w:szCs w:val="22"/>
        </w:rPr>
      </w:pPr>
    </w:p>
    <w:p w14:paraId="769C0C0C" w14:textId="0CD3B683" w:rsidR="00186F01" w:rsidRDefault="00186F01" w:rsidP="00186F01">
      <w:pPr>
        <w:pStyle w:val="ListParagraph"/>
        <w:numPr>
          <w:ilvl w:val="0"/>
          <w:numId w:val="1"/>
        </w:numPr>
        <w:spacing w:line="360" w:lineRule="auto"/>
        <w:rPr>
          <w:rFonts w:ascii="Arial" w:hAnsi="Arial" w:cs="Arial"/>
          <w:sz w:val="22"/>
          <w:szCs w:val="22"/>
        </w:rPr>
      </w:pPr>
      <w:r w:rsidRPr="00186F01">
        <w:rPr>
          <w:rFonts w:ascii="Arial" w:hAnsi="Arial" w:cs="Arial"/>
          <w:sz w:val="22"/>
          <w:szCs w:val="22"/>
        </w:rPr>
        <w:t>Problem Solving</w:t>
      </w:r>
      <w:r w:rsidRPr="00186F01">
        <w:rPr>
          <w:rFonts w:ascii="Arial" w:hAnsi="Arial" w:cs="Arial"/>
          <w:sz w:val="22"/>
          <w:szCs w:val="22"/>
        </w:rPr>
        <w:t xml:space="preserve"> &amp;</w:t>
      </w:r>
      <w:r>
        <w:rPr>
          <w:rFonts w:ascii="Arial" w:hAnsi="Arial" w:cs="Arial"/>
          <w:sz w:val="22"/>
          <w:szCs w:val="22"/>
        </w:rPr>
        <w:t xml:space="preserve"> Decision Making</w:t>
      </w:r>
    </w:p>
    <w:p w14:paraId="6B8E4A26" w14:textId="77777777" w:rsidR="00186F01" w:rsidRDefault="00186F01" w:rsidP="00186F01">
      <w:pPr>
        <w:pStyle w:val="ListParagraph"/>
        <w:spacing w:line="360" w:lineRule="auto"/>
        <w:rPr>
          <w:rFonts w:ascii="Arial" w:hAnsi="Arial" w:cs="Arial"/>
          <w:sz w:val="22"/>
          <w:szCs w:val="22"/>
        </w:rPr>
      </w:pPr>
    </w:p>
    <w:p w14:paraId="691FEA9E" w14:textId="428A2AF4" w:rsidR="00186F01" w:rsidRDefault="00186F01" w:rsidP="00186F01">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The coaching session was an excellent means of facilitating problem-solving and decision-making. Robert was included in the conversation, and by working together to explore potential solutions, we were able to identify concrete actions to solve workload concerns and improve team morale.</w:t>
      </w:r>
    </w:p>
    <w:p w14:paraId="36A74FB5" w14:textId="77777777" w:rsidR="00186F01" w:rsidRDefault="00186F01" w:rsidP="00186F01">
      <w:pPr>
        <w:spacing w:line="360" w:lineRule="auto"/>
        <w:rPr>
          <w:rFonts w:ascii="Arial" w:hAnsi="Arial" w:cs="Arial"/>
          <w:sz w:val="22"/>
          <w:szCs w:val="22"/>
        </w:rPr>
      </w:pPr>
    </w:p>
    <w:p w14:paraId="051D70F0" w14:textId="1491423A" w:rsidR="00186F01" w:rsidRDefault="00186F01" w:rsidP="00186F01">
      <w:pPr>
        <w:pStyle w:val="ListParagraph"/>
        <w:numPr>
          <w:ilvl w:val="0"/>
          <w:numId w:val="1"/>
        </w:numPr>
        <w:spacing w:line="360" w:lineRule="auto"/>
        <w:rPr>
          <w:rFonts w:ascii="Arial" w:hAnsi="Arial" w:cs="Arial"/>
          <w:sz w:val="22"/>
          <w:szCs w:val="22"/>
        </w:rPr>
      </w:pPr>
      <w:r w:rsidRPr="00186F01">
        <w:rPr>
          <w:rFonts w:ascii="Arial" w:hAnsi="Arial" w:cs="Arial"/>
          <w:sz w:val="22"/>
          <w:szCs w:val="22"/>
        </w:rPr>
        <w:t>Proposal for Training and Support</w:t>
      </w:r>
    </w:p>
    <w:p w14:paraId="37D9CB40" w14:textId="77777777" w:rsidR="00186F01" w:rsidRDefault="00186F01" w:rsidP="00186F01">
      <w:pPr>
        <w:spacing w:line="360" w:lineRule="auto"/>
        <w:rPr>
          <w:rFonts w:ascii="Arial" w:hAnsi="Arial" w:cs="Arial"/>
          <w:sz w:val="22"/>
          <w:szCs w:val="22"/>
        </w:rPr>
      </w:pPr>
    </w:p>
    <w:p w14:paraId="5EA66D81" w14:textId="4A54E1BA" w:rsidR="00186F01" w:rsidRPr="00186F01" w:rsidRDefault="00186F01" w:rsidP="00186F01">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The suggestion to address automation-related concerns with training sessions and further assistance was warmly appreciated. This illustrated a proactive approach to team skill development and showed regard for each person's needs as they returned to the office.</w:t>
      </w:r>
    </w:p>
    <w:p w14:paraId="3F16FEEF" w14:textId="703EFE5F" w:rsidR="00186F01" w:rsidRDefault="00186F01" w:rsidP="00186F01">
      <w:pPr>
        <w:pStyle w:val="ListParagraph"/>
        <w:spacing w:line="360" w:lineRule="auto"/>
        <w:rPr>
          <w:rFonts w:ascii="Arial" w:hAnsi="Arial" w:cs="Arial"/>
          <w:sz w:val="22"/>
          <w:szCs w:val="22"/>
        </w:rPr>
      </w:pPr>
      <w:r>
        <w:rPr>
          <w:rFonts w:ascii="Arial" w:hAnsi="Arial" w:cs="Arial"/>
          <w:sz w:val="22"/>
          <w:szCs w:val="22"/>
        </w:rPr>
        <w:t xml:space="preserve"> </w:t>
      </w:r>
    </w:p>
    <w:p w14:paraId="20F9508E" w14:textId="77777777" w:rsidR="00186F01" w:rsidRDefault="00186F01" w:rsidP="00186F01">
      <w:pPr>
        <w:spacing w:line="360" w:lineRule="auto"/>
        <w:rPr>
          <w:rFonts w:ascii="Arial" w:hAnsi="Arial" w:cs="Arial"/>
          <w:sz w:val="22"/>
          <w:szCs w:val="22"/>
        </w:rPr>
      </w:pPr>
    </w:p>
    <w:p w14:paraId="7707996B" w14:textId="77777777" w:rsidR="00186F01" w:rsidRDefault="00186F01" w:rsidP="00186F01">
      <w:pPr>
        <w:spacing w:line="360" w:lineRule="auto"/>
        <w:rPr>
          <w:rFonts w:ascii="Arial" w:hAnsi="Arial" w:cs="Arial"/>
          <w:sz w:val="22"/>
          <w:szCs w:val="22"/>
        </w:rPr>
      </w:pPr>
    </w:p>
    <w:p w14:paraId="6AF91BA2" w14:textId="77777777" w:rsidR="00186F01" w:rsidRPr="00447498" w:rsidRDefault="00186F01" w:rsidP="00186F01">
      <w:pPr>
        <w:spacing w:line="360" w:lineRule="auto"/>
        <w:rPr>
          <w:rFonts w:ascii="Arial" w:hAnsi="Arial" w:cs="Arial"/>
          <w:color w:val="FF0000"/>
          <w:sz w:val="22"/>
          <w:szCs w:val="22"/>
        </w:rPr>
      </w:pPr>
      <w:r w:rsidRPr="00447498">
        <w:rPr>
          <w:rFonts w:ascii="Arial" w:hAnsi="Arial" w:cs="Arial"/>
          <w:color w:val="FF0000"/>
          <w:sz w:val="22"/>
          <w:szCs w:val="22"/>
        </w:rPr>
        <w:t xml:space="preserve">For Future Consideration: </w:t>
      </w:r>
    </w:p>
    <w:p w14:paraId="0B4FCCC5" w14:textId="77777777" w:rsidR="00186F01" w:rsidRDefault="00186F01" w:rsidP="00186F01">
      <w:pPr>
        <w:spacing w:line="360" w:lineRule="auto"/>
        <w:rPr>
          <w:rFonts w:ascii="Arial" w:hAnsi="Arial" w:cs="Arial"/>
          <w:sz w:val="22"/>
          <w:szCs w:val="22"/>
        </w:rPr>
      </w:pPr>
    </w:p>
    <w:p w14:paraId="7DE41173" w14:textId="77777777" w:rsidR="00186F01" w:rsidRDefault="00186F01" w:rsidP="00186F01">
      <w:pPr>
        <w:pStyle w:val="ListParagraph"/>
        <w:numPr>
          <w:ilvl w:val="0"/>
          <w:numId w:val="3"/>
        </w:numPr>
        <w:spacing w:line="360" w:lineRule="auto"/>
        <w:rPr>
          <w:rFonts w:ascii="Arial" w:hAnsi="Arial" w:cs="Arial"/>
          <w:sz w:val="22"/>
          <w:szCs w:val="22"/>
        </w:rPr>
      </w:pPr>
      <w:r w:rsidRPr="00186F01">
        <w:rPr>
          <w:rFonts w:ascii="Arial" w:hAnsi="Arial" w:cs="Arial"/>
          <w:sz w:val="22"/>
          <w:szCs w:val="22"/>
        </w:rPr>
        <w:t>Alternative Coaching Strategies</w:t>
      </w:r>
    </w:p>
    <w:p w14:paraId="59015D31" w14:textId="77777777" w:rsidR="00186F01" w:rsidRDefault="00186F01" w:rsidP="00186F01">
      <w:pPr>
        <w:pStyle w:val="ListParagraph"/>
        <w:spacing w:line="360" w:lineRule="auto"/>
        <w:rPr>
          <w:rFonts w:ascii="Arial" w:hAnsi="Arial" w:cs="Arial"/>
          <w:sz w:val="22"/>
          <w:szCs w:val="22"/>
        </w:rPr>
      </w:pPr>
    </w:p>
    <w:p w14:paraId="79B7225A" w14:textId="44DBC789" w:rsidR="00186F01" w:rsidRDefault="00186F01" w:rsidP="00186F01">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To further increase efficacy, I would investigate different coaching techniques in subsequent coaching sessions. To solve complicated problems, this can entail using more role-playing scenarios or visualisation techniques.</w:t>
      </w:r>
      <w:r w:rsidRPr="00186F01">
        <w:rPr>
          <w:rFonts w:ascii="Arial" w:hAnsi="Arial" w:cs="Arial"/>
          <w:sz w:val="22"/>
          <w:szCs w:val="22"/>
        </w:rPr>
        <w:t xml:space="preserve"> </w:t>
      </w:r>
    </w:p>
    <w:p w14:paraId="5FEC8A22" w14:textId="77777777" w:rsidR="00186F01" w:rsidRDefault="00186F01" w:rsidP="00186F01">
      <w:pPr>
        <w:spacing w:line="360" w:lineRule="auto"/>
        <w:rPr>
          <w:rFonts w:ascii="Arial" w:hAnsi="Arial" w:cs="Arial"/>
          <w:sz w:val="22"/>
          <w:szCs w:val="22"/>
        </w:rPr>
      </w:pPr>
    </w:p>
    <w:p w14:paraId="2C1C9091" w14:textId="03FBA7CD" w:rsidR="00186F01" w:rsidRDefault="00186F01" w:rsidP="00186F01">
      <w:pPr>
        <w:pStyle w:val="ListParagraph"/>
        <w:numPr>
          <w:ilvl w:val="0"/>
          <w:numId w:val="3"/>
        </w:numPr>
        <w:spacing w:line="360" w:lineRule="auto"/>
        <w:rPr>
          <w:rFonts w:ascii="Arial" w:hAnsi="Arial" w:cs="Arial"/>
          <w:sz w:val="22"/>
          <w:szCs w:val="22"/>
        </w:rPr>
      </w:pPr>
      <w:r w:rsidRPr="00186F01">
        <w:rPr>
          <w:rFonts w:ascii="Arial" w:hAnsi="Arial" w:cs="Arial"/>
          <w:sz w:val="22"/>
          <w:szCs w:val="22"/>
        </w:rPr>
        <w:t>Continuous Learning and Development</w:t>
      </w:r>
    </w:p>
    <w:p w14:paraId="6FD2A8D9" w14:textId="77777777" w:rsidR="00186F01" w:rsidRDefault="00186F01" w:rsidP="00186F01">
      <w:pPr>
        <w:pStyle w:val="ListParagraph"/>
        <w:spacing w:line="360" w:lineRule="auto"/>
        <w:rPr>
          <w:rFonts w:ascii="Arial" w:hAnsi="Arial" w:cs="Arial"/>
          <w:sz w:val="22"/>
          <w:szCs w:val="22"/>
        </w:rPr>
      </w:pPr>
    </w:p>
    <w:p w14:paraId="6453A001" w14:textId="1E74EC1D" w:rsidR="00186F01" w:rsidRDefault="00186F01" w:rsidP="00186F01">
      <w:pPr>
        <w:pStyle w:val="ListParagraph"/>
        <w:numPr>
          <w:ilvl w:val="0"/>
          <w:numId w:val="2"/>
        </w:numPr>
        <w:spacing w:line="360" w:lineRule="auto"/>
        <w:rPr>
          <w:rFonts w:ascii="Arial" w:hAnsi="Arial" w:cs="Arial"/>
          <w:sz w:val="22"/>
          <w:szCs w:val="22"/>
        </w:rPr>
      </w:pPr>
      <w:r w:rsidRPr="00186F01">
        <w:rPr>
          <w:rFonts w:ascii="Arial" w:hAnsi="Arial" w:cs="Arial"/>
          <w:sz w:val="22"/>
          <w:szCs w:val="22"/>
        </w:rPr>
        <w:t xml:space="preserve">Understanding that coaching is a dynamic profession, I pledge to never stop learning and growing. This experience made it clear how crucial it is to stay current with coaching models and industry best practices </w:t>
      </w:r>
      <w:r w:rsidRPr="00186F01">
        <w:rPr>
          <w:rFonts w:ascii="Arial" w:hAnsi="Arial" w:cs="Arial"/>
          <w:sz w:val="22"/>
          <w:szCs w:val="22"/>
        </w:rPr>
        <w:t>to</w:t>
      </w:r>
      <w:r w:rsidRPr="00186F01">
        <w:rPr>
          <w:rFonts w:ascii="Arial" w:hAnsi="Arial" w:cs="Arial"/>
          <w:sz w:val="22"/>
          <w:szCs w:val="22"/>
        </w:rPr>
        <w:t xml:space="preserve"> adjust to a variety of situations.</w:t>
      </w:r>
    </w:p>
    <w:p w14:paraId="2B8F7A80" w14:textId="77777777" w:rsidR="00447498" w:rsidRDefault="00447498" w:rsidP="00447498">
      <w:pPr>
        <w:spacing w:line="360" w:lineRule="auto"/>
        <w:rPr>
          <w:rFonts w:ascii="Arial" w:hAnsi="Arial" w:cs="Arial"/>
          <w:sz w:val="22"/>
          <w:szCs w:val="22"/>
        </w:rPr>
      </w:pPr>
    </w:p>
    <w:p w14:paraId="33AA664F" w14:textId="77777777" w:rsidR="00447498" w:rsidRDefault="00447498" w:rsidP="00447498">
      <w:pPr>
        <w:spacing w:line="360" w:lineRule="auto"/>
        <w:rPr>
          <w:rFonts w:ascii="Arial" w:hAnsi="Arial" w:cs="Arial"/>
          <w:sz w:val="22"/>
          <w:szCs w:val="22"/>
        </w:rPr>
      </w:pPr>
    </w:p>
    <w:p w14:paraId="11049757" w14:textId="77777777" w:rsidR="00447498" w:rsidRPr="00447498" w:rsidRDefault="00447498" w:rsidP="00447498">
      <w:pPr>
        <w:spacing w:line="360" w:lineRule="auto"/>
        <w:rPr>
          <w:rFonts w:ascii="Arial" w:hAnsi="Arial" w:cs="Arial"/>
          <w:sz w:val="22"/>
          <w:szCs w:val="22"/>
        </w:rPr>
      </w:pPr>
    </w:p>
    <w:p w14:paraId="22F050D0" w14:textId="77777777" w:rsidR="00186F01" w:rsidRDefault="00186F01" w:rsidP="00186F01">
      <w:pPr>
        <w:spacing w:line="360" w:lineRule="auto"/>
        <w:rPr>
          <w:rFonts w:ascii="Arial" w:hAnsi="Arial" w:cs="Arial"/>
          <w:sz w:val="22"/>
          <w:szCs w:val="22"/>
        </w:rPr>
      </w:pPr>
    </w:p>
    <w:p w14:paraId="69EF7D0D" w14:textId="254EC48F" w:rsidR="00186F01" w:rsidRDefault="00186F01" w:rsidP="00186F01">
      <w:pPr>
        <w:pStyle w:val="ListParagraph"/>
        <w:numPr>
          <w:ilvl w:val="0"/>
          <w:numId w:val="3"/>
        </w:numPr>
        <w:spacing w:line="360" w:lineRule="auto"/>
        <w:rPr>
          <w:rFonts w:ascii="Arial" w:hAnsi="Arial" w:cs="Arial"/>
          <w:sz w:val="22"/>
          <w:szCs w:val="22"/>
        </w:rPr>
      </w:pPr>
      <w:r w:rsidRPr="00186F01">
        <w:rPr>
          <w:rFonts w:ascii="Arial" w:hAnsi="Arial" w:cs="Arial"/>
          <w:sz w:val="22"/>
          <w:szCs w:val="22"/>
        </w:rPr>
        <w:lastRenderedPageBreak/>
        <w:t>Feedback and Adaptability</w:t>
      </w:r>
    </w:p>
    <w:p w14:paraId="7731797A" w14:textId="77777777" w:rsidR="00186F01" w:rsidRDefault="00186F01" w:rsidP="00186F01">
      <w:pPr>
        <w:pStyle w:val="ListParagraph"/>
        <w:spacing w:line="360" w:lineRule="auto"/>
        <w:rPr>
          <w:rFonts w:ascii="Arial" w:hAnsi="Arial" w:cs="Arial"/>
          <w:sz w:val="22"/>
          <w:szCs w:val="22"/>
        </w:rPr>
      </w:pPr>
    </w:p>
    <w:p w14:paraId="7B10A9CE" w14:textId="3947B67B" w:rsidR="00186F01" w:rsidRPr="00447498" w:rsidRDefault="00447498" w:rsidP="00447498">
      <w:pPr>
        <w:pStyle w:val="ListParagraph"/>
        <w:numPr>
          <w:ilvl w:val="0"/>
          <w:numId w:val="2"/>
        </w:numPr>
        <w:spacing w:line="360" w:lineRule="auto"/>
        <w:rPr>
          <w:rFonts w:ascii="Arial" w:hAnsi="Arial" w:cs="Arial"/>
          <w:sz w:val="22"/>
          <w:szCs w:val="22"/>
        </w:rPr>
      </w:pPr>
      <w:r w:rsidRPr="00447498">
        <w:rPr>
          <w:rFonts w:ascii="Arial" w:hAnsi="Arial" w:cs="Arial"/>
          <w:sz w:val="22"/>
          <w:szCs w:val="22"/>
        </w:rPr>
        <w:t xml:space="preserve">Throughout the session, emphasis was placed on the importance of closely observing the </w:t>
      </w:r>
      <w:r w:rsidRPr="00447498">
        <w:rPr>
          <w:rFonts w:ascii="Arial" w:hAnsi="Arial" w:cs="Arial"/>
          <w:sz w:val="22"/>
          <w:szCs w:val="22"/>
        </w:rPr>
        <w:t>coacher’s</w:t>
      </w:r>
      <w:r w:rsidRPr="00447498">
        <w:rPr>
          <w:rFonts w:ascii="Arial" w:hAnsi="Arial" w:cs="Arial"/>
          <w:sz w:val="22"/>
          <w:szCs w:val="22"/>
        </w:rPr>
        <w:t xml:space="preserve"> cues. To deliver an effective and personalised coaching experience, I aim to be even more adaptable in my upcoming sessions and respond quickly to feedback.</w:t>
      </w:r>
    </w:p>
    <w:p w14:paraId="4CBAACCB" w14:textId="77777777" w:rsidR="00447498" w:rsidRDefault="00447498" w:rsidP="00186F01">
      <w:pPr>
        <w:pStyle w:val="ListParagraph"/>
        <w:spacing w:line="360" w:lineRule="auto"/>
        <w:rPr>
          <w:rFonts w:ascii="Arial" w:hAnsi="Arial" w:cs="Arial"/>
          <w:sz w:val="22"/>
          <w:szCs w:val="22"/>
        </w:rPr>
      </w:pPr>
    </w:p>
    <w:p w14:paraId="4B52B5E5" w14:textId="2D002BE1" w:rsidR="00447498" w:rsidRDefault="00447498" w:rsidP="00447498">
      <w:pPr>
        <w:pStyle w:val="ListParagraph"/>
        <w:numPr>
          <w:ilvl w:val="0"/>
          <w:numId w:val="3"/>
        </w:numPr>
        <w:spacing w:line="360" w:lineRule="auto"/>
        <w:rPr>
          <w:rFonts w:ascii="Arial" w:hAnsi="Arial" w:cs="Arial"/>
          <w:sz w:val="22"/>
          <w:szCs w:val="22"/>
        </w:rPr>
      </w:pPr>
      <w:r w:rsidRPr="00447498">
        <w:rPr>
          <w:rFonts w:ascii="Arial" w:hAnsi="Arial" w:cs="Arial"/>
          <w:sz w:val="22"/>
          <w:szCs w:val="22"/>
        </w:rPr>
        <w:t>Preparation and Planning</w:t>
      </w:r>
    </w:p>
    <w:p w14:paraId="0F0EEA7A" w14:textId="77777777" w:rsidR="00447498" w:rsidRDefault="00447498" w:rsidP="00447498">
      <w:pPr>
        <w:spacing w:line="360" w:lineRule="auto"/>
        <w:rPr>
          <w:rFonts w:ascii="Arial" w:hAnsi="Arial" w:cs="Arial"/>
          <w:sz w:val="22"/>
          <w:szCs w:val="22"/>
        </w:rPr>
      </w:pPr>
    </w:p>
    <w:p w14:paraId="77E89129" w14:textId="1F666210" w:rsidR="00447498" w:rsidRDefault="00447498" w:rsidP="00447498">
      <w:pPr>
        <w:pStyle w:val="ListParagraph"/>
        <w:numPr>
          <w:ilvl w:val="0"/>
          <w:numId w:val="2"/>
        </w:numPr>
        <w:spacing w:line="360" w:lineRule="auto"/>
        <w:rPr>
          <w:rFonts w:ascii="Arial" w:hAnsi="Arial" w:cs="Arial"/>
          <w:sz w:val="22"/>
          <w:szCs w:val="22"/>
        </w:rPr>
      </w:pPr>
      <w:r w:rsidRPr="00447498">
        <w:rPr>
          <w:rFonts w:ascii="Arial" w:hAnsi="Arial" w:cs="Arial"/>
          <w:sz w:val="22"/>
          <w:szCs w:val="22"/>
        </w:rPr>
        <w:t xml:space="preserve">Although there was sufficient preparing for unforeseen obstacles, there is still space for improvement in the coaching session preparation. Anticipating probable obstacles and preparing backup plans will be necessary for future planning </w:t>
      </w:r>
      <w:r w:rsidRPr="00447498">
        <w:rPr>
          <w:rFonts w:ascii="Arial" w:hAnsi="Arial" w:cs="Arial"/>
          <w:sz w:val="22"/>
          <w:szCs w:val="22"/>
        </w:rPr>
        <w:t>to</w:t>
      </w:r>
      <w:r w:rsidRPr="00447498">
        <w:rPr>
          <w:rFonts w:ascii="Arial" w:hAnsi="Arial" w:cs="Arial"/>
          <w:sz w:val="22"/>
          <w:szCs w:val="22"/>
        </w:rPr>
        <w:t xml:space="preserve"> keep the session moving forward.</w:t>
      </w:r>
    </w:p>
    <w:p w14:paraId="0D53DE07" w14:textId="77777777" w:rsidR="00447498" w:rsidRDefault="00447498" w:rsidP="00447498">
      <w:pPr>
        <w:spacing w:line="360" w:lineRule="auto"/>
        <w:rPr>
          <w:rFonts w:ascii="Arial" w:hAnsi="Arial" w:cs="Arial"/>
          <w:sz w:val="22"/>
          <w:szCs w:val="22"/>
        </w:rPr>
      </w:pPr>
    </w:p>
    <w:p w14:paraId="0EF58A4D" w14:textId="0C5EC7F5" w:rsidR="00447498" w:rsidRDefault="00447498" w:rsidP="00447498">
      <w:pPr>
        <w:pStyle w:val="ListParagraph"/>
        <w:numPr>
          <w:ilvl w:val="0"/>
          <w:numId w:val="3"/>
        </w:numPr>
        <w:spacing w:line="360" w:lineRule="auto"/>
        <w:rPr>
          <w:rFonts w:ascii="Arial" w:hAnsi="Arial" w:cs="Arial"/>
          <w:sz w:val="22"/>
          <w:szCs w:val="22"/>
        </w:rPr>
      </w:pPr>
      <w:r w:rsidRPr="00447498">
        <w:rPr>
          <w:rFonts w:ascii="Arial" w:hAnsi="Arial" w:cs="Arial"/>
          <w:sz w:val="22"/>
          <w:szCs w:val="22"/>
        </w:rPr>
        <w:t>Building a Supportive Environment:</w:t>
      </w:r>
    </w:p>
    <w:p w14:paraId="7815F905" w14:textId="77777777" w:rsidR="00447498" w:rsidRDefault="00447498" w:rsidP="00447498">
      <w:pPr>
        <w:pStyle w:val="ListParagraph"/>
        <w:spacing w:line="360" w:lineRule="auto"/>
        <w:rPr>
          <w:rFonts w:ascii="Arial" w:hAnsi="Arial" w:cs="Arial"/>
          <w:sz w:val="22"/>
          <w:szCs w:val="22"/>
        </w:rPr>
      </w:pPr>
    </w:p>
    <w:p w14:paraId="59466C07" w14:textId="1A8E0491" w:rsidR="00447498" w:rsidRDefault="00447498" w:rsidP="00447498">
      <w:pPr>
        <w:pStyle w:val="ListParagraph"/>
        <w:numPr>
          <w:ilvl w:val="0"/>
          <w:numId w:val="2"/>
        </w:numPr>
        <w:spacing w:line="360" w:lineRule="auto"/>
        <w:rPr>
          <w:rFonts w:ascii="Arial" w:hAnsi="Arial" w:cs="Arial"/>
          <w:sz w:val="22"/>
          <w:szCs w:val="22"/>
        </w:rPr>
      </w:pPr>
      <w:r w:rsidRPr="00447498">
        <w:rPr>
          <w:rFonts w:ascii="Arial" w:hAnsi="Arial" w:cs="Arial"/>
          <w:sz w:val="22"/>
          <w:szCs w:val="22"/>
        </w:rPr>
        <w:t>I'm going to keep researching ways to create a positive work atmosphere. Incorporating team-building exercises or keeping a frequent eye on the team's welfare could be two ways to guarantee a seamless transition throughout organisational changes.</w:t>
      </w:r>
    </w:p>
    <w:p w14:paraId="424F38FA" w14:textId="77777777" w:rsidR="00447498" w:rsidRDefault="00447498" w:rsidP="00447498">
      <w:pPr>
        <w:spacing w:line="360" w:lineRule="auto"/>
        <w:rPr>
          <w:rFonts w:ascii="Arial" w:hAnsi="Arial" w:cs="Arial"/>
          <w:sz w:val="22"/>
          <w:szCs w:val="22"/>
        </w:rPr>
      </w:pPr>
    </w:p>
    <w:p w14:paraId="3D6D01A7" w14:textId="7E200F53" w:rsidR="00447498" w:rsidRDefault="00447498" w:rsidP="00447498">
      <w:pPr>
        <w:spacing w:line="360" w:lineRule="auto"/>
        <w:rPr>
          <w:rFonts w:ascii="Arial" w:hAnsi="Arial" w:cs="Arial"/>
          <w:sz w:val="22"/>
          <w:szCs w:val="22"/>
        </w:rPr>
      </w:pPr>
      <w:r w:rsidRPr="00447498">
        <w:rPr>
          <w:rFonts w:ascii="Arial" w:hAnsi="Arial" w:cs="Arial"/>
          <w:sz w:val="22"/>
          <w:szCs w:val="22"/>
        </w:rPr>
        <w:t>To sum up, the coaching session with Robert Lee was a valuable learning opportunity that highlighted both areas of success and improvement. The productive conversation was facilitated by Philippa's professional manner and her efficient communication.</w:t>
      </w:r>
      <w:r w:rsidRPr="00447498">
        <w:t xml:space="preserve"> </w:t>
      </w:r>
      <w:r w:rsidRPr="00447498">
        <w:rPr>
          <w:rFonts w:ascii="Arial" w:hAnsi="Arial" w:cs="Arial"/>
          <w:sz w:val="22"/>
          <w:szCs w:val="22"/>
        </w:rPr>
        <w:t>Robert's anxieties about his workload, his fears about automation, and his upcoming return to the office were all thoroughly explored because to the organised framework that the GROW coaching model offered.</w:t>
      </w:r>
    </w:p>
    <w:p w14:paraId="61893ACC" w14:textId="77777777" w:rsidR="00447498" w:rsidRDefault="00447498" w:rsidP="00447498">
      <w:pPr>
        <w:spacing w:line="360" w:lineRule="auto"/>
        <w:rPr>
          <w:rFonts w:ascii="Arial" w:hAnsi="Arial" w:cs="Arial"/>
          <w:sz w:val="22"/>
          <w:szCs w:val="22"/>
        </w:rPr>
      </w:pPr>
    </w:p>
    <w:p w14:paraId="184F6F19" w14:textId="6D082E28" w:rsidR="00447498" w:rsidRDefault="00447498" w:rsidP="00447498">
      <w:pPr>
        <w:spacing w:line="360" w:lineRule="auto"/>
        <w:rPr>
          <w:rFonts w:ascii="Arial" w:hAnsi="Arial" w:cs="Arial"/>
          <w:sz w:val="22"/>
          <w:szCs w:val="22"/>
        </w:rPr>
      </w:pPr>
      <w:r w:rsidRPr="00447498">
        <w:rPr>
          <w:rFonts w:ascii="Arial" w:hAnsi="Arial" w:cs="Arial"/>
          <w:sz w:val="22"/>
          <w:szCs w:val="22"/>
        </w:rPr>
        <w:t>The effective blending of empathy and active listening was one of the session's standout features. A foundation of trust was built by understanding the emotional impact of the changes and supporting Robert's fears. This in turn encouraged frank and open communication, which is necessary for productive coaching sessions.</w:t>
      </w:r>
    </w:p>
    <w:p w14:paraId="36E6A758" w14:textId="77777777" w:rsidR="00447498" w:rsidRDefault="00447498" w:rsidP="00447498">
      <w:pPr>
        <w:spacing w:line="360" w:lineRule="auto"/>
        <w:rPr>
          <w:rFonts w:ascii="Arial" w:hAnsi="Arial" w:cs="Arial"/>
          <w:sz w:val="22"/>
          <w:szCs w:val="22"/>
        </w:rPr>
      </w:pPr>
    </w:p>
    <w:p w14:paraId="4E8EF88B" w14:textId="6BC410F4" w:rsidR="00447498" w:rsidRDefault="00447498" w:rsidP="00447498">
      <w:pPr>
        <w:spacing w:line="360" w:lineRule="auto"/>
        <w:rPr>
          <w:rFonts w:ascii="Arial" w:hAnsi="Arial" w:cs="Arial"/>
          <w:sz w:val="22"/>
          <w:szCs w:val="22"/>
        </w:rPr>
      </w:pPr>
      <w:r w:rsidRPr="00447498">
        <w:rPr>
          <w:rFonts w:ascii="Arial" w:hAnsi="Arial" w:cs="Arial"/>
          <w:sz w:val="22"/>
          <w:szCs w:val="22"/>
        </w:rPr>
        <w:t xml:space="preserve">Making decisions and addressing problems were two more noteworthy areas of accomplishment. Robert's participation in the solution-seeking process allowed us to jointly identify concrete measures to tackle workload obstacles. The suggestion for extra </w:t>
      </w:r>
      <w:r w:rsidRPr="00447498">
        <w:rPr>
          <w:rFonts w:ascii="Arial" w:hAnsi="Arial" w:cs="Arial"/>
          <w:sz w:val="22"/>
          <w:szCs w:val="22"/>
        </w:rPr>
        <w:lastRenderedPageBreak/>
        <w:t>assistance and training sessions showed vision and a dedication to the team's growth as professionals.</w:t>
      </w:r>
    </w:p>
    <w:p w14:paraId="24AB0C14" w14:textId="77777777" w:rsidR="00447498" w:rsidRDefault="00447498" w:rsidP="00447498">
      <w:pPr>
        <w:spacing w:line="360" w:lineRule="auto"/>
        <w:rPr>
          <w:rFonts w:ascii="Arial" w:hAnsi="Arial" w:cs="Arial"/>
          <w:sz w:val="22"/>
          <w:szCs w:val="22"/>
        </w:rPr>
      </w:pPr>
    </w:p>
    <w:p w14:paraId="4EA75033" w14:textId="058C24D2" w:rsidR="00447498" w:rsidRDefault="00447498" w:rsidP="00447498">
      <w:pPr>
        <w:spacing w:line="360" w:lineRule="auto"/>
        <w:rPr>
          <w:rFonts w:ascii="Arial" w:hAnsi="Arial" w:cs="Arial"/>
          <w:sz w:val="22"/>
          <w:szCs w:val="22"/>
        </w:rPr>
      </w:pPr>
      <w:r w:rsidRPr="00447498">
        <w:rPr>
          <w:rFonts w:ascii="Arial" w:hAnsi="Arial" w:cs="Arial"/>
          <w:sz w:val="22"/>
          <w:szCs w:val="22"/>
        </w:rPr>
        <w:t>Going forward, it is evident where work needs to be done. Essential components of my continual development as a coach include investigating other coaching approaches, making a commitment to lifelong learning, and honing my planning and preparation techniques. One of the most important things to keep in mind for upcoming sessions is the dedication to flexibility and attentiveness to criticism.</w:t>
      </w:r>
    </w:p>
    <w:p w14:paraId="390E3307" w14:textId="77777777" w:rsidR="00447498" w:rsidRDefault="00447498" w:rsidP="00447498">
      <w:pPr>
        <w:spacing w:line="360" w:lineRule="auto"/>
        <w:rPr>
          <w:rFonts w:ascii="Arial" w:hAnsi="Arial" w:cs="Arial"/>
          <w:sz w:val="22"/>
          <w:szCs w:val="22"/>
        </w:rPr>
      </w:pPr>
    </w:p>
    <w:p w14:paraId="52642DEE" w14:textId="183E7D6D" w:rsidR="00447498" w:rsidRDefault="00FD01C2" w:rsidP="00447498">
      <w:pPr>
        <w:spacing w:line="360" w:lineRule="auto"/>
        <w:rPr>
          <w:rFonts w:ascii="Arial" w:hAnsi="Arial" w:cs="Arial"/>
          <w:sz w:val="22"/>
          <w:szCs w:val="22"/>
        </w:rPr>
      </w:pPr>
      <w:r w:rsidRPr="00FD01C2">
        <w:rPr>
          <w:rFonts w:ascii="Arial" w:hAnsi="Arial" w:cs="Arial"/>
          <w:sz w:val="22"/>
          <w:szCs w:val="22"/>
        </w:rPr>
        <w:t>This reflective analysis functions as a compass for ongoing improvement while negotiating the ever-changing coaching environment. These observations will be used into future coaching endeavours to ensure a more impactful, customised, and refined approach. The primary focus is still on creating a supportive work environment, with a focus on tactics that go beyond problem-solving to foster a culture of cooperation, resiliency, and team wellbeing.</w:t>
      </w:r>
    </w:p>
    <w:p w14:paraId="316AF5AA" w14:textId="77777777" w:rsidR="00FD01C2" w:rsidRDefault="00FD01C2" w:rsidP="00447498">
      <w:pPr>
        <w:spacing w:line="360" w:lineRule="auto"/>
        <w:rPr>
          <w:rFonts w:ascii="Arial" w:hAnsi="Arial" w:cs="Arial"/>
          <w:sz w:val="22"/>
          <w:szCs w:val="22"/>
        </w:rPr>
      </w:pPr>
    </w:p>
    <w:p w14:paraId="37FDDA97" w14:textId="22DDD9B7" w:rsidR="00FD01C2" w:rsidRDefault="00FD01C2" w:rsidP="00447498">
      <w:pPr>
        <w:spacing w:line="360" w:lineRule="auto"/>
        <w:rPr>
          <w:rFonts w:ascii="Arial" w:hAnsi="Arial" w:cs="Arial"/>
          <w:sz w:val="22"/>
          <w:szCs w:val="22"/>
        </w:rPr>
      </w:pPr>
      <w:r w:rsidRPr="00FD01C2">
        <w:rPr>
          <w:rFonts w:ascii="Arial" w:hAnsi="Arial" w:cs="Arial"/>
          <w:sz w:val="22"/>
          <w:szCs w:val="22"/>
        </w:rPr>
        <w:t>This perspective serves as a testament to the dynamic nature of coaching and the constant quest of excellence in promoting both professional and personal growth as I set out to refine my coaching techniques.</w:t>
      </w:r>
    </w:p>
    <w:p w14:paraId="33F5F542" w14:textId="77777777" w:rsidR="00FD01C2" w:rsidRDefault="00FD01C2">
      <w:pPr>
        <w:rPr>
          <w:rFonts w:ascii="Arial" w:hAnsi="Arial" w:cs="Arial"/>
          <w:sz w:val="22"/>
          <w:szCs w:val="22"/>
        </w:rPr>
      </w:pPr>
      <w:r>
        <w:rPr>
          <w:rFonts w:ascii="Arial" w:hAnsi="Arial" w:cs="Arial"/>
          <w:sz w:val="22"/>
          <w:szCs w:val="22"/>
        </w:rPr>
        <w:br w:type="page"/>
      </w:r>
    </w:p>
    <w:p w14:paraId="1D6ABCE8" w14:textId="54F54925" w:rsidR="00FD01C2" w:rsidRPr="00186F1E" w:rsidRDefault="00FD01C2" w:rsidP="00FD01C2">
      <w:pPr>
        <w:spacing w:line="360" w:lineRule="auto"/>
        <w:jc w:val="center"/>
        <w:rPr>
          <w:rFonts w:ascii="Arial" w:hAnsi="Arial" w:cs="Arial"/>
          <w:sz w:val="28"/>
          <w:szCs w:val="28"/>
        </w:rPr>
      </w:pPr>
      <w:r w:rsidRPr="00186F1E">
        <w:rPr>
          <w:rFonts w:ascii="Arial" w:hAnsi="Arial" w:cs="Arial"/>
          <w:sz w:val="28"/>
          <w:szCs w:val="28"/>
        </w:rPr>
        <w:lastRenderedPageBreak/>
        <w:t>Critical Evaluation of Coaching and Mentoring</w:t>
      </w:r>
    </w:p>
    <w:p w14:paraId="3800DFDA" w14:textId="77777777" w:rsidR="00FD01C2" w:rsidRDefault="00FD01C2" w:rsidP="00FD01C2">
      <w:pPr>
        <w:spacing w:line="360" w:lineRule="auto"/>
        <w:rPr>
          <w:rFonts w:ascii="Arial" w:hAnsi="Arial" w:cs="Arial"/>
          <w:sz w:val="22"/>
          <w:szCs w:val="22"/>
        </w:rPr>
      </w:pPr>
    </w:p>
    <w:p w14:paraId="382C4F86" w14:textId="77777777" w:rsidR="00FD01C2" w:rsidRDefault="00FD01C2" w:rsidP="00FD01C2">
      <w:pPr>
        <w:spacing w:line="360" w:lineRule="auto"/>
        <w:rPr>
          <w:rFonts w:ascii="Arial" w:hAnsi="Arial" w:cs="Arial"/>
          <w:sz w:val="22"/>
          <w:szCs w:val="22"/>
        </w:rPr>
      </w:pPr>
    </w:p>
    <w:p w14:paraId="19F8AEF8" w14:textId="4568B502" w:rsidR="00FD01C2" w:rsidRDefault="00FD01C2" w:rsidP="00FD01C2">
      <w:pPr>
        <w:spacing w:line="360" w:lineRule="auto"/>
        <w:rPr>
          <w:rFonts w:ascii="Arial" w:hAnsi="Arial" w:cs="Arial"/>
          <w:sz w:val="22"/>
          <w:szCs w:val="22"/>
        </w:rPr>
      </w:pPr>
      <w:r w:rsidRPr="00FD01C2">
        <w:rPr>
          <w:rFonts w:ascii="Arial" w:hAnsi="Arial" w:cs="Arial"/>
          <w:sz w:val="22"/>
          <w:szCs w:val="22"/>
        </w:rPr>
        <w:t>When used effectively in organisational settings, coaching and mentoring can have a big impact on morale and performance. When it comes to navigating difficulties and fostering a healthy work environment, integrating coaching and mentoring becomes imperative, as exemplified by Philippa Graham, the head of Quality Assurance, who is confronting problems amid organisational changes.</w:t>
      </w:r>
    </w:p>
    <w:p w14:paraId="3C0DE435" w14:textId="77777777" w:rsidR="00FD01C2" w:rsidRDefault="00FD01C2" w:rsidP="00FD01C2">
      <w:pPr>
        <w:spacing w:line="360" w:lineRule="auto"/>
        <w:rPr>
          <w:rFonts w:ascii="Arial" w:hAnsi="Arial" w:cs="Arial"/>
          <w:sz w:val="22"/>
          <w:szCs w:val="22"/>
        </w:rPr>
      </w:pPr>
    </w:p>
    <w:p w14:paraId="2274A948" w14:textId="2439D033" w:rsidR="00FD01C2" w:rsidRDefault="00FD01C2" w:rsidP="00FD01C2">
      <w:pPr>
        <w:pStyle w:val="ListParagraph"/>
        <w:numPr>
          <w:ilvl w:val="0"/>
          <w:numId w:val="4"/>
        </w:numPr>
        <w:spacing w:line="360" w:lineRule="auto"/>
        <w:rPr>
          <w:rFonts w:ascii="Arial" w:hAnsi="Arial" w:cs="Arial"/>
          <w:sz w:val="22"/>
          <w:szCs w:val="22"/>
        </w:rPr>
      </w:pPr>
      <w:r w:rsidRPr="00FD01C2">
        <w:rPr>
          <w:rFonts w:ascii="Arial" w:hAnsi="Arial" w:cs="Arial"/>
          <w:sz w:val="22"/>
          <w:szCs w:val="22"/>
        </w:rPr>
        <w:t xml:space="preserve">The GROW Model </w:t>
      </w:r>
      <w:r>
        <w:rPr>
          <w:rFonts w:ascii="Arial" w:hAnsi="Arial" w:cs="Arial"/>
          <w:sz w:val="22"/>
          <w:szCs w:val="22"/>
        </w:rPr>
        <w:t>&amp;</w:t>
      </w:r>
      <w:r w:rsidRPr="00FD01C2">
        <w:rPr>
          <w:rFonts w:ascii="Arial" w:hAnsi="Arial" w:cs="Arial"/>
          <w:sz w:val="22"/>
          <w:szCs w:val="22"/>
        </w:rPr>
        <w:t xml:space="preserve"> Performance Improvement</w:t>
      </w:r>
      <w:r>
        <w:rPr>
          <w:rFonts w:ascii="Arial" w:hAnsi="Arial" w:cs="Arial"/>
          <w:sz w:val="22"/>
          <w:szCs w:val="22"/>
        </w:rPr>
        <w:t>:</w:t>
      </w:r>
    </w:p>
    <w:p w14:paraId="47A03296" w14:textId="77777777" w:rsidR="00FD01C2" w:rsidRDefault="00FD01C2" w:rsidP="00FD01C2">
      <w:pPr>
        <w:spacing w:line="360" w:lineRule="auto"/>
        <w:rPr>
          <w:rFonts w:ascii="Arial" w:hAnsi="Arial" w:cs="Arial"/>
          <w:sz w:val="22"/>
          <w:szCs w:val="22"/>
        </w:rPr>
      </w:pPr>
    </w:p>
    <w:p w14:paraId="535A67E5" w14:textId="436C5305" w:rsidR="00FD01C2" w:rsidRPr="00FD01C2" w:rsidRDefault="00FD01C2" w:rsidP="00FD01C2">
      <w:pPr>
        <w:spacing w:line="360" w:lineRule="auto"/>
        <w:rPr>
          <w:rFonts w:ascii="Arial" w:hAnsi="Arial" w:cs="Arial"/>
          <w:sz w:val="22"/>
          <w:szCs w:val="22"/>
        </w:rPr>
      </w:pPr>
      <w:r w:rsidRPr="00FD01C2">
        <w:rPr>
          <w:rFonts w:ascii="Arial" w:hAnsi="Arial" w:cs="Arial"/>
          <w:sz w:val="22"/>
          <w:szCs w:val="22"/>
        </w:rPr>
        <w:t xml:space="preserve">In the coaching session with Robert Lee, the GROW coaching model is utilised to provide an organised framework for </w:t>
      </w:r>
      <w:r w:rsidRPr="00FD01C2">
        <w:rPr>
          <w:rFonts w:ascii="Arial" w:hAnsi="Arial" w:cs="Arial"/>
          <w:sz w:val="22"/>
          <w:szCs w:val="22"/>
        </w:rPr>
        <w:t>goal setting</w:t>
      </w:r>
      <w:r w:rsidRPr="00FD01C2">
        <w:rPr>
          <w:rFonts w:ascii="Arial" w:hAnsi="Arial" w:cs="Arial"/>
          <w:sz w:val="22"/>
          <w:szCs w:val="22"/>
        </w:rPr>
        <w:t xml:space="preserve">, reality analysis, choices consideration, and developing a will to act. This Sir John Whitmore-popularized concept is ideal for Philippa's needs in addressing certain issues in the Quality Assurance division. The GROW model provides a path forward for enhanced performance by setting specific objectives, impartially evaluating the </w:t>
      </w:r>
      <w:r w:rsidRPr="00FD01C2">
        <w:rPr>
          <w:rFonts w:ascii="Arial" w:hAnsi="Arial" w:cs="Arial"/>
          <w:sz w:val="22"/>
          <w:szCs w:val="22"/>
        </w:rPr>
        <w:t>situation</w:t>
      </w:r>
      <w:r w:rsidRPr="00FD01C2">
        <w:rPr>
          <w:rFonts w:ascii="Arial" w:hAnsi="Arial" w:cs="Arial"/>
          <w:sz w:val="22"/>
          <w:szCs w:val="22"/>
        </w:rPr>
        <w:t xml:space="preserve">, cooperatively investigating workable solutions, and inspiring a dedication to </w:t>
      </w:r>
      <w:r w:rsidRPr="00FD01C2">
        <w:rPr>
          <w:rFonts w:ascii="Arial" w:hAnsi="Arial" w:cs="Arial"/>
          <w:sz w:val="22"/>
          <w:szCs w:val="22"/>
        </w:rPr>
        <w:t>act</w:t>
      </w:r>
      <w:r w:rsidRPr="00FD01C2">
        <w:rPr>
          <w:rFonts w:ascii="Arial" w:hAnsi="Arial" w:cs="Arial"/>
          <w:sz w:val="22"/>
          <w:szCs w:val="22"/>
        </w:rPr>
        <w:t>.</w:t>
      </w:r>
    </w:p>
    <w:p w14:paraId="48AB0B82" w14:textId="77777777" w:rsidR="00FD01C2" w:rsidRDefault="00FD01C2" w:rsidP="00FD01C2">
      <w:pPr>
        <w:spacing w:line="360" w:lineRule="auto"/>
        <w:rPr>
          <w:rFonts w:ascii="Arial" w:hAnsi="Arial" w:cs="Arial"/>
          <w:sz w:val="22"/>
          <w:szCs w:val="22"/>
        </w:rPr>
      </w:pPr>
    </w:p>
    <w:p w14:paraId="200CDFF5" w14:textId="25703760" w:rsidR="00FD01C2" w:rsidRPr="00FD01C2" w:rsidRDefault="00FD01C2" w:rsidP="00FD01C2">
      <w:pPr>
        <w:spacing w:line="360" w:lineRule="auto"/>
        <w:rPr>
          <w:rFonts w:ascii="Arial" w:hAnsi="Arial" w:cs="Arial"/>
          <w:sz w:val="22"/>
          <w:szCs w:val="22"/>
        </w:rPr>
      </w:pPr>
      <w:r w:rsidRPr="00FD01C2">
        <w:rPr>
          <w:rFonts w:ascii="Arial" w:hAnsi="Arial" w:cs="Arial"/>
          <w:sz w:val="22"/>
          <w:szCs w:val="22"/>
        </w:rPr>
        <w:t>Setting SMART (Specific, Measurable, Achievable, Relevant, Time-bound) goals is crucial, according to the GROW model. Setting specific objectives for managing workload, developing skills through training, and creating a positive team atmosphere would all help to increase performance in Philippa's case. This methodical technique guarantees that coaching sessions are outcome-focused, resulting in palpable and quantifiable improvements in performance.</w:t>
      </w:r>
    </w:p>
    <w:p w14:paraId="437146EF" w14:textId="77777777" w:rsidR="00FD01C2" w:rsidRDefault="00FD01C2" w:rsidP="00FD01C2">
      <w:pPr>
        <w:spacing w:line="360" w:lineRule="auto"/>
        <w:rPr>
          <w:rFonts w:ascii="Arial" w:hAnsi="Arial" w:cs="Arial"/>
          <w:sz w:val="22"/>
          <w:szCs w:val="22"/>
        </w:rPr>
      </w:pPr>
    </w:p>
    <w:p w14:paraId="4718A19F" w14:textId="63ADA6C6" w:rsidR="00FD01C2" w:rsidRDefault="00FD01C2" w:rsidP="00FD01C2">
      <w:pPr>
        <w:pStyle w:val="ListParagraph"/>
        <w:numPr>
          <w:ilvl w:val="0"/>
          <w:numId w:val="4"/>
        </w:numPr>
        <w:spacing w:line="360" w:lineRule="auto"/>
        <w:rPr>
          <w:rFonts w:ascii="Arial" w:hAnsi="Arial" w:cs="Arial"/>
          <w:sz w:val="22"/>
          <w:szCs w:val="22"/>
        </w:rPr>
      </w:pPr>
      <w:r w:rsidRPr="00FD01C2">
        <w:rPr>
          <w:rFonts w:ascii="Arial" w:hAnsi="Arial" w:cs="Arial"/>
          <w:sz w:val="22"/>
          <w:szCs w:val="22"/>
        </w:rPr>
        <w:t>Empathy, Active Listening, and Morale Boost:</w:t>
      </w:r>
    </w:p>
    <w:p w14:paraId="244BB5BA" w14:textId="77777777" w:rsidR="00FD01C2" w:rsidRDefault="00FD01C2" w:rsidP="00FD01C2">
      <w:pPr>
        <w:spacing w:line="360" w:lineRule="auto"/>
        <w:rPr>
          <w:rFonts w:ascii="Arial" w:hAnsi="Arial" w:cs="Arial"/>
          <w:sz w:val="22"/>
          <w:szCs w:val="22"/>
        </w:rPr>
      </w:pPr>
    </w:p>
    <w:p w14:paraId="4229648D" w14:textId="2AAB1E82" w:rsidR="00FD01C2" w:rsidRDefault="00757CAF" w:rsidP="00FD01C2">
      <w:pPr>
        <w:spacing w:line="360" w:lineRule="auto"/>
        <w:rPr>
          <w:rFonts w:ascii="Arial" w:hAnsi="Arial" w:cs="Arial"/>
          <w:sz w:val="22"/>
          <w:szCs w:val="22"/>
        </w:rPr>
      </w:pPr>
      <w:r w:rsidRPr="00757CAF">
        <w:rPr>
          <w:rFonts w:ascii="Arial" w:hAnsi="Arial" w:cs="Arial"/>
          <w:sz w:val="22"/>
          <w:szCs w:val="22"/>
        </w:rPr>
        <w:t>The coaching session served as an example of how important empathy and attentive listening are to creating a productive workplace. These attributes, which are essential elements of successful coaching, boost team spirit. Philippa fostered a climate of respect and hearing by actively listening to concerns and addressing the emotional impact of organisational changes. The Situational Leadership Model, created by Hersey and Blanchard, states that empathetic behaviour is consistent with a supportive leadership style, which boosts morale by displaying compassion and understanding.</w:t>
      </w:r>
    </w:p>
    <w:p w14:paraId="21638DEE" w14:textId="0348A58D" w:rsidR="00757CAF" w:rsidRDefault="00757CAF" w:rsidP="00FD01C2">
      <w:pPr>
        <w:spacing w:line="360" w:lineRule="auto"/>
        <w:rPr>
          <w:rFonts w:ascii="Arial" w:hAnsi="Arial" w:cs="Arial"/>
          <w:sz w:val="22"/>
          <w:szCs w:val="22"/>
        </w:rPr>
      </w:pPr>
      <w:r w:rsidRPr="00757CAF">
        <w:rPr>
          <w:rFonts w:ascii="Arial" w:hAnsi="Arial" w:cs="Arial"/>
          <w:sz w:val="22"/>
          <w:szCs w:val="22"/>
        </w:rPr>
        <w:lastRenderedPageBreak/>
        <w:t>Furthermore, the theory of the Broaden-and-Build Theory's pleasant Emotional Attractor (PEA) postulates that pleasant emotions—like those produced by sympathetic coaching—broaden people's viewpoints and create long-lasting personal resources. A coaching approach that takes emotional well-being into account and addresses it benefits Philippa's team by creating a positive emotional climate and raising morale.</w:t>
      </w:r>
    </w:p>
    <w:p w14:paraId="4DF4E7FE" w14:textId="77777777" w:rsidR="00757CAF" w:rsidRDefault="00757CAF" w:rsidP="00FD01C2">
      <w:pPr>
        <w:spacing w:line="360" w:lineRule="auto"/>
        <w:rPr>
          <w:rFonts w:ascii="Arial" w:hAnsi="Arial" w:cs="Arial"/>
          <w:sz w:val="22"/>
          <w:szCs w:val="22"/>
        </w:rPr>
      </w:pPr>
    </w:p>
    <w:p w14:paraId="69489DE2" w14:textId="6AD971FB" w:rsidR="00757CAF" w:rsidRPr="00174891" w:rsidRDefault="00174891" w:rsidP="00174891">
      <w:pPr>
        <w:pStyle w:val="ListParagraph"/>
        <w:numPr>
          <w:ilvl w:val="0"/>
          <w:numId w:val="4"/>
        </w:numPr>
        <w:spacing w:line="360" w:lineRule="auto"/>
        <w:rPr>
          <w:rFonts w:ascii="Arial" w:hAnsi="Arial" w:cs="Arial"/>
          <w:sz w:val="22"/>
          <w:szCs w:val="22"/>
        </w:rPr>
      </w:pPr>
      <w:r w:rsidRPr="00174891">
        <w:rPr>
          <w:rFonts w:ascii="Arial" w:hAnsi="Arial" w:cs="Arial"/>
          <w:sz w:val="22"/>
          <w:szCs w:val="22"/>
        </w:rPr>
        <w:t>Continuous Learning and Skill</w:t>
      </w:r>
      <w:r w:rsidRPr="00174891">
        <w:rPr>
          <w:rFonts w:ascii="Arial" w:hAnsi="Arial" w:cs="Arial"/>
          <w:sz w:val="22"/>
          <w:szCs w:val="22"/>
        </w:rPr>
        <w:t>s</w:t>
      </w:r>
      <w:r w:rsidRPr="00174891">
        <w:rPr>
          <w:rFonts w:ascii="Arial" w:hAnsi="Arial" w:cs="Arial"/>
          <w:sz w:val="22"/>
          <w:szCs w:val="22"/>
        </w:rPr>
        <w:t xml:space="preserve"> Development:</w:t>
      </w:r>
    </w:p>
    <w:p w14:paraId="27007D1F" w14:textId="77777777" w:rsidR="00174891" w:rsidRDefault="00174891" w:rsidP="00174891">
      <w:pPr>
        <w:spacing w:line="360" w:lineRule="auto"/>
        <w:rPr>
          <w:rFonts w:ascii="Arial" w:hAnsi="Arial" w:cs="Arial"/>
          <w:sz w:val="22"/>
          <w:szCs w:val="22"/>
        </w:rPr>
      </w:pPr>
    </w:p>
    <w:p w14:paraId="1528D7D5" w14:textId="5AECD0EE" w:rsidR="00174891" w:rsidRDefault="00174891" w:rsidP="00174891">
      <w:pPr>
        <w:spacing w:line="360" w:lineRule="auto"/>
        <w:rPr>
          <w:rFonts w:ascii="Arial" w:hAnsi="Arial" w:cs="Arial"/>
          <w:sz w:val="22"/>
          <w:szCs w:val="22"/>
        </w:rPr>
      </w:pPr>
      <w:r w:rsidRPr="00174891">
        <w:rPr>
          <w:rFonts w:ascii="Arial" w:hAnsi="Arial" w:cs="Arial"/>
          <w:sz w:val="22"/>
          <w:szCs w:val="22"/>
        </w:rPr>
        <w:t>The suggested training sessions on automated processes are based on a coaching methodology that prioritises ongoing education and skill enhancement. The Situational Leadership Model states that helping people develop their skills helps them become more confident and mature. According to the Coaching Competency Framework, successful coaching entails helping people recognise and close skill gaps, which is consistent with Philippa's dedication to fostering the professional growth of her staff.</w:t>
      </w:r>
    </w:p>
    <w:p w14:paraId="1D058F26" w14:textId="77777777" w:rsidR="00174891" w:rsidRDefault="00174891" w:rsidP="00174891">
      <w:pPr>
        <w:spacing w:line="360" w:lineRule="auto"/>
        <w:rPr>
          <w:rFonts w:ascii="Arial" w:hAnsi="Arial" w:cs="Arial"/>
          <w:sz w:val="22"/>
          <w:szCs w:val="22"/>
        </w:rPr>
      </w:pPr>
    </w:p>
    <w:p w14:paraId="44C24524" w14:textId="04122D05" w:rsidR="00174891" w:rsidRDefault="00174891" w:rsidP="00174891">
      <w:pPr>
        <w:spacing w:line="360" w:lineRule="auto"/>
        <w:rPr>
          <w:rFonts w:ascii="Arial" w:hAnsi="Arial" w:cs="Arial"/>
          <w:sz w:val="22"/>
          <w:szCs w:val="22"/>
        </w:rPr>
      </w:pPr>
      <w:r w:rsidRPr="00174891">
        <w:rPr>
          <w:rFonts w:ascii="Arial" w:hAnsi="Arial" w:cs="Arial"/>
          <w:sz w:val="22"/>
          <w:szCs w:val="22"/>
        </w:rPr>
        <w:t xml:space="preserve">As a result, the integration of coaching and mentoring fosters a comprehensive approach to skill development that enhances </w:t>
      </w:r>
      <w:r w:rsidRPr="00174891">
        <w:rPr>
          <w:rFonts w:ascii="Arial" w:hAnsi="Arial" w:cs="Arial"/>
          <w:sz w:val="22"/>
          <w:szCs w:val="22"/>
        </w:rPr>
        <w:t>performance. Philippa</w:t>
      </w:r>
      <w:r w:rsidRPr="00174891">
        <w:rPr>
          <w:rFonts w:ascii="Arial" w:hAnsi="Arial" w:cs="Arial"/>
          <w:sz w:val="22"/>
          <w:szCs w:val="22"/>
        </w:rPr>
        <w:t xml:space="preserve"> may further improve skill development by adding mentorship components that offer direction and knowledge transfer.</w:t>
      </w:r>
    </w:p>
    <w:p w14:paraId="1BF048ED" w14:textId="77777777" w:rsidR="00174891" w:rsidRDefault="00174891" w:rsidP="00174891">
      <w:pPr>
        <w:spacing w:line="360" w:lineRule="auto"/>
        <w:rPr>
          <w:rFonts w:ascii="Arial" w:hAnsi="Arial" w:cs="Arial"/>
          <w:sz w:val="22"/>
          <w:szCs w:val="22"/>
        </w:rPr>
      </w:pPr>
    </w:p>
    <w:p w14:paraId="301D2206" w14:textId="0CE177E5" w:rsidR="00174891" w:rsidRDefault="00174891" w:rsidP="00174891">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Team well-being: </w:t>
      </w:r>
    </w:p>
    <w:p w14:paraId="4F6CA389" w14:textId="77777777" w:rsidR="00174891" w:rsidRDefault="00174891" w:rsidP="00174891">
      <w:pPr>
        <w:spacing w:line="360" w:lineRule="auto"/>
        <w:rPr>
          <w:rFonts w:ascii="Arial" w:hAnsi="Arial" w:cs="Arial"/>
          <w:sz w:val="22"/>
          <w:szCs w:val="22"/>
        </w:rPr>
      </w:pPr>
    </w:p>
    <w:p w14:paraId="17C55502" w14:textId="61494DD6" w:rsidR="00174891" w:rsidRDefault="00174891" w:rsidP="00174891">
      <w:pPr>
        <w:spacing w:line="360" w:lineRule="auto"/>
        <w:rPr>
          <w:rFonts w:ascii="Arial" w:hAnsi="Arial" w:cs="Arial"/>
          <w:sz w:val="22"/>
          <w:szCs w:val="22"/>
        </w:rPr>
      </w:pPr>
      <w:r w:rsidRPr="00174891">
        <w:rPr>
          <w:rFonts w:ascii="Arial" w:hAnsi="Arial" w:cs="Arial"/>
          <w:sz w:val="22"/>
          <w:szCs w:val="22"/>
        </w:rPr>
        <w:t>The suggestion to hold a team gathering to candidly address worries around going back to work is consistent with a coaching strategy that prioritises wellbeing and team building. According to Tuckman's Stages of Group Development model, teams must handle conflict and concerns during the storming period, which calls for open communication. By taking proactive measures to solve these issues, Philippa boosts morale by fostering a supportive work environment and a positive team dynamic.</w:t>
      </w:r>
    </w:p>
    <w:p w14:paraId="1ADF213B" w14:textId="77777777" w:rsidR="00174891" w:rsidRDefault="00174891" w:rsidP="00174891">
      <w:pPr>
        <w:spacing w:line="360" w:lineRule="auto"/>
        <w:rPr>
          <w:rFonts w:ascii="Arial" w:hAnsi="Arial" w:cs="Arial"/>
          <w:sz w:val="22"/>
          <w:szCs w:val="22"/>
        </w:rPr>
      </w:pPr>
    </w:p>
    <w:p w14:paraId="1B5FA10A" w14:textId="57437D20" w:rsidR="00174891" w:rsidRDefault="00174891" w:rsidP="00174891">
      <w:pPr>
        <w:spacing w:line="360" w:lineRule="auto"/>
        <w:rPr>
          <w:rFonts w:ascii="Arial" w:hAnsi="Arial" w:cs="Arial"/>
          <w:sz w:val="22"/>
          <w:szCs w:val="22"/>
        </w:rPr>
      </w:pPr>
      <w:r w:rsidRPr="00174891">
        <w:rPr>
          <w:rFonts w:ascii="Arial" w:hAnsi="Arial" w:cs="Arial"/>
          <w:sz w:val="22"/>
          <w:szCs w:val="22"/>
        </w:rPr>
        <w:t xml:space="preserve">To sum up, there is a chance that performance and morale will significantly improve if coaching and mentoring are strategically integrated into Philippa's organisational structure. Philippa can develop a comprehensive strategy that addresses </w:t>
      </w:r>
      <w:r w:rsidRPr="00174891">
        <w:rPr>
          <w:rFonts w:ascii="Arial" w:hAnsi="Arial" w:cs="Arial"/>
          <w:sz w:val="22"/>
          <w:szCs w:val="22"/>
        </w:rPr>
        <w:t>issues</w:t>
      </w:r>
      <w:r w:rsidRPr="00174891">
        <w:rPr>
          <w:rFonts w:ascii="Arial" w:hAnsi="Arial" w:cs="Arial"/>
          <w:sz w:val="22"/>
          <w:szCs w:val="22"/>
        </w:rPr>
        <w:t>, promotes skill development, and cultivates a positive work environment by utilising academic models like the GROW model, Situational Leadership, the Positive Emotional Attractor concept, Coaching Competency Framework, Mentoring Wheel, Tuckman's Stages of Group Development, and the Integrated Model of Team Effectiveness. The significance of a comprehensive coaching and mentoring approach in managing organisational transformations and fostering long-term team success is highlighted by this critical review.</w:t>
      </w:r>
    </w:p>
    <w:p w14:paraId="67560243" w14:textId="6E9985E3" w:rsidR="00174891" w:rsidRPr="00186F1E" w:rsidRDefault="00174891" w:rsidP="00186F1E">
      <w:pPr>
        <w:jc w:val="center"/>
        <w:rPr>
          <w:rFonts w:ascii="Arial" w:hAnsi="Arial" w:cs="Arial"/>
          <w:sz w:val="22"/>
          <w:szCs w:val="22"/>
        </w:rPr>
      </w:pPr>
      <w:r>
        <w:rPr>
          <w:rFonts w:ascii="Arial" w:hAnsi="Arial" w:cs="Arial"/>
          <w:sz w:val="22"/>
          <w:szCs w:val="22"/>
        </w:rPr>
        <w:br w:type="page"/>
      </w:r>
      <w:r w:rsidRPr="00174891">
        <w:rPr>
          <w:rFonts w:ascii="Arial" w:hAnsi="Arial" w:cs="Arial"/>
          <w:sz w:val="32"/>
          <w:szCs w:val="32"/>
        </w:rPr>
        <w:lastRenderedPageBreak/>
        <w:t>Analysis of the Attributes of an Effective Coach or Mentor</w:t>
      </w:r>
    </w:p>
    <w:p w14:paraId="13A11302" w14:textId="77777777" w:rsidR="00174891" w:rsidRDefault="00174891" w:rsidP="00174891">
      <w:pPr>
        <w:spacing w:line="360" w:lineRule="auto"/>
        <w:rPr>
          <w:rFonts w:ascii="Arial" w:hAnsi="Arial" w:cs="Arial"/>
          <w:sz w:val="36"/>
          <w:szCs w:val="36"/>
        </w:rPr>
      </w:pPr>
    </w:p>
    <w:p w14:paraId="11396E45" w14:textId="3B7D205C" w:rsidR="00174891" w:rsidRDefault="00174891" w:rsidP="00174891">
      <w:pPr>
        <w:spacing w:line="360" w:lineRule="auto"/>
        <w:rPr>
          <w:rFonts w:ascii="Arial" w:hAnsi="Arial" w:cs="Arial"/>
          <w:sz w:val="22"/>
          <w:szCs w:val="22"/>
        </w:rPr>
      </w:pPr>
      <w:r w:rsidRPr="00174891">
        <w:rPr>
          <w:rFonts w:ascii="Arial" w:hAnsi="Arial" w:cs="Arial"/>
          <w:sz w:val="22"/>
          <w:szCs w:val="22"/>
        </w:rPr>
        <w:t>The many responsibilities of coaching and mentoring call for a broad range of abilities as well as a sophisticated knowledge of human behaviour. An effective coach or mentor possesses a variety of abilities, attitudes, behaviours, convictions, and values that all work together to support their capacity to help people grow both personally and professionally.</w:t>
      </w:r>
    </w:p>
    <w:p w14:paraId="5A3F3C44" w14:textId="77777777" w:rsidR="00174891" w:rsidRDefault="00174891" w:rsidP="00174891">
      <w:pPr>
        <w:spacing w:line="360" w:lineRule="auto"/>
        <w:rPr>
          <w:rFonts w:ascii="Arial" w:hAnsi="Arial" w:cs="Arial"/>
          <w:sz w:val="22"/>
          <w:szCs w:val="22"/>
        </w:rPr>
      </w:pPr>
    </w:p>
    <w:p w14:paraId="2E66F33A" w14:textId="6CED6F6C" w:rsidR="00174891" w:rsidRDefault="003932C2" w:rsidP="003932C2">
      <w:pPr>
        <w:spacing w:line="360" w:lineRule="auto"/>
        <w:jc w:val="center"/>
        <w:rPr>
          <w:rFonts w:ascii="Arial" w:hAnsi="Arial" w:cs="Arial"/>
          <w:sz w:val="22"/>
          <w:szCs w:val="22"/>
        </w:rPr>
      </w:pPr>
      <w:r>
        <w:rPr>
          <w:rFonts w:ascii="Arial" w:hAnsi="Arial" w:cs="Arial"/>
          <w:sz w:val="22"/>
          <w:szCs w:val="22"/>
        </w:rPr>
        <w:t>SKILLS</w:t>
      </w:r>
    </w:p>
    <w:p w14:paraId="6B1C7F5A" w14:textId="77777777" w:rsidR="003932C2" w:rsidRDefault="003932C2" w:rsidP="003932C2">
      <w:pPr>
        <w:spacing w:line="360" w:lineRule="auto"/>
        <w:rPr>
          <w:rFonts w:ascii="Arial" w:hAnsi="Arial" w:cs="Arial"/>
          <w:sz w:val="22"/>
          <w:szCs w:val="22"/>
        </w:rPr>
      </w:pPr>
    </w:p>
    <w:p w14:paraId="414B8680" w14:textId="15021D0E" w:rsidR="003932C2" w:rsidRDefault="003932C2" w:rsidP="003932C2">
      <w:pPr>
        <w:pStyle w:val="ListParagraph"/>
        <w:numPr>
          <w:ilvl w:val="0"/>
          <w:numId w:val="5"/>
        </w:numPr>
        <w:spacing w:line="360" w:lineRule="auto"/>
        <w:rPr>
          <w:rFonts w:ascii="Arial" w:hAnsi="Arial" w:cs="Arial"/>
          <w:sz w:val="22"/>
          <w:szCs w:val="22"/>
        </w:rPr>
      </w:pPr>
      <w:r>
        <w:rPr>
          <w:rFonts w:ascii="Arial" w:hAnsi="Arial" w:cs="Arial"/>
          <w:sz w:val="22"/>
          <w:szCs w:val="22"/>
        </w:rPr>
        <w:t>Active Listening</w:t>
      </w:r>
    </w:p>
    <w:p w14:paraId="571AD619" w14:textId="77777777" w:rsidR="003932C2" w:rsidRDefault="003932C2" w:rsidP="003932C2">
      <w:pPr>
        <w:spacing w:line="360" w:lineRule="auto"/>
        <w:rPr>
          <w:rFonts w:ascii="Arial" w:hAnsi="Arial" w:cs="Arial"/>
          <w:sz w:val="22"/>
          <w:szCs w:val="22"/>
        </w:rPr>
      </w:pPr>
    </w:p>
    <w:p w14:paraId="3DEE87B2" w14:textId="52C292C9" w:rsidR="003932C2" w:rsidRDefault="003932C2" w:rsidP="003932C2">
      <w:pPr>
        <w:pStyle w:val="ListParagraph"/>
        <w:numPr>
          <w:ilvl w:val="0"/>
          <w:numId w:val="2"/>
        </w:numPr>
        <w:spacing w:line="360" w:lineRule="auto"/>
        <w:rPr>
          <w:rFonts w:ascii="Arial" w:hAnsi="Arial" w:cs="Arial"/>
          <w:sz w:val="22"/>
          <w:szCs w:val="22"/>
        </w:rPr>
      </w:pPr>
      <w:r w:rsidRPr="003932C2">
        <w:rPr>
          <w:rFonts w:ascii="Arial" w:hAnsi="Arial" w:cs="Arial"/>
          <w:sz w:val="22"/>
          <w:szCs w:val="22"/>
        </w:rPr>
        <w:t xml:space="preserve">Active listening is a fundamental ability of a successful coach or mentor. A coach or mentor can fully get the perspective of the </w:t>
      </w:r>
      <w:r w:rsidRPr="003932C2">
        <w:rPr>
          <w:rFonts w:ascii="Arial" w:hAnsi="Arial" w:cs="Arial"/>
          <w:sz w:val="22"/>
          <w:szCs w:val="22"/>
        </w:rPr>
        <w:t>coacher</w:t>
      </w:r>
      <w:r w:rsidRPr="003932C2">
        <w:rPr>
          <w:rFonts w:ascii="Arial" w:hAnsi="Arial" w:cs="Arial"/>
          <w:sz w:val="22"/>
          <w:szCs w:val="22"/>
        </w:rPr>
        <w:t xml:space="preserve"> or mentee by listening intently and without passing judgement. The cultivation of trust and open communication through active listening is a crucial component of a fruitful coaching or mentoring relationship.</w:t>
      </w:r>
    </w:p>
    <w:p w14:paraId="47E207B5" w14:textId="77777777" w:rsidR="003932C2" w:rsidRDefault="003932C2" w:rsidP="003932C2">
      <w:pPr>
        <w:spacing w:line="360" w:lineRule="auto"/>
        <w:rPr>
          <w:rFonts w:ascii="Arial" w:hAnsi="Arial" w:cs="Arial"/>
          <w:sz w:val="22"/>
          <w:szCs w:val="22"/>
        </w:rPr>
      </w:pPr>
    </w:p>
    <w:p w14:paraId="3044F949" w14:textId="2ACA2A96" w:rsidR="003932C2" w:rsidRDefault="003932C2" w:rsidP="003932C2">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Questioning </w:t>
      </w:r>
    </w:p>
    <w:p w14:paraId="6429F7CD" w14:textId="77777777" w:rsidR="003932C2" w:rsidRDefault="003932C2" w:rsidP="003932C2">
      <w:pPr>
        <w:spacing w:line="360" w:lineRule="auto"/>
        <w:rPr>
          <w:rFonts w:ascii="Arial" w:hAnsi="Arial" w:cs="Arial"/>
          <w:sz w:val="22"/>
          <w:szCs w:val="22"/>
        </w:rPr>
      </w:pPr>
    </w:p>
    <w:p w14:paraId="67EEB6D1" w14:textId="297FFE55" w:rsidR="003932C2" w:rsidRDefault="003932C2" w:rsidP="003932C2">
      <w:pPr>
        <w:pStyle w:val="ListParagraph"/>
        <w:numPr>
          <w:ilvl w:val="0"/>
          <w:numId w:val="2"/>
        </w:numPr>
        <w:spacing w:line="360" w:lineRule="auto"/>
        <w:rPr>
          <w:rFonts w:ascii="Arial" w:hAnsi="Arial" w:cs="Arial"/>
          <w:sz w:val="22"/>
          <w:szCs w:val="22"/>
        </w:rPr>
      </w:pPr>
      <w:r w:rsidRPr="003932C2">
        <w:rPr>
          <w:rFonts w:ascii="Arial" w:hAnsi="Arial" w:cs="Arial"/>
          <w:sz w:val="22"/>
          <w:szCs w:val="22"/>
        </w:rPr>
        <w:t xml:space="preserve">Probing inquiries that encourage critical thought and introspection are a skill that effective mentors and coaches possess. Asking questions is an effective way to explore concepts, reveal presumptions, and let the </w:t>
      </w:r>
      <w:r w:rsidRPr="003932C2">
        <w:rPr>
          <w:rFonts w:ascii="Arial" w:hAnsi="Arial" w:cs="Arial"/>
          <w:sz w:val="22"/>
          <w:szCs w:val="22"/>
        </w:rPr>
        <w:t>coacher</w:t>
      </w:r>
      <w:r w:rsidRPr="003932C2">
        <w:rPr>
          <w:rFonts w:ascii="Arial" w:hAnsi="Arial" w:cs="Arial"/>
          <w:sz w:val="22"/>
          <w:szCs w:val="22"/>
        </w:rPr>
        <w:t xml:space="preserve"> or mentee come up with solutions on their own. For example, the GROW model highlights the importance of thoughtful questioning in the coaching process.</w:t>
      </w:r>
    </w:p>
    <w:p w14:paraId="1CA8CE8C" w14:textId="77777777" w:rsidR="003932C2" w:rsidRDefault="003932C2" w:rsidP="003932C2">
      <w:pPr>
        <w:spacing w:line="360" w:lineRule="auto"/>
        <w:rPr>
          <w:rFonts w:ascii="Arial" w:hAnsi="Arial" w:cs="Arial"/>
          <w:sz w:val="22"/>
          <w:szCs w:val="22"/>
        </w:rPr>
      </w:pPr>
    </w:p>
    <w:p w14:paraId="49FA5B35" w14:textId="150A9D76" w:rsidR="003932C2" w:rsidRDefault="003932C2" w:rsidP="003932C2">
      <w:pPr>
        <w:pStyle w:val="ListParagraph"/>
        <w:numPr>
          <w:ilvl w:val="0"/>
          <w:numId w:val="5"/>
        </w:numPr>
        <w:spacing w:line="360" w:lineRule="auto"/>
        <w:rPr>
          <w:rFonts w:ascii="Arial" w:hAnsi="Arial" w:cs="Arial"/>
          <w:sz w:val="22"/>
          <w:szCs w:val="22"/>
        </w:rPr>
      </w:pPr>
      <w:r w:rsidRPr="003932C2">
        <w:rPr>
          <w:rFonts w:ascii="Arial" w:hAnsi="Arial" w:cs="Arial"/>
          <w:sz w:val="22"/>
          <w:szCs w:val="22"/>
        </w:rPr>
        <w:t>Goal Setting and Planning</w:t>
      </w:r>
    </w:p>
    <w:p w14:paraId="757805F1" w14:textId="77777777" w:rsidR="003932C2" w:rsidRDefault="003932C2" w:rsidP="003932C2">
      <w:pPr>
        <w:spacing w:line="360" w:lineRule="auto"/>
        <w:rPr>
          <w:rFonts w:ascii="Arial" w:hAnsi="Arial" w:cs="Arial"/>
          <w:sz w:val="22"/>
          <w:szCs w:val="22"/>
        </w:rPr>
      </w:pPr>
    </w:p>
    <w:p w14:paraId="384E3F27" w14:textId="3D180E93" w:rsidR="003932C2" w:rsidRDefault="003932C2" w:rsidP="003932C2">
      <w:pPr>
        <w:pStyle w:val="ListParagraph"/>
        <w:numPr>
          <w:ilvl w:val="0"/>
          <w:numId w:val="2"/>
        </w:numPr>
        <w:spacing w:line="360" w:lineRule="auto"/>
        <w:rPr>
          <w:rFonts w:ascii="Arial" w:hAnsi="Arial" w:cs="Arial"/>
          <w:sz w:val="22"/>
          <w:szCs w:val="22"/>
        </w:rPr>
      </w:pPr>
      <w:r w:rsidRPr="003932C2">
        <w:rPr>
          <w:rFonts w:ascii="Arial" w:hAnsi="Arial" w:cs="Arial"/>
          <w:sz w:val="22"/>
          <w:szCs w:val="22"/>
        </w:rPr>
        <w:t>Setting goals is a vital ability for mentors and coaches. Setting SMART goals (Specific, Measurable, Achievable, Relevant, Time-bound) together guarantees that the mentoring or coaching relationship has a defined direction and quantifiable results. This ability is consistent with outcome-oriented coaching philosophies.</w:t>
      </w:r>
    </w:p>
    <w:p w14:paraId="18065B43" w14:textId="77777777" w:rsidR="003932C2" w:rsidRDefault="003932C2" w:rsidP="003932C2">
      <w:pPr>
        <w:spacing w:line="360" w:lineRule="auto"/>
        <w:rPr>
          <w:rFonts w:ascii="Arial" w:hAnsi="Arial" w:cs="Arial"/>
          <w:sz w:val="22"/>
          <w:szCs w:val="22"/>
        </w:rPr>
      </w:pPr>
    </w:p>
    <w:p w14:paraId="7C355B64" w14:textId="77777777" w:rsidR="003932C2" w:rsidRDefault="003932C2" w:rsidP="003932C2">
      <w:pPr>
        <w:spacing w:line="360" w:lineRule="auto"/>
        <w:rPr>
          <w:rFonts w:ascii="Arial" w:hAnsi="Arial" w:cs="Arial"/>
          <w:sz w:val="22"/>
          <w:szCs w:val="22"/>
        </w:rPr>
      </w:pPr>
    </w:p>
    <w:p w14:paraId="6A3A586A" w14:textId="77777777" w:rsidR="003932C2" w:rsidRPr="003932C2" w:rsidRDefault="003932C2" w:rsidP="003932C2">
      <w:pPr>
        <w:spacing w:line="360" w:lineRule="auto"/>
        <w:rPr>
          <w:rFonts w:ascii="Arial" w:hAnsi="Arial" w:cs="Arial"/>
          <w:sz w:val="22"/>
          <w:szCs w:val="22"/>
        </w:rPr>
      </w:pPr>
    </w:p>
    <w:p w14:paraId="03FAA62B" w14:textId="77777777" w:rsidR="003932C2" w:rsidRDefault="003932C2" w:rsidP="003932C2">
      <w:pPr>
        <w:spacing w:line="360" w:lineRule="auto"/>
        <w:rPr>
          <w:rFonts w:ascii="Arial" w:hAnsi="Arial" w:cs="Arial"/>
          <w:sz w:val="22"/>
          <w:szCs w:val="22"/>
        </w:rPr>
      </w:pPr>
    </w:p>
    <w:p w14:paraId="16935F1F" w14:textId="7163018B" w:rsidR="003932C2" w:rsidRDefault="003932C2" w:rsidP="003932C2">
      <w:pPr>
        <w:pStyle w:val="ListParagraph"/>
        <w:numPr>
          <w:ilvl w:val="0"/>
          <w:numId w:val="5"/>
        </w:numPr>
        <w:spacing w:line="360" w:lineRule="auto"/>
        <w:rPr>
          <w:rFonts w:ascii="Arial" w:hAnsi="Arial" w:cs="Arial"/>
          <w:sz w:val="22"/>
          <w:szCs w:val="22"/>
        </w:rPr>
      </w:pPr>
      <w:r>
        <w:rPr>
          <w:rFonts w:ascii="Arial" w:hAnsi="Arial" w:cs="Arial"/>
          <w:sz w:val="22"/>
          <w:szCs w:val="22"/>
        </w:rPr>
        <w:lastRenderedPageBreak/>
        <w:t xml:space="preserve">Feedback &amp; Communication </w:t>
      </w:r>
    </w:p>
    <w:p w14:paraId="58AD59D8" w14:textId="77777777" w:rsidR="003932C2" w:rsidRDefault="003932C2" w:rsidP="003932C2">
      <w:pPr>
        <w:spacing w:line="360" w:lineRule="auto"/>
        <w:rPr>
          <w:rFonts w:ascii="Arial" w:hAnsi="Arial" w:cs="Arial"/>
          <w:sz w:val="22"/>
          <w:szCs w:val="22"/>
        </w:rPr>
      </w:pPr>
    </w:p>
    <w:p w14:paraId="14653C0E" w14:textId="16BBB380" w:rsidR="003932C2" w:rsidRPr="00264BD1" w:rsidRDefault="003932C2"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Giving constructive feedback is a critical ability that mentors and coaches must possess. The skill of providing constructive and encouraging criticism enables the </w:t>
      </w:r>
      <w:r w:rsidRPr="00264BD1">
        <w:rPr>
          <w:rFonts w:ascii="Arial" w:hAnsi="Arial" w:cs="Arial"/>
          <w:sz w:val="22"/>
          <w:szCs w:val="22"/>
        </w:rPr>
        <w:t>coacher</w:t>
      </w:r>
      <w:r w:rsidRPr="00264BD1">
        <w:rPr>
          <w:rFonts w:ascii="Arial" w:hAnsi="Arial" w:cs="Arial"/>
          <w:sz w:val="22"/>
          <w:szCs w:val="22"/>
        </w:rPr>
        <w:t xml:space="preserve"> or mentee to recognise their areas of strength and growth. Feedback is taken favourably and can be </w:t>
      </w:r>
      <w:r w:rsidRPr="00264BD1">
        <w:rPr>
          <w:rFonts w:ascii="Arial" w:hAnsi="Arial" w:cs="Arial"/>
          <w:sz w:val="22"/>
          <w:szCs w:val="22"/>
        </w:rPr>
        <w:t>use</w:t>
      </w:r>
      <w:r w:rsidRPr="00264BD1">
        <w:rPr>
          <w:rFonts w:ascii="Arial" w:hAnsi="Arial" w:cs="Arial"/>
          <w:sz w:val="22"/>
          <w:szCs w:val="22"/>
        </w:rPr>
        <w:t xml:space="preserve"> when someone has effective communication skills.</w:t>
      </w:r>
    </w:p>
    <w:p w14:paraId="6BC64575" w14:textId="77777777" w:rsidR="003932C2" w:rsidRDefault="003932C2" w:rsidP="003932C2">
      <w:pPr>
        <w:spacing w:line="360" w:lineRule="auto"/>
        <w:rPr>
          <w:rFonts w:ascii="Arial" w:hAnsi="Arial" w:cs="Arial"/>
          <w:sz w:val="22"/>
          <w:szCs w:val="22"/>
        </w:rPr>
      </w:pPr>
    </w:p>
    <w:p w14:paraId="77D02923" w14:textId="77777777" w:rsidR="003932C2" w:rsidRDefault="003932C2" w:rsidP="003932C2">
      <w:pPr>
        <w:spacing w:line="360" w:lineRule="auto"/>
        <w:rPr>
          <w:rFonts w:ascii="Arial" w:hAnsi="Arial" w:cs="Arial"/>
          <w:sz w:val="22"/>
          <w:szCs w:val="22"/>
        </w:rPr>
      </w:pPr>
    </w:p>
    <w:p w14:paraId="7F210FE0" w14:textId="77777777" w:rsidR="003932C2" w:rsidRDefault="003932C2" w:rsidP="003932C2">
      <w:pPr>
        <w:spacing w:line="360" w:lineRule="auto"/>
        <w:rPr>
          <w:rFonts w:ascii="Arial" w:hAnsi="Arial" w:cs="Arial"/>
          <w:sz w:val="22"/>
          <w:szCs w:val="22"/>
        </w:rPr>
      </w:pPr>
    </w:p>
    <w:p w14:paraId="4C14B089" w14:textId="00BF696B" w:rsidR="003932C2" w:rsidRDefault="003932C2" w:rsidP="003932C2">
      <w:pPr>
        <w:spacing w:line="360" w:lineRule="auto"/>
        <w:jc w:val="center"/>
        <w:rPr>
          <w:rFonts w:ascii="Arial" w:hAnsi="Arial" w:cs="Arial"/>
          <w:sz w:val="22"/>
          <w:szCs w:val="22"/>
        </w:rPr>
      </w:pPr>
      <w:r>
        <w:rPr>
          <w:rFonts w:ascii="Arial" w:hAnsi="Arial" w:cs="Arial"/>
          <w:sz w:val="22"/>
          <w:szCs w:val="22"/>
        </w:rPr>
        <w:t>BEHAVIOURS</w:t>
      </w:r>
    </w:p>
    <w:p w14:paraId="769FC0BC" w14:textId="77777777" w:rsidR="003932C2" w:rsidRDefault="003932C2" w:rsidP="003932C2">
      <w:pPr>
        <w:spacing w:line="360" w:lineRule="auto"/>
        <w:rPr>
          <w:rFonts w:ascii="Arial" w:hAnsi="Arial" w:cs="Arial"/>
          <w:sz w:val="22"/>
          <w:szCs w:val="22"/>
        </w:rPr>
      </w:pPr>
    </w:p>
    <w:p w14:paraId="684F4D51" w14:textId="77777777" w:rsidR="003932C2" w:rsidRDefault="003932C2" w:rsidP="003932C2">
      <w:pPr>
        <w:spacing w:line="360" w:lineRule="auto"/>
        <w:rPr>
          <w:rFonts w:ascii="Arial" w:hAnsi="Arial" w:cs="Arial"/>
          <w:sz w:val="22"/>
          <w:szCs w:val="22"/>
        </w:rPr>
      </w:pPr>
    </w:p>
    <w:p w14:paraId="0FD7E93B" w14:textId="039468C1" w:rsidR="003932C2" w:rsidRDefault="003932C2" w:rsidP="003932C2">
      <w:pPr>
        <w:pStyle w:val="ListParagraph"/>
        <w:numPr>
          <w:ilvl w:val="0"/>
          <w:numId w:val="6"/>
        </w:numPr>
        <w:spacing w:line="360" w:lineRule="auto"/>
        <w:rPr>
          <w:rFonts w:ascii="Arial" w:hAnsi="Arial" w:cs="Arial"/>
          <w:sz w:val="22"/>
          <w:szCs w:val="22"/>
        </w:rPr>
      </w:pPr>
      <w:r>
        <w:rPr>
          <w:rFonts w:ascii="Arial" w:hAnsi="Arial" w:cs="Arial"/>
          <w:sz w:val="22"/>
          <w:szCs w:val="22"/>
        </w:rPr>
        <w:t>Empathy</w:t>
      </w:r>
    </w:p>
    <w:p w14:paraId="6B18D2CA" w14:textId="77777777" w:rsidR="003932C2" w:rsidRDefault="003932C2" w:rsidP="003932C2">
      <w:pPr>
        <w:spacing w:line="360" w:lineRule="auto"/>
        <w:rPr>
          <w:rFonts w:ascii="Arial" w:hAnsi="Arial" w:cs="Arial"/>
          <w:sz w:val="22"/>
          <w:szCs w:val="22"/>
        </w:rPr>
      </w:pPr>
    </w:p>
    <w:p w14:paraId="1CF39702" w14:textId="3C71CDED" w:rsidR="003932C2" w:rsidRPr="00264BD1" w:rsidRDefault="003932C2"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From my point of view a </w:t>
      </w:r>
      <w:r w:rsidRPr="00264BD1">
        <w:rPr>
          <w:rFonts w:ascii="Arial" w:hAnsi="Arial" w:cs="Arial"/>
          <w:sz w:val="22"/>
          <w:szCs w:val="22"/>
        </w:rPr>
        <w:t xml:space="preserve">fundamental quality of successful mentors and coaches is empathy. An atmosphere of trust and support is fostered by one's capacity to empathise with and comprehend the emotions of others. The efficacy of the coaching or mentoring relationship is increased when the </w:t>
      </w:r>
      <w:r w:rsidRPr="00264BD1">
        <w:rPr>
          <w:rFonts w:ascii="Arial" w:hAnsi="Arial" w:cs="Arial"/>
          <w:sz w:val="22"/>
          <w:szCs w:val="22"/>
        </w:rPr>
        <w:t>coacher</w:t>
      </w:r>
      <w:r w:rsidRPr="00264BD1">
        <w:rPr>
          <w:rFonts w:ascii="Arial" w:hAnsi="Arial" w:cs="Arial"/>
          <w:sz w:val="22"/>
          <w:szCs w:val="22"/>
        </w:rPr>
        <w:t xml:space="preserve"> or mentee feels more connected to the empathetic coach or mentor.</w:t>
      </w:r>
    </w:p>
    <w:p w14:paraId="72CC3779" w14:textId="74F5CC12" w:rsidR="003932C2" w:rsidRDefault="003932C2" w:rsidP="003932C2">
      <w:pPr>
        <w:spacing w:line="360" w:lineRule="auto"/>
        <w:rPr>
          <w:rFonts w:ascii="Arial" w:hAnsi="Arial" w:cs="Arial"/>
          <w:sz w:val="22"/>
          <w:szCs w:val="22"/>
        </w:rPr>
      </w:pPr>
      <w:r>
        <w:rPr>
          <w:rFonts w:ascii="Arial" w:hAnsi="Arial" w:cs="Arial"/>
          <w:sz w:val="22"/>
          <w:szCs w:val="22"/>
        </w:rPr>
        <w:t xml:space="preserve"> </w:t>
      </w:r>
    </w:p>
    <w:p w14:paraId="41B7853E" w14:textId="3351D2EA" w:rsidR="003932C2" w:rsidRDefault="003932C2" w:rsidP="003932C2">
      <w:pPr>
        <w:pStyle w:val="ListParagraph"/>
        <w:numPr>
          <w:ilvl w:val="0"/>
          <w:numId w:val="6"/>
        </w:numPr>
        <w:spacing w:line="360" w:lineRule="auto"/>
        <w:rPr>
          <w:rFonts w:ascii="Arial" w:hAnsi="Arial" w:cs="Arial"/>
          <w:sz w:val="22"/>
          <w:szCs w:val="22"/>
        </w:rPr>
      </w:pPr>
      <w:r>
        <w:rPr>
          <w:rFonts w:ascii="Arial" w:hAnsi="Arial" w:cs="Arial"/>
          <w:sz w:val="22"/>
          <w:szCs w:val="22"/>
        </w:rPr>
        <w:t>Flexibility &amp; Adaptability</w:t>
      </w:r>
    </w:p>
    <w:p w14:paraId="77BC0FF8" w14:textId="77777777" w:rsidR="003932C2" w:rsidRDefault="003932C2" w:rsidP="003932C2">
      <w:pPr>
        <w:spacing w:line="360" w:lineRule="auto"/>
        <w:rPr>
          <w:rFonts w:ascii="Arial" w:hAnsi="Arial" w:cs="Arial"/>
          <w:sz w:val="22"/>
          <w:szCs w:val="22"/>
        </w:rPr>
      </w:pPr>
    </w:p>
    <w:p w14:paraId="147B23DF" w14:textId="7CC65938" w:rsidR="003932C2" w:rsidRPr="00264BD1" w:rsidRDefault="003932C2"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Successful mentors and coaches exhibit adaptation and flexibility in their methods. They understand that every person is different and needs customised approaches. A more responsive and significant relationship results from being willing to modify coaching or mentoring methods in response to the requirements of the </w:t>
      </w:r>
      <w:r w:rsidRPr="00264BD1">
        <w:rPr>
          <w:rFonts w:ascii="Arial" w:hAnsi="Arial" w:cs="Arial"/>
          <w:sz w:val="22"/>
          <w:szCs w:val="22"/>
        </w:rPr>
        <w:t>coaches</w:t>
      </w:r>
      <w:r w:rsidRPr="00264BD1">
        <w:rPr>
          <w:rFonts w:ascii="Arial" w:hAnsi="Arial" w:cs="Arial"/>
          <w:sz w:val="22"/>
          <w:szCs w:val="22"/>
        </w:rPr>
        <w:t xml:space="preserve"> or mentee.</w:t>
      </w:r>
    </w:p>
    <w:p w14:paraId="6DAB9BF8" w14:textId="77777777" w:rsidR="003932C2" w:rsidRDefault="003932C2" w:rsidP="003932C2">
      <w:pPr>
        <w:spacing w:line="360" w:lineRule="auto"/>
        <w:rPr>
          <w:rFonts w:ascii="Arial" w:hAnsi="Arial" w:cs="Arial"/>
          <w:sz w:val="22"/>
          <w:szCs w:val="22"/>
        </w:rPr>
      </w:pPr>
    </w:p>
    <w:p w14:paraId="5D18B40D" w14:textId="2D588AF4" w:rsidR="003932C2" w:rsidRDefault="003932C2" w:rsidP="003932C2">
      <w:pPr>
        <w:pStyle w:val="ListParagraph"/>
        <w:numPr>
          <w:ilvl w:val="0"/>
          <w:numId w:val="6"/>
        </w:numPr>
        <w:spacing w:line="360" w:lineRule="auto"/>
        <w:rPr>
          <w:rFonts w:ascii="Arial" w:hAnsi="Arial" w:cs="Arial"/>
          <w:sz w:val="22"/>
          <w:szCs w:val="22"/>
        </w:rPr>
      </w:pPr>
      <w:r w:rsidRPr="003932C2">
        <w:rPr>
          <w:rFonts w:ascii="Arial" w:hAnsi="Arial" w:cs="Arial"/>
          <w:sz w:val="22"/>
          <w:szCs w:val="22"/>
        </w:rPr>
        <w:t>Accountability</w:t>
      </w:r>
    </w:p>
    <w:p w14:paraId="3B35F5E8" w14:textId="77777777" w:rsidR="003932C2" w:rsidRDefault="003932C2" w:rsidP="003932C2">
      <w:pPr>
        <w:spacing w:line="360" w:lineRule="auto"/>
        <w:rPr>
          <w:rFonts w:ascii="Arial" w:hAnsi="Arial" w:cs="Arial"/>
          <w:sz w:val="22"/>
          <w:szCs w:val="22"/>
        </w:rPr>
      </w:pPr>
    </w:p>
    <w:p w14:paraId="5E3D852D" w14:textId="4C906E8B" w:rsidR="003932C2" w:rsidRPr="00264BD1" w:rsidRDefault="003932C2"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Accountability for the objectives and activities established during the coaching or mentoring process is a responsibility shared by both coaches and mentors and their </w:t>
      </w:r>
      <w:r w:rsidRPr="00264BD1">
        <w:rPr>
          <w:rFonts w:ascii="Arial" w:hAnsi="Arial" w:cs="Arial"/>
          <w:sz w:val="22"/>
          <w:szCs w:val="22"/>
        </w:rPr>
        <w:t>coaches</w:t>
      </w:r>
      <w:r w:rsidRPr="00264BD1">
        <w:rPr>
          <w:rFonts w:ascii="Arial" w:hAnsi="Arial" w:cs="Arial"/>
          <w:sz w:val="22"/>
          <w:szCs w:val="22"/>
        </w:rPr>
        <w:t xml:space="preserve"> or mentees. This behavioural characteristic promotes commitment and ownership of the development process by guaranteeing that there is a sense of accountability on both sides.</w:t>
      </w:r>
    </w:p>
    <w:p w14:paraId="2AC3BF1A" w14:textId="77777777" w:rsidR="00264BD1" w:rsidRDefault="00264BD1" w:rsidP="003932C2">
      <w:pPr>
        <w:spacing w:line="360" w:lineRule="auto"/>
        <w:rPr>
          <w:rFonts w:ascii="Arial" w:hAnsi="Arial" w:cs="Arial"/>
          <w:sz w:val="22"/>
          <w:szCs w:val="22"/>
        </w:rPr>
      </w:pPr>
    </w:p>
    <w:p w14:paraId="03E7EB75" w14:textId="77777777" w:rsidR="00264BD1" w:rsidRDefault="00264BD1" w:rsidP="003932C2">
      <w:pPr>
        <w:spacing w:line="360" w:lineRule="auto"/>
        <w:rPr>
          <w:rFonts w:ascii="Arial" w:hAnsi="Arial" w:cs="Arial"/>
          <w:sz w:val="22"/>
          <w:szCs w:val="22"/>
        </w:rPr>
      </w:pPr>
    </w:p>
    <w:p w14:paraId="0E97F71A" w14:textId="77777777" w:rsidR="00264BD1" w:rsidRDefault="00264BD1" w:rsidP="003932C2">
      <w:pPr>
        <w:spacing w:line="360" w:lineRule="auto"/>
        <w:rPr>
          <w:rFonts w:ascii="Arial" w:hAnsi="Arial" w:cs="Arial"/>
          <w:sz w:val="22"/>
          <w:szCs w:val="22"/>
        </w:rPr>
      </w:pPr>
    </w:p>
    <w:p w14:paraId="48C31206" w14:textId="77777777" w:rsidR="003932C2" w:rsidRDefault="003932C2" w:rsidP="003932C2">
      <w:pPr>
        <w:spacing w:line="360" w:lineRule="auto"/>
        <w:rPr>
          <w:rFonts w:ascii="Arial" w:hAnsi="Arial" w:cs="Arial"/>
          <w:sz w:val="22"/>
          <w:szCs w:val="22"/>
        </w:rPr>
      </w:pPr>
    </w:p>
    <w:p w14:paraId="0CDA152C" w14:textId="4A5729BB" w:rsidR="003932C2" w:rsidRDefault="003932C2" w:rsidP="003932C2">
      <w:pPr>
        <w:pStyle w:val="ListParagraph"/>
        <w:numPr>
          <w:ilvl w:val="0"/>
          <w:numId w:val="6"/>
        </w:numPr>
        <w:spacing w:line="360" w:lineRule="auto"/>
        <w:rPr>
          <w:rFonts w:ascii="Arial" w:hAnsi="Arial" w:cs="Arial"/>
          <w:sz w:val="22"/>
          <w:szCs w:val="22"/>
        </w:rPr>
      </w:pPr>
      <w:r w:rsidRPr="003932C2">
        <w:rPr>
          <w:rFonts w:ascii="Arial" w:hAnsi="Arial" w:cs="Arial"/>
          <w:sz w:val="22"/>
          <w:szCs w:val="22"/>
        </w:rPr>
        <w:t>Continuous Learning</w:t>
      </w:r>
    </w:p>
    <w:p w14:paraId="57C37DC2" w14:textId="77777777" w:rsidR="003932C2" w:rsidRDefault="003932C2" w:rsidP="003932C2">
      <w:pPr>
        <w:spacing w:line="360" w:lineRule="auto"/>
        <w:rPr>
          <w:rFonts w:ascii="Arial" w:hAnsi="Arial" w:cs="Arial"/>
          <w:sz w:val="22"/>
          <w:szCs w:val="22"/>
        </w:rPr>
      </w:pPr>
    </w:p>
    <w:p w14:paraId="1B177B27" w14:textId="591F77A0" w:rsidR="003932C2" w:rsidRP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Successful mentors and coaches demonstrate a dedication to lifelong learning. They keep up with developments in the coaching field, industry trends, and personal growth tactics. This conduct allows them to give their </w:t>
      </w:r>
      <w:r w:rsidRPr="00264BD1">
        <w:rPr>
          <w:rFonts w:ascii="Arial" w:hAnsi="Arial" w:cs="Arial"/>
          <w:sz w:val="22"/>
          <w:szCs w:val="22"/>
        </w:rPr>
        <w:t>coaches</w:t>
      </w:r>
      <w:r w:rsidRPr="00264BD1">
        <w:rPr>
          <w:rFonts w:ascii="Arial" w:hAnsi="Arial" w:cs="Arial"/>
          <w:sz w:val="22"/>
          <w:szCs w:val="22"/>
        </w:rPr>
        <w:t xml:space="preserve"> or mentees current, pertinent advice.</w:t>
      </w:r>
    </w:p>
    <w:p w14:paraId="6EE0CF77" w14:textId="77777777" w:rsidR="00264BD1" w:rsidRDefault="00264BD1" w:rsidP="003932C2">
      <w:pPr>
        <w:spacing w:line="360" w:lineRule="auto"/>
        <w:rPr>
          <w:rFonts w:ascii="Arial" w:hAnsi="Arial" w:cs="Arial"/>
          <w:sz w:val="22"/>
          <w:szCs w:val="22"/>
        </w:rPr>
      </w:pPr>
    </w:p>
    <w:p w14:paraId="00082A4D" w14:textId="77777777" w:rsidR="00264BD1" w:rsidRDefault="00264BD1" w:rsidP="003932C2">
      <w:pPr>
        <w:spacing w:line="360" w:lineRule="auto"/>
        <w:rPr>
          <w:rFonts w:ascii="Arial" w:hAnsi="Arial" w:cs="Arial"/>
          <w:sz w:val="22"/>
          <w:szCs w:val="22"/>
        </w:rPr>
      </w:pPr>
    </w:p>
    <w:p w14:paraId="6F51115A" w14:textId="77777777" w:rsidR="00264BD1" w:rsidRDefault="00264BD1" w:rsidP="003932C2">
      <w:pPr>
        <w:spacing w:line="360" w:lineRule="auto"/>
        <w:rPr>
          <w:rFonts w:ascii="Arial" w:hAnsi="Arial" w:cs="Arial"/>
          <w:sz w:val="22"/>
          <w:szCs w:val="22"/>
        </w:rPr>
      </w:pPr>
    </w:p>
    <w:p w14:paraId="51F687E4" w14:textId="422DE8E8" w:rsidR="00264BD1" w:rsidRDefault="00264BD1" w:rsidP="00264BD1">
      <w:pPr>
        <w:spacing w:line="360" w:lineRule="auto"/>
        <w:jc w:val="center"/>
        <w:rPr>
          <w:rFonts w:ascii="Arial" w:hAnsi="Arial" w:cs="Arial"/>
          <w:sz w:val="22"/>
          <w:szCs w:val="22"/>
        </w:rPr>
      </w:pPr>
      <w:r>
        <w:rPr>
          <w:rFonts w:ascii="Arial" w:hAnsi="Arial" w:cs="Arial"/>
          <w:sz w:val="22"/>
          <w:szCs w:val="22"/>
        </w:rPr>
        <w:t>ATTITUDES</w:t>
      </w:r>
    </w:p>
    <w:p w14:paraId="6A4BF3DD" w14:textId="77777777" w:rsidR="00264BD1" w:rsidRDefault="00264BD1" w:rsidP="00264BD1">
      <w:pPr>
        <w:spacing w:line="360" w:lineRule="auto"/>
        <w:rPr>
          <w:rFonts w:ascii="Arial" w:hAnsi="Arial" w:cs="Arial"/>
          <w:sz w:val="22"/>
          <w:szCs w:val="22"/>
        </w:rPr>
      </w:pPr>
    </w:p>
    <w:p w14:paraId="25F8F9A1" w14:textId="77777777" w:rsidR="00264BD1" w:rsidRDefault="00264BD1" w:rsidP="00264BD1">
      <w:pPr>
        <w:spacing w:line="360" w:lineRule="auto"/>
        <w:rPr>
          <w:rFonts w:ascii="Arial" w:hAnsi="Arial" w:cs="Arial"/>
          <w:sz w:val="22"/>
          <w:szCs w:val="22"/>
        </w:rPr>
      </w:pPr>
    </w:p>
    <w:p w14:paraId="5B3703B9" w14:textId="3F6D7D22" w:rsidR="00264BD1" w:rsidRDefault="00264BD1" w:rsidP="00264BD1">
      <w:pPr>
        <w:pStyle w:val="ListParagraph"/>
        <w:numPr>
          <w:ilvl w:val="0"/>
          <w:numId w:val="7"/>
        </w:numPr>
        <w:spacing w:line="360" w:lineRule="auto"/>
        <w:rPr>
          <w:rFonts w:ascii="Arial" w:hAnsi="Arial" w:cs="Arial"/>
          <w:sz w:val="22"/>
          <w:szCs w:val="22"/>
        </w:rPr>
      </w:pPr>
      <w:r>
        <w:rPr>
          <w:rFonts w:ascii="Arial" w:hAnsi="Arial" w:cs="Arial"/>
          <w:sz w:val="22"/>
          <w:szCs w:val="22"/>
        </w:rPr>
        <w:t>Positive Outlook</w:t>
      </w:r>
    </w:p>
    <w:p w14:paraId="7E274B18" w14:textId="77777777" w:rsidR="00264BD1" w:rsidRDefault="00264BD1" w:rsidP="00264BD1">
      <w:pPr>
        <w:spacing w:line="360" w:lineRule="auto"/>
        <w:rPr>
          <w:rFonts w:ascii="Arial" w:hAnsi="Arial" w:cs="Arial"/>
          <w:sz w:val="22"/>
          <w:szCs w:val="22"/>
        </w:rPr>
      </w:pPr>
    </w:p>
    <w:p w14:paraId="7C8AAF4B" w14:textId="77A3973B"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Remaining optimistic is an essential mindset for mentors and coaches who are successful. A positive outlook fosters an upbeat and inspiring environment that inspires mentees or </w:t>
      </w:r>
      <w:r w:rsidRPr="00264BD1">
        <w:rPr>
          <w:rFonts w:ascii="Arial" w:hAnsi="Arial" w:cs="Arial"/>
          <w:sz w:val="22"/>
          <w:szCs w:val="22"/>
        </w:rPr>
        <w:t>coaches</w:t>
      </w:r>
      <w:r w:rsidRPr="00264BD1">
        <w:rPr>
          <w:rFonts w:ascii="Arial" w:hAnsi="Arial" w:cs="Arial"/>
          <w:sz w:val="22"/>
          <w:szCs w:val="22"/>
        </w:rPr>
        <w:t xml:space="preserve"> to take on obstacles head-on and with resilience and excitement.</w:t>
      </w:r>
    </w:p>
    <w:p w14:paraId="4474F10D" w14:textId="77777777" w:rsidR="00264BD1" w:rsidRDefault="00264BD1" w:rsidP="00264BD1">
      <w:pPr>
        <w:spacing w:line="360" w:lineRule="auto"/>
        <w:rPr>
          <w:rFonts w:ascii="Arial" w:hAnsi="Arial" w:cs="Arial"/>
          <w:sz w:val="22"/>
          <w:szCs w:val="22"/>
        </w:rPr>
      </w:pPr>
    </w:p>
    <w:p w14:paraId="0F5B7D0D" w14:textId="450D5810" w:rsidR="00264BD1" w:rsidRDefault="00264BD1" w:rsidP="00264BD1">
      <w:pPr>
        <w:pStyle w:val="ListParagraph"/>
        <w:numPr>
          <w:ilvl w:val="0"/>
          <w:numId w:val="7"/>
        </w:numPr>
        <w:spacing w:line="360" w:lineRule="auto"/>
        <w:rPr>
          <w:rFonts w:ascii="Arial" w:hAnsi="Arial" w:cs="Arial"/>
          <w:sz w:val="22"/>
          <w:szCs w:val="22"/>
        </w:rPr>
      </w:pPr>
      <w:r>
        <w:rPr>
          <w:rFonts w:ascii="Arial" w:hAnsi="Arial" w:cs="Arial"/>
          <w:sz w:val="22"/>
          <w:szCs w:val="22"/>
        </w:rPr>
        <w:t>Growth Mindset</w:t>
      </w:r>
    </w:p>
    <w:p w14:paraId="6A87A9D7" w14:textId="77777777" w:rsidR="00264BD1" w:rsidRDefault="00264BD1" w:rsidP="00264BD1">
      <w:pPr>
        <w:spacing w:line="360" w:lineRule="auto"/>
        <w:rPr>
          <w:rFonts w:ascii="Arial" w:hAnsi="Arial" w:cs="Arial"/>
          <w:sz w:val="22"/>
          <w:szCs w:val="22"/>
        </w:rPr>
      </w:pPr>
    </w:p>
    <w:p w14:paraId="7864AE7F" w14:textId="56C3CEA0"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Growth mindset mentors and coaches see opportunity for advancement and progress. This mindset encourages a culture of lifelong learning and the conviction that obstacles present chances for development. The growth mindset is consistent with coaching's application of positive psychology ideas.</w:t>
      </w:r>
    </w:p>
    <w:p w14:paraId="4FEA3D17" w14:textId="77777777" w:rsidR="00264BD1" w:rsidRDefault="00264BD1" w:rsidP="00264BD1">
      <w:pPr>
        <w:spacing w:line="360" w:lineRule="auto"/>
        <w:rPr>
          <w:rFonts w:ascii="Arial" w:hAnsi="Arial" w:cs="Arial"/>
          <w:sz w:val="22"/>
          <w:szCs w:val="22"/>
        </w:rPr>
      </w:pPr>
    </w:p>
    <w:p w14:paraId="02E333B7" w14:textId="5C8D3908" w:rsidR="00264BD1" w:rsidRDefault="00264BD1" w:rsidP="00264BD1">
      <w:pPr>
        <w:pStyle w:val="ListParagraph"/>
        <w:numPr>
          <w:ilvl w:val="0"/>
          <w:numId w:val="7"/>
        </w:numPr>
        <w:spacing w:line="360" w:lineRule="auto"/>
        <w:rPr>
          <w:rFonts w:ascii="Arial" w:hAnsi="Arial" w:cs="Arial"/>
          <w:sz w:val="22"/>
          <w:szCs w:val="22"/>
        </w:rPr>
      </w:pPr>
      <w:r>
        <w:rPr>
          <w:rFonts w:ascii="Arial" w:hAnsi="Arial" w:cs="Arial"/>
          <w:sz w:val="22"/>
          <w:szCs w:val="22"/>
        </w:rPr>
        <w:t xml:space="preserve">Respect for Diversity </w:t>
      </w:r>
    </w:p>
    <w:p w14:paraId="7EC2775A" w14:textId="77777777" w:rsidR="00264BD1" w:rsidRDefault="00264BD1" w:rsidP="00264BD1">
      <w:pPr>
        <w:spacing w:line="360" w:lineRule="auto"/>
        <w:rPr>
          <w:rFonts w:ascii="Arial" w:hAnsi="Arial" w:cs="Arial"/>
          <w:sz w:val="22"/>
          <w:szCs w:val="22"/>
        </w:rPr>
      </w:pPr>
    </w:p>
    <w:p w14:paraId="79373408" w14:textId="3AE7F94E"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A respectful approach towards diversity is exhibited by effective mentors and coaches. They respect and value individual diversity and acknowledge that different viewpoints enhance educational opportunities. An inclusive and </w:t>
      </w:r>
      <w:r w:rsidRPr="00264BD1">
        <w:rPr>
          <w:rFonts w:ascii="Arial" w:hAnsi="Arial" w:cs="Arial"/>
          <w:sz w:val="22"/>
          <w:szCs w:val="22"/>
        </w:rPr>
        <w:lastRenderedPageBreak/>
        <w:t>culturally aware coaching or mentoring atmosphere is ensured by this mindset.</w:t>
      </w:r>
    </w:p>
    <w:p w14:paraId="42CEDA51" w14:textId="77777777" w:rsidR="00264BD1" w:rsidRDefault="00264BD1" w:rsidP="00264BD1">
      <w:pPr>
        <w:spacing w:line="360" w:lineRule="auto"/>
        <w:rPr>
          <w:rFonts w:ascii="Arial" w:hAnsi="Arial" w:cs="Arial"/>
          <w:sz w:val="22"/>
          <w:szCs w:val="22"/>
        </w:rPr>
      </w:pPr>
    </w:p>
    <w:p w14:paraId="0BB87079" w14:textId="77777777" w:rsidR="00264BD1" w:rsidRDefault="00264BD1" w:rsidP="00264BD1">
      <w:pPr>
        <w:spacing w:line="360" w:lineRule="auto"/>
        <w:rPr>
          <w:rFonts w:ascii="Arial" w:hAnsi="Arial" w:cs="Arial"/>
          <w:sz w:val="22"/>
          <w:szCs w:val="22"/>
        </w:rPr>
      </w:pPr>
    </w:p>
    <w:p w14:paraId="76A86DEB" w14:textId="67A34712" w:rsidR="00264BD1" w:rsidRDefault="00264BD1" w:rsidP="00264BD1">
      <w:pPr>
        <w:spacing w:line="360" w:lineRule="auto"/>
        <w:jc w:val="center"/>
        <w:rPr>
          <w:rFonts w:ascii="Arial" w:hAnsi="Arial" w:cs="Arial"/>
          <w:sz w:val="22"/>
          <w:szCs w:val="22"/>
        </w:rPr>
      </w:pPr>
      <w:r>
        <w:rPr>
          <w:rFonts w:ascii="Arial" w:hAnsi="Arial" w:cs="Arial"/>
          <w:sz w:val="22"/>
          <w:szCs w:val="22"/>
        </w:rPr>
        <w:t>VALUES</w:t>
      </w:r>
    </w:p>
    <w:p w14:paraId="45EF4D11" w14:textId="77777777" w:rsidR="00264BD1" w:rsidRDefault="00264BD1" w:rsidP="00264BD1">
      <w:pPr>
        <w:spacing w:line="360" w:lineRule="auto"/>
        <w:rPr>
          <w:rFonts w:ascii="Arial" w:hAnsi="Arial" w:cs="Arial"/>
          <w:sz w:val="22"/>
          <w:szCs w:val="22"/>
        </w:rPr>
      </w:pPr>
    </w:p>
    <w:p w14:paraId="4001B413" w14:textId="77777777" w:rsidR="00264BD1" w:rsidRDefault="00264BD1" w:rsidP="00264BD1">
      <w:pPr>
        <w:spacing w:line="360" w:lineRule="auto"/>
        <w:rPr>
          <w:rFonts w:ascii="Arial" w:hAnsi="Arial" w:cs="Arial"/>
          <w:sz w:val="22"/>
          <w:szCs w:val="22"/>
        </w:rPr>
      </w:pPr>
    </w:p>
    <w:p w14:paraId="131BCD5B" w14:textId="73156868" w:rsidR="00264BD1" w:rsidRDefault="00264BD1" w:rsidP="00264BD1">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Integrity </w:t>
      </w:r>
    </w:p>
    <w:p w14:paraId="74074131" w14:textId="77777777" w:rsidR="00264BD1" w:rsidRDefault="00264BD1" w:rsidP="00264BD1">
      <w:pPr>
        <w:spacing w:line="360" w:lineRule="auto"/>
        <w:rPr>
          <w:rFonts w:ascii="Arial" w:hAnsi="Arial" w:cs="Arial"/>
          <w:sz w:val="22"/>
          <w:szCs w:val="22"/>
        </w:rPr>
      </w:pPr>
    </w:p>
    <w:p w14:paraId="7F01C9FD" w14:textId="6B13306B"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A fundamental quality of successful mentors and coaches is integrity. Maintaining the highest moral standards fosters credibility and trust in the coaching or mentoring relationship. Honesty, openness, and secrecy are given top priority in the code of behaviour that mentors and coaches follow.</w:t>
      </w:r>
    </w:p>
    <w:p w14:paraId="2C06B6CD" w14:textId="77777777" w:rsidR="00264BD1" w:rsidRDefault="00264BD1" w:rsidP="00264BD1">
      <w:pPr>
        <w:spacing w:line="360" w:lineRule="auto"/>
        <w:rPr>
          <w:rFonts w:ascii="Arial" w:hAnsi="Arial" w:cs="Arial"/>
          <w:sz w:val="22"/>
          <w:szCs w:val="22"/>
        </w:rPr>
      </w:pPr>
    </w:p>
    <w:p w14:paraId="6757617E" w14:textId="57BAE476" w:rsidR="00264BD1" w:rsidRDefault="00264BD1" w:rsidP="00264BD1">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Collaboration </w:t>
      </w:r>
    </w:p>
    <w:p w14:paraId="77018C18" w14:textId="77777777" w:rsidR="00264BD1" w:rsidRDefault="00264BD1" w:rsidP="00264BD1">
      <w:pPr>
        <w:spacing w:line="360" w:lineRule="auto"/>
        <w:rPr>
          <w:rFonts w:ascii="Arial" w:hAnsi="Arial" w:cs="Arial"/>
          <w:sz w:val="22"/>
          <w:szCs w:val="22"/>
        </w:rPr>
      </w:pPr>
    </w:p>
    <w:p w14:paraId="43EED8EA" w14:textId="55ECE542"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The foundation of successful coaching and mentoring is collaboration. Both mentors and </w:t>
      </w:r>
      <w:r w:rsidRPr="00264BD1">
        <w:rPr>
          <w:rFonts w:ascii="Arial" w:hAnsi="Arial" w:cs="Arial"/>
          <w:sz w:val="22"/>
          <w:szCs w:val="22"/>
        </w:rPr>
        <w:t>coaches</w:t>
      </w:r>
      <w:r w:rsidRPr="00264BD1">
        <w:rPr>
          <w:rFonts w:ascii="Arial" w:hAnsi="Arial" w:cs="Arial"/>
          <w:sz w:val="22"/>
          <w:szCs w:val="22"/>
        </w:rPr>
        <w:t xml:space="preserve"> see their relationship as a cooperative collaboration in which they work together to accomplish shared objectives. This value is consistent with coaching's co-creation tenets.</w:t>
      </w:r>
    </w:p>
    <w:p w14:paraId="0BDADF17" w14:textId="3113F513" w:rsidR="00264BD1" w:rsidRDefault="00264BD1" w:rsidP="00264BD1">
      <w:pPr>
        <w:spacing w:line="360" w:lineRule="auto"/>
        <w:rPr>
          <w:rFonts w:ascii="Arial" w:hAnsi="Arial" w:cs="Arial"/>
          <w:sz w:val="22"/>
          <w:szCs w:val="22"/>
        </w:rPr>
      </w:pPr>
    </w:p>
    <w:p w14:paraId="523D240F" w14:textId="1E48AC56" w:rsidR="00264BD1" w:rsidRDefault="00264BD1" w:rsidP="00264BD1">
      <w:pPr>
        <w:pStyle w:val="ListParagraph"/>
        <w:numPr>
          <w:ilvl w:val="0"/>
          <w:numId w:val="8"/>
        </w:numPr>
        <w:spacing w:line="360" w:lineRule="auto"/>
        <w:rPr>
          <w:rFonts w:ascii="Arial" w:hAnsi="Arial" w:cs="Arial"/>
          <w:sz w:val="22"/>
          <w:szCs w:val="22"/>
        </w:rPr>
      </w:pPr>
      <w:r w:rsidRPr="00264BD1">
        <w:rPr>
          <w:rFonts w:ascii="Arial" w:hAnsi="Arial" w:cs="Arial"/>
          <w:sz w:val="22"/>
          <w:szCs w:val="22"/>
        </w:rPr>
        <w:t>Commitment to Professional Development</w:t>
      </w:r>
    </w:p>
    <w:p w14:paraId="0515C83D" w14:textId="77777777" w:rsidR="00264BD1" w:rsidRDefault="00264BD1" w:rsidP="00264BD1">
      <w:pPr>
        <w:spacing w:line="360" w:lineRule="auto"/>
        <w:rPr>
          <w:rFonts w:ascii="Arial" w:hAnsi="Arial" w:cs="Arial"/>
          <w:sz w:val="22"/>
          <w:szCs w:val="22"/>
        </w:rPr>
      </w:pPr>
    </w:p>
    <w:p w14:paraId="0C6CB6B5" w14:textId="565C0AB5" w:rsidR="00264BD1" w:rsidRDefault="00264BD1" w:rsidP="00264BD1">
      <w:pPr>
        <w:pStyle w:val="ListParagraph"/>
        <w:numPr>
          <w:ilvl w:val="0"/>
          <w:numId w:val="2"/>
        </w:numPr>
        <w:spacing w:line="360" w:lineRule="auto"/>
        <w:rPr>
          <w:rFonts w:ascii="Arial" w:hAnsi="Arial" w:cs="Arial"/>
          <w:sz w:val="22"/>
          <w:szCs w:val="22"/>
        </w:rPr>
      </w:pPr>
      <w:r w:rsidRPr="00264BD1">
        <w:rPr>
          <w:rFonts w:ascii="Arial" w:hAnsi="Arial" w:cs="Arial"/>
          <w:sz w:val="22"/>
          <w:szCs w:val="22"/>
        </w:rPr>
        <w:t xml:space="preserve">Proficient mentors and coaches place a high importance on their own career advancement. They understand how critical it is to stay up to date on industry best practices, take part in peer coaching or supervision, and continuously improve their abilities. This dedication to continuous improvement guarantees that mentors and coaches provide their </w:t>
      </w:r>
      <w:r w:rsidRPr="00264BD1">
        <w:rPr>
          <w:rFonts w:ascii="Arial" w:hAnsi="Arial" w:cs="Arial"/>
          <w:sz w:val="22"/>
          <w:szCs w:val="22"/>
        </w:rPr>
        <w:t>coaches</w:t>
      </w:r>
      <w:r w:rsidRPr="00264BD1">
        <w:rPr>
          <w:rFonts w:ascii="Arial" w:hAnsi="Arial" w:cs="Arial"/>
          <w:sz w:val="22"/>
          <w:szCs w:val="22"/>
        </w:rPr>
        <w:t xml:space="preserve"> or mentees the best possible advice.</w:t>
      </w:r>
    </w:p>
    <w:p w14:paraId="20309D4A" w14:textId="77777777" w:rsidR="00264BD1" w:rsidRDefault="00264BD1" w:rsidP="00264BD1">
      <w:pPr>
        <w:spacing w:line="360" w:lineRule="auto"/>
        <w:rPr>
          <w:rFonts w:ascii="Arial" w:hAnsi="Arial" w:cs="Arial"/>
          <w:sz w:val="22"/>
          <w:szCs w:val="22"/>
        </w:rPr>
      </w:pPr>
    </w:p>
    <w:p w14:paraId="260323E0" w14:textId="115CF4E9" w:rsidR="00264BD1" w:rsidRDefault="00264BD1" w:rsidP="00264BD1">
      <w:pPr>
        <w:spacing w:line="360" w:lineRule="auto"/>
        <w:rPr>
          <w:rFonts w:ascii="Arial" w:hAnsi="Arial" w:cs="Arial"/>
          <w:sz w:val="22"/>
          <w:szCs w:val="22"/>
        </w:rPr>
      </w:pPr>
      <w:r w:rsidRPr="00264BD1">
        <w:rPr>
          <w:rFonts w:ascii="Arial" w:hAnsi="Arial" w:cs="Arial"/>
          <w:sz w:val="22"/>
          <w:szCs w:val="22"/>
        </w:rPr>
        <w:t>In conclusion, a successful coach or mentor possesses a wide range of abilities, attitudes, behaviours, convictions, and values. Growth and development-promoting coaching or mentoring dynamics are created when active listening, good communication, empathy, flexibility, an optimistic outlook, and a dedication to lifelong learning are combined. A trustworthy and encouraging connection is further facilitated by the common principles of honesty, cooperation, and faith in human potential.</w:t>
      </w:r>
    </w:p>
    <w:p w14:paraId="5B646BC2" w14:textId="66A58581" w:rsidR="00264BD1" w:rsidRDefault="00264BD1" w:rsidP="00264BD1">
      <w:pPr>
        <w:spacing w:line="360" w:lineRule="auto"/>
        <w:jc w:val="center"/>
        <w:rPr>
          <w:rFonts w:ascii="Arial" w:hAnsi="Arial" w:cs="Arial"/>
          <w:sz w:val="32"/>
          <w:szCs w:val="32"/>
        </w:rPr>
      </w:pPr>
      <w:r w:rsidRPr="00264BD1">
        <w:rPr>
          <w:rFonts w:ascii="Arial" w:hAnsi="Arial" w:cs="Arial"/>
          <w:sz w:val="32"/>
          <w:szCs w:val="32"/>
        </w:rPr>
        <w:lastRenderedPageBreak/>
        <w:t>References</w:t>
      </w:r>
    </w:p>
    <w:p w14:paraId="595E347F" w14:textId="7B7E6BA0" w:rsidR="00264BD1" w:rsidRDefault="00264BD1" w:rsidP="00264BD1">
      <w:pPr>
        <w:spacing w:line="360" w:lineRule="auto"/>
        <w:rPr>
          <w:rFonts w:ascii="Calibri" w:hAnsi="Calibri" w:cs="Calibri"/>
          <w:color w:val="2C3E50"/>
          <w:sz w:val="27"/>
          <w:szCs w:val="27"/>
          <w:shd w:val="clear" w:color="auto" w:fill="FEF1C4"/>
        </w:rPr>
      </w:pPr>
    </w:p>
    <w:p w14:paraId="4E8225D6"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Whitmore, J. (2009). </w:t>
      </w:r>
      <w:r>
        <w:rPr>
          <w:rFonts w:ascii="Calibri" w:hAnsi="Calibri" w:cs="Calibri"/>
          <w:i/>
          <w:iCs/>
          <w:color w:val="000000"/>
          <w:sz w:val="27"/>
          <w:szCs w:val="27"/>
        </w:rPr>
        <w:t xml:space="preserve">Coaching for </w:t>
      </w:r>
      <w:proofErr w:type="gramStart"/>
      <w:r>
        <w:rPr>
          <w:rFonts w:ascii="Calibri" w:hAnsi="Calibri" w:cs="Calibri"/>
          <w:i/>
          <w:iCs/>
          <w:color w:val="000000"/>
          <w:sz w:val="27"/>
          <w:szCs w:val="27"/>
        </w:rPr>
        <w:t>performance :</w:t>
      </w:r>
      <w:proofErr w:type="gramEnd"/>
      <w:r>
        <w:rPr>
          <w:rFonts w:ascii="Calibri" w:hAnsi="Calibri" w:cs="Calibri"/>
          <w:i/>
          <w:iCs/>
          <w:color w:val="000000"/>
          <w:sz w:val="27"/>
          <w:szCs w:val="27"/>
        </w:rPr>
        <w:t xml:space="preserve"> growing people, performance and purpose</w:t>
      </w:r>
      <w:r>
        <w:rPr>
          <w:rFonts w:ascii="Calibri" w:hAnsi="Calibri" w:cs="Calibri"/>
          <w:color w:val="000000"/>
          <w:sz w:val="27"/>
          <w:szCs w:val="27"/>
        </w:rPr>
        <w:t>. 4th ed. London: Nicholas Brealey Publishing.</w:t>
      </w:r>
    </w:p>
    <w:p w14:paraId="4F4F45AA"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6C7917FC" w14:textId="0DC9B791"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B52193">
        <w:rPr>
          <w:rFonts w:ascii="Calibri" w:hAnsi="Calibri" w:cs="Calibri"/>
          <w:color w:val="000000"/>
          <w:sz w:val="27"/>
          <w:szCs w:val="27"/>
        </w:rPr>
        <w:t xml:space="preserve"> </w:t>
      </w:r>
      <w:r>
        <w:rPr>
          <w:rFonts w:ascii="Calibri" w:hAnsi="Calibri" w:cs="Calibri"/>
          <w:color w:val="000000"/>
          <w:sz w:val="27"/>
          <w:szCs w:val="27"/>
        </w:rPr>
        <w:t>P Hersey and Blanchard, K.H. (1969). </w:t>
      </w:r>
      <w:r>
        <w:rPr>
          <w:rFonts w:ascii="Calibri" w:hAnsi="Calibri" w:cs="Calibri"/>
          <w:i/>
          <w:iCs/>
          <w:color w:val="000000"/>
          <w:sz w:val="27"/>
          <w:szCs w:val="27"/>
        </w:rPr>
        <w:t xml:space="preserve">Management of organizational behaviour: utilizing human </w:t>
      </w:r>
      <w:proofErr w:type="spellStart"/>
      <w:r>
        <w:rPr>
          <w:rFonts w:ascii="Calibri" w:hAnsi="Calibri" w:cs="Calibri"/>
          <w:i/>
          <w:iCs/>
          <w:color w:val="000000"/>
          <w:sz w:val="27"/>
          <w:szCs w:val="27"/>
        </w:rPr>
        <w:t>urces</w:t>
      </w:r>
      <w:proofErr w:type="spellEnd"/>
      <w:r>
        <w:rPr>
          <w:rFonts w:ascii="Calibri" w:hAnsi="Calibri" w:cs="Calibri"/>
          <w:i/>
          <w:iCs/>
          <w:color w:val="000000"/>
          <w:sz w:val="27"/>
          <w:szCs w:val="27"/>
        </w:rPr>
        <w:t>.</w:t>
      </w:r>
      <w:r>
        <w:rPr>
          <w:rFonts w:ascii="Calibri" w:hAnsi="Calibri" w:cs="Calibri"/>
          <w:color w:val="000000"/>
          <w:sz w:val="27"/>
          <w:szCs w:val="27"/>
        </w:rPr>
        <w:t> Prentice-Hall.</w:t>
      </w:r>
    </w:p>
    <w:p w14:paraId="5649E827" w14:textId="09297580" w:rsidR="00B52193" w:rsidRDefault="00B52193" w:rsidP="00B52193">
      <w:pPr>
        <w:pStyle w:val="NormalWeb"/>
        <w:rPr>
          <w:rFonts w:ascii="Calibri" w:hAnsi="Calibri" w:cs="Calibri"/>
          <w:color w:val="000000"/>
          <w:sz w:val="27"/>
          <w:szCs w:val="27"/>
        </w:rPr>
      </w:pPr>
      <w:r>
        <w:rPr>
          <w:rFonts w:ascii="Calibri" w:hAnsi="Calibri" w:cs="Calibri"/>
          <w:color w:val="000000"/>
          <w:sz w:val="27"/>
          <w:szCs w:val="27"/>
        </w:rPr>
        <w:t>‌ICF (2022). </w:t>
      </w:r>
      <w:r>
        <w:rPr>
          <w:rFonts w:ascii="Calibri" w:hAnsi="Calibri" w:cs="Calibri"/>
          <w:i/>
          <w:iCs/>
          <w:color w:val="000000"/>
          <w:sz w:val="27"/>
          <w:szCs w:val="27"/>
        </w:rPr>
        <w:t>The Gold Standard in Coaching | ICF - Core Competencies</w:t>
      </w:r>
      <w:r>
        <w:rPr>
          <w:rFonts w:ascii="Calibri" w:hAnsi="Calibri" w:cs="Calibri"/>
          <w:color w:val="000000"/>
          <w:sz w:val="27"/>
          <w:szCs w:val="27"/>
        </w:rPr>
        <w:t xml:space="preserve">. [online] International Coaching Federation. Available at: </w:t>
      </w:r>
      <w:hyperlink r:id="rId8" w:history="1">
        <w:r w:rsidRPr="00E76B38">
          <w:rPr>
            <w:rStyle w:val="Hyperlink"/>
            <w:rFonts w:ascii="Calibri" w:hAnsi="Calibri" w:cs="Calibri"/>
            <w:sz w:val="27"/>
            <w:szCs w:val="27"/>
          </w:rPr>
          <w:t>https://coachingfederation.org/credentials-and-standards/core-competencies</w:t>
        </w:r>
      </w:hyperlink>
      <w:r>
        <w:rPr>
          <w:rFonts w:ascii="Calibri" w:hAnsi="Calibri" w:cs="Calibri"/>
          <w:color w:val="000000"/>
          <w:sz w:val="27"/>
          <w:szCs w:val="27"/>
        </w:rPr>
        <w:t>.</w:t>
      </w:r>
    </w:p>
    <w:p w14:paraId="06652C9F"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Claridge, M.-T. and Lewis, T. (2021). </w:t>
      </w:r>
      <w:r>
        <w:rPr>
          <w:rFonts w:ascii="Calibri" w:hAnsi="Calibri" w:cs="Calibri"/>
          <w:i/>
          <w:iCs/>
          <w:color w:val="000000"/>
          <w:sz w:val="27"/>
          <w:szCs w:val="27"/>
        </w:rPr>
        <w:t>Coaching for Effective Learning</w:t>
      </w:r>
      <w:r>
        <w:rPr>
          <w:rFonts w:ascii="Calibri" w:hAnsi="Calibri" w:cs="Calibri"/>
          <w:color w:val="000000"/>
          <w:sz w:val="27"/>
          <w:szCs w:val="27"/>
        </w:rPr>
        <w:t>. CRC Press.</w:t>
      </w:r>
    </w:p>
    <w:p w14:paraId="7DC1272A"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01A3B48C" w14:textId="0E14B3B5"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emccuk.org. (n.d.). </w:t>
      </w:r>
      <w:r>
        <w:rPr>
          <w:rFonts w:ascii="Calibri" w:hAnsi="Calibri" w:cs="Calibri"/>
          <w:i/>
          <w:iCs/>
          <w:color w:val="000000"/>
          <w:sz w:val="27"/>
          <w:szCs w:val="27"/>
        </w:rPr>
        <w:t>Competence Framework</w:t>
      </w:r>
      <w:r>
        <w:rPr>
          <w:rFonts w:ascii="Calibri" w:hAnsi="Calibri" w:cs="Calibri"/>
          <w:color w:val="000000"/>
          <w:sz w:val="27"/>
          <w:szCs w:val="27"/>
        </w:rPr>
        <w:t xml:space="preserve">. [online] Available at: </w:t>
      </w:r>
      <w:hyperlink r:id="rId9" w:history="1">
        <w:r w:rsidRPr="00E76B38">
          <w:rPr>
            <w:rStyle w:val="Hyperlink"/>
            <w:rFonts w:ascii="Calibri" w:hAnsi="Calibri" w:cs="Calibri"/>
            <w:sz w:val="27"/>
            <w:szCs w:val="27"/>
          </w:rPr>
          <w:t>https://emccuk.org/Public/Public/Accreditation/Competence_Framework.aspx</w:t>
        </w:r>
      </w:hyperlink>
      <w:r>
        <w:rPr>
          <w:rFonts w:ascii="Calibri" w:hAnsi="Calibri" w:cs="Calibri"/>
          <w:color w:val="000000"/>
          <w:sz w:val="27"/>
          <w:szCs w:val="27"/>
        </w:rPr>
        <w:t>.</w:t>
      </w:r>
    </w:p>
    <w:p w14:paraId="2605158A"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3173B6F2" w14:textId="3470B13B"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Reis, M. (2010). </w:t>
      </w:r>
      <w:r>
        <w:rPr>
          <w:rFonts w:ascii="Calibri" w:hAnsi="Calibri" w:cs="Calibri"/>
          <w:i/>
          <w:iCs/>
          <w:color w:val="000000"/>
          <w:sz w:val="27"/>
          <w:szCs w:val="27"/>
        </w:rPr>
        <w:t xml:space="preserve">A Manager’s Guide to Human </w:t>
      </w:r>
      <w:r>
        <w:rPr>
          <w:rFonts w:ascii="Calibri" w:hAnsi="Calibri" w:cs="Calibri"/>
          <w:i/>
          <w:iCs/>
          <w:color w:val="000000"/>
          <w:sz w:val="27"/>
          <w:szCs w:val="27"/>
        </w:rPr>
        <w:t>Behaviour:</w:t>
      </w:r>
      <w:r>
        <w:rPr>
          <w:rFonts w:ascii="Calibri" w:hAnsi="Calibri" w:cs="Calibri"/>
          <w:i/>
          <w:iCs/>
          <w:color w:val="000000"/>
          <w:sz w:val="27"/>
          <w:szCs w:val="27"/>
        </w:rPr>
        <w:t xml:space="preserve"> </w:t>
      </w:r>
      <w:r>
        <w:rPr>
          <w:rFonts w:ascii="Calibri" w:hAnsi="Calibri" w:cs="Calibri"/>
          <w:i/>
          <w:iCs/>
          <w:color w:val="000000"/>
          <w:sz w:val="27"/>
          <w:szCs w:val="27"/>
        </w:rPr>
        <w:t>eBook</w:t>
      </w:r>
      <w:r>
        <w:rPr>
          <w:rFonts w:ascii="Calibri" w:hAnsi="Calibri" w:cs="Calibri"/>
          <w:i/>
          <w:iCs/>
          <w:color w:val="000000"/>
          <w:sz w:val="27"/>
          <w:szCs w:val="27"/>
        </w:rPr>
        <w:t xml:space="preserve"> Edition</w:t>
      </w:r>
      <w:r>
        <w:rPr>
          <w:rFonts w:ascii="Calibri" w:hAnsi="Calibri" w:cs="Calibri"/>
          <w:color w:val="000000"/>
          <w:sz w:val="27"/>
          <w:szCs w:val="27"/>
        </w:rPr>
        <w:t xml:space="preserve">. </w:t>
      </w:r>
      <w:proofErr w:type="spellStart"/>
      <w:r>
        <w:rPr>
          <w:rFonts w:ascii="Calibri" w:hAnsi="Calibri" w:cs="Calibri"/>
          <w:color w:val="000000"/>
          <w:sz w:val="27"/>
          <w:szCs w:val="27"/>
        </w:rPr>
        <w:t>Amacom</w:t>
      </w:r>
      <w:proofErr w:type="spellEnd"/>
      <w:r>
        <w:rPr>
          <w:rFonts w:ascii="Calibri" w:hAnsi="Calibri" w:cs="Calibri"/>
          <w:color w:val="000000"/>
          <w:sz w:val="27"/>
          <w:szCs w:val="27"/>
        </w:rPr>
        <w:t>.</w:t>
      </w:r>
    </w:p>
    <w:p w14:paraId="2A86FB62" w14:textId="3F2A001E" w:rsidR="00B52193" w:rsidRDefault="00B52193" w:rsidP="00B521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B52193">
        <w:rPr>
          <w:rFonts w:ascii="Calibri" w:hAnsi="Calibri" w:cs="Calibri"/>
          <w:color w:val="000000"/>
          <w:sz w:val="27"/>
          <w:szCs w:val="27"/>
        </w:rPr>
        <w:t xml:space="preserve"> </w:t>
      </w:r>
      <w:r>
        <w:rPr>
          <w:rFonts w:ascii="Calibri" w:hAnsi="Calibri" w:cs="Calibri"/>
          <w:color w:val="000000"/>
          <w:sz w:val="27"/>
          <w:szCs w:val="27"/>
        </w:rPr>
        <w:t>Performance Consultants. (2017). </w:t>
      </w:r>
      <w:r>
        <w:rPr>
          <w:rFonts w:ascii="Calibri" w:hAnsi="Calibri" w:cs="Calibri"/>
          <w:i/>
          <w:iCs/>
          <w:color w:val="000000"/>
          <w:sz w:val="27"/>
          <w:szCs w:val="27"/>
        </w:rPr>
        <w:t>GROW Model | Sir John Whitmore’s GROW Coaching Model Framework</w:t>
      </w:r>
      <w:r>
        <w:rPr>
          <w:rFonts w:ascii="Calibri" w:hAnsi="Calibri" w:cs="Calibri"/>
          <w:color w:val="000000"/>
          <w:sz w:val="27"/>
          <w:szCs w:val="27"/>
        </w:rPr>
        <w:t xml:space="preserve">. [online] Available at: </w:t>
      </w:r>
      <w:hyperlink r:id="rId10" w:history="1">
        <w:r w:rsidRPr="00E76B38">
          <w:rPr>
            <w:rStyle w:val="Hyperlink"/>
            <w:rFonts w:ascii="Calibri" w:hAnsi="Calibri" w:cs="Calibri"/>
            <w:sz w:val="27"/>
            <w:szCs w:val="27"/>
          </w:rPr>
          <w:t>https://www.performanceconsultants.com/grow-model#:~:text=The%20GROW%20Model%20is%20a</w:t>
        </w:r>
      </w:hyperlink>
      <w:r>
        <w:rPr>
          <w:rFonts w:ascii="Calibri" w:hAnsi="Calibri" w:cs="Calibri"/>
          <w:color w:val="000000"/>
          <w:sz w:val="27"/>
          <w:szCs w:val="27"/>
        </w:rPr>
        <w:t>.</w:t>
      </w:r>
    </w:p>
    <w:p w14:paraId="02EE9D4D"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36172ED8" w14:textId="2F7087D5" w:rsidR="00464CEC" w:rsidRDefault="00464CEC" w:rsidP="00464C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w:t>
      </w:r>
      <w:r>
        <w:rPr>
          <w:rFonts w:ascii="Calibri" w:hAnsi="Calibri" w:cs="Calibri"/>
          <w:color w:val="000000"/>
          <w:sz w:val="27"/>
          <w:szCs w:val="27"/>
        </w:rPr>
        <w:t>Centre</w:t>
      </w:r>
      <w:r>
        <w:rPr>
          <w:rFonts w:ascii="Calibri" w:hAnsi="Calibri" w:cs="Calibri"/>
          <w:color w:val="000000"/>
          <w:sz w:val="27"/>
          <w:szCs w:val="27"/>
        </w:rPr>
        <w:t xml:space="preserve"> for Leadership Studies (2014). </w:t>
      </w:r>
      <w:r>
        <w:rPr>
          <w:rFonts w:ascii="Calibri" w:hAnsi="Calibri" w:cs="Calibri"/>
          <w:i/>
          <w:iCs/>
          <w:color w:val="000000"/>
          <w:sz w:val="27"/>
          <w:szCs w:val="27"/>
        </w:rPr>
        <w:t>Situational Leadership® - Situational Leadership® Management and Leadership Training</w:t>
      </w:r>
      <w:r>
        <w:rPr>
          <w:rFonts w:ascii="Calibri" w:hAnsi="Calibri" w:cs="Calibri"/>
          <w:color w:val="000000"/>
          <w:sz w:val="27"/>
          <w:szCs w:val="27"/>
        </w:rPr>
        <w:t xml:space="preserve">. [online] Situational Leadership® Management and Leadership Training. Available at: </w:t>
      </w:r>
      <w:hyperlink r:id="rId11" w:history="1">
        <w:r w:rsidRPr="00E76B38">
          <w:rPr>
            <w:rStyle w:val="Hyperlink"/>
            <w:rFonts w:ascii="Calibri" w:hAnsi="Calibri" w:cs="Calibri"/>
            <w:sz w:val="27"/>
            <w:szCs w:val="27"/>
          </w:rPr>
          <w:t>https://situational.com/situational-leadership/</w:t>
        </w:r>
      </w:hyperlink>
      <w:r>
        <w:rPr>
          <w:rFonts w:ascii="Calibri" w:hAnsi="Calibri" w:cs="Calibri"/>
          <w:color w:val="000000"/>
          <w:sz w:val="27"/>
          <w:szCs w:val="27"/>
        </w:rPr>
        <w:t>.</w:t>
      </w:r>
    </w:p>
    <w:p w14:paraId="6CEBA805"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5350CE45" w14:textId="11CAEAF6" w:rsidR="00464CEC" w:rsidRDefault="00464CEC" w:rsidP="00464C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AC Coaching Competency Framework Revised June 2012. (n.d.). Available at: </w:t>
      </w:r>
      <w:hyperlink r:id="rId12" w:history="1">
        <w:r w:rsidRPr="00E76B38">
          <w:rPr>
            <w:rStyle w:val="Hyperlink"/>
            <w:rFonts w:ascii="Calibri" w:hAnsi="Calibri" w:cs="Calibri"/>
            <w:sz w:val="27"/>
            <w:szCs w:val="27"/>
          </w:rPr>
          <w:t>https://cdn.ymaws.com/www.associationforcoaching.com/resource/resmgr/Accreditation/Accred_General/Coaching_Competency_Framewor.pdf</w:t>
        </w:r>
      </w:hyperlink>
      <w:r>
        <w:rPr>
          <w:rFonts w:ascii="Calibri" w:hAnsi="Calibri" w:cs="Calibri"/>
          <w:color w:val="000000"/>
          <w:sz w:val="27"/>
          <w:szCs w:val="27"/>
        </w:rPr>
        <w:t>.</w:t>
      </w:r>
    </w:p>
    <w:p w14:paraId="6660F4AF"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6D14C4CE" w14:textId="00476656" w:rsidR="00464CEC" w:rsidRDefault="00464CEC" w:rsidP="00464C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West Chester University (2022). </w:t>
      </w:r>
      <w:r>
        <w:rPr>
          <w:rFonts w:ascii="Calibri" w:hAnsi="Calibri" w:cs="Calibri"/>
          <w:i/>
          <w:iCs/>
          <w:color w:val="000000"/>
          <w:sz w:val="27"/>
          <w:szCs w:val="27"/>
        </w:rPr>
        <w:t>Tuckman’s Stages of Group Development</w:t>
      </w:r>
      <w:r>
        <w:rPr>
          <w:rFonts w:ascii="Calibri" w:hAnsi="Calibri" w:cs="Calibri"/>
          <w:color w:val="000000"/>
          <w:sz w:val="27"/>
          <w:szCs w:val="27"/>
        </w:rPr>
        <w:t xml:space="preserve">. [online] www.wcupa.edu. Available at: </w:t>
      </w:r>
      <w:hyperlink r:id="rId13" w:history="1">
        <w:r w:rsidRPr="00E76B38">
          <w:rPr>
            <w:rStyle w:val="Hyperlink"/>
            <w:rFonts w:ascii="Calibri" w:hAnsi="Calibri" w:cs="Calibri"/>
            <w:sz w:val="27"/>
            <w:szCs w:val="27"/>
          </w:rPr>
          <w:t>https://www.wcupa.edu/coral/tuckmanStagesGroupDelvelopment.aspx#:~:text=These%20stages%20are%20commonly%20known</w:t>
        </w:r>
      </w:hyperlink>
      <w:r>
        <w:rPr>
          <w:rFonts w:ascii="Calibri" w:hAnsi="Calibri" w:cs="Calibri"/>
          <w:color w:val="000000"/>
          <w:sz w:val="27"/>
          <w:szCs w:val="27"/>
        </w:rPr>
        <w:t>.</w:t>
      </w:r>
    </w:p>
    <w:p w14:paraId="34F77539"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772BBD15"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50CEF930" w14:textId="77777777" w:rsidR="00464CEC" w:rsidRDefault="00464CEC" w:rsidP="00464CEC">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855BDA5"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5E05FDB0" w14:textId="77777777" w:rsidR="00464CEC" w:rsidRDefault="00464CEC" w:rsidP="00464CEC">
      <w:pPr>
        <w:pStyle w:val="NormalWeb"/>
        <w:rPr>
          <w:rFonts w:ascii="Calibri" w:hAnsi="Calibri" w:cs="Calibri"/>
          <w:color w:val="000000"/>
          <w:sz w:val="27"/>
          <w:szCs w:val="27"/>
        </w:rPr>
      </w:pPr>
      <w:r>
        <w:rPr>
          <w:rFonts w:ascii="Calibri" w:hAnsi="Calibri" w:cs="Calibri"/>
          <w:color w:val="000000"/>
          <w:sz w:val="27"/>
          <w:szCs w:val="27"/>
        </w:rPr>
        <w:t>‌</w:t>
      </w:r>
    </w:p>
    <w:p w14:paraId="5358DE34" w14:textId="77777777" w:rsidR="00464CEC" w:rsidRDefault="00464CEC" w:rsidP="00464CEC">
      <w:pPr>
        <w:pStyle w:val="NormalWeb"/>
        <w:spacing w:before="0" w:beforeAutospacing="0" w:after="0" w:afterAutospacing="0" w:line="360" w:lineRule="atLeast"/>
        <w:rPr>
          <w:rFonts w:ascii="Calibri" w:hAnsi="Calibri" w:cs="Calibri"/>
          <w:color w:val="000000"/>
          <w:sz w:val="27"/>
          <w:szCs w:val="27"/>
        </w:rPr>
      </w:pPr>
    </w:p>
    <w:p w14:paraId="326CD608" w14:textId="77777777" w:rsidR="00464CEC" w:rsidRDefault="00464CEC" w:rsidP="00464CEC">
      <w:pPr>
        <w:pStyle w:val="NormalWeb"/>
        <w:rPr>
          <w:rFonts w:ascii="Calibri" w:hAnsi="Calibri" w:cs="Calibri"/>
          <w:color w:val="000000"/>
          <w:sz w:val="27"/>
          <w:szCs w:val="27"/>
        </w:rPr>
      </w:pPr>
      <w:r>
        <w:rPr>
          <w:rFonts w:ascii="Calibri" w:hAnsi="Calibri" w:cs="Calibri"/>
          <w:color w:val="000000"/>
          <w:sz w:val="27"/>
          <w:szCs w:val="27"/>
        </w:rPr>
        <w:t>‌</w:t>
      </w:r>
    </w:p>
    <w:p w14:paraId="4E07D024"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1766A616" w14:textId="77777777" w:rsidR="00B52193" w:rsidRDefault="00B52193" w:rsidP="00B52193">
      <w:pPr>
        <w:pStyle w:val="NormalWeb"/>
        <w:rPr>
          <w:rFonts w:ascii="Calibri" w:hAnsi="Calibri" w:cs="Calibri"/>
          <w:color w:val="000000"/>
          <w:sz w:val="27"/>
          <w:szCs w:val="27"/>
        </w:rPr>
      </w:pPr>
      <w:r>
        <w:rPr>
          <w:rFonts w:ascii="Calibri" w:hAnsi="Calibri" w:cs="Calibri"/>
          <w:color w:val="000000"/>
          <w:sz w:val="27"/>
          <w:szCs w:val="27"/>
        </w:rPr>
        <w:t>‌</w:t>
      </w:r>
    </w:p>
    <w:p w14:paraId="7A45C8C3" w14:textId="57FE5868" w:rsidR="00B52193" w:rsidRDefault="00B52193" w:rsidP="00B52193">
      <w:pPr>
        <w:pStyle w:val="NormalWeb"/>
        <w:rPr>
          <w:rFonts w:ascii="Calibri" w:hAnsi="Calibri" w:cs="Calibri"/>
          <w:color w:val="000000"/>
          <w:sz w:val="27"/>
          <w:szCs w:val="27"/>
        </w:rPr>
      </w:pPr>
    </w:p>
    <w:p w14:paraId="67EF4D2A"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00521DBA" w14:textId="77777777" w:rsidR="00B52193" w:rsidRDefault="00B52193" w:rsidP="00B52193">
      <w:pPr>
        <w:pStyle w:val="NormalWeb"/>
        <w:rPr>
          <w:rFonts w:ascii="Calibri" w:hAnsi="Calibri" w:cs="Calibri"/>
          <w:color w:val="000000"/>
          <w:sz w:val="27"/>
          <w:szCs w:val="27"/>
        </w:rPr>
      </w:pPr>
      <w:r>
        <w:rPr>
          <w:rFonts w:ascii="Calibri" w:hAnsi="Calibri" w:cs="Calibri"/>
          <w:color w:val="000000"/>
          <w:sz w:val="27"/>
          <w:szCs w:val="27"/>
        </w:rPr>
        <w:t>‌</w:t>
      </w:r>
    </w:p>
    <w:p w14:paraId="3CE0A82F" w14:textId="77777777" w:rsidR="00B52193" w:rsidRDefault="00B52193" w:rsidP="00B52193">
      <w:pPr>
        <w:pStyle w:val="NormalWeb"/>
        <w:spacing w:before="0" w:beforeAutospacing="0" w:after="0" w:afterAutospacing="0" w:line="360" w:lineRule="atLeast"/>
        <w:rPr>
          <w:rFonts w:ascii="Calibri" w:hAnsi="Calibri" w:cs="Calibri"/>
          <w:color w:val="000000"/>
          <w:sz w:val="27"/>
          <w:szCs w:val="27"/>
        </w:rPr>
      </w:pPr>
    </w:p>
    <w:p w14:paraId="726D8568" w14:textId="77777777" w:rsidR="00B52193" w:rsidRDefault="00B52193" w:rsidP="00B52193">
      <w:pPr>
        <w:pStyle w:val="NormalWeb"/>
        <w:rPr>
          <w:rFonts w:ascii="Calibri" w:hAnsi="Calibri" w:cs="Calibri"/>
          <w:color w:val="000000"/>
          <w:sz w:val="27"/>
          <w:szCs w:val="27"/>
        </w:rPr>
      </w:pPr>
      <w:r>
        <w:rPr>
          <w:rFonts w:ascii="Calibri" w:hAnsi="Calibri" w:cs="Calibri"/>
          <w:color w:val="000000"/>
          <w:sz w:val="27"/>
          <w:szCs w:val="27"/>
        </w:rPr>
        <w:t>‌</w:t>
      </w:r>
    </w:p>
    <w:p w14:paraId="709389D3" w14:textId="77777777" w:rsidR="00B52193" w:rsidRDefault="00B52193" w:rsidP="00B52193">
      <w:pPr>
        <w:pStyle w:val="NormalWeb"/>
        <w:rPr>
          <w:rFonts w:ascii="Calibri" w:hAnsi="Calibri" w:cs="Calibri"/>
          <w:color w:val="000000"/>
          <w:sz w:val="27"/>
          <w:szCs w:val="27"/>
        </w:rPr>
      </w:pPr>
    </w:p>
    <w:p w14:paraId="6C5C138E" w14:textId="77777777" w:rsidR="00B52193" w:rsidRDefault="00B52193" w:rsidP="00B52193">
      <w:pPr>
        <w:pStyle w:val="NormalWeb"/>
        <w:rPr>
          <w:rFonts w:ascii="Calibri" w:hAnsi="Calibri" w:cs="Calibri"/>
          <w:color w:val="000000"/>
          <w:sz w:val="27"/>
          <w:szCs w:val="27"/>
        </w:rPr>
      </w:pPr>
      <w:r>
        <w:rPr>
          <w:rFonts w:ascii="Calibri" w:hAnsi="Calibri" w:cs="Calibri"/>
          <w:color w:val="000000"/>
          <w:sz w:val="27"/>
          <w:szCs w:val="27"/>
        </w:rPr>
        <w:t>‌</w:t>
      </w:r>
    </w:p>
    <w:p w14:paraId="36663AFE" w14:textId="77777777" w:rsidR="00B52193" w:rsidRDefault="00B52193" w:rsidP="00B52193">
      <w:pPr>
        <w:pStyle w:val="NormalWeb"/>
        <w:rPr>
          <w:rFonts w:ascii="Calibri" w:hAnsi="Calibri" w:cs="Calibri"/>
          <w:color w:val="000000"/>
          <w:sz w:val="27"/>
          <w:szCs w:val="27"/>
        </w:rPr>
      </w:pPr>
    </w:p>
    <w:p w14:paraId="71F2505D" w14:textId="3ED9E616" w:rsidR="00B52193" w:rsidRDefault="00B52193" w:rsidP="00B52193">
      <w:pPr>
        <w:pStyle w:val="NormalWeb"/>
        <w:rPr>
          <w:rFonts w:ascii="Calibri" w:hAnsi="Calibri" w:cs="Calibri"/>
          <w:color w:val="000000"/>
          <w:sz w:val="27"/>
          <w:szCs w:val="27"/>
        </w:rPr>
      </w:pPr>
    </w:p>
    <w:p w14:paraId="4CEECA6C" w14:textId="77777777" w:rsidR="00B52193" w:rsidRDefault="00B52193" w:rsidP="00B52193">
      <w:pPr>
        <w:pStyle w:val="NormalWeb"/>
        <w:rPr>
          <w:rFonts w:ascii="Calibri" w:hAnsi="Calibri" w:cs="Calibri"/>
          <w:color w:val="000000"/>
          <w:sz w:val="27"/>
          <w:szCs w:val="27"/>
        </w:rPr>
      </w:pPr>
    </w:p>
    <w:p w14:paraId="06402249" w14:textId="77777777" w:rsidR="00B52193" w:rsidRPr="00264BD1" w:rsidRDefault="00B52193" w:rsidP="00264BD1">
      <w:pPr>
        <w:spacing w:line="360" w:lineRule="auto"/>
        <w:rPr>
          <w:rFonts w:ascii="Arial" w:hAnsi="Arial" w:cs="Arial"/>
          <w:sz w:val="22"/>
          <w:szCs w:val="22"/>
        </w:rPr>
      </w:pPr>
    </w:p>
    <w:sectPr w:rsidR="00B52193" w:rsidRPr="00264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47B7B"/>
    <w:multiLevelType w:val="hybridMultilevel"/>
    <w:tmpl w:val="74160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62D81"/>
    <w:multiLevelType w:val="hybridMultilevel"/>
    <w:tmpl w:val="EF6E1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F07BA"/>
    <w:multiLevelType w:val="hybridMultilevel"/>
    <w:tmpl w:val="36107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1B1E1A"/>
    <w:multiLevelType w:val="hybridMultilevel"/>
    <w:tmpl w:val="2A241F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A53C52"/>
    <w:multiLevelType w:val="hybridMultilevel"/>
    <w:tmpl w:val="404CF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4D11EF"/>
    <w:multiLevelType w:val="hybridMultilevel"/>
    <w:tmpl w:val="823E1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361844"/>
    <w:multiLevelType w:val="hybridMultilevel"/>
    <w:tmpl w:val="CE52B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255202"/>
    <w:multiLevelType w:val="hybridMultilevel"/>
    <w:tmpl w:val="E3DCF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1921EF"/>
    <w:multiLevelType w:val="hybridMultilevel"/>
    <w:tmpl w:val="DBE8D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F14178"/>
    <w:multiLevelType w:val="hybridMultilevel"/>
    <w:tmpl w:val="CDE68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5D07D35"/>
    <w:multiLevelType w:val="hybridMultilevel"/>
    <w:tmpl w:val="C2BAF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451322">
    <w:abstractNumId w:val="8"/>
  </w:num>
  <w:num w:numId="2" w16cid:durableId="344094781">
    <w:abstractNumId w:val="3"/>
  </w:num>
  <w:num w:numId="3" w16cid:durableId="1218206088">
    <w:abstractNumId w:val="1"/>
  </w:num>
  <w:num w:numId="4" w16cid:durableId="10959082">
    <w:abstractNumId w:val="4"/>
  </w:num>
  <w:num w:numId="5" w16cid:durableId="613292112">
    <w:abstractNumId w:val="7"/>
  </w:num>
  <w:num w:numId="6" w16cid:durableId="1039889730">
    <w:abstractNumId w:val="0"/>
  </w:num>
  <w:num w:numId="7" w16cid:durableId="1439325605">
    <w:abstractNumId w:val="5"/>
  </w:num>
  <w:num w:numId="8" w16cid:durableId="942693120">
    <w:abstractNumId w:val="6"/>
  </w:num>
  <w:num w:numId="9" w16cid:durableId="715857940">
    <w:abstractNumId w:val="10"/>
  </w:num>
  <w:num w:numId="10" w16cid:durableId="1632635978">
    <w:abstractNumId w:val="2"/>
  </w:num>
  <w:num w:numId="11" w16cid:durableId="15559630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125"/>
    <w:rsid w:val="00007125"/>
    <w:rsid w:val="00174891"/>
    <w:rsid w:val="00186F01"/>
    <w:rsid w:val="00186F1E"/>
    <w:rsid w:val="001F19D1"/>
    <w:rsid w:val="00264BD1"/>
    <w:rsid w:val="003932C2"/>
    <w:rsid w:val="00447498"/>
    <w:rsid w:val="00464CEC"/>
    <w:rsid w:val="006C3CC2"/>
    <w:rsid w:val="00757CAF"/>
    <w:rsid w:val="00B52193"/>
    <w:rsid w:val="00FD0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96B97A"/>
  <w15:chartTrackingRefBased/>
  <w15:docId w15:val="{F3A29996-2EC3-024B-B615-4ED72796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125"/>
    <w:pPr>
      <w:ind w:left="720"/>
      <w:contextualSpacing/>
    </w:pPr>
  </w:style>
  <w:style w:type="character" w:styleId="Strong">
    <w:name w:val="Strong"/>
    <w:basedOn w:val="DefaultParagraphFont"/>
    <w:uiPriority w:val="22"/>
    <w:qFormat/>
    <w:rsid w:val="00007125"/>
    <w:rPr>
      <w:b/>
      <w:bCs/>
    </w:rPr>
  </w:style>
  <w:style w:type="paragraph" w:styleId="NormalWeb">
    <w:name w:val="Normal (Web)"/>
    <w:basedOn w:val="Normal"/>
    <w:uiPriority w:val="99"/>
    <w:semiHidden/>
    <w:unhideWhenUsed/>
    <w:rsid w:val="00B5219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52193"/>
    <w:rPr>
      <w:color w:val="0563C1" w:themeColor="hyperlink"/>
      <w:u w:val="single"/>
    </w:rPr>
  </w:style>
  <w:style w:type="character" w:styleId="UnresolvedMention">
    <w:name w:val="Unresolved Mention"/>
    <w:basedOn w:val="DefaultParagraphFont"/>
    <w:uiPriority w:val="99"/>
    <w:semiHidden/>
    <w:unhideWhenUsed/>
    <w:rsid w:val="00B52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8052">
      <w:bodyDiv w:val="1"/>
      <w:marLeft w:val="0"/>
      <w:marRight w:val="0"/>
      <w:marTop w:val="0"/>
      <w:marBottom w:val="0"/>
      <w:divBdr>
        <w:top w:val="none" w:sz="0" w:space="0" w:color="auto"/>
        <w:left w:val="none" w:sz="0" w:space="0" w:color="auto"/>
        <w:bottom w:val="none" w:sz="0" w:space="0" w:color="auto"/>
        <w:right w:val="none" w:sz="0" w:space="0" w:color="auto"/>
      </w:divBdr>
    </w:div>
    <w:div w:id="79641851">
      <w:bodyDiv w:val="1"/>
      <w:marLeft w:val="0"/>
      <w:marRight w:val="0"/>
      <w:marTop w:val="0"/>
      <w:marBottom w:val="0"/>
      <w:divBdr>
        <w:top w:val="none" w:sz="0" w:space="0" w:color="auto"/>
        <w:left w:val="none" w:sz="0" w:space="0" w:color="auto"/>
        <w:bottom w:val="none" w:sz="0" w:space="0" w:color="auto"/>
        <w:right w:val="none" w:sz="0" w:space="0" w:color="auto"/>
      </w:divBdr>
    </w:div>
    <w:div w:id="96104642">
      <w:bodyDiv w:val="1"/>
      <w:marLeft w:val="0"/>
      <w:marRight w:val="0"/>
      <w:marTop w:val="0"/>
      <w:marBottom w:val="0"/>
      <w:divBdr>
        <w:top w:val="none" w:sz="0" w:space="0" w:color="auto"/>
        <w:left w:val="none" w:sz="0" w:space="0" w:color="auto"/>
        <w:bottom w:val="none" w:sz="0" w:space="0" w:color="auto"/>
        <w:right w:val="none" w:sz="0" w:space="0" w:color="auto"/>
      </w:divBdr>
    </w:div>
    <w:div w:id="247009843">
      <w:bodyDiv w:val="1"/>
      <w:marLeft w:val="0"/>
      <w:marRight w:val="0"/>
      <w:marTop w:val="0"/>
      <w:marBottom w:val="0"/>
      <w:divBdr>
        <w:top w:val="none" w:sz="0" w:space="0" w:color="auto"/>
        <w:left w:val="none" w:sz="0" w:space="0" w:color="auto"/>
        <w:bottom w:val="none" w:sz="0" w:space="0" w:color="auto"/>
        <w:right w:val="none" w:sz="0" w:space="0" w:color="auto"/>
      </w:divBdr>
    </w:div>
    <w:div w:id="544684019">
      <w:bodyDiv w:val="1"/>
      <w:marLeft w:val="0"/>
      <w:marRight w:val="0"/>
      <w:marTop w:val="0"/>
      <w:marBottom w:val="0"/>
      <w:divBdr>
        <w:top w:val="none" w:sz="0" w:space="0" w:color="auto"/>
        <w:left w:val="none" w:sz="0" w:space="0" w:color="auto"/>
        <w:bottom w:val="none" w:sz="0" w:space="0" w:color="auto"/>
        <w:right w:val="none" w:sz="0" w:space="0" w:color="auto"/>
      </w:divBdr>
    </w:div>
    <w:div w:id="603532958">
      <w:bodyDiv w:val="1"/>
      <w:marLeft w:val="0"/>
      <w:marRight w:val="0"/>
      <w:marTop w:val="0"/>
      <w:marBottom w:val="0"/>
      <w:divBdr>
        <w:top w:val="none" w:sz="0" w:space="0" w:color="auto"/>
        <w:left w:val="none" w:sz="0" w:space="0" w:color="auto"/>
        <w:bottom w:val="none" w:sz="0" w:space="0" w:color="auto"/>
        <w:right w:val="none" w:sz="0" w:space="0" w:color="auto"/>
      </w:divBdr>
    </w:div>
    <w:div w:id="1007101838">
      <w:bodyDiv w:val="1"/>
      <w:marLeft w:val="0"/>
      <w:marRight w:val="0"/>
      <w:marTop w:val="0"/>
      <w:marBottom w:val="0"/>
      <w:divBdr>
        <w:top w:val="none" w:sz="0" w:space="0" w:color="auto"/>
        <w:left w:val="none" w:sz="0" w:space="0" w:color="auto"/>
        <w:bottom w:val="none" w:sz="0" w:space="0" w:color="auto"/>
        <w:right w:val="none" w:sz="0" w:space="0" w:color="auto"/>
      </w:divBdr>
    </w:div>
    <w:div w:id="1128548982">
      <w:bodyDiv w:val="1"/>
      <w:marLeft w:val="0"/>
      <w:marRight w:val="0"/>
      <w:marTop w:val="0"/>
      <w:marBottom w:val="0"/>
      <w:divBdr>
        <w:top w:val="none" w:sz="0" w:space="0" w:color="auto"/>
        <w:left w:val="none" w:sz="0" w:space="0" w:color="auto"/>
        <w:bottom w:val="none" w:sz="0" w:space="0" w:color="auto"/>
        <w:right w:val="none" w:sz="0" w:space="0" w:color="auto"/>
      </w:divBdr>
    </w:div>
    <w:div w:id="1144472544">
      <w:bodyDiv w:val="1"/>
      <w:marLeft w:val="0"/>
      <w:marRight w:val="0"/>
      <w:marTop w:val="0"/>
      <w:marBottom w:val="0"/>
      <w:divBdr>
        <w:top w:val="none" w:sz="0" w:space="0" w:color="auto"/>
        <w:left w:val="none" w:sz="0" w:space="0" w:color="auto"/>
        <w:bottom w:val="none" w:sz="0" w:space="0" w:color="auto"/>
        <w:right w:val="none" w:sz="0" w:space="0" w:color="auto"/>
      </w:divBdr>
    </w:div>
    <w:div w:id="1953780273">
      <w:bodyDiv w:val="1"/>
      <w:marLeft w:val="0"/>
      <w:marRight w:val="0"/>
      <w:marTop w:val="0"/>
      <w:marBottom w:val="0"/>
      <w:divBdr>
        <w:top w:val="none" w:sz="0" w:space="0" w:color="auto"/>
        <w:left w:val="none" w:sz="0" w:space="0" w:color="auto"/>
        <w:bottom w:val="none" w:sz="0" w:space="0" w:color="auto"/>
        <w:right w:val="none" w:sz="0" w:space="0" w:color="auto"/>
      </w:divBdr>
    </w:div>
    <w:div w:id="212271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achingfederation.org/credentials-and-standards/core-competencies" TargetMode="External"/><Relationship Id="rId13" Type="http://schemas.openxmlformats.org/officeDocument/2006/relationships/hyperlink" Target="https://www.wcupa.edu/coral/tuckmanStagesGroupDelvelopment.aspx#:~:text=These%20stages%20are%20commonly%20know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cdn.ymaws.com/www.associationforcoaching.com/resource/resmgr/Accreditation/Accred_General/Coaching_Competency_Framewo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ituational.com/situational-leadership/"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performanceconsultants.com/grow-model#:~:text=The%20GROW%20Model%20is%20a" TargetMode="External"/><Relationship Id="rId4" Type="http://schemas.openxmlformats.org/officeDocument/2006/relationships/webSettings" Target="webSettings.xml"/><Relationship Id="rId9" Type="http://schemas.openxmlformats.org/officeDocument/2006/relationships/hyperlink" Target="https://emccuk.org/Public/Public/Accreditation/Competence_Framework.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14</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Totev (2024467)</dc:creator>
  <cp:keywords/>
  <dc:description/>
  <cp:lastModifiedBy>Vladimir Totev (2024467)</cp:lastModifiedBy>
  <cp:revision>1</cp:revision>
  <dcterms:created xsi:type="dcterms:W3CDTF">2024-01-01T12:40:00Z</dcterms:created>
  <dcterms:modified xsi:type="dcterms:W3CDTF">2024-01-01T14:29:00Z</dcterms:modified>
</cp:coreProperties>
</file>