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6165B" w14:textId="77777777" w:rsidR="00DB4B53" w:rsidRDefault="00DB4B53" w:rsidP="00DB4B53">
      <w:pPr>
        <w:spacing w:line="480" w:lineRule="auto"/>
        <w:jc w:val="center"/>
        <w:rPr>
          <w:rFonts w:ascii="Arial" w:hAnsi="Arial" w:cs="Arial"/>
          <w:b/>
          <w:bCs/>
          <w:sz w:val="52"/>
          <w:szCs w:val="52"/>
        </w:rPr>
      </w:pPr>
    </w:p>
    <w:p w14:paraId="5EC08191" w14:textId="77777777" w:rsidR="00DB4B53" w:rsidRDefault="00DB4B53" w:rsidP="00DB4B53">
      <w:pPr>
        <w:spacing w:line="480" w:lineRule="auto"/>
        <w:jc w:val="center"/>
        <w:rPr>
          <w:rFonts w:ascii="Arial" w:hAnsi="Arial" w:cs="Arial"/>
          <w:b/>
          <w:bCs/>
          <w:sz w:val="52"/>
          <w:szCs w:val="52"/>
        </w:rPr>
      </w:pPr>
    </w:p>
    <w:p w14:paraId="15F5CB80" w14:textId="11149C65" w:rsidR="00DB4B53" w:rsidRPr="00190783" w:rsidRDefault="00DB4B53" w:rsidP="00DB4B53">
      <w:pPr>
        <w:spacing w:line="480" w:lineRule="auto"/>
        <w:jc w:val="center"/>
        <w:rPr>
          <w:rFonts w:ascii="Arial" w:hAnsi="Arial" w:cs="Arial"/>
          <w:b/>
          <w:bCs/>
          <w:sz w:val="52"/>
          <w:szCs w:val="52"/>
        </w:rPr>
      </w:pPr>
      <w:r w:rsidRPr="00190783">
        <w:rPr>
          <w:rFonts w:ascii="Arial" w:hAnsi="Arial" w:cs="Arial"/>
          <w:b/>
          <w:bCs/>
          <w:sz w:val="52"/>
          <w:szCs w:val="52"/>
        </w:rPr>
        <w:t xml:space="preserve">Assignment </w:t>
      </w:r>
      <w:r>
        <w:rPr>
          <w:rFonts w:ascii="Arial" w:hAnsi="Arial" w:cs="Arial"/>
          <w:b/>
          <w:bCs/>
          <w:sz w:val="52"/>
          <w:szCs w:val="52"/>
        </w:rPr>
        <w:t>A 1</w:t>
      </w:r>
    </w:p>
    <w:p w14:paraId="5E929813" w14:textId="77777777" w:rsidR="00DB4B53" w:rsidRPr="00C47AEB" w:rsidRDefault="00DB4B53" w:rsidP="00DB4B53">
      <w:pPr>
        <w:spacing w:line="480" w:lineRule="auto"/>
        <w:rPr>
          <w:rFonts w:ascii="Arial" w:hAnsi="Arial" w:cs="Arial"/>
          <w:sz w:val="24"/>
          <w:szCs w:val="24"/>
        </w:rPr>
      </w:pPr>
    </w:p>
    <w:p w14:paraId="38E0EC77" w14:textId="06A73050" w:rsidR="00DB4B53" w:rsidRPr="00190783" w:rsidRDefault="00DB4B53" w:rsidP="00DB4B53">
      <w:pPr>
        <w:spacing w:line="480" w:lineRule="auto"/>
        <w:rPr>
          <w:rFonts w:ascii="Arial" w:hAnsi="Arial" w:cs="Arial"/>
          <w:b/>
          <w:bCs/>
          <w:sz w:val="32"/>
          <w:szCs w:val="32"/>
        </w:rPr>
      </w:pPr>
      <w:r w:rsidRPr="00190783">
        <w:rPr>
          <w:rFonts w:ascii="Arial" w:hAnsi="Arial" w:cs="Arial"/>
          <w:b/>
          <w:bCs/>
          <w:sz w:val="32"/>
          <w:szCs w:val="32"/>
        </w:rPr>
        <w:t xml:space="preserve">Module Name: </w:t>
      </w:r>
      <w:r>
        <w:rPr>
          <w:rFonts w:ascii="Arial" w:hAnsi="Arial" w:cs="Arial"/>
          <w:b/>
          <w:bCs/>
          <w:sz w:val="32"/>
          <w:szCs w:val="32"/>
        </w:rPr>
        <w:t>Accounting Fundamentals</w:t>
      </w:r>
    </w:p>
    <w:p w14:paraId="27DC69B9" w14:textId="109F313B" w:rsidR="00DB4B53" w:rsidRPr="000B74D7" w:rsidRDefault="00DB4B53" w:rsidP="00DB4B53">
      <w:pPr>
        <w:spacing w:line="480" w:lineRule="auto"/>
        <w:rPr>
          <w:rFonts w:ascii="Arial" w:hAnsi="Arial" w:cs="Arial"/>
          <w:b/>
          <w:bCs/>
          <w:sz w:val="32"/>
          <w:szCs w:val="32"/>
          <w:lang w:val="fr-FR"/>
        </w:rPr>
      </w:pPr>
      <w:r w:rsidRPr="000B74D7">
        <w:rPr>
          <w:rFonts w:ascii="Arial" w:hAnsi="Arial" w:cs="Arial"/>
          <w:b/>
          <w:bCs/>
          <w:sz w:val="32"/>
          <w:szCs w:val="32"/>
          <w:lang w:val="fr-FR"/>
        </w:rPr>
        <w:t>Module code: LCBB400</w:t>
      </w:r>
      <w:r>
        <w:rPr>
          <w:rFonts w:ascii="Arial" w:hAnsi="Arial" w:cs="Arial"/>
          <w:b/>
          <w:bCs/>
          <w:sz w:val="32"/>
          <w:szCs w:val="32"/>
          <w:lang w:val="fr-FR"/>
        </w:rPr>
        <w:t>1</w:t>
      </w:r>
    </w:p>
    <w:p w14:paraId="4DD0A58A" w14:textId="77777777" w:rsidR="00DB4B53" w:rsidRPr="000B74D7" w:rsidRDefault="00DB4B53" w:rsidP="00DB4B53">
      <w:pPr>
        <w:spacing w:line="480" w:lineRule="auto"/>
        <w:rPr>
          <w:rFonts w:ascii="Arial" w:hAnsi="Arial" w:cs="Arial"/>
          <w:b/>
          <w:bCs/>
          <w:sz w:val="24"/>
          <w:szCs w:val="24"/>
          <w:lang w:val="fr-FR"/>
        </w:rPr>
      </w:pPr>
    </w:p>
    <w:p w14:paraId="586B75F9" w14:textId="77777777" w:rsidR="00DB4B53" w:rsidRPr="000B74D7" w:rsidRDefault="00DB4B53" w:rsidP="00DB4B53">
      <w:pPr>
        <w:spacing w:line="480" w:lineRule="auto"/>
        <w:rPr>
          <w:rFonts w:ascii="Arial" w:hAnsi="Arial" w:cs="Arial"/>
          <w:b/>
          <w:bCs/>
          <w:sz w:val="24"/>
          <w:szCs w:val="24"/>
          <w:lang w:val="fr-FR"/>
        </w:rPr>
      </w:pPr>
    </w:p>
    <w:p w14:paraId="2D99BF4E" w14:textId="77777777" w:rsidR="00DB4B53" w:rsidRPr="000B74D7" w:rsidRDefault="00DB4B53" w:rsidP="00DB4B53">
      <w:pPr>
        <w:spacing w:line="480" w:lineRule="auto"/>
        <w:rPr>
          <w:rFonts w:ascii="Arial" w:hAnsi="Arial" w:cs="Arial"/>
          <w:b/>
          <w:bCs/>
          <w:sz w:val="28"/>
          <w:szCs w:val="28"/>
          <w:lang w:val="fr-FR"/>
        </w:rPr>
      </w:pPr>
    </w:p>
    <w:p w14:paraId="16612322" w14:textId="0C6B1100" w:rsidR="00DB4B53" w:rsidRDefault="00DB4B53" w:rsidP="00DB4B53">
      <w:pPr>
        <w:spacing w:line="480" w:lineRule="auto"/>
        <w:jc w:val="right"/>
        <w:rPr>
          <w:rFonts w:ascii="Arial" w:hAnsi="Arial" w:cs="Arial"/>
          <w:b/>
          <w:bCs/>
          <w:sz w:val="28"/>
          <w:szCs w:val="28"/>
          <w:lang w:val="fr-FR"/>
        </w:rPr>
      </w:pPr>
      <w:r w:rsidRPr="00985074">
        <w:rPr>
          <w:rFonts w:ascii="Arial" w:hAnsi="Arial" w:cs="Arial"/>
          <w:b/>
          <w:bCs/>
          <w:sz w:val="28"/>
          <w:szCs w:val="28"/>
          <w:lang w:val="fr-FR"/>
        </w:rPr>
        <w:t>Student: Marius Scorcea (1921886)</w:t>
      </w:r>
    </w:p>
    <w:p w14:paraId="0277DCE2" w14:textId="78C18670" w:rsidR="00DB4B53" w:rsidRDefault="00DB4B53" w:rsidP="00DB4B53">
      <w:pPr>
        <w:spacing w:line="480" w:lineRule="auto"/>
        <w:jc w:val="right"/>
        <w:rPr>
          <w:rFonts w:ascii="Arial" w:hAnsi="Arial" w:cs="Arial"/>
          <w:b/>
          <w:bCs/>
          <w:sz w:val="28"/>
          <w:szCs w:val="28"/>
          <w:lang w:val="fr-FR"/>
        </w:rPr>
      </w:pPr>
      <w:r>
        <w:rPr>
          <w:rFonts w:ascii="Arial" w:hAnsi="Arial" w:cs="Arial"/>
          <w:b/>
          <w:bCs/>
          <w:sz w:val="28"/>
          <w:szCs w:val="28"/>
          <w:lang w:val="fr-FR"/>
        </w:rPr>
        <w:t>Lecturer : Nadeem Mirza</w:t>
      </w:r>
    </w:p>
    <w:p w14:paraId="18EE4350" w14:textId="07990B23" w:rsidR="00DB4B53" w:rsidRDefault="00DB4B53" w:rsidP="00DB4B53">
      <w:pPr>
        <w:spacing w:line="480" w:lineRule="auto"/>
        <w:jc w:val="right"/>
        <w:rPr>
          <w:rFonts w:ascii="Arial" w:hAnsi="Arial" w:cs="Arial"/>
          <w:b/>
          <w:bCs/>
          <w:sz w:val="28"/>
          <w:szCs w:val="28"/>
          <w:lang w:val="fr-FR"/>
        </w:rPr>
      </w:pPr>
    </w:p>
    <w:p w14:paraId="154D049A" w14:textId="46B634FA" w:rsidR="00DB4B53" w:rsidRDefault="00DB4B53" w:rsidP="00DB4B53">
      <w:pPr>
        <w:spacing w:line="480" w:lineRule="auto"/>
        <w:jc w:val="right"/>
        <w:rPr>
          <w:rFonts w:ascii="Arial" w:hAnsi="Arial" w:cs="Arial"/>
          <w:b/>
          <w:bCs/>
          <w:sz w:val="28"/>
          <w:szCs w:val="28"/>
          <w:lang w:val="fr-FR"/>
        </w:rPr>
      </w:pPr>
    </w:p>
    <w:p w14:paraId="571B3B07" w14:textId="4AB45E13" w:rsidR="00DB4B53" w:rsidRDefault="00DB4B53" w:rsidP="00DB4B53">
      <w:pPr>
        <w:spacing w:line="480" w:lineRule="auto"/>
        <w:jc w:val="right"/>
        <w:rPr>
          <w:rFonts w:ascii="Arial" w:hAnsi="Arial" w:cs="Arial"/>
          <w:b/>
          <w:bCs/>
          <w:sz w:val="28"/>
          <w:szCs w:val="28"/>
          <w:lang w:val="fr-FR"/>
        </w:rPr>
      </w:pPr>
    </w:p>
    <w:p w14:paraId="0489D347" w14:textId="77777777" w:rsidR="00DB4B53" w:rsidRPr="00DB4B53" w:rsidRDefault="00DB4B53" w:rsidP="00DB4B53">
      <w:pPr>
        <w:spacing w:line="480" w:lineRule="auto"/>
        <w:jc w:val="right"/>
        <w:rPr>
          <w:rFonts w:ascii="Arial" w:hAnsi="Arial" w:cs="Arial"/>
          <w:b/>
          <w:bCs/>
          <w:sz w:val="28"/>
          <w:szCs w:val="28"/>
          <w:lang w:val="fr-FR"/>
        </w:rPr>
      </w:pPr>
    </w:p>
    <w:sdt>
      <w:sdtPr>
        <w:rPr>
          <w:rFonts w:asciiTheme="minorHAnsi" w:eastAsiaTheme="minorHAnsi" w:hAnsiTheme="minorHAnsi" w:cstheme="minorBidi"/>
          <w:color w:val="auto"/>
          <w:sz w:val="22"/>
          <w:szCs w:val="22"/>
        </w:rPr>
        <w:id w:val="1870178504"/>
        <w:docPartObj>
          <w:docPartGallery w:val="Table of Contents"/>
          <w:docPartUnique/>
        </w:docPartObj>
      </w:sdtPr>
      <w:sdtEndPr>
        <w:rPr>
          <w:b/>
          <w:bCs/>
          <w:noProof/>
        </w:rPr>
      </w:sdtEndPr>
      <w:sdtContent>
        <w:p w14:paraId="7CB83C2D" w14:textId="683ADE28" w:rsidR="00DB4B53" w:rsidRDefault="00DB4B53">
          <w:pPr>
            <w:pStyle w:val="TOCHeading"/>
          </w:pPr>
          <w:r>
            <w:t>Contents</w:t>
          </w:r>
        </w:p>
        <w:p w14:paraId="578DFBF2" w14:textId="0AF7C7FA" w:rsidR="00DB4B53" w:rsidRDefault="00DB4B53">
          <w:pPr>
            <w:pStyle w:val="TOC1"/>
            <w:tabs>
              <w:tab w:val="right" w:leader="dot" w:pos="9350"/>
            </w:tabs>
            <w:rPr>
              <w:noProof/>
            </w:rPr>
          </w:pPr>
          <w:r>
            <w:fldChar w:fldCharType="begin"/>
          </w:r>
          <w:r>
            <w:instrText xml:space="preserve"> TOC \o "1-3" \h \z \u </w:instrText>
          </w:r>
          <w:r>
            <w:fldChar w:fldCharType="separate"/>
          </w:r>
          <w:hyperlink w:anchor="_Toc124548436" w:history="1">
            <w:r w:rsidRPr="001052E1">
              <w:rPr>
                <w:rStyle w:val="Hyperlink"/>
                <w:noProof/>
                <w:shd w:val="clear" w:color="auto" w:fill="FCFCFC"/>
              </w:rPr>
              <w:t>INTRODUCTION</w:t>
            </w:r>
            <w:r>
              <w:rPr>
                <w:noProof/>
                <w:webHidden/>
              </w:rPr>
              <w:tab/>
            </w:r>
            <w:r>
              <w:rPr>
                <w:noProof/>
                <w:webHidden/>
              </w:rPr>
              <w:fldChar w:fldCharType="begin"/>
            </w:r>
            <w:r>
              <w:rPr>
                <w:noProof/>
                <w:webHidden/>
              </w:rPr>
              <w:instrText xml:space="preserve"> PAGEREF _Toc124548436 \h </w:instrText>
            </w:r>
            <w:r>
              <w:rPr>
                <w:noProof/>
                <w:webHidden/>
              </w:rPr>
            </w:r>
            <w:r>
              <w:rPr>
                <w:noProof/>
                <w:webHidden/>
              </w:rPr>
              <w:fldChar w:fldCharType="separate"/>
            </w:r>
            <w:r>
              <w:rPr>
                <w:noProof/>
                <w:webHidden/>
              </w:rPr>
              <w:t>3</w:t>
            </w:r>
            <w:r>
              <w:rPr>
                <w:noProof/>
                <w:webHidden/>
              </w:rPr>
              <w:fldChar w:fldCharType="end"/>
            </w:r>
          </w:hyperlink>
        </w:p>
        <w:p w14:paraId="7D0754B1" w14:textId="50D8A5AA" w:rsidR="00DB4B53" w:rsidRDefault="0051397E">
          <w:pPr>
            <w:pStyle w:val="TOC3"/>
            <w:tabs>
              <w:tab w:val="right" w:leader="dot" w:pos="9350"/>
            </w:tabs>
            <w:rPr>
              <w:noProof/>
            </w:rPr>
          </w:pPr>
          <w:hyperlink w:anchor="_Toc124548437" w:history="1">
            <w:r w:rsidR="00DB4B53" w:rsidRPr="001052E1">
              <w:rPr>
                <w:rStyle w:val="Hyperlink"/>
                <w:noProof/>
                <w:shd w:val="clear" w:color="auto" w:fill="FFFFFF"/>
              </w:rPr>
              <w:t>Balance sheet</w:t>
            </w:r>
            <w:r w:rsidR="00DB4B53">
              <w:rPr>
                <w:noProof/>
                <w:webHidden/>
              </w:rPr>
              <w:tab/>
            </w:r>
            <w:r w:rsidR="00DB4B53">
              <w:rPr>
                <w:noProof/>
                <w:webHidden/>
              </w:rPr>
              <w:fldChar w:fldCharType="begin"/>
            </w:r>
            <w:r w:rsidR="00DB4B53">
              <w:rPr>
                <w:noProof/>
                <w:webHidden/>
              </w:rPr>
              <w:instrText xml:space="preserve"> PAGEREF _Toc124548437 \h </w:instrText>
            </w:r>
            <w:r w:rsidR="00DB4B53">
              <w:rPr>
                <w:noProof/>
                <w:webHidden/>
              </w:rPr>
            </w:r>
            <w:r w:rsidR="00DB4B53">
              <w:rPr>
                <w:noProof/>
                <w:webHidden/>
              </w:rPr>
              <w:fldChar w:fldCharType="separate"/>
            </w:r>
            <w:r w:rsidR="00DB4B53">
              <w:rPr>
                <w:noProof/>
                <w:webHidden/>
              </w:rPr>
              <w:t>4</w:t>
            </w:r>
            <w:r w:rsidR="00DB4B53">
              <w:rPr>
                <w:noProof/>
                <w:webHidden/>
              </w:rPr>
              <w:fldChar w:fldCharType="end"/>
            </w:r>
          </w:hyperlink>
        </w:p>
        <w:p w14:paraId="1D490C14" w14:textId="192DAF79" w:rsidR="00DB4B53" w:rsidRDefault="0051397E">
          <w:pPr>
            <w:pStyle w:val="TOC3"/>
            <w:tabs>
              <w:tab w:val="right" w:leader="dot" w:pos="9350"/>
            </w:tabs>
            <w:rPr>
              <w:noProof/>
            </w:rPr>
          </w:pPr>
          <w:hyperlink w:anchor="_Toc124548438" w:history="1">
            <w:r w:rsidR="00DB4B53" w:rsidRPr="001052E1">
              <w:rPr>
                <w:rStyle w:val="Hyperlink"/>
                <w:noProof/>
                <w:shd w:val="clear" w:color="auto" w:fill="FFFFFF"/>
              </w:rPr>
              <w:t>Income Statement</w:t>
            </w:r>
            <w:r w:rsidR="00DB4B53">
              <w:rPr>
                <w:noProof/>
                <w:webHidden/>
              </w:rPr>
              <w:tab/>
            </w:r>
            <w:r w:rsidR="00DB4B53">
              <w:rPr>
                <w:noProof/>
                <w:webHidden/>
              </w:rPr>
              <w:fldChar w:fldCharType="begin"/>
            </w:r>
            <w:r w:rsidR="00DB4B53">
              <w:rPr>
                <w:noProof/>
                <w:webHidden/>
              </w:rPr>
              <w:instrText xml:space="preserve"> PAGEREF _Toc124548438 \h </w:instrText>
            </w:r>
            <w:r w:rsidR="00DB4B53">
              <w:rPr>
                <w:noProof/>
                <w:webHidden/>
              </w:rPr>
            </w:r>
            <w:r w:rsidR="00DB4B53">
              <w:rPr>
                <w:noProof/>
                <w:webHidden/>
              </w:rPr>
              <w:fldChar w:fldCharType="separate"/>
            </w:r>
            <w:r w:rsidR="00DB4B53">
              <w:rPr>
                <w:noProof/>
                <w:webHidden/>
              </w:rPr>
              <w:t>5</w:t>
            </w:r>
            <w:r w:rsidR="00DB4B53">
              <w:rPr>
                <w:noProof/>
                <w:webHidden/>
              </w:rPr>
              <w:fldChar w:fldCharType="end"/>
            </w:r>
          </w:hyperlink>
        </w:p>
        <w:p w14:paraId="166125D2" w14:textId="5078C154" w:rsidR="00DB4B53" w:rsidRDefault="0051397E">
          <w:pPr>
            <w:pStyle w:val="TOC2"/>
            <w:tabs>
              <w:tab w:val="right" w:leader="dot" w:pos="9350"/>
            </w:tabs>
            <w:rPr>
              <w:noProof/>
            </w:rPr>
          </w:pPr>
          <w:hyperlink w:anchor="_Toc124548439" w:history="1">
            <w:r w:rsidR="00DB4B53" w:rsidRPr="001052E1">
              <w:rPr>
                <w:rStyle w:val="Hyperlink"/>
                <w:noProof/>
              </w:rPr>
              <w:t>Statement of Financial Position as at 31st December</w:t>
            </w:r>
            <w:r w:rsidR="00DB4B53">
              <w:rPr>
                <w:noProof/>
                <w:webHidden/>
              </w:rPr>
              <w:tab/>
            </w:r>
            <w:r w:rsidR="00DB4B53">
              <w:rPr>
                <w:noProof/>
                <w:webHidden/>
              </w:rPr>
              <w:fldChar w:fldCharType="begin"/>
            </w:r>
            <w:r w:rsidR="00DB4B53">
              <w:rPr>
                <w:noProof/>
                <w:webHidden/>
              </w:rPr>
              <w:instrText xml:space="preserve"> PAGEREF _Toc124548439 \h </w:instrText>
            </w:r>
            <w:r w:rsidR="00DB4B53">
              <w:rPr>
                <w:noProof/>
                <w:webHidden/>
              </w:rPr>
            </w:r>
            <w:r w:rsidR="00DB4B53">
              <w:rPr>
                <w:noProof/>
                <w:webHidden/>
              </w:rPr>
              <w:fldChar w:fldCharType="separate"/>
            </w:r>
            <w:r w:rsidR="00DB4B53">
              <w:rPr>
                <w:noProof/>
                <w:webHidden/>
              </w:rPr>
              <w:t>9</w:t>
            </w:r>
            <w:r w:rsidR="00DB4B53">
              <w:rPr>
                <w:noProof/>
                <w:webHidden/>
              </w:rPr>
              <w:fldChar w:fldCharType="end"/>
            </w:r>
          </w:hyperlink>
        </w:p>
        <w:p w14:paraId="27F4B8DD" w14:textId="1F7B1EC2" w:rsidR="00DB4B53" w:rsidRDefault="0051397E">
          <w:pPr>
            <w:pStyle w:val="TOC3"/>
            <w:tabs>
              <w:tab w:val="right" w:leader="dot" w:pos="9350"/>
            </w:tabs>
            <w:rPr>
              <w:noProof/>
            </w:rPr>
          </w:pPr>
          <w:hyperlink w:anchor="_Toc124548440" w:history="1">
            <w:r w:rsidR="00DB4B53" w:rsidRPr="001052E1">
              <w:rPr>
                <w:rStyle w:val="Hyperlink"/>
                <w:noProof/>
              </w:rPr>
              <w:t>ROCE</w:t>
            </w:r>
            <w:r w:rsidR="00DB4B53">
              <w:rPr>
                <w:noProof/>
                <w:webHidden/>
              </w:rPr>
              <w:tab/>
            </w:r>
            <w:r w:rsidR="00DB4B53">
              <w:rPr>
                <w:noProof/>
                <w:webHidden/>
              </w:rPr>
              <w:fldChar w:fldCharType="begin"/>
            </w:r>
            <w:r w:rsidR="00DB4B53">
              <w:rPr>
                <w:noProof/>
                <w:webHidden/>
              </w:rPr>
              <w:instrText xml:space="preserve"> PAGEREF _Toc124548440 \h </w:instrText>
            </w:r>
            <w:r w:rsidR="00DB4B53">
              <w:rPr>
                <w:noProof/>
                <w:webHidden/>
              </w:rPr>
            </w:r>
            <w:r w:rsidR="00DB4B53">
              <w:rPr>
                <w:noProof/>
                <w:webHidden/>
              </w:rPr>
              <w:fldChar w:fldCharType="separate"/>
            </w:r>
            <w:r w:rsidR="00DB4B53">
              <w:rPr>
                <w:noProof/>
                <w:webHidden/>
              </w:rPr>
              <w:t>11</w:t>
            </w:r>
            <w:r w:rsidR="00DB4B53">
              <w:rPr>
                <w:noProof/>
                <w:webHidden/>
              </w:rPr>
              <w:fldChar w:fldCharType="end"/>
            </w:r>
          </w:hyperlink>
        </w:p>
        <w:p w14:paraId="7264CC60" w14:textId="0426269B" w:rsidR="00DB4B53" w:rsidRDefault="0051397E">
          <w:pPr>
            <w:pStyle w:val="TOC3"/>
            <w:tabs>
              <w:tab w:val="right" w:leader="dot" w:pos="9350"/>
            </w:tabs>
            <w:rPr>
              <w:noProof/>
            </w:rPr>
          </w:pPr>
          <w:hyperlink w:anchor="_Toc124548441" w:history="1">
            <w:r w:rsidR="00DB4B53" w:rsidRPr="001052E1">
              <w:rPr>
                <w:rStyle w:val="Hyperlink"/>
                <w:noProof/>
                <w:shd w:val="clear" w:color="auto" w:fill="FFFFFF"/>
              </w:rPr>
              <w:t>ROE</w:t>
            </w:r>
            <w:r w:rsidR="00DB4B53">
              <w:rPr>
                <w:noProof/>
                <w:webHidden/>
              </w:rPr>
              <w:tab/>
            </w:r>
            <w:r w:rsidR="00DB4B53">
              <w:rPr>
                <w:noProof/>
                <w:webHidden/>
              </w:rPr>
              <w:fldChar w:fldCharType="begin"/>
            </w:r>
            <w:r w:rsidR="00DB4B53">
              <w:rPr>
                <w:noProof/>
                <w:webHidden/>
              </w:rPr>
              <w:instrText xml:space="preserve"> PAGEREF _Toc124548441 \h </w:instrText>
            </w:r>
            <w:r w:rsidR="00DB4B53">
              <w:rPr>
                <w:noProof/>
                <w:webHidden/>
              </w:rPr>
            </w:r>
            <w:r w:rsidR="00DB4B53">
              <w:rPr>
                <w:noProof/>
                <w:webHidden/>
              </w:rPr>
              <w:fldChar w:fldCharType="separate"/>
            </w:r>
            <w:r w:rsidR="00DB4B53">
              <w:rPr>
                <w:noProof/>
                <w:webHidden/>
              </w:rPr>
              <w:t>11</w:t>
            </w:r>
            <w:r w:rsidR="00DB4B53">
              <w:rPr>
                <w:noProof/>
                <w:webHidden/>
              </w:rPr>
              <w:fldChar w:fldCharType="end"/>
            </w:r>
          </w:hyperlink>
        </w:p>
        <w:p w14:paraId="200173C4" w14:textId="7D21F557" w:rsidR="00DB4B53" w:rsidRDefault="0051397E">
          <w:pPr>
            <w:pStyle w:val="TOC3"/>
            <w:tabs>
              <w:tab w:val="right" w:leader="dot" w:pos="9350"/>
            </w:tabs>
            <w:rPr>
              <w:noProof/>
            </w:rPr>
          </w:pPr>
          <w:hyperlink w:anchor="_Toc124548442" w:history="1">
            <w:r w:rsidR="00DB4B53" w:rsidRPr="001052E1">
              <w:rPr>
                <w:rStyle w:val="Hyperlink"/>
                <w:noProof/>
                <w:shd w:val="clear" w:color="auto" w:fill="FFFFFF"/>
              </w:rPr>
              <w:t>Earnings per share</w:t>
            </w:r>
            <w:r w:rsidR="00DB4B53">
              <w:rPr>
                <w:noProof/>
                <w:webHidden/>
              </w:rPr>
              <w:tab/>
            </w:r>
            <w:r w:rsidR="00DB4B53">
              <w:rPr>
                <w:noProof/>
                <w:webHidden/>
              </w:rPr>
              <w:fldChar w:fldCharType="begin"/>
            </w:r>
            <w:r w:rsidR="00DB4B53">
              <w:rPr>
                <w:noProof/>
                <w:webHidden/>
              </w:rPr>
              <w:instrText xml:space="preserve"> PAGEREF _Toc124548442 \h </w:instrText>
            </w:r>
            <w:r w:rsidR="00DB4B53">
              <w:rPr>
                <w:noProof/>
                <w:webHidden/>
              </w:rPr>
            </w:r>
            <w:r w:rsidR="00DB4B53">
              <w:rPr>
                <w:noProof/>
                <w:webHidden/>
              </w:rPr>
              <w:fldChar w:fldCharType="separate"/>
            </w:r>
            <w:r w:rsidR="00DB4B53">
              <w:rPr>
                <w:noProof/>
                <w:webHidden/>
              </w:rPr>
              <w:t>11</w:t>
            </w:r>
            <w:r w:rsidR="00DB4B53">
              <w:rPr>
                <w:noProof/>
                <w:webHidden/>
              </w:rPr>
              <w:fldChar w:fldCharType="end"/>
            </w:r>
          </w:hyperlink>
        </w:p>
        <w:p w14:paraId="72C2E777" w14:textId="46F5245D" w:rsidR="00DB4B53" w:rsidRDefault="0051397E">
          <w:pPr>
            <w:pStyle w:val="TOC3"/>
            <w:tabs>
              <w:tab w:val="right" w:leader="dot" w:pos="9350"/>
            </w:tabs>
            <w:rPr>
              <w:noProof/>
            </w:rPr>
          </w:pPr>
          <w:hyperlink w:anchor="_Toc124548443" w:history="1">
            <w:r w:rsidR="00DB4B53" w:rsidRPr="001052E1">
              <w:rPr>
                <w:rStyle w:val="Hyperlink"/>
                <w:noProof/>
                <w:shd w:val="clear" w:color="auto" w:fill="FFFFFF"/>
              </w:rPr>
              <w:t>Net profit margin</w:t>
            </w:r>
            <w:r w:rsidR="00DB4B53">
              <w:rPr>
                <w:noProof/>
                <w:webHidden/>
              </w:rPr>
              <w:tab/>
            </w:r>
            <w:r w:rsidR="00DB4B53">
              <w:rPr>
                <w:noProof/>
                <w:webHidden/>
              </w:rPr>
              <w:fldChar w:fldCharType="begin"/>
            </w:r>
            <w:r w:rsidR="00DB4B53">
              <w:rPr>
                <w:noProof/>
                <w:webHidden/>
              </w:rPr>
              <w:instrText xml:space="preserve"> PAGEREF _Toc124548443 \h </w:instrText>
            </w:r>
            <w:r w:rsidR="00DB4B53">
              <w:rPr>
                <w:noProof/>
                <w:webHidden/>
              </w:rPr>
            </w:r>
            <w:r w:rsidR="00DB4B53">
              <w:rPr>
                <w:noProof/>
                <w:webHidden/>
              </w:rPr>
              <w:fldChar w:fldCharType="separate"/>
            </w:r>
            <w:r w:rsidR="00DB4B53">
              <w:rPr>
                <w:noProof/>
                <w:webHidden/>
              </w:rPr>
              <w:t>12</w:t>
            </w:r>
            <w:r w:rsidR="00DB4B53">
              <w:rPr>
                <w:noProof/>
                <w:webHidden/>
              </w:rPr>
              <w:fldChar w:fldCharType="end"/>
            </w:r>
          </w:hyperlink>
        </w:p>
        <w:p w14:paraId="3A36A216" w14:textId="6DF7DBA9" w:rsidR="00DB4B53" w:rsidRDefault="0051397E">
          <w:pPr>
            <w:pStyle w:val="TOC3"/>
            <w:tabs>
              <w:tab w:val="right" w:leader="dot" w:pos="9350"/>
            </w:tabs>
            <w:rPr>
              <w:noProof/>
            </w:rPr>
          </w:pPr>
          <w:hyperlink w:anchor="_Toc124548444" w:history="1">
            <w:r w:rsidR="00DB4B53" w:rsidRPr="001052E1">
              <w:rPr>
                <w:rStyle w:val="Hyperlink"/>
                <w:noProof/>
                <w:shd w:val="clear" w:color="auto" w:fill="FFFFFF"/>
              </w:rPr>
              <w:t>Asset turnover</w:t>
            </w:r>
            <w:r w:rsidR="00DB4B53">
              <w:rPr>
                <w:noProof/>
                <w:webHidden/>
              </w:rPr>
              <w:tab/>
            </w:r>
            <w:r w:rsidR="00DB4B53">
              <w:rPr>
                <w:noProof/>
                <w:webHidden/>
              </w:rPr>
              <w:fldChar w:fldCharType="begin"/>
            </w:r>
            <w:r w:rsidR="00DB4B53">
              <w:rPr>
                <w:noProof/>
                <w:webHidden/>
              </w:rPr>
              <w:instrText xml:space="preserve"> PAGEREF _Toc124548444 \h </w:instrText>
            </w:r>
            <w:r w:rsidR="00DB4B53">
              <w:rPr>
                <w:noProof/>
                <w:webHidden/>
              </w:rPr>
            </w:r>
            <w:r w:rsidR="00DB4B53">
              <w:rPr>
                <w:noProof/>
                <w:webHidden/>
              </w:rPr>
              <w:fldChar w:fldCharType="separate"/>
            </w:r>
            <w:r w:rsidR="00DB4B53">
              <w:rPr>
                <w:noProof/>
                <w:webHidden/>
              </w:rPr>
              <w:t>12</w:t>
            </w:r>
            <w:r w:rsidR="00DB4B53">
              <w:rPr>
                <w:noProof/>
                <w:webHidden/>
              </w:rPr>
              <w:fldChar w:fldCharType="end"/>
            </w:r>
          </w:hyperlink>
        </w:p>
        <w:p w14:paraId="5CF50885" w14:textId="3088E57F" w:rsidR="00DB4B53" w:rsidRDefault="0051397E">
          <w:pPr>
            <w:pStyle w:val="TOC3"/>
            <w:tabs>
              <w:tab w:val="right" w:leader="dot" w:pos="9350"/>
            </w:tabs>
            <w:rPr>
              <w:noProof/>
            </w:rPr>
          </w:pPr>
          <w:hyperlink w:anchor="_Toc124548445" w:history="1">
            <w:r w:rsidR="00DB4B53" w:rsidRPr="001052E1">
              <w:rPr>
                <w:rStyle w:val="Hyperlink"/>
                <w:noProof/>
                <w:shd w:val="clear" w:color="auto" w:fill="FFFFFF"/>
              </w:rPr>
              <w:t>Stock holding days</w:t>
            </w:r>
            <w:r w:rsidR="00DB4B53">
              <w:rPr>
                <w:noProof/>
                <w:webHidden/>
              </w:rPr>
              <w:tab/>
            </w:r>
            <w:r w:rsidR="00DB4B53">
              <w:rPr>
                <w:noProof/>
                <w:webHidden/>
              </w:rPr>
              <w:fldChar w:fldCharType="begin"/>
            </w:r>
            <w:r w:rsidR="00DB4B53">
              <w:rPr>
                <w:noProof/>
                <w:webHidden/>
              </w:rPr>
              <w:instrText xml:space="preserve"> PAGEREF _Toc124548445 \h </w:instrText>
            </w:r>
            <w:r w:rsidR="00DB4B53">
              <w:rPr>
                <w:noProof/>
                <w:webHidden/>
              </w:rPr>
            </w:r>
            <w:r w:rsidR="00DB4B53">
              <w:rPr>
                <w:noProof/>
                <w:webHidden/>
              </w:rPr>
              <w:fldChar w:fldCharType="separate"/>
            </w:r>
            <w:r w:rsidR="00DB4B53">
              <w:rPr>
                <w:noProof/>
                <w:webHidden/>
              </w:rPr>
              <w:t>13</w:t>
            </w:r>
            <w:r w:rsidR="00DB4B53">
              <w:rPr>
                <w:noProof/>
                <w:webHidden/>
              </w:rPr>
              <w:fldChar w:fldCharType="end"/>
            </w:r>
          </w:hyperlink>
        </w:p>
        <w:p w14:paraId="3F54D10D" w14:textId="59D7F040" w:rsidR="00DB4B53" w:rsidRDefault="0051397E">
          <w:pPr>
            <w:pStyle w:val="TOC3"/>
            <w:tabs>
              <w:tab w:val="right" w:leader="dot" w:pos="9350"/>
            </w:tabs>
            <w:rPr>
              <w:noProof/>
            </w:rPr>
          </w:pPr>
          <w:hyperlink w:anchor="_Toc124548446" w:history="1">
            <w:r w:rsidR="00DB4B53" w:rsidRPr="001052E1">
              <w:rPr>
                <w:rStyle w:val="Hyperlink"/>
                <w:noProof/>
                <w:shd w:val="clear" w:color="auto" w:fill="FFFFFF"/>
              </w:rPr>
              <w:t>Debt collection period</w:t>
            </w:r>
            <w:r w:rsidR="00DB4B53">
              <w:rPr>
                <w:noProof/>
                <w:webHidden/>
              </w:rPr>
              <w:tab/>
            </w:r>
            <w:r w:rsidR="00DB4B53">
              <w:rPr>
                <w:noProof/>
                <w:webHidden/>
              </w:rPr>
              <w:fldChar w:fldCharType="begin"/>
            </w:r>
            <w:r w:rsidR="00DB4B53">
              <w:rPr>
                <w:noProof/>
                <w:webHidden/>
              </w:rPr>
              <w:instrText xml:space="preserve"> PAGEREF _Toc124548446 \h </w:instrText>
            </w:r>
            <w:r w:rsidR="00DB4B53">
              <w:rPr>
                <w:noProof/>
                <w:webHidden/>
              </w:rPr>
            </w:r>
            <w:r w:rsidR="00DB4B53">
              <w:rPr>
                <w:noProof/>
                <w:webHidden/>
              </w:rPr>
              <w:fldChar w:fldCharType="separate"/>
            </w:r>
            <w:r w:rsidR="00DB4B53">
              <w:rPr>
                <w:noProof/>
                <w:webHidden/>
              </w:rPr>
              <w:t>13</w:t>
            </w:r>
            <w:r w:rsidR="00DB4B53">
              <w:rPr>
                <w:noProof/>
                <w:webHidden/>
              </w:rPr>
              <w:fldChar w:fldCharType="end"/>
            </w:r>
          </w:hyperlink>
        </w:p>
        <w:p w14:paraId="33E4A76E" w14:textId="5F0E0D5C" w:rsidR="00DB4B53" w:rsidRDefault="0051397E">
          <w:pPr>
            <w:pStyle w:val="TOC3"/>
            <w:tabs>
              <w:tab w:val="right" w:leader="dot" w:pos="9350"/>
            </w:tabs>
            <w:rPr>
              <w:noProof/>
            </w:rPr>
          </w:pPr>
          <w:hyperlink w:anchor="_Toc124548447" w:history="1">
            <w:r w:rsidR="00DB4B53" w:rsidRPr="001052E1">
              <w:rPr>
                <w:rStyle w:val="Hyperlink"/>
                <w:noProof/>
                <w:shd w:val="clear" w:color="auto" w:fill="FFFFFF"/>
              </w:rPr>
              <w:t>Current ratio</w:t>
            </w:r>
            <w:r w:rsidR="00DB4B53">
              <w:rPr>
                <w:noProof/>
                <w:webHidden/>
              </w:rPr>
              <w:tab/>
            </w:r>
            <w:r w:rsidR="00DB4B53">
              <w:rPr>
                <w:noProof/>
                <w:webHidden/>
              </w:rPr>
              <w:fldChar w:fldCharType="begin"/>
            </w:r>
            <w:r w:rsidR="00DB4B53">
              <w:rPr>
                <w:noProof/>
                <w:webHidden/>
              </w:rPr>
              <w:instrText xml:space="preserve"> PAGEREF _Toc124548447 \h </w:instrText>
            </w:r>
            <w:r w:rsidR="00DB4B53">
              <w:rPr>
                <w:noProof/>
                <w:webHidden/>
              </w:rPr>
            </w:r>
            <w:r w:rsidR="00DB4B53">
              <w:rPr>
                <w:noProof/>
                <w:webHidden/>
              </w:rPr>
              <w:fldChar w:fldCharType="separate"/>
            </w:r>
            <w:r w:rsidR="00DB4B53">
              <w:rPr>
                <w:noProof/>
                <w:webHidden/>
              </w:rPr>
              <w:t>14</w:t>
            </w:r>
            <w:r w:rsidR="00DB4B53">
              <w:rPr>
                <w:noProof/>
                <w:webHidden/>
              </w:rPr>
              <w:fldChar w:fldCharType="end"/>
            </w:r>
          </w:hyperlink>
        </w:p>
        <w:p w14:paraId="65F7FA47" w14:textId="2968C38D" w:rsidR="00DB4B53" w:rsidRDefault="0051397E">
          <w:pPr>
            <w:pStyle w:val="TOC3"/>
            <w:tabs>
              <w:tab w:val="right" w:leader="dot" w:pos="9350"/>
            </w:tabs>
            <w:rPr>
              <w:noProof/>
            </w:rPr>
          </w:pPr>
          <w:hyperlink w:anchor="_Toc124548448" w:history="1">
            <w:r w:rsidR="00DB4B53" w:rsidRPr="001052E1">
              <w:rPr>
                <w:rStyle w:val="Hyperlink"/>
                <w:noProof/>
                <w:shd w:val="clear" w:color="auto" w:fill="FFFFFF"/>
              </w:rPr>
              <w:t>Gearing ratio</w:t>
            </w:r>
            <w:r w:rsidR="00DB4B53">
              <w:rPr>
                <w:noProof/>
                <w:webHidden/>
              </w:rPr>
              <w:tab/>
            </w:r>
            <w:r w:rsidR="00DB4B53">
              <w:rPr>
                <w:noProof/>
                <w:webHidden/>
              </w:rPr>
              <w:fldChar w:fldCharType="begin"/>
            </w:r>
            <w:r w:rsidR="00DB4B53">
              <w:rPr>
                <w:noProof/>
                <w:webHidden/>
              </w:rPr>
              <w:instrText xml:space="preserve"> PAGEREF _Toc124548448 \h </w:instrText>
            </w:r>
            <w:r w:rsidR="00DB4B53">
              <w:rPr>
                <w:noProof/>
                <w:webHidden/>
              </w:rPr>
            </w:r>
            <w:r w:rsidR="00DB4B53">
              <w:rPr>
                <w:noProof/>
                <w:webHidden/>
              </w:rPr>
              <w:fldChar w:fldCharType="separate"/>
            </w:r>
            <w:r w:rsidR="00DB4B53">
              <w:rPr>
                <w:noProof/>
                <w:webHidden/>
              </w:rPr>
              <w:t>14</w:t>
            </w:r>
            <w:r w:rsidR="00DB4B53">
              <w:rPr>
                <w:noProof/>
                <w:webHidden/>
              </w:rPr>
              <w:fldChar w:fldCharType="end"/>
            </w:r>
          </w:hyperlink>
        </w:p>
        <w:p w14:paraId="75497565" w14:textId="6E7729B3" w:rsidR="00DB4B53" w:rsidRDefault="0051397E">
          <w:pPr>
            <w:pStyle w:val="TOC3"/>
            <w:tabs>
              <w:tab w:val="right" w:leader="dot" w:pos="9350"/>
            </w:tabs>
            <w:rPr>
              <w:noProof/>
            </w:rPr>
          </w:pPr>
          <w:hyperlink w:anchor="_Toc124548449" w:history="1">
            <w:r w:rsidR="00DB4B53" w:rsidRPr="001052E1">
              <w:rPr>
                <w:rStyle w:val="Hyperlink"/>
                <w:noProof/>
                <w:shd w:val="clear" w:color="auto" w:fill="FFFFFF"/>
              </w:rPr>
              <w:t>Interest Cover Ratio</w:t>
            </w:r>
            <w:r w:rsidR="00DB4B53">
              <w:rPr>
                <w:noProof/>
                <w:webHidden/>
              </w:rPr>
              <w:tab/>
            </w:r>
            <w:r w:rsidR="00DB4B53">
              <w:rPr>
                <w:noProof/>
                <w:webHidden/>
              </w:rPr>
              <w:fldChar w:fldCharType="begin"/>
            </w:r>
            <w:r w:rsidR="00DB4B53">
              <w:rPr>
                <w:noProof/>
                <w:webHidden/>
              </w:rPr>
              <w:instrText xml:space="preserve"> PAGEREF _Toc124548449 \h </w:instrText>
            </w:r>
            <w:r w:rsidR="00DB4B53">
              <w:rPr>
                <w:noProof/>
                <w:webHidden/>
              </w:rPr>
            </w:r>
            <w:r w:rsidR="00DB4B53">
              <w:rPr>
                <w:noProof/>
                <w:webHidden/>
              </w:rPr>
              <w:fldChar w:fldCharType="separate"/>
            </w:r>
            <w:r w:rsidR="00DB4B53">
              <w:rPr>
                <w:noProof/>
                <w:webHidden/>
              </w:rPr>
              <w:t>14</w:t>
            </w:r>
            <w:r w:rsidR="00DB4B53">
              <w:rPr>
                <w:noProof/>
                <w:webHidden/>
              </w:rPr>
              <w:fldChar w:fldCharType="end"/>
            </w:r>
          </w:hyperlink>
        </w:p>
        <w:p w14:paraId="1E298A58" w14:textId="162ADC6A" w:rsidR="00DB4B53" w:rsidRDefault="0051397E">
          <w:pPr>
            <w:pStyle w:val="TOC3"/>
            <w:tabs>
              <w:tab w:val="right" w:leader="dot" w:pos="9350"/>
            </w:tabs>
            <w:rPr>
              <w:noProof/>
            </w:rPr>
          </w:pPr>
          <w:hyperlink w:anchor="_Toc124548450" w:history="1">
            <w:r w:rsidR="00DB4B53" w:rsidRPr="001052E1">
              <w:rPr>
                <w:rStyle w:val="Hyperlink"/>
                <w:noProof/>
                <w:shd w:val="clear" w:color="auto" w:fill="FFFFFF"/>
              </w:rPr>
              <w:t>Financial Performance of Sweet Plc.</w:t>
            </w:r>
            <w:r w:rsidR="00DB4B53">
              <w:rPr>
                <w:noProof/>
                <w:webHidden/>
              </w:rPr>
              <w:tab/>
            </w:r>
            <w:r w:rsidR="00DB4B53">
              <w:rPr>
                <w:noProof/>
                <w:webHidden/>
              </w:rPr>
              <w:fldChar w:fldCharType="begin"/>
            </w:r>
            <w:r w:rsidR="00DB4B53">
              <w:rPr>
                <w:noProof/>
                <w:webHidden/>
              </w:rPr>
              <w:instrText xml:space="preserve"> PAGEREF _Toc124548450 \h </w:instrText>
            </w:r>
            <w:r w:rsidR="00DB4B53">
              <w:rPr>
                <w:noProof/>
                <w:webHidden/>
              </w:rPr>
            </w:r>
            <w:r w:rsidR="00DB4B53">
              <w:rPr>
                <w:noProof/>
                <w:webHidden/>
              </w:rPr>
              <w:fldChar w:fldCharType="separate"/>
            </w:r>
            <w:r w:rsidR="00DB4B53">
              <w:rPr>
                <w:noProof/>
                <w:webHidden/>
              </w:rPr>
              <w:t>15</w:t>
            </w:r>
            <w:r w:rsidR="00DB4B53">
              <w:rPr>
                <w:noProof/>
                <w:webHidden/>
              </w:rPr>
              <w:fldChar w:fldCharType="end"/>
            </w:r>
          </w:hyperlink>
        </w:p>
        <w:p w14:paraId="3AAD261D" w14:textId="438485F1" w:rsidR="00DB4B53" w:rsidRDefault="0051397E">
          <w:pPr>
            <w:pStyle w:val="TOC1"/>
            <w:tabs>
              <w:tab w:val="right" w:leader="dot" w:pos="9350"/>
            </w:tabs>
            <w:rPr>
              <w:noProof/>
            </w:rPr>
          </w:pPr>
          <w:hyperlink w:anchor="_Toc124548451" w:history="1">
            <w:r w:rsidR="00DB4B53" w:rsidRPr="001052E1">
              <w:rPr>
                <w:rStyle w:val="Hyperlink"/>
                <w:noProof/>
                <w:shd w:val="clear" w:color="auto" w:fill="FFFFFF"/>
              </w:rPr>
              <w:t>Conclusion</w:t>
            </w:r>
            <w:r w:rsidR="00DB4B53">
              <w:rPr>
                <w:noProof/>
                <w:webHidden/>
              </w:rPr>
              <w:tab/>
            </w:r>
            <w:r w:rsidR="00DB4B53">
              <w:rPr>
                <w:noProof/>
                <w:webHidden/>
              </w:rPr>
              <w:fldChar w:fldCharType="begin"/>
            </w:r>
            <w:r w:rsidR="00DB4B53">
              <w:rPr>
                <w:noProof/>
                <w:webHidden/>
              </w:rPr>
              <w:instrText xml:space="preserve"> PAGEREF _Toc124548451 \h </w:instrText>
            </w:r>
            <w:r w:rsidR="00DB4B53">
              <w:rPr>
                <w:noProof/>
                <w:webHidden/>
              </w:rPr>
            </w:r>
            <w:r w:rsidR="00DB4B53">
              <w:rPr>
                <w:noProof/>
                <w:webHidden/>
              </w:rPr>
              <w:fldChar w:fldCharType="separate"/>
            </w:r>
            <w:r w:rsidR="00DB4B53">
              <w:rPr>
                <w:noProof/>
                <w:webHidden/>
              </w:rPr>
              <w:t>16</w:t>
            </w:r>
            <w:r w:rsidR="00DB4B53">
              <w:rPr>
                <w:noProof/>
                <w:webHidden/>
              </w:rPr>
              <w:fldChar w:fldCharType="end"/>
            </w:r>
          </w:hyperlink>
        </w:p>
        <w:p w14:paraId="1F9BFFB4" w14:textId="5B7CA95E" w:rsidR="00DB4B53" w:rsidRDefault="0051397E">
          <w:pPr>
            <w:pStyle w:val="TOC1"/>
            <w:tabs>
              <w:tab w:val="right" w:leader="dot" w:pos="9350"/>
            </w:tabs>
            <w:rPr>
              <w:noProof/>
            </w:rPr>
          </w:pPr>
          <w:hyperlink w:anchor="_Toc124548452" w:history="1">
            <w:r w:rsidR="00DB4B53" w:rsidRPr="001052E1">
              <w:rPr>
                <w:rStyle w:val="Hyperlink"/>
                <w:noProof/>
              </w:rPr>
              <w:t>References</w:t>
            </w:r>
            <w:r w:rsidR="00DB4B53">
              <w:rPr>
                <w:noProof/>
                <w:webHidden/>
              </w:rPr>
              <w:tab/>
            </w:r>
            <w:r w:rsidR="00DB4B53">
              <w:rPr>
                <w:noProof/>
                <w:webHidden/>
              </w:rPr>
              <w:fldChar w:fldCharType="begin"/>
            </w:r>
            <w:r w:rsidR="00DB4B53">
              <w:rPr>
                <w:noProof/>
                <w:webHidden/>
              </w:rPr>
              <w:instrText xml:space="preserve"> PAGEREF _Toc124548452 \h </w:instrText>
            </w:r>
            <w:r w:rsidR="00DB4B53">
              <w:rPr>
                <w:noProof/>
                <w:webHidden/>
              </w:rPr>
            </w:r>
            <w:r w:rsidR="00DB4B53">
              <w:rPr>
                <w:noProof/>
                <w:webHidden/>
              </w:rPr>
              <w:fldChar w:fldCharType="separate"/>
            </w:r>
            <w:r w:rsidR="00DB4B53">
              <w:rPr>
                <w:noProof/>
                <w:webHidden/>
              </w:rPr>
              <w:t>17</w:t>
            </w:r>
            <w:r w:rsidR="00DB4B53">
              <w:rPr>
                <w:noProof/>
                <w:webHidden/>
              </w:rPr>
              <w:fldChar w:fldCharType="end"/>
            </w:r>
          </w:hyperlink>
        </w:p>
        <w:p w14:paraId="42E97891" w14:textId="587A55CF" w:rsidR="00DB4B53" w:rsidRDefault="00DB4B53">
          <w:r>
            <w:rPr>
              <w:b/>
              <w:bCs/>
              <w:noProof/>
            </w:rPr>
            <w:fldChar w:fldCharType="end"/>
          </w:r>
        </w:p>
      </w:sdtContent>
    </w:sdt>
    <w:p w14:paraId="21349417" w14:textId="77777777" w:rsidR="00DB4B53" w:rsidRDefault="00DB4B53" w:rsidP="00DB4B53">
      <w:pPr>
        <w:rPr>
          <w:shd w:val="clear" w:color="auto" w:fill="FCFCFC"/>
        </w:rPr>
      </w:pPr>
      <w:bookmarkStart w:id="0" w:name="_Toc124548436"/>
    </w:p>
    <w:p w14:paraId="29BD4C62" w14:textId="77777777" w:rsidR="00DB4B53" w:rsidRDefault="00DB4B53" w:rsidP="00DB4B53">
      <w:pPr>
        <w:rPr>
          <w:shd w:val="clear" w:color="auto" w:fill="FCFCFC"/>
        </w:rPr>
      </w:pPr>
    </w:p>
    <w:p w14:paraId="41CD18C7" w14:textId="77777777" w:rsidR="00DB4B53" w:rsidRDefault="00DB4B53" w:rsidP="00DB4B53">
      <w:pPr>
        <w:rPr>
          <w:shd w:val="clear" w:color="auto" w:fill="FCFCFC"/>
        </w:rPr>
      </w:pPr>
    </w:p>
    <w:p w14:paraId="4E52A192" w14:textId="77777777" w:rsidR="00DB4B53" w:rsidRDefault="00DB4B53" w:rsidP="00DB4B53">
      <w:pPr>
        <w:rPr>
          <w:shd w:val="clear" w:color="auto" w:fill="FCFCFC"/>
        </w:rPr>
      </w:pPr>
    </w:p>
    <w:p w14:paraId="3F366C9D" w14:textId="77777777" w:rsidR="00DB4B53" w:rsidRDefault="00DB4B53" w:rsidP="00DB4B53">
      <w:pPr>
        <w:rPr>
          <w:shd w:val="clear" w:color="auto" w:fill="FCFCFC"/>
        </w:rPr>
      </w:pPr>
    </w:p>
    <w:p w14:paraId="4263C04E" w14:textId="77777777" w:rsidR="00DB4B53" w:rsidRDefault="00DB4B53" w:rsidP="00DB4B53">
      <w:pPr>
        <w:rPr>
          <w:shd w:val="clear" w:color="auto" w:fill="FCFCFC"/>
        </w:rPr>
      </w:pPr>
    </w:p>
    <w:p w14:paraId="1B100318" w14:textId="4C47DD95" w:rsidR="00DB4B53" w:rsidRDefault="00DB4B53" w:rsidP="00DB4B53">
      <w:pPr>
        <w:pStyle w:val="Heading1"/>
        <w:rPr>
          <w:shd w:val="clear" w:color="auto" w:fill="FCFCFC"/>
        </w:rPr>
      </w:pPr>
    </w:p>
    <w:p w14:paraId="7C0C8606" w14:textId="077E9FC6" w:rsidR="00DB4B53" w:rsidRDefault="00DB4B53" w:rsidP="00DB4B53"/>
    <w:p w14:paraId="1FC431B1" w14:textId="44B32712" w:rsidR="00DB4B53" w:rsidRDefault="00DB4B53" w:rsidP="00DB4B53"/>
    <w:p w14:paraId="27EEBA3A" w14:textId="77777777" w:rsidR="00DB4B53" w:rsidRPr="00DB4B53" w:rsidRDefault="00DB4B53" w:rsidP="00DB4B53"/>
    <w:p w14:paraId="7C5C3071" w14:textId="07D5404A" w:rsidR="005D6599" w:rsidRPr="00DB4B53" w:rsidRDefault="00830EBF" w:rsidP="00DB4B53">
      <w:pPr>
        <w:pStyle w:val="Heading1"/>
        <w:rPr>
          <w:shd w:val="clear" w:color="auto" w:fill="FCFCFC"/>
        </w:rPr>
      </w:pPr>
      <w:r w:rsidRPr="008B0CDA">
        <w:rPr>
          <w:shd w:val="clear" w:color="auto" w:fill="FCFCFC"/>
        </w:rPr>
        <w:t>INTRODUCTION</w:t>
      </w:r>
      <w:bookmarkEnd w:id="0"/>
    </w:p>
    <w:p w14:paraId="77BB6A0A" w14:textId="77777777" w:rsidR="005D6599" w:rsidRPr="00C51DFA" w:rsidRDefault="005D6599" w:rsidP="00DB4B53">
      <w:pPr>
        <w:spacing w:line="480" w:lineRule="auto"/>
        <w:ind w:firstLine="720"/>
        <w:rPr>
          <w:rFonts w:cstheme="minorHAnsi"/>
          <w:sz w:val="24"/>
          <w:szCs w:val="24"/>
        </w:rPr>
      </w:pPr>
      <w:r w:rsidRPr="00C51DFA">
        <w:rPr>
          <w:rFonts w:cstheme="minorHAnsi"/>
          <w:sz w:val="24"/>
          <w:szCs w:val="24"/>
        </w:rPr>
        <w:t>The accounting is a simply process of recording every single transaction that are effectuated in a business.</w:t>
      </w:r>
    </w:p>
    <w:p w14:paraId="6BDFFFBC" w14:textId="77777777" w:rsidR="005D6599" w:rsidRPr="00C51DFA" w:rsidRDefault="005D6599" w:rsidP="005D6599">
      <w:pPr>
        <w:spacing w:line="480" w:lineRule="auto"/>
        <w:rPr>
          <w:rFonts w:cstheme="minorHAnsi"/>
          <w:sz w:val="24"/>
          <w:szCs w:val="24"/>
        </w:rPr>
      </w:pPr>
      <w:r w:rsidRPr="00C51DFA">
        <w:rPr>
          <w:rFonts w:cstheme="minorHAnsi"/>
          <w:sz w:val="24"/>
          <w:szCs w:val="24"/>
        </w:rPr>
        <w:t xml:space="preserve">All modern marketing </w:t>
      </w:r>
      <w:proofErr w:type="gramStart"/>
      <w:r w:rsidRPr="00C51DFA">
        <w:rPr>
          <w:rFonts w:cstheme="minorHAnsi"/>
          <w:sz w:val="24"/>
          <w:szCs w:val="24"/>
        </w:rPr>
        <w:t>are</w:t>
      </w:r>
      <w:proofErr w:type="gramEnd"/>
      <w:r w:rsidRPr="00C51DFA">
        <w:rPr>
          <w:rFonts w:cstheme="minorHAnsi"/>
          <w:sz w:val="24"/>
          <w:szCs w:val="24"/>
        </w:rPr>
        <w:t xml:space="preserve"> functioning based on the accounting principles which are helping people to observe and control they cash flow. Basic accounting incorporates 5 types of transactions: revenue, expenses, assets, liabilities and equity. (Su, 2022)</w:t>
      </w:r>
    </w:p>
    <w:p w14:paraId="0B62C41D" w14:textId="77777777" w:rsidR="005D6599" w:rsidRPr="00C51DFA" w:rsidRDefault="005D6599" w:rsidP="005D6599">
      <w:pPr>
        <w:spacing w:line="480" w:lineRule="auto"/>
        <w:rPr>
          <w:rFonts w:cstheme="minorHAnsi"/>
          <w:sz w:val="24"/>
          <w:szCs w:val="24"/>
        </w:rPr>
      </w:pPr>
      <w:r w:rsidRPr="00C51DFA">
        <w:rPr>
          <w:rFonts w:cstheme="minorHAnsi"/>
          <w:sz w:val="24"/>
          <w:szCs w:val="24"/>
        </w:rPr>
        <w:t xml:space="preserve">There are 4 steps that need to be taken in order to get accounting profits, so called Fantastic Four of Accounting: Recording, Repeating. Interpreting and </w:t>
      </w:r>
      <w:proofErr w:type="gramStart"/>
      <w:r w:rsidRPr="00C51DFA">
        <w:rPr>
          <w:rFonts w:cstheme="minorHAnsi"/>
          <w:sz w:val="24"/>
          <w:szCs w:val="24"/>
        </w:rPr>
        <w:t>Analyzing</w:t>
      </w:r>
      <w:proofErr w:type="gramEnd"/>
      <w:r w:rsidRPr="00C51DFA">
        <w:rPr>
          <w:rFonts w:cstheme="minorHAnsi"/>
          <w:sz w:val="24"/>
          <w:szCs w:val="24"/>
        </w:rPr>
        <w:t>.</w:t>
      </w:r>
    </w:p>
    <w:p w14:paraId="670A46E7" w14:textId="77777777" w:rsidR="005D6599" w:rsidRPr="00C51DFA" w:rsidRDefault="005D6599" w:rsidP="005D6599">
      <w:pPr>
        <w:spacing w:line="480" w:lineRule="auto"/>
        <w:rPr>
          <w:rFonts w:cstheme="minorHAnsi"/>
          <w:sz w:val="24"/>
          <w:szCs w:val="24"/>
        </w:rPr>
      </w:pPr>
      <w:r w:rsidRPr="00C51DFA">
        <w:rPr>
          <w:rFonts w:cstheme="minorHAnsi"/>
          <w:sz w:val="24"/>
          <w:szCs w:val="24"/>
        </w:rPr>
        <w:t>An important part of accounting fundamentals are accounting principles which give the guidelines that a business has to follow so that the financial statements are accurate and reflect the company’s efficiency.</w:t>
      </w:r>
    </w:p>
    <w:p w14:paraId="104EF8DE" w14:textId="77777777" w:rsidR="005D6599" w:rsidRPr="00C51DFA" w:rsidRDefault="005D6599" w:rsidP="005D6599">
      <w:pPr>
        <w:spacing w:line="480" w:lineRule="auto"/>
        <w:rPr>
          <w:rFonts w:cstheme="minorHAnsi"/>
          <w:sz w:val="24"/>
          <w:szCs w:val="24"/>
        </w:rPr>
      </w:pPr>
      <w:r w:rsidRPr="00C51DFA">
        <w:rPr>
          <w:rFonts w:cstheme="minorHAnsi"/>
          <w:sz w:val="24"/>
          <w:szCs w:val="24"/>
        </w:rPr>
        <w:t>These principles are meant to:</w:t>
      </w:r>
    </w:p>
    <w:p w14:paraId="40AE142C" w14:textId="77777777" w:rsidR="005D6599" w:rsidRPr="00C51DFA" w:rsidRDefault="005D6599" w:rsidP="005D6599">
      <w:pPr>
        <w:spacing w:line="480" w:lineRule="auto"/>
        <w:rPr>
          <w:rFonts w:cstheme="minorHAnsi"/>
          <w:sz w:val="24"/>
          <w:szCs w:val="24"/>
        </w:rPr>
      </w:pPr>
      <w:r w:rsidRPr="00C51DFA">
        <w:rPr>
          <w:rFonts w:cstheme="minorHAnsi"/>
          <w:sz w:val="24"/>
          <w:szCs w:val="24"/>
        </w:rPr>
        <w:t xml:space="preserve">Guarantee that financial system </w:t>
      </w:r>
      <w:proofErr w:type="gramStart"/>
      <w:r w:rsidRPr="00C51DFA">
        <w:rPr>
          <w:rFonts w:cstheme="minorHAnsi"/>
          <w:sz w:val="24"/>
          <w:szCs w:val="24"/>
        </w:rPr>
        <w:t>are</w:t>
      </w:r>
      <w:proofErr w:type="gramEnd"/>
      <w:r w:rsidRPr="00C51DFA">
        <w:rPr>
          <w:rFonts w:cstheme="minorHAnsi"/>
          <w:sz w:val="24"/>
          <w:szCs w:val="24"/>
        </w:rPr>
        <w:t xml:space="preserve"> complete with all the data for a given period of time.</w:t>
      </w:r>
    </w:p>
    <w:p w14:paraId="7148A650" w14:textId="77777777" w:rsidR="005D6599" w:rsidRPr="00C51DFA" w:rsidRDefault="005D6599" w:rsidP="005D6599">
      <w:pPr>
        <w:spacing w:line="480" w:lineRule="auto"/>
        <w:rPr>
          <w:rFonts w:cstheme="minorHAnsi"/>
          <w:sz w:val="24"/>
          <w:szCs w:val="24"/>
        </w:rPr>
      </w:pPr>
      <w:r w:rsidRPr="00C51DFA">
        <w:rPr>
          <w:rFonts w:cstheme="minorHAnsi"/>
          <w:sz w:val="24"/>
          <w:szCs w:val="24"/>
        </w:rPr>
        <w:t>Identify the risk for the people which are willing to invest</w:t>
      </w:r>
    </w:p>
    <w:p w14:paraId="0B212C19" w14:textId="77777777" w:rsidR="005D6599" w:rsidRPr="00C51DFA" w:rsidRDefault="005D6599" w:rsidP="005D6599">
      <w:pPr>
        <w:spacing w:line="480" w:lineRule="auto"/>
        <w:rPr>
          <w:rFonts w:cstheme="minorHAnsi"/>
          <w:sz w:val="24"/>
          <w:szCs w:val="24"/>
        </w:rPr>
      </w:pPr>
      <w:r w:rsidRPr="00C51DFA">
        <w:rPr>
          <w:rFonts w:cstheme="minorHAnsi"/>
          <w:sz w:val="24"/>
          <w:szCs w:val="24"/>
        </w:rPr>
        <w:t>Measure performance and ease the decision-making process.</w:t>
      </w:r>
    </w:p>
    <w:p w14:paraId="12A57741" w14:textId="77777777" w:rsidR="005D6599" w:rsidRPr="00C51DFA" w:rsidRDefault="005D6599" w:rsidP="005D6599">
      <w:pPr>
        <w:spacing w:line="480" w:lineRule="auto"/>
        <w:rPr>
          <w:rFonts w:cstheme="minorHAnsi"/>
          <w:sz w:val="24"/>
          <w:szCs w:val="24"/>
        </w:rPr>
      </w:pPr>
      <w:r w:rsidRPr="00C51DFA">
        <w:rPr>
          <w:rFonts w:cstheme="minorHAnsi"/>
          <w:sz w:val="24"/>
          <w:szCs w:val="24"/>
        </w:rPr>
        <w:t>Help investors to assess the correct value of assets, liabilities and equity.</w:t>
      </w:r>
    </w:p>
    <w:p w14:paraId="70DCA69E" w14:textId="77777777" w:rsidR="005D6599" w:rsidRPr="00C51DFA" w:rsidRDefault="005D6599" w:rsidP="00DB4B53">
      <w:pPr>
        <w:pStyle w:val="Heading3"/>
        <w:rPr>
          <w:shd w:val="clear" w:color="auto" w:fill="FFFFFF"/>
        </w:rPr>
      </w:pPr>
      <w:r w:rsidRPr="00C51DFA">
        <w:rPr>
          <w:shd w:val="clear" w:color="auto" w:fill="FFFFFF"/>
        </w:rPr>
        <w:t>Financial statement: characteristics and importance</w:t>
      </w:r>
    </w:p>
    <w:p w14:paraId="5BF0E977" w14:textId="77777777" w:rsidR="005D6599" w:rsidRPr="00C51DFA" w:rsidRDefault="005D6599" w:rsidP="005D6599">
      <w:pPr>
        <w:spacing w:line="480" w:lineRule="auto"/>
        <w:rPr>
          <w:rFonts w:cstheme="minorHAnsi"/>
          <w:b/>
          <w:i/>
          <w:color w:val="111111"/>
          <w:sz w:val="24"/>
          <w:szCs w:val="24"/>
          <w:shd w:val="clear" w:color="auto" w:fill="FFFFFF"/>
        </w:rPr>
      </w:pPr>
      <w:proofErr w:type="gramStart"/>
      <w:r w:rsidRPr="00C51DFA">
        <w:rPr>
          <w:rFonts w:cstheme="minorHAnsi"/>
          <w:b/>
          <w:i/>
          <w:color w:val="111111"/>
          <w:sz w:val="24"/>
          <w:szCs w:val="24"/>
          <w:shd w:val="clear" w:color="auto" w:fill="FFFFFF"/>
        </w:rPr>
        <w:t>,,</w:t>
      </w:r>
      <w:proofErr w:type="gramEnd"/>
      <w:r w:rsidRPr="00C51DFA">
        <w:rPr>
          <w:rFonts w:cstheme="minorHAnsi"/>
          <w:b/>
          <w:i/>
          <w:color w:val="111111"/>
          <w:sz w:val="24"/>
          <w:szCs w:val="24"/>
          <w:shd w:val="clear" w:color="auto" w:fill="FFFFFF"/>
        </w:rPr>
        <w:t xml:space="preserve">Financial statements can provoke discussion and show if you’re on track so you can know early and often where to pivot and how to pivot.’’ </w:t>
      </w:r>
    </w:p>
    <w:p w14:paraId="6B23911E" w14:textId="5FD71DA3" w:rsidR="005D6599" w:rsidRPr="00C51DFA" w:rsidRDefault="005D6599" w:rsidP="00DB4B53">
      <w:pPr>
        <w:spacing w:line="480" w:lineRule="auto"/>
        <w:jc w:val="right"/>
        <w:rPr>
          <w:rFonts w:cstheme="minorHAnsi"/>
          <w:color w:val="111111"/>
          <w:sz w:val="24"/>
          <w:szCs w:val="24"/>
          <w:shd w:val="clear" w:color="auto" w:fill="FFFFFF"/>
        </w:rPr>
      </w:pPr>
      <w:r w:rsidRPr="00C51DFA">
        <w:rPr>
          <w:rFonts w:cstheme="minorHAnsi"/>
          <w:color w:val="111111"/>
          <w:sz w:val="24"/>
          <w:szCs w:val="24"/>
          <w:shd w:val="clear" w:color="auto" w:fill="FFFFFF"/>
        </w:rPr>
        <w:t xml:space="preserve">Grant </w:t>
      </w:r>
      <w:proofErr w:type="spellStart"/>
      <w:proofErr w:type="gramStart"/>
      <w:r w:rsidRPr="00C51DFA">
        <w:rPr>
          <w:rFonts w:cstheme="minorHAnsi"/>
          <w:color w:val="111111"/>
          <w:sz w:val="24"/>
          <w:szCs w:val="24"/>
          <w:shd w:val="clear" w:color="auto" w:fill="FFFFFF"/>
        </w:rPr>
        <w:t>Godfrey,Senior</w:t>
      </w:r>
      <w:proofErr w:type="spellEnd"/>
      <w:proofErr w:type="gramEnd"/>
      <w:r w:rsidRPr="00C51DFA">
        <w:rPr>
          <w:rFonts w:cstheme="minorHAnsi"/>
          <w:color w:val="111111"/>
          <w:sz w:val="24"/>
          <w:szCs w:val="24"/>
          <w:shd w:val="clear" w:color="auto" w:fill="FFFFFF"/>
        </w:rPr>
        <w:t xml:space="preserve"> Account Manager, BDC</w:t>
      </w:r>
    </w:p>
    <w:p w14:paraId="4E830E6E" w14:textId="77777777" w:rsidR="005D6599" w:rsidRPr="00C51DFA" w:rsidRDefault="005D6599" w:rsidP="00DB4B53">
      <w:pPr>
        <w:spacing w:line="480" w:lineRule="auto"/>
        <w:ind w:firstLine="720"/>
        <w:rPr>
          <w:rFonts w:cstheme="minorHAnsi"/>
          <w:color w:val="111111"/>
          <w:sz w:val="24"/>
          <w:szCs w:val="24"/>
          <w:shd w:val="clear" w:color="auto" w:fill="FFFFFF"/>
        </w:rPr>
      </w:pPr>
      <w:r w:rsidRPr="00C51DFA">
        <w:rPr>
          <w:rFonts w:cstheme="minorHAnsi"/>
          <w:color w:val="111111"/>
          <w:sz w:val="24"/>
          <w:szCs w:val="24"/>
          <w:shd w:val="clear" w:color="auto" w:fill="FFFFFF"/>
        </w:rPr>
        <w:t xml:space="preserve">Financial statement is represented by multiple documents that provides the business’s financial status for a specific period of time. It offers information regarding the company’s debts and assets and shows how much money were made and spent. (BDC, </w:t>
      </w:r>
      <w:proofErr w:type="spellStart"/>
      <w:r w:rsidRPr="00C51DFA">
        <w:rPr>
          <w:rFonts w:cstheme="minorHAnsi"/>
          <w:color w:val="111111"/>
          <w:sz w:val="24"/>
          <w:szCs w:val="24"/>
          <w:shd w:val="clear" w:color="auto" w:fill="FFFFFF"/>
        </w:rPr>
        <w:t>n.d.</w:t>
      </w:r>
      <w:proofErr w:type="spellEnd"/>
      <w:r w:rsidRPr="00C51DFA">
        <w:rPr>
          <w:rFonts w:cstheme="minorHAnsi"/>
          <w:color w:val="111111"/>
          <w:sz w:val="24"/>
          <w:szCs w:val="24"/>
          <w:shd w:val="clear" w:color="auto" w:fill="FFFFFF"/>
        </w:rPr>
        <w:t>)</w:t>
      </w:r>
    </w:p>
    <w:p w14:paraId="14CD6668" w14:textId="77777777" w:rsidR="005D6599" w:rsidRPr="00C51DFA" w:rsidRDefault="005D6599" w:rsidP="005D6599">
      <w:pPr>
        <w:spacing w:line="480" w:lineRule="auto"/>
        <w:rPr>
          <w:rFonts w:cstheme="minorHAnsi"/>
          <w:color w:val="111111"/>
          <w:sz w:val="24"/>
          <w:szCs w:val="24"/>
          <w:shd w:val="clear" w:color="auto" w:fill="FFFFFF"/>
        </w:rPr>
      </w:pPr>
      <w:r w:rsidRPr="00C51DFA">
        <w:rPr>
          <w:rFonts w:cstheme="minorHAnsi"/>
          <w:color w:val="111111"/>
          <w:sz w:val="24"/>
          <w:szCs w:val="24"/>
          <w:shd w:val="clear" w:color="auto" w:fill="FFFFFF"/>
        </w:rPr>
        <w:t>The main financial statements are:</w:t>
      </w:r>
    </w:p>
    <w:p w14:paraId="26DE7275" w14:textId="77777777" w:rsidR="005D6599" w:rsidRPr="00DB4B53" w:rsidRDefault="005D6599" w:rsidP="00DB4B53">
      <w:pPr>
        <w:pStyle w:val="ListParagraph"/>
        <w:numPr>
          <w:ilvl w:val="0"/>
          <w:numId w:val="12"/>
        </w:numPr>
        <w:spacing w:line="480" w:lineRule="auto"/>
        <w:rPr>
          <w:rFonts w:cstheme="minorHAnsi"/>
          <w:color w:val="111111"/>
          <w:sz w:val="24"/>
          <w:szCs w:val="24"/>
          <w:shd w:val="clear" w:color="auto" w:fill="FFFFFF"/>
        </w:rPr>
      </w:pPr>
      <w:r w:rsidRPr="00DB4B53">
        <w:rPr>
          <w:rFonts w:cstheme="minorHAnsi"/>
          <w:color w:val="111111"/>
          <w:sz w:val="24"/>
          <w:szCs w:val="24"/>
          <w:shd w:val="clear" w:color="auto" w:fill="FFFFFF"/>
        </w:rPr>
        <w:t>Balance sheet</w:t>
      </w:r>
    </w:p>
    <w:p w14:paraId="3ED9C1B4" w14:textId="77777777" w:rsidR="005D6599" w:rsidRPr="00DB4B53" w:rsidRDefault="005D6599" w:rsidP="00DB4B53">
      <w:pPr>
        <w:pStyle w:val="ListParagraph"/>
        <w:numPr>
          <w:ilvl w:val="0"/>
          <w:numId w:val="12"/>
        </w:numPr>
        <w:spacing w:line="480" w:lineRule="auto"/>
        <w:rPr>
          <w:rFonts w:cstheme="minorHAnsi"/>
          <w:color w:val="111111"/>
          <w:sz w:val="24"/>
          <w:szCs w:val="24"/>
          <w:shd w:val="clear" w:color="auto" w:fill="FFFFFF"/>
        </w:rPr>
      </w:pPr>
      <w:r w:rsidRPr="00DB4B53">
        <w:rPr>
          <w:rFonts w:cstheme="minorHAnsi"/>
          <w:color w:val="111111"/>
          <w:sz w:val="24"/>
          <w:szCs w:val="24"/>
          <w:shd w:val="clear" w:color="auto" w:fill="FFFFFF"/>
        </w:rPr>
        <w:t>Income statement</w:t>
      </w:r>
    </w:p>
    <w:p w14:paraId="42E8F001" w14:textId="77777777" w:rsidR="005D6599" w:rsidRPr="00DB4B53" w:rsidRDefault="005D6599" w:rsidP="00DB4B53">
      <w:pPr>
        <w:pStyle w:val="ListParagraph"/>
        <w:numPr>
          <w:ilvl w:val="0"/>
          <w:numId w:val="12"/>
        </w:numPr>
        <w:spacing w:line="480" w:lineRule="auto"/>
        <w:rPr>
          <w:rFonts w:cstheme="minorHAnsi"/>
          <w:color w:val="111111"/>
          <w:sz w:val="24"/>
          <w:szCs w:val="24"/>
          <w:shd w:val="clear" w:color="auto" w:fill="FFFFFF"/>
        </w:rPr>
      </w:pPr>
      <w:r w:rsidRPr="00DB4B53">
        <w:rPr>
          <w:rFonts w:cstheme="minorHAnsi"/>
          <w:color w:val="111111"/>
          <w:sz w:val="24"/>
          <w:szCs w:val="24"/>
          <w:shd w:val="clear" w:color="auto" w:fill="FFFFFF"/>
        </w:rPr>
        <w:t>Cash flow statement</w:t>
      </w:r>
    </w:p>
    <w:p w14:paraId="7D4C397D" w14:textId="77777777" w:rsidR="005D6599" w:rsidRPr="00DB4B53" w:rsidRDefault="005D6599" w:rsidP="00DB4B53">
      <w:pPr>
        <w:pStyle w:val="ListParagraph"/>
        <w:numPr>
          <w:ilvl w:val="0"/>
          <w:numId w:val="12"/>
        </w:numPr>
        <w:spacing w:line="480" w:lineRule="auto"/>
        <w:rPr>
          <w:rFonts w:cstheme="minorHAnsi"/>
          <w:color w:val="111111"/>
          <w:sz w:val="24"/>
          <w:szCs w:val="24"/>
          <w:shd w:val="clear" w:color="auto" w:fill="FFFFFF"/>
        </w:rPr>
      </w:pPr>
      <w:r w:rsidRPr="00DB4B53">
        <w:rPr>
          <w:rFonts w:cstheme="minorHAnsi"/>
          <w:color w:val="111111"/>
          <w:sz w:val="24"/>
          <w:szCs w:val="24"/>
          <w:shd w:val="clear" w:color="auto" w:fill="FFFFFF"/>
        </w:rPr>
        <w:t>Statement of retained earnings</w:t>
      </w:r>
    </w:p>
    <w:p w14:paraId="70467C86" w14:textId="77777777" w:rsidR="005D6599" w:rsidRPr="00C51DFA" w:rsidRDefault="005D6599" w:rsidP="005D6599">
      <w:pPr>
        <w:spacing w:line="480" w:lineRule="auto"/>
        <w:rPr>
          <w:rFonts w:cstheme="minorHAnsi"/>
          <w:color w:val="111111"/>
          <w:sz w:val="24"/>
          <w:szCs w:val="24"/>
          <w:shd w:val="clear" w:color="auto" w:fill="FFFFFF"/>
        </w:rPr>
      </w:pPr>
      <w:r w:rsidRPr="00C51DFA">
        <w:rPr>
          <w:rFonts w:cstheme="minorHAnsi"/>
          <w:color w:val="111111"/>
          <w:sz w:val="24"/>
          <w:szCs w:val="24"/>
          <w:shd w:val="clear" w:color="auto" w:fill="FFFFFF"/>
        </w:rPr>
        <w:t>Our object of discussion in this assignment are the balance sheet and the income statement.</w:t>
      </w:r>
    </w:p>
    <w:p w14:paraId="5B24144B" w14:textId="77777777" w:rsidR="005D6599" w:rsidRPr="00C51DFA" w:rsidRDefault="005D6599" w:rsidP="005D6599">
      <w:pPr>
        <w:pStyle w:val="Heading3"/>
        <w:rPr>
          <w:shd w:val="clear" w:color="auto" w:fill="FFFFFF"/>
        </w:rPr>
      </w:pPr>
      <w:bookmarkStart w:id="1" w:name="_Toc124548437"/>
      <w:r w:rsidRPr="00C51DFA">
        <w:rPr>
          <w:shd w:val="clear" w:color="auto" w:fill="FFFFFF"/>
        </w:rPr>
        <w:t>Balance sheet</w:t>
      </w:r>
      <w:bookmarkEnd w:id="1"/>
    </w:p>
    <w:p w14:paraId="122B6594" w14:textId="77777777" w:rsidR="005D6599" w:rsidRPr="00C51DFA" w:rsidRDefault="005D6599" w:rsidP="004E14DC">
      <w:pPr>
        <w:spacing w:line="480" w:lineRule="auto"/>
        <w:ind w:firstLine="720"/>
        <w:rPr>
          <w:rFonts w:cstheme="minorHAnsi"/>
          <w:color w:val="111111"/>
          <w:sz w:val="24"/>
          <w:szCs w:val="24"/>
          <w:shd w:val="clear" w:color="auto" w:fill="FFFFFF"/>
        </w:rPr>
      </w:pPr>
      <w:r w:rsidRPr="00C51DFA">
        <w:rPr>
          <w:rFonts w:cstheme="minorHAnsi"/>
          <w:color w:val="111111"/>
          <w:sz w:val="24"/>
          <w:szCs w:val="24"/>
          <w:shd w:val="clear" w:color="auto" w:fill="FFFFFF"/>
        </w:rPr>
        <w:t xml:space="preserve">The balance sheet is a report that shows what a company owes and owns in a specific moment in time. For </w:t>
      </w:r>
      <w:proofErr w:type="gramStart"/>
      <w:r w:rsidRPr="00C51DFA">
        <w:rPr>
          <w:rFonts w:cstheme="minorHAnsi"/>
          <w:color w:val="111111"/>
          <w:sz w:val="24"/>
          <w:szCs w:val="24"/>
          <w:shd w:val="clear" w:color="auto" w:fill="FFFFFF"/>
        </w:rPr>
        <w:t>instance</w:t>
      </w:r>
      <w:proofErr w:type="gramEnd"/>
      <w:r w:rsidRPr="00C51DFA">
        <w:rPr>
          <w:rFonts w:cstheme="minorHAnsi"/>
          <w:color w:val="111111"/>
          <w:sz w:val="24"/>
          <w:szCs w:val="24"/>
          <w:shd w:val="clear" w:color="auto" w:fill="FFFFFF"/>
        </w:rPr>
        <w:t xml:space="preserve"> it can disclose information regarding a certain date e.g. 31 December 2021. The report is formed by 3 main categories: assets, liabilities and shareholders’ equity.</w:t>
      </w:r>
    </w:p>
    <w:p w14:paraId="25E49A8F" w14:textId="77777777" w:rsidR="005D6599" w:rsidRPr="00C51DFA" w:rsidRDefault="005D6599" w:rsidP="005D6599">
      <w:pPr>
        <w:spacing w:line="480" w:lineRule="auto"/>
        <w:rPr>
          <w:rFonts w:cstheme="minorHAnsi"/>
          <w:color w:val="111111"/>
          <w:sz w:val="24"/>
          <w:szCs w:val="24"/>
          <w:shd w:val="clear" w:color="auto" w:fill="FFFFFF"/>
        </w:rPr>
      </w:pPr>
      <w:r w:rsidRPr="00C51DFA">
        <w:rPr>
          <w:rFonts w:cstheme="minorHAnsi"/>
          <w:color w:val="111111"/>
          <w:sz w:val="24"/>
          <w:szCs w:val="24"/>
          <w:shd w:val="clear" w:color="auto" w:fill="FFFFFF"/>
        </w:rPr>
        <w:t xml:space="preserve">The assets column includes properties, cash, plant and equipment, trademarks etc. </w:t>
      </w:r>
    </w:p>
    <w:p w14:paraId="4E0A37D7" w14:textId="77777777" w:rsidR="005D6599" w:rsidRPr="00C51DFA" w:rsidRDefault="005D6599" w:rsidP="005D6599">
      <w:pPr>
        <w:spacing w:line="480" w:lineRule="auto"/>
        <w:rPr>
          <w:rFonts w:cstheme="minorHAnsi"/>
          <w:color w:val="111111"/>
          <w:sz w:val="24"/>
          <w:szCs w:val="24"/>
          <w:shd w:val="clear" w:color="auto" w:fill="FFFFFF"/>
        </w:rPr>
      </w:pPr>
      <w:r w:rsidRPr="00C51DFA">
        <w:rPr>
          <w:rFonts w:cstheme="minorHAnsi"/>
          <w:color w:val="111111"/>
          <w:sz w:val="24"/>
          <w:szCs w:val="24"/>
          <w:shd w:val="clear" w:color="auto" w:fill="FFFFFF"/>
        </w:rPr>
        <w:t>The liabilities column shows what the long term and the short-term debts.</w:t>
      </w:r>
    </w:p>
    <w:p w14:paraId="790D0F6A" w14:textId="77777777" w:rsidR="005D6599" w:rsidRPr="00C51DFA" w:rsidRDefault="005D6599" w:rsidP="005D6599">
      <w:pPr>
        <w:spacing w:line="480" w:lineRule="auto"/>
        <w:rPr>
          <w:rFonts w:cstheme="minorHAnsi"/>
          <w:color w:val="111111"/>
          <w:sz w:val="24"/>
          <w:szCs w:val="24"/>
          <w:shd w:val="clear" w:color="auto" w:fill="FFFFFF"/>
        </w:rPr>
      </w:pPr>
      <w:r w:rsidRPr="00C51DFA">
        <w:rPr>
          <w:rFonts w:cstheme="minorHAnsi"/>
          <w:color w:val="111111"/>
          <w:sz w:val="24"/>
          <w:szCs w:val="24"/>
          <w:shd w:val="clear" w:color="auto" w:fill="FFFFFF"/>
        </w:rPr>
        <w:t>The shareholder’s equity is about all the remaining staff. Company’s worth is pictured by the equation: assets = liabilities + equity.</w:t>
      </w:r>
    </w:p>
    <w:p w14:paraId="05154D52" w14:textId="77777777" w:rsidR="005D6599" w:rsidRPr="00C51DFA" w:rsidRDefault="005D6599" w:rsidP="005D6599">
      <w:pPr>
        <w:pStyle w:val="Heading3"/>
        <w:rPr>
          <w:shd w:val="clear" w:color="auto" w:fill="FFFFFF"/>
        </w:rPr>
      </w:pPr>
      <w:bookmarkStart w:id="2" w:name="_Toc124548438"/>
      <w:r w:rsidRPr="00C51DFA">
        <w:rPr>
          <w:shd w:val="clear" w:color="auto" w:fill="FFFFFF"/>
        </w:rPr>
        <w:t>Income Statement</w:t>
      </w:r>
      <w:bookmarkEnd w:id="2"/>
    </w:p>
    <w:p w14:paraId="1D44075A" w14:textId="77777777" w:rsidR="005D6599" w:rsidRPr="00C51DFA" w:rsidRDefault="005D6599" w:rsidP="004E14DC">
      <w:pPr>
        <w:spacing w:line="480" w:lineRule="auto"/>
        <w:ind w:firstLine="720"/>
        <w:rPr>
          <w:rFonts w:cstheme="minorHAnsi"/>
          <w:color w:val="111111"/>
          <w:sz w:val="24"/>
          <w:szCs w:val="24"/>
          <w:shd w:val="clear" w:color="auto" w:fill="FFFFFF"/>
        </w:rPr>
      </w:pPr>
      <w:r w:rsidRPr="00C51DFA">
        <w:rPr>
          <w:rFonts w:cstheme="minorHAnsi"/>
          <w:color w:val="111111"/>
          <w:sz w:val="24"/>
          <w:szCs w:val="24"/>
          <w:shd w:val="clear" w:color="auto" w:fill="FFFFFF"/>
        </w:rPr>
        <w:t>The income statement is the financial sheet that shows how much income a business made in a certain period of time. It presents the firm’s revenue and expenses, the difference between them is showing the profit loss, depending on the value that is obtained.</w:t>
      </w:r>
    </w:p>
    <w:p w14:paraId="55DAC2E3" w14:textId="77777777" w:rsidR="005D6599" w:rsidRPr="00C51DFA" w:rsidRDefault="005D6599" w:rsidP="005D6599">
      <w:pPr>
        <w:spacing w:line="480" w:lineRule="auto"/>
        <w:rPr>
          <w:rFonts w:cstheme="minorHAnsi"/>
          <w:color w:val="000000"/>
          <w:sz w:val="24"/>
          <w:szCs w:val="24"/>
        </w:rPr>
      </w:pPr>
      <w:proofErr w:type="gramStart"/>
      <w:r w:rsidRPr="00C51DFA">
        <w:rPr>
          <w:rFonts w:cstheme="minorHAnsi"/>
          <w:color w:val="111111"/>
          <w:sz w:val="24"/>
          <w:szCs w:val="24"/>
          <w:shd w:val="clear" w:color="auto" w:fill="FFFFFF"/>
        </w:rPr>
        <w:t>Usually</w:t>
      </w:r>
      <w:proofErr w:type="gramEnd"/>
      <w:r w:rsidRPr="00C51DFA">
        <w:rPr>
          <w:rFonts w:cstheme="minorHAnsi"/>
          <w:color w:val="111111"/>
          <w:sz w:val="24"/>
          <w:szCs w:val="24"/>
          <w:shd w:val="clear" w:color="auto" w:fill="FFFFFF"/>
        </w:rPr>
        <w:t xml:space="preserve"> the income statement represents the activity of a company over a year but if the managers are interested to follow the performance more often, it can be done monthly or quarterly</w:t>
      </w:r>
      <w:r w:rsidRPr="00C51DFA">
        <w:rPr>
          <w:rFonts w:cstheme="minorHAnsi"/>
          <w:color w:val="000000"/>
          <w:sz w:val="24"/>
          <w:szCs w:val="24"/>
        </w:rPr>
        <w:t>.</w:t>
      </w:r>
    </w:p>
    <w:p w14:paraId="44736B56" w14:textId="77777777" w:rsidR="005D6599" w:rsidRPr="00C51DFA" w:rsidRDefault="005D6599" w:rsidP="004E14DC">
      <w:pPr>
        <w:spacing w:line="480" w:lineRule="auto"/>
        <w:ind w:firstLine="720"/>
        <w:rPr>
          <w:rFonts w:cstheme="minorHAnsi"/>
          <w:color w:val="000000"/>
          <w:sz w:val="24"/>
          <w:szCs w:val="24"/>
        </w:rPr>
      </w:pPr>
      <w:r w:rsidRPr="00C51DFA">
        <w:rPr>
          <w:rFonts w:cstheme="minorHAnsi"/>
          <w:color w:val="000000"/>
          <w:sz w:val="24"/>
          <w:szCs w:val="24"/>
        </w:rPr>
        <w:t>The income statement is showing with accuracy if the company was on profit or not. If the expenses are less than the total revenue then the business is bringing profit or vice versa in case of negative value of the revenue.</w:t>
      </w:r>
    </w:p>
    <w:p w14:paraId="0375DBF5" w14:textId="6232926A" w:rsidR="00830EBF" w:rsidRPr="004E14DC" w:rsidRDefault="005D6599" w:rsidP="004E14DC">
      <w:pPr>
        <w:spacing w:line="480" w:lineRule="auto"/>
        <w:rPr>
          <w:rFonts w:cstheme="minorHAnsi"/>
          <w:color w:val="111111"/>
          <w:sz w:val="24"/>
          <w:szCs w:val="24"/>
          <w:shd w:val="clear" w:color="auto" w:fill="FFFFFF"/>
        </w:rPr>
      </w:pPr>
      <w:r w:rsidRPr="00C51DFA">
        <w:rPr>
          <w:rFonts w:cstheme="minorHAnsi"/>
          <w:color w:val="000000"/>
          <w:sz w:val="24"/>
          <w:szCs w:val="24"/>
        </w:rPr>
        <w:t>That is why income statement is very important as it indicates where the company is situated in terms of performance and profitability.</w:t>
      </w:r>
    </w:p>
    <w:p w14:paraId="4ED220E4" w14:textId="77777777" w:rsidR="002219DB" w:rsidRPr="008B0CDA" w:rsidRDefault="002219DB">
      <w:pPr>
        <w:rPr>
          <w:rFonts w:cstheme="minorHAnsi"/>
          <w:b/>
          <w:bCs/>
          <w:sz w:val="24"/>
          <w:szCs w:val="24"/>
        </w:rPr>
      </w:pPr>
      <w:r w:rsidRPr="008B0CDA">
        <w:rPr>
          <w:rFonts w:cstheme="minorHAnsi"/>
          <w:b/>
          <w:bCs/>
          <w:sz w:val="24"/>
          <w:szCs w:val="24"/>
        </w:rPr>
        <w:t xml:space="preserve">QUESTION 1 </w:t>
      </w:r>
    </w:p>
    <w:p w14:paraId="2B8978CD" w14:textId="6E44AE68" w:rsidR="002219DB" w:rsidRPr="008B0CDA" w:rsidRDefault="002219DB">
      <w:pPr>
        <w:rPr>
          <w:rFonts w:cstheme="minorHAnsi"/>
          <w:sz w:val="24"/>
          <w:szCs w:val="24"/>
        </w:rPr>
      </w:pPr>
      <w:r w:rsidRPr="008B0CDA">
        <w:rPr>
          <w:rFonts w:cstheme="minorHAnsi"/>
          <w:sz w:val="24"/>
          <w:szCs w:val="24"/>
        </w:rPr>
        <w:t>The following balances relate to Wales plc for the year ended 31st December 2021:</w:t>
      </w:r>
    </w:p>
    <w:tbl>
      <w:tblPr>
        <w:tblStyle w:val="TableGrid"/>
        <w:tblW w:w="0" w:type="auto"/>
        <w:tblLook w:val="04A0" w:firstRow="1" w:lastRow="0" w:firstColumn="1" w:lastColumn="0" w:noHBand="0" w:noVBand="1"/>
      </w:tblPr>
      <w:tblGrid>
        <w:gridCol w:w="3775"/>
        <w:gridCol w:w="2458"/>
        <w:gridCol w:w="3117"/>
      </w:tblGrid>
      <w:tr w:rsidR="002219DB" w:rsidRPr="008B0CDA" w14:paraId="0F987DD5" w14:textId="77777777" w:rsidTr="002219DB">
        <w:tc>
          <w:tcPr>
            <w:tcW w:w="3775" w:type="dxa"/>
          </w:tcPr>
          <w:p w14:paraId="57C6E20A" w14:textId="3478BC96" w:rsidR="002219DB" w:rsidRPr="008B0CDA" w:rsidRDefault="002219DB">
            <w:pPr>
              <w:rPr>
                <w:rFonts w:cstheme="minorHAnsi"/>
                <w:sz w:val="24"/>
                <w:szCs w:val="24"/>
              </w:rPr>
            </w:pPr>
          </w:p>
        </w:tc>
        <w:tc>
          <w:tcPr>
            <w:tcW w:w="2458" w:type="dxa"/>
          </w:tcPr>
          <w:p w14:paraId="03DA8D8D" w14:textId="40A08460" w:rsidR="002219DB" w:rsidRPr="008B0CDA" w:rsidRDefault="002219DB">
            <w:pPr>
              <w:rPr>
                <w:rFonts w:cstheme="minorHAnsi"/>
                <w:sz w:val="24"/>
                <w:szCs w:val="24"/>
              </w:rPr>
            </w:pPr>
            <w:r w:rsidRPr="008B0CDA">
              <w:rPr>
                <w:rFonts w:cstheme="minorHAnsi"/>
                <w:sz w:val="24"/>
                <w:szCs w:val="24"/>
              </w:rPr>
              <w:t>£</w:t>
            </w:r>
          </w:p>
        </w:tc>
        <w:tc>
          <w:tcPr>
            <w:tcW w:w="3117" w:type="dxa"/>
          </w:tcPr>
          <w:p w14:paraId="72750D9F" w14:textId="69033103" w:rsidR="002219DB" w:rsidRPr="008B0CDA" w:rsidRDefault="002219DB">
            <w:pPr>
              <w:rPr>
                <w:rFonts w:cstheme="minorHAnsi"/>
                <w:sz w:val="24"/>
                <w:szCs w:val="24"/>
              </w:rPr>
            </w:pPr>
            <w:r w:rsidRPr="008B0CDA">
              <w:rPr>
                <w:rFonts w:cstheme="minorHAnsi"/>
                <w:sz w:val="24"/>
                <w:szCs w:val="24"/>
              </w:rPr>
              <w:t>£</w:t>
            </w:r>
          </w:p>
        </w:tc>
      </w:tr>
      <w:tr w:rsidR="002219DB" w:rsidRPr="008B0CDA" w14:paraId="47592504" w14:textId="77777777" w:rsidTr="002219DB">
        <w:tc>
          <w:tcPr>
            <w:tcW w:w="3775" w:type="dxa"/>
          </w:tcPr>
          <w:p w14:paraId="68200B99" w14:textId="16E7885B" w:rsidR="002219DB" w:rsidRPr="008B0CDA" w:rsidRDefault="002219DB">
            <w:pPr>
              <w:rPr>
                <w:rFonts w:cstheme="minorHAnsi"/>
                <w:sz w:val="24"/>
                <w:szCs w:val="24"/>
              </w:rPr>
            </w:pPr>
            <w:r w:rsidRPr="008B0CDA">
              <w:rPr>
                <w:rFonts w:cstheme="minorHAnsi"/>
                <w:sz w:val="24"/>
                <w:szCs w:val="24"/>
              </w:rPr>
              <w:t>£1 ordinary shares</w:t>
            </w:r>
          </w:p>
        </w:tc>
        <w:tc>
          <w:tcPr>
            <w:tcW w:w="2458" w:type="dxa"/>
          </w:tcPr>
          <w:p w14:paraId="3069E7C4" w14:textId="77777777" w:rsidR="002219DB" w:rsidRPr="008B0CDA" w:rsidRDefault="002219DB">
            <w:pPr>
              <w:rPr>
                <w:rFonts w:cstheme="minorHAnsi"/>
                <w:sz w:val="24"/>
                <w:szCs w:val="24"/>
              </w:rPr>
            </w:pPr>
          </w:p>
        </w:tc>
        <w:tc>
          <w:tcPr>
            <w:tcW w:w="3117" w:type="dxa"/>
          </w:tcPr>
          <w:p w14:paraId="69ED155B" w14:textId="49FA591C" w:rsidR="002219DB" w:rsidRPr="008B0CDA" w:rsidRDefault="002219DB">
            <w:pPr>
              <w:rPr>
                <w:rFonts w:cstheme="minorHAnsi"/>
                <w:sz w:val="24"/>
                <w:szCs w:val="24"/>
              </w:rPr>
            </w:pPr>
            <w:r w:rsidRPr="008B0CDA">
              <w:rPr>
                <w:rFonts w:cstheme="minorHAnsi"/>
                <w:sz w:val="24"/>
                <w:szCs w:val="24"/>
              </w:rPr>
              <w:t>1,000,000</w:t>
            </w:r>
          </w:p>
        </w:tc>
      </w:tr>
      <w:tr w:rsidR="002219DB" w:rsidRPr="008B0CDA" w14:paraId="708D2D86" w14:textId="77777777" w:rsidTr="002219DB">
        <w:tc>
          <w:tcPr>
            <w:tcW w:w="3775" w:type="dxa"/>
          </w:tcPr>
          <w:p w14:paraId="41EDE5F1" w14:textId="28FADD26" w:rsidR="002219DB" w:rsidRPr="008B0CDA" w:rsidRDefault="002219DB">
            <w:pPr>
              <w:rPr>
                <w:rFonts w:cstheme="minorHAnsi"/>
                <w:sz w:val="24"/>
                <w:szCs w:val="24"/>
              </w:rPr>
            </w:pPr>
            <w:r w:rsidRPr="008B0CDA">
              <w:rPr>
                <w:rFonts w:cstheme="minorHAnsi"/>
                <w:sz w:val="24"/>
                <w:szCs w:val="24"/>
              </w:rPr>
              <w:t>10% £1 preference shares</w:t>
            </w:r>
          </w:p>
        </w:tc>
        <w:tc>
          <w:tcPr>
            <w:tcW w:w="2458" w:type="dxa"/>
          </w:tcPr>
          <w:p w14:paraId="5E9B2012" w14:textId="77777777" w:rsidR="002219DB" w:rsidRPr="008B0CDA" w:rsidRDefault="002219DB">
            <w:pPr>
              <w:rPr>
                <w:rFonts w:cstheme="minorHAnsi"/>
                <w:sz w:val="24"/>
                <w:szCs w:val="24"/>
              </w:rPr>
            </w:pPr>
          </w:p>
        </w:tc>
        <w:tc>
          <w:tcPr>
            <w:tcW w:w="3117" w:type="dxa"/>
          </w:tcPr>
          <w:p w14:paraId="002A445C" w14:textId="798BA25D" w:rsidR="002219DB" w:rsidRPr="008B0CDA" w:rsidRDefault="002219DB">
            <w:pPr>
              <w:rPr>
                <w:rFonts w:cstheme="minorHAnsi"/>
                <w:sz w:val="24"/>
                <w:szCs w:val="24"/>
              </w:rPr>
            </w:pPr>
            <w:r w:rsidRPr="008B0CDA">
              <w:rPr>
                <w:rFonts w:cstheme="minorHAnsi"/>
                <w:sz w:val="24"/>
                <w:szCs w:val="24"/>
              </w:rPr>
              <w:t>400,000</w:t>
            </w:r>
          </w:p>
        </w:tc>
      </w:tr>
      <w:tr w:rsidR="002219DB" w:rsidRPr="008B0CDA" w14:paraId="6AD89DA2" w14:textId="77777777" w:rsidTr="002219DB">
        <w:tc>
          <w:tcPr>
            <w:tcW w:w="3775" w:type="dxa"/>
          </w:tcPr>
          <w:p w14:paraId="73185F0B" w14:textId="3FF4712C" w:rsidR="002219DB" w:rsidRPr="008B0CDA" w:rsidRDefault="002219DB">
            <w:pPr>
              <w:rPr>
                <w:rFonts w:cstheme="minorHAnsi"/>
                <w:sz w:val="24"/>
                <w:szCs w:val="24"/>
              </w:rPr>
            </w:pPr>
            <w:r w:rsidRPr="008B0CDA">
              <w:rPr>
                <w:rFonts w:cstheme="minorHAnsi"/>
                <w:sz w:val="24"/>
                <w:szCs w:val="24"/>
              </w:rPr>
              <w:t>4% Debentures</w:t>
            </w:r>
          </w:p>
        </w:tc>
        <w:tc>
          <w:tcPr>
            <w:tcW w:w="2458" w:type="dxa"/>
          </w:tcPr>
          <w:p w14:paraId="090330D8" w14:textId="77777777" w:rsidR="002219DB" w:rsidRPr="008B0CDA" w:rsidRDefault="002219DB">
            <w:pPr>
              <w:rPr>
                <w:rFonts w:cstheme="minorHAnsi"/>
                <w:sz w:val="24"/>
                <w:szCs w:val="24"/>
              </w:rPr>
            </w:pPr>
          </w:p>
        </w:tc>
        <w:tc>
          <w:tcPr>
            <w:tcW w:w="3117" w:type="dxa"/>
          </w:tcPr>
          <w:p w14:paraId="5A758E15" w14:textId="17F96BE0" w:rsidR="002219DB" w:rsidRPr="008B0CDA" w:rsidRDefault="002219DB">
            <w:pPr>
              <w:rPr>
                <w:rFonts w:cstheme="minorHAnsi"/>
                <w:sz w:val="24"/>
                <w:szCs w:val="24"/>
              </w:rPr>
            </w:pPr>
            <w:r w:rsidRPr="008B0CDA">
              <w:rPr>
                <w:rFonts w:cstheme="minorHAnsi"/>
                <w:sz w:val="24"/>
                <w:szCs w:val="24"/>
              </w:rPr>
              <w:t>200,000</w:t>
            </w:r>
          </w:p>
        </w:tc>
      </w:tr>
      <w:tr w:rsidR="002219DB" w:rsidRPr="008B0CDA" w14:paraId="6B0BBAED" w14:textId="77777777" w:rsidTr="002219DB">
        <w:tc>
          <w:tcPr>
            <w:tcW w:w="3775" w:type="dxa"/>
          </w:tcPr>
          <w:p w14:paraId="1324402C" w14:textId="4AE0A53C" w:rsidR="002219DB" w:rsidRPr="008B0CDA" w:rsidRDefault="002219DB">
            <w:pPr>
              <w:rPr>
                <w:rFonts w:cstheme="minorHAnsi"/>
                <w:sz w:val="24"/>
                <w:szCs w:val="24"/>
              </w:rPr>
            </w:pPr>
            <w:r w:rsidRPr="008B0CDA">
              <w:rPr>
                <w:rFonts w:cstheme="minorHAnsi"/>
                <w:sz w:val="24"/>
                <w:szCs w:val="24"/>
              </w:rPr>
              <w:t>Plant and equipment</w:t>
            </w:r>
          </w:p>
        </w:tc>
        <w:tc>
          <w:tcPr>
            <w:tcW w:w="2458" w:type="dxa"/>
          </w:tcPr>
          <w:p w14:paraId="70BE963F" w14:textId="3C6E065D" w:rsidR="002219DB" w:rsidRPr="008B0CDA" w:rsidRDefault="002219DB">
            <w:pPr>
              <w:rPr>
                <w:rFonts w:cstheme="minorHAnsi"/>
                <w:sz w:val="24"/>
                <w:szCs w:val="24"/>
              </w:rPr>
            </w:pPr>
            <w:r w:rsidRPr="008B0CDA">
              <w:rPr>
                <w:rFonts w:cstheme="minorHAnsi"/>
                <w:sz w:val="24"/>
                <w:szCs w:val="24"/>
              </w:rPr>
              <w:t>1,250,000</w:t>
            </w:r>
          </w:p>
        </w:tc>
        <w:tc>
          <w:tcPr>
            <w:tcW w:w="3117" w:type="dxa"/>
          </w:tcPr>
          <w:p w14:paraId="5A96ECEA" w14:textId="77777777" w:rsidR="002219DB" w:rsidRPr="008B0CDA" w:rsidRDefault="002219DB">
            <w:pPr>
              <w:rPr>
                <w:rFonts w:cstheme="minorHAnsi"/>
                <w:sz w:val="24"/>
                <w:szCs w:val="24"/>
              </w:rPr>
            </w:pPr>
          </w:p>
        </w:tc>
      </w:tr>
      <w:tr w:rsidR="002219DB" w:rsidRPr="008B0CDA" w14:paraId="21871F88" w14:textId="77777777" w:rsidTr="002219DB">
        <w:tc>
          <w:tcPr>
            <w:tcW w:w="3775" w:type="dxa"/>
          </w:tcPr>
          <w:p w14:paraId="3C0F01D8" w14:textId="206D2BC1" w:rsidR="002219DB" w:rsidRPr="008B0CDA" w:rsidRDefault="002219DB">
            <w:pPr>
              <w:rPr>
                <w:rFonts w:cstheme="minorHAnsi"/>
                <w:sz w:val="24"/>
                <w:szCs w:val="24"/>
              </w:rPr>
            </w:pPr>
            <w:r w:rsidRPr="008B0CDA">
              <w:rPr>
                <w:rFonts w:cstheme="minorHAnsi"/>
                <w:sz w:val="24"/>
                <w:szCs w:val="24"/>
              </w:rPr>
              <w:t>Stock at 31st December 2021</w:t>
            </w:r>
          </w:p>
        </w:tc>
        <w:tc>
          <w:tcPr>
            <w:tcW w:w="2458" w:type="dxa"/>
          </w:tcPr>
          <w:p w14:paraId="26C69D1A" w14:textId="0E5F3926" w:rsidR="002219DB" w:rsidRPr="008B0CDA" w:rsidRDefault="002219DB">
            <w:pPr>
              <w:rPr>
                <w:rFonts w:cstheme="minorHAnsi"/>
                <w:sz w:val="24"/>
                <w:szCs w:val="24"/>
              </w:rPr>
            </w:pPr>
            <w:r w:rsidRPr="008B0CDA">
              <w:rPr>
                <w:rFonts w:cstheme="minorHAnsi"/>
                <w:sz w:val="24"/>
                <w:szCs w:val="24"/>
              </w:rPr>
              <w:t>430,600</w:t>
            </w:r>
          </w:p>
        </w:tc>
        <w:tc>
          <w:tcPr>
            <w:tcW w:w="3117" w:type="dxa"/>
          </w:tcPr>
          <w:p w14:paraId="2C85BBEC" w14:textId="77777777" w:rsidR="002219DB" w:rsidRPr="008B0CDA" w:rsidRDefault="002219DB">
            <w:pPr>
              <w:rPr>
                <w:rFonts w:cstheme="minorHAnsi"/>
                <w:sz w:val="24"/>
                <w:szCs w:val="24"/>
              </w:rPr>
            </w:pPr>
          </w:p>
        </w:tc>
      </w:tr>
      <w:tr w:rsidR="002219DB" w:rsidRPr="008B0CDA" w14:paraId="5500DD06" w14:textId="77777777" w:rsidTr="002219DB">
        <w:tc>
          <w:tcPr>
            <w:tcW w:w="3775" w:type="dxa"/>
          </w:tcPr>
          <w:p w14:paraId="57D1733B" w14:textId="18D4C2B8" w:rsidR="002219DB" w:rsidRPr="008B0CDA" w:rsidRDefault="002219DB">
            <w:pPr>
              <w:rPr>
                <w:rFonts w:cstheme="minorHAnsi"/>
                <w:sz w:val="24"/>
                <w:szCs w:val="24"/>
              </w:rPr>
            </w:pPr>
            <w:r w:rsidRPr="008B0CDA">
              <w:rPr>
                <w:rFonts w:cstheme="minorHAnsi"/>
                <w:sz w:val="24"/>
                <w:szCs w:val="24"/>
              </w:rPr>
              <w:t>Sales</w:t>
            </w:r>
          </w:p>
        </w:tc>
        <w:tc>
          <w:tcPr>
            <w:tcW w:w="2458" w:type="dxa"/>
          </w:tcPr>
          <w:p w14:paraId="193E7B92" w14:textId="77777777" w:rsidR="002219DB" w:rsidRPr="008B0CDA" w:rsidRDefault="002219DB">
            <w:pPr>
              <w:rPr>
                <w:rFonts w:cstheme="minorHAnsi"/>
                <w:sz w:val="24"/>
                <w:szCs w:val="24"/>
              </w:rPr>
            </w:pPr>
          </w:p>
        </w:tc>
        <w:tc>
          <w:tcPr>
            <w:tcW w:w="3117" w:type="dxa"/>
          </w:tcPr>
          <w:p w14:paraId="0D17616A" w14:textId="6AF24B90" w:rsidR="002219DB" w:rsidRPr="008B0CDA" w:rsidRDefault="002219DB">
            <w:pPr>
              <w:rPr>
                <w:rFonts w:cstheme="minorHAnsi"/>
                <w:sz w:val="24"/>
                <w:szCs w:val="24"/>
              </w:rPr>
            </w:pPr>
            <w:r w:rsidRPr="008B0CDA">
              <w:rPr>
                <w:rFonts w:cstheme="minorHAnsi"/>
                <w:sz w:val="24"/>
                <w:szCs w:val="24"/>
              </w:rPr>
              <w:t>800,000</w:t>
            </w:r>
          </w:p>
        </w:tc>
      </w:tr>
      <w:tr w:rsidR="002219DB" w:rsidRPr="008B0CDA" w14:paraId="5094ADE0" w14:textId="77777777" w:rsidTr="002219DB">
        <w:tc>
          <w:tcPr>
            <w:tcW w:w="3775" w:type="dxa"/>
          </w:tcPr>
          <w:p w14:paraId="1D2C0DE4" w14:textId="6209FC33" w:rsidR="002219DB" w:rsidRPr="008B0CDA" w:rsidRDefault="002219DB" w:rsidP="002219DB">
            <w:pPr>
              <w:rPr>
                <w:rFonts w:cstheme="minorHAnsi"/>
                <w:sz w:val="24"/>
                <w:szCs w:val="24"/>
              </w:rPr>
            </w:pPr>
            <w:r w:rsidRPr="008B0CDA">
              <w:rPr>
                <w:rFonts w:cstheme="minorHAnsi"/>
                <w:sz w:val="24"/>
                <w:szCs w:val="24"/>
              </w:rPr>
              <w:t>Cost of sales</w:t>
            </w:r>
          </w:p>
        </w:tc>
        <w:tc>
          <w:tcPr>
            <w:tcW w:w="2458" w:type="dxa"/>
          </w:tcPr>
          <w:p w14:paraId="3E1DAE15" w14:textId="5B711F28" w:rsidR="002219DB" w:rsidRPr="008B0CDA" w:rsidRDefault="002219DB" w:rsidP="002219DB">
            <w:pPr>
              <w:rPr>
                <w:rFonts w:cstheme="minorHAnsi"/>
                <w:sz w:val="24"/>
                <w:szCs w:val="24"/>
              </w:rPr>
            </w:pPr>
            <w:r w:rsidRPr="008B0CDA">
              <w:rPr>
                <w:rFonts w:cstheme="minorHAnsi"/>
                <w:sz w:val="24"/>
                <w:szCs w:val="24"/>
              </w:rPr>
              <w:t>578,650</w:t>
            </w:r>
          </w:p>
        </w:tc>
        <w:tc>
          <w:tcPr>
            <w:tcW w:w="3117" w:type="dxa"/>
          </w:tcPr>
          <w:p w14:paraId="13AC35B2" w14:textId="653F796F" w:rsidR="002219DB" w:rsidRPr="008B0CDA" w:rsidRDefault="002219DB" w:rsidP="002219DB">
            <w:pPr>
              <w:rPr>
                <w:rFonts w:cstheme="minorHAnsi"/>
                <w:sz w:val="24"/>
                <w:szCs w:val="24"/>
              </w:rPr>
            </w:pPr>
          </w:p>
        </w:tc>
      </w:tr>
      <w:tr w:rsidR="002219DB" w:rsidRPr="008B0CDA" w14:paraId="4E041022" w14:textId="77777777" w:rsidTr="002219DB">
        <w:tc>
          <w:tcPr>
            <w:tcW w:w="3775" w:type="dxa"/>
          </w:tcPr>
          <w:p w14:paraId="44D00176" w14:textId="7E45BE95" w:rsidR="002219DB" w:rsidRPr="008B0CDA" w:rsidRDefault="002219DB" w:rsidP="002219DB">
            <w:pPr>
              <w:rPr>
                <w:rFonts w:cstheme="minorHAnsi"/>
                <w:sz w:val="24"/>
                <w:szCs w:val="24"/>
              </w:rPr>
            </w:pPr>
            <w:r w:rsidRPr="008B0CDA">
              <w:rPr>
                <w:rFonts w:cstheme="minorHAnsi"/>
                <w:sz w:val="24"/>
                <w:szCs w:val="24"/>
              </w:rPr>
              <w:t>Trade receivable</w:t>
            </w:r>
          </w:p>
        </w:tc>
        <w:tc>
          <w:tcPr>
            <w:tcW w:w="2458" w:type="dxa"/>
          </w:tcPr>
          <w:p w14:paraId="7AD4E0E8" w14:textId="4158FBEF" w:rsidR="002219DB" w:rsidRPr="008B0CDA" w:rsidRDefault="002219DB" w:rsidP="002219DB">
            <w:pPr>
              <w:rPr>
                <w:rFonts w:cstheme="minorHAnsi"/>
                <w:sz w:val="24"/>
                <w:szCs w:val="24"/>
              </w:rPr>
            </w:pPr>
            <w:r w:rsidRPr="008B0CDA">
              <w:rPr>
                <w:rFonts w:cstheme="minorHAnsi"/>
                <w:sz w:val="24"/>
                <w:szCs w:val="24"/>
              </w:rPr>
              <w:t>170,125</w:t>
            </w:r>
          </w:p>
        </w:tc>
        <w:tc>
          <w:tcPr>
            <w:tcW w:w="3117" w:type="dxa"/>
          </w:tcPr>
          <w:p w14:paraId="53C52AB4" w14:textId="77777777" w:rsidR="002219DB" w:rsidRPr="008B0CDA" w:rsidRDefault="002219DB" w:rsidP="002219DB">
            <w:pPr>
              <w:rPr>
                <w:rFonts w:cstheme="minorHAnsi"/>
                <w:sz w:val="24"/>
                <w:szCs w:val="24"/>
              </w:rPr>
            </w:pPr>
          </w:p>
        </w:tc>
      </w:tr>
      <w:tr w:rsidR="002219DB" w:rsidRPr="008B0CDA" w14:paraId="116FA9C1" w14:textId="77777777" w:rsidTr="002219DB">
        <w:tc>
          <w:tcPr>
            <w:tcW w:w="3775" w:type="dxa"/>
          </w:tcPr>
          <w:p w14:paraId="005B2BC7" w14:textId="7E9C6832" w:rsidR="002219DB" w:rsidRPr="008B0CDA" w:rsidRDefault="002219DB" w:rsidP="002219DB">
            <w:pPr>
              <w:rPr>
                <w:rFonts w:cstheme="minorHAnsi"/>
                <w:sz w:val="24"/>
                <w:szCs w:val="24"/>
              </w:rPr>
            </w:pPr>
            <w:r w:rsidRPr="008B0CDA">
              <w:rPr>
                <w:rFonts w:cstheme="minorHAnsi"/>
                <w:sz w:val="24"/>
                <w:szCs w:val="24"/>
              </w:rPr>
              <w:t>Trade payable</w:t>
            </w:r>
          </w:p>
        </w:tc>
        <w:tc>
          <w:tcPr>
            <w:tcW w:w="2458" w:type="dxa"/>
          </w:tcPr>
          <w:p w14:paraId="44AB2B10" w14:textId="77777777" w:rsidR="002219DB" w:rsidRPr="008B0CDA" w:rsidRDefault="002219DB" w:rsidP="002219DB">
            <w:pPr>
              <w:rPr>
                <w:rFonts w:cstheme="minorHAnsi"/>
                <w:sz w:val="24"/>
                <w:szCs w:val="24"/>
              </w:rPr>
            </w:pPr>
          </w:p>
        </w:tc>
        <w:tc>
          <w:tcPr>
            <w:tcW w:w="3117" w:type="dxa"/>
          </w:tcPr>
          <w:p w14:paraId="759FE060" w14:textId="11738355" w:rsidR="002219DB" w:rsidRPr="008B0CDA" w:rsidRDefault="002219DB" w:rsidP="002219DB">
            <w:pPr>
              <w:rPr>
                <w:rFonts w:cstheme="minorHAnsi"/>
                <w:sz w:val="24"/>
                <w:szCs w:val="24"/>
              </w:rPr>
            </w:pPr>
            <w:r w:rsidRPr="008B0CDA">
              <w:rPr>
                <w:rFonts w:cstheme="minorHAnsi"/>
                <w:sz w:val="24"/>
                <w:szCs w:val="24"/>
              </w:rPr>
              <w:t>188,625</w:t>
            </w:r>
          </w:p>
        </w:tc>
      </w:tr>
      <w:tr w:rsidR="002219DB" w:rsidRPr="008B0CDA" w14:paraId="63B0CA31" w14:textId="77777777" w:rsidTr="002219DB">
        <w:tc>
          <w:tcPr>
            <w:tcW w:w="3775" w:type="dxa"/>
          </w:tcPr>
          <w:p w14:paraId="637F9382" w14:textId="7958F5A7" w:rsidR="002219DB" w:rsidRPr="008B0CDA" w:rsidRDefault="002219DB" w:rsidP="002219DB">
            <w:pPr>
              <w:rPr>
                <w:rFonts w:cstheme="minorHAnsi"/>
                <w:sz w:val="24"/>
                <w:szCs w:val="24"/>
              </w:rPr>
            </w:pPr>
            <w:r w:rsidRPr="008B0CDA">
              <w:rPr>
                <w:rFonts w:cstheme="minorHAnsi"/>
                <w:sz w:val="24"/>
                <w:szCs w:val="24"/>
              </w:rPr>
              <w:t>Cash and bank</w:t>
            </w:r>
          </w:p>
        </w:tc>
        <w:tc>
          <w:tcPr>
            <w:tcW w:w="2458" w:type="dxa"/>
          </w:tcPr>
          <w:p w14:paraId="304ABF83" w14:textId="392DAE5A" w:rsidR="002219DB" w:rsidRPr="008B0CDA" w:rsidRDefault="002219DB" w:rsidP="002219DB">
            <w:pPr>
              <w:rPr>
                <w:rFonts w:cstheme="minorHAnsi"/>
                <w:sz w:val="24"/>
                <w:szCs w:val="24"/>
              </w:rPr>
            </w:pPr>
            <w:r w:rsidRPr="008B0CDA">
              <w:rPr>
                <w:rFonts w:cstheme="minorHAnsi"/>
                <w:sz w:val="24"/>
                <w:szCs w:val="24"/>
              </w:rPr>
              <w:t>176,250</w:t>
            </w:r>
          </w:p>
        </w:tc>
        <w:tc>
          <w:tcPr>
            <w:tcW w:w="3117" w:type="dxa"/>
          </w:tcPr>
          <w:p w14:paraId="3EA1E3E6" w14:textId="77777777" w:rsidR="002219DB" w:rsidRPr="008B0CDA" w:rsidRDefault="002219DB" w:rsidP="002219DB">
            <w:pPr>
              <w:rPr>
                <w:rFonts w:cstheme="minorHAnsi"/>
                <w:sz w:val="24"/>
                <w:szCs w:val="24"/>
              </w:rPr>
            </w:pPr>
          </w:p>
        </w:tc>
      </w:tr>
      <w:tr w:rsidR="002219DB" w:rsidRPr="008B0CDA" w14:paraId="42AD1B08" w14:textId="77777777" w:rsidTr="002219DB">
        <w:tc>
          <w:tcPr>
            <w:tcW w:w="3775" w:type="dxa"/>
          </w:tcPr>
          <w:p w14:paraId="77D62AB7" w14:textId="73EAC929" w:rsidR="002219DB" w:rsidRPr="008B0CDA" w:rsidRDefault="002219DB" w:rsidP="002219DB">
            <w:pPr>
              <w:rPr>
                <w:rFonts w:cstheme="minorHAnsi"/>
                <w:sz w:val="24"/>
                <w:szCs w:val="24"/>
              </w:rPr>
            </w:pPr>
            <w:r w:rsidRPr="008B0CDA">
              <w:rPr>
                <w:rFonts w:cstheme="minorHAnsi"/>
                <w:sz w:val="24"/>
                <w:szCs w:val="24"/>
              </w:rPr>
              <w:t>Retained profits at 1st January 2021</w:t>
            </w:r>
          </w:p>
        </w:tc>
        <w:tc>
          <w:tcPr>
            <w:tcW w:w="2458" w:type="dxa"/>
          </w:tcPr>
          <w:p w14:paraId="6E31A697" w14:textId="77777777" w:rsidR="002219DB" w:rsidRPr="008B0CDA" w:rsidRDefault="002219DB" w:rsidP="002219DB">
            <w:pPr>
              <w:rPr>
                <w:rFonts w:cstheme="minorHAnsi"/>
                <w:sz w:val="24"/>
                <w:szCs w:val="24"/>
              </w:rPr>
            </w:pPr>
          </w:p>
        </w:tc>
        <w:tc>
          <w:tcPr>
            <w:tcW w:w="3117" w:type="dxa"/>
          </w:tcPr>
          <w:p w14:paraId="01D0CF4B" w14:textId="7AB1C390" w:rsidR="002219DB" w:rsidRPr="008B0CDA" w:rsidRDefault="002219DB" w:rsidP="002219DB">
            <w:pPr>
              <w:rPr>
                <w:rFonts w:cstheme="minorHAnsi"/>
                <w:sz w:val="24"/>
                <w:szCs w:val="24"/>
              </w:rPr>
            </w:pPr>
            <w:r w:rsidRPr="008B0CDA">
              <w:rPr>
                <w:rFonts w:cstheme="minorHAnsi"/>
                <w:sz w:val="24"/>
                <w:szCs w:val="24"/>
              </w:rPr>
              <w:t>132,000</w:t>
            </w:r>
          </w:p>
        </w:tc>
      </w:tr>
      <w:tr w:rsidR="002219DB" w:rsidRPr="008B0CDA" w14:paraId="0D3213C8" w14:textId="77777777" w:rsidTr="002219DB">
        <w:tc>
          <w:tcPr>
            <w:tcW w:w="3775" w:type="dxa"/>
          </w:tcPr>
          <w:p w14:paraId="223D4D5D" w14:textId="062A13D9" w:rsidR="002219DB" w:rsidRPr="008B0CDA" w:rsidRDefault="00164F48" w:rsidP="002219DB">
            <w:pPr>
              <w:rPr>
                <w:rFonts w:cstheme="minorHAnsi"/>
                <w:sz w:val="24"/>
                <w:szCs w:val="24"/>
              </w:rPr>
            </w:pPr>
            <w:r w:rsidRPr="008B0CDA">
              <w:rPr>
                <w:rFonts w:cstheme="minorHAnsi"/>
                <w:sz w:val="24"/>
                <w:szCs w:val="24"/>
              </w:rPr>
              <w:t>Ordinary dividend paid</w:t>
            </w:r>
          </w:p>
        </w:tc>
        <w:tc>
          <w:tcPr>
            <w:tcW w:w="2458" w:type="dxa"/>
          </w:tcPr>
          <w:p w14:paraId="24CDC061" w14:textId="5D12D99D" w:rsidR="002219DB" w:rsidRPr="008B0CDA" w:rsidRDefault="00F82A55" w:rsidP="002219DB">
            <w:pPr>
              <w:rPr>
                <w:rFonts w:cstheme="minorHAnsi"/>
                <w:sz w:val="24"/>
                <w:szCs w:val="24"/>
              </w:rPr>
            </w:pPr>
            <w:r w:rsidRPr="008B0CDA">
              <w:rPr>
                <w:rFonts w:cstheme="minorHAnsi"/>
                <w:sz w:val="24"/>
                <w:szCs w:val="24"/>
              </w:rPr>
              <w:t>20,000</w:t>
            </w:r>
          </w:p>
        </w:tc>
        <w:tc>
          <w:tcPr>
            <w:tcW w:w="3117" w:type="dxa"/>
          </w:tcPr>
          <w:p w14:paraId="045A09AE" w14:textId="77777777" w:rsidR="002219DB" w:rsidRPr="008B0CDA" w:rsidRDefault="002219DB" w:rsidP="002219DB">
            <w:pPr>
              <w:rPr>
                <w:rFonts w:cstheme="minorHAnsi"/>
                <w:sz w:val="24"/>
                <w:szCs w:val="24"/>
              </w:rPr>
            </w:pPr>
          </w:p>
        </w:tc>
      </w:tr>
      <w:tr w:rsidR="002219DB" w:rsidRPr="008B0CDA" w14:paraId="0189D070" w14:textId="77777777" w:rsidTr="002219DB">
        <w:tc>
          <w:tcPr>
            <w:tcW w:w="3775" w:type="dxa"/>
          </w:tcPr>
          <w:p w14:paraId="22BE853D" w14:textId="5B73F9C4" w:rsidR="002219DB" w:rsidRPr="008B0CDA" w:rsidRDefault="00F82A55" w:rsidP="002219DB">
            <w:pPr>
              <w:rPr>
                <w:rFonts w:cstheme="minorHAnsi"/>
                <w:sz w:val="24"/>
                <w:szCs w:val="24"/>
              </w:rPr>
            </w:pPr>
            <w:r w:rsidRPr="008B0CDA">
              <w:rPr>
                <w:rFonts w:cstheme="minorHAnsi"/>
                <w:sz w:val="24"/>
                <w:szCs w:val="24"/>
              </w:rPr>
              <w:t>Preference dividend paid</w:t>
            </w:r>
          </w:p>
        </w:tc>
        <w:tc>
          <w:tcPr>
            <w:tcW w:w="2458" w:type="dxa"/>
          </w:tcPr>
          <w:p w14:paraId="020A40EB" w14:textId="60095B4B" w:rsidR="002219DB" w:rsidRPr="008B0CDA" w:rsidRDefault="00F82A55" w:rsidP="002219DB">
            <w:pPr>
              <w:rPr>
                <w:rFonts w:cstheme="minorHAnsi"/>
                <w:sz w:val="24"/>
                <w:szCs w:val="24"/>
              </w:rPr>
            </w:pPr>
            <w:r w:rsidRPr="008B0CDA">
              <w:rPr>
                <w:rFonts w:cstheme="minorHAnsi"/>
                <w:sz w:val="24"/>
                <w:szCs w:val="24"/>
              </w:rPr>
              <w:t>30,000</w:t>
            </w:r>
          </w:p>
        </w:tc>
        <w:tc>
          <w:tcPr>
            <w:tcW w:w="3117" w:type="dxa"/>
          </w:tcPr>
          <w:p w14:paraId="5E691CFC" w14:textId="77777777" w:rsidR="002219DB" w:rsidRPr="008B0CDA" w:rsidRDefault="002219DB" w:rsidP="002219DB">
            <w:pPr>
              <w:rPr>
                <w:rFonts w:cstheme="minorHAnsi"/>
                <w:sz w:val="24"/>
                <w:szCs w:val="24"/>
              </w:rPr>
            </w:pPr>
          </w:p>
        </w:tc>
      </w:tr>
      <w:tr w:rsidR="00F82A55" w:rsidRPr="008B0CDA" w14:paraId="7D0901CE" w14:textId="77777777" w:rsidTr="002219DB">
        <w:tc>
          <w:tcPr>
            <w:tcW w:w="3775" w:type="dxa"/>
          </w:tcPr>
          <w:p w14:paraId="6B0C4C0E" w14:textId="430997DF" w:rsidR="00F82A55" w:rsidRPr="008B0CDA" w:rsidRDefault="00F82A55" w:rsidP="002219DB">
            <w:pPr>
              <w:rPr>
                <w:rFonts w:cstheme="minorHAnsi"/>
                <w:sz w:val="24"/>
                <w:szCs w:val="24"/>
              </w:rPr>
            </w:pPr>
            <w:r w:rsidRPr="008B0CDA">
              <w:rPr>
                <w:rFonts w:cstheme="minorHAnsi"/>
                <w:sz w:val="24"/>
                <w:szCs w:val="24"/>
              </w:rPr>
              <w:t>Administrative expenses</w:t>
            </w:r>
          </w:p>
        </w:tc>
        <w:tc>
          <w:tcPr>
            <w:tcW w:w="2458" w:type="dxa"/>
          </w:tcPr>
          <w:p w14:paraId="51CEAA59" w14:textId="436E2DB2" w:rsidR="00F82A55" w:rsidRPr="008B0CDA" w:rsidRDefault="00F82A55" w:rsidP="002219DB">
            <w:pPr>
              <w:rPr>
                <w:rFonts w:cstheme="minorHAnsi"/>
                <w:sz w:val="24"/>
                <w:szCs w:val="24"/>
              </w:rPr>
            </w:pPr>
            <w:r w:rsidRPr="008B0CDA">
              <w:rPr>
                <w:rFonts w:cstheme="minorHAnsi"/>
                <w:sz w:val="24"/>
                <w:szCs w:val="24"/>
              </w:rPr>
              <w:t>30,000</w:t>
            </w:r>
          </w:p>
        </w:tc>
        <w:tc>
          <w:tcPr>
            <w:tcW w:w="3117" w:type="dxa"/>
          </w:tcPr>
          <w:p w14:paraId="0069FC84" w14:textId="77777777" w:rsidR="00F82A55" w:rsidRPr="008B0CDA" w:rsidRDefault="00F82A55" w:rsidP="002219DB">
            <w:pPr>
              <w:rPr>
                <w:rFonts w:cstheme="minorHAnsi"/>
                <w:sz w:val="24"/>
                <w:szCs w:val="24"/>
              </w:rPr>
            </w:pPr>
          </w:p>
        </w:tc>
      </w:tr>
      <w:tr w:rsidR="00F82A55" w:rsidRPr="008B0CDA" w14:paraId="51798324" w14:textId="77777777" w:rsidTr="002219DB">
        <w:tc>
          <w:tcPr>
            <w:tcW w:w="3775" w:type="dxa"/>
          </w:tcPr>
          <w:p w14:paraId="7D675DB9" w14:textId="7D3D2107" w:rsidR="00F82A55" w:rsidRPr="008B0CDA" w:rsidRDefault="00F82A55" w:rsidP="00F82A55">
            <w:pPr>
              <w:rPr>
                <w:rFonts w:cstheme="minorHAnsi"/>
                <w:sz w:val="24"/>
                <w:szCs w:val="24"/>
              </w:rPr>
            </w:pPr>
            <w:r w:rsidRPr="008B0CDA">
              <w:rPr>
                <w:rFonts w:cstheme="minorHAnsi"/>
                <w:sz w:val="24"/>
                <w:szCs w:val="24"/>
              </w:rPr>
              <w:t>Interest paid</w:t>
            </w:r>
          </w:p>
        </w:tc>
        <w:tc>
          <w:tcPr>
            <w:tcW w:w="2458" w:type="dxa"/>
          </w:tcPr>
          <w:p w14:paraId="01837AFF" w14:textId="3874ABCA" w:rsidR="00F82A55" w:rsidRPr="008B0CDA" w:rsidRDefault="00F82A55" w:rsidP="00F82A55">
            <w:pPr>
              <w:rPr>
                <w:rFonts w:cstheme="minorHAnsi"/>
                <w:sz w:val="24"/>
                <w:szCs w:val="24"/>
              </w:rPr>
            </w:pPr>
            <w:r w:rsidRPr="008B0CDA">
              <w:rPr>
                <w:rFonts w:cstheme="minorHAnsi"/>
                <w:sz w:val="24"/>
                <w:szCs w:val="24"/>
              </w:rPr>
              <w:t>2,000</w:t>
            </w:r>
          </w:p>
        </w:tc>
        <w:tc>
          <w:tcPr>
            <w:tcW w:w="3117" w:type="dxa"/>
          </w:tcPr>
          <w:p w14:paraId="2C12349F" w14:textId="2B77014F" w:rsidR="00F82A55" w:rsidRPr="008B0CDA" w:rsidRDefault="00F82A55" w:rsidP="00F82A55">
            <w:pPr>
              <w:rPr>
                <w:rFonts w:cstheme="minorHAnsi"/>
                <w:sz w:val="24"/>
                <w:szCs w:val="24"/>
              </w:rPr>
            </w:pPr>
          </w:p>
        </w:tc>
      </w:tr>
      <w:tr w:rsidR="00F82A55" w:rsidRPr="008B0CDA" w14:paraId="5E2D7FE9" w14:textId="77777777" w:rsidTr="002219DB">
        <w:tc>
          <w:tcPr>
            <w:tcW w:w="3775" w:type="dxa"/>
          </w:tcPr>
          <w:p w14:paraId="708C1147" w14:textId="669A7FCA" w:rsidR="00F82A55" w:rsidRPr="008B0CDA" w:rsidRDefault="00F82A55" w:rsidP="00F82A55">
            <w:pPr>
              <w:rPr>
                <w:rFonts w:cstheme="minorHAnsi"/>
                <w:sz w:val="24"/>
                <w:szCs w:val="24"/>
              </w:rPr>
            </w:pPr>
            <w:proofErr w:type="gramStart"/>
            <w:r w:rsidRPr="008B0CDA">
              <w:rPr>
                <w:rFonts w:cstheme="minorHAnsi"/>
                <w:sz w:val="24"/>
                <w:szCs w:val="24"/>
              </w:rPr>
              <w:t>Directors</w:t>
            </w:r>
            <w:proofErr w:type="gramEnd"/>
            <w:r w:rsidRPr="008B0CDA">
              <w:rPr>
                <w:rFonts w:cstheme="minorHAnsi"/>
                <w:sz w:val="24"/>
                <w:szCs w:val="24"/>
              </w:rPr>
              <w:t xml:space="preserve"> remuneration</w:t>
            </w:r>
          </w:p>
        </w:tc>
        <w:tc>
          <w:tcPr>
            <w:tcW w:w="2458" w:type="dxa"/>
          </w:tcPr>
          <w:p w14:paraId="487FB2E0" w14:textId="5AA7D213" w:rsidR="00F82A55" w:rsidRPr="008B0CDA" w:rsidRDefault="00F82A55" w:rsidP="00F82A55">
            <w:pPr>
              <w:rPr>
                <w:rFonts w:cstheme="minorHAnsi"/>
                <w:sz w:val="24"/>
                <w:szCs w:val="24"/>
              </w:rPr>
            </w:pPr>
            <w:r w:rsidRPr="008B0CDA">
              <w:rPr>
                <w:rFonts w:cstheme="minorHAnsi"/>
                <w:sz w:val="24"/>
                <w:szCs w:val="24"/>
              </w:rPr>
              <w:t>5,000</w:t>
            </w:r>
          </w:p>
        </w:tc>
        <w:tc>
          <w:tcPr>
            <w:tcW w:w="3117" w:type="dxa"/>
          </w:tcPr>
          <w:p w14:paraId="65FE0C5F" w14:textId="77777777" w:rsidR="00F82A55" w:rsidRPr="008B0CDA" w:rsidRDefault="00F82A55" w:rsidP="00F82A55">
            <w:pPr>
              <w:rPr>
                <w:rFonts w:cstheme="minorHAnsi"/>
                <w:sz w:val="24"/>
                <w:szCs w:val="24"/>
              </w:rPr>
            </w:pPr>
          </w:p>
        </w:tc>
      </w:tr>
      <w:tr w:rsidR="00F82A55" w:rsidRPr="008B0CDA" w14:paraId="7C159366" w14:textId="77777777" w:rsidTr="002219DB">
        <w:tc>
          <w:tcPr>
            <w:tcW w:w="3775" w:type="dxa"/>
          </w:tcPr>
          <w:p w14:paraId="5BABB6D9" w14:textId="42A0A143" w:rsidR="00F82A55" w:rsidRPr="008B0CDA" w:rsidRDefault="00F82A55" w:rsidP="00F82A55">
            <w:pPr>
              <w:rPr>
                <w:rFonts w:cstheme="minorHAnsi"/>
                <w:sz w:val="24"/>
                <w:szCs w:val="24"/>
              </w:rPr>
            </w:pPr>
            <w:r w:rsidRPr="008B0CDA">
              <w:rPr>
                <w:rFonts w:cstheme="minorHAnsi"/>
                <w:sz w:val="24"/>
                <w:szCs w:val="24"/>
              </w:rPr>
              <w:t>Distribution costs</w:t>
            </w:r>
          </w:p>
        </w:tc>
        <w:tc>
          <w:tcPr>
            <w:tcW w:w="2458" w:type="dxa"/>
          </w:tcPr>
          <w:p w14:paraId="659295B2" w14:textId="1C8725CB" w:rsidR="00F82A55" w:rsidRPr="008B0CDA" w:rsidRDefault="00F82A55" w:rsidP="00F82A55">
            <w:pPr>
              <w:rPr>
                <w:rFonts w:cstheme="minorHAnsi"/>
                <w:sz w:val="24"/>
                <w:szCs w:val="24"/>
                <w:u w:val="single"/>
              </w:rPr>
            </w:pPr>
            <w:r w:rsidRPr="008B0CDA">
              <w:rPr>
                <w:rFonts w:cstheme="minorHAnsi"/>
                <w:sz w:val="24"/>
                <w:szCs w:val="24"/>
                <w:u w:val="single"/>
              </w:rPr>
              <w:t>28,000</w:t>
            </w:r>
          </w:p>
        </w:tc>
        <w:tc>
          <w:tcPr>
            <w:tcW w:w="3117" w:type="dxa"/>
          </w:tcPr>
          <w:p w14:paraId="4385B8F6" w14:textId="7C200D9E" w:rsidR="00F82A55" w:rsidRPr="008B0CDA" w:rsidRDefault="00F82A55" w:rsidP="00F82A55">
            <w:pPr>
              <w:rPr>
                <w:rFonts w:cstheme="minorHAnsi"/>
                <w:sz w:val="24"/>
                <w:szCs w:val="24"/>
              </w:rPr>
            </w:pPr>
            <w:r w:rsidRPr="008B0CDA">
              <w:rPr>
                <w:rFonts w:cstheme="minorHAnsi"/>
                <w:sz w:val="24"/>
                <w:szCs w:val="24"/>
                <w:u w:val="single"/>
              </w:rPr>
              <w:t xml:space="preserve">  ________</w:t>
            </w:r>
          </w:p>
        </w:tc>
      </w:tr>
      <w:tr w:rsidR="00F82A55" w:rsidRPr="008B0CDA" w14:paraId="0D2A85E9" w14:textId="77777777" w:rsidTr="002219DB">
        <w:tc>
          <w:tcPr>
            <w:tcW w:w="3775" w:type="dxa"/>
          </w:tcPr>
          <w:p w14:paraId="431D7458" w14:textId="77777777" w:rsidR="00F82A55" w:rsidRPr="008B0CDA" w:rsidRDefault="00F82A55" w:rsidP="00F82A55">
            <w:pPr>
              <w:rPr>
                <w:rFonts w:cstheme="minorHAnsi"/>
                <w:sz w:val="24"/>
                <w:szCs w:val="24"/>
              </w:rPr>
            </w:pPr>
          </w:p>
        </w:tc>
        <w:tc>
          <w:tcPr>
            <w:tcW w:w="2458" w:type="dxa"/>
          </w:tcPr>
          <w:p w14:paraId="5C0539CB" w14:textId="7CF326D0" w:rsidR="00F82A55" w:rsidRPr="008B0CDA" w:rsidRDefault="00F82A55" w:rsidP="00F82A55">
            <w:pPr>
              <w:rPr>
                <w:rFonts w:cstheme="minorHAnsi"/>
                <w:sz w:val="24"/>
                <w:szCs w:val="24"/>
                <w:u w:val="double"/>
              </w:rPr>
            </w:pPr>
            <w:r w:rsidRPr="008B0CDA">
              <w:rPr>
                <w:rFonts w:cstheme="minorHAnsi"/>
                <w:sz w:val="24"/>
                <w:szCs w:val="24"/>
                <w:u w:val="double"/>
              </w:rPr>
              <w:t>2,720,625</w:t>
            </w:r>
          </w:p>
        </w:tc>
        <w:tc>
          <w:tcPr>
            <w:tcW w:w="3117" w:type="dxa"/>
          </w:tcPr>
          <w:p w14:paraId="4F871B2E" w14:textId="2F3DB8DD" w:rsidR="00F82A55" w:rsidRPr="008B0CDA" w:rsidRDefault="00F82A55" w:rsidP="00F82A55">
            <w:pPr>
              <w:rPr>
                <w:rFonts w:cstheme="minorHAnsi"/>
                <w:sz w:val="24"/>
                <w:szCs w:val="24"/>
                <w:u w:val="double"/>
              </w:rPr>
            </w:pPr>
            <w:r w:rsidRPr="008B0CDA">
              <w:rPr>
                <w:rFonts w:cstheme="minorHAnsi"/>
                <w:sz w:val="24"/>
                <w:szCs w:val="24"/>
                <w:u w:val="double"/>
              </w:rPr>
              <w:t>2,720,625</w:t>
            </w:r>
          </w:p>
        </w:tc>
      </w:tr>
    </w:tbl>
    <w:p w14:paraId="39D19C1D" w14:textId="395ED994" w:rsidR="00F82A55" w:rsidRPr="008B0CDA" w:rsidRDefault="00F82A55">
      <w:pPr>
        <w:rPr>
          <w:rFonts w:cstheme="minorHAnsi"/>
          <w:sz w:val="24"/>
          <w:szCs w:val="24"/>
        </w:rPr>
      </w:pPr>
    </w:p>
    <w:p w14:paraId="06CDE2D4" w14:textId="1EF448BC" w:rsidR="00F82A55" w:rsidRPr="008B0CDA" w:rsidRDefault="00F82A55" w:rsidP="001723A5">
      <w:pPr>
        <w:spacing w:line="480" w:lineRule="auto"/>
        <w:rPr>
          <w:rFonts w:cstheme="minorHAnsi"/>
          <w:sz w:val="24"/>
          <w:szCs w:val="24"/>
        </w:rPr>
      </w:pPr>
      <w:r w:rsidRPr="008B0CDA">
        <w:rPr>
          <w:rFonts w:cstheme="minorHAnsi"/>
          <w:sz w:val="24"/>
          <w:szCs w:val="24"/>
        </w:rPr>
        <w:t>The following information is relevant:</w:t>
      </w:r>
    </w:p>
    <w:p w14:paraId="1C972466" w14:textId="71B929E8" w:rsidR="00F82A55" w:rsidRPr="008B0CDA" w:rsidRDefault="00F82A55" w:rsidP="001723A5">
      <w:pPr>
        <w:pStyle w:val="ListParagraph"/>
        <w:numPr>
          <w:ilvl w:val="0"/>
          <w:numId w:val="1"/>
        </w:numPr>
        <w:spacing w:line="480" w:lineRule="auto"/>
        <w:rPr>
          <w:rFonts w:cstheme="minorHAnsi"/>
          <w:sz w:val="24"/>
          <w:szCs w:val="24"/>
        </w:rPr>
      </w:pPr>
      <w:r w:rsidRPr="008B0CDA">
        <w:rPr>
          <w:rFonts w:cstheme="minorHAnsi"/>
          <w:sz w:val="24"/>
          <w:szCs w:val="24"/>
        </w:rPr>
        <w:t>Corporation tax for the year is estimated at £100,000.</w:t>
      </w:r>
    </w:p>
    <w:p w14:paraId="0A4E1CF2" w14:textId="352A8C55" w:rsidR="00F82A55" w:rsidRPr="008B0CDA" w:rsidRDefault="00F82A55" w:rsidP="001723A5">
      <w:pPr>
        <w:pStyle w:val="ListParagraph"/>
        <w:numPr>
          <w:ilvl w:val="0"/>
          <w:numId w:val="1"/>
        </w:numPr>
        <w:spacing w:line="480" w:lineRule="auto"/>
        <w:rPr>
          <w:rFonts w:cstheme="minorHAnsi"/>
          <w:sz w:val="24"/>
          <w:szCs w:val="24"/>
        </w:rPr>
      </w:pPr>
      <w:r w:rsidRPr="008B0CDA">
        <w:rPr>
          <w:rFonts w:cstheme="minorHAnsi"/>
          <w:sz w:val="24"/>
          <w:szCs w:val="24"/>
        </w:rPr>
        <w:t>Salesmen are owed commission of £3,000 in respect of December sales. It will be paid on 31st January 2022 and has not been recorded in the ledger accounts yet.</w:t>
      </w:r>
    </w:p>
    <w:p w14:paraId="3C566CA6" w14:textId="32E14786" w:rsidR="00F82A55" w:rsidRPr="008B0CDA" w:rsidRDefault="00F82A55" w:rsidP="001723A5">
      <w:pPr>
        <w:pStyle w:val="ListParagraph"/>
        <w:numPr>
          <w:ilvl w:val="0"/>
          <w:numId w:val="1"/>
        </w:numPr>
        <w:spacing w:line="480" w:lineRule="auto"/>
        <w:rPr>
          <w:rFonts w:cstheme="minorHAnsi"/>
          <w:sz w:val="24"/>
          <w:szCs w:val="24"/>
        </w:rPr>
      </w:pPr>
      <w:r w:rsidRPr="008B0CDA">
        <w:rPr>
          <w:rFonts w:cstheme="minorHAnsi"/>
          <w:sz w:val="24"/>
          <w:szCs w:val="24"/>
        </w:rPr>
        <w:t>Goods valued at £980 were sent to customers on 31st December 2021. Payment is due on 28 February 2022. This has not been recorded in the ledger accounts yet.</w:t>
      </w:r>
    </w:p>
    <w:p w14:paraId="6A7D62E9" w14:textId="77777777" w:rsidR="00F10A9E" w:rsidRPr="008B0CDA" w:rsidRDefault="00F82A55" w:rsidP="00F10A9E">
      <w:pPr>
        <w:pStyle w:val="ListParagraph"/>
        <w:numPr>
          <w:ilvl w:val="0"/>
          <w:numId w:val="1"/>
        </w:numPr>
        <w:spacing w:line="480" w:lineRule="auto"/>
        <w:rPr>
          <w:rFonts w:cstheme="minorHAnsi"/>
          <w:sz w:val="24"/>
          <w:szCs w:val="24"/>
        </w:rPr>
      </w:pPr>
      <w:r w:rsidRPr="008B0CDA">
        <w:rPr>
          <w:rFonts w:cstheme="minorHAnsi"/>
          <w:sz w:val="24"/>
          <w:szCs w:val="24"/>
        </w:rPr>
        <w:t>The preference shares should be included within equity.</w:t>
      </w:r>
    </w:p>
    <w:p w14:paraId="1DA396B4" w14:textId="67488153" w:rsidR="00F7251D" w:rsidRPr="008B0CDA" w:rsidRDefault="00F7251D" w:rsidP="00F10A9E">
      <w:pPr>
        <w:pStyle w:val="ListParagraph"/>
        <w:numPr>
          <w:ilvl w:val="0"/>
          <w:numId w:val="1"/>
        </w:numPr>
        <w:spacing w:line="480" w:lineRule="auto"/>
        <w:rPr>
          <w:rFonts w:cstheme="minorHAnsi"/>
          <w:sz w:val="24"/>
          <w:szCs w:val="24"/>
        </w:rPr>
      </w:pPr>
      <w:r w:rsidRPr="008B0CDA">
        <w:rPr>
          <w:rFonts w:cstheme="minorHAnsi"/>
          <w:sz w:val="24"/>
          <w:szCs w:val="24"/>
        </w:rPr>
        <w:t>Required:</w:t>
      </w:r>
    </w:p>
    <w:p w14:paraId="741C77A6" w14:textId="15E445D6" w:rsidR="00F7251D" w:rsidRPr="008B0CDA" w:rsidRDefault="00F7251D" w:rsidP="001723A5">
      <w:pPr>
        <w:pStyle w:val="ListParagraph"/>
        <w:numPr>
          <w:ilvl w:val="0"/>
          <w:numId w:val="2"/>
        </w:numPr>
        <w:spacing w:line="480" w:lineRule="auto"/>
        <w:rPr>
          <w:rFonts w:cstheme="minorHAnsi"/>
          <w:sz w:val="24"/>
          <w:szCs w:val="24"/>
        </w:rPr>
      </w:pPr>
      <w:r w:rsidRPr="008B0CDA">
        <w:rPr>
          <w:rFonts w:cstheme="minorHAnsi"/>
          <w:sz w:val="24"/>
          <w:szCs w:val="24"/>
        </w:rPr>
        <w:t>Prepare an income statement for the year ended 31st December 2021 for Wales plc and a statement of financial position as at that date.</w:t>
      </w:r>
    </w:p>
    <w:tbl>
      <w:tblPr>
        <w:tblStyle w:val="TableGrid"/>
        <w:tblW w:w="0" w:type="auto"/>
        <w:tblLook w:val="04A0" w:firstRow="1" w:lastRow="0" w:firstColumn="1" w:lastColumn="0" w:noHBand="0" w:noVBand="1"/>
      </w:tblPr>
      <w:tblGrid>
        <w:gridCol w:w="3955"/>
        <w:gridCol w:w="2278"/>
      </w:tblGrid>
      <w:tr w:rsidR="00C54B0A" w:rsidRPr="008B0CDA" w14:paraId="369B03BD" w14:textId="77777777" w:rsidTr="00830EBF">
        <w:tc>
          <w:tcPr>
            <w:tcW w:w="3955" w:type="dxa"/>
          </w:tcPr>
          <w:p w14:paraId="5247B881" w14:textId="77777777" w:rsidR="00C54B0A" w:rsidRPr="008B0CDA" w:rsidRDefault="00C54B0A" w:rsidP="00C54B0A">
            <w:pPr>
              <w:pStyle w:val="ListParagraph"/>
              <w:rPr>
                <w:rFonts w:cstheme="minorHAnsi"/>
                <w:sz w:val="24"/>
                <w:szCs w:val="24"/>
              </w:rPr>
            </w:pPr>
          </w:p>
        </w:tc>
        <w:tc>
          <w:tcPr>
            <w:tcW w:w="2278" w:type="dxa"/>
          </w:tcPr>
          <w:p w14:paraId="247E10D2" w14:textId="77777777" w:rsidR="00C54B0A" w:rsidRPr="008B0CDA" w:rsidRDefault="00C54B0A" w:rsidP="00830EBF">
            <w:pPr>
              <w:rPr>
                <w:rFonts w:cstheme="minorHAnsi"/>
                <w:sz w:val="24"/>
                <w:szCs w:val="24"/>
              </w:rPr>
            </w:pPr>
            <w:r w:rsidRPr="008B0CDA">
              <w:rPr>
                <w:rFonts w:cstheme="minorHAnsi"/>
                <w:sz w:val="24"/>
                <w:szCs w:val="24"/>
              </w:rPr>
              <w:t>2021</w:t>
            </w:r>
          </w:p>
        </w:tc>
      </w:tr>
      <w:tr w:rsidR="00C54B0A" w:rsidRPr="008B0CDA" w14:paraId="65E11440" w14:textId="77777777" w:rsidTr="00830EBF">
        <w:tc>
          <w:tcPr>
            <w:tcW w:w="3955" w:type="dxa"/>
          </w:tcPr>
          <w:p w14:paraId="38214E1C" w14:textId="77777777" w:rsidR="00C54B0A" w:rsidRPr="008B0CDA" w:rsidRDefault="00C54B0A" w:rsidP="00C54B0A">
            <w:pPr>
              <w:pStyle w:val="ListParagraph"/>
              <w:rPr>
                <w:rFonts w:cstheme="minorHAnsi"/>
                <w:sz w:val="24"/>
                <w:szCs w:val="24"/>
              </w:rPr>
            </w:pPr>
          </w:p>
        </w:tc>
        <w:tc>
          <w:tcPr>
            <w:tcW w:w="2278" w:type="dxa"/>
          </w:tcPr>
          <w:p w14:paraId="70BE5B31" w14:textId="77777777" w:rsidR="00C54B0A" w:rsidRPr="008B0CDA" w:rsidRDefault="00C54B0A" w:rsidP="00830EBF">
            <w:pPr>
              <w:rPr>
                <w:rFonts w:cstheme="minorHAnsi"/>
                <w:sz w:val="24"/>
                <w:szCs w:val="24"/>
              </w:rPr>
            </w:pPr>
          </w:p>
        </w:tc>
      </w:tr>
      <w:tr w:rsidR="00C54B0A" w:rsidRPr="008B0CDA" w14:paraId="47AE60D3" w14:textId="77777777" w:rsidTr="00830EBF">
        <w:tc>
          <w:tcPr>
            <w:tcW w:w="3955" w:type="dxa"/>
          </w:tcPr>
          <w:p w14:paraId="73EB44EC" w14:textId="77777777" w:rsidR="00C54B0A" w:rsidRPr="008B0CDA" w:rsidRDefault="00C54B0A" w:rsidP="00830EBF">
            <w:pPr>
              <w:rPr>
                <w:rFonts w:cstheme="minorHAnsi"/>
                <w:b/>
                <w:bCs/>
                <w:sz w:val="24"/>
                <w:szCs w:val="24"/>
              </w:rPr>
            </w:pPr>
            <w:r w:rsidRPr="008B0CDA">
              <w:rPr>
                <w:rFonts w:cstheme="minorHAnsi"/>
                <w:b/>
                <w:bCs/>
                <w:sz w:val="24"/>
                <w:szCs w:val="24"/>
              </w:rPr>
              <w:t>Non- Current assets</w:t>
            </w:r>
          </w:p>
        </w:tc>
        <w:tc>
          <w:tcPr>
            <w:tcW w:w="2278" w:type="dxa"/>
          </w:tcPr>
          <w:p w14:paraId="23BFF4B7" w14:textId="77777777" w:rsidR="00C54B0A" w:rsidRPr="008B0CDA" w:rsidRDefault="00C54B0A" w:rsidP="00830EBF">
            <w:pPr>
              <w:rPr>
                <w:rFonts w:cstheme="minorHAnsi"/>
                <w:sz w:val="24"/>
                <w:szCs w:val="24"/>
              </w:rPr>
            </w:pPr>
            <w:r w:rsidRPr="008B0CDA">
              <w:rPr>
                <w:rFonts w:cstheme="minorHAnsi"/>
                <w:sz w:val="24"/>
                <w:szCs w:val="24"/>
              </w:rPr>
              <w:t>£m</w:t>
            </w:r>
          </w:p>
        </w:tc>
      </w:tr>
      <w:tr w:rsidR="00C54B0A" w:rsidRPr="008B0CDA" w14:paraId="10A14F5B" w14:textId="77777777" w:rsidTr="00830EBF">
        <w:tc>
          <w:tcPr>
            <w:tcW w:w="3955" w:type="dxa"/>
          </w:tcPr>
          <w:p w14:paraId="07C5501A" w14:textId="77777777" w:rsidR="00C54B0A" w:rsidRPr="008B0CDA" w:rsidRDefault="00C54B0A" w:rsidP="00830EBF">
            <w:pPr>
              <w:rPr>
                <w:rFonts w:cstheme="minorHAnsi"/>
                <w:sz w:val="24"/>
                <w:szCs w:val="24"/>
              </w:rPr>
            </w:pPr>
            <w:r w:rsidRPr="008B0CDA">
              <w:rPr>
                <w:rFonts w:cstheme="minorHAnsi"/>
                <w:sz w:val="24"/>
                <w:szCs w:val="24"/>
              </w:rPr>
              <w:t>Intangible assets</w:t>
            </w:r>
          </w:p>
        </w:tc>
        <w:tc>
          <w:tcPr>
            <w:tcW w:w="2278" w:type="dxa"/>
          </w:tcPr>
          <w:p w14:paraId="379EB9EE" w14:textId="787DB111" w:rsidR="00C54B0A" w:rsidRPr="008B0CDA" w:rsidRDefault="008212A9" w:rsidP="00830EBF">
            <w:pPr>
              <w:rPr>
                <w:rFonts w:cstheme="minorHAnsi"/>
                <w:sz w:val="24"/>
                <w:szCs w:val="24"/>
              </w:rPr>
            </w:pPr>
            <w:r w:rsidRPr="008B0CDA">
              <w:rPr>
                <w:rFonts w:cstheme="minorHAnsi"/>
                <w:sz w:val="24"/>
                <w:szCs w:val="24"/>
              </w:rPr>
              <w:t>0</w:t>
            </w:r>
          </w:p>
        </w:tc>
      </w:tr>
      <w:tr w:rsidR="00C54B0A" w:rsidRPr="008B0CDA" w14:paraId="7993AA6D" w14:textId="77777777" w:rsidTr="00830EBF">
        <w:tc>
          <w:tcPr>
            <w:tcW w:w="3955" w:type="dxa"/>
          </w:tcPr>
          <w:p w14:paraId="176E063E" w14:textId="77777777" w:rsidR="00C54B0A" w:rsidRPr="008B0CDA" w:rsidRDefault="00C54B0A" w:rsidP="00830EBF">
            <w:pPr>
              <w:rPr>
                <w:rFonts w:cstheme="minorHAnsi"/>
                <w:sz w:val="24"/>
                <w:szCs w:val="24"/>
              </w:rPr>
            </w:pPr>
            <w:r w:rsidRPr="008B0CDA">
              <w:rPr>
                <w:rFonts w:cstheme="minorHAnsi"/>
                <w:sz w:val="24"/>
                <w:szCs w:val="24"/>
              </w:rPr>
              <w:t>Property, plant and equipment</w:t>
            </w:r>
          </w:p>
        </w:tc>
        <w:tc>
          <w:tcPr>
            <w:tcW w:w="2278" w:type="dxa"/>
          </w:tcPr>
          <w:p w14:paraId="72F22421" w14:textId="3C3150DB" w:rsidR="00C54B0A" w:rsidRPr="008B0CDA" w:rsidRDefault="008212A9" w:rsidP="00830EBF">
            <w:pPr>
              <w:rPr>
                <w:rFonts w:cstheme="minorHAnsi"/>
                <w:sz w:val="24"/>
                <w:szCs w:val="24"/>
              </w:rPr>
            </w:pPr>
            <w:r w:rsidRPr="008B0CDA">
              <w:rPr>
                <w:rFonts w:cstheme="minorHAnsi"/>
                <w:sz w:val="24"/>
                <w:szCs w:val="24"/>
              </w:rPr>
              <w:t>1,250,000</w:t>
            </w:r>
          </w:p>
        </w:tc>
      </w:tr>
      <w:tr w:rsidR="00C54B0A" w:rsidRPr="008B0CDA" w14:paraId="10575B66" w14:textId="77777777" w:rsidTr="00830EBF">
        <w:tc>
          <w:tcPr>
            <w:tcW w:w="3955" w:type="dxa"/>
          </w:tcPr>
          <w:p w14:paraId="30FE122E" w14:textId="434850D6" w:rsidR="00C54B0A" w:rsidRPr="008B0CDA" w:rsidRDefault="008212A9" w:rsidP="00830EBF">
            <w:pPr>
              <w:rPr>
                <w:rFonts w:cstheme="minorHAnsi"/>
                <w:sz w:val="24"/>
                <w:szCs w:val="24"/>
              </w:rPr>
            </w:pPr>
            <w:r w:rsidRPr="008B0CDA">
              <w:rPr>
                <w:rFonts w:cstheme="minorHAnsi"/>
                <w:sz w:val="24"/>
                <w:szCs w:val="24"/>
              </w:rPr>
              <w:t>Total 1</w:t>
            </w:r>
          </w:p>
        </w:tc>
        <w:tc>
          <w:tcPr>
            <w:tcW w:w="2278" w:type="dxa"/>
          </w:tcPr>
          <w:p w14:paraId="1E0C4ED9" w14:textId="268A9690" w:rsidR="00C54B0A" w:rsidRPr="008B0CDA" w:rsidRDefault="008212A9" w:rsidP="00830EBF">
            <w:pPr>
              <w:rPr>
                <w:rFonts w:cstheme="minorHAnsi"/>
                <w:sz w:val="24"/>
                <w:szCs w:val="24"/>
                <w:u w:val="single"/>
              </w:rPr>
            </w:pPr>
            <w:r w:rsidRPr="008B0CDA">
              <w:rPr>
                <w:rFonts w:cstheme="minorHAnsi"/>
                <w:sz w:val="24"/>
                <w:szCs w:val="24"/>
                <w:u w:val="single"/>
              </w:rPr>
              <w:t>1,250,000</w:t>
            </w:r>
          </w:p>
        </w:tc>
      </w:tr>
    </w:tbl>
    <w:p w14:paraId="1B6CD9D0" w14:textId="77777777" w:rsidR="00C54B0A" w:rsidRPr="008B0CDA" w:rsidRDefault="00C54B0A" w:rsidP="00C54B0A">
      <w:pPr>
        <w:rPr>
          <w:rFonts w:cstheme="minorHAnsi"/>
          <w:sz w:val="24"/>
          <w:szCs w:val="24"/>
        </w:rPr>
      </w:pPr>
    </w:p>
    <w:tbl>
      <w:tblPr>
        <w:tblStyle w:val="TableGrid"/>
        <w:tblW w:w="0" w:type="auto"/>
        <w:tblLook w:val="04A0" w:firstRow="1" w:lastRow="0" w:firstColumn="1" w:lastColumn="0" w:noHBand="0" w:noVBand="1"/>
      </w:tblPr>
      <w:tblGrid>
        <w:gridCol w:w="3955"/>
        <w:gridCol w:w="2278"/>
      </w:tblGrid>
      <w:tr w:rsidR="00C54B0A" w:rsidRPr="008B0CDA" w14:paraId="677AE1A8" w14:textId="77777777" w:rsidTr="00830EBF">
        <w:tc>
          <w:tcPr>
            <w:tcW w:w="3955" w:type="dxa"/>
          </w:tcPr>
          <w:p w14:paraId="39ECC08D" w14:textId="77777777" w:rsidR="00C54B0A" w:rsidRPr="008B0CDA" w:rsidRDefault="00C54B0A" w:rsidP="00830EBF">
            <w:pPr>
              <w:rPr>
                <w:rFonts w:cstheme="minorHAnsi"/>
                <w:b/>
                <w:bCs/>
                <w:sz w:val="24"/>
                <w:szCs w:val="24"/>
              </w:rPr>
            </w:pPr>
            <w:r w:rsidRPr="008B0CDA">
              <w:rPr>
                <w:rFonts w:cstheme="minorHAnsi"/>
                <w:b/>
                <w:bCs/>
                <w:sz w:val="24"/>
                <w:szCs w:val="24"/>
              </w:rPr>
              <w:t>Current assets</w:t>
            </w:r>
          </w:p>
        </w:tc>
        <w:tc>
          <w:tcPr>
            <w:tcW w:w="2278" w:type="dxa"/>
          </w:tcPr>
          <w:p w14:paraId="4AA3BFB5" w14:textId="77777777" w:rsidR="00C54B0A" w:rsidRPr="008B0CDA" w:rsidRDefault="00C54B0A" w:rsidP="00830EBF">
            <w:pPr>
              <w:rPr>
                <w:rFonts w:cstheme="minorHAnsi"/>
                <w:sz w:val="24"/>
                <w:szCs w:val="24"/>
              </w:rPr>
            </w:pPr>
          </w:p>
        </w:tc>
      </w:tr>
      <w:tr w:rsidR="00C54B0A" w:rsidRPr="008B0CDA" w14:paraId="3C26B655" w14:textId="77777777" w:rsidTr="00830EBF">
        <w:tc>
          <w:tcPr>
            <w:tcW w:w="3955" w:type="dxa"/>
          </w:tcPr>
          <w:p w14:paraId="702FCF7B" w14:textId="77777777" w:rsidR="00C54B0A" w:rsidRPr="008B0CDA" w:rsidRDefault="00C54B0A" w:rsidP="00830EBF">
            <w:pPr>
              <w:rPr>
                <w:rFonts w:cstheme="minorHAnsi"/>
                <w:sz w:val="24"/>
                <w:szCs w:val="24"/>
              </w:rPr>
            </w:pPr>
            <w:r w:rsidRPr="008B0CDA">
              <w:rPr>
                <w:rFonts w:cstheme="minorHAnsi"/>
                <w:sz w:val="24"/>
                <w:szCs w:val="24"/>
              </w:rPr>
              <w:t>Inventory</w:t>
            </w:r>
          </w:p>
        </w:tc>
        <w:tc>
          <w:tcPr>
            <w:tcW w:w="2278" w:type="dxa"/>
          </w:tcPr>
          <w:p w14:paraId="75379FA3" w14:textId="7E4B7919" w:rsidR="00C54B0A" w:rsidRPr="008B0CDA" w:rsidRDefault="008212A9" w:rsidP="00830EBF">
            <w:pPr>
              <w:rPr>
                <w:rFonts w:cstheme="minorHAnsi"/>
                <w:sz w:val="24"/>
                <w:szCs w:val="24"/>
              </w:rPr>
            </w:pPr>
            <w:r w:rsidRPr="008B0CDA">
              <w:rPr>
                <w:rFonts w:cstheme="minorHAnsi"/>
                <w:sz w:val="24"/>
                <w:szCs w:val="24"/>
              </w:rPr>
              <w:t>430,600</w:t>
            </w:r>
          </w:p>
        </w:tc>
      </w:tr>
      <w:tr w:rsidR="00C54B0A" w:rsidRPr="008B0CDA" w14:paraId="369E2D42" w14:textId="77777777" w:rsidTr="00830EBF">
        <w:tc>
          <w:tcPr>
            <w:tcW w:w="3955" w:type="dxa"/>
          </w:tcPr>
          <w:p w14:paraId="342DA0CA" w14:textId="6ECB8E49" w:rsidR="00C54B0A" w:rsidRPr="008B0CDA" w:rsidRDefault="00C54B0A" w:rsidP="00830EBF">
            <w:pPr>
              <w:rPr>
                <w:rFonts w:cstheme="minorHAnsi"/>
                <w:sz w:val="24"/>
                <w:szCs w:val="24"/>
              </w:rPr>
            </w:pPr>
            <w:r w:rsidRPr="008B0CDA">
              <w:rPr>
                <w:rFonts w:cstheme="minorHAnsi"/>
                <w:sz w:val="24"/>
                <w:szCs w:val="24"/>
              </w:rPr>
              <w:t xml:space="preserve">Trade </w:t>
            </w:r>
            <w:r w:rsidR="008212A9" w:rsidRPr="008B0CDA">
              <w:rPr>
                <w:rFonts w:cstheme="minorHAnsi"/>
                <w:sz w:val="24"/>
                <w:szCs w:val="24"/>
              </w:rPr>
              <w:t xml:space="preserve">and other </w:t>
            </w:r>
            <w:r w:rsidRPr="008B0CDA">
              <w:rPr>
                <w:rFonts w:cstheme="minorHAnsi"/>
                <w:sz w:val="24"/>
                <w:szCs w:val="24"/>
              </w:rPr>
              <w:t>receivables</w:t>
            </w:r>
          </w:p>
        </w:tc>
        <w:tc>
          <w:tcPr>
            <w:tcW w:w="2278" w:type="dxa"/>
          </w:tcPr>
          <w:p w14:paraId="557E2AEA" w14:textId="49FA560E" w:rsidR="00C54B0A" w:rsidRPr="008B0CDA" w:rsidRDefault="00682DEF" w:rsidP="00830EBF">
            <w:pPr>
              <w:rPr>
                <w:rFonts w:cstheme="minorHAnsi"/>
                <w:sz w:val="24"/>
                <w:szCs w:val="24"/>
              </w:rPr>
            </w:pPr>
            <w:r w:rsidRPr="008B0CDA">
              <w:rPr>
                <w:rFonts w:cstheme="minorHAnsi"/>
                <w:sz w:val="24"/>
                <w:szCs w:val="24"/>
              </w:rPr>
              <w:t>171,105</w:t>
            </w:r>
          </w:p>
        </w:tc>
      </w:tr>
      <w:tr w:rsidR="00C54B0A" w:rsidRPr="008B0CDA" w14:paraId="122B1AF5" w14:textId="77777777" w:rsidTr="00830EBF">
        <w:tc>
          <w:tcPr>
            <w:tcW w:w="3955" w:type="dxa"/>
          </w:tcPr>
          <w:p w14:paraId="6D3B18C3" w14:textId="2B6743C9" w:rsidR="00C54B0A" w:rsidRPr="008B0CDA" w:rsidRDefault="008212A9" w:rsidP="00830EBF">
            <w:pPr>
              <w:rPr>
                <w:rFonts w:cstheme="minorHAnsi"/>
                <w:sz w:val="24"/>
                <w:szCs w:val="24"/>
              </w:rPr>
            </w:pPr>
            <w:r w:rsidRPr="008B0CDA">
              <w:rPr>
                <w:rFonts w:cstheme="minorHAnsi"/>
                <w:sz w:val="24"/>
                <w:szCs w:val="24"/>
              </w:rPr>
              <w:t>Cash and cash equivalents</w:t>
            </w:r>
          </w:p>
        </w:tc>
        <w:tc>
          <w:tcPr>
            <w:tcW w:w="2278" w:type="dxa"/>
          </w:tcPr>
          <w:p w14:paraId="0F31DE3D" w14:textId="5993CB80" w:rsidR="00C54B0A" w:rsidRPr="008B0CDA" w:rsidRDefault="008212A9" w:rsidP="00830EBF">
            <w:pPr>
              <w:rPr>
                <w:rFonts w:cstheme="minorHAnsi"/>
                <w:sz w:val="24"/>
                <w:szCs w:val="24"/>
              </w:rPr>
            </w:pPr>
            <w:r w:rsidRPr="008B0CDA">
              <w:rPr>
                <w:rFonts w:cstheme="minorHAnsi"/>
                <w:sz w:val="24"/>
                <w:szCs w:val="24"/>
              </w:rPr>
              <w:t>176,250</w:t>
            </w:r>
          </w:p>
        </w:tc>
      </w:tr>
      <w:tr w:rsidR="008212A9" w:rsidRPr="008B0CDA" w14:paraId="3727063E" w14:textId="77777777" w:rsidTr="00830EBF">
        <w:tc>
          <w:tcPr>
            <w:tcW w:w="3955" w:type="dxa"/>
          </w:tcPr>
          <w:p w14:paraId="60A32140" w14:textId="0A392B4F" w:rsidR="008212A9" w:rsidRPr="008B0CDA" w:rsidRDefault="008212A9" w:rsidP="00830EBF">
            <w:pPr>
              <w:rPr>
                <w:rFonts w:cstheme="minorHAnsi"/>
                <w:sz w:val="24"/>
                <w:szCs w:val="24"/>
              </w:rPr>
            </w:pPr>
            <w:r w:rsidRPr="008B0CDA">
              <w:rPr>
                <w:rFonts w:cstheme="minorHAnsi"/>
                <w:sz w:val="24"/>
                <w:szCs w:val="24"/>
              </w:rPr>
              <w:t>Total 2</w:t>
            </w:r>
          </w:p>
        </w:tc>
        <w:tc>
          <w:tcPr>
            <w:tcW w:w="2278" w:type="dxa"/>
          </w:tcPr>
          <w:p w14:paraId="6D3F798D" w14:textId="2076DF35" w:rsidR="008212A9" w:rsidRPr="008B0CDA" w:rsidRDefault="008212A9" w:rsidP="00830EBF">
            <w:pPr>
              <w:rPr>
                <w:rFonts w:cstheme="minorHAnsi"/>
                <w:sz w:val="24"/>
                <w:szCs w:val="24"/>
              </w:rPr>
            </w:pPr>
            <w:r w:rsidRPr="008B0CDA">
              <w:rPr>
                <w:rFonts w:cstheme="minorHAnsi"/>
                <w:sz w:val="24"/>
                <w:szCs w:val="24"/>
              </w:rPr>
              <w:t>77</w:t>
            </w:r>
            <w:r w:rsidR="00682DEF" w:rsidRPr="008B0CDA">
              <w:rPr>
                <w:rFonts w:cstheme="minorHAnsi"/>
                <w:sz w:val="24"/>
                <w:szCs w:val="24"/>
              </w:rPr>
              <w:t>7</w:t>
            </w:r>
            <w:r w:rsidRPr="008B0CDA">
              <w:rPr>
                <w:rFonts w:cstheme="minorHAnsi"/>
                <w:sz w:val="24"/>
                <w:szCs w:val="24"/>
              </w:rPr>
              <w:t>,9</w:t>
            </w:r>
            <w:r w:rsidR="00682DEF" w:rsidRPr="008B0CDA">
              <w:rPr>
                <w:rFonts w:cstheme="minorHAnsi"/>
                <w:sz w:val="24"/>
                <w:szCs w:val="24"/>
              </w:rPr>
              <w:t>5</w:t>
            </w:r>
            <w:r w:rsidRPr="008B0CDA">
              <w:rPr>
                <w:rFonts w:cstheme="minorHAnsi"/>
                <w:sz w:val="24"/>
                <w:szCs w:val="24"/>
              </w:rPr>
              <w:t>5</w:t>
            </w:r>
          </w:p>
        </w:tc>
      </w:tr>
      <w:tr w:rsidR="008212A9" w:rsidRPr="008B0CDA" w14:paraId="58FEFB46" w14:textId="77777777" w:rsidTr="00830EBF">
        <w:tc>
          <w:tcPr>
            <w:tcW w:w="3955" w:type="dxa"/>
          </w:tcPr>
          <w:p w14:paraId="312F91F9" w14:textId="35F539EB" w:rsidR="008212A9" w:rsidRPr="008B0CDA" w:rsidRDefault="008212A9" w:rsidP="00830EBF">
            <w:pPr>
              <w:rPr>
                <w:rFonts w:cstheme="minorHAnsi"/>
                <w:sz w:val="24"/>
                <w:szCs w:val="24"/>
              </w:rPr>
            </w:pPr>
          </w:p>
        </w:tc>
        <w:tc>
          <w:tcPr>
            <w:tcW w:w="2278" w:type="dxa"/>
          </w:tcPr>
          <w:p w14:paraId="08FFD0EE" w14:textId="77777777" w:rsidR="008212A9" w:rsidRPr="008B0CDA" w:rsidRDefault="008212A9" w:rsidP="00830EBF">
            <w:pPr>
              <w:rPr>
                <w:rFonts w:cstheme="minorHAnsi"/>
                <w:sz w:val="24"/>
                <w:szCs w:val="24"/>
              </w:rPr>
            </w:pPr>
          </w:p>
        </w:tc>
      </w:tr>
      <w:tr w:rsidR="00C54B0A" w:rsidRPr="008B0CDA" w14:paraId="2C34DC9F" w14:textId="77777777" w:rsidTr="00830EBF">
        <w:tc>
          <w:tcPr>
            <w:tcW w:w="3955" w:type="dxa"/>
          </w:tcPr>
          <w:p w14:paraId="6EF9DD9C" w14:textId="2B49B667" w:rsidR="00C54B0A" w:rsidRPr="008B0CDA" w:rsidRDefault="00C54B0A" w:rsidP="00830EBF">
            <w:pPr>
              <w:rPr>
                <w:rFonts w:cstheme="minorHAnsi"/>
                <w:b/>
                <w:bCs/>
                <w:sz w:val="24"/>
                <w:szCs w:val="24"/>
              </w:rPr>
            </w:pPr>
            <w:r w:rsidRPr="008B0CDA">
              <w:rPr>
                <w:rFonts w:cstheme="minorHAnsi"/>
                <w:b/>
                <w:bCs/>
                <w:sz w:val="24"/>
                <w:szCs w:val="24"/>
              </w:rPr>
              <w:t>Total assets</w:t>
            </w:r>
            <w:r w:rsidR="008212A9" w:rsidRPr="008B0CDA">
              <w:rPr>
                <w:rFonts w:cstheme="minorHAnsi"/>
                <w:b/>
                <w:bCs/>
                <w:sz w:val="24"/>
                <w:szCs w:val="24"/>
              </w:rPr>
              <w:t xml:space="preserve"> (total 1 + total 2)</w:t>
            </w:r>
          </w:p>
        </w:tc>
        <w:tc>
          <w:tcPr>
            <w:tcW w:w="2278" w:type="dxa"/>
          </w:tcPr>
          <w:p w14:paraId="02B7A6A9" w14:textId="64E5AAD8" w:rsidR="00C54B0A" w:rsidRPr="008B0CDA" w:rsidRDefault="008212A9" w:rsidP="00830EBF">
            <w:pPr>
              <w:rPr>
                <w:rFonts w:cstheme="minorHAnsi"/>
                <w:b/>
                <w:bCs/>
                <w:color w:val="FF0000"/>
                <w:sz w:val="24"/>
                <w:szCs w:val="24"/>
                <w:u w:val="double"/>
              </w:rPr>
            </w:pPr>
            <w:r w:rsidRPr="008B0CDA">
              <w:rPr>
                <w:rFonts w:cstheme="minorHAnsi"/>
                <w:b/>
                <w:bCs/>
                <w:color w:val="FF0000"/>
                <w:sz w:val="24"/>
                <w:szCs w:val="24"/>
                <w:u w:val="double"/>
              </w:rPr>
              <w:t>2,02</w:t>
            </w:r>
            <w:r w:rsidR="00682DEF" w:rsidRPr="008B0CDA">
              <w:rPr>
                <w:rFonts w:cstheme="minorHAnsi"/>
                <w:b/>
                <w:bCs/>
                <w:color w:val="FF0000"/>
                <w:sz w:val="24"/>
                <w:szCs w:val="24"/>
                <w:u w:val="double"/>
              </w:rPr>
              <w:t>7</w:t>
            </w:r>
            <w:r w:rsidRPr="008B0CDA">
              <w:rPr>
                <w:rFonts w:cstheme="minorHAnsi"/>
                <w:b/>
                <w:bCs/>
                <w:color w:val="FF0000"/>
                <w:sz w:val="24"/>
                <w:szCs w:val="24"/>
                <w:u w:val="double"/>
              </w:rPr>
              <w:t>,9</w:t>
            </w:r>
            <w:r w:rsidR="00682DEF" w:rsidRPr="008B0CDA">
              <w:rPr>
                <w:rFonts w:cstheme="minorHAnsi"/>
                <w:b/>
                <w:bCs/>
                <w:color w:val="FF0000"/>
                <w:sz w:val="24"/>
                <w:szCs w:val="24"/>
                <w:u w:val="double"/>
              </w:rPr>
              <w:t>5</w:t>
            </w:r>
            <w:r w:rsidRPr="008B0CDA">
              <w:rPr>
                <w:rFonts w:cstheme="minorHAnsi"/>
                <w:b/>
                <w:bCs/>
                <w:color w:val="FF0000"/>
                <w:sz w:val="24"/>
                <w:szCs w:val="24"/>
                <w:u w:val="double"/>
              </w:rPr>
              <w:t>5</w:t>
            </w:r>
          </w:p>
        </w:tc>
      </w:tr>
    </w:tbl>
    <w:p w14:paraId="03009196" w14:textId="77777777" w:rsidR="00C54B0A" w:rsidRPr="008B0CDA" w:rsidRDefault="00C54B0A" w:rsidP="00C54B0A">
      <w:pPr>
        <w:rPr>
          <w:rFonts w:cstheme="minorHAnsi"/>
          <w:sz w:val="24"/>
          <w:szCs w:val="24"/>
        </w:rPr>
      </w:pPr>
    </w:p>
    <w:tbl>
      <w:tblPr>
        <w:tblStyle w:val="TableGrid"/>
        <w:tblW w:w="0" w:type="auto"/>
        <w:tblLook w:val="04A0" w:firstRow="1" w:lastRow="0" w:firstColumn="1" w:lastColumn="0" w:noHBand="0" w:noVBand="1"/>
      </w:tblPr>
      <w:tblGrid>
        <w:gridCol w:w="3955"/>
        <w:gridCol w:w="2278"/>
      </w:tblGrid>
      <w:tr w:rsidR="00C54B0A" w:rsidRPr="008B0CDA" w14:paraId="00171F3E" w14:textId="77777777" w:rsidTr="00830EBF">
        <w:tc>
          <w:tcPr>
            <w:tcW w:w="3955" w:type="dxa"/>
          </w:tcPr>
          <w:p w14:paraId="47DDE874" w14:textId="77777777" w:rsidR="00C54B0A" w:rsidRPr="008B0CDA" w:rsidRDefault="00C54B0A" w:rsidP="00830EBF">
            <w:pPr>
              <w:rPr>
                <w:rFonts w:cstheme="minorHAnsi"/>
                <w:b/>
                <w:bCs/>
                <w:sz w:val="24"/>
                <w:szCs w:val="24"/>
              </w:rPr>
            </w:pPr>
            <w:r w:rsidRPr="008B0CDA">
              <w:rPr>
                <w:rFonts w:cstheme="minorHAnsi"/>
                <w:b/>
                <w:bCs/>
                <w:sz w:val="24"/>
                <w:szCs w:val="24"/>
              </w:rPr>
              <w:t>Current liabilities</w:t>
            </w:r>
          </w:p>
        </w:tc>
        <w:tc>
          <w:tcPr>
            <w:tcW w:w="2278" w:type="dxa"/>
          </w:tcPr>
          <w:p w14:paraId="272B967E" w14:textId="77777777" w:rsidR="00C54B0A" w:rsidRPr="008B0CDA" w:rsidRDefault="00C54B0A" w:rsidP="00830EBF">
            <w:pPr>
              <w:rPr>
                <w:rFonts w:cstheme="minorHAnsi"/>
                <w:sz w:val="24"/>
                <w:szCs w:val="24"/>
              </w:rPr>
            </w:pPr>
          </w:p>
        </w:tc>
      </w:tr>
      <w:tr w:rsidR="00C54B0A" w:rsidRPr="008B0CDA" w14:paraId="05695EAD" w14:textId="77777777" w:rsidTr="00830EBF">
        <w:tc>
          <w:tcPr>
            <w:tcW w:w="3955" w:type="dxa"/>
          </w:tcPr>
          <w:p w14:paraId="12164606" w14:textId="29DBD1C4" w:rsidR="00C54B0A" w:rsidRPr="008B0CDA" w:rsidRDefault="00C54B0A" w:rsidP="00830EBF">
            <w:pPr>
              <w:rPr>
                <w:rFonts w:cstheme="minorHAnsi"/>
                <w:sz w:val="24"/>
                <w:szCs w:val="24"/>
              </w:rPr>
            </w:pPr>
            <w:r w:rsidRPr="008B0CDA">
              <w:rPr>
                <w:rFonts w:cstheme="minorHAnsi"/>
                <w:sz w:val="24"/>
                <w:szCs w:val="24"/>
              </w:rPr>
              <w:t xml:space="preserve">Trade </w:t>
            </w:r>
            <w:r w:rsidR="008212A9" w:rsidRPr="008B0CDA">
              <w:rPr>
                <w:rFonts w:cstheme="minorHAnsi"/>
                <w:sz w:val="24"/>
                <w:szCs w:val="24"/>
              </w:rPr>
              <w:t xml:space="preserve"> and other </w:t>
            </w:r>
            <w:r w:rsidRPr="008B0CDA">
              <w:rPr>
                <w:rFonts w:cstheme="minorHAnsi"/>
                <w:sz w:val="24"/>
                <w:szCs w:val="24"/>
              </w:rPr>
              <w:t>payables</w:t>
            </w:r>
          </w:p>
        </w:tc>
        <w:tc>
          <w:tcPr>
            <w:tcW w:w="2278" w:type="dxa"/>
          </w:tcPr>
          <w:p w14:paraId="7B890601" w14:textId="606C00F7" w:rsidR="00C54B0A" w:rsidRPr="008B0CDA" w:rsidRDefault="008212A9" w:rsidP="00830EBF">
            <w:pPr>
              <w:rPr>
                <w:rFonts w:cstheme="minorHAnsi"/>
                <w:sz w:val="24"/>
                <w:szCs w:val="24"/>
              </w:rPr>
            </w:pPr>
            <w:r w:rsidRPr="008B0CDA">
              <w:rPr>
                <w:rFonts w:cstheme="minorHAnsi"/>
                <w:sz w:val="24"/>
                <w:szCs w:val="24"/>
              </w:rPr>
              <w:t>188,625</w:t>
            </w:r>
          </w:p>
        </w:tc>
      </w:tr>
      <w:tr w:rsidR="00C54B0A" w:rsidRPr="008B0CDA" w14:paraId="68B2877A" w14:textId="77777777" w:rsidTr="00830EBF">
        <w:tc>
          <w:tcPr>
            <w:tcW w:w="3955" w:type="dxa"/>
          </w:tcPr>
          <w:p w14:paraId="3661C7E6" w14:textId="75481974" w:rsidR="00C54B0A" w:rsidRPr="008B0CDA" w:rsidRDefault="008212A9" w:rsidP="00830EBF">
            <w:pPr>
              <w:rPr>
                <w:rFonts w:cstheme="minorHAnsi"/>
                <w:sz w:val="24"/>
                <w:szCs w:val="24"/>
              </w:rPr>
            </w:pPr>
            <w:r w:rsidRPr="008B0CDA">
              <w:rPr>
                <w:rFonts w:cstheme="minorHAnsi"/>
                <w:sz w:val="24"/>
                <w:szCs w:val="24"/>
              </w:rPr>
              <w:t>Short term borrowings</w:t>
            </w:r>
          </w:p>
        </w:tc>
        <w:tc>
          <w:tcPr>
            <w:tcW w:w="2278" w:type="dxa"/>
          </w:tcPr>
          <w:p w14:paraId="603E8D1B" w14:textId="4EE749E0" w:rsidR="00C54B0A" w:rsidRPr="008B0CDA" w:rsidRDefault="00754DA3" w:rsidP="00830EBF">
            <w:pPr>
              <w:rPr>
                <w:rFonts w:cstheme="minorHAnsi"/>
                <w:sz w:val="24"/>
                <w:szCs w:val="24"/>
                <w:u w:val="single"/>
              </w:rPr>
            </w:pPr>
            <w:r w:rsidRPr="008B0CDA">
              <w:rPr>
                <w:rFonts w:cstheme="minorHAnsi"/>
                <w:sz w:val="24"/>
                <w:szCs w:val="24"/>
                <w:u w:val="single"/>
              </w:rPr>
              <w:t>0</w:t>
            </w:r>
          </w:p>
        </w:tc>
      </w:tr>
      <w:tr w:rsidR="00C54B0A" w:rsidRPr="008B0CDA" w14:paraId="18F23E9A" w14:textId="77777777" w:rsidTr="00830EBF">
        <w:tc>
          <w:tcPr>
            <w:tcW w:w="3955" w:type="dxa"/>
          </w:tcPr>
          <w:p w14:paraId="24044836" w14:textId="3D86C768" w:rsidR="00C54B0A" w:rsidRPr="008B0CDA" w:rsidRDefault="00754DA3" w:rsidP="00830EBF">
            <w:pPr>
              <w:rPr>
                <w:rFonts w:cstheme="minorHAnsi"/>
                <w:sz w:val="24"/>
                <w:szCs w:val="24"/>
              </w:rPr>
            </w:pPr>
            <w:r w:rsidRPr="008B0CDA">
              <w:rPr>
                <w:rFonts w:cstheme="minorHAnsi"/>
                <w:sz w:val="24"/>
                <w:szCs w:val="24"/>
              </w:rPr>
              <w:t>Current tax payable</w:t>
            </w:r>
          </w:p>
        </w:tc>
        <w:tc>
          <w:tcPr>
            <w:tcW w:w="2278" w:type="dxa"/>
          </w:tcPr>
          <w:p w14:paraId="535300E1" w14:textId="292B6AED" w:rsidR="00C54B0A" w:rsidRPr="008B0CDA" w:rsidRDefault="00754DA3" w:rsidP="00830EBF">
            <w:pPr>
              <w:rPr>
                <w:rFonts w:cstheme="minorHAnsi"/>
                <w:sz w:val="24"/>
                <w:szCs w:val="24"/>
              </w:rPr>
            </w:pPr>
            <w:r w:rsidRPr="008B0CDA">
              <w:rPr>
                <w:rFonts w:cstheme="minorHAnsi"/>
                <w:sz w:val="24"/>
                <w:szCs w:val="24"/>
              </w:rPr>
              <w:t>100,000</w:t>
            </w:r>
          </w:p>
        </w:tc>
      </w:tr>
      <w:tr w:rsidR="00754DA3" w:rsidRPr="008B0CDA" w14:paraId="497D5E1D" w14:textId="77777777" w:rsidTr="00830EBF">
        <w:tc>
          <w:tcPr>
            <w:tcW w:w="3955" w:type="dxa"/>
          </w:tcPr>
          <w:p w14:paraId="7E45746E" w14:textId="36CF97EB" w:rsidR="00754DA3" w:rsidRPr="008B0CDA" w:rsidRDefault="00754DA3" w:rsidP="00830EBF">
            <w:pPr>
              <w:rPr>
                <w:rFonts w:cstheme="minorHAnsi"/>
                <w:sz w:val="24"/>
                <w:szCs w:val="24"/>
              </w:rPr>
            </w:pPr>
            <w:r w:rsidRPr="008B0CDA">
              <w:rPr>
                <w:rFonts w:cstheme="minorHAnsi"/>
                <w:sz w:val="24"/>
                <w:szCs w:val="24"/>
              </w:rPr>
              <w:t>Commission payable</w:t>
            </w:r>
          </w:p>
        </w:tc>
        <w:tc>
          <w:tcPr>
            <w:tcW w:w="2278" w:type="dxa"/>
          </w:tcPr>
          <w:p w14:paraId="49908CFB" w14:textId="7EA8ED0A" w:rsidR="00754DA3" w:rsidRPr="008B0CDA" w:rsidRDefault="00754DA3" w:rsidP="00830EBF">
            <w:pPr>
              <w:rPr>
                <w:rFonts w:cstheme="minorHAnsi"/>
                <w:sz w:val="24"/>
                <w:szCs w:val="24"/>
              </w:rPr>
            </w:pPr>
            <w:r w:rsidRPr="008B0CDA">
              <w:rPr>
                <w:rFonts w:cstheme="minorHAnsi"/>
                <w:sz w:val="24"/>
                <w:szCs w:val="24"/>
              </w:rPr>
              <w:t>3000</w:t>
            </w:r>
          </w:p>
        </w:tc>
      </w:tr>
      <w:tr w:rsidR="00754DA3" w:rsidRPr="008B0CDA" w14:paraId="66324A06" w14:textId="77777777" w:rsidTr="00830EBF">
        <w:tc>
          <w:tcPr>
            <w:tcW w:w="3955" w:type="dxa"/>
          </w:tcPr>
          <w:p w14:paraId="0F5D2BFC" w14:textId="62BC9584" w:rsidR="00754DA3" w:rsidRPr="008B0CDA" w:rsidRDefault="00D929CE" w:rsidP="00830EBF">
            <w:pPr>
              <w:rPr>
                <w:rFonts w:cstheme="minorHAnsi"/>
                <w:b/>
                <w:bCs/>
                <w:sz w:val="24"/>
                <w:szCs w:val="24"/>
              </w:rPr>
            </w:pPr>
            <w:r w:rsidRPr="008B0CDA">
              <w:rPr>
                <w:rFonts w:cstheme="minorHAnsi"/>
                <w:b/>
                <w:bCs/>
                <w:sz w:val="24"/>
                <w:szCs w:val="24"/>
              </w:rPr>
              <w:t>Total</w:t>
            </w:r>
          </w:p>
        </w:tc>
        <w:tc>
          <w:tcPr>
            <w:tcW w:w="2278" w:type="dxa"/>
          </w:tcPr>
          <w:p w14:paraId="046D0A56" w14:textId="27445977" w:rsidR="00754DA3" w:rsidRPr="008B0CDA" w:rsidRDefault="00754DA3" w:rsidP="00830EBF">
            <w:pPr>
              <w:rPr>
                <w:rFonts w:cstheme="minorHAnsi"/>
                <w:b/>
                <w:bCs/>
                <w:sz w:val="24"/>
                <w:szCs w:val="24"/>
                <w:u w:val="single"/>
              </w:rPr>
            </w:pPr>
            <w:r w:rsidRPr="008B0CDA">
              <w:rPr>
                <w:rFonts w:cstheme="minorHAnsi"/>
                <w:b/>
                <w:bCs/>
                <w:sz w:val="24"/>
                <w:szCs w:val="24"/>
                <w:u w:val="single"/>
              </w:rPr>
              <w:t>291,625</w:t>
            </w:r>
          </w:p>
        </w:tc>
      </w:tr>
    </w:tbl>
    <w:p w14:paraId="20586061" w14:textId="77777777" w:rsidR="00C54B0A" w:rsidRPr="008B0CDA" w:rsidRDefault="00C54B0A" w:rsidP="00C54B0A">
      <w:pPr>
        <w:rPr>
          <w:rFonts w:cstheme="minorHAnsi"/>
          <w:sz w:val="24"/>
          <w:szCs w:val="24"/>
        </w:rPr>
      </w:pPr>
    </w:p>
    <w:tbl>
      <w:tblPr>
        <w:tblStyle w:val="TableGrid"/>
        <w:tblW w:w="0" w:type="auto"/>
        <w:tblLook w:val="04A0" w:firstRow="1" w:lastRow="0" w:firstColumn="1" w:lastColumn="0" w:noHBand="0" w:noVBand="1"/>
      </w:tblPr>
      <w:tblGrid>
        <w:gridCol w:w="3865"/>
        <w:gridCol w:w="2368"/>
      </w:tblGrid>
      <w:tr w:rsidR="00C54B0A" w:rsidRPr="008B0CDA" w14:paraId="200C8FF8" w14:textId="77777777" w:rsidTr="00830EBF">
        <w:tc>
          <w:tcPr>
            <w:tcW w:w="3865" w:type="dxa"/>
          </w:tcPr>
          <w:p w14:paraId="7976392F" w14:textId="77777777" w:rsidR="00C54B0A" w:rsidRPr="008B0CDA" w:rsidRDefault="00C54B0A" w:rsidP="00830EBF">
            <w:pPr>
              <w:rPr>
                <w:rFonts w:cstheme="minorHAnsi"/>
                <w:b/>
                <w:bCs/>
                <w:sz w:val="24"/>
                <w:szCs w:val="24"/>
              </w:rPr>
            </w:pPr>
            <w:r w:rsidRPr="008B0CDA">
              <w:rPr>
                <w:rFonts w:cstheme="minorHAnsi"/>
                <w:b/>
                <w:bCs/>
                <w:sz w:val="24"/>
                <w:szCs w:val="24"/>
              </w:rPr>
              <w:t>Non current liabilities</w:t>
            </w:r>
          </w:p>
        </w:tc>
        <w:tc>
          <w:tcPr>
            <w:tcW w:w="2368" w:type="dxa"/>
          </w:tcPr>
          <w:p w14:paraId="477CB902" w14:textId="77777777" w:rsidR="00C54B0A" w:rsidRPr="008B0CDA" w:rsidRDefault="00C54B0A" w:rsidP="00830EBF">
            <w:pPr>
              <w:rPr>
                <w:rFonts w:cstheme="minorHAnsi"/>
                <w:sz w:val="24"/>
                <w:szCs w:val="24"/>
              </w:rPr>
            </w:pPr>
          </w:p>
        </w:tc>
      </w:tr>
      <w:tr w:rsidR="00C54B0A" w:rsidRPr="008B0CDA" w14:paraId="6A0E3602" w14:textId="77777777" w:rsidTr="00830EBF">
        <w:tc>
          <w:tcPr>
            <w:tcW w:w="3865" w:type="dxa"/>
          </w:tcPr>
          <w:p w14:paraId="1CFBE51A" w14:textId="6A515149" w:rsidR="00C54B0A" w:rsidRPr="008B0CDA" w:rsidRDefault="00754DA3" w:rsidP="00830EBF">
            <w:pPr>
              <w:rPr>
                <w:rFonts w:cstheme="minorHAnsi"/>
                <w:sz w:val="24"/>
                <w:szCs w:val="24"/>
              </w:rPr>
            </w:pPr>
            <w:r w:rsidRPr="008B0CDA">
              <w:rPr>
                <w:rFonts w:cstheme="minorHAnsi"/>
                <w:sz w:val="24"/>
                <w:szCs w:val="24"/>
              </w:rPr>
              <w:t>Long term borrowings</w:t>
            </w:r>
          </w:p>
        </w:tc>
        <w:tc>
          <w:tcPr>
            <w:tcW w:w="2368" w:type="dxa"/>
          </w:tcPr>
          <w:p w14:paraId="0690DF48" w14:textId="5768F5CA" w:rsidR="00C54B0A" w:rsidRPr="008B0CDA" w:rsidRDefault="00754DA3" w:rsidP="00830EBF">
            <w:pPr>
              <w:rPr>
                <w:rFonts w:cstheme="minorHAnsi"/>
                <w:sz w:val="24"/>
                <w:szCs w:val="24"/>
              </w:rPr>
            </w:pPr>
            <w:r w:rsidRPr="008B0CDA">
              <w:rPr>
                <w:rFonts w:cstheme="minorHAnsi"/>
                <w:sz w:val="24"/>
                <w:szCs w:val="24"/>
              </w:rPr>
              <w:t>200,000</w:t>
            </w:r>
          </w:p>
        </w:tc>
      </w:tr>
      <w:tr w:rsidR="00754DA3" w:rsidRPr="008B0CDA" w14:paraId="1BE3276E" w14:textId="77777777" w:rsidTr="00830EBF">
        <w:tc>
          <w:tcPr>
            <w:tcW w:w="3865" w:type="dxa"/>
          </w:tcPr>
          <w:p w14:paraId="1DCAFE5A" w14:textId="77777777" w:rsidR="00754DA3" w:rsidRPr="008B0CDA" w:rsidRDefault="00754DA3" w:rsidP="00830EBF">
            <w:pPr>
              <w:rPr>
                <w:rFonts w:cstheme="minorHAnsi"/>
                <w:sz w:val="24"/>
                <w:szCs w:val="24"/>
              </w:rPr>
            </w:pPr>
          </w:p>
        </w:tc>
        <w:tc>
          <w:tcPr>
            <w:tcW w:w="2368" w:type="dxa"/>
          </w:tcPr>
          <w:p w14:paraId="0F8C7EA5" w14:textId="77777777" w:rsidR="00754DA3" w:rsidRPr="008B0CDA" w:rsidRDefault="00754DA3" w:rsidP="00830EBF">
            <w:pPr>
              <w:rPr>
                <w:rFonts w:cstheme="minorHAnsi"/>
                <w:sz w:val="24"/>
                <w:szCs w:val="24"/>
              </w:rPr>
            </w:pPr>
          </w:p>
        </w:tc>
      </w:tr>
      <w:tr w:rsidR="00C54B0A" w:rsidRPr="008B0CDA" w14:paraId="78550CCA" w14:textId="77777777" w:rsidTr="00830EBF">
        <w:tc>
          <w:tcPr>
            <w:tcW w:w="3865" w:type="dxa"/>
          </w:tcPr>
          <w:p w14:paraId="3E3AD726" w14:textId="5ABC522C" w:rsidR="00C54B0A" w:rsidRPr="008B0CDA" w:rsidRDefault="00754DA3" w:rsidP="00830EBF">
            <w:pPr>
              <w:rPr>
                <w:rFonts w:cstheme="minorHAnsi"/>
                <w:b/>
                <w:bCs/>
                <w:sz w:val="24"/>
                <w:szCs w:val="24"/>
              </w:rPr>
            </w:pPr>
            <w:r w:rsidRPr="008B0CDA">
              <w:rPr>
                <w:rFonts w:cstheme="minorHAnsi"/>
                <w:b/>
                <w:bCs/>
                <w:sz w:val="24"/>
                <w:szCs w:val="24"/>
              </w:rPr>
              <w:t xml:space="preserve">Total </w:t>
            </w:r>
          </w:p>
        </w:tc>
        <w:tc>
          <w:tcPr>
            <w:tcW w:w="2368" w:type="dxa"/>
          </w:tcPr>
          <w:p w14:paraId="725CA046" w14:textId="770D398D" w:rsidR="00C54B0A" w:rsidRPr="008B0CDA" w:rsidRDefault="00754DA3" w:rsidP="00830EBF">
            <w:pPr>
              <w:rPr>
                <w:rFonts w:cstheme="minorHAnsi"/>
                <w:b/>
                <w:bCs/>
                <w:sz w:val="24"/>
                <w:szCs w:val="24"/>
              </w:rPr>
            </w:pPr>
            <w:r w:rsidRPr="008B0CDA">
              <w:rPr>
                <w:rFonts w:cstheme="minorHAnsi"/>
                <w:b/>
                <w:bCs/>
                <w:sz w:val="24"/>
                <w:szCs w:val="24"/>
              </w:rPr>
              <w:t>491,625</w:t>
            </w:r>
          </w:p>
        </w:tc>
      </w:tr>
      <w:tr w:rsidR="00C54B0A" w:rsidRPr="008B0CDA" w14:paraId="56BE4878" w14:textId="77777777" w:rsidTr="00830EBF">
        <w:tc>
          <w:tcPr>
            <w:tcW w:w="3865" w:type="dxa"/>
          </w:tcPr>
          <w:p w14:paraId="71D8A375" w14:textId="77777777" w:rsidR="00C54B0A" w:rsidRPr="008B0CDA" w:rsidRDefault="00C54B0A" w:rsidP="00830EBF">
            <w:pPr>
              <w:rPr>
                <w:rFonts w:cstheme="minorHAnsi"/>
                <w:b/>
                <w:bCs/>
                <w:sz w:val="24"/>
                <w:szCs w:val="24"/>
              </w:rPr>
            </w:pPr>
            <w:r w:rsidRPr="008B0CDA">
              <w:rPr>
                <w:rFonts w:cstheme="minorHAnsi"/>
                <w:b/>
                <w:bCs/>
                <w:sz w:val="24"/>
                <w:szCs w:val="24"/>
              </w:rPr>
              <w:t>Net assets</w:t>
            </w:r>
          </w:p>
        </w:tc>
        <w:tc>
          <w:tcPr>
            <w:tcW w:w="2368" w:type="dxa"/>
          </w:tcPr>
          <w:p w14:paraId="1F03A5EF" w14:textId="49EAD925" w:rsidR="00C54B0A" w:rsidRPr="008B0CDA" w:rsidRDefault="00754DA3" w:rsidP="00830EBF">
            <w:pPr>
              <w:rPr>
                <w:rFonts w:cstheme="minorHAnsi"/>
                <w:sz w:val="24"/>
                <w:szCs w:val="24"/>
                <w:u w:val="double"/>
              </w:rPr>
            </w:pPr>
            <w:r w:rsidRPr="008B0CDA">
              <w:rPr>
                <w:rFonts w:cstheme="minorHAnsi"/>
                <w:sz w:val="24"/>
                <w:szCs w:val="24"/>
                <w:u w:val="double"/>
              </w:rPr>
              <w:t>0</w:t>
            </w:r>
          </w:p>
        </w:tc>
      </w:tr>
    </w:tbl>
    <w:p w14:paraId="02EC24DD" w14:textId="77777777" w:rsidR="00C54B0A" w:rsidRPr="008B0CDA" w:rsidRDefault="00C54B0A" w:rsidP="00C54B0A">
      <w:pPr>
        <w:rPr>
          <w:rFonts w:cstheme="minorHAnsi"/>
          <w:sz w:val="24"/>
          <w:szCs w:val="24"/>
        </w:rPr>
      </w:pPr>
    </w:p>
    <w:tbl>
      <w:tblPr>
        <w:tblStyle w:val="TableGrid"/>
        <w:tblW w:w="0" w:type="auto"/>
        <w:tblLook w:val="04A0" w:firstRow="1" w:lastRow="0" w:firstColumn="1" w:lastColumn="0" w:noHBand="0" w:noVBand="1"/>
      </w:tblPr>
      <w:tblGrid>
        <w:gridCol w:w="3865"/>
        <w:gridCol w:w="2880"/>
      </w:tblGrid>
      <w:tr w:rsidR="008212A9" w:rsidRPr="008B0CDA" w14:paraId="545583E0" w14:textId="77777777" w:rsidTr="00754DA3">
        <w:tc>
          <w:tcPr>
            <w:tcW w:w="3865" w:type="dxa"/>
          </w:tcPr>
          <w:p w14:paraId="384EEFCD" w14:textId="77777777" w:rsidR="008212A9" w:rsidRPr="008B0CDA" w:rsidRDefault="008212A9" w:rsidP="00830EBF">
            <w:pPr>
              <w:rPr>
                <w:rFonts w:cstheme="minorHAnsi"/>
                <w:b/>
                <w:bCs/>
                <w:sz w:val="24"/>
                <w:szCs w:val="24"/>
              </w:rPr>
            </w:pPr>
            <w:r w:rsidRPr="008B0CDA">
              <w:rPr>
                <w:rFonts w:cstheme="minorHAnsi"/>
                <w:b/>
                <w:bCs/>
                <w:sz w:val="24"/>
                <w:szCs w:val="24"/>
              </w:rPr>
              <w:t>Equity</w:t>
            </w:r>
          </w:p>
        </w:tc>
        <w:tc>
          <w:tcPr>
            <w:tcW w:w="2880" w:type="dxa"/>
          </w:tcPr>
          <w:p w14:paraId="47526A2F" w14:textId="77777777" w:rsidR="008212A9" w:rsidRPr="008B0CDA" w:rsidRDefault="008212A9" w:rsidP="00830EBF">
            <w:pPr>
              <w:rPr>
                <w:rFonts w:cstheme="minorHAnsi"/>
                <w:sz w:val="24"/>
                <w:szCs w:val="24"/>
              </w:rPr>
            </w:pPr>
          </w:p>
        </w:tc>
      </w:tr>
      <w:tr w:rsidR="008212A9" w:rsidRPr="008B0CDA" w14:paraId="0AA9D353" w14:textId="77777777" w:rsidTr="00754DA3">
        <w:tc>
          <w:tcPr>
            <w:tcW w:w="3865" w:type="dxa"/>
          </w:tcPr>
          <w:p w14:paraId="6FB10FC6" w14:textId="3666AD02" w:rsidR="008212A9" w:rsidRPr="008B0CDA" w:rsidRDefault="00754DA3" w:rsidP="00830EBF">
            <w:pPr>
              <w:rPr>
                <w:rFonts w:cstheme="minorHAnsi"/>
                <w:sz w:val="24"/>
                <w:szCs w:val="24"/>
              </w:rPr>
            </w:pPr>
            <w:r w:rsidRPr="008B0CDA">
              <w:rPr>
                <w:rFonts w:cstheme="minorHAnsi"/>
                <w:sz w:val="24"/>
                <w:szCs w:val="24"/>
              </w:rPr>
              <w:t>S</w:t>
            </w:r>
            <w:r w:rsidR="008212A9" w:rsidRPr="008B0CDA">
              <w:rPr>
                <w:rFonts w:cstheme="minorHAnsi"/>
                <w:sz w:val="24"/>
                <w:szCs w:val="24"/>
              </w:rPr>
              <w:t>hare capital</w:t>
            </w:r>
          </w:p>
        </w:tc>
        <w:tc>
          <w:tcPr>
            <w:tcW w:w="2880" w:type="dxa"/>
          </w:tcPr>
          <w:p w14:paraId="76B7123E" w14:textId="3A82F90B" w:rsidR="008212A9" w:rsidRPr="008B0CDA" w:rsidRDefault="00754DA3" w:rsidP="00830EBF">
            <w:pPr>
              <w:rPr>
                <w:rFonts w:cstheme="minorHAnsi"/>
                <w:sz w:val="24"/>
                <w:szCs w:val="24"/>
                <w:vertAlign w:val="subscript"/>
              </w:rPr>
            </w:pPr>
            <w:r w:rsidRPr="008B0CDA">
              <w:rPr>
                <w:rFonts w:cstheme="minorHAnsi"/>
                <w:sz w:val="24"/>
                <w:szCs w:val="24"/>
              </w:rPr>
              <w:t>1,</w:t>
            </w:r>
            <w:r w:rsidR="00D929CE" w:rsidRPr="008B0CDA">
              <w:rPr>
                <w:rFonts w:cstheme="minorHAnsi"/>
                <w:sz w:val="24"/>
                <w:szCs w:val="24"/>
              </w:rPr>
              <w:t>000,000</w:t>
            </w:r>
          </w:p>
        </w:tc>
      </w:tr>
      <w:tr w:rsidR="008212A9" w:rsidRPr="008B0CDA" w14:paraId="6EC0B246" w14:textId="77777777" w:rsidTr="00754DA3">
        <w:tc>
          <w:tcPr>
            <w:tcW w:w="3865" w:type="dxa"/>
          </w:tcPr>
          <w:p w14:paraId="301CCE27" w14:textId="77777777" w:rsidR="008212A9" w:rsidRPr="008B0CDA" w:rsidRDefault="008212A9" w:rsidP="00830EBF">
            <w:pPr>
              <w:rPr>
                <w:rFonts w:cstheme="minorHAnsi"/>
                <w:sz w:val="24"/>
                <w:szCs w:val="24"/>
              </w:rPr>
            </w:pPr>
            <w:r w:rsidRPr="008B0CDA">
              <w:rPr>
                <w:rFonts w:cstheme="minorHAnsi"/>
                <w:sz w:val="24"/>
                <w:szCs w:val="24"/>
              </w:rPr>
              <w:t>Share premium</w:t>
            </w:r>
          </w:p>
        </w:tc>
        <w:tc>
          <w:tcPr>
            <w:tcW w:w="2880" w:type="dxa"/>
          </w:tcPr>
          <w:p w14:paraId="5C1D6E15" w14:textId="38D3237F" w:rsidR="008212A9" w:rsidRPr="008B0CDA" w:rsidRDefault="00D929CE" w:rsidP="00830EBF">
            <w:pPr>
              <w:rPr>
                <w:rFonts w:cstheme="minorHAnsi"/>
                <w:sz w:val="24"/>
                <w:szCs w:val="24"/>
              </w:rPr>
            </w:pPr>
            <w:r w:rsidRPr="008B0CDA">
              <w:rPr>
                <w:rFonts w:cstheme="minorHAnsi"/>
                <w:sz w:val="24"/>
                <w:szCs w:val="24"/>
              </w:rPr>
              <w:t>400,000</w:t>
            </w:r>
          </w:p>
        </w:tc>
      </w:tr>
      <w:tr w:rsidR="008212A9" w:rsidRPr="008B0CDA" w14:paraId="01CAD50B" w14:textId="77777777" w:rsidTr="00754DA3">
        <w:tc>
          <w:tcPr>
            <w:tcW w:w="3865" w:type="dxa"/>
          </w:tcPr>
          <w:p w14:paraId="71840D8E" w14:textId="77FD0C47" w:rsidR="008212A9" w:rsidRPr="008B0CDA" w:rsidRDefault="00D929CE" w:rsidP="00830EBF">
            <w:pPr>
              <w:rPr>
                <w:rFonts w:cstheme="minorHAnsi"/>
                <w:sz w:val="24"/>
                <w:szCs w:val="24"/>
              </w:rPr>
            </w:pPr>
            <w:r w:rsidRPr="008B0CDA">
              <w:rPr>
                <w:rFonts w:cstheme="minorHAnsi"/>
                <w:sz w:val="24"/>
                <w:szCs w:val="24"/>
              </w:rPr>
              <w:t>Other reserves</w:t>
            </w:r>
          </w:p>
        </w:tc>
        <w:tc>
          <w:tcPr>
            <w:tcW w:w="2880" w:type="dxa"/>
          </w:tcPr>
          <w:p w14:paraId="7208F09A" w14:textId="72011A4F" w:rsidR="008212A9" w:rsidRPr="008B0CDA" w:rsidRDefault="00D929CE" w:rsidP="00830EBF">
            <w:pPr>
              <w:rPr>
                <w:rFonts w:cstheme="minorHAnsi"/>
                <w:sz w:val="24"/>
                <w:szCs w:val="24"/>
              </w:rPr>
            </w:pPr>
            <w:r w:rsidRPr="008B0CDA">
              <w:rPr>
                <w:rFonts w:cstheme="minorHAnsi"/>
                <w:sz w:val="24"/>
                <w:szCs w:val="24"/>
              </w:rPr>
              <w:t>0</w:t>
            </w:r>
          </w:p>
        </w:tc>
      </w:tr>
      <w:tr w:rsidR="008212A9" w:rsidRPr="008B0CDA" w14:paraId="7941AD2E" w14:textId="77777777" w:rsidTr="00754DA3">
        <w:tc>
          <w:tcPr>
            <w:tcW w:w="3865" w:type="dxa"/>
          </w:tcPr>
          <w:p w14:paraId="5D5BAD82" w14:textId="56A5240D" w:rsidR="008212A9" w:rsidRPr="008B0CDA" w:rsidRDefault="00D929CE" w:rsidP="00830EBF">
            <w:pPr>
              <w:rPr>
                <w:rFonts w:cstheme="minorHAnsi"/>
                <w:sz w:val="24"/>
                <w:szCs w:val="24"/>
              </w:rPr>
            </w:pPr>
            <w:r w:rsidRPr="008B0CDA">
              <w:rPr>
                <w:rFonts w:cstheme="minorHAnsi"/>
                <w:sz w:val="24"/>
                <w:szCs w:val="24"/>
              </w:rPr>
              <w:t>Retained earnings</w:t>
            </w:r>
          </w:p>
        </w:tc>
        <w:tc>
          <w:tcPr>
            <w:tcW w:w="2880" w:type="dxa"/>
          </w:tcPr>
          <w:p w14:paraId="211C3C02" w14:textId="446CF625" w:rsidR="008212A9" w:rsidRPr="008B0CDA" w:rsidRDefault="00D929CE" w:rsidP="00830EBF">
            <w:pPr>
              <w:rPr>
                <w:rFonts w:cstheme="minorHAnsi"/>
                <w:sz w:val="24"/>
                <w:szCs w:val="24"/>
                <w:u w:val="double"/>
              </w:rPr>
            </w:pPr>
            <w:r w:rsidRPr="008B0CDA">
              <w:rPr>
                <w:rFonts w:cstheme="minorHAnsi"/>
                <w:sz w:val="24"/>
                <w:szCs w:val="24"/>
                <w:u w:val="double"/>
              </w:rPr>
              <w:t>13</w:t>
            </w:r>
            <w:r w:rsidR="00682DEF" w:rsidRPr="008B0CDA">
              <w:rPr>
                <w:rFonts w:cstheme="minorHAnsi"/>
                <w:sz w:val="24"/>
                <w:szCs w:val="24"/>
                <w:u w:val="double"/>
              </w:rPr>
              <w:t>6,33</w:t>
            </w:r>
            <w:r w:rsidRPr="008B0CDA">
              <w:rPr>
                <w:rFonts w:cstheme="minorHAnsi"/>
                <w:sz w:val="24"/>
                <w:szCs w:val="24"/>
                <w:u w:val="double"/>
              </w:rPr>
              <w:t>0</w:t>
            </w:r>
          </w:p>
        </w:tc>
      </w:tr>
      <w:tr w:rsidR="00D929CE" w:rsidRPr="008B0CDA" w14:paraId="7CB51063" w14:textId="77777777" w:rsidTr="00754DA3">
        <w:tc>
          <w:tcPr>
            <w:tcW w:w="3865" w:type="dxa"/>
          </w:tcPr>
          <w:p w14:paraId="3FEDF8E9" w14:textId="2B151AC0" w:rsidR="00D929CE" w:rsidRPr="008B0CDA" w:rsidRDefault="00D929CE" w:rsidP="00830EBF">
            <w:pPr>
              <w:rPr>
                <w:rFonts w:cstheme="minorHAnsi"/>
                <w:b/>
                <w:bCs/>
                <w:sz w:val="24"/>
                <w:szCs w:val="24"/>
              </w:rPr>
            </w:pPr>
            <w:r w:rsidRPr="008B0CDA">
              <w:rPr>
                <w:rFonts w:cstheme="minorHAnsi"/>
                <w:b/>
                <w:bCs/>
                <w:sz w:val="24"/>
                <w:szCs w:val="24"/>
              </w:rPr>
              <w:t>Total Equity</w:t>
            </w:r>
          </w:p>
        </w:tc>
        <w:tc>
          <w:tcPr>
            <w:tcW w:w="2880" w:type="dxa"/>
          </w:tcPr>
          <w:p w14:paraId="2772DDD6" w14:textId="02245687" w:rsidR="00D929CE" w:rsidRPr="008B0CDA" w:rsidRDefault="00D929CE" w:rsidP="00830EBF">
            <w:pPr>
              <w:rPr>
                <w:rFonts w:cstheme="minorHAnsi"/>
                <w:sz w:val="24"/>
                <w:szCs w:val="24"/>
                <w:u w:val="double"/>
              </w:rPr>
            </w:pPr>
            <w:r w:rsidRPr="008B0CDA">
              <w:rPr>
                <w:rFonts w:cstheme="minorHAnsi"/>
                <w:sz w:val="24"/>
                <w:szCs w:val="24"/>
                <w:u w:val="double"/>
              </w:rPr>
              <w:t>1,53</w:t>
            </w:r>
            <w:r w:rsidR="00682DEF" w:rsidRPr="008B0CDA">
              <w:rPr>
                <w:rFonts w:cstheme="minorHAnsi"/>
                <w:sz w:val="24"/>
                <w:szCs w:val="24"/>
                <w:u w:val="double"/>
              </w:rPr>
              <w:t>6</w:t>
            </w:r>
            <w:r w:rsidRPr="008B0CDA">
              <w:rPr>
                <w:rFonts w:cstheme="minorHAnsi"/>
                <w:sz w:val="24"/>
                <w:szCs w:val="24"/>
                <w:u w:val="double"/>
              </w:rPr>
              <w:t>,</w:t>
            </w:r>
            <w:r w:rsidR="00682DEF" w:rsidRPr="008B0CDA">
              <w:rPr>
                <w:rFonts w:cstheme="minorHAnsi"/>
                <w:sz w:val="24"/>
                <w:szCs w:val="24"/>
                <w:u w:val="double"/>
              </w:rPr>
              <w:t>33</w:t>
            </w:r>
            <w:r w:rsidRPr="008B0CDA">
              <w:rPr>
                <w:rFonts w:cstheme="minorHAnsi"/>
                <w:sz w:val="24"/>
                <w:szCs w:val="24"/>
                <w:u w:val="double"/>
              </w:rPr>
              <w:t>0</w:t>
            </w:r>
          </w:p>
        </w:tc>
      </w:tr>
      <w:tr w:rsidR="00D929CE" w:rsidRPr="008B0CDA" w14:paraId="7ACE1102" w14:textId="77777777" w:rsidTr="00754DA3">
        <w:tc>
          <w:tcPr>
            <w:tcW w:w="3865" w:type="dxa"/>
          </w:tcPr>
          <w:p w14:paraId="3B30567E" w14:textId="77777777" w:rsidR="00D929CE" w:rsidRPr="008B0CDA" w:rsidRDefault="00D929CE" w:rsidP="00830EBF">
            <w:pPr>
              <w:rPr>
                <w:rFonts w:cstheme="minorHAnsi"/>
                <w:b/>
                <w:bCs/>
                <w:sz w:val="24"/>
                <w:szCs w:val="24"/>
              </w:rPr>
            </w:pPr>
          </w:p>
        </w:tc>
        <w:tc>
          <w:tcPr>
            <w:tcW w:w="2880" w:type="dxa"/>
          </w:tcPr>
          <w:p w14:paraId="4872E528" w14:textId="77777777" w:rsidR="00D929CE" w:rsidRPr="008B0CDA" w:rsidRDefault="00D929CE" w:rsidP="00830EBF">
            <w:pPr>
              <w:rPr>
                <w:rFonts w:cstheme="minorHAnsi"/>
                <w:sz w:val="24"/>
                <w:szCs w:val="24"/>
                <w:u w:val="double"/>
              </w:rPr>
            </w:pPr>
          </w:p>
        </w:tc>
      </w:tr>
      <w:tr w:rsidR="00D929CE" w:rsidRPr="008B0CDA" w14:paraId="31F906A9" w14:textId="77777777" w:rsidTr="00754DA3">
        <w:tc>
          <w:tcPr>
            <w:tcW w:w="3865" w:type="dxa"/>
          </w:tcPr>
          <w:p w14:paraId="05FBCA9F" w14:textId="51B7BF73" w:rsidR="00D929CE" w:rsidRPr="008B0CDA" w:rsidRDefault="00D929CE" w:rsidP="00830EBF">
            <w:pPr>
              <w:rPr>
                <w:rFonts w:cstheme="minorHAnsi"/>
                <w:b/>
                <w:bCs/>
                <w:sz w:val="24"/>
                <w:szCs w:val="24"/>
              </w:rPr>
            </w:pPr>
            <w:r w:rsidRPr="008B0CDA">
              <w:rPr>
                <w:rFonts w:cstheme="minorHAnsi"/>
                <w:b/>
                <w:bCs/>
                <w:sz w:val="24"/>
                <w:szCs w:val="24"/>
              </w:rPr>
              <w:t>Total Liabilities (plus Equity)</w:t>
            </w:r>
          </w:p>
        </w:tc>
        <w:tc>
          <w:tcPr>
            <w:tcW w:w="2880" w:type="dxa"/>
          </w:tcPr>
          <w:p w14:paraId="2798F4EE" w14:textId="1B8C4034" w:rsidR="00D929CE" w:rsidRPr="008B0CDA" w:rsidRDefault="00D929CE" w:rsidP="00830EBF">
            <w:pPr>
              <w:rPr>
                <w:rFonts w:cstheme="minorHAnsi"/>
                <w:b/>
                <w:bCs/>
                <w:color w:val="FF0000"/>
                <w:sz w:val="24"/>
                <w:szCs w:val="24"/>
                <w:u w:val="double"/>
              </w:rPr>
            </w:pPr>
            <w:r w:rsidRPr="008B0CDA">
              <w:rPr>
                <w:rFonts w:cstheme="minorHAnsi"/>
                <w:b/>
                <w:bCs/>
                <w:color w:val="FF0000"/>
                <w:sz w:val="24"/>
                <w:szCs w:val="24"/>
                <w:u w:val="double"/>
              </w:rPr>
              <w:t>2,02</w:t>
            </w:r>
            <w:r w:rsidR="00682DEF" w:rsidRPr="008B0CDA">
              <w:rPr>
                <w:rFonts w:cstheme="minorHAnsi"/>
                <w:b/>
                <w:bCs/>
                <w:color w:val="FF0000"/>
                <w:sz w:val="24"/>
                <w:szCs w:val="24"/>
                <w:u w:val="double"/>
              </w:rPr>
              <w:t>7</w:t>
            </w:r>
            <w:r w:rsidRPr="008B0CDA">
              <w:rPr>
                <w:rFonts w:cstheme="minorHAnsi"/>
                <w:b/>
                <w:bCs/>
                <w:color w:val="FF0000"/>
                <w:sz w:val="24"/>
                <w:szCs w:val="24"/>
                <w:u w:val="double"/>
              </w:rPr>
              <w:t>,</w:t>
            </w:r>
            <w:r w:rsidR="00682DEF" w:rsidRPr="008B0CDA">
              <w:rPr>
                <w:rFonts w:cstheme="minorHAnsi"/>
                <w:b/>
                <w:bCs/>
                <w:color w:val="FF0000"/>
                <w:sz w:val="24"/>
                <w:szCs w:val="24"/>
                <w:u w:val="double"/>
              </w:rPr>
              <w:t>955</w:t>
            </w:r>
          </w:p>
        </w:tc>
      </w:tr>
    </w:tbl>
    <w:p w14:paraId="2B6B269B" w14:textId="5E463E1F" w:rsidR="00BA6099" w:rsidRPr="008B0CDA" w:rsidRDefault="00BA6099" w:rsidP="00C54B0A">
      <w:pPr>
        <w:spacing w:line="480" w:lineRule="auto"/>
        <w:rPr>
          <w:rFonts w:cstheme="minorHAnsi"/>
          <w:sz w:val="24"/>
          <w:szCs w:val="24"/>
        </w:rPr>
      </w:pPr>
      <w:r w:rsidRPr="008B0CDA">
        <w:rPr>
          <w:rFonts w:cstheme="minorHAnsi"/>
          <w:sz w:val="24"/>
          <w:szCs w:val="24"/>
        </w:rPr>
        <w:t>Assets = Liabilities +Equity</w:t>
      </w:r>
      <w:r w:rsidR="00AE39FC" w:rsidRPr="008B0CDA">
        <w:rPr>
          <w:rFonts w:cstheme="minorHAnsi"/>
          <w:sz w:val="24"/>
          <w:szCs w:val="24"/>
        </w:rPr>
        <w:t xml:space="preserve"> </w:t>
      </w:r>
    </w:p>
    <w:p w14:paraId="7D0949BE" w14:textId="17D9C005" w:rsidR="009D6696" w:rsidRPr="008B0CDA" w:rsidRDefault="00BA6099" w:rsidP="00C54B0A">
      <w:pPr>
        <w:spacing w:line="480" w:lineRule="auto"/>
        <w:rPr>
          <w:rFonts w:cstheme="minorHAnsi"/>
          <w:b/>
          <w:bCs/>
          <w:color w:val="FF0000"/>
          <w:sz w:val="24"/>
          <w:szCs w:val="24"/>
        </w:rPr>
      </w:pPr>
      <w:r w:rsidRPr="008B0CDA">
        <w:rPr>
          <w:rFonts w:cstheme="minorHAnsi"/>
          <w:b/>
          <w:bCs/>
          <w:color w:val="FF0000"/>
          <w:sz w:val="24"/>
          <w:szCs w:val="24"/>
        </w:rPr>
        <w:t xml:space="preserve">2,026,975 = </w:t>
      </w:r>
      <w:r w:rsidR="00682DEF" w:rsidRPr="008B0CDA">
        <w:rPr>
          <w:rFonts w:cstheme="minorHAnsi"/>
          <w:b/>
          <w:bCs/>
          <w:color w:val="FF0000"/>
          <w:sz w:val="24"/>
          <w:szCs w:val="24"/>
        </w:rPr>
        <w:t>491,625</w:t>
      </w:r>
      <w:r w:rsidRPr="008B0CDA">
        <w:rPr>
          <w:rFonts w:cstheme="minorHAnsi"/>
          <w:b/>
          <w:bCs/>
          <w:color w:val="FF0000"/>
          <w:sz w:val="24"/>
          <w:szCs w:val="24"/>
        </w:rPr>
        <w:t xml:space="preserve"> + </w:t>
      </w:r>
      <w:r w:rsidR="00682DEF" w:rsidRPr="008B0CDA">
        <w:rPr>
          <w:rFonts w:cstheme="minorHAnsi"/>
          <w:b/>
          <w:bCs/>
          <w:color w:val="FF0000"/>
          <w:sz w:val="24"/>
          <w:szCs w:val="24"/>
        </w:rPr>
        <w:t>1,536,330</w:t>
      </w:r>
    </w:p>
    <w:p w14:paraId="721C3E15" w14:textId="568F1CC3" w:rsidR="00EE3F2C" w:rsidRPr="008B0CDA" w:rsidRDefault="00F6124E" w:rsidP="00C54B0A">
      <w:pPr>
        <w:spacing w:line="480" w:lineRule="auto"/>
        <w:rPr>
          <w:rFonts w:cstheme="minorHAnsi"/>
          <w:b/>
          <w:sz w:val="24"/>
          <w:szCs w:val="24"/>
        </w:rPr>
      </w:pPr>
      <w:r w:rsidRPr="008B0CDA">
        <w:rPr>
          <w:rFonts w:cstheme="minorHAnsi"/>
          <w:b/>
          <w:sz w:val="24"/>
          <w:szCs w:val="24"/>
        </w:rPr>
        <w:t>Income Statement of WALES PLC for the year ending 31</w:t>
      </w:r>
      <w:r w:rsidRPr="008B0CDA">
        <w:rPr>
          <w:rFonts w:cstheme="minorHAnsi"/>
          <w:b/>
          <w:sz w:val="24"/>
          <w:szCs w:val="24"/>
          <w:vertAlign w:val="superscript"/>
        </w:rPr>
        <w:t>st</w:t>
      </w:r>
      <w:r w:rsidRPr="008B0CDA">
        <w:rPr>
          <w:rFonts w:cstheme="minorHAnsi"/>
          <w:b/>
          <w:sz w:val="24"/>
          <w:szCs w:val="24"/>
        </w:rPr>
        <w:t xml:space="preserve"> of December 2021</w:t>
      </w:r>
    </w:p>
    <w:tbl>
      <w:tblPr>
        <w:tblStyle w:val="TableGrid"/>
        <w:tblW w:w="0" w:type="auto"/>
        <w:tblInd w:w="360" w:type="dxa"/>
        <w:tblLook w:val="04A0" w:firstRow="1" w:lastRow="0" w:firstColumn="1" w:lastColumn="0" w:noHBand="0" w:noVBand="1"/>
      </w:tblPr>
      <w:tblGrid>
        <w:gridCol w:w="4225"/>
        <w:gridCol w:w="1152"/>
        <w:gridCol w:w="1897"/>
      </w:tblGrid>
      <w:tr w:rsidR="00414472" w:rsidRPr="008B0CDA" w14:paraId="060024C5" w14:textId="3A73BA00" w:rsidTr="0059441F">
        <w:tc>
          <w:tcPr>
            <w:tcW w:w="4225" w:type="dxa"/>
          </w:tcPr>
          <w:p w14:paraId="5098B55F" w14:textId="77777777" w:rsidR="00414472" w:rsidRPr="008B0CDA" w:rsidRDefault="00414472" w:rsidP="00830EBF">
            <w:pPr>
              <w:jc w:val="center"/>
              <w:rPr>
                <w:rFonts w:cstheme="minorHAnsi"/>
                <w:b/>
                <w:bCs/>
                <w:sz w:val="24"/>
                <w:szCs w:val="24"/>
              </w:rPr>
            </w:pPr>
          </w:p>
        </w:tc>
        <w:tc>
          <w:tcPr>
            <w:tcW w:w="971" w:type="dxa"/>
          </w:tcPr>
          <w:p w14:paraId="0D72EA63" w14:textId="77777777" w:rsidR="00414472" w:rsidRPr="008B0CDA" w:rsidRDefault="00414472" w:rsidP="00830EBF">
            <w:pPr>
              <w:jc w:val="center"/>
              <w:rPr>
                <w:rFonts w:cstheme="minorHAnsi"/>
                <w:b/>
                <w:bCs/>
                <w:sz w:val="24"/>
                <w:szCs w:val="24"/>
              </w:rPr>
            </w:pPr>
            <w:r w:rsidRPr="008B0CDA">
              <w:rPr>
                <w:rFonts w:cstheme="minorHAnsi"/>
                <w:sz w:val="24"/>
                <w:szCs w:val="24"/>
              </w:rPr>
              <w:t>2021</w:t>
            </w:r>
          </w:p>
        </w:tc>
        <w:tc>
          <w:tcPr>
            <w:tcW w:w="1897" w:type="dxa"/>
          </w:tcPr>
          <w:p w14:paraId="560C35F4" w14:textId="77777777" w:rsidR="00414472" w:rsidRPr="008B0CDA" w:rsidRDefault="00414472" w:rsidP="00830EBF">
            <w:pPr>
              <w:jc w:val="center"/>
              <w:rPr>
                <w:rFonts w:cstheme="minorHAnsi"/>
                <w:sz w:val="24"/>
                <w:szCs w:val="24"/>
              </w:rPr>
            </w:pPr>
          </w:p>
        </w:tc>
      </w:tr>
      <w:tr w:rsidR="00414472" w:rsidRPr="008B0CDA" w14:paraId="035BD745" w14:textId="72B88337" w:rsidTr="0059441F">
        <w:tc>
          <w:tcPr>
            <w:tcW w:w="4225" w:type="dxa"/>
          </w:tcPr>
          <w:p w14:paraId="4E8F53DC" w14:textId="77777777" w:rsidR="00414472" w:rsidRPr="008B0CDA" w:rsidRDefault="00414472" w:rsidP="00830EBF">
            <w:pPr>
              <w:jc w:val="center"/>
              <w:rPr>
                <w:rFonts w:cstheme="minorHAnsi"/>
                <w:b/>
                <w:bCs/>
                <w:sz w:val="24"/>
                <w:szCs w:val="24"/>
              </w:rPr>
            </w:pPr>
          </w:p>
        </w:tc>
        <w:tc>
          <w:tcPr>
            <w:tcW w:w="971" w:type="dxa"/>
          </w:tcPr>
          <w:p w14:paraId="6B9104E6" w14:textId="77777777" w:rsidR="00414472" w:rsidRPr="008B0CDA" w:rsidRDefault="00414472" w:rsidP="00830EBF">
            <w:pPr>
              <w:jc w:val="center"/>
              <w:rPr>
                <w:rFonts w:cstheme="minorHAnsi"/>
                <w:b/>
                <w:bCs/>
                <w:sz w:val="24"/>
                <w:szCs w:val="24"/>
              </w:rPr>
            </w:pPr>
            <w:r w:rsidRPr="008B0CDA">
              <w:rPr>
                <w:rFonts w:cstheme="minorHAnsi"/>
                <w:sz w:val="24"/>
                <w:szCs w:val="24"/>
              </w:rPr>
              <w:t>£m</w:t>
            </w:r>
          </w:p>
        </w:tc>
        <w:tc>
          <w:tcPr>
            <w:tcW w:w="1897" w:type="dxa"/>
          </w:tcPr>
          <w:p w14:paraId="7103C528" w14:textId="77777777" w:rsidR="00414472" w:rsidRPr="008B0CDA" w:rsidRDefault="00414472" w:rsidP="00830EBF">
            <w:pPr>
              <w:jc w:val="center"/>
              <w:rPr>
                <w:rFonts w:cstheme="minorHAnsi"/>
                <w:sz w:val="24"/>
                <w:szCs w:val="24"/>
              </w:rPr>
            </w:pPr>
          </w:p>
        </w:tc>
      </w:tr>
      <w:tr w:rsidR="00414472" w:rsidRPr="008B0CDA" w14:paraId="7B8D3C2E" w14:textId="1DF4C785" w:rsidTr="0059441F">
        <w:tc>
          <w:tcPr>
            <w:tcW w:w="4225" w:type="dxa"/>
          </w:tcPr>
          <w:p w14:paraId="755E3041" w14:textId="77777777" w:rsidR="00414472" w:rsidRPr="008B0CDA" w:rsidRDefault="00414472" w:rsidP="00830EBF">
            <w:pPr>
              <w:rPr>
                <w:rFonts w:cstheme="minorHAnsi"/>
                <w:b/>
                <w:bCs/>
                <w:sz w:val="24"/>
                <w:szCs w:val="24"/>
              </w:rPr>
            </w:pPr>
            <w:r w:rsidRPr="008B0CDA">
              <w:rPr>
                <w:rFonts w:cstheme="minorHAnsi"/>
                <w:sz w:val="24"/>
                <w:szCs w:val="24"/>
              </w:rPr>
              <w:t>Revenue</w:t>
            </w:r>
          </w:p>
        </w:tc>
        <w:tc>
          <w:tcPr>
            <w:tcW w:w="971" w:type="dxa"/>
          </w:tcPr>
          <w:p w14:paraId="396E24AD" w14:textId="12E40576" w:rsidR="00414472" w:rsidRPr="008B0CDA" w:rsidRDefault="00414472" w:rsidP="00830EBF">
            <w:pPr>
              <w:jc w:val="center"/>
              <w:rPr>
                <w:rFonts w:cstheme="minorHAnsi"/>
                <w:b/>
                <w:bCs/>
                <w:sz w:val="24"/>
                <w:szCs w:val="24"/>
              </w:rPr>
            </w:pPr>
            <w:r w:rsidRPr="008B0CDA">
              <w:rPr>
                <w:rFonts w:cstheme="minorHAnsi"/>
                <w:sz w:val="24"/>
                <w:szCs w:val="24"/>
              </w:rPr>
              <w:t>800,980</w:t>
            </w:r>
          </w:p>
        </w:tc>
        <w:tc>
          <w:tcPr>
            <w:tcW w:w="1897" w:type="dxa"/>
          </w:tcPr>
          <w:p w14:paraId="3F16547B" w14:textId="6909487A" w:rsidR="00414472" w:rsidRPr="008B0CDA" w:rsidRDefault="00414472" w:rsidP="00830EBF">
            <w:pPr>
              <w:jc w:val="center"/>
              <w:rPr>
                <w:rFonts w:cstheme="minorHAnsi"/>
                <w:sz w:val="24"/>
                <w:szCs w:val="24"/>
              </w:rPr>
            </w:pPr>
            <w:r w:rsidRPr="008B0CDA">
              <w:rPr>
                <w:rFonts w:cstheme="minorHAnsi"/>
                <w:sz w:val="24"/>
                <w:szCs w:val="24"/>
              </w:rPr>
              <w:t>(sales + goods)</w:t>
            </w:r>
          </w:p>
        </w:tc>
      </w:tr>
      <w:tr w:rsidR="00414472" w:rsidRPr="008B0CDA" w14:paraId="35304B8E" w14:textId="06F7EC07" w:rsidTr="0059441F">
        <w:tc>
          <w:tcPr>
            <w:tcW w:w="4225" w:type="dxa"/>
          </w:tcPr>
          <w:p w14:paraId="744A99D5" w14:textId="53081B94" w:rsidR="00414472" w:rsidRPr="008B0CDA" w:rsidRDefault="00F6124E" w:rsidP="00830EBF">
            <w:pPr>
              <w:rPr>
                <w:rFonts w:cstheme="minorHAnsi"/>
                <w:b/>
                <w:bCs/>
                <w:sz w:val="24"/>
                <w:szCs w:val="24"/>
              </w:rPr>
            </w:pPr>
            <w:r w:rsidRPr="008B0CDA">
              <w:rPr>
                <w:rFonts w:cstheme="minorHAnsi"/>
                <w:sz w:val="24"/>
                <w:szCs w:val="24"/>
              </w:rPr>
              <w:t xml:space="preserve">Less: </w:t>
            </w:r>
            <w:r w:rsidR="00414472" w:rsidRPr="008B0CDA">
              <w:rPr>
                <w:rFonts w:cstheme="minorHAnsi"/>
                <w:sz w:val="24"/>
                <w:szCs w:val="24"/>
              </w:rPr>
              <w:t>Cost of sales</w:t>
            </w:r>
          </w:p>
        </w:tc>
        <w:tc>
          <w:tcPr>
            <w:tcW w:w="971" w:type="dxa"/>
          </w:tcPr>
          <w:p w14:paraId="6CFC7A96" w14:textId="1022A7BB" w:rsidR="00414472" w:rsidRPr="008B0CDA" w:rsidRDefault="00154AC4" w:rsidP="00830EBF">
            <w:pPr>
              <w:jc w:val="center"/>
              <w:rPr>
                <w:rFonts w:cstheme="minorHAnsi"/>
                <w:b/>
                <w:bCs/>
                <w:sz w:val="24"/>
                <w:szCs w:val="24"/>
                <w:u w:val="single"/>
              </w:rPr>
            </w:pPr>
            <w:r w:rsidRPr="008B0CDA">
              <w:rPr>
                <w:rFonts w:cstheme="minorHAnsi"/>
                <w:sz w:val="24"/>
                <w:szCs w:val="24"/>
                <w:u w:val="single"/>
              </w:rPr>
              <w:t>(</w:t>
            </w:r>
            <w:r w:rsidR="00414472" w:rsidRPr="008B0CDA">
              <w:rPr>
                <w:rFonts w:cstheme="minorHAnsi"/>
                <w:sz w:val="24"/>
                <w:szCs w:val="24"/>
                <w:u w:val="single"/>
              </w:rPr>
              <w:t>578,650)</w:t>
            </w:r>
          </w:p>
        </w:tc>
        <w:tc>
          <w:tcPr>
            <w:tcW w:w="1897" w:type="dxa"/>
          </w:tcPr>
          <w:p w14:paraId="48727C9B" w14:textId="77777777" w:rsidR="00414472" w:rsidRPr="008B0CDA" w:rsidRDefault="00414472" w:rsidP="00830EBF">
            <w:pPr>
              <w:jc w:val="center"/>
              <w:rPr>
                <w:rFonts w:cstheme="minorHAnsi"/>
                <w:sz w:val="24"/>
                <w:szCs w:val="24"/>
              </w:rPr>
            </w:pPr>
          </w:p>
        </w:tc>
      </w:tr>
      <w:tr w:rsidR="00414472" w:rsidRPr="008B0CDA" w14:paraId="5AE8B4B7" w14:textId="11116ABD" w:rsidTr="0059441F">
        <w:tc>
          <w:tcPr>
            <w:tcW w:w="4225" w:type="dxa"/>
          </w:tcPr>
          <w:p w14:paraId="18CF600E" w14:textId="77777777" w:rsidR="00414472" w:rsidRPr="008B0CDA" w:rsidRDefault="00414472" w:rsidP="00830EBF">
            <w:pPr>
              <w:rPr>
                <w:rFonts w:cstheme="minorHAnsi"/>
                <w:b/>
                <w:bCs/>
                <w:sz w:val="24"/>
                <w:szCs w:val="24"/>
              </w:rPr>
            </w:pPr>
            <w:r w:rsidRPr="008B0CDA">
              <w:rPr>
                <w:rFonts w:cstheme="minorHAnsi"/>
                <w:b/>
                <w:bCs/>
                <w:sz w:val="24"/>
                <w:szCs w:val="24"/>
              </w:rPr>
              <w:t>Gross profit</w:t>
            </w:r>
          </w:p>
        </w:tc>
        <w:tc>
          <w:tcPr>
            <w:tcW w:w="971" w:type="dxa"/>
          </w:tcPr>
          <w:p w14:paraId="66A4A7EA" w14:textId="0294C68A" w:rsidR="00414472" w:rsidRPr="008B0CDA" w:rsidRDefault="00414472" w:rsidP="00830EBF">
            <w:pPr>
              <w:jc w:val="center"/>
              <w:rPr>
                <w:rFonts w:cstheme="minorHAnsi"/>
                <w:b/>
                <w:bCs/>
                <w:sz w:val="24"/>
                <w:szCs w:val="24"/>
              </w:rPr>
            </w:pPr>
            <w:r w:rsidRPr="008B0CDA">
              <w:rPr>
                <w:rFonts w:cstheme="minorHAnsi"/>
                <w:b/>
                <w:bCs/>
                <w:sz w:val="24"/>
                <w:szCs w:val="24"/>
              </w:rPr>
              <w:t>222,330</w:t>
            </w:r>
          </w:p>
        </w:tc>
        <w:tc>
          <w:tcPr>
            <w:tcW w:w="1897" w:type="dxa"/>
          </w:tcPr>
          <w:p w14:paraId="3C67510E" w14:textId="0268B911" w:rsidR="00414472" w:rsidRPr="008B0CDA" w:rsidRDefault="00414472" w:rsidP="00830EBF">
            <w:pPr>
              <w:jc w:val="center"/>
              <w:rPr>
                <w:rFonts w:cstheme="minorHAnsi"/>
                <w:sz w:val="24"/>
                <w:szCs w:val="24"/>
              </w:rPr>
            </w:pPr>
          </w:p>
        </w:tc>
      </w:tr>
      <w:tr w:rsidR="00154AC4" w:rsidRPr="008B0CDA" w14:paraId="0B3631A0" w14:textId="77777777" w:rsidTr="0059441F">
        <w:tc>
          <w:tcPr>
            <w:tcW w:w="4225" w:type="dxa"/>
          </w:tcPr>
          <w:p w14:paraId="574FC840" w14:textId="180FB532" w:rsidR="00154AC4" w:rsidRPr="008B0CDA" w:rsidRDefault="00154AC4" w:rsidP="00830EBF">
            <w:pPr>
              <w:rPr>
                <w:rFonts w:cstheme="minorHAnsi"/>
                <w:sz w:val="24"/>
                <w:szCs w:val="24"/>
              </w:rPr>
            </w:pPr>
            <w:r w:rsidRPr="008B0CDA">
              <w:rPr>
                <w:rFonts w:cstheme="minorHAnsi"/>
                <w:sz w:val="24"/>
                <w:szCs w:val="24"/>
              </w:rPr>
              <w:t>Other Income</w:t>
            </w:r>
          </w:p>
        </w:tc>
        <w:tc>
          <w:tcPr>
            <w:tcW w:w="971" w:type="dxa"/>
          </w:tcPr>
          <w:p w14:paraId="2AC219FD" w14:textId="2DA709F2" w:rsidR="00154AC4" w:rsidRPr="008B0CDA" w:rsidRDefault="00154AC4" w:rsidP="00830EBF">
            <w:pPr>
              <w:jc w:val="center"/>
              <w:rPr>
                <w:rFonts w:cstheme="minorHAnsi"/>
                <w:sz w:val="24"/>
                <w:szCs w:val="24"/>
              </w:rPr>
            </w:pPr>
            <w:r w:rsidRPr="008B0CDA">
              <w:rPr>
                <w:rFonts w:cstheme="minorHAnsi"/>
                <w:sz w:val="24"/>
                <w:szCs w:val="24"/>
              </w:rPr>
              <w:t>0</w:t>
            </w:r>
          </w:p>
        </w:tc>
        <w:tc>
          <w:tcPr>
            <w:tcW w:w="1897" w:type="dxa"/>
          </w:tcPr>
          <w:p w14:paraId="736BD779" w14:textId="77777777" w:rsidR="00154AC4" w:rsidRPr="008B0CDA" w:rsidRDefault="00154AC4" w:rsidP="00830EBF">
            <w:pPr>
              <w:jc w:val="center"/>
              <w:rPr>
                <w:rFonts w:cstheme="minorHAnsi"/>
                <w:sz w:val="24"/>
                <w:szCs w:val="24"/>
              </w:rPr>
            </w:pPr>
          </w:p>
        </w:tc>
      </w:tr>
      <w:tr w:rsidR="00414472" w:rsidRPr="008B0CDA" w14:paraId="15E658BC" w14:textId="6A2CDCF8" w:rsidTr="0059441F">
        <w:tc>
          <w:tcPr>
            <w:tcW w:w="4225" w:type="dxa"/>
          </w:tcPr>
          <w:p w14:paraId="2C69ADD8" w14:textId="1BD0D1B7" w:rsidR="00414472" w:rsidRPr="008B0CDA" w:rsidRDefault="00F6124E" w:rsidP="00830EBF">
            <w:pPr>
              <w:rPr>
                <w:rFonts w:cstheme="minorHAnsi"/>
                <w:b/>
                <w:bCs/>
                <w:sz w:val="24"/>
                <w:szCs w:val="24"/>
              </w:rPr>
            </w:pPr>
            <w:r w:rsidRPr="008B0CDA">
              <w:rPr>
                <w:rFonts w:cstheme="minorHAnsi"/>
                <w:sz w:val="24"/>
                <w:szCs w:val="24"/>
              </w:rPr>
              <w:t xml:space="preserve">Less: </w:t>
            </w:r>
            <w:r w:rsidR="00414472" w:rsidRPr="008B0CDA">
              <w:rPr>
                <w:rFonts w:cstheme="minorHAnsi"/>
                <w:sz w:val="24"/>
                <w:szCs w:val="24"/>
              </w:rPr>
              <w:t>Distribution costs</w:t>
            </w:r>
          </w:p>
        </w:tc>
        <w:tc>
          <w:tcPr>
            <w:tcW w:w="971" w:type="dxa"/>
          </w:tcPr>
          <w:p w14:paraId="6D3EF761" w14:textId="14C5969C" w:rsidR="00414472" w:rsidRPr="008B0CDA" w:rsidRDefault="00414472" w:rsidP="00830EBF">
            <w:pPr>
              <w:jc w:val="center"/>
              <w:rPr>
                <w:rFonts w:cstheme="minorHAnsi"/>
                <w:b/>
                <w:bCs/>
                <w:sz w:val="24"/>
                <w:szCs w:val="24"/>
              </w:rPr>
            </w:pPr>
            <w:r w:rsidRPr="008B0CDA">
              <w:rPr>
                <w:rFonts w:cstheme="minorHAnsi"/>
                <w:sz w:val="24"/>
                <w:szCs w:val="24"/>
              </w:rPr>
              <w:t>(</w:t>
            </w:r>
            <w:r w:rsidR="00154AC4" w:rsidRPr="008B0CDA">
              <w:rPr>
                <w:rFonts w:cstheme="minorHAnsi"/>
                <w:sz w:val="24"/>
                <w:szCs w:val="24"/>
              </w:rPr>
              <w:t>28,000</w:t>
            </w:r>
            <w:r w:rsidRPr="008B0CDA">
              <w:rPr>
                <w:rFonts w:cstheme="minorHAnsi"/>
                <w:sz w:val="24"/>
                <w:szCs w:val="24"/>
              </w:rPr>
              <w:t>)</w:t>
            </w:r>
          </w:p>
        </w:tc>
        <w:tc>
          <w:tcPr>
            <w:tcW w:w="1897" w:type="dxa"/>
          </w:tcPr>
          <w:p w14:paraId="4C0286EC" w14:textId="77777777" w:rsidR="00414472" w:rsidRPr="008B0CDA" w:rsidRDefault="00414472" w:rsidP="00830EBF">
            <w:pPr>
              <w:jc w:val="center"/>
              <w:rPr>
                <w:rFonts w:cstheme="minorHAnsi"/>
                <w:sz w:val="24"/>
                <w:szCs w:val="24"/>
              </w:rPr>
            </w:pPr>
          </w:p>
        </w:tc>
      </w:tr>
      <w:tr w:rsidR="00414472" w:rsidRPr="008B0CDA" w14:paraId="4D71151D" w14:textId="09251993" w:rsidTr="0059441F">
        <w:tc>
          <w:tcPr>
            <w:tcW w:w="4225" w:type="dxa"/>
          </w:tcPr>
          <w:p w14:paraId="21C4427F" w14:textId="77777777" w:rsidR="00414472" w:rsidRPr="008B0CDA" w:rsidRDefault="00414472" w:rsidP="00830EBF">
            <w:pPr>
              <w:rPr>
                <w:rFonts w:cstheme="minorHAnsi"/>
                <w:b/>
                <w:bCs/>
                <w:sz w:val="24"/>
                <w:szCs w:val="24"/>
              </w:rPr>
            </w:pPr>
            <w:r w:rsidRPr="008B0CDA">
              <w:rPr>
                <w:rFonts w:cstheme="minorHAnsi"/>
                <w:sz w:val="24"/>
                <w:szCs w:val="24"/>
              </w:rPr>
              <w:t>Administrative expenses</w:t>
            </w:r>
          </w:p>
        </w:tc>
        <w:tc>
          <w:tcPr>
            <w:tcW w:w="971" w:type="dxa"/>
          </w:tcPr>
          <w:p w14:paraId="0137B910" w14:textId="66C29538" w:rsidR="00414472" w:rsidRPr="008B0CDA" w:rsidRDefault="00414472" w:rsidP="00830EBF">
            <w:pPr>
              <w:jc w:val="center"/>
              <w:rPr>
                <w:rFonts w:cstheme="minorHAnsi"/>
                <w:b/>
                <w:bCs/>
                <w:sz w:val="24"/>
                <w:szCs w:val="24"/>
                <w:u w:val="single"/>
              </w:rPr>
            </w:pPr>
            <w:r w:rsidRPr="008B0CDA">
              <w:rPr>
                <w:rFonts w:cstheme="minorHAnsi"/>
                <w:sz w:val="24"/>
                <w:szCs w:val="24"/>
                <w:u w:val="single"/>
              </w:rPr>
              <w:t>(</w:t>
            </w:r>
            <w:r w:rsidR="00154AC4" w:rsidRPr="008B0CDA">
              <w:rPr>
                <w:rFonts w:cstheme="minorHAnsi"/>
                <w:sz w:val="24"/>
                <w:szCs w:val="24"/>
                <w:u w:val="single"/>
              </w:rPr>
              <w:t>35,000</w:t>
            </w:r>
            <w:r w:rsidRPr="008B0CDA">
              <w:rPr>
                <w:rFonts w:cstheme="minorHAnsi"/>
                <w:sz w:val="24"/>
                <w:szCs w:val="24"/>
                <w:u w:val="single"/>
              </w:rPr>
              <w:t>)</w:t>
            </w:r>
          </w:p>
        </w:tc>
        <w:tc>
          <w:tcPr>
            <w:tcW w:w="1897" w:type="dxa"/>
          </w:tcPr>
          <w:p w14:paraId="22B5E081" w14:textId="77777777" w:rsidR="00414472" w:rsidRPr="008B0CDA" w:rsidRDefault="00414472" w:rsidP="00830EBF">
            <w:pPr>
              <w:jc w:val="center"/>
              <w:rPr>
                <w:rFonts w:cstheme="minorHAnsi"/>
                <w:sz w:val="24"/>
                <w:szCs w:val="24"/>
                <w:u w:val="single"/>
              </w:rPr>
            </w:pPr>
          </w:p>
        </w:tc>
      </w:tr>
      <w:tr w:rsidR="00414472" w:rsidRPr="008B0CDA" w14:paraId="1ABACAC9" w14:textId="5A1158F9" w:rsidTr="0059441F">
        <w:tc>
          <w:tcPr>
            <w:tcW w:w="4225" w:type="dxa"/>
          </w:tcPr>
          <w:p w14:paraId="0643E476" w14:textId="77777777" w:rsidR="00414472" w:rsidRPr="008B0CDA" w:rsidRDefault="00414472" w:rsidP="00830EBF">
            <w:pPr>
              <w:rPr>
                <w:rFonts w:cstheme="minorHAnsi"/>
                <w:b/>
                <w:bCs/>
                <w:sz w:val="24"/>
                <w:szCs w:val="24"/>
              </w:rPr>
            </w:pPr>
            <w:r w:rsidRPr="008B0CDA">
              <w:rPr>
                <w:rFonts w:cstheme="minorHAnsi"/>
                <w:b/>
                <w:bCs/>
                <w:sz w:val="24"/>
                <w:szCs w:val="24"/>
              </w:rPr>
              <w:t>Operating profit</w:t>
            </w:r>
          </w:p>
        </w:tc>
        <w:tc>
          <w:tcPr>
            <w:tcW w:w="971" w:type="dxa"/>
          </w:tcPr>
          <w:p w14:paraId="75A03E0F" w14:textId="140089D3" w:rsidR="00414472" w:rsidRPr="008B0CDA" w:rsidRDefault="00EE3F2C" w:rsidP="00830EBF">
            <w:pPr>
              <w:jc w:val="center"/>
              <w:rPr>
                <w:rFonts w:cstheme="minorHAnsi"/>
                <w:b/>
                <w:bCs/>
                <w:sz w:val="24"/>
                <w:szCs w:val="24"/>
              </w:rPr>
            </w:pPr>
            <w:r w:rsidRPr="008B0CDA">
              <w:rPr>
                <w:rFonts w:cstheme="minorHAnsi"/>
                <w:b/>
                <w:bCs/>
                <w:sz w:val="24"/>
                <w:szCs w:val="24"/>
              </w:rPr>
              <w:t>159,330</w:t>
            </w:r>
          </w:p>
        </w:tc>
        <w:tc>
          <w:tcPr>
            <w:tcW w:w="1897" w:type="dxa"/>
          </w:tcPr>
          <w:p w14:paraId="6366663C" w14:textId="77777777" w:rsidR="00414472" w:rsidRPr="008B0CDA" w:rsidRDefault="00414472" w:rsidP="00830EBF">
            <w:pPr>
              <w:jc w:val="center"/>
              <w:rPr>
                <w:rFonts w:cstheme="minorHAnsi"/>
                <w:sz w:val="24"/>
                <w:szCs w:val="24"/>
              </w:rPr>
            </w:pPr>
          </w:p>
        </w:tc>
      </w:tr>
      <w:tr w:rsidR="00414472" w:rsidRPr="008B0CDA" w14:paraId="3C51FE45" w14:textId="1F53EA8E" w:rsidTr="0059441F">
        <w:tc>
          <w:tcPr>
            <w:tcW w:w="4225" w:type="dxa"/>
          </w:tcPr>
          <w:p w14:paraId="0B023014" w14:textId="72BB5EEC" w:rsidR="00414472" w:rsidRPr="008B0CDA" w:rsidRDefault="00154AC4" w:rsidP="00830EBF">
            <w:pPr>
              <w:rPr>
                <w:rFonts w:cstheme="minorHAnsi"/>
                <w:sz w:val="24"/>
                <w:szCs w:val="24"/>
              </w:rPr>
            </w:pPr>
            <w:r w:rsidRPr="008B0CDA">
              <w:rPr>
                <w:rFonts w:cstheme="minorHAnsi"/>
                <w:sz w:val="24"/>
                <w:szCs w:val="24"/>
              </w:rPr>
              <w:t>Finance Cost</w:t>
            </w:r>
          </w:p>
        </w:tc>
        <w:tc>
          <w:tcPr>
            <w:tcW w:w="971" w:type="dxa"/>
          </w:tcPr>
          <w:p w14:paraId="6DFB2570" w14:textId="1E3AB570" w:rsidR="00414472" w:rsidRPr="008B0CDA" w:rsidRDefault="00EE3F2C" w:rsidP="00830EBF">
            <w:pPr>
              <w:jc w:val="center"/>
              <w:rPr>
                <w:rFonts w:cstheme="minorHAnsi"/>
                <w:b/>
                <w:bCs/>
                <w:sz w:val="24"/>
                <w:szCs w:val="24"/>
                <w:u w:val="single"/>
              </w:rPr>
            </w:pPr>
            <w:r w:rsidRPr="008B0CDA">
              <w:rPr>
                <w:rFonts w:cstheme="minorHAnsi"/>
                <w:sz w:val="24"/>
                <w:szCs w:val="24"/>
                <w:u w:val="single"/>
              </w:rPr>
              <w:t>(2000)</w:t>
            </w:r>
          </w:p>
        </w:tc>
        <w:tc>
          <w:tcPr>
            <w:tcW w:w="1897" w:type="dxa"/>
          </w:tcPr>
          <w:p w14:paraId="70561D01" w14:textId="77777777" w:rsidR="00414472" w:rsidRPr="008B0CDA" w:rsidRDefault="00414472" w:rsidP="00830EBF">
            <w:pPr>
              <w:jc w:val="center"/>
              <w:rPr>
                <w:rFonts w:cstheme="minorHAnsi"/>
                <w:sz w:val="24"/>
                <w:szCs w:val="24"/>
              </w:rPr>
            </w:pPr>
          </w:p>
        </w:tc>
      </w:tr>
      <w:tr w:rsidR="00414472" w:rsidRPr="008B0CDA" w14:paraId="34266AC6" w14:textId="06A747CE" w:rsidTr="0059441F">
        <w:tc>
          <w:tcPr>
            <w:tcW w:w="4225" w:type="dxa"/>
          </w:tcPr>
          <w:p w14:paraId="092B1B43" w14:textId="77777777" w:rsidR="00414472" w:rsidRPr="008B0CDA" w:rsidRDefault="00414472" w:rsidP="00830EBF">
            <w:pPr>
              <w:rPr>
                <w:rFonts w:cstheme="minorHAnsi"/>
                <w:b/>
                <w:bCs/>
                <w:sz w:val="24"/>
                <w:szCs w:val="24"/>
              </w:rPr>
            </w:pPr>
            <w:r w:rsidRPr="008B0CDA">
              <w:rPr>
                <w:rFonts w:cstheme="minorHAnsi"/>
                <w:b/>
                <w:bCs/>
                <w:sz w:val="24"/>
                <w:szCs w:val="24"/>
              </w:rPr>
              <w:t>Profit/(loss) before taxation</w:t>
            </w:r>
          </w:p>
        </w:tc>
        <w:tc>
          <w:tcPr>
            <w:tcW w:w="971" w:type="dxa"/>
          </w:tcPr>
          <w:p w14:paraId="55C198BB" w14:textId="6C2A6906" w:rsidR="00414472" w:rsidRPr="008B0CDA" w:rsidRDefault="00616A7E" w:rsidP="00830EBF">
            <w:pPr>
              <w:jc w:val="center"/>
              <w:rPr>
                <w:rFonts w:cstheme="minorHAnsi"/>
                <w:b/>
                <w:bCs/>
                <w:sz w:val="24"/>
                <w:szCs w:val="24"/>
              </w:rPr>
            </w:pPr>
            <w:r w:rsidRPr="008B0CDA">
              <w:rPr>
                <w:rFonts w:cstheme="minorHAnsi"/>
                <w:b/>
                <w:bCs/>
                <w:sz w:val="24"/>
                <w:szCs w:val="24"/>
              </w:rPr>
              <w:t>157,330</w:t>
            </w:r>
          </w:p>
        </w:tc>
        <w:tc>
          <w:tcPr>
            <w:tcW w:w="1897" w:type="dxa"/>
          </w:tcPr>
          <w:p w14:paraId="71CDC6EB" w14:textId="77777777" w:rsidR="00414472" w:rsidRPr="008B0CDA" w:rsidRDefault="00414472" w:rsidP="00830EBF">
            <w:pPr>
              <w:jc w:val="center"/>
              <w:rPr>
                <w:rFonts w:cstheme="minorHAnsi"/>
                <w:sz w:val="24"/>
                <w:szCs w:val="24"/>
              </w:rPr>
            </w:pPr>
          </w:p>
        </w:tc>
      </w:tr>
      <w:tr w:rsidR="00414472" w:rsidRPr="008B0CDA" w14:paraId="613D7B09" w14:textId="247A0ACE" w:rsidTr="0059441F">
        <w:tc>
          <w:tcPr>
            <w:tcW w:w="4225" w:type="dxa"/>
          </w:tcPr>
          <w:p w14:paraId="40DB0213" w14:textId="77777777" w:rsidR="00414472" w:rsidRPr="008B0CDA" w:rsidRDefault="00414472" w:rsidP="00830EBF">
            <w:pPr>
              <w:rPr>
                <w:rFonts w:cstheme="minorHAnsi"/>
                <w:sz w:val="24"/>
                <w:szCs w:val="24"/>
              </w:rPr>
            </w:pPr>
            <w:r w:rsidRPr="008B0CDA">
              <w:rPr>
                <w:rFonts w:cstheme="minorHAnsi"/>
                <w:sz w:val="24"/>
                <w:szCs w:val="24"/>
              </w:rPr>
              <w:t>Taxation</w:t>
            </w:r>
          </w:p>
        </w:tc>
        <w:tc>
          <w:tcPr>
            <w:tcW w:w="971" w:type="dxa"/>
          </w:tcPr>
          <w:p w14:paraId="2CEB6C12" w14:textId="477EF283" w:rsidR="00414472" w:rsidRPr="008B0CDA" w:rsidRDefault="00414472" w:rsidP="00830EBF">
            <w:pPr>
              <w:jc w:val="center"/>
              <w:rPr>
                <w:rFonts w:cstheme="minorHAnsi"/>
                <w:sz w:val="24"/>
                <w:szCs w:val="24"/>
                <w:u w:val="single"/>
              </w:rPr>
            </w:pPr>
            <w:r w:rsidRPr="008B0CDA">
              <w:rPr>
                <w:rFonts w:cstheme="minorHAnsi"/>
                <w:sz w:val="24"/>
                <w:szCs w:val="24"/>
                <w:u w:val="single"/>
              </w:rPr>
              <w:t>(</w:t>
            </w:r>
            <w:r w:rsidR="00616A7E" w:rsidRPr="008B0CDA">
              <w:rPr>
                <w:rFonts w:cstheme="minorHAnsi"/>
                <w:sz w:val="24"/>
                <w:szCs w:val="24"/>
                <w:u w:val="single"/>
              </w:rPr>
              <w:t>100,000</w:t>
            </w:r>
            <w:r w:rsidRPr="008B0CDA">
              <w:rPr>
                <w:rFonts w:cstheme="minorHAnsi"/>
                <w:sz w:val="24"/>
                <w:szCs w:val="24"/>
                <w:u w:val="single"/>
              </w:rPr>
              <w:t>)</w:t>
            </w:r>
          </w:p>
        </w:tc>
        <w:tc>
          <w:tcPr>
            <w:tcW w:w="1897" w:type="dxa"/>
          </w:tcPr>
          <w:p w14:paraId="1F567AC7" w14:textId="77777777" w:rsidR="00414472" w:rsidRPr="008B0CDA" w:rsidRDefault="00414472" w:rsidP="00830EBF">
            <w:pPr>
              <w:jc w:val="center"/>
              <w:rPr>
                <w:rFonts w:cstheme="minorHAnsi"/>
                <w:sz w:val="24"/>
                <w:szCs w:val="24"/>
                <w:u w:val="single"/>
              </w:rPr>
            </w:pPr>
          </w:p>
        </w:tc>
      </w:tr>
      <w:tr w:rsidR="00414472" w:rsidRPr="008B0CDA" w14:paraId="6A264568" w14:textId="2636E271" w:rsidTr="0059441F">
        <w:tc>
          <w:tcPr>
            <w:tcW w:w="4225" w:type="dxa"/>
          </w:tcPr>
          <w:p w14:paraId="0EA5F97D" w14:textId="77777777" w:rsidR="00414472" w:rsidRPr="008B0CDA" w:rsidRDefault="00414472" w:rsidP="00830EBF">
            <w:pPr>
              <w:rPr>
                <w:rFonts w:cstheme="minorHAnsi"/>
                <w:b/>
                <w:bCs/>
                <w:sz w:val="24"/>
                <w:szCs w:val="24"/>
              </w:rPr>
            </w:pPr>
            <w:r w:rsidRPr="008B0CDA">
              <w:rPr>
                <w:rFonts w:cstheme="minorHAnsi"/>
                <w:b/>
                <w:bCs/>
                <w:sz w:val="24"/>
                <w:szCs w:val="24"/>
              </w:rPr>
              <w:t>Profit for the year</w:t>
            </w:r>
          </w:p>
        </w:tc>
        <w:tc>
          <w:tcPr>
            <w:tcW w:w="971" w:type="dxa"/>
          </w:tcPr>
          <w:p w14:paraId="1060F57F" w14:textId="35BACD71" w:rsidR="00414472" w:rsidRPr="008B0CDA" w:rsidRDefault="00616A7E" w:rsidP="00830EBF">
            <w:pPr>
              <w:jc w:val="center"/>
              <w:rPr>
                <w:rFonts w:cstheme="minorHAnsi"/>
                <w:b/>
                <w:bCs/>
                <w:sz w:val="24"/>
                <w:szCs w:val="24"/>
                <w:u w:val="double"/>
              </w:rPr>
            </w:pPr>
            <w:r w:rsidRPr="008B0CDA">
              <w:rPr>
                <w:rFonts w:cstheme="minorHAnsi"/>
                <w:b/>
                <w:bCs/>
                <w:sz w:val="24"/>
                <w:szCs w:val="24"/>
                <w:u w:val="double"/>
              </w:rPr>
              <w:t>57,330</w:t>
            </w:r>
          </w:p>
        </w:tc>
        <w:tc>
          <w:tcPr>
            <w:tcW w:w="1897" w:type="dxa"/>
          </w:tcPr>
          <w:p w14:paraId="458E4CFE" w14:textId="77777777" w:rsidR="00414472" w:rsidRPr="008B0CDA" w:rsidRDefault="00414472" w:rsidP="00830EBF">
            <w:pPr>
              <w:jc w:val="center"/>
              <w:rPr>
                <w:rFonts w:cstheme="minorHAnsi"/>
                <w:sz w:val="24"/>
                <w:szCs w:val="24"/>
                <w:u w:val="double"/>
              </w:rPr>
            </w:pPr>
          </w:p>
        </w:tc>
      </w:tr>
      <w:tr w:rsidR="00414472" w:rsidRPr="008B0CDA" w14:paraId="436D1DB6" w14:textId="017D3AB7" w:rsidTr="0059441F">
        <w:tc>
          <w:tcPr>
            <w:tcW w:w="4225" w:type="dxa"/>
          </w:tcPr>
          <w:p w14:paraId="5941A6AF" w14:textId="125C50BD" w:rsidR="00414472" w:rsidRPr="008B0CDA" w:rsidRDefault="0059441F" w:rsidP="0059441F">
            <w:pPr>
              <w:rPr>
                <w:rFonts w:cstheme="minorHAnsi"/>
                <w:sz w:val="24"/>
                <w:szCs w:val="24"/>
              </w:rPr>
            </w:pPr>
            <w:r w:rsidRPr="008B0CDA">
              <w:rPr>
                <w:rFonts w:cstheme="minorHAnsi"/>
                <w:sz w:val="24"/>
                <w:szCs w:val="24"/>
              </w:rPr>
              <w:t>Less: Preference dividend paid</w:t>
            </w:r>
          </w:p>
        </w:tc>
        <w:tc>
          <w:tcPr>
            <w:tcW w:w="971" w:type="dxa"/>
          </w:tcPr>
          <w:p w14:paraId="46A463BC" w14:textId="66442639" w:rsidR="00414472" w:rsidRPr="008B0CDA" w:rsidRDefault="0059441F" w:rsidP="00830EBF">
            <w:pPr>
              <w:jc w:val="center"/>
              <w:rPr>
                <w:rFonts w:cstheme="minorHAnsi"/>
                <w:sz w:val="24"/>
                <w:szCs w:val="24"/>
              </w:rPr>
            </w:pPr>
            <w:r w:rsidRPr="008B0CDA">
              <w:rPr>
                <w:rFonts w:cstheme="minorHAnsi"/>
                <w:sz w:val="24"/>
                <w:szCs w:val="24"/>
              </w:rPr>
              <w:t>30,000</w:t>
            </w:r>
          </w:p>
        </w:tc>
        <w:tc>
          <w:tcPr>
            <w:tcW w:w="1897" w:type="dxa"/>
          </w:tcPr>
          <w:p w14:paraId="6A6C94D8" w14:textId="77777777" w:rsidR="00414472" w:rsidRPr="008B0CDA" w:rsidRDefault="00414472" w:rsidP="00830EBF">
            <w:pPr>
              <w:jc w:val="center"/>
              <w:rPr>
                <w:rFonts w:cstheme="minorHAnsi"/>
                <w:sz w:val="24"/>
                <w:szCs w:val="24"/>
              </w:rPr>
            </w:pPr>
          </w:p>
        </w:tc>
      </w:tr>
      <w:tr w:rsidR="0059441F" w:rsidRPr="008B0CDA" w14:paraId="61E369EE" w14:textId="77777777" w:rsidTr="0059441F">
        <w:tc>
          <w:tcPr>
            <w:tcW w:w="4225" w:type="dxa"/>
          </w:tcPr>
          <w:p w14:paraId="049D9EDF" w14:textId="6A7FDA5A" w:rsidR="0059441F" w:rsidRPr="008B0CDA" w:rsidRDefault="0059441F" w:rsidP="0059441F">
            <w:pPr>
              <w:rPr>
                <w:rFonts w:cstheme="minorHAnsi"/>
                <w:b/>
                <w:bCs/>
                <w:sz w:val="24"/>
                <w:szCs w:val="24"/>
              </w:rPr>
            </w:pPr>
            <w:r w:rsidRPr="008B0CDA">
              <w:rPr>
                <w:rFonts w:cstheme="minorHAnsi"/>
                <w:b/>
                <w:bCs/>
                <w:sz w:val="24"/>
                <w:szCs w:val="24"/>
              </w:rPr>
              <w:t>Earnings available for equity shareholders</w:t>
            </w:r>
          </w:p>
        </w:tc>
        <w:tc>
          <w:tcPr>
            <w:tcW w:w="971" w:type="dxa"/>
          </w:tcPr>
          <w:p w14:paraId="2DE493A0" w14:textId="7556C332" w:rsidR="0059441F" w:rsidRPr="008B0CDA" w:rsidRDefault="0059441F" w:rsidP="00830EBF">
            <w:pPr>
              <w:jc w:val="center"/>
              <w:rPr>
                <w:rFonts w:cstheme="minorHAnsi"/>
                <w:b/>
                <w:bCs/>
                <w:sz w:val="24"/>
                <w:szCs w:val="24"/>
              </w:rPr>
            </w:pPr>
            <w:r w:rsidRPr="008B0CDA">
              <w:rPr>
                <w:rFonts w:cstheme="minorHAnsi"/>
                <w:b/>
                <w:bCs/>
                <w:sz w:val="24"/>
                <w:szCs w:val="24"/>
              </w:rPr>
              <w:t>27,330</w:t>
            </w:r>
          </w:p>
        </w:tc>
        <w:tc>
          <w:tcPr>
            <w:tcW w:w="1897" w:type="dxa"/>
          </w:tcPr>
          <w:p w14:paraId="350026F6" w14:textId="77777777" w:rsidR="0059441F" w:rsidRPr="008B0CDA" w:rsidRDefault="0059441F" w:rsidP="00830EBF">
            <w:pPr>
              <w:jc w:val="center"/>
              <w:rPr>
                <w:rFonts w:cstheme="minorHAnsi"/>
                <w:sz w:val="24"/>
                <w:szCs w:val="24"/>
              </w:rPr>
            </w:pPr>
          </w:p>
        </w:tc>
      </w:tr>
      <w:tr w:rsidR="0059441F" w:rsidRPr="008B0CDA" w14:paraId="62CC8821" w14:textId="77777777" w:rsidTr="0059441F">
        <w:tc>
          <w:tcPr>
            <w:tcW w:w="4225" w:type="dxa"/>
          </w:tcPr>
          <w:p w14:paraId="0CCFC8AD" w14:textId="11600CDC" w:rsidR="0059441F" w:rsidRPr="008B0CDA" w:rsidRDefault="0059441F" w:rsidP="0059441F">
            <w:pPr>
              <w:rPr>
                <w:rFonts w:cstheme="minorHAnsi"/>
                <w:sz w:val="24"/>
                <w:szCs w:val="24"/>
              </w:rPr>
            </w:pPr>
            <w:r w:rsidRPr="008B0CDA">
              <w:rPr>
                <w:rFonts w:cstheme="minorHAnsi"/>
                <w:sz w:val="24"/>
                <w:szCs w:val="24"/>
              </w:rPr>
              <w:t>Less: Dividend paid</w:t>
            </w:r>
          </w:p>
        </w:tc>
        <w:tc>
          <w:tcPr>
            <w:tcW w:w="971" w:type="dxa"/>
          </w:tcPr>
          <w:p w14:paraId="1A523DFC" w14:textId="5F7B4354" w:rsidR="0059441F" w:rsidRPr="008B0CDA" w:rsidRDefault="0059441F" w:rsidP="00830EBF">
            <w:pPr>
              <w:jc w:val="center"/>
              <w:rPr>
                <w:rFonts w:cstheme="minorHAnsi"/>
                <w:sz w:val="24"/>
                <w:szCs w:val="24"/>
              </w:rPr>
            </w:pPr>
            <w:r w:rsidRPr="008B0CDA">
              <w:rPr>
                <w:rFonts w:cstheme="minorHAnsi"/>
                <w:sz w:val="24"/>
                <w:szCs w:val="24"/>
              </w:rPr>
              <w:t>20,000</w:t>
            </w:r>
          </w:p>
        </w:tc>
        <w:tc>
          <w:tcPr>
            <w:tcW w:w="1897" w:type="dxa"/>
          </w:tcPr>
          <w:p w14:paraId="6020BBAB" w14:textId="77777777" w:rsidR="0059441F" w:rsidRPr="008B0CDA" w:rsidRDefault="0059441F" w:rsidP="00830EBF">
            <w:pPr>
              <w:jc w:val="center"/>
              <w:rPr>
                <w:rFonts w:cstheme="minorHAnsi"/>
                <w:sz w:val="24"/>
                <w:szCs w:val="24"/>
              </w:rPr>
            </w:pPr>
          </w:p>
        </w:tc>
      </w:tr>
      <w:tr w:rsidR="0059441F" w:rsidRPr="008B0CDA" w14:paraId="66C113DD" w14:textId="77777777" w:rsidTr="0059441F">
        <w:tc>
          <w:tcPr>
            <w:tcW w:w="4225" w:type="dxa"/>
          </w:tcPr>
          <w:p w14:paraId="7E1D58A8" w14:textId="01F83327" w:rsidR="0059441F" w:rsidRPr="008B0CDA" w:rsidRDefault="0059441F" w:rsidP="0059441F">
            <w:pPr>
              <w:rPr>
                <w:rFonts w:cstheme="minorHAnsi"/>
                <w:b/>
                <w:bCs/>
                <w:sz w:val="24"/>
                <w:szCs w:val="24"/>
              </w:rPr>
            </w:pPr>
            <w:r w:rsidRPr="008B0CDA">
              <w:rPr>
                <w:rFonts w:cstheme="minorHAnsi"/>
                <w:b/>
                <w:bCs/>
                <w:sz w:val="24"/>
                <w:szCs w:val="24"/>
              </w:rPr>
              <w:t>Net earnings</w:t>
            </w:r>
          </w:p>
        </w:tc>
        <w:tc>
          <w:tcPr>
            <w:tcW w:w="971" w:type="dxa"/>
          </w:tcPr>
          <w:p w14:paraId="46DF16EC" w14:textId="3BDDF74A" w:rsidR="0059441F" w:rsidRPr="008B0CDA" w:rsidRDefault="0059441F" w:rsidP="00830EBF">
            <w:pPr>
              <w:jc w:val="center"/>
              <w:rPr>
                <w:rFonts w:cstheme="minorHAnsi"/>
                <w:b/>
                <w:bCs/>
                <w:sz w:val="24"/>
                <w:szCs w:val="24"/>
              </w:rPr>
            </w:pPr>
            <w:r w:rsidRPr="008B0CDA">
              <w:rPr>
                <w:rFonts w:cstheme="minorHAnsi"/>
                <w:b/>
                <w:bCs/>
                <w:sz w:val="24"/>
                <w:szCs w:val="24"/>
              </w:rPr>
              <w:t>7,330</w:t>
            </w:r>
          </w:p>
        </w:tc>
        <w:tc>
          <w:tcPr>
            <w:tcW w:w="1897" w:type="dxa"/>
          </w:tcPr>
          <w:p w14:paraId="777F392B" w14:textId="77777777" w:rsidR="0059441F" w:rsidRPr="008B0CDA" w:rsidRDefault="0059441F" w:rsidP="00830EBF">
            <w:pPr>
              <w:jc w:val="center"/>
              <w:rPr>
                <w:rFonts w:cstheme="minorHAnsi"/>
                <w:sz w:val="24"/>
                <w:szCs w:val="24"/>
              </w:rPr>
            </w:pPr>
          </w:p>
        </w:tc>
      </w:tr>
    </w:tbl>
    <w:p w14:paraId="625E2405" w14:textId="77777777" w:rsidR="00C54B0A" w:rsidRPr="008B0CDA" w:rsidRDefault="00C54B0A" w:rsidP="00C54B0A">
      <w:pPr>
        <w:spacing w:line="480" w:lineRule="auto"/>
        <w:rPr>
          <w:rFonts w:cstheme="minorHAnsi"/>
          <w:sz w:val="24"/>
          <w:szCs w:val="24"/>
        </w:rPr>
      </w:pPr>
    </w:p>
    <w:p w14:paraId="322F72B5" w14:textId="4EEB608C" w:rsidR="00F7251D" w:rsidRPr="008B0CDA" w:rsidRDefault="008B0CDA" w:rsidP="005D6599">
      <w:pPr>
        <w:pStyle w:val="Subtitle"/>
      </w:pPr>
      <w:r w:rsidRPr="008B0CDA">
        <w:t xml:space="preserve">b. </w:t>
      </w:r>
      <w:r w:rsidR="00F7251D" w:rsidRPr="008B0CDA">
        <w:t>Why does the statement of financial position balance?</w:t>
      </w:r>
    </w:p>
    <w:p w14:paraId="62216C8D" w14:textId="62BBCCAA" w:rsidR="005D6599" w:rsidRDefault="005D6599" w:rsidP="005D6599">
      <w:pPr>
        <w:spacing w:line="480" w:lineRule="auto"/>
        <w:ind w:firstLine="360"/>
        <w:rPr>
          <w:rFonts w:cstheme="minorHAnsi"/>
          <w:color w:val="111111"/>
          <w:sz w:val="24"/>
          <w:szCs w:val="24"/>
          <w:shd w:val="clear" w:color="auto" w:fill="FFFFFF"/>
        </w:rPr>
      </w:pPr>
      <w:r w:rsidRPr="00146CC6">
        <w:rPr>
          <w:rFonts w:cstheme="minorHAnsi"/>
          <w:color w:val="111111"/>
          <w:sz w:val="24"/>
          <w:szCs w:val="24"/>
          <w:shd w:val="clear" w:color="auto" w:fill="FFFFFF"/>
        </w:rPr>
        <w:t>The double entry principle in accounting is the main factor causing a balance sheet to balance. Since every transaction is recorded in at least two different accounts, this accounting system also serves as a check to ensure that the entries are accurate.</w:t>
      </w:r>
    </w:p>
    <w:p w14:paraId="59A78866" w14:textId="63B22A06" w:rsidR="009D6696" w:rsidRPr="00C51DFA" w:rsidRDefault="009D6696" w:rsidP="005D6599">
      <w:pPr>
        <w:spacing w:line="480" w:lineRule="auto"/>
        <w:ind w:firstLine="360"/>
        <w:rPr>
          <w:rFonts w:cstheme="minorHAnsi"/>
          <w:color w:val="111111"/>
          <w:sz w:val="24"/>
          <w:szCs w:val="24"/>
          <w:shd w:val="clear" w:color="auto" w:fill="FFFFFF"/>
        </w:rPr>
      </w:pPr>
      <w:r>
        <w:rPr>
          <w:rFonts w:cstheme="minorHAnsi"/>
          <w:color w:val="111111"/>
          <w:sz w:val="24"/>
          <w:szCs w:val="24"/>
          <w:shd w:val="clear" w:color="auto" w:fill="FFFFFF"/>
        </w:rPr>
        <w:t xml:space="preserve">In this case Wales PLC is a solid company, </w:t>
      </w:r>
      <w:r w:rsidR="00EC043C">
        <w:rPr>
          <w:rFonts w:cstheme="minorHAnsi"/>
          <w:color w:val="111111"/>
          <w:sz w:val="24"/>
          <w:szCs w:val="24"/>
          <w:shd w:val="clear" w:color="auto" w:fill="FFFFFF"/>
        </w:rPr>
        <w:t xml:space="preserve">with good level of </w:t>
      </w:r>
      <w:r>
        <w:rPr>
          <w:rFonts w:cstheme="minorHAnsi"/>
          <w:color w:val="111111"/>
          <w:sz w:val="24"/>
          <w:szCs w:val="24"/>
          <w:shd w:val="clear" w:color="auto" w:fill="FFFFFF"/>
        </w:rPr>
        <w:t xml:space="preserve"> liquidit</w:t>
      </w:r>
      <w:r w:rsidR="00EC043C">
        <w:rPr>
          <w:rFonts w:cstheme="minorHAnsi"/>
          <w:color w:val="111111"/>
          <w:sz w:val="24"/>
          <w:szCs w:val="24"/>
          <w:shd w:val="clear" w:color="auto" w:fill="FFFFFF"/>
        </w:rPr>
        <w:t>ies capable to meet its financial obligations.</w:t>
      </w:r>
    </w:p>
    <w:p w14:paraId="5F511F5E" w14:textId="77777777" w:rsidR="00F7251D" w:rsidRPr="008B0CDA" w:rsidRDefault="00F7251D" w:rsidP="00F7251D">
      <w:pPr>
        <w:ind w:left="360"/>
        <w:rPr>
          <w:rFonts w:cstheme="minorHAnsi"/>
          <w:b/>
          <w:bCs/>
          <w:sz w:val="24"/>
          <w:szCs w:val="24"/>
        </w:rPr>
      </w:pPr>
      <w:r w:rsidRPr="008B0CDA">
        <w:rPr>
          <w:rFonts w:cstheme="minorHAnsi"/>
          <w:b/>
          <w:bCs/>
          <w:sz w:val="24"/>
          <w:szCs w:val="24"/>
        </w:rPr>
        <w:t xml:space="preserve">QUESTION 2 </w:t>
      </w:r>
    </w:p>
    <w:p w14:paraId="57E3216A" w14:textId="2216A031" w:rsidR="00F7251D" w:rsidRPr="008B0CDA" w:rsidRDefault="00F7251D" w:rsidP="001723A5">
      <w:pPr>
        <w:spacing w:line="480" w:lineRule="auto"/>
        <w:ind w:left="360" w:firstLine="360"/>
        <w:rPr>
          <w:rFonts w:cstheme="minorHAnsi"/>
          <w:sz w:val="24"/>
          <w:szCs w:val="24"/>
        </w:rPr>
      </w:pPr>
      <w:r w:rsidRPr="008B0CDA">
        <w:rPr>
          <w:rFonts w:cstheme="minorHAnsi"/>
          <w:sz w:val="24"/>
          <w:szCs w:val="24"/>
        </w:rPr>
        <w:t>Sweets plc is a long-established sweets and confectionery manufacturer. All products are manufactured in the UK, but sales are made worldwide. It is a growing but competitive market. Given below are extracts from their financial statements</w:t>
      </w:r>
      <w:r w:rsidR="001723A5" w:rsidRPr="008B0CDA">
        <w:rPr>
          <w:rFonts w:cstheme="minorHAnsi"/>
          <w:sz w:val="24"/>
          <w:szCs w:val="24"/>
        </w:rPr>
        <w:t>.</w:t>
      </w:r>
    </w:p>
    <w:p w14:paraId="2E798ECA" w14:textId="7B2CCF28" w:rsidR="00F7251D" w:rsidRPr="008B0CDA" w:rsidRDefault="00F7251D" w:rsidP="00F7251D">
      <w:pPr>
        <w:rPr>
          <w:rFonts w:cstheme="minorHAnsi"/>
          <w:sz w:val="24"/>
          <w:szCs w:val="24"/>
        </w:rPr>
      </w:pPr>
    </w:p>
    <w:p w14:paraId="52372DD8" w14:textId="30AC5E66" w:rsidR="00F7251D" w:rsidRPr="008B0CDA" w:rsidRDefault="00F7251D" w:rsidP="00F7251D">
      <w:pPr>
        <w:ind w:left="360"/>
        <w:jc w:val="center"/>
        <w:rPr>
          <w:rFonts w:cstheme="minorHAnsi"/>
          <w:b/>
          <w:bCs/>
          <w:sz w:val="24"/>
          <w:szCs w:val="24"/>
        </w:rPr>
      </w:pPr>
      <w:r w:rsidRPr="008B0CDA">
        <w:rPr>
          <w:rFonts w:cstheme="minorHAnsi"/>
          <w:b/>
          <w:bCs/>
          <w:sz w:val="24"/>
          <w:szCs w:val="24"/>
        </w:rPr>
        <w:t>Profit and Loss statement for the year ended 31st December</w:t>
      </w:r>
    </w:p>
    <w:tbl>
      <w:tblPr>
        <w:tblStyle w:val="TableGrid"/>
        <w:tblW w:w="0" w:type="auto"/>
        <w:tblInd w:w="360" w:type="dxa"/>
        <w:tblLook w:val="04A0" w:firstRow="1" w:lastRow="0" w:firstColumn="1" w:lastColumn="0" w:noHBand="0" w:noVBand="1"/>
      </w:tblPr>
      <w:tblGrid>
        <w:gridCol w:w="3595"/>
        <w:gridCol w:w="2411"/>
        <w:gridCol w:w="2984"/>
      </w:tblGrid>
      <w:tr w:rsidR="00F7251D" w:rsidRPr="008B0CDA" w14:paraId="36D4F5C8" w14:textId="77777777" w:rsidTr="00691A65">
        <w:tc>
          <w:tcPr>
            <w:tcW w:w="3595" w:type="dxa"/>
          </w:tcPr>
          <w:p w14:paraId="4E245A7E" w14:textId="34C93BC3" w:rsidR="00F7251D" w:rsidRPr="008B0CDA" w:rsidRDefault="00F7251D" w:rsidP="00F7251D">
            <w:pPr>
              <w:jc w:val="center"/>
              <w:rPr>
                <w:rFonts w:cstheme="minorHAnsi"/>
                <w:b/>
                <w:bCs/>
                <w:sz w:val="24"/>
                <w:szCs w:val="24"/>
              </w:rPr>
            </w:pPr>
          </w:p>
        </w:tc>
        <w:tc>
          <w:tcPr>
            <w:tcW w:w="2411" w:type="dxa"/>
          </w:tcPr>
          <w:p w14:paraId="63B083CA" w14:textId="1A827949" w:rsidR="00F7251D" w:rsidRPr="008B0CDA" w:rsidRDefault="00F7251D" w:rsidP="00691A65">
            <w:pPr>
              <w:jc w:val="center"/>
              <w:rPr>
                <w:rFonts w:cstheme="minorHAnsi"/>
                <w:b/>
                <w:bCs/>
                <w:sz w:val="24"/>
                <w:szCs w:val="24"/>
              </w:rPr>
            </w:pPr>
            <w:r w:rsidRPr="008B0CDA">
              <w:rPr>
                <w:rFonts w:cstheme="minorHAnsi"/>
                <w:sz w:val="24"/>
                <w:szCs w:val="24"/>
              </w:rPr>
              <w:t>2021</w:t>
            </w:r>
          </w:p>
        </w:tc>
        <w:tc>
          <w:tcPr>
            <w:tcW w:w="2984" w:type="dxa"/>
          </w:tcPr>
          <w:p w14:paraId="05BCCB6E" w14:textId="57DD2C69" w:rsidR="00F7251D" w:rsidRPr="008B0CDA" w:rsidRDefault="00F7251D" w:rsidP="00691A65">
            <w:pPr>
              <w:jc w:val="center"/>
              <w:rPr>
                <w:rFonts w:cstheme="minorHAnsi"/>
                <w:b/>
                <w:bCs/>
                <w:sz w:val="24"/>
                <w:szCs w:val="24"/>
              </w:rPr>
            </w:pPr>
            <w:r w:rsidRPr="008B0CDA">
              <w:rPr>
                <w:rFonts w:cstheme="minorHAnsi"/>
                <w:sz w:val="24"/>
                <w:szCs w:val="24"/>
              </w:rPr>
              <w:t>2020</w:t>
            </w:r>
          </w:p>
        </w:tc>
      </w:tr>
      <w:tr w:rsidR="00F7251D" w:rsidRPr="008B0CDA" w14:paraId="1FAC7A4D" w14:textId="77777777" w:rsidTr="00691A65">
        <w:tc>
          <w:tcPr>
            <w:tcW w:w="3595" w:type="dxa"/>
          </w:tcPr>
          <w:p w14:paraId="22E5C3B0" w14:textId="77777777" w:rsidR="00F7251D" w:rsidRPr="008B0CDA" w:rsidRDefault="00F7251D" w:rsidP="00F7251D">
            <w:pPr>
              <w:jc w:val="center"/>
              <w:rPr>
                <w:rFonts w:cstheme="minorHAnsi"/>
                <w:b/>
                <w:bCs/>
                <w:sz w:val="24"/>
                <w:szCs w:val="24"/>
              </w:rPr>
            </w:pPr>
          </w:p>
        </w:tc>
        <w:tc>
          <w:tcPr>
            <w:tcW w:w="2411" w:type="dxa"/>
          </w:tcPr>
          <w:p w14:paraId="6390FC18" w14:textId="01F59C31" w:rsidR="00F7251D" w:rsidRPr="008B0CDA" w:rsidRDefault="00F7251D" w:rsidP="00691A65">
            <w:pPr>
              <w:jc w:val="center"/>
              <w:rPr>
                <w:rFonts w:cstheme="minorHAnsi"/>
                <w:b/>
                <w:bCs/>
                <w:sz w:val="24"/>
                <w:szCs w:val="24"/>
              </w:rPr>
            </w:pPr>
            <w:r w:rsidRPr="008B0CDA">
              <w:rPr>
                <w:rFonts w:cstheme="minorHAnsi"/>
                <w:sz w:val="24"/>
                <w:szCs w:val="24"/>
              </w:rPr>
              <w:t>£m</w:t>
            </w:r>
          </w:p>
        </w:tc>
        <w:tc>
          <w:tcPr>
            <w:tcW w:w="2984" w:type="dxa"/>
          </w:tcPr>
          <w:p w14:paraId="4C2417A9" w14:textId="4C7F8BB6" w:rsidR="00F7251D" w:rsidRPr="008B0CDA" w:rsidRDefault="00F7251D" w:rsidP="00691A65">
            <w:pPr>
              <w:jc w:val="center"/>
              <w:rPr>
                <w:rFonts w:cstheme="minorHAnsi"/>
                <w:b/>
                <w:bCs/>
                <w:sz w:val="24"/>
                <w:szCs w:val="24"/>
              </w:rPr>
            </w:pPr>
            <w:r w:rsidRPr="008B0CDA">
              <w:rPr>
                <w:rFonts w:cstheme="minorHAnsi"/>
                <w:sz w:val="24"/>
                <w:szCs w:val="24"/>
              </w:rPr>
              <w:t>£m</w:t>
            </w:r>
          </w:p>
        </w:tc>
      </w:tr>
      <w:tr w:rsidR="00F7251D" w:rsidRPr="008B0CDA" w14:paraId="5BA3310C" w14:textId="77777777" w:rsidTr="00691A65">
        <w:tc>
          <w:tcPr>
            <w:tcW w:w="3595" w:type="dxa"/>
          </w:tcPr>
          <w:p w14:paraId="36DC8F86" w14:textId="76967812" w:rsidR="00F7251D" w:rsidRPr="008B0CDA" w:rsidRDefault="00F7251D" w:rsidP="001723A5">
            <w:pPr>
              <w:rPr>
                <w:rFonts w:cstheme="minorHAnsi"/>
                <w:b/>
                <w:bCs/>
                <w:sz w:val="24"/>
                <w:szCs w:val="24"/>
              </w:rPr>
            </w:pPr>
            <w:r w:rsidRPr="008B0CDA">
              <w:rPr>
                <w:rFonts w:cstheme="minorHAnsi"/>
                <w:sz w:val="24"/>
                <w:szCs w:val="24"/>
              </w:rPr>
              <w:t>Revenue</w:t>
            </w:r>
          </w:p>
        </w:tc>
        <w:tc>
          <w:tcPr>
            <w:tcW w:w="2411" w:type="dxa"/>
          </w:tcPr>
          <w:p w14:paraId="467AE052" w14:textId="600F50B8" w:rsidR="00F7251D" w:rsidRPr="008B0CDA" w:rsidRDefault="00F7251D" w:rsidP="00691A65">
            <w:pPr>
              <w:jc w:val="center"/>
              <w:rPr>
                <w:rFonts w:cstheme="minorHAnsi"/>
                <w:b/>
                <w:bCs/>
                <w:sz w:val="24"/>
                <w:szCs w:val="24"/>
              </w:rPr>
            </w:pPr>
            <w:r w:rsidRPr="008B0CDA">
              <w:rPr>
                <w:rFonts w:cstheme="minorHAnsi"/>
                <w:sz w:val="24"/>
                <w:szCs w:val="24"/>
              </w:rPr>
              <w:t>6,738</w:t>
            </w:r>
          </w:p>
        </w:tc>
        <w:tc>
          <w:tcPr>
            <w:tcW w:w="2984" w:type="dxa"/>
          </w:tcPr>
          <w:p w14:paraId="72FC7F0E" w14:textId="2947C186" w:rsidR="00F7251D" w:rsidRPr="008B0CDA" w:rsidRDefault="00F7251D" w:rsidP="00691A65">
            <w:pPr>
              <w:jc w:val="center"/>
              <w:rPr>
                <w:rFonts w:cstheme="minorHAnsi"/>
                <w:b/>
                <w:bCs/>
                <w:sz w:val="24"/>
                <w:szCs w:val="24"/>
              </w:rPr>
            </w:pPr>
            <w:r w:rsidRPr="008B0CDA">
              <w:rPr>
                <w:rFonts w:cstheme="minorHAnsi"/>
                <w:sz w:val="24"/>
                <w:szCs w:val="24"/>
              </w:rPr>
              <w:t>6,441</w:t>
            </w:r>
          </w:p>
        </w:tc>
      </w:tr>
      <w:tr w:rsidR="00F7251D" w:rsidRPr="008B0CDA" w14:paraId="5D286BF7" w14:textId="77777777" w:rsidTr="00691A65">
        <w:tc>
          <w:tcPr>
            <w:tcW w:w="3595" w:type="dxa"/>
          </w:tcPr>
          <w:p w14:paraId="1E9D8808" w14:textId="7557EE61" w:rsidR="00F7251D" w:rsidRPr="008B0CDA" w:rsidRDefault="00F7251D" w:rsidP="001723A5">
            <w:pPr>
              <w:rPr>
                <w:rFonts w:cstheme="minorHAnsi"/>
                <w:b/>
                <w:bCs/>
                <w:sz w:val="24"/>
                <w:szCs w:val="24"/>
              </w:rPr>
            </w:pPr>
            <w:r w:rsidRPr="008B0CDA">
              <w:rPr>
                <w:rFonts w:cstheme="minorHAnsi"/>
                <w:sz w:val="24"/>
                <w:szCs w:val="24"/>
              </w:rPr>
              <w:t>Cost of sales</w:t>
            </w:r>
          </w:p>
        </w:tc>
        <w:tc>
          <w:tcPr>
            <w:tcW w:w="2411" w:type="dxa"/>
          </w:tcPr>
          <w:p w14:paraId="1C785940" w14:textId="56B13FFE" w:rsidR="00F7251D" w:rsidRPr="008B0CDA" w:rsidRDefault="00F7251D" w:rsidP="00691A65">
            <w:pPr>
              <w:jc w:val="center"/>
              <w:rPr>
                <w:rFonts w:cstheme="minorHAnsi"/>
                <w:b/>
                <w:bCs/>
                <w:sz w:val="24"/>
                <w:szCs w:val="24"/>
              </w:rPr>
            </w:pPr>
            <w:r w:rsidRPr="008B0CDA">
              <w:rPr>
                <w:rFonts w:cstheme="minorHAnsi"/>
                <w:sz w:val="24"/>
                <w:szCs w:val="24"/>
              </w:rPr>
              <w:t>(3,235)</w:t>
            </w:r>
          </w:p>
        </w:tc>
        <w:tc>
          <w:tcPr>
            <w:tcW w:w="2984" w:type="dxa"/>
          </w:tcPr>
          <w:p w14:paraId="5004A485" w14:textId="38073007" w:rsidR="00F7251D" w:rsidRPr="008B0CDA" w:rsidRDefault="00F7251D" w:rsidP="00691A65">
            <w:pPr>
              <w:jc w:val="center"/>
              <w:rPr>
                <w:rFonts w:cstheme="minorHAnsi"/>
                <w:b/>
                <w:bCs/>
                <w:sz w:val="24"/>
                <w:szCs w:val="24"/>
              </w:rPr>
            </w:pPr>
            <w:r w:rsidRPr="008B0CDA">
              <w:rPr>
                <w:rFonts w:cstheme="minorHAnsi"/>
                <w:sz w:val="24"/>
                <w:szCs w:val="24"/>
              </w:rPr>
              <w:t>(3,096)</w:t>
            </w:r>
          </w:p>
        </w:tc>
      </w:tr>
      <w:tr w:rsidR="00F7251D" w:rsidRPr="008B0CDA" w14:paraId="3AED2636" w14:textId="77777777" w:rsidTr="00691A65">
        <w:tc>
          <w:tcPr>
            <w:tcW w:w="3595" w:type="dxa"/>
          </w:tcPr>
          <w:p w14:paraId="72C2C0EA" w14:textId="6964D7F3" w:rsidR="00F7251D" w:rsidRPr="008B0CDA" w:rsidRDefault="00F7251D" w:rsidP="001723A5">
            <w:pPr>
              <w:rPr>
                <w:rFonts w:cstheme="minorHAnsi"/>
                <w:b/>
                <w:bCs/>
                <w:sz w:val="24"/>
                <w:szCs w:val="24"/>
              </w:rPr>
            </w:pPr>
            <w:r w:rsidRPr="008B0CDA">
              <w:rPr>
                <w:rFonts w:cstheme="minorHAnsi"/>
                <w:sz w:val="24"/>
                <w:szCs w:val="24"/>
              </w:rPr>
              <w:t>Gross profit</w:t>
            </w:r>
          </w:p>
        </w:tc>
        <w:tc>
          <w:tcPr>
            <w:tcW w:w="2411" w:type="dxa"/>
          </w:tcPr>
          <w:p w14:paraId="346FB736" w14:textId="726B0689" w:rsidR="00F7251D" w:rsidRPr="008B0CDA" w:rsidRDefault="00F7251D" w:rsidP="00691A65">
            <w:pPr>
              <w:jc w:val="center"/>
              <w:rPr>
                <w:rFonts w:cstheme="minorHAnsi"/>
                <w:b/>
                <w:bCs/>
                <w:sz w:val="24"/>
                <w:szCs w:val="24"/>
              </w:rPr>
            </w:pPr>
            <w:r w:rsidRPr="008B0CDA">
              <w:rPr>
                <w:rFonts w:cstheme="minorHAnsi"/>
                <w:sz w:val="24"/>
                <w:szCs w:val="24"/>
              </w:rPr>
              <w:t>3,503</w:t>
            </w:r>
          </w:p>
        </w:tc>
        <w:tc>
          <w:tcPr>
            <w:tcW w:w="2984" w:type="dxa"/>
          </w:tcPr>
          <w:p w14:paraId="3CD4632A" w14:textId="771AB18D" w:rsidR="00F7251D" w:rsidRPr="008B0CDA" w:rsidRDefault="00F7251D" w:rsidP="00691A65">
            <w:pPr>
              <w:jc w:val="center"/>
              <w:rPr>
                <w:rFonts w:cstheme="minorHAnsi"/>
                <w:b/>
                <w:bCs/>
                <w:sz w:val="24"/>
                <w:szCs w:val="24"/>
              </w:rPr>
            </w:pPr>
            <w:r w:rsidRPr="008B0CDA">
              <w:rPr>
                <w:rFonts w:cstheme="minorHAnsi"/>
                <w:sz w:val="24"/>
                <w:szCs w:val="24"/>
              </w:rPr>
              <w:t>3,345</w:t>
            </w:r>
          </w:p>
        </w:tc>
      </w:tr>
      <w:tr w:rsidR="00F7251D" w:rsidRPr="008B0CDA" w14:paraId="08A7E0ED" w14:textId="77777777" w:rsidTr="00691A65">
        <w:tc>
          <w:tcPr>
            <w:tcW w:w="3595" w:type="dxa"/>
          </w:tcPr>
          <w:p w14:paraId="36DFCB4C" w14:textId="7ED2C9A6" w:rsidR="00F7251D" w:rsidRPr="008B0CDA" w:rsidRDefault="00F7251D" w:rsidP="001723A5">
            <w:pPr>
              <w:rPr>
                <w:rFonts w:cstheme="minorHAnsi"/>
                <w:b/>
                <w:bCs/>
                <w:sz w:val="24"/>
                <w:szCs w:val="24"/>
              </w:rPr>
            </w:pPr>
            <w:r w:rsidRPr="008B0CDA">
              <w:rPr>
                <w:rFonts w:cstheme="minorHAnsi"/>
                <w:sz w:val="24"/>
                <w:szCs w:val="24"/>
              </w:rPr>
              <w:t>Distribution costs</w:t>
            </w:r>
          </w:p>
        </w:tc>
        <w:tc>
          <w:tcPr>
            <w:tcW w:w="2411" w:type="dxa"/>
          </w:tcPr>
          <w:p w14:paraId="4286E8BE" w14:textId="6F0ABE3C" w:rsidR="00F7251D" w:rsidRPr="008B0CDA" w:rsidRDefault="00F7251D" w:rsidP="00691A65">
            <w:pPr>
              <w:jc w:val="center"/>
              <w:rPr>
                <w:rFonts w:cstheme="minorHAnsi"/>
                <w:b/>
                <w:bCs/>
                <w:sz w:val="24"/>
                <w:szCs w:val="24"/>
              </w:rPr>
            </w:pPr>
            <w:r w:rsidRPr="008B0CDA">
              <w:rPr>
                <w:rFonts w:cstheme="minorHAnsi"/>
                <w:sz w:val="24"/>
                <w:szCs w:val="24"/>
              </w:rPr>
              <w:t>(437)</w:t>
            </w:r>
          </w:p>
        </w:tc>
        <w:tc>
          <w:tcPr>
            <w:tcW w:w="2984" w:type="dxa"/>
          </w:tcPr>
          <w:p w14:paraId="4C9B9B76" w14:textId="69CA8757" w:rsidR="00F7251D" w:rsidRPr="008B0CDA" w:rsidRDefault="00F7251D" w:rsidP="00691A65">
            <w:pPr>
              <w:jc w:val="center"/>
              <w:rPr>
                <w:rFonts w:cstheme="minorHAnsi"/>
                <w:b/>
                <w:bCs/>
                <w:sz w:val="24"/>
                <w:szCs w:val="24"/>
              </w:rPr>
            </w:pPr>
            <w:r w:rsidRPr="008B0CDA">
              <w:rPr>
                <w:rFonts w:cstheme="minorHAnsi"/>
                <w:sz w:val="24"/>
                <w:szCs w:val="24"/>
              </w:rPr>
              <w:t>(422)</w:t>
            </w:r>
          </w:p>
        </w:tc>
      </w:tr>
      <w:tr w:rsidR="00F7251D" w:rsidRPr="008B0CDA" w14:paraId="318CB6DB" w14:textId="77777777" w:rsidTr="00691A65">
        <w:tc>
          <w:tcPr>
            <w:tcW w:w="3595" w:type="dxa"/>
          </w:tcPr>
          <w:p w14:paraId="2B6C9C85" w14:textId="27336116" w:rsidR="00F7251D" w:rsidRPr="008B0CDA" w:rsidRDefault="00F7251D" w:rsidP="001723A5">
            <w:pPr>
              <w:rPr>
                <w:rFonts w:cstheme="minorHAnsi"/>
                <w:b/>
                <w:bCs/>
                <w:sz w:val="24"/>
                <w:szCs w:val="24"/>
              </w:rPr>
            </w:pPr>
            <w:r w:rsidRPr="008B0CDA">
              <w:rPr>
                <w:rFonts w:cstheme="minorHAnsi"/>
                <w:sz w:val="24"/>
                <w:szCs w:val="24"/>
              </w:rPr>
              <w:t>Marketing and selling costs</w:t>
            </w:r>
          </w:p>
        </w:tc>
        <w:tc>
          <w:tcPr>
            <w:tcW w:w="2411" w:type="dxa"/>
          </w:tcPr>
          <w:p w14:paraId="00BD6B8B" w14:textId="0FC47E6F" w:rsidR="00F7251D" w:rsidRPr="008B0CDA" w:rsidRDefault="00F7251D" w:rsidP="00691A65">
            <w:pPr>
              <w:jc w:val="center"/>
              <w:rPr>
                <w:rFonts w:cstheme="minorHAnsi"/>
                <w:b/>
                <w:bCs/>
                <w:sz w:val="24"/>
                <w:szCs w:val="24"/>
              </w:rPr>
            </w:pPr>
            <w:r w:rsidRPr="008B0CDA">
              <w:rPr>
                <w:rFonts w:cstheme="minorHAnsi"/>
                <w:sz w:val="24"/>
                <w:szCs w:val="24"/>
              </w:rPr>
              <w:t>(1,324)</w:t>
            </w:r>
          </w:p>
        </w:tc>
        <w:tc>
          <w:tcPr>
            <w:tcW w:w="2984" w:type="dxa"/>
          </w:tcPr>
          <w:p w14:paraId="7DD36312" w14:textId="4289B890" w:rsidR="00F7251D" w:rsidRPr="008B0CDA" w:rsidRDefault="00F7251D" w:rsidP="00691A65">
            <w:pPr>
              <w:jc w:val="center"/>
              <w:rPr>
                <w:rFonts w:cstheme="minorHAnsi"/>
                <w:b/>
                <w:bCs/>
                <w:sz w:val="24"/>
                <w:szCs w:val="24"/>
              </w:rPr>
            </w:pPr>
            <w:r w:rsidRPr="008B0CDA">
              <w:rPr>
                <w:rFonts w:cstheme="minorHAnsi"/>
                <w:sz w:val="24"/>
                <w:szCs w:val="24"/>
              </w:rPr>
              <w:t>(1,274)</w:t>
            </w:r>
          </w:p>
        </w:tc>
      </w:tr>
      <w:tr w:rsidR="00F7251D" w:rsidRPr="008B0CDA" w14:paraId="17178D5C" w14:textId="77777777" w:rsidTr="00691A65">
        <w:tc>
          <w:tcPr>
            <w:tcW w:w="3595" w:type="dxa"/>
          </w:tcPr>
          <w:p w14:paraId="7E4FC499" w14:textId="0150716E" w:rsidR="00F7251D" w:rsidRPr="008B0CDA" w:rsidRDefault="00F7251D" w:rsidP="001723A5">
            <w:pPr>
              <w:rPr>
                <w:rFonts w:cstheme="minorHAnsi"/>
                <w:b/>
                <w:bCs/>
                <w:sz w:val="24"/>
                <w:szCs w:val="24"/>
              </w:rPr>
            </w:pPr>
            <w:r w:rsidRPr="008B0CDA">
              <w:rPr>
                <w:rFonts w:cstheme="minorHAnsi"/>
                <w:sz w:val="24"/>
                <w:szCs w:val="24"/>
              </w:rPr>
              <w:t>Administrative expenses</w:t>
            </w:r>
          </w:p>
        </w:tc>
        <w:tc>
          <w:tcPr>
            <w:tcW w:w="2411" w:type="dxa"/>
          </w:tcPr>
          <w:p w14:paraId="55362801" w14:textId="3D37E514" w:rsidR="00F7251D" w:rsidRPr="008B0CDA" w:rsidRDefault="00F7251D" w:rsidP="00691A65">
            <w:pPr>
              <w:jc w:val="center"/>
              <w:rPr>
                <w:rFonts w:cstheme="minorHAnsi"/>
                <w:b/>
                <w:bCs/>
                <w:sz w:val="24"/>
                <w:szCs w:val="24"/>
                <w:u w:val="single"/>
              </w:rPr>
            </w:pPr>
            <w:r w:rsidRPr="008B0CDA">
              <w:rPr>
                <w:rFonts w:cstheme="minorHAnsi"/>
                <w:sz w:val="24"/>
                <w:szCs w:val="24"/>
                <w:u w:val="single"/>
              </w:rPr>
              <w:t>(937)</w:t>
            </w:r>
          </w:p>
        </w:tc>
        <w:tc>
          <w:tcPr>
            <w:tcW w:w="2984" w:type="dxa"/>
          </w:tcPr>
          <w:p w14:paraId="19A9831C" w14:textId="12B2BF5D" w:rsidR="00F7251D" w:rsidRPr="008B0CDA" w:rsidRDefault="00F7251D" w:rsidP="00691A65">
            <w:pPr>
              <w:jc w:val="center"/>
              <w:rPr>
                <w:rFonts w:cstheme="minorHAnsi"/>
                <w:b/>
                <w:bCs/>
                <w:sz w:val="24"/>
                <w:szCs w:val="24"/>
                <w:u w:val="single"/>
              </w:rPr>
            </w:pPr>
            <w:r w:rsidRPr="008B0CDA">
              <w:rPr>
                <w:rFonts w:cstheme="minorHAnsi"/>
                <w:sz w:val="24"/>
                <w:szCs w:val="24"/>
                <w:u w:val="single"/>
              </w:rPr>
              <w:t>(950)</w:t>
            </w:r>
          </w:p>
        </w:tc>
      </w:tr>
      <w:tr w:rsidR="00F7251D" w:rsidRPr="008B0CDA" w14:paraId="2EBA62B7" w14:textId="77777777" w:rsidTr="00691A65">
        <w:tc>
          <w:tcPr>
            <w:tcW w:w="3595" w:type="dxa"/>
          </w:tcPr>
          <w:p w14:paraId="3CD51A01" w14:textId="4EECCC2D" w:rsidR="00F7251D" w:rsidRPr="008B0CDA" w:rsidRDefault="00F7251D" w:rsidP="001723A5">
            <w:pPr>
              <w:rPr>
                <w:rFonts w:cstheme="minorHAnsi"/>
                <w:sz w:val="24"/>
                <w:szCs w:val="24"/>
              </w:rPr>
            </w:pPr>
            <w:r w:rsidRPr="008B0CDA">
              <w:rPr>
                <w:rFonts w:cstheme="minorHAnsi"/>
                <w:sz w:val="24"/>
                <w:szCs w:val="24"/>
              </w:rPr>
              <w:t>Operating profit</w:t>
            </w:r>
          </w:p>
        </w:tc>
        <w:tc>
          <w:tcPr>
            <w:tcW w:w="2411" w:type="dxa"/>
          </w:tcPr>
          <w:p w14:paraId="56536949" w14:textId="42C5728C" w:rsidR="00F7251D" w:rsidRPr="008B0CDA" w:rsidRDefault="001723A5" w:rsidP="00691A65">
            <w:pPr>
              <w:jc w:val="center"/>
              <w:rPr>
                <w:rFonts w:cstheme="minorHAnsi"/>
                <w:b/>
                <w:bCs/>
                <w:sz w:val="24"/>
                <w:szCs w:val="24"/>
              </w:rPr>
            </w:pPr>
            <w:r w:rsidRPr="008B0CDA">
              <w:rPr>
                <w:rFonts w:cstheme="minorHAnsi"/>
                <w:sz w:val="24"/>
                <w:szCs w:val="24"/>
              </w:rPr>
              <w:t>805</w:t>
            </w:r>
          </w:p>
        </w:tc>
        <w:tc>
          <w:tcPr>
            <w:tcW w:w="2984" w:type="dxa"/>
          </w:tcPr>
          <w:p w14:paraId="58FAF5F3" w14:textId="4BB9B480" w:rsidR="00F7251D" w:rsidRPr="008B0CDA" w:rsidRDefault="001723A5" w:rsidP="00691A65">
            <w:pPr>
              <w:jc w:val="center"/>
              <w:rPr>
                <w:rFonts w:cstheme="minorHAnsi"/>
                <w:b/>
                <w:bCs/>
                <w:sz w:val="24"/>
                <w:szCs w:val="24"/>
              </w:rPr>
            </w:pPr>
            <w:r w:rsidRPr="008B0CDA">
              <w:rPr>
                <w:rFonts w:cstheme="minorHAnsi"/>
                <w:sz w:val="24"/>
                <w:szCs w:val="24"/>
              </w:rPr>
              <w:t>699</w:t>
            </w:r>
          </w:p>
        </w:tc>
      </w:tr>
      <w:tr w:rsidR="00F7251D" w:rsidRPr="008B0CDA" w14:paraId="58BECB5D" w14:textId="77777777" w:rsidTr="00691A65">
        <w:tc>
          <w:tcPr>
            <w:tcW w:w="3595" w:type="dxa"/>
          </w:tcPr>
          <w:p w14:paraId="75221CF1" w14:textId="386450BD" w:rsidR="00F7251D" w:rsidRPr="008B0CDA" w:rsidRDefault="001723A5" w:rsidP="001723A5">
            <w:pPr>
              <w:rPr>
                <w:rFonts w:cstheme="minorHAnsi"/>
                <w:sz w:val="24"/>
                <w:szCs w:val="24"/>
              </w:rPr>
            </w:pPr>
            <w:r w:rsidRPr="008B0CDA">
              <w:rPr>
                <w:rFonts w:cstheme="minorHAnsi"/>
                <w:sz w:val="24"/>
                <w:szCs w:val="24"/>
              </w:rPr>
              <w:t>Profit/loss on sale of fixed assets</w:t>
            </w:r>
          </w:p>
        </w:tc>
        <w:tc>
          <w:tcPr>
            <w:tcW w:w="2411" w:type="dxa"/>
          </w:tcPr>
          <w:p w14:paraId="38BD35D3" w14:textId="62B74166" w:rsidR="00F7251D" w:rsidRPr="008B0CDA" w:rsidRDefault="001723A5" w:rsidP="00691A65">
            <w:pPr>
              <w:jc w:val="center"/>
              <w:rPr>
                <w:rFonts w:cstheme="minorHAnsi"/>
                <w:b/>
                <w:bCs/>
                <w:sz w:val="24"/>
                <w:szCs w:val="24"/>
              </w:rPr>
            </w:pPr>
            <w:r w:rsidRPr="008B0CDA">
              <w:rPr>
                <w:rFonts w:cstheme="minorHAnsi"/>
                <w:sz w:val="24"/>
                <w:szCs w:val="24"/>
              </w:rPr>
              <w:t>19</w:t>
            </w:r>
          </w:p>
        </w:tc>
        <w:tc>
          <w:tcPr>
            <w:tcW w:w="2984" w:type="dxa"/>
          </w:tcPr>
          <w:p w14:paraId="4DC6A543" w14:textId="37661343" w:rsidR="00F7251D" w:rsidRPr="008B0CDA" w:rsidRDefault="001723A5" w:rsidP="00691A65">
            <w:pPr>
              <w:jc w:val="center"/>
              <w:rPr>
                <w:rFonts w:cstheme="minorHAnsi"/>
                <w:b/>
                <w:bCs/>
                <w:sz w:val="24"/>
                <w:szCs w:val="24"/>
              </w:rPr>
            </w:pPr>
            <w:r w:rsidRPr="008B0CDA">
              <w:rPr>
                <w:rFonts w:cstheme="minorHAnsi"/>
                <w:sz w:val="24"/>
                <w:szCs w:val="24"/>
              </w:rPr>
              <w:t>(5)</w:t>
            </w:r>
          </w:p>
        </w:tc>
      </w:tr>
      <w:tr w:rsidR="00F7251D" w:rsidRPr="008B0CDA" w14:paraId="14A7AF75" w14:textId="77777777" w:rsidTr="00691A65">
        <w:tc>
          <w:tcPr>
            <w:tcW w:w="3595" w:type="dxa"/>
          </w:tcPr>
          <w:p w14:paraId="0457A5FE" w14:textId="63B103D1" w:rsidR="00F7251D" w:rsidRPr="008B0CDA" w:rsidRDefault="001723A5" w:rsidP="001723A5">
            <w:pPr>
              <w:rPr>
                <w:rFonts w:cstheme="minorHAnsi"/>
                <w:sz w:val="24"/>
                <w:szCs w:val="24"/>
              </w:rPr>
            </w:pPr>
            <w:r w:rsidRPr="008B0CDA">
              <w:rPr>
                <w:rFonts w:cstheme="minorHAnsi"/>
                <w:sz w:val="24"/>
                <w:szCs w:val="24"/>
              </w:rPr>
              <w:t>Investment income</w:t>
            </w:r>
          </w:p>
        </w:tc>
        <w:tc>
          <w:tcPr>
            <w:tcW w:w="2411" w:type="dxa"/>
          </w:tcPr>
          <w:p w14:paraId="3187BBB8" w14:textId="2AC53ACF" w:rsidR="00F7251D" w:rsidRPr="008B0CDA" w:rsidRDefault="001723A5" w:rsidP="00691A65">
            <w:pPr>
              <w:jc w:val="center"/>
              <w:rPr>
                <w:rFonts w:cstheme="minorHAnsi"/>
                <w:b/>
                <w:bCs/>
                <w:sz w:val="24"/>
                <w:szCs w:val="24"/>
              </w:rPr>
            </w:pPr>
            <w:r w:rsidRPr="008B0CDA">
              <w:rPr>
                <w:rFonts w:cstheme="minorHAnsi"/>
                <w:sz w:val="24"/>
                <w:szCs w:val="24"/>
              </w:rPr>
              <w:t>22</w:t>
            </w:r>
          </w:p>
        </w:tc>
        <w:tc>
          <w:tcPr>
            <w:tcW w:w="2984" w:type="dxa"/>
          </w:tcPr>
          <w:p w14:paraId="3F394F65" w14:textId="748A823A" w:rsidR="00F7251D" w:rsidRPr="008B0CDA" w:rsidRDefault="001723A5" w:rsidP="00691A65">
            <w:pPr>
              <w:jc w:val="center"/>
              <w:rPr>
                <w:rFonts w:cstheme="minorHAnsi"/>
                <w:b/>
                <w:bCs/>
                <w:sz w:val="24"/>
                <w:szCs w:val="24"/>
              </w:rPr>
            </w:pPr>
            <w:r w:rsidRPr="008B0CDA">
              <w:rPr>
                <w:rFonts w:cstheme="minorHAnsi"/>
                <w:sz w:val="24"/>
                <w:szCs w:val="24"/>
              </w:rPr>
              <w:t>26</w:t>
            </w:r>
          </w:p>
        </w:tc>
      </w:tr>
      <w:tr w:rsidR="00F7251D" w:rsidRPr="008B0CDA" w14:paraId="6EED68D6" w14:textId="77777777" w:rsidTr="00691A65">
        <w:tc>
          <w:tcPr>
            <w:tcW w:w="3595" w:type="dxa"/>
          </w:tcPr>
          <w:p w14:paraId="63398B31" w14:textId="730AC9E1" w:rsidR="00F7251D" w:rsidRPr="008B0CDA" w:rsidRDefault="001723A5" w:rsidP="001723A5">
            <w:pPr>
              <w:rPr>
                <w:rFonts w:cstheme="minorHAnsi"/>
                <w:sz w:val="24"/>
                <w:szCs w:val="24"/>
              </w:rPr>
            </w:pPr>
            <w:r w:rsidRPr="008B0CDA">
              <w:rPr>
                <w:rFonts w:cstheme="minorHAnsi"/>
                <w:sz w:val="24"/>
                <w:szCs w:val="24"/>
              </w:rPr>
              <w:t>Interest payable</w:t>
            </w:r>
          </w:p>
        </w:tc>
        <w:tc>
          <w:tcPr>
            <w:tcW w:w="2411" w:type="dxa"/>
          </w:tcPr>
          <w:p w14:paraId="319DC71F" w14:textId="07B09CFD" w:rsidR="00F7251D" w:rsidRPr="008B0CDA" w:rsidRDefault="001723A5" w:rsidP="00691A65">
            <w:pPr>
              <w:jc w:val="center"/>
              <w:rPr>
                <w:rFonts w:cstheme="minorHAnsi"/>
                <w:b/>
                <w:bCs/>
                <w:sz w:val="24"/>
                <w:szCs w:val="24"/>
                <w:u w:val="single"/>
              </w:rPr>
            </w:pPr>
            <w:r w:rsidRPr="008B0CDA">
              <w:rPr>
                <w:rFonts w:cstheme="minorHAnsi"/>
                <w:sz w:val="24"/>
                <w:szCs w:val="24"/>
                <w:u w:val="single"/>
              </w:rPr>
              <w:t>(226)</w:t>
            </w:r>
          </w:p>
        </w:tc>
        <w:tc>
          <w:tcPr>
            <w:tcW w:w="2984" w:type="dxa"/>
          </w:tcPr>
          <w:p w14:paraId="0CECAE75" w14:textId="1CB59D85" w:rsidR="00F7251D" w:rsidRPr="008B0CDA" w:rsidRDefault="001723A5" w:rsidP="00691A65">
            <w:pPr>
              <w:jc w:val="center"/>
              <w:rPr>
                <w:rFonts w:cstheme="minorHAnsi"/>
                <w:b/>
                <w:bCs/>
                <w:sz w:val="24"/>
                <w:szCs w:val="24"/>
                <w:u w:val="single"/>
              </w:rPr>
            </w:pPr>
            <w:r w:rsidRPr="008B0CDA">
              <w:rPr>
                <w:rFonts w:cstheme="minorHAnsi"/>
                <w:sz w:val="24"/>
                <w:szCs w:val="24"/>
                <w:u w:val="single"/>
              </w:rPr>
              <w:t>(181)</w:t>
            </w:r>
          </w:p>
        </w:tc>
      </w:tr>
      <w:tr w:rsidR="00F7251D" w:rsidRPr="008B0CDA" w14:paraId="249E9361" w14:textId="77777777" w:rsidTr="00691A65">
        <w:tc>
          <w:tcPr>
            <w:tcW w:w="3595" w:type="dxa"/>
          </w:tcPr>
          <w:p w14:paraId="5543B699" w14:textId="582A7FB5" w:rsidR="00F7251D" w:rsidRPr="008B0CDA" w:rsidRDefault="001723A5" w:rsidP="001723A5">
            <w:pPr>
              <w:rPr>
                <w:rFonts w:cstheme="minorHAnsi"/>
                <w:sz w:val="24"/>
                <w:szCs w:val="24"/>
              </w:rPr>
            </w:pPr>
            <w:r w:rsidRPr="008B0CDA">
              <w:rPr>
                <w:rFonts w:cstheme="minorHAnsi"/>
                <w:sz w:val="24"/>
                <w:szCs w:val="24"/>
              </w:rPr>
              <w:t>Profit/(loss) before taxation</w:t>
            </w:r>
          </w:p>
        </w:tc>
        <w:tc>
          <w:tcPr>
            <w:tcW w:w="2411" w:type="dxa"/>
          </w:tcPr>
          <w:p w14:paraId="21C0EBCB" w14:textId="3C9B3618" w:rsidR="00F7251D" w:rsidRPr="008B0CDA" w:rsidRDefault="001723A5" w:rsidP="00691A65">
            <w:pPr>
              <w:jc w:val="center"/>
              <w:rPr>
                <w:rFonts w:cstheme="minorHAnsi"/>
                <w:b/>
                <w:bCs/>
                <w:sz w:val="24"/>
                <w:szCs w:val="24"/>
              </w:rPr>
            </w:pPr>
            <w:r w:rsidRPr="008B0CDA">
              <w:rPr>
                <w:rFonts w:cstheme="minorHAnsi"/>
                <w:sz w:val="24"/>
                <w:szCs w:val="24"/>
              </w:rPr>
              <w:t>620</w:t>
            </w:r>
          </w:p>
        </w:tc>
        <w:tc>
          <w:tcPr>
            <w:tcW w:w="2984" w:type="dxa"/>
          </w:tcPr>
          <w:p w14:paraId="012286EB" w14:textId="0C3D016A" w:rsidR="00F7251D" w:rsidRPr="008B0CDA" w:rsidRDefault="001723A5" w:rsidP="00691A65">
            <w:pPr>
              <w:jc w:val="center"/>
              <w:rPr>
                <w:rFonts w:cstheme="minorHAnsi"/>
                <w:b/>
                <w:bCs/>
                <w:sz w:val="24"/>
                <w:szCs w:val="24"/>
              </w:rPr>
            </w:pPr>
            <w:r w:rsidRPr="008B0CDA">
              <w:rPr>
                <w:rFonts w:cstheme="minorHAnsi"/>
                <w:sz w:val="24"/>
                <w:szCs w:val="24"/>
              </w:rPr>
              <w:t>539</w:t>
            </w:r>
          </w:p>
        </w:tc>
      </w:tr>
      <w:tr w:rsidR="001723A5" w:rsidRPr="008B0CDA" w14:paraId="730F83FF" w14:textId="77777777" w:rsidTr="00691A65">
        <w:tc>
          <w:tcPr>
            <w:tcW w:w="3595" w:type="dxa"/>
          </w:tcPr>
          <w:p w14:paraId="567D6CDC" w14:textId="3B052C73" w:rsidR="001723A5" w:rsidRPr="008B0CDA" w:rsidRDefault="001723A5" w:rsidP="001723A5">
            <w:pPr>
              <w:rPr>
                <w:rFonts w:cstheme="minorHAnsi"/>
                <w:sz w:val="24"/>
                <w:szCs w:val="24"/>
              </w:rPr>
            </w:pPr>
            <w:r w:rsidRPr="008B0CDA">
              <w:rPr>
                <w:rFonts w:cstheme="minorHAnsi"/>
                <w:sz w:val="24"/>
                <w:szCs w:val="24"/>
              </w:rPr>
              <w:t>Taxation</w:t>
            </w:r>
          </w:p>
        </w:tc>
        <w:tc>
          <w:tcPr>
            <w:tcW w:w="2411" w:type="dxa"/>
          </w:tcPr>
          <w:p w14:paraId="24C6133C" w14:textId="46C063F3" w:rsidR="001723A5" w:rsidRPr="008B0CDA" w:rsidRDefault="001723A5" w:rsidP="00691A65">
            <w:pPr>
              <w:jc w:val="center"/>
              <w:rPr>
                <w:rFonts w:cstheme="minorHAnsi"/>
                <w:sz w:val="24"/>
                <w:szCs w:val="24"/>
                <w:u w:val="single"/>
              </w:rPr>
            </w:pPr>
            <w:r w:rsidRPr="008B0CDA">
              <w:rPr>
                <w:rFonts w:cstheme="minorHAnsi"/>
                <w:sz w:val="24"/>
                <w:szCs w:val="24"/>
                <w:u w:val="single"/>
              </w:rPr>
              <w:t>(189)</w:t>
            </w:r>
          </w:p>
        </w:tc>
        <w:tc>
          <w:tcPr>
            <w:tcW w:w="2984" w:type="dxa"/>
          </w:tcPr>
          <w:p w14:paraId="5DDC9A12" w14:textId="580E293A" w:rsidR="001723A5" w:rsidRPr="008B0CDA" w:rsidRDefault="001723A5" w:rsidP="00691A65">
            <w:pPr>
              <w:jc w:val="center"/>
              <w:rPr>
                <w:rFonts w:cstheme="minorHAnsi"/>
                <w:sz w:val="24"/>
                <w:szCs w:val="24"/>
                <w:u w:val="single"/>
              </w:rPr>
            </w:pPr>
            <w:r w:rsidRPr="008B0CDA">
              <w:rPr>
                <w:rFonts w:cstheme="minorHAnsi"/>
                <w:sz w:val="24"/>
                <w:szCs w:val="24"/>
                <w:u w:val="single"/>
              </w:rPr>
              <w:t>(173)</w:t>
            </w:r>
          </w:p>
        </w:tc>
      </w:tr>
      <w:tr w:rsidR="001723A5" w:rsidRPr="008B0CDA" w14:paraId="11B36681" w14:textId="77777777" w:rsidTr="00691A65">
        <w:tc>
          <w:tcPr>
            <w:tcW w:w="3595" w:type="dxa"/>
          </w:tcPr>
          <w:p w14:paraId="3FD90574" w14:textId="05FD3C05" w:rsidR="001723A5" w:rsidRPr="008B0CDA" w:rsidRDefault="001723A5" w:rsidP="001723A5">
            <w:pPr>
              <w:rPr>
                <w:rFonts w:cstheme="minorHAnsi"/>
                <w:sz w:val="24"/>
                <w:szCs w:val="24"/>
              </w:rPr>
            </w:pPr>
            <w:r w:rsidRPr="008B0CDA">
              <w:rPr>
                <w:rFonts w:cstheme="minorHAnsi"/>
                <w:sz w:val="24"/>
                <w:szCs w:val="24"/>
              </w:rPr>
              <w:t>Profit for the year</w:t>
            </w:r>
          </w:p>
        </w:tc>
        <w:tc>
          <w:tcPr>
            <w:tcW w:w="2411" w:type="dxa"/>
          </w:tcPr>
          <w:p w14:paraId="03B31AFF" w14:textId="742E3B9A" w:rsidR="001723A5" w:rsidRPr="008B0CDA" w:rsidRDefault="001723A5" w:rsidP="00691A65">
            <w:pPr>
              <w:jc w:val="center"/>
              <w:rPr>
                <w:rFonts w:cstheme="minorHAnsi"/>
                <w:sz w:val="24"/>
                <w:szCs w:val="24"/>
                <w:u w:val="double"/>
              </w:rPr>
            </w:pPr>
            <w:r w:rsidRPr="008B0CDA">
              <w:rPr>
                <w:rFonts w:cstheme="minorHAnsi"/>
                <w:sz w:val="24"/>
                <w:szCs w:val="24"/>
                <w:u w:val="double"/>
              </w:rPr>
              <w:t>431</w:t>
            </w:r>
          </w:p>
        </w:tc>
        <w:tc>
          <w:tcPr>
            <w:tcW w:w="2984" w:type="dxa"/>
          </w:tcPr>
          <w:p w14:paraId="091F52AD" w14:textId="634A9187" w:rsidR="001723A5" w:rsidRPr="008B0CDA" w:rsidRDefault="001723A5" w:rsidP="00691A65">
            <w:pPr>
              <w:jc w:val="center"/>
              <w:rPr>
                <w:rFonts w:cstheme="minorHAnsi"/>
                <w:sz w:val="24"/>
                <w:szCs w:val="24"/>
                <w:u w:val="double"/>
              </w:rPr>
            </w:pPr>
            <w:r w:rsidRPr="008B0CDA">
              <w:rPr>
                <w:rFonts w:cstheme="minorHAnsi"/>
                <w:sz w:val="24"/>
                <w:szCs w:val="24"/>
                <w:u w:val="double"/>
              </w:rPr>
              <w:t>366</w:t>
            </w:r>
          </w:p>
        </w:tc>
      </w:tr>
      <w:tr w:rsidR="001723A5" w:rsidRPr="008B0CDA" w14:paraId="2BD8104A" w14:textId="77777777" w:rsidTr="00691A65">
        <w:tc>
          <w:tcPr>
            <w:tcW w:w="3595" w:type="dxa"/>
          </w:tcPr>
          <w:p w14:paraId="2D6A99A4" w14:textId="77777777" w:rsidR="001723A5" w:rsidRPr="008B0CDA" w:rsidRDefault="001723A5" w:rsidP="00F7251D">
            <w:pPr>
              <w:jc w:val="center"/>
              <w:rPr>
                <w:rFonts w:cstheme="minorHAnsi"/>
                <w:sz w:val="24"/>
                <w:szCs w:val="24"/>
              </w:rPr>
            </w:pPr>
          </w:p>
        </w:tc>
        <w:tc>
          <w:tcPr>
            <w:tcW w:w="2411" w:type="dxa"/>
          </w:tcPr>
          <w:p w14:paraId="6D95039D" w14:textId="77777777" w:rsidR="001723A5" w:rsidRPr="008B0CDA" w:rsidRDefault="001723A5" w:rsidP="00691A65">
            <w:pPr>
              <w:jc w:val="center"/>
              <w:rPr>
                <w:rFonts w:cstheme="minorHAnsi"/>
                <w:sz w:val="24"/>
                <w:szCs w:val="24"/>
              </w:rPr>
            </w:pPr>
          </w:p>
        </w:tc>
        <w:tc>
          <w:tcPr>
            <w:tcW w:w="2984" w:type="dxa"/>
          </w:tcPr>
          <w:p w14:paraId="08B8927A" w14:textId="77777777" w:rsidR="001723A5" w:rsidRPr="008B0CDA" w:rsidRDefault="001723A5" w:rsidP="00691A65">
            <w:pPr>
              <w:jc w:val="center"/>
              <w:rPr>
                <w:rFonts w:cstheme="minorHAnsi"/>
                <w:sz w:val="24"/>
                <w:szCs w:val="24"/>
              </w:rPr>
            </w:pPr>
          </w:p>
        </w:tc>
      </w:tr>
    </w:tbl>
    <w:p w14:paraId="5FAE394F" w14:textId="77777777" w:rsidR="00F7251D" w:rsidRPr="008B0CDA" w:rsidRDefault="00F7251D" w:rsidP="00F7251D">
      <w:pPr>
        <w:ind w:left="360"/>
        <w:jc w:val="center"/>
        <w:rPr>
          <w:rFonts w:cstheme="minorHAnsi"/>
          <w:b/>
          <w:bCs/>
          <w:sz w:val="24"/>
          <w:szCs w:val="24"/>
        </w:rPr>
      </w:pPr>
    </w:p>
    <w:p w14:paraId="48744389" w14:textId="6D52BAA9" w:rsidR="001723A5" w:rsidRPr="008B0CDA" w:rsidRDefault="001723A5" w:rsidP="008B0CDA">
      <w:pPr>
        <w:pStyle w:val="Heading2"/>
      </w:pPr>
      <w:bookmarkStart w:id="3" w:name="_Toc124548439"/>
      <w:r w:rsidRPr="008B0CDA">
        <w:t>Statement of Financial Position as at 31st December</w:t>
      </w:r>
      <w:bookmarkEnd w:id="3"/>
    </w:p>
    <w:tbl>
      <w:tblPr>
        <w:tblStyle w:val="TableGrid"/>
        <w:tblW w:w="0" w:type="auto"/>
        <w:tblLook w:val="04A0" w:firstRow="1" w:lastRow="0" w:firstColumn="1" w:lastColumn="0" w:noHBand="0" w:noVBand="1"/>
      </w:tblPr>
      <w:tblGrid>
        <w:gridCol w:w="3955"/>
        <w:gridCol w:w="2278"/>
        <w:gridCol w:w="3117"/>
      </w:tblGrid>
      <w:tr w:rsidR="001723A5" w:rsidRPr="008B0CDA" w14:paraId="3946AEEA" w14:textId="77777777" w:rsidTr="001723A5">
        <w:tc>
          <w:tcPr>
            <w:tcW w:w="3955" w:type="dxa"/>
          </w:tcPr>
          <w:p w14:paraId="1C16A107" w14:textId="77777777" w:rsidR="001723A5" w:rsidRPr="008B0CDA" w:rsidRDefault="001723A5">
            <w:pPr>
              <w:rPr>
                <w:rFonts w:cstheme="minorHAnsi"/>
                <w:sz w:val="24"/>
                <w:szCs w:val="24"/>
              </w:rPr>
            </w:pPr>
          </w:p>
        </w:tc>
        <w:tc>
          <w:tcPr>
            <w:tcW w:w="2278" w:type="dxa"/>
          </w:tcPr>
          <w:p w14:paraId="2B2C4689" w14:textId="3A69A133" w:rsidR="001723A5" w:rsidRPr="008B0CDA" w:rsidRDefault="001723A5">
            <w:pPr>
              <w:rPr>
                <w:rFonts w:cstheme="minorHAnsi"/>
                <w:sz w:val="24"/>
                <w:szCs w:val="24"/>
              </w:rPr>
            </w:pPr>
            <w:r w:rsidRPr="008B0CDA">
              <w:rPr>
                <w:rFonts w:cstheme="minorHAnsi"/>
                <w:sz w:val="24"/>
                <w:szCs w:val="24"/>
              </w:rPr>
              <w:t>2021</w:t>
            </w:r>
          </w:p>
        </w:tc>
        <w:tc>
          <w:tcPr>
            <w:tcW w:w="3117" w:type="dxa"/>
          </w:tcPr>
          <w:p w14:paraId="5C9ACA10" w14:textId="154DB9CA" w:rsidR="001723A5" w:rsidRPr="008B0CDA" w:rsidRDefault="001723A5">
            <w:pPr>
              <w:rPr>
                <w:rFonts w:cstheme="minorHAnsi"/>
                <w:sz w:val="24"/>
                <w:szCs w:val="24"/>
              </w:rPr>
            </w:pPr>
            <w:r w:rsidRPr="008B0CDA">
              <w:rPr>
                <w:rFonts w:cstheme="minorHAnsi"/>
                <w:sz w:val="24"/>
                <w:szCs w:val="24"/>
              </w:rPr>
              <w:t>2020</w:t>
            </w:r>
          </w:p>
        </w:tc>
      </w:tr>
      <w:tr w:rsidR="001723A5" w:rsidRPr="008B0CDA" w14:paraId="139D615A" w14:textId="77777777" w:rsidTr="001723A5">
        <w:tc>
          <w:tcPr>
            <w:tcW w:w="3955" w:type="dxa"/>
          </w:tcPr>
          <w:p w14:paraId="67B11E72" w14:textId="2987111E" w:rsidR="001723A5" w:rsidRPr="008B0CDA" w:rsidRDefault="001723A5">
            <w:pPr>
              <w:rPr>
                <w:rFonts w:cstheme="minorHAnsi"/>
                <w:b/>
                <w:bCs/>
                <w:sz w:val="24"/>
                <w:szCs w:val="24"/>
              </w:rPr>
            </w:pPr>
            <w:r w:rsidRPr="008B0CDA">
              <w:rPr>
                <w:rFonts w:cstheme="minorHAnsi"/>
                <w:b/>
                <w:bCs/>
                <w:sz w:val="24"/>
                <w:szCs w:val="24"/>
              </w:rPr>
              <w:t>Non- Current assets</w:t>
            </w:r>
          </w:p>
        </w:tc>
        <w:tc>
          <w:tcPr>
            <w:tcW w:w="2278" w:type="dxa"/>
          </w:tcPr>
          <w:p w14:paraId="10E9FAA5" w14:textId="2A9F00EF" w:rsidR="001723A5" w:rsidRPr="008B0CDA" w:rsidRDefault="001723A5">
            <w:pPr>
              <w:rPr>
                <w:rFonts w:cstheme="minorHAnsi"/>
                <w:sz w:val="24"/>
                <w:szCs w:val="24"/>
              </w:rPr>
            </w:pPr>
            <w:r w:rsidRPr="008B0CDA">
              <w:rPr>
                <w:rFonts w:cstheme="minorHAnsi"/>
                <w:sz w:val="24"/>
                <w:szCs w:val="24"/>
              </w:rPr>
              <w:t>£m</w:t>
            </w:r>
          </w:p>
        </w:tc>
        <w:tc>
          <w:tcPr>
            <w:tcW w:w="3117" w:type="dxa"/>
          </w:tcPr>
          <w:p w14:paraId="7B414FC0" w14:textId="19129311" w:rsidR="001723A5" w:rsidRPr="008B0CDA" w:rsidRDefault="001723A5">
            <w:pPr>
              <w:rPr>
                <w:rFonts w:cstheme="minorHAnsi"/>
                <w:sz w:val="24"/>
                <w:szCs w:val="24"/>
              </w:rPr>
            </w:pPr>
            <w:r w:rsidRPr="008B0CDA">
              <w:rPr>
                <w:rFonts w:cstheme="minorHAnsi"/>
                <w:sz w:val="24"/>
                <w:szCs w:val="24"/>
              </w:rPr>
              <w:t>£m</w:t>
            </w:r>
          </w:p>
        </w:tc>
      </w:tr>
      <w:tr w:rsidR="001723A5" w:rsidRPr="008B0CDA" w14:paraId="502538AB" w14:textId="77777777" w:rsidTr="001723A5">
        <w:tc>
          <w:tcPr>
            <w:tcW w:w="3955" w:type="dxa"/>
          </w:tcPr>
          <w:p w14:paraId="17AC830E" w14:textId="283851DF" w:rsidR="001723A5" w:rsidRPr="008B0CDA" w:rsidRDefault="001723A5">
            <w:pPr>
              <w:rPr>
                <w:rFonts w:cstheme="minorHAnsi"/>
                <w:sz w:val="24"/>
                <w:szCs w:val="24"/>
              </w:rPr>
            </w:pPr>
            <w:r w:rsidRPr="008B0CDA">
              <w:rPr>
                <w:rFonts w:cstheme="minorHAnsi"/>
                <w:sz w:val="24"/>
                <w:szCs w:val="24"/>
              </w:rPr>
              <w:t>Intangible assets</w:t>
            </w:r>
          </w:p>
        </w:tc>
        <w:tc>
          <w:tcPr>
            <w:tcW w:w="2278" w:type="dxa"/>
          </w:tcPr>
          <w:p w14:paraId="502C5CE4" w14:textId="3A830F03" w:rsidR="001723A5" w:rsidRPr="008B0CDA" w:rsidRDefault="001723A5">
            <w:pPr>
              <w:rPr>
                <w:rFonts w:cstheme="minorHAnsi"/>
                <w:sz w:val="24"/>
                <w:szCs w:val="24"/>
              </w:rPr>
            </w:pPr>
            <w:r w:rsidRPr="008B0CDA">
              <w:rPr>
                <w:rFonts w:cstheme="minorHAnsi"/>
                <w:sz w:val="24"/>
                <w:szCs w:val="24"/>
              </w:rPr>
              <w:t>5,485</w:t>
            </w:r>
          </w:p>
        </w:tc>
        <w:tc>
          <w:tcPr>
            <w:tcW w:w="3117" w:type="dxa"/>
          </w:tcPr>
          <w:p w14:paraId="50F4887E" w14:textId="5BEF8C60" w:rsidR="001723A5" w:rsidRPr="008B0CDA" w:rsidRDefault="00784BB7">
            <w:pPr>
              <w:rPr>
                <w:rFonts w:cstheme="minorHAnsi"/>
                <w:sz w:val="24"/>
                <w:szCs w:val="24"/>
              </w:rPr>
            </w:pPr>
            <w:r w:rsidRPr="008B0CDA">
              <w:rPr>
                <w:rFonts w:cstheme="minorHAnsi"/>
                <w:sz w:val="24"/>
                <w:szCs w:val="24"/>
              </w:rPr>
              <w:t>5,809</w:t>
            </w:r>
          </w:p>
        </w:tc>
      </w:tr>
      <w:tr w:rsidR="001723A5" w:rsidRPr="008B0CDA" w14:paraId="40A6F390" w14:textId="77777777" w:rsidTr="001723A5">
        <w:tc>
          <w:tcPr>
            <w:tcW w:w="3955" w:type="dxa"/>
          </w:tcPr>
          <w:p w14:paraId="3EFBCB5E" w14:textId="07648CC1" w:rsidR="001723A5" w:rsidRPr="008B0CDA" w:rsidRDefault="00784BB7">
            <w:pPr>
              <w:rPr>
                <w:rFonts w:cstheme="minorHAnsi"/>
                <w:sz w:val="24"/>
                <w:szCs w:val="24"/>
              </w:rPr>
            </w:pPr>
            <w:r w:rsidRPr="008B0CDA">
              <w:rPr>
                <w:rFonts w:cstheme="minorHAnsi"/>
                <w:sz w:val="24"/>
                <w:szCs w:val="24"/>
              </w:rPr>
              <w:t>Property, plant and equipment</w:t>
            </w:r>
          </w:p>
        </w:tc>
        <w:tc>
          <w:tcPr>
            <w:tcW w:w="2278" w:type="dxa"/>
          </w:tcPr>
          <w:p w14:paraId="5CB5A76B" w14:textId="5942CD68" w:rsidR="001723A5" w:rsidRPr="008B0CDA" w:rsidRDefault="00784BB7">
            <w:pPr>
              <w:rPr>
                <w:rFonts w:cstheme="minorHAnsi"/>
                <w:sz w:val="24"/>
                <w:szCs w:val="24"/>
              </w:rPr>
            </w:pPr>
            <w:r w:rsidRPr="008B0CDA">
              <w:rPr>
                <w:rFonts w:cstheme="minorHAnsi"/>
                <w:sz w:val="24"/>
                <w:szCs w:val="24"/>
              </w:rPr>
              <w:t>1,613</w:t>
            </w:r>
          </w:p>
        </w:tc>
        <w:tc>
          <w:tcPr>
            <w:tcW w:w="3117" w:type="dxa"/>
          </w:tcPr>
          <w:p w14:paraId="3FE49EA5" w14:textId="116507C7" w:rsidR="001723A5" w:rsidRPr="008B0CDA" w:rsidRDefault="00784BB7">
            <w:pPr>
              <w:rPr>
                <w:rFonts w:cstheme="minorHAnsi"/>
                <w:sz w:val="24"/>
                <w:szCs w:val="24"/>
              </w:rPr>
            </w:pPr>
            <w:r w:rsidRPr="008B0CDA">
              <w:rPr>
                <w:rFonts w:cstheme="minorHAnsi"/>
                <w:sz w:val="24"/>
                <w:szCs w:val="24"/>
              </w:rPr>
              <w:t>1,605</w:t>
            </w:r>
          </w:p>
        </w:tc>
      </w:tr>
      <w:tr w:rsidR="001723A5" w:rsidRPr="008B0CDA" w14:paraId="4DFFDF5A" w14:textId="77777777" w:rsidTr="001723A5">
        <w:tc>
          <w:tcPr>
            <w:tcW w:w="3955" w:type="dxa"/>
          </w:tcPr>
          <w:p w14:paraId="5FDAAA0F" w14:textId="533AC3A5" w:rsidR="001723A5" w:rsidRPr="008B0CDA" w:rsidRDefault="00784BB7">
            <w:pPr>
              <w:rPr>
                <w:rFonts w:cstheme="minorHAnsi"/>
                <w:sz w:val="24"/>
                <w:szCs w:val="24"/>
              </w:rPr>
            </w:pPr>
            <w:r w:rsidRPr="008B0CDA">
              <w:rPr>
                <w:rFonts w:cstheme="minorHAnsi"/>
                <w:sz w:val="24"/>
                <w:szCs w:val="24"/>
              </w:rPr>
              <w:t>Investments</w:t>
            </w:r>
          </w:p>
        </w:tc>
        <w:tc>
          <w:tcPr>
            <w:tcW w:w="2278" w:type="dxa"/>
          </w:tcPr>
          <w:p w14:paraId="62BAFDFA" w14:textId="0EED3814" w:rsidR="001723A5" w:rsidRPr="008B0CDA" w:rsidRDefault="00784BB7">
            <w:pPr>
              <w:rPr>
                <w:rFonts w:cstheme="minorHAnsi"/>
                <w:sz w:val="24"/>
                <w:szCs w:val="24"/>
                <w:u w:val="single"/>
              </w:rPr>
            </w:pPr>
            <w:r w:rsidRPr="008B0CDA">
              <w:rPr>
                <w:rFonts w:cstheme="minorHAnsi"/>
                <w:sz w:val="24"/>
                <w:szCs w:val="24"/>
                <w:u w:val="single"/>
              </w:rPr>
              <w:t>335</w:t>
            </w:r>
          </w:p>
        </w:tc>
        <w:tc>
          <w:tcPr>
            <w:tcW w:w="3117" w:type="dxa"/>
          </w:tcPr>
          <w:p w14:paraId="3AAE5BAD" w14:textId="61789BFD" w:rsidR="001723A5" w:rsidRPr="008B0CDA" w:rsidRDefault="00784BB7">
            <w:pPr>
              <w:rPr>
                <w:rFonts w:cstheme="minorHAnsi"/>
                <w:sz w:val="24"/>
                <w:szCs w:val="24"/>
                <w:u w:val="single"/>
              </w:rPr>
            </w:pPr>
            <w:r w:rsidRPr="008B0CDA">
              <w:rPr>
                <w:rFonts w:cstheme="minorHAnsi"/>
                <w:sz w:val="24"/>
                <w:szCs w:val="24"/>
                <w:u w:val="single"/>
              </w:rPr>
              <w:t>318</w:t>
            </w:r>
          </w:p>
        </w:tc>
      </w:tr>
      <w:tr w:rsidR="001723A5" w:rsidRPr="008B0CDA" w14:paraId="223DD9BB" w14:textId="77777777" w:rsidTr="00691A65">
        <w:trPr>
          <w:trHeight w:val="50"/>
        </w:trPr>
        <w:tc>
          <w:tcPr>
            <w:tcW w:w="3955" w:type="dxa"/>
          </w:tcPr>
          <w:p w14:paraId="6C2861ED" w14:textId="77777777" w:rsidR="001723A5" w:rsidRPr="008B0CDA" w:rsidRDefault="001723A5">
            <w:pPr>
              <w:rPr>
                <w:rFonts w:cstheme="minorHAnsi"/>
                <w:sz w:val="24"/>
                <w:szCs w:val="24"/>
              </w:rPr>
            </w:pPr>
          </w:p>
        </w:tc>
        <w:tc>
          <w:tcPr>
            <w:tcW w:w="2278" w:type="dxa"/>
          </w:tcPr>
          <w:p w14:paraId="64419FF4" w14:textId="0B3ECDDD" w:rsidR="001723A5" w:rsidRPr="008B0CDA" w:rsidRDefault="00784BB7">
            <w:pPr>
              <w:rPr>
                <w:rFonts w:cstheme="minorHAnsi"/>
                <w:sz w:val="24"/>
                <w:szCs w:val="24"/>
                <w:u w:val="single"/>
              </w:rPr>
            </w:pPr>
            <w:r w:rsidRPr="008B0CDA">
              <w:rPr>
                <w:rFonts w:cstheme="minorHAnsi"/>
                <w:sz w:val="24"/>
                <w:szCs w:val="24"/>
                <w:u w:val="single"/>
              </w:rPr>
              <w:t>7,433</w:t>
            </w:r>
          </w:p>
        </w:tc>
        <w:tc>
          <w:tcPr>
            <w:tcW w:w="3117" w:type="dxa"/>
          </w:tcPr>
          <w:p w14:paraId="44A25258" w14:textId="2DD6016C" w:rsidR="001723A5" w:rsidRPr="008B0CDA" w:rsidRDefault="00784BB7">
            <w:pPr>
              <w:rPr>
                <w:rFonts w:cstheme="minorHAnsi"/>
                <w:sz w:val="24"/>
                <w:szCs w:val="24"/>
                <w:u w:val="single"/>
              </w:rPr>
            </w:pPr>
            <w:r w:rsidRPr="008B0CDA">
              <w:rPr>
                <w:rFonts w:cstheme="minorHAnsi"/>
                <w:sz w:val="24"/>
                <w:szCs w:val="24"/>
                <w:u w:val="single"/>
              </w:rPr>
              <w:t>7,732</w:t>
            </w:r>
          </w:p>
        </w:tc>
      </w:tr>
    </w:tbl>
    <w:p w14:paraId="1B0AE586" w14:textId="6193E61A" w:rsidR="00784BB7" w:rsidRPr="008B0CDA" w:rsidRDefault="00784BB7">
      <w:pPr>
        <w:rPr>
          <w:rFonts w:cstheme="minorHAnsi"/>
          <w:sz w:val="24"/>
          <w:szCs w:val="24"/>
        </w:rPr>
      </w:pPr>
    </w:p>
    <w:tbl>
      <w:tblPr>
        <w:tblStyle w:val="TableGrid"/>
        <w:tblW w:w="0" w:type="auto"/>
        <w:tblLook w:val="04A0" w:firstRow="1" w:lastRow="0" w:firstColumn="1" w:lastColumn="0" w:noHBand="0" w:noVBand="1"/>
      </w:tblPr>
      <w:tblGrid>
        <w:gridCol w:w="3955"/>
        <w:gridCol w:w="2278"/>
        <w:gridCol w:w="3117"/>
      </w:tblGrid>
      <w:tr w:rsidR="00784BB7" w:rsidRPr="008B0CDA" w14:paraId="3B82F24F" w14:textId="77777777" w:rsidTr="00830EBF">
        <w:tc>
          <w:tcPr>
            <w:tcW w:w="3955" w:type="dxa"/>
          </w:tcPr>
          <w:p w14:paraId="57183CCC" w14:textId="258BADF5" w:rsidR="00784BB7" w:rsidRPr="008B0CDA" w:rsidRDefault="00784BB7" w:rsidP="00830EBF">
            <w:pPr>
              <w:rPr>
                <w:rFonts w:cstheme="minorHAnsi"/>
                <w:b/>
                <w:bCs/>
                <w:sz w:val="24"/>
                <w:szCs w:val="24"/>
              </w:rPr>
            </w:pPr>
            <w:r w:rsidRPr="008B0CDA">
              <w:rPr>
                <w:rFonts w:cstheme="minorHAnsi"/>
                <w:b/>
                <w:bCs/>
                <w:sz w:val="24"/>
                <w:szCs w:val="24"/>
              </w:rPr>
              <w:t>Current assets</w:t>
            </w:r>
          </w:p>
        </w:tc>
        <w:tc>
          <w:tcPr>
            <w:tcW w:w="2278" w:type="dxa"/>
          </w:tcPr>
          <w:p w14:paraId="57E1547F" w14:textId="2F13D95B" w:rsidR="00784BB7" w:rsidRPr="008B0CDA" w:rsidRDefault="00784BB7" w:rsidP="00830EBF">
            <w:pPr>
              <w:rPr>
                <w:rFonts w:cstheme="minorHAnsi"/>
                <w:sz w:val="24"/>
                <w:szCs w:val="24"/>
              </w:rPr>
            </w:pPr>
          </w:p>
        </w:tc>
        <w:tc>
          <w:tcPr>
            <w:tcW w:w="3117" w:type="dxa"/>
          </w:tcPr>
          <w:p w14:paraId="7A737CAD" w14:textId="5CFF05E2" w:rsidR="00784BB7" w:rsidRPr="008B0CDA" w:rsidRDefault="00784BB7" w:rsidP="00830EBF">
            <w:pPr>
              <w:rPr>
                <w:rFonts w:cstheme="minorHAnsi"/>
                <w:sz w:val="24"/>
                <w:szCs w:val="24"/>
              </w:rPr>
            </w:pPr>
          </w:p>
        </w:tc>
      </w:tr>
      <w:tr w:rsidR="00784BB7" w:rsidRPr="008B0CDA" w14:paraId="7756764D" w14:textId="77777777" w:rsidTr="00830EBF">
        <w:tc>
          <w:tcPr>
            <w:tcW w:w="3955" w:type="dxa"/>
          </w:tcPr>
          <w:p w14:paraId="2996851C" w14:textId="3A6AC7BD" w:rsidR="00784BB7" w:rsidRPr="008B0CDA" w:rsidRDefault="00784BB7" w:rsidP="00830EBF">
            <w:pPr>
              <w:rPr>
                <w:rFonts w:cstheme="minorHAnsi"/>
                <w:sz w:val="24"/>
                <w:szCs w:val="24"/>
              </w:rPr>
            </w:pPr>
            <w:r w:rsidRPr="008B0CDA">
              <w:rPr>
                <w:rFonts w:cstheme="minorHAnsi"/>
                <w:sz w:val="24"/>
                <w:szCs w:val="24"/>
              </w:rPr>
              <w:t>Inventory</w:t>
            </w:r>
          </w:p>
        </w:tc>
        <w:tc>
          <w:tcPr>
            <w:tcW w:w="2278" w:type="dxa"/>
          </w:tcPr>
          <w:p w14:paraId="0E7D56CC" w14:textId="22D744E0" w:rsidR="00784BB7" w:rsidRPr="008B0CDA" w:rsidRDefault="00784BB7" w:rsidP="00830EBF">
            <w:pPr>
              <w:rPr>
                <w:rFonts w:cstheme="minorHAnsi"/>
                <w:sz w:val="24"/>
                <w:szCs w:val="24"/>
              </w:rPr>
            </w:pPr>
            <w:r w:rsidRPr="008B0CDA">
              <w:rPr>
                <w:rFonts w:cstheme="minorHAnsi"/>
                <w:sz w:val="24"/>
                <w:szCs w:val="24"/>
              </w:rPr>
              <w:t>708</w:t>
            </w:r>
          </w:p>
        </w:tc>
        <w:tc>
          <w:tcPr>
            <w:tcW w:w="3117" w:type="dxa"/>
          </w:tcPr>
          <w:p w14:paraId="7977787E" w14:textId="51E84378" w:rsidR="00784BB7" w:rsidRPr="008B0CDA" w:rsidRDefault="00784BB7" w:rsidP="00830EBF">
            <w:pPr>
              <w:rPr>
                <w:rFonts w:cstheme="minorHAnsi"/>
                <w:sz w:val="24"/>
                <w:szCs w:val="24"/>
              </w:rPr>
            </w:pPr>
            <w:r w:rsidRPr="008B0CDA">
              <w:rPr>
                <w:rFonts w:cstheme="minorHAnsi"/>
                <w:sz w:val="24"/>
                <w:szCs w:val="24"/>
              </w:rPr>
              <w:t>659</w:t>
            </w:r>
          </w:p>
        </w:tc>
      </w:tr>
      <w:tr w:rsidR="00784BB7" w:rsidRPr="008B0CDA" w14:paraId="35574B04" w14:textId="77777777" w:rsidTr="00830EBF">
        <w:tc>
          <w:tcPr>
            <w:tcW w:w="3955" w:type="dxa"/>
          </w:tcPr>
          <w:p w14:paraId="4B0563FB" w14:textId="47D1024F" w:rsidR="00784BB7" w:rsidRPr="008B0CDA" w:rsidRDefault="00784BB7" w:rsidP="00830EBF">
            <w:pPr>
              <w:rPr>
                <w:rFonts w:cstheme="minorHAnsi"/>
                <w:sz w:val="24"/>
                <w:szCs w:val="24"/>
              </w:rPr>
            </w:pPr>
            <w:r w:rsidRPr="008B0CDA">
              <w:rPr>
                <w:rFonts w:cstheme="minorHAnsi"/>
                <w:sz w:val="24"/>
                <w:szCs w:val="24"/>
              </w:rPr>
              <w:t>Trade receivables</w:t>
            </w:r>
          </w:p>
        </w:tc>
        <w:tc>
          <w:tcPr>
            <w:tcW w:w="2278" w:type="dxa"/>
          </w:tcPr>
          <w:p w14:paraId="28D95F57" w14:textId="1F4E9899" w:rsidR="00784BB7" w:rsidRPr="008B0CDA" w:rsidRDefault="00784BB7" w:rsidP="00830EBF">
            <w:pPr>
              <w:rPr>
                <w:rFonts w:cstheme="minorHAnsi"/>
                <w:sz w:val="24"/>
                <w:szCs w:val="24"/>
              </w:rPr>
            </w:pPr>
            <w:r w:rsidRPr="008B0CDA">
              <w:rPr>
                <w:rFonts w:cstheme="minorHAnsi"/>
                <w:sz w:val="24"/>
                <w:szCs w:val="24"/>
              </w:rPr>
              <w:t>1,249</w:t>
            </w:r>
          </w:p>
        </w:tc>
        <w:tc>
          <w:tcPr>
            <w:tcW w:w="3117" w:type="dxa"/>
          </w:tcPr>
          <w:p w14:paraId="362B4733" w14:textId="5EA93E37" w:rsidR="00784BB7" w:rsidRPr="008B0CDA" w:rsidRDefault="00784BB7" w:rsidP="00830EBF">
            <w:pPr>
              <w:rPr>
                <w:rFonts w:cstheme="minorHAnsi"/>
                <w:sz w:val="24"/>
                <w:szCs w:val="24"/>
              </w:rPr>
            </w:pPr>
            <w:r w:rsidRPr="008B0CDA">
              <w:rPr>
                <w:rFonts w:cstheme="minorHAnsi"/>
                <w:sz w:val="24"/>
                <w:szCs w:val="24"/>
              </w:rPr>
              <w:t>1,287</w:t>
            </w:r>
          </w:p>
        </w:tc>
      </w:tr>
      <w:tr w:rsidR="00784BB7" w:rsidRPr="008B0CDA" w14:paraId="07B1686F" w14:textId="77777777" w:rsidTr="00830EBF">
        <w:tc>
          <w:tcPr>
            <w:tcW w:w="3955" w:type="dxa"/>
          </w:tcPr>
          <w:p w14:paraId="70E5A9F9" w14:textId="3EFB414C" w:rsidR="00784BB7" w:rsidRPr="008B0CDA" w:rsidRDefault="00784BB7" w:rsidP="00830EBF">
            <w:pPr>
              <w:rPr>
                <w:rFonts w:cstheme="minorHAnsi"/>
                <w:sz w:val="24"/>
                <w:szCs w:val="24"/>
              </w:rPr>
            </w:pPr>
            <w:r w:rsidRPr="008B0CDA">
              <w:rPr>
                <w:rFonts w:cstheme="minorHAnsi"/>
                <w:sz w:val="24"/>
                <w:szCs w:val="24"/>
              </w:rPr>
              <w:t>Investments</w:t>
            </w:r>
          </w:p>
        </w:tc>
        <w:tc>
          <w:tcPr>
            <w:tcW w:w="2278" w:type="dxa"/>
          </w:tcPr>
          <w:p w14:paraId="35B6A746" w14:textId="458A98C3" w:rsidR="00784BB7" w:rsidRPr="008B0CDA" w:rsidRDefault="00784BB7" w:rsidP="00830EBF">
            <w:pPr>
              <w:rPr>
                <w:rFonts w:cstheme="minorHAnsi"/>
                <w:sz w:val="24"/>
                <w:szCs w:val="24"/>
              </w:rPr>
            </w:pPr>
            <w:r w:rsidRPr="008B0CDA">
              <w:rPr>
                <w:rFonts w:cstheme="minorHAnsi"/>
                <w:sz w:val="24"/>
                <w:szCs w:val="24"/>
              </w:rPr>
              <w:t>145</w:t>
            </w:r>
          </w:p>
        </w:tc>
        <w:tc>
          <w:tcPr>
            <w:tcW w:w="3117" w:type="dxa"/>
          </w:tcPr>
          <w:p w14:paraId="3B3BFEF9" w14:textId="2AF25E5F" w:rsidR="00784BB7" w:rsidRPr="008B0CDA" w:rsidRDefault="00784BB7" w:rsidP="00830EBF">
            <w:pPr>
              <w:rPr>
                <w:rFonts w:cstheme="minorHAnsi"/>
                <w:sz w:val="24"/>
                <w:szCs w:val="24"/>
              </w:rPr>
            </w:pPr>
            <w:r w:rsidRPr="008B0CDA">
              <w:rPr>
                <w:rFonts w:cstheme="minorHAnsi"/>
                <w:sz w:val="24"/>
                <w:szCs w:val="24"/>
              </w:rPr>
              <w:t>232</w:t>
            </w:r>
          </w:p>
        </w:tc>
      </w:tr>
      <w:tr w:rsidR="00784BB7" w:rsidRPr="008B0CDA" w14:paraId="63E73B00" w14:textId="77777777" w:rsidTr="00830EBF">
        <w:tc>
          <w:tcPr>
            <w:tcW w:w="3955" w:type="dxa"/>
          </w:tcPr>
          <w:p w14:paraId="3C0012DC" w14:textId="48D04A5F" w:rsidR="00784BB7" w:rsidRPr="008B0CDA" w:rsidRDefault="00784BB7" w:rsidP="00830EBF">
            <w:pPr>
              <w:rPr>
                <w:rFonts w:cstheme="minorHAnsi"/>
                <w:sz w:val="24"/>
                <w:szCs w:val="24"/>
              </w:rPr>
            </w:pPr>
            <w:r w:rsidRPr="008B0CDA">
              <w:rPr>
                <w:rFonts w:cstheme="minorHAnsi"/>
                <w:sz w:val="24"/>
                <w:szCs w:val="24"/>
              </w:rPr>
              <w:t>Cash</w:t>
            </w:r>
          </w:p>
        </w:tc>
        <w:tc>
          <w:tcPr>
            <w:tcW w:w="2278" w:type="dxa"/>
          </w:tcPr>
          <w:p w14:paraId="69E06606" w14:textId="790903E9" w:rsidR="00784BB7" w:rsidRPr="008B0CDA" w:rsidRDefault="00784BB7" w:rsidP="00830EBF">
            <w:pPr>
              <w:rPr>
                <w:rFonts w:cstheme="minorHAnsi"/>
                <w:sz w:val="24"/>
                <w:szCs w:val="24"/>
                <w:u w:val="single"/>
              </w:rPr>
            </w:pPr>
            <w:r w:rsidRPr="008B0CDA">
              <w:rPr>
                <w:rFonts w:cstheme="minorHAnsi"/>
                <w:sz w:val="24"/>
                <w:szCs w:val="24"/>
                <w:u w:val="single"/>
              </w:rPr>
              <w:t>201</w:t>
            </w:r>
          </w:p>
        </w:tc>
        <w:tc>
          <w:tcPr>
            <w:tcW w:w="3117" w:type="dxa"/>
          </w:tcPr>
          <w:p w14:paraId="60B6E7CB" w14:textId="6707EF96" w:rsidR="00784BB7" w:rsidRPr="008B0CDA" w:rsidRDefault="00784BB7" w:rsidP="00830EBF">
            <w:pPr>
              <w:rPr>
                <w:rFonts w:cstheme="minorHAnsi"/>
                <w:sz w:val="24"/>
                <w:szCs w:val="24"/>
                <w:u w:val="single"/>
              </w:rPr>
            </w:pPr>
            <w:r w:rsidRPr="008B0CDA">
              <w:rPr>
                <w:rFonts w:cstheme="minorHAnsi"/>
                <w:sz w:val="24"/>
                <w:szCs w:val="24"/>
                <w:u w:val="single"/>
              </w:rPr>
              <w:t>177</w:t>
            </w:r>
          </w:p>
        </w:tc>
      </w:tr>
      <w:tr w:rsidR="00784BB7" w:rsidRPr="008B0CDA" w14:paraId="3BB44373" w14:textId="77777777" w:rsidTr="00830EBF">
        <w:tc>
          <w:tcPr>
            <w:tcW w:w="3955" w:type="dxa"/>
          </w:tcPr>
          <w:p w14:paraId="38CF4A30" w14:textId="77777777" w:rsidR="00784BB7" w:rsidRPr="008B0CDA" w:rsidRDefault="00784BB7" w:rsidP="00830EBF">
            <w:pPr>
              <w:rPr>
                <w:rFonts w:cstheme="minorHAnsi"/>
                <w:sz w:val="24"/>
                <w:szCs w:val="24"/>
              </w:rPr>
            </w:pPr>
          </w:p>
        </w:tc>
        <w:tc>
          <w:tcPr>
            <w:tcW w:w="2278" w:type="dxa"/>
          </w:tcPr>
          <w:p w14:paraId="035DEF74" w14:textId="5C127CD6" w:rsidR="00784BB7" w:rsidRPr="008B0CDA" w:rsidRDefault="00784BB7" w:rsidP="00830EBF">
            <w:pPr>
              <w:rPr>
                <w:rFonts w:cstheme="minorHAnsi"/>
                <w:sz w:val="24"/>
                <w:szCs w:val="24"/>
                <w:u w:val="single"/>
              </w:rPr>
            </w:pPr>
            <w:r w:rsidRPr="008B0CDA">
              <w:rPr>
                <w:rFonts w:cstheme="minorHAnsi"/>
                <w:sz w:val="24"/>
                <w:szCs w:val="24"/>
                <w:u w:val="single"/>
              </w:rPr>
              <w:t>2,303</w:t>
            </w:r>
          </w:p>
        </w:tc>
        <w:tc>
          <w:tcPr>
            <w:tcW w:w="3117" w:type="dxa"/>
          </w:tcPr>
          <w:p w14:paraId="45B7EAB7" w14:textId="053A7B0F" w:rsidR="00784BB7" w:rsidRPr="008B0CDA" w:rsidRDefault="00784BB7" w:rsidP="00830EBF">
            <w:pPr>
              <w:rPr>
                <w:rFonts w:cstheme="minorHAnsi"/>
                <w:sz w:val="24"/>
                <w:szCs w:val="24"/>
                <w:u w:val="single"/>
              </w:rPr>
            </w:pPr>
            <w:r w:rsidRPr="008B0CDA">
              <w:rPr>
                <w:rFonts w:cstheme="minorHAnsi"/>
                <w:sz w:val="24"/>
                <w:szCs w:val="24"/>
                <w:u w:val="single"/>
              </w:rPr>
              <w:t>2,355</w:t>
            </w:r>
          </w:p>
        </w:tc>
      </w:tr>
      <w:tr w:rsidR="00784BB7" w:rsidRPr="008B0CDA" w14:paraId="3F7BB78C" w14:textId="77777777" w:rsidTr="00830EBF">
        <w:tc>
          <w:tcPr>
            <w:tcW w:w="3955" w:type="dxa"/>
          </w:tcPr>
          <w:p w14:paraId="7ABB4382" w14:textId="77777777" w:rsidR="00784BB7" w:rsidRPr="008B0CDA" w:rsidRDefault="00784BB7" w:rsidP="00830EBF">
            <w:pPr>
              <w:rPr>
                <w:rFonts w:cstheme="minorHAnsi"/>
                <w:sz w:val="24"/>
                <w:szCs w:val="24"/>
              </w:rPr>
            </w:pPr>
          </w:p>
        </w:tc>
        <w:tc>
          <w:tcPr>
            <w:tcW w:w="2278" w:type="dxa"/>
          </w:tcPr>
          <w:p w14:paraId="7D19D8F2" w14:textId="77777777" w:rsidR="00784BB7" w:rsidRPr="008B0CDA" w:rsidRDefault="00784BB7" w:rsidP="00830EBF">
            <w:pPr>
              <w:rPr>
                <w:rFonts w:cstheme="minorHAnsi"/>
                <w:sz w:val="24"/>
                <w:szCs w:val="24"/>
                <w:u w:val="single"/>
              </w:rPr>
            </w:pPr>
          </w:p>
        </w:tc>
        <w:tc>
          <w:tcPr>
            <w:tcW w:w="3117" w:type="dxa"/>
          </w:tcPr>
          <w:p w14:paraId="63A4AC88" w14:textId="77777777" w:rsidR="00784BB7" w:rsidRPr="008B0CDA" w:rsidRDefault="00784BB7" w:rsidP="00830EBF">
            <w:pPr>
              <w:rPr>
                <w:rFonts w:cstheme="minorHAnsi"/>
                <w:sz w:val="24"/>
                <w:szCs w:val="24"/>
                <w:u w:val="single"/>
              </w:rPr>
            </w:pPr>
          </w:p>
        </w:tc>
      </w:tr>
      <w:tr w:rsidR="00784BB7" w:rsidRPr="008B0CDA" w14:paraId="58246EF2" w14:textId="77777777" w:rsidTr="00830EBF">
        <w:tc>
          <w:tcPr>
            <w:tcW w:w="3955" w:type="dxa"/>
          </w:tcPr>
          <w:p w14:paraId="22962406" w14:textId="1F615A45" w:rsidR="00784BB7" w:rsidRPr="008B0CDA" w:rsidRDefault="00784BB7" w:rsidP="00830EBF">
            <w:pPr>
              <w:rPr>
                <w:rFonts w:cstheme="minorHAnsi"/>
                <w:b/>
                <w:bCs/>
                <w:sz w:val="24"/>
                <w:szCs w:val="24"/>
              </w:rPr>
            </w:pPr>
            <w:r w:rsidRPr="008B0CDA">
              <w:rPr>
                <w:rFonts w:cstheme="minorHAnsi"/>
                <w:b/>
                <w:bCs/>
                <w:sz w:val="24"/>
                <w:szCs w:val="24"/>
              </w:rPr>
              <w:t>Total assets</w:t>
            </w:r>
          </w:p>
        </w:tc>
        <w:tc>
          <w:tcPr>
            <w:tcW w:w="2278" w:type="dxa"/>
          </w:tcPr>
          <w:p w14:paraId="74F0C435" w14:textId="531C329B" w:rsidR="00784BB7" w:rsidRPr="008B0CDA" w:rsidRDefault="00784BB7" w:rsidP="00830EBF">
            <w:pPr>
              <w:rPr>
                <w:rFonts w:cstheme="minorHAnsi"/>
                <w:sz w:val="24"/>
                <w:szCs w:val="24"/>
                <w:u w:val="single"/>
              </w:rPr>
            </w:pPr>
            <w:r w:rsidRPr="008B0CDA">
              <w:rPr>
                <w:rFonts w:cstheme="minorHAnsi"/>
                <w:sz w:val="24"/>
                <w:szCs w:val="24"/>
                <w:u w:val="single"/>
              </w:rPr>
              <w:t>9,736</w:t>
            </w:r>
          </w:p>
        </w:tc>
        <w:tc>
          <w:tcPr>
            <w:tcW w:w="3117" w:type="dxa"/>
          </w:tcPr>
          <w:p w14:paraId="53A410C6" w14:textId="1EDE8F29" w:rsidR="00784BB7" w:rsidRPr="008B0CDA" w:rsidRDefault="00784BB7" w:rsidP="00830EBF">
            <w:pPr>
              <w:rPr>
                <w:rFonts w:cstheme="minorHAnsi"/>
                <w:sz w:val="24"/>
                <w:szCs w:val="24"/>
                <w:u w:val="single"/>
              </w:rPr>
            </w:pPr>
            <w:r w:rsidRPr="008B0CDA">
              <w:rPr>
                <w:rFonts w:cstheme="minorHAnsi"/>
                <w:sz w:val="24"/>
                <w:szCs w:val="24"/>
                <w:u w:val="single"/>
              </w:rPr>
              <w:t>10,087</w:t>
            </w:r>
          </w:p>
        </w:tc>
      </w:tr>
    </w:tbl>
    <w:p w14:paraId="01EF5EE6" w14:textId="115DD068" w:rsidR="00784BB7" w:rsidRPr="008B0CDA" w:rsidRDefault="00784BB7">
      <w:pPr>
        <w:rPr>
          <w:rFonts w:cstheme="minorHAnsi"/>
          <w:sz w:val="24"/>
          <w:szCs w:val="24"/>
        </w:rPr>
      </w:pPr>
    </w:p>
    <w:tbl>
      <w:tblPr>
        <w:tblStyle w:val="TableGrid"/>
        <w:tblW w:w="0" w:type="auto"/>
        <w:tblLook w:val="04A0" w:firstRow="1" w:lastRow="0" w:firstColumn="1" w:lastColumn="0" w:noHBand="0" w:noVBand="1"/>
      </w:tblPr>
      <w:tblGrid>
        <w:gridCol w:w="3955"/>
        <w:gridCol w:w="2278"/>
        <w:gridCol w:w="3117"/>
      </w:tblGrid>
      <w:tr w:rsidR="00784BB7" w:rsidRPr="008B0CDA" w14:paraId="57D6C1D3" w14:textId="77777777" w:rsidTr="00784BB7">
        <w:tc>
          <w:tcPr>
            <w:tcW w:w="3955" w:type="dxa"/>
          </w:tcPr>
          <w:p w14:paraId="1067D955" w14:textId="15AEFD90" w:rsidR="00784BB7" w:rsidRPr="008B0CDA" w:rsidRDefault="00784BB7">
            <w:pPr>
              <w:rPr>
                <w:rFonts w:cstheme="minorHAnsi"/>
                <w:b/>
                <w:bCs/>
                <w:sz w:val="24"/>
                <w:szCs w:val="24"/>
              </w:rPr>
            </w:pPr>
            <w:r w:rsidRPr="008B0CDA">
              <w:rPr>
                <w:rFonts w:cstheme="minorHAnsi"/>
                <w:b/>
                <w:bCs/>
                <w:sz w:val="24"/>
                <w:szCs w:val="24"/>
              </w:rPr>
              <w:t>Current liabilities</w:t>
            </w:r>
          </w:p>
        </w:tc>
        <w:tc>
          <w:tcPr>
            <w:tcW w:w="2278" w:type="dxa"/>
          </w:tcPr>
          <w:p w14:paraId="7B094DF8" w14:textId="77777777" w:rsidR="00784BB7" w:rsidRPr="008B0CDA" w:rsidRDefault="00784BB7">
            <w:pPr>
              <w:rPr>
                <w:rFonts w:cstheme="minorHAnsi"/>
                <w:sz w:val="24"/>
                <w:szCs w:val="24"/>
              </w:rPr>
            </w:pPr>
          </w:p>
        </w:tc>
        <w:tc>
          <w:tcPr>
            <w:tcW w:w="3117" w:type="dxa"/>
          </w:tcPr>
          <w:p w14:paraId="2F0116DC" w14:textId="77777777" w:rsidR="00784BB7" w:rsidRPr="008B0CDA" w:rsidRDefault="00784BB7">
            <w:pPr>
              <w:rPr>
                <w:rFonts w:cstheme="minorHAnsi"/>
                <w:sz w:val="24"/>
                <w:szCs w:val="24"/>
              </w:rPr>
            </w:pPr>
          </w:p>
        </w:tc>
      </w:tr>
      <w:tr w:rsidR="00784BB7" w:rsidRPr="008B0CDA" w14:paraId="154EE744" w14:textId="77777777" w:rsidTr="00784BB7">
        <w:tc>
          <w:tcPr>
            <w:tcW w:w="3955" w:type="dxa"/>
          </w:tcPr>
          <w:p w14:paraId="64D69590" w14:textId="422C3354" w:rsidR="00784BB7" w:rsidRPr="008B0CDA" w:rsidRDefault="00784BB7">
            <w:pPr>
              <w:rPr>
                <w:rFonts w:cstheme="minorHAnsi"/>
                <w:sz w:val="24"/>
                <w:szCs w:val="24"/>
              </w:rPr>
            </w:pPr>
            <w:r w:rsidRPr="008B0CDA">
              <w:rPr>
                <w:rFonts w:cstheme="minorHAnsi"/>
                <w:sz w:val="24"/>
                <w:szCs w:val="24"/>
              </w:rPr>
              <w:t>Trade payables</w:t>
            </w:r>
          </w:p>
        </w:tc>
        <w:tc>
          <w:tcPr>
            <w:tcW w:w="2278" w:type="dxa"/>
          </w:tcPr>
          <w:p w14:paraId="1734B452" w14:textId="4840A89C" w:rsidR="00784BB7" w:rsidRPr="008B0CDA" w:rsidRDefault="00784BB7">
            <w:pPr>
              <w:rPr>
                <w:rFonts w:cstheme="minorHAnsi"/>
                <w:sz w:val="24"/>
                <w:szCs w:val="24"/>
              </w:rPr>
            </w:pPr>
            <w:r w:rsidRPr="008B0CDA">
              <w:rPr>
                <w:rFonts w:cstheme="minorHAnsi"/>
                <w:sz w:val="24"/>
                <w:szCs w:val="24"/>
              </w:rPr>
              <w:t>(583)</w:t>
            </w:r>
          </w:p>
        </w:tc>
        <w:tc>
          <w:tcPr>
            <w:tcW w:w="3117" w:type="dxa"/>
          </w:tcPr>
          <w:p w14:paraId="5BF65CB1" w14:textId="553E1144" w:rsidR="00784BB7" w:rsidRPr="008B0CDA" w:rsidRDefault="00784BB7">
            <w:pPr>
              <w:rPr>
                <w:rFonts w:cstheme="minorHAnsi"/>
                <w:sz w:val="24"/>
                <w:szCs w:val="24"/>
              </w:rPr>
            </w:pPr>
            <w:r w:rsidRPr="008B0CDA">
              <w:rPr>
                <w:rFonts w:cstheme="minorHAnsi"/>
                <w:sz w:val="24"/>
                <w:szCs w:val="24"/>
              </w:rPr>
              <w:t>(655)</w:t>
            </w:r>
          </w:p>
        </w:tc>
      </w:tr>
      <w:tr w:rsidR="00784BB7" w:rsidRPr="008B0CDA" w14:paraId="0FBBFFAB" w14:textId="77777777" w:rsidTr="00784BB7">
        <w:tc>
          <w:tcPr>
            <w:tcW w:w="3955" w:type="dxa"/>
          </w:tcPr>
          <w:p w14:paraId="0F0AE3F0" w14:textId="0D78720E" w:rsidR="00784BB7" w:rsidRPr="008B0CDA" w:rsidRDefault="00784BB7">
            <w:pPr>
              <w:rPr>
                <w:rFonts w:cstheme="minorHAnsi"/>
                <w:sz w:val="24"/>
                <w:szCs w:val="24"/>
              </w:rPr>
            </w:pPr>
            <w:r w:rsidRPr="008B0CDA">
              <w:rPr>
                <w:rFonts w:cstheme="minorHAnsi"/>
                <w:sz w:val="24"/>
                <w:szCs w:val="24"/>
              </w:rPr>
              <w:t>Other creditors</w:t>
            </w:r>
          </w:p>
        </w:tc>
        <w:tc>
          <w:tcPr>
            <w:tcW w:w="2278" w:type="dxa"/>
          </w:tcPr>
          <w:p w14:paraId="2FD72590" w14:textId="611A9BCA" w:rsidR="00784BB7" w:rsidRPr="008B0CDA" w:rsidRDefault="00784BB7">
            <w:pPr>
              <w:rPr>
                <w:rFonts w:cstheme="minorHAnsi"/>
                <w:sz w:val="24"/>
                <w:szCs w:val="24"/>
                <w:u w:val="single"/>
              </w:rPr>
            </w:pPr>
            <w:r w:rsidRPr="008B0CDA">
              <w:rPr>
                <w:rFonts w:cstheme="minorHAnsi"/>
                <w:sz w:val="24"/>
                <w:szCs w:val="24"/>
                <w:u w:val="single"/>
              </w:rPr>
              <w:t>(1,928)</w:t>
            </w:r>
          </w:p>
        </w:tc>
        <w:tc>
          <w:tcPr>
            <w:tcW w:w="3117" w:type="dxa"/>
          </w:tcPr>
          <w:p w14:paraId="6BC8C1B4" w14:textId="46181AB3" w:rsidR="00784BB7" w:rsidRPr="008B0CDA" w:rsidRDefault="00784BB7">
            <w:pPr>
              <w:rPr>
                <w:rFonts w:cstheme="minorHAnsi"/>
                <w:sz w:val="24"/>
                <w:szCs w:val="24"/>
                <w:u w:val="single"/>
              </w:rPr>
            </w:pPr>
            <w:r w:rsidRPr="008B0CDA">
              <w:rPr>
                <w:rFonts w:cstheme="minorHAnsi"/>
                <w:sz w:val="24"/>
                <w:szCs w:val="24"/>
                <w:u w:val="single"/>
              </w:rPr>
              <w:t>(2,391)</w:t>
            </w:r>
          </w:p>
        </w:tc>
      </w:tr>
      <w:tr w:rsidR="001D3395" w:rsidRPr="008B0CDA" w14:paraId="344A40BC" w14:textId="77777777" w:rsidTr="00784BB7">
        <w:tc>
          <w:tcPr>
            <w:tcW w:w="3955" w:type="dxa"/>
          </w:tcPr>
          <w:p w14:paraId="2E6A17C6" w14:textId="77777777" w:rsidR="001D3395" w:rsidRPr="008B0CDA" w:rsidRDefault="001D3395">
            <w:pPr>
              <w:rPr>
                <w:rFonts w:cstheme="minorHAnsi"/>
                <w:sz w:val="24"/>
                <w:szCs w:val="24"/>
              </w:rPr>
            </w:pPr>
          </w:p>
        </w:tc>
        <w:tc>
          <w:tcPr>
            <w:tcW w:w="2278" w:type="dxa"/>
          </w:tcPr>
          <w:p w14:paraId="371ED5AE" w14:textId="4F3E4EF4" w:rsidR="001D3395" w:rsidRPr="008B0CDA" w:rsidRDefault="001D3395">
            <w:pPr>
              <w:rPr>
                <w:rFonts w:cstheme="minorHAnsi"/>
                <w:sz w:val="24"/>
                <w:szCs w:val="24"/>
                <w:u w:val="single"/>
              </w:rPr>
            </w:pPr>
            <w:r w:rsidRPr="008B0CDA">
              <w:rPr>
                <w:rFonts w:cstheme="minorHAnsi"/>
                <w:sz w:val="24"/>
                <w:szCs w:val="24"/>
                <w:u w:val="single"/>
              </w:rPr>
              <w:t>(2,511)</w:t>
            </w:r>
          </w:p>
        </w:tc>
        <w:tc>
          <w:tcPr>
            <w:tcW w:w="3117" w:type="dxa"/>
          </w:tcPr>
          <w:p w14:paraId="34F84A61" w14:textId="444BC7B2" w:rsidR="001D3395" w:rsidRPr="008B0CDA" w:rsidRDefault="001D3395">
            <w:pPr>
              <w:rPr>
                <w:rFonts w:cstheme="minorHAnsi"/>
                <w:sz w:val="24"/>
                <w:szCs w:val="24"/>
                <w:u w:val="single"/>
              </w:rPr>
            </w:pPr>
            <w:r w:rsidRPr="008B0CDA">
              <w:rPr>
                <w:rFonts w:cstheme="minorHAnsi"/>
                <w:sz w:val="24"/>
                <w:szCs w:val="24"/>
                <w:u w:val="single"/>
              </w:rPr>
              <w:t>(3,046)</w:t>
            </w:r>
          </w:p>
        </w:tc>
      </w:tr>
    </w:tbl>
    <w:p w14:paraId="5710DB34" w14:textId="4F109F7B" w:rsidR="00784BB7" w:rsidRPr="008B0CDA" w:rsidRDefault="00784BB7">
      <w:pPr>
        <w:rPr>
          <w:rFonts w:cstheme="minorHAnsi"/>
          <w:sz w:val="24"/>
          <w:szCs w:val="24"/>
        </w:rPr>
      </w:pPr>
    </w:p>
    <w:tbl>
      <w:tblPr>
        <w:tblStyle w:val="TableGrid"/>
        <w:tblW w:w="0" w:type="auto"/>
        <w:tblLook w:val="04A0" w:firstRow="1" w:lastRow="0" w:firstColumn="1" w:lastColumn="0" w:noHBand="0" w:noVBand="1"/>
      </w:tblPr>
      <w:tblGrid>
        <w:gridCol w:w="3865"/>
        <w:gridCol w:w="2368"/>
        <w:gridCol w:w="3117"/>
      </w:tblGrid>
      <w:tr w:rsidR="001D3395" w:rsidRPr="008B0CDA" w14:paraId="553C010E" w14:textId="77777777" w:rsidTr="001D3395">
        <w:tc>
          <w:tcPr>
            <w:tcW w:w="3865" w:type="dxa"/>
          </w:tcPr>
          <w:p w14:paraId="77A7356E" w14:textId="3A62FC5F" w:rsidR="001D3395" w:rsidRPr="008B0CDA" w:rsidRDefault="001D3395">
            <w:pPr>
              <w:rPr>
                <w:rFonts w:cstheme="minorHAnsi"/>
                <w:b/>
                <w:bCs/>
                <w:sz w:val="24"/>
                <w:szCs w:val="24"/>
              </w:rPr>
            </w:pPr>
            <w:r w:rsidRPr="008B0CDA">
              <w:rPr>
                <w:rFonts w:cstheme="minorHAnsi"/>
                <w:b/>
                <w:bCs/>
                <w:sz w:val="24"/>
                <w:szCs w:val="24"/>
              </w:rPr>
              <w:t>Non current liabilities</w:t>
            </w:r>
          </w:p>
        </w:tc>
        <w:tc>
          <w:tcPr>
            <w:tcW w:w="2368" w:type="dxa"/>
          </w:tcPr>
          <w:p w14:paraId="64B9C122" w14:textId="77777777" w:rsidR="001D3395" w:rsidRPr="008B0CDA" w:rsidRDefault="001D3395">
            <w:pPr>
              <w:rPr>
                <w:rFonts w:cstheme="minorHAnsi"/>
                <w:sz w:val="24"/>
                <w:szCs w:val="24"/>
              </w:rPr>
            </w:pPr>
          </w:p>
        </w:tc>
        <w:tc>
          <w:tcPr>
            <w:tcW w:w="3117" w:type="dxa"/>
          </w:tcPr>
          <w:p w14:paraId="45331F13" w14:textId="77777777" w:rsidR="001D3395" w:rsidRPr="008B0CDA" w:rsidRDefault="001D3395">
            <w:pPr>
              <w:rPr>
                <w:rFonts w:cstheme="minorHAnsi"/>
                <w:sz w:val="24"/>
                <w:szCs w:val="24"/>
              </w:rPr>
            </w:pPr>
          </w:p>
        </w:tc>
      </w:tr>
      <w:tr w:rsidR="001D3395" w:rsidRPr="008B0CDA" w14:paraId="25C66989" w14:textId="77777777" w:rsidTr="001D3395">
        <w:tc>
          <w:tcPr>
            <w:tcW w:w="3865" w:type="dxa"/>
          </w:tcPr>
          <w:p w14:paraId="7A01582A" w14:textId="33E3A20F" w:rsidR="001D3395" w:rsidRPr="008B0CDA" w:rsidRDefault="001D3395">
            <w:pPr>
              <w:rPr>
                <w:rFonts w:cstheme="minorHAnsi"/>
                <w:sz w:val="24"/>
                <w:szCs w:val="24"/>
              </w:rPr>
            </w:pPr>
            <w:r w:rsidRPr="008B0CDA">
              <w:rPr>
                <w:rFonts w:cstheme="minorHAnsi"/>
                <w:sz w:val="24"/>
                <w:szCs w:val="24"/>
              </w:rPr>
              <w:t>Loans and other borrowings</w:t>
            </w:r>
          </w:p>
        </w:tc>
        <w:tc>
          <w:tcPr>
            <w:tcW w:w="2368" w:type="dxa"/>
          </w:tcPr>
          <w:p w14:paraId="20A03A8C" w14:textId="33962B89" w:rsidR="001D3395" w:rsidRPr="008B0CDA" w:rsidRDefault="001D3395">
            <w:pPr>
              <w:rPr>
                <w:rFonts w:cstheme="minorHAnsi"/>
                <w:sz w:val="24"/>
                <w:szCs w:val="24"/>
              </w:rPr>
            </w:pPr>
            <w:r w:rsidRPr="008B0CDA">
              <w:rPr>
                <w:rFonts w:cstheme="minorHAnsi"/>
                <w:sz w:val="24"/>
                <w:szCs w:val="24"/>
              </w:rPr>
              <w:t>(4,137)</w:t>
            </w:r>
          </w:p>
        </w:tc>
        <w:tc>
          <w:tcPr>
            <w:tcW w:w="3117" w:type="dxa"/>
          </w:tcPr>
          <w:p w14:paraId="3DF2C6EE" w14:textId="7F6884EE" w:rsidR="001D3395" w:rsidRPr="008B0CDA" w:rsidRDefault="001D3395">
            <w:pPr>
              <w:rPr>
                <w:rFonts w:cstheme="minorHAnsi"/>
                <w:sz w:val="24"/>
                <w:szCs w:val="24"/>
              </w:rPr>
            </w:pPr>
            <w:r w:rsidRPr="008B0CDA">
              <w:rPr>
                <w:rFonts w:cstheme="minorHAnsi"/>
                <w:sz w:val="24"/>
                <w:szCs w:val="24"/>
              </w:rPr>
              <w:t>(4,129)</w:t>
            </w:r>
          </w:p>
        </w:tc>
      </w:tr>
      <w:tr w:rsidR="001D3395" w:rsidRPr="008B0CDA" w14:paraId="07590FAD" w14:textId="77777777" w:rsidTr="001D3395">
        <w:tc>
          <w:tcPr>
            <w:tcW w:w="3865" w:type="dxa"/>
          </w:tcPr>
          <w:p w14:paraId="1972E12B" w14:textId="77777777" w:rsidR="001D3395" w:rsidRPr="008B0CDA" w:rsidRDefault="001D3395">
            <w:pPr>
              <w:rPr>
                <w:rFonts w:cstheme="minorHAnsi"/>
                <w:sz w:val="24"/>
                <w:szCs w:val="24"/>
              </w:rPr>
            </w:pPr>
          </w:p>
        </w:tc>
        <w:tc>
          <w:tcPr>
            <w:tcW w:w="2368" w:type="dxa"/>
          </w:tcPr>
          <w:p w14:paraId="6734DB20" w14:textId="77777777" w:rsidR="001D3395" w:rsidRPr="008B0CDA" w:rsidRDefault="001D3395">
            <w:pPr>
              <w:rPr>
                <w:rFonts w:cstheme="minorHAnsi"/>
                <w:sz w:val="24"/>
                <w:szCs w:val="24"/>
              </w:rPr>
            </w:pPr>
          </w:p>
        </w:tc>
        <w:tc>
          <w:tcPr>
            <w:tcW w:w="3117" w:type="dxa"/>
          </w:tcPr>
          <w:p w14:paraId="71C756C7" w14:textId="77777777" w:rsidR="001D3395" w:rsidRPr="008B0CDA" w:rsidRDefault="001D3395">
            <w:pPr>
              <w:rPr>
                <w:rFonts w:cstheme="minorHAnsi"/>
                <w:sz w:val="24"/>
                <w:szCs w:val="24"/>
              </w:rPr>
            </w:pPr>
          </w:p>
        </w:tc>
      </w:tr>
      <w:tr w:rsidR="001D3395" w:rsidRPr="008B0CDA" w14:paraId="36F7CD31" w14:textId="77777777" w:rsidTr="001D3395">
        <w:tc>
          <w:tcPr>
            <w:tcW w:w="3865" w:type="dxa"/>
          </w:tcPr>
          <w:p w14:paraId="642A5E10" w14:textId="43EF8B49" w:rsidR="001D3395" w:rsidRPr="008B0CDA" w:rsidRDefault="001D3395">
            <w:pPr>
              <w:rPr>
                <w:rFonts w:cstheme="minorHAnsi"/>
                <w:b/>
                <w:bCs/>
                <w:sz w:val="24"/>
                <w:szCs w:val="24"/>
              </w:rPr>
            </w:pPr>
            <w:r w:rsidRPr="008B0CDA">
              <w:rPr>
                <w:rFonts w:cstheme="minorHAnsi"/>
                <w:b/>
                <w:bCs/>
                <w:sz w:val="24"/>
                <w:szCs w:val="24"/>
              </w:rPr>
              <w:t>Net assets</w:t>
            </w:r>
          </w:p>
        </w:tc>
        <w:tc>
          <w:tcPr>
            <w:tcW w:w="2368" w:type="dxa"/>
          </w:tcPr>
          <w:p w14:paraId="4867728A" w14:textId="13AA0499" w:rsidR="001D3395" w:rsidRPr="008B0CDA" w:rsidRDefault="001D3395">
            <w:pPr>
              <w:rPr>
                <w:rFonts w:cstheme="minorHAnsi"/>
                <w:sz w:val="24"/>
                <w:szCs w:val="24"/>
                <w:u w:val="double"/>
              </w:rPr>
            </w:pPr>
            <w:r w:rsidRPr="008B0CDA">
              <w:rPr>
                <w:rFonts w:cstheme="minorHAnsi"/>
                <w:sz w:val="24"/>
                <w:szCs w:val="24"/>
                <w:u w:val="double"/>
              </w:rPr>
              <w:t>3,088</w:t>
            </w:r>
          </w:p>
        </w:tc>
        <w:tc>
          <w:tcPr>
            <w:tcW w:w="3117" w:type="dxa"/>
          </w:tcPr>
          <w:p w14:paraId="43A1F319" w14:textId="40359B18" w:rsidR="001D3395" w:rsidRPr="008B0CDA" w:rsidRDefault="001D3395">
            <w:pPr>
              <w:rPr>
                <w:rFonts w:cstheme="minorHAnsi"/>
                <w:sz w:val="24"/>
                <w:szCs w:val="24"/>
                <w:u w:val="double"/>
              </w:rPr>
            </w:pPr>
            <w:r w:rsidRPr="008B0CDA">
              <w:rPr>
                <w:rFonts w:cstheme="minorHAnsi"/>
                <w:sz w:val="24"/>
                <w:szCs w:val="24"/>
                <w:u w:val="double"/>
              </w:rPr>
              <w:t>2,912</w:t>
            </w:r>
          </w:p>
        </w:tc>
      </w:tr>
      <w:tr w:rsidR="00D952AC" w:rsidRPr="008B0CDA" w14:paraId="3119DECF" w14:textId="77777777" w:rsidTr="001D3395">
        <w:tc>
          <w:tcPr>
            <w:tcW w:w="3865" w:type="dxa"/>
          </w:tcPr>
          <w:p w14:paraId="4837762C" w14:textId="77777777" w:rsidR="00D952AC" w:rsidRPr="008B0CDA" w:rsidRDefault="00D952AC">
            <w:pPr>
              <w:rPr>
                <w:rFonts w:cstheme="minorHAnsi"/>
                <w:sz w:val="24"/>
                <w:szCs w:val="24"/>
              </w:rPr>
            </w:pPr>
          </w:p>
        </w:tc>
        <w:tc>
          <w:tcPr>
            <w:tcW w:w="2368" w:type="dxa"/>
          </w:tcPr>
          <w:p w14:paraId="12BD4CE7" w14:textId="77777777" w:rsidR="00D952AC" w:rsidRPr="008B0CDA" w:rsidRDefault="00D952AC">
            <w:pPr>
              <w:rPr>
                <w:rFonts w:cstheme="minorHAnsi"/>
                <w:sz w:val="24"/>
                <w:szCs w:val="24"/>
                <w:u w:val="double"/>
              </w:rPr>
            </w:pPr>
          </w:p>
        </w:tc>
        <w:tc>
          <w:tcPr>
            <w:tcW w:w="3117" w:type="dxa"/>
          </w:tcPr>
          <w:p w14:paraId="033C085F" w14:textId="77777777" w:rsidR="00D952AC" w:rsidRPr="008B0CDA" w:rsidRDefault="00D952AC">
            <w:pPr>
              <w:rPr>
                <w:rFonts w:cstheme="minorHAnsi"/>
                <w:sz w:val="24"/>
                <w:szCs w:val="24"/>
                <w:u w:val="double"/>
              </w:rPr>
            </w:pPr>
          </w:p>
        </w:tc>
      </w:tr>
    </w:tbl>
    <w:p w14:paraId="4BC31723" w14:textId="5D8DD19B" w:rsidR="001D3395" w:rsidRPr="008B0CDA" w:rsidRDefault="001D3395">
      <w:pPr>
        <w:rPr>
          <w:rFonts w:cstheme="minorHAnsi"/>
          <w:sz w:val="24"/>
          <w:szCs w:val="24"/>
        </w:rPr>
      </w:pPr>
    </w:p>
    <w:tbl>
      <w:tblPr>
        <w:tblStyle w:val="TableGrid"/>
        <w:tblW w:w="0" w:type="auto"/>
        <w:tblLook w:val="04A0" w:firstRow="1" w:lastRow="0" w:firstColumn="1" w:lastColumn="0" w:noHBand="0" w:noVBand="1"/>
      </w:tblPr>
      <w:tblGrid>
        <w:gridCol w:w="3865"/>
        <w:gridCol w:w="2368"/>
        <w:gridCol w:w="3117"/>
      </w:tblGrid>
      <w:tr w:rsidR="00691A65" w:rsidRPr="008B0CDA" w14:paraId="3F398F52" w14:textId="77777777" w:rsidTr="00691A65">
        <w:tc>
          <w:tcPr>
            <w:tcW w:w="3865" w:type="dxa"/>
          </w:tcPr>
          <w:p w14:paraId="102EE502" w14:textId="1767DB97" w:rsidR="00691A65" w:rsidRPr="008B0CDA" w:rsidRDefault="00691A65">
            <w:pPr>
              <w:rPr>
                <w:rFonts w:cstheme="minorHAnsi"/>
                <w:b/>
                <w:bCs/>
                <w:sz w:val="24"/>
                <w:szCs w:val="24"/>
              </w:rPr>
            </w:pPr>
            <w:r w:rsidRPr="008B0CDA">
              <w:rPr>
                <w:rFonts w:cstheme="minorHAnsi"/>
                <w:b/>
                <w:bCs/>
                <w:sz w:val="24"/>
                <w:szCs w:val="24"/>
              </w:rPr>
              <w:t>Equity</w:t>
            </w:r>
          </w:p>
        </w:tc>
        <w:tc>
          <w:tcPr>
            <w:tcW w:w="2368" w:type="dxa"/>
          </w:tcPr>
          <w:p w14:paraId="7214273C" w14:textId="77777777" w:rsidR="00691A65" w:rsidRPr="008B0CDA" w:rsidRDefault="00691A65">
            <w:pPr>
              <w:rPr>
                <w:rFonts w:cstheme="minorHAnsi"/>
                <w:sz w:val="24"/>
                <w:szCs w:val="24"/>
              </w:rPr>
            </w:pPr>
          </w:p>
        </w:tc>
        <w:tc>
          <w:tcPr>
            <w:tcW w:w="3117" w:type="dxa"/>
          </w:tcPr>
          <w:p w14:paraId="0A321AC4" w14:textId="77777777" w:rsidR="00691A65" w:rsidRPr="008B0CDA" w:rsidRDefault="00691A65">
            <w:pPr>
              <w:rPr>
                <w:rFonts w:cstheme="minorHAnsi"/>
                <w:sz w:val="24"/>
                <w:szCs w:val="24"/>
              </w:rPr>
            </w:pPr>
          </w:p>
        </w:tc>
      </w:tr>
      <w:tr w:rsidR="00691A65" w:rsidRPr="008B0CDA" w14:paraId="4CA3194D" w14:textId="77777777" w:rsidTr="00691A65">
        <w:tc>
          <w:tcPr>
            <w:tcW w:w="3865" w:type="dxa"/>
          </w:tcPr>
          <w:p w14:paraId="1E3C0685" w14:textId="13F93E50" w:rsidR="00691A65" w:rsidRPr="008B0CDA" w:rsidRDefault="00691A65">
            <w:pPr>
              <w:rPr>
                <w:rFonts w:cstheme="minorHAnsi"/>
                <w:sz w:val="24"/>
                <w:szCs w:val="24"/>
              </w:rPr>
            </w:pPr>
            <w:r w:rsidRPr="008B0CDA">
              <w:rPr>
                <w:rFonts w:cstheme="minorHAnsi"/>
                <w:sz w:val="24"/>
                <w:szCs w:val="24"/>
              </w:rPr>
              <w:t>Ordinary share capital (50p shares)</w:t>
            </w:r>
          </w:p>
        </w:tc>
        <w:tc>
          <w:tcPr>
            <w:tcW w:w="2368" w:type="dxa"/>
          </w:tcPr>
          <w:p w14:paraId="7FD2EBF6" w14:textId="47696C32" w:rsidR="00691A65" w:rsidRPr="008B0CDA" w:rsidRDefault="00691A65">
            <w:pPr>
              <w:rPr>
                <w:rFonts w:cstheme="minorHAnsi"/>
                <w:sz w:val="24"/>
                <w:szCs w:val="24"/>
              </w:rPr>
            </w:pPr>
            <w:r w:rsidRPr="008B0CDA">
              <w:rPr>
                <w:rFonts w:cstheme="minorHAnsi"/>
                <w:sz w:val="24"/>
                <w:szCs w:val="24"/>
              </w:rPr>
              <w:t>300</w:t>
            </w:r>
          </w:p>
        </w:tc>
        <w:tc>
          <w:tcPr>
            <w:tcW w:w="3117" w:type="dxa"/>
          </w:tcPr>
          <w:p w14:paraId="59B33FCA" w14:textId="7096B1E9" w:rsidR="00691A65" w:rsidRPr="008B0CDA" w:rsidRDefault="00691A65">
            <w:pPr>
              <w:rPr>
                <w:rFonts w:cstheme="minorHAnsi"/>
                <w:sz w:val="24"/>
                <w:szCs w:val="24"/>
              </w:rPr>
            </w:pPr>
            <w:r w:rsidRPr="008B0CDA">
              <w:rPr>
                <w:rFonts w:cstheme="minorHAnsi"/>
                <w:sz w:val="24"/>
                <w:szCs w:val="24"/>
              </w:rPr>
              <w:t>300</w:t>
            </w:r>
          </w:p>
        </w:tc>
      </w:tr>
      <w:tr w:rsidR="00691A65" w:rsidRPr="008B0CDA" w14:paraId="7C712BE1" w14:textId="77777777" w:rsidTr="00691A65">
        <w:tc>
          <w:tcPr>
            <w:tcW w:w="3865" w:type="dxa"/>
          </w:tcPr>
          <w:p w14:paraId="280E6E8C" w14:textId="4866B9F0" w:rsidR="00691A65" w:rsidRPr="008B0CDA" w:rsidRDefault="00691A65">
            <w:pPr>
              <w:rPr>
                <w:rFonts w:cstheme="minorHAnsi"/>
                <w:sz w:val="24"/>
                <w:szCs w:val="24"/>
              </w:rPr>
            </w:pPr>
            <w:r w:rsidRPr="008B0CDA">
              <w:rPr>
                <w:rFonts w:cstheme="minorHAnsi"/>
                <w:sz w:val="24"/>
                <w:szCs w:val="24"/>
              </w:rPr>
              <w:t>Share premium</w:t>
            </w:r>
          </w:p>
        </w:tc>
        <w:tc>
          <w:tcPr>
            <w:tcW w:w="2368" w:type="dxa"/>
          </w:tcPr>
          <w:p w14:paraId="4CB3C6F4" w14:textId="0796F1AF" w:rsidR="00691A65" w:rsidRPr="008B0CDA" w:rsidRDefault="00691A65">
            <w:pPr>
              <w:rPr>
                <w:rFonts w:cstheme="minorHAnsi"/>
                <w:sz w:val="24"/>
                <w:szCs w:val="24"/>
              </w:rPr>
            </w:pPr>
            <w:r w:rsidRPr="008B0CDA">
              <w:rPr>
                <w:rFonts w:cstheme="minorHAnsi"/>
                <w:sz w:val="24"/>
                <w:szCs w:val="24"/>
              </w:rPr>
              <w:t>1,071</w:t>
            </w:r>
          </w:p>
        </w:tc>
        <w:tc>
          <w:tcPr>
            <w:tcW w:w="3117" w:type="dxa"/>
          </w:tcPr>
          <w:p w14:paraId="27E44D2B" w14:textId="58BA6225" w:rsidR="00691A65" w:rsidRPr="008B0CDA" w:rsidRDefault="00691A65">
            <w:pPr>
              <w:rPr>
                <w:rFonts w:cstheme="minorHAnsi"/>
                <w:sz w:val="24"/>
                <w:szCs w:val="24"/>
              </w:rPr>
            </w:pPr>
            <w:r w:rsidRPr="008B0CDA">
              <w:rPr>
                <w:rFonts w:cstheme="minorHAnsi"/>
                <w:sz w:val="24"/>
                <w:szCs w:val="24"/>
              </w:rPr>
              <w:t>1,071</w:t>
            </w:r>
          </w:p>
        </w:tc>
      </w:tr>
      <w:tr w:rsidR="00691A65" w:rsidRPr="008B0CDA" w14:paraId="03918FCA" w14:textId="77777777" w:rsidTr="00691A65">
        <w:tc>
          <w:tcPr>
            <w:tcW w:w="3865" w:type="dxa"/>
          </w:tcPr>
          <w:p w14:paraId="1CAD5EF6" w14:textId="138D54AE" w:rsidR="00691A65" w:rsidRPr="008B0CDA" w:rsidRDefault="00691A65">
            <w:pPr>
              <w:rPr>
                <w:rFonts w:cstheme="minorHAnsi"/>
                <w:sz w:val="24"/>
                <w:szCs w:val="24"/>
              </w:rPr>
            </w:pPr>
            <w:r w:rsidRPr="008B0CDA">
              <w:rPr>
                <w:rFonts w:cstheme="minorHAnsi"/>
                <w:sz w:val="24"/>
                <w:szCs w:val="24"/>
              </w:rPr>
              <w:t>Retained profits</w:t>
            </w:r>
          </w:p>
        </w:tc>
        <w:tc>
          <w:tcPr>
            <w:tcW w:w="2368" w:type="dxa"/>
          </w:tcPr>
          <w:p w14:paraId="4220BF89" w14:textId="7696D456" w:rsidR="00691A65" w:rsidRPr="008B0CDA" w:rsidRDefault="00691A65">
            <w:pPr>
              <w:rPr>
                <w:rFonts w:cstheme="minorHAnsi"/>
                <w:sz w:val="24"/>
                <w:szCs w:val="24"/>
              </w:rPr>
            </w:pPr>
            <w:r w:rsidRPr="008B0CDA">
              <w:rPr>
                <w:rFonts w:cstheme="minorHAnsi"/>
                <w:sz w:val="24"/>
                <w:szCs w:val="24"/>
              </w:rPr>
              <w:t>1,717</w:t>
            </w:r>
          </w:p>
        </w:tc>
        <w:tc>
          <w:tcPr>
            <w:tcW w:w="3117" w:type="dxa"/>
          </w:tcPr>
          <w:p w14:paraId="7D60BF23" w14:textId="32D7277F" w:rsidR="00691A65" w:rsidRPr="008B0CDA" w:rsidRDefault="00691A65">
            <w:pPr>
              <w:rPr>
                <w:rFonts w:cstheme="minorHAnsi"/>
                <w:sz w:val="24"/>
                <w:szCs w:val="24"/>
              </w:rPr>
            </w:pPr>
            <w:r w:rsidRPr="008B0CDA">
              <w:rPr>
                <w:rFonts w:cstheme="minorHAnsi"/>
                <w:sz w:val="24"/>
                <w:szCs w:val="24"/>
              </w:rPr>
              <w:t>1,541</w:t>
            </w:r>
          </w:p>
        </w:tc>
      </w:tr>
      <w:tr w:rsidR="00691A65" w:rsidRPr="008B0CDA" w14:paraId="71D7C1B7" w14:textId="77777777" w:rsidTr="00691A65">
        <w:tc>
          <w:tcPr>
            <w:tcW w:w="3865" w:type="dxa"/>
          </w:tcPr>
          <w:p w14:paraId="42C0CAA3" w14:textId="77777777" w:rsidR="00691A65" w:rsidRPr="008B0CDA" w:rsidRDefault="00691A65">
            <w:pPr>
              <w:rPr>
                <w:rFonts w:cstheme="minorHAnsi"/>
                <w:sz w:val="24"/>
                <w:szCs w:val="24"/>
              </w:rPr>
            </w:pPr>
          </w:p>
        </w:tc>
        <w:tc>
          <w:tcPr>
            <w:tcW w:w="2368" w:type="dxa"/>
          </w:tcPr>
          <w:p w14:paraId="792ABA49" w14:textId="5A02C049" w:rsidR="00691A65" w:rsidRPr="008B0CDA" w:rsidRDefault="00691A65">
            <w:pPr>
              <w:rPr>
                <w:rFonts w:cstheme="minorHAnsi"/>
                <w:sz w:val="24"/>
                <w:szCs w:val="24"/>
                <w:u w:val="double"/>
              </w:rPr>
            </w:pPr>
            <w:r w:rsidRPr="008B0CDA">
              <w:rPr>
                <w:rFonts w:cstheme="minorHAnsi"/>
                <w:sz w:val="24"/>
                <w:szCs w:val="24"/>
                <w:u w:val="double"/>
              </w:rPr>
              <w:t>3,088</w:t>
            </w:r>
          </w:p>
        </w:tc>
        <w:tc>
          <w:tcPr>
            <w:tcW w:w="3117" w:type="dxa"/>
          </w:tcPr>
          <w:p w14:paraId="77397203" w14:textId="2902913C" w:rsidR="00691A65" w:rsidRPr="008B0CDA" w:rsidRDefault="00691A65">
            <w:pPr>
              <w:rPr>
                <w:rFonts w:cstheme="minorHAnsi"/>
                <w:sz w:val="24"/>
                <w:szCs w:val="24"/>
                <w:u w:val="double"/>
              </w:rPr>
            </w:pPr>
            <w:r w:rsidRPr="008B0CDA">
              <w:rPr>
                <w:rFonts w:cstheme="minorHAnsi"/>
                <w:sz w:val="24"/>
                <w:szCs w:val="24"/>
                <w:u w:val="double"/>
              </w:rPr>
              <w:t>2,912</w:t>
            </w:r>
          </w:p>
        </w:tc>
      </w:tr>
    </w:tbl>
    <w:p w14:paraId="24AF13E2" w14:textId="38D75AEA" w:rsidR="00691A65" w:rsidRPr="008B0CDA" w:rsidRDefault="00691A65">
      <w:pPr>
        <w:rPr>
          <w:rFonts w:cstheme="minorHAnsi"/>
          <w:sz w:val="24"/>
          <w:szCs w:val="24"/>
        </w:rPr>
      </w:pPr>
    </w:p>
    <w:p w14:paraId="38C78DF0" w14:textId="5A9CFC3D" w:rsidR="00691A65" w:rsidRPr="008B0CDA" w:rsidRDefault="00691A65">
      <w:pPr>
        <w:rPr>
          <w:rFonts w:cstheme="minorHAnsi"/>
          <w:sz w:val="24"/>
          <w:szCs w:val="24"/>
        </w:rPr>
      </w:pPr>
    </w:p>
    <w:p w14:paraId="53859803" w14:textId="42890FA5" w:rsidR="00691A65" w:rsidRPr="008B0CDA" w:rsidRDefault="00691A65">
      <w:pPr>
        <w:rPr>
          <w:rFonts w:cstheme="minorHAnsi"/>
          <w:sz w:val="24"/>
          <w:szCs w:val="24"/>
        </w:rPr>
      </w:pPr>
      <w:r w:rsidRPr="008B0CDA">
        <w:rPr>
          <w:rFonts w:cstheme="minorHAnsi"/>
          <w:sz w:val="24"/>
          <w:szCs w:val="24"/>
        </w:rPr>
        <w:t>Additional information:</w:t>
      </w:r>
    </w:p>
    <w:p w14:paraId="1F29F733" w14:textId="279CD0E9" w:rsidR="00691A65" w:rsidRPr="008B0CDA" w:rsidRDefault="00691A65" w:rsidP="00691A65">
      <w:pPr>
        <w:pStyle w:val="ListParagraph"/>
        <w:numPr>
          <w:ilvl w:val="0"/>
          <w:numId w:val="3"/>
        </w:numPr>
        <w:rPr>
          <w:rFonts w:cstheme="minorHAnsi"/>
          <w:sz w:val="24"/>
          <w:szCs w:val="24"/>
        </w:rPr>
      </w:pPr>
      <w:r w:rsidRPr="008B0CDA">
        <w:rPr>
          <w:rFonts w:cstheme="minorHAnsi"/>
          <w:sz w:val="24"/>
          <w:szCs w:val="24"/>
        </w:rPr>
        <w:t>During 2021 a total dividend of £255m was paid (2020: £242m)</w:t>
      </w:r>
    </w:p>
    <w:p w14:paraId="07BAE2D6" w14:textId="778ABCBA" w:rsidR="00691A65" w:rsidRPr="008B0CDA" w:rsidRDefault="00691A65" w:rsidP="00691A65">
      <w:pPr>
        <w:pStyle w:val="ListParagraph"/>
        <w:numPr>
          <w:ilvl w:val="0"/>
          <w:numId w:val="3"/>
        </w:numPr>
        <w:rPr>
          <w:rFonts w:cstheme="minorHAnsi"/>
          <w:sz w:val="24"/>
          <w:szCs w:val="24"/>
        </w:rPr>
      </w:pPr>
      <w:r w:rsidRPr="008B0CDA">
        <w:rPr>
          <w:rFonts w:cstheme="minorHAnsi"/>
          <w:sz w:val="24"/>
          <w:szCs w:val="24"/>
        </w:rPr>
        <w:t>The average share price during 2021 was £5.12 (2020: £4.00).</w:t>
      </w:r>
    </w:p>
    <w:p w14:paraId="0BA28FFA" w14:textId="77777777" w:rsidR="00691A65" w:rsidRPr="008B0CDA" w:rsidRDefault="00691A65" w:rsidP="00691A65">
      <w:pPr>
        <w:rPr>
          <w:rFonts w:cstheme="minorHAnsi"/>
          <w:sz w:val="24"/>
          <w:szCs w:val="24"/>
        </w:rPr>
      </w:pPr>
      <w:r w:rsidRPr="008B0CDA">
        <w:rPr>
          <w:rFonts w:cstheme="minorHAnsi"/>
          <w:sz w:val="24"/>
          <w:szCs w:val="24"/>
        </w:rPr>
        <w:t xml:space="preserve">Required: a. Calculate the following ratios for Sweets plc for 2021 and 2020, showing the formulas and workings: </w:t>
      </w:r>
    </w:p>
    <w:p w14:paraId="52C0F030" w14:textId="77777777" w:rsidR="00691A65" w:rsidRPr="008B0CDA" w:rsidRDefault="00691A65" w:rsidP="00691A65">
      <w:pPr>
        <w:pStyle w:val="ListParagraph"/>
        <w:numPr>
          <w:ilvl w:val="0"/>
          <w:numId w:val="4"/>
        </w:numPr>
        <w:rPr>
          <w:rFonts w:cstheme="minorHAnsi"/>
          <w:sz w:val="24"/>
          <w:szCs w:val="24"/>
        </w:rPr>
      </w:pPr>
      <w:r w:rsidRPr="008B0CDA">
        <w:rPr>
          <w:rFonts w:cstheme="minorHAnsi"/>
          <w:sz w:val="24"/>
          <w:szCs w:val="24"/>
        </w:rPr>
        <w:t xml:space="preserve">ROCE </w:t>
      </w:r>
    </w:p>
    <w:p w14:paraId="58E256EA" w14:textId="21A9D7FD" w:rsidR="00691A65" w:rsidRPr="008B0CDA" w:rsidRDefault="00691A65" w:rsidP="00691A65">
      <w:pPr>
        <w:pStyle w:val="ListParagraph"/>
        <w:numPr>
          <w:ilvl w:val="0"/>
          <w:numId w:val="4"/>
        </w:numPr>
        <w:rPr>
          <w:rFonts w:cstheme="minorHAnsi"/>
          <w:sz w:val="24"/>
          <w:szCs w:val="24"/>
        </w:rPr>
      </w:pPr>
      <w:r w:rsidRPr="008B0CDA">
        <w:rPr>
          <w:rFonts w:cstheme="minorHAnsi"/>
          <w:sz w:val="24"/>
          <w:szCs w:val="24"/>
        </w:rPr>
        <w:t xml:space="preserve">ROE </w:t>
      </w:r>
    </w:p>
    <w:p w14:paraId="2609188F" w14:textId="54D244E5" w:rsidR="00691A65" w:rsidRPr="008B0CDA" w:rsidRDefault="00691A65" w:rsidP="00691A65">
      <w:pPr>
        <w:pStyle w:val="ListParagraph"/>
        <w:numPr>
          <w:ilvl w:val="0"/>
          <w:numId w:val="4"/>
        </w:numPr>
        <w:rPr>
          <w:rFonts w:cstheme="minorHAnsi"/>
          <w:sz w:val="24"/>
          <w:szCs w:val="24"/>
        </w:rPr>
      </w:pPr>
      <w:r w:rsidRPr="008B0CDA">
        <w:rPr>
          <w:rFonts w:cstheme="minorHAnsi"/>
          <w:sz w:val="24"/>
          <w:szCs w:val="24"/>
        </w:rPr>
        <w:t xml:space="preserve">Earnings per share </w:t>
      </w:r>
    </w:p>
    <w:p w14:paraId="0389F92B" w14:textId="324F63B3" w:rsidR="00691A65" w:rsidRPr="008B0CDA" w:rsidRDefault="00691A65" w:rsidP="00691A65">
      <w:pPr>
        <w:pStyle w:val="ListParagraph"/>
        <w:numPr>
          <w:ilvl w:val="0"/>
          <w:numId w:val="4"/>
        </w:numPr>
        <w:rPr>
          <w:rFonts w:cstheme="minorHAnsi"/>
          <w:sz w:val="24"/>
          <w:szCs w:val="24"/>
        </w:rPr>
      </w:pPr>
      <w:r w:rsidRPr="008B0CDA">
        <w:rPr>
          <w:rFonts w:cstheme="minorHAnsi"/>
          <w:sz w:val="24"/>
          <w:szCs w:val="24"/>
        </w:rPr>
        <w:t xml:space="preserve">Net profit margin </w:t>
      </w:r>
    </w:p>
    <w:p w14:paraId="36082799" w14:textId="0829C183" w:rsidR="00691A65" w:rsidRPr="008B0CDA" w:rsidRDefault="00691A65" w:rsidP="00691A65">
      <w:pPr>
        <w:pStyle w:val="ListParagraph"/>
        <w:numPr>
          <w:ilvl w:val="0"/>
          <w:numId w:val="4"/>
        </w:numPr>
        <w:rPr>
          <w:rFonts w:cstheme="minorHAnsi"/>
          <w:sz w:val="24"/>
          <w:szCs w:val="24"/>
        </w:rPr>
      </w:pPr>
      <w:r w:rsidRPr="008B0CDA">
        <w:rPr>
          <w:rFonts w:cstheme="minorHAnsi"/>
          <w:sz w:val="24"/>
          <w:szCs w:val="24"/>
        </w:rPr>
        <w:t xml:space="preserve">Asset turnover </w:t>
      </w:r>
    </w:p>
    <w:p w14:paraId="4D9090AB" w14:textId="731FE6E4" w:rsidR="00691A65" w:rsidRPr="008B0CDA" w:rsidRDefault="00691A65" w:rsidP="00691A65">
      <w:pPr>
        <w:pStyle w:val="ListParagraph"/>
        <w:numPr>
          <w:ilvl w:val="0"/>
          <w:numId w:val="4"/>
        </w:numPr>
        <w:rPr>
          <w:rFonts w:cstheme="minorHAnsi"/>
          <w:sz w:val="24"/>
          <w:szCs w:val="24"/>
        </w:rPr>
      </w:pPr>
      <w:r w:rsidRPr="008B0CDA">
        <w:rPr>
          <w:rFonts w:cstheme="minorHAnsi"/>
          <w:sz w:val="24"/>
          <w:szCs w:val="24"/>
        </w:rPr>
        <w:t xml:space="preserve">Stock holding days </w:t>
      </w:r>
    </w:p>
    <w:p w14:paraId="41039C3E" w14:textId="2431C750" w:rsidR="00691A65" w:rsidRPr="008B0CDA" w:rsidRDefault="00691A65" w:rsidP="00691A65">
      <w:pPr>
        <w:pStyle w:val="ListParagraph"/>
        <w:numPr>
          <w:ilvl w:val="0"/>
          <w:numId w:val="4"/>
        </w:numPr>
        <w:rPr>
          <w:rFonts w:cstheme="minorHAnsi"/>
          <w:sz w:val="24"/>
          <w:szCs w:val="24"/>
        </w:rPr>
      </w:pPr>
      <w:r w:rsidRPr="008B0CDA">
        <w:rPr>
          <w:rFonts w:cstheme="minorHAnsi"/>
          <w:sz w:val="24"/>
          <w:szCs w:val="24"/>
        </w:rPr>
        <w:t xml:space="preserve">Debtors collection period </w:t>
      </w:r>
    </w:p>
    <w:p w14:paraId="56C702B6" w14:textId="689B80D2" w:rsidR="00691A65" w:rsidRPr="008B0CDA" w:rsidRDefault="00691A65" w:rsidP="00691A65">
      <w:pPr>
        <w:pStyle w:val="ListParagraph"/>
        <w:numPr>
          <w:ilvl w:val="0"/>
          <w:numId w:val="4"/>
        </w:numPr>
        <w:rPr>
          <w:rFonts w:cstheme="minorHAnsi"/>
          <w:sz w:val="24"/>
          <w:szCs w:val="24"/>
        </w:rPr>
      </w:pPr>
      <w:r w:rsidRPr="008B0CDA">
        <w:rPr>
          <w:rFonts w:cstheme="minorHAnsi"/>
          <w:sz w:val="24"/>
          <w:szCs w:val="24"/>
        </w:rPr>
        <w:t xml:space="preserve">Current ratio </w:t>
      </w:r>
    </w:p>
    <w:p w14:paraId="39EB8894" w14:textId="77777777" w:rsidR="00691A65" w:rsidRPr="008B0CDA" w:rsidRDefault="00691A65" w:rsidP="00691A65">
      <w:pPr>
        <w:pStyle w:val="ListParagraph"/>
        <w:numPr>
          <w:ilvl w:val="0"/>
          <w:numId w:val="4"/>
        </w:numPr>
        <w:rPr>
          <w:rFonts w:cstheme="minorHAnsi"/>
          <w:sz w:val="24"/>
          <w:szCs w:val="24"/>
        </w:rPr>
      </w:pPr>
      <w:r w:rsidRPr="008B0CDA">
        <w:rPr>
          <w:rFonts w:cstheme="minorHAnsi"/>
          <w:sz w:val="24"/>
          <w:szCs w:val="24"/>
        </w:rPr>
        <w:t xml:space="preserve">Gearing ratio </w:t>
      </w:r>
    </w:p>
    <w:p w14:paraId="20773285" w14:textId="09332A37" w:rsidR="00691A65" w:rsidRPr="008B0CDA" w:rsidRDefault="00691A65" w:rsidP="00691A65">
      <w:pPr>
        <w:pStyle w:val="ListParagraph"/>
        <w:numPr>
          <w:ilvl w:val="0"/>
          <w:numId w:val="4"/>
        </w:numPr>
        <w:rPr>
          <w:rFonts w:cstheme="minorHAnsi"/>
          <w:sz w:val="24"/>
          <w:szCs w:val="24"/>
        </w:rPr>
      </w:pPr>
      <w:r w:rsidRPr="008B0CDA">
        <w:rPr>
          <w:rFonts w:cstheme="minorHAnsi"/>
          <w:sz w:val="24"/>
          <w:szCs w:val="24"/>
        </w:rPr>
        <w:t>Interest cover</w:t>
      </w:r>
    </w:p>
    <w:p w14:paraId="0AE741B3" w14:textId="125D0243" w:rsidR="00691A65" w:rsidRPr="008B0CDA" w:rsidRDefault="00691A65" w:rsidP="00691A65">
      <w:pPr>
        <w:rPr>
          <w:rFonts w:cstheme="minorHAnsi"/>
          <w:sz w:val="24"/>
          <w:szCs w:val="24"/>
        </w:rPr>
      </w:pPr>
    </w:p>
    <w:p w14:paraId="5B1050BF" w14:textId="17A84F2B" w:rsidR="00E862CB" w:rsidRPr="008B0CDA" w:rsidRDefault="00691A65" w:rsidP="00691A65">
      <w:pPr>
        <w:rPr>
          <w:rFonts w:cstheme="minorHAnsi"/>
          <w:sz w:val="24"/>
          <w:szCs w:val="24"/>
        </w:rPr>
      </w:pPr>
      <w:r w:rsidRPr="008B0CDA">
        <w:rPr>
          <w:rFonts w:cstheme="minorHAnsi"/>
          <w:sz w:val="24"/>
          <w:szCs w:val="24"/>
        </w:rPr>
        <w:t>Using the information in the financial statements and the ratios you have calculated, comment on the financial performance and position of Sweets plc.</w:t>
      </w:r>
    </w:p>
    <w:p w14:paraId="5BB92AB7" w14:textId="4B3C9660" w:rsidR="00E862CB" w:rsidRPr="008B0CDA" w:rsidRDefault="00E862CB" w:rsidP="005D6599">
      <w:pPr>
        <w:pStyle w:val="Heading3"/>
      </w:pPr>
      <w:bookmarkStart w:id="4" w:name="_Toc124548440"/>
      <w:r w:rsidRPr="008B0CDA">
        <w:t>ROCE</w:t>
      </w:r>
      <w:bookmarkEnd w:id="4"/>
    </w:p>
    <w:p w14:paraId="454C38CA" w14:textId="77777777" w:rsidR="005D6599" w:rsidRPr="00C51DFA" w:rsidRDefault="005D6599" w:rsidP="005D6599">
      <w:pPr>
        <w:spacing w:line="480" w:lineRule="auto"/>
        <w:rPr>
          <w:rFonts w:cstheme="minorHAnsi"/>
          <w:sz w:val="24"/>
          <w:szCs w:val="24"/>
        </w:rPr>
      </w:pPr>
      <w:r w:rsidRPr="00C51DFA">
        <w:rPr>
          <w:rFonts w:cstheme="minorHAnsi"/>
          <w:sz w:val="24"/>
          <w:szCs w:val="24"/>
        </w:rPr>
        <w:t>ROCE is the acronym for Return on Capital Employed and is used to asses if a company generates profit from its capital. It is a good indicator if a company is worthy to invest or not. (Hayes, 2022)</w:t>
      </w:r>
    </w:p>
    <w:p w14:paraId="1C90C96D" w14:textId="798C1DE1" w:rsidR="00B365D5" w:rsidRPr="008B0CDA" w:rsidRDefault="00B365D5" w:rsidP="00E862CB">
      <w:pPr>
        <w:ind w:left="360"/>
        <w:rPr>
          <w:rFonts w:eastAsiaTheme="minorEastAsia" w:cstheme="minorHAnsi"/>
          <w:sz w:val="24"/>
          <w:szCs w:val="24"/>
        </w:rPr>
      </w:pPr>
    </w:p>
    <w:tbl>
      <w:tblPr>
        <w:tblStyle w:val="TableGrid"/>
        <w:tblW w:w="0" w:type="auto"/>
        <w:tblInd w:w="360" w:type="dxa"/>
        <w:tblLook w:val="04A0" w:firstRow="1" w:lastRow="0" w:firstColumn="1" w:lastColumn="0" w:noHBand="0" w:noVBand="1"/>
      </w:tblPr>
      <w:tblGrid>
        <w:gridCol w:w="4945"/>
        <w:gridCol w:w="1083"/>
        <w:gridCol w:w="807"/>
      </w:tblGrid>
      <w:tr w:rsidR="00B365D5" w:rsidRPr="008B0CDA" w14:paraId="526E473B" w14:textId="77777777" w:rsidTr="00B365D5">
        <w:tc>
          <w:tcPr>
            <w:tcW w:w="4945" w:type="dxa"/>
          </w:tcPr>
          <w:p w14:paraId="128590AD" w14:textId="77777777" w:rsidR="00B365D5" w:rsidRPr="008B0CDA" w:rsidRDefault="00B365D5" w:rsidP="00B365D5">
            <w:pPr>
              <w:ind w:left="360"/>
              <w:rPr>
                <w:rFonts w:eastAsiaTheme="minorEastAsia" w:cstheme="minorHAnsi"/>
                <w:sz w:val="24"/>
                <w:szCs w:val="24"/>
                <w:lang w:val="it-IT"/>
              </w:rPr>
            </w:pPr>
            <w:r w:rsidRPr="008B0CDA">
              <w:rPr>
                <w:rFonts w:cstheme="minorHAnsi"/>
                <w:sz w:val="24"/>
                <w:szCs w:val="24"/>
                <w:lang w:val="it-IT"/>
              </w:rPr>
              <w:t xml:space="preserve">ROCE = </w:t>
            </w:r>
            <m:oMath>
              <m:f>
                <m:fPr>
                  <m:ctrlPr>
                    <w:rPr>
                      <w:rFonts w:ascii="Cambria Math" w:hAnsi="Cambria Math" w:cstheme="minorHAnsi"/>
                      <w:i/>
                      <w:sz w:val="24"/>
                      <w:szCs w:val="24"/>
                    </w:rPr>
                  </m:ctrlPr>
                </m:fPr>
                <m:num>
                  <m:r>
                    <m:rPr>
                      <m:sty m:val="p"/>
                    </m:rPr>
                    <w:rPr>
                      <w:rFonts w:ascii="Cambria Math" w:hAnsi="Cambria Math" w:cstheme="minorHAnsi"/>
                      <w:sz w:val="24"/>
                      <w:szCs w:val="24"/>
                      <w:lang w:val="it-IT"/>
                    </w:rPr>
                    <m:t>Profit before interest</m:t>
                  </m:r>
                </m:num>
                <m:den>
                  <m:r>
                    <m:rPr>
                      <m:sty m:val="p"/>
                    </m:rPr>
                    <w:rPr>
                      <w:rFonts w:ascii="Cambria Math" w:hAnsi="Cambria Math" w:cstheme="minorHAnsi"/>
                      <w:sz w:val="24"/>
                      <w:szCs w:val="24"/>
                      <w:lang w:val="it-IT"/>
                    </w:rPr>
                    <m:t>Assets employed</m:t>
                  </m:r>
                </m:den>
              </m:f>
            </m:oMath>
            <w:r w:rsidRPr="008B0CDA">
              <w:rPr>
                <w:rFonts w:eastAsiaTheme="minorEastAsia" w:cstheme="minorHAnsi"/>
                <w:sz w:val="24"/>
                <w:szCs w:val="24"/>
                <w:lang w:val="it-IT"/>
              </w:rPr>
              <w:t xml:space="preserve"> </w:t>
            </w:r>
            <m:oMath>
              <m:r>
                <w:rPr>
                  <w:rFonts w:ascii="Cambria Math" w:eastAsiaTheme="minorEastAsia" w:hAnsi="Cambria Math" w:cstheme="minorHAnsi"/>
                  <w:sz w:val="24"/>
                  <w:szCs w:val="24"/>
                  <w:lang w:val="it-IT"/>
                </w:rPr>
                <m:t>×100</m:t>
              </m:r>
            </m:oMath>
          </w:p>
          <w:p w14:paraId="199B6EE5" w14:textId="77777777" w:rsidR="00B365D5" w:rsidRPr="008B0CDA" w:rsidRDefault="00B365D5" w:rsidP="00E862CB">
            <w:pPr>
              <w:rPr>
                <w:rFonts w:eastAsiaTheme="minorEastAsia" w:cstheme="minorHAnsi"/>
                <w:sz w:val="24"/>
                <w:szCs w:val="24"/>
                <w:lang w:val="it-IT"/>
              </w:rPr>
            </w:pPr>
          </w:p>
        </w:tc>
        <w:tc>
          <w:tcPr>
            <w:tcW w:w="1083" w:type="dxa"/>
          </w:tcPr>
          <w:p w14:paraId="7AFA04EE" w14:textId="7DA9500D" w:rsidR="00B365D5" w:rsidRPr="008B0CDA" w:rsidRDefault="00B365D5" w:rsidP="00E862CB">
            <w:pPr>
              <w:rPr>
                <w:rFonts w:eastAsiaTheme="minorEastAsia" w:cstheme="minorHAnsi"/>
                <w:sz w:val="24"/>
                <w:szCs w:val="24"/>
                <w:lang w:val="it-IT"/>
              </w:rPr>
            </w:pPr>
            <w:r w:rsidRPr="008B0CDA">
              <w:rPr>
                <w:rFonts w:eastAsiaTheme="minorEastAsia" w:cstheme="minorHAnsi"/>
                <w:sz w:val="24"/>
                <w:szCs w:val="24"/>
                <w:lang w:val="it-IT"/>
              </w:rPr>
              <w:t>2021</w:t>
            </w:r>
          </w:p>
        </w:tc>
        <w:tc>
          <w:tcPr>
            <w:tcW w:w="807" w:type="dxa"/>
          </w:tcPr>
          <w:p w14:paraId="649C1213" w14:textId="229E65C3" w:rsidR="00B365D5" w:rsidRPr="008B0CDA" w:rsidRDefault="00B365D5" w:rsidP="00E862CB">
            <w:pPr>
              <w:rPr>
                <w:rFonts w:eastAsiaTheme="minorEastAsia" w:cstheme="minorHAnsi"/>
                <w:sz w:val="24"/>
                <w:szCs w:val="24"/>
                <w:lang w:val="it-IT"/>
              </w:rPr>
            </w:pPr>
            <w:r w:rsidRPr="008B0CDA">
              <w:rPr>
                <w:rFonts w:eastAsiaTheme="minorEastAsia" w:cstheme="minorHAnsi"/>
                <w:sz w:val="24"/>
                <w:szCs w:val="24"/>
                <w:lang w:val="it-IT"/>
              </w:rPr>
              <w:t>2020</w:t>
            </w:r>
          </w:p>
        </w:tc>
      </w:tr>
      <w:tr w:rsidR="00B365D5" w:rsidRPr="008B0CDA" w14:paraId="2D7CFF59" w14:textId="77777777" w:rsidTr="00B365D5">
        <w:tc>
          <w:tcPr>
            <w:tcW w:w="4945" w:type="dxa"/>
          </w:tcPr>
          <w:p w14:paraId="6BAF8496" w14:textId="6FC3AFA9" w:rsidR="00B365D5" w:rsidRPr="008B0CDA" w:rsidRDefault="00B365D5" w:rsidP="00E862CB">
            <w:pPr>
              <w:rPr>
                <w:rFonts w:eastAsiaTheme="minorEastAsia" w:cstheme="minorHAnsi"/>
                <w:sz w:val="24"/>
                <w:szCs w:val="24"/>
                <w:lang w:val="it-IT"/>
              </w:rPr>
            </w:pPr>
            <w:r w:rsidRPr="008B0CDA">
              <w:rPr>
                <w:rFonts w:eastAsiaTheme="minorEastAsia" w:cstheme="minorHAnsi"/>
                <w:sz w:val="24"/>
                <w:szCs w:val="24"/>
                <w:lang w:val="it-IT"/>
              </w:rPr>
              <w:t>Profit before interest</w:t>
            </w:r>
          </w:p>
        </w:tc>
        <w:tc>
          <w:tcPr>
            <w:tcW w:w="1083" w:type="dxa"/>
          </w:tcPr>
          <w:p w14:paraId="477E6CBF" w14:textId="76AA2FB0" w:rsidR="00B365D5" w:rsidRPr="008B0CDA" w:rsidRDefault="00B365D5" w:rsidP="00E862CB">
            <w:pPr>
              <w:rPr>
                <w:rFonts w:eastAsiaTheme="minorEastAsia" w:cstheme="minorHAnsi"/>
                <w:sz w:val="24"/>
                <w:szCs w:val="24"/>
                <w:lang w:val="it-IT"/>
              </w:rPr>
            </w:pPr>
            <w:r w:rsidRPr="008B0CDA">
              <w:rPr>
                <w:rFonts w:eastAsiaTheme="minorEastAsia" w:cstheme="minorHAnsi"/>
                <w:sz w:val="24"/>
                <w:szCs w:val="24"/>
                <w:lang w:val="it-IT"/>
              </w:rPr>
              <w:t>805</w:t>
            </w:r>
          </w:p>
        </w:tc>
        <w:tc>
          <w:tcPr>
            <w:tcW w:w="807" w:type="dxa"/>
          </w:tcPr>
          <w:p w14:paraId="581EB7C6" w14:textId="187C8279" w:rsidR="00B365D5" w:rsidRPr="008B0CDA" w:rsidRDefault="00B365D5" w:rsidP="00E862CB">
            <w:pPr>
              <w:rPr>
                <w:rFonts w:eastAsiaTheme="minorEastAsia" w:cstheme="minorHAnsi"/>
                <w:sz w:val="24"/>
                <w:szCs w:val="24"/>
                <w:lang w:val="it-IT"/>
              </w:rPr>
            </w:pPr>
            <w:r w:rsidRPr="008B0CDA">
              <w:rPr>
                <w:rFonts w:eastAsiaTheme="minorEastAsia" w:cstheme="minorHAnsi"/>
                <w:sz w:val="24"/>
                <w:szCs w:val="24"/>
                <w:lang w:val="it-IT"/>
              </w:rPr>
              <w:t>699</w:t>
            </w:r>
          </w:p>
        </w:tc>
      </w:tr>
      <w:tr w:rsidR="00B365D5" w:rsidRPr="008B0CDA" w14:paraId="03E13686" w14:textId="77777777" w:rsidTr="00B365D5">
        <w:tc>
          <w:tcPr>
            <w:tcW w:w="4945" w:type="dxa"/>
          </w:tcPr>
          <w:p w14:paraId="2F5CB9B2" w14:textId="79A55E5F" w:rsidR="00B365D5" w:rsidRPr="008B0CDA" w:rsidRDefault="00B365D5" w:rsidP="00E862CB">
            <w:pPr>
              <w:rPr>
                <w:rFonts w:eastAsiaTheme="minorEastAsia" w:cstheme="minorHAnsi"/>
                <w:sz w:val="24"/>
                <w:szCs w:val="24"/>
              </w:rPr>
            </w:pPr>
            <w:r w:rsidRPr="008B0CDA">
              <w:rPr>
                <w:rFonts w:eastAsiaTheme="minorEastAsia" w:cstheme="minorHAnsi"/>
                <w:sz w:val="24"/>
                <w:szCs w:val="24"/>
              </w:rPr>
              <w:t>Assets employed (Total assets – Current Liabilities)</w:t>
            </w:r>
          </w:p>
        </w:tc>
        <w:tc>
          <w:tcPr>
            <w:tcW w:w="1083" w:type="dxa"/>
          </w:tcPr>
          <w:p w14:paraId="134CBCA1" w14:textId="65ADD06F" w:rsidR="00B365D5" w:rsidRPr="008B0CDA" w:rsidRDefault="00B365D5" w:rsidP="00E862CB">
            <w:pPr>
              <w:rPr>
                <w:rFonts w:eastAsiaTheme="minorEastAsia" w:cstheme="minorHAnsi"/>
                <w:sz w:val="24"/>
                <w:szCs w:val="24"/>
                <w:lang w:val="it-IT"/>
              </w:rPr>
            </w:pPr>
            <w:r w:rsidRPr="008B0CDA">
              <w:rPr>
                <w:rFonts w:eastAsiaTheme="minorEastAsia" w:cstheme="minorHAnsi"/>
                <w:sz w:val="24"/>
                <w:szCs w:val="24"/>
                <w:lang w:val="it-IT"/>
              </w:rPr>
              <w:t>7225</w:t>
            </w:r>
          </w:p>
        </w:tc>
        <w:tc>
          <w:tcPr>
            <w:tcW w:w="807" w:type="dxa"/>
          </w:tcPr>
          <w:p w14:paraId="01ED3399" w14:textId="3929487F" w:rsidR="00B365D5" w:rsidRPr="008B0CDA" w:rsidRDefault="00B365D5" w:rsidP="00E862CB">
            <w:pPr>
              <w:rPr>
                <w:rFonts w:eastAsiaTheme="minorEastAsia" w:cstheme="minorHAnsi"/>
                <w:sz w:val="24"/>
                <w:szCs w:val="24"/>
                <w:lang w:val="it-IT"/>
              </w:rPr>
            </w:pPr>
            <w:r w:rsidRPr="008B0CDA">
              <w:rPr>
                <w:rFonts w:eastAsiaTheme="minorEastAsia" w:cstheme="minorHAnsi"/>
                <w:sz w:val="24"/>
                <w:szCs w:val="24"/>
                <w:lang w:val="it-IT"/>
              </w:rPr>
              <w:t>7041</w:t>
            </w:r>
          </w:p>
        </w:tc>
      </w:tr>
      <w:tr w:rsidR="00B365D5" w:rsidRPr="008B0CDA" w14:paraId="0390655B" w14:textId="77777777" w:rsidTr="00B365D5">
        <w:tc>
          <w:tcPr>
            <w:tcW w:w="4945" w:type="dxa"/>
          </w:tcPr>
          <w:p w14:paraId="71F56029" w14:textId="4A4053CA" w:rsidR="00B365D5" w:rsidRPr="008B0CDA" w:rsidRDefault="00B365D5" w:rsidP="00E862CB">
            <w:pPr>
              <w:rPr>
                <w:rFonts w:eastAsiaTheme="minorEastAsia" w:cstheme="minorHAnsi"/>
                <w:b/>
                <w:bCs/>
                <w:sz w:val="24"/>
                <w:szCs w:val="24"/>
                <w:lang w:val="it-IT"/>
              </w:rPr>
            </w:pPr>
            <w:r w:rsidRPr="008B0CDA">
              <w:rPr>
                <w:rFonts w:eastAsiaTheme="minorEastAsia" w:cstheme="minorHAnsi"/>
                <w:b/>
                <w:bCs/>
                <w:sz w:val="24"/>
                <w:szCs w:val="24"/>
                <w:lang w:val="it-IT"/>
              </w:rPr>
              <w:t>ROCE</w:t>
            </w:r>
          </w:p>
        </w:tc>
        <w:tc>
          <w:tcPr>
            <w:tcW w:w="1083" w:type="dxa"/>
          </w:tcPr>
          <w:p w14:paraId="6D76FF8A" w14:textId="4C429927" w:rsidR="00B365D5" w:rsidRPr="008B0CDA" w:rsidRDefault="00B365D5" w:rsidP="00E862CB">
            <w:pPr>
              <w:rPr>
                <w:rFonts w:eastAsiaTheme="minorEastAsia" w:cstheme="minorHAnsi"/>
                <w:b/>
                <w:bCs/>
                <w:sz w:val="24"/>
                <w:szCs w:val="24"/>
                <w:lang w:val="it-IT"/>
              </w:rPr>
            </w:pPr>
            <w:r w:rsidRPr="008B0CDA">
              <w:rPr>
                <w:rFonts w:eastAsiaTheme="minorEastAsia" w:cstheme="minorHAnsi"/>
                <w:b/>
                <w:bCs/>
                <w:sz w:val="24"/>
                <w:szCs w:val="24"/>
                <w:lang w:val="it-IT"/>
              </w:rPr>
              <w:t>11,14</w:t>
            </w:r>
            <w:r w:rsidR="00BD7E43" w:rsidRPr="008B0CDA">
              <w:rPr>
                <w:rFonts w:eastAsiaTheme="minorEastAsia" w:cstheme="minorHAnsi"/>
                <w:b/>
                <w:bCs/>
                <w:sz w:val="24"/>
                <w:szCs w:val="24"/>
                <w:lang w:val="it-IT"/>
              </w:rPr>
              <w:t>%</w:t>
            </w:r>
          </w:p>
        </w:tc>
        <w:tc>
          <w:tcPr>
            <w:tcW w:w="807" w:type="dxa"/>
          </w:tcPr>
          <w:p w14:paraId="09364F64" w14:textId="31FA5133" w:rsidR="00B365D5" w:rsidRPr="008B0CDA" w:rsidRDefault="00B365D5" w:rsidP="00E862CB">
            <w:pPr>
              <w:rPr>
                <w:rFonts w:eastAsiaTheme="minorEastAsia" w:cstheme="minorHAnsi"/>
                <w:b/>
                <w:bCs/>
                <w:sz w:val="24"/>
                <w:szCs w:val="24"/>
                <w:lang w:val="it-IT"/>
              </w:rPr>
            </w:pPr>
            <w:r w:rsidRPr="008B0CDA">
              <w:rPr>
                <w:rFonts w:eastAsiaTheme="minorEastAsia" w:cstheme="minorHAnsi"/>
                <w:b/>
                <w:bCs/>
                <w:sz w:val="24"/>
                <w:szCs w:val="24"/>
                <w:lang w:val="it-IT"/>
              </w:rPr>
              <w:t>10</w:t>
            </w:r>
            <w:r w:rsidR="00BD7E43" w:rsidRPr="008B0CDA">
              <w:rPr>
                <w:rFonts w:eastAsiaTheme="minorEastAsia" w:cstheme="minorHAnsi"/>
                <w:b/>
                <w:bCs/>
                <w:sz w:val="24"/>
                <w:szCs w:val="24"/>
                <w:lang w:val="it-IT"/>
              </w:rPr>
              <w:t>%</w:t>
            </w:r>
          </w:p>
        </w:tc>
      </w:tr>
    </w:tbl>
    <w:p w14:paraId="0F63454A" w14:textId="77777777" w:rsidR="00B365D5" w:rsidRPr="008B0CDA" w:rsidRDefault="00B365D5" w:rsidP="00E862CB">
      <w:pPr>
        <w:ind w:left="360"/>
        <w:rPr>
          <w:rFonts w:eastAsiaTheme="minorEastAsia" w:cstheme="minorHAnsi"/>
          <w:sz w:val="24"/>
          <w:szCs w:val="24"/>
          <w:lang w:val="it-IT"/>
        </w:rPr>
      </w:pPr>
    </w:p>
    <w:p w14:paraId="0D537FC0" w14:textId="3E4C9F1A" w:rsidR="00F833B0" w:rsidRPr="008B0CDA" w:rsidRDefault="00BD7E43" w:rsidP="005D6599">
      <w:pPr>
        <w:pStyle w:val="Heading3"/>
        <w:rPr>
          <w:shd w:val="clear" w:color="auto" w:fill="FFFFFF"/>
        </w:rPr>
      </w:pPr>
      <w:bookmarkStart w:id="5" w:name="_Toc124548441"/>
      <w:r w:rsidRPr="008B0CDA">
        <w:rPr>
          <w:shd w:val="clear" w:color="auto" w:fill="FFFFFF"/>
        </w:rPr>
        <w:t>ROE</w:t>
      </w:r>
      <w:bookmarkEnd w:id="5"/>
    </w:p>
    <w:p w14:paraId="433578B3" w14:textId="77777777" w:rsidR="005D6599" w:rsidRPr="00C51DFA" w:rsidRDefault="005D6599" w:rsidP="005D6599">
      <w:pPr>
        <w:spacing w:line="480" w:lineRule="auto"/>
        <w:rPr>
          <w:rFonts w:cstheme="minorHAnsi"/>
          <w:sz w:val="24"/>
          <w:szCs w:val="24"/>
        </w:rPr>
      </w:pPr>
      <w:r w:rsidRPr="00C51DFA">
        <w:rPr>
          <w:rFonts w:cstheme="minorHAnsi"/>
          <w:sz w:val="24"/>
          <w:szCs w:val="24"/>
        </w:rPr>
        <w:t>Return on Equity (ROE) it is a financial metric that shows how much net income a firm is making at one pound of invested capital. It is a very important financial ratio for investors as it helps them understand how efficient a company is using his capital in  order to make profit. (Ramsay, 2022)</w:t>
      </w:r>
    </w:p>
    <w:p w14:paraId="515276A4" w14:textId="77777777" w:rsidR="00524D97" w:rsidRPr="008B0CDA" w:rsidRDefault="00524D97" w:rsidP="005D6599">
      <w:pPr>
        <w:rPr>
          <w:rFonts w:cstheme="minorHAnsi"/>
          <w:color w:val="111111"/>
          <w:spacing w:val="1"/>
          <w:sz w:val="24"/>
          <w:szCs w:val="24"/>
          <w:shd w:val="clear" w:color="auto" w:fill="FFFFFF"/>
        </w:rPr>
      </w:pPr>
    </w:p>
    <w:tbl>
      <w:tblPr>
        <w:tblStyle w:val="TableGrid"/>
        <w:tblW w:w="0" w:type="auto"/>
        <w:tblInd w:w="360" w:type="dxa"/>
        <w:tblLook w:val="04A0" w:firstRow="1" w:lastRow="0" w:firstColumn="1" w:lastColumn="0" w:noHBand="0" w:noVBand="1"/>
      </w:tblPr>
      <w:tblGrid>
        <w:gridCol w:w="4945"/>
        <w:gridCol w:w="1083"/>
        <w:gridCol w:w="807"/>
      </w:tblGrid>
      <w:tr w:rsidR="00524D97" w:rsidRPr="008B0CDA" w14:paraId="2F314CA7" w14:textId="77777777" w:rsidTr="00830EBF">
        <w:tc>
          <w:tcPr>
            <w:tcW w:w="4945" w:type="dxa"/>
          </w:tcPr>
          <w:p w14:paraId="46EB01C0" w14:textId="545924CB" w:rsidR="00524D97" w:rsidRPr="008B0CDA" w:rsidRDefault="00524D97" w:rsidP="00830EBF">
            <w:pPr>
              <w:ind w:left="360"/>
              <w:rPr>
                <w:rFonts w:eastAsiaTheme="minorEastAsia" w:cstheme="minorHAnsi"/>
                <w:sz w:val="24"/>
                <w:szCs w:val="24"/>
                <w:lang w:val="nl-NL"/>
              </w:rPr>
            </w:pPr>
            <w:r w:rsidRPr="008B0CDA">
              <w:rPr>
                <w:rFonts w:cstheme="minorHAnsi"/>
                <w:sz w:val="24"/>
                <w:szCs w:val="24"/>
                <w:lang w:val="nl-NL"/>
              </w:rPr>
              <w:t xml:space="preserve">ROE = </w:t>
            </w:r>
            <m:oMath>
              <m:f>
                <m:fPr>
                  <m:ctrlPr>
                    <w:rPr>
                      <w:rFonts w:ascii="Cambria Math" w:hAnsi="Cambria Math" w:cstheme="minorHAnsi"/>
                      <w:i/>
                      <w:sz w:val="24"/>
                      <w:szCs w:val="24"/>
                    </w:rPr>
                  </m:ctrlPr>
                </m:fPr>
                <m:num>
                  <m:r>
                    <w:rPr>
                      <w:rFonts w:ascii="Cambria Math" w:hAnsi="Cambria Math" w:cstheme="minorHAnsi"/>
                      <w:sz w:val="24"/>
                      <w:szCs w:val="24"/>
                    </w:rPr>
                    <m:t>Earnings</m:t>
                  </m:r>
                </m:num>
                <m:den>
                  <m:r>
                    <w:rPr>
                      <w:rFonts w:ascii="Cambria Math" w:hAnsi="Cambria Math" w:cstheme="minorHAnsi"/>
                      <w:sz w:val="24"/>
                      <w:szCs w:val="24"/>
                    </w:rPr>
                    <m:t>Ordinare</m:t>
                  </m:r>
                  <m:r>
                    <w:rPr>
                      <w:rFonts w:ascii="Cambria Math" w:hAnsi="Cambria Math" w:cstheme="minorHAnsi"/>
                      <w:sz w:val="24"/>
                      <w:szCs w:val="24"/>
                      <w:lang w:val="nl-NL"/>
                    </w:rPr>
                    <m:t xml:space="preserve"> </m:t>
                  </m:r>
                  <m:r>
                    <w:rPr>
                      <w:rFonts w:ascii="Cambria Math" w:hAnsi="Cambria Math" w:cstheme="minorHAnsi"/>
                      <w:sz w:val="24"/>
                      <w:szCs w:val="24"/>
                    </w:rPr>
                    <m:t>s</m:t>
                  </m:r>
                  <m:r>
                    <w:rPr>
                      <w:rFonts w:ascii="Cambria Math" w:hAnsi="Cambria Math" w:cstheme="minorHAnsi"/>
                      <w:sz w:val="24"/>
                      <w:szCs w:val="24"/>
                      <w:lang w:val="nl-NL"/>
                    </w:rPr>
                    <m:t>h</m:t>
                  </m:r>
                  <m:r>
                    <w:rPr>
                      <w:rFonts w:ascii="Cambria Math" w:hAnsi="Cambria Math" w:cstheme="minorHAnsi"/>
                      <w:sz w:val="24"/>
                      <w:szCs w:val="24"/>
                    </w:rPr>
                    <m:t>are</m:t>
                  </m:r>
                  <m:r>
                    <w:rPr>
                      <w:rFonts w:ascii="Cambria Math" w:hAnsi="Cambria Math" w:cstheme="minorHAnsi"/>
                      <w:sz w:val="24"/>
                      <w:szCs w:val="24"/>
                      <w:lang w:val="nl-NL"/>
                    </w:rPr>
                    <m:t xml:space="preserve"> </m:t>
                  </m:r>
                  <m:r>
                    <w:rPr>
                      <w:rFonts w:ascii="Cambria Math" w:hAnsi="Cambria Math" w:cstheme="minorHAnsi"/>
                      <w:sz w:val="24"/>
                      <w:szCs w:val="24"/>
                    </w:rPr>
                    <m:t>capital</m:t>
                  </m:r>
                  <m:r>
                    <w:rPr>
                      <w:rFonts w:ascii="Cambria Math" w:hAnsi="Cambria Math" w:cstheme="minorHAnsi"/>
                      <w:sz w:val="24"/>
                      <w:szCs w:val="24"/>
                      <w:lang w:val="nl-NL"/>
                    </w:rPr>
                    <m:t xml:space="preserve"> </m:t>
                  </m:r>
                  <m:r>
                    <w:rPr>
                      <w:rFonts w:ascii="Cambria Math" w:hAnsi="Cambria Math" w:cstheme="minorHAnsi"/>
                      <w:sz w:val="24"/>
                      <w:szCs w:val="24"/>
                    </w:rPr>
                    <m:t>and</m:t>
                  </m:r>
                  <m:r>
                    <w:rPr>
                      <w:rFonts w:ascii="Cambria Math" w:hAnsi="Cambria Math" w:cstheme="minorHAnsi"/>
                      <w:sz w:val="24"/>
                      <w:szCs w:val="24"/>
                      <w:lang w:val="nl-NL"/>
                    </w:rPr>
                    <m:t xml:space="preserve"> </m:t>
                  </m:r>
                  <m:r>
                    <w:rPr>
                      <w:rFonts w:ascii="Cambria Math" w:hAnsi="Cambria Math" w:cstheme="minorHAnsi"/>
                      <w:sz w:val="24"/>
                      <w:szCs w:val="24"/>
                    </w:rPr>
                    <m:t>reserves</m:t>
                  </m:r>
                </m:den>
              </m:f>
            </m:oMath>
            <w:r w:rsidRPr="008B0CDA">
              <w:rPr>
                <w:rFonts w:eastAsiaTheme="minorEastAsia" w:cstheme="minorHAnsi"/>
                <w:sz w:val="24"/>
                <w:szCs w:val="24"/>
                <w:lang w:val="nl-NL"/>
              </w:rPr>
              <w:t xml:space="preserve"> </w:t>
            </w:r>
            <m:oMath>
              <m:r>
                <w:rPr>
                  <w:rFonts w:ascii="Cambria Math" w:eastAsiaTheme="minorEastAsia" w:hAnsi="Cambria Math" w:cstheme="minorHAnsi"/>
                  <w:sz w:val="24"/>
                  <w:szCs w:val="24"/>
                  <w:lang w:val="nl-NL"/>
                </w:rPr>
                <m:t>×100</m:t>
              </m:r>
            </m:oMath>
          </w:p>
          <w:p w14:paraId="40AEF47F" w14:textId="77777777" w:rsidR="00524D97" w:rsidRPr="008B0CDA" w:rsidRDefault="00524D97" w:rsidP="00830EBF">
            <w:pPr>
              <w:rPr>
                <w:rFonts w:eastAsiaTheme="minorEastAsia" w:cstheme="minorHAnsi"/>
                <w:sz w:val="24"/>
                <w:szCs w:val="24"/>
                <w:lang w:val="nl-NL"/>
              </w:rPr>
            </w:pPr>
          </w:p>
        </w:tc>
        <w:tc>
          <w:tcPr>
            <w:tcW w:w="1083" w:type="dxa"/>
          </w:tcPr>
          <w:p w14:paraId="12E68C7F" w14:textId="77777777" w:rsidR="00524D97" w:rsidRPr="008B0CDA" w:rsidRDefault="00524D97" w:rsidP="00830EBF">
            <w:pPr>
              <w:rPr>
                <w:rFonts w:eastAsiaTheme="minorEastAsia" w:cstheme="minorHAnsi"/>
                <w:sz w:val="24"/>
                <w:szCs w:val="24"/>
                <w:lang w:val="it-IT"/>
              </w:rPr>
            </w:pPr>
            <w:r w:rsidRPr="008B0CDA">
              <w:rPr>
                <w:rFonts w:eastAsiaTheme="minorEastAsia" w:cstheme="minorHAnsi"/>
                <w:sz w:val="24"/>
                <w:szCs w:val="24"/>
                <w:lang w:val="it-IT"/>
              </w:rPr>
              <w:t>2021</w:t>
            </w:r>
          </w:p>
        </w:tc>
        <w:tc>
          <w:tcPr>
            <w:tcW w:w="807" w:type="dxa"/>
          </w:tcPr>
          <w:p w14:paraId="31A8AE3E" w14:textId="77777777" w:rsidR="00524D97" w:rsidRPr="008B0CDA" w:rsidRDefault="00524D97" w:rsidP="00830EBF">
            <w:pPr>
              <w:rPr>
                <w:rFonts w:eastAsiaTheme="minorEastAsia" w:cstheme="minorHAnsi"/>
                <w:sz w:val="24"/>
                <w:szCs w:val="24"/>
                <w:lang w:val="it-IT"/>
              </w:rPr>
            </w:pPr>
            <w:r w:rsidRPr="008B0CDA">
              <w:rPr>
                <w:rFonts w:eastAsiaTheme="minorEastAsia" w:cstheme="minorHAnsi"/>
                <w:sz w:val="24"/>
                <w:szCs w:val="24"/>
                <w:lang w:val="it-IT"/>
              </w:rPr>
              <w:t>2020</w:t>
            </w:r>
          </w:p>
        </w:tc>
      </w:tr>
      <w:tr w:rsidR="00524D97" w:rsidRPr="008B0CDA" w14:paraId="78208B18" w14:textId="77777777" w:rsidTr="00830EBF">
        <w:tc>
          <w:tcPr>
            <w:tcW w:w="4945" w:type="dxa"/>
          </w:tcPr>
          <w:p w14:paraId="11566B20" w14:textId="3F21BE10" w:rsidR="00524D97" w:rsidRPr="008B0CDA" w:rsidRDefault="00524D97" w:rsidP="00830EBF">
            <w:pPr>
              <w:rPr>
                <w:rFonts w:eastAsiaTheme="minorEastAsia" w:cstheme="minorHAnsi"/>
                <w:sz w:val="24"/>
                <w:szCs w:val="24"/>
              </w:rPr>
            </w:pPr>
            <w:r w:rsidRPr="008B0CDA">
              <w:rPr>
                <w:rFonts w:eastAsiaTheme="minorEastAsia" w:cstheme="minorHAnsi"/>
                <w:sz w:val="24"/>
                <w:szCs w:val="24"/>
              </w:rPr>
              <w:t>Earnings (Profit for the Year)</w:t>
            </w:r>
          </w:p>
        </w:tc>
        <w:tc>
          <w:tcPr>
            <w:tcW w:w="1083" w:type="dxa"/>
          </w:tcPr>
          <w:p w14:paraId="3B5876E7" w14:textId="12AABC6B" w:rsidR="00524D97" w:rsidRPr="008B0CDA" w:rsidRDefault="00524D97" w:rsidP="00830EBF">
            <w:pPr>
              <w:rPr>
                <w:rFonts w:eastAsiaTheme="minorEastAsia" w:cstheme="minorHAnsi"/>
                <w:sz w:val="24"/>
                <w:szCs w:val="24"/>
                <w:lang w:val="it-IT"/>
              </w:rPr>
            </w:pPr>
            <w:r w:rsidRPr="008B0CDA">
              <w:rPr>
                <w:rFonts w:eastAsiaTheme="minorEastAsia" w:cstheme="minorHAnsi"/>
                <w:sz w:val="24"/>
                <w:szCs w:val="24"/>
                <w:lang w:val="it-IT"/>
              </w:rPr>
              <w:t>431</w:t>
            </w:r>
          </w:p>
        </w:tc>
        <w:tc>
          <w:tcPr>
            <w:tcW w:w="807" w:type="dxa"/>
          </w:tcPr>
          <w:p w14:paraId="4BD6524F" w14:textId="39C6A9D4" w:rsidR="00524D97" w:rsidRPr="008B0CDA" w:rsidRDefault="00524D97" w:rsidP="00830EBF">
            <w:pPr>
              <w:rPr>
                <w:rFonts w:eastAsiaTheme="minorEastAsia" w:cstheme="minorHAnsi"/>
                <w:sz w:val="24"/>
                <w:szCs w:val="24"/>
                <w:lang w:val="it-IT"/>
              </w:rPr>
            </w:pPr>
            <w:r w:rsidRPr="008B0CDA">
              <w:rPr>
                <w:rFonts w:eastAsiaTheme="minorEastAsia" w:cstheme="minorHAnsi"/>
                <w:sz w:val="24"/>
                <w:szCs w:val="24"/>
                <w:lang w:val="it-IT"/>
              </w:rPr>
              <w:t>366</w:t>
            </w:r>
          </w:p>
        </w:tc>
      </w:tr>
      <w:tr w:rsidR="00524D97" w:rsidRPr="008B0CDA" w14:paraId="718635F3" w14:textId="77777777" w:rsidTr="00830EBF">
        <w:tc>
          <w:tcPr>
            <w:tcW w:w="4945" w:type="dxa"/>
          </w:tcPr>
          <w:p w14:paraId="1385153A" w14:textId="7CC2ABF4" w:rsidR="00524D97" w:rsidRPr="008B0CDA" w:rsidRDefault="00524D97" w:rsidP="00830EBF">
            <w:pPr>
              <w:rPr>
                <w:rFonts w:eastAsiaTheme="minorEastAsia" w:cstheme="minorHAnsi"/>
                <w:sz w:val="24"/>
                <w:szCs w:val="24"/>
              </w:rPr>
            </w:pPr>
            <w:r w:rsidRPr="008B0CDA">
              <w:rPr>
                <w:rFonts w:eastAsiaTheme="minorEastAsia" w:cstheme="minorHAnsi"/>
                <w:sz w:val="24"/>
                <w:szCs w:val="24"/>
              </w:rPr>
              <w:t>Equity</w:t>
            </w:r>
          </w:p>
        </w:tc>
        <w:tc>
          <w:tcPr>
            <w:tcW w:w="1083" w:type="dxa"/>
          </w:tcPr>
          <w:p w14:paraId="738C0F22" w14:textId="5FF46482" w:rsidR="00524D97" w:rsidRPr="008B0CDA" w:rsidRDefault="00524D97" w:rsidP="00830EBF">
            <w:pPr>
              <w:rPr>
                <w:rFonts w:eastAsiaTheme="minorEastAsia" w:cstheme="minorHAnsi"/>
                <w:sz w:val="24"/>
                <w:szCs w:val="24"/>
                <w:lang w:val="it-IT"/>
              </w:rPr>
            </w:pPr>
            <w:r w:rsidRPr="008B0CDA">
              <w:rPr>
                <w:rFonts w:eastAsiaTheme="minorEastAsia" w:cstheme="minorHAnsi"/>
                <w:sz w:val="24"/>
                <w:szCs w:val="24"/>
                <w:lang w:val="it-IT"/>
              </w:rPr>
              <w:t>3088</w:t>
            </w:r>
          </w:p>
        </w:tc>
        <w:tc>
          <w:tcPr>
            <w:tcW w:w="807" w:type="dxa"/>
          </w:tcPr>
          <w:p w14:paraId="5F2D8CFA" w14:textId="51D7EEA2" w:rsidR="00524D97" w:rsidRPr="008B0CDA" w:rsidRDefault="00524D97" w:rsidP="00830EBF">
            <w:pPr>
              <w:rPr>
                <w:rFonts w:eastAsiaTheme="minorEastAsia" w:cstheme="minorHAnsi"/>
                <w:sz w:val="24"/>
                <w:szCs w:val="24"/>
                <w:lang w:val="it-IT"/>
              </w:rPr>
            </w:pPr>
            <w:r w:rsidRPr="008B0CDA">
              <w:rPr>
                <w:rFonts w:eastAsiaTheme="minorEastAsia" w:cstheme="minorHAnsi"/>
                <w:sz w:val="24"/>
                <w:szCs w:val="24"/>
                <w:lang w:val="it-IT"/>
              </w:rPr>
              <w:t>2912</w:t>
            </w:r>
          </w:p>
        </w:tc>
      </w:tr>
      <w:tr w:rsidR="00524D97" w:rsidRPr="008B0CDA" w14:paraId="1EEBE936" w14:textId="77777777" w:rsidTr="00830EBF">
        <w:tc>
          <w:tcPr>
            <w:tcW w:w="4945" w:type="dxa"/>
          </w:tcPr>
          <w:p w14:paraId="44D09108" w14:textId="63EA9B7C" w:rsidR="00524D97" w:rsidRPr="008B0CDA" w:rsidRDefault="00524D97" w:rsidP="00830EBF">
            <w:pPr>
              <w:rPr>
                <w:rFonts w:eastAsiaTheme="minorEastAsia" w:cstheme="minorHAnsi"/>
                <w:b/>
                <w:bCs/>
                <w:sz w:val="24"/>
                <w:szCs w:val="24"/>
                <w:lang w:val="it-IT"/>
              </w:rPr>
            </w:pPr>
            <w:r w:rsidRPr="008B0CDA">
              <w:rPr>
                <w:rFonts w:eastAsiaTheme="minorEastAsia" w:cstheme="minorHAnsi"/>
                <w:b/>
                <w:bCs/>
                <w:sz w:val="24"/>
                <w:szCs w:val="24"/>
                <w:lang w:val="it-IT"/>
              </w:rPr>
              <w:t>ROE</w:t>
            </w:r>
          </w:p>
        </w:tc>
        <w:tc>
          <w:tcPr>
            <w:tcW w:w="1083" w:type="dxa"/>
          </w:tcPr>
          <w:p w14:paraId="1058AD29" w14:textId="284B2E21" w:rsidR="00524D97" w:rsidRPr="008B0CDA" w:rsidRDefault="00524D97" w:rsidP="00830EBF">
            <w:pPr>
              <w:rPr>
                <w:rFonts w:eastAsiaTheme="minorEastAsia" w:cstheme="minorHAnsi"/>
                <w:b/>
                <w:bCs/>
                <w:sz w:val="24"/>
                <w:szCs w:val="24"/>
                <w:lang w:val="it-IT"/>
              </w:rPr>
            </w:pPr>
            <w:r w:rsidRPr="008B0CDA">
              <w:rPr>
                <w:rFonts w:eastAsiaTheme="minorEastAsia" w:cstheme="minorHAnsi"/>
                <w:b/>
                <w:bCs/>
                <w:sz w:val="24"/>
                <w:szCs w:val="24"/>
                <w:lang w:val="it-IT"/>
              </w:rPr>
              <w:t>14</w:t>
            </w:r>
            <w:r w:rsidR="00E30D5F" w:rsidRPr="008B0CDA">
              <w:rPr>
                <w:rFonts w:eastAsiaTheme="minorEastAsia" w:cstheme="minorHAnsi"/>
                <w:b/>
                <w:bCs/>
                <w:sz w:val="24"/>
                <w:szCs w:val="24"/>
                <w:lang w:val="it-IT"/>
              </w:rPr>
              <w:t>%</w:t>
            </w:r>
          </w:p>
        </w:tc>
        <w:tc>
          <w:tcPr>
            <w:tcW w:w="807" w:type="dxa"/>
          </w:tcPr>
          <w:p w14:paraId="34F7BBC9" w14:textId="67356162" w:rsidR="00524D97" w:rsidRPr="008B0CDA" w:rsidRDefault="00524D97" w:rsidP="00830EBF">
            <w:pPr>
              <w:rPr>
                <w:rFonts w:eastAsiaTheme="minorEastAsia" w:cstheme="minorHAnsi"/>
                <w:b/>
                <w:bCs/>
                <w:sz w:val="24"/>
                <w:szCs w:val="24"/>
                <w:lang w:val="it-IT"/>
              </w:rPr>
            </w:pPr>
            <w:r w:rsidRPr="008B0CDA">
              <w:rPr>
                <w:rFonts w:eastAsiaTheme="minorEastAsia" w:cstheme="minorHAnsi"/>
                <w:b/>
                <w:bCs/>
                <w:sz w:val="24"/>
                <w:szCs w:val="24"/>
                <w:lang w:val="it-IT"/>
              </w:rPr>
              <w:t>12</w:t>
            </w:r>
            <w:r w:rsidR="00E30D5F" w:rsidRPr="008B0CDA">
              <w:rPr>
                <w:rFonts w:eastAsiaTheme="minorEastAsia" w:cstheme="minorHAnsi"/>
                <w:b/>
                <w:bCs/>
                <w:sz w:val="24"/>
                <w:szCs w:val="24"/>
                <w:lang w:val="it-IT"/>
              </w:rPr>
              <w:t>%</w:t>
            </w:r>
          </w:p>
        </w:tc>
      </w:tr>
    </w:tbl>
    <w:p w14:paraId="5BC3E5AB" w14:textId="054EBCF2" w:rsidR="00E30D5F" w:rsidRPr="008B0CDA" w:rsidRDefault="00E30D5F" w:rsidP="00524D97">
      <w:pPr>
        <w:rPr>
          <w:rFonts w:cstheme="minorHAnsi"/>
          <w:color w:val="111111"/>
          <w:spacing w:val="1"/>
          <w:sz w:val="24"/>
          <w:szCs w:val="24"/>
          <w:shd w:val="clear" w:color="auto" w:fill="FFFFFF"/>
        </w:rPr>
      </w:pPr>
    </w:p>
    <w:p w14:paraId="38B35200" w14:textId="6888CA8F" w:rsidR="00E30D5F" w:rsidRPr="008B0CDA" w:rsidRDefault="00E30D5F" w:rsidP="005D6599">
      <w:pPr>
        <w:pStyle w:val="Heading3"/>
        <w:rPr>
          <w:shd w:val="clear" w:color="auto" w:fill="FFFFFF"/>
        </w:rPr>
      </w:pPr>
      <w:bookmarkStart w:id="6" w:name="_Toc124548442"/>
      <w:r w:rsidRPr="008B0CDA">
        <w:rPr>
          <w:shd w:val="clear" w:color="auto" w:fill="FFFFFF"/>
        </w:rPr>
        <w:t>Earnings per share</w:t>
      </w:r>
      <w:bookmarkEnd w:id="6"/>
    </w:p>
    <w:p w14:paraId="5488293B" w14:textId="77777777" w:rsidR="005D6599" w:rsidRPr="00C51DFA" w:rsidRDefault="005D6599" w:rsidP="005D6599">
      <w:pPr>
        <w:spacing w:line="480" w:lineRule="auto"/>
        <w:ind w:firstLine="720"/>
        <w:rPr>
          <w:rFonts w:cstheme="minorHAnsi"/>
          <w:sz w:val="24"/>
          <w:szCs w:val="24"/>
        </w:rPr>
      </w:pPr>
      <w:r w:rsidRPr="00C51DFA">
        <w:rPr>
          <w:rFonts w:cstheme="minorHAnsi"/>
          <w:sz w:val="24"/>
          <w:szCs w:val="24"/>
        </w:rPr>
        <w:t>Earnings per share (EPS) is a financial metric that the investors are using in order to evaluate a company because it shows how profitable is to invest in its shares. It is calculates by taking away any preferred dividends from the net income and the result  is divided by the number of outstanding shares. (Price, 2022).</w:t>
      </w:r>
    </w:p>
    <w:p w14:paraId="5AD95923" w14:textId="77777777" w:rsidR="00BF2361" w:rsidRPr="008B0CDA" w:rsidRDefault="00BF2361" w:rsidP="00E862CB">
      <w:pPr>
        <w:ind w:left="360"/>
        <w:rPr>
          <w:rFonts w:cstheme="minorHAnsi"/>
          <w:color w:val="111111"/>
          <w:spacing w:val="1"/>
          <w:sz w:val="24"/>
          <w:szCs w:val="24"/>
          <w:shd w:val="clear" w:color="auto" w:fill="FFFFFF"/>
        </w:rPr>
      </w:pPr>
    </w:p>
    <w:tbl>
      <w:tblPr>
        <w:tblStyle w:val="TableGrid"/>
        <w:tblW w:w="0" w:type="auto"/>
        <w:tblInd w:w="360" w:type="dxa"/>
        <w:tblLook w:val="04A0" w:firstRow="1" w:lastRow="0" w:firstColumn="1" w:lastColumn="0" w:noHBand="0" w:noVBand="1"/>
      </w:tblPr>
      <w:tblGrid>
        <w:gridCol w:w="4945"/>
        <w:gridCol w:w="1083"/>
        <w:gridCol w:w="807"/>
      </w:tblGrid>
      <w:tr w:rsidR="00BF2361" w:rsidRPr="008B0CDA" w14:paraId="16C3015B" w14:textId="77777777" w:rsidTr="00830EBF">
        <w:tc>
          <w:tcPr>
            <w:tcW w:w="4945" w:type="dxa"/>
          </w:tcPr>
          <w:p w14:paraId="1024371E" w14:textId="1B44D111" w:rsidR="00BF2361" w:rsidRPr="008B0CDA" w:rsidRDefault="00BF2361" w:rsidP="00830EBF">
            <w:pPr>
              <w:ind w:left="360"/>
              <w:rPr>
                <w:rFonts w:eastAsiaTheme="minorEastAsia" w:cstheme="minorHAnsi"/>
                <w:sz w:val="24"/>
                <w:szCs w:val="24"/>
              </w:rPr>
            </w:pPr>
            <w:r w:rsidRPr="008B0CDA">
              <w:rPr>
                <w:rFonts w:cstheme="minorHAnsi"/>
                <w:sz w:val="24"/>
                <w:szCs w:val="24"/>
              </w:rPr>
              <w:t xml:space="preserve">EPS = </w:t>
            </w:r>
            <m:oMath>
              <m:f>
                <m:fPr>
                  <m:ctrlPr>
                    <w:rPr>
                      <w:rFonts w:ascii="Cambria Math" w:hAnsi="Cambria Math" w:cstheme="minorHAnsi"/>
                      <w:i/>
                      <w:sz w:val="24"/>
                      <w:szCs w:val="24"/>
                    </w:rPr>
                  </m:ctrlPr>
                </m:fPr>
                <m:num>
                  <m:r>
                    <w:rPr>
                      <w:rFonts w:ascii="Cambria Math" w:hAnsi="Cambria Math" w:cstheme="minorHAnsi"/>
                      <w:sz w:val="24"/>
                      <w:szCs w:val="24"/>
                    </w:rPr>
                    <m:t>Earnings</m:t>
                  </m:r>
                </m:num>
                <m:den>
                  <m:r>
                    <w:rPr>
                      <w:rFonts w:ascii="Cambria Math" w:hAnsi="Cambria Math" w:cstheme="minorHAnsi"/>
                      <w:sz w:val="24"/>
                      <w:szCs w:val="24"/>
                    </w:rPr>
                    <m:t>Number of ordinary shares</m:t>
                  </m:r>
                </m:den>
              </m:f>
            </m:oMath>
            <w:r w:rsidRPr="008B0CDA">
              <w:rPr>
                <w:rFonts w:eastAsiaTheme="minorEastAsia" w:cstheme="minorHAnsi"/>
                <w:sz w:val="24"/>
                <w:szCs w:val="24"/>
              </w:rPr>
              <w:t xml:space="preserve"> </w:t>
            </w:r>
          </w:p>
          <w:p w14:paraId="58632295" w14:textId="77777777" w:rsidR="00BF2361" w:rsidRPr="008B0CDA" w:rsidRDefault="00BF2361" w:rsidP="00830EBF">
            <w:pPr>
              <w:rPr>
                <w:rFonts w:eastAsiaTheme="minorEastAsia" w:cstheme="minorHAnsi"/>
                <w:sz w:val="24"/>
                <w:szCs w:val="24"/>
              </w:rPr>
            </w:pPr>
          </w:p>
        </w:tc>
        <w:tc>
          <w:tcPr>
            <w:tcW w:w="1083" w:type="dxa"/>
          </w:tcPr>
          <w:p w14:paraId="6E32A02B" w14:textId="77777777" w:rsidR="00BF2361" w:rsidRPr="008B0CDA" w:rsidRDefault="00BF2361" w:rsidP="00830EBF">
            <w:pPr>
              <w:rPr>
                <w:rFonts w:eastAsiaTheme="minorEastAsia" w:cstheme="minorHAnsi"/>
                <w:sz w:val="24"/>
                <w:szCs w:val="24"/>
                <w:lang w:val="it-IT"/>
              </w:rPr>
            </w:pPr>
            <w:r w:rsidRPr="008B0CDA">
              <w:rPr>
                <w:rFonts w:eastAsiaTheme="minorEastAsia" w:cstheme="minorHAnsi"/>
                <w:sz w:val="24"/>
                <w:szCs w:val="24"/>
                <w:lang w:val="it-IT"/>
              </w:rPr>
              <w:t>2021</w:t>
            </w:r>
          </w:p>
        </w:tc>
        <w:tc>
          <w:tcPr>
            <w:tcW w:w="807" w:type="dxa"/>
          </w:tcPr>
          <w:p w14:paraId="27377CFF" w14:textId="77777777" w:rsidR="00BF2361" w:rsidRPr="008B0CDA" w:rsidRDefault="00BF2361" w:rsidP="00830EBF">
            <w:pPr>
              <w:rPr>
                <w:rFonts w:eastAsiaTheme="minorEastAsia" w:cstheme="minorHAnsi"/>
                <w:sz w:val="24"/>
                <w:szCs w:val="24"/>
                <w:lang w:val="it-IT"/>
              </w:rPr>
            </w:pPr>
            <w:r w:rsidRPr="008B0CDA">
              <w:rPr>
                <w:rFonts w:eastAsiaTheme="minorEastAsia" w:cstheme="minorHAnsi"/>
                <w:sz w:val="24"/>
                <w:szCs w:val="24"/>
                <w:lang w:val="it-IT"/>
              </w:rPr>
              <w:t>2020</w:t>
            </w:r>
          </w:p>
        </w:tc>
      </w:tr>
      <w:tr w:rsidR="00BF2361" w:rsidRPr="008B0CDA" w14:paraId="12E318E0" w14:textId="77777777" w:rsidTr="00830EBF">
        <w:tc>
          <w:tcPr>
            <w:tcW w:w="4945" w:type="dxa"/>
          </w:tcPr>
          <w:p w14:paraId="5217B4CF" w14:textId="77777777" w:rsidR="00BF2361" w:rsidRPr="008B0CDA" w:rsidRDefault="00BF2361" w:rsidP="00830EBF">
            <w:pPr>
              <w:rPr>
                <w:rFonts w:eastAsiaTheme="minorEastAsia" w:cstheme="minorHAnsi"/>
                <w:sz w:val="24"/>
                <w:szCs w:val="24"/>
              </w:rPr>
            </w:pPr>
            <w:r w:rsidRPr="008B0CDA">
              <w:rPr>
                <w:rFonts w:eastAsiaTheme="minorEastAsia" w:cstheme="minorHAnsi"/>
                <w:sz w:val="24"/>
                <w:szCs w:val="24"/>
              </w:rPr>
              <w:t>Earnings (Profit for the Year)</w:t>
            </w:r>
          </w:p>
        </w:tc>
        <w:tc>
          <w:tcPr>
            <w:tcW w:w="1083" w:type="dxa"/>
          </w:tcPr>
          <w:p w14:paraId="72803E3D" w14:textId="77777777" w:rsidR="00BF2361" w:rsidRPr="008B0CDA" w:rsidRDefault="00BF2361" w:rsidP="00830EBF">
            <w:pPr>
              <w:rPr>
                <w:rFonts w:eastAsiaTheme="minorEastAsia" w:cstheme="minorHAnsi"/>
                <w:sz w:val="24"/>
                <w:szCs w:val="24"/>
                <w:lang w:val="it-IT"/>
              </w:rPr>
            </w:pPr>
            <w:r w:rsidRPr="008B0CDA">
              <w:rPr>
                <w:rFonts w:eastAsiaTheme="minorEastAsia" w:cstheme="minorHAnsi"/>
                <w:sz w:val="24"/>
                <w:szCs w:val="24"/>
                <w:lang w:val="it-IT"/>
              </w:rPr>
              <w:t>431</w:t>
            </w:r>
          </w:p>
        </w:tc>
        <w:tc>
          <w:tcPr>
            <w:tcW w:w="807" w:type="dxa"/>
          </w:tcPr>
          <w:p w14:paraId="3CE0B095" w14:textId="77777777" w:rsidR="00BF2361" w:rsidRPr="008B0CDA" w:rsidRDefault="00BF2361" w:rsidP="00830EBF">
            <w:pPr>
              <w:rPr>
                <w:rFonts w:eastAsiaTheme="minorEastAsia" w:cstheme="minorHAnsi"/>
                <w:sz w:val="24"/>
                <w:szCs w:val="24"/>
                <w:lang w:val="it-IT"/>
              </w:rPr>
            </w:pPr>
            <w:r w:rsidRPr="008B0CDA">
              <w:rPr>
                <w:rFonts w:eastAsiaTheme="minorEastAsia" w:cstheme="minorHAnsi"/>
                <w:sz w:val="24"/>
                <w:szCs w:val="24"/>
                <w:lang w:val="it-IT"/>
              </w:rPr>
              <w:t>366</w:t>
            </w:r>
          </w:p>
        </w:tc>
      </w:tr>
      <w:tr w:rsidR="00BF2361" w:rsidRPr="008B0CDA" w14:paraId="25155914" w14:textId="77777777" w:rsidTr="00830EBF">
        <w:tc>
          <w:tcPr>
            <w:tcW w:w="4945" w:type="dxa"/>
          </w:tcPr>
          <w:p w14:paraId="2D3E0D90" w14:textId="27B339AF" w:rsidR="00BF2361" w:rsidRPr="008B0CDA" w:rsidRDefault="00BF2361" w:rsidP="00830EBF">
            <w:pPr>
              <w:rPr>
                <w:rFonts w:eastAsiaTheme="minorEastAsia" w:cstheme="minorHAnsi"/>
                <w:sz w:val="24"/>
                <w:szCs w:val="24"/>
              </w:rPr>
            </w:pPr>
            <w:r w:rsidRPr="008B0CDA">
              <w:rPr>
                <w:rFonts w:eastAsiaTheme="minorEastAsia" w:cstheme="minorHAnsi"/>
                <w:sz w:val="24"/>
                <w:szCs w:val="24"/>
              </w:rPr>
              <w:t>Number of ordinary shares</w:t>
            </w:r>
          </w:p>
        </w:tc>
        <w:tc>
          <w:tcPr>
            <w:tcW w:w="1083" w:type="dxa"/>
          </w:tcPr>
          <w:p w14:paraId="409B0C07" w14:textId="571B4861" w:rsidR="00BF2361" w:rsidRPr="008B0CDA" w:rsidRDefault="00BF2361" w:rsidP="00830EBF">
            <w:pPr>
              <w:rPr>
                <w:rFonts w:eastAsiaTheme="minorEastAsia" w:cstheme="minorHAnsi"/>
                <w:sz w:val="24"/>
                <w:szCs w:val="24"/>
                <w:lang w:val="it-IT"/>
              </w:rPr>
            </w:pPr>
            <w:r w:rsidRPr="008B0CDA">
              <w:rPr>
                <w:rFonts w:eastAsiaTheme="minorEastAsia" w:cstheme="minorHAnsi"/>
                <w:sz w:val="24"/>
                <w:szCs w:val="24"/>
                <w:lang w:val="it-IT"/>
              </w:rPr>
              <w:t>300</w:t>
            </w:r>
          </w:p>
        </w:tc>
        <w:tc>
          <w:tcPr>
            <w:tcW w:w="807" w:type="dxa"/>
          </w:tcPr>
          <w:p w14:paraId="172943A9" w14:textId="37B5CB7D" w:rsidR="00BF2361" w:rsidRPr="008B0CDA" w:rsidRDefault="00BF2361" w:rsidP="00830EBF">
            <w:pPr>
              <w:rPr>
                <w:rFonts w:eastAsiaTheme="minorEastAsia" w:cstheme="minorHAnsi"/>
                <w:sz w:val="24"/>
                <w:szCs w:val="24"/>
                <w:lang w:val="it-IT"/>
              </w:rPr>
            </w:pPr>
            <w:r w:rsidRPr="008B0CDA">
              <w:rPr>
                <w:rFonts w:eastAsiaTheme="minorEastAsia" w:cstheme="minorHAnsi"/>
                <w:sz w:val="24"/>
                <w:szCs w:val="24"/>
                <w:lang w:val="it-IT"/>
              </w:rPr>
              <w:t>300</w:t>
            </w:r>
          </w:p>
        </w:tc>
      </w:tr>
      <w:tr w:rsidR="00BF2361" w:rsidRPr="008B0CDA" w14:paraId="6AB4D323" w14:textId="77777777" w:rsidTr="00830EBF">
        <w:tc>
          <w:tcPr>
            <w:tcW w:w="4945" w:type="dxa"/>
          </w:tcPr>
          <w:p w14:paraId="3F070DF6" w14:textId="0D4B94FE" w:rsidR="00BF2361" w:rsidRPr="008B0CDA" w:rsidRDefault="00B22957" w:rsidP="00830EBF">
            <w:pPr>
              <w:rPr>
                <w:rFonts w:eastAsiaTheme="minorEastAsia" w:cstheme="minorHAnsi"/>
                <w:b/>
                <w:bCs/>
                <w:sz w:val="24"/>
                <w:szCs w:val="24"/>
                <w:lang w:val="it-IT"/>
              </w:rPr>
            </w:pPr>
            <w:r w:rsidRPr="008B0CDA">
              <w:rPr>
                <w:rFonts w:eastAsiaTheme="minorEastAsia" w:cstheme="minorHAnsi"/>
                <w:b/>
                <w:bCs/>
                <w:sz w:val="24"/>
                <w:szCs w:val="24"/>
                <w:lang w:val="it-IT"/>
              </w:rPr>
              <w:t>Earnings per Share</w:t>
            </w:r>
          </w:p>
        </w:tc>
        <w:tc>
          <w:tcPr>
            <w:tcW w:w="1083" w:type="dxa"/>
          </w:tcPr>
          <w:p w14:paraId="0CAF6AF7" w14:textId="46EC8355" w:rsidR="00BF2361" w:rsidRPr="008B0CDA" w:rsidRDefault="00BF2361" w:rsidP="00830EBF">
            <w:pPr>
              <w:rPr>
                <w:rFonts w:eastAsiaTheme="minorEastAsia" w:cstheme="minorHAnsi"/>
                <w:b/>
                <w:bCs/>
                <w:sz w:val="24"/>
                <w:szCs w:val="24"/>
                <w:lang w:val="it-IT"/>
              </w:rPr>
            </w:pPr>
            <w:r w:rsidRPr="008B0CDA">
              <w:rPr>
                <w:rFonts w:eastAsiaTheme="minorEastAsia" w:cstheme="minorHAnsi"/>
                <w:b/>
                <w:bCs/>
                <w:sz w:val="24"/>
                <w:szCs w:val="24"/>
                <w:lang w:val="it-IT"/>
              </w:rPr>
              <w:t>143 p</w:t>
            </w:r>
          </w:p>
        </w:tc>
        <w:tc>
          <w:tcPr>
            <w:tcW w:w="807" w:type="dxa"/>
          </w:tcPr>
          <w:p w14:paraId="40A73BFB" w14:textId="38D46004" w:rsidR="00BF2361" w:rsidRPr="008B0CDA" w:rsidRDefault="00BF2361" w:rsidP="00830EBF">
            <w:pPr>
              <w:rPr>
                <w:rFonts w:eastAsiaTheme="minorEastAsia" w:cstheme="minorHAnsi"/>
                <w:b/>
                <w:bCs/>
                <w:sz w:val="24"/>
                <w:szCs w:val="24"/>
                <w:lang w:val="it-IT"/>
              </w:rPr>
            </w:pPr>
            <w:r w:rsidRPr="008B0CDA">
              <w:rPr>
                <w:rFonts w:eastAsiaTheme="minorEastAsia" w:cstheme="minorHAnsi"/>
                <w:b/>
                <w:bCs/>
                <w:sz w:val="24"/>
                <w:szCs w:val="24"/>
                <w:lang w:val="it-IT"/>
              </w:rPr>
              <w:t>122 p</w:t>
            </w:r>
          </w:p>
        </w:tc>
      </w:tr>
    </w:tbl>
    <w:p w14:paraId="5980DC65" w14:textId="32D63970" w:rsidR="00E66B97" w:rsidRPr="008B0CDA" w:rsidRDefault="00E66B97" w:rsidP="00E66B97">
      <w:pPr>
        <w:rPr>
          <w:rFonts w:cstheme="minorHAnsi"/>
          <w:color w:val="111111"/>
          <w:spacing w:val="1"/>
          <w:sz w:val="24"/>
          <w:szCs w:val="24"/>
          <w:shd w:val="clear" w:color="auto" w:fill="FFFFFF"/>
        </w:rPr>
      </w:pPr>
    </w:p>
    <w:p w14:paraId="1F140856" w14:textId="4E0D0C88" w:rsidR="00F833B0" w:rsidRPr="008B0CDA" w:rsidRDefault="008B0CDA" w:rsidP="005D6599">
      <w:pPr>
        <w:pStyle w:val="Heading3"/>
        <w:rPr>
          <w:shd w:val="clear" w:color="auto" w:fill="FFFFFF"/>
        </w:rPr>
      </w:pPr>
      <w:bookmarkStart w:id="7" w:name="_Toc124548443"/>
      <w:r w:rsidRPr="008B0CDA">
        <w:rPr>
          <w:shd w:val="clear" w:color="auto" w:fill="FFFFFF"/>
        </w:rPr>
        <w:t>Net profit margin</w:t>
      </w:r>
      <w:bookmarkEnd w:id="7"/>
    </w:p>
    <w:p w14:paraId="70552D8D" w14:textId="77777777" w:rsidR="005D6599" w:rsidRPr="00C51DFA" w:rsidRDefault="005D6599" w:rsidP="005D6599">
      <w:pPr>
        <w:spacing w:line="480" w:lineRule="auto"/>
        <w:rPr>
          <w:rFonts w:cstheme="minorHAnsi"/>
          <w:color w:val="213B55"/>
          <w:sz w:val="24"/>
          <w:szCs w:val="24"/>
          <w:shd w:val="clear" w:color="auto" w:fill="FFFFFF"/>
        </w:rPr>
      </w:pPr>
      <w:r w:rsidRPr="00C51DFA">
        <w:rPr>
          <w:rFonts w:cstheme="minorHAnsi"/>
          <w:sz w:val="24"/>
          <w:szCs w:val="24"/>
        </w:rPr>
        <w:t>Net profit margin simply said it shoes how much revenue gets a company after pays all its expenses. It is a metric that indicates the efficiency of turning income into profit.</w:t>
      </w:r>
      <w:r w:rsidRPr="00C51DFA">
        <w:rPr>
          <w:rFonts w:eastAsia="Times New Roman" w:cstheme="minorHAnsi"/>
          <w:color w:val="1C1D20"/>
          <w:sz w:val="24"/>
          <w:szCs w:val="24"/>
        </w:rPr>
        <w:t xml:space="preserve"> (Di </w:t>
      </w:r>
      <w:proofErr w:type="spellStart"/>
      <w:r w:rsidRPr="00C51DFA">
        <w:rPr>
          <w:rFonts w:eastAsia="Times New Roman" w:cstheme="minorHAnsi"/>
          <w:color w:val="1C1D20"/>
          <w:sz w:val="24"/>
          <w:szCs w:val="24"/>
        </w:rPr>
        <w:t>Lallo</w:t>
      </w:r>
      <w:proofErr w:type="spellEnd"/>
      <w:r w:rsidRPr="00C51DFA">
        <w:rPr>
          <w:rFonts w:eastAsia="Times New Roman" w:cstheme="minorHAnsi"/>
          <w:color w:val="1C1D20"/>
          <w:sz w:val="24"/>
          <w:szCs w:val="24"/>
        </w:rPr>
        <w:t>, 2022)</w:t>
      </w:r>
    </w:p>
    <w:p w14:paraId="7A07D25F" w14:textId="191E79E7" w:rsidR="00F833B0" w:rsidRPr="008B0CDA" w:rsidRDefault="00F833B0" w:rsidP="00E862CB">
      <w:pPr>
        <w:ind w:left="360"/>
        <w:rPr>
          <w:rFonts w:cstheme="minorHAnsi"/>
          <w:color w:val="111111"/>
          <w:spacing w:val="1"/>
          <w:sz w:val="24"/>
          <w:szCs w:val="24"/>
          <w:shd w:val="clear" w:color="auto" w:fill="FFFFFF"/>
        </w:rPr>
      </w:pPr>
    </w:p>
    <w:tbl>
      <w:tblPr>
        <w:tblStyle w:val="TableGrid"/>
        <w:tblpPr w:leftFromText="180" w:rightFromText="180" w:vertAnchor="text" w:tblpX="355" w:tblpY="1"/>
        <w:tblOverlap w:val="never"/>
        <w:tblW w:w="0" w:type="auto"/>
        <w:tblLook w:val="04A0" w:firstRow="1" w:lastRow="0" w:firstColumn="1" w:lastColumn="0" w:noHBand="0" w:noVBand="1"/>
      </w:tblPr>
      <w:tblGrid>
        <w:gridCol w:w="4590"/>
        <w:gridCol w:w="1083"/>
        <w:gridCol w:w="807"/>
      </w:tblGrid>
      <w:tr w:rsidR="00A01EA2" w:rsidRPr="008B0CDA" w14:paraId="65EB6152" w14:textId="77777777" w:rsidTr="000B6ADA">
        <w:tc>
          <w:tcPr>
            <w:tcW w:w="4590" w:type="dxa"/>
          </w:tcPr>
          <w:p w14:paraId="063DBD1B" w14:textId="0EF148CC" w:rsidR="00A01EA2" w:rsidRPr="008B0CDA" w:rsidRDefault="00A01EA2" w:rsidP="000B6ADA">
            <w:pPr>
              <w:ind w:left="360"/>
              <w:rPr>
                <w:rFonts w:eastAsiaTheme="minorEastAsia" w:cstheme="minorHAnsi"/>
                <w:sz w:val="24"/>
                <w:szCs w:val="24"/>
                <w:lang w:val="fr-FR"/>
              </w:rPr>
            </w:pPr>
            <w:r w:rsidRPr="008B0CDA">
              <w:rPr>
                <w:rFonts w:cstheme="minorHAnsi"/>
                <w:sz w:val="24"/>
                <w:szCs w:val="24"/>
                <w:lang w:val="fr-FR"/>
              </w:rPr>
              <w:t xml:space="preserve">Net Profit Margin = </w:t>
            </w:r>
            <m:oMath>
              <m:f>
                <m:fPr>
                  <m:ctrlPr>
                    <w:rPr>
                      <w:rFonts w:ascii="Cambria Math" w:hAnsi="Cambria Math" w:cstheme="minorHAnsi"/>
                      <w:i/>
                      <w:sz w:val="24"/>
                      <w:szCs w:val="24"/>
                    </w:rPr>
                  </m:ctrlPr>
                </m:fPr>
                <m:num>
                  <m:r>
                    <w:rPr>
                      <w:rFonts w:ascii="Cambria Math" w:hAnsi="Cambria Math" w:cstheme="minorHAnsi"/>
                      <w:sz w:val="24"/>
                      <w:szCs w:val="24"/>
                    </w:rPr>
                    <m:t>Net Profit</m:t>
                  </m:r>
                </m:num>
                <m:den>
                  <m:r>
                    <w:rPr>
                      <w:rFonts w:ascii="Cambria Math" w:hAnsi="Cambria Math" w:cstheme="minorHAnsi"/>
                      <w:sz w:val="24"/>
                      <w:szCs w:val="24"/>
                    </w:rPr>
                    <m:t>Sales</m:t>
                  </m:r>
                </m:den>
              </m:f>
            </m:oMath>
            <w:r w:rsidRPr="008B0CDA">
              <w:rPr>
                <w:rFonts w:eastAsiaTheme="minorEastAsia" w:cstheme="minorHAnsi"/>
                <w:sz w:val="24"/>
                <w:szCs w:val="24"/>
                <w:lang w:val="fr-FR"/>
              </w:rPr>
              <w:t xml:space="preserve"> </w:t>
            </w:r>
            <m:oMath>
              <m:r>
                <w:rPr>
                  <w:rFonts w:ascii="Cambria Math" w:eastAsiaTheme="minorEastAsia" w:hAnsi="Cambria Math" w:cstheme="minorHAnsi"/>
                  <w:sz w:val="24"/>
                  <w:szCs w:val="24"/>
                  <w:lang w:val="fr-FR"/>
                </w:rPr>
                <m:t>×100</m:t>
              </m:r>
            </m:oMath>
          </w:p>
          <w:p w14:paraId="098C75B3" w14:textId="77777777" w:rsidR="00A01EA2" w:rsidRPr="008B0CDA" w:rsidRDefault="00A01EA2" w:rsidP="000B6ADA">
            <w:pPr>
              <w:rPr>
                <w:rFonts w:eastAsiaTheme="minorEastAsia" w:cstheme="minorHAnsi"/>
                <w:sz w:val="24"/>
                <w:szCs w:val="24"/>
                <w:lang w:val="fr-FR"/>
              </w:rPr>
            </w:pPr>
          </w:p>
        </w:tc>
        <w:tc>
          <w:tcPr>
            <w:tcW w:w="1083" w:type="dxa"/>
          </w:tcPr>
          <w:p w14:paraId="6C8C130A" w14:textId="77777777" w:rsidR="00A01EA2" w:rsidRPr="008B0CDA" w:rsidRDefault="00A01EA2" w:rsidP="000B6ADA">
            <w:pPr>
              <w:rPr>
                <w:rFonts w:eastAsiaTheme="minorEastAsia" w:cstheme="minorHAnsi"/>
                <w:sz w:val="24"/>
                <w:szCs w:val="24"/>
                <w:lang w:val="it-IT"/>
              </w:rPr>
            </w:pPr>
            <w:r w:rsidRPr="008B0CDA">
              <w:rPr>
                <w:rFonts w:eastAsiaTheme="minorEastAsia" w:cstheme="minorHAnsi"/>
                <w:sz w:val="24"/>
                <w:szCs w:val="24"/>
                <w:lang w:val="it-IT"/>
              </w:rPr>
              <w:t>2021</w:t>
            </w:r>
          </w:p>
        </w:tc>
        <w:tc>
          <w:tcPr>
            <w:tcW w:w="807" w:type="dxa"/>
          </w:tcPr>
          <w:p w14:paraId="54C35D9E" w14:textId="77777777" w:rsidR="00A01EA2" w:rsidRPr="008B0CDA" w:rsidRDefault="00A01EA2" w:rsidP="000B6ADA">
            <w:pPr>
              <w:rPr>
                <w:rFonts w:eastAsiaTheme="minorEastAsia" w:cstheme="minorHAnsi"/>
                <w:sz w:val="24"/>
                <w:szCs w:val="24"/>
                <w:lang w:val="it-IT"/>
              </w:rPr>
            </w:pPr>
            <w:r w:rsidRPr="008B0CDA">
              <w:rPr>
                <w:rFonts w:eastAsiaTheme="minorEastAsia" w:cstheme="minorHAnsi"/>
                <w:sz w:val="24"/>
                <w:szCs w:val="24"/>
                <w:lang w:val="it-IT"/>
              </w:rPr>
              <w:t>2020</w:t>
            </w:r>
          </w:p>
        </w:tc>
      </w:tr>
      <w:tr w:rsidR="00A01EA2" w:rsidRPr="008B0CDA" w14:paraId="48192BA1" w14:textId="77777777" w:rsidTr="000B6ADA">
        <w:tc>
          <w:tcPr>
            <w:tcW w:w="4590" w:type="dxa"/>
          </w:tcPr>
          <w:p w14:paraId="12016859" w14:textId="616F4B14" w:rsidR="00A01EA2" w:rsidRPr="008B0CDA" w:rsidRDefault="000B6ADA" w:rsidP="000B6ADA">
            <w:pPr>
              <w:rPr>
                <w:rFonts w:eastAsiaTheme="minorEastAsia" w:cstheme="minorHAnsi"/>
                <w:sz w:val="24"/>
                <w:szCs w:val="24"/>
              </w:rPr>
            </w:pPr>
            <w:r w:rsidRPr="008B0CDA">
              <w:rPr>
                <w:rFonts w:eastAsiaTheme="minorEastAsia" w:cstheme="minorHAnsi"/>
                <w:sz w:val="24"/>
                <w:szCs w:val="24"/>
              </w:rPr>
              <w:t>Net profit</w:t>
            </w:r>
          </w:p>
        </w:tc>
        <w:tc>
          <w:tcPr>
            <w:tcW w:w="1083" w:type="dxa"/>
          </w:tcPr>
          <w:p w14:paraId="5B0CE4D7" w14:textId="5A6AF3DD" w:rsidR="00A01EA2" w:rsidRPr="008B0CDA" w:rsidRDefault="000B6ADA" w:rsidP="000B6ADA">
            <w:pPr>
              <w:rPr>
                <w:rFonts w:eastAsiaTheme="minorEastAsia" w:cstheme="minorHAnsi"/>
                <w:sz w:val="24"/>
                <w:szCs w:val="24"/>
                <w:lang w:val="it-IT"/>
              </w:rPr>
            </w:pPr>
            <w:r w:rsidRPr="008B0CDA">
              <w:rPr>
                <w:rFonts w:eastAsiaTheme="minorEastAsia" w:cstheme="minorHAnsi"/>
                <w:sz w:val="24"/>
                <w:szCs w:val="24"/>
                <w:lang w:val="it-IT"/>
              </w:rPr>
              <w:t>805</w:t>
            </w:r>
          </w:p>
        </w:tc>
        <w:tc>
          <w:tcPr>
            <w:tcW w:w="807" w:type="dxa"/>
          </w:tcPr>
          <w:p w14:paraId="18B3E306" w14:textId="1038A95B" w:rsidR="00A01EA2" w:rsidRPr="008B0CDA" w:rsidRDefault="000B6ADA" w:rsidP="000B6ADA">
            <w:pPr>
              <w:rPr>
                <w:rFonts w:eastAsiaTheme="minorEastAsia" w:cstheme="minorHAnsi"/>
                <w:sz w:val="24"/>
                <w:szCs w:val="24"/>
                <w:lang w:val="it-IT"/>
              </w:rPr>
            </w:pPr>
            <w:r w:rsidRPr="008B0CDA">
              <w:rPr>
                <w:rFonts w:eastAsiaTheme="minorEastAsia" w:cstheme="minorHAnsi"/>
                <w:sz w:val="24"/>
                <w:szCs w:val="24"/>
                <w:lang w:val="it-IT"/>
              </w:rPr>
              <w:t>699</w:t>
            </w:r>
          </w:p>
        </w:tc>
      </w:tr>
      <w:tr w:rsidR="00A01EA2" w:rsidRPr="008B0CDA" w14:paraId="0DAD5CB2" w14:textId="77777777" w:rsidTr="000B6ADA">
        <w:tc>
          <w:tcPr>
            <w:tcW w:w="4590" w:type="dxa"/>
          </w:tcPr>
          <w:p w14:paraId="08ABA026" w14:textId="388971A3" w:rsidR="00A01EA2" w:rsidRPr="008B0CDA" w:rsidRDefault="000B6ADA" w:rsidP="000B6ADA">
            <w:pPr>
              <w:rPr>
                <w:rFonts w:eastAsiaTheme="minorEastAsia" w:cstheme="minorHAnsi"/>
                <w:sz w:val="24"/>
                <w:szCs w:val="24"/>
              </w:rPr>
            </w:pPr>
            <w:r w:rsidRPr="008B0CDA">
              <w:rPr>
                <w:rFonts w:eastAsiaTheme="minorEastAsia" w:cstheme="minorHAnsi"/>
                <w:sz w:val="24"/>
                <w:szCs w:val="24"/>
              </w:rPr>
              <w:t>Sales</w:t>
            </w:r>
          </w:p>
        </w:tc>
        <w:tc>
          <w:tcPr>
            <w:tcW w:w="1083" w:type="dxa"/>
          </w:tcPr>
          <w:p w14:paraId="3B2B916B" w14:textId="6EFBCA03" w:rsidR="000B6ADA" w:rsidRPr="008B0CDA" w:rsidRDefault="000B6ADA" w:rsidP="000B6ADA">
            <w:pPr>
              <w:rPr>
                <w:rFonts w:eastAsiaTheme="minorEastAsia" w:cstheme="minorHAnsi"/>
                <w:sz w:val="24"/>
                <w:szCs w:val="24"/>
                <w:lang w:val="it-IT"/>
              </w:rPr>
            </w:pPr>
            <w:r w:rsidRPr="008B0CDA">
              <w:rPr>
                <w:rFonts w:eastAsiaTheme="minorEastAsia" w:cstheme="minorHAnsi"/>
                <w:sz w:val="24"/>
                <w:szCs w:val="24"/>
                <w:lang w:val="it-IT"/>
              </w:rPr>
              <w:t>6738</w:t>
            </w:r>
          </w:p>
        </w:tc>
        <w:tc>
          <w:tcPr>
            <w:tcW w:w="807" w:type="dxa"/>
          </w:tcPr>
          <w:p w14:paraId="117697E1" w14:textId="23D5228B" w:rsidR="00A01EA2" w:rsidRPr="008B0CDA" w:rsidRDefault="000B6ADA" w:rsidP="000B6ADA">
            <w:pPr>
              <w:rPr>
                <w:rFonts w:eastAsiaTheme="minorEastAsia" w:cstheme="minorHAnsi"/>
                <w:sz w:val="24"/>
                <w:szCs w:val="24"/>
                <w:lang w:val="it-IT"/>
              </w:rPr>
            </w:pPr>
            <w:r w:rsidRPr="008B0CDA">
              <w:rPr>
                <w:rFonts w:eastAsiaTheme="minorEastAsia" w:cstheme="minorHAnsi"/>
                <w:sz w:val="24"/>
                <w:szCs w:val="24"/>
                <w:lang w:val="it-IT"/>
              </w:rPr>
              <w:t>6441</w:t>
            </w:r>
          </w:p>
        </w:tc>
      </w:tr>
      <w:tr w:rsidR="00A01EA2" w:rsidRPr="008B0CDA" w14:paraId="50E7254C" w14:textId="77777777" w:rsidTr="000B6ADA">
        <w:tc>
          <w:tcPr>
            <w:tcW w:w="4590" w:type="dxa"/>
          </w:tcPr>
          <w:p w14:paraId="4EC9D6DB" w14:textId="64F74EB1" w:rsidR="00A01EA2" w:rsidRPr="008B0CDA" w:rsidRDefault="00F47221" w:rsidP="000B6ADA">
            <w:pPr>
              <w:rPr>
                <w:rFonts w:eastAsiaTheme="minorEastAsia" w:cstheme="minorHAnsi"/>
                <w:b/>
                <w:bCs/>
                <w:sz w:val="24"/>
                <w:szCs w:val="24"/>
                <w:lang w:val="it-IT"/>
              </w:rPr>
            </w:pPr>
            <w:r w:rsidRPr="008B0CDA">
              <w:rPr>
                <w:rFonts w:eastAsiaTheme="minorEastAsia" w:cstheme="minorHAnsi"/>
                <w:b/>
                <w:bCs/>
                <w:sz w:val="24"/>
                <w:szCs w:val="24"/>
                <w:lang w:val="it-IT"/>
              </w:rPr>
              <w:t>Net Profit Margin</w:t>
            </w:r>
          </w:p>
        </w:tc>
        <w:tc>
          <w:tcPr>
            <w:tcW w:w="1083" w:type="dxa"/>
          </w:tcPr>
          <w:p w14:paraId="30446042" w14:textId="4E2FBB60" w:rsidR="00A01EA2" w:rsidRPr="008B0CDA" w:rsidRDefault="000B6ADA" w:rsidP="000B6ADA">
            <w:pPr>
              <w:rPr>
                <w:rFonts w:eastAsiaTheme="minorEastAsia" w:cstheme="minorHAnsi"/>
                <w:b/>
                <w:bCs/>
                <w:sz w:val="24"/>
                <w:szCs w:val="24"/>
                <w:lang w:val="it-IT"/>
              </w:rPr>
            </w:pPr>
            <w:r w:rsidRPr="008B0CDA">
              <w:rPr>
                <w:rFonts w:eastAsiaTheme="minorEastAsia" w:cstheme="minorHAnsi"/>
                <w:b/>
                <w:bCs/>
                <w:sz w:val="24"/>
                <w:szCs w:val="24"/>
                <w:lang w:val="it-IT"/>
              </w:rPr>
              <w:t>12%</w:t>
            </w:r>
          </w:p>
        </w:tc>
        <w:tc>
          <w:tcPr>
            <w:tcW w:w="807" w:type="dxa"/>
          </w:tcPr>
          <w:p w14:paraId="4A2D8F81" w14:textId="183430A9" w:rsidR="00A01EA2" w:rsidRPr="008B0CDA" w:rsidRDefault="000B6ADA" w:rsidP="000B6ADA">
            <w:pPr>
              <w:rPr>
                <w:rFonts w:eastAsiaTheme="minorEastAsia" w:cstheme="minorHAnsi"/>
                <w:b/>
                <w:bCs/>
                <w:sz w:val="24"/>
                <w:szCs w:val="24"/>
                <w:lang w:val="it-IT"/>
              </w:rPr>
            </w:pPr>
            <w:r w:rsidRPr="008B0CDA">
              <w:rPr>
                <w:rFonts w:eastAsiaTheme="minorEastAsia" w:cstheme="minorHAnsi"/>
                <w:b/>
                <w:bCs/>
                <w:sz w:val="24"/>
                <w:szCs w:val="24"/>
                <w:lang w:val="it-IT"/>
              </w:rPr>
              <w:t>11%</w:t>
            </w:r>
          </w:p>
        </w:tc>
      </w:tr>
    </w:tbl>
    <w:p w14:paraId="41376244" w14:textId="253B949E" w:rsidR="00F833B0" w:rsidRPr="008B0CDA" w:rsidRDefault="000B6ADA" w:rsidP="00E862CB">
      <w:pPr>
        <w:ind w:left="360"/>
        <w:rPr>
          <w:rFonts w:cstheme="minorHAnsi"/>
          <w:color w:val="111111"/>
          <w:spacing w:val="1"/>
          <w:sz w:val="24"/>
          <w:szCs w:val="24"/>
          <w:shd w:val="clear" w:color="auto" w:fill="FFFFFF"/>
        </w:rPr>
      </w:pPr>
      <w:r w:rsidRPr="008B0CDA">
        <w:rPr>
          <w:rFonts w:cstheme="minorHAnsi"/>
          <w:color w:val="111111"/>
          <w:spacing w:val="1"/>
          <w:sz w:val="24"/>
          <w:szCs w:val="24"/>
          <w:shd w:val="clear" w:color="auto" w:fill="FFFFFF"/>
        </w:rPr>
        <w:br w:type="textWrapping" w:clear="all"/>
      </w:r>
    </w:p>
    <w:p w14:paraId="2CB45AF0" w14:textId="77777777" w:rsidR="008B0CDA" w:rsidRDefault="008B0CDA" w:rsidP="008B0CDA">
      <w:pPr>
        <w:pStyle w:val="ListParagraph"/>
        <w:rPr>
          <w:rFonts w:cstheme="minorHAnsi"/>
          <w:color w:val="111111"/>
          <w:spacing w:val="1"/>
          <w:sz w:val="24"/>
          <w:szCs w:val="24"/>
          <w:shd w:val="clear" w:color="auto" w:fill="FFFFFF"/>
        </w:rPr>
      </w:pPr>
    </w:p>
    <w:p w14:paraId="0030B424" w14:textId="677B85D8" w:rsidR="008B0CDA" w:rsidRDefault="008B0CDA" w:rsidP="005D6599">
      <w:pPr>
        <w:pStyle w:val="Heading3"/>
        <w:rPr>
          <w:shd w:val="clear" w:color="auto" w:fill="FFFFFF"/>
        </w:rPr>
      </w:pPr>
      <w:bookmarkStart w:id="8" w:name="_Toc124548444"/>
      <w:r w:rsidRPr="008B0CDA">
        <w:rPr>
          <w:shd w:val="clear" w:color="auto" w:fill="FFFFFF"/>
        </w:rPr>
        <w:t>Asset turnover</w:t>
      </w:r>
      <w:bookmarkEnd w:id="8"/>
    </w:p>
    <w:p w14:paraId="3547BE64" w14:textId="1492093A" w:rsidR="00973D9A" w:rsidRPr="004E14DC" w:rsidRDefault="005D6599" w:rsidP="004E14DC">
      <w:pPr>
        <w:spacing w:line="480" w:lineRule="auto"/>
        <w:rPr>
          <w:rFonts w:cstheme="minorHAnsi"/>
          <w:sz w:val="24"/>
          <w:szCs w:val="24"/>
          <w:shd w:val="clear" w:color="auto" w:fill="FFFFFF"/>
        </w:rPr>
      </w:pPr>
      <w:r w:rsidRPr="00C51DFA">
        <w:rPr>
          <w:rFonts w:cstheme="minorHAnsi"/>
          <w:sz w:val="24"/>
          <w:szCs w:val="24"/>
          <w:shd w:val="clear" w:color="auto" w:fill="FFFFFF"/>
        </w:rPr>
        <w:t>Asset turnover ratio is a metric that indicates the efficiency of a company in using its own assets to generate sales or profit. It shows how many sales were made from each pound of the comp</w:t>
      </w:r>
      <w:r w:rsidR="004E14DC">
        <w:rPr>
          <w:rFonts w:cstheme="minorHAnsi"/>
          <w:sz w:val="24"/>
          <w:szCs w:val="24"/>
          <w:shd w:val="clear" w:color="auto" w:fill="FFFFFF"/>
        </w:rPr>
        <w:t>a</w:t>
      </w:r>
      <w:r w:rsidRPr="00C51DFA">
        <w:rPr>
          <w:rFonts w:cstheme="minorHAnsi"/>
          <w:sz w:val="24"/>
          <w:szCs w:val="24"/>
          <w:shd w:val="clear" w:color="auto" w:fill="FFFFFF"/>
        </w:rPr>
        <w:t xml:space="preserve">ny assets. (Brush, </w:t>
      </w:r>
      <w:proofErr w:type="spellStart"/>
      <w:r w:rsidRPr="00C51DFA">
        <w:rPr>
          <w:rFonts w:cstheme="minorHAnsi"/>
          <w:sz w:val="24"/>
          <w:szCs w:val="24"/>
          <w:shd w:val="clear" w:color="auto" w:fill="FFFFFF"/>
        </w:rPr>
        <w:t>n</w:t>
      </w:r>
      <w:r w:rsidR="004E14DC">
        <w:rPr>
          <w:rFonts w:cstheme="minorHAnsi"/>
          <w:sz w:val="24"/>
          <w:szCs w:val="24"/>
          <w:shd w:val="clear" w:color="auto" w:fill="FFFFFF"/>
        </w:rPr>
        <w:t>.</w:t>
      </w:r>
      <w:r w:rsidRPr="00C51DFA">
        <w:rPr>
          <w:rFonts w:cstheme="minorHAnsi"/>
          <w:sz w:val="24"/>
          <w:szCs w:val="24"/>
          <w:shd w:val="clear" w:color="auto" w:fill="FFFFFF"/>
        </w:rPr>
        <w:t>d</w:t>
      </w:r>
      <w:proofErr w:type="spellEnd"/>
      <w:r w:rsidRPr="00C51DFA">
        <w:rPr>
          <w:rFonts w:cstheme="minorHAnsi"/>
          <w:sz w:val="24"/>
          <w:szCs w:val="24"/>
          <w:shd w:val="clear" w:color="auto" w:fill="FFFFFF"/>
        </w:rPr>
        <w:t>)</w:t>
      </w:r>
    </w:p>
    <w:tbl>
      <w:tblPr>
        <w:tblStyle w:val="TableGrid"/>
        <w:tblpPr w:leftFromText="180" w:rightFromText="180" w:vertAnchor="text" w:tblpX="355" w:tblpY="1"/>
        <w:tblOverlap w:val="never"/>
        <w:tblW w:w="0" w:type="auto"/>
        <w:tblLook w:val="04A0" w:firstRow="1" w:lastRow="0" w:firstColumn="1" w:lastColumn="0" w:noHBand="0" w:noVBand="1"/>
      </w:tblPr>
      <w:tblGrid>
        <w:gridCol w:w="4590"/>
        <w:gridCol w:w="1083"/>
        <w:gridCol w:w="825"/>
      </w:tblGrid>
      <w:tr w:rsidR="00F47221" w:rsidRPr="008B0CDA" w14:paraId="093FFEF4" w14:textId="77777777" w:rsidTr="00830EBF">
        <w:tc>
          <w:tcPr>
            <w:tcW w:w="4590" w:type="dxa"/>
          </w:tcPr>
          <w:p w14:paraId="6945F553" w14:textId="4167A81B" w:rsidR="00F47221" w:rsidRPr="008B0CDA" w:rsidRDefault="00F47221" w:rsidP="00830EBF">
            <w:pPr>
              <w:ind w:left="360"/>
              <w:rPr>
                <w:rFonts w:eastAsiaTheme="minorEastAsia" w:cstheme="minorHAnsi"/>
                <w:sz w:val="24"/>
                <w:szCs w:val="24"/>
                <w:lang w:val="fr-FR"/>
              </w:rPr>
            </w:pPr>
            <w:r w:rsidRPr="008B0CDA">
              <w:rPr>
                <w:rFonts w:cstheme="minorHAnsi"/>
                <w:sz w:val="24"/>
                <w:szCs w:val="24"/>
                <w:lang w:val="fr-FR"/>
              </w:rPr>
              <w:t xml:space="preserve">Asset turnover = </w:t>
            </w:r>
            <m:oMath>
              <m:f>
                <m:fPr>
                  <m:ctrlPr>
                    <w:rPr>
                      <w:rFonts w:ascii="Cambria Math" w:hAnsi="Cambria Math" w:cstheme="minorHAnsi"/>
                      <w:i/>
                      <w:sz w:val="24"/>
                      <w:szCs w:val="24"/>
                    </w:rPr>
                  </m:ctrlPr>
                </m:fPr>
                <m:num>
                  <m:r>
                    <w:rPr>
                      <w:rFonts w:ascii="Cambria Math" w:hAnsi="Cambria Math" w:cstheme="minorHAnsi"/>
                      <w:sz w:val="24"/>
                      <w:szCs w:val="24"/>
                    </w:rPr>
                    <m:t>Turnover</m:t>
                  </m:r>
                </m:num>
                <m:den>
                  <m:r>
                    <w:rPr>
                      <w:rFonts w:ascii="Cambria Math" w:hAnsi="Cambria Math" w:cstheme="minorHAnsi"/>
                      <w:sz w:val="24"/>
                      <w:szCs w:val="24"/>
                    </w:rPr>
                    <m:t>Asset employed</m:t>
                  </m:r>
                </m:den>
              </m:f>
            </m:oMath>
            <w:r w:rsidRPr="008B0CDA">
              <w:rPr>
                <w:rFonts w:eastAsiaTheme="minorEastAsia" w:cstheme="minorHAnsi"/>
                <w:sz w:val="24"/>
                <w:szCs w:val="24"/>
                <w:lang w:val="fr-FR"/>
              </w:rPr>
              <w:t xml:space="preserve"> </w:t>
            </w:r>
          </w:p>
          <w:p w14:paraId="3BE1557B" w14:textId="77777777" w:rsidR="00F47221" w:rsidRPr="008B0CDA" w:rsidRDefault="00F47221" w:rsidP="00830EBF">
            <w:pPr>
              <w:rPr>
                <w:rFonts w:eastAsiaTheme="minorEastAsia" w:cstheme="minorHAnsi"/>
                <w:sz w:val="24"/>
                <w:szCs w:val="24"/>
                <w:lang w:val="fr-FR"/>
              </w:rPr>
            </w:pPr>
          </w:p>
        </w:tc>
        <w:tc>
          <w:tcPr>
            <w:tcW w:w="1083" w:type="dxa"/>
          </w:tcPr>
          <w:p w14:paraId="4E9931D7" w14:textId="77777777" w:rsidR="00F47221" w:rsidRPr="008B0CDA" w:rsidRDefault="00F47221" w:rsidP="00830EBF">
            <w:pPr>
              <w:rPr>
                <w:rFonts w:eastAsiaTheme="minorEastAsia" w:cstheme="minorHAnsi"/>
                <w:sz w:val="24"/>
                <w:szCs w:val="24"/>
                <w:lang w:val="it-IT"/>
              </w:rPr>
            </w:pPr>
            <w:r w:rsidRPr="008B0CDA">
              <w:rPr>
                <w:rFonts w:eastAsiaTheme="minorEastAsia" w:cstheme="minorHAnsi"/>
                <w:sz w:val="24"/>
                <w:szCs w:val="24"/>
                <w:lang w:val="it-IT"/>
              </w:rPr>
              <w:t>2021</w:t>
            </w:r>
          </w:p>
        </w:tc>
        <w:tc>
          <w:tcPr>
            <w:tcW w:w="807" w:type="dxa"/>
          </w:tcPr>
          <w:p w14:paraId="6619DCFF" w14:textId="77777777" w:rsidR="00F47221" w:rsidRPr="008B0CDA" w:rsidRDefault="00F47221" w:rsidP="00830EBF">
            <w:pPr>
              <w:rPr>
                <w:rFonts w:eastAsiaTheme="minorEastAsia" w:cstheme="minorHAnsi"/>
                <w:sz w:val="24"/>
                <w:szCs w:val="24"/>
                <w:lang w:val="it-IT"/>
              </w:rPr>
            </w:pPr>
            <w:r w:rsidRPr="008B0CDA">
              <w:rPr>
                <w:rFonts w:eastAsiaTheme="minorEastAsia" w:cstheme="minorHAnsi"/>
                <w:sz w:val="24"/>
                <w:szCs w:val="24"/>
                <w:lang w:val="it-IT"/>
              </w:rPr>
              <w:t>2020</w:t>
            </w:r>
          </w:p>
        </w:tc>
      </w:tr>
      <w:tr w:rsidR="00F47221" w:rsidRPr="008B0CDA" w14:paraId="03280739" w14:textId="77777777" w:rsidTr="00830EBF">
        <w:tc>
          <w:tcPr>
            <w:tcW w:w="4590" w:type="dxa"/>
          </w:tcPr>
          <w:p w14:paraId="772481B9" w14:textId="7F94483B" w:rsidR="00F47221" w:rsidRPr="008B0CDA" w:rsidRDefault="00F47221" w:rsidP="00830EBF">
            <w:pPr>
              <w:rPr>
                <w:rFonts w:eastAsiaTheme="minorEastAsia" w:cstheme="minorHAnsi"/>
                <w:sz w:val="24"/>
                <w:szCs w:val="24"/>
              </w:rPr>
            </w:pPr>
            <w:r w:rsidRPr="008B0CDA">
              <w:rPr>
                <w:rFonts w:eastAsiaTheme="minorEastAsia" w:cstheme="minorHAnsi"/>
                <w:sz w:val="24"/>
                <w:szCs w:val="24"/>
              </w:rPr>
              <w:t>Turnover</w:t>
            </w:r>
          </w:p>
        </w:tc>
        <w:tc>
          <w:tcPr>
            <w:tcW w:w="1083" w:type="dxa"/>
          </w:tcPr>
          <w:p w14:paraId="4E91810E" w14:textId="25A2EFBB" w:rsidR="00F47221" w:rsidRPr="008B0CDA" w:rsidRDefault="00F47221" w:rsidP="00830EBF">
            <w:pPr>
              <w:rPr>
                <w:rFonts w:eastAsiaTheme="minorEastAsia" w:cstheme="minorHAnsi"/>
                <w:sz w:val="24"/>
                <w:szCs w:val="24"/>
                <w:lang w:val="it-IT"/>
              </w:rPr>
            </w:pPr>
            <w:r w:rsidRPr="008B0CDA">
              <w:rPr>
                <w:rFonts w:eastAsiaTheme="minorEastAsia" w:cstheme="minorHAnsi"/>
                <w:sz w:val="24"/>
                <w:szCs w:val="24"/>
                <w:lang w:val="it-IT"/>
              </w:rPr>
              <w:t>6738</w:t>
            </w:r>
          </w:p>
        </w:tc>
        <w:tc>
          <w:tcPr>
            <w:tcW w:w="807" w:type="dxa"/>
          </w:tcPr>
          <w:p w14:paraId="3F10D0D3" w14:textId="1CCCF7E9" w:rsidR="00F47221" w:rsidRPr="008B0CDA" w:rsidRDefault="00F47221" w:rsidP="00830EBF">
            <w:pPr>
              <w:rPr>
                <w:rFonts w:eastAsiaTheme="minorEastAsia" w:cstheme="minorHAnsi"/>
                <w:sz w:val="24"/>
                <w:szCs w:val="24"/>
                <w:lang w:val="it-IT"/>
              </w:rPr>
            </w:pPr>
            <w:r w:rsidRPr="008B0CDA">
              <w:rPr>
                <w:rFonts w:eastAsiaTheme="minorEastAsia" w:cstheme="minorHAnsi"/>
                <w:sz w:val="24"/>
                <w:szCs w:val="24"/>
                <w:lang w:val="it-IT"/>
              </w:rPr>
              <w:t>6441</w:t>
            </w:r>
          </w:p>
        </w:tc>
      </w:tr>
      <w:tr w:rsidR="00F47221" w:rsidRPr="008B0CDA" w14:paraId="00F21A98" w14:textId="77777777" w:rsidTr="00830EBF">
        <w:tc>
          <w:tcPr>
            <w:tcW w:w="4590" w:type="dxa"/>
          </w:tcPr>
          <w:p w14:paraId="31A9BDA5" w14:textId="70D85642" w:rsidR="00F47221" w:rsidRPr="008B0CDA" w:rsidRDefault="00F47221" w:rsidP="00830EBF">
            <w:pPr>
              <w:rPr>
                <w:rFonts w:eastAsiaTheme="minorEastAsia" w:cstheme="minorHAnsi"/>
                <w:sz w:val="24"/>
                <w:szCs w:val="24"/>
              </w:rPr>
            </w:pPr>
            <w:r w:rsidRPr="008B0CDA">
              <w:rPr>
                <w:rFonts w:eastAsiaTheme="minorEastAsia" w:cstheme="minorHAnsi"/>
                <w:sz w:val="24"/>
                <w:szCs w:val="24"/>
              </w:rPr>
              <w:t>Assets employed</w:t>
            </w:r>
          </w:p>
        </w:tc>
        <w:tc>
          <w:tcPr>
            <w:tcW w:w="1083" w:type="dxa"/>
          </w:tcPr>
          <w:p w14:paraId="57DD35AA" w14:textId="45E5C905" w:rsidR="00F47221" w:rsidRPr="008B0CDA" w:rsidRDefault="00F47221" w:rsidP="00830EBF">
            <w:pPr>
              <w:rPr>
                <w:rFonts w:eastAsiaTheme="minorEastAsia" w:cstheme="minorHAnsi"/>
                <w:sz w:val="24"/>
                <w:szCs w:val="24"/>
                <w:lang w:val="it-IT"/>
              </w:rPr>
            </w:pPr>
            <w:r w:rsidRPr="008B0CDA">
              <w:rPr>
                <w:rFonts w:eastAsiaTheme="minorEastAsia" w:cstheme="minorHAnsi"/>
                <w:sz w:val="24"/>
                <w:szCs w:val="24"/>
                <w:lang w:val="it-IT"/>
              </w:rPr>
              <w:t>9736</w:t>
            </w:r>
          </w:p>
        </w:tc>
        <w:tc>
          <w:tcPr>
            <w:tcW w:w="807" w:type="dxa"/>
          </w:tcPr>
          <w:p w14:paraId="5C60999E" w14:textId="21126ADE" w:rsidR="00F47221" w:rsidRPr="008B0CDA" w:rsidRDefault="00F47221" w:rsidP="00830EBF">
            <w:pPr>
              <w:rPr>
                <w:rFonts w:eastAsiaTheme="minorEastAsia" w:cstheme="minorHAnsi"/>
                <w:sz w:val="24"/>
                <w:szCs w:val="24"/>
                <w:lang w:val="it-IT"/>
              </w:rPr>
            </w:pPr>
            <w:r w:rsidRPr="008B0CDA">
              <w:rPr>
                <w:rFonts w:eastAsiaTheme="minorEastAsia" w:cstheme="minorHAnsi"/>
                <w:sz w:val="24"/>
                <w:szCs w:val="24"/>
                <w:lang w:val="it-IT"/>
              </w:rPr>
              <w:t>10087</w:t>
            </w:r>
          </w:p>
        </w:tc>
      </w:tr>
      <w:tr w:rsidR="00F47221" w:rsidRPr="008B0CDA" w14:paraId="1D5F3199" w14:textId="77777777" w:rsidTr="00830EBF">
        <w:tc>
          <w:tcPr>
            <w:tcW w:w="4590" w:type="dxa"/>
          </w:tcPr>
          <w:p w14:paraId="62F2E4AD" w14:textId="597B738E" w:rsidR="00F47221" w:rsidRPr="008B0CDA" w:rsidRDefault="00F47221" w:rsidP="00830EBF">
            <w:pPr>
              <w:rPr>
                <w:rFonts w:eastAsiaTheme="minorEastAsia" w:cstheme="minorHAnsi"/>
                <w:b/>
                <w:bCs/>
                <w:sz w:val="24"/>
                <w:szCs w:val="24"/>
                <w:lang w:val="it-IT"/>
              </w:rPr>
            </w:pPr>
            <w:r w:rsidRPr="008B0CDA">
              <w:rPr>
                <w:rFonts w:eastAsiaTheme="minorEastAsia" w:cstheme="minorHAnsi"/>
                <w:b/>
                <w:bCs/>
                <w:sz w:val="24"/>
                <w:szCs w:val="24"/>
                <w:lang w:val="it-IT"/>
              </w:rPr>
              <w:t>Asset turnover</w:t>
            </w:r>
          </w:p>
        </w:tc>
        <w:tc>
          <w:tcPr>
            <w:tcW w:w="1083" w:type="dxa"/>
          </w:tcPr>
          <w:p w14:paraId="1B3BA82D" w14:textId="2FAF7D9A" w:rsidR="00F47221" w:rsidRPr="008B0CDA" w:rsidRDefault="00B22957" w:rsidP="00830EBF">
            <w:pPr>
              <w:rPr>
                <w:rFonts w:eastAsiaTheme="minorEastAsia" w:cstheme="minorHAnsi"/>
                <w:b/>
                <w:bCs/>
                <w:sz w:val="24"/>
                <w:szCs w:val="24"/>
                <w:lang w:val="it-IT"/>
              </w:rPr>
            </w:pPr>
            <w:r w:rsidRPr="008B0CDA">
              <w:rPr>
                <w:rFonts w:eastAsiaTheme="minorEastAsia" w:cstheme="minorHAnsi"/>
                <w:b/>
                <w:bCs/>
                <w:sz w:val="24"/>
                <w:szCs w:val="24"/>
                <w:lang w:val="it-IT"/>
              </w:rPr>
              <w:t>0.69</w:t>
            </w:r>
          </w:p>
        </w:tc>
        <w:tc>
          <w:tcPr>
            <w:tcW w:w="807" w:type="dxa"/>
          </w:tcPr>
          <w:p w14:paraId="5AAF97CB" w14:textId="7B1BA799" w:rsidR="00F47221" w:rsidRPr="008B0CDA" w:rsidRDefault="00B22957" w:rsidP="00830EBF">
            <w:pPr>
              <w:rPr>
                <w:rFonts w:eastAsiaTheme="minorEastAsia" w:cstheme="minorHAnsi"/>
                <w:b/>
                <w:bCs/>
                <w:sz w:val="24"/>
                <w:szCs w:val="24"/>
                <w:lang w:val="it-IT"/>
              </w:rPr>
            </w:pPr>
            <w:r w:rsidRPr="008B0CDA">
              <w:rPr>
                <w:rFonts w:eastAsiaTheme="minorEastAsia" w:cstheme="minorHAnsi"/>
                <w:b/>
                <w:bCs/>
                <w:sz w:val="24"/>
                <w:szCs w:val="24"/>
                <w:lang w:val="it-IT"/>
              </w:rPr>
              <w:t>0.64</w:t>
            </w:r>
          </w:p>
        </w:tc>
      </w:tr>
    </w:tbl>
    <w:p w14:paraId="5C0B3191" w14:textId="34796616" w:rsidR="00F833B0" w:rsidRPr="008B0CDA" w:rsidRDefault="00F833B0" w:rsidP="00E862CB">
      <w:pPr>
        <w:ind w:left="360"/>
        <w:rPr>
          <w:rFonts w:cstheme="minorHAnsi"/>
          <w:color w:val="111111"/>
          <w:spacing w:val="1"/>
          <w:sz w:val="24"/>
          <w:szCs w:val="24"/>
          <w:shd w:val="clear" w:color="auto" w:fill="FFFFFF"/>
        </w:rPr>
      </w:pPr>
    </w:p>
    <w:p w14:paraId="2465F11B" w14:textId="77777777" w:rsidR="00973D9A" w:rsidRPr="008B0CDA" w:rsidRDefault="00973D9A" w:rsidP="00C96D67">
      <w:pPr>
        <w:rPr>
          <w:rFonts w:cstheme="minorHAnsi"/>
          <w:color w:val="111111"/>
          <w:spacing w:val="1"/>
          <w:sz w:val="24"/>
          <w:szCs w:val="24"/>
          <w:shd w:val="clear" w:color="auto" w:fill="FFFFFF"/>
        </w:rPr>
      </w:pPr>
    </w:p>
    <w:p w14:paraId="74E930E9" w14:textId="310643C5" w:rsidR="00B22957" w:rsidRPr="008B0CDA" w:rsidRDefault="00B22957" w:rsidP="00E862CB">
      <w:pPr>
        <w:ind w:left="360"/>
        <w:rPr>
          <w:rFonts w:cstheme="minorHAnsi"/>
          <w:color w:val="111111"/>
          <w:spacing w:val="1"/>
          <w:sz w:val="24"/>
          <w:szCs w:val="24"/>
          <w:shd w:val="clear" w:color="auto" w:fill="FFFFFF"/>
        </w:rPr>
      </w:pPr>
    </w:p>
    <w:p w14:paraId="5862B069" w14:textId="5986F721" w:rsidR="00B22957" w:rsidRPr="008B0CDA" w:rsidRDefault="00B22957" w:rsidP="005D6599">
      <w:pPr>
        <w:pStyle w:val="Heading3"/>
        <w:rPr>
          <w:shd w:val="clear" w:color="auto" w:fill="FFFFFF"/>
        </w:rPr>
      </w:pPr>
      <w:bookmarkStart w:id="9" w:name="_Toc124548445"/>
      <w:r w:rsidRPr="008B0CDA">
        <w:rPr>
          <w:shd w:val="clear" w:color="auto" w:fill="FFFFFF"/>
        </w:rPr>
        <w:t>Stock holding days</w:t>
      </w:r>
      <w:bookmarkEnd w:id="9"/>
    </w:p>
    <w:p w14:paraId="29C392AB" w14:textId="4EDE7041" w:rsidR="00B22957" w:rsidRPr="008B0CDA" w:rsidRDefault="00B22957" w:rsidP="00B22957">
      <w:pPr>
        <w:pStyle w:val="ListParagraph"/>
        <w:rPr>
          <w:rFonts w:cstheme="minorHAnsi"/>
          <w:color w:val="111111"/>
          <w:spacing w:val="1"/>
          <w:sz w:val="24"/>
          <w:szCs w:val="24"/>
          <w:shd w:val="clear" w:color="auto" w:fill="FFFFFF"/>
        </w:rPr>
      </w:pPr>
    </w:p>
    <w:p w14:paraId="3CF0416B" w14:textId="18CD3DE2" w:rsidR="008E6895" w:rsidRPr="004E14DC" w:rsidRDefault="005D6599" w:rsidP="004E14DC">
      <w:pPr>
        <w:spacing w:line="480" w:lineRule="auto"/>
        <w:rPr>
          <w:rFonts w:cstheme="minorHAnsi"/>
          <w:color w:val="2D2D2D"/>
          <w:sz w:val="24"/>
          <w:szCs w:val="24"/>
        </w:rPr>
      </w:pPr>
      <w:r w:rsidRPr="00C51DFA">
        <w:rPr>
          <w:rFonts w:cstheme="minorHAnsi"/>
          <w:sz w:val="24"/>
          <w:szCs w:val="24"/>
          <w:shd w:val="clear" w:color="auto" w:fill="FFFFFF"/>
        </w:rPr>
        <w:t>Stock holding days represent the average time the stock of a company stays in the company before being sold. It is a good metric that shows if the activity of a company is efficient or not.</w:t>
      </w:r>
      <w:r w:rsidRPr="00C51DFA">
        <w:rPr>
          <w:rFonts w:eastAsia="Times New Roman" w:cstheme="minorHAnsi"/>
          <w:color w:val="2D2D2D"/>
          <w:sz w:val="24"/>
          <w:szCs w:val="24"/>
        </w:rPr>
        <w:t xml:space="preserve"> (Indeed Editorial Team, 2022)</w:t>
      </w:r>
    </w:p>
    <w:tbl>
      <w:tblPr>
        <w:tblStyle w:val="TableGrid"/>
        <w:tblpPr w:leftFromText="180" w:rightFromText="180" w:vertAnchor="text" w:tblpX="355" w:tblpY="1"/>
        <w:tblOverlap w:val="never"/>
        <w:tblW w:w="0" w:type="auto"/>
        <w:tblLook w:val="04A0" w:firstRow="1" w:lastRow="0" w:firstColumn="1" w:lastColumn="0" w:noHBand="0" w:noVBand="1"/>
      </w:tblPr>
      <w:tblGrid>
        <w:gridCol w:w="4590"/>
        <w:gridCol w:w="1083"/>
        <w:gridCol w:w="982"/>
      </w:tblGrid>
      <w:tr w:rsidR="008E6895" w:rsidRPr="008B0CDA" w14:paraId="5ECFA473" w14:textId="77777777" w:rsidTr="0001224F">
        <w:tc>
          <w:tcPr>
            <w:tcW w:w="4590" w:type="dxa"/>
          </w:tcPr>
          <w:p w14:paraId="1DAC8B3D" w14:textId="5DFFB995" w:rsidR="008E6895" w:rsidRPr="008B0CDA" w:rsidRDefault="008E6895" w:rsidP="00830EBF">
            <w:pPr>
              <w:ind w:left="360"/>
              <w:rPr>
                <w:rFonts w:eastAsiaTheme="minorEastAsia" w:cstheme="minorHAnsi"/>
                <w:sz w:val="24"/>
                <w:szCs w:val="24"/>
              </w:rPr>
            </w:pPr>
            <w:r w:rsidRPr="008B0CDA">
              <w:rPr>
                <w:rFonts w:cstheme="minorHAnsi"/>
                <w:sz w:val="24"/>
                <w:szCs w:val="24"/>
              </w:rPr>
              <w:t xml:space="preserve">Stock holding days= </w:t>
            </w:r>
            <m:oMath>
              <m:f>
                <m:fPr>
                  <m:ctrlPr>
                    <w:rPr>
                      <w:rFonts w:ascii="Cambria Math" w:hAnsi="Cambria Math" w:cstheme="minorHAnsi"/>
                      <w:i/>
                      <w:sz w:val="24"/>
                      <w:szCs w:val="24"/>
                    </w:rPr>
                  </m:ctrlPr>
                </m:fPr>
                <m:num>
                  <m:r>
                    <w:rPr>
                      <w:rFonts w:ascii="Cambria Math" w:hAnsi="Cambria Math" w:cstheme="minorHAnsi"/>
                      <w:sz w:val="24"/>
                      <w:szCs w:val="24"/>
                    </w:rPr>
                    <m:t>Inventory</m:t>
                  </m:r>
                </m:num>
                <m:den>
                  <m:r>
                    <w:rPr>
                      <w:rFonts w:ascii="Cambria Math" w:hAnsi="Cambria Math" w:cstheme="minorHAnsi"/>
                      <w:sz w:val="24"/>
                      <w:szCs w:val="24"/>
                    </w:rPr>
                    <m:t>Cost of sales</m:t>
                  </m:r>
                </m:den>
              </m:f>
            </m:oMath>
            <w:r w:rsidRPr="008B0CDA">
              <w:rPr>
                <w:rFonts w:eastAsiaTheme="minorEastAsia" w:cstheme="minorHAnsi"/>
                <w:sz w:val="24"/>
                <w:szCs w:val="24"/>
              </w:rPr>
              <w:t xml:space="preserve"> </w:t>
            </w:r>
            <w:r w:rsidR="00F20E7E" w:rsidRPr="008B0CDA">
              <w:rPr>
                <w:rFonts w:eastAsiaTheme="minorEastAsia" w:cstheme="minorHAnsi"/>
                <w:sz w:val="24"/>
                <w:szCs w:val="24"/>
              </w:rPr>
              <w:t>x 365</w:t>
            </w:r>
          </w:p>
          <w:p w14:paraId="7F666E29" w14:textId="77777777" w:rsidR="008E6895" w:rsidRPr="008B0CDA" w:rsidRDefault="008E6895" w:rsidP="00830EBF">
            <w:pPr>
              <w:rPr>
                <w:rFonts w:eastAsiaTheme="minorEastAsia" w:cstheme="minorHAnsi"/>
                <w:sz w:val="24"/>
                <w:szCs w:val="24"/>
              </w:rPr>
            </w:pPr>
          </w:p>
        </w:tc>
        <w:tc>
          <w:tcPr>
            <w:tcW w:w="1083" w:type="dxa"/>
          </w:tcPr>
          <w:p w14:paraId="179D1448" w14:textId="77777777" w:rsidR="008E6895" w:rsidRPr="008B0CDA" w:rsidRDefault="008E6895" w:rsidP="00830EBF">
            <w:pPr>
              <w:rPr>
                <w:rFonts w:eastAsiaTheme="minorEastAsia" w:cstheme="minorHAnsi"/>
                <w:sz w:val="24"/>
                <w:szCs w:val="24"/>
                <w:lang w:val="it-IT"/>
              </w:rPr>
            </w:pPr>
            <w:r w:rsidRPr="008B0CDA">
              <w:rPr>
                <w:rFonts w:eastAsiaTheme="minorEastAsia" w:cstheme="minorHAnsi"/>
                <w:sz w:val="24"/>
                <w:szCs w:val="24"/>
                <w:lang w:val="it-IT"/>
              </w:rPr>
              <w:t>2021</w:t>
            </w:r>
          </w:p>
        </w:tc>
        <w:tc>
          <w:tcPr>
            <w:tcW w:w="982" w:type="dxa"/>
          </w:tcPr>
          <w:p w14:paraId="001FCB87" w14:textId="77777777" w:rsidR="008E6895" w:rsidRPr="008B0CDA" w:rsidRDefault="008E6895" w:rsidP="00830EBF">
            <w:pPr>
              <w:rPr>
                <w:rFonts w:eastAsiaTheme="minorEastAsia" w:cstheme="minorHAnsi"/>
                <w:sz w:val="24"/>
                <w:szCs w:val="24"/>
                <w:lang w:val="it-IT"/>
              </w:rPr>
            </w:pPr>
            <w:r w:rsidRPr="008B0CDA">
              <w:rPr>
                <w:rFonts w:eastAsiaTheme="minorEastAsia" w:cstheme="minorHAnsi"/>
                <w:sz w:val="24"/>
                <w:szCs w:val="24"/>
                <w:lang w:val="it-IT"/>
              </w:rPr>
              <w:t>2020</w:t>
            </w:r>
          </w:p>
        </w:tc>
      </w:tr>
      <w:tr w:rsidR="008E6895" w:rsidRPr="008B0CDA" w14:paraId="149B1AA4" w14:textId="77777777" w:rsidTr="0001224F">
        <w:tc>
          <w:tcPr>
            <w:tcW w:w="4590" w:type="dxa"/>
          </w:tcPr>
          <w:p w14:paraId="5EE4C8A3" w14:textId="1D15CE7A" w:rsidR="008E6895" w:rsidRPr="008B0CDA" w:rsidRDefault="00F20E7E" w:rsidP="00830EBF">
            <w:pPr>
              <w:rPr>
                <w:rFonts w:eastAsiaTheme="minorEastAsia" w:cstheme="minorHAnsi"/>
                <w:sz w:val="24"/>
                <w:szCs w:val="24"/>
              </w:rPr>
            </w:pPr>
            <w:r w:rsidRPr="008B0CDA">
              <w:rPr>
                <w:rFonts w:eastAsiaTheme="minorEastAsia" w:cstheme="minorHAnsi"/>
                <w:sz w:val="24"/>
                <w:szCs w:val="24"/>
              </w:rPr>
              <w:t>Inventory</w:t>
            </w:r>
          </w:p>
        </w:tc>
        <w:tc>
          <w:tcPr>
            <w:tcW w:w="1083" w:type="dxa"/>
          </w:tcPr>
          <w:p w14:paraId="09F1FCEB" w14:textId="32C22D11" w:rsidR="008E6895" w:rsidRPr="008B0CDA" w:rsidRDefault="00F20E7E" w:rsidP="00830EBF">
            <w:pPr>
              <w:rPr>
                <w:rFonts w:eastAsiaTheme="minorEastAsia" w:cstheme="minorHAnsi"/>
                <w:sz w:val="24"/>
                <w:szCs w:val="24"/>
                <w:lang w:val="it-IT"/>
              </w:rPr>
            </w:pPr>
            <w:r w:rsidRPr="008B0CDA">
              <w:rPr>
                <w:rFonts w:eastAsiaTheme="minorEastAsia" w:cstheme="minorHAnsi"/>
                <w:sz w:val="24"/>
                <w:szCs w:val="24"/>
                <w:lang w:val="it-IT"/>
              </w:rPr>
              <w:t>708</w:t>
            </w:r>
          </w:p>
        </w:tc>
        <w:tc>
          <w:tcPr>
            <w:tcW w:w="982" w:type="dxa"/>
          </w:tcPr>
          <w:p w14:paraId="238085D6" w14:textId="6460314C" w:rsidR="008E6895" w:rsidRPr="008B0CDA" w:rsidRDefault="00F20E7E" w:rsidP="00830EBF">
            <w:pPr>
              <w:rPr>
                <w:rFonts w:eastAsiaTheme="minorEastAsia" w:cstheme="minorHAnsi"/>
                <w:sz w:val="24"/>
                <w:szCs w:val="24"/>
                <w:lang w:val="it-IT"/>
              </w:rPr>
            </w:pPr>
            <w:r w:rsidRPr="008B0CDA">
              <w:rPr>
                <w:rFonts w:eastAsiaTheme="minorEastAsia" w:cstheme="minorHAnsi"/>
                <w:sz w:val="24"/>
                <w:szCs w:val="24"/>
                <w:lang w:val="it-IT"/>
              </w:rPr>
              <w:t>659</w:t>
            </w:r>
          </w:p>
        </w:tc>
      </w:tr>
      <w:tr w:rsidR="008E6895" w:rsidRPr="008B0CDA" w14:paraId="02F39D31" w14:textId="77777777" w:rsidTr="0001224F">
        <w:tc>
          <w:tcPr>
            <w:tcW w:w="4590" w:type="dxa"/>
          </w:tcPr>
          <w:p w14:paraId="1D59CC63" w14:textId="62E889FD" w:rsidR="008E6895" w:rsidRPr="008B0CDA" w:rsidRDefault="00F20E7E" w:rsidP="00830EBF">
            <w:pPr>
              <w:rPr>
                <w:rFonts w:eastAsiaTheme="minorEastAsia" w:cstheme="minorHAnsi"/>
                <w:sz w:val="24"/>
                <w:szCs w:val="24"/>
              </w:rPr>
            </w:pPr>
            <w:r w:rsidRPr="008B0CDA">
              <w:rPr>
                <w:rFonts w:eastAsiaTheme="minorEastAsia" w:cstheme="minorHAnsi"/>
                <w:sz w:val="24"/>
                <w:szCs w:val="24"/>
              </w:rPr>
              <w:t>Cost of sales</w:t>
            </w:r>
          </w:p>
        </w:tc>
        <w:tc>
          <w:tcPr>
            <w:tcW w:w="1083" w:type="dxa"/>
          </w:tcPr>
          <w:p w14:paraId="1902BE65" w14:textId="5F469B71" w:rsidR="008E6895" w:rsidRPr="008B0CDA" w:rsidRDefault="00F20E7E" w:rsidP="00830EBF">
            <w:pPr>
              <w:rPr>
                <w:rFonts w:eastAsiaTheme="minorEastAsia" w:cstheme="minorHAnsi"/>
                <w:sz w:val="24"/>
                <w:szCs w:val="24"/>
                <w:lang w:val="it-IT"/>
              </w:rPr>
            </w:pPr>
            <w:r w:rsidRPr="008B0CDA">
              <w:rPr>
                <w:rFonts w:eastAsiaTheme="minorEastAsia" w:cstheme="minorHAnsi"/>
                <w:sz w:val="24"/>
                <w:szCs w:val="24"/>
                <w:lang w:val="it-IT"/>
              </w:rPr>
              <w:t>3235</w:t>
            </w:r>
          </w:p>
        </w:tc>
        <w:tc>
          <w:tcPr>
            <w:tcW w:w="982" w:type="dxa"/>
          </w:tcPr>
          <w:p w14:paraId="194EE6A9" w14:textId="0602D5CB" w:rsidR="008E6895" w:rsidRPr="008B0CDA" w:rsidRDefault="00F20E7E" w:rsidP="00830EBF">
            <w:pPr>
              <w:rPr>
                <w:rFonts w:eastAsiaTheme="minorEastAsia" w:cstheme="minorHAnsi"/>
                <w:sz w:val="24"/>
                <w:szCs w:val="24"/>
                <w:lang w:val="it-IT"/>
              </w:rPr>
            </w:pPr>
            <w:r w:rsidRPr="008B0CDA">
              <w:rPr>
                <w:rFonts w:eastAsiaTheme="minorEastAsia" w:cstheme="minorHAnsi"/>
                <w:sz w:val="24"/>
                <w:szCs w:val="24"/>
                <w:lang w:val="it-IT"/>
              </w:rPr>
              <w:t>3096</w:t>
            </w:r>
          </w:p>
        </w:tc>
      </w:tr>
      <w:tr w:rsidR="008E6895" w:rsidRPr="008B0CDA" w14:paraId="60A66C03" w14:textId="77777777" w:rsidTr="0001224F">
        <w:tc>
          <w:tcPr>
            <w:tcW w:w="4590" w:type="dxa"/>
          </w:tcPr>
          <w:p w14:paraId="56E21254" w14:textId="3F9B44E2" w:rsidR="008E6895" w:rsidRPr="008B0CDA" w:rsidRDefault="00F20E7E" w:rsidP="00830EBF">
            <w:pPr>
              <w:rPr>
                <w:rFonts w:eastAsiaTheme="minorEastAsia" w:cstheme="minorHAnsi"/>
                <w:b/>
                <w:bCs/>
                <w:sz w:val="24"/>
                <w:szCs w:val="24"/>
                <w:lang w:val="it-IT"/>
              </w:rPr>
            </w:pPr>
            <w:r w:rsidRPr="008B0CDA">
              <w:rPr>
                <w:rFonts w:eastAsiaTheme="minorEastAsia" w:cstheme="minorHAnsi"/>
                <w:b/>
                <w:bCs/>
                <w:sz w:val="24"/>
                <w:szCs w:val="24"/>
                <w:lang w:val="it-IT"/>
              </w:rPr>
              <w:t>Stock Holding Days</w:t>
            </w:r>
          </w:p>
        </w:tc>
        <w:tc>
          <w:tcPr>
            <w:tcW w:w="1083" w:type="dxa"/>
          </w:tcPr>
          <w:p w14:paraId="39E5FCD5" w14:textId="62295B85" w:rsidR="008E6895" w:rsidRPr="008B0CDA" w:rsidRDefault="00F20E7E" w:rsidP="00830EBF">
            <w:pPr>
              <w:rPr>
                <w:rFonts w:eastAsiaTheme="minorEastAsia" w:cstheme="minorHAnsi"/>
                <w:b/>
                <w:bCs/>
                <w:sz w:val="24"/>
                <w:szCs w:val="24"/>
                <w:lang w:val="it-IT"/>
              </w:rPr>
            </w:pPr>
            <w:r w:rsidRPr="008B0CDA">
              <w:rPr>
                <w:rFonts w:eastAsiaTheme="minorEastAsia" w:cstheme="minorHAnsi"/>
                <w:b/>
                <w:bCs/>
                <w:sz w:val="24"/>
                <w:szCs w:val="24"/>
                <w:lang w:val="it-IT"/>
              </w:rPr>
              <w:t>80</w:t>
            </w:r>
            <w:r w:rsidR="0001224F" w:rsidRPr="008B0CDA">
              <w:rPr>
                <w:rFonts w:eastAsiaTheme="minorEastAsia" w:cstheme="minorHAnsi"/>
                <w:b/>
                <w:bCs/>
                <w:sz w:val="24"/>
                <w:szCs w:val="24"/>
                <w:lang w:val="it-IT"/>
              </w:rPr>
              <w:t xml:space="preserve"> days</w:t>
            </w:r>
          </w:p>
        </w:tc>
        <w:tc>
          <w:tcPr>
            <w:tcW w:w="982" w:type="dxa"/>
          </w:tcPr>
          <w:p w14:paraId="47213977" w14:textId="64502FFE" w:rsidR="008E6895" w:rsidRPr="008B0CDA" w:rsidRDefault="00F20E7E" w:rsidP="00830EBF">
            <w:pPr>
              <w:rPr>
                <w:rFonts w:eastAsiaTheme="minorEastAsia" w:cstheme="minorHAnsi"/>
                <w:b/>
                <w:bCs/>
                <w:sz w:val="24"/>
                <w:szCs w:val="24"/>
                <w:lang w:val="it-IT"/>
              </w:rPr>
            </w:pPr>
            <w:r w:rsidRPr="008B0CDA">
              <w:rPr>
                <w:rFonts w:eastAsiaTheme="minorEastAsia" w:cstheme="minorHAnsi"/>
                <w:b/>
                <w:bCs/>
                <w:sz w:val="24"/>
                <w:szCs w:val="24"/>
                <w:lang w:val="it-IT"/>
              </w:rPr>
              <w:t>78</w:t>
            </w:r>
            <w:r w:rsidR="0001224F" w:rsidRPr="008B0CDA">
              <w:rPr>
                <w:rFonts w:eastAsiaTheme="minorEastAsia" w:cstheme="minorHAnsi"/>
                <w:b/>
                <w:bCs/>
                <w:sz w:val="24"/>
                <w:szCs w:val="24"/>
                <w:lang w:val="it-IT"/>
              </w:rPr>
              <w:t xml:space="preserve"> days</w:t>
            </w:r>
          </w:p>
        </w:tc>
      </w:tr>
    </w:tbl>
    <w:p w14:paraId="0C721289" w14:textId="59F75E9C" w:rsidR="00B22957" w:rsidRPr="008B0CDA" w:rsidRDefault="00B22957" w:rsidP="00E862CB">
      <w:pPr>
        <w:ind w:left="360"/>
        <w:rPr>
          <w:rFonts w:cstheme="minorHAnsi"/>
          <w:color w:val="111111"/>
          <w:spacing w:val="1"/>
          <w:sz w:val="24"/>
          <w:szCs w:val="24"/>
          <w:shd w:val="clear" w:color="auto" w:fill="FFFFFF"/>
        </w:rPr>
      </w:pPr>
    </w:p>
    <w:p w14:paraId="681BE66C" w14:textId="48799949" w:rsidR="00B22957" w:rsidRPr="008B0CDA" w:rsidRDefault="00B22957" w:rsidP="00E862CB">
      <w:pPr>
        <w:ind w:left="360"/>
        <w:rPr>
          <w:rFonts w:cstheme="minorHAnsi"/>
          <w:color w:val="111111"/>
          <w:spacing w:val="1"/>
          <w:sz w:val="24"/>
          <w:szCs w:val="24"/>
          <w:shd w:val="clear" w:color="auto" w:fill="FFFFFF"/>
        </w:rPr>
      </w:pPr>
    </w:p>
    <w:p w14:paraId="7BFA6F8A" w14:textId="0DCE63F0" w:rsidR="00B22957" w:rsidRPr="008B0CDA" w:rsidRDefault="00B22957" w:rsidP="00E862CB">
      <w:pPr>
        <w:ind w:left="360"/>
        <w:rPr>
          <w:rFonts w:cstheme="minorHAnsi"/>
          <w:color w:val="111111"/>
          <w:spacing w:val="1"/>
          <w:sz w:val="24"/>
          <w:szCs w:val="24"/>
          <w:shd w:val="clear" w:color="auto" w:fill="FFFFFF"/>
        </w:rPr>
      </w:pPr>
    </w:p>
    <w:p w14:paraId="41DCB84B" w14:textId="5A53FDEB" w:rsidR="00B22957" w:rsidRPr="008B0CDA" w:rsidRDefault="00B22957" w:rsidP="00E862CB">
      <w:pPr>
        <w:ind w:left="360"/>
        <w:rPr>
          <w:rFonts w:cstheme="minorHAnsi"/>
          <w:color w:val="111111"/>
          <w:spacing w:val="1"/>
          <w:sz w:val="24"/>
          <w:szCs w:val="24"/>
          <w:shd w:val="clear" w:color="auto" w:fill="FFFFFF"/>
        </w:rPr>
      </w:pPr>
    </w:p>
    <w:p w14:paraId="6340F663" w14:textId="4E3921E2" w:rsidR="0001224F" w:rsidRPr="008B0CDA" w:rsidRDefault="0001224F" w:rsidP="00E862CB">
      <w:pPr>
        <w:ind w:left="360"/>
        <w:rPr>
          <w:rFonts w:cstheme="minorHAnsi"/>
          <w:color w:val="111111"/>
          <w:spacing w:val="1"/>
          <w:sz w:val="24"/>
          <w:szCs w:val="24"/>
          <w:shd w:val="clear" w:color="auto" w:fill="FFFFFF"/>
        </w:rPr>
      </w:pPr>
    </w:p>
    <w:p w14:paraId="732E8AE6" w14:textId="00D4BEDD" w:rsidR="00973D9A" w:rsidRPr="005D6599" w:rsidRDefault="0001224F" w:rsidP="005D6599">
      <w:pPr>
        <w:pStyle w:val="Heading3"/>
        <w:rPr>
          <w:shd w:val="clear" w:color="auto" w:fill="FFFFFF"/>
        </w:rPr>
      </w:pPr>
      <w:bookmarkStart w:id="10" w:name="_Toc124548446"/>
      <w:r w:rsidRPr="008B0CDA">
        <w:rPr>
          <w:shd w:val="clear" w:color="auto" w:fill="FFFFFF"/>
        </w:rPr>
        <w:t>Debt collection period</w:t>
      </w:r>
      <w:bookmarkEnd w:id="10"/>
      <w:r w:rsidRPr="008B0CDA">
        <w:rPr>
          <w:shd w:val="clear" w:color="auto" w:fill="FFFFFF"/>
        </w:rPr>
        <w:t xml:space="preserve"> </w:t>
      </w:r>
    </w:p>
    <w:p w14:paraId="645BE060" w14:textId="14CBBC75" w:rsidR="005A4C6D" w:rsidRPr="004E14DC" w:rsidRDefault="005D6599" w:rsidP="004E14DC">
      <w:pPr>
        <w:spacing w:line="480" w:lineRule="auto"/>
        <w:rPr>
          <w:rFonts w:cstheme="minorHAnsi"/>
          <w:sz w:val="24"/>
          <w:szCs w:val="24"/>
        </w:rPr>
      </w:pPr>
      <w:r w:rsidRPr="00C51DFA">
        <w:rPr>
          <w:rFonts w:cstheme="minorHAnsi"/>
          <w:sz w:val="24"/>
          <w:szCs w:val="24"/>
        </w:rPr>
        <w:t>Debt collection period is the time that takes for a company to cash the money owned by its customers as account receivable. This is the ratio that show the availably of cash for other financial responsibilities. (Kenton, 2022)</w:t>
      </w:r>
    </w:p>
    <w:tbl>
      <w:tblPr>
        <w:tblStyle w:val="TableGrid"/>
        <w:tblpPr w:leftFromText="180" w:rightFromText="180" w:vertAnchor="text" w:tblpX="355" w:tblpY="1"/>
        <w:tblOverlap w:val="never"/>
        <w:tblW w:w="0" w:type="auto"/>
        <w:tblLook w:val="04A0" w:firstRow="1" w:lastRow="0" w:firstColumn="1" w:lastColumn="0" w:noHBand="0" w:noVBand="1"/>
      </w:tblPr>
      <w:tblGrid>
        <w:gridCol w:w="5305"/>
        <w:gridCol w:w="990"/>
        <w:gridCol w:w="1080"/>
      </w:tblGrid>
      <w:tr w:rsidR="005A4C6D" w:rsidRPr="008B0CDA" w14:paraId="65970590" w14:textId="77777777" w:rsidTr="006E7B44">
        <w:tc>
          <w:tcPr>
            <w:tcW w:w="5305" w:type="dxa"/>
          </w:tcPr>
          <w:p w14:paraId="4BF252DB" w14:textId="5C760875" w:rsidR="005A4C6D" w:rsidRPr="008B0CDA" w:rsidRDefault="005A4C6D" w:rsidP="006E7B44">
            <w:pPr>
              <w:ind w:left="360"/>
              <w:rPr>
                <w:rFonts w:eastAsiaTheme="minorEastAsia" w:cstheme="minorHAnsi"/>
                <w:sz w:val="24"/>
                <w:szCs w:val="24"/>
              </w:rPr>
            </w:pPr>
            <w:r w:rsidRPr="008B0CDA">
              <w:rPr>
                <w:rFonts w:cstheme="minorHAnsi"/>
                <w:sz w:val="24"/>
                <w:szCs w:val="24"/>
              </w:rPr>
              <w:t xml:space="preserve">Debt collection period= </w:t>
            </w:r>
            <m:oMath>
              <m:f>
                <m:fPr>
                  <m:ctrlPr>
                    <w:rPr>
                      <w:rFonts w:ascii="Cambria Math" w:hAnsi="Cambria Math" w:cstheme="minorHAnsi"/>
                      <w:i/>
                      <w:sz w:val="24"/>
                      <w:szCs w:val="24"/>
                    </w:rPr>
                  </m:ctrlPr>
                </m:fPr>
                <m:num>
                  <m:r>
                    <w:rPr>
                      <w:rFonts w:ascii="Cambria Math" w:hAnsi="Cambria Math" w:cstheme="minorHAnsi"/>
                      <w:sz w:val="24"/>
                      <w:szCs w:val="24"/>
                    </w:rPr>
                    <m:t>Trade Receivable</m:t>
                  </m:r>
                </m:num>
                <m:den>
                  <m:r>
                    <w:rPr>
                      <w:rFonts w:ascii="Cambria Math" w:hAnsi="Cambria Math" w:cstheme="minorHAnsi"/>
                      <w:sz w:val="24"/>
                      <w:szCs w:val="24"/>
                    </w:rPr>
                    <m:t>Credit sales</m:t>
                  </m:r>
                </m:den>
              </m:f>
            </m:oMath>
            <w:r w:rsidRPr="008B0CDA">
              <w:rPr>
                <w:rFonts w:eastAsiaTheme="minorEastAsia" w:cstheme="minorHAnsi"/>
                <w:sz w:val="24"/>
                <w:szCs w:val="24"/>
              </w:rPr>
              <w:t xml:space="preserve"> x 365</w:t>
            </w:r>
          </w:p>
        </w:tc>
        <w:tc>
          <w:tcPr>
            <w:tcW w:w="990" w:type="dxa"/>
          </w:tcPr>
          <w:p w14:paraId="2A618A3B" w14:textId="77777777" w:rsidR="005A4C6D" w:rsidRPr="008B0CDA" w:rsidRDefault="005A4C6D" w:rsidP="00830EBF">
            <w:pPr>
              <w:rPr>
                <w:rFonts w:eastAsiaTheme="minorEastAsia" w:cstheme="minorHAnsi"/>
                <w:sz w:val="24"/>
                <w:szCs w:val="24"/>
                <w:lang w:val="it-IT"/>
              </w:rPr>
            </w:pPr>
            <w:r w:rsidRPr="008B0CDA">
              <w:rPr>
                <w:rFonts w:eastAsiaTheme="minorEastAsia" w:cstheme="minorHAnsi"/>
                <w:sz w:val="24"/>
                <w:szCs w:val="24"/>
                <w:lang w:val="it-IT"/>
              </w:rPr>
              <w:t>2021</w:t>
            </w:r>
          </w:p>
        </w:tc>
        <w:tc>
          <w:tcPr>
            <w:tcW w:w="1080" w:type="dxa"/>
          </w:tcPr>
          <w:p w14:paraId="7B00B7C5" w14:textId="77777777" w:rsidR="005A4C6D" w:rsidRPr="008B0CDA" w:rsidRDefault="005A4C6D" w:rsidP="00830EBF">
            <w:pPr>
              <w:rPr>
                <w:rFonts w:eastAsiaTheme="minorEastAsia" w:cstheme="minorHAnsi"/>
                <w:sz w:val="24"/>
                <w:szCs w:val="24"/>
                <w:lang w:val="it-IT"/>
              </w:rPr>
            </w:pPr>
            <w:r w:rsidRPr="008B0CDA">
              <w:rPr>
                <w:rFonts w:eastAsiaTheme="minorEastAsia" w:cstheme="minorHAnsi"/>
                <w:sz w:val="24"/>
                <w:szCs w:val="24"/>
                <w:lang w:val="it-IT"/>
              </w:rPr>
              <w:t>2020</w:t>
            </w:r>
          </w:p>
        </w:tc>
      </w:tr>
      <w:tr w:rsidR="005A4C6D" w:rsidRPr="008B0CDA" w14:paraId="70931A16" w14:textId="77777777" w:rsidTr="006E7B44">
        <w:tc>
          <w:tcPr>
            <w:tcW w:w="5305" w:type="dxa"/>
          </w:tcPr>
          <w:p w14:paraId="6DBD4F09" w14:textId="664EC278" w:rsidR="005A4C6D" w:rsidRPr="008B0CDA" w:rsidRDefault="005A4C6D" w:rsidP="00830EBF">
            <w:pPr>
              <w:rPr>
                <w:rFonts w:eastAsiaTheme="minorEastAsia" w:cstheme="minorHAnsi"/>
                <w:sz w:val="24"/>
                <w:szCs w:val="24"/>
              </w:rPr>
            </w:pPr>
            <w:r w:rsidRPr="008B0CDA">
              <w:rPr>
                <w:rFonts w:eastAsiaTheme="minorEastAsia" w:cstheme="minorHAnsi"/>
                <w:sz w:val="24"/>
                <w:szCs w:val="24"/>
              </w:rPr>
              <w:t>Trade Receivables</w:t>
            </w:r>
          </w:p>
        </w:tc>
        <w:tc>
          <w:tcPr>
            <w:tcW w:w="990" w:type="dxa"/>
          </w:tcPr>
          <w:p w14:paraId="128DF16D" w14:textId="788AB9BA" w:rsidR="005A4C6D" w:rsidRPr="008B0CDA" w:rsidRDefault="005A4C6D" w:rsidP="00830EBF">
            <w:pPr>
              <w:rPr>
                <w:rFonts w:eastAsiaTheme="minorEastAsia" w:cstheme="minorHAnsi"/>
                <w:sz w:val="24"/>
                <w:szCs w:val="24"/>
                <w:lang w:val="it-IT"/>
              </w:rPr>
            </w:pPr>
            <w:r w:rsidRPr="008B0CDA">
              <w:rPr>
                <w:rFonts w:eastAsiaTheme="minorEastAsia" w:cstheme="minorHAnsi"/>
                <w:sz w:val="24"/>
                <w:szCs w:val="24"/>
                <w:lang w:val="it-IT"/>
              </w:rPr>
              <w:t>1249</w:t>
            </w:r>
          </w:p>
        </w:tc>
        <w:tc>
          <w:tcPr>
            <w:tcW w:w="1080" w:type="dxa"/>
          </w:tcPr>
          <w:p w14:paraId="6A739E77" w14:textId="03AF26D2" w:rsidR="005A4C6D" w:rsidRPr="008B0CDA" w:rsidRDefault="005A4C6D" w:rsidP="00830EBF">
            <w:pPr>
              <w:rPr>
                <w:rFonts w:eastAsiaTheme="minorEastAsia" w:cstheme="minorHAnsi"/>
                <w:sz w:val="24"/>
                <w:szCs w:val="24"/>
                <w:lang w:val="it-IT"/>
              </w:rPr>
            </w:pPr>
            <w:r w:rsidRPr="008B0CDA">
              <w:rPr>
                <w:rFonts w:eastAsiaTheme="minorEastAsia" w:cstheme="minorHAnsi"/>
                <w:sz w:val="24"/>
                <w:szCs w:val="24"/>
                <w:lang w:val="it-IT"/>
              </w:rPr>
              <w:t>1287</w:t>
            </w:r>
          </w:p>
        </w:tc>
      </w:tr>
      <w:tr w:rsidR="005A4C6D" w:rsidRPr="008B0CDA" w14:paraId="3B818802" w14:textId="77777777" w:rsidTr="006E7B44">
        <w:tc>
          <w:tcPr>
            <w:tcW w:w="5305" w:type="dxa"/>
          </w:tcPr>
          <w:p w14:paraId="565CBC8C" w14:textId="1D3939E0" w:rsidR="005A4C6D" w:rsidRPr="008B0CDA" w:rsidRDefault="005A4C6D" w:rsidP="00830EBF">
            <w:pPr>
              <w:rPr>
                <w:rFonts w:eastAsiaTheme="minorEastAsia" w:cstheme="minorHAnsi"/>
                <w:sz w:val="24"/>
                <w:szCs w:val="24"/>
              </w:rPr>
            </w:pPr>
            <w:r w:rsidRPr="008B0CDA">
              <w:rPr>
                <w:rFonts w:eastAsiaTheme="minorEastAsia" w:cstheme="minorHAnsi"/>
                <w:sz w:val="24"/>
                <w:szCs w:val="24"/>
              </w:rPr>
              <w:t>Credit sales</w:t>
            </w:r>
          </w:p>
        </w:tc>
        <w:tc>
          <w:tcPr>
            <w:tcW w:w="990" w:type="dxa"/>
          </w:tcPr>
          <w:p w14:paraId="3EBA18C2" w14:textId="2130B650" w:rsidR="005A4C6D" w:rsidRPr="008B0CDA" w:rsidRDefault="005A4C6D" w:rsidP="00830EBF">
            <w:pPr>
              <w:rPr>
                <w:rFonts w:eastAsiaTheme="minorEastAsia" w:cstheme="minorHAnsi"/>
                <w:sz w:val="24"/>
                <w:szCs w:val="24"/>
                <w:lang w:val="it-IT"/>
              </w:rPr>
            </w:pPr>
            <w:r w:rsidRPr="008B0CDA">
              <w:rPr>
                <w:rFonts w:eastAsiaTheme="minorEastAsia" w:cstheme="minorHAnsi"/>
                <w:sz w:val="24"/>
                <w:szCs w:val="24"/>
                <w:lang w:val="it-IT"/>
              </w:rPr>
              <w:t>6738</w:t>
            </w:r>
          </w:p>
        </w:tc>
        <w:tc>
          <w:tcPr>
            <w:tcW w:w="1080" w:type="dxa"/>
          </w:tcPr>
          <w:p w14:paraId="04549269" w14:textId="54A2CC19" w:rsidR="005A4C6D" w:rsidRPr="008B0CDA" w:rsidRDefault="005A4C6D" w:rsidP="00830EBF">
            <w:pPr>
              <w:rPr>
                <w:rFonts w:eastAsiaTheme="minorEastAsia" w:cstheme="minorHAnsi"/>
                <w:sz w:val="24"/>
                <w:szCs w:val="24"/>
                <w:lang w:val="it-IT"/>
              </w:rPr>
            </w:pPr>
            <w:r w:rsidRPr="008B0CDA">
              <w:rPr>
                <w:rFonts w:eastAsiaTheme="minorEastAsia" w:cstheme="minorHAnsi"/>
                <w:sz w:val="24"/>
                <w:szCs w:val="24"/>
                <w:lang w:val="it-IT"/>
              </w:rPr>
              <w:t>6441</w:t>
            </w:r>
          </w:p>
        </w:tc>
      </w:tr>
      <w:tr w:rsidR="005A4C6D" w:rsidRPr="008B0CDA" w14:paraId="30FBF93A" w14:textId="77777777" w:rsidTr="006E7B44">
        <w:tc>
          <w:tcPr>
            <w:tcW w:w="5305" w:type="dxa"/>
          </w:tcPr>
          <w:p w14:paraId="734B819A" w14:textId="2315168C" w:rsidR="005A4C6D" w:rsidRPr="008B0CDA" w:rsidRDefault="005A4C6D" w:rsidP="00830EBF">
            <w:pPr>
              <w:rPr>
                <w:rFonts w:eastAsiaTheme="minorEastAsia" w:cstheme="minorHAnsi"/>
                <w:b/>
                <w:bCs/>
                <w:sz w:val="24"/>
                <w:szCs w:val="24"/>
                <w:lang w:val="it-IT"/>
              </w:rPr>
            </w:pPr>
            <w:r w:rsidRPr="008B0CDA">
              <w:rPr>
                <w:rFonts w:eastAsiaTheme="minorEastAsia" w:cstheme="minorHAnsi"/>
                <w:b/>
                <w:bCs/>
                <w:sz w:val="24"/>
                <w:szCs w:val="24"/>
                <w:lang w:val="it-IT"/>
              </w:rPr>
              <w:t>Debt Collection Period</w:t>
            </w:r>
          </w:p>
        </w:tc>
        <w:tc>
          <w:tcPr>
            <w:tcW w:w="990" w:type="dxa"/>
          </w:tcPr>
          <w:p w14:paraId="32B7D8B9" w14:textId="681E3A16" w:rsidR="005A4C6D" w:rsidRPr="008B0CDA" w:rsidRDefault="005A4C6D" w:rsidP="00830EBF">
            <w:pPr>
              <w:rPr>
                <w:rFonts w:eastAsiaTheme="minorEastAsia" w:cstheme="minorHAnsi"/>
                <w:b/>
                <w:bCs/>
                <w:sz w:val="24"/>
                <w:szCs w:val="24"/>
                <w:lang w:val="it-IT"/>
              </w:rPr>
            </w:pPr>
            <w:r w:rsidRPr="008B0CDA">
              <w:rPr>
                <w:rFonts w:eastAsiaTheme="minorEastAsia" w:cstheme="minorHAnsi"/>
                <w:b/>
                <w:bCs/>
                <w:sz w:val="24"/>
                <w:szCs w:val="24"/>
                <w:lang w:val="it-IT"/>
              </w:rPr>
              <w:t>68 days</w:t>
            </w:r>
          </w:p>
        </w:tc>
        <w:tc>
          <w:tcPr>
            <w:tcW w:w="1080" w:type="dxa"/>
          </w:tcPr>
          <w:p w14:paraId="5201FAB6" w14:textId="2EAA34C3" w:rsidR="005A4C6D" w:rsidRPr="008B0CDA" w:rsidRDefault="005A4C6D" w:rsidP="00830EBF">
            <w:pPr>
              <w:rPr>
                <w:rFonts w:eastAsiaTheme="minorEastAsia" w:cstheme="minorHAnsi"/>
                <w:b/>
                <w:bCs/>
                <w:sz w:val="24"/>
                <w:szCs w:val="24"/>
                <w:lang w:val="it-IT"/>
              </w:rPr>
            </w:pPr>
            <w:r w:rsidRPr="008B0CDA">
              <w:rPr>
                <w:rFonts w:eastAsiaTheme="minorEastAsia" w:cstheme="minorHAnsi"/>
                <w:b/>
                <w:bCs/>
                <w:sz w:val="24"/>
                <w:szCs w:val="24"/>
                <w:lang w:val="it-IT"/>
              </w:rPr>
              <w:t>73 days</w:t>
            </w:r>
          </w:p>
        </w:tc>
      </w:tr>
    </w:tbl>
    <w:p w14:paraId="4D94E921" w14:textId="77777777" w:rsidR="005A4C6D" w:rsidRPr="008B0CDA" w:rsidRDefault="005A4C6D" w:rsidP="005A4C6D">
      <w:pPr>
        <w:ind w:left="360"/>
        <w:rPr>
          <w:rFonts w:cstheme="minorHAnsi"/>
          <w:color w:val="111111"/>
          <w:spacing w:val="1"/>
          <w:sz w:val="24"/>
          <w:szCs w:val="24"/>
          <w:shd w:val="clear" w:color="auto" w:fill="FFFFFF"/>
        </w:rPr>
      </w:pPr>
    </w:p>
    <w:p w14:paraId="64C086A1" w14:textId="77777777" w:rsidR="005A4C6D" w:rsidRPr="008B0CDA" w:rsidRDefault="005A4C6D" w:rsidP="005A4C6D">
      <w:pPr>
        <w:ind w:left="360"/>
        <w:rPr>
          <w:rFonts w:cstheme="minorHAnsi"/>
          <w:color w:val="111111"/>
          <w:spacing w:val="1"/>
          <w:sz w:val="24"/>
          <w:szCs w:val="24"/>
          <w:shd w:val="clear" w:color="auto" w:fill="FFFFFF"/>
        </w:rPr>
      </w:pPr>
    </w:p>
    <w:p w14:paraId="48F9C10E" w14:textId="77777777" w:rsidR="005A4C6D" w:rsidRPr="008B0CDA" w:rsidRDefault="005A4C6D" w:rsidP="005A4C6D">
      <w:pPr>
        <w:ind w:left="360"/>
        <w:rPr>
          <w:rFonts w:cstheme="minorHAnsi"/>
          <w:color w:val="111111"/>
          <w:spacing w:val="1"/>
          <w:sz w:val="24"/>
          <w:szCs w:val="24"/>
          <w:shd w:val="clear" w:color="auto" w:fill="FFFFFF"/>
        </w:rPr>
      </w:pPr>
    </w:p>
    <w:p w14:paraId="6B01F03F" w14:textId="0F99A4C1" w:rsidR="00B22957" w:rsidRPr="008B0CDA" w:rsidRDefault="00B22957" w:rsidP="00E862CB">
      <w:pPr>
        <w:ind w:left="360"/>
        <w:rPr>
          <w:rFonts w:cstheme="minorHAnsi"/>
          <w:color w:val="111111"/>
          <w:spacing w:val="1"/>
          <w:sz w:val="24"/>
          <w:szCs w:val="24"/>
          <w:shd w:val="clear" w:color="auto" w:fill="FFFFFF"/>
        </w:rPr>
      </w:pPr>
    </w:p>
    <w:p w14:paraId="6CC66BD2" w14:textId="077D19EE" w:rsidR="00973D9A" w:rsidRPr="005D6599" w:rsidRDefault="00973D9A" w:rsidP="005D6599">
      <w:pPr>
        <w:pStyle w:val="Heading3"/>
        <w:rPr>
          <w:rFonts w:cs="Times New Roman"/>
          <w:color w:val="auto"/>
          <w:sz w:val="36"/>
          <w:szCs w:val="36"/>
          <w:shd w:val="clear" w:color="auto" w:fill="FFFFFF"/>
        </w:rPr>
      </w:pPr>
      <w:bookmarkStart w:id="11" w:name="_Toc124548447"/>
      <w:r w:rsidRPr="008B0CDA">
        <w:rPr>
          <w:shd w:val="clear" w:color="auto" w:fill="FFFFFF"/>
        </w:rPr>
        <w:t>Current ratio</w:t>
      </w:r>
      <w:bookmarkEnd w:id="11"/>
    </w:p>
    <w:p w14:paraId="3EC2C0EE" w14:textId="77777777" w:rsidR="005D6599" w:rsidRPr="00C51DFA" w:rsidRDefault="005D6599" w:rsidP="005D6599">
      <w:pPr>
        <w:spacing w:line="480" w:lineRule="auto"/>
        <w:rPr>
          <w:rFonts w:cstheme="minorHAnsi"/>
          <w:sz w:val="24"/>
          <w:szCs w:val="24"/>
        </w:rPr>
      </w:pPr>
      <w:r w:rsidRPr="00C51DFA">
        <w:rPr>
          <w:rFonts w:cstheme="minorHAnsi"/>
          <w:sz w:val="24"/>
          <w:szCs w:val="24"/>
        </w:rPr>
        <w:t>The current ratio indicates the business capability to pay its short-term liabilities in one year time. It is a good metric to asses the solvency of a company as in order to pay its obligation, the company is using its assets. It is a good barometer for the company’s health. (</w:t>
      </w:r>
      <w:proofErr w:type="spellStart"/>
      <w:r w:rsidRPr="00C51DFA">
        <w:rPr>
          <w:rFonts w:cstheme="minorHAnsi"/>
          <w:sz w:val="24"/>
          <w:szCs w:val="24"/>
        </w:rPr>
        <w:t>Kibet</w:t>
      </w:r>
      <w:proofErr w:type="spellEnd"/>
      <w:r w:rsidRPr="00C51DFA">
        <w:rPr>
          <w:rFonts w:cstheme="minorHAnsi"/>
          <w:sz w:val="24"/>
          <w:szCs w:val="24"/>
        </w:rPr>
        <w:t>, 2022)</w:t>
      </w:r>
    </w:p>
    <w:p w14:paraId="12B4452E" w14:textId="7E87C6CA" w:rsidR="00B22957" w:rsidRPr="008B0CDA" w:rsidRDefault="00B22957" w:rsidP="00E862CB">
      <w:pPr>
        <w:ind w:left="360"/>
        <w:rPr>
          <w:rFonts w:cstheme="minorHAnsi"/>
          <w:color w:val="111111"/>
          <w:spacing w:val="1"/>
          <w:sz w:val="24"/>
          <w:szCs w:val="24"/>
          <w:shd w:val="clear" w:color="auto" w:fill="FFFFFF"/>
        </w:rPr>
      </w:pPr>
    </w:p>
    <w:tbl>
      <w:tblPr>
        <w:tblStyle w:val="TableGrid"/>
        <w:tblpPr w:leftFromText="180" w:rightFromText="180" w:vertAnchor="text" w:tblpX="355" w:tblpY="1"/>
        <w:tblOverlap w:val="never"/>
        <w:tblW w:w="0" w:type="auto"/>
        <w:tblLook w:val="04A0" w:firstRow="1" w:lastRow="0" w:firstColumn="1" w:lastColumn="0" w:noHBand="0" w:noVBand="1"/>
      </w:tblPr>
      <w:tblGrid>
        <w:gridCol w:w="5305"/>
        <w:gridCol w:w="990"/>
        <w:gridCol w:w="1080"/>
      </w:tblGrid>
      <w:tr w:rsidR="00DE7267" w:rsidRPr="008B0CDA" w14:paraId="043583B0" w14:textId="77777777" w:rsidTr="00830EBF">
        <w:tc>
          <w:tcPr>
            <w:tcW w:w="5305" w:type="dxa"/>
          </w:tcPr>
          <w:p w14:paraId="7517F1E6" w14:textId="5B333BA5" w:rsidR="00DE7267" w:rsidRPr="008B0CDA" w:rsidRDefault="00DE7267" w:rsidP="00830EBF">
            <w:pPr>
              <w:ind w:left="360"/>
              <w:rPr>
                <w:rFonts w:eastAsiaTheme="minorEastAsia" w:cstheme="minorHAnsi"/>
                <w:sz w:val="24"/>
                <w:szCs w:val="24"/>
                <w:lang w:val="fr-FR"/>
              </w:rPr>
            </w:pPr>
            <w:r w:rsidRPr="008B0CDA">
              <w:rPr>
                <w:rFonts w:cstheme="minorHAnsi"/>
                <w:sz w:val="24"/>
                <w:szCs w:val="24"/>
                <w:lang w:val="fr-FR"/>
              </w:rPr>
              <w:t xml:space="preserve">Curent ratio = </w:t>
            </w:r>
            <m:oMath>
              <m:f>
                <m:fPr>
                  <m:ctrlPr>
                    <w:rPr>
                      <w:rFonts w:ascii="Cambria Math" w:hAnsi="Cambria Math" w:cstheme="minorHAnsi"/>
                      <w:i/>
                      <w:sz w:val="24"/>
                      <w:szCs w:val="24"/>
                    </w:rPr>
                  </m:ctrlPr>
                </m:fPr>
                <m:num>
                  <m:r>
                    <w:rPr>
                      <w:rFonts w:ascii="Cambria Math" w:hAnsi="Cambria Math" w:cstheme="minorHAnsi"/>
                      <w:sz w:val="24"/>
                      <w:szCs w:val="24"/>
                    </w:rPr>
                    <m:t>Current</m:t>
                  </m:r>
                  <m:r>
                    <w:rPr>
                      <w:rFonts w:ascii="Cambria Math" w:hAnsi="Cambria Math" w:cstheme="minorHAnsi"/>
                      <w:sz w:val="24"/>
                      <w:szCs w:val="24"/>
                      <w:lang w:val="fr-FR"/>
                    </w:rPr>
                    <m:t xml:space="preserve"> </m:t>
                  </m:r>
                  <m:r>
                    <w:rPr>
                      <w:rFonts w:ascii="Cambria Math" w:hAnsi="Cambria Math" w:cstheme="minorHAnsi"/>
                      <w:sz w:val="24"/>
                      <w:szCs w:val="24"/>
                    </w:rPr>
                    <m:t>assets</m:t>
                  </m:r>
                </m:num>
                <m:den>
                  <m:r>
                    <w:rPr>
                      <w:rFonts w:ascii="Cambria Math" w:hAnsi="Cambria Math" w:cstheme="minorHAnsi"/>
                      <w:sz w:val="24"/>
                      <w:szCs w:val="24"/>
                    </w:rPr>
                    <m:t>Current</m:t>
                  </m:r>
                  <m:r>
                    <w:rPr>
                      <w:rFonts w:ascii="Cambria Math" w:hAnsi="Cambria Math" w:cstheme="minorHAnsi"/>
                      <w:sz w:val="24"/>
                      <w:szCs w:val="24"/>
                      <w:lang w:val="fr-FR"/>
                    </w:rPr>
                    <m:t xml:space="preserve"> </m:t>
                  </m:r>
                  <m:r>
                    <w:rPr>
                      <w:rFonts w:ascii="Cambria Math" w:hAnsi="Cambria Math" w:cstheme="minorHAnsi"/>
                      <w:sz w:val="24"/>
                      <w:szCs w:val="24"/>
                    </w:rPr>
                    <m:t>liabilities</m:t>
                  </m:r>
                </m:den>
              </m:f>
            </m:oMath>
            <w:r w:rsidRPr="008B0CDA">
              <w:rPr>
                <w:rFonts w:eastAsiaTheme="minorEastAsia" w:cstheme="minorHAnsi"/>
                <w:sz w:val="24"/>
                <w:szCs w:val="24"/>
                <w:lang w:val="fr-FR"/>
              </w:rPr>
              <w:t xml:space="preserve"> </w:t>
            </w:r>
          </w:p>
        </w:tc>
        <w:tc>
          <w:tcPr>
            <w:tcW w:w="990" w:type="dxa"/>
          </w:tcPr>
          <w:p w14:paraId="32A7F95E" w14:textId="77777777" w:rsidR="00DE7267" w:rsidRPr="008B0CDA" w:rsidRDefault="00DE7267" w:rsidP="00830EBF">
            <w:pPr>
              <w:rPr>
                <w:rFonts w:eastAsiaTheme="minorEastAsia" w:cstheme="minorHAnsi"/>
                <w:sz w:val="24"/>
                <w:szCs w:val="24"/>
                <w:lang w:val="it-IT"/>
              </w:rPr>
            </w:pPr>
            <w:r w:rsidRPr="008B0CDA">
              <w:rPr>
                <w:rFonts w:eastAsiaTheme="minorEastAsia" w:cstheme="minorHAnsi"/>
                <w:sz w:val="24"/>
                <w:szCs w:val="24"/>
                <w:lang w:val="it-IT"/>
              </w:rPr>
              <w:t>2021</w:t>
            </w:r>
          </w:p>
        </w:tc>
        <w:tc>
          <w:tcPr>
            <w:tcW w:w="1080" w:type="dxa"/>
          </w:tcPr>
          <w:p w14:paraId="71166BE1" w14:textId="77777777" w:rsidR="00DE7267" w:rsidRPr="008B0CDA" w:rsidRDefault="00DE7267" w:rsidP="00830EBF">
            <w:pPr>
              <w:rPr>
                <w:rFonts w:eastAsiaTheme="minorEastAsia" w:cstheme="minorHAnsi"/>
                <w:sz w:val="24"/>
                <w:szCs w:val="24"/>
                <w:lang w:val="it-IT"/>
              </w:rPr>
            </w:pPr>
            <w:r w:rsidRPr="008B0CDA">
              <w:rPr>
                <w:rFonts w:eastAsiaTheme="minorEastAsia" w:cstheme="minorHAnsi"/>
                <w:sz w:val="24"/>
                <w:szCs w:val="24"/>
                <w:lang w:val="it-IT"/>
              </w:rPr>
              <w:t>2020</w:t>
            </w:r>
          </w:p>
        </w:tc>
      </w:tr>
      <w:tr w:rsidR="00DE7267" w:rsidRPr="008B0CDA" w14:paraId="6D8FEB06" w14:textId="77777777" w:rsidTr="00830EBF">
        <w:tc>
          <w:tcPr>
            <w:tcW w:w="5305" w:type="dxa"/>
          </w:tcPr>
          <w:p w14:paraId="1409AE9D" w14:textId="3025A354" w:rsidR="00DE7267" w:rsidRPr="008B0CDA" w:rsidRDefault="00DE7267" w:rsidP="00830EBF">
            <w:pPr>
              <w:rPr>
                <w:rFonts w:eastAsiaTheme="minorEastAsia" w:cstheme="minorHAnsi"/>
                <w:sz w:val="24"/>
                <w:szCs w:val="24"/>
              </w:rPr>
            </w:pPr>
            <w:r w:rsidRPr="008B0CDA">
              <w:rPr>
                <w:rFonts w:eastAsiaTheme="minorEastAsia" w:cstheme="minorHAnsi"/>
                <w:sz w:val="24"/>
                <w:szCs w:val="24"/>
              </w:rPr>
              <w:t>Current assets</w:t>
            </w:r>
          </w:p>
        </w:tc>
        <w:tc>
          <w:tcPr>
            <w:tcW w:w="990" w:type="dxa"/>
          </w:tcPr>
          <w:p w14:paraId="527C6EF0" w14:textId="1702C37D" w:rsidR="00DE7267" w:rsidRPr="008B0CDA" w:rsidRDefault="00DE7267" w:rsidP="00830EBF">
            <w:pPr>
              <w:rPr>
                <w:rFonts w:eastAsiaTheme="minorEastAsia" w:cstheme="minorHAnsi"/>
                <w:sz w:val="24"/>
                <w:szCs w:val="24"/>
                <w:lang w:val="it-IT"/>
              </w:rPr>
            </w:pPr>
            <w:r w:rsidRPr="008B0CDA">
              <w:rPr>
                <w:rFonts w:eastAsiaTheme="minorEastAsia" w:cstheme="minorHAnsi"/>
                <w:sz w:val="24"/>
                <w:szCs w:val="24"/>
                <w:lang w:val="it-IT"/>
              </w:rPr>
              <w:t>2303</w:t>
            </w:r>
          </w:p>
        </w:tc>
        <w:tc>
          <w:tcPr>
            <w:tcW w:w="1080" w:type="dxa"/>
          </w:tcPr>
          <w:p w14:paraId="0AB8C5FB" w14:textId="2F09DFEE" w:rsidR="00DE7267" w:rsidRPr="008B0CDA" w:rsidRDefault="00EF1752" w:rsidP="00830EBF">
            <w:pPr>
              <w:rPr>
                <w:rFonts w:eastAsiaTheme="minorEastAsia" w:cstheme="minorHAnsi"/>
                <w:sz w:val="24"/>
                <w:szCs w:val="24"/>
                <w:lang w:val="it-IT"/>
              </w:rPr>
            </w:pPr>
            <w:r w:rsidRPr="008B0CDA">
              <w:rPr>
                <w:rFonts w:eastAsiaTheme="minorEastAsia" w:cstheme="minorHAnsi"/>
                <w:sz w:val="24"/>
                <w:szCs w:val="24"/>
                <w:lang w:val="it-IT"/>
              </w:rPr>
              <w:t>2355</w:t>
            </w:r>
          </w:p>
        </w:tc>
      </w:tr>
      <w:tr w:rsidR="00DE7267" w:rsidRPr="008B0CDA" w14:paraId="03061BB1" w14:textId="77777777" w:rsidTr="00830EBF">
        <w:tc>
          <w:tcPr>
            <w:tcW w:w="5305" w:type="dxa"/>
          </w:tcPr>
          <w:p w14:paraId="453831E7" w14:textId="1D3C8A75" w:rsidR="00DE7267" w:rsidRPr="008B0CDA" w:rsidRDefault="00DE7267" w:rsidP="00830EBF">
            <w:pPr>
              <w:rPr>
                <w:rFonts w:eastAsiaTheme="minorEastAsia" w:cstheme="minorHAnsi"/>
                <w:sz w:val="24"/>
                <w:szCs w:val="24"/>
              </w:rPr>
            </w:pPr>
            <w:r w:rsidRPr="008B0CDA">
              <w:rPr>
                <w:rFonts w:eastAsiaTheme="minorEastAsia" w:cstheme="minorHAnsi"/>
                <w:sz w:val="24"/>
                <w:szCs w:val="24"/>
              </w:rPr>
              <w:t>Current liabilities</w:t>
            </w:r>
          </w:p>
        </w:tc>
        <w:tc>
          <w:tcPr>
            <w:tcW w:w="990" w:type="dxa"/>
          </w:tcPr>
          <w:p w14:paraId="17DF33FA" w14:textId="56F912F3" w:rsidR="00DE7267" w:rsidRPr="008B0CDA" w:rsidRDefault="00DE7267" w:rsidP="00830EBF">
            <w:pPr>
              <w:rPr>
                <w:rFonts w:eastAsiaTheme="minorEastAsia" w:cstheme="minorHAnsi"/>
                <w:sz w:val="24"/>
                <w:szCs w:val="24"/>
                <w:lang w:val="it-IT"/>
              </w:rPr>
            </w:pPr>
            <w:r w:rsidRPr="008B0CDA">
              <w:rPr>
                <w:rFonts w:eastAsiaTheme="minorEastAsia" w:cstheme="minorHAnsi"/>
                <w:sz w:val="24"/>
                <w:szCs w:val="24"/>
                <w:lang w:val="it-IT"/>
              </w:rPr>
              <w:t>2511</w:t>
            </w:r>
          </w:p>
        </w:tc>
        <w:tc>
          <w:tcPr>
            <w:tcW w:w="1080" w:type="dxa"/>
          </w:tcPr>
          <w:p w14:paraId="68D9B51D" w14:textId="7CF41C3F" w:rsidR="00DE7267" w:rsidRPr="008B0CDA" w:rsidRDefault="00EF1752" w:rsidP="00830EBF">
            <w:pPr>
              <w:rPr>
                <w:rFonts w:eastAsiaTheme="minorEastAsia" w:cstheme="minorHAnsi"/>
                <w:sz w:val="24"/>
                <w:szCs w:val="24"/>
                <w:lang w:val="it-IT"/>
              </w:rPr>
            </w:pPr>
            <w:r w:rsidRPr="008B0CDA">
              <w:rPr>
                <w:rFonts w:eastAsiaTheme="minorEastAsia" w:cstheme="minorHAnsi"/>
                <w:sz w:val="24"/>
                <w:szCs w:val="24"/>
                <w:lang w:val="it-IT"/>
              </w:rPr>
              <w:t>3046</w:t>
            </w:r>
          </w:p>
        </w:tc>
      </w:tr>
      <w:tr w:rsidR="00DE7267" w:rsidRPr="008B0CDA" w14:paraId="0A92B4E5" w14:textId="77777777" w:rsidTr="00830EBF">
        <w:tc>
          <w:tcPr>
            <w:tcW w:w="5305" w:type="dxa"/>
          </w:tcPr>
          <w:p w14:paraId="1C60F5F9" w14:textId="54D3F251" w:rsidR="00DE7267" w:rsidRPr="008B0CDA" w:rsidRDefault="00DE7267" w:rsidP="00830EBF">
            <w:pPr>
              <w:rPr>
                <w:rFonts w:eastAsiaTheme="minorEastAsia" w:cstheme="minorHAnsi"/>
                <w:b/>
                <w:bCs/>
                <w:sz w:val="24"/>
                <w:szCs w:val="24"/>
                <w:lang w:val="it-IT"/>
              </w:rPr>
            </w:pPr>
            <w:r w:rsidRPr="008B0CDA">
              <w:rPr>
                <w:rFonts w:eastAsiaTheme="minorEastAsia" w:cstheme="minorHAnsi"/>
                <w:b/>
                <w:bCs/>
                <w:sz w:val="24"/>
                <w:szCs w:val="24"/>
                <w:lang w:val="it-IT"/>
              </w:rPr>
              <w:t>Current ratio</w:t>
            </w:r>
          </w:p>
        </w:tc>
        <w:tc>
          <w:tcPr>
            <w:tcW w:w="990" w:type="dxa"/>
          </w:tcPr>
          <w:p w14:paraId="4EC90C6D" w14:textId="40E6CFF4" w:rsidR="00DE7267" w:rsidRPr="008B0CDA" w:rsidRDefault="00EF1752" w:rsidP="00830EBF">
            <w:pPr>
              <w:rPr>
                <w:rFonts w:eastAsiaTheme="minorEastAsia" w:cstheme="minorHAnsi"/>
                <w:b/>
                <w:bCs/>
                <w:sz w:val="24"/>
                <w:szCs w:val="24"/>
                <w:lang w:val="it-IT"/>
              </w:rPr>
            </w:pPr>
            <w:r w:rsidRPr="008B0CDA">
              <w:rPr>
                <w:rFonts w:eastAsiaTheme="minorEastAsia" w:cstheme="minorHAnsi"/>
                <w:b/>
                <w:bCs/>
                <w:sz w:val="24"/>
                <w:szCs w:val="24"/>
                <w:lang w:val="it-IT"/>
              </w:rPr>
              <w:t>0.917</w:t>
            </w:r>
          </w:p>
        </w:tc>
        <w:tc>
          <w:tcPr>
            <w:tcW w:w="1080" w:type="dxa"/>
          </w:tcPr>
          <w:p w14:paraId="11EEA092" w14:textId="636D53C2" w:rsidR="00DE7267" w:rsidRPr="008B0CDA" w:rsidRDefault="00EF1752" w:rsidP="00830EBF">
            <w:pPr>
              <w:rPr>
                <w:rFonts w:eastAsiaTheme="minorEastAsia" w:cstheme="minorHAnsi"/>
                <w:b/>
                <w:bCs/>
                <w:sz w:val="24"/>
                <w:szCs w:val="24"/>
                <w:lang w:val="it-IT"/>
              </w:rPr>
            </w:pPr>
            <w:r w:rsidRPr="008B0CDA">
              <w:rPr>
                <w:rFonts w:eastAsiaTheme="minorEastAsia" w:cstheme="minorHAnsi"/>
                <w:b/>
                <w:bCs/>
                <w:sz w:val="24"/>
                <w:szCs w:val="24"/>
                <w:lang w:val="it-IT"/>
              </w:rPr>
              <w:t>0.77</w:t>
            </w:r>
          </w:p>
        </w:tc>
      </w:tr>
    </w:tbl>
    <w:p w14:paraId="39E22101" w14:textId="78E02522" w:rsidR="00B22957" w:rsidRPr="008B0CDA" w:rsidRDefault="00B22957" w:rsidP="00E862CB">
      <w:pPr>
        <w:ind w:left="360"/>
        <w:rPr>
          <w:rFonts w:cstheme="minorHAnsi"/>
          <w:color w:val="111111"/>
          <w:spacing w:val="1"/>
          <w:sz w:val="24"/>
          <w:szCs w:val="24"/>
          <w:shd w:val="clear" w:color="auto" w:fill="FFFFFF"/>
        </w:rPr>
      </w:pPr>
    </w:p>
    <w:p w14:paraId="49FD72DA" w14:textId="7C4EEDEF" w:rsidR="00B22957" w:rsidRPr="008B0CDA" w:rsidRDefault="00B22957" w:rsidP="00E862CB">
      <w:pPr>
        <w:ind w:left="360"/>
        <w:rPr>
          <w:rFonts w:cstheme="minorHAnsi"/>
          <w:color w:val="111111"/>
          <w:spacing w:val="1"/>
          <w:sz w:val="24"/>
          <w:szCs w:val="24"/>
          <w:shd w:val="clear" w:color="auto" w:fill="FFFFFF"/>
        </w:rPr>
      </w:pPr>
    </w:p>
    <w:p w14:paraId="7B0AD4E5" w14:textId="74332200" w:rsidR="00B22957" w:rsidRPr="008B0CDA" w:rsidRDefault="00B22957" w:rsidP="00E862CB">
      <w:pPr>
        <w:ind w:left="360"/>
        <w:rPr>
          <w:rFonts w:cstheme="minorHAnsi"/>
          <w:color w:val="111111"/>
          <w:spacing w:val="1"/>
          <w:sz w:val="24"/>
          <w:szCs w:val="24"/>
          <w:shd w:val="clear" w:color="auto" w:fill="FFFFFF"/>
        </w:rPr>
      </w:pPr>
    </w:p>
    <w:p w14:paraId="68AC42BF" w14:textId="33899731" w:rsidR="00EF1752" w:rsidRPr="008B0CDA" w:rsidRDefault="00EF1752" w:rsidP="00E862CB">
      <w:pPr>
        <w:ind w:left="360"/>
        <w:rPr>
          <w:rFonts w:cstheme="minorHAnsi"/>
          <w:color w:val="111111"/>
          <w:spacing w:val="1"/>
          <w:sz w:val="24"/>
          <w:szCs w:val="24"/>
          <w:shd w:val="clear" w:color="auto" w:fill="FFFFFF"/>
        </w:rPr>
      </w:pPr>
    </w:p>
    <w:p w14:paraId="407A0BAB" w14:textId="12D7A4B2" w:rsidR="00EF1752" w:rsidRPr="008B0CDA" w:rsidRDefault="00EF1752" w:rsidP="005D6599">
      <w:pPr>
        <w:pStyle w:val="Heading3"/>
        <w:rPr>
          <w:shd w:val="clear" w:color="auto" w:fill="FFFFFF"/>
        </w:rPr>
      </w:pPr>
      <w:bookmarkStart w:id="12" w:name="_Toc124548448"/>
      <w:r w:rsidRPr="008B0CDA">
        <w:rPr>
          <w:shd w:val="clear" w:color="auto" w:fill="FFFFFF"/>
        </w:rPr>
        <w:t>Gearing ratio</w:t>
      </w:r>
      <w:bookmarkEnd w:id="12"/>
    </w:p>
    <w:p w14:paraId="3A9693D6" w14:textId="77777777" w:rsidR="005D6599" w:rsidRDefault="005D6599" w:rsidP="005D6599">
      <w:pPr>
        <w:spacing w:line="480" w:lineRule="auto"/>
        <w:rPr>
          <w:rFonts w:cstheme="minorHAnsi"/>
          <w:sz w:val="24"/>
          <w:szCs w:val="24"/>
        </w:rPr>
      </w:pPr>
      <w:r>
        <w:rPr>
          <w:rFonts w:cstheme="minorHAnsi"/>
          <w:sz w:val="24"/>
          <w:szCs w:val="24"/>
        </w:rPr>
        <w:t>The gearing ratio is the financial ratio that show the debts in rapport with equity. This ratio indicates the company’s leverage in relation with the activities funded by stakeholders versus the ones funded by creditors.</w:t>
      </w:r>
    </w:p>
    <w:p w14:paraId="3DB24206" w14:textId="77777777" w:rsidR="005D6599" w:rsidRDefault="005D6599" w:rsidP="005D6599">
      <w:pPr>
        <w:spacing w:line="480" w:lineRule="auto"/>
        <w:rPr>
          <w:rFonts w:cstheme="minorHAnsi"/>
          <w:sz w:val="24"/>
          <w:szCs w:val="24"/>
        </w:rPr>
      </w:pPr>
      <w:r>
        <w:rPr>
          <w:rFonts w:cstheme="minorHAnsi"/>
          <w:sz w:val="24"/>
          <w:szCs w:val="24"/>
        </w:rPr>
        <w:t>A business that has a high gearing ratio is more likely to have a riskier financial condition than a company with a diminished gearing ratio.</w:t>
      </w:r>
    </w:p>
    <w:p w14:paraId="6FCDBBE1" w14:textId="42ADA36B" w:rsidR="00476EB0" w:rsidRPr="008B0CDA" w:rsidRDefault="00476EB0" w:rsidP="00EF1752">
      <w:pPr>
        <w:ind w:left="360"/>
        <w:rPr>
          <w:rFonts w:cstheme="minorHAnsi"/>
          <w:sz w:val="24"/>
          <w:szCs w:val="24"/>
          <w:shd w:val="clear" w:color="auto" w:fill="FFFFFF"/>
        </w:rPr>
      </w:pPr>
    </w:p>
    <w:tbl>
      <w:tblPr>
        <w:tblStyle w:val="TableGrid"/>
        <w:tblpPr w:leftFromText="180" w:rightFromText="180" w:vertAnchor="text" w:tblpX="355" w:tblpY="1"/>
        <w:tblOverlap w:val="never"/>
        <w:tblW w:w="0" w:type="auto"/>
        <w:tblLook w:val="04A0" w:firstRow="1" w:lastRow="0" w:firstColumn="1" w:lastColumn="0" w:noHBand="0" w:noVBand="1"/>
      </w:tblPr>
      <w:tblGrid>
        <w:gridCol w:w="5305"/>
        <w:gridCol w:w="990"/>
        <w:gridCol w:w="1080"/>
      </w:tblGrid>
      <w:tr w:rsidR="00476EB0" w:rsidRPr="008B0CDA" w14:paraId="7CC03583" w14:textId="77777777" w:rsidTr="00F0250C">
        <w:tc>
          <w:tcPr>
            <w:tcW w:w="5305" w:type="dxa"/>
          </w:tcPr>
          <w:p w14:paraId="684E1C3C" w14:textId="1E9FABC0" w:rsidR="00476EB0" w:rsidRPr="008B0CDA" w:rsidRDefault="00476EB0" w:rsidP="00F0250C">
            <w:pPr>
              <w:ind w:left="360"/>
              <w:rPr>
                <w:rFonts w:eastAsiaTheme="minorEastAsia" w:cstheme="minorHAnsi"/>
                <w:sz w:val="24"/>
                <w:szCs w:val="24"/>
              </w:rPr>
            </w:pPr>
            <w:r w:rsidRPr="008B0CDA">
              <w:rPr>
                <w:rFonts w:cstheme="minorHAnsi"/>
                <w:sz w:val="24"/>
                <w:szCs w:val="24"/>
              </w:rPr>
              <w:t xml:space="preserve">Gearing  ratio = </w:t>
            </w:r>
            <m:oMath>
              <m:f>
                <m:fPr>
                  <m:ctrlPr>
                    <w:rPr>
                      <w:rFonts w:ascii="Cambria Math" w:hAnsi="Cambria Math" w:cstheme="minorHAnsi"/>
                      <w:i/>
                      <w:sz w:val="24"/>
                      <w:szCs w:val="24"/>
                    </w:rPr>
                  </m:ctrlPr>
                </m:fPr>
                <m:num>
                  <m:r>
                    <w:rPr>
                      <w:rFonts w:ascii="Cambria Math" w:hAnsi="Cambria Math" w:cstheme="minorHAnsi"/>
                      <w:sz w:val="24"/>
                      <w:szCs w:val="24"/>
                    </w:rPr>
                    <m:t>Debt</m:t>
                  </m:r>
                </m:num>
                <m:den>
                  <m:r>
                    <w:rPr>
                      <w:rFonts w:ascii="Cambria Math" w:hAnsi="Cambria Math" w:cstheme="minorHAnsi"/>
                      <w:sz w:val="24"/>
                      <w:szCs w:val="24"/>
                    </w:rPr>
                    <m:t>Debt+Equity</m:t>
                  </m:r>
                </m:den>
              </m:f>
            </m:oMath>
            <w:r w:rsidRPr="008B0CDA">
              <w:rPr>
                <w:rFonts w:eastAsiaTheme="minorEastAsia" w:cstheme="minorHAnsi"/>
                <w:sz w:val="24"/>
                <w:szCs w:val="24"/>
              </w:rPr>
              <w:t xml:space="preserve"> </w:t>
            </w:r>
            <w:r w:rsidR="00E473D7" w:rsidRPr="008B0CDA">
              <w:rPr>
                <w:rFonts w:eastAsiaTheme="minorEastAsia" w:cstheme="minorHAnsi"/>
                <w:sz w:val="24"/>
                <w:szCs w:val="24"/>
              </w:rPr>
              <w:t>x100</w:t>
            </w:r>
          </w:p>
        </w:tc>
        <w:tc>
          <w:tcPr>
            <w:tcW w:w="990" w:type="dxa"/>
          </w:tcPr>
          <w:p w14:paraId="179E0CC8" w14:textId="77777777" w:rsidR="00476EB0" w:rsidRPr="008B0CDA" w:rsidRDefault="00476EB0" w:rsidP="00F0250C">
            <w:pPr>
              <w:rPr>
                <w:rFonts w:eastAsiaTheme="minorEastAsia" w:cstheme="minorHAnsi"/>
                <w:sz w:val="24"/>
                <w:szCs w:val="24"/>
                <w:lang w:val="it-IT"/>
              </w:rPr>
            </w:pPr>
            <w:r w:rsidRPr="008B0CDA">
              <w:rPr>
                <w:rFonts w:eastAsiaTheme="minorEastAsia" w:cstheme="minorHAnsi"/>
                <w:sz w:val="24"/>
                <w:szCs w:val="24"/>
                <w:lang w:val="it-IT"/>
              </w:rPr>
              <w:t>2021</w:t>
            </w:r>
          </w:p>
        </w:tc>
        <w:tc>
          <w:tcPr>
            <w:tcW w:w="1080" w:type="dxa"/>
          </w:tcPr>
          <w:p w14:paraId="255D061C" w14:textId="77777777" w:rsidR="00476EB0" w:rsidRPr="008B0CDA" w:rsidRDefault="00476EB0" w:rsidP="00F0250C">
            <w:pPr>
              <w:rPr>
                <w:rFonts w:eastAsiaTheme="minorEastAsia" w:cstheme="minorHAnsi"/>
                <w:sz w:val="24"/>
                <w:szCs w:val="24"/>
                <w:lang w:val="it-IT"/>
              </w:rPr>
            </w:pPr>
            <w:r w:rsidRPr="008B0CDA">
              <w:rPr>
                <w:rFonts w:eastAsiaTheme="minorEastAsia" w:cstheme="minorHAnsi"/>
                <w:sz w:val="24"/>
                <w:szCs w:val="24"/>
                <w:lang w:val="it-IT"/>
              </w:rPr>
              <w:t>2020</w:t>
            </w:r>
          </w:p>
        </w:tc>
      </w:tr>
      <w:tr w:rsidR="00476EB0" w:rsidRPr="008B0CDA" w14:paraId="295819A9" w14:textId="77777777" w:rsidTr="00F0250C">
        <w:tc>
          <w:tcPr>
            <w:tcW w:w="5305" w:type="dxa"/>
          </w:tcPr>
          <w:p w14:paraId="74D1DE85" w14:textId="346BF391" w:rsidR="00476EB0" w:rsidRPr="008B0CDA" w:rsidRDefault="00E473D7" w:rsidP="00F0250C">
            <w:pPr>
              <w:rPr>
                <w:rFonts w:eastAsiaTheme="minorEastAsia" w:cstheme="minorHAnsi"/>
                <w:sz w:val="24"/>
                <w:szCs w:val="24"/>
              </w:rPr>
            </w:pPr>
            <w:r w:rsidRPr="008B0CDA">
              <w:rPr>
                <w:rFonts w:eastAsiaTheme="minorEastAsia" w:cstheme="minorHAnsi"/>
                <w:sz w:val="24"/>
                <w:szCs w:val="24"/>
              </w:rPr>
              <w:t>Debt</w:t>
            </w:r>
          </w:p>
        </w:tc>
        <w:tc>
          <w:tcPr>
            <w:tcW w:w="990" w:type="dxa"/>
          </w:tcPr>
          <w:p w14:paraId="32527EF1" w14:textId="632C98AE" w:rsidR="00476EB0" w:rsidRPr="008B0CDA" w:rsidRDefault="00E473D7" w:rsidP="00F0250C">
            <w:pPr>
              <w:rPr>
                <w:rFonts w:eastAsiaTheme="minorEastAsia" w:cstheme="minorHAnsi"/>
                <w:sz w:val="24"/>
                <w:szCs w:val="24"/>
                <w:lang w:val="it-IT"/>
              </w:rPr>
            </w:pPr>
            <w:r w:rsidRPr="008B0CDA">
              <w:rPr>
                <w:rFonts w:eastAsiaTheme="minorEastAsia" w:cstheme="minorHAnsi"/>
                <w:sz w:val="24"/>
                <w:szCs w:val="24"/>
                <w:lang w:val="it-IT"/>
              </w:rPr>
              <w:t>4137</w:t>
            </w:r>
          </w:p>
        </w:tc>
        <w:tc>
          <w:tcPr>
            <w:tcW w:w="1080" w:type="dxa"/>
          </w:tcPr>
          <w:p w14:paraId="21DCA950" w14:textId="3E051C8C" w:rsidR="00476EB0" w:rsidRPr="008B0CDA" w:rsidRDefault="00E473D7" w:rsidP="00F0250C">
            <w:pPr>
              <w:rPr>
                <w:rFonts w:eastAsiaTheme="minorEastAsia" w:cstheme="minorHAnsi"/>
                <w:sz w:val="24"/>
                <w:szCs w:val="24"/>
                <w:lang w:val="it-IT"/>
              </w:rPr>
            </w:pPr>
            <w:r w:rsidRPr="008B0CDA">
              <w:rPr>
                <w:rFonts w:eastAsiaTheme="minorEastAsia" w:cstheme="minorHAnsi"/>
                <w:sz w:val="24"/>
                <w:szCs w:val="24"/>
                <w:lang w:val="it-IT"/>
              </w:rPr>
              <w:t>4129</w:t>
            </w:r>
          </w:p>
        </w:tc>
      </w:tr>
      <w:tr w:rsidR="00476EB0" w:rsidRPr="008B0CDA" w14:paraId="24B6AFA9" w14:textId="77777777" w:rsidTr="00F0250C">
        <w:tc>
          <w:tcPr>
            <w:tcW w:w="5305" w:type="dxa"/>
          </w:tcPr>
          <w:p w14:paraId="33DD39B1" w14:textId="6D253561" w:rsidR="00476EB0" w:rsidRPr="008B0CDA" w:rsidRDefault="00E473D7" w:rsidP="00F0250C">
            <w:pPr>
              <w:rPr>
                <w:rFonts w:eastAsiaTheme="minorEastAsia" w:cstheme="minorHAnsi"/>
                <w:sz w:val="24"/>
                <w:szCs w:val="24"/>
              </w:rPr>
            </w:pPr>
            <w:r w:rsidRPr="008B0CDA">
              <w:rPr>
                <w:rFonts w:eastAsiaTheme="minorEastAsia" w:cstheme="minorHAnsi"/>
                <w:sz w:val="24"/>
                <w:szCs w:val="24"/>
              </w:rPr>
              <w:t>Debt + Equity</w:t>
            </w:r>
          </w:p>
        </w:tc>
        <w:tc>
          <w:tcPr>
            <w:tcW w:w="990" w:type="dxa"/>
          </w:tcPr>
          <w:p w14:paraId="48FB1836" w14:textId="6671082E" w:rsidR="00476EB0" w:rsidRPr="008B0CDA" w:rsidRDefault="00E473D7" w:rsidP="00F0250C">
            <w:pPr>
              <w:rPr>
                <w:rFonts w:eastAsiaTheme="minorEastAsia" w:cstheme="minorHAnsi"/>
                <w:sz w:val="24"/>
                <w:szCs w:val="24"/>
                <w:lang w:val="it-IT"/>
              </w:rPr>
            </w:pPr>
            <w:r w:rsidRPr="008B0CDA">
              <w:rPr>
                <w:rFonts w:eastAsiaTheme="minorEastAsia" w:cstheme="minorHAnsi"/>
                <w:sz w:val="24"/>
                <w:szCs w:val="24"/>
                <w:lang w:val="it-IT"/>
              </w:rPr>
              <w:t>7225</w:t>
            </w:r>
          </w:p>
        </w:tc>
        <w:tc>
          <w:tcPr>
            <w:tcW w:w="1080" w:type="dxa"/>
          </w:tcPr>
          <w:p w14:paraId="63DCB272" w14:textId="014771B4" w:rsidR="00476EB0" w:rsidRPr="008B0CDA" w:rsidRDefault="00E473D7" w:rsidP="00F0250C">
            <w:pPr>
              <w:rPr>
                <w:rFonts w:eastAsiaTheme="minorEastAsia" w:cstheme="minorHAnsi"/>
                <w:sz w:val="24"/>
                <w:szCs w:val="24"/>
                <w:lang w:val="it-IT"/>
              </w:rPr>
            </w:pPr>
            <w:r w:rsidRPr="008B0CDA">
              <w:rPr>
                <w:rFonts w:eastAsiaTheme="minorEastAsia" w:cstheme="minorHAnsi"/>
                <w:sz w:val="24"/>
                <w:szCs w:val="24"/>
                <w:lang w:val="it-IT"/>
              </w:rPr>
              <w:t>7041</w:t>
            </w:r>
          </w:p>
        </w:tc>
      </w:tr>
      <w:tr w:rsidR="00476EB0" w:rsidRPr="008B0CDA" w14:paraId="2F8C1F18" w14:textId="77777777" w:rsidTr="00F0250C">
        <w:tc>
          <w:tcPr>
            <w:tcW w:w="5305" w:type="dxa"/>
          </w:tcPr>
          <w:p w14:paraId="0F7D9D9F" w14:textId="338C00EA" w:rsidR="00476EB0" w:rsidRPr="008B0CDA" w:rsidRDefault="00E473D7" w:rsidP="00F0250C">
            <w:pPr>
              <w:rPr>
                <w:rFonts w:eastAsiaTheme="minorEastAsia" w:cstheme="minorHAnsi"/>
                <w:b/>
                <w:bCs/>
                <w:sz w:val="24"/>
                <w:szCs w:val="24"/>
                <w:lang w:val="it-IT"/>
              </w:rPr>
            </w:pPr>
            <w:r w:rsidRPr="008B0CDA">
              <w:rPr>
                <w:rFonts w:eastAsiaTheme="minorEastAsia" w:cstheme="minorHAnsi"/>
                <w:b/>
                <w:bCs/>
                <w:sz w:val="24"/>
                <w:szCs w:val="24"/>
                <w:lang w:val="it-IT"/>
              </w:rPr>
              <w:t xml:space="preserve">Gearing </w:t>
            </w:r>
            <w:r w:rsidR="00476EB0" w:rsidRPr="008B0CDA">
              <w:rPr>
                <w:rFonts w:eastAsiaTheme="minorEastAsia" w:cstheme="minorHAnsi"/>
                <w:b/>
                <w:bCs/>
                <w:sz w:val="24"/>
                <w:szCs w:val="24"/>
                <w:lang w:val="it-IT"/>
              </w:rPr>
              <w:t>ratio</w:t>
            </w:r>
          </w:p>
        </w:tc>
        <w:tc>
          <w:tcPr>
            <w:tcW w:w="990" w:type="dxa"/>
          </w:tcPr>
          <w:p w14:paraId="61148B37" w14:textId="1002F0B5" w:rsidR="00476EB0" w:rsidRPr="008B0CDA" w:rsidRDefault="00E473D7" w:rsidP="00F0250C">
            <w:pPr>
              <w:rPr>
                <w:rFonts w:eastAsiaTheme="minorEastAsia" w:cstheme="minorHAnsi"/>
                <w:b/>
                <w:bCs/>
                <w:sz w:val="24"/>
                <w:szCs w:val="24"/>
                <w:lang w:val="it-IT"/>
              </w:rPr>
            </w:pPr>
            <w:r w:rsidRPr="008B0CDA">
              <w:rPr>
                <w:rFonts w:eastAsiaTheme="minorEastAsia" w:cstheme="minorHAnsi"/>
                <w:b/>
                <w:bCs/>
                <w:sz w:val="24"/>
                <w:szCs w:val="24"/>
                <w:lang w:val="it-IT"/>
              </w:rPr>
              <w:t>57.25</w:t>
            </w:r>
          </w:p>
        </w:tc>
        <w:tc>
          <w:tcPr>
            <w:tcW w:w="1080" w:type="dxa"/>
          </w:tcPr>
          <w:p w14:paraId="6C2DAE7F" w14:textId="670661D4" w:rsidR="00476EB0" w:rsidRPr="008B0CDA" w:rsidRDefault="00E473D7" w:rsidP="00F0250C">
            <w:pPr>
              <w:rPr>
                <w:rFonts w:eastAsiaTheme="minorEastAsia" w:cstheme="minorHAnsi"/>
                <w:b/>
                <w:bCs/>
                <w:sz w:val="24"/>
                <w:szCs w:val="24"/>
                <w:lang w:val="it-IT"/>
              </w:rPr>
            </w:pPr>
            <w:r w:rsidRPr="008B0CDA">
              <w:rPr>
                <w:rFonts w:eastAsiaTheme="minorEastAsia" w:cstheme="minorHAnsi"/>
                <w:b/>
                <w:bCs/>
                <w:sz w:val="24"/>
                <w:szCs w:val="24"/>
                <w:lang w:val="it-IT"/>
              </w:rPr>
              <w:t>58.64</w:t>
            </w:r>
          </w:p>
        </w:tc>
      </w:tr>
    </w:tbl>
    <w:p w14:paraId="1A63234E" w14:textId="77777777" w:rsidR="00476EB0" w:rsidRPr="008B0CDA" w:rsidRDefault="00476EB0" w:rsidP="00EF1752">
      <w:pPr>
        <w:ind w:left="360"/>
        <w:rPr>
          <w:rFonts w:cstheme="minorHAnsi"/>
          <w:sz w:val="24"/>
          <w:szCs w:val="24"/>
          <w:shd w:val="clear" w:color="auto" w:fill="FFFFFF"/>
        </w:rPr>
      </w:pPr>
    </w:p>
    <w:p w14:paraId="4492A873" w14:textId="3AC13726" w:rsidR="00EF1752" w:rsidRPr="008B0CDA" w:rsidRDefault="00EF1752" w:rsidP="00EF1752">
      <w:pPr>
        <w:ind w:left="360"/>
        <w:rPr>
          <w:rFonts w:cstheme="minorHAnsi"/>
          <w:color w:val="111111"/>
          <w:spacing w:val="1"/>
          <w:sz w:val="24"/>
          <w:szCs w:val="24"/>
          <w:shd w:val="clear" w:color="auto" w:fill="FFFFFF"/>
        </w:rPr>
      </w:pPr>
    </w:p>
    <w:p w14:paraId="092BAB74" w14:textId="530F757F" w:rsidR="00B22957" w:rsidRPr="008B0CDA" w:rsidRDefault="00B22957" w:rsidP="00E862CB">
      <w:pPr>
        <w:ind w:left="360"/>
        <w:rPr>
          <w:rFonts w:cstheme="minorHAnsi"/>
          <w:color w:val="111111"/>
          <w:spacing w:val="1"/>
          <w:sz w:val="24"/>
          <w:szCs w:val="24"/>
          <w:shd w:val="clear" w:color="auto" w:fill="FFFFFF"/>
        </w:rPr>
      </w:pPr>
    </w:p>
    <w:p w14:paraId="035198DE" w14:textId="77777777" w:rsidR="008B0CDA" w:rsidRPr="008B0CDA" w:rsidRDefault="008B0CDA" w:rsidP="005D6599">
      <w:pPr>
        <w:rPr>
          <w:rFonts w:cstheme="minorHAnsi"/>
          <w:color w:val="111111"/>
          <w:spacing w:val="1"/>
          <w:sz w:val="24"/>
          <w:szCs w:val="24"/>
          <w:shd w:val="clear" w:color="auto" w:fill="FFFFFF"/>
        </w:rPr>
      </w:pPr>
    </w:p>
    <w:p w14:paraId="0558D06E" w14:textId="3AA42A17" w:rsidR="00997B19" w:rsidRPr="008B0CDA" w:rsidRDefault="00997B19" w:rsidP="005D6599">
      <w:pPr>
        <w:pStyle w:val="Heading3"/>
        <w:rPr>
          <w:shd w:val="clear" w:color="auto" w:fill="FFFFFF"/>
        </w:rPr>
      </w:pPr>
      <w:bookmarkStart w:id="13" w:name="_Toc124548449"/>
      <w:r w:rsidRPr="008B0CDA">
        <w:rPr>
          <w:shd w:val="clear" w:color="auto" w:fill="FFFFFF"/>
        </w:rPr>
        <w:t>Interest Cover Ratio</w:t>
      </w:r>
      <w:bookmarkEnd w:id="13"/>
    </w:p>
    <w:p w14:paraId="3300605F" w14:textId="67098535" w:rsidR="005B0FEC" w:rsidRPr="004E14DC" w:rsidRDefault="005D6599" w:rsidP="004E14DC">
      <w:pPr>
        <w:spacing w:line="480" w:lineRule="auto"/>
        <w:ind w:firstLine="720"/>
        <w:rPr>
          <w:rFonts w:cstheme="minorHAnsi"/>
          <w:sz w:val="24"/>
          <w:szCs w:val="24"/>
        </w:rPr>
      </w:pPr>
      <w:r w:rsidRPr="00037C2E">
        <w:rPr>
          <w:rFonts w:cstheme="minorHAnsi"/>
          <w:color w:val="000000"/>
          <w:sz w:val="24"/>
          <w:szCs w:val="24"/>
          <w:shd w:val="clear" w:color="auto" w:fill="FFFFFF"/>
        </w:rPr>
        <w:t>Interest coverage ratio (ICR) measures a company's ability to pay interest on its debt. This metric is calculated by dividing the company's earnings before interest (EBIT) by interest expenses. The higher the ratio, the better the company's ability to pay interest expenses. The ICR is important to investors because it indicates the likelihood that a company will default. Firms with a low ICR are more likely to default, and firms with a high ICR are less likely. ICR can also be used to compare companies with different levels of debt.</w:t>
      </w:r>
    </w:p>
    <w:tbl>
      <w:tblPr>
        <w:tblStyle w:val="TableGrid"/>
        <w:tblpPr w:leftFromText="180" w:rightFromText="180" w:vertAnchor="text" w:tblpX="355" w:tblpY="1"/>
        <w:tblOverlap w:val="never"/>
        <w:tblW w:w="0" w:type="auto"/>
        <w:tblLook w:val="04A0" w:firstRow="1" w:lastRow="0" w:firstColumn="1" w:lastColumn="0" w:noHBand="0" w:noVBand="1"/>
      </w:tblPr>
      <w:tblGrid>
        <w:gridCol w:w="5305"/>
        <w:gridCol w:w="990"/>
        <w:gridCol w:w="1080"/>
      </w:tblGrid>
      <w:tr w:rsidR="008B0CDA" w:rsidRPr="008B0CDA" w14:paraId="10E5363B" w14:textId="77777777" w:rsidTr="00F0250C">
        <w:tc>
          <w:tcPr>
            <w:tcW w:w="5305" w:type="dxa"/>
          </w:tcPr>
          <w:p w14:paraId="4B653FC5" w14:textId="748DF34F" w:rsidR="008B0CDA" w:rsidRPr="008B0CDA" w:rsidRDefault="008B0CDA" w:rsidP="00F0250C">
            <w:pPr>
              <w:ind w:left="360"/>
              <w:rPr>
                <w:rFonts w:eastAsiaTheme="minorEastAsia" w:cstheme="minorHAnsi"/>
                <w:sz w:val="24"/>
                <w:szCs w:val="24"/>
              </w:rPr>
            </w:pPr>
            <w:r w:rsidRPr="008B0CDA">
              <w:rPr>
                <w:rFonts w:cstheme="minorHAnsi"/>
                <w:sz w:val="24"/>
                <w:szCs w:val="24"/>
              </w:rPr>
              <w:t xml:space="preserve">Interest cover ratio = </w:t>
            </w:r>
            <m:oMath>
              <m:f>
                <m:fPr>
                  <m:ctrlPr>
                    <w:rPr>
                      <w:rFonts w:ascii="Cambria Math" w:hAnsi="Cambria Math" w:cstheme="minorHAnsi"/>
                      <w:i/>
                      <w:sz w:val="24"/>
                      <w:szCs w:val="24"/>
                    </w:rPr>
                  </m:ctrlPr>
                </m:fPr>
                <m:num>
                  <m:r>
                    <w:rPr>
                      <w:rFonts w:ascii="Cambria Math" w:hAnsi="Cambria Math" w:cstheme="minorHAnsi"/>
                      <w:sz w:val="24"/>
                      <w:szCs w:val="24"/>
                    </w:rPr>
                    <m:t>Profit before interest</m:t>
                  </m:r>
                </m:num>
                <m:den>
                  <m:r>
                    <w:rPr>
                      <w:rFonts w:ascii="Cambria Math" w:hAnsi="Cambria Math" w:cstheme="minorHAnsi"/>
                      <w:sz w:val="24"/>
                      <w:szCs w:val="24"/>
                    </w:rPr>
                    <m:t>interest charges</m:t>
                  </m:r>
                </m:den>
              </m:f>
            </m:oMath>
            <w:r w:rsidRPr="008B0CDA">
              <w:rPr>
                <w:rFonts w:eastAsiaTheme="minorEastAsia" w:cstheme="minorHAnsi"/>
                <w:sz w:val="24"/>
                <w:szCs w:val="24"/>
              </w:rPr>
              <w:t xml:space="preserve"> </w:t>
            </w:r>
          </w:p>
        </w:tc>
        <w:tc>
          <w:tcPr>
            <w:tcW w:w="990" w:type="dxa"/>
          </w:tcPr>
          <w:p w14:paraId="064C3A64" w14:textId="77777777" w:rsidR="008B0CDA" w:rsidRPr="008B0CDA" w:rsidRDefault="008B0CDA" w:rsidP="00F0250C">
            <w:pPr>
              <w:rPr>
                <w:rFonts w:eastAsiaTheme="minorEastAsia" w:cstheme="minorHAnsi"/>
                <w:sz w:val="24"/>
                <w:szCs w:val="24"/>
                <w:lang w:val="it-IT"/>
              </w:rPr>
            </w:pPr>
            <w:r w:rsidRPr="008B0CDA">
              <w:rPr>
                <w:rFonts w:eastAsiaTheme="minorEastAsia" w:cstheme="minorHAnsi"/>
                <w:sz w:val="24"/>
                <w:szCs w:val="24"/>
                <w:lang w:val="it-IT"/>
              </w:rPr>
              <w:t>2021</w:t>
            </w:r>
          </w:p>
        </w:tc>
        <w:tc>
          <w:tcPr>
            <w:tcW w:w="1080" w:type="dxa"/>
          </w:tcPr>
          <w:p w14:paraId="3568CF4B" w14:textId="77777777" w:rsidR="008B0CDA" w:rsidRPr="008B0CDA" w:rsidRDefault="008B0CDA" w:rsidP="00F0250C">
            <w:pPr>
              <w:rPr>
                <w:rFonts w:eastAsiaTheme="minorEastAsia" w:cstheme="minorHAnsi"/>
                <w:sz w:val="24"/>
                <w:szCs w:val="24"/>
                <w:lang w:val="it-IT"/>
              </w:rPr>
            </w:pPr>
            <w:r w:rsidRPr="008B0CDA">
              <w:rPr>
                <w:rFonts w:eastAsiaTheme="minorEastAsia" w:cstheme="minorHAnsi"/>
                <w:sz w:val="24"/>
                <w:szCs w:val="24"/>
                <w:lang w:val="it-IT"/>
              </w:rPr>
              <w:t>2020</w:t>
            </w:r>
          </w:p>
        </w:tc>
      </w:tr>
      <w:tr w:rsidR="008B0CDA" w:rsidRPr="008B0CDA" w14:paraId="2D95B3F4" w14:textId="77777777" w:rsidTr="00F0250C">
        <w:tc>
          <w:tcPr>
            <w:tcW w:w="5305" w:type="dxa"/>
          </w:tcPr>
          <w:p w14:paraId="445E41EF" w14:textId="097F3124" w:rsidR="008B0CDA" w:rsidRPr="008B0CDA" w:rsidRDefault="008B0CDA" w:rsidP="00F0250C">
            <w:pPr>
              <w:rPr>
                <w:rFonts w:eastAsiaTheme="minorEastAsia" w:cstheme="minorHAnsi"/>
                <w:sz w:val="24"/>
                <w:szCs w:val="24"/>
              </w:rPr>
            </w:pPr>
            <w:r w:rsidRPr="008B0CDA">
              <w:rPr>
                <w:rFonts w:eastAsiaTheme="minorEastAsia" w:cstheme="minorHAnsi"/>
                <w:sz w:val="24"/>
                <w:szCs w:val="24"/>
              </w:rPr>
              <w:t>Profit before interest</w:t>
            </w:r>
          </w:p>
        </w:tc>
        <w:tc>
          <w:tcPr>
            <w:tcW w:w="990" w:type="dxa"/>
          </w:tcPr>
          <w:p w14:paraId="6F14591E" w14:textId="757958B7" w:rsidR="008B0CDA" w:rsidRPr="008B0CDA" w:rsidRDefault="008B0CDA" w:rsidP="00F0250C">
            <w:pPr>
              <w:rPr>
                <w:rFonts w:eastAsiaTheme="minorEastAsia" w:cstheme="minorHAnsi"/>
                <w:sz w:val="24"/>
                <w:szCs w:val="24"/>
                <w:lang w:val="it-IT"/>
              </w:rPr>
            </w:pPr>
            <w:r w:rsidRPr="008B0CDA">
              <w:rPr>
                <w:rFonts w:eastAsiaTheme="minorEastAsia" w:cstheme="minorHAnsi"/>
                <w:sz w:val="24"/>
                <w:szCs w:val="24"/>
                <w:lang w:val="it-IT"/>
              </w:rPr>
              <w:t>805</w:t>
            </w:r>
          </w:p>
        </w:tc>
        <w:tc>
          <w:tcPr>
            <w:tcW w:w="1080" w:type="dxa"/>
          </w:tcPr>
          <w:p w14:paraId="7AABD84B" w14:textId="3E5E46E0" w:rsidR="008B0CDA" w:rsidRPr="008B0CDA" w:rsidRDefault="008B0CDA" w:rsidP="00F0250C">
            <w:pPr>
              <w:rPr>
                <w:rFonts w:eastAsiaTheme="minorEastAsia" w:cstheme="minorHAnsi"/>
                <w:sz w:val="24"/>
                <w:szCs w:val="24"/>
                <w:lang w:val="it-IT"/>
              </w:rPr>
            </w:pPr>
            <w:r w:rsidRPr="008B0CDA">
              <w:rPr>
                <w:rFonts w:eastAsiaTheme="minorEastAsia" w:cstheme="minorHAnsi"/>
                <w:sz w:val="24"/>
                <w:szCs w:val="24"/>
                <w:lang w:val="it-IT"/>
              </w:rPr>
              <w:t>699</w:t>
            </w:r>
          </w:p>
        </w:tc>
      </w:tr>
      <w:tr w:rsidR="008B0CDA" w:rsidRPr="008B0CDA" w14:paraId="422A3368" w14:textId="77777777" w:rsidTr="00F0250C">
        <w:tc>
          <w:tcPr>
            <w:tcW w:w="5305" w:type="dxa"/>
          </w:tcPr>
          <w:p w14:paraId="6325511C" w14:textId="1117E680" w:rsidR="008B0CDA" w:rsidRPr="008B0CDA" w:rsidRDefault="008B0CDA" w:rsidP="00F0250C">
            <w:pPr>
              <w:rPr>
                <w:rFonts w:eastAsiaTheme="minorEastAsia" w:cstheme="minorHAnsi"/>
                <w:sz w:val="24"/>
                <w:szCs w:val="24"/>
              </w:rPr>
            </w:pPr>
            <w:r w:rsidRPr="008B0CDA">
              <w:rPr>
                <w:rFonts w:eastAsiaTheme="minorEastAsia" w:cstheme="minorHAnsi"/>
                <w:sz w:val="24"/>
                <w:szCs w:val="24"/>
              </w:rPr>
              <w:t>Interest charges</w:t>
            </w:r>
          </w:p>
        </w:tc>
        <w:tc>
          <w:tcPr>
            <w:tcW w:w="990" w:type="dxa"/>
          </w:tcPr>
          <w:p w14:paraId="29A5853A" w14:textId="4C25EB95" w:rsidR="008B0CDA" w:rsidRPr="008B0CDA" w:rsidRDefault="008B0CDA" w:rsidP="00F0250C">
            <w:pPr>
              <w:rPr>
                <w:rFonts w:eastAsiaTheme="minorEastAsia" w:cstheme="minorHAnsi"/>
                <w:sz w:val="24"/>
                <w:szCs w:val="24"/>
                <w:lang w:val="it-IT"/>
              </w:rPr>
            </w:pPr>
            <w:r w:rsidRPr="008B0CDA">
              <w:rPr>
                <w:rFonts w:eastAsiaTheme="minorEastAsia" w:cstheme="minorHAnsi"/>
                <w:sz w:val="24"/>
                <w:szCs w:val="24"/>
                <w:lang w:val="it-IT"/>
              </w:rPr>
              <w:t>226</w:t>
            </w:r>
          </w:p>
        </w:tc>
        <w:tc>
          <w:tcPr>
            <w:tcW w:w="1080" w:type="dxa"/>
          </w:tcPr>
          <w:p w14:paraId="4DF4C4AE" w14:textId="0B3E187F" w:rsidR="008B0CDA" w:rsidRPr="008B0CDA" w:rsidRDefault="008B0CDA" w:rsidP="00F0250C">
            <w:pPr>
              <w:rPr>
                <w:rFonts w:eastAsiaTheme="minorEastAsia" w:cstheme="minorHAnsi"/>
                <w:sz w:val="24"/>
                <w:szCs w:val="24"/>
                <w:lang w:val="it-IT"/>
              </w:rPr>
            </w:pPr>
            <w:r w:rsidRPr="008B0CDA">
              <w:rPr>
                <w:rFonts w:eastAsiaTheme="minorEastAsia" w:cstheme="minorHAnsi"/>
                <w:sz w:val="24"/>
                <w:szCs w:val="24"/>
                <w:lang w:val="it-IT"/>
              </w:rPr>
              <w:t>181</w:t>
            </w:r>
          </w:p>
        </w:tc>
      </w:tr>
      <w:tr w:rsidR="008B0CDA" w:rsidRPr="008B0CDA" w14:paraId="5013A2B7" w14:textId="77777777" w:rsidTr="00F0250C">
        <w:tc>
          <w:tcPr>
            <w:tcW w:w="5305" w:type="dxa"/>
          </w:tcPr>
          <w:p w14:paraId="680301B5" w14:textId="20FAFEE2" w:rsidR="008B0CDA" w:rsidRPr="008B0CDA" w:rsidRDefault="008B0CDA" w:rsidP="00F0250C">
            <w:pPr>
              <w:rPr>
                <w:rFonts w:eastAsiaTheme="minorEastAsia" w:cstheme="minorHAnsi"/>
                <w:b/>
                <w:bCs/>
                <w:sz w:val="24"/>
                <w:szCs w:val="24"/>
                <w:lang w:val="it-IT"/>
              </w:rPr>
            </w:pPr>
            <w:r w:rsidRPr="008B0CDA">
              <w:rPr>
                <w:rFonts w:eastAsiaTheme="minorEastAsia" w:cstheme="minorHAnsi"/>
                <w:b/>
                <w:bCs/>
                <w:sz w:val="24"/>
                <w:szCs w:val="24"/>
                <w:lang w:val="it-IT"/>
              </w:rPr>
              <w:t>Interest Cover ratio</w:t>
            </w:r>
          </w:p>
        </w:tc>
        <w:tc>
          <w:tcPr>
            <w:tcW w:w="990" w:type="dxa"/>
          </w:tcPr>
          <w:p w14:paraId="5665704B" w14:textId="2F7D81CF" w:rsidR="008B0CDA" w:rsidRPr="008B0CDA" w:rsidRDefault="008B0CDA" w:rsidP="00F0250C">
            <w:pPr>
              <w:rPr>
                <w:rFonts w:eastAsiaTheme="minorEastAsia" w:cstheme="minorHAnsi"/>
                <w:b/>
                <w:bCs/>
                <w:sz w:val="24"/>
                <w:szCs w:val="24"/>
                <w:lang w:val="it-IT"/>
              </w:rPr>
            </w:pPr>
            <w:r w:rsidRPr="008B0CDA">
              <w:rPr>
                <w:rFonts w:eastAsiaTheme="minorEastAsia" w:cstheme="minorHAnsi"/>
                <w:b/>
                <w:bCs/>
                <w:sz w:val="24"/>
                <w:szCs w:val="24"/>
                <w:lang w:val="it-IT"/>
              </w:rPr>
              <w:t>3.56</w:t>
            </w:r>
          </w:p>
        </w:tc>
        <w:tc>
          <w:tcPr>
            <w:tcW w:w="1080" w:type="dxa"/>
          </w:tcPr>
          <w:p w14:paraId="0C91CA89" w14:textId="33F9B863" w:rsidR="008B0CDA" w:rsidRPr="008B0CDA" w:rsidRDefault="008B0CDA" w:rsidP="00F0250C">
            <w:pPr>
              <w:rPr>
                <w:rFonts w:eastAsiaTheme="minorEastAsia" w:cstheme="minorHAnsi"/>
                <w:b/>
                <w:bCs/>
                <w:sz w:val="24"/>
                <w:szCs w:val="24"/>
                <w:lang w:val="it-IT"/>
              </w:rPr>
            </w:pPr>
            <w:r w:rsidRPr="008B0CDA">
              <w:rPr>
                <w:rFonts w:eastAsiaTheme="minorEastAsia" w:cstheme="minorHAnsi"/>
                <w:b/>
                <w:bCs/>
                <w:sz w:val="24"/>
                <w:szCs w:val="24"/>
                <w:lang w:val="it-IT"/>
              </w:rPr>
              <w:t>3.86</w:t>
            </w:r>
          </w:p>
        </w:tc>
      </w:tr>
    </w:tbl>
    <w:p w14:paraId="1B19E4A5" w14:textId="77777777" w:rsidR="008B0CDA" w:rsidRPr="008B0CDA" w:rsidRDefault="008B0CDA" w:rsidP="00997B19">
      <w:pPr>
        <w:ind w:left="360"/>
        <w:rPr>
          <w:rFonts w:cstheme="minorHAnsi"/>
          <w:color w:val="111111"/>
          <w:spacing w:val="1"/>
          <w:sz w:val="24"/>
          <w:szCs w:val="24"/>
          <w:shd w:val="clear" w:color="auto" w:fill="FFFFFF"/>
        </w:rPr>
      </w:pPr>
    </w:p>
    <w:p w14:paraId="2A9F04DD" w14:textId="7494F4F1" w:rsidR="00B22957" w:rsidRPr="008B0CDA" w:rsidRDefault="00B22957" w:rsidP="00E862CB">
      <w:pPr>
        <w:ind w:left="360"/>
        <w:rPr>
          <w:rFonts w:cstheme="minorHAnsi"/>
          <w:color w:val="111111"/>
          <w:spacing w:val="1"/>
          <w:sz w:val="24"/>
          <w:szCs w:val="24"/>
          <w:shd w:val="clear" w:color="auto" w:fill="FFFFFF"/>
        </w:rPr>
      </w:pPr>
    </w:p>
    <w:p w14:paraId="1185C8CD" w14:textId="0F87A953" w:rsidR="00B22957" w:rsidRPr="008B0CDA" w:rsidRDefault="00B22957" w:rsidP="00E862CB">
      <w:pPr>
        <w:ind w:left="360"/>
        <w:rPr>
          <w:rFonts w:cstheme="minorHAnsi"/>
          <w:color w:val="111111"/>
          <w:spacing w:val="1"/>
          <w:sz w:val="24"/>
          <w:szCs w:val="24"/>
          <w:shd w:val="clear" w:color="auto" w:fill="FFFFFF"/>
        </w:rPr>
      </w:pPr>
    </w:p>
    <w:p w14:paraId="62778927" w14:textId="6C621CCB" w:rsidR="00B22957" w:rsidRDefault="00B22957" w:rsidP="00E862CB">
      <w:pPr>
        <w:ind w:left="360"/>
        <w:rPr>
          <w:rFonts w:cstheme="minorHAnsi"/>
          <w:color w:val="111111"/>
          <w:spacing w:val="1"/>
          <w:sz w:val="24"/>
          <w:szCs w:val="24"/>
          <w:shd w:val="clear" w:color="auto" w:fill="FFFFFF"/>
        </w:rPr>
      </w:pPr>
    </w:p>
    <w:p w14:paraId="18E2C2CE" w14:textId="110628DF" w:rsidR="00E70559" w:rsidRDefault="00E70559" w:rsidP="00DB4B53">
      <w:pPr>
        <w:pStyle w:val="Heading3"/>
        <w:rPr>
          <w:shd w:val="clear" w:color="auto" w:fill="FFFFFF"/>
        </w:rPr>
      </w:pPr>
    </w:p>
    <w:p w14:paraId="345A9B2D" w14:textId="44D61D30" w:rsidR="00EC043C" w:rsidRPr="00DB4B53" w:rsidRDefault="00EC043C" w:rsidP="00DB4B53">
      <w:pPr>
        <w:pStyle w:val="Heading3"/>
        <w:rPr>
          <w:rFonts w:asciiTheme="minorHAnsi" w:hAnsiTheme="minorHAnsi"/>
          <w:shd w:val="clear" w:color="auto" w:fill="FFFFFF"/>
        </w:rPr>
      </w:pPr>
      <w:bookmarkStart w:id="14" w:name="_Toc124548450"/>
      <w:r w:rsidRPr="00DB4B53">
        <w:rPr>
          <w:rFonts w:asciiTheme="minorHAnsi" w:hAnsiTheme="minorHAnsi"/>
          <w:shd w:val="clear" w:color="auto" w:fill="FFFFFF"/>
        </w:rPr>
        <w:t>Financial Performance of Sweet Plc.</w:t>
      </w:r>
      <w:bookmarkEnd w:id="14"/>
    </w:p>
    <w:p w14:paraId="7AA61886" w14:textId="543AAFD6" w:rsidR="00EC043C" w:rsidRPr="00DB4B53" w:rsidRDefault="00EC043C" w:rsidP="00DB4B53">
      <w:pPr>
        <w:spacing w:line="480" w:lineRule="auto"/>
        <w:ind w:left="360" w:firstLine="360"/>
        <w:rPr>
          <w:rFonts w:cstheme="minorHAnsi"/>
          <w:color w:val="111111"/>
          <w:spacing w:val="1"/>
          <w:sz w:val="24"/>
          <w:szCs w:val="24"/>
          <w:shd w:val="clear" w:color="auto" w:fill="FFFFFF"/>
        </w:rPr>
      </w:pPr>
      <w:r w:rsidRPr="00DB4B53">
        <w:rPr>
          <w:rFonts w:cstheme="minorHAnsi"/>
          <w:color w:val="111111"/>
          <w:spacing w:val="1"/>
          <w:sz w:val="24"/>
          <w:szCs w:val="24"/>
          <w:shd w:val="clear" w:color="auto" w:fill="FFFFFF"/>
        </w:rPr>
        <w:t>According to the Income Statement, Sweet Plc prove that its financial health is in good order. In 2021, compared with 2020 they increased their profit and they were able to fulfill their obligation toward their debtors and towards the stakeholders.</w:t>
      </w:r>
    </w:p>
    <w:p w14:paraId="6A787FDA" w14:textId="5A750E62" w:rsidR="00EC043C" w:rsidRPr="00DB4B53" w:rsidRDefault="00EE2439" w:rsidP="00DB4B53">
      <w:pPr>
        <w:spacing w:line="480" w:lineRule="auto"/>
        <w:ind w:left="360"/>
        <w:rPr>
          <w:rFonts w:cstheme="minorHAnsi"/>
          <w:color w:val="111111"/>
          <w:spacing w:val="1"/>
          <w:sz w:val="24"/>
          <w:szCs w:val="24"/>
          <w:shd w:val="clear" w:color="auto" w:fill="FFFFFF"/>
        </w:rPr>
      </w:pPr>
      <w:r w:rsidRPr="00DB4B53">
        <w:rPr>
          <w:rFonts w:cstheme="minorHAnsi"/>
          <w:color w:val="111111"/>
          <w:spacing w:val="1"/>
          <w:sz w:val="24"/>
          <w:szCs w:val="24"/>
          <w:shd w:val="clear" w:color="auto" w:fill="FFFFFF"/>
        </w:rPr>
        <w:t>In 2021 ROCE has increase which means the performance of the company is good, management is efficient so that the financial position in this year is better than 2020.</w:t>
      </w:r>
    </w:p>
    <w:p w14:paraId="70B0543C" w14:textId="0A7AF50A" w:rsidR="00EE2439" w:rsidRPr="00DB4B53" w:rsidRDefault="00EE2439" w:rsidP="00DB4B53">
      <w:pPr>
        <w:spacing w:line="480" w:lineRule="auto"/>
        <w:ind w:left="360"/>
        <w:rPr>
          <w:rFonts w:cstheme="minorHAnsi"/>
          <w:color w:val="111111"/>
          <w:spacing w:val="1"/>
          <w:sz w:val="24"/>
          <w:szCs w:val="24"/>
          <w:shd w:val="clear" w:color="auto" w:fill="FFFFFF"/>
        </w:rPr>
      </w:pPr>
      <w:r w:rsidRPr="00DB4B53">
        <w:rPr>
          <w:rFonts w:cstheme="minorHAnsi"/>
          <w:color w:val="111111"/>
          <w:spacing w:val="1"/>
          <w:sz w:val="24"/>
          <w:szCs w:val="24"/>
          <w:shd w:val="clear" w:color="auto" w:fill="FFFFFF"/>
        </w:rPr>
        <w:t>ROE shows a better capacity of Sweet PLC to generate profit internally compare to 2020 as its value increased with 2%.</w:t>
      </w:r>
    </w:p>
    <w:p w14:paraId="2A1723ED" w14:textId="476AAB7C" w:rsidR="00EE2439" w:rsidRPr="00DB4B53" w:rsidRDefault="00EE2439" w:rsidP="00DB4B53">
      <w:pPr>
        <w:spacing w:line="480" w:lineRule="auto"/>
        <w:ind w:left="360"/>
        <w:rPr>
          <w:rFonts w:cstheme="minorHAnsi"/>
          <w:color w:val="111111"/>
          <w:spacing w:val="1"/>
          <w:sz w:val="24"/>
          <w:szCs w:val="24"/>
          <w:shd w:val="clear" w:color="auto" w:fill="FFFFFF"/>
        </w:rPr>
      </w:pPr>
      <w:r w:rsidRPr="00DB4B53">
        <w:rPr>
          <w:rFonts w:cstheme="minorHAnsi"/>
          <w:color w:val="111111"/>
          <w:spacing w:val="1"/>
          <w:sz w:val="24"/>
          <w:szCs w:val="24"/>
          <w:shd w:val="clear" w:color="auto" w:fill="FFFFFF"/>
        </w:rPr>
        <w:t>With an appreciation of 21p in 2021 compare to 2020, earning per share shows that the company’s profit is increasing and maintains a high level of efficiency.</w:t>
      </w:r>
    </w:p>
    <w:p w14:paraId="6241A231" w14:textId="381A3FB8" w:rsidR="00EE2439" w:rsidRPr="00DB4B53" w:rsidRDefault="00C96D67" w:rsidP="00DB4B53">
      <w:pPr>
        <w:spacing w:line="480" w:lineRule="auto"/>
        <w:ind w:left="360"/>
        <w:rPr>
          <w:rFonts w:cstheme="minorHAnsi"/>
          <w:color w:val="111111"/>
          <w:spacing w:val="1"/>
          <w:sz w:val="24"/>
          <w:szCs w:val="24"/>
          <w:shd w:val="clear" w:color="auto" w:fill="FFFFFF"/>
        </w:rPr>
      </w:pPr>
      <w:r w:rsidRPr="00DB4B53">
        <w:rPr>
          <w:rFonts w:cstheme="minorHAnsi"/>
          <w:color w:val="111111"/>
          <w:spacing w:val="1"/>
          <w:sz w:val="24"/>
          <w:szCs w:val="24"/>
          <w:shd w:val="clear" w:color="auto" w:fill="FFFFFF"/>
        </w:rPr>
        <w:t>The net profit margin of 12% is average value but it shows that the company is able to control the costs and sell its products with profit, so they improved their pricing strategy.</w:t>
      </w:r>
    </w:p>
    <w:p w14:paraId="620B4591" w14:textId="6D51C4FC" w:rsidR="00C96D67" w:rsidRPr="00DB4B53" w:rsidRDefault="00C96D67" w:rsidP="00DB4B53">
      <w:pPr>
        <w:spacing w:line="480" w:lineRule="auto"/>
        <w:ind w:left="360"/>
        <w:rPr>
          <w:rFonts w:cstheme="minorHAnsi"/>
          <w:color w:val="111111"/>
          <w:spacing w:val="1"/>
          <w:sz w:val="24"/>
          <w:szCs w:val="24"/>
          <w:shd w:val="clear" w:color="auto" w:fill="FFFFFF"/>
        </w:rPr>
      </w:pPr>
      <w:r w:rsidRPr="00DB4B53">
        <w:rPr>
          <w:rFonts w:cstheme="minorHAnsi"/>
          <w:color w:val="111111"/>
          <w:spacing w:val="1"/>
          <w:sz w:val="24"/>
          <w:szCs w:val="24"/>
          <w:shd w:val="clear" w:color="auto" w:fill="FFFFFF"/>
        </w:rPr>
        <w:t>Asset Turnover it is slightly better than previous year, meaning that the company can generate sales using its assets but if we look at the stock holding period which is a higher than 2020, the sales are slowing down a little bit.</w:t>
      </w:r>
    </w:p>
    <w:p w14:paraId="74FEE637" w14:textId="4692150B" w:rsidR="00C06293" w:rsidRPr="00DB4B53" w:rsidRDefault="00C06293" w:rsidP="00DB4B53">
      <w:pPr>
        <w:spacing w:line="480" w:lineRule="auto"/>
        <w:ind w:left="360"/>
        <w:rPr>
          <w:rFonts w:cstheme="minorHAnsi"/>
          <w:color w:val="111111"/>
          <w:spacing w:val="1"/>
          <w:sz w:val="24"/>
          <w:szCs w:val="24"/>
          <w:shd w:val="clear" w:color="auto" w:fill="FFFFFF"/>
        </w:rPr>
      </w:pPr>
      <w:r w:rsidRPr="00DB4B53">
        <w:rPr>
          <w:rFonts w:cstheme="minorHAnsi"/>
          <w:color w:val="111111"/>
          <w:spacing w:val="1"/>
          <w:sz w:val="24"/>
          <w:szCs w:val="24"/>
          <w:shd w:val="clear" w:color="auto" w:fill="FFFFFF"/>
        </w:rPr>
        <w:t>Debt collection period is 2 days less, the efficiency of the company has grow and the company’ s receivable have appreciated.</w:t>
      </w:r>
    </w:p>
    <w:p w14:paraId="6D3E2208" w14:textId="0D01D977" w:rsidR="00C06293" w:rsidRPr="00DB4B53" w:rsidRDefault="00C06293" w:rsidP="00DB4B53">
      <w:pPr>
        <w:spacing w:line="480" w:lineRule="auto"/>
        <w:ind w:left="360"/>
        <w:rPr>
          <w:rFonts w:cstheme="minorHAnsi"/>
          <w:color w:val="111111"/>
          <w:spacing w:val="1"/>
          <w:sz w:val="24"/>
          <w:szCs w:val="24"/>
          <w:shd w:val="clear" w:color="auto" w:fill="FFFFFF"/>
        </w:rPr>
      </w:pPr>
      <w:r w:rsidRPr="00DB4B53">
        <w:rPr>
          <w:rFonts w:cstheme="minorHAnsi"/>
          <w:color w:val="111111"/>
          <w:spacing w:val="1"/>
          <w:sz w:val="24"/>
          <w:szCs w:val="24"/>
          <w:shd w:val="clear" w:color="auto" w:fill="FFFFFF"/>
        </w:rPr>
        <w:t>The current ratio is higher in 2021, the company has better abilities to pay shot-term debts.</w:t>
      </w:r>
    </w:p>
    <w:p w14:paraId="1B005F82" w14:textId="4A301367" w:rsidR="00C06293" w:rsidRPr="00DB4B53" w:rsidRDefault="00C06293" w:rsidP="00DB4B53">
      <w:pPr>
        <w:spacing w:line="480" w:lineRule="auto"/>
        <w:ind w:left="360"/>
        <w:rPr>
          <w:rFonts w:cstheme="minorHAnsi"/>
          <w:color w:val="111111"/>
          <w:spacing w:val="1"/>
          <w:sz w:val="24"/>
          <w:szCs w:val="24"/>
          <w:shd w:val="clear" w:color="auto" w:fill="FFFFFF"/>
        </w:rPr>
      </w:pPr>
      <w:r w:rsidRPr="00DB4B53">
        <w:rPr>
          <w:rFonts w:cstheme="minorHAnsi"/>
          <w:color w:val="111111"/>
          <w:spacing w:val="1"/>
          <w:sz w:val="24"/>
          <w:szCs w:val="24"/>
          <w:shd w:val="clear" w:color="auto" w:fill="FFFFFF"/>
        </w:rPr>
        <w:t>The gearing ratios is slightly decreased in 2021 compare to 2020,we can say the company is financially more strong.</w:t>
      </w:r>
    </w:p>
    <w:p w14:paraId="31652FF5" w14:textId="5FF33DB6" w:rsidR="00C06293" w:rsidRPr="00DB4B53" w:rsidRDefault="00094A74" w:rsidP="00DB4B53">
      <w:pPr>
        <w:spacing w:line="480" w:lineRule="auto"/>
        <w:ind w:left="360"/>
        <w:rPr>
          <w:rFonts w:cstheme="minorHAnsi"/>
          <w:color w:val="111111"/>
          <w:spacing w:val="1"/>
          <w:sz w:val="24"/>
          <w:szCs w:val="24"/>
          <w:shd w:val="clear" w:color="auto" w:fill="FFFFFF"/>
        </w:rPr>
      </w:pPr>
      <w:r w:rsidRPr="00DB4B53">
        <w:rPr>
          <w:rFonts w:cstheme="minorHAnsi"/>
          <w:color w:val="111111"/>
          <w:spacing w:val="1"/>
          <w:sz w:val="24"/>
          <w:szCs w:val="24"/>
          <w:shd w:val="clear" w:color="auto" w:fill="FFFFFF"/>
        </w:rPr>
        <w:t xml:space="preserve">According to </w:t>
      </w:r>
      <w:r w:rsidR="00C06293" w:rsidRPr="00DB4B53">
        <w:rPr>
          <w:rFonts w:cstheme="minorHAnsi"/>
          <w:color w:val="111111"/>
          <w:spacing w:val="1"/>
          <w:sz w:val="24"/>
          <w:szCs w:val="24"/>
          <w:shd w:val="clear" w:color="auto" w:fill="FFFFFF"/>
        </w:rPr>
        <w:t xml:space="preserve">Interest cover ratio </w:t>
      </w:r>
      <w:r w:rsidRPr="00DB4B53">
        <w:rPr>
          <w:rFonts w:cstheme="minorHAnsi"/>
          <w:color w:val="111111"/>
          <w:spacing w:val="1"/>
          <w:sz w:val="24"/>
          <w:szCs w:val="24"/>
          <w:shd w:val="clear" w:color="auto" w:fill="FFFFFF"/>
        </w:rPr>
        <w:t>the company is capable of paying off his debts but in 2020 they paid more that thy paid in 2021.</w:t>
      </w:r>
    </w:p>
    <w:p w14:paraId="243ECB79" w14:textId="1062A990" w:rsidR="00C96D67" w:rsidRPr="00DB4B53" w:rsidRDefault="00094A74" w:rsidP="00DB4B53">
      <w:pPr>
        <w:spacing w:line="480" w:lineRule="auto"/>
        <w:ind w:left="360"/>
        <w:rPr>
          <w:rFonts w:cstheme="minorHAnsi"/>
          <w:color w:val="111111"/>
          <w:spacing w:val="1"/>
          <w:sz w:val="24"/>
          <w:szCs w:val="24"/>
          <w:shd w:val="clear" w:color="auto" w:fill="FFFFFF"/>
        </w:rPr>
      </w:pPr>
      <w:r w:rsidRPr="00DB4B53">
        <w:rPr>
          <w:rFonts w:cstheme="minorHAnsi"/>
          <w:color w:val="111111"/>
          <w:spacing w:val="1"/>
          <w:sz w:val="24"/>
          <w:szCs w:val="24"/>
          <w:shd w:val="clear" w:color="auto" w:fill="FFFFFF"/>
        </w:rPr>
        <w:t xml:space="preserve">Overall, Sweet PLC. is a company that according to the financial statement and ratios is efficient, with a good performance that can attract investors any time. The level of liquidity allows the company to maintain a strong position in front of its debtors and their management strategy brings good results in relation with the customers business’s. </w:t>
      </w:r>
    </w:p>
    <w:p w14:paraId="1CF2ADA4" w14:textId="66CACA4C" w:rsidR="008B0CDA" w:rsidRPr="00DB4B53" w:rsidRDefault="00EC043C" w:rsidP="00DB4B53">
      <w:pPr>
        <w:pStyle w:val="Heading1"/>
        <w:rPr>
          <w:shd w:val="clear" w:color="auto" w:fill="FFFFFF"/>
        </w:rPr>
      </w:pPr>
      <w:bookmarkStart w:id="15" w:name="_Toc124548451"/>
      <w:r w:rsidRPr="00DB4B53">
        <w:rPr>
          <w:shd w:val="clear" w:color="auto" w:fill="FFFFFF"/>
        </w:rPr>
        <w:t>Conclusion</w:t>
      </w:r>
      <w:bookmarkEnd w:id="15"/>
    </w:p>
    <w:p w14:paraId="2D485CA2" w14:textId="62FEA056" w:rsidR="00094A74" w:rsidRPr="00DB4B53" w:rsidRDefault="00094A74" w:rsidP="00DB4B53">
      <w:pPr>
        <w:spacing w:line="480" w:lineRule="auto"/>
        <w:ind w:left="360"/>
        <w:rPr>
          <w:rStyle w:val="sw"/>
          <w:rFonts w:cstheme="minorHAnsi"/>
          <w:sz w:val="24"/>
          <w:szCs w:val="24"/>
        </w:rPr>
      </w:pPr>
      <w:r w:rsidRPr="00DB4B53">
        <w:rPr>
          <w:rStyle w:val="sw"/>
          <w:rFonts w:cstheme="minorHAnsi"/>
          <w:sz w:val="24"/>
          <w:szCs w:val="24"/>
        </w:rPr>
        <w:t>The above study is a proof that accountancy is essential for the business and investors. Each financial statement that is generated offers clear details regarding the performance of the company, the ability to pay its obligations and generate profit, the level of assets and liquidity helping all the parties involved in the decision-making process especially if the organization is the subject of an investment.</w:t>
      </w:r>
    </w:p>
    <w:p w14:paraId="5D59FD99" w14:textId="3178D0D1" w:rsidR="00DB4B53" w:rsidRPr="00DB4B53" w:rsidRDefault="00DB4B53" w:rsidP="00DB4B53">
      <w:pPr>
        <w:spacing w:line="480" w:lineRule="auto"/>
        <w:ind w:left="360"/>
        <w:rPr>
          <w:rStyle w:val="sw"/>
          <w:rFonts w:cstheme="minorHAnsi"/>
          <w:sz w:val="24"/>
          <w:szCs w:val="24"/>
        </w:rPr>
      </w:pPr>
      <w:r w:rsidRPr="00DB4B53">
        <w:rPr>
          <w:rStyle w:val="sw"/>
          <w:rFonts w:cstheme="minorHAnsi"/>
          <w:sz w:val="24"/>
          <w:szCs w:val="24"/>
        </w:rPr>
        <w:t>All the financial ratios calculated above are the best metrics in measuring the performance of a company and assessing the risks that may appear  in the activity domain.</w:t>
      </w:r>
    </w:p>
    <w:p w14:paraId="7BF419BC" w14:textId="14DC2E15" w:rsidR="008B0CDA" w:rsidRDefault="008B0CDA" w:rsidP="00E862CB">
      <w:pPr>
        <w:ind w:left="360"/>
        <w:rPr>
          <w:rFonts w:cstheme="minorHAnsi"/>
          <w:color w:val="111111"/>
          <w:spacing w:val="1"/>
          <w:sz w:val="24"/>
          <w:szCs w:val="24"/>
          <w:shd w:val="clear" w:color="auto" w:fill="FFFFFF"/>
        </w:rPr>
      </w:pPr>
    </w:p>
    <w:p w14:paraId="5DE0A0C9" w14:textId="5CF80EFB" w:rsidR="008B0CDA" w:rsidRDefault="008B0CDA" w:rsidP="00E862CB">
      <w:pPr>
        <w:ind w:left="360"/>
        <w:rPr>
          <w:rFonts w:cstheme="minorHAnsi"/>
          <w:color w:val="111111"/>
          <w:spacing w:val="1"/>
          <w:sz w:val="24"/>
          <w:szCs w:val="24"/>
          <w:shd w:val="clear" w:color="auto" w:fill="FFFFFF"/>
        </w:rPr>
      </w:pPr>
    </w:p>
    <w:p w14:paraId="33638BD3" w14:textId="6C78A978" w:rsidR="008B0CDA" w:rsidRDefault="008B0CDA" w:rsidP="00E862CB">
      <w:pPr>
        <w:ind w:left="360"/>
        <w:rPr>
          <w:rFonts w:cstheme="minorHAnsi"/>
          <w:color w:val="111111"/>
          <w:spacing w:val="1"/>
          <w:sz w:val="24"/>
          <w:szCs w:val="24"/>
          <w:shd w:val="clear" w:color="auto" w:fill="FFFFFF"/>
        </w:rPr>
      </w:pPr>
    </w:p>
    <w:p w14:paraId="6C0A64B1" w14:textId="7FEE13E3" w:rsidR="008B0CDA" w:rsidRDefault="008B0CDA" w:rsidP="00E862CB">
      <w:pPr>
        <w:ind w:left="360"/>
        <w:rPr>
          <w:rFonts w:cstheme="minorHAnsi"/>
          <w:color w:val="111111"/>
          <w:spacing w:val="1"/>
          <w:sz w:val="24"/>
          <w:szCs w:val="24"/>
          <w:shd w:val="clear" w:color="auto" w:fill="FFFFFF"/>
        </w:rPr>
      </w:pPr>
    </w:p>
    <w:p w14:paraId="6B7DE2AC" w14:textId="74351F5E" w:rsidR="008B0CDA" w:rsidRDefault="008B0CDA" w:rsidP="00E862CB">
      <w:pPr>
        <w:ind w:left="360"/>
        <w:rPr>
          <w:rFonts w:cstheme="minorHAnsi"/>
          <w:color w:val="111111"/>
          <w:spacing w:val="1"/>
          <w:sz w:val="24"/>
          <w:szCs w:val="24"/>
          <w:shd w:val="clear" w:color="auto" w:fill="FFFFFF"/>
        </w:rPr>
      </w:pPr>
    </w:p>
    <w:p w14:paraId="3501481E" w14:textId="41E6A59D" w:rsidR="008B0CDA" w:rsidRDefault="008B0CDA" w:rsidP="00E862CB">
      <w:pPr>
        <w:ind w:left="360"/>
        <w:rPr>
          <w:rFonts w:cstheme="minorHAnsi"/>
          <w:color w:val="111111"/>
          <w:spacing w:val="1"/>
          <w:sz w:val="24"/>
          <w:szCs w:val="24"/>
          <w:shd w:val="clear" w:color="auto" w:fill="FFFFFF"/>
        </w:rPr>
      </w:pPr>
    </w:p>
    <w:p w14:paraId="486C4882" w14:textId="3F9EABA1" w:rsidR="008B0CDA" w:rsidRDefault="008B0CDA" w:rsidP="00E862CB">
      <w:pPr>
        <w:ind w:left="360"/>
        <w:rPr>
          <w:rFonts w:cstheme="minorHAnsi"/>
          <w:color w:val="111111"/>
          <w:spacing w:val="1"/>
          <w:sz w:val="24"/>
          <w:szCs w:val="24"/>
          <w:shd w:val="clear" w:color="auto" w:fill="FFFFFF"/>
        </w:rPr>
      </w:pPr>
    </w:p>
    <w:p w14:paraId="452B1D73" w14:textId="616F9564" w:rsidR="008B0CDA" w:rsidRDefault="008B0CDA" w:rsidP="00E862CB">
      <w:pPr>
        <w:ind w:left="360"/>
        <w:rPr>
          <w:rFonts w:cstheme="minorHAnsi"/>
          <w:color w:val="111111"/>
          <w:spacing w:val="1"/>
          <w:sz w:val="24"/>
          <w:szCs w:val="24"/>
          <w:shd w:val="clear" w:color="auto" w:fill="FFFFFF"/>
        </w:rPr>
      </w:pPr>
    </w:p>
    <w:p w14:paraId="10C30D93" w14:textId="11A85412" w:rsidR="008B0CDA" w:rsidRDefault="008B0CDA" w:rsidP="00E862CB">
      <w:pPr>
        <w:ind w:left="360"/>
        <w:rPr>
          <w:rFonts w:cstheme="minorHAnsi"/>
          <w:color w:val="111111"/>
          <w:spacing w:val="1"/>
          <w:sz w:val="24"/>
          <w:szCs w:val="24"/>
          <w:shd w:val="clear" w:color="auto" w:fill="FFFFFF"/>
        </w:rPr>
      </w:pPr>
    </w:p>
    <w:p w14:paraId="01ADF136" w14:textId="0B501824" w:rsidR="008B0CDA" w:rsidRDefault="008B0CDA" w:rsidP="00E862CB">
      <w:pPr>
        <w:ind w:left="360"/>
        <w:rPr>
          <w:rFonts w:cstheme="minorHAnsi"/>
          <w:color w:val="111111"/>
          <w:spacing w:val="1"/>
          <w:sz w:val="24"/>
          <w:szCs w:val="24"/>
          <w:shd w:val="clear" w:color="auto" w:fill="FFFFFF"/>
        </w:rPr>
      </w:pPr>
    </w:p>
    <w:p w14:paraId="1ABAD7B6" w14:textId="56C429BD" w:rsidR="008B0CDA" w:rsidRDefault="008B0CDA" w:rsidP="00E862CB">
      <w:pPr>
        <w:ind w:left="360"/>
        <w:rPr>
          <w:rFonts w:cstheme="minorHAnsi"/>
          <w:color w:val="111111"/>
          <w:spacing w:val="1"/>
          <w:sz w:val="24"/>
          <w:szCs w:val="24"/>
          <w:shd w:val="clear" w:color="auto" w:fill="FFFFFF"/>
        </w:rPr>
      </w:pPr>
    </w:p>
    <w:p w14:paraId="3E820C54" w14:textId="3551F51C" w:rsidR="008B0CDA" w:rsidRDefault="008B0CDA" w:rsidP="00E862CB">
      <w:pPr>
        <w:ind w:left="360"/>
        <w:rPr>
          <w:rFonts w:cstheme="minorHAnsi"/>
          <w:color w:val="111111"/>
          <w:spacing w:val="1"/>
          <w:sz w:val="24"/>
          <w:szCs w:val="24"/>
          <w:shd w:val="clear" w:color="auto" w:fill="FFFFFF"/>
        </w:rPr>
      </w:pPr>
    </w:p>
    <w:p w14:paraId="24350BBD" w14:textId="22C88137" w:rsidR="008B0CDA" w:rsidRDefault="008B0CDA" w:rsidP="00E862CB">
      <w:pPr>
        <w:ind w:left="360"/>
        <w:rPr>
          <w:rFonts w:cstheme="minorHAnsi"/>
          <w:color w:val="111111"/>
          <w:spacing w:val="1"/>
          <w:sz w:val="24"/>
          <w:szCs w:val="24"/>
          <w:shd w:val="clear" w:color="auto" w:fill="FFFFFF"/>
        </w:rPr>
      </w:pPr>
    </w:p>
    <w:p w14:paraId="0111D5E1" w14:textId="31C3BB76" w:rsidR="008B0CDA" w:rsidRDefault="008B0CDA" w:rsidP="00E862CB">
      <w:pPr>
        <w:ind w:left="360"/>
        <w:rPr>
          <w:rFonts w:cstheme="minorHAnsi"/>
          <w:color w:val="111111"/>
          <w:spacing w:val="1"/>
          <w:sz w:val="24"/>
          <w:szCs w:val="24"/>
          <w:shd w:val="clear" w:color="auto" w:fill="FFFFFF"/>
        </w:rPr>
      </w:pPr>
    </w:p>
    <w:p w14:paraId="3CFB74EF" w14:textId="28C362A2" w:rsidR="008B0CDA" w:rsidRDefault="008B0CDA" w:rsidP="00E862CB">
      <w:pPr>
        <w:ind w:left="360"/>
        <w:rPr>
          <w:rFonts w:cstheme="minorHAnsi"/>
          <w:color w:val="111111"/>
          <w:spacing w:val="1"/>
          <w:sz w:val="24"/>
          <w:szCs w:val="24"/>
          <w:shd w:val="clear" w:color="auto" w:fill="FFFFFF"/>
        </w:rPr>
      </w:pPr>
    </w:p>
    <w:p w14:paraId="6AABBBD0" w14:textId="77777777" w:rsidR="008B0CDA" w:rsidRPr="008B0CDA" w:rsidRDefault="008B0CDA" w:rsidP="00E862CB">
      <w:pPr>
        <w:ind w:left="360"/>
        <w:rPr>
          <w:rFonts w:cstheme="minorHAnsi"/>
          <w:color w:val="111111"/>
          <w:spacing w:val="1"/>
          <w:sz w:val="24"/>
          <w:szCs w:val="24"/>
          <w:shd w:val="clear" w:color="auto" w:fill="FFFFFF"/>
        </w:rPr>
      </w:pPr>
    </w:p>
    <w:p w14:paraId="6588F4E0" w14:textId="1833B26A" w:rsidR="008B0CDA" w:rsidRDefault="008B0CDA" w:rsidP="008B0CDA">
      <w:pPr>
        <w:pStyle w:val="Heading1"/>
      </w:pPr>
      <w:bookmarkStart w:id="16" w:name="_Toc124548452"/>
      <w:bookmarkStart w:id="17" w:name="_Hlk124344321"/>
      <w:r>
        <w:t>References</w:t>
      </w:r>
      <w:bookmarkEnd w:id="16"/>
    </w:p>
    <w:bookmarkEnd w:id="17"/>
    <w:p w14:paraId="6C70D1F7" w14:textId="1E6B779D" w:rsidR="005D6599" w:rsidRDefault="005D6599" w:rsidP="005D6599">
      <w:pPr>
        <w:spacing w:line="480" w:lineRule="auto"/>
        <w:rPr>
          <w:rFonts w:cstheme="minorHAnsi"/>
          <w:sz w:val="24"/>
          <w:szCs w:val="24"/>
        </w:rPr>
      </w:pPr>
      <w:r w:rsidRPr="00C51DFA">
        <w:rPr>
          <w:rFonts w:cstheme="minorHAnsi"/>
          <w:sz w:val="24"/>
          <w:szCs w:val="24"/>
        </w:rPr>
        <w:t>BDC, (</w:t>
      </w:r>
      <w:proofErr w:type="spellStart"/>
      <w:r w:rsidRPr="00C51DFA">
        <w:rPr>
          <w:rFonts w:cstheme="minorHAnsi"/>
          <w:sz w:val="24"/>
          <w:szCs w:val="24"/>
        </w:rPr>
        <w:t>n.d</w:t>
      </w:r>
      <w:proofErr w:type="spellEnd"/>
      <w:r w:rsidRPr="00C51DFA">
        <w:rPr>
          <w:rFonts w:cstheme="minorHAnsi"/>
          <w:sz w:val="24"/>
          <w:szCs w:val="24"/>
        </w:rPr>
        <w:t xml:space="preserve">), </w:t>
      </w:r>
      <w:r w:rsidRPr="00C51DFA">
        <w:rPr>
          <w:rFonts w:cstheme="minorHAnsi"/>
          <w:i/>
          <w:sz w:val="24"/>
          <w:szCs w:val="24"/>
        </w:rPr>
        <w:t>Financial Statements,</w:t>
      </w:r>
      <w:r w:rsidRPr="00C51DFA">
        <w:rPr>
          <w:rFonts w:cstheme="minorHAnsi"/>
          <w:sz w:val="24"/>
          <w:szCs w:val="24"/>
        </w:rPr>
        <w:t xml:space="preserve"> Available at: </w:t>
      </w:r>
      <w:hyperlink r:id="rId6" w:history="1">
        <w:r w:rsidRPr="00C51DFA">
          <w:rPr>
            <w:rStyle w:val="Hyperlink"/>
            <w:rFonts w:cstheme="minorHAnsi"/>
            <w:sz w:val="24"/>
            <w:szCs w:val="24"/>
          </w:rPr>
          <w:t>https://www.bdc.ca/en/articles-tools/entrepreneur-toolkit/templates-business-guides/glossary/financial-statements</w:t>
        </w:r>
      </w:hyperlink>
      <w:r w:rsidRPr="00C51DFA">
        <w:rPr>
          <w:rFonts w:cstheme="minorHAnsi"/>
          <w:sz w:val="24"/>
          <w:szCs w:val="24"/>
        </w:rPr>
        <w:t>, (Accessed: 18 December 2022</w:t>
      </w:r>
      <w:r>
        <w:rPr>
          <w:rFonts w:cstheme="minorHAnsi"/>
          <w:sz w:val="24"/>
          <w:szCs w:val="24"/>
        </w:rPr>
        <w:t>)</w:t>
      </w:r>
    </w:p>
    <w:p w14:paraId="3F61DA9B" w14:textId="04EE66AF" w:rsidR="005D6599" w:rsidRDefault="005D6599" w:rsidP="005D6599">
      <w:pPr>
        <w:spacing w:line="480" w:lineRule="auto"/>
        <w:rPr>
          <w:rFonts w:cstheme="minorHAnsi"/>
          <w:sz w:val="24"/>
          <w:szCs w:val="24"/>
        </w:rPr>
      </w:pPr>
      <w:r w:rsidRPr="00C51DFA">
        <w:rPr>
          <w:rFonts w:cstheme="minorHAnsi"/>
          <w:sz w:val="24"/>
          <w:szCs w:val="24"/>
        </w:rPr>
        <w:t xml:space="preserve">Brush, K. (2022), </w:t>
      </w:r>
      <w:r w:rsidRPr="00C51DFA">
        <w:rPr>
          <w:rFonts w:cstheme="minorHAnsi"/>
          <w:i/>
          <w:iCs/>
          <w:sz w:val="24"/>
          <w:szCs w:val="24"/>
        </w:rPr>
        <w:t>Asset turnover ratio,</w:t>
      </w:r>
      <w:r w:rsidRPr="00C51DFA">
        <w:rPr>
          <w:rFonts w:cstheme="minorHAnsi"/>
          <w:sz w:val="24"/>
          <w:szCs w:val="24"/>
        </w:rPr>
        <w:t xml:space="preserve"> Available at: </w:t>
      </w:r>
      <w:hyperlink r:id="rId7" w:history="1">
        <w:r w:rsidRPr="00C51DFA">
          <w:rPr>
            <w:rStyle w:val="Hyperlink"/>
            <w:rFonts w:cstheme="minorHAnsi"/>
            <w:sz w:val="24"/>
            <w:szCs w:val="24"/>
          </w:rPr>
          <w:t>https://www.techtarget.com/searchbusinessanalytics/definition/asset-turnover-ratio</w:t>
        </w:r>
      </w:hyperlink>
      <w:r w:rsidRPr="00C51DFA">
        <w:rPr>
          <w:rFonts w:cstheme="minorHAnsi"/>
          <w:sz w:val="24"/>
          <w:szCs w:val="24"/>
        </w:rPr>
        <w:t>, (Accessed: 18 December 2022)</w:t>
      </w:r>
    </w:p>
    <w:p w14:paraId="48E6052A" w14:textId="5C663468" w:rsidR="005D6599" w:rsidRPr="005D6599" w:rsidRDefault="005D6599" w:rsidP="005D6599">
      <w:r>
        <w:rPr>
          <w:rFonts w:cstheme="minorHAnsi"/>
          <w:sz w:val="24"/>
          <w:szCs w:val="24"/>
        </w:rPr>
        <w:t>Causal, (</w:t>
      </w:r>
      <w:proofErr w:type="spellStart"/>
      <w:r>
        <w:rPr>
          <w:rFonts w:cstheme="minorHAnsi"/>
          <w:sz w:val="24"/>
          <w:szCs w:val="24"/>
        </w:rPr>
        <w:t>n.d</w:t>
      </w:r>
      <w:proofErr w:type="spellEnd"/>
      <w:r w:rsidRPr="005D6599">
        <w:rPr>
          <w:rFonts w:cstheme="minorHAnsi"/>
          <w:sz w:val="24"/>
          <w:szCs w:val="24"/>
        </w:rPr>
        <w:t xml:space="preserve">), </w:t>
      </w:r>
      <w:r w:rsidRPr="005D6599">
        <w:rPr>
          <w:i/>
          <w:iCs/>
        </w:rPr>
        <w:t>Interest Coverage Ratio,</w:t>
      </w:r>
      <w:r>
        <w:rPr>
          <w:rFonts w:cstheme="minorHAnsi"/>
          <w:sz w:val="24"/>
          <w:szCs w:val="24"/>
        </w:rPr>
        <w:t xml:space="preserve"> Available at: </w:t>
      </w:r>
      <w:hyperlink r:id="rId8" w:history="1">
        <w:r w:rsidRPr="009E5D93">
          <w:rPr>
            <w:rStyle w:val="Hyperlink"/>
            <w:rFonts w:cstheme="minorHAnsi"/>
            <w:sz w:val="24"/>
            <w:szCs w:val="24"/>
          </w:rPr>
          <w:t>https://www.causal.app/define/interest-coverage-ratio</w:t>
        </w:r>
      </w:hyperlink>
      <w:r>
        <w:rPr>
          <w:rFonts w:cstheme="minorHAnsi"/>
          <w:sz w:val="24"/>
          <w:szCs w:val="24"/>
        </w:rPr>
        <w:t xml:space="preserve">, </w:t>
      </w:r>
      <w:r w:rsidRPr="00C51DFA">
        <w:rPr>
          <w:rFonts w:cstheme="minorHAnsi"/>
          <w:sz w:val="24"/>
          <w:szCs w:val="24"/>
        </w:rPr>
        <w:t>(Accessed: 18 December 2022)</w:t>
      </w:r>
    </w:p>
    <w:p w14:paraId="79E4D61D" w14:textId="1BD8864C" w:rsidR="005D6599" w:rsidRDefault="005D6599" w:rsidP="005D6599">
      <w:pPr>
        <w:spacing w:line="480" w:lineRule="auto"/>
        <w:rPr>
          <w:rFonts w:cstheme="minorHAnsi"/>
          <w:sz w:val="24"/>
          <w:szCs w:val="24"/>
        </w:rPr>
      </w:pPr>
      <w:r w:rsidRPr="00C51DFA">
        <w:rPr>
          <w:rFonts w:cstheme="minorHAnsi"/>
          <w:sz w:val="24"/>
          <w:szCs w:val="24"/>
        </w:rPr>
        <w:t xml:space="preserve">Di </w:t>
      </w:r>
      <w:proofErr w:type="spellStart"/>
      <w:r w:rsidRPr="00C51DFA">
        <w:rPr>
          <w:rFonts w:cstheme="minorHAnsi"/>
          <w:sz w:val="24"/>
          <w:szCs w:val="24"/>
        </w:rPr>
        <w:t>Lallo</w:t>
      </w:r>
      <w:proofErr w:type="spellEnd"/>
      <w:r w:rsidRPr="00C51DFA">
        <w:rPr>
          <w:rFonts w:cstheme="minorHAnsi"/>
          <w:sz w:val="24"/>
          <w:szCs w:val="24"/>
        </w:rPr>
        <w:t xml:space="preserve">, M. (2022), </w:t>
      </w:r>
      <w:r w:rsidRPr="00C51DFA">
        <w:rPr>
          <w:rFonts w:cstheme="minorHAnsi"/>
          <w:i/>
          <w:iCs/>
          <w:sz w:val="24"/>
          <w:szCs w:val="24"/>
        </w:rPr>
        <w:t xml:space="preserve">Net Profit Margin: Definition and How to Calculate, </w:t>
      </w:r>
      <w:r w:rsidRPr="00C51DFA">
        <w:rPr>
          <w:rFonts w:cstheme="minorHAnsi"/>
          <w:sz w:val="24"/>
          <w:szCs w:val="24"/>
        </w:rPr>
        <w:t xml:space="preserve">Available at: </w:t>
      </w:r>
      <w:hyperlink r:id="rId9" w:history="1">
        <w:r w:rsidRPr="00C51DFA">
          <w:rPr>
            <w:rStyle w:val="Hyperlink"/>
            <w:rFonts w:cstheme="minorHAnsi"/>
            <w:sz w:val="24"/>
            <w:szCs w:val="24"/>
          </w:rPr>
          <w:t>https://www.fool.com/investing/how-to-invest/stocks/net-margin/</w:t>
        </w:r>
      </w:hyperlink>
      <w:r w:rsidRPr="00C51DFA">
        <w:rPr>
          <w:rFonts w:cstheme="minorHAnsi"/>
          <w:sz w:val="24"/>
          <w:szCs w:val="24"/>
        </w:rPr>
        <w:t>, (Accessed: 18 December 2022)</w:t>
      </w:r>
    </w:p>
    <w:p w14:paraId="3AE42F3D" w14:textId="77777777" w:rsidR="005D6599" w:rsidRDefault="005D6599" w:rsidP="005D6599">
      <w:r>
        <w:t xml:space="preserve">Fund Box, (2021), Balance Sheet vs Income Statement: Everything You Need to Know, Available at: </w:t>
      </w:r>
    </w:p>
    <w:p w14:paraId="5CA4D74B" w14:textId="79F0664D" w:rsidR="005D6599" w:rsidRDefault="0051397E" w:rsidP="005D6599">
      <w:pPr>
        <w:rPr>
          <w:rFonts w:cstheme="minorHAnsi"/>
          <w:sz w:val="24"/>
          <w:szCs w:val="24"/>
        </w:rPr>
      </w:pPr>
      <w:hyperlink r:id="rId10" w:history="1">
        <w:r w:rsidR="005D6599" w:rsidRPr="009E5D93">
          <w:rPr>
            <w:rStyle w:val="Hyperlink"/>
            <w:rFonts w:cstheme="minorHAnsi"/>
            <w:sz w:val="24"/>
            <w:szCs w:val="24"/>
          </w:rPr>
          <w:t>https://fundbox.com/blog/balance-sheet-income-statement/</w:t>
        </w:r>
      </w:hyperlink>
      <w:r w:rsidR="005D6599">
        <w:rPr>
          <w:rFonts w:cstheme="minorHAnsi"/>
          <w:sz w:val="24"/>
          <w:szCs w:val="24"/>
        </w:rPr>
        <w:t xml:space="preserve">, </w:t>
      </w:r>
      <w:r w:rsidR="005D6599" w:rsidRPr="00C51DFA">
        <w:rPr>
          <w:rFonts w:cstheme="minorHAnsi"/>
          <w:sz w:val="24"/>
          <w:szCs w:val="24"/>
        </w:rPr>
        <w:t>(Accessed: 18 December 2022)</w:t>
      </w:r>
    </w:p>
    <w:p w14:paraId="7C5FF14B" w14:textId="5594E276" w:rsidR="005D6599" w:rsidRPr="005D6599" w:rsidRDefault="005D6599" w:rsidP="005D6599">
      <w:pPr>
        <w:spacing w:line="480" w:lineRule="auto"/>
        <w:rPr>
          <w:rFonts w:cstheme="minorHAnsi"/>
          <w:spacing w:val="1"/>
          <w:sz w:val="24"/>
          <w:szCs w:val="24"/>
        </w:rPr>
      </w:pPr>
      <w:r w:rsidRPr="00C51DFA">
        <w:rPr>
          <w:rFonts w:cstheme="minorHAnsi"/>
          <w:sz w:val="24"/>
          <w:szCs w:val="24"/>
        </w:rPr>
        <w:t xml:space="preserve">Hayes, A. (2022), </w:t>
      </w:r>
      <w:r w:rsidRPr="00C51DFA">
        <w:rPr>
          <w:rFonts w:cstheme="minorHAnsi"/>
          <w:i/>
          <w:iCs/>
          <w:spacing w:val="1"/>
          <w:sz w:val="24"/>
          <w:szCs w:val="24"/>
        </w:rPr>
        <w:t>Return on Capital Employed (ROCE): Ratio, Interpretation, and Example</w:t>
      </w:r>
      <w:r w:rsidRPr="00C51DFA">
        <w:rPr>
          <w:rFonts w:cstheme="minorHAnsi"/>
          <w:spacing w:val="1"/>
          <w:sz w:val="24"/>
          <w:szCs w:val="24"/>
        </w:rPr>
        <w:t>, Available at:</w:t>
      </w:r>
      <w:r w:rsidRPr="00C51DFA">
        <w:rPr>
          <w:rFonts w:cstheme="minorHAnsi"/>
          <w:b/>
          <w:bCs/>
          <w:spacing w:val="1"/>
          <w:sz w:val="24"/>
          <w:szCs w:val="24"/>
        </w:rPr>
        <w:t xml:space="preserve"> </w:t>
      </w:r>
      <w:hyperlink r:id="rId11" w:history="1">
        <w:r w:rsidRPr="00C51DFA">
          <w:rPr>
            <w:rStyle w:val="Hyperlink"/>
            <w:rFonts w:cstheme="minorHAnsi"/>
            <w:sz w:val="24"/>
            <w:szCs w:val="24"/>
          </w:rPr>
          <w:t>https://www.investopedia.com/terms/r/roce.asp</w:t>
        </w:r>
      </w:hyperlink>
      <w:r w:rsidRPr="00C51DFA">
        <w:rPr>
          <w:rFonts w:cstheme="minorHAnsi"/>
          <w:sz w:val="24"/>
          <w:szCs w:val="24"/>
        </w:rPr>
        <w:t>,  (Accessed: 15 December 2022)</w:t>
      </w:r>
    </w:p>
    <w:p w14:paraId="5AF709A0" w14:textId="492A3058" w:rsidR="005D6599" w:rsidRDefault="005D6599" w:rsidP="005D6599">
      <w:pPr>
        <w:spacing w:line="480" w:lineRule="auto"/>
        <w:rPr>
          <w:rFonts w:cstheme="minorHAnsi"/>
          <w:sz w:val="24"/>
          <w:szCs w:val="24"/>
        </w:rPr>
      </w:pPr>
      <w:r w:rsidRPr="00C51DFA">
        <w:rPr>
          <w:rFonts w:cstheme="minorHAnsi"/>
          <w:sz w:val="24"/>
          <w:szCs w:val="24"/>
        </w:rPr>
        <w:t>Indeed Editorial Team, (2022</w:t>
      </w:r>
      <w:r w:rsidRPr="00C51DFA">
        <w:rPr>
          <w:rFonts w:cstheme="minorHAnsi"/>
          <w:i/>
          <w:iCs/>
          <w:sz w:val="24"/>
          <w:szCs w:val="24"/>
        </w:rPr>
        <w:t>), How to calculate Days in Inventory (With 3 Examples),</w:t>
      </w:r>
      <w:r w:rsidRPr="00C51DFA">
        <w:rPr>
          <w:rFonts w:cstheme="minorHAnsi"/>
          <w:sz w:val="24"/>
          <w:szCs w:val="24"/>
        </w:rPr>
        <w:t xml:space="preserve"> Available at: </w:t>
      </w:r>
      <w:hyperlink r:id="rId12" w:history="1">
        <w:r w:rsidRPr="00C51DFA">
          <w:rPr>
            <w:rStyle w:val="Hyperlink"/>
            <w:rFonts w:cstheme="minorHAnsi"/>
            <w:sz w:val="24"/>
            <w:szCs w:val="24"/>
          </w:rPr>
          <w:t>https://www.indeed.com/career-advice/career-development/how-to-calculate-days-in-inventory</w:t>
        </w:r>
      </w:hyperlink>
      <w:r w:rsidRPr="00C51DFA">
        <w:rPr>
          <w:rFonts w:cstheme="minorHAnsi"/>
          <w:sz w:val="24"/>
          <w:szCs w:val="24"/>
        </w:rPr>
        <w:t>, (Accessed: 20 December 2022)</w:t>
      </w:r>
    </w:p>
    <w:p w14:paraId="3630E6C6" w14:textId="77777777" w:rsidR="005D6599" w:rsidRPr="00C51DFA" w:rsidRDefault="005D6599" w:rsidP="005D6599">
      <w:pPr>
        <w:spacing w:line="480" w:lineRule="auto"/>
        <w:rPr>
          <w:rFonts w:cstheme="minorHAnsi"/>
          <w:sz w:val="24"/>
          <w:szCs w:val="24"/>
        </w:rPr>
      </w:pPr>
      <w:r w:rsidRPr="00C51DFA">
        <w:rPr>
          <w:rFonts w:cstheme="minorHAnsi"/>
          <w:sz w:val="24"/>
          <w:szCs w:val="24"/>
        </w:rPr>
        <w:t xml:space="preserve">Kenton, W. (2022), </w:t>
      </w:r>
      <w:r w:rsidRPr="00C51DFA">
        <w:rPr>
          <w:rFonts w:cstheme="minorHAnsi"/>
          <w:i/>
          <w:iCs/>
          <w:sz w:val="24"/>
          <w:szCs w:val="24"/>
        </w:rPr>
        <w:t>Average Collection Period Formula, How It Works, Example,</w:t>
      </w:r>
      <w:r w:rsidRPr="00C51DFA">
        <w:rPr>
          <w:rFonts w:cstheme="minorHAnsi"/>
          <w:sz w:val="24"/>
          <w:szCs w:val="24"/>
        </w:rPr>
        <w:t xml:space="preserve"> Available at:</w:t>
      </w:r>
    </w:p>
    <w:p w14:paraId="728D6A38" w14:textId="05BBEA37" w:rsidR="005D6599" w:rsidRPr="00C51DFA" w:rsidRDefault="0051397E" w:rsidP="005D6599">
      <w:pPr>
        <w:spacing w:line="480" w:lineRule="auto"/>
        <w:rPr>
          <w:rFonts w:cstheme="minorHAnsi"/>
          <w:sz w:val="24"/>
          <w:szCs w:val="24"/>
        </w:rPr>
      </w:pPr>
      <w:hyperlink r:id="rId13" w:history="1">
        <w:r w:rsidR="005D6599" w:rsidRPr="00C51DFA">
          <w:rPr>
            <w:rStyle w:val="Hyperlink"/>
            <w:rFonts w:cstheme="minorHAnsi"/>
            <w:sz w:val="24"/>
            <w:szCs w:val="24"/>
          </w:rPr>
          <w:t>https://www.investopedia.com/terms/a/average_collection_period.asp</w:t>
        </w:r>
      </w:hyperlink>
      <w:r w:rsidR="005D6599" w:rsidRPr="00C51DFA">
        <w:rPr>
          <w:rFonts w:cstheme="minorHAnsi"/>
          <w:sz w:val="24"/>
          <w:szCs w:val="24"/>
        </w:rPr>
        <w:t>, (Accessed: 15 December 2022)</w:t>
      </w:r>
    </w:p>
    <w:p w14:paraId="68149D56" w14:textId="523918F7" w:rsidR="005D6599" w:rsidRPr="00C51DFA" w:rsidRDefault="005D6599" w:rsidP="005D6599">
      <w:pPr>
        <w:spacing w:line="480" w:lineRule="auto"/>
        <w:rPr>
          <w:rFonts w:cstheme="minorHAnsi"/>
          <w:sz w:val="24"/>
          <w:szCs w:val="24"/>
        </w:rPr>
      </w:pPr>
      <w:proofErr w:type="spellStart"/>
      <w:r w:rsidRPr="00C51DFA">
        <w:rPr>
          <w:rFonts w:cstheme="minorHAnsi"/>
          <w:sz w:val="24"/>
          <w:szCs w:val="24"/>
        </w:rPr>
        <w:t>Kibet</w:t>
      </w:r>
      <w:proofErr w:type="spellEnd"/>
      <w:r w:rsidRPr="00C51DFA">
        <w:rPr>
          <w:rFonts w:cstheme="minorHAnsi"/>
          <w:sz w:val="24"/>
          <w:szCs w:val="24"/>
        </w:rPr>
        <w:t xml:space="preserve">, L. (2022), </w:t>
      </w:r>
      <w:r w:rsidRPr="00C51DFA">
        <w:rPr>
          <w:rFonts w:cstheme="minorHAnsi"/>
          <w:i/>
          <w:iCs/>
          <w:sz w:val="24"/>
          <w:szCs w:val="24"/>
        </w:rPr>
        <w:t>Current ratio: A liquidity measure that assesses a company's ability to sell what it owns to pay off debt,</w:t>
      </w:r>
      <w:r w:rsidRPr="00C51DFA">
        <w:rPr>
          <w:rFonts w:cstheme="minorHAnsi"/>
          <w:sz w:val="24"/>
          <w:szCs w:val="24"/>
        </w:rPr>
        <w:t xml:space="preserve"> Available at: </w:t>
      </w:r>
      <w:hyperlink r:id="rId14" w:history="1">
        <w:r w:rsidRPr="00C51DFA">
          <w:rPr>
            <w:rStyle w:val="Hyperlink"/>
            <w:rFonts w:cstheme="minorHAnsi"/>
            <w:sz w:val="24"/>
            <w:szCs w:val="24"/>
          </w:rPr>
          <w:t>https://www.businessinsider.com/personal-finance/current-ratio?r=US&amp;IR=T</w:t>
        </w:r>
      </w:hyperlink>
      <w:r w:rsidRPr="00C51DFA">
        <w:rPr>
          <w:rFonts w:cstheme="minorHAnsi"/>
          <w:sz w:val="24"/>
          <w:szCs w:val="24"/>
        </w:rPr>
        <w:t>, (Accessed: 20 December 2022)</w:t>
      </w:r>
    </w:p>
    <w:p w14:paraId="64AD6805" w14:textId="57F5715E" w:rsidR="005D6599" w:rsidRPr="00C51DFA" w:rsidRDefault="005D6599" w:rsidP="005D6599">
      <w:pPr>
        <w:spacing w:line="480" w:lineRule="auto"/>
        <w:rPr>
          <w:rFonts w:cstheme="minorHAnsi"/>
          <w:sz w:val="24"/>
          <w:szCs w:val="24"/>
        </w:rPr>
      </w:pPr>
      <w:r w:rsidRPr="00C51DFA">
        <w:rPr>
          <w:rFonts w:cstheme="minorHAnsi"/>
          <w:sz w:val="24"/>
          <w:szCs w:val="24"/>
        </w:rPr>
        <w:t xml:space="preserve">Price, M. (2022), </w:t>
      </w:r>
      <w:r w:rsidRPr="00C51DFA">
        <w:rPr>
          <w:rFonts w:cstheme="minorHAnsi"/>
          <w:i/>
          <w:iCs/>
          <w:sz w:val="24"/>
          <w:szCs w:val="24"/>
        </w:rPr>
        <w:t>What is Earning per Share?,</w:t>
      </w:r>
      <w:r w:rsidRPr="00C51DFA">
        <w:rPr>
          <w:rFonts w:cstheme="minorHAnsi"/>
          <w:sz w:val="24"/>
          <w:szCs w:val="24"/>
        </w:rPr>
        <w:t xml:space="preserve"> Available at: </w:t>
      </w:r>
      <w:hyperlink r:id="rId15" w:history="1">
        <w:r w:rsidRPr="00C51DFA">
          <w:rPr>
            <w:rStyle w:val="Hyperlink"/>
            <w:rFonts w:cstheme="minorHAnsi"/>
            <w:sz w:val="24"/>
            <w:szCs w:val="24"/>
          </w:rPr>
          <w:t>https://www.fool.com/investing/stock-market/basics/earnings-per-share/</w:t>
        </w:r>
      </w:hyperlink>
      <w:r w:rsidRPr="00C51DFA">
        <w:rPr>
          <w:rFonts w:cstheme="minorHAnsi"/>
          <w:sz w:val="24"/>
          <w:szCs w:val="24"/>
        </w:rPr>
        <w:t>, (Accessed: 15 December 2022)</w:t>
      </w:r>
    </w:p>
    <w:p w14:paraId="7169EA33" w14:textId="59324CAB" w:rsidR="005D6599" w:rsidRPr="00C51DFA" w:rsidRDefault="005D6599" w:rsidP="005D6599">
      <w:pPr>
        <w:spacing w:line="480" w:lineRule="auto"/>
        <w:rPr>
          <w:rFonts w:cstheme="minorHAnsi"/>
          <w:sz w:val="24"/>
          <w:szCs w:val="24"/>
        </w:rPr>
      </w:pPr>
      <w:r w:rsidRPr="00C51DFA">
        <w:rPr>
          <w:rFonts w:cstheme="minorHAnsi"/>
          <w:sz w:val="24"/>
          <w:szCs w:val="24"/>
        </w:rPr>
        <w:t xml:space="preserve">Ramsay, L. (2022), </w:t>
      </w:r>
      <w:r w:rsidRPr="00C51DFA">
        <w:rPr>
          <w:rFonts w:cstheme="minorHAnsi"/>
          <w:i/>
          <w:iCs/>
          <w:sz w:val="24"/>
          <w:szCs w:val="24"/>
        </w:rPr>
        <w:t xml:space="preserve">What is return on equity? How to calculate ROE to evaluate a company's profitability, </w:t>
      </w:r>
      <w:r w:rsidRPr="00C51DFA">
        <w:rPr>
          <w:rFonts w:cstheme="minorHAnsi"/>
          <w:sz w:val="24"/>
          <w:szCs w:val="24"/>
        </w:rPr>
        <w:t xml:space="preserve">Available at: </w:t>
      </w:r>
      <w:hyperlink r:id="rId16" w:history="1">
        <w:r w:rsidRPr="00C51DFA">
          <w:rPr>
            <w:rStyle w:val="Hyperlink"/>
            <w:rFonts w:cstheme="minorHAnsi"/>
            <w:sz w:val="24"/>
            <w:szCs w:val="24"/>
          </w:rPr>
          <w:t>https://www.businessinsider.com/personal-finance/return-on-equity?r=US&amp;IR=T</w:t>
        </w:r>
      </w:hyperlink>
      <w:r w:rsidRPr="00C51DFA">
        <w:rPr>
          <w:rFonts w:cstheme="minorHAnsi"/>
          <w:sz w:val="24"/>
          <w:szCs w:val="24"/>
        </w:rPr>
        <w:t>, (Accessed: 15 December 2022)</w:t>
      </w:r>
    </w:p>
    <w:p w14:paraId="074A949A" w14:textId="77777777" w:rsidR="005D6599" w:rsidRPr="00C51DFA" w:rsidRDefault="005D6599" w:rsidP="005D6599">
      <w:pPr>
        <w:spacing w:line="480" w:lineRule="auto"/>
        <w:rPr>
          <w:rFonts w:cstheme="minorHAnsi"/>
          <w:sz w:val="24"/>
          <w:szCs w:val="24"/>
        </w:rPr>
      </w:pPr>
      <w:r w:rsidRPr="00C51DFA">
        <w:rPr>
          <w:rFonts w:cstheme="minorHAnsi"/>
          <w:sz w:val="24"/>
          <w:szCs w:val="24"/>
        </w:rPr>
        <w:t xml:space="preserve">Su, A. (2022), </w:t>
      </w:r>
      <w:r w:rsidRPr="00C51DFA">
        <w:rPr>
          <w:rFonts w:cstheme="minorHAnsi"/>
          <w:i/>
          <w:sz w:val="24"/>
          <w:szCs w:val="24"/>
        </w:rPr>
        <w:t>An Essential Guide to Accounting and Basic Accounting Principles for Beginners</w:t>
      </w:r>
      <w:r w:rsidRPr="00C51DFA">
        <w:rPr>
          <w:rFonts w:cstheme="minorHAnsi"/>
          <w:sz w:val="24"/>
          <w:szCs w:val="24"/>
        </w:rPr>
        <w:t xml:space="preserve">, Available at: </w:t>
      </w:r>
      <w:hyperlink r:id="rId17" w:history="1">
        <w:r w:rsidRPr="00C51DFA">
          <w:rPr>
            <w:rStyle w:val="Hyperlink"/>
            <w:rFonts w:cstheme="minorHAnsi"/>
            <w:sz w:val="24"/>
            <w:szCs w:val="24"/>
          </w:rPr>
          <w:t>https://synder.com/blog/accounting-principles-for-beginners/?utm_term=&amp;utm_campaign=blog-dsa&amp;utm_source=adwords&amp;utm_medium=cpc&amp;hsa_acc=3928562081&amp;hsa_cam=16616230216&amp;hsa_grp=137574956071&amp;hsa_ad=588700840743&amp;hsa_src=g&amp;hsa_tgt=dsa-1462257790783&amp;hsa_kw=&amp;hsa_mt=&amp;hsa_net=adwords&amp;hsa_ver=3&amp;gclid=EAIaIQobChMIl5WKg5XE_AIVJo9oCR1fdAN3EAMYAiAAEgIpn_D_BwE</w:t>
        </w:r>
      </w:hyperlink>
      <w:r w:rsidRPr="00C51DFA">
        <w:rPr>
          <w:rFonts w:cstheme="minorHAnsi"/>
          <w:sz w:val="24"/>
          <w:szCs w:val="24"/>
        </w:rPr>
        <w:t>, (Accessed: 20 December 2022)</w:t>
      </w:r>
    </w:p>
    <w:p w14:paraId="692785F9" w14:textId="7457386B" w:rsidR="005B0FEC" w:rsidRPr="008B0CDA" w:rsidRDefault="005B0FEC" w:rsidP="00B757AF">
      <w:pPr>
        <w:rPr>
          <w:rFonts w:cstheme="minorHAnsi"/>
          <w:sz w:val="24"/>
          <w:szCs w:val="24"/>
        </w:rPr>
      </w:pPr>
    </w:p>
    <w:sectPr w:rsidR="005B0FEC" w:rsidRPr="008B0C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06C7F"/>
    <w:multiLevelType w:val="hybridMultilevel"/>
    <w:tmpl w:val="039232F8"/>
    <w:lvl w:ilvl="0" w:tplc="81CE1C7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0B633E"/>
    <w:multiLevelType w:val="hybridMultilevel"/>
    <w:tmpl w:val="32728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04BE4"/>
    <w:multiLevelType w:val="multilevel"/>
    <w:tmpl w:val="385CA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206645"/>
    <w:multiLevelType w:val="hybridMultilevel"/>
    <w:tmpl w:val="5A5AA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972BE0"/>
    <w:multiLevelType w:val="multilevel"/>
    <w:tmpl w:val="C734A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55219F"/>
    <w:multiLevelType w:val="hybridMultilevel"/>
    <w:tmpl w:val="0C94E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47431E"/>
    <w:multiLevelType w:val="hybridMultilevel"/>
    <w:tmpl w:val="C4F6C228"/>
    <w:lvl w:ilvl="0" w:tplc="96C8125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76605D2"/>
    <w:multiLevelType w:val="multilevel"/>
    <w:tmpl w:val="FF642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0EB2B0A"/>
    <w:multiLevelType w:val="multilevel"/>
    <w:tmpl w:val="BC361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F226161"/>
    <w:multiLevelType w:val="hybridMultilevel"/>
    <w:tmpl w:val="0F86DE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78824DB"/>
    <w:multiLevelType w:val="hybridMultilevel"/>
    <w:tmpl w:val="A18AAB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BA603BC"/>
    <w:multiLevelType w:val="hybridMultilevel"/>
    <w:tmpl w:val="E8B298A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6577327">
    <w:abstractNumId w:val="10"/>
  </w:num>
  <w:num w:numId="2" w16cid:durableId="387455709">
    <w:abstractNumId w:val="11"/>
  </w:num>
  <w:num w:numId="3" w16cid:durableId="1715158089">
    <w:abstractNumId w:val="6"/>
  </w:num>
  <w:num w:numId="4" w16cid:durableId="1694961182">
    <w:abstractNumId w:val="0"/>
  </w:num>
  <w:num w:numId="5" w16cid:durableId="2087872815">
    <w:abstractNumId w:val="9"/>
  </w:num>
  <w:num w:numId="6" w16cid:durableId="2096897519">
    <w:abstractNumId w:val="5"/>
  </w:num>
  <w:num w:numId="7" w16cid:durableId="90470992">
    <w:abstractNumId w:val="4"/>
  </w:num>
  <w:num w:numId="8" w16cid:durableId="972709747">
    <w:abstractNumId w:val="7"/>
  </w:num>
  <w:num w:numId="9" w16cid:durableId="326784743">
    <w:abstractNumId w:val="8"/>
  </w:num>
  <w:num w:numId="10" w16cid:durableId="990674658">
    <w:abstractNumId w:val="2"/>
  </w:num>
  <w:num w:numId="11" w16cid:durableId="1796411213">
    <w:abstractNumId w:val="1"/>
  </w:num>
  <w:num w:numId="12" w16cid:durableId="669208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19DB"/>
    <w:rsid w:val="0001224F"/>
    <w:rsid w:val="000351F1"/>
    <w:rsid w:val="00050294"/>
    <w:rsid w:val="00057584"/>
    <w:rsid w:val="00094A74"/>
    <w:rsid w:val="000B6ADA"/>
    <w:rsid w:val="0013360B"/>
    <w:rsid w:val="00154AC4"/>
    <w:rsid w:val="0016089C"/>
    <w:rsid w:val="00164F48"/>
    <w:rsid w:val="001723A5"/>
    <w:rsid w:val="00180EE6"/>
    <w:rsid w:val="001D3395"/>
    <w:rsid w:val="002219DB"/>
    <w:rsid w:val="00237D5B"/>
    <w:rsid w:val="002D6A12"/>
    <w:rsid w:val="003E7F35"/>
    <w:rsid w:val="00414472"/>
    <w:rsid w:val="00476EB0"/>
    <w:rsid w:val="004A226A"/>
    <w:rsid w:val="004A276F"/>
    <w:rsid w:val="004E14DC"/>
    <w:rsid w:val="0051397E"/>
    <w:rsid w:val="00524D97"/>
    <w:rsid w:val="00593D38"/>
    <w:rsid w:val="0059441F"/>
    <w:rsid w:val="005A4C6D"/>
    <w:rsid w:val="005B0FEC"/>
    <w:rsid w:val="005D6599"/>
    <w:rsid w:val="00616A7E"/>
    <w:rsid w:val="00625068"/>
    <w:rsid w:val="00682DEF"/>
    <w:rsid w:val="00687EEC"/>
    <w:rsid w:val="00691A65"/>
    <w:rsid w:val="00693895"/>
    <w:rsid w:val="006E7B44"/>
    <w:rsid w:val="00711F21"/>
    <w:rsid w:val="007473C0"/>
    <w:rsid w:val="00754DA3"/>
    <w:rsid w:val="00784BB7"/>
    <w:rsid w:val="008212A9"/>
    <w:rsid w:val="00830EBF"/>
    <w:rsid w:val="008B0CDA"/>
    <w:rsid w:val="008B74BA"/>
    <w:rsid w:val="008C3196"/>
    <w:rsid w:val="008E6895"/>
    <w:rsid w:val="00931561"/>
    <w:rsid w:val="009336FD"/>
    <w:rsid w:val="00973D9A"/>
    <w:rsid w:val="00997B19"/>
    <w:rsid w:val="009D6696"/>
    <w:rsid w:val="00A01EA2"/>
    <w:rsid w:val="00A0300C"/>
    <w:rsid w:val="00A85515"/>
    <w:rsid w:val="00AC682C"/>
    <w:rsid w:val="00AE39FC"/>
    <w:rsid w:val="00AF33A6"/>
    <w:rsid w:val="00B22957"/>
    <w:rsid w:val="00B365D5"/>
    <w:rsid w:val="00B757AF"/>
    <w:rsid w:val="00BA6099"/>
    <w:rsid w:val="00BD7E43"/>
    <w:rsid w:val="00BF2361"/>
    <w:rsid w:val="00C02902"/>
    <w:rsid w:val="00C06293"/>
    <w:rsid w:val="00C15D05"/>
    <w:rsid w:val="00C54B0A"/>
    <w:rsid w:val="00C96D67"/>
    <w:rsid w:val="00CD4D51"/>
    <w:rsid w:val="00D24F84"/>
    <w:rsid w:val="00D929CE"/>
    <w:rsid w:val="00D952AC"/>
    <w:rsid w:val="00DB4B53"/>
    <w:rsid w:val="00DE7267"/>
    <w:rsid w:val="00E30D5F"/>
    <w:rsid w:val="00E473D7"/>
    <w:rsid w:val="00E547DC"/>
    <w:rsid w:val="00E6421A"/>
    <w:rsid w:val="00E66B97"/>
    <w:rsid w:val="00E70559"/>
    <w:rsid w:val="00E862CB"/>
    <w:rsid w:val="00EB4870"/>
    <w:rsid w:val="00EC043C"/>
    <w:rsid w:val="00EC095D"/>
    <w:rsid w:val="00EC7F0C"/>
    <w:rsid w:val="00EE2439"/>
    <w:rsid w:val="00EE3F2C"/>
    <w:rsid w:val="00EF1752"/>
    <w:rsid w:val="00F10A9E"/>
    <w:rsid w:val="00F20E7E"/>
    <w:rsid w:val="00F228C9"/>
    <w:rsid w:val="00F47221"/>
    <w:rsid w:val="00F6124E"/>
    <w:rsid w:val="00F7251D"/>
    <w:rsid w:val="00F82A55"/>
    <w:rsid w:val="00F833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EBCB5"/>
  <w15:chartTrackingRefBased/>
  <w15:docId w15:val="{54534A66-F350-42DC-B81F-792807978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3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862C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EC09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219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2A55"/>
    <w:pPr>
      <w:ind w:left="720"/>
      <w:contextualSpacing/>
    </w:pPr>
  </w:style>
  <w:style w:type="character" w:styleId="Hyperlink">
    <w:name w:val="Hyperlink"/>
    <w:basedOn w:val="DefaultParagraphFont"/>
    <w:uiPriority w:val="99"/>
    <w:unhideWhenUsed/>
    <w:rsid w:val="00E862CB"/>
    <w:rPr>
      <w:color w:val="0000FF"/>
      <w:u w:val="single"/>
    </w:rPr>
  </w:style>
  <w:style w:type="character" w:customStyle="1" w:styleId="Heading2Char">
    <w:name w:val="Heading 2 Char"/>
    <w:basedOn w:val="DefaultParagraphFont"/>
    <w:link w:val="Heading2"/>
    <w:uiPriority w:val="9"/>
    <w:rsid w:val="00E862CB"/>
    <w:rPr>
      <w:rFonts w:ascii="Times New Roman" w:eastAsia="Times New Roman" w:hAnsi="Times New Roman" w:cs="Times New Roman"/>
      <w:b/>
      <w:bCs/>
      <w:sz w:val="36"/>
      <w:szCs w:val="36"/>
    </w:rPr>
  </w:style>
  <w:style w:type="character" w:customStyle="1" w:styleId="mntl-sc-block-headingtext">
    <w:name w:val="mntl-sc-block-heading__text"/>
    <w:basedOn w:val="DefaultParagraphFont"/>
    <w:rsid w:val="00E862CB"/>
  </w:style>
  <w:style w:type="character" w:customStyle="1" w:styleId="UnresolvedMention1">
    <w:name w:val="Unresolved Mention1"/>
    <w:basedOn w:val="DefaultParagraphFont"/>
    <w:uiPriority w:val="99"/>
    <w:semiHidden/>
    <w:unhideWhenUsed/>
    <w:rsid w:val="00E862CB"/>
    <w:rPr>
      <w:color w:val="605E5C"/>
      <w:shd w:val="clear" w:color="auto" w:fill="E1DFDD"/>
    </w:rPr>
  </w:style>
  <w:style w:type="character" w:customStyle="1" w:styleId="Heading1Char">
    <w:name w:val="Heading 1 Char"/>
    <w:basedOn w:val="DefaultParagraphFont"/>
    <w:link w:val="Heading1"/>
    <w:uiPriority w:val="9"/>
    <w:rsid w:val="00F833B0"/>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931561"/>
    <w:rPr>
      <w:color w:val="808080"/>
    </w:rPr>
  </w:style>
  <w:style w:type="paragraph" w:styleId="NormalWeb">
    <w:name w:val="Normal (Web)"/>
    <w:basedOn w:val="Normal"/>
    <w:uiPriority w:val="99"/>
    <w:semiHidden/>
    <w:unhideWhenUsed/>
    <w:rsid w:val="00BD7E4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p">
    <w:name w:val="comp"/>
    <w:basedOn w:val="Normal"/>
    <w:rsid w:val="00BF236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EC095D"/>
    <w:rPr>
      <w:rFonts w:asciiTheme="majorHAnsi" w:eastAsiaTheme="majorEastAsia" w:hAnsiTheme="majorHAnsi" w:cstheme="majorBidi"/>
      <w:color w:val="1F3763" w:themeColor="accent1" w:themeShade="7F"/>
      <w:sz w:val="24"/>
      <w:szCs w:val="24"/>
    </w:rPr>
  </w:style>
  <w:style w:type="character" w:customStyle="1" w:styleId="mntl-sc-block-subheadingtext">
    <w:name w:val="mntl-sc-block-subheading__text"/>
    <w:basedOn w:val="DefaultParagraphFont"/>
    <w:rsid w:val="00EC095D"/>
  </w:style>
  <w:style w:type="character" w:styleId="UnresolvedMention">
    <w:name w:val="Unresolved Mention"/>
    <w:basedOn w:val="DefaultParagraphFont"/>
    <w:uiPriority w:val="99"/>
    <w:semiHidden/>
    <w:unhideWhenUsed/>
    <w:rsid w:val="005B0FEC"/>
    <w:rPr>
      <w:color w:val="605E5C"/>
      <w:shd w:val="clear" w:color="auto" w:fill="E1DFDD"/>
    </w:rPr>
  </w:style>
  <w:style w:type="character" w:customStyle="1" w:styleId="sw">
    <w:name w:val="sw"/>
    <w:basedOn w:val="DefaultParagraphFont"/>
    <w:rsid w:val="00AC682C"/>
  </w:style>
  <w:style w:type="paragraph" w:styleId="Subtitle">
    <w:name w:val="Subtitle"/>
    <w:basedOn w:val="Normal"/>
    <w:next w:val="Normal"/>
    <w:link w:val="SubtitleChar"/>
    <w:uiPriority w:val="11"/>
    <w:qFormat/>
    <w:rsid w:val="005D659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D6599"/>
    <w:rPr>
      <w:rFonts w:eastAsiaTheme="minorEastAsia"/>
      <w:color w:val="5A5A5A" w:themeColor="text1" w:themeTint="A5"/>
      <w:spacing w:val="15"/>
    </w:rPr>
  </w:style>
  <w:style w:type="paragraph" w:styleId="TOCHeading">
    <w:name w:val="TOC Heading"/>
    <w:basedOn w:val="Heading1"/>
    <w:next w:val="Normal"/>
    <w:uiPriority w:val="39"/>
    <w:unhideWhenUsed/>
    <w:qFormat/>
    <w:rsid w:val="00DB4B53"/>
    <w:pPr>
      <w:outlineLvl w:val="9"/>
    </w:pPr>
  </w:style>
  <w:style w:type="paragraph" w:styleId="TOC1">
    <w:name w:val="toc 1"/>
    <w:basedOn w:val="Normal"/>
    <w:next w:val="Normal"/>
    <w:autoRedefine/>
    <w:uiPriority w:val="39"/>
    <w:unhideWhenUsed/>
    <w:rsid w:val="00DB4B53"/>
    <w:pPr>
      <w:spacing w:after="100"/>
    </w:pPr>
  </w:style>
  <w:style w:type="paragraph" w:styleId="TOC3">
    <w:name w:val="toc 3"/>
    <w:basedOn w:val="Normal"/>
    <w:next w:val="Normal"/>
    <w:autoRedefine/>
    <w:uiPriority w:val="39"/>
    <w:unhideWhenUsed/>
    <w:rsid w:val="00DB4B53"/>
    <w:pPr>
      <w:spacing w:after="100"/>
      <w:ind w:left="440"/>
    </w:pPr>
  </w:style>
  <w:style w:type="paragraph" w:styleId="TOC2">
    <w:name w:val="toc 2"/>
    <w:basedOn w:val="Normal"/>
    <w:next w:val="Normal"/>
    <w:autoRedefine/>
    <w:uiPriority w:val="39"/>
    <w:unhideWhenUsed/>
    <w:rsid w:val="00DB4B5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7547">
      <w:bodyDiv w:val="1"/>
      <w:marLeft w:val="0"/>
      <w:marRight w:val="0"/>
      <w:marTop w:val="0"/>
      <w:marBottom w:val="0"/>
      <w:divBdr>
        <w:top w:val="none" w:sz="0" w:space="0" w:color="auto"/>
        <w:left w:val="none" w:sz="0" w:space="0" w:color="auto"/>
        <w:bottom w:val="none" w:sz="0" w:space="0" w:color="auto"/>
        <w:right w:val="none" w:sz="0" w:space="0" w:color="auto"/>
      </w:divBdr>
    </w:div>
    <w:div w:id="244001228">
      <w:bodyDiv w:val="1"/>
      <w:marLeft w:val="0"/>
      <w:marRight w:val="0"/>
      <w:marTop w:val="0"/>
      <w:marBottom w:val="0"/>
      <w:divBdr>
        <w:top w:val="none" w:sz="0" w:space="0" w:color="auto"/>
        <w:left w:val="none" w:sz="0" w:space="0" w:color="auto"/>
        <w:bottom w:val="none" w:sz="0" w:space="0" w:color="auto"/>
        <w:right w:val="none" w:sz="0" w:space="0" w:color="auto"/>
      </w:divBdr>
    </w:div>
    <w:div w:id="347100844">
      <w:bodyDiv w:val="1"/>
      <w:marLeft w:val="0"/>
      <w:marRight w:val="0"/>
      <w:marTop w:val="0"/>
      <w:marBottom w:val="0"/>
      <w:divBdr>
        <w:top w:val="none" w:sz="0" w:space="0" w:color="auto"/>
        <w:left w:val="none" w:sz="0" w:space="0" w:color="auto"/>
        <w:bottom w:val="none" w:sz="0" w:space="0" w:color="auto"/>
        <w:right w:val="none" w:sz="0" w:space="0" w:color="auto"/>
      </w:divBdr>
    </w:div>
    <w:div w:id="401100388">
      <w:bodyDiv w:val="1"/>
      <w:marLeft w:val="0"/>
      <w:marRight w:val="0"/>
      <w:marTop w:val="0"/>
      <w:marBottom w:val="0"/>
      <w:divBdr>
        <w:top w:val="none" w:sz="0" w:space="0" w:color="auto"/>
        <w:left w:val="none" w:sz="0" w:space="0" w:color="auto"/>
        <w:bottom w:val="none" w:sz="0" w:space="0" w:color="auto"/>
        <w:right w:val="none" w:sz="0" w:space="0" w:color="auto"/>
      </w:divBdr>
    </w:div>
    <w:div w:id="470563634">
      <w:bodyDiv w:val="1"/>
      <w:marLeft w:val="0"/>
      <w:marRight w:val="0"/>
      <w:marTop w:val="0"/>
      <w:marBottom w:val="0"/>
      <w:divBdr>
        <w:top w:val="none" w:sz="0" w:space="0" w:color="auto"/>
        <w:left w:val="none" w:sz="0" w:space="0" w:color="auto"/>
        <w:bottom w:val="none" w:sz="0" w:space="0" w:color="auto"/>
        <w:right w:val="none" w:sz="0" w:space="0" w:color="auto"/>
      </w:divBdr>
    </w:div>
    <w:div w:id="619411529">
      <w:bodyDiv w:val="1"/>
      <w:marLeft w:val="0"/>
      <w:marRight w:val="0"/>
      <w:marTop w:val="0"/>
      <w:marBottom w:val="0"/>
      <w:divBdr>
        <w:top w:val="none" w:sz="0" w:space="0" w:color="auto"/>
        <w:left w:val="none" w:sz="0" w:space="0" w:color="auto"/>
        <w:bottom w:val="none" w:sz="0" w:space="0" w:color="auto"/>
        <w:right w:val="none" w:sz="0" w:space="0" w:color="auto"/>
      </w:divBdr>
    </w:div>
    <w:div w:id="654379638">
      <w:bodyDiv w:val="1"/>
      <w:marLeft w:val="0"/>
      <w:marRight w:val="0"/>
      <w:marTop w:val="0"/>
      <w:marBottom w:val="0"/>
      <w:divBdr>
        <w:top w:val="none" w:sz="0" w:space="0" w:color="auto"/>
        <w:left w:val="none" w:sz="0" w:space="0" w:color="auto"/>
        <w:bottom w:val="none" w:sz="0" w:space="0" w:color="auto"/>
        <w:right w:val="none" w:sz="0" w:space="0" w:color="auto"/>
      </w:divBdr>
    </w:div>
    <w:div w:id="699626342">
      <w:bodyDiv w:val="1"/>
      <w:marLeft w:val="0"/>
      <w:marRight w:val="0"/>
      <w:marTop w:val="0"/>
      <w:marBottom w:val="0"/>
      <w:divBdr>
        <w:top w:val="none" w:sz="0" w:space="0" w:color="auto"/>
        <w:left w:val="none" w:sz="0" w:space="0" w:color="auto"/>
        <w:bottom w:val="none" w:sz="0" w:space="0" w:color="auto"/>
        <w:right w:val="none" w:sz="0" w:space="0" w:color="auto"/>
      </w:divBdr>
    </w:div>
    <w:div w:id="953291567">
      <w:bodyDiv w:val="1"/>
      <w:marLeft w:val="0"/>
      <w:marRight w:val="0"/>
      <w:marTop w:val="0"/>
      <w:marBottom w:val="0"/>
      <w:divBdr>
        <w:top w:val="none" w:sz="0" w:space="0" w:color="auto"/>
        <w:left w:val="none" w:sz="0" w:space="0" w:color="auto"/>
        <w:bottom w:val="none" w:sz="0" w:space="0" w:color="auto"/>
        <w:right w:val="none" w:sz="0" w:space="0" w:color="auto"/>
      </w:divBdr>
    </w:div>
    <w:div w:id="1276209619">
      <w:bodyDiv w:val="1"/>
      <w:marLeft w:val="0"/>
      <w:marRight w:val="0"/>
      <w:marTop w:val="0"/>
      <w:marBottom w:val="0"/>
      <w:divBdr>
        <w:top w:val="none" w:sz="0" w:space="0" w:color="auto"/>
        <w:left w:val="none" w:sz="0" w:space="0" w:color="auto"/>
        <w:bottom w:val="none" w:sz="0" w:space="0" w:color="auto"/>
        <w:right w:val="none" w:sz="0" w:space="0" w:color="auto"/>
      </w:divBdr>
    </w:div>
    <w:div w:id="1319841980">
      <w:bodyDiv w:val="1"/>
      <w:marLeft w:val="0"/>
      <w:marRight w:val="0"/>
      <w:marTop w:val="0"/>
      <w:marBottom w:val="0"/>
      <w:divBdr>
        <w:top w:val="none" w:sz="0" w:space="0" w:color="auto"/>
        <w:left w:val="none" w:sz="0" w:space="0" w:color="auto"/>
        <w:bottom w:val="none" w:sz="0" w:space="0" w:color="auto"/>
        <w:right w:val="none" w:sz="0" w:space="0" w:color="auto"/>
      </w:divBdr>
    </w:div>
    <w:div w:id="1721392260">
      <w:bodyDiv w:val="1"/>
      <w:marLeft w:val="0"/>
      <w:marRight w:val="0"/>
      <w:marTop w:val="0"/>
      <w:marBottom w:val="0"/>
      <w:divBdr>
        <w:top w:val="none" w:sz="0" w:space="0" w:color="auto"/>
        <w:left w:val="none" w:sz="0" w:space="0" w:color="auto"/>
        <w:bottom w:val="none" w:sz="0" w:space="0" w:color="auto"/>
        <w:right w:val="none" w:sz="0" w:space="0" w:color="auto"/>
      </w:divBdr>
    </w:div>
    <w:div w:id="1873112680">
      <w:bodyDiv w:val="1"/>
      <w:marLeft w:val="0"/>
      <w:marRight w:val="0"/>
      <w:marTop w:val="0"/>
      <w:marBottom w:val="0"/>
      <w:divBdr>
        <w:top w:val="none" w:sz="0" w:space="0" w:color="auto"/>
        <w:left w:val="none" w:sz="0" w:space="0" w:color="auto"/>
        <w:bottom w:val="none" w:sz="0" w:space="0" w:color="auto"/>
        <w:right w:val="none" w:sz="0" w:space="0" w:color="auto"/>
      </w:divBdr>
    </w:div>
    <w:div w:id="1948269151">
      <w:bodyDiv w:val="1"/>
      <w:marLeft w:val="0"/>
      <w:marRight w:val="0"/>
      <w:marTop w:val="0"/>
      <w:marBottom w:val="0"/>
      <w:divBdr>
        <w:top w:val="none" w:sz="0" w:space="0" w:color="auto"/>
        <w:left w:val="none" w:sz="0" w:space="0" w:color="auto"/>
        <w:bottom w:val="none" w:sz="0" w:space="0" w:color="auto"/>
        <w:right w:val="none" w:sz="0" w:space="0" w:color="auto"/>
      </w:divBdr>
    </w:div>
    <w:div w:id="1978490918">
      <w:bodyDiv w:val="1"/>
      <w:marLeft w:val="0"/>
      <w:marRight w:val="0"/>
      <w:marTop w:val="0"/>
      <w:marBottom w:val="0"/>
      <w:divBdr>
        <w:top w:val="none" w:sz="0" w:space="0" w:color="auto"/>
        <w:left w:val="none" w:sz="0" w:space="0" w:color="auto"/>
        <w:bottom w:val="none" w:sz="0" w:space="0" w:color="auto"/>
        <w:right w:val="none" w:sz="0" w:space="0" w:color="auto"/>
      </w:divBdr>
    </w:div>
    <w:div w:id="2043482010">
      <w:bodyDiv w:val="1"/>
      <w:marLeft w:val="0"/>
      <w:marRight w:val="0"/>
      <w:marTop w:val="0"/>
      <w:marBottom w:val="0"/>
      <w:divBdr>
        <w:top w:val="none" w:sz="0" w:space="0" w:color="auto"/>
        <w:left w:val="none" w:sz="0" w:space="0" w:color="auto"/>
        <w:bottom w:val="none" w:sz="0" w:space="0" w:color="auto"/>
        <w:right w:val="none" w:sz="0" w:space="0" w:color="auto"/>
      </w:divBdr>
      <w:divsChild>
        <w:div w:id="513150739">
          <w:marLeft w:val="0"/>
          <w:marRight w:val="0"/>
          <w:marTop w:val="0"/>
          <w:marBottom w:val="0"/>
          <w:divBdr>
            <w:top w:val="none" w:sz="0" w:space="0" w:color="auto"/>
            <w:left w:val="none" w:sz="0" w:space="0" w:color="auto"/>
            <w:bottom w:val="none" w:sz="0" w:space="0" w:color="auto"/>
            <w:right w:val="none" w:sz="0" w:space="0" w:color="auto"/>
          </w:divBdr>
        </w:div>
        <w:div w:id="14254151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usal.app/define/interest-coverage-ratio" TargetMode="External" /><Relationship Id="rId13" Type="http://schemas.openxmlformats.org/officeDocument/2006/relationships/hyperlink" Target="https://www.investopedia.com/terms/a/average_collection_period.asp"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www.techtarget.com/searchbusinessanalytics/definition/asset-turnover-ratio" TargetMode="External" /><Relationship Id="rId12" Type="http://schemas.openxmlformats.org/officeDocument/2006/relationships/hyperlink" Target="https://www.indeed.com/career-advice/career-development/how-to-calculate-days-in-inventory" TargetMode="External" /><Relationship Id="rId17" Type="http://schemas.openxmlformats.org/officeDocument/2006/relationships/hyperlink" Target="https://synder.com/blog/accounting-principles-for-beginners/?utm_term=&amp;utm_campaign=blog-dsa&amp;utm_source=adwords&amp;utm_medium=cpc&amp;hsa_acc=3928562081&amp;hsa_cam=16616230216&amp;hsa_grp=137574956071&amp;hsa_ad=588700840743&amp;hsa_src=g&amp;hsa_tgt=dsa-1462257790783&amp;hsa_kw=&amp;hsa_mt=&amp;hsa_net=adwords&amp;hsa_ver=3&amp;gclid=EAIaIQobChMIl5WKg5XE_AIVJo9oCR1fdAN3EAMYAiAAEgIpn_D_BwE" TargetMode="External" /><Relationship Id="rId2" Type="http://schemas.openxmlformats.org/officeDocument/2006/relationships/numbering" Target="numbering.xml" /><Relationship Id="rId16" Type="http://schemas.openxmlformats.org/officeDocument/2006/relationships/hyperlink" Target="https://www.businessinsider.com/personal-finance/return-on-equity?r=US&amp;IR=T" TargetMode="External" /><Relationship Id="rId1" Type="http://schemas.openxmlformats.org/officeDocument/2006/relationships/customXml" Target="../customXml/item1.xml" /><Relationship Id="rId6" Type="http://schemas.openxmlformats.org/officeDocument/2006/relationships/hyperlink" Target="https://www.bdc.ca/en/articles-tools/entrepreneur-toolkit/templates-business-guides/glossary/financial-statements" TargetMode="External" /><Relationship Id="rId11" Type="http://schemas.openxmlformats.org/officeDocument/2006/relationships/hyperlink" Target="https://www.investopedia.com/terms/r/roce.asp" TargetMode="External" /><Relationship Id="rId5" Type="http://schemas.openxmlformats.org/officeDocument/2006/relationships/webSettings" Target="webSettings.xml" /><Relationship Id="rId15" Type="http://schemas.openxmlformats.org/officeDocument/2006/relationships/hyperlink" Target="https://www.fool.com/investing/stock-market/basics/earnings-per-share/" TargetMode="External" /><Relationship Id="rId10" Type="http://schemas.openxmlformats.org/officeDocument/2006/relationships/hyperlink" Target="https://fundbox.com/blog/balance-sheet-income-statement/"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ww.fool.com/investing/how-to-invest/stocks/net-margin/" TargetMode="External" /><Relationship Id="rId14" Type="http://schemas.openxmlformats.org/officeDocument/2006/relationships/hyperlink" Target="https://www.businessinsider.com/personal-finance/current-ratio?r=US&amp;IR=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06BC2-7BDF-4A0F-8AAF-5F455ED457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3132</Words>
  <Characters>17857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dc:description/>
  <cp:lastModifiedBy>Marius Scorcea (1921886)</cp:lastModifiedBy>
  <cp:revision>2</cp:revision>
  <dcterms:created xsi:type="dcterms:W3CDTF">2023-01-14T00:48:00Z</dcterms:created>
  <dcterms:modified xsi:type="dcterms:W3CDTF">2023-01-14T00:48:00Z</dcterms:modified>
</cp:coreProperties>
</file>