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2CA7650" w:rsidR="00031F40" w:rsidRPr="00C2152E" w:rsidRDefault="00BD76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Alexander Tzafos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56CF6B3" w:rsidR="00031F40" w:rsidRPr="00C2152E" w:rsidRDefault="00BD76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Threat Intelligence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41BD376" w:rsidR="00031F40" w:rsidRPr="00C2152E" w:rsidRDefault="00BD76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Odayne Haughton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A9D410B" w:rsidR="00031F40" w:rsidRPr="00C2152E" w:rsidRDefault="00BD76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1F8FDFA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D76CA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4F79A1C7" w14:textId="737F074D" w:rsidR="00031F40" w:rsidRPr="00C2152E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090A9C2" w:rsidR="00757C0F" w:rsidRPr="00757C0F" w:rsidRDefault="00BD76C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852B1EA" w:rsidR="00757C0F" w:rsidRPr="00757C0F" w:rsidRDefault="00BD76C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4B37A5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4B37A5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B37A5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4B37A5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6982CE0" w:rsidR="003D49EA" w:rsidRPr="004B37A5" w:rsidRDefault="004B37A5" w:rsidP="004B37A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B37A5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4B37A5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4B37A5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B37A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234E02A" w:rsidR="00757C0F" w:rsidRPr="004B37A5" w:rsidRDefault="00BD76C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B37A5"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EC719D" w:rsidRPr="004B37A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</w:t>
            </w:r>
            <w:r w:rsidR="004B37A5" w:rsidRPr="004B37A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= 60%</w:t>
            </w:r>
            <w:r w:rsidR="00EC719D" w:rsidRPr="004B37A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90D0A18" w14:textId="4A585BF0" w:rsidR="00BD76CA" w:rsidRPr="00BD76CA" w:rsidRDefault="00BD76CA" w:rsidP="00BD76CA">
            <w:pPr>
              <w:pStyle w:val="NoSpacing"/>
              <w:rPr>
                <w:rFonts w:asciiTheme="minorHAnsi" w:hAnsiTheme="minorHAnsi" w:cstheme="minorHAnsi"/>
              </w:rPr>
            </w:pPr>
            <w:r w:rsidRPr="00BD76CA">
              <w:rPr>
                <w:rFonts w:asciiTheme="minorHAnsi" w:hAnsiTheme="minorHAnsi" w:cstheme="minorHAnsi"/>
              </w:rPr>
              <w:t>More explicit connections between the project's aim and the results presented could help in providing a clearer understanding of the project's impact. The poster also effectively utilizes space, with a good balance between text and visual elements, making it engaging and easy to read.</w:t>
            </w:r>
          </w:p>
          <w:p w14:paraId="02C1F605" w14:textId="7DE7F8F9" w:rsidR="00380452" w:rsidRP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C0C13" w14:textId="77777777" w:rsidR="00192703" w:rsidRDefault="00192703" w:rsidP="009104BB">
      <w:r>
        <w:separator/>
      </w:r>
    </w:p>
  </w:endnote>
  <w:endnote w:type="continuationSeparator" w:id="0">
    <w:p w14:paraId="1D409CD1" w14:textId="77777777" w:rsidR="00192703" w:rsidRDefault="0019270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383F7" w14:textId="77777777" w:rsidR="00192703" w:rsidRDefault="00192703" w:rsidP="009104BB">
      <w:r>
        <w:separator/>
      </w:r>
    </w:p>
  </w:footnote>
  <w:footnote w:type="continuationSeparator" w:id="0">
    <w:p w14:paraId="42ED5D8D" w14:textId="77777777" w:rsidR="00192703" w:rsidRDefault="0019270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C0216"/>
    <w:multiLevelType w:val="multilevel"/>
    <w:tmpl w:val="8B50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960295"/>
    <w:multiLevelType w:val="multilevel"/>
    <w:tmpl w:val="834A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2"/>
  </w:num>
  <w:num w:numId="2" w16cid:durableId="1087533535">
    <w:abstractNumId w:val="1"/>
  </w:num>
  <w:num w:numId="3" w16cid:durableId="146631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92703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B37A5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23A0F"/>
    <w:rsid w:val="00757C0F"/>
    <w:rsid w:val="00787C3B"/>
    <w:rsid w:val="007B697A"/>
    <w:rsid w:val="007D1A7C"/>
    <w:rsid w:val="007F4C99"/>
    <w:rsid w:val="007F7A5B"/>
    <w:rsid w:val="0081551D"/>
    <w:rsid w:val="00866E85"/>
    <w:rsid w:val="008920CE"/>
    <w:rsid w:val="008B05C1"/>
    <w:rsid w:val="009104BB"/>
    <w:rsid w:val="00954FD7"/>
    <w:rsid w:val="009B3324"/>
    <w:rsid w:val="009F37CB"/>
    <w:rsid w:val="00A151E5"/>
    <w:rsid w:val="00A52242"/>
    <w:rsid w:val="00A736BA"/>
    <w:rsid w:val="00AB34FE"/>
    <w:rsid w:val="00AB5FF1"/>
    <w:rsid w:val="00AE30DD"/>
    <w:rsid w:val="00AF3C3C"/>
    <w:rsid w:val="00B503C0"/>
    <w:rsid w:val="00BD76CA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uiPriority w:val="1"/>
    <w:qFormat/>
    <w:rsid w:val="00BD76C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25</cp:revision>
  <dcterms:created xsi:type="dcterms:W3CDTF">2020-09-07T09:49:00Z</dcterms:created>
  <dcterms:modified xsi:type="dcterms:W3CDTF">2024-05-28T12:57:00Z</dcterms:modified>
</cp:coreProperties>
</file>