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97A" w:rsidRPr="0060583E" w:rsidRDefault="002D597A">
      <w:pPr>
        <w:pStyle w:val="Body"/>
        <w:pBdr>
          <w:top w:val="single" w:sz="4" w:space="0" w:color="000000"/>
          <w:left w:val="single" w:sz="4" w:space="0" w:color="000000"/>
          <w:bottom w:val="single" w:sz="4" w:space="0" w:color="000000"/>
          <w:right w:val="single" w:sz="4" w:space="0" w:color="000000"/>
        </w:pBdr>
        <w:shd w:val="clear" w:color="auto" w:fill="B2B2B2"/>
        <w:spacing w:line="240" w:lineRule="auto"/>
        <w:jc w:val="both"/>
        <w:rPr>
          <w:rFonts w:ascii="Arial" w:hAnsi="Arial" w:cs="Arial"/>
          <w:b/>
          <w:bCs/>
          <w:sz w:val="24"/>
          <w:szCs w:val="24"/>
        </w:rPr>
      </w:pPr>
      <w:bookmarkStart w:id="0" w:name="_GoBack"/>
      <w:bookmarkEnd w:id="0"/>
    </w:p>
    <w:p w:rsidR="002D597A" w:rsidRPr="0060583E" w:rsidRDefault="00F34516" w:rsidP="0060583E">
      <w:pPr>
        <w:pStyle w:val="Body"/>
        <w:pBdr>
          <w:top w:val="single" w:sz="4" w:space="0" w:color="000000"/>
          <w:left w:val="single" w:sz="4" w:space="0" w:color="000000"/>
          <w:bottom w:val="single" w:sz="4" w:space="0" w:color="000000"/>
          <w:right w:val="single" w:sz="4" w:space="0" w:color="000000"/>
        </w:pBdr>
        <w:shd w:val="clear" w:color="auto" w:fill="B2B2B2"/>
        <w:spacing w:line="240" w:lineRule="auto"/>
        <w:jc w:val="center"/>
        <w:rPr>
          <w:rFonts w:ascii="Arial" w:eastAsia="Arial" w:hAnsi="Arial" w:cs="Arial"/>
          <w:b/>
          <w:bCs/>
          <w:sz w:val="24"/>
          <w:szCs w:val="24"/>
        </w:rPr>
      </w:pPr>
      <w:r w:rsidRPr="0060583E">
        <w:rPr>
          <w:rFonts w:ascii="Arial" w:hAnsi="Arial" w:cs="Arial"/>
          <w:b/>
          <w:bCs/>
          <w:sz w:val="24"/>
          <w:szCs w:val="24"/>
        </w:rPr>
        <w:t>University of Wales Trinity Saint David</w:t>
      </w:r>
    </w:p>
    <w:p w:rsidR="002D597A" w:rsidRPr="0060583E" w:rsidRDefault="002D597A" w:rsidP="0060583E">
      <w:pPr>
        <w:pStyle w:val="Heading"/>
        <w:shd w:val="clear" w:color="auto" w:fill="B2B2B2"/>
        <w:jc w:val="center"/>
      </w:pPr>
    </w:p>
    <w:p w:rsidR="002D597A" w:rsidRPr="0060583E" w:rsidRDefault="00F34516" w:rsidP="0060583E">
      <w:pPr>
        <w:pStyle w:val="Body"/>
        <w:pBdr>
          <w:top w:val="single" w:sz="4" w:space="0" w:color="000000"/>
          <w:left w:val="single" w:sz="4" w:space="0" w:color="000000"/>
          <w:bottom w:val="single" w:sz="4" w:space="0" w:color="000000"/>
          <w:right w:val="single" w:sz="4" w:space="0" w:color="000000"/>
        </w:pBdr>
        <w:shd w:val="clear" w:color="auto" w:fill="B2B2B2"/>
        <w:spacing w:line="240" w:lineRule="auto"/>
        <w:jc w:val="center"/>
        <w:rPr>
          <w:rFonts w:ascii="Arial" w:eastAsia="Arial" w:hAnsi="Arial" w:cs="Arial"/>
          <w:b/>
          <w:bCs/>
          <w:sz w:val="24"/>
          <w:szCs w:val="24"/>
        </w:rPr>
      </w:pPr>
      <w:r w:rsidRPr="0060583E">
        <w:rPr>
          <w:rFonts w:ascii="Arial" w:hAnsi="Arial" w:cs="Arial"/>
          <w:b/>
          <w:bCs/>
          <w:sz w:val="24"/>
          <w:szCs w:val="24"/>
        </w:rPr>
        <w:t>Law and Legal Practice</w:t>
      </w:r>
    </w:p>
    <w:p w:rsidR="002D597A" w:rsidRPr="0060583E" w:rsidRDefault="002D597A" w:rsidP="0060583E">
      <w:pPr>
        <w:pStyle w:val="Body"/>
        <w:pBdr>
          <w:top w:val="single" w:sz="4" w:space="0" w:color="000000"/>
          <w:left w:val="single" w:sz="4" w:space="0" w:color="000000"/>
          <w:bottom w:val="single" w:sz="4" w:space="0" w:color="000000"/>
          <w:right w:val="single" w:sz="4" w:space="0" w:color="000000"/>
        </w:pBdr>
        <w:shd w:val="clear" w:color="auto" w:fill="B2B2B2"/>
        <w:spacing w:line="240" w:lineRule="auto"/>
        <w:jc w:val="center"/>
        <w:rPr>
          <w:rFonts w:ascii="Arial" w:eastAsia="Arial" w:hAnsi="Arial" w:cs="Arial"/>
          <w:b/>
          <w:bCs/>
          <w:sz w:val="24"/>
          <w:szCs w:val="24"/>
        </w:rPr>
      </w:pPr>
    </w:p>
    <w:p w:rsidR="002D597A" w:rsidRPr="0060583E" w:rsidRDefault="00F34516" w:rsidP="0060583E">
      <w:pPr>
        <w:pStyle w:val="Body"/>
        <w:pBdr>
          <w:top w:val="single" w:sz="4" w:space="0" w:color="000000"/>
          <w:left w:val="single" w:sz="4" w:space="0" w:color="000000"/>
          <w:bottom w:val="single" w:sz="4" w:space="0" w:color="000000"/>
          <w:right w:val="single" w:sz="4" w:space="0" w:color="000000"/>
        </w:pBdr>
        <w:shd w:val="clear" w:color="auto" w:fill="B2B2B2"/>
        <w:spacing w:line="240" w:lineRule="auto"/>
        <w:jc w:val="center"/>
        <w:rPr>
          <w:rFonts w:ascii="Arial" w:eastAsia="Arial" w:hAnsi="Arial" w:cs="Arial"/>
          <w:b/>
          <w:bCs/>
          <w:sz w:val="24"/>
          <w:szCs w:val="24"/>
        </w:rPr>
      </w:pPr>
      <w:r w:rsidRPr="0060583E">
        <w:rPr>
          <w:rFonts w:ascii="Arial" w:hAnsi="Arial" w:cs="Arial"/>
          <w:b/>
          <w:bCs/>
          <w:sz w:val="24"/>
          <w:szCs w:val="24"/>
        </w:rPr>
        <w:t>Research Response Sheet</w:t>
      </w:r>
    </w:p>
    <w:p w:rsidR="002D597A" w:rsidRPr="0060583E" w:rsidRDefault="002D597A">
      <w:pPr>
        <w:pStyle w:val="Body"/>
        <w:pBdr>
          <w:top w:val="single" w:sz="4" w:space="0" w:color="000000"/>
          <w:left w:val="single" w:sz="4" w:space="0" w:color="000000"/>
          <w:bottom w:val="single" w:sz="4" w:space="0" w:color="000000"/>
          <w:right w:val="single" w:sz="4" w:space="0" w:color="000000"/>
        </w:pBdr>
        <w:shd w:val="clear" w:color="auto" w:fill="B2B2B2"/>
        <w:jc w:val="both"/>
        <w:rPr>
          <w:rFonts w:ascii="Arial" w:eastAsia="Arial" w:hAnsi="Arial" w:cs="Arial"/>
          <w:b/>
          <w:bCs/>
          <w:sz w:val="24"/>
          <w:szCs w:val="24"/>
        </w:rPr>
      </w:pPr>
    </w:p>
    <w:p w:rsidR="002D597A" w:rsidRPr="0060583E" w:rsidRDefault="002D597A">
      <w:pPr>
        <w:pStyle w:val="Body"/>
        <w:rPr>
          <w:rFonts w:ascii="Arial" w:eastAsia="Arial" w:hAnsi="Arial" w:cs="Arial"/>
          <w:sz w:val="24"/>
          <w:szCs w:val="24"/>
        </w:rPr>
      </w:pPr>
    </w:p>
    <w:tbl>
      <w:tblPr>
        <w:tblW w:w="88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856"/>
      </w:tblGrid>
      <w:tr w:rsidR="002D597A" w:rsidRPr="0060583E">
        <w:trPr>
          <w:trHeight w:val="887"/>
        </w:trPr>
        <w:tc>
          <w:tcPr>
            <w:tcW w:w="8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D597A" w:rsidRPr="0060583E" w:rsidRDefault="00F34516">
            <w:pPr>
              <w:pStyle w:val="Body"/>
              <w:tabs>
                <w:tab w:val="left" w:leader="dot" w:pos="8520"/>
              </w:tabs>
              <w:rPr>
                <w:rFonts w:ascii="Arial" w:hAnsi="Arial" w:cs="Arial"/>
                <w:b/>
                <w:bCs/>
                <w:sz w:val="24"/>
                <w:szCs w:val="24"/>
              </w:rPr>
            </w:pPr>
            <w:r w:rsidRPr="0060583E">
              <w:rPr>
                <w:rFonts w:ascii="Arial" w:hAnsi="Arial" w:cs="Arial"/>
                <w:b/>
                <w:bCs/>
                <w:sz w:val="24"/>
                <w:szCs w:val="24"/>
              </w:rPr>
              <w:t>SUMMARY OF PROBLEM</w:t>
            </w:r>
          </w:p>
          <w:p w:rsidR="00FC3538" w:rsidRPr="0060583E" w:rsidRDefault="00FC3538">
            <w:pPr>
              <w:pStyle w:val="Body"/>
              <w:tabs>
                <w:tab w:val="left" w:leader="dot" w:pos="8520"/>
              </w:tabs>
              <w:rPr>
                <w:rFonts w:ascii="Arial" w:hAnsi="Arial" w:cs="Arial"/>
                <w:b/>
                <w:bCs/>
                <w:sz w:val="24"/>
                <w:szCs w:val="24"/>
              </w:rPr>
            </w:pPr>
          </w:p>
          <w:p w:rsidR="00FC3538" w:rsidRPr="0060583E" w:rsidRDefault="00FC3538" w:rsidP="00FC3538">
            <w:pPr>
              <w:pStyle w:val="Body"/>
              <w:tabs>
                <w:tab w:val="left" w:leader="dot" w:pos="8520"/>
              </w:tabs>
              <w:rPr>
                <w:rFonts w:ascii="Arial" w:hAnsi="Arial" w:cs="Arial"/>
                <w:sz w:val="24"/>
                <w:szCs w:val="24"/>
              </w:rPr>
            </w:pPr>
            <w:r w:rsidRPr="0060583E">
              <w:rPr>
                <w:rFonts w:ascii="Arial" w:hAnsi="Arial" w:cs="Arial"/>
                <w:sz w:val="24"/>
                <w:szCs w:val="24"/>
              </w:rPr>
              <w:t>Simon Fairley, Chair of Carmarthen Farmers, a group of farmers in the county of Carmarthenshire, wishes to form a company to negotiate contracts with national supermarkets. The proposed company name is “Carmarthen Farmers’ Co-operative”. The farmers wish to co-operate in farming to maximise income.</w:t>
            </w:r>
          </w:p>
          <w:p w:rsidR="00FC3538" w:rsidRPr="0060583E" w:rsidRDefault="00FC3538" w:rsidP="00FC3538">
            <w:pPr>
              <w:pStyle w:val="Body"/>
              <w:tabs>
                <w:tab w:val="left" w:leader="dot" w:pos="8520"/>
              </w:tabs>
              <w:rPr>
                <w:rFonts w:ascii="Arial" w:hAnsi="Arial" w:cs="Arial"/>
                <w:sz w:val="24"/>
                <w:szCs w:val="24"/>
              </w:rPr>
            </w:pPr>
            <w:r w:rsidRPr="0060583E">
              <w:rPr>
                <w:rFonts w:ascii="Arial" w:hAnsi="Arial" w:cs="Arial"/>
                <w:sz w:val="24"/>
                <w:szCs w:val="24"/>
              </w:rPr>
              <w:t>The advice sought is whether there are any potential problems with the use of the name. This is to ensure that the name does not breach any laws or regulations, or infringe on any existing trademarks or copyrights which could lead to legal action. This is also to ensure that the name does not cause confusion with any other existing business, product or service.</w:t>
            </w:r>
          </w:p>
          <w:p w:rsidR="00FC3538" w:rsidRPr="0060583E" w:rsidRDefault="00FC3538" w:rsidP="00FC3538">
            <w:pPr>
              <w:pStyle w:val="Body"/>
              <w:tabs>
                <w:tab w:val="left" w:leader="dot" w:pos="8520"/>
              </w:tabs>
              <w:rPr>
                <w:rFonts w:ascii="Arial" w:hAnsi="Arial" w:cs="Arial"/>
                <w:sz w:val="24"/>
                <w:szCs w:val="24"/>
              </w:rPr>
            </w:pPr>
            <w:r w:rsidRPr="0060583E">
              <w:rPr>
                <w:rFonts w:ascii="Arial" w:hAnsi="Arial" w:cs="Arial"/>
                <w:sz w:val="24"/>
                <w:szCs w:val="24"/>
              </w:rPr>
              <w:t>It is important to investigate whether the proposed company name has already been taken and registered, either as a business name or trademark, by another entity. It is also important to check that any existing trademarks or copyrights are not being infringed upon. Furthermore, it is necessary to ensure that the proposed company name does not conflict with any existing laws or regulations. This includes making sure that the name does not imply any false or misleading statements, and that it does not misrepresent the company in any way.</w:t>
            </w:r>
          </w:p>
          <w:p w:rsidR="00FC3538" w:rsidRPr="0060583E" w:rsidRDefault="00FC3538" w:rsidP="00FC3538">
            <w:pPr>
              <w:pStyle w:val="Body"/>
              <w:tabs>
                <w:tab w:val="left" w:leader="dot" w:pos="8520"/>
              </w:tabs>
              <w:rPr>
                <w:rFonts w:ascii="Arial" w:hAnsi="Arial" w:cs="Arial"/>
                <w:sz w:val="24"/>
                <w:szCs w:val="24"/>
              </w:rPr>
            </w:pPr>
            <w:r w:rsidRPr="0060583E">
              <w:rPr>
                <w:rFonts w:ascii="Arial" w:hAnsi="Arial" w:cs="Arial"/>
                <w:sz w:val="24"/>
                <w:szCs w:val="24"/>
              </w:rPr>
              <w:t>It is also important to investigate whether the proposed company name is a generic term or phrase. If it is, then the company name cannot be trademarked and may be used by other businesses. Finally, it is important to ensure that the proposed company name does not conflict with the name of any local authority or registered charity.</w:t>
            </w:r>
          </w:p>
          <w:p w:rsidR="00FC3538" w:rsidRPr="0060583E" w:rsidRDefault="00FC3538" w:rsidP="00FC3538">
            <w:pPr>
              <w:pStyle w:val="Body"/>
              <w:tabs>
                <w:tab w:val="left" w:leader="dot" w:pos="8520"/>
              </w:tabs>
              <w:rPr>
                <w:rFonts w:ascii="Arial" w:hAnsi="Arial" w:cs="Arial"/>
                <w:sz w:val="24"/>
                <w:szCs w:val="24"/>
              </w:rPr>
            </w:pPr>
            <w:r w:rsidRPr="0060583E">
              <w:rPr>
                <w:rFonts w:ascii="Arial" w:hAnsi="Arial" w:cs="Arial"/>
                <w:sz w:val="24"/>
                <w:szCs w:val="24"/>
              </w:rPr>
              <w:t xml:space="preserve">In conclusion, a thorough investigation must be conducted to ensure that there are no potential problems with the use of the proposed company name. It is important to ensure that the name is not already taken, does not infringe on trademarks or copyrights, does not conflict with existing laws or regulations, is not </w:t>
            </w:r>
            <w:r w:rsidRPr="0060583E">
              <w:rPr>
                <w:rFonts w:ascii="Arial" w:hAnsi="Arial" w:cs="Arial"/>
                <w:sz w:val="24"/>
                <w:szCs w:val="24"/>
              </w:rPr>
              <w:lastRenderedPageBreak/>
              <w:t>a generic term or phrase, and does not conflict with the name of any local authority or registered charity.</w:t>
            </w:r>
          </w:p>
        </w:tc>
      </w:tr>
    </w:tbl>
    <w:p w:rsidR="002D597A" w:rsidRPr="0060583E" w:rsidRDefault="002D597A">
      <w:pPr>
        <w:pStyle w:val="Body"/>
        <w:widowControl w:val="0"/>
        <w:spacing w:line="240" w:lineRule="auto"/>
        <w:rPr>
          <w:rFonts w:ascii="Arial" w:eastAsia="Arial" w:hAnsi="Arial" w:cs="Arial"/>
          <w:sz w:val="24"/>
          <w:szCs w:val="24"/>
        </w:rPr>
      </w:pPr>
    </w:p>
    <w:p w:rsidR="002D597A" w:rsidRPr="0060583E" w:rsidRDefault="002D597A">
      <w:pPr>
        <w:pStyle w:val="Body"/>
        <w:tabs>
          <w:tab w:val="left" w:leader="dot" w:pos="8520"/>
        </w:tabs>
        <w:rPr>
          <w:rFonts w:ascii="Arial" w:eastAsia="Arial" w:hAnsi="Arial" w:cs="Arial"/>
          <w:sz w:val="24"/>
          <w:szCs w:val="24"/>
        </w:rPr>
      </w:pPr>
    </w:p>
    <w:tbl>
      <w:tblPr>
        <w:tblW w:w="88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856"/>
      </w:tblGrid>
      <w:tr w:rsidR="002D597A" w:rsidRPr="0060583E">
        <w:trPr>
          <w:trHeight w:val="2587"/>
        </w:trPr>
        <w:tc>
          <w:tcPr>
            <w:tcW w:w="8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D597A" w:rsidRPr="0060583E" w:rsidRDefault="00F34516">
            <w:pPr>
              <w:pStyle w:val="Body"/>
              <w:tabs>
                <w:tab w:val="left" w:leader="dot" w:pos="8520"/>
              </w:tabs>
              <w:rPr>
                <w:rFonts w:ascii="Arial" w:eastAsia="Arial" w:hAnsi="Arial" w:cs="Arial"/>
                <w:b/>
                <w:bCs/>
                <w:sz w:val="24"/>
                <w:szCs w:val="24"/>
              </w:rPr>
            </w:pPr>
            <w:r w:rsidRPr="0060583E">
              <w:rPr>
                <w:rFonts w:ascii="Arial" w:hAnsi="Arial" w:cs="Arial"/>
                <w:b/>
                <w:bCs/>
                <w:sz w:val="24"/>
                <w:szCs w:val="24"/>
              </w:rPr>
              <w:t>KEY WORDS OR PHRASES</w:t>
            </w:r>
          </w:p>
          <w:p w:rsidR="002D597A" w:rsidRPr="0060583E" w:rsidRDefault="002D597A">
            <w:pPr>
              <w:pStyle w:val="Body"/>
              <w:tabs>
                <w:tab w:val="left" w:leader="dot" w:pos="8520"/>
              </w:tabs>
              <w:rPr>
                <w:rFonts w:ascii="Arial" w:eastAsia="Arial" w:hAnsi="Arial" w:cs="Arial"/>
                <w:sz w:val="24"/>
                <w:szCs w:val="24"/>
              </w:rPr>
            </w:pPr>
          </w:p>
          <w:p w:rsidR="00FC3538" w:rsidRPr="0060583E" w:rsidRDefault="00FC3538" w:rsidP="00FC3538">
            <w:pPr>
              <w:pStyle w:val="Body"/>
              <w:tabs>
                <w:tab w:val="left" w:leader="dot" w:pos="8520"/>
              </w:tabs>
              <w:rPr>
                <w:rFonts w:ascii="Arial" w:eastAsia="Arial" w:hAnsi="Arial" w:cs="Arial"/>
                <w:sz w:val="24"/>
                <w:szCs w:val="24"/>
              </w:rPr>
            </w:pPr>
            <w:r w:rsidRPr="0060583E">
              <w:rPr>
                <w:rFonts w:ascii="Arial" w:eastAsia="Arial" w:hAnsi="Arial" w:cs="Arial"/>
                <w:sz w:val="24"/>
                <w:szCs w:val="24"/>
              </w:rPr>
              <w:t>- Farmer</w:t>
            </w:r>
          </w:p>
          <w:p w:rsidR="00FC3538" w:rsidRPr="0060583E" w:rsidRDefault="00FC3538" w:rsidP="00FC3538">
            <w:pPr>
              <w:pStyle w:val="Body"/>
              <w:tabs>
                <w:tab w:val="left" w:leader="dot" w:pos="8520"/>
              </w:tabs>
              <w:rPr>
                <w:rFonts w:ascii="Arial" w:eastAsia="Arial" w:hAnsi="Arial" w:cs="Arial"/>
                <w:sz w:val="24"/>
                <w:szCs w:val="24"/>
              </w:rPr>
            </w:pPr>
            <w:r w:rsidRPr="0060583E">
              <w:rPr>
                <w:rFonts w:ascii="Arial" w:eastAsia="Arial" w:hAnsi="Arial" w:cs="Arial"/>
                <w:sz w:val="24"/>
                <w:szCs w:val="24"/>
              </w:rPr>
              <w:t>- Carmarthenshire</w:t>
            </w:r>
          </w:p>
          <w:p w:rsidR="00FC3538" w:rsidRPr="0060583E" w:rsidRDefault="00FC3538" w:rsidP="00FC3538">
            <w:pPr>
              <w:pStyle w:val="Body"/>
              <w:tabs>
                <w:tab w:val="left" w:leader="dot" w:pos="8520"/>
              </w:tabs>
              <w:rPr>
                <w:rFonts w:ascii="Arial" w:eastAsia="Arial" w:hAnsi="Arial" w:cs="Arial"/>
                <w:sz w:val="24"/>
                <w:szCs w:val="24"/>
              </w:rPr>
            </w:pPr>
            <w:r w:rsidRPr="0060583E">
              <w:rPr>
                <w:rFonts w:ascii="Arial" w:eastAsia="Arial" w:hAnsi="Arial" w:cs="Arial"/>
                <w:sz w:val="24"/>
                <w:szCs w:val="24"/>
              </w:rPr>
              <w:t>- Co-operate</w:t>
            </w:r>
          </w:p>
          <w:p w:rsidR="00FC3538" w:rsidRPr="0060583E" w:rsidRDefault="00FC3538" w:rsidP="00FC3538">
            <w:pPr>
              <w:pStyle w:val="Body"/>
              <w:tabs>
                <w:tab w:val="left" w:leader="dot" w:pos="8520"/>
              </w:tabs>
              <w:rPr>
                <w:rFonts w:ascii="Arial" w:eastAsia="Arial" w:hAnsi="Arial" w:cs="Arial"/>
                <w:sz w:val="24"/>
                <w:szCs w:val="24"/>
              </w:rPr>
            </w:pPr>
            <w:r w:rsidRPr="0060583E">
              <w:rPr>
                <w:rFonts w:ascii="Arial" w:eastAsia="Arial" w:hAnsi="Arial" w:cs="Arial"/>
                <w:sz w:val="24"/>
                <w:szCs w:val="24"/>
              </w:rPr>
              <w:t>- Form a company</w:t>
            </w:r>
          </w:p>
          <w:p w:rsidR="00FC3538" w:rsidRPr="0060583E" w:rsidRDefault="00FC3538" w:rsidP="00FC3538">
            <w:pPr>
              <w:pStyle w:val="Body"/>
              <w:tabs>
                <w:tab w:val="left" w:leader="dot" w:pos="8520"/>
              </w:tabs>
              <w:rPr>
                <w:rFonts w:ascii="Arial" w:eastAsia="Arial" w:hAnsi="Arial" w:cs="Arial"/>
                <w:sz w:val="24"/>
                <w:szCs w:val="24"/>
              </w:rPr>
            </w:pPr>
            <w:r w:rsidRPr="0060583E">
              <w:rPr>
                <w:rFonts w:ascii="Arial" w:eastAsia="Arial" w:hAnsi="Arial" w:cs="Arial"/>
                <w:sz w:val="24"/>
                <w:szCs w:val="24"/>
              </w:rPr>
              <w:t>- National supermarkets</w:t>
            </w:r>
          </w:p>
          <w:p w:rsidR="002D597A" w:rsidRPr="0060583E" w:rsidRDefault="00FC3538" w:rsidP="00FC3538">
            <w:pPr>
              <w:pStyle w:val="Body"/>
              <w:tabs>
                <w:tab w:val="left" w:leader="dot" w:pos="8520"/>
              </w:tabs>
              <w:rPr>
                <w:rFonts w:ascii="Arial" w:eastAsia="Arial" w:hAnsi="Arial" w:cs="Arial"/>
                <w:sz w:val="24"/>
                <w:szCs w:val="24"/>
              </w:rPr>
            </w:pPr>
            <w:r w:rsidRPr="0060583E">
              <w:rPr>
                <w:rFonts w:ascii="Arial" w:eastAsia="Arial" w:hAnsi="Arial" w:cs="Arial"/>
                <w:sz w:val="24"/>
                <w:szCs w:val="24"/>
              </w:rPr>
              <w:t>- Carmarthen Farmers' Co-operative</w:t>
            </w:r>
          </w:p>
          <w:p w:rsidR="002D597A" w:rsidRPr="0060583E" w:rsidRDefault="002D597A">
            <w:pPr>
              <w:pStyle w:val="Body"/>
              <w:tabs>
                <w:tab w:val="left" w:leader="dot" w:pos="8520"/>
              </w:tabs>
              <w:rPr>
                <w:rFonts w:ascii="Arial" w:hAnsi="Arial" w:cs="Arial"/>
                <w:sz w:val="24"/>
                <w:szCs w:val="24"/>
              </w:rPr>
            </w:pPr>
          </w:p>
        </w:tc>
      </w:tr>
    </w:tbl>
    <w:p w:rsidR="002D597A" w:rsidRPr="0060583E" w:rsidRDefault="002D597A">
      <w:pPr>
        <w:pStyle w:val="Body"/>
        <w:widowControl w:val="0"/>
        <w:tabs>
          <w:tab w:val="left" w:leader="dot" w:pos="8520"/>
        </w:tabs>
        <w:spacing w:line="240" w:lineRule="auto"/>
        <w:rPr>
          <w:rFonts w:ascii="Arial" w:eastAsia="Arial" w:hAnsi="Arial" w:cs="Arial"/>
          <w:sz w:val="24"/>
          <w:szCs w:val="24"/>
        </w:rPr>
      </w:pPr>
    </w:p>
    <w:p w:rsidR="002D597A" w:rsidRPr="0060583E" w:rsidRDefault="002D597A">
      <w:pPr>
        <w:pStyle w:val="Body"/>
        <w:tabs>
          <w:tab w:val="left" w:leader="dot" w:pos="8520"/>
        </w:tabs>
        <w:rPr>
          <w:rFonts w:ascii="Arial" w:eastAsia="Arial" w:hAnsi="Arial" w:cs="Arial"/>
          <w:sz w:val="24"/>
          <w:szCs w:val="24"/>
        </w:rPr>
      </w:pPr>
    </w:p>
    <w:tbl>
      <w:tblPr>
        <w:tblW w:w="88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856"/>
      </w:tblGrid>
      <w:tr w:rsidR="002D597A" w:rsidRPr="0060583E">
        <w:trPr>
          <w:trHeight w:val="13353"/>
        </w:trPr>
        <w:tc>
          <w:tcPr>
            <w:tcW w:w="8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D597A" w:rsidRPr="0060583E" w:rsidRDefault="00F34516">
            <w:pPr>
              <w:pStyle w:val="Body"/>
              <w:tabs>
                <w:tab w:val="left" w:leader="dot" w:pos="8520"/>
              </w:tabs>
              <w:rPr>
                <w:rFonts w:ascii="Arial" w:eastAsia="Arial" w:hAnsi="Arial" w:cs="Arial"/>
                <w:b/>
                <w:bCs/>
                <w:sz w:val="24"/>
                <w:szCs w:val="24"/>
              </w:rPr>
            </w:pPr>
            <w:r w:rsidRPr="0060583E">
              <w:rPr>
                <w:rFonts w:ascii="Arial" w:hAnsi="Arial" w:cs="Arial"/>
                <w:b/>
                <w:bCs/>
                <w:sz w:val="24"/>
                <w:szCs w:val="24"/>
              </w:rPr>
              <w:lastRenderedPageBreak/>
              <w:t>RESEARCH TRAIL</w:t>
            </w:r>
          </w:p>
          <w:p w:rsidR="007E356A" w:rsidRPr="0060583E" w:rsidRDefault="007E356A" w:rsidP="007E356A">
            <w:pPr>
              <w:pStyle w:val="Body"/>
              <w:tabs>
                <w:tab w:val="left" w:leader="dot" w:pos="8520"/>
              </w:tabs>
              <w:rPr>
                <w:rFonts w:ascii="Arial" w:eastAsia="Arial" w:hAnsi="Arial" w:cs="Arial"/>
                <w:b/>
                <w:bCs/>
                <w:sz w:val="24"/>
                <w:szCs w:val="24"/>
              </w:rPr>
            </w:pPr>
            <w:r w:rsidRPr="0060583E">
              <w:rPr>
                <w:rFonts w:ascii="Arial" w:eastAsia="Arial" w:hAnsi="Arial" w:cs="Arial"/>
                <w:b/>
                <w:bCs/>
                <w:sz w:val="24"/>
                <w:szCs w:val="24"/>
              </w:rPr>
              <w:t xml:space="preserve">Introduction </w:t>
            </w:r>
          </w:p>
          <w:p w:rsidR="007E356A" w:rsidRPr="0060583E" w:rsidRDefault="007E356A" w:rsidP="007E356A">
            <w:pPr>
              <w:pStyle w:val="Body"/>
              <w:tabs>
                <w:tab w:val="left" w:leader="dot" w:pos="8520"/>
              </w:tabs>
              <w:rPr>
                <w:rFonts w:ascii="Arial" w:eastAsia="Arial" w:hAnsi="Arial" w:cs="Arial"/>
                <w:bCs/>
                <w:sz w:val="24"/>
                <w:szCs w:val="24"/>
              </w:rPr>
            </w:pPr>
            <w:r w:rsidRPr="0060583E">
              <w:rPr>
                <w:rFonts w:ascii="Arial" w:eastAsia="Arial" w:hAnsi="Arial" w:cs="Arial"/>
                <w:bCs/>
                <w:sz w:val="24"/>
                <w:szCs w:val="24"/>
              </w:rPr>
              <w:t xml:space="preserve">This research trail is to identify any potential problems with the use of the name “Carmarthen Farmers’ Co-operative” by a group of farmers in Carmarthenshire, Wales. The research trail will consider the implications of using the name for the farmers in relation to the Companies Act 2006, the Competition Act 1998, intellectual property and trademark law and the Consumer Protection from Unfair Trading Regulations 2008. </w:t>
            </w:r>
          </w:p>
          <w:p w:rsidR="007E356A" w:rsidRPr="0060583E" w:rsidRDefault="007E356A" w:rsidP="007E356A">
            <w:pPr>
              <w:pStyle w:val="Body"/>
              <w:tabs>
                <w:tab w:val="left" w:leader="dot" w:pos="8520"/>
              </w:tabs>
              <w:rPr>
                <w:rFonts w:ascii="Arial" w:eastAsia="Arial" w:hAnsi="Arial" w:cs="Arial"/>
                <w:bCs/>
                <w:sz w:val="24"/>
                <w:szCs w:val="24"/>
              </w:rPr>
            </w:pPr>
          </w:p>
          <w:p w:rsidR="007E356A" w:rsidRPr="0060583E" w:rsidRDefault="007E356A" w:rsidP="007E356A">
            <w:pPr>
              <w:pStyle w:val="Body"/>
              <w:tabs>
                <w:tab w:val="left" w:leader="dot" w:pos="8520"/>
              </w:tabs>
              <w:rPr>
                <w:rFonts w:ascii="Arial" w:eastAsia="Arial" w:hAnsi="Arial" w:cs="Arial"/>
                <w:b/>
                <w:bCs/>
                <w:sz w:val="24"/>
                <w:szCs w:val="24"/>
              </w:rPr>
            </w:pPr>
            <w:r w:rsidRPr="0060583E">
              <w:rPr>
                <w:rFonts w:ascii="Arial" w:eastAsia="Arial" w:hAnsi="Arial" w:cs="Arial"/>
                <w:b/>
                <w:bCs/>
                <w:sz w:val="24"/>
                <w:szCs w:val="24"/>
              </w:rPr>
              <w:t xml:space="preserve">The Companies Act 2006 </w:t>
            </w:r>
          </w:p>
          <w:p w:rsidR="007E356A" w:rsidRPr="0060583E" w:rsidRDefault="007E356A" w:rsidP="007E356A">
            <w:pPr>
              <w:pStyle w:val="Body"/>
              <w:tabs>
                <w:tab w:val="left" w:leader="dot" w:pos="8520"/>
              </w:tabs>
              <w:rPr>
                <w:rFonts w:ascii="Arial" w:eastAsia="Arial" w:hAnsi="Arial" w:cs="Arial"/>
                <w:bCs/>
                <w:sz w:val="24"/>
                <w:szCs w:val="24"/>
              </w:rPr>
            </w:pPr>
            <w:r w:rsidRPr="0060583E">
              <w:rPr>
                <w:rFonts w:ascii="Arial" w:eastAsia="Arial" w:hAnsi="Arial" w:cs="Arial"/>
                <w:bCs/>
                <w:sz w:val="24"/>
                <w:szCs w:val="24"/>
              </w:rPr>
              <w:t>The Companies Act 2006 (“CA 2006”) is the primary legislation governing the formation and operation of companies in the UK. Section 34 of the CA 2006 provides that a company cannot be formed with a name that is “the same as that by which a company in existence is already registered”</w:t>
            </w:r>
            <w:r w:rsidR="00060F87" w:rsidRPr="0060583E">
              <w:rPr>
                <w:rFonts w:ascii="Arial" w:eastAsia="Arial" w:hAnsi="Arial" w:cs="Arial"/>
                <w:bCs/>
                <w:sz w:val="24"/>
                <w:szCs w:val="24"/>
              </w:rPr>
              <w:t xml:space="preserve"> (</w:t>
            </w:r>
            <w:r w:rsidR="00060F87" w:rsidRPr="0060583E">
              <w:rPr>
                <w:rFonts w:ascii="Arial" w:hAnsi="Arial" w:cs="Arial"/>
                <w:sz w:val="24"/>
                <w:szCs w:val="24"/>
              </w:rPr>
              <w:t>Webb et al., 2019</w:t>
            </w:r>
            <w:r w:rsidR="00060F87" w:rsidRPr="0060583E">
              <w:rPr>
                <w:rFonts w:ascii="Arial" w:eastAsia="Arial" w:hAnsi="Arial" w:cs="Arial"/>
                <w:bCs/>
                <w:sz w:val="24"/>
                <w:szCs w:val="24"/>
              </w:rPr>
              <w:t>)</w:t>
            </w:r>
            <w:r w:rsidRPr="0060583E">
              <w:rPr>
                <w:rFonts w:ascii="Arial" w:eastAsia="Arial" w:hAnsi="Arial" w:cs="Arial"/>
                <w:bCs/>
                <w:sz w:val="24"/>
                <w:szCs w:val="24"/>
              </w:rPr>
              <w:t xml:space="preserve">. Therefore, it is necessary to search the Companies House Register to ensure that the proposed name is not already in use. </w:t>
            </w:r>
          </w:p>
          <w:p w:rsidR="007E356A" w:rsidRPr="0060583E" w:rsidRDefault="007E356A" w:rsidP="007E356A">
            <w:pPr>
              <w:pStyle w:val="Body"/>
              <w:tabs>
                <w:tab w:val="left" w:leader="dot" w:pos="8520"/>
              </w:tabs>
              <w:rPr>
                <w:rFonts w:ascii="Arial" w:eastAsia="Arial" w:hAnsi="Arial" w:cs="Arial"/>
                <w:bCs/>
                <w:sz w:val="24"/>
                <w:szCs w:val="24"/>
              </w:rPr>
            </w:pPr>
          </w:p>
          <w:p w:rsidR="007E356A" w:rsidRPr="0060583E" w:rsidRDefault="007E356A" w:rsidP="007E356A">
            <w:pPr>
              <w:pStyle w:val="Body"/>
              <w:tabs>
                <w:tab w:val="left" w:leader="dot" w:pos="8520"/>
              </w:tabs>
              <w:rPr>
                <w:rFonts w:ascii="Arial" w:eastAsia="Arial" w:hAnsi="Arial" w:cs="Arial"/>
                <w:b/>
                <w:bCs/>
                <w:sz w:val="24"/>
                <w:szCs w:val="24"/>
              </w:rPr>
            </w:pPr>
            <w:r w:rsidRPr="0060583E">
              <w:rPr>
                <w:rFonts w:ascii="Arial" w:eastAsia="Arial" w:hAnsi="Arial" w:cs="Arial"/>
                <w:b/>
                <w:bCs/>
                <w:sz w:val="24"/>
                <w:szCs w:val="24"/>
              </w:rPr>
              <w:t>The</w:t>
            </w:r>
            <w:r w:rsidRPr="0060583E">
              <w:rPr>
                <w:rFonts w:ascii="Arial" w:eastAsia="Arial" w:hAnsi="Arial" w:cs="Arial"/>
                <w:bCs/>
                <w:sz w:val="24"/>
                <w:szCs w:val="24"/>
              </w:rPr>
              <w:t xml:space="preserve"> </w:t>
            </w:r>
            <w:r w:rsidRPr="0060583E">
              <w:rPr>
                <w:rFonts w:ascii="Arial" w:eastAsia="Arial" w:hAnsi="Arial" w:cs="Arial"/>
                <w:b/>
                <w:bCs/>
                <w:sz w:val="24"/>
                <w:szCs w:val="24"/>
              </w:rPr>
              <w:t xml:space="preserve">Competition Act 1998 </w:t>
            </w:r>
          </w:p>
          <w:p w:rsidR="007E356A" w:rsidRPr="0060583E" w:rsidRDefault="007E356A" w:rsidP="007E356A">
            <w:pPr>
              <w:pStyle w:val="Body"/>
              <w:tabs>
                <w:tab w:val="left" w:leader="dot" w:pos="8520"/>
              </w:tabs>
              <w:rPr>
                <w:rFonts w:ascii="Arial" w:eastAsia="Arial" w:hAnsi="Arial" w:cs="Arial"/>
                <w:bCs/>
                <w:sz w:val="24"/>
                <w:szCs w:val="24"/>
              </w:rPr>
            </w:pPr>
            <w:r w:rsidRPr="0060583E">
              <w:rPr>
                <w:rFonts w:ascii="Arial" w:eastAsia="Arial" w:hAnsi="Arial" w:cs="Arial"/>
                <w:bCs/>
                <w:sz w:val="24"/>
                <w:szCs w:val="24"/>
              </w:rPr>
              <w:t>The Competition Act 1998 (“CA 1998”) is the primary legislation governing competition law in the UK. Section 10 of the CA 1998 prohibits agreements between two or more undertakings with the aim of distorting or preventing competition</w:t>
            </w:r>
            <w:r w:rsidR="00060F87" w:rsidRPr="0060583E">
              <w:rPr>
                <w:rFonts w:ascii="Arial" w:eastAsia="Arial" w:hAnsi="Arial" w:cs="Arial"/>
                <w:bCs/>
                <w:sz w:val="24"/>
                <w:szCs w:val="24"/>
              </w:rPr>
              <w:t xml:space="preserve"> (</w:t>
            </w:r>
            <w:r w:rsidR="00060F87" w:rsidRPr="0060583E">
              <w:rPr>
                <w:rFonts w:ascii="Arial" w:hAnsi="Arial" w:cs="Arial"/>
                <w:sz w:val="24"/>
                <w:szCs w:val="24"/>
              </w:rPr>
              <w:t>Relief, 2016</w:t>
            </w:r>
            <w:r w:rsidR="00060F87" w:rsidRPr="0060583E">
              <w:rPr>
                <w:rFonts w:ascii="Arial" w:eastAsia="Arial" w:hAnsi="Arial" w:cs="Arial"/>
                <w:bCs/>
                <w:sz w:val="24"/>
                <w:szCs w:val="24"/>
              </w:rPr>
              <w:t>)</w:t>
            </w:r>
            <w:r w:rsidRPr="0060583E">
              <w:rPr>
                <w:rFonts w:ascii="Arial" w:eastAsia="Arial" w:hAnsi="Arial" w:cs="Arial"/>
                <w:bCs/>
                <w:sz w:val="24"/>
                <w:szCs w:val="24"/>
              </w:rPr>
              <w:t>. Therefore, it is important to ensure that the proposed name does not suggest a monopoly or cartel.</w:t>
            </w:r>
          </w:p>
          <w:p w:rsidR="007E356A" w:rsidRPr="0060583E" w:rsidRDefault="007E356A" w:rsidP="007E356A">
            <w:pPr>
              <w:pStyle w:val="Body"/>
              <w:tabs>
                <w:tab w:val="left" w:leader="dot" w:pos="8520"/>
              </w:tabs>
              <w:rPr>
                <w:rFonts w:ascii="Arial" w:eastAsia="Arial" w:hAnsi="Arial" w:cs="Arial"/>
                <w:bCs/>
                <w:sz w:val="24"/>
                <w:szCs w:val="24"/>
              </w:rPr>
            </w:pPr>
          </w:p>
          <w:p w:rsidR="007E356A" w:rsidRPr="0060583E" w:rsidRDefault="007E356A" w:rsidP="007E356A">
            <w:pPr>
              <w:pStyle w:val="Body"/>
              <w:tabs>
                <w:tab w:val="left" w:leader="dot" w:pos="8520"/>
              </w:tabs>
              <w:rPr>
                <w:rFonts w:ascii="Arial" w:eastAsia="Arial" w:hAnsi="Arial" w:cs="Arial"/>
                <w:b/>
                <w:bCs/>
                <w:sz w:val="24"/>
                <w:szCs w:val="24"/>
              </w:rPr>
            </w:pPr>
            <w:r w:rsidRPr="0060583E">
              <w:rPr>
                <w:rFonts w:ascii="Arial" w:eastAsia="Arial" w:hAnsi="Arial" w:cs="Arial"/>
                <w:b/>
                <w:bCs/>
                <w:sz w:val="24"/>
                <w:szCs w:val="24"/>
              </w:rPr>
              <w:t xml:space="preserve">Intellectual Property and Trademark Law </w:t>
            </w:r>
          </w:p>
          <w:p w:rsidR="007E356A" w:rsidRPr="0060583E" w:rsidRDefault="007E356A" w:rsidP="007E356A">
            <w:pPr>
              <w:pStyle w:val="Body"/>
              <w:tabs>
                <w:tab w:val="left" w:leader="dot" w:pos="8520"/>
              </w:tabs>
              <w:rPr>
                <w:rFonts w:ascii="Arial" w:eastAsia="Arial" w:hAnsi="Arial" w:cs="Arial"/>
                <w:bCs/>
                <w:sz w:val="24"/>
                <w:szCs w:val="24"/>
              </w:rPr>
            </w:pPr>
            <w:r w:rsidRPr="0060583E">
              <w:rPr>
                <w:rFonts w:ascii="Arial" w:eastAsia="Arial" w:hAnsi="Arial" w:cs="Arial"/>
                <w:bCs/>
                <w:sz w:val="24"/>
                <w:szCs w:val="24"/>
              </w:rPr>
              <w:t>Under the Trade Marks Act 1994, a trade mark is protected against unauthorised use if it is registered with the UK Intellectual Property Office</w:t>
            </w:r>
            <w:r w:rsidR="00060F87" w:rsidRPr="0060583E">
              <w:rPr>
                <w:rFonts w:ascii="Arial" w:eastAsia="Arial" w:hAnsi="Arial" w:cs="Arial"/>
                <w:bCs/>
                <w:sz w:val="24"/>
                <w:szCs w:val="24"/>
              </w:rPr>
              <w:t xml:space="preserve"> (</w:t>
            </w:r>
            <w:r w:rsidR="00060F87" w:rsidRPr="0060583E">
              <w:rPr>
                <w:rFonts w:ascii="Arial" w:hAnsi="Arial" w:cs="Arial"/>
                <w:sz w:val="24"/>
                <w:szCs w:val="24"/>
              </w:rPr>
              <w:t>De Miguel Asensio, 2009</w:t>
            </w:r>
            <w:r w:rsidR="00060F87" w:rsidRPr="0060583E">
              <w:rPr>
                <w:rFonts w:ascii="Arial" w:eastAsia="Arial" w:hAnsi="Arial" w:cs="Arial"/>
                <w:bCs/>
                <w:sz w:val="24"/>
                <w:szCs w:val="24"/>
              </w:rPr>
              <w:t>)</w:t>
            </w:r>
            <w:r w:rsidRPr="0060583E">
              <w:rPr>
                <w:rFonts w:ascii="Arial" w:eastAsia="Arial" w:hAnsi="Arial" w:cs="Arial"/>
                <w:bCs/>
                <w:sz w:val="24"/>
                <w:szCs w:val="24"/>
              </w:rPr>
              <w:t xml:space="preserve">. Therefore, it is important to search the UK Intellectual Property Office’s trade mark database to ensure that the proposed name is not already registered by someone else. </w:t>
            </w:r>
          </w:p>
          <w:p w:rsidR="007E356A" w:rsidRPr="0060583E" w:rsidRDefault="007E356A" w:rsidP="007E356A">
            <w:pPr>
              <w:pStyle w:val="Body"/>
              <w:tabs>
                <w:tab w:val="left" w:leader="dot" w:pos="8520"/>
              </w:tabs>
              <w:rPr>
                <w:rFonts w:ascii="Arial" w:eastAsia="Arial" w:hAnsi="Arial" w:cs="Arial"/>
                <w:bCs/>
                <w:sz w:val="24"/>
                <w:szCs w:val="24"/>
              </w:rPr>
            </w:pPr>
          </w:p>
          <w:p w:rsidR="007E356A" w:rsidRPr="0060583E" w:rsidRDefault="007E356A" w:rsidP="007E356A">
            <w:pPr>
              <w:pStyle w:val="Body"/>
              <w:tabs>
                <w:tab w:val="left" w:leader="dot" w:pos="8520"/>
              </w:tabs>
              <w:rPr>
                <w:rFonts w:ascii="Arial" w:eastAsia="Arial" w:hAnsi="Arial" w:cs="Arial"/>
                <w:b/>
                <w:bCs/>
                <w:sz w:val="24"/>
                <w:szCs w:val="24"/>
              </w:rPr>
            </w:pPr>
            <w:r w:rsidRPr="0060583E">
              <w:rPr>
                <w:rFonts w:ascii="Arial" w:eastAsia="Arial" w:hAnsi="Arial" w:cs="Arial"/>
                <w:b/>
                <w:bCs/>
                <w:sz w:val="24"/>
                <w:szCs w:val="24"/>
              </w:rPr>
              <w:t xml:space="preserve">Consumer Protection from Unfair Trading Regulations 2008 </w:t>
            </w:r>
          </w:p>
          <w:p w:rsidR="007E356A" w:rsidRPr="0060583E" w:rsidRDefault="007E356A" w:rsidP="007E356A">
            <w:pPr>
              <w:pStyle w:val="Body"/>
              <w:tabs>
                <w:tab w:val="left" w:leader="dot" w:pos="8520"/>
              </w:tabs>
              <w:rPr>
                <w:rFonts w:ascii="Arial" w:eastAsia="Arial" w:hAnsi="Arial" w:cs="Arial"/>
                <w:bCs/>
                <w:sz w:val="24"/>
                <w:szCs w:val="24"/>
              </w:rPr>
            </w:pPr>
            <w:r w:rsidRPr="0060583E">
              <w:rPr>
                <w:rFonts w:ascii="Arial" w:eastAsia="Arial" w:hAnsi="Arial" w:cs="Arial"/>
                <w:bCs/>
                <w:sz w:val="24"/>
                <w:szCs w:val="24"/>
              </w:rPr>
              <w:t xml:space="preserve">The Consumer Protection from Unfair Trading Regulations 2008 (“CPRs”) are designed to protect consumers from unfair commercial practices. In particular, </w:t>
            </w:r>
            <w:r w:rsidRPr="0060583E">
              <w:rPr>
                <w:rFonts w:ascii="Arial" w:eastAsia="Arial" w:hAnsi="Arial" w:cs="Arial"/>
                <w:bCs/>
                <w:sz w:val="24"/>
                <w:szCs w:val="24"/>
              </w:rPr>
              <w:lastRenderedPageBreak/>
              <w:t>section 3 of the CPRs prohibits traders from using a name, symbol or other sign which is likely to mislead consumers</w:t>
            </w:r>
            <w:r w:rsidR="00060F87" w:rsidRPr="0060583E">
              <w:rPr>
                <w:rFonts w:ascii="Arial" w:eastAsia="Arial" w:hAnsi="Arial" w:cs="Arial"/>
                <w:bCs/>
                <w:sz w:val="24"/>
                <w:szCs w:val="24"/>
              </w:rPr>
              <w:t xml:space="preserve"> (</w:t>
            </w:r>
            <w:r w:rsidR="00060F87" w:rsidRPr="0060583E">
              <w:rPr>
                <w:rFonts w:ascii="Arial" w:hAnsi="Arial" w:cs="Arial"/>
                <w:sz w:val="24"/>
                <w:szCs w:val="24"/>
              </w:rPr>
              <w:t>Aplin et al., 2013</w:t>
            </w:r>
            <w:r w:rsidR="00060F87" w:rsidRPr="0060583E">
              <w:rPr>
                <w:rFonts w:ascii="Arial" w:eastAsia="Arial" w:hAnsi="Arial" w:cs="Arial"/>
                <w:bCs/>
                <w:sz w:val="24"/>
                <w:szCs w:val="24"/>
              </w:rPr>
              <w:t>)</w:t>
            </w:r>
            <w:r w:rsidRPr="0060583E">
              <w:rPr>
                <w:rFonts w:ascii="Arial" w:eastAsia="Arial" w:hAnsi="Arial" w:cs="Arial"/>
                <w:bCs/>
                <w:sz w:val="24"/>
                <w:szCs w:val="24"/>
              </w:rPr>
              <w:t xml:space="preserve">. Therefore, it is important to consider whether the proposed name could be misleading to consumers. </w:t>
            </w:r>
          </w:p>
          <w:p w:rsidR="007E356A" w:rsidRPr="0060583E" w:rsidRDefault="007E356A" w:rsidP="007E356A">
            <w:pPr>
              <w:pStyle w:val="Body"/>
              <w:tabs>
                <w:tab w:val="left" w:leader="dot" w:pos="8520"/>
              </w:tabs>
              <w:rPr>
                <w:rFonts w:ascii="Arial" w:eastAsia="Arial" w:hAnsi="Arial" w:cs="Arial"/>
                <w:bCs/>
                <w:sz w:val="24"/>
                <w:szCs w:val="24"/>
              </w:rPr>
            </w:pPr>
          </w:p>
          <w:p w:rsidR="007E356A" w:rsidRPr="0060583E" w:rsidRDefault="007E356A" w:rsidP="007E356A">
            <w:pPr>
              <w:pStyle w:val="Body"/>
              <w:tabs>
                <w:tab w:val="left" w:leader="dot" w:pos="8520"/>
              </w:tabs>
              <w:rPr>
                <w:rFonts w:ascii="Arial" w:eastAsia="Arial" w:hAnsi="Arial" w:cs="Arial"/>
                <w:b/>
                <w:bCs/>
                <w:sz w:val="24"/>
                <w:szCs w:val="24"/>
              </w:rPr>
            </w:pPr>
            <w:r w:rsidRPr="0060583E">
              <w:rPr>
                <w:rFonts w:ascii="Arial" w:eastAsia="Arial" w:hAnsi="Arial" w:cs="Arial"/>
                <w:b/>
                <w:bCs/>
                <w:sz w:val="24"/>
                <w:szCs w:val="24"/>
              </w:rPr>
              <w:t xml:space="preserve">Conclusion </w:t>
            </w:r>
          </w:p>
          <w:p w:rsidR="002D597A" w:rsidRPr="0060583E" w:rsidRDefault="007E356A" w:rsidP="007E356A">
            <w:pPr>
              <w:pStyle w:val="Body"/>
              <w:tabs>
                <w:tab w:val="left" w:leader="dot" w:pos="8520"/>
              </w:tabs>
              <w:rPr>
                <w:rFonts w:ascii="Arial" w:eastAsia="Arial" w:hAnsi="Arial" w:cs="Arial"/>
                <w:bCs/>
                <w:sz w:val="24"/>
                <w:szCs w:val="24"/>
              </w:rPr>
            </w:pPr>
            <w:r w:rsidRPr="0060583E">
              <w:rPr>
                <w:rFonts w:ascii="Arial" w:eastAsia="Arial" w:hAnsi="Arial" w:cs="Arial"/>
                <w:bCs/>
                <w:sz w:val="24"/>
                <w:szCs w:val="24"/>
              </w:rPr>
              <w:t>In conclusion, the proposed name “Carmarthen Farmers’ Co-operative” should be considered carefully to ensure that it complies with the relevant legislation. It is necessary to search the Companies House Register to ensure that the proposed name is not already in use, to ensure that the name does not suggest a monopoly or cartel and to consider whether the proposed name could be misleading to consumers. It is also important to search the UK Intellectual Property Office’s trade mark database to ensure that the proposed name is not already registered by someone else.  If any potential problems are identified, then an alternative name should be chosen.</w:t>
            </w:r>
          </w:p>
          <w:p w:rsidR="002D597A" w:rsidRPr="0060583E" w:rsidRDefault="002D597A" w:rsidP="00AB5807">
            <w:pPr>
              <w:pStyle w:val="Body"/>
              <w:tabs>
                <w:tab w:val="left" w:leader="dot" w:pos="8520"/>
              </w:tabs>
              <w:rPr>
                <w:rFonts w:ascii="Arial" w:hAnsi="Arial" w:cs="Arial"/>
                <w:sz w:val="24"/>
                <w:szCs w:val="24"/>
              </w:rPr>
            </w:pPr>
          </w:p>
        </w:tc>
      </w:tr>
      <w:tr w:rsidR="002D597A" w:rsidRPr="0060583E">
        <w:trPr>
          <w:trHeight w:val="13800"/>
        </w:trPr>
        <w:tc>
          <w:tcPr>
            <w:tcW w:w="8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D597A" w:rsidRPr="0060583E" w:rsidRDefault="00F34516">
            <w:pPr>
              <w:pStyle w:val="Body"/>
              <w:tabs>
                <w:tab w:val="left" w:leader="dot" w:pos="8520"/>
              </w:tabs>
              <w:rPr>
                <w:rFonts w:ascii="Arial" w:eastAsia="Arial" w:hAnsi="Arial" w:cs="Arial"/>
                <w:b/>
                <w:bCs/>
                <w:sz w:val="24"/>
                <w:szCs w:val="24"/>
              </w:rPr>
            </w:pPr>
            <w:r w:rsidRPr="0060583E">
              <w:rPr>
                <w:rFonts w:ascii="Arial" w:hAnsi="Arial" w:cs="Arial"/>
                <w:b/>
                <w:bCs/>
                <w:sz w:val="24"/>
                <w:szCs w:val="24"/>
              </w:rPr>
              <w:lastRenderedPageBreak/>
              <w:t>RESEARCH FINDINGS</w:t>
            </w:r>
          </w:p>
          <w:p w:rsidR="003F1B73" w:rsidRPr="0060583E" w:rsidRDefault="003F1B73" w:rsidP="003F1B73">
            <w:pPr>
              <w:pStyle w:val="Body"/>
              <w:tabs>
                <w:tab w:val="left" w:leader="dot" w:pos="8690"/>
              </w:tabs>
              <w:rPr>
                <w:rFonts w:ascii="Arial" w:eastAsia="Arial" w:hAnsi="Arial" w:cs="Arial"/>
                <w:sz w:val="24"/>
                <w:szCs w:val="24"/>
              </w:rPr>
            </w:pPr>
          </w:p>
          <w:p w:rsidR="003F1B73" w:rsidRPr="0060583E" w:rsidRDefault="003F1B73" w:rsidP="003F1B73">
            <w:pPr>
              <w:pStyle w:val="Body"/>
              <w:tabs>
                <w:tab w:val="left" w:leader="dot" w:pos="8690"/>
              </w:tabs>
              <w:rPr>
                <w:rFonts w:ascii="Arial" w:eastAsia="Arial" w:hAnsi="Arial" w:cs="Arial"/>
                <w:b/>
                <w:sz w:val="24"/>
                <w:szCs w:val="24"/>
              </w:rPr>
            </w:pPr>
            <w:r w:rsidRPr="0060583E">
              <w:rPr>
                <w:rFonts w:ascii="Arial" w:eastAsia="Arial" w:hAnsi="Arial" w:cs="Arial"/>
                <w:b/>
                <w:sz w:val="24"/>
                <w:szCs w:val="24"/>
              </w:rPr>
              <w:t xml:space="preserve">Introduction </w:t>
            </w:r>
          </w:p>
          <w:p w:rsidR="003F1B73" w:rsidRPr="0060583E" w:rsidRDefault="003F1B73" w:rsidP="003F1B73">
            <w:pPr>
              <w:pStyle w:val="Body"/>
              <w:tabs>
                <w:tab w:val="left" w:leader="dot" w:pos="8690"/>
              </w:tabs>
              <w:rPr>
                <w:rFonts w:ascii="Arial" w:eastAsia="Arial" w:hAnsi="Arial" w:cs="Arial"/>
                <w:sz w:val="24"/>
                <w:szCs w:val="24"/>
              </w:rPr>
            </w:pPr>
            <w:r w:rsidRPr="0060583E">
              <w:rPr>
                <w:rFonts w:ascii="Arial" w:eastAsia="Arial" w:hAnsi="Arial" w:cs="Arial"/>
                <w:sz w:val="24"/>
                <w:szCs w:val="24"/>
              </w:rPr>
              <w:t>The purpose of this research is to provide advice to Simon Fairley, Chair of Carmarthen Farmers, on whether there are any potential problems with the use of the proposed name, “Carmarthen Farmers’ Co-operative”. Carmarthen Farmers is a group of farmers in the county of Carmarthenshire, who wish to co-operate in farming to maximise income. The farmers wish to form a company to negotiate contracts with national supermarkets. The research will begin by providing an overview of the concept of co-operatives, followed by an analysis of the potential issues that could be encountered in using the proposed name. This will include an examination of the relevant legal framework, the potential implications that may arise in terms of competition law, and the impact of trade marks or branding. Finally, the research will conclude by providing advice to Simon Fairley on the potential problems that could be encountered in using the proposed name.</w:t>
            </w:r>
          </w:p>
          <w:p w:rsidR="003F1B73" w:rsidRPr="0060583E" w:rsidRDefault="003F1B73" w:rsidP="003F1B73">
            <w:pPr>
              <w:pStyle w:val="Body"/>
              <w:tabs>
                <w:tab w:val="left" w:leader="dot" w:pos="8690"/>
              </w:tabs>
              <w:rPr>
                <w:rFonts w:ascii="Arial" w:eastAsia="Arial" w:hAnsi="Arial" w:cs="Arial"/>
                <w:sz w:val="24"/>
                <w:szCs w:val="24"/>
              </w:rPr>
            </w:pPr>
          </w:p>
          <w:p w:rsidR="003F1B73" w:rsidRPr="0060583E" w:rsidRDefault="003F1B73" w:rsidP="003F1B73">
            <w:pPr>
              <w:pStyle w:val="Body"/>
              <w:tabs>
                <w:tab w:val="left" w:leader="dot" w:pos="8690"/>
              </w:tabs>
              <w:rPr>
                <w:rFonts w:ascii="Arial" w:eastAsia="Arial" w:hAnsi="Arial" w:cs="Arial"/>
                <w:b/>
                <w:sz w:val="24"/>
                <w:szCs w:val="24"/>
              </w:rPr>
            </w:pPr>
            <w:r w:rsidRPr="0060583E">
              <w:rPr>
                <w:rFonts w:ascii="Arial" w:eastAsia="Arial" w:hAnsi="Arial" w:cs="Arial"/>
                <w:b/>
                <w:sz w:val="24"/>
                <w:szCs w:val="24"/>
              </w:rPr>
              <w:t>Overview of Co-operatives</w:t>
            </w:r>
          </w:p>
          <w:p w:rsidR="003F1B73" w:rsidRPr="0060583E" w:rsidRDefault="003F1B73" w:rsidP="003F1B73">
            <w:pPr>
              <w:pStyle w:val="Body"/>
              <w:tabs>
                <w:tab w:val="left" w:leader="dot" w:pos="8690"/>
              </w:tabs>
              <w:rPr>
                <w:rFonts w:ascii="Arial" w:eastAsia="Arial" w:hAnsi="Arial" w:cs="Arial"/>
                <w:sz w:val="24"/>
                <w:szCs w:val="24"/>
              </w:rPr>
            </w:pPr>
            <w:r w:rsidRPr="0060583E">
              <w:rPr>
                <w:rFonts w:ascii="Arial" w:eastAsia="Arial" w:hAnsi="Arial" w:cs="Arial"/>
                <w:sz w:val="24"/>
                <w:szCs w:val="24"/>
              </w:rPr>
              <w:t>Co-operatives are businesses owned and managed by members who share in the profits or benefits. They are typically formed to meet the needs of their members, and the members may include individuals, organisations, or other businesses</w:t>
            </w:r>
            <w:r w:rsidR="00060F87" w:rsidRPr="0060583E">
              <w:rPr>
                <w:rFonts w:ascii="Arial" w:eastAsia="Arial" w:hAnsi="Arial" w:cs="Arial"/>
                <w:sz w:val="24"/>
                <w:szCs w:val="24"/>
              </w:rPr>
              <w:t xml:space="preserve"> (</w:t>
            </w:r>
            <w:r w:rsidR="00060F87" w:rsidRPr="0060583E">
              <w:rPr>
                <w:rFonts w:ascii="Arial" w:hAnsi="Arial" w:cs="Arial"/>
                <w:sz w:val="24"/>
                <w:szCs w:val="24"/>
              </w:rPr>
              <w:t>Finch and Fafinski, 2013)</w:t>
            </w:r>
            <w:r w:rsidRPr="0060583E">
              <w:rPr>
                <w:rFonts w:ascii="Arial" w:eastAsia="Arial" w:hAnsi="Arial" w:cs="Arial"/>
                <w:sz w:val="24"/>
                <w:szCs w:val="24"/>
              </w:rPr>
              <w:t>. Co-operatives are typically formed for the purpose of economic gain and mutual benefit, but may also pursue social objectives.Co-operatives are regulated by their own members, and are often subject to laws and regulations that are specific to co-operatives. These may include corporate governance, financial reporting, and taxation. In the UK, the Co-operative and Community Benefit Societies Act 2014 is the primary legislation governing co-operatives</w:t>
            </w:r>
            <w:r w:rsidR="00060F87" w:rsidRPr="0060583E">
              <w:rPr>
                <w:rFonts w:ascii="Arial" w:eastAsia="Arial" w:hAnsi="Arial" w:cs="Arial"/>
                <w:sz w:val="24"/>
                <w:szCs w:val="24"/>
              </w:rPr>
              <w:t xml:space="preserve"> </w:t>
            </w:r>
            <w:r w:rsidR="00060F87" w:rsidRPr="0060583E">
              <w:rPr>
                <w:rFonts w:ascii="Arial" w:eastAsia="Arial" w:hAnsi="Arial" w:cs="Arial"/>
                <w:bCs/>
                <w:sz w:val="24"/>
                <w:szCs w:val="24"/>
              </w:rPr>
              <w:t>(</w:t>
            </w:r>
            <w:r w:rsidR="00060F87" w:rsidRPr="0060583E">
              <w:rPr>
                <w:rFonts w:ascii="Arial" w:hAnsi="Arial" w:cs="Arial"/>
                <w:sz w:val="24"/>
                <w:szCs w:val="24"/>
              </w:rPr>
              <w:t>De Miguel Asensio, 2009</w:t>
            </w:r>
            <w:r w:rsidR="00060F87" w:rsidRPr="0060583E">
              <w:rPr>
                <w:rFonts w:ascii="Arial" w:eastAsia="Arial" w:hAnsi="Arial" w:cs="Arial"/>
                <w:bCs/>
                <w:sz w:val="24"/>
                <w:szCs w:val="24"/>
              </w:rPr>
              <w:t>)</w:t>
            </w:r>
            <w:r w:rsidRPr="0060583E">
              <w:rPr>
                <w:rFonts w:ascii="Arial" w:eastAsia="Arial" w:hAnsi="Arial" w:cs="Arial"/>
                <w:sz w:val="24"/>
                <w:szCs w:val="24"/>
              </w:rPr>
              <w:t>.</w:t>
            </w:r>
          </w:p>
          <w:p w:rsidR="003F1B73" w:rsidRPr="0060583E" w:rsidRDefault="003F1B73" w:rsidP="003F1B73">
            <w:pPr>
              <w:pStyle w:val="Body"/>
              <w:tabs>
                <w:tab w:val="left" w:leader="dot" w:pos="8690"/>
              </w:tabs>
              <w:rPr>
                <w:rFonts w:ascii="Arial" w:eastAsia="Arial" w:hAnsi="Arial" w:cs="Arial"/>
                <w:sz w:val="24"/>
                <w:szCs w:val="24"/>
              </w:rPr>
            </w:pPr>
          </w:p>
          <w:p w:rsidR="003F1B73" w:rsidRPr="0060583E" w:rsidRDefault="003F1B73" w:rsidP="003F1B73">
            <w:pPr>
              <w:pStyle w:val="Body"/>
              <w:tabs>
                <w:tab w:val="left" w:leader="dot" w:pos="8690"/>
              </w:tabs>
              <w:rPr>
                <w:rFonts w:ascii="Arial" w:eastAsia="Arial" w:hAnsi="Arial" w:cs="Arial"/>
                <w:b/>
                <w:sz w:val="24"/>
                <w:szCs w:val="24"/>
              </w:rPr>
            </w:pPr>
            <w:r w:rsidRPr="0060583E">
              <w:rPr>
                <w:rFonts w:ascii="Arial" w:eastAsia="Arial" w:hAnsi="Arial" w:cs="Arial"/>
                <w:b/>
                <w:sz w:val="24"/>
                <w:szCs w:val="24"/>
              </w:rPr>
              <w:t>Analysis of Potential Issues</w:t>
            </w:r>
          </w:p>
          <w:p w:rsidR="003F1B73" w:rsidRPr="0060583E" w:rsidRDefault="003F1B73" w:rsidP="003F1B73">
            <w:pPr>
              <w:pStyle w:val="Body"/>
              <w:tabs>
                <w:tab w:val="left" w:leader="dot" w:pos="8690"/>
              </w:tabs>
              <w:rPr>
                <w:rFonts w:ascii="Arial" w:eastAsia="Arial" w:hAnsi="Arial" w:cs="Arial"/>
                <w:b/>
                <w:sz w:val="24"/>
                <w:szCs w:val="24"/>
              </w:rPr>
            </w:pPr>
            <w:r w:rsidRPr="0060583E">
              <w:rPr>
                <w:rFonts w:ascii="Arial" w:eastAsia="Arial" w:hAnsi="Arial" w:cs="Arial"/>
                <w:b/>
                <w:sz w:val="24"/>
                <w:szCs w:val="24"/>
              </w:rPr>
              <w:t>Legal Framework</w:t>
            </w:r>
          </w:p>
          <w:p w:rsidR="003F1B73" w:rsidRPr="0060583E" w:rsidRDefault="003F1B73" w:rsidP="003F1B73">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The use of the proposed name, “Carmarthen Farmers’ Co-operative”, may be subject to the relevant legal framework in the UK and any other jurisdictions in which the co-operative operates. </w:t>
            </w:r>
            <w:r w:rsidRPr="0060583E">
              <w:rPr>
                <w:rFonts w:ascii="Arial" w:eastAsia="Arial" w:hAnsi="Arial" w:cs="Arial"/>
                <w:sz w:val="24"/>
                <w:szCs w:val="24"/>
                <w:highlight w:val="yellow"/>
              </w:rPr>
              <w:t>This includes the Co-operative and Community Benefit Societies Act 2014, which sets out the rules and regulations governing co-operatives</w:t>
            </w:r>
            <w:r w:rsidR="00060F87" w:rsidRPr="0060583E">
              <w:rPr>
                <w:rFonts w:ascii="Arial" w:eastAsia="Arial" w:hAnsi="Arial" w:cs="Arial"/>
                <w:sz w:val="24"/>
                <w:szCs w:val="24"/>
                <w:highlight w:val="yellow"/>
              </w:rPr>
              <w:t xml:space="preserve"> </w:t>
            </w:r>
            <w:r w:rsidR="00060F87" w:rsidRPr="0060583E">
              <w:rPr>
                <w:rFonts w:ascii="Arial" w:eastAsia="Arial" w:hAnsi="Arial" w:cs="Arial"/>
                <w:bCs/>
                <w:sz w:val="24"/>
                <w:szCs w:val="24"/>
                <w:highlight w:val="yellow"/>
              </w:rPr>
              <w:t>(</w:t>
            </w:r>
            <w:r w:rsidR="00060F87" w:rsidRPr="0060583E">
              <w:rPr>
                <w:rFonts w:ascii="Arial" w:hAnsi="Arial" w:cs="Arial"/>
                <w:sz w:val="24"/>
                <w:szCs w:val="24"/>
              </w:rPr>
              <w:t>De Miguel Asensio, 2009</w:t>
            </w:r>
            <w:r w:rsidR="00060F87" w:rsidRPr="0060583E">
              <w:rPr>
                <w:rFonts w:ascii="Arial" w:eastAsia="Arial" w:hAnsi="Arial" w:cs="Arial"/>
                <w:bCs/>
                <w:sz w:val="24"/>
                <w:szCs w:val="24"/>
              </w:rPr>
              <w:t>)</w:t>
            </w:r>
            <w:r w:rsidRPr="0060583E">
              <w:rPr>
                <w:rFonts w:ascii="Arial" w:eastAsia="Arial" w:hAnsi="Arial" w:cs="Arial"/>
                <w:sz w:val="24"/>
                <w:szCs w:val="24"/>
              </w:rPr>
              <w:t xml:space="preserve">. It is important to ensure that the co-operative complies with all relevant legislation, </w:t>
            </w:r>
            <w:r w:rsidRPr="0060583E">
              <w:rPr>
                <w:rFonts w:ascii="Arial" w:eastAsia="Arial" w:hAnsi="Arial" w:cs="Arial"/>
                <w:sz w:val="24"/>
                <w:szCs w:val="24"/>
                <w:highlight w:val="yellow"/>
              </w:rPr>
              <w:t>as failure to do so may lead to legal action being taken against the co-operative, or its members, or both.</w:t>
            </w:r>
            <w:r w:rsidRPr="0060583E">
              <w:rPr>
                <w:rFonts w:ascii="Arial" w:eastAsia="Arial" w:hAnsi="Arial" w:cs="Arial"/>
                <w:sz w:val="24"/>
                <w:szCs w:val="24"/>
              </w:rPr>
              <w:t xml:space="preserve"> </w:t>
            </w:r>
            <w:r w:rsidRPr="0060583E">
              <w:rPr>
                <w:rFonts w:ascii="Arial" w:eastAsia="Arial" w:hAnsi="Arial" w:cs="Arial"/>
                <w:sz w:val="24"/>
                <w:szCs w:val="24"/>
              </w:rPr>
              <w:lastRenderedPageBreak/>
              <w:t>Additionally, it is important to ensure that the name does not infringe any existing trademarks or other intellectual property rights</w:t>
            </w:r>
            <w:r w:rsidR="00060F87" w:rsidRPr="0060583E">
              <w:rPr>
                <w:rFonts w:ascii="Arial" w:eastAsia="Arial" w:hAnsi="Arial" w:cs="Arial"/>
                <w:sz w:val="24"/>
                <w:szCs w:val="24"/>
              </w:rPr>
              <w:t xml:space="preserve"> </w:t>
            </w:r>
            <w:r w:rsidR="0060583E" w:rsidRPr="0060583E">
              <w:rPr>
                <w:rFonts w:ascii="Arial" w:eastAsia="Arial" w:hAnsi="Arial" w:cs="Arial"/>
                <w:sz w:val="24"/>
                <w:szCs w:val="24"/>
                <w:highlight w:val="yellow"/>
              </w:rPr>
              <w:t>in order to avoid such potential risks</w:t>
            </w:r>
            <w:r w:rsidR="0060583E" w:rsidRPr="0060583E">
              <w:rPr>
                <w:rFonts w:ascii="Arial" w:eastAsia="Arial" w:hAnsi="Arial" w:cs="Arial"/>
                <w:sz w:val="24"/>
                <w:szCs w:val="24"/>
              </w:rPr>
              <w:t xml:space="preserve"> </w:t>
            </w:r>
            <w:r w:rsidR="00060F87" w:rsidRPr="0060583E">
              <w:rPr>
                <w:rFonts w:ascii="Arial" w:eastAsia="Arial" w:hAnsi="Arial" w:cs="Arial"/>
                <w:sz w:val="24"/>
                <w:szCs w:val="24"/>
              </w:rPr>
              <w:t>(Ohly, 2014)</w:t>
            </w:r>
            <w:r w:rsidRPr="0060583E">
              <w:rPr>
                <w:rFonts w:ascii="Arial" w:eastAsia="Arial" w:hAnsi="Arial" w:cs="Arial"/>
                <w:sz w:val="24"/>
                <w:szCs w:val="24"/>
              </w:rPr>
              <w:t>.</w:t>
            </w:r>
          </w:p>
          <w:p w:rsidR="003F1B73" w:rsidRPr="0060583E" w:rsidRDefault="003F1B73" w:rsidP="003F1B73">
            <w:pPr>
              <w:pStyle w:val="Body"/>
              <w:tabs>
                <w:tab w:val="left" w:leader="dot" w:pos="8690"/>
              </w:tabs>
              <w:rPr>
                <w:rFonts w:ascii="Arial" w:eastAsia="Arial" w:hAnsi="Arial" w:cs="Arial"/>
                <w:sz w:val="24"/>
                <w:szCs w:val="24"/>
              </w:rPr>
            </w:pPr>
          </w:p>
          <w:p w:rsidR="003F1B73" w:rsidRPr="0060583E" w:rsidRDefault="003F1B73" w:rsidP="003F1B73">
            <w:pPr>
              <w:pStyle w:val="Body"/>
              <w:tabs>
                <w:tab w:val="left" w:leader="dot" w:pos="8690"/>
              </w:tabs>
              <w:rPr>
                <w:rFonts w:ascii="Arial" w:eastAsia="Arial" w:hAnsi="Arial" w:cs="Arial"/>
                <w:b/>
                <w:sz w:val="24"/>
                <w:szCs w:val="24"/>
              </w:rPr>
            </w:pPr>
            <w:r w:rsidRPr="0060583E">
              <w:rPr>
                <w:rFonts w:ascii="Arial" w:eastAsia="Arial" w:hAnsi="Arial" w:cs="Arial"/>
                <w:b/>
                <w:sz w:val="24"/>
                <w:szCs w:val="24"/>
              </w:rPr>
              <w:t>Competition Law</w:t>
            </w:r>
          </w:p>
          <w:p w:rsidR="003F1B73" w:rsidRPr="0060583E" w:rsidRDefault="003F1B73" w:rsidP="003F1B73">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The proposed name, “Carmarthen Farmers’ Co-operative”, may be subject to competition law. This could include, for example, the prohibition of anti-competitive agreements between members of the co-operative, or the restriction of supply of a particular product or service. It is important to ensure that the co-operative does not engage in any activities </w:t>
            </w:r>
            <w:r w:rsidRPr="0060583E">
              <w:rPr>
                <w:rFonts w:ascii="Arial" w:eastAsia="Arial" w:hAnsi="Arial" w:cs="Arial"/>
                <w:sz w:val="24"/>
                <w:szCs w:val="24"/>
                <w:highlight w:val="yellow"/>
              </w:rPr>
              <w:t>that would be considered anti-competitive and therefore illegal</w:t>
            </w:r>
            <w:r w:rsidR="00060F87" w:rsidRPr="0060583E">
              <w:rPr>
                <w:rFonts w:ascii="Arial" w:eastAsia="Arial" w:hAnsi="Arial" w:cs="Arial"/>
                <w:sz w:val="24"/>
                <w:szCs w:val="24"/>
              </w:rPr>
              <w:t xml:space="preserve"> (Holland and Webb, 2013)</w:t>
            </w:r>
            <w:r w:rsidRPr="0060583E">
              <w:rPr>
                <w:rFonts w:ascii="Arial" w:eastAsia="Arial" w:hAnsi="Arial" w:cs="Arial"/>
                <w:sz w:val="24"/>
                <w:szCs w:val="24"/>
              </w:rPr>
              <w:t>. This could include, for example, agreeing on prices or terms that are not in the best interests of the members.</w:t>
            </w:r>
          </w:p>
          <w:p w:rsidR="003F1B73" w:rsidRPr="0060583E" w:rsidRDefault="003F1B73" w:rsidP="003F1B73">
            <w:pPr>
              <w:pStyle w:val="Body"/>
              <w:tabs>
                <w:tab w:val="left" w:leader="dot" w:pos="8690"/>
              </w:tabs>
              <w:rPr>
                <w:rFonts w:ascii="Arial" w:eastAsia="Arial" w:hAnsi="Arial" w:cs="Arial"/>
                <w:sz w:val="24"/>
                <w:szCs w:val="24"/>
              </w:rPr>
            </w:pPr>
          </w:p>
          <w:p w:rsidR="003F1B73" w:rsidRPr="0060583E" w:rsidRDefault="003F1B73" w:rsidP="003F1B73">
            <w:pPr>
              <w:pStyle w:val="Body"/>
              <w:tabs>
                <w:tab w:val="left" w:leader="dot" w:pos="8690"/>
              </w:tabs>
              <w:rPr>
                <w:rFonts w:ascii="Arial" w:eastAsia="Arial" w:hAnsi="Arial" w:cs="Arial"/>
                <w:b/>
                <w:sz w:val="24"/>
                <w:szCs w:val="24"/>
              </w:rPr>
            </w:pPr>
            <w:r w:rsidRPr="0060583E">
              <w:rPr>
                <w:rFonts w:ascii="Arial" w:eastAsia="Arial" w:hAnsi="Arial" w:cs="Arial"/>
                <w:b/>
                <w:sz w:val="24"/>
                <w:szCs w:val="24"/>
              </w:rPr>
              <w:t xml:space="preserve">Trade Marks and Branding </w:t>
            </w:r>
          </w:p>
          <w:p w:rsidR="003F1B73" w:rsidRPr="0060583E" w:rsidRDefault="003F1B73" w:rsidP="003F1B73">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It is important to ensure that the proposed name, “Carmarthen Farmers’ Co-operative”, does not infringe any existing trademarks or other intellectual property rights. This could include trademarks registered by other organisations, individuals or companies. Additionally, it is important to ensure that the name is not similar to any existing brands or trademarks, </w:t>
            </w:r>
            <w:r w:rsidRPr="0060583E">
              <w:rPr>
                <w:rFonts w:ascii="Arial" w:eastAsia="Arial" w:hAnsi="Arial" w:cs="Arial"/>
                <w:sz w:val="24"/>
                <w:szCs w:val="24"/>
                <w:highlight w:val="yellow"/>
              </w:rPr>
              <w:t>as this could lead to confusion and potential legal action</w:t>
            </w:r>
            <w:r w:rsidR="00060F87" w:rsidRPr="0060583E">
              <w:rPr>
                <w:rFonts w:ascii="Arial" w:eastAsia="Arial" w:hAnsi="Arial" w:cs="Arial"/>
                <w:sz w:val="24"/>
                <w:szCs w:val="24"/>
              </w:rPr>
              <w:t xml:space="preserve"> </w:t>
            </w:r>
            <w:r w:rsidR="00060F87" w:rsidRPr="0060583E">
              <w:rPr>
                <w:rFonts w:ascii="Arial" w:eastAsia="Arial" w:hAnsi="Arial" w:cs="Arial"/>
                <w:bCs/>
                <w:sz w:val="24"/>
                <w:szCs w:val="24"/>
              </w:rPr>
              <w:t>(</w:t>
            </w:r>
            <w:r w:rsidR="00060F87" w:rsidRPr="0060583E">
              <w:rPr>
                <w:rFonts w:ascii="Arial" w:hAnsi="Arial" w:cs="Arial"/>
                <w:sz w:val="24"/>
                <w:szCs w:val="24"/>
              </w:rPr>
              <w:t>Webb et al., 2019</w:t>
            </w:r>
            <w:r w:rsidR="00060F87" w:rsidRPr="0060583E">
              <w:rPr>
                <w:rFonts w:ascii="Arial" w:eastAsia="Arial" w:hAnsi="Arial" w:cs="Arial"/>
                <w:bCs/>
                <w:sz w:val="24"/>
                <w:szCs w:val="24"/>
              </w:rPr>
              <w:t>)</w:t>
            </w:r>
            <w:r w:rsidRPr="0060583E">
              <w:rPr>
                <w:rFonts w:ascii="Arial" w:eastAsia="Arial" w:hAnsi="Arial" w:cs="Arial"/>
                <w:sz w:val="24"/>
                <w:szCs w:val="24"/>
              </w:rPr>
              <w:t>.</w:t>
            </w:r>
          </w:p>
          <w:p w:rsidR="003F1B73" w:rsidRPr="0060583E" w:rsidRDefault="003F1B73" w:rsidP="003F1B73">
            <w:pPr>
              <w:pStyle w:val="Body"/>
              <w:tabs>
                <w:tab w:val="left" w:leader="dot" w:pos="8690"/>
              </w:tabs>
              <w:rPr>
                <w:rFonts w:ascii="Arial" w:eastAsia="Arial" w:hAnsi="Arial" w:cs="Arial"/>
                <w:sz w:val="24"/>
                <w:szCs w:val="24"/>
              </w:rPr>
            </w:pPr>
          </w:p>
          <w:p w:rsidR="003F1B73" w:rsidRPr="0060583E" w:rsidRDefault="003F1B73" w:rsidP="003F1B73">
            <w:pPr>
              <w:pStyle w:val="Body"/>
              <w:tabs>
                <w:tab w:val="left" w:leader="dot" w:pos="8690"/>
              </w:tabs>
              <w:rPr>
                <w:rFonts w:ascii="Arial" w:eastAsia="Arial" w:hAnsi="Arial" w:cs="Arial"/>
                <w:b/>
                <w:sz w:val="24"/>
                <w:szCs w:val="24"/>
              </w:rPr>
            </w:pPr>
            <w:r w:rsidRPr="0060583E">
              <w:rPr>
                <w:rFonts w:ascii="Arial" w:eastAsia="Arial" w:hAnsi="Arial" w:cs="Arial"/>
                <w:b/>
                <w:sz w:val="24"/>
                <w:szCs w:val="24"/>
              </w:rPr>
              <w:t>Conclusion</w:t>
            </w:r>
          </w:p>
          <w:p w:rsidR="003F1B73" w:rsidRPr="0060583E" w:rsidRDefault="003F1B73" w:rsidP="003F1B73">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In conclusion, it is important to ensure that the proposed name, “Carmarthen Farmers’ Co-operative”, does not infringe any existing legislation, competition law, or trademarks or other intellectual property rights. Additionally, it is important to ensure that the name does not create confusion with any existing brands or trademarks. </w:t>
            </w:r>
          </w:p>
          <w:p w:rsidR="00FC3538" w:rsidRPr="0060583E" w:rsidRDefault="003F1B73" w:rsidP="003F1B73">
            <w:pPr>
              <w:pStyle w:val="Body"/>
              <w:tabs>
                <w:tab w:val="left" w:leader="dot" w:pos="8690"/>
              </w:tabs>
              <w:rPr>
                <w:rFonts w:ascii="Arial" w:eastAsia="Arial" w:hAnsi="Arial" w:cs="Arial"/>
                <w:sz w:val="24"/>
                <w:szCs w:val="24"/>
              </w:rPr>
            </w:pPr>
            <w:r w:rsidRPr="0060583E">
              <w:rPr>
                <w:rFonts w:ascii="Arial" w:eastAsia="Arial" w:hAnsi="Arial" w:cs="Arial"/>
                <w:sz w:val="24"/>
                <w:szCs w:val="24"/>
              </w:rPr>
              <w:t>The research has provided an overview of the concept of co-operatives, and an analysis of the potential issues that could be encountered in using the proposed name. The advice to Simon Fairley is to ensure that the proposed name is legally compliant, does not infringe any existing trademarks or other intellectual property rights, and does not create confusion with any existing brands or trademarks.</w:t>
            </w:r>
          </w:p>
          <w:p w:rsidR="002D597A" w:rsidRPr="0060583E" w:rsidRDefault="002D597A" w:rsidP="00AB5807">
            <w:pPr>
              <w:pStyle w:val="Body"/>
              <w:tabs>
                <w:tab w:val="left" w:leader="dot" w:pos="8520"/>
              </w:tabs>
              <w:rPr>
                <w:rFonts w:ascii="Arial" w:hAnsi="Arial" w:cs="Arial"/>
                <w:sz w:val="24"/>
                <w:szCs w:val="24"/>
              </w:rPr>
            </w:pPr>
          </w:p>
        </w:tc>
      </w:tr>
    </w:tbl>
    <w:p w:rsidR="002D597A" w:rsidRPr="0060583E" w:rsidRDefault="002D597A">
      <w:pPr>
        <w:pStyle w:val="Body"/>
        <w:widowControl w:val="0"/>
        <w:tabs>
          <w:tab w:val="left" w:leader="dot" w:pos="8520"/>
        </w:tabs>
        <w:spacing w:line="240" w:lineRule="auto"/>
        <w:rPr>
          <w:rFonts w:ascii="Arial" w:eastAsia="Arial" w:hAnsi="Arial" w:cs="Arial"/>
          <w:sz w:val="24"/>
          <w:szCs w:val="24"/>
        </w:rPr>
      </w:pPr>
    </w:p>
    <w:p w:rsidR="002D597A" w:rsidRPr="0060583E" w:rsidRDefault="002D597A">
      <w:pPr>
        <w:pStyle w:val="Body"/>
        <w:tabs>
          <w:tab w:val="left" w:leader="dot" w:pos="8520"/>
        </w:tabs>
        <w:rPr>
          <w:rFonts w:ascii="Arial" w:eastAsia="Arial" w:hAnsi="Arial" w:cs="Arial"/>
          <w:sz w:val="24"/>
          <w:szCs w:val="24"/>
        </w:rPr>
      </w:pPr>
    </w:p>
    <w:tbl>
      <w:tblPr>
        <w:tblW w:w="88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856"/>
      </w:tblGrid>
      <w:tr w:rsidR="002D597A" w:rsidRPr="0060583E">
        <w:trPr>
          <w:trHeight w:val="12787"/>
        </w:trPr>
        <w:tc>
          <w:tcPr>
            <w:tcW w:w="8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D597A" w:rsidRPr="0060583E" w:rsidRDefault="00F34516">
            <w:pPr>
              <w:pStyle w:val="Body"/>
              <w:tabs>
                <w:tab w:val="left" w:leader="dot" w:pos="8520"/>
              </w:tabs>
              <w:rPr>
                <w:rFonts w:ascii="Arial" w:eastAsia="Arial" w:hAnsi="Arial" w:cs="Arial"/>
                <w:b/>
                <w:bCs/>
                <w:sz w:val="24"/>
                <w:szCs w:val="24"/>
              </w:rPr>
            </w:pPr>
            <w:r w:rsidRPr="0060583E">
              <w:rPr>
                <w:rFonts w:ascii="Arial" w:hAnsi="Arial" w:cs="Arial"/>
                <w:b/>
                <w:bCs/>
                <w:sz w:val="24"/>
                <w:szCs w:val="24"/>
              </w:rPr>
              <w:t>ADVICE TO CLIENT</w:t>
            </w:r>
          </w:p>
          <w:p w:rsidR="002D597A" w:rsidRPr="0060583E" w:rsidRDefault="002D597A">
            <w:pPr>
              <w:pStyle w:val="Body"/>
              <w:tabs>
                <w:tab w:val="left" w:leader="dot" w:pos="852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Dear Mr. Fairley,</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We have been asked to provide advice regarding the potential problems associated with the use of the name “Carmarthen Farmers’ Co-operative” for the company you and your fellow farmers wish to form to negotiate contracts with national supermarkets.</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We have considered this matter in light of the relevant legal and regulatory framework and our advice follows below.</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1. Company Name</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The Companies Act 2006 (the “Act”) sets out the requirements for using a company name. </w:t>
            </w:r>
            <w:r w:rsidRPr="0060583E">
              <w:rPr>
                <w:rFonts w:ascii="Arial" w:eastAsia="Arial" w:hAnsi="Arial" w:cs="Arial"/>
                <w:sz w:val="24"/>
                <w:szCs w:val="24"/>
                <w:highlight w:val="yellow"/>
              </w:rPr>
              <w:t>Under the Act, it is illegal to use a name that is too similar to an existing registered company name.</w:t>
            </w:r>
            <w:r w:rsidRPr="0060583E">
              <w:rPr>
                <w:rFonts w:ascii="Arial" w:eastAsia="Arial" w:hAnsi="Arial" w:cs="Arial"/>
                <w:sz w:val="24"/>
                <w:szCs w:val="24"/>
              </w:rPr>
              <w:t xml:space="preserve"> Furthermore, the name must not be offensive or suggest a connection with government or local authorities.</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In order to ensure that the name “Carmarthen Farmers’ Co-operative” is available for use by the company you are forming, it is necessary to conduct a company name check. </w:t>
            </w:r>
            <w:r w:rsidRPr="0060583E">
              <w:rPr>
                <w:rFonts w:ascii="Arial" w:eastAsia="Arial" w:hAnsi="Arial" w:cs="Arial"/>
                <w:sz w:val="24"/>
                <w:szCs w:val="24"/>
                <w:highlight w:val="yellow"/>
              </w:rPr>
              <w:t>This can be done with Companies House, who will be able to provide a report which confirms whether the name is available for use.</w:t>
            </w:r>
            <w:r w:rsidRPr="0060583E">
              <w:rPr>
                <w:rFonts w:ascii="Arial" w:eastAsia="Arial" w:hAnsi="Arial" w:cs="Arial"/>
                <w:sz w:val="24"/>
                <w:szCs w:val="24"/>
              </w:rPr>
              <w:t xml:space="preserve"> It is important to note that this process must be completed prior to formally registering the company.</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2. Co-operative Status</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In order to use the term “Co-operative” in the company name, it is necessary to register the company as a co-operative with the Financial Conduct Authority (FCA). This is because the term “Co-operative” implies that the company is a mutual organisation, which is owned and controlled by its members.</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In order to register as a co-operative, it is necessary to meet certain criteria set out by the FCA. These include having a minimum of 5 members and having a written constitution that sets out the rules of the co-operative. Furthermore, the co-operative must be run on a democratic basis, with all members having an equal say in the running of the co-operative.</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3. Potential Problem Areas</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In addition to the above, there are a number of potential problem areas which should be considered.</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Firstly, </w:t>
            </w:r>
            <w:r w:rsidRPr="0060583E">
              <w:rPr>
                <w:rFonts w:ascii="Arial" w:eastAsia="Arial" w:hAnsi="Arial" w:cs="Arial"/>
                <w:sz w:val="24"/>
                <w:szCs w:val="24"/>
                <w:highlight w:val="yellow"/>
              </w:rPr>
              <w:t>there is the potential for confusion between the company and other similar organisations.</w:t>
            </w:r>
            <w:r w:rsidRPr="0060583E">
              <w:rPr>
                <w:rFonts w:ascii="Arial" w:eastAsia="Arial" w:hAnsi="Arial" w:cs="Arial"/>
                <w:sz w:val="24"/>
                <w:szCs w:val="24"/>
              </w:rPr>
              <w:t xml:space="preserve"> For example, there may be other Carmarthenshire-based co-operatives which may be confused with the company. This could lead to legal action being taken against the company by these other organisations.</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Secondly, it is also important to consider whether there are any trade marks which may be affected by the use of the name. </w:t>
            </w:r>
            <w:r w:rsidRPr="0060583E">
              <w:rPr>
                <w:rFonts w:ascii="Arial" w:eastAsia="Arial" w:hAnsi="Arial" w:cs="Arial"/>
                <w:sz w:val="24"/>
                <w:szCs w:val="24"/>
                <w:highlight w:val="yellow"/>
              </w:rPr>
              <w:t>It is possible that other organisations may have registered trade marks which are similar to the name “Carmarthen Farmers’ Co-operative”. If this is the case, it may be necessary to seek the permission of the trade mark holders before using the name.</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 xml:space="preserve">Finally, it is important to consider the potential impact of the name on the reputation of the company. </w:t>
            </w:r>
            <w:r w:rsidRPr="0060583E">
              <w:rPr>
                <w:rFonts w:ascii="Arial" w:eastAsia="Arial" w:hAnsi="Arial" w:cs="Arial"/>
                <w:sz w:val="24"/>
                <w:szCs w:val="24"/>
                <w:highlight w:val="yellow"/>
              </w:rPr>
              <w:t>If the name is seen as being too similar to existing organisations, or is seen as being offensive, this could have a negative effect on the reputation of the company.</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4. Conclusion</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In conclusion, it is important to consider the potential legal and regulatory issues associated with the use of the name “Carmarthen Farmers’ Co-operative” for the company you are forming. It is necessary to conduct a company name check with Companies House and register the company as a co-operative with the Financial Conduct Authority. Furthermore, it is important to consider the potential for confusion between the company and existing organisations, as well as the potential impact on trade marks and reputation.</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We hope that this advice has been helpful and we wish you the best of luck with the formation of your company.</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Yours sincerely,</w:t>
            </w:r>
          </w:p>
          <w:p w:rsidR="00FC3538" w:rsidRPr="0060583E" w:rsidRDefault="00FC3538" w:rsidP="00FC3538">
            <w:pPr>
              <w:pStyle w:val="Body"/>
              <w:tabs>
                <w:tab w:val="left" w:leader="dot" w:pos="8690"/>
              </w:tabs>
              <w:rPr>
                <w:rFonts w:ascii="Arial" w:eastAsia="Arial" w:hAnsi="Arial" w:cs="Arial"/>
                <w:sz w:val="24"/>
                <w:szCs w:val="24"/>
              </w:rPr>
            </w:pPr>
          </w:p>
          <w:p w:rsidR="00FC3538" w:rsidRPr="0060583E" w:rsidRDefault="00FC3538" w:rsidP="00FC3538">
            <w:pPr>
              <w:pStyle w:val="Body"/>
              <w:tabs>
                <w:tab w:val="left" w:leader="dot" w:pos="8690"/>
              </w:tabs>
              <w:rPr>
                <w:rFonts w:ascii="Arial" w:eastAsia="Arial" w:hAnsi="Arial" w:cs="Arial"/>
                <w:sz w:val="24"/>
                <w:szCs w:val="24"/>
              </w:rPr>
            </w:pPr>
            <w:r w:rsidRPr="0060583E">
              <w:rPr>
                <w:rFonts w:ascii="Arial" w:eastAsia="Arial" w:hAnsi="Arial" w:cs="Arial"/>
                <w:sz w:val="24"/>
                <w:szCs w:val="24"/>
              </w:rPr>
              <w:t>[Your name]</w:t>
            </w:r>
          </w:p>
          <w:p w:rsidR="002D597A" w:rsidRPr="0060583E" w:rsidRDefault="002D597A" w:rsidP="00AB5807">
            <w:pPr>
              <w:pStyle w:val="Body"/>
              <w:tabs>
                <w:tab w:val="left" w:leader="dot" w:pos="8520"/>
              </w:tabs>
              <w:rPr>
                <w:rFonts w:ascii="Arial" w:hAnsi="Arial" w:cs="Arial"/>
                <w:sz w:val="24"/>
                <w:szCs w:val="24"/>
              </w:rPr>
            </w:pPr>
          </w:p>
        </w:tc>
      </w:tr>
    </w:tbl>
    <w:p w:rsidR="002D597A" w:rsidRPr="0060583E" w:rsidRDefault="002D597A">
      <w:pPr>
        <w:pStyle w:val="Body"/>
        <w:widowControl w:val="0"/>
        <w:tabs>
          <w:tab w:val="left" w:leader="dot" w:pos="8520"/>
        </w:tabs>
        <w:spacing w:line="240" w:lineRule="auto"/>
        <w:rPr>
          <w:rFonts w:ascii="Arial" w:eastAsia="Arial" w:hAnsi="Arial" w:cs="Arial"/>
          <w:sz w:val="24"/>
          <w:szCs w:val="24"/>
        </w:rPr>
      </w:pPr>
    </w:p>
    <w:p w:rsidR="00AB5807" w:rsidRPr="0060583E" w:rsidRDefault="00AB5807">
      <w:pPr>
        <w:rPr>
          <w:rFonts w:ascii="Arial" w:hAnsi="Arial" w:cs="Arial"/>
          <w:color w:val="000000"/>
          <w:u w:color="000000"/>
          <w14:textOutline w14:w="0" w14:cap="flat" w14:cmpd="sng" w14:algn="ctr">
            <w14:noFill/>
            <w14:prstDash w14:val="solid"/>
            <w14:bevel/>
          </w14:textOutline>
        </w:rPr>
      </w:pPr>
      <w:r w:rsidRPr="0060583E">
        <w:rPr>
          <w:rFonts w:ascii="Arial" w:hAnsi="Arial" w:cs="Arial"/>
        </w:rPr>
        <w:br w:type="page"/>
      </w:r>
    </w:p>
    <w:p w:rsidR="002D597A" w:rsidRPr="0060583E" w:rsidRDefault="00AB5807">
      <w:pPr>
        <w:pStyle w:val="Body"/>
        <w:rPr>
          <w:rFonts w:ascii="Arial" w:hAnsi="Arial" w:cs="Arial"/>
          <w:b/>
          <w:sz w:val="24"/>
          <w:szCs w:val="24"/>
        </w:rPr>
      </w:pPr>
      <w:r w:rsidRPr="0060583E">
        <w:rPr>
          <w:rFonts w:ascii="Arial" w:hAnsi="Arial" w:cs="Arial"/>
          <w:b/>
          <w:sz w:val="24"/>
          <w:szCs w:val="24"/>
        </w:rPr>
        <w:t>References</w:t>
      </w:r>
    </w:p>
    <w:p w:rsidR="00E41371" w:rsidRPr="0060583E" w:rsidRDefault="00E41371" w:rsidP="00E41371">
      <w:pPr>
        <w:pStyle w:val="Body"/>
        <w:ind w:left="720" w:hanging="720"/>
        <w:rPr>
          <w:rFonts w:ascii="Arial" w:hAnsi="Arial" w:cs="Arial"/>
          <w:sz w:val="24"/>
          <w:szCs w:val="24"/>
        </w:rPr>
      </w:pPr>
      <w:r w:rsidRPr="0060583E">
        <w:rPr>
          <w:rFonts w:ascii="Arial" w:hAnsi="Arial" w:cs="Arial"/>
          <w:sz w:val="24"/>
          <w:szCs w:val="24"/>
        </w:rPr>
        <w:t>Aplin, T., Aplin, T.F. and Davis, J., 2013. </w:t>
      </w:r>
      <w:r w:rsidRPr="0060583E">
        <w:rPr>
          <w:rFonts w:ascii="Arial" w:hAnsi="Arial" w:cs="Arial"/>
          <w:i/>
          <w:iCs/>
          <w:sz w:val="24"/>
          <w:szCs w:val="24"/>
        </w:rPr>
        <w:t>Intellectual property law: text, cases, and materials</w:t>
      </w:r>
      <w:r w:rsidRPr="0060583E">
        <w:rPr>
          <w:rFonts w:ascii="Arial" w:hAnsi="Arial" w:cs="Arial"/>
          <w:sz w:val="24"/>
          <w:szCs w:val="24"/>
        </w:rPr>
        <w:t>. Oxford University Press.</w:t>
      </w:r>
    </w:p>
    <w:p w:rsidR="00E41371" w:rsidRPr="0060583E" w:rsidRDefault="00E41371" w:rsidP="00E41371">
      <w:pPr>
        <w:pStyle w:val="Body"/>
        <w:ind w:left="720" w:hanging="720"/>
        <w:rPr>
          <w:rFonts w:ascii="Arial" w:hAnsi="Arial" w:cs="Arial"/>
          <w:sz w:val="24"/>
          <w:szCs w:val="24"/>
        </w:rPr>
      </w:pPr>
      <w:r w:rsidRPr="0060583E">
        <w:rPr>
          <w:rFonts w:ascii="Arial" w:hAnsi="Arial" w:cs="Arial"/>
          <w:sz w:val="24"/>
          <w:szCs w:val="24"/>
        </w:rPr>
        <w:t>De Miguel Asensio, P.A., 2009. The Private International Law of Intellectual Property and of Unfair Commercial Practices: Coherence or Divergence?.</w:t>
      </w:r>
    </w:p>
    <w:p w:rsidR="00E41371" w:rsidRPr="0060583E" w:rsidRDefault="00E41371" w:rsidP="00E41371">
      <w:pPr>
        <w:pStyle w:val="Body"/>
        <w:ind w:left="720" w:hanging="720"/>
        <w:rPr>
          <w:rFonts w:ascii="Arial" w:hAnsi="Arial" w:cs="Arial"/>
          <w:sz w:val="24"/>
          <w:szCs w:val="24"/>
        </w:rPr>
      </w:pPr>
      <w:r w:rsidRPr="0060583E">
        <w:rPr>
          <w:rFonts w:ascii="Arial" w:hAnsi="Arial" w:cs="Arial"/>
          <w:sz w:val="24"/>
          <w:szCs w:val="24"/>
        </w:rPr>
        <w:t>Finch, E. and Fafinski, S., 2013. </w:t>
      </w:r>
      <w:r w:rsidRPr="0060583E">
        <w:rPr>
          <w:rFonts w:ascii="Arial" w:hAnsi="Arial" w:cs="Arial"/>
          <w:i/>
          <w:iCs/>
          <w:sz w:val="24"/>
          <w:szCs w:val="24"/>
        </w:rPr>
        <w:t>Legal skills</w:t>
      </w:r>
      <w:r w:rsidRPr="0060583E">
        <w:rPr>
          <w:rFonts w:ascii="Arial" w:hAnsi="Arial" w:cs="Arial"/>
          <w:sz w:val="24"/>
          <w:szCs w:val="24"/>
        </w:rPr>
        <w:t>. Oxford University Press.</w:t>
      </w:r>
    </w:p>
    <w:p w:rsidR="00E41371" w:rsidRPr="0060583E" w:rsidRDefault="00E41371" w:rsidP="00E41371">
      <w:pPr>
        <w:pStyle w:val="Body"/>
        <w:ind w:left="720" w:hanging="720"/>
        <w:rPr>
          <w:rFonts w:ascii="Arial" w:hAnsi="Arial" w:cs="Arial"/>
          <w:sz w:val="24"/>
          <w:szCs w:val="24"/>
        </w:rPr>
      </w:pPr>
      <w:r w:rsidRPr="0060583E">
        <w:rPr>
          <w:rFonts w:ascii="Arial" w:hAnsi="Arial" w:cs="Arial"/>
          <w:sz w:val="24"/>
          <w:szCs w:val="24"/>
        </w:rPr>
        <w:t>Holland, J. and Webb, J., 2013. </w:t>
      </w:r>
      <w:r w:rsidRPr="0060583E">
        <w:rPr>
          <w:rFonts w:ascii="Arial" w:hAnsi="Arial" w:cs="Arial"/>
          <w:i/>
          <w:iCs/>
          <w:sz w:val="24"/>
          <w:szCs w:val="24"/>
        </w:rPr>
        <w:t>Learning legal rules: a students' guide to legal method and reasoning</w:t>
      </w:r>
      <w:r w:rsidRPr="0060583E">
        <w:rPr>
          <w:rFonts w:ascii="Arial" w:hAnsi="Arial" w:cs="Arial"/>
          <w:sz w:val="24"/>
          <w:szCs w:val="24"/>
        </w:rPr>
        <w:t>. Oxford university press.</w:t>
      </w:r>
    </w:p>
    <w:p w:rsidR="00E41371" w:rsidRPr="0060583E" w:rsidRDefault="00E41371" w:rsidP="00E41371">
      <w:pPr>
        <w:pStyle w:val="Body"/>
        <w:ind w:left="720" w:hanging="720"/>
        <w:rPr>
          <w:rFonts w:ascii="Arial" w:hAnsi="Arial" w:cs="Arial"/>
          <w:sz w:val="24"/>
          <w:szCs w:val="24"/>
        </w:rPr>
      </w:pPr>
      <w:r w:rsidRPr="0060583E">
        <w:rPr>
          <w:rFonts w:ascii="Arial" w:hAnsi="Arial" w:cs="Arial"/>
          <w:sz w:val="24"/>
          <w:szCs w:val="24"/>
        </w:rPr>
        <w:t>Ohly, A., 2014. Interfaces between trade mark protection and unfair competition law: confusion about confusion and misconceptions about misappropriation?. In </w:t>
      </w:r>
      <w:r w:rsidRPr="0060583E">
        <w:rPr>
          <w:rFonts w:ascii="Arial" w:hAnsi="Arial" w:cs="Arial"/>
          <w:i/>
          <w:iCs/>
          <w:sz w:val="24"/>
          <w:szCs w:val="24"/>
        </w:rPr>
        <w:t>Intellectual property, unfair competition and publicity</w:t>
      </w:r>
      <w:r w:rsidRPr="0060583E">
        <w:rPr>
          <w:rFonts w:ascii="Arial" w:hAnsi="Arial" w:cs="Arial"/>
          <w:sz w:val="24"/>
          <w:szCs w:val="24"/>
        </w:rPr>
        <w:t>. Edward Elgar Publishing.</w:t>
      </w:r>
    </w:p>
    <w:p w:rsidR="00E41371" w:rsidRPr="0060583E" w:rsidRDefault="00E41371" w:rsidP="00E41371">
      <w:pPr>
        <w:pStyle w:val="Body"/>
        <w:ind w:left="720" w:hanging="720"/>
        <w:rPr>
          <w:rFonts w:ascii="Arial" w:hAnsi="Arial" w:cs="Arial"/>
          <w:sz w:val="24"/>
          <w:szCs w:val="24"/>
        </w:rPr>
      </w:pPr>
      <w:r w:rsidRPr="0060583E">
        <w:rPr>
          <w:rFonts w:ascii="Arial" w:hAnsi="Arial" w:cs="Arial"/>
          <w:sz w:val="24"/>
          <w:szCs w:val="24"/>
        </w:rPr>
        <w:t>Relief, R., 2016. The Companies Act 2006 (Amendment of Part 21 A). </w:t>
      </w:r>
      <w:r w:rsidRPr="0060583E">
        <w:rPr>
          <w:rFonts w:ascii="Arial" w:hAnsi="Arial" w:cs="Arial"/>
          <w:i/>
          <w:iCs/>
          <w:sz w:val="24"/>
          <w:szCs w:val="24"/>
        </w:rPr>
        <w:t>Small</w:t>
      </w:r>
      <w:r w:rsidRPr="0060583E">
        <w:rPr>
          <w:rFonts w:ascii="Arial" w:hAnsi="Arial" w:cs="Arial"/>
          <w:sz w:val="24"/>
          <w:szCs w:val="24"/>
        </w:rPr>
        <w:t>.</w:t>
      </w:r>
    </w:p>
    <w:p w:rsidR="00E41371" w:rsidRPr="0060583E" w:rsidRDefault="00E41371" w:rsidP="00E41371">
      <w:pPr>
        <w:pStyle w:val="Body"/>
        <w:ind w:left="720" w:hanging="720"/>
        <w:rPr>
          <w:rFonts w:ascii="Arial" w:hAnsi="Arial" w:cs="Arial"/>
          <w:sz w:val="24"/>
          <w:szCs w:val="24"/>
        </w:rPr>
      </w:pPr>
      <w:r w:rsidRPr="0060583E">
        <w:rPr>
          <w:rFonts w:ascii="Arial" w:hAnsi="Arial" w:cs="Arial"/>
          <w:sz w:val="24"/>
          <w:szCs w:val="24"/>
        </w:rPr>
        <w:t>Webb, J., Maughan, C., Maughan, M., Boon, A. and Keppel-Palmer, M., 2019. </w:t>
      </w:r>
      <w:r w:rsidRPr="0060583E">
        <w:rPr>
          <w:rFonts w:ascii="Arial" w:hAnsi="Arial" w:cs="Arial"/>
          <w:i/>
          <w:iCs/>
          <w:sz w:val="24"/>
          <w:szCs w:val="24"/>
        </w:rPr>
        <w:t>Lawyers' Skills</w:t>
      </w:r>
      <w:r w:rsidRPr="0060583E">
        <w:rPr>
          <w:rFonts w:ascii="Arial" w:hAnsi="Arial" w:cs="Arial"/>
          <w:sz w:val="24"/>
          <w:szCs w:val="24"/>
        </w:rPr>
        <w:t>. Oxford University Press, USA.</w:t>
      </w:r>
    </w:p>
    <w:sectPr w:rsidR="00E41371" w:rsidRPr="0060583E">
      <w:footerReference w:type="default" r:id="rId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63D" w:rsidRDefault="0024263D">
      <w:r>
        <w:separator/>
      </w:r>
    </w:p>
  </w:endnote>
  <w:endnote w:type="continuationSeparator" w:id="0">
    <w:p w:rsidR="0024263D" w:rsidRDefault="00242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48441"/>
      <w:docPartObj>
        <w:docPartGallery w:val="Page Numbers (Bottom of Page)"/>
        <w:docPartUnique/>
      </w:docPartObj>
    </w:sdtPr>
    <w:sdtEndPr>
      <w:rPr>
        <w:noProof/>
      </w:rPr>
    </w:sdtEndPr>
    <w:sdtContent>
      <w:p w:rsidR="0060583E" w:rsidRDefault="0060583E">
        <w:pPr>
          <w:pStyle w:val="Footer"/>
          <w:jc w:val="center"/>
        </w:pPr>
        <w:r>
          <w:fldChar w:fldCharType="begin"/>
        </w:r>
        <w:r>
          <w:instrText xml:space="preserve"> PAGE   \* MERGEFORMAT </w:instrText>
        </w:r>
        <w:r>
          <w:fldChar w:fldCharType="separate"/>
        </w:r>
        <w:r w:rsidR="00EB68E3">
          <w:rPr>
            <w:noProof/>
          </w:rPr>
          <w:t>1</w:t>
        </w:r>
        <w:r>
          <w:rPr>
            <w:noProof/>
          </w:rPr>
          <w:fldChar w:fldCharType="end"/>
        </w:r>
      </w:p>
    </w:sdtContent>
  </w:sdt>
  <w:p w:rsidR="002D597A" w:rsidRDefault="002D597A">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63D" w:rsidRDefault="0024263D">
      <w:r>
        <w:separator/>
      </w:r>
    </w:p>
  </w:footnote>
  <w:footnote w:type="continuationSeparator" w:id="0">
    <w:p w:rsidR="0024263D" w:rsidRDefault="002426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97A"/>
    <w:rsid w:val="00060F87"/>
    <w:rsid w:val="0024263D"/>
    <w:rsid w:val="002D597A"/>
    <w:rsid w:val="003F1B73"/>
    <w:rsid w:val="0060583E"/>
    <w:rsid w:val="006C1B8F"/>
    <w:rsid w:val="007E356A"/>
    <w:rsid w:val="009C61A5"/>
    <w:rsid w:val="00AB5807"/>
    <w:rsid w:val="00C93FC9"/>
    <w:rsid w:val="00E41371"/>
    <w:rsid w:val="00EB68E3"/>
    <w:rsid w:val="00F34516"/>
    <w:rsid w:val="00FC3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A73713-3BC7-4F1A-A0A2-F796CEB79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200" w:line="276"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customStyle="1" w:styleId="Heading">
    <w:name w:val="Heading"/>
    <w:next w:val="Body"/>
    <w:pPr>
      <w:keepNext/>
      <w:pBdr>
        <w:top w:val="single" w:sz="4" w:space="0" w:color="000000"/>
        <w:left w:val="single" w:sz="4" w:space="0" w:color="000000"/>
        <w:bottom w:val="single" w:sz="4" w:space="0" w:color="000000"/>
        <w:right w:val="single" w:sz="4" w:space="0" w:color="000000"/>
      </w:pBdr>
      <w:outlineLvl w:val="0"/>
    </w:pPr>
    <w:rPr>
      <w:rFonts w:ascii="Arial" w:eastAsia="Arial" w:hAnsi="Arial" w:cs="Arial"/>
      <w:b/>
      <w:bCs/>
      <w:color w:val="000000"/>
      <w:sz w:val="24"/>
      <w:szCs w:val="24"/>
      <w:u w:color="000000"/>
      <w14:textOutline w14:w="0" w14:cap="flat" w14:cmpd="sng" w14:algn="ctr">
        <w14:noFill/>
        <w14:prstDash w14:val="solid"/>
        <w14:bevel/>
      </w14:textOutline>
    </w:rPr>
  </w:style>
  <w:style w:type="paragraph" w:styleId="Header">
    <w:name w:val="header"/>
    <w:basedOn w:val="Normal"/>
    <w:link w:val="HeaderChar"/>
    <w:uiPriority w:val="99"/>
    <w:unhideWhenUsed/>
    <w:rsid w:val="0060583E"/>
    <w:pPr>
      <w:tabs>
        <w:tab w:val="center" w:pos="4680"/>
        <w:tab w:val="right" w:pos="9360"/>
      </w:tabs>
    </w:pPr>
  </w:style>
  <w:style w:type="character" w:customStyle="1" w:styleId="HeaderChar">
    <w:name w:val="Header Char"/>
    <w:basedOn w:val="DefaultParagraphFont"/>
    <w:link w:val="Header"/>
    <w:uiPriority w:val="99"/>
    <w:rsid w:val="0060583E"/>
    <w:rPr>
      <w:sz w:val="24"/>
      <w:szCs w:val="24"/>
    </w:rPr>
  </w:style>
  <w:style w:type="paragraph" w:styleId="Footer">
    <w:name w:val="footer"/>
    <w:basedOn w:val="Normal"/>
    <w:link w:val="FooterChar"/>
    <w:uiPriority w:val="99"/>
    <w:unhideWhenUsed/>
    <w:rsid w:val="0060583E"/>
    <w:pPr>
      <w:tabs>
        <w:tab w:val="center" w:pos="4680"/>
        <w:tab w:val="right" w:pos="9360"/>
      </w:tabs>
    </w:pPr>
  </w:style>
  <w:style w:type="character" w:customStyle="1" w:styleId="FooterChar">
    <w:name w:val="Footer Char"/>
    <w:basedOn w:val="DefaultParagraphFont"/>
    <w:link w:val="Footer"/>
    <w:uiPriority w:val="99"/>
    <w:rsid w:val="0060583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904659">
      <w:bodyDiv w:val="1"/>
      <w:marLeft w:val="0"/>
      <w:marRight w:val="0"/>
      <w:marTop w:val="0"/>
      <w:marBottom w:val="0"/>
      <w:divBdr>
        <w:top w:val="none" w:sz="0" w:space="0" w:color="auto"/>
        <w:left w:val="none" w:sz="0" w:space="0" w:color="auto"/>
        <w:bottom w:val="none" w:sz="0" w:space="0" w:color="auto"/>
        <w:right w:val="none" w:sz="0" w:space="0" w:color="auto"/>
      </w:divBdr>
    </w:div>
    <w:div w:id="10022005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2063</Words>
  <Characters>11764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2023-01-13T23:48:00Z</dcterms:created>
  <dcterms:modified xsi:type="dcterms:W3CDTF">2023-01-13T23:48:00Z</dcterms:modified>
</cp:coreProperties>
</file>