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D8EF6" w14:textId="2BA2456B" w:rsidR="008E3AC4" w:rsidRDefault="008E3AC4" w:rsidP="008E3AC4">
      <w:pPr>
        <w:spacing w:after="150" w:line="259" w:lineRule="auto"/>
        <w:ind w:left="4682" w:firstLine="0"/>
        <w:jc w:val="right"/>
      </w:pPr>
      <w:r>
        <w:rPr>
          <w:b/>
          <w:sz w:val="32"/>
        </w:rPr>
        <w:t>Student ID 2114507</w:t>
      </w:r>
      <w:r>
        <w:rPr>
          <w:b/>
          <w:sz w:val="32"/>
        </w:rPr>
        <w:br/>
        <w:t xml:space="preserve">Name </w:t>
      </w:r>
      <w:proofErr w:type="spellStart"/>
      <w:r>
        <w:rPr>
          <w:b/>
          <w:sz w:val="32"/>
        </w:rPr>
        <w:t>Liviu</w:t>
      </w:r>
      <w:proofErr w:type="spellEnd"/>
      <w:r>
        <w:rPr>
          <w:b/>
          <w:sz w:val="32"/>
        </w:rPr>
        <w:t xml:space="preserve"> </w:t>
      </w:r>
      <w:proofErr w:type="spellStart"/>
      <w:r>
        <w:rPr>
          <w:b/>
          <w:sz w:val="32"/>
        </w:rPr>
        <w:t>Serban</w:t>
      </w:r>
      <w:proofErr w:type="spellEnd"/>
    </w:p>
    <w:p w14:paraId="246016D0" w14:textId="20C9F58B" w:rsidR="00F837FC" w:rsidRDefault="00F837FC" w:rsidP="008E3AC4">
      <w:pPr>
        <w:spacing w:after="155" w:line="240" w:lineRule="auto"/>
        <w:ind w:left="4682" w:firstLine="0"/>
        <w:jc w:val="left"/>
      </w:pPr>
    </w:p>
    <w:p w14:paraId="1557E1B0" w14:textId="77777777" w:rsidR="00F837FC" w:rsidRDefault="002B69FF">
      <w:pPr>
        <w:spacing w:after="150" w:line="259" w:lineRule="auto"/>
        <w:ind w:left="4682" w:firstLine="0"/>
        <w:jc w:val="left"/>
      </w:pPr>
      <w:r>
        <w:rPr>
          <w:b/>
          <w:sz w:val="32"/>
        </w:rPr>
        <w:t xml:space="preserve"> </w:t>
      </w:r>
    </w:p>
    <w:p w14:paraId="6779D249" w14:textId="77777777" w:rsidR="00F837FC" w:rsidRDefault="002B69FF">
      <w:pPr>
        <w:spacing w:after="155" w:line="259" w:lineRule="auto"/>
        <w:ind w:left="4682" w:firstLine="0"/>
        <w:jc w:val="left"/>
      </w:pPr>
      <w:r>
        <w:rPr>
          <w:b/>
          <w:sz w:val="32"/>
        </w:rPr>
        <w:t xml:space="preserve"> </w:t>
      </w:r>
    </w:p>
    <w:p w14:paraId="478520F2" w14:textId="77777777" w:rsidR="00F837FC" w:rsidRDefault="002B69FF">
      <w:pPr>
        <w:spacing w:after="150" w:line="259" w:lineRule="auto"/>
        <w:ind w:left="4682" w:firstLine="0"/>
        <w:jc w:val="left"/>
      </w:pPr>
      <w:r>
        <w:rPr>
          <w:b/>
          <w:sz w:val="32"/>
        </w:rPr>
        <w:t xml:space="preserve"> </w:t>
      </w:r>
    </w:p>
    <w:p w14:paraId="594DC95E" w14:textId="77777777" w:rsidR="00F837FC" w:rsidRDefault="002B69FF">
      <w:pPr>
        <w:spacing w:after="150" w:line="259" w:lineRule="auto"/>
        <w:ind w:left="4682" w:firstLine="0"/>
        <w:jc w:val="left"/>
      </w:pPr>
      <w:r>
        <w:rPr>
          <w:b/>
          <w:sz w:val="32"/>
        </w:rPr>
        <w:t xml:space="preserve"> </w:t>
      </w:r>
    </w:p>
    <w:p w14:paraId="1832F2BE" w14:textId="77777777" w:rsidR="00F837FC" w:rsidRDefault="002B69FF">
      <w:pPr>
        <w:spacing w:after="155" w:line="259" w:lineRule="auto"/>
        <w:ind w:left="4682" w:firstLine="0"/>
        <w:jc w:val="left"/>
      </w:pPr>
      <w:r>
        <w:rPr>
          <w:b/>
          <w:sz w:val="32"/>
        </w:rPr>
        <w:t xml:space="preserve"> </w:t>
      </w:r>
    </w:p>
    <w:p w14:paraId="75972375" w14:textId="77777777" w:rsidR="00F837FC" w:rsidRDefault="002B69FF">
      <w:pPr>
        <w:spacing w:after="151" w:line="259" w:lineRule="auto"/>
        <w:ind w:left="3787"/>
        <w:jc w:val="left"/>
      </w:pPr>
      <w:r>
        <w:rPr>
          <w:b/>
          <w:sz w:val="32"/>
        </w:rPr>
        <w:t xml:space="preserve">Assessment 1 </w:t>
      </w:r>
    </w:p>
    <w:p w14:paraId="423847CC" w14:textId="77777777" w:rsidR="00F837FC" w:rsidRDefault="002B69FF">
      <w:pPr>
        <w:spacing w:after="155" w:line="259" w:lineRule="auto"/>
        <w:ind w:left="4682" w:firstLine="0"/>
        <w:jc w:val="left"/>
      </w:pPr>
      <w:r>
        <w:rPr>
          <w:b/>
          <w:sz w:val="32"/>
        </w:rPr>
        <w:t xml:space="preserve"> </w:t>
      </w:r>
    </w:p>
    <w:p w14:paraId="0427468A" w14:textId="77777777" w:rsidR="00F837FC" w:rsidRDefault="002B69FF">
      <w:pPr>
        <w:spacing w:after="151" w:line="259" w:lineRule="auto"/>
        <w:ind w:left="2852"/>
        <w:jc w:val="left"/>
      </w:pPr>
      <w:r>
        <w:rPr>
          <w:b/>
          <w:sz w:val="32"/>
        </w:rPr>
        <w:t xml:space="preserve">Environmental Analysis of </w:t>
      </w:r>
    </w:p>
    <w:p w14:paraId="71C9BF0C" w14:textId="77777777" w:rsidR="00F837FC" w:rsidRDefault="002B69FF">
      <w:pPr>
        <w:tabs>
          <w:tab w:val="center" w:pos="4683"/>
          <w:tab w:val="center" w:pos="8999"/>
        </w:tabs>
        <w:spacing w:after="0" w:line="259" w:lineRule="auto"/>
        <w:ind w:left="0" w:firstLine="0"/>
        <w:jc w:val="left"/>
      </w:pPr>
      <w:r>
        <w:rPr>
          <w:rFonts w:ascii="Calibri" w:eastAsia="Calibri" w:hAnsi="Calibri" w:cs="Calibri"/>
          <w:sz w:val="22"/>
        </w:rPr>
        <w:tab/>
      </w:r>
      <w:r>
        <w:rPr>
          <w:b/>
          <w:sz w:val="32"/>
        </w:rPr>
        <w:t>Automobile Industry</w:t>
      </w:r>
      <w:r>
        <w:rPr>
          <w:rFonts w:ascii="Arial" w:eastAsia="Arial" w:hAnsi="Arial" w:cs="Arial"/>
          <w:sz w:val="32"/>
          <w:vertAlign w:val="subscript"/>
        </w:rPr>
        <w:t xml:space="preserve"> </w:t>
      </w:r>
      <w:r>
        <w:rPr>
          <w:rFonts w:ascii="Arial" w:eastAsia="Arial" w:hAnsi="Arial" w:cs="Arial"/>
          <w:sz w:val="32"/>
          <w:vertAlign w:val="subscript"/>
        </w:rPr>
        <w:tab/>
      </w:r>
      <w:r>
        <w:rPr>
          <w:b/>
        </w:rPr>
        <w:t xml:space="preserve"> </w:t>
      </w:r>
      <w:r>
        <w:br w:type="page"/>
      </w:r>
    </w:p>
    <w:sdt>
      <w:sdtPr>
        <w:id w:val="-449785516"/>
        <w:docPartObj>
          <w:docPartGallery w:val="Table of Contents"/>
        </w:docPartObj>
      </w:sdtPr>
      <w:sdtEndPr/>
      <w:sdtContent>
        <w:p w14:paraId="63B321EC" w14:textId="77777777" w:rsidR="00F837FC" w:rsidRDefault="002B69FF">
          <w:pPr>
            <w:spacing w:after="95" w:line="259" w:lineRule="auto"/>
            <w:ind w:left="3" w:firstLine="0"/>
            <w:jc w:val="center"/>
          </w:pPr>
          <w:r>
            <w:rPr>
              <w:b/>
              <w:sz w:val="28"/>
            </w:rPr>
            <w:t xml:space="preserve">Table of Contents </w:t>
          </w:r>
        </w:p>
        <w:p w14:paraId="6A295098" w14:textId="77777777" w:rsidR="00F837FC" w:rsidRDefault="002B69FF">
          <w:pPr>
            <w:pStyle w:val="TOC1"/>
            <w:tabs>
              <w:tab w:val="right" w:leader="dot" w:pos="9363"/>
            </w:tabs>
          </w:pPr>
          <w:r>
            <w:fldChar w:fldCharType="begin"/>
          </w:r>
          <w:r>
            <w:instrText xml:space="preserve"> TOC \o "1-1" \h \z \u </w:instrText>
          </w:r>
          <w:r>
            <w:fldChar w:fldCharType="separate"/>
          </w:r>
          <w:hyperlink w:anchor="_Toc7653">
            <w:r>
              <w:t>Introduction</w:t>
            </w:r>
            <w:r>
              <w:tab/>
            </w:r>
            <w:r>
              <w:fldChar w:fldCharType="begin"/>
            </w:r>
            <w:r>
              <w:instrText>PAGEREF _Toc7653 \h</w:instrText>
            </w:r>
            <w:r>
              <w:fldChar w:fldCharType="separate"/>
            </w:r>
            <w:r>
              <w:t xml:space="preserve">3 </w:t>
            </w:r>
            <w:r>
              <w:fldChar w:fldCharType="end"/>
            </w:r>
          </w:hyperlink>
        </w:p>
        <w:p w14:paraId="4E05CCB5" w14:textId="77777777" w:rsidR="00F837FC" w:rsidRDefault="002B69FF">
          <w:pPr>
            <w:pStyle w:val="TOC1"/>
            <w:tabs>
              <w:tab w:val="right" w:leader="dot" w:pos="9363"/>
            </w:tabs>
          </w:pPr>
          <w:hyperlink w:anchor="_Toc7654">
            <w:r>
              <w:t>SWOT Analysis</w:t>
            </w:r>
            <w:r>
              <w:tab/>
            </w:r>
            <w:r>
              <w:fldChar w:fldCharType="begin"/>
            </w:r>
            <w:r>
              <w:instrText>PAGEREF _Toc7654 \h</w:instrText>
            </w:r>
            <w:r>
              <w:fldChar w:fldCharType="separate"/>
            </w:r>
            <w:r>
              <w:t xml:space="preserve">3 </w:t>
            </w:r>
            <w:r>
              <w:fldChar w:fldCharType="end"/>
            </w:r>
          </w:hyperlink>
        </w:p>
        <w:p w14:paraId="4F8B0E66" w14:textId="77777777" w:rsidR="00F837FC" w:rsidRDefault="002B69FF">
          <w:pPr>
            <w:pStyle w:val="TOC1"/>
            <w:tabs>
              <w:tab w:val="right" w:leader="dot" w:pos="9363"/>
            </w:tabs>
          </w:pPr>
          <w:hyperlink w:anchor="_Toc7655">
            <w:r>
              <w:t>Pestle Analysis</w:t>
            </w:r>
            <w:r>
              <w:tab/>
            </w:r>
            <w:r>
              <w:fldChar w:fldCharType="begin"/>
            </w:r>
            <w:r>
              <w:instrText>PAGEREF _Toc7655 \h</w:instrText>
            </w:r>
            <w:r>
              <w:fldChar w:fldCharType="separate"/>
            </w:r>
            <w:r>
              <w:t xml:space="preserve">5 </w:t>
            </w:r>
            <w:r>
              <w:fldChar w:fldCharType="end"/>
            </w:r>
          </w:hyperlink>
        </w:p>
        <w:p w14:paraId="24B4464F" w14:textId="77777777" w:rsidR="00F837FC" w:rsidRDefault="002B69FF">
          <w:pPr>
            <w:pStyle w:val="TOC1"/>
            <w:tabs>
              <w:tab w:val="right" w:leader="dot" w:pos="9363"/>
            </w:tabs>
          </w:pPr>
          <w:hyperlink w:anchor="_Toc7656">
            <w:r>
              <w:t>Porter’s five forces analysis</w:t>
            </w:r>
            <w:r>
              <w:tab/>
            </w:r>
            <w:r>
              <w:fldChar w:fldCharType="begin"/>
            </w:r>
            <w:r>
              <w:instrText>PAGEREF _Toc7656 \h</w:instrText>
            </w:r>
            <w:r>
              <w:fldChar w:fldCharType="separate"/>
            </w:r>
            <w:r>
              <w:t xml:space="preserve">6 </w:t>
            </w:r>
            <w:r>
              <w:fldChar w:fldCharType="end"/>
            </w:r>
          </w:hyperlink>
        </w:p>
        <w:p w14:paraId="32FA03B7" w14:textId="77777777" w:rsidR="00F837FC" w:rsidRDefault="002B69FF">
          <w:pPr>
            <w:pStyle w:val="TOC1"/>
            <w:tabs>
              <w:tab w:val="right" w:leader="dot" w:pos="9363"/>
            </w:tabs>
          </w:pPr>
          <w:hyperlink w:anchor="_Toc7657">
            <w:r>
              <w:t>Porter’s value chain</w:t>
            </w:r>
            <w:r>
              <w:tab/>
            </w:r>
            <w:r>
              <w:fldChar w:fldCharType="begin"/>
            </w:r>
            <w:r>
              <w:instrText>PAGEREF _Toc7657 \h</w:instrText>
            </w:r>
            <w:r>
              <w:fldChar w:fldCharType="separate"/>
            </w:r>
            <w:r>
              <w:t xml:space="preserve">7 </w:t>
            </w:r>
            <w:r>
              <w:fldChar w:fldCharType="end"/>
            </w:r>
          </w:hyperlink>
        </w:p>
        <w:p w14:paraId="3C6D541B" w14:textId="77777777" w:rsidR="00F837FC" w:rsidRDefault="002B69FF">
          <w:pPr>
            <w:pStyle w:val="TOC1"/>
            <w:tabs>
              <w:tab w:val="right" w:leader="dot" w:pos="9363"/>
            </w:tabs>
          </w:pPr>
          <w:hyperlink w:anchor="_Toc7658">
            <w:r>
              <w:t>Competitive advantage over others</w:t>
            </w:r>
            <w:r>
              <w:tab/>
            </w:r>
            <w:r>
              <w:fldChar w:fldCharType="begin"/>
            </w:r>
            <w:r>
              <w:instrText>PAGEREF _Toc7658 \h</w:instrText>
            </w:r>
            <w:r>
              <w:fldChar w:fldCharType="separate"/>
            </w:r>
            <w:r>
              <w:t xml:space="preserve">7 </w:t>
            </w:r>
            <w:r>
              <w:fldChar w:fldCharType="end"/>
            </w:r>
          </w:hyperlink>
        </w:p>
        <w:p w14:paraId="4940545E" w14:textId="77777777" w:rsidR="00F837FC" w:rsidRDefault="002B69FF">
          <w:pPr>
            <w:pStyle w:val="TOC1"/>
            <w:tabs>
              <w:tab w:val="right" w:leader="dot" w:pos="9363"/>
            </w:tabs>
          </w:pPr>
          <w:hyperlink w:anchor="_Toc7659">
            <w:r>
              <w:t>Conclusion</w:t>
            </w:r>
            <w:r>
              <w:tab/>
            </w:r>
            <w:r>
              <w:fldChar w:fldCharType="begin"/>
            </w:r>
            <w:r>
              <w:instrText>PAGEREF _Toc7659 \h</w:instrText>
            </w:r>
            <w:r>
              <w:fldChar w:fldCharType="separate"/>
            </w:r>
            <w:r>
              <w:t xml:space="preserve">8 </w:t>
            </w:r>
            <w:r>
              <w:fldChar w:fldCharType="end"/>
            </w:r>
          </w:hyperlink>
        </w:p>
        <w:p w14:paraId="43F17BB5" w14:textId="77777777" w:rsidR="00F837FC" w:rsidRDefault="002B69FF">
          <w:pPr>
            <w:pStyle w:val="TOC1"/>
            <w:tabs>
              <w:tab w:val="right" w:leader="dot" w:pos="9363"/>
            </w:tabs>
          </w:pPr>
          <w:hyperlink w:anchor="_Toc7660">
            <w:r>
              <w:t>References</w:t>
            </w:r>
            <w:r>
              <w:tab/>
            </w:r>
            <w:r>
              <w:fldChar w:fldCharType="begin"/>
            </w:r>
            <w:r>
              <w:instrText>PAGEREF _Toc7660 \h</w:instrText>
            </w:r>
            <w:r>
              <w:fldChar w:fldCharType="separate"/>
            </w:r>
            <w:r>
              <w:t xml:space="preserve">9 </w:t>
            </w:r>
            <w:r>
              <w:fldChar w:fldCharType="end"/>
            </w:r>
          </w:hyperlink>
        </w:p>
        <w:p w14:paraId="22239543" w14:textId="77777777" w:rsidR="00F837FC" w:rsidRDefault="002B69FF">
          <w:r>
            <w:fldChar w:fldCharType="end"/>
          </w:r>
        </w:p>
      </w:sdtContent>
    </w:sdt>
    <w:p w14:paraId="4A220242" w14:textId="77777777" w:rsidR="00F837FC" w:rsidRDefault="002B69FF">
      <w:pPr>
        <w:spacing w:after="122" w:line="259" w:lineRule="auto"/>
        <w:ind w:left="0" w:firstLine="0"/>
        <w:jc w:val="left"/>
      </w:pPr>
      <w:r>
        <w:rPr>
          <w:rFonts w:ascii="Arial" w:eastAsia="Arial" w:hAnsi="Arial" w:cs="Arial"/>
          <w:sz w:val="22"/>
        </w:rPr>
        <w:t xml:space="preserve"> </w:t>
      </w:r>
    </w:p>
    <w:p w14:paraId="15BD6C6E" w14:textId="77777777" w:rsidR="00F837FC" w:rsidRDefault="002B69FF">
      <w:pPr>
        <w:spacing w:after="0" w:line="259" w:lineRule="auto"/>
        <w:ind w:left="0" w:firstLine="0"/>
        <w:jc w:val="left"/>
      </w:pPr>
      <w:r>
        <w:rPr>
          <w:b/>
        </w:rPr>
        <w:t xml:space="preserve"> </w:t>
      </w:r>
      <w:r>
        <w:rPr>
          <w:b/>
        </w:rPr>
        <w:tab/>
        <w:t xml:space="preserve"> </w:t>
      </w:r>
      <w:r>
        <w:br w:type="page"/>
      </w:r>
    </w:p>
    <w:p w14:paraId="1EF57242" w14:textId="77777777" w:rsidR="00F837FC" w:rsidRDefault="002B69FF">
      <w:pPr>
        <w:pStyle w:val="Heading1"/>
        <w:ind w:left="-5"/>
      </w:pPr>
      <w:bookmarkStart w:id="0" w:name="_Toc7653"/>
      <w:r>
        <w:lastRenderedPageBreak/>
        <w:t xml:space="preserve">Introduction </w:t>
      </w:r>
      <w:bookmarkEnd w:id="0"/>
    </w:p>
    <w:p w14:paraId="492D0D97" w14:textId="77777777" w:rsidR="00F837FC" w:rsidRDefault="002B69FF">
      <w:pPr>
        <w:spacing w:after="442"/>
        <w:ind w:left="-5"/>
      </w:pPr>
      <w:r>
        <w:t>Making a company that is globally known and accepted can be a huge task for any brand in the world. The automobile industry in the market is that sector that can indirectly show the development of the coun</w:t>
      </w:r>
      <w:r>
        <w:t xml:space="preserve">try in terms of purchasing power, economic growth and stability. There are various globally accepted, well-known automobile brands and Jaguar is one of those brands. Jaguar was established in 1933 by William </w:t>
      </w:r>
      <w:proofErr w:type="spellStart"/>
      <w:r>
        <w:t>Lyson</w:t>
      </w:r>
      <w:proofErr w:type="spellEnd"/>
      <w:r>
        <w:t xml:space="preserve"> as S.S Cars limited. After that Jaguar has</w:t>
      </w:r>
      <w:r>
        <w:t xml:space="preserve"> gone through various ownership changes like British motor holdings, British Leyland, Ford Motors and lastly Tata motors (Nath and Dwivedi, 2021). The company has produced various renowned car models which have been sold almost all over the world. The comp</w:t>
      </w:r>
      <w:r>
        <w:t xml:space="preserve">any has produced both good and bad results and there are various models which have succeeded or failed at the same time. There were many challenges and in the present moment, the existing challenges are also huge. This report will find </w:t>
      </w:r>
      <w:proofErr w:type="gramStart"/>
      <w:r>
        <w:t>all of</w:t>
      </w:r>
      <w:proofErr w:type="gramEnd"/>
      <w:r>
        <w:t xml:space="preserve"> those aspects</w:t>
      </w:r>
      <w:r>
        <w:t xml:space="preserve"> which are responsible for various internal and external environmental factors. This report will help to find out the challenges and the solution for those challenges competing with other brands in the same segment. </w:t>
      </w:r>
      <w:r>
        <w:rPr>
          <w:b/>
        </w:rPr>
        <w:t xml:space="preserve"> </w:t>
      </w:r>
    </w:p>
    <w:p w14:paraId="606F3BDC" w14:textId="77777777" w:rsidR="00F837FC" w:rsidRDefault="002B69FF">
      <w:pPr>
        <w:pStyle w:val="Heading1"/>
        <w:ind w:left="-5"/>
      </w:pPr>
      <w:bookmarkStart w:id="1" w:name="_Toc7654"/>
      <w:r>
        <w:t xml:space="preserve">SWOT Analysis </w:t>
      </w:r>
      <w:bookmarkEnd w:id="1"/>
    </w:p>
    <w:p w14:paraId="2658573E" w14:textId="77777777" w:rsidR="00F837FC" w:rsidRDefault="002B69FF">
      <w:pPr>
        <w:ind w:left="-5"/>
      </w:pPr>
      <w:r>
        <w:t>Jaguar is known for mak</w:t>
      </w:r>
      <w:r>
        <w:t xml:space="preserve">ing ultra-luxurious cars and </w:t>
      </w:r>
      <w:proofErr w:type="gramStart"/>
      <w:r>
        <w:t>all of</w:t>
      </w:r>
      <w:proofErr w:type="gramEnd"/>
      <w:r>
        <w:t xml:space="preserve"> those cars are from a higher-</w:t>
      </w:r>
      <w:proofErr w:type="spellStart"/>
      <w:r>
        <w:t>thanaverage</w:t>
      </w:r>
      <w:proofErr w:type="spellEnd"/>
      <w:r>
        <w:t xml:space="preserve"> price bracket. In this part, internal environments will be discussed with strengths, weaknesses, opportunities and threats.  </w:t>
      </w:r>
      <w:r>
        <w:rPr>
          <w:b/>
        </w:rPr>
        <w:t xml:space="preserve">Strengths </w:t>
      </w:r>
    </w:p>
    <w:p w14:paraId="2617A3B7" w14:textId="77777777" w:rsidR="00F837FC" w:rsidRDefault="002B69FF">
      <w:pPr>
        <w:numPr>
          <w:ilvl w:val="0"/>
          <w:numId w:val="1"/>
        </w:numPr>
        <w:ind w:hanging="360"/>
      </w:pPr>
      <w:r>
        <w:t>Brand image and popularity all over the wor</w:t>
      </w:r>
      <w:r>
        <w:t xml:space="preserve">ld help the brand to sell more products. Jaguar has created its legacy on its own and after merging with Land Rover the brand image has also been affected positively (Bailey, 2019). </w:t>
      </w:r>
    </w:p>
    <w:p w14:paraId="73F0742D" w14:textId="77777777" w:rsidR="00F837FC" w:rsidRDefault="002B69FF">
      <w:pPr>
        <w:numPr>
          <w:ilvl w:val="0"/>
          <w:numId w:val="1"/>
        </w:numPr>
        <w:ind w:hanging="360"/>
      </w:pPr>
      <w:r>
        <w:t xml:space="preserve">Jaguar has a very professional, </w:t>
      </w:r>
      <w:proofErr w:type="spellStart"/>
      <w:r>
        <w:t>skilful</w:t>
      </w:r>
      <w:proofErr w:type="spellEnd"/>
      <w:r>
        <w:t xml:space="preserve"> and loyal workforce which gives t</w:t>
      </w:r>
      <w:r>
        <w:t xml:space="preserve">hem a lot of potentials to create something new and innovative. </w:t>
      </w:r>
      <w:proofErr w:type="gramStart"/>
      <w:r>
        <w:t>Thus</w:t>
      </w:r>
      <w:proofErr w:type="gramEnd"/>
      <w:r>
        <w:t xml:space="preserve"> productivity and profitability can rise in the company. </w:t>
      </w:r>
    </w:p>
    <w:p w14:paraId="6AA5D43D" w14:textId="77777777" w:rsidR="00F837FC" w:rsidRDefault="002B69FF">
      <w:pPr>
        <w:numPr>
          <w:ilvl w:val="0"/>
          <w:numId w:val="1"/>
        </w:numPr>
        <w:ind w:hanging="360"/>
      </w:pPr>
      <w:r>
        <w:t xml:space="preserve">Ownership and leadership of various brands and after </w:t>
      </w:r>
      <w:proofErr w:type="gramStart"/>
      <w:r>
        <w:t>all of</w:t>
      </w:r>
      <w:proofErr w:type="gramEnd"/>
      <w:r>
        <w:t xml:space="preserve"> that leadership of Tata group has helped the company to get success in</w:t>
      </w:r>
      <w:r>
        <w:t xml:space="preserve"> various international markets in the world. The leadership has helped to review the way of new market entry, expansion, product designing and so on. </w:t>
      </w:r>
      <w:r>
        <w:rPr>
          <w:b/>
        </w:rPr>
        <w:t xml:space="preserve">Weaknesses </w:t>
      </w:r>
    </w:p>
    <w:p w14:paraId="76CC0598" w14:textId="77777777" w:rsidR="00F837FC" w:rsidRDefault="002B69FF">
      <w:pPr>
        <w:numPr>
          <w:ilvl w:val="0"/>
          <w:numId w:val="1"/>
        </w:numPr>
        <w:ind w:hanging="360"/>
      </w:pPr>
      <w:r>
        <w:lastRenderedPageBreak/>
        <w:t>As per the competition requirements, the brand does not have a proper number of models in every segment. This is one of the biggest weaknesses that Jaguar currently has. Other competitors like BMW, Mercedes Benz, Porsche, Audi, Bentley, Aston Martin and ot</w:t>
      </w:r>
      <w:r>
        <w:t xml:space="preserve">hers have various models in various car segments (GURL, 2017). The options of Jaguar are very much limited and that is one of the most important weaknesses for the Jaguar brand.  </w:t>
      </w:r>
    </w:p>
    <w:p w14:paraId="0BFF8578" w14:textId="77777777" w:rsidR="00F837FC" w:rsidRDefault="002B69FF">
      <w:pPr>
        <w:numPr>
          <w:ilvl w:val="0"/>
          <w:numId w:val="1"/>
        </w:numPr>
        <w:ind w:hanging="360"/>
      </w:pPr>
      <w:r>
        <w:t>The price segment of the Jaguar cars is way higher than the average price se</w:t>
      </w:r>
      <w:r>
        <w:t xml:space="preserve">gment which generally people choose to buy. They do not have any models in the competitive price segment. That is another important weakness for the company which is hampering the sales figures of the company compared to others.  </w:t>
      </w:r>
      <w:r>
        <w:rPr>
          <w:b/>
        </w:rPr>
        <w:t xml:space="preserve">Opportunities </w:t>
      </w:r>
    </w:p>
    <w:p w14:paraId="64AFF9C6" w14:textId="77777777" w:rsidR="00F837FC" w:rsidRDefault="002B69FF">
      <w:pPr>
        <w:numPr>
          <w:ilvl w:val="0"/>
          <w:numId w:val="1"/>
        </w:numPr>
        <w:ind w:hanging="360"/>
      </w:pPr>
      <w:r>
        <w:t>The company</w:t>
      </w:r>
      <w:r>
        <w:t xml:space="preserve"> is targeting 2025 year for redesigning its entire product portfolio into electric vehicles. That can help the company to grab the recently developed EV markets in various developed and developing countries (Maulana et al., 2017). EVs are the future and pr</w:t>
      </w:r>
      <w:r>
        <w:t xml:space="preserve">omoting EV may be the biggest opportunity that the company is currently having.  </w:t>
      </w:r>
    </w:p>
    <w:p w14:paraId="4E0E0F13" w14:textId="77777777" w:rsidR="00F837FC" w:rsidRDefault="002B69FF">
      <w:pPr>
        <w:numPr>
          <w:ilvl w:val="0"/>
          <w:numId w:val="1"/>
        </w:numPr>
        <w:ind w:hanging="360"/>
      </w:pPr>
      <w:r>
        <w:t>Demands are increasing under the new leadership and merger, and that is helping the market expansion scenario of the company. Jaguar is thinking about expanding its product p</w:t>
      </w:r>
      <w:r>
        <w:t xml:space="preserve">ortfolio and new market entry strategies. This is another opportunity when not all the brands are giving preference in the electric vehicle department.  </w:t>
      </w:r>
      <w:r>
        <w:rPr>
          <w:b/>
        </w:rPr>
        <w:t xml:space="preserve">Threats </w:t>
      </w:r>
    </w:p>
    <w:p w14:paraId="0C652632" w14:textId="77777777" w:rsidR="00F837FC" w:rsidRDefault="002B69FF">
      <w:pPr>
        <w:numPr>
          <w:ilvl w:val="0"/>
          <w:numId w:val="1"/>
        </w:numPr>
        <w:ind w:hanging="360"/>
      </w:pPr>
      <w:r>
        <w:t xml:space="preserve">There are many competitors in many countries like BMW, Mercedes Benz, Porsche, Audi, Bentley, </w:t>
      </w:r>
      <w:r>
        <w:t xml:space="preserve">Aston Martin and others which is the biggest threat for the company. As the company is turning into an electric vehicle company, Tesla will be the most important threat for the company.  </w:t>
      </w:r>
    </w:p>
    <w:p w14:paraId="1F76FAEC" w14:textId="77777777" w:rsidR="00F837FC" w:rsidRDefault="002B69FF">
      <w:pPr>
        <w:numPr>
          <w:ilvl w:val="0"/>
          <w:numId w:val="1"/>
        </w:numPr>
        <w:ind w:hanging="360"/>
      </w:pPr>
      <w:r>
        <w:t>The government policies regarding import and export duties are chang</w:t>
      </w:r>
      <w:r>
        <w:t>ing rapidly (</w:t>
      </w:r>
      <w:proofErr w:type="spellStart"/>
      <w:r>
        <w:t>Armeni</w:t>
      </w:r>
      <w:proofErr w:type="spellEnd"/>
      <w:r>
        <w:t xml:space="preserve">, 2017). Thus, the product cost is also rising and that is affecting Jaguar badly.  </w:t>
      </w:r>
    </w:p>
    <w:p w14:paraId="3284F066" w14:textId="77777777" w:rsidR="00F837FC" w:rsidRDefault="002B69FF">
      <w:pPr>
        <w:pStyle w:val="Heading1"/>
        <w:ind w:left="-5"/>
      </w:pPr>
      <w:bookmarkStart w:id="2" w:name="_Toc7655"/>
      <w:r>
        <w:t xml:space="preserve">Pestle Analysis </w:t>
      </w:r>
      <w:bookmarkEnd w:id="2"/>
    </w:p>
    <w:p w14:paraId="31074987" w14:textId="77777777" w:rsidR="00F837FC" w:rsidRDefault="002B69FF">
      <w:pPr>
        <w:pStyle w:val="Heading2"/>
        <w:ind w:left="-5"/>
      </w:pPr>
      <w:r>
        <w:t xml:space="preserve">Political </w:t>
      </w:r>
    </w:p>
    <w:p w14:paraId="7F9C9D07" w14:textId="77777777" w:rsidR="00F837FC" w:rsidRDefault="002B69FF">
      <w:pPr>
        <w:ind w:left="-5"/>
      </w:pPr>
      <w:r>
        <w:t>The company mainly does its production in the United Kingdom and Brexit is hampering various export-related operations. There are various tax-related problems as well which are constantly bothering the company in a negative way. Due to these political issu</w:t>
      </w:r>
      <w:r>
        <w:t xml:space="preserve">es, Jaguar is facing hardships in production and export-related matters. </w:t>
      </w:r>
      <w:r>
        <w:rPr>
          <w:b/>
        </w:rPr>
        <w:t xml:space="preserve"> </w:t>
      </w:r>
    </w:p>
    <w:p w14:paraId="3640FF58" w14:textId="77777777" w:rsidR="00F837FC" w:rsidRDefault="002B69FF">
      <w:pPr>
        <w:pStyle w:val="Heading2"/>
        <w:ind w:left="-5"/>
      </w:pPr>
      <w:r>
        <w:lastRenderedPageBreak/>
        <w:t xml:space="preserve">Economical </w:t>
      </w:r>
    </w:p>
    <w:p w14:paraId="769098B9" w14:textId="77777777" w:rsidR="00F837FC" w:rsidRDefault="002B69FF">
      <w:pPr>
        <w:ind w:left="-5"/>
      </w:pPr>
      <w:r>
        <w:t>After the last ownership changes, Tata has provided various aids to the company which has helped Jaguar to make more cars and increased the lending limits from the finan</w:t>
      </w:r>
      <w:r>
        <w:t>cial institutions (Halder and Chakraborty, 2018). Economically Jaguar was not so strong throughout its journey and that is why the financial condition of the company has been affected in the present scenario as well. After the leadership change, the financ</w:t>
      </w:r>
      <w:r>
        <w:t xml:space="preserve">ial model has also changed but the pandemic situation has affected the company badly in many areas. </w:t>
      </w:r>
      <w:r>
        <w:rPr>
          <w:b/>
        </w:rPr>
        <w:t xml:space="preserve"> </w:t>
      </w:r>
    </w:p>
    <w:p w14:paraId="243FF588" w14:textId="77777777" w:rsidR="00F837FC" w:rsidRDefault="002B69FF">
      <w:pPr>
        <w:pStyle w:val="Heading2"/>
        <w:ind w:left="-5"/>
      </w:pPr>
      <w:r>
        <w:t xml:space="preserve">Social </w:t>
      </w:r>
    </w:p>
    <w:p w14:paraId="44BB33DA" w14:textId="77777777" w:rsidR="00F837FC" w:rsidRDefault="002B69FF">
      <w:pPr>
        <w:ind w:left="-5"/>
      </w:pPr>
      <w:r>
        <w:t xml:space="preserve">The company is </w:t>
      </w:r>
      <w:proofErr w:type="gramStart"/>
      <w:r>
        <w:t>well aware</w:t>
      </w:r>
      <w:proofErr w:type="gramEnd"/>
      <w:r>
        <w:t xml:space="preserve"> of its target customers and the brand produces premium cars for the people of the upper-income bracket. The company also</w:t>
      </w:r>
      <w:r>
        <w:t xml:space="preserve"> adheres to the social and religious beliefs in those countries where the brand is present (</w:t>
      </w:r>
      <w:proofErr w:type="spellStart"/>
      <w:r>
        <w:t>Perera</w:t>
      </w:r>
      <w:proofErr w:type="spellEnd"/>
      <w:r>
        <w:t>, 2017). They also contribute to keeping peace and harmony with the brand awareness campaigns and events. The religious beliefs of the employees are also main</w:t>
      </w:r>
      <w:r>
        <w:t xml:space="preserve">tained in the workshops, manufacturing plants and dealerships as well. </w:t>
      </w:r>
      <w:r>
        <w:rPr>
          <w:b/>
        </w:rPr>
        <w:t xml:space="preserve"> </w:t>
      </w:r>
    </w:p>
    <w:p w14:paraId="5CC11D0B" w14:textId="77777777" w:rsidR="00F837FC" w:rsidRDefault="002B69FF">
      <w:pPr>
        <w:pStyle w:val="Heading2"/>
        <w:ind w:left="-5"/>
      </w:pPr>
      <w:r>
        <w:t xml:space="preserve">Technological </w:t>
      </w:r>
    </w:p>
    <w:p w14:paraId="77840995" w14:textId="77777777" w:rsidR="00F837FC" w:rsidRDefault="002B69FF">
      <w:pPr>
        <w:ind w:left="-5"/>
      </w:pPr>
      <w:r>
        <w:t>Jaguar is known for its understated elegance and luxury with technological advancements. Uses of technology are visible in every product of the company and with the rec</w:t>
      </w:r>
      <w:r>
        <w:t xml:space="preserve">ent jump from conventional engines towards the electric vehicle segment (Morrison, 2020). Technological improvements are being done in the product portfolio and the dealerships so that convenience can be visible to all the customers both existing and new. </w:t>
      </w:r>
      <w:r>
        <w:rPr>
          <w:b/>
        </w:rPr>
        <w:t xml:space="preserve"> </w:t>
      </w:r>
    </w:p>
    <w:p w14:paraId="1F708A20" w14:textId="77777777" w:rsidR="00F837FC" w:rsidRDefault="002B69FF">
      <w:pPr>
        <w:pStyle w:val="Heading2"/>
        <w:ind w:left="-5"/>
      </w:pPr>
      <w:r>
        <w:t xml:space="preserve">Legal </w:t>
      </w:r>
    </w:p>
    <w:p w14:paraId="3B6F9DCE" w14:textId="77777777" w:rsidR="00F837FC" w:rsidRDefault="002B69FF">
      <w:pPr>
        <w:ind w:left="-5"/>
      </w:pPr>
      <w:r>
        <w:t xml:space="preserve">Jaguar is bound to fulfil all the trade rules, laws, </w:t>
      </w:r>
      <w:proofErr w:type="spellStart"/>
      <w:r>
        <w:t>labour</w:t>
      </w:r>
      <w:proofErr w:type="spellEnd"/>
      <w:r>
        <w:t xml:space="preserve"> laws in the country where they are producing the </w:t>
      </w:r>
      <w:proofErr w:type="gramStart"/>
      <w:r>
        <w:t>vehicle</w:t>
      </w:r>
      <w:proofErr w:type="gramEnd"/>
      <w:r>
        <w:t xml:space="preserve"> or they are selling the vehicle. Legal factors are very important for the brand to continue the business in the country. Complianc</w:t>
      </w:r>
      <w:r>
        <w:t xml:space="preserve">e with the requirements can help them in better sales and profitability aspects as well. </w:t>
      </w:r>
      <w:r>
        <w:rPr>
          <w:b/>
        </w:rPr>
        <w:t xml:space="preserve"> </w:t>
      </w:r>
    </w:p>
    <w:p w14:paraId="4405B9CF" w14:textId="77777777" w:rsidR="00F837FC" w:rsidRDefault="002B69FF">
      <w:pPr>
        <w:pStyle w:val="Heading2"/>
        <w:ind w:left="-5"/>
      </w:pPr>
      <w:r>
        <w:t xml:space="preserve">Environmental </w:t>
      </w:r>
    </w:p>
    <w:p w14:paraId="2AB6091A" w14:textId="77777777" w:rsidR="00F837FC" w:rsidRDefault="002B69FF">
      <w:pPr>
        <w:spacing w:after="501"/>
        <w:ind w:left="-5"/>
      </w:pPr>
      <w:r>
        <w:t xml:space="preserve">Jaguar is </w:t>
      </w:r>
      <w:proofErr w:type="gramStart"/>
      <w:r>
        <w:t>well aware</w:t>
      </w:r>
      <w:proofErr w:type="gramEnd"/>
      <w:r>
        <w:t xml:space="preserve"> of the environmental changes that are happening because of the internal combustion engine cars and that is why they have set thei</w:t>
      </w:r>
      <w:r>
        <w:t>r target of 2025 to fully convert into an electric vehicle brand (Marais, 2021). For increasing awareness, the brand is constantly spreading positivity through its various channels so that people can inspire themselves to buy new vehicles which are all-ele</w:t>
      </w:r>
      <w:r>
        <w:t xml:space="preserve">ctric. </w:t>
      </w:r>
      <w:r>
        <w:rPr>
          <w:b/>
        </w:rPr>
        <w:t xml:space="preserve"> </w:t>
      </w:r>
    </w:p>
    <w:p w14:paraId="2487E830" w14:textId="77777777" w:rsidR="00F837FC" w:rsidRDefault="002B69FF">
      <w:pPr>
        <w:pStyle w:val="Heading1"/>
        <w:ind w:left="-5"/>
      </w:pPr>
      <w:bookmarkStart w:id="3" w:name="_Toc7656"/>
      <w:r>
        <w:lastRenderedPageBreak/>
        <w:t xml:space="preserve">Porter’s five forces analysis </w:t>
      </w:r>
      <w:bookmarkEnd w:id="3"/>
    </w:p>
    <w:p w14:paraId="0CE346B1" w14:textId="77777777" w:rsidR="00F837FC" w:rsidRDefault="002B69FF">
      <w:pPr>
        <w:ind w:left="-5"/>
      </w:pPr>
      <w:r>
        <w:rPr>
          <w:b/>
        </w:rPr>
        <w:t xml:space="preserve">Bargaining power of customers: </w:t>
      </w:r>
      <w:r>
        <w:t>There are various other competitors in every continent who can compete in the premium segment of cars in which the Jaguar competes. Competitors like European manufacturers BMW, Audi, Me</w:t>
      </w:r>
      <w:r>
        <w:t xml:space="preserve">rcedes Benz, Porsche, British manufacturers like Bentley, Aston Martin and others are competing with Jaguar as well. </w:t>
      </w:r>
      <w:proofErr w:type="gramStart"/>
      <w:r>
        <w:t>So</w:t>
      </w:r>
      <w:proofErr w:type="gramEnd"/>
      <w:r>
        <w:t xml:space="preserve"> there are various options for the customers when they go car shopping (</w:t>
      </w:r>
      <w:proofErr w:type="spellStart"/>
      <w:r>
        <w:t>Bruijl</w:t>
      </w:r>
      <w:proofErr w:type="spellEnd"/>
      <w:r>
        <w:t>, 2018). That is why the bargaining power of customers is h</w:t>
      </w:r>
      <w:r>
        <w:t xml:space="preserve">igh. </w:t>
      </w:r>
      <w:r>
        <w:rPr>
          <w:b/>
        </w:rPr>
        <w:t xml:space="preserve"> Bargaining power of suppliers: </w:t>
      </w:r>
      <w:r>
        <w:t xml:space="preserve">There are limited suppliers of semiconductors and electronic equipment. That is why most of the brands go for the same suppliers and that can create a huge demand for the cars related raw materials. There are other raw </w:t>
      </w:r>
      <w:r>
        <w:t xml:space="preserve">material suppliers which can help or hinder the process of raw material acquisition for the brand (Zhao et al., 2020). As the number of suppliers is less than demand so there will not be so much scope for bargaining with them. </w:t>
      </w:r>
      <w:proofErr w:type="gramStart"/>
      <w:r>
        <w:t>Thus</w:t>
      </w:r>
      <w:proofErr w:type="gramEnd"/>
      <w:r>
        <w:t xml:space="preserve"> bargaining power of supp</w:t>
      </w:r>
      <w:r>
        <w:t xml:space="preserve">liers is high. </w:t>
      </w:r>
      <w:r>
        <w:rPr>
          <w:b/>
        </w:rPr>
        <w:t xml:space="preserve"> </w:t>
      </w:r>
    </w:p>
    <w:p w14:paraId="061BB232" w14:textId="77777777" w:rsidR="00F837FC" w:rsidRDefault="002B69FF">
      <w:pPr>
        <w:ind w:left="-5"/>
      </w:pPr>
      <w:r>
        <w:rPr>
          <w:b/>
        </w:rPr>
        <w:t xml:space="preserve">The threat of existing rivals: </w:t>
      </w:r>
      <w:r>
        <w:t>As mentioned earlier, there are various competitors worldwide who are posing a constant threat to the company. Companies like BMW, Mercedes Benz, Porsche, Audi, Bentley, Aston Martin, McLaren, Rolls Royce and</w:t>
      </w:r>
      <w:r>
        <w:t xml:space="preserve"> others are competing with Jaguar. These rivals are offering various products in various price ranges which is a great thing of concern for the brand (Marais, 2021). There are various electric vehicle competitors like Tesla who are working with great poten</w:t>
      </w:r>
      <w:r>
        <w:t>tial for prospects. That is why the threat of existing rivals is very high.</w:t>
      </w:r>
      <w:r>
        <w:rPr>
          <w:b/>
        </w:rPr>
        <w:t xml:space="preserve"> The threat of new entrants: </w:t>
      </w:r>
      <w:r>
        <w:t>The electric vehicle startups are emerging every day in many places of the world and new entrants are posing a continuous threat for the Jaguar brand. W</w:t>
      </w:r>
      <w:r>
        <w:t>ith the help of digital technologies, these startups are flourishing day by day and innovations are being seen in the market. The market is free and open for innovations and creativity in terms of product making and providing to the customers. But the bran</w:t>
      </w:r>
      <w:r>
        <w:t xml:space="preserve">d value and brand awareness as the Jaguar cannot be built easily. That is why the threat of new entrants is moderate. </w:t>
      </w:r>
      <w:r>
        <w:rPr>
          <w:b/>
        </w:rPr>
        <w:t xml:space="preserve"> </w:t>
      </w:r>
    </w:p>
    <w:p w14:paraId="6F8FDCFC" w14:textId="77777777" w:rsidR="00F837FC" w:rsidRDefault="002B69FF">
      <w:pPr>
        <w:spacing w:after="501"/>
        <w:ind w:left="-5"/>
      </w:pPr>
      <w:r>
        <w:rPr>
          <w:b/>
        </w:rPr>
        <w:t xml:space="preserve">The threat of substitutes: </w:t>
      </w:r>
      <w:r>
        <w:t>In the car market there are no such substitutes available for the cars and therefore the car market is safe f</w:t>
      </w:r>
      <w:r>
        <w:t xml:space="preserve">rom substitute threats (Marais, 2021). Public transport can be a better substitute but very few people will be there who can own a car yet will go for a better substitute. That is why the threat of substitutes is very less for Jaguar. </w:t>
      </w:r>
      <w:r>
        <w:rPr>
          <w:b/>
        </w:rPr>
        <w:t xml:space="preserve"> </w:t>
      </w:r>
    </w:p>
    <w:p w14:paraId="7D1DB1EB" w14:textId="77777777" w:rsidR="00F837FC" w:rsidRDefault="002B69FF">
      <w:pPr>
        <w:pStyle w:val="Heading1"/>
        <w:ind w:left="-5"/>
      </w:pPr>
      <w:bookmarkStart w:id="4" w:name="_Toc7657"/>
      <w:r>
        <w:lastRenderedPageBreak/>
        <w:t>Porter’s value chai</w:t>
      </w:r>
      <w:r>
        <w:t xml:space="preserve">n </w:t>
      </w:r>
      <w:bookmarkEnd w:id="4"/>
    </w:p>
    <w:p w14:paraId="773F86AB" w14:textId="77777777" w:rsidR="00F837FC" w:rsidRDefault="002B69FF">
      <w:pPr>
        <w:ind w:left="-5"/>
      </w:pPr>
      <w:r>
        <w:t xml:space="preserve">Porter's value chain analysis has two different parts which are, primary activities and support activities. In the primary activities, there are inbound logistics which have been maintained by the parent </w:t>
      </w:r>
      <w:proofErr w:type="spellStart"/>
      <w:proofErr w:type="gramStart"/>
      <w:r>
        <w:t>organisation</w:t>
      </w:r>
      <w:proofErr w:type="spellEnd"/>
      <w:proofErr w:type="gramEnd"/>
      <w:r>
        <w:t xml:space="preserve"> which is Tata motors here, operation</w:t>
      </w:r>
      <w:r>
        <w:t>s and outbound logistics are maintained by the company itself. For marketing, sales and service the company is dependent on the franchise owners and dealerships with their own inputs and other company policies (Zhao et al., 2020). Inbound and outbound logi</w:t>
      </w:r>
      <w:r>
        <w:t xml:space="preserve">stics can be done with the help of various logistics chains in the world which can provide numerous advantages for brands. Supply chain management is also attached with both inbound and outbound logistics. </w:t>
      </w:r>
    </w:p>
    <w:p w14:paraId="5B1E4987" w14:textId="77777777" w:rsidR="00F837FC" w:rsidRDefault="002B69FF">
      <w:pPr>
        <w:spacing w:after="443"/>
        <w:ind w:left="-5"/>
      </w:pPr>
      <w:r>
        <w:t>Support activities consist of firm infrastructure</w:t>
      </w:r>
      <w:r>
        <w:t>, human resource management, procurement and technology development. The company is well known for its excellent employee development aspects and that can reflect the human resource management part of the company. Procurement and technology are two insepar</w:t>
      </w:r>
      <w:r>
        <w:t xml:space="preserve">able parts of Jaguar and based on those the company is still relevant for many existing customers (Zhao et al., 2020). The parent </w:t>
      </w:r>
      <w:proofErr w:type="spellStart"/>
      <w:r>
        <w:t>organisation</w:t>
      </w:r>
      <w:proofErr w:type="spellEnd"/>
      <w:r>
        <w:t xml:space="preserve"> and the company itself are trying to improve the firm infrastructure so that better production can be achieved. </w:t>
      </w:r>
      <w:proofErr w:type="gramStart"/>
      <w:r>
        <w:t>T</w:t>
      </w:r>
      <w:r>
        <w:t>hus</w:t>
      </w:r>
      <w:proofErr w:type="gramEnd"/>
      <w:r>
        <w:t xml:space="preserve"> the porter's value chain management is usually done from the company perspective and the company has various advantages over others in terms of value chain model. </w:t>
      </w:r>
      <w:r>
        <w:rPr>
          <w:b/>
        </w:rPr>
        <w:t xml:space="preserve"> </w:t>
      </w:r>
    </w:p>
    <w:p w14:paraId="33F7A02D" w14:textId="77777777" w:rsidR="00F837FC" w:rsidRDefault="002B69FF">
      <w:pPr>
        <w:pStyle w:val="Heading1"/>
        <w:ind w:left="-5"/>
      </w:pPr>
      <w:bookmarkStart w:id="5" w:name="_Toc7658"/>
      <w:r>
        <w:t xml:space="preserve">Competitive advantage over others </w:t>
      </w:r>
      <w:bookmarkEnd w:id="5"/>
    </w:p>
    <w:p w14:paraId="3DC8B9E9" w14:textId="77777777" w:rsidR="00F837FC" w:rsidRDefault="002B69FF">
      <w:pPr>
        <w:ind w:left="-5"/>
      </w:pPr>
      <w:r>
        <w:t>Using all the models for business development and gr</w:t>
      </w:r>
      <w:r>
        <w:t xml:space="preserve">owth factors there are various advantages over other competitors in the current market situation. All of those are discussed below for getting a better reference.  </w:t>
      </w:r>
    </w:p>
    <w:p w14:paraId="5890F822" w14:textId="77777777" w:rsidR="00F837FC" w:rsidRDefault="002B69FF">
      <w:pPr>
        <w:numPr>
          <w:ilvl w:val="0"/>
          <w:numId w:val="2"/>
        </w:numPr>
        <w:ind w:hanging="360"/>
      </w:pPr>
      <w:r>
        <w:t>The company is prioritizing the electric vehicle manufacturing process where all the compan</w:t>
      </w:r>
      <w:r>
        <w:t xml:space="preserve">ies are hesitant to make this move. It is </w:t>
      </w:r>
      <w:proofErr w:type="gramStart"/>
      <w:r>
        <w:t>quite obvious</w:t>
      </w:r>
      <w:proofErr w:type="gramEnd"/>
      <w:r>
        <w:t xml:space="preserve"> that the world is slowly yet steadily moving towards electric vehicles for environmental causes and fighting against environmental changes (</w:t>
      </w:r>
      <w:proofErr w:type="spellStart"/>
      <w:r>
        <w:t>Simatupang</w:t>
      </w:r>
      <w:proofErr w:type="spellEnd"/>
      <w:r>
        <w:t xml:space="preserve"> et al., 2017). This early shift can help the bran</w:t>
      </w:r>
      <w:r>
        <w:t xml:space="preserve">d to become futuristic enough against all the other brands in a very early time. That can help the brand to capture the market in no time.  </w:t>
      </w:r>
    </w:p>
    <w:p w14:paraId="4C8C1E0C" w14:textId="77777777" w:rsidR="00F837FC" w:rsidRDefault="002B69FF">
      <w:pPr>
        <w:numPr>
          <w:ilvl w:val="0"/>
          <w:numId w:val="2"/>
        </w:numPr>
        <w:ind w:hanging="360"/>
      </w:pPr>
      <w:r>
        <w:lastRenderedPageBreak/>
        <w:t>The company is supported by various financial institutions and the parent company itself. The expansion policies ar</w:t>
      </w:r>
      <w:r>
        <w:t xml:space="preserve">e also very important for the brand which is helping the brand over others.  </w:t>
      </w:r>
    </w:p>
    <w:p w14:paraId="36698934" w14:textId="77777777" w:rsidR="00F837FC" w:rsidRDefault="002B69FF">
      <w:pPr>
        <w:numPr>
          <w:ilvl w:val="0"/>
          <w:numId w:val="2"/>
        </w:numPr>
        <w:ind w:hanging="360"/>
      </w:pPr>
      <w:r>
        <w:t>Technological advancements and innovation are two important aspects that can help the brand to become successful in the future. Technology is the key aspect of further growth and</w:t>
      </w:r>
      <w:r>
        <w:t xml:space="preserve"> possibilities. Innovation can be done with technological advancements as well. The company has won various prestigious prizes like a car of the year, design of the year and so on. In the design department, the company is also improving a lot (</w:t>
      </w:r>
      <w:proofErr w:type="spellStart"/>
      <w:r>
        <w:t>Simatupang</w:t>
      </w:r>
      <w:proofErr w:type="spellEnd"/>
      <w:r>
        <w:t xml:space="preserve"> e</w:t>
      </w:r>
      <w:r>
        <w:t xml:space="preserve">t al., </w:t>
      </w:r>
    </w:p>
    <w:p w14:paraId="09C15760" w14:textId="77777777" w:rsidR="00F837FC" w:rsidRDefault="002B69FF">
      <w:pPr>
        <w:spacing w:after="555" w:line="259" w:lineRule="auto"/>
        <w:ind w:left="0" w:firstLine="0"/>
        <w:jc w:val="right"/>
      </w:pPr>
      <w:r>
        <w:t xml:space="preserve">2017). That is why the company has some competitive advantages over other competitors.  </w:t>
      </w:r>
    </w:p>
    <w:p w14:paraId="5941BC4A" w14:textId="77777777" w:rsidR="00F837FC" w:rsidRDefault="002B69FF">
      <w:pPr>
        <w:pStyle w:val="Heading1"/>
        <w:ind w:left="-5"/>
      </w:pPr>
      <w:bookmarkStart w:id="6" w:name="_Toc7659"/>
      <w:r>
        <w:t xml:space="preserve">Conclusion </w:t>
      </w:r>
      <w:bookmarkEnd w:id="6"/>
    </w:p>
    <w:p w14:paraId="49E1487C" w14:textId="77777777" w:rsidR="00F837FC" w:rsidRDefault="002B69FF">
      <w:pPr>
        <w:ind w:left="-5"/>
      </w:pPr>
      <w:r>
        <w:t>For the automotive industry the competition is very high and due to that competition, many times the proper evaluation cannot be possible for the brands in most of the areas. The luxury segment of the automotive industry is also quite competitive, as Europ</w:t>
      </w:r>
      <w:r>
        <w:t>ean brands are dominating the luxury car space. In this tough competition, Jaguar is competing with its own prestigious presence. Jaguar is one of those brands which people aspire to buy in future to reflect their success. In this report, some of the chall</w:t>
      </w:r>
      <w:r>
        <w:t>enges have been discussed with the help of SWOT analysis, pestle analysis, porter's five forces analysis, and porter's value chain model analysis model. The competitive advantages over other companies have also been described here for getting a better pers</w:t>
      </w:r>
      <w:r>
        <w:t xml:space="preserve">pective of the competition. </w:t>
      </w:r>
      <w:r>
        <w:rPr>
          <w:rFonts w:ascii="Arial" w:eastAsia="Arial" w:hAnsi="Arial" w:cs="Arial"/>
          <w:sz w:val="22"/>
        </w:rPr>
        <w:t xml:space="preserve"> </w:t>
      </w:r>
      <w:r>
        <w:rPr>
          <w:rFonts w:ascii="Arial" w:eastAsia="Arial" w:hAnsi="Arial" w:cs="Arial"/>
          <w:sz w:val="22"/>
        </w:rPr>
        <w:tab/>
      </w:r>
      <w:r>
        <w:t xml:space="preserve"> </w:t>
      </w:r>
    </w:p>
    <w:p w14:paraId="62A6A293" w14:textId="77777777" w:rsidR="00F837FC" w:rsidRDefault="002B69FF">
      <w:pPr>
        <w:pStyle w:val="Heading1"/>
        <w:ind w:left="-5"/>
      </w:pPr>
      <w:bookmarkStart w:id="7" w:name="_Toc7660"/>
      <w:r>
        <w:t xml:space="preserve">References </w:t>
      </w:r>
      <w:bookmarkEnd w:id="7"/>
    </w:p>
    <w:p w14:paraId="2DB7BFF7" w14:textId="77777777" w:rsidR="00F837FC" w:rsidRDefault="002B69FF">
      <w:pPr>
        <w:spacing w:after="115" w:line="259" w:lineRule="auto"/>
        <w:ind w:left="-5"/>
      </w:pPr>
      <w:proofErr w:type="spellStart"/>
      <w:r>
        <w:t>Armeni</w:t>
      </w:r>
      <w:proofErr w:type="spellEnd"/>
      <w:r>
        <w:t xml:space="preserve">, A., 2017. Business model innovation in the automotive industry luxury electric vehicles: </w:t>
      </w:r>
    </w:p>
    <w:p w14:paraId="7D4C230B" w14:textId="77777777" w:rsidR="00F837FC" w:rsidRDefault="002B69FF">
      <w:pPr>
        <w:spacing w:after="110" w:line="259" w:lineRule="auto"/>
        <w:ind w:left="-5"/>
      </w:pPr>
      <w:r>
        <w:t xml:space="preserve">the case of Jaguar Land Rover. Available at: </w:t>
      </w:r>
      <w:hyperlink r:id="rId7">
        <w:r>
          <w:rPr>
            <w:color w:val="1155CC"/>
            <w:u w:val="single" w:color="1155CC"/>
          </w:rPr>
          <w:t>http://tesi.luiss.it/18960/</w:t>
        </w:r>
      </w:hyperlink>
      <w:hyperlink r:id="rId8">
        <w:r>
          <w:t xml:space="preserve"> </w:t>
        </w:r>
      </w:hyperlink>
    </w:p>
    <w:p w14:paraId="6CE965AA" w14:textId="77777777" w:rsidR="00F837FC" w:rsidRDefault="002B69FF">
      <w:pPr>
        <w:spacing w:after="2" w:line="359" w:lineRule="auto"/>
        <w:ind w:left="-5"/>
        <w:jc w:val="left"/>
      </w:pPr>
      <w:r>
        <w:t xml:space="preserve">Bailey, D., 2019. How long can Jaguar Land Rover continue to go it </w:t>
      </w:r>
      <w:proofErr w:type="gramStart"/>
      <w:r>
        <w:t>alone?.</w:t>
      </w:r>
      <w:proofErr w:type="gramEnd"/>
      <w:r>
        <w:t xml:space="preserve"> Available at: </w:t>
      </w:r>
      <w:hyperlink r:id="rId9">
        <w:r>
          <w:rPr>
            <w:color w:val="1155CC"/>
            <w:u w:val="single" w:color="1155CC"/>
          </w:rPr>
          <w:t>http://www.open</w:t>
        </w:r>
      </w:hyperlink>
      <w:hyperlink r:id="rId10"/>
      <w:hyperlink r:id="rId11">
        <w:r>
          <w:rPr>
            <w:color w:val="1155CC"/>
            <w:u w:val="single" w:color="1155CC"/>
          </w:rPr>
          <w:t xml:space="preserve">access.bcu.ac.uk/11067/1/How%20long%20can%20Jaguar%20Land%20Rover%20continue%20 </w:t>
        </w:r>
      </w:hyperlink>
      <w:hyperlink r:id="rId12">
        <w:r>
          <w:rPr>
            <w:color w:val="1155CC"/>
            <w:u w:val="single" w:color="1155CC"/>
          </w:rPr>
          <w:t>to%20go%20it%20alone.pdf</w:t>
        </w:r>
      </w:hyperlink>
      <w:hyperlink r:id="rId13">
        <w:r>
          <w:t xml:space="preserve"> </w:t>
        </w:r>
      </w:hyperlink>
    </w:p>
    <w:p w14:paraId="50EE1096" w14:textId="77777777" w:rsidR="00F837FC" w:rsidRDefault="002B69FF">
      <w:pPr>
        <w:spacing w:after="0" w:line="359" w:lineRule="auto"/>
        <w:ind w:left="0" w:firstLine="0"/>
        <w:jc w:val="left"/>
      </w:pPr>
      <w:proofErr w:type="spellStart"/>
      <w:r>
        <w:t>Bruijl</w:t>
      </w:r>
      <w:proofErr w:type="spellEnd"/>
      <w:r>
        <w:t xml:space="preserve">, G.H.T., 2018. The relevance of Porter's five forces in today's innovative and changing business </w:t>
      </w:r>
      <w:r>
        <w:tab/>
        <w:t xml:space="preserve">environment. </w:t>
      </w:r>
      <w:r>
        <w:tab/>
        <w:t xml:space="preserve">Available </w:t>
      </w:r>
      <w:r>
        <w:tab/>
        <w:t xml:space="preserve">at </w:t>
      </w:r>
      <w:r>
        <w:tab/>
        <w:t xml:space="preserve">SSRN </w:t>
      </w:r>
      <w:r>
        <w:tab/>
        <w:t xml:space="preserve">3192207. </w:t>
      </w:r>
      <w:r>
        <w:tab/>
        <w:t xml:space="preserve">Available </w:t>
      </w:r>
      <w:r>
        <w:tab/>
        <w:t xml:space="preserve">at: </w:t>
      </w:r>
      <w:hyperlink r:id="rId14">
        <w:r>
          <w:rPr>
            <w:color w:val="1155CC"/>
            <w:u w:val="single" w:color="1155CC"/>
          </w:rPr>
          <w:t>https://www.researchgate.net</w:t>
        </w:r>
        <w:r>
          <w:rPr>
            <w:color w:val="1155CC"/>
            <w:u w:val="single" w:color="1155CC"/>
          </w:rPr>
          <w:t>/profile/Gerard</w:t>
        </w:r>
      </w:hyperlink>
      <w:hyperlink r:id="rId15">
        <w:r>
          <w:rPr>
            <w:color w:val="1155CC"/>
            <w:u w:val="single" w:color="1155CC"/>
          </w:rPr>
          <w:t>-</w:t>
        </w:r>
      </w:hyperlink>
    </w:p>
    <w:p w14:paraId="57FF1EA3" w14:textId="77777777" w:rsidR="00F837FC" w:rsidRDefault="002B69FF">
      <w:pPr>
        <w:spacing w:after="2" w:line="359" w:lineRule="auto"/>
        <w:ind w:left="-5"/>
        <w:jc w:val="left"/>
      </w:pPr>
      <w:hyperlink r:id="rId16">
        <w:r>
          <w:rPr>
            <w:color w:val="1155CC"/>
            <w:u w:val="single" w:color="1155CC"/>
          </w:rPr>
          <w:t xml:space="preserve">Bruijl/publication/326026986_The_Relevance_of_Porter%27s_Five_Forces_in_Today%27s_Inn </w:t>
        </w:r>
      </w:hyperlink>
      <w:hyperlink r:id="rId17">
        <w:r>
          <w:rPr>
            <w:color w:val="1155CC"/>
            <w:u w:val="single" w:color="1155CC"/>
          </w:rPr>
          <w:t>ovative_and_Changing_Business_Environment/links/5c14165c299bf139c7593f03/The</w:t>
        </w:r>
      </w:hyperlink>
      <w:hyperlink r:id="rId18">
        <w:r>
          <w:rPr>
            <w:color w:val="1155CC"/>
            <w:u w:val="single" w:color="1155CC"/>
          </w:rPr>
          <w:t>-</w:t>
        </w:r>
      </w:hyperlink>
    </w:p>
    <w:p w14:paraId="71472C60" w14:textId="77777777" w:rsidR="00F837FC" w:rsidRDefault="002B69FF">
      <w:pPr>
        <w:spacing w:after="2" w:line="359" w:lineRule="auto"/>
        <w:ind w:left="-5"/>
        <w:jc w:val="left"/>
      </w:pPr>
      <w:hyperlink r:id="rId19">
        <w:r>
          <w:rPr>
            <w:color w:val="1155CC"/>
            <w:u w:val="single" w:color="1155CC"/>
          </w:rPr>
          <w:t>Relevance</w:t>
        </w:r>
      </w:hyperlink>
      <w:hyperlink r:id="rId20">
        <w:r>
          <w:rPr>
            <w:color w:val="1155CC"/>
            <w:u w:val="single" w:color="1155CC"/>
          </w:rPr>
          <w:t>-</w:t>
        </w:r>
      </w:hyperlink>
      <w:hyperlink r:id="rId21">
        <w:r>
          <w:rPr>
            <w:color w:val="1155CC"/>
            <w:u w:val="single" w:color="1155CC"/>
          </w:rPr>
          <w:t>of</w:t>
        </w:r>
      </w:hyperlink>
      <w:hyperlink r:id="rId22">
        <w:r>
          <w:rPr>
            <w:color w:val="1155CC"/>
            <w:u w:val="single" w:color="1155CC"/>
          </w:rPr>
          <w:t>-</w:t>
        </w:r>
      </w:hyperlink>
      <w:hyperlink r:id="rId23">
        <w:r>
          <w:rPr>
            <w:color w:val="1155CC"/>
            <w:u w:val="single" w:color="1155CC"/>
          </w:rPr>
          <w:t>Porters</w:t>
        </w:r>
      </w:hyperlink>
      <w:hyperlink r:id="rId24">
        <w:r>
          <w:rPr>
            <w:color w:val="1155CC"/>
            <w:u w:val="single" w:color="1155CC"/>
          </w:rPr>
          <w:t>-</w:t>
        </w:r>
      </w:hyperlink>
      <w:hyperlink r:id="rId25">
        <w:r>
          <w:rPr>
            <w:color w:val="1155CC"/>
            <w:u w:val="single" w:color="1155CC"/>
          </w:rPr>
          <w:t>Five</w:t>
        </w:r>
      </w:hyperlink>
      <w:hyperlink r:id="rId26">
        <w:r>
          <w:rPr>
            <w:color w:val="1155CC"/>
            <w:u w:val="single" w:color="1155CC"/>
          </w:rPr>
          <w:t>-</w:t>
        </w:r>
      </w:hyperlink>
      <w:hyperlink r:id="rId27">
        <w:r>
          <w:rPr>
            <w:color w:val="1155CC"/>
            <w:u w:val="single" w:color="1155CC"/>
          </w:rPr>
          <w:t>Forces</w:t>
        </w:r>
      </w:hyperlink>
      <w:hyperlink r:id="rId28">
        <w:r>
          <w:rPr>
            <w:color w:val="1155CC"/>
            <w:u w:val="single" w:color="1155CC"/>
          </w:rPr>
          <w:t>-</w:t>
        </w:r>
      </w:hyperlink>
      <w:hyperlink r:id="rId29">
        <w:r>
          <w:rPr>
            <w:color w:val="1155CC"/>
            <w:u w:val="single" w:color="1155CC"/>
          </w:rPr>
          <w:t>in</w:t>
        </w:r>
      </w:hyperlink>
      <w:hyperlink r:id="rId30">
        <w:r>
          <w:rPr>
            <w:color w:val="1155CC"/>
            <w:u w:val="single" w:color="1155CC"/>
          </w:rPr>
          <w:t>-</w:t>
        </w:r>
      </w:hyperlink>
      <w:hyperlink r:id="rId31">
        <w:r>
          <w:rPr>
            <w:color w:val="1155CC"/>
            <w:u w:val="single" w:color="1155CC"/>
          </w:rPr>
          <w:t>Todays</w:t>
        </w:r>
      </w:hyperlink>
      <w:hyperlink r:id="rId32">
        <w:r>
          <w:rPr>
            <w:color w:val="1155CC"/>
            <w:u w:val="single" w:color="1155CC"/>
          </w:rPr>
          <w:t>-</w:t>
        </w:r>
      </w:hyperlink>
      <w:hyperlink r:id="rId33">
        <w:r>
          <w:rPr>
            <w:color w:val="1155CC"/>
            <w:u w:val="single" w:color="1155CC"/>
          </w:rPr>
          <w:t>Innovative</w:t>
        </w:r>
      </w:hyperlink>
      <w:hyperlink r:id="rId34">
        <w:r>
          <w:rPr>
            <w:color w:val="1155CC"/>
            <w:u w:val="single" w:color="1155CC"/>
          </w:rPr>
          <w:t>-</w:t>
        </w:r>
      </w:hyperlink>
      <w:hyperlink r:id="rId35">
        <w:r>
          <w:rPr>
            <w:color w:val="1155CC"/>
            <w:u w:val="single" w:color="1155CC"/>
          </w:rPr>
          <w:t>and</w:t>
        </w:r>
      </w:hyperlink>
      <w:hyperlink r:id="rId36">
        <w:r>
          <w:rPr>
            <w:color w:val="1155CC"/>
            <w:u w:val="single" w:color="1155CC"/>
          </w:rPr>
          <w:t>-</w:t>
        </w:r>
      </w:hyperlink>
      <w:hyperlink r:id="rId37">
        <w:r>
          <w:rPr>
            <w:color w:val="1155CC"/>
            <w:u w:val="single" w:color="1155CC"/>
          </w:rPr>
          <w:t>Changing</w:t>
        </w:r>
      </w:hyperlink>
      <w:hyperlink r:id="rId38">
        <w:r>
          <w:rPr>
            <w:color w:val="1155CC"/>
            <w:u w:val="single" w:color="1155CC"/>
          </w:rPr>
          <w:t>-</w:t>
        </w:r>
      </w:hyperlink>
      <w:hyperlink r:id="rId39">
        <w:r>
          <w:rPr>
            <w:color w:val="1155CC"/>
            <w:u w:val="single" w:color="1155CC"/>
          </w:rPr>
          <w:t>Bus</w:t>
        </w:r>
        <w:r>
          <w:rPr>
            <w:color w:val="1155CC"/>
            <w:u w:val="single" w:color="1155CC"/>
          </w:rPr>
          <w:t>iness</w:t>
        </w:r>
      </w:hyperlink>
      <w:hyperlink r:id="rId40"/>
      <w:hyperlink r:id="rId41">
        <w:r>
          <w:rPr>
            <w:color w:val="1155CC"/>
            <w:u w:val="single" w:color="1155CC"/>
          </w:rPr>
          <w:t>Environment.pdf</w:t>
        </w:r>
      </w:hyperlink>
      <w:hyperlink r:id="rId42">
        <w:r>
          <w:t xml:space="preserve"> </w:t>
        </w:r>
      </w:hyperlink>
    </w:p>
    <w:p w14:paraId="527E64EC" w14:textId="77777777" w:rsidR="00F837FC" w:rsidRDefault="002B69FF">
      <w:pPr>
        <w:spacing w:after="2" w:line="359" w:lineRule="auto"/>
        <w:ind w:left="-5"/>
        <w:jc w:val="left"/>
      </w:pPr>
      <w:r>
        <w:t xml:space="preserve">GURL, </w:t>
      </w:r>
      <w:r>
        <w:tab/>
        <w:t xml:space="preserve">E., </w:t>
      </w:r>
      <w:r>
        <w:tab/>
        <w:t xml:space="preserve">2017. </w:t>
      </w:r>
      <w:r>
        <w:tab/>
        <w:t xml:space="preserve">SWOT </w:t>
      </w:r>
      <w:r>
        <w:tab/>
        <w:t xml:space="preserve">analysis: </w:t>
      </w:r>
      <w:r>
        <w:tab/>
        <w:t xml:space="preserve">A </w:t>
      </w:r>
      <w:r>
        <w:tab/>
        <w:t xml:space="preserve">theoretical </w:t>
      </w:r>
      <w:r>
        <w:tab/>
        <w:t xml:space="preserve">review. </w:t>
      </w:r>
      <w:r>
        <w:tab/>
        <w:t xml:space="preserve">Available </w:t>
      </w:r>
      <w:r>
        <w:tab/>
        <w:t xml:space="preserve">at: </w:t>
      </w:r>
      <w:hyperlink r:id="rId43">
        <w:r>
          <w:rPr>
            <w:color w:val="1155CC"/>
            <w:u w:val="single" w:color="1155CC"/>
          </w:rPr>
          <w:t>https://demo.dspacedirect.org/bitstream/handle/10673/792/swot%20pdf.pdf?sequence=1</w:t>
        </w:r>
      </w:hyperlink>
      <w:hyperlink r:id="rId44">
        <w:r>
          <w:t xml:space="preserve"> </w:t>
        </w:r>
      </w:hyperlink>
    </w:p>
    <w:p w14:paraId="55F289ED" w14:textId="77777777" w:rsidR="00F837FC" w:rsidRDefault="002B69FF">
      <w:pPr>
        <w:ind w:left="-5"/>
      </w:pPr>
      <w:r>
        <w:t xml:space="preserve">Halder, A. and Chakraborty, A., 2018. Tata motors’ acquisition of Jaguar and Land rover: A research study. Available at: </w:t>
      </w:r>
      <w:hyperlink r:id="rId45">
        <w:r>
          <w:rPr>
            <w:color w:val="1155CC"/>
            <w:u w:val="single" w:color="1155CC"/>
          </w:rPr>
          <w:t>https://rep</w:t>
        </w:r>
        <w:r>
          <w:rPr>
            <w:color w:val="1155CC"/>
            <w:u w:val="single" w:color="1155CC"/>
          </w:rPr>
          <w:t>ository.iimb.ac.in/handle/2074/19240</w:t>
        </w:r>
      </w:hyperlink>
      <w:hyperlink r:id="rId46">
        <w:r>
          <w:t xml:space="preserve"> </w:t>
        </w:r>
      </w:hyperlink>
    </w:p>
    <w:p w14:paraId="54A21AEB" w14:textId="77777777" w:rsidR="00F837FC" w:rsidRDefault="002B69FF">
      <w:pPr>
        <w:ind w:left="-5"/>
      </w:pPr>
      <w:r>
        <w:t>Marais, Q., 2021. Exploring factors that will influence the adoption of electrical vehicles by South African customers (Doctoral dissertation, North-We</w:t>
      </w:r>
      <w:r>
        <w:t xml:space="preserve">st University (South Africa)). Available at: </w:t>
      </w:r>
      <w:hyperlink r:id="rId47">
        <w:r>
          <w:rPr>
            <w:color w:val="1155CC"/>
            <w:u w:val="single" w:color="1155CC"/>
          </w:rPr>
          <w:t>http://repository.nwu.ac.za/bitstream/handle/10394/37373/Marais_Q.pdf?sequence=1</w:t>
        </w:r>
      </w:hyperlink>
      <w:hyperlink r:id="rId48">
        <w:r>
          <w:t xml:space="preserve"> </w:t>
        </w:r>
      </w:hyperlink>
    </w:p>
    <w:p w14:paraId="69EF90B2" w14:textId="77777777" w:rsidR="00F837FC" w:rsidRDefault="002B69FF">
      <w:pPr>
        <w:ind w:left="-5"/>
      </w:pPr>
      <w:r>
        <w:t xml:space="preserve">Maulana, M.I.I.M., </w:t>
      </w:r>
      <w:proofErr w:type="spellStart"/>
      <w:r>
        <w:t>Sherrey</w:t>
      </w:r>
      <w:proofErr w:type="spellEnd"/>
      <w:r>
        <w:t>, G., Al-</w:t>
      </w:r>
      <w:proofErr w:type="spellStart"/>
      <w:r>
        <w:t>Ashaab</w:t>
      </w:r>
      <w:proofErr w:type="spellEnd"/>
      <w:r>
        <w:t xml:space="preserve">, A., Martin, A.J., Vats, K., </w:t>
      </w:r>
      <w:proofErr w:type="spellStart"/>
      <w:r>
        <w:t>Omoloso</w:t>
      </w:r>
      <w:proofErr w:type="spellEnd"/>
      <w:r>
        <w:t xml:space="preserve">, O., Masson, T., Leigh, T.R., </w:t>
      </w:r>
      <w:proofErr w:type="spellStart"/>
      <w:r>
        <w:t>Perramon</w:t>
      </w:r>
      <w:proofErr w:type="spellEnd"/>
      <w:r>
        <w:t xml:space="preserve">, T.G., Moreno, V.B. and Zhang, Y., 2017. Developing Business Case </w:t>
      </w:r>
    </w:p>
    <w:p w14:paraId="268EE903" w14:textId="77777777" w:rsidR="00F837FC" w:rsidRDefault="002B69FF">
      <w:pPr>
        <w:spacing w:after="115" w:line="259" w:lineRule="auto"/>
        <w:ind w:left="-5"/>
      </w:pPr>
      <w:r>
        <w:t xml:space="preserve">Framework For </w:t>
      </w:r>
      <w:proofErr w:type="gramStart"/>
      <w:r>
        <w:t>The</w:t>
      </w:r>
      <w:proofErr w:type="gramEnd"/>
      <w:r>
        <w:t xml:space="preserve"> Introduction Of The Set-Based Concurrent Engineering; A Case Study At </w:t>
      </w:r>
    </w:p>
    <w:p w14:paraId="538DE497" w14:textId="77777777" w:rsidR="00F837FC" w:rsidRDefault="002B69FF">
      <w:pPr>
        <w:ind w:left="-5"/>
      </w:pPr>
      <w:r>
        <w:t xml:space="preserve">Jaguar Land Rover. INTERNATIONAL JOURNAL OF SYSTEMS APPLICATIONS, ENGINEERING &amp; DEVELOPMENT, 11, pp.128-137. Available at: </w:t>
      </w:r>
    </w:p>
    <w:p w14:paraId="05876028" w14:textId="77777777" w:rsidR="00F837FC" w:rsidRDefault="002B69FF">
      <w:pPr>
        <w:spacing w:after="2" w:line="359" w:lineRule="auto"/>
        <w:ind w:left="-5"/>
        <w:jc w:val="left"/>
      </w:pPr>
      <w:hyperlink r:id="rId49">
        <w:r>
          <w:rPr>
            <w:color w:val="1155CC"/>
            <w:u w:val="single" w:color="1155CC"/>
          </w:rPr>
          <w:t xml:space="preserve">https://www.academia.edu/download/55128013/Developing_Business_Case_Framework_for_th </w:t>
        </w:r>
      </w:hyperlink>
      <w:hyperlink r:id="rId50">
        <w:r>
          <w:rPr>
            <w:color w:val="1155CC"/>
            <w:u w:val="single" w:color="1155CC"/>
          </w:rPr>
          <w:t>e_Introduction_of_SBCE.pdf</w:t>
        </w:r>
      </w:hyperlink>
      <w:hyperlink r:id="rId51">
        <w:r>
          <w:t xml:space="preserve"> </w:t>
        </w:r>
      </w:hyperlink>
    </w:p>
    <w:p w14:paraId="35809634" w14:textId="77777777" w:rsidR="00F837FC" w:rsidRDefault="002B69FF">
      <w:pPr>
        <w:spacing w:after="115" w:line="259" w:lineRule="auto"/>
        <w:ind w:left="-5"/>
      </w:pPr>
      <w:r>
        <w:t>Morrison, J</w:t>
      </w:r>
      <w:r>
        <w:t xml:space="preserve">., 2020. The Global Business Environment: Toward </w:t>
      </w:r>
      <w:proofErr w:type="gramStart"/>
      <w:r>
        <w:t>Sustainability?.</w:t>
      </w:r>
      <w:proofErr w:type="gramEnd"/>
      <w:r>
        <w:t xml:space="preserve"> Red Globe Press. </w:t>
      </w:r>
    </w:p>
    <w:p w14:paraId="210F2129" w14:textId="77777777" w:rsidR="00F837FC" w:rsidRDefault="002B69FF">
      <w:pPr>
        <w:tabs>
          <w:tab w:val="right" w:pos="9363"/>
        </w:tabs>
        <w:spacing w:line="259" w:lineRule="auto"/>
        <w:ind w:left="-15" w:firstLine="0"/>
        <w:jc w:val="left"/>
      </w:pPr>
      <w:r>
        <w:t xml:space="preserve">Available </w:t>
      </w:r>
      <w:r>
        <w:tab/>
        <w:t xml:space="preserve">at: </w:t>
      </w:r>
    </w:p>
    <w:p w14:paraId="5C77D452" w14:textId="77777777" w:rsidR="00F837FC" w:rsidRDefault="00F837FC">
      <w:pPr>
        <w:sectPr w:rsidR="00F837FC">
          <w:footerReference w:type="even" r:id="rId52"/>
          <w:footerReference w:type="default" r:id="rId53"/>
          <w:footerReference w:type="first" r:id="rId54"/>
          <w:pgSz w:w="12240" w:h="15840"/>
          <w:pgMar w:top="1452" w:right="1437" w:bottom="1764" w:left="1441" w:header="720" w:footer="720" w:gutter="0"/>
          <w:cols w:space="720"/>
          <w:titlePg/>
        </w:sectPr>
      </w:pPr>
    </w:p>
    <w:p w14:paraId="7C1930FE" w14:textId="77777777" w:rsidR="00F837FC" w:rsidRDefault="002B69FF">
      <w:pPr>
        <w:spacing w:after="2" w:line="359" w:lineRule="auto"/>
        <w:ind w:left="-5"/>
        <w:jc w:val="left"/>
      </w:pPr>
      <w:hyperlink r:id="rId55">
        <w:r>
          <w:rPr>
            <w:color w:val="1155CC"/>
            <w:u w:val="single" w:color="1155CC"/>
          </w:rPr>
          <w:t xml:space="preserve">https://books.google.com/books?hl=en&amp;lr=&amp;id=fHfRDwAAQBAJ&amp;oi=fnd&amp;pg=PR5&amp;dq=jagu </w:t>
        </w:r>
      </w:hyperlink>
      <w:hyperlink r:id="rId56">
        <w:r>
          <w:rPr>
            <w:color w:val="1155CC"/>
            <w:u w:val="single" w:color="1155CC"/>
          </w:rPr>
          <w:t>ar+land+rover+pestle+analysis&amp;ots=T94UotYS4o&amp;sig=FP4EUBErdmzgvjfCfFgnerhOoQA</w:t>
        </w:r>
      </w:hyperlink>
      <w:hyperlink r:id="rId57">
        <w:r>
          <w:t xml:space="preserve"> </w:t>
        </w:r>
      </w:hyperlink>
    </w:p>
    <w:p w14:paraId="6D796CFE" w14:textId="77777777" w:rsidR="00F837FC" w:rsidRDefault="002B69FF">
      <w:pPr>
        <w:spacing w:after="148" w:line="259" w:lineRule="auto"/>
        <w:ind w:left="-5"/>
      </w:pPr>
      <w:r>
        <w:t xml:space="preserve">Nath, K. and Dwivedi, R., 2021. Aesthetic Exploration of Organizational Theatrics: </w:t>
      </w:r>
      <w:proofErr w:type="gramStart"/>
      <w:r>
        <w:t>a</w:t>
      </w:r>
      <w:proofErr w:type="gramEnd"/>
      <w:r>
        <w:t xml:space="preserve"> Case o</w:t>
      </w:r>
      <w:r>
        <w:t xml:space="preserve">f Tata </w:t>
      </w:r>
    </w:p>
    <w:p w14:paraId="66573BB1" w14:textId="77777777" w:rsidR="00F837FC" w:rsidRDefault="002B69FF">
      <w:pPr>
        <w:spacing w:after="115" w:line="259" w:lineRule="auto"/>
        <w:ind w:left="-5"/>
      </w:pPr>
      <w:r>
        <w:t xml:space="preserve">Motors’ Jaguar Land Rover Acquisition. Philosophy of Management, pp.1-18. Available at: </w:t>
      </w:r>
    </w:p>
    <w:p w14:paraId="3B99D309" w14:textId="77777777" w:rsidR="00F837FC" w:rsidRDefault="002B69FF">
      <w:pPr>
        <w:spacing w:after="115" w:line="259" w:lineRule="auto"/>
        <w:ind w:left="-5"/>
        <w:jc w:val="left"/>
      </w:pPr>
      <w:hyperlink r:id="rId58">
        <w:r>
          <w:rPr>
            <w:color w:val="1155CC"/>
            <w:u w:val="single" w:color="1155CC"/>
          </w:rPr>
          <w:t>https://link.springer.com/article/10.1007/s40926</w:t>
        </w:r>
      </w:hyperlink>
      <w:hyperlink r:id="rId59">
        <w:r>
          <w:rPr>
            <w:color w:val="1155CC"/>
            <w:u w:val="single" w:color="1155CC"/>
          </w:rPr>
          <w:t>-</w:t>
        </w:r>
      </w:hyperlink>
      <w:hyperlink r:id="rId60">
        <w:r>
          <w:rPr>
            <w:color w:val="1155CC"/>
            <w:u w:val="single" w:color="1155CC"/>
          </w:rPr>
          <w:t>020</w:t>
        </w:r>
      </w:hyperlink>
      <w:hyperlink r:id="rId61">
        <w:r>
          <w:rPr>
            <w:color w:val="1155CC"/>
            <w:u w:val="single" w:color="1155CC"/>
          </w:rPr>
          <w:t>-</w:t>
        </w:r>
      </w:hyperlink>
      <w:hyperlink r:id="rId62">
        <w:r>
          <w:rPr>
            <w:color w:val="1155CC"/>
            <w:u w:val="single" w:color="1155CC"/>
          </w:rPr>
          <w:t>00160</w:t>
        </w:r>
      </w:hyperlink>
      <w:hyperlink r:id="rId63">
        <w:r>
          <w:rPr>
            <w:color w:val="1155CC"/>
            <w:u w:val="single" w:color="1155CC"/>
          </w:rPr>
          <w:t>-</w:t>
        </w:r>
      </w:hyperlink>
      <w:hyperlink r:id="rId64">
        <w:r>
          <w:rPr>
            <w:color w:val="1155CC"/>
            <w:u w:val="single" w:color="1155CC"/>
          </w:rPr>
          <w:t>y</w:t>
        </w:r>
      </w:hyperlink>
      <w:hyperlink r:id="rId65">
        <w:r>
          <w:t xml:space="preserve"> </w:t>
        </w:r>
      </w:hyperlink>
    </w:p>
    <w:p w14:paraId="1741E307" w14:textId="77777777" w:rsidR="00F837FC" w:rsidRDefault="002B69FF">
      <w:pPr>
        <w:spacing w:after="2" w:line="359" w:lineRule="auto"/>
        <w:ind w:left="-5"/>
        <w:jc w:val="left"/>
      </w:pPr>
      <w:proofErr w:type="spellStart"/>
      <w:r>
        <w:t>Perera</w:t>
      </w:r>
      <w:proofErr w:type="spellEnd"/>
      <w:r>
        <w:t xml:space="preserve">, </w:t>
      </w:r>
      <w:r>
        <w:tab/>
        <w:t xml:space="preserve">R., </w:t>
      </w:r>
      <w:r>
        <w:tab/>
        <w:t xml:space="preserve">2017. </w:t>
      </w:r>
      <w:r>
        <w:tab/>
        <w:t xml:space="preserve">The </w:t>
      </w:r>
      <w:r>
        <w:tab/>
        <w:t xml:space="preserve">PESTLE </w:t>
      </w:r>
      <w:r>
        <w:tab/>
        <w:t xml:space="preserve">analysis. </w:t>
      </w:r>
      <w:r>
        <w:tab/>
      </w:r>
      <w:proofErr w:type="spellStart"/>
      <w:r>
        <w:t>Nerdynaut</w:t>
      </w:r>
      <w:proofErr w:type="spellEnd"/>
      <w:r>
        <w:t xml:space="preserve">. </w:t>
      </w:r>
      <w:r>
        <w:tab/>
        <w:t xml:space="preserve">Available </w:t>
      </w:r>
      <w:r>
        <w:tab/>
        <w:t xml:space="preserve">at: </w:t>
      </w:r>
      <w:hyperlink r:id="rId66">
        <w:r>
          <w:rPr>
            <w:color w:val="1155CC"/>
            <w:u w:val="single" w:color="1155CC"/>
          </w:rPr>
          <w:t xml:space="preserve">https://books.google.com/books?hl=en&amp;lr=&amp;id=ZWpLDwAAQBAJ&amp;oi=fnd&amp;pg=PA2&amp;dq=pes </w:t>
        </w:r>
      </w:hyperlink>
      <w:hyperlink r:id="rId67">
        <w:proofErr w:type="spellStart"/>
        <w:r>
          <w:rPr>
            <w:color w:val="1155CC"/>
            <w:u w:val="single" w:color="1155CC"/>
          </w:rPr>
          <w:t>tle+analysis&amp;ots</w:t>
        </w:r>
        <w:proofErr w:type="spellEnd"/>
        <w:r>
          <w:rPr>
            <w:color w:val="1155CC"/>
            <w:u w:val="single" w:color="1155CC"/>
          </w:rPr>
          <w:t>=DubYuJ7DHx&amp;sig=Rv1O6o76QXDzWIZdhds3oU6mRDo</w:t>
        </w:r>
      </w:hyperlink>
      <w:hyperlink r:id="rId68">
        <w:r>
          <w:t xml:space="preserve"> </w:t>
        </w:r>
      </w:hyperlink>
    </w:p>
    <w:p w14:paraId="55AF4674" w14:textId="77777777" w:rsidR="00F837FC" w:rsidRDefault="002B69FF">
      <w:pPr>
        <w:ind w:left="-5"/>
      </w:pPr>
      <w:proofErr w:type="spellStart"/>
      <w:r>
        <w:t>Simatupang</w:t>
      </w:r>
      <w:proofErr w:type="spellEnd"/>
      <w:r>
        <w:t xml:space="preserve">, T.M., </w:t>
      </w:r>
      <w:proofErr w:type="spellStart"/>
      <w:r>
        <w:t>Piboonrungroj</w:t>
      </w:r>
      <w:proofErr w:type="spellEnd"/>
      <w:r>
        <w:t xml:space="preserve">, P. and Williams, S.J., 2017. The emergence of value chain thinking. International Journal of value chain management, 8(1), pp.40-57. Available at: </w:t>
      </w:r>
      <w:hyperlink r:id="rId69">
        <w:r>
          <w:rPr>
            <w:color w:val="1155CC"/>
            <w:u w:val="single" w:color="1155CC"/>
          </w:rPr>
          <w:t>http://courseware.cutm.ac.in/wp</w:t>
        </w:r>
      </w:hyperlink>
      <w:hyperlink r:id="rId70">
        <w:r>
          <w:rPr>
            <w:color w:val="1155CC"/>
            <w:u w:val="single" w:color="1155CC"/>
          </w:rPr>
          <w:t>-</w:t>
        </w:r>
      </w:hyperlink>
      <w:hyperlink r:id="rId71">
        <w:r>
          <w:rPr>
            <w:color w:val="1155CC"/>
            <w:u w:val="single" w:color="1155CC"/>
          </w:rPr>
          <w:t>content/uploads/2020/06/value</w:t>
        </w:r>
      </w:hyperlink>
      <w:hyperlink r:id="rId72">
        <w:r>
          <w:rPr>
            <w:color w:val="1155CC"/>
            <w:u w:val="single" w:color="1155CC"/>
          </w:rPr>
          <w:t>-</w:t>
        </w:r>
      </w:hyperlink>
      <w:hyperlink r:id="rId73">
        <w:r>
          <w:rPr>
            <w:color w:val="1155CC"/>
            <w:u w:val="single" w:color="1155CC"/>
          </w:rPr>
          <w:t>chain</w:t>
        </w:r>
      </w:hyperlink>
      <w:hyperlink r:id="rId74">
        <w:r>
          <w:rPr>
            <w:color w:val="1155CC"/>
            <w:u w:val="single" w:color="1155CC"/>
          </w:rPr>
          <w:t>-</w:t>
        </w:r>
      </w:hyperlink>
      <w:hyperlink r:id="rId75">
        <w:r>
          <w:rPr>
            <w:color w:val="1155CC"/>
            <w:u w:val="single" w:color="1155CC"/>
          </w:rPr>
          <w:t>pdf.pdf</w:t>
        </w:r>
      </w:hyperlink>
      <w:hyperlink r:id="rId76">
        <w:r>
          <w:t xml:space="preserve"> </w:t>
        </w:r>
      </w:hyperlink>
    </w:p>
    <w:p w14:paraId="402EB1D9" w14:textId="77777777" w:rsidR="00F837FC" w:rsidRDefault="002B69FF">
      <w:pPr>
        <w:ind w:left="-5"/>
      </w:pPr>
      <w:r>
        <w:t xml:space="preserve">Zhao, F., Tan, H. and Liu, Z., 2020. Analysis of the Business Models of the Intelligent and Connected Vehicle Industry. In MATEC Web of Conferences (Vol. 325, p. 04002). EDP Sciences. </w:t>
      </w:r>
    </w:p>
    <w:p w14:paraId="5A69A646" w14:textId="77777777" w:rsidR="00F837FC" w:rsidRDefault="002B69FF">
      <w:pPr>
        <w:tabs>
          <w:tab w:val="center" w:pos="4194"/>
          <w:tab w:val="right" w:pos="9359"/>
        </w:tabs>
        <w:spacing w:after="122" w:line="259" w:lineRule="auto"/>
        <w:ind w:left="-15" w:firstLine="0"/>
        <w:jc w:val="left"/>
      </w:pPr>
      <w:r>
        <w:t xml:space="preserve">Available </w:t>
      </w:r>
      <w:r>
        <w:tab/>
        <w:t xml:space="preserve">at: </w:t>
      </w:r>
      <w:r>
        <w:tab/>
      </w:r>
      <w:hyperlink r:id="rId77">
        <w:r>
          <w:rPr>
            <w:color w:val="1155CC"/>
            <w:u w:val="single" w:color="1155CC"/>
          </w:rPr>
          <w:t>https://www.matec</w:t>
        </w:r>
      </w:hyperlink>
      <w:hyperlink r:id="rId78">
        <w:r>
          <w:rPr>
            <w:color w:val="1155CC"/>
            <w:u w:val="single" w:color="1155CC"/>
          </w:rPr>
          <w:t>-</w:t>
        </w:r>
      </w:hyperlink>
    </w:p>
    <w:p w14:paraId="221CC078" w14:textId="77777777" w:rsidR="00F837FC" w:rsidRDefault="002B69FF">
      <w:pPr>
        <w:spacing w:after="115" w:line="259" w:lineRule="auto"/>
        <w:ind w:left="-5"/>
        <w:jc w:val="left"/>
      </w:pPr>
      <w:hyperlink r:id="rId79">
        <w:r>
          <w:rPr>
            <w:color w:val="1155CC"/>
            <w:u w:val="single" w:color="1155CC"/>
          </w:rPr>
          <w:t>conferences.org/articles/matecconf/pdf/2020/21/matecconf_ictle2020_04002.pdf</w:t>
        </w:r>
      </w:hyperlink>
      <w:hyperlink r:id="rId80">
        <w:r>
          <w:t xml:space="preserve"> </w:t>
        </w:r>
      </w:hyperlink>
    </w:p>
    <w:p w14:paraId="44108ACB" w14:textId="77777777" w:rsidR="00F837FC" w:rsidRDefault="002B69FF">
      <w:pPr>
        <w:spacing w:after="115" w:line="259" w:lineRule="auto"/>
        <w:ind w:left="0" w:firstLine="0"/>
        <w:jc w:val="left"/>
      </w:pPr>
      <w:r>
        <w:t xml:space="preserve"> </w:t>
      </w:r>
    </w:p>
    <w:p w14:paraId="49A9675C" w14:textId="77777777" w:rsidR="00F837FC" w:rsidRDefault="002B69FF">
      <w:pPr>
        <w:spacing w:after="110" w:line="259" w:lineRule="auto"/>
        <w:ind w:left="0" w:firstLine="0"/>
        <w:jc w:val="left"/>
      </w:pPr>
      <w:r>
        <w:rPr>
          <w:b/>
        </w:rPr>
        <w:t xml:space="preserve"> </w:t>
      </w:r>
    </w:p>
    <w:p w14:paraId="02EF178E" w14:textId="77777777" w:rsidR="00F837FC" w:rsidRDefault="002B69FF">
      <w:pPr>
        <w:spacing w:after="115" w:line="259" w:lineRule="auto"/>
        <w:ind w:left="0" w:firstLine="0"/>
        <w:jc w:val="left"/>
      </w:pPr>
      <w:r>
        <w:rPr>
          <w:b/>
        </w:rPr>
        <w:t xml:space="preserve"> </w:t>
      </w:r>
    </w:p>
    <w:p w14:paraId="296761FA" w14:textId="77777777" w:rsidR="00F837FC" w:rsidRDefault="002B69FF">
      <w:pPr>
        <w:spacing w:after="5406" w:line="259" w:lineRule="auto"/>
        <w:ind w:left="0" w:firstLine="0"/>
        <w:jc w:val="left"/>
      </w:pPr>
      <w:r>
        <w:rPr>
          <w:b/>
        </w:rPr>
        <w:t xml:space="preserve"> </w:t>
      </w:r>
    </w:p>
    <w:p w14:paraId="7E2680EC" w14:textId="77777777" w:rsidR="00F837FC" w:rsidRDefault="002B69FF">
      <w:pPr>
        <w:spacing w:after="0" w:line="259" w:lineRule="auto"/>
        <w:ind w:left="0" w:right="853" w:firstLine="0"/>
        <w:jc w:val="right"/>
      </w:pPr>
      <w:r>
        <w:rPr>
          <w:rFonts w:ascii="Arial" w:eastAsia="Arial" w:hAnsi="Arial" w:cs="Arial"/>
          <w:sz w:val="22"/>
        </w:rPr>
        <w:lastRenderedPageBreak/>
        <w:t xml:space="preserve">Page </w:t>
      </w:r>
    </w:p>
    <w:sectPr w:rsidR="00F837FC">
      <w:footerReference w:type="even" r:id="rId81"/>
      <w:footerReference w:type="default" r:id="rId82"/>
      <w:footerReference w:type="first" r:id="rId83"/>
      <w:pgSz w:w="12240" w:h="15840"/>
      <w:pgMar w:top="1440" w:right="1441" w:bottom="1440" w:left="1441" w:header="72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5F757" w14:textId="77777777" w:rsidR="002B69FF" w:rsidRDefault="002B69FF">
      <w:pPr>
        <w:spacing w:after="0" w:line="240" w:lineRule="auto"/>
      </w:pPr>
      <w:r>
        <w:separator/>
      </w:r>
    </w:p>
  </w:endnote>
  <w:endnote w:type="continuationSeparator" w:id="0">
    <w:p w14:paraId="3E66FC59" w14:textId="77777777" w:rsidR="002B69FF" w:rsidRDefault="002B6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503B" w14:textId="77777777" w:rsidR="00F837FC" w:rsidRDefault="002B69FF">
    <w:pPr>
      <w:spacing w:after="0" w:line="259" w:lineRule="auto"/>
      <w:ind w:left="0" w:right="-3" w:firstLine="0"/>
      <w:jc w:val="right"/>
    </w:pPr>
    <w:r>
      <w:rPr>
        <w:rFonts w:ascii="Arial" w:eastAsia="Arial" w:hAnsi="Arial" w:cs="Arial"/>
        <w:sz w:val="22"/>
      </w:rPr>
      <w:t xml:space="preserve">Page </w:t>
    </w:r>
    <w:r>
      <w:fldChar w:fldCharType="begin"/>
    </w:r>
    <w:r>
      <w:instrText xml:space="preserve"> PAGE   \* MERGEFORMAT </w:instrText>
    </w:r>
    <w:r>
      <w:fldChar w:fldCharType="separate"/>
    </w:r>
    <w:r>
      <w:rPr>
        <w:rFonts w:ascii="Arial" w:eastAsia="Arial" w:hAnsi="Arial" w:cs="Arial"/>
        <w:b/>
        <w:sz w:val="22"/>
      </w:rPr>
      <w:t>2</w:t>
    </w:r>
    <w:r>
      <w:rPr>
        <w:rFonts w:ascii="Arial" w:eastAsia="Arial" w:hAnsi="Arial" w:cs="Arial"/>
        <w:b/>
        <w:sz w:val="22"/>
      </w:rPr>
      <w:fldChar w:fldCharType="end"/>
    </w:r>
    <w:r>
      <w:rPr>
        <w:rFonts w:ascii="Arial" w:eastAsia="Arial" w:hAnsi="Arial" w:cs="Arial"/>
        <w:sz w:val="22"/>
      </w:rPr>
      <w:t xml:space="preserve"> of </w:t>
    </w:r>
    <w:r>
      <w:fldChar w:fldCharType="begin"/>
    </w:r>
    <w:r>
      <w:instrText xml:space="preserve"> NUMPAGES   \* MERGEFORMAT </w:instrText>
    </w:r>
    <w:r>
      <w:fldChar w:fldCharType="separate"/>
    </w:r>
    <w:r>
      <w:rPr>
        <w:rFonts w:ascii="Arial" w:eastAsia="Arial" w:hAnsi="Arial" w:cs="Arial"/>
        <w:b/>
        <w:sz w:val="22"/>
      </w:rPr>
      <w:t>10</w:t>
    </w:r>
    <w:r>
      <w:rPr>
        <w:rFonts w:ascii="Arial" w:eastAsia="Arial" w:hAnsi="Arial" w:cs="Arial"/>
        <w:b/>
        <w:sz w:val="22"/>
      </w:rPr>
      <w:fldChar w:fldCharType="end"/>
    </w:r>
    <w:r>
      <w:rPr>
        <w:rFonts w:ascii="Arial" w:eastAsia="Arial" w:hAnsi="Arial" w:cs="Arial"/>
        <w:sz w:val="22"/>
      </w:rPr>
      <w:t xml:space="preserve"> </w:t>
    </w:r>
  </w:p>
  <w:p w14:paraId="2F1CD0DC" w14:textId="77777777" w:rsidR="00F837FC" w:rsidRDefault="002B69FF">
    <w:pPr>
      <w:spacing w:after="0" w:line="259" w:lineRule="auto"/>
      <w:ind w:left="0" w:firstLine="0"/>
      <w:jc w:val="left"/>
    </w:pPr>
    <w:r>
      <w:rPr>
        <w:rFonts w:ascii="Arial" w:eastAsia="Arial" w:hAnsi="Arial" w:cs="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90418" w14:textId="77777777" w:rsidR="00F837FC" w:rsidRDefault="002B69FF">
    <w:pPr>
      <w:spacing w:after="0" w:line="259" w:lineRule="auto"/>
      <w:ind w:left="0" w:right="-3" w:firstLine="0"/>
      <w:jc w:val="right"/>
    </w:pPr>
    <w:r>
      <w:rPr>
        <w:rFonts w:ascii="Arial" w:eastAsia="Arial" w:hAnsi="Arial" w:cs="Arial"/>
        <w:sz w:val="22"/>
      </w:rPr>
      <w:t xml:space="preserve">Page </w:t>
    </w:r>
    <w:r>
      <w:fldChar w:fldCharType="begin"/>
    </w:r>
    <w:r>
      <w:instrText xml:space="preserve"> PAGE   \* MERGEFORMAT </w:instrText>
    </w:r>
    <w:r>
      <w:fldChar w:fldCharType="separate"/>
    </w:r>
    <w:r>
      <w:rPr>
        <w:rFonts w:ascii="Arial" w:eastAsia="Arial" w:hAnsi="Arial" w:cs="Arial"/>
        <w:b/>
        <w:sz w:val="22"/>
      </w:rPr>
      <w:t>2</w:t>
    </w:r>
    <w:r>
      <w:rPr>
        <w:rFonts w:ascii="Arial" w:eastAsia="Arial" w:hAnsi="Arial" w:cs="Arial"/>
        <w:b/>
        <w:sz w:val="22"/>
      </w:rPr>
      <w:fldChar w:fldCharType="end"/>
    </w:r>
    <w:r>
      <w:rPr>
        <w:rFonts w:ascii="Arial" w:eastAsia="Arial" w:hAnsi="Arial" w:cs="Arial"/>
        <w:sz w:val="22"/>
      </w:rPr>
      <w:t xml:space="preserve"> of </w:t>
    </w:r>
    <w:r>
      <w:fldChar w:fldCharType="begin"/>
    </w:r>
    <w:r>
      <w:instrText xml:space="preserve"> NUMPAGES   \* MERGEFORMAT </w:instrText>
    </w:r>
    <w:r>
      <w:fldChar w:fldCharType="separate"/>
    </w:r>
    <w:r>
      <w:rPr>
        <w:rFonts w:ascii="Arial" w:eastAsia="Arial" w:hAnsi="Arial" w:cs="Arial"/>
        <w:b/>
        <w:sz w:val="22"/>
      </w:rPr>
      <w:t>10</w:t>
    </w:r>
    <w:r>
      <w:rPr>
        <w:rFonts w:ascii="Arial" w:eastAsia="Arial" w:hAnsi="Arial" w:cs="Arial"/>
        <w:b/>
        <w:sz w:val="22"/>
      </w:rPr>
      <w:fldChar w:fldCharType="end"/>
    </w:r>
    <w:r>
      <w:rPr>
        <w:rFonts w:ascii="Arial" w:eastAsia="Arial" w:hAnsi="Arial" w:cs="Arial"/>
        <w:sz w:val="22"/>
      </w:rPr>
      <w:t xml:space="preserve"> </w:t>
    </w:r>
  </w:p>
  <w:p w14:paraId="7B6EDC37" w14:textId="77777777" w:rsidR="00F837FC" w:rsidRDefault="002B69FF">
    <w:pPr>
      <w:spacing w:after="0" w:line="259" w:lineRule="auto"/>
      <w:ind w:left="0" w:firstLine="0"/>
      <w:jc w:val="left"/>
    </w:pPr>
    <w:r>
      <w:rPr>
        <w:rFonts w:ascii="Arial" w:eastAsia="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B113C" w14:textId="77777777" w:rsidR="00F837FC" w:rsidRDefault="00F837FC">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DF9AB" w14:textId="77777777" w:rsidR="00F837FC" w:rsidRDefault="002B69FF">
    <w:pPr>
      <w:spacing w:after="0" w:line="259" w:lineRule="auto"/>
      <w:ind w:left="0" w:right="-7" w:firstLine="0"/>
      <w:jc w:val="right"/>
    </w:pPr>
    <w:r>
      <w:fldChar w:fldCharType="begin"/>
    </w:r>
    <w:r>
      <w:instrText xml:space="preserve"> PAGE   \* MERGEFORMAT </w:instrText>
    </w:r>
    <w:r>
      <w:fldChar w:fldCharType="separate"/>
    </w:r>
    <w:r>
      <w:rPr>
        <w:rFonts w:ascii="Arial" w:eastAsia="Arial" w:hAnsi="Arial" w:cs="Arial"/>
        <w:b/>
        <w:sz w:val="22"/>
      </w:rPr>
      <w:t>10</w:t>
    </w:r>
    <w:r>
      <w:rPr>
        <w:rFonts w:ascii="Arial" w:eastAsia="Arial" w:hAnsi="Arial" w:cs="Arial"/>
        <w:b/>
        <w:sz w:val="22"/>
      </w:rPr>
      <w:fldChar w:fldCharType="end"/>
    </w:r>
    <w:r>
      <w:rPr>
        <w:rFonts w:ascii="Arial" w:eastAsia="Arial" w:hAnsi="Arial" w:cs="Arial"/>
        <w:sz w:val="22"/>
      </w:rPr>
      <w:t xml:space="preserve"> of </w:t>
    </w:r>
    <w:r>
      <w:fldChar w:fldCharType="begin"/>
    </w:r>
    <w:r>
      <w:instrText xml:space="preserve"> NUMPAGES   \* MERGEFORMAT </w:instrText>
    </w:r>
    <w:r>
      <w:fldChar w:fldCharType="separate"/>
    </w:r>
    <w:r>
      <w:rPr>
        <w:rFonts w:ascii="Arial" w:eastAsia="Arial" w:hAnsi="Arial" w:cs="Arial"/>
        <w:b/>
        <w:sz w:val="22"/>
      </w:rPr>
      <w:t>10</w:t>
    </w:r>
    <w:r>
      <w:rPr>
        <w:rFonts w:ascii="Arial" w:eastAsia="Arial" w:hAnsi="Arial" w:cs="Arial"/>
        <w:b/>
        <w:sz w:val="22"/>
      </w:rPr>
      <w:fldChar w:fldCharType="end"/>
    </w:r>
    <w:r>
      <w:rPr>
        <w:rFonts w:ascii="Arial" w:eastAsia="Arial" w:hAnsi="Arial" w:cs="Arial"/>
        <w:sz w:val="22"/>
      </w:rPr>
      <w:t xml:space="preserve"> </w:t>
    </w:r>
  </w:p>
  <w:p w14:paraId="11701A0C" w14:textId="77777777" w:rsidR="00F837FC" w:rsidRDefault="002B69FF">
    <w:pPr>
      <w:spacing w:after="0" w:line="259" w:lineRule="auto"/>
      <w:ind w:left="0" w:firstLine="0"/>
      <w:jc w:val="left"/>
    </w:pPr>
    <w:r>
      <w:rPr>
        <w:rFonts w:ascii="Arial" w:eastAsia="Arial" w:hAnsi="Arial" w:cs="Arial"/>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A60E4" w14:textId="77777777" w:rsidR="00F837FC" w:rsidRDefault="002B69FF">
    <w:pPr>
      <w:spacing w:after="0" w:line="259" w:lineRule="auto"/>
      <w:ind w:left="0" w:right="-7" w:firstLine="0"/>
      <w:jc w:val="right"/>
    </w:pPr>
    <w:r>
      <w:fldChar w:fldCharType="begin"/>
    </w:r>
    <w:r>
      <w:instrText xml:space="preserve"> PAGE   \* MERGEFORMAT </w:instrText>
    </w:r>
    <w:r>
      <w:fldChar w:fldCharType="separate"/>
    </w:r>
    <w:r>
      <w:rPr>
        <w:rFonts w:ascii="Arial" w:eastAsia="Arial" w:hAnsi="Arial" w:cs="Arial"/>
        <w:b/>
        <w:sz w:val="22"/>
      </w:rPr>
      <w:t>10</w:t>
    </w:r>
    <w:r>
      <w:rPr>
        <w:rFonts w:ascii="Arial" w:eastAsia="Arial" w:hAnsi="Arial" w:cs="Arial"/>
        <w:b/>
        <w:sz w:val="22"/>
      </w:rPr>
      <w:fldChar w:fldCharType="end"/>
    </w:r>
    <w:r>
      <w:rPr>
        <w:rFonts w:ascii="Arial" w:eastAsia="Arial" w:hAnsi="Arial" w:cs="Arial"/>
        <w:sz w:val="22"/>
      </w:rPr>
      <w:t xml:space="preserve"> of </w:t>
    </w:r>
    <w:r>
      <w:fldChar w:fldCharType="begin"/>
    </w:r>
    <w:r>
      <w:instrText xml:space="preserve"> NUMPAGES   \* MERGEFORMAT </w:instrText>
    </w:r>
    <w:r>
      <w:fldChar w:fldCharType="separate"/>
    </w:r>
    <w:r>
      <w:rPr>
        <w:rFonts w:ascii="Arial" w:eastAsia="Arial" w:hAnsi="Arial" w:cs="Arial"/>
        <w:b/>
        <w:sz w:val="22"/>
      </w:rPr>
      <w:t>10</w:t>
    </w:r>
    <w:r>
      <w:rPr>
        <w:rFonts w:ascii="Arial" w:eastAsia="Arial" w:hAnsi="Arial" w:cs="Arial"/>
        <w:b/>
        <w:sz w:val="22"/>
      </w:rPr>
      <w:fldChar w:fldCharType="end"/>
    </w:r>
    <w:r>
      <w:rPr>
        <w:rFonts w:ascii="Arial" w:eastAsia="Arial" w:hAnsi="Arial" w:cs="Arial"/>
        <w:sz w:val="22"/>
      </w:rPr>
      <w:t xml:space="preserve"> </w:t>
    </w:r>
  </w:p>
  <w:p w14:paraId="61C40EC6" w14:textId="77777777" w:rsidR="00F837FC" w:rsidRDefault="002B69FF">
    <w:pPr>
      <w:spacing w:after="0" w:line="259" w:lineRule="auto"/>
      <w:ind w:left="0" w:firstLine="0"/>
      <w:jc w:val="left"/>
    </w:pPr>
    <w:r>
      <w:rPr>
        <w:rFonts w:ascii="Arial" w:eastAsia="Arial" w:hAnsi="Arial" w:cs="Arial"/>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1AC8F" w14:textId="77777777" w:rsidR="00F837FC" w:rsidRDefault="002B69FF">
    <w:pPr>
      <w:spacing w:after="0" w:line="259" w:lineRule="auto"/>
      <w:ind w:left="0" w:right="-7" w:firstLine="0"/>
      <w:jc w:val="right"/>
    </w:pPr>
    <w:r>
      <w:fldChar w:fldCharType="begin"/>
    </w:r>
    <w:r>
      <w:instrText xml:space="preserve"> PAGE   \* MERGEFORMAT </w:instrText>
    </w:r>
    <w:r>
      <w:fldChar w:fldCharType="separate"/>
    </w:r>
    <w:r>
      <w:rPr>
        <w:rFonts w:ascii="Arial" w:eastAsia="Arial" w:hAnsi="Arial" w:cs="Arial"/>
        <w:b/>
        <w:sz w:val="22"/>
      </w:rPr>
      <w:t>10</w:t>
    </w:r>
    <w:r>
      <w:rPr>
        <w:rFonts w:ascii="Arial" w:eastAsia="Arial" w:hAnsi="Arial" w:cs="Arial"/>
        <w:b/>
        <w:sz w:val="22"/>
      </w:rPr>
      <w:fldChar w:fldCharType="end"/>
    </w:r>
    <w:r>
      <w:rPr>
        <w:rFonts w:ascii="Arial" w:eastAsia="Arial" w:hAnsi="Arial" w:cs="Arial"/>
        <w:sz w:val="22"/>
      </w:rPr>
      <w:t xml:space="preserve"> of </w:t>
    </w:r>
    <w:r>
      <w:fldChar w:fldCharType="begin"/>
    </w:r>
    <w:r>
      <w:instrText xml:space="preserve"> NUMPAGES   \* MERGEFORMAT </w:instrText>
    </w:r>
    <w:r>
      <w:fldChar w:fldCharType="separate"/>
    </w:r>
    <w:r>
      <w:rPr>
        <w:rFonts w:ascii="Arial" w:eastAsia="Arial" w:hAnsi="Arial" w:cs="Arial"/>
        <w:b/>
        <w:sz w:val="22"/>
      </w:rPr>
      <w:t>10</w:t>
    </w:r>
    <w:r>
      <w:rPr>
        <w:rFonts w:ascii="Arial" w:eastAsia="Arial" w:hAnsi="Arial" w:cs="Arial"/>
        <w:b/>
        <w:sz w:val="22"/>
      </w:rPr>
      <w:fldChar w:fldCharType="end"/>
    </w:r>
    <w:r>
      <w:rPr>
        <w:rFonts w:ascii="Arial" w:eastAsia="Arial" w:hAnsi="Arial" w:cs="Arial"/>
        <w:sz w:val="22"/>
      </w:rPr>
      <w:t xml:space="preserve"> </w:t>
    </w:r>
  </w:p>
  <w:p w14:paraId="7265C6C8" w14:textId="77777777" w:rsidR="00F837FC" w:rsidRDefault="002B69FF">
    <w:pPr>
      <w:spacing w:after="0" w:line="259" w:lineRule="auto"/>
      <w:ind w:left="0" w:firstLine="0"/>
      <w:jc w:val="left"/>
    </w:pPr>
    <w:r>
      <w:rPr>
        <w:rFonts w:ascii="Arial" w:eastAsia="Arial" w:hAnsi="Arial" w:cs="Arial"/>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8B5D8" w14:textId="77777777" w:rsidR="002B69FF" w:rsidRDefault="002B69FF">
      <w:pPr>
        <w:spacing w:after="0" w:line="240" w:lineRule="auto"/>
      </w:pPr>
      <w:r>
        <w:separator/>
      </w:r>
    </w:p>
  </w:footnote>
  <w:footnote w:type="continuationSeparator" w:id="0">
    <w:p w14:paraId="451B82E0" w14:textId="77777777" w:rsidR="002B69FF" w:rsidRDefault="002B69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91842"/>
    <w:multiLevelType w:val="hybridMultilevel"/>
    <w:tmpl w:val="A508A87C"/>
    <w:lvl w:ilvl="0" w:tplc="3E0A8EF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843DA8">
      <w:start w:val="1"/>
      <w:numFmt w:val="bullet"/>
      <w:lvlText w:val="o"/>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6A0688">
      <w:start w:val="1"/>
      <w:numFmt w:val="bullet"/>
      <w:lvlText w:val="▪"/>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8A8162">
      <w:start w:val="1"/>
      <w:numFmt w:val="bullet"/>
      <w:lvlText w:val="•"/>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FC6C48">
      <w:start w:val="1"/>
      <w:numFmt w:val="bullet"/>
      <w:lvlText w:val="o"/>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2C4514">
      <w:start w:val="1"/>
      <w:numFmt w:val="bullet"/>
      <w:lvlText w:val="▪"/>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947314">
      <w:start w:val="1"/>
      <w:numFmt w:val="bullet"/>
      <w:lvlText w:val="•"/>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F67530">
      <w:start w:val="1"/>
      <w:numFmt w:val="bullet"/>
      <w:lvlText w:val="o"/>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EE1FC6">
      <w:start w:val="1"/>
      <w:numFmt w:val="bullet"/>
      <w:lvlText w:val="▪"/>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86830EE"/>
    <w:multiLevelType w:val="hybridMultilevel"/>
    <w:tmpl w:val="9D36918C"/>
    <w:lvl w:ilvl="0" w:tplc="3D822E3C">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1E13FC">
      <w:start w:val="1"/>
      <w:numFmt w:val="bullet"/>
      <w:lvlText w:val="o"/>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ECDA9A">
      <w:start w:val="1"/>
      <w:numFmt w:val="bullet"/>
      <w:lvlText w:val="▪"/>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90F4DA">
      <w:start w:val="1"/>
      <w:numFmt w:val="bullet"/>
      <w:lvlText w:val="•"/>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B80E4A">
      <w:start w:val="1"/>
      <w:numFmt w:val="bullet"/>
      <w:lvlText w:val="o"/>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6A5A50">
      <w:start w:val="1"/>
      <w:numFmt w:val="bullet"/>
      <w:lvlText w:val="▪"/>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3A28E8">
      <w:start w:val="1"/>
      <w:numFmt w:val="bullet"/>
      <w:lvlText w:val="•"/>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16E0E0">
      <w:start w:val="1"/>
      <w:numFmt w:val="bullet"/>
      <w:lvlText w:val="o"/>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F6438C">
      <w:start w:val="1"/>
      <w:numFmt w:val="bullet"/>
      <w:lvlText w:val="▪"/>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7FC"/>
    <w:rsid w:val="002B69FF"/>
    <w:rsid w:val="008E3AC4"/>
    <w:rsid w:val="00F83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1DE728"/>
  <w15:docId w15:val="{2F7CB245-2E3C-214C-85F7-59609EDB7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56" w:lineRule="auto"/>
      <w:ind w:left="10" w:hanging="10"/>
      <w:jc w:val="both"/>
    </w:pPr>
    <w:rPr>
      <w:rFonts w:ascii="Times New Roman" w:eastAsia="Times New Roman" w:hAnsi="Times New Roman" w:cs="Times New Roman"/>
      <w:color w:val="000000"/>
      <w:lang w:val="en-US" w:eastAsia="en-US" w:bidi="en-US"/>
    </w:rPr>
  </w:style>
  <w:style w:type="paragraph" w:styleId="Heading1">
    <w:name w:val="heading 1"/>
    <w:next w:val="Normal"/>
    <w:link w:val="Heading1Char"/>
    <w:uiPriority w:val="9"/>
    <w:qFormat/>
    <w:pPr>
      <w:keepNext/>
      <w:keepLines/>
      <w:spacing w:after="375" w:line="259" w:lineRule="auto"/>
      <w:ind w:left="13"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15" w:line="259" w:lineRule="auto"/>
      <w:ind w:left="10"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8"/>
    </w:rPr>
  </w:style>
  <w:style w:type="paragraph" w:styleId="TOC1">
    <w:name w:val="toc 1"/>
    <w:hidden/>
    <w:pPr>
      <w:spacing w:after="215" w:line="259" w:lineRule="auto"/>
      <w:ind w:left="25" w:right="23" w:hanging="10"/>
      <w:jc w:val="both"/>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21"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42"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47" Type="http://schemas.openxmlformats.org/officeDocument/2006/relationships/hyperlink" Target="http://repository.nwu.ac.za/bitstream/handle/10394/37373/Marais_Q.pdf?sequence=1" TargetMode="External"/><Relationship Id="rId63" Type="http://schemas.openxmlformats.org/officeDocument/2006/relationships/hyperlink" Target="https://link.springer.com/article/10.1007/s40926-020-00160-y" TargetMode="External"/><Relationship Id="rId68" Type="http://schemas.openxmlformats.org/officeDocument/2006/relationships/hyperlink" Target="https://books.google.com/books?hl=en&amp;lr=&amp;id=ZWpLDwAAQBAJ&amp;oi=fnd&amp;pg=PA2&amp;dq=pestle+analysis&amp;ots=DubYuJ7DHx&amp;sig=Rv1O6o76QXDzWIZdhds3oU6mRDo" TargetMode="External"/><Relationship Id="rId84" Type="http://schemas.openxmlformats.org/officeDocument/2006/relationships/fontTable" Target="fontTable.xml"/><Relationship Id="rId16"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11" Type="http://schemas.openxmlformats.org/officeDocument/2006/relationships/hyperlink" Target="http://www.open-access.bcu.ac.uk/11067/1/How%20long%20can%20Jaguar%20Land%20Rover%20continue%20to%20go%20it%20alone.pdf" TargetMode="External"/><Relationship Id="rId32"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37"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53" Type="http://schemas.openxmlformats.org/officeDocument/2006/relationships/footer" Target="footer2.xml"/><Relationship Id="rId58" Type="http://schemas.openxmlformats.org/officeDocument/2006/relationships/hyperlink" Target="https://link.springer.com/article/10.1007/s40926-020-00160-y" TargetMode="External"/><Relationship Id="rId74" Type="http://schemas.openxmlformats.org/officeDocument/2006/relationships/hyperlink" Target="http://courseware.cutm.ac.in/wp-content/uploads/2020/06/value-chain-pdf.pdf" TargetMode="External"/><Relationship Id="rId79" Type="http://schemas.openxmlformats.org/officeDocument/2006/relationships/hyperlink" Target="https://www.matec-conferences.org/articles/matecconf/pdf/2020/21/matecconf_ictle2020_04002.pdf" TargetMode="External"/><Relationship Id="rId5" Type="http://schemas.openxmlformats.org/officeDocument/2006/relationships/footnotes" Target="footnotes.xml"/><Relationship Id="rId19"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14"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22"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27"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30"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35"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43" Type="http://schemas.openxmlformats.org/officeDocument/2006/relationships/hyperlink" Target="https://demo.dspacedirect.org/bitstream/handle/10673/792/swot%20pdf.pdf?sequence=1" TargetMode="External"/><Relationship Id="rId48" Type="http://schemas.openxmlformats.org/officeDocument/2006/relationships/hyperlink" Target="http://repository.nwu.ac.za/bitstream/handle/10394/37373/Marais_Q.pdf?sequence=1" TargetMode="External"/><Relationship Id="rId56" Type="http://schemas.openxmlformats.org/officeDocument/2006/relationships/hyperlink" Target="https://books.google.com/books?hl=en&amp;lr=&amp;id=fHfRDwAAQBAJ&amp;oi=fnd&amp;pg=PR5&amp;dq=jaguar+land+rover+pestle+analysis&amp;ots=T94UotYS4o&amp;sig=FP4EUBErdmzgvjfCfFgnerhOoQA" TargetMode="External"/><Relationship Id="rId64" Type="http://schemas.openxmlformats.org/officeDocument/2006/relationships/hyperlink" Target="https://link.springer.com/article/10.1007/s40926-020-00160-y" TargetMode="External"/><Relationship Id="rId69" Type="http://schemas.openxmlformats.org/officeDocument/2006/relationships/hyperlink" Target="http://courseware.cutm.ac.in/wp-content/uploads/2020/06/value-chain-pdf.pdf" TargetMode="External"/><Relationship Id="rId77" Type="http://schemas.openxmlformats.org/officeDocument/2006/relationships/hyperlink" Target="https://www.matec-conferences.org/articles/matecconf/pdf/2020/21/matecconf_ictle2020_04002.pdf" TargetMode="External"/><Relationship Id="rId8" Type="http://schemas.openxmlformats.org/officeDocument/2006/relationships/hyperlink" Target="http://tesi.luiss.it/18960/" TargetMode="External"/><Relationship Id="rId51" Type="http://schemas.openxmlformats.org/officeDocument/2006/relationships/hyperlink" Target="https://www.academia.edu/download/55128013/Developing_Business_Case_Framework_for_the_Introduction_of_SBCE.pdf" TargetMode="External"/><Relationship Id="rId72" Type="http://schemas.openxmlformats.org/officeDocument/2006/relationships/hyperlink" Target="http://courseware.cutm.ac.in/wp-content/uploads/2020/06/value-chain-pdf.pdf" TargetMode="External"/><Relationship Id="rId80" Type="http://schemas.openxmlformats.org/officeDocument/2006/relationships/hyperlink" Target="https://www.matec-conferences.org/articles/matecconf/pdf/2020/21/matecconf_ictle2020_04002.pdf"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open-access.bcu.ac.uk/11067/1/How%20long%20can%20Jaguar%20Land%20Rover%20continue%20to%20go%20it%20alone.pdf" TargetMode="External"/><Relationship Id="rId17"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25"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33"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38"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46" Type="http://schemas.openxmlformats.org/officeDocument/2006/relationships/hyperlink" Target="https://repository.iimb.ac.in/handle/2074/19240" TargetMode="External"/><Relationship Id="rId59" Type="http://schemas.openxmlformats.org/officeDocument/2006/relationships/hyperlink" Target="https://link.springer.com/article/10.1007/s40926-020-00160-y" TargetMode="External"/><Relationship Id="rId67" Type="http://schemas.openxmlformats.org/officeDocument/2006/relationships/hyperlink" Target="https://books.google.com/books?hl=en&amp;lr=&amp;id=ZWpLDwAAQBAJ&amp;oi=fnd&amp;pg=PA2&amp;dq=pestle+analysis&amp;ots=DubYuJ7DHx&amp;sig=Rv1O6o76QXDzWIZdhds3oU6mRDo" TargetMode="External"/><Relationship Id="rId20"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41"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54" Type="http://schemas.openxmlformats.org/officeDocument/2006/relationships/footer" Target="footer3.xml"/><Relationship Id="rId62" Type="http://schemas.openxmlformats.org/officeDocument/2006/relationships/hyperlink" Target="https://link.springer.com/article/10.1007/s40926-020-00160-y" TargetMode="External"/><Relationship Id="rId70" Type="http://schemas.openxmlformats.org/officeDocument/2006/relationships/hyperlink" Target="http://courseware.cutm.ac.in/wp-content/uploads/2020/06/value-chain-pdf.pdf" TargetMode="External"/><Relationship Id="rId75" Type="http://schemas.openxmlformats.org/officeDocument/2006/relationships/hyperlink" Target="http://courseware.cutm.ac.in/wp-content/uploads/2020/06/value-chain-pdf.pdf" TargetMode="External"/><Relationship Id="rId83"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23"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28"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36"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49" Type="http://schemas.openxmlformats.org/officeDocument/2006/relationships/hyperlink" Target="https://www.academia.edu/download/55128013/Developing_Business_Case_Framework_for_the_Introduction_of_SBCE.pdf" TargetMode="External"/><Relationship Id="rId57" Type="http://schemas.openxmlformats.org/officeDocument/2006/relationships/hyperlink" Target="https://books.google.com/books?hl=en&amp;lr=&amp;id=fHfRDwAAQBAJ&amp;oi=fnd&amp;pg=PR5&amp;dq=jaguar+land+rover+pestle+analysis&amp;ots=T94UotYS4o&amp;sig=FP4EUBErdmzgvjfCfFgnerhOoQA" TargetMode="External"/><Relationship Id="rId10" Type="http://schemas.openxmlformats.org/officeDocument/2006/relationships/hyperlink" Target="http://www.open-access.bcu.ac.uk/11067/1/How%20long%20can%20Jaguar%20Land%20Rover%20continue%20to%20go%20it%20alone.pdf" TargetMode="External"/><Relationship Id="rId31"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44" Type="http://schemas.openxmlformats.org/officeDocument/2006/relationships/hyperlink" Target="https://demo.dspacedirect.org/bitstream/handle/10673/792/swot%20pdf.pdf?sequence=1" TargetMode="External"/><Relationship Id="rId52" Type="http://schemas.openxmlformats.org/officeDocument/2006/relationships/footer" Target="footer1.xml"/><Relationship Id="rId60" Type="http://schemas.openxmlformats.org/officeDocument/2006/relationships/hyperlink" Target="https://link.springer.com/article/10.1007/s40926-020-00160-y" TargetMode="External"/><Relationship Id="rId65" Type="http://schemas.openxmlformats.org/officeDocument/2006/relationships/hyperlink" Target="https://link.springer.com/article/10.1007/s40926-020-00160-y" TargetMode="External"/><Relationship Id="rId73" Type="http://schemas.openxmlformats.org/officeDocument/2006/relationships/hyperlink" Target="http://courseware.cutm.ac.in/wp-content/uploads/2020/06/value-chain-pdf.pdf" TargetMode="External"/><Relationship Id="rId78" Type="http://schemas.openxmlformats.org/officeDocument/2006/relationships/hyperlink" Target="https://www.matec-conferences.org/articles/matecconf/pdf/2020/21/matecconf_ictle2020_04002.pdf" TargetMode="External"/><Relationship Id="rId8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open-access.bcu.ac.uk/11067/1/How%20long%20can%20Jaguar%20Land%20Rover%20continue%20to%20go%20it%20alone.pdf" TargetMode="External"/><Relationship Id="rId13" Type="http://schemas.openxmlformats.org/officeDocument/2006/relationships/hyperlink" Target="http://www.open-access.bcu.ac.uk/11067/1/How%20long%20can%20Jaguar%20Land%20Rover%20continue%20to%20go%20it%20alone.pdf" TargetMode="External"/><Relationship Id="rId18"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39"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34"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50" Type="http://schemas.openxmlformats.org/officeDocument/2006/relationships/hyperlink" Target="https://www.academia.edu/download/55128013/Developing_Business_Case_Framework_for_the_Introduction_of_SBCE.pdf" TargetMode="External"/><Relationship Id="rId55" Type="http://schemas.openxmlformats.org/officeDocument/2006/relationships/hyperlink" Target="https://books.google.com/books?hl=en&amp;lr=&amp;id=fHfRDwAAQBAJ&amp;oi=fnd&amp;pg=PR5&amp;dq=jaguar+land+rover+pestle+analysis&amp;ots=T94UotYS4o&amp;sig=FP4EUBErdmzgvjfCfFgnerhOoQA" TargetMode="External"/><Relationship Id="rId76" Type="http://schemas.openxmlformats.org/officeDocument/2006/relationships/hyperlink" Target="http://courseware.cutm.ac.in/wp-content/uploads/2020/06/value-chain-pdf.pdf" TargetMode="External"/><Relationship Id="rId7" Type="http://schemas.openxmlformats.org/officeDocument/2006/relationships/hyperlink" Target="http://tesi.luiss.it/18960/" TargetMode="External"/><Relationship Id="rId71" Type="http://schemas.openxmlformats.org/officeDocument/2006/relationships/hyperlink" Target="http://courseware.cutm.ac.in/wp-content/uploads/2020/06/value-chain-pdf.pdf" TargetMode="External"/><Relationship Id="rId2" Type="http://schemas.openxmlformats.org/officeDocument/2006/relationships/styles" Target="styles.xml"/><Relationship Id="rId29"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24"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40"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45" Type="http://schemas.openxmlformats.org/officeDocument/2006/relationships/hyperlink" Target="https://repository.iimb.ac.in/handle/2074/19240" TargetMode="External"/><Relationship Id="rId66" Type="http://schemas.openxmlformats.org/officeDocument/2006/relationships/hyperlink" Target="https://books.google.com/books?hl=en&amp;lr=&amp;id=ZWpLDwAAQBAJ&amp;oi=fnd&amp;pg=PA2&amp;dq=pestle+analysis&amp;ots=DubYuJ7DHx&amp;sig=Rv1O6o76QXDzWIZdhds3oU6mRDo" TargetMode="External"/><Relationship Id="rId61" Type="http://schemas.openxmlformats.org/officeDocument/2006/relationships/hyperlink" Target="https://link.springer.com/article/10.1007/s40926-020-00160-y" TargetMode="External"/><Relationship Id="rId8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4590</Words>
  <Characters>26163</Characters>
  <Application>Microsoft Office Word</Application>
  <DocSecurity>0</DocSecurity>
  <Lines>218</Lines>
  <Paragraphs>61</Paragraphs>
  <ScaleCrop>false</ScaleCrop>
  <Company/>
  <LinksUpToDate>false</LinksUpToDate>
  <CharactersWithSpaces>30692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Day</dc:creator>
  <cp:keywords/>
  <cp:lastModifiedBy>Robert Day</cp:lastModifiedBy>
  <cp:revision>2</cp:revision>
  <dcterms:created xsi:type="dcterms:W3CDTF">2022-01-10T15:12:00Z</dcterms:created>
  <dcterms:modified xsi:type="dcterms:W3CDTF">2022-01-10T15:12:00Z</dcterms:modified>
</cp:coreProperties>
</file>