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6AF75CE" w14:textId="02B8A947" w:rsidR="00BD0930" w:rsidRDefault="00BD0930">
      <w:pPr>
        <w:rPr>
          <w:sz w:val="32"/>
          <w:szCs w:val="28"/>
        </w:rPr>
      </w:pPr>
      <w:r>
        <w:rPr>
          <w:sz w:val="32"/>
          <w:szCs w:val="28"/>
        </w:rPr>
        <w:t>Jane Harvey – 0551019</w:t>
      </w:r>
    </w:p>
    <w:p w14:paraId="00A79F9D" w14:textId="42DB204B" w:rsidR="00717939" w:rsidRDefault="00F158FF" w:rsidP="00717939">
      <w:pPr>
        <w:rPr>
          <w:sz w:val="32"/>
          <w:szCs w:val="28"/>
        </w:rPr>
      </w:pPr>
      <w:hyperlink r:id="rId5" w:history="1">
        <w:r w:rsidRPr="00F158FF">
          <w:rPr>
            <w:rStyle w:val="Hyperlink"/>
            <w:sz w:val="32"/>
            <w:szCs w:val="28"/>
          </w:rPr>
          <w:t>Jane Harvey - HRM and Technology Presentation.mp4</w:t>
        </w:r>
      </w:hyperlink>
    </w:p>
    <w:p w14:paraId="69416464" w14:textId="45A91DB3" w:rsidR="00F158FF" w:rsidRDefault="00F158FF" w:rsidP="00717939">
      <w:pPr>
        <w:rPr>
          <w:sz w:val="22"/>
          <w:szCs w:val="20"/>
        </w:rPr>
      </w:pPr>
      <w:r>
        <w:rPr>
          <w:sz w:val="22"/>
          <w:szCs w:val="20"/>
        </w:rPr>
        <w:t>(I have also emailed access as I was struggling to get the settings to stay set to anyone in UWTSD)</w:t>
      </w:r>
    </w:p>
    <w:p w14:paraId="77F597F8" w14:textId="77777777" w:rsidR="00F27246" w:rsidRPr="00717939" w:rsidRDefault="00F27246" w:rsidP="00717939">
      <w:pPr>
        <w:rPr>
          <w:sz w:val="22"/>
          <w:szCs w:val="20"/>
        </w:rPr>
      </w:pPr>
    </w:p>
    <w:p w14:paraId="33E1DD03" w14:textId="60D266A5" w:rsidR="00BD0930" w:rsidRPr="00F27246" w:rsidRDefault="00F27246">
      <w:pPr>
        <w:rPr>
          <w:i/>
          <w:iCs/>
          <w:sz w:val="20"/>
          <w:szCs w:val="18"/>
        </w:rPr>
      </w:pPr>
      <w:r w:rsidRPr="00F27246">
        <w:rPr>
          <w:b/>
          <w:bCs/>
          <w:i/>
          <w:iCs/>
          <w:u w:val="single"/>
        </w:rPr>
        <w:t>Script</w:t>
      </w:r>
      <w:r>
        <w:rPr>
          <w:i/>
          <w:iCs/>
          <w:sz w:val="20"/>
          <w:szCs w:val="18"/>
        </w:rPr>
        <w:t>:</w:t>
      </w:r>
    </w:p>
    <w:p w14:paraId="29FD93B3" w14:textId="77777777" w:rsidR="00BD0930" w:rsidRPr="00E85934" w:rsidRDefault="00BD0930" w:rsidP="00BD0930">
      <w:pPr>
        <w:spacing w:line="360" w:lineRule="auto"/>
        <w:rPr>
          <w:rFonts w:cs="Arial"/>
          <w:b/>
          <w:bCs/>
          <w:szCs w:val="24"/>
        </w:rPr>
      </w:pPr>
      <w:r w:rsidRPr="00E85934">
        <w:rPr>
          <w:rFonts w:cs="Arial"/>
          <w:b/>
          <w:bCs/>
          <w:szCs w:val="24"/>
        </w:rPr>
        <w:t>Introduction:</w:t>
      </w:r>
    </w:p>
    <w:p w14:paraId="001810CC" w14:textId="587A9E55" w:rsidR="00BD0930" w:rsidRPr="00E85934" w:rsidRDefault="00BD0930" w:rsidP="00BD0930">
      <w:pPr>
        <w:pStyle w:val="NoSpacing"/>
      </w:pPr>
      <w:r w:rsidRPr="00E85934">
        <w:t>Newport City Council (NCC) is a local authority government in Southeast Wales.  The Local Authority (LA) provides services to 159,600 people (ONS, 2021).  Newport City Council provides a plethora of services to the local population, from education, to refuse collection, to highways and housing services.  At last count there were over 800 different services, (Newport City Council, 2025) exemplifying the many different HR needs for the council.</w:t>
      </w:r>
    </w:p>
    <w:p w14:paraId="364922A0" w14:textId="77777777" w:rsidR="00BD0930" w:rsidRPr="00E85934" w:rsidRDefault="00BD0930" w:rsidP="00BD0930">
      <w:pPr>
        <w:tabs>
          <w:tab w:val="num" w:pos="720"/>
        </w:tabs>
        <w:rPr>
          <w:b/>
          <w:bCs/>
        </w:rPr>
      </w:pPr>
    </w:p>
    <w:p w14:paraId="2EC216AA" w14:textId="77777777" w:rsidR="00BD0930" w:rsidRPr="00E85934" w:rsidRDefault="00BD0930" w:rsidP="00BD0930">
      <w:pPr>
        <w:tabs>
          <w:tab w:val="num" w:pos="720"/>
        </w:tabs>
        <w:rPr>
          <w:b/>
          <w:bCs/>
        </w:rPr>
      </w:pPr>
      <w:r w:rsidRPr="00E85934">
        <w:rPr>
          <w:b/>
          <w:bCs/>
        </w:rPr>
        <w:t>Slide 1:</w:t>
      </w:r>
    </w:p>
    <w:p w14:paraId="66EC4442" w14:textId="77777777" w:rsidR="00BD0930" w:rsidRPr="00635E85" w:rsidRDefault="00BD0930" w:rsidP="00BD0930">
      <w:pPr>
        <w:numPr>
          <w:ilvl w:val="0"/>
          <w:numId w:val="1"/>
        </w:numPr>
      </w:pPr>
      <w:r w:rsidRPr="00635E85">
        <w:rPr>
          <w:b/>
          <w:bCs/>
        </w:rPr>
        <w:t>AI in Recruitment and Selection</w:t>
      </w:r>
      <w:r w:rsidRPr="00635E85">
        <w:t>:</w:t>
      </w:r>
    </w:p>
    <w:p w14:paraId="11038347" w14:textId="77777777" w:rsidR="00BD0930" w:rsidRPr="00635E85" w:rsidRDefault="00BD0930" w:rsidP="00BD0930">
      <w:pPr>
        <w:numPr>
          <w:ilvl w:val="1"/>
          <w:numId w:val="2"/>
        </w:numPr>
      </w:pPr>
      <w:r w:rsidRPr="00635E85">
        <w:t xml:space="preserve">AI and machine learning (ML) are increasingly used in recruitment and selection processes. </w:t>
      </w:r>
      <w:r w:rsidRPr="00E85934">
        <w:t xml:space="preserve">As identified by Pilbeam back in 2010, this is not new as even then </w:t>
      </w:r>
      <w:r w:rsidRPr="00635E85">
        <w:t xml:space="preserve">AI </w:t>
      </w:r>
      <w:r w:rsidRPr="00E85934">
        <w:t>could</w:t>
      </w:r>
      <w:r w:rsidRPr="00635E85">
        <w:t xml:space="preserve"> scan CVs to recogni</w:t>
      </w:r>
      <w:r w:rsidRPr="00E85934">
        <w:t>s</w:t>
      </w:r>
      <w:r w:rsidRPr="00635E85">
        <w:t xml:space="preserve">e skills, knowledge, and qualifications, making the process faster and more efficient </w:t>
      </w:r>
      <w:r w:rsidRPr="00E85934">
        <w:rPr>
          <w:color w:val="000000" w:themeColor="text1"/>
        </w:rPr>
        <w:t>(Pilbeam, 2010)</w:t>
      </w:r>
      <w:r w:rsidRPr="00635E85">
        <w:rPr>
          <w:color w:val="000000" w:themeColor="text1"/>
        </w:rPr>
        <w:t xml:space="preserve">. </w:t>
      </w:r>
      <w:r w:rsidRPr="00635E85">
        <w:t xml:space="preserve">ML algorithms can </w:t>
      </w:r>
      <w:r w:rsidRPr="00E85934">
        <w:t>analyse</w:t>
      </w:r>
      <w:r w:rsidRPr="00635E85">
        <w:t xml:space="preserve"> data to identify the best candidates to recruit </w:t>
      </w:r>
      <w:r w:rsidRPr="00E85934">
        <w:t>Bratton et al 2022</w:t>
      </w:r>
      <w:r w:rsidRPr="00635E85">
        <w:t>.</w:t>
      </w:r>
    </w:p>
    <w:p w14:paraId="4ECFF277" w14:textId="77777777" w:rsidR="00BD0930" w:rsidRPr="00635E85" w:rsidRDefault="00BD0930" w:rsidP="00BD0930">
      <w:pPr>
        <w:numPr>
          <w:ilvl w:val="0"/>
          <w:numId w:val="1"/>
        </w:numPr>
      </w:pPr>
      <w:r w:rsidRPr="00635E85">
        <w:rPr>
          <w:b/>
          <w:bCs/>
        </w:rPr>
        <w:t>Performance Management</w:t>
      </w:r>
      <w:r w:rsidRPr="00635E85">
        <w:t>:</w:t>
      </w:r>
    </w:p>
    <w:p w14:paraId="1A959780" w14:textId="66464F18" w:rsidR="00BD0930" w:rsidRPr="00E85934" w:rsidRDefault="00BD0930" w:rsidP="00BD0930">
      <w:pPr>
        <w:numPr>
          <w:ilvl w:val="1"/>
          <w:numId w:val="7"/>
        </w:numPr>
      </w:pPr>
      <w:r w:rsidRPr="00635E85">
        <w:t xml:space="preserve">AI and ML </w:t>
      </w:r>
      <w:r w:rsidRPr="00E85934">
        <w:t>can</w:t>
      </w:r>
      <w:r w:rsidRPr="00635E85">
        <w:t xml:space="preserve"> also </w:t>
      </w:r>
      <w:r w:rsidR="0059284E">
        <w:t>b</w:t>
      </w:r>
      <w:r w:rsidR="0059284E" w:rsidRPr="00635E85">
        <w:t>e deployed</w:t>
      </w:r>
      <w:r w:rsidRPr="00635E85">
        <w:t xml:space="preserve"> in performance management. </w:t>
      </w:r>
      <w:r w:rsidRPr="00E85934">
        <w:t>For example, as identified by Biswas in 2019, t</w:t>
      </w:r>
      <w:r w:rsidRPr="00635E85">
        <w:t>hese technologies can help create personali</w:t>
      </w:r>
      <w:r w:rsidRPr="00E85934">
        <w:t>s</w:t>
      </w:r>
      <w:r w:rsidRPr="00635E85">
        <w:t xml:space="preserve">ed learning pathways and </w:t>
      </w:r>
      <w:r w:rsidRPr="00E85934">
        <w:t xml:space="preserve">develop </w:t>
      </w:r>
      <w:r w:rsidRPr="00635E85">
        <w:t>conversational interface</w:t>
      </w:r>
      <w:r w:rsidRPr="00E85934">
        <w:t>s</w:t>
      </w:r>
      <w:r w:rsidRPr="00635E85">
        <w:t>.</w:t>
      </w:r>
      <w:r w:rsidRPr="00E85934">
        <w:t xml:space="preserve">  Currently, managers have to provide manual goals, identify who needs check-ins, manually monitor progress which all takes time which could be utilised for support elsewhere.</w:t>
      </w:r>
    </w:p>
    <w:p w14:paraId="77E1BBEC" w14:textId="77777777" w:rsidR="00BD0930" w:rsidRPr="00635E85" w:rsidRDefault="00BD0930" w:rsidP="00BD0930">
      <w:pPr>
        <w:numPr>
          <w:ilvl w:val="0"/>
          <w:numId w:val="1"/>
        </w:numPr>
      </w:pPr>
      <w:r w:rsidRPr="00635E85">
        <w:rPr>
          <w:b/>
          <w:bCs/>
        </w:rPr>
        <w:t>Workforce Planning and Intelligence</w:t>
      </w:r>
      <w:r w:rsidRPr="00635E85">
        <w:t>:</w:t>
      </w:r>
    </w:p>
    <w:p w14:paraId="29F3564E" w14:textId="77777777" w:rsidR="00BD0930" w:rsidRPr="00E85934" w:rsidRDefault="00BD0930" w:rsidP="00BD0930">
      <w:pPr>
        <w:numPr>
          <w:ilvl w:val="1"/>
          <w:numId w:val="1"/>
        </w:numPr>
      </w:pPr>
      <w:r w:rsidRPr="00E85934">
        <w:t xml:space="preserve">Technology can also identify where there are very few people doing one job and consequently support with succession planning with technology such as that produced by the Change Associates.  </w:t>
      </w:r>
    </w:p>
    <w:p w14:paraId="7742B4B1" w14:textId="77777777" w:rsidR="00BD0930" w:rsidRPr="00E85934" w:rsidRDefault="00BD0930" w:rsidP="00BD0930">
      <w:pPr>
        <w:numPr>
          <w:ilvl w:val="1"/>
          <w:numId w:val="3"/>
        </w:numPr>
      </w:pPr>
      <w:r w:rsidRPr="00E85934">
        <w:t>AI can support with w</w:t>
      </w:r>
      <w:r w:rsidRPr="00635E85">
        <w:t xml:space="preserve">orkforce planning and intelligence </w:t>
      </w:r>
      <w:r w:rsidRPr="00E85934">
        <w:t xml:space="preserve">which </w:t>
      </w:r>
      <w:r w:rsidRPr="00635E85">
        <w:t>can help organi</w:t>
      </w:r>
      <w:r w:rsidRPr="00E85934">
        <w:t>s</w:t>
      </w:r>
      <w:r w:rsidRPr="00635E85">
        <w:t xml:space="preserve">ations </w:t>
      </w:r>
      <w:r w:rsidRPr="00E85934">
        <w:t xml:space="preserve">to </w:t>
      </w:r>
      <w:r w:rsidRPr="00635E85">
        <w:t>maintain service standards by considering a range of possibilities before external events force the</w:t>
      </w:r>
      <w:r w:rsidRPr="00E85934">
        <w:t>m</w:t>
      </w:r>
      <w:r w:rsidRPr="00635E85">
        <w:t xml:space="preserve"> to act.</w:t>
      </w:r>
      <w:r w:rsidRPr="00E85934">
        <w:t xml:space="preserve"> </w:t>
      </w:r>
    </w:p>
    <w:p w14:paraId="551AD9A5" w14:textId="165174E4" w:rsidR="00BD0930" w:rsidRPr="00E85934" w:rsidRDefault="00BD0930" w:rsidP="00BD0930">
      <w:pPr>
        <w:numPr>
          <w:ilvl w:val="1"/>
          <w:numId w:val="3"/>
        </w:numPr>
      </w:pPr>
      <w:r w:rsidRPr="00E85934">
        <w:t>Torrington discussed this in 2020</w:t>
      </w:r>
      <w:r w:rsidRPr="00635E85">
        <w:t xml:space="preserve"> </w:t>
      </w:r>
      <w:r w:rsidRPr="00E85934">
        <w:t>demonstrating how it</w:t>
      </w:r>
      <w:r w:rsidRPr="00635E85">
        <w:t xml:space="preserve"> represents a culture shift towards becoming a future-facing organi</w:t>
      </w:r>
      <w:r w:rsidRPr="00E85934">
        <w:t>s</w:t>
      </w:r>
      <w:r w:rsidRPr="00635E85">
        <w:t xml:space="preserve">ation </w:t>
      </w:r>
      <w:r w:rsidRPr="00E85934">
        <w:t xml:space="preserve">and </w:t>
      </w:r>
      <w:r w:rsidRPr="00E85934">
        <w:lastRenderedPageBreak/>
        <w:t>discusses how using AI could have avoided the catastrophic business failings of Ryan</w:t>
      </w:r>
      <w:r w:rsidR="00EF46F1">
        <w:t xml:space="preserve"> </w:t>
      </w:r>
      <w:r w:rsidRPr="00E85934">
        <w:t>Air in 2017 when systems allowed many pilots to take leave at the same time over the summer period which led to 400,000 passengers being contacted about the cancellation of their flights and costing the organisation over £25million in compensation</w:t>
      </w:r>
      <w:r w:rsidRPr="00635E85">
        <w:t>.</w:t>
      </w:r>
      <w:r w:rsidRPr="00E85934">
        <w:t xml:space="preserve">  This could also avoid the risk of reputational damage and associated issues that come with that.  (To</w:t>
      </w:r>
      <w:r w:rsidR="00EF46F1">
        <w:t>r</w:t>
      </w:r>
      <w:r w:rsidRPr="00E85934">
        <w:t>rington, p88, 2020)</w:t>
      </w:r>
      <w:r w:rsidRPr="00E85934">
        <w:rPr>
          <w:b/>
          <w:bCs/>
        </w:rPr>
        <w:t xml:space="preserve"> </w:t>
      </w:r>
    </w:p>
    <w:p w14:paraId="021C65CA" w14:textId="77777777" w:rsidR="00BD0930" w:rsidRPr="00635E85" w:rsidRDefault="00BD0930" w:rsidP="00BD0930">
      <w:pPr>
        <w:numPr>
          <w:ilvl w:val="0"/>
          <w:numId w:val="1"/>
        </w:numPr>
      </w:pPr>
      <w:r w:rsidRPr="00635E85">
        <w:rPr>
          <w:b/>
          <w:bCs/>
        </w:rPr>
        <w:t>Automation and Efficiency</w:t>
      </w:r>
      <w:r w:rsidRPr="00635E85">
        <w:t>:</w:t>
      </w:r>
    </w:p>
    <w:p w14:paraId="16799781" w14:textId="77777777" w:rsidR="00BD0930" w:rsidRPr="00E85934" w:rsidRDefault="00BD0930" w:rsidP="00BD0930">
      <w:pPr>
        <w:numPr>
          <w:ilvl w:val="1"/>
          <w:numId w:val="5"/>
        </w:numPr>
      </w:pPr>
      <w:r w:rsidRPr="00635E85">
        <w:t xml:space="preserve">AI can automate mundane administrative tasks, freeing up time for HR </w:t>
      </w:r>
      <w:r w:rsidRPr="00E85934">
        <w:t>Business Partners and service managers</w:t>
      </w:r>
      <w:r w:rsidRPr="00635E85">
        <w:t xml:space="preserve"> to focus on more strategic issues that add value to the organi</w:t>
      </w:r>
      <w:r w:rsidRPr="00E85934">
        <w:t>s</w:t>
      </w:r>
      <w:r w:rsidRPr="00635E85">
        <w:t xml:space="preserve">ation. </w:t>
      </w:r>
    </w:p>
    <w:p w14:paraId="51B5EE48" w14:textId="284312A0" w:rsidR="00BD0930" w:rsidRPr="00635E85" w:rsidRDefault="00BD0930" w:rsidP="00BD0930">
      <w:pPr>
        <w:numPr>
          <w:ilvl w:val="1"/>
          <w:numId w:val="5"/>
        </w:numPr>
        <w:ind w:left="1080"/>
      </w:pPr>
      <w:r w:rsidRPr="00635E85">
        <w:t>AI-based chatbots can help employees get answers to basic questions without waiting for help</w:t>
      </w:r>
      <w:r w:rsidRPr="00E85934">
        <w:t xml:space="preserve"> which a noted by Jackley (2024), these help employees to get answers to their basic payroll, </w:t>
      </w:r>
      <w:r w:rsidR="00EF46F1" w:rsidRPr="00E85934">
        <w:t>onboarding,</w:t>
      </w:r>
      <w:r w:rsidRPr="00E85934">
        <w:t xml:space="preserve"> benefits and other questions without waiting for help and not taking up the time or HR and other personnel</w:t>
      </w:r>
      <w:r w:rsidRPr="00635E85">
        <w:t>.</w:t>
      </w:r>
      <w:r w:rsidRPr="00E85934">
        <w:t xml:space="preserve">  </w:t>
      </w:r>
    </w:p>
    <w:p w14:paraId="4B831666" w14:textId="77777777" w:rsidR="00BD0930" w:rsidRPr="00635E85" w:rsidRDefault="00BD0930" w:rsidP="00BD0930">
      <w:pPr>
        <w:numPr>
          <w:ilvl w:val="0"/>
          <w:numId w:val="1"/>
        </w:numPr>
      </w:pPr>
      <w:r w:rsidRPr="00635E85">
        <w:rPr>
          <w:b/>
          <w:bCs/>
        </w:rPr>
        <w:t>Bias and Discrimination</w:t>
      </w:r>
      <w:r w:rsidRPr="00635E85">
        <w:t>:</w:t>
      </w:r>
    </w:p>
    <w:p w14:paraId="7EFF2383" w14:textId="096EC876" w:rsidR="00BD0930" w:rsidRPr="00E85934" w:rsidRDefault="00BD0930" w:rsidP="00BD0930">
      <w:pPr>
        <w:numPr>
          <w:ilvl w:val="1"/>
          <w:numId w:val="1"/>
        </w:numPr>
      </w:pPr>
      <w:r w:rsidRPr="00E85934">
        <w:t xml:space="preserve">Marchington focused on the ability of AI to potentially exacerbate bias in algorithms due </w:t>
      </w:r>
      <w:r w:rsidR="00EF46F1" w:rsidRPr="00E85934">
        <w:t>to the</w:t>
      </w:r>
      <w:r w:rsidRPr="00E85934">
        <w:t xml:space="preserve"> male dominance of work because the gendered nature of IT work.  (Marchington, p84, 2020)</w:t>
      </w:r>
    </w:p>
    <w:p w14:paraId="1D025E57" w14:textId="66905421" w:rsidR="00BD0930" w:rsidRPr="00E85934" w:rsidRDefault="00BD0930" w:rsidP="00BD0930">
      <w:pPr>
        <w:numPr>
          <w:ilvl w:val="1"/>
          <w:numId w:val="4"/>
        </w:numPr>
      </w:pPr>
      <w:r w:rsidRPr="00635E85">
        <w:t xml:space="preserve">AI has the </w:t>
      </w:r>
      <w:r w:rsidR="00EF46F1" w:rsidRPr="00635E85">
        <w:t>potential</w:t>
      </w:r>
      <w:r w:rsidRPr="00635E85">
        <w:t xml:space="preserve"> </w:t>
      </w:r>
      <w:r w:rsidR="00EF46F1">
        <w:t xml:space="preserve">to </w:t>
      </w:r>
      <w:r w:rsidRPr="00635E85">
        <w:t>exaggerate human biases. For example,</w:t>
      </w:r>
      <w:r w:rsidRPr="00E85934">
        <w:t xml:space="preserve"> from 2015-2020</w:t>
      </w:r>
      <w:r w:rsidRPr="00635E85">
        <w:t xml:space="preserve"> the Home Office used a system that was found to be making racist decisions against non-white people due to the </w:t>
      </w:r>
      <w:r w:rsidRPr="00E85934">
        <w:t>algorithms that it had produced due to using historic data that referred to deportations and arrests.  As noted by the time by Chai Patel from the Council for Welfare Immigrants, “This streaming tool took decades of institutionally racist practices, such as targeting particular nationalities for immigration raids, and turned them into software.”  (McDonald, 2020)</w:t>
      </w:r>
      <w:r w:rsidRPr="00635E85">
        <w:t xml:space="preserve"> </w:t>
      </w:r>
      <w:r w:rsidRPr="00E85934">
        <w:t>demonstrating the need for careful building of algorithms.</w:t>
      </w:r>
    </w:p>
    <w:p w14:paraId="7EE9EBEB" w14:textId="77777777" w:rsidR="00BD0930" w:rsidRPr="00635E85" w:rsidRDefault="00BD0930" w:rsidP="00BD0930">
      <w:pPr>
        <w:numPr>
          <w:ilvl w:val="1"/>
          <w:numId w:val="4"/>
        </w:numPr>
      </w:pPr>
      <w:r w:rsidRPr="00635E85">
        <w:t>Companies face legal and reputational risks if their HR methods turn out to be discriminatory.</w:t>
      </w:r>
      <w:r w:rsidRPr="00E85934">
        <w:t xml:space="preserve">  As identified by Kochling in 2020, this could evolve if applicants and employees determine that the algorithmic selection of development process is unfair then this could lead to action been sought which could then cause reputational damage (like with the Home Office) if the programming is found to lacking. (Kochling, et al 2020)</w:t>
      </w:r>
    </w:p>
    <w:p w14:paraId="6F0C9F0A" w14:textId="77777777" w:rsidR="00BD0930" w:rsidRPr="00E85934" w:rsidRDefault="00BD0930" w:rsidP="00BD0930">
      <w:pPr>
        <w:ind w:left="720"/>
      </w:pPr>
    </w:p>
    <w:p w14:paraId="523E2876" w14:textId="77777777" w:rsidR="00BD0930" w:rsidRPr="00635E85" w:rsidRDefault="00BD0930" w:rsidP="00BD0930">
      <w:pPr>
        <w:numPr>
          <w:ilvl w:val="0"/>
          <w:numId w:val="1"/>
        </w:numPr>
      </w:pPr>
      <w:r w:rsidRPr="00635E85">
        <w:rPr>
          <w:b/>
          <w:bCs/>
        </w:rPr>
        <w:t>Legal and Ethical Considerations</w:t>
      </w:r>
      <w:r w:rsidRPr="00635E85">
        <w:t>:</w:t>
      </w:r>
    </w:p>
    <w:p w14:paraId="35A30B03" w14:textId="77777777" w:rsidR="00BD0930" w:rsidRPr="00E85934" w:rsidRDefault="00BD0930" w:rsidP="00BD0930">
      <w:pPr>
        <w:numPr>
          <w:ilvl w:val="1"/>
          <w:numId w:val="6"/>
        </w:numPr>
      </w:pPr>
      <w:r w:rsidRPr="00635E85">
        <w:t xml:space="preserve">The </w:t>
      </w:r>
      <w:r w:rsidRPr="00E85934">
        <w:t xml:space="preserve">Department for Science, Innovation and Technology has produced a paper on the </w:t>
      </w:r>
      <w:r w:rsidRPr="00635E85">
        <w:t xml:space="preserve">integration of AI in HRM and IHRM </w:t>
      </w:r>
      <w:r w:rsidRPr="00E85934">
        <w:t xml:space="preserve">demonstrating how </w:t>
      </w:r>
      <w:r w:rsidRPr="00E85934">
        <w:lastRenderedPageBreak/>
        <w:t xml:space="preserve">AI </w:t>
      </w:r>
      <w:r w:rsidRPr="00635E85">
        <w:t>poses novel risks, including perpetuating existing biases, digital exclusion, and discriminatory job advertisin</w:t>
      </w:r>
      <w:r w:rsidRPr="00E85934">
        <w:t>g. (DfSIT, 2024)</w:t>
      </w:r>
    </w:p>
    <w:p w14:paraId="4AEA4B41" w14:textId="77777777" w:rsidR="00BD0930" w:rsidRPr="00635E85" w:rsidRDefault="00BD0930" w:rsidP="00BD0930">
      <w:pPr>
        <w:numPr>
          <w:ilvl w:val="1"/>
          <w:numId w:val="6"/>
        </w:numPr>
      </w:pPr>
      <w:r w:rsidRPr="00E85934">
        <w:t>Indeed, Noel Sharkey a professor of AI and robotics at the University of Sheffield, went so far in 2019 to declare that AI decision-making should be tested in the same way as new pharmaceutical drugs are evaluated before they are released to the market.  (McDonald, 2019)</w:t>
      </w:r>
    </w:p>
    <w:p w14:paraId="1955DC4D" w14:textId="77777777" w:rsidR="00BD0930" w:rsidRPr="00E85934" w:rsidRDefault="00BD0930" w:rsidP="00BD0930">
      <w:pPr>
        <w:numPr>
          <w:ilvl w:val="1"/>
          <w:numId w:val="6"/>
        </w:numPr>
      </w:pPr>
      <w:r w:rsidRPr="00E85934">
        <w:t>Given the large amount of data held by LAs and the potential for cyber-attacks, it</w:t>
      </w:r>
      <w:r w:rsidRPr="00635E85">
        <w:t xml:space="preserve"> is crucial to ensure privacy and compliance when implementing AI technologies.</w:t>
      </w:r>
      <w:r w:rsidRPr="00E85934">
        <w:t xml:space="preserve">  As identified by Denton in 2024, the critical truth is that the starting point it so to ensure that privacy and compliance are top-of-mind when completing the exercise.</w:t>
      </w:r>
    </w:p>
    <w:p w14:paraId="0DF127BA" w14:textId="77777777" w:rsidR="00BD0930" w:rsidRPr="00E85934" w:rsidRDefault="00BD0930" w:rsidP="00BD0930"/>
    <w:p w14:paraId="778DD56C" w14:textId="77777777" w:rsidR="00BD0930" w:rsidRPr="00E85934" w:rsidRDefault="00BD0930" w:rsidP="00BD0930">
      <w:r w:rsidRPr="00E85934">
        <w:rPr>
          <w:b/>
          <w:bCs/>
        </w:rPr>
        <w:t>Slide 2: Strategic Aims of NCC</w:t>
      </w:r>
    </w:p>
    <w:p w14:paraId="17417BAF" w14:textId="77777777" w:rsidR="00BD0930" w:rsidRPr="00E85934" w:rsidRDefault="00BD0930" w:rsidP="00BD0930">
      <w:pPr>
        <w:rPr>
          <w:b/>
          <w:bCs/>
        </w:rPr>
      </w:pPr>
      <w:r w:rsidRPr="00E85934">
        <w:rPr>
          <w:b/>
          <w:bCs/>
        </w:rPr>
        <w:t>Economy, Education and Skills:</w:t>
      </w:r>
    </w:p>
    <w:p w14:paraId="4632AE55" w14:textId="77777777" w:rsidR="00BD0930" w:rsidRPr="00A13BE7" w:rsidRDefault="00BD0930" w:rsidP="00BD0930">
      <w:r w:rsidRPr="00A13BE7">
        <w:t>Arguably, this is an area where the LA should be sector leading, leading from the front with the use of AI in line with PM Starmer’s ambitious proposals to the make the UK sector leading in AI</w:t>
      </w:r>
      <w:r w:rsidRPr="00E85934">
        <w:t xml:space="preserve"> (Gov.UK 2025)</w:t>
      </w:r>
      <w:r w:rsidRPr="00A13BE7">
        <w:t>.  However, we need to make sure that the aforementioned pitfalls are not something that leads the LA to fail.</w:t>
      </w:r>
    </w:p>
    <w:p w14:paraId="2156D0D7" w14:textId="77777777" w:rsidR="00BD0930" w:rsidRPr="00E85934" w:rsidRDefault="00BD0930" w:rsidP="00BD0930">
      <w:pPr>
        <w:rPr>
          <w:b/>
          <w:bCs/>
        </w:rPr>
      </w:pPr>
      <w:r w:rsidRPr="00E85934">
        <w:rPr>
          <w:b/>
          <w:bCs/>
        </w:rPr>
        <w:t>Environment and Infrastructure:</w:t>
      </w:r>
    </w:p>
    <w:p w14:paraId="1A969968" w14:textId="57324F07" w:rsidR="00BD0930" w:rsidRPr="00E85934" w:rsidRDefault="00BD0930" w:rsidP="00BD0930">
      <w:r w:rsidRPr="00A13BE7">
        <w:t xml:space="preserve">The Council has recognised the need for a digital future and is working with staff to be experts in the use of co-pilot, providing </w:t>
      </w:r>
      <w:r w:rsidR="00CE7A28">
        <w:t>training to upskill staff</w:t>
      </w:r>
      <w:r w:rsidRPr="00A13BE7">
        <w:t xml:space="preserve">.  </w:t>
      </w:r>
      <w:proofErr w:type="gramStart"/>
      <w:r w:rsidRPr="00A13BE7">
        <w:t>At the moment</w:t>
      </w:r>
      <w:proofErr w:type="gramEnd"/>
      <w:r w:rsidRPr="00A13BE7">
        <w:t>, there are</w:t>
      </w:r>
      <w:r w:rsidR="00CE7A28">
        <w:t xml:space="preserve"> only</w:t>
      </w:r>
      <w:r w:rsidRPr="00A13BE7">
        <w:t xml:space="preserve"> 60 licen</w:t>
      </w:r>
      <w:r w:rsidRPr="00E85934">
        <w:t>c</w:t>
      </w:r>
      <w:r w:rsidRPr="00A13BE7">
        <w:t>es in the Council which equates to 1% of the workforce.  Arguably, there are a number of roles that do not need co-</w:t>
      </w:r>
      <w:r w:rsidR="00CE7A28" w:rsidRPr="00A13BE7">
        <w:t>pilot</w:t>
      </w:r>
      <w:r w:rsidRPr="00A13BE7">
        <w:t xml:space="preserve"> training, but there are many, many that do.  The transfer of these skills needs to be examined to ensure that all members of staff are upskilled and we do not end up with the generational divide as identified by </w:t>
      </w:r>
      <w:r w:rsidRPr="00E85934">
        <w:t>Frogola in 2024</w:t>
      </w:r>
      <w:r w:rsidRPr="00A13BE7">
        <w:t xml:space="preserve">.  </w:t>
      </w:r>
    </w:p>
    <w:p w14:paraId="1E87E155" w14:textId="5D68B23A" w:rsidR="00BD0930" w:rsidRPr="00A13BE7" w:rsidRDefault="00BD0930" w:rsidP="00BD0930">
      <w:r w:rsidRPr="00A13BE7">
        <w:t>Also, we need to ensure that the Council does not become fully automated.  We’ve all seen the document where someone hasn’t read what co-pilot has written or where questionable decisions have been made (think the Home Office) so it is imperative that the decisions are not just left to technology.</w:t>
      </w:r>
      <w:r w:rsidRPr="00E85934">
        <w:t xml:space="preserve">  We still need the human touch to make sure that things are right as identified by Torrington in 2020 (</w:t>
      </w:r>
      <w:r w:rsidR="00CE7A28" w:rsidRPr="00E85934">
        <w:t>Torrington</w:t>
      </w:r>
      <w:r w:rsidRPr="00E85934">
        <w:t>, p192, 2020).</w:t>
      </w:r>
    </w:p>
    <w:p w14:paraId="5DDC3658" w14:textId="77777777" w:rsidR="00BD0930" w:rsidRPr="00E85934" w:rsidRDefault="00BD0930" w:rsidP="00BD0930">
      <w:pPr>
        <w:rPr>
          <w:b/>
          <w:bCs/>
        </w:rPr>
      </w:pPr>
      <w:r w:rsidRPr="00E85934">
        <w:rPr>
          <w:b/>
          <w:bCs/>
        </w:rPr>
        <w:t>Quality Social Care:</w:t>
      </w:r>
    </w:p>
    <w:p w14:paraId="641DBE36" w14:textId="77777777" w:rsidR="00BD0930" w:rsidRPr="00A13BE7" w:rsidRDefault="00BD0930" w:rsidP="00BD0930">
      <w:r w:rsidRPr="00A13BE7">
        <w:t xml:space="preserve">Social and care services could certainly benefit from the support of technology.  </w:t>
      </w:r>
      <w:r w:rsidRPr="00E85934">
        <w:t>When looking at safeguarding, referrals</w:t>
      </w:r>
      <w:r w:rsidRPr="00A13BE7">
        <w:t xml:space="preserve"> involve manually inputting into a form every time, (finding the original form if appropriate) and then reinputting the same information.  This can lead to </w:t>
      </w:r>
      <w:r w:rsidRPr="00E85934">
        <w:t>missing</w:t>
      </w:r>
      <w:r w:rsidRPr="00A13BE7">
        <w:t xml:space="preserve"> paperwork, especially if a </w:t>
      </w:r>
      <w:r w:rsidRPr="00E85934">
        <w:t>personal detail</w:t>
      </w:r>
      <w:r w:rsidRPr="00A13BE7">
        <w:t xml:space="preserve"> is incorrect leaving part of a trail dry.  One only has to look at the failings</w:t>
      </w:r>
      <w:r w:rsidRPr="00E85934">
        <w:t xml:space="preserve"> of Prevent</w:t>
      </w:r>
      <w:r w:rsidRPr="00A13BE7">
        <w:t xml:space="preserve"> in the Southport stabbing cases</w:t>
      </w:r>
      <w:r w:rsidRPr="00E85934">
        <w:t xml:space="preserve"> of 2024,</w:t>
      </w:r>
      <w:r w:rsidRPr="00A13BE7">
        <w:t xml:space="preserve"> </w:t>
      </w:r>
      <w:r w:rsidRPr="00E85934">
        <w:t xml:space="preserve">through a combination of human error and older systems, </w:t>
      </w:r>
      <w:r w:rsidRPr="00A13BE7">
        <w:t xml:space="preserve">where a misspelled name meant that an individual did not get the support needed.  AI or technology could have reduced this mistake by identifying a </w:t>
      </w:r>
      <w:r w:rsidRPr="00A13BE7">
        <w:lastRenderedPageBreak/>
        <w:t xml:space="preserve">similar name or date of birth by searching for similarities that an older computer system may not be able to do.  </w:t>
      </w:r>
      <w:r w:rsidRPr="00E85934">
        <w:t>(Home Office, 2025)</w:t>
      </w:r>
    </w:p>
    <w:p w14:paraId="6416FB33" w14:textId="77777777" w:rsidR="00BD0930" w:rsidRPr="00E85934" w:rsidRDefault="00BD0930" w:rsidP="00BD0930">
      <w:r w:rsidRPr="00A13BE7">
        <w:rPr>
          <w:b/>
          <w:bCs/>
        </w:rPr>
        <w:t>Inclusive and fair</w:t>
      </w:r>
      <w:r w:rsidRPr="00E85934">
        <w:rPr>
          <w:b/>
          <w:bCs/>
        </w:rPr>
        <w:t>:</w:t>
      </w:r>
      <w:r w:rsidRPr="00A13BE7">
        <w:t xml:space="preserve"> </w:t>
      </w:r>
    </w:p>
    <w:p w14:paraId="60AFCEB5" w14:textId="77777777" w:rsidR="00BD0930" w:rsidRPr="00E85934" w:rsidRDefault="00BD0930" w:rsidP="00BD0930">
      <w:r w:rsidRPr="00E85934">
        <w:t>T</w:t>
      </w:r>
      <w:r w:rsidRPr="00A13BE7">
        <w:t xml:space="preserve">he use of technology could be great </w:t>
      </w:r>
      <w:r w:rsidRPr="00E85934">
        <w:t>here</w:t>
      </w:r>
      <w:r w:rsidRPr="00A13BE7">
        <w:t xml:space="preserve">, being completely impartial.  However, this is dependent on the coding being correct, that no inbuilt bias is in the system and that we have sought to ensure that it is impartial as possible.  AI cannot be allowed to run rampant on these decisions without human overview to ensure that the Council is shown to fair and equitable.  The danger of reputational damage is all too real, </w:t>
      </w:r>
      <w:r w:rsidRPr="00E85934">
        <w:t>especially as</w:t>
      </w:r>
      <w:r w:rsidRPr="00A13BE7">
        <w:t xml:space="preserve"> AI can learn from decisions that may go back many years</w:t>
      </w:r>
      <w:r w:rsidRPr="00E85934">
        <w:t>.</w:t>
      </w:r>
    </w:p>
    <w:p w14:paraId="5399E745" w14:textId="3F167ABB" w:rsidR="00BD0930" w:rsidRPr="00A13BE7" w:rsidRDefault="00CE7A28" w:rsidP="00BD0930">
      <w:r w:rsidRPr="00A13BE7">
        <w:t>Indeed,</w:t>
      </w:r>
      <w:r w:rsidR="00BD0930" w:rsidRPr="00A13BE7">
        <w:t xml:space="preserve"> such is the concern, that UK Government produced a report in 2025 into how these biases can be avoided.  Back in 2020</w:t>
      </w:r>
      <w:r w:rsidR="00BD0930" w:rsidRPr="00E85934">
        <w:t>,</w:t>
      </w:r>
      <w:r w:rsidR="00BD0930" w:rsidRPr="00A13BE7">
        <w:t xml:space="preserve"> the Guardian reported that research by the Cardiff Data Justice Lab had looked at the 20 councils who had stopped using AI to make decisions due to the high risk of wrongly identified claims for benefit fraud</w:t>
      </w:r>
      <w:r w:rsidR="00BD0930" w:rsidRPr="00E85934">
        <w:t>.</w:t>
      </w:r>
      <w:r w:rsidR="00BD0930" w:rsidRPr="00A13BE7">
        <w:t xml:space="preserve"> Indeed, the Legal Education Foundation produced an article back in 2019 warning of these risks.  Interestingly, it is difficult to find information warning of risk much beyond 2020.  It would be difficult to say if this is due to the situation </w:t>
      </w:r>
      <w:r w:rsidR="00BD0930" w:rsidRPr="00E85934">
        <w:t>improving</w:t>
      </w:r>
      <w:r w:rsidR="00BD0930" w:rsidRPr="00A13BE7">
        <w:t xml:space="preserve"> or remaining the same</w:t>
      </w:r>
      <w:r w:rsidR="00BD0930" w:rsidRPr="00E85934">
        <w:t xml:space="preserve">, however, </w:t>
      </w:r>
      <w:r w:rsidR="00BD0930" w:rsidRPr="00A13BE7">
        <w:t xml:space="preserve">the Information Commissioners Office produced guidance to ensure fairness in AI in 2023. </w:t>
      </w:r>
    </w:p>
    <w:p w14:paraId="524A2306" w14:textId="77777777" w:rsidR="00BD0930" w:rsidRPr="00E85934" w:rsidRDefault="00BD0930" w:rsidP="00BD0930"/>
    <w:p w14:paraId="012E78AC" w14:textId="77777777" w:rsidR="00BD0930" w:rsidRPr="00E85934" w:rsidRDefault="00BD0930" w:rsidP="00BD0930">
      <w:pPr>
        <w:rPr>
          <w:b/>
          <w:bCs/>
        </w:rPr>
      </w:pPr>
      <w:r w:rsidRPr="00E85934">
        <w:rPr>
          <w:b/>
          <w:bCs/>
        </w:rPr>
        <w:t>Slide 3:  Competitive Edge</w:t>
      </w:r>
    </w:p>
    <w:p w14:paraId="6ED809A4" w14:textId="77777777" w:rsidR="00BD0930" w:rsidRPr="00E85934" w:rsidRDefault="00BD0930" w:rsidP="00BD0930">
      <w:r w:rsidRPr="009D1FD9">
        <w:t xml:space="preserve">AI and machine learning can transform decision-making processes by outsourcing numerous aspects to algorithms, </w:t>
      </w:r>
      <w:r w:rsidRPr="00E85934">
        <w:t>with</w:t>
      </w:r>
      <w:r w:rsidRPr="009D1FD9">
        <w:t xml:space="preserve"> speed and efficiency </w:t>
      </w:r>
      <w:r w:rsidRPr="00E85934">
        <w:t>discussed as far back as 2010 by Pilbeam. In 2020 Lo Piano noted that ‘Decision-making on numerous aspects of our daily lives is being outsourced to machine-learning (ML) algorithms and artificial intelligence (AI), motivated by speed and efficiency in the decision process’ (Lo Piano, 2020, p. 1)’</w:t>
      </w:r>
    </w:p>
    <w:p w14:paraId="70F6CA65" w14:textId="3DCA8E74" w:rsidR="00BD0930" w:rsidRPr="00E85934" w:rsidRDefault="00BD0930" w:rsidP="00BD0930">
      <w:r w:rsidRPr="009D1FD9">
        <w:t xml:space="preserve">In </w:t>
      </w:r>
      <w:r w:rsidRPr="00E85934">
        <w:t xml:space="preserve">2016 Goodfellow, nearly ten years ago identified </w:t>
      </w:r>
      <w:r w:rsidR="00CE7A28" w:rsidRPr="00E85934">
        <w:t xml:space="preserve">that </w:t>
      </w:r>
      <w:r w:rsidR="00CE7A28" w:rsidRPr="009D1FD9">
        <w:t>AI</w:t>
      </w:r>
      <w:r w:rsidRPr="009D1FD9">
        <w:t xml:space="preserve"> </w:t>
      </w:r>
      <w:r w:rsidR="00CE7A28" w:rsidRPr="009D1FD9">
        <w:t>could</w:t>
      </w:r>
      <w:r w:rsidRPr="009D1FD9">
        <w:t xml:space="preserve"> create personali</w:t>
      </w:r>
      <w:r w:rsidRPr="00E85934">
        <w:t>s</w:t>
      </w:r>
      <w:r w:rsidRPr="009D1FD9">
        <w:t>ed learning pathways</w:t>
      </w:r>
      <w:r w:rsidRPr="00E85934">
        <w:t xml:space="preserve">.  </w:t>
      </w:r>
      <w:r w:rsidR="00CE7A28" w:rsidRPr="00E85934">
        <w:t>Obviously,</w:t>
      </w:r>
      <w:r w:rsidRPr="00E85934">
        <w:t xml:space="preserve"> these can support talent management and enable managers to identify the pathways needed for individual members of a team.</w:t>
      </w:r>
    </w:p>
    <w:p w14:paraId="46BF66C6" w14:textId="4B3E9130" w:rsidR="00BD0930" w:rsidRPr="009D1FD9" w:rsidRDefault="00BD0930" w:rsidP="00BD0930">
      <w:r w:rsidRPr="009D1FD9">
        <w:t xml:space="preserve">This </w:t>
      </w:r>
      <w:r w:rsidRPr="00E85934">
        <w:t xml:space="preserve">deep learning (the data mining and building of new higher-level concepts) </w:t>
      </w:r>
      <w:r w:rsidRPr="009D1FD9">
        <w:t>can help organi</w:t>
      </w:r>
      <w:r w:rsidRPr="00E85934">
        <w:t>s</w:t>
      </w:r>
      <w:r w:rsidRPr="009D1FD9">
        <w:t>ations identify the best candidates to recruit and develop capabilities into business opportunities </w:t>
      </w:r>
      <w:r w:rsidRPr="00E85934">
        <w:t>as recognised by Bratton et al in 2022</w:t>
      </w:r>
      <w:r w:rsidR="00CE7A28" w:rsidRPr="00E85934">
        <w:t>).</w:t>
      </w:r>
    </w:p>
    <w:p w14:paraId="37D68AEE" w14:textId="77777777" w:rsidR="00BD0930" w:rsidRPr="009D1FD9" w:rsidRDefault="00BD0930" w:rsidP="00BD0930">
      <w:r w:rsidRPr="009D1FD9">
        <w:t>Workforce planning and intelligence can help organi</w:t>
      </w:r>
      <w:r w:rsidRPr="00E85934">
        <w:t>s</w:t>
      </w:r>
      <w:r w:rsidRPr="009D1FD9">
        <w:t>ations maintain service standards</w:t>
      </w:r>
      <w:r w:rsidRPr="00E85934">
        <w:t>.  Indeed, Torrington’s case study into the National Grid in 2020, demonstrated that they have exploited these opportunities to produce a competitive edge by developing timeframes for full automation workforce planning by producing flexible planning as a live on-going process, planning for a range of different potential scenarios and ensuring that all stakeholders are involved in the process, not just the HR planning team and  the SLT.  This approach has been endorsed by the CIPD which produced some useful advice on how to implement this back in 2018.  (Torrington, p90, 2020)</w:t>
      </w:r>
    </w:p>
    <w:p w14:paraId="3C9C8D80" w14:textId="77777777" w:rsidR="00BD0930" w:rsidRPr="009D1FD9" w:rsidRDefault="00BD0930" w:rsidP="00BD0930">
      <w:r w:rsidRPr="00E85934">
        <w:lastRenderedPageBreak/>
        <w:t xml:space="preserve">AI can automate mundane administrative tasks such as identifying compliance with HR policies, enabling staff to know how much annual leave they have left after long periods of leave.  </w:t>
      </w:r>
      <w:r w:rsidRPr="009D1FD9">
        <w:t xml:space="preserve">AI can be used for recruitment, </w:t>
      </w:r>
      <w:r w:rsidRPr="00E85934">
        <w:t>onboarding to name a few areas and free up precious HR officer and line manager time.</w:t>
      </w:r>
    </w:p>
    <w:p w14:paraId="5CED3473" w14:textId="77777777" w:rsidR="00BD0930" w:rsidRPr="00E85934" w:rsidRDefault="00BD0930" w:rsidP="00BD0930">
      <w:r w:rsidRPr="009D1FD9">
        <w:t>AI-based chatbots can help employees get answers to basic questions without waiting for help.</w:t>
      </w:r>
      <w:r w:rsidRPr="00E85934">
        <w:t xml:space="preserve">  Jackley noted in 2024 that such an approach could free of the time of finance, HR and other personnel which can obviously same time and money for other areas of work.</w:t>
      </w:r>
    </w:p>
    <w:p w14:paraId="13020E86" w14:textId="77777777" w:rsidR="00BD0930" w:rsidRPr="009D1FD9" w:rsidRDefault="00BD0930" w:rsidP="00BD0930">
      <w:r w:rsidRPr="00E85934">
        <w:t>All of this leads in effective management of people and time and supports an effective HRM strategy.</w:t>
      </w:r>
    </w:p>
    <w:p w14:paraId="50F3EFFD" w14:textId="77777777" w:rsidR="00BD0930" w:rsidRPr="009D1FD9" w:rsidRDefault="00BD0930" w:rsidP="00BD0930">
      <w:r w:rsidRPr="009D1FD9">
        <w:t xml:space="preserve">AI offers the promise of competitive superiority, </w:t>
      </w:r>
      <w:r w:rsidRPr="00E85934">
        <w:t>levelling</w:t>
      </w:r>
      <w:r w:rsidRPr="009D1FD9">
        <w:t xml:space="preserve"> the playing field for smaller companies seeking to compete against industry giants </w:t>
      </w:r>
      <w:r w:rsidRPr="00E85934">
        <w:t>as identified by Gow more recently in 2024</w:t>
      </w:r>
      <w:r w:rsidRPr="009D1FD9">
        <w:t xml:space="preserve">. </w:t>
      </w:r>
    </w:p>
    <w:p w14:paraId="394A976D" w14:textId="77777777" w:rsidR="00BD0930" w:rsidRPr="00E85934" w:rsidRDefault="00BD0930" w:rsidP="00BD0930">
      <w:pPr>
        <w:rPr>
          <w:b/>
          <w:bCs/>
        </w:rPr>
      </w:pPr>
    </w:p>
    <w:p w14:paraId="7D9FF441" w14:textId="77777777" w:rsidR="00BD0930" w:rsidRPr="00E85934" w:rsidRDefault="00BD0930" w:rsidP="00BD0930">
      <w:pPr>
        <w:rPr>
          <w:b/>
          <w:bCs/>
        </w:rPr>
      </w:pPr>
      <w:r w:rsidRPr="00E85934">
        <w:rPr>
          <w:b/>
          <w:bCs/>
        </w:rPr>
        <w:t>Slide 4: Provide examples of how your organisation has successful leverage HRM practices and technology for strategic advantages</w:t>
      </w:r>
    </w:p>
    <w:p w14:paraId="7C6A62A3" w14:textId="73C0D0FD" w:rsidR="00BD0930" w:rsidRPr="00E85934" w:rsidRDefault="00BD0930" w:rsidP="00BD0930">
      <w:r w:rsidRPr="00E85934">
        <w:t xml:space="preserve">The basis of the NCC HRM practices </w:t>
      </w:r>
      <w:r w:rsidR="00CE7A28" w:rsidRPr="00E85934">
        <w:t>is</w:t>
      </w:r>
      <w:r w:rsidRPr="00E85934">
        <w:t xml:space="preserve"> published for employees to see in the four yearly People Plan.  The latest iteration was produced in 2023.  </w:t>
      </w:r>
    </w:p>
    <w:p w14:paraId="1856FF54" w14:textId="77777777" w:rsidR="00BD0930" w:rsidRPr="00E85934" w:rsidRDefault="00BD0930" w:rsidP="00BD0930">
      <w:r w:rsidRPr="00A13BE7">
        <w:t>HRM practices do not currently use much in the way of technology in the Council currently and where it does, it is much more of a manual analysis using older tools such as Excel, where managers have to manually identify where staff may need to complete mandatory training, identify where sickness return to work has not taken place in time (and indeed, does not remind managers to do so) but tools are available for managers to see how effectively their service area is performing.</w:t>
      </w:r>
    </w:p>
    <w:p w14:paraId="5C8DF395" w14:textId="77777777" w:rsidR="00BD0930" w:rsidRPr="00A13BE7" w:rsidRDefault="00BD0930" w:rsidP="00BD0930">
      <w:r w:rsidRPr="00E85934">
        <w:t xml:space="preserve">This is not new within local authorities, indeed in 2023, West Berkshire wrote a blog about the fact that they were able to use new technology to write job descriptions and adverts which was saving hours of officer time.  As demonstrated, this technology was far from new in 2023 but maybe identified the reluctance for LAs to have previously come on board. </w:t>
      </w:r>
    </w:p>
    <w:p w14:paraId="4CC69290" w14:textId="77777777" w:rsidR="00BD0930" w:rsidRPr="00E85934" w:rsidRDefault="00BD0930" w:rsidP="00BD0930">
      <w:r w:rsidRPr="00A13BE7">
        <w:t>Staff networks are being developed, with only a few available so far which sadly do not allow all members of staff to be able to join a network.  Service areas are beginning to network and provide information across services which means that the workforce have the opportunity to be upskilled and supports future workforce planning</w:t>
      </w:r>
      <w:r w:rsidRPr="00E85934">
        <w:t>.</w:t>
      </w:r>
    </w:p>
    <w:p w14:paraId="78F18CAE" w14:textId="77777777" w:rsidR="00BD0930" w:rsidRPr="00E85934" w:rsidRDefault="00BD0930" w:rsidP="00BD0930">
      <w:pPr>
        <w:pStyle w:val="NoSpacing"/>
      </w:pPr>
      <w:r w:rsidRPr="00E85934">
        <w:t>As identified by Leddy (2017), job rotations not only offer a multitude of advantages for employee and employer alike, and there needs to be close alignment to the HR strategy to succeed.  This said, it can enable the organisation to grow leadership by developing a number of people who understand large aspects of the organisation, although this cannot be at the expense of losing all expertise and developing a generalist workforce.</w:t>
      </w:r>
    </w:p>
    <w:p w14:paraId="65AEDE67" w14:textId="77777777" w:rsidR="00BD0930" w:rsidRPr="00A13BE7" w:rsidRDefault="00BD0930" w:rsidP="00BD0930">
      <w:pPr>
        <w:pStyle w:val="NoSpacing"/>
        <w:rPr>
          <w:color w:val="FF0000"/>
        </w:rPr>
      </w:pPr>
    </w:p>
    <w:p w14:paraId="0097048A" w14:textId="77777777" w:rsidR="00BD0930" w:rsidRPr="00A13BE7" w:rsidRDefault="00BD0930" w:rsidP="00BD0930">
      <w:r w:rsidRPr="00A13BE7">
        <w:lastRenderedPageBreak/>
        <w:t>Employee benefits are now online, staff can access these 24 hours a day, enabling access to counselling, wellbeing resources as well as employee rewards</w:t>
      </w:r>
      <w:r w:rsidRPr="00E85934">
        <w:t xml:space="preserve"> through the staff rewards website</w:t>
      </w:r>
    </w:p>
    <w:p w14:paraId="3C95E3EC" w14:textId="189C447C" w:rsidR="00BD0930" w:rsidRPr="00E85934" w:rsidRDefault="00BD0930" w:rsidP="00BD0930">
      <w:r w:rsidRPr="00A13BE7">
        <w:t xml:space="preserve">Talent is increasingly recognised, however, this is a manual recognition where people are encouraged to </w:t>
      </w:r>
      <w:r w:rsidR="00CE7A28" w:rsidRPr="00A13BE7">
        <w:t>apply,</w:t>
      </w:r>
      <w:r w:rsidRPr="00A13BE7">
        <w:t xml:space="preserve"> or staff find out through their manager.  These talent management programmes do enable the upskilling of staff but are very much dependent on the staff member or team manager to ensure that people are informed and are confident to refer team members for the opportunities.</w:t>
      </w:r>
    </w:p>
    <w:p w14:paraId="5D559AA4" w14:textId="77777777" w:rsidR="00BD0930" w:rsidRPr="00E85934" w:rsidRDefault="00BD0930" w:rsidP="00BD0930">
      <w:pPr>
        <w:rPr>
          <w:b/>
          <w:bCs/>
        </w:rPr>
      </w:pPr>
    </w:p>
    <w:p w14:paraId="381A7CF1" w14:textId="77777777" w:rsidR="00BD0930" w:rsidRPr="00E85934" w:rsidRDefault="00BD0930" w:rsidP="00BD0930">
      <w:pPr>
        <w:rPr>
          <w:b/>
          <w:bCs/>
        </w:rPr>
      </w:pPr>
    </w:p>
    <w:p w14:paraId="6B37EA96" w14:textId="77777777" w:rsidR="00BD0930" w:rsidRPr="00E85934" w:rsidRDefault="00BD0930" w:rsidP="00BD0930">
      <w:pPr>
        <w:rPr>
          <w:b/>
          <w:bCs/>
        </w:rPr>
      </w:pPr>
      <w:r w:rsidRPr="00E85934">
        <w:rPr>
          <w:b/>
          <w:bCs/>
        </w:rPr>
        <w:t>Slide 5: Recommendations</w:t>
      </w:r>
    </w:p>
    <w:p w14:paraId="5B2F6FCE" w14:textId="77777777" w:rsidR="00BD0930" w:rsidRPr="00E85934" w:rsidRDefault="00BD0930" w:rsidP="00BD0930">
      <w:r w:rsidRPr="00A13BE7">
        <w:rPr>
          <w:b/>
          <w:bCs/>
        </w:rPr>
        <w:t>Talent Management</w:t>
      </w:r>
      <w:r w:rsidRPr="00A13BE7">
        <w:rPr>
          <w:b/>
          <w:bCs/>
        </w:rPr>
        <w:br/>
      </w:r>
      <w:r w:rsidRPr="00A13BE7">
        <w:t xml:space="preserve">* Identify potential leaders within the organisation                                                </w:t>
      </w:r>
    </w:p>
    <w:p w14:paraId="45E120A8" w14:textId="77777777" w:rsidR="00BD0930" w:rsidRPr="00E85934" w:rsidRDefault="00BD0930" w:rsidP="00BD0930">
      <w:r w:rsidRPr="00A13BE7">
        <w:t xml:space="preserve"> * Provide talent pathways and potential qualifications to be covered </w:t>
      </w:r>
    </w:p>
    <w:p w14:paraId="68AE994E" w14:textId="77777777" w:rsidR="00BD0930" w:rsidRPr="00A13BE7" w:rsidRDefault="00BD0930" w:rsidP="00BD0930">
      <w:r w:rsidRPr="00A13BE7">
        <w:t>* Support managers in developing talent within the organi</w:t>
      </w:r>
      <w:r w:rsidRPr="00E85934">
        <w:t>s</w:t>
      </w:r>
      <w:r w:rsidRPr="00A13BE7">
        <w:t>ation</w:t>
      </w:r>
    </w:p>
    <w:p w14:paraId="0D3C4218" w14:textId="77777777" w:rsidR="00BD0930" w:rsidRPr="00E85934" w:rsidRDefault="00BD0930" w:rsidP="00BD0930">
      <w:r w:rsidRPr="00E85934">
        <w:rPr>
          <w:b/>
          <w:bCs/>
        </w:rPr>
        <w:t>Use AI for Recruitment</w:t>
      </w:r>
      <w:r w:rsidRPr="00E85934">
        <w:rPr>
          <w:b/>
          <w:bCs/>
        </w:rPr>
        <w:br/>
      </w:r>
      <w:r w:rsidRPr="00E85934">
        <w:t>* Analysis of applications for pure AI</w:t>
      </w:r>
    </w:p>
    <w:p w14:paraId="5BC056C1" w14:textId="77777777" w:rsidR="00BD0930" w:rsidRPr="00E85934" w:rsidRDefault="00BD0930" w:rsidP="00BD0930">
      <w:r w:rsidRPr="00E85934">
        <w:t xml:space="preserve">*Identifying potential applicants for positions                                                        </w:t>
      </w:r>
    </w:p>
    <w:p w14:paraId="7CCD0140" w14:textId="77777777" w:rsidR="00BD0930" w:rsidRPr="00E85934" w:rsidRDefault="00BD0930" w:rsidP="00BD0930">
      <w:r w:rsidRPr="00E85934">
        <w:t>* Identifying candidates who meet the essential criteria</w:t>
      </w:r>
    </w:p>
    <w:p w14:paraId="5FB5FDF7" w14:textId="77777777" w:rsidR="00BD0930" w:rsidRDefault="00BD0930" w:rsidP="00BD0930">
      <w:r w:rsidRPr="00E85934">
        <w:rPr>
          <w:b/>
          <w:bCs/>
        </w:rPr>
        <w:t>Use of AI for Goal Setting</w:t>
      </w:r>
      <w:r w:rsidRPr="00E85934">
        <w:rPr>
          <w:b/>
          <w:bCs/>
        </w:rPr>
        <w:br/>
      </w:r>
      <w:r w:rsidRPr="00E85934">
        <w:t xml:space="preserve">Identify areas of excellence within an employee’s role                                     </w:t>
      </w:r>
    </w:p>
    <w:p w14:paraId="63DCE789" w14:textId="77777777" w:rsidR="00BD0930" w:rsidRPr="00E85934" w:rsidRDefault="00BD0930" w:rsidP="00BD0930">
      <w:r w:rsidRPr="00E85934">
        <w:t xml:space="preserve">* Identify areas for development         </w:t>
      </w:r>
    </w:p>
    <w:p w14:paraId="2CAB67CF" w14:textId="77777777" w:rsidR="00BD0930" w:rsidRDefault="00BD0930" w:rsidP="00BD0930">
      <w:r w:rsidRPr="00E85934">
        <w:t xml:space="preserve">* Identify training needs                          </w:t>
      </w:r>
    </w:p>
    <w:p w14:paraId="46BA3F66" w14:textId="77777777" w:rsidR="00BD0930" w:rsidRPr="00E85934" w:rsidRDefault="00BD0930" w:rsidP="00BD0930">
      <w:r w:rsidRPr="00E85934">
        <w:t>* Identify targets and goals to support the employee and the service</w:t>
      </w:r>
    </w:p>
    <w:p w14:paraId="721F05AB" w14:textId="77777777" w:rsidR="00BD0930" w:rsidRPr="00FD00CB" w:rsidRDefault="00BD0930" w:rsidP="00BD0930">
      <w:r w:rsidRPr="00FD00CB">
        <w:rPr>
          <w:b/>
          <w:bCs/>
        </w:rPr>
        <w:t>Chatbots</w:t>
      </w:r>
      <w:r w:rsidRPr="00FD00CB">
        <w:rPr>
          <w:b/>
          <w:bCs/>
        </w:rPr>
        <w:br/>
      </w:r>
      <w:r w:rsidRPr="00FD00CB">
        <w:t>* Complete the more mundane tasks such as calculating annual leave left</w:t>
      </w:r>
    </w:p>
    <w:p w14:paraId="2B295441" w14:textId="77777777" w:rsidR="00BD0930" w:rsidRPr="00FD00CB" w:rsidRDefault="00BD0930" w:rsidP="00BD0930">
      <w:r w:rsidRPr="00FD00CB">
        <w:t xml:space="preserve">* Identifying which training a member of staff needs to complete </w:t>
      </w:r>
    </w:p>
    <w:p w14:paraId="6B920113" w14:textId="77777777" w:rsidR="00BD0930" w:rsidRPr="00FD00CB" w:rsidRDefault="00BD0930" w:rsidP="00BD0930">
      <w:r w:rsidRPr="00FD00CB">
        <w:t xml:space="preserve">* Supporting staff with general queries that may take days to rectify </w:t>
      </w:r>
    </w:p>
    <w:p w14:paraId="5B403055" w14:textId="77777777" w:rsidR="00BD0930" w:rsidRPr="009D1FD9" w:rsidRDefault="00BD0930" w:rsidP="00BD0930">
      <w:r w:rsidRPr="009D1FD9">
        <w:t xml:space="preserve">In summary, AI </w:t>
      </w:r>
      <w:r w:rsidRPr="00E85934">
        <w:t xml:space="preserve">and technology </w:t>
      </w:r>
      <w:r w:rsidRPr="009D1FD9">
        <w:t xml:space="preserve">can automate </w:t>
      </w:r>
      <w:r w:rsidRPr="00E85934">
        <w:t>labour-intensive</w:t>
      </w:r>
      <w:r w:rsidRPr="009D1FD9">
        <w:t xml:space="preserve"> tasks, dramatically increasing productivity and efficiency while reducing errors. </w:t>
      </w:r>
      <w:r w:rsidRPr="00E85934">
        <w:t>This</w:t>
      </w:r>
      <w:r w:rsidRPr="009D1FD9">
        <w:t xml:space="preserve"> technology can enhance an organi</w:t>
      </w:r>
      <w:r w:rsidRPr="00E85934">
        <w:t>s</w:t>
      </w:r>
      <w:r w:rsidRPr="009D1FD9">
        <w:t>ation's competitive edge by improving decision-making processes, automating tasks</w:t>
      </w:r>
      <w:r w:rsidRPr="00E85934">
        <w:t xml:space="preserve"> </w:t>
      </w:r>
      <w:r w:rsidRPr="009D1FD9">
        <w:t>and identifying and developing talent</w:t>
      </w:r>
      <w:r w:rsidRPr="00E85934">
        <w:t xml:space="preserve"> which in turn can </w:t>
      </w:r>
      <w:r w:rsidRPr="009D1FD9">
        <w:t>lead to increased productivity, efficiency, and overall strategic advantage.</w:t>
      </w:r>
    </w:p>
    <w:p w14:paraId="488B2597" w14:textId="77777777" w:rsidR="00BD0930" w:rsidRDefault="00BD0930" w:rsidP="00BD0930"/>
    <w:p w14:paraId="207EDDEA" w14:textId="77777777" w:rsidR="00717939" w:rsidRDefault="00717939" w:rsidP="00BD0930"/>
    <w:p w14:paraId="55A4CEE4" w14:textId="6ABE35E1" w:rsidR="00BD0930" w:rsidRDefault="00BD0930" w:rsidP="00BD0930">
      <w:r w:rsidRPr="006C2CA2">
        <w:rPr>
          <w:b/>
          <w:bCs/>
        </w:rPr>
        <w:lastRenderedPageBreak/>
        <w:t>Bibliography</w:t>
      </w:r>
      <w:r>
        <w:t>:</w:t>
      </w:r>
    </w:p>
    <w:p w14:paraId="2EA1F2B8" w14:textId="77777777" w:rsidR="00BD0930" w:rsidRDefault="00BD0930" w:rsidP="00BD0930">
      <w:r w:rsidRPr="00F77DD7">
        <w:t xml:space="preserve">Beardwell, Julie, and Amanda Thompson. </w:t>
      </w:r>
      <w:r w:rsidRPr="00F77DD7">
        <w:rPr>
          <w:i/>
          <w:iCs/>
        </w:rPr>
        <w:t>Human Resource Management : A Contemporary Approach</w:t>
      </w:r>
      <w:r w:rsidRPr="00F77DD7">
        <w:t>. 8th ed., Harlow, Pearson, 26 May 2017.</w:t>
      </w:r>
    </w:p>
    <w:p w14:paraId="15E95A48" w14:textId="77777777" w:rsidR="00BD0930" w:rsidRDefault="00BD0930" w:rsidP="00BD0930">
      <w:r w:rsidRPr="005F6847">
        <w:t xml:space="preserve">Bratton, John, et al. </w:t>
      </w:r>
      <w:r w:rsidRPr="005F6847">
        <w:rPr>
          <w:i/>
          <w:iCs/>
        </w:rPr>
        <w:t>Human Resource Management</w:t>
      </w:r>
      <w:r w:rsidRPr="005F6847">
        <w:t>. 7th ed., Bloomsbury Publishing, 30 Dec. 2022.</w:t>
      </w:r>
    </w:p>
    <w:p w14:paraId="3439430A" w14:textId="77777777" w:rsidR="00BD0930" w:rsidRDefault="00BD0930" w:rsidP="00BD0930">
      <w:r w:rsidRPr="0082680B">
        <w:t xml:space="preserve">Change Associates. </w:t>
      </w:r>
      <w:r w:rsidRPr="0082680B">
        <w:rPr>
          <w:i/>
          <w:iCs/>
        </w:rPr>
        <w:t>The Role of AI in Succession Planning</w:t>
      </w:r>
      <w:r w:rsidRPr="0082680B">
        <w:t>. Sept. 2024.</w:t>
      </w:r>
    </w:p>
    <w:p w14:paraId="13CDAA08" w14:textId="77777777" w:rsidR="00BD0930" w:rsidRDefault="00BD0930" w:rsidP="00BD0930">
      <w:pPr>
        <w:rPr>
          <w:rFonts w:ascii="Times New Roman" w:eastAsia="Times New Roman" w:hAnsi="Times New Roman" w:cs="Times New Roman"/>
          <w:kern w:val="0"/>
          <w:szCs w:val="24"/>
          <w:lang w:eastAsia="en-GB"/>
          <w14:ligatures w14:val="none"/>
        </w:rPr>
      </w:pPr>
      <w:r w:rsidRPr="00954FB2">
        <w:rPr>
          <w:rFonts w:ascii="Times New Roman" w:eastAsia="Times New Roman" w:hAnsi="Times New Roman" w:cs="Times New Roman"/>
          <w:kern w:val="0"/>
          <w:szCs w:val="24"/>
          <w:lang w:eastAsia="en-GB"/>
          <w14:ligatures w14:val="none"/>
        </w:rPr>
        <w:t xml:space="preserve"> </w:t>
      </w:r>
      <w:r w:rsidRPr="00954FB2">
        <w:t xml:space="preserve">Denton, Robin. “Thinking of Integrating AI into Your Council? | LocalGov.” </w:t>
      </w:r>
      <w:r w:rsidRPr="00954FB2">
        <w:rPr>
          <w:i/>
          <w:iCs/>
        </w:rPr>
        <w:t>Localgov.co.uk</w:t>
      </w:r>
      <w:r w:rsidRPr="00954FB2">
        <w:t>, 2024, www.localgov.co.uk/Thinking-of-integrating-AI-into-your-council-/59141. Accessed 23 Apr. 2025.</w:t>
      </w:r>
      <w:r w:rsidRPr="00954FB2">
        <w:rPr>
          <w:rFonts w:ascii="Times New Roman" w:eastAsia="Times New Roman" w:hAnsi="Times New Roman" w:cs="Times New Roman"/>
          <w:kern w:val="0"/>
          <w:szCs w:val="24"/>
          <w:lang w:eastAsia="en-GB"/>
          <w14:ligatures w14:val="none"/>
        </w:rPr>
        <w:t xml:space="preserve"> </w:t>
      </w:r>
    </w:p>
    <w:p w14:paraId="5400AEC0" w14:textId="77777777" w:rsidR="00BD0930" w:rsidRDefault="00BD0930" w:rsidP="00BD0930">
      <w:r w:rsidRPr="00954FB2">
        <w:t xml:space="preserve">Department for Science, Innovation &amp; Technology. “Responsible AI in Recruitment.” </w:t>
      </w:r>
      <w:r w:rsidRPr="00954FB2">
        <w:rPr>
          <w:i/>
          <w:iCs/>
        </w:rPr>
        <w:t>GOV.UK</w:t>
      </w:r>
      <w:r w:rsidRPr="00954FB2">
        <w:t>, 25 Mar. 2024, www.gov.uk/government/publications/responsible-ai-in-recruitment-guide/responsible-ai-in-recruitment. Accessed 23 Apr. 2025.</w:t>
      </w:r>
    </w:p>
    <w:p w14:paraId="393CDE48" w14:textId="77777777" w:rsidR="00BD0930" w:rsidRPr="00954FB2" w:rsidRDefault="00BD0930" w:rsidP="00BD0930">
      <w:r w:rsidRPr="00D127E9">
        <w:t xml:space="preserve">Goodfellow, Ian, et al. </w:t>
      </w:r>
      <w:r w:rsidRPr="00D127E9">
        <w:rPr>
          <w:i/>
          <w:iCs/>
        </w:rPr>
        <w:t>Deep Learning</w:t>
      </w:r>
      <w:r w:rsidRPr="00D127E9">
        <w:t>. Cambridge, Massachusetts, The MIT Press, 2016.</w:t>
      </w:r>
    </w:p>
    <w:p w14:paraId="6F284486" w14:textId="77777777" w:rsidR="00BD0930" w:rsidRDefault="00BD0930" w:rsidP="00BD0930">
      <w:pPr>
        <w:rPr>
          <w:rFonts w:ascii="Times New Roman" w:eastAsia="Times New Roman" w:hAnsi="Times New Roman" w:cs="Times New Roman"/>
          <w:kern w:val="0"/>
          <w:szCs w:val="24"/>
          <w:lang w:eastAsia="en-GB"/>
          <w14:ligatures w14:val="none"/>
        </w:rPr>
      </w:pPr>
      <w:r w:rsidRPr="00C235FD">
        <w:t xml:space="preserve">Gow, Glenn. “AI’s Competitive Advantage.” </w:t>
      </w:r>
      <w:r w:rsidRPr="00C235FD">
        <w:rPr>
          <w:i/>
          <w:iCs/>
        </w:rPr>
        <w:t>Forbes</w:t>
      </w:r>
      <w:r w:rsidRPr="00C235FD">
        <w:t>, 12 May 2024, www.forbes.com/sites/glenngow/2024/05/12/ais-competitive-advantage-for-small-and-medium-enterprises/. Accessed 28 Apr. 2025.</w:t>
      </w:r>
      <w:r w:rsidRPr="005C43CA">
        <w:rPr>
          <w:rFonts w:ascii="Times New Roman" w:eastAsia="Times New Roman" w:hAnsi="Times New Roman" w:cs="Times New Roman"/>
          <w:kern w:val="0"/>
          <w:szCs w:val="24"/>
          <w:lang w:eastAsia="en-GB"/>
          <w14:ligatures w14:val="none"/>
        </w:rPr>
        <w:t xml:space="preserve"> </w:t>
      </w:r>
    </w:p>
    <w:p w14:paraId="76D9B6BF" w14:textId="77777777" w:rsidR="00BD0930" w:rsidRDefault="00BD0930" w:rsidP="00BD0930">
      <w:pPr>
        <w:rPr>
          <w:rFonts w:eastAsia="Times New Roman" w:cs="Arial"/>
          <w:kern w:val="0"/>
          <w:szCs w:val="24"/>
          <w:lang w:eastAsia="en-GB"/>
          <w14:ligatures w14:val="none"/>
        </w:rPr>
      </w:pPr>
      <w:r w:rsidRPr="0045610D">
        <w:rPr>
          <w:rFonts w:eastAsia="Times New Roman" w:cs="Arial"/>
          <w:kern w:val="0"/>
          <w:szCs w:val="24"/>
          <w:lang w:eastAsia="en-GB"/>
          <w14:ligatures w14:val="none"/>
        </w:rPr>
        <w:t xml:space="preserve">Gov.Uk. “Prime Minister Sets out Blueprint to Turbocharge AI.” </w:t>
      </w:r>
      <w:r w:rsidRPr="0045610D">
        <w:rPr>
          <w:rFonts w:eastAsia="Times New Roman" w:cs="Arial"/>
          <w:i/>
          <w:iCs/>
          <w:kern w:val="0"/>
          <w:szCs w:val="24"/>
          <w:lang w:eastAsia="en-GB"/>
          <w14:ligatures w14:val="none"/>
        </w:rPr>
        <w:t>GOV.UK</w:t>
      </w:r>
      <w:r w:rsidRPr="0045610D">
        <w:rPr>
          <w:rFonts w:eastAsia="Times New Roman" w:cs="Arial"/>
          <w:kern w:val="0"/>
          <w:szCs w:val="24"/>
          <w:lang w:eastAsia="en-GB"/>
          <w14:ligatures w14:val="none"/>
        </w:rPr>
        <w:t>, 12 Jan. 2025, www.gov.uk/government/news/prime-minister-sets-out-blueprint-to-turbocharge-ai. Accessed 30 Apr. 2025.</w:t>
      </w:r>
    </w:p>
    <w:p w14:paraId="1944B726" w14:textId="77777777" w:rsidR="00BD0930" w:rsidRPr="0045610D" w:rsidRDefault="00BD0930" w:rsidP="00BD0930">
      <w:pPr>
        <w:rPr>
          <w:rFonts w:eastAsia="Times New Roman" w:cs="Arial"/>
          <w:kern w:val="0"/>
          <w:szCs w:val="24"/>
          <w:lang w:eastAsia="en-GB"/>
          <w14:ligatures w14:val="none"/>
        </w:rPr>
      </w:pPr>
      <w:r w:rsidRPr="000A7B1B">
        <w:rPr>
          <w:rFonts w:eastAsia="Times New Roman" w:cs="Arial"/>
          <w:kern w:val="0"/>
          <w:szCs w:val="24"/>
          <w:lang w:eastAsia="en-GB"/>
          <w14:ligatures w14:val="none"/>
        </w:rPr>
        <w:t xml:space="preserve">Home Office. “Southport Perpetrator Prevent Learning Review.” </w:t>
      </w:r>
      <w:r w:rsidRPr="000A7B1B">
        <w:rPr>
          <w:rFonts w:eastAsia="Times New Roman" w:cs="Arial"/>
          <w:i/>
          <w:iCs/>
          <w:kern w:val="0"/>
          <w:szCs w:val="24"/>
          <w:lang w:eastAsia="en-GB"/>
          <w14:ligatures w14:val="none"/>
        </w:rPr>
        <w:t>GOV.UK</w:t>
      </w:r>
      <w:r w:rsidRPr="000A7B1B">
        <w:rPr>
          <w:rFonts w:eastAsia="Times New Roman" w:cs="Arial"/>
          <w:kern w:val="0"/>
          <w:szCs w:val="24"/>
          <w:lang w:eastAsia="en-GB"/>
          <w14:ligatures w14:val="none"/>
        </w:rPr>
        <w:t>, 5 Feb. 2025, www.gov.uk/government/speeches/southport-perpetrator-prevent-learning-review. Accessed 30 Apr. 2025.</w:t>
      </w:r>
    </w:p>
    <w:p w14:paraId="7C32E6B9" w14:textId="77777777" w:rsidR="00BD0930" w:rsidRPr="005F6847" w:rsidRDefault="00BD0930" w:rsidP="00BD0930">
      <w:r w:rsidRPr="005C43CA">
        <w:t xml:space="preserve">Information Commissioner’s Officer. “How Do We Ensure Fairness in AI?” </w:t>
      </w:r>
      <w:r w:rsidRPr="005C43CA">
        <w:rPr>
          <w:i/>
          <w:iCs/>
        </w:rPr>
        <w:t>Ico.org.uk</w:t>
      </w:r>
      <w:r w:rsidRPr="005C43CA">
        <w:t>, 19 May 2023, ico.org.uk/for-organisations/uk-gdpr-guidance-and-resources/artificial-intelligence/guidance-on-ai-and-data-protection/how-do-we-ensure-fairness-in-ai/. Accessed 30 Apr. 2025.</w:t>
      </w:r>
    </w:p>
    <w:p w14:paraId="47CA30B5" w14:textId="77777777" w:rsidR="00BD0930" w:rsidRDefault="00BD0930" w:rsidP="00BD0930">
      <w:r w:rsidRPr="00A141AF">
        <w:t xml:space="preserve">Jackley, Mark. “Using AI in Local Government: 10 Use Cases.” </w:t>
      </w:r>
      <w:r w:rsidRPr="00A141AF">
        <w:rPr>
          <w:i/>
          <w:iCs/>
        </w:rPr>
        <w:t>Oracle.com</w:t>
      </w:r>
      <w:r w:rsidRPr="00A141AF">
        <w:t>, Oracle, 7 Aug. 2024, www.oracle.com/uk/artificial-intelligence/ai-local-government/. Accessed 23 Apr. 2025.</w:t>
      </w:r>
    </w:p>
    <w:p w14:paraId="32BB6001" w14:textId="77777777" w:rsidR="00BD0930" w:rsidRDefault="00BD0930" w:rsidP="00BD0930">
      <w:r w:rsidRPr="00D90788">
        <w:t xml:space="preserve">Köchling, Alina, and Marius Claus Wehner. “Discriminated by an Algorithm: A Systematic Review of Discrimination and Fairness by Algorithmic Decision-Making in the Context of HR Recruitment and HR Development.” </w:t>
      </w:r>
      <w:r w:rsidRPr="00D90788">
        <w:rPr>
          <w:i/>
          <w:iCs/>
        </w:rPr>
        <w:t>Business Research</w:t>
      </w:r>
      <w:r w:rsidRPr="00D90788">
        <w:t>, vol. 13, no. 3, 20 Nov. 2020, pp. 795–848, link.springer.com/article/10.1007/s40685-020-00134-w, https://doi.org/10.1007/s40685-020-00134-w. Accessed 25 Apr. 2025.</w:t>
      </w:r>
    </w:p>
    <w:p w14:paraId="595ECE71" w14:textId="77777777" w:rsidR="00BD0930" w:rsidRDefault="00BD0930" w:rsidP="00BD0930">
      <w:pPr>
        <w:pStyle w:val="NoSpacing"/>
        <w:rPr>
          <w:szCs w:val="18"/>
        </w:rPr>
      </w:pPr>
      <w:r w:rsidRPr="00906E02">
        <w:rPr>
          <w:szCs w:val="18"/>
        </w:rPr>
        <w:t xml:space="preserve">Leddy, C. (2017). </w:t>
      </w:r>
      <w:r w:rsidRPr="00906E02">
        <w:rPr>
          <w:i/>
          <w:iCs/>
          <w:szCs w:val="18"/>
        </w:rPr>
        <w:t>ADP BrandVoice: The Benefits And Challenges Of Job Rotation</w:t>
      </w:r>
      <w:r w:rsidRPr="00906E02">
        <w:rPr>
          <w:szCs w:val="18"/>
        </w:rPr>
        <w:t>. [online] Forbes. Available at: https://www.forbes.com/sites/adp/2017/12/05/the-benefits-and-challenges-of-job-rotation/ [Accessed 9 Apr. 2025].</w:t>
      </w:r>
    </w:p>
    <w:p w14:paraId="2522BB37" w14:textId="77777777" w:rsidR="00BD0930" w:rsidRPr="00040178" w:rsidRDefault="00BD0930" w:rsidP="00BD0930">
      <w:pPr>
        <w:pStyle w:val="NoSpacing"/>
        <w:rPr>
          <w:szCs w:val="18"/>
        </w:rPr>
      </w:pPr>
    </w:p>
    <w:p w14:paraId="4074F19D" w14:textId="77777777" w:rsidR="00BD0930" w:rsidRDefault="00BD0930" w:rsidP="00BD0930">
      <w:r w:rsidRPr="005C43CA">
        <w:lastRenderedPageBreak/>
        <w:t xml:space="preserve">The Legal Education Foundation. “Government Automated Decision-Making May Breach Equality Laws, Leading Barristers Warn.” </w:t>
      </w:r>
      <w:r w:rsidRPr="005C43CA">
        <w:rPr>
          <w:i/>
          <w:iCs/>
        </w:rPr>
        <w:t>Legal Education Foundation</w:t>
      </w:r>
      <w:r w:rsidRPr="005C43CA">
        <w:t>, 2019, thelegaleducationfoundation.org/articles/government-automated-decision-making-may-breach-equality-laws-leading-barristers-warn. Accessed 30 Apr. 2025.</w:t>
      </w:r>
    </w:p>
    <w:p w14:paraId="6165FC8F" w14:textId="661E7CD2" w:rsidR="00BD0930" w:rsidRDefault="00BD0930" w:rsidP="00BD0930">
      <w:pPr>
        <w:rPr>
          <w:rFonts w:ascii="Times New Roman" w:eastAsia="Times New Roman" w:hAnsi="Times New Roman" w:cs="Times New Roman"/>
          <w:kern w:val="0"/>
          <w:szCs w:val="24"/>
          <w:lang w:eastAsia="en-GB"/>
          <w14:ligatures w14:val="none"/>
        </w:rPr>
      </w:pPr>
      <w:r w:rsidRPr="007F40FA">
        <w:t xml:space="preserve">Marchington, Mick, et al. </w:t>
      </w:r>
      <w:r w:rsidRPr="007F40FA">
        <w:rPr>
          <w:i/>
          <w:iCs/>
        </w:rPr>
        <w:t>Human Resource Management at Work.</w:t>
      </w:r>
      <w:r w:rsidRPr="007F40FA">
        <w:t xml:space="preserve"> 7th ed., London, Chartered Institute </w:t>
      </w:r>
      <w:r w:rsidR="00CE7A28" w:rsidRPr="007F40FA">
        <w:t>of</w:t>
      </w:r>
      <w:r w:rsidRPr="007F40FA">
        <w:t xml:space="preserve"> Personnel </w:t>
      </w:r>
      <w:r w:rsidR="00CE7A28" w:rsidRPr="007F40FA">
        <w:t>and</w:t>
      </w:r>
      <w:r w:rsidRPr="007F40FA">
        <w:t xml:space="preserve"> Development, 2020.</w:t>
      </w:r>
      <w:r w:rsidRPr="002E47CC">
        <w:rPr>
          <w:rFonts w:ascii="Times New Roman" w:eastAsia="Times New Roman" w:hAnsi="Times New Roman" w:cs="Times New Roman"/>
          <w:kern w:val="0"/>
          <w:szCs w:val="24"/>
          <w:lang w:eastAsia="en-GB"/>
          <w14:ligatures w14:val="none"/>
        </w:rPr>
        <w:t xml:space="preserve"> </w:t>
      </w:r>
      <w:r>
        <w:rPr>
          <w:rFonts w:ascii="Times New Roman" w:eastAsia="Times New Roman" w:hAnsi="Times New Roman" w:cs="Times New Roman"/>
          <w:kern w:val="0"/>
          <w:szCs w:val="24"/>
          <w:lang w:eastAsia="en-GB"/>
          <w14:ligatures w14:val="none"/>
        </w:rPr>
        <w:t xml:space="preserve">  </w:t>
      </w:r>
    </w:p>
    <w:p w14:paraId="2096E2B4" w14:textId="77777777" w:rsidR="00BD0930" w:rsidRPr="00452A51" w:rsidRDefault="00BD0930" w:rsidP="00BD0930">
      <w:pPr>
        <w:rPr>
          <w:rFonts w:eastAsia="Times New Roman"/>
          <w:kern w:val="0"/>
          <w:lang w:eastAsia="en-GB"/>
          <w14:ligatures w14:val="none"/>
        </w:rPr>
      </w:pPr>
      <w:r w:rsidRPr="00452A51">
        <w:rPr>
          <w:rFonts w:eastAsia="Times New Roman"/>
          <w:kern w:val="0"/>
          <w:lang w:eastAsia="en-GB"/>
          <w14:ligatures w14:val="none"/>
        </w:rPr>
        <w:t xml:space="preserve">Marsh, Sarah. “Councils Scrapping Use of Algorithms in Benefit and Welfare Decisions.” </w:t>
      </w:r>
      <w:r w:rsidRPr="00452A51">
        <w:rPr>
          <w:rFonts w:eastAsia="Times New Roman"/>
          <w:i/>
          <w:iCs/>
          <w:kern w:val="0"/>
          <w:lang w:eastAsia="en-GB"/>
          <w14:ligatures w14:val="none"/>
        </w:rPr>
        <w:t>The Guardian</w:t>
      </w:r>
      <w:r w:rsidRPr="00452A51">
        <w:rPr>
          <w:rFonts w:eastAsia="Times New Roman"/>
          <w:kern w:val="0"/>
          <w:lang w:eastAsia="en-GB"/>
          <w14:ligatures w14:val="none"/>
        </w:rPr>
        <w:t>, 24 Aug. 2020, www.theguardian.com/society/2020/aug/24/councils-scrapping-algorithms-benefit-welfare-decisions-concerns-bias. Accessed 30 Apr. 2025.</w:t>
      </w:r>
    </w:p>
    <w:p w14:paraId="5783C451" w14:textId="77777777" w:rsidR="00BD0930" w:rsidRPr="00642BC6" w:rsidRDefault="00BD0930" w:rsidP="00BD0930">
      <w:r w:rsidRPr="00642BC6">
        <w:t xml:space="preserve">McDonald, Henry. “AI Expert Calls for End to UK Use of “Racially Biased” Algorithms.” </w:t>
      </w:r>
      <w:r w:rsidRPr="00642BC6">
        <w:rPr>
          <w:i/>
          <w:iCs/>
        </w:rPr>
        <w:t>The Guardian</w:t>
      </w:r>
      <w:r w:rsidRPr="00642BC6">
        <w:t>, 12 Dec. 2019, www.theguardian.com/technology/2019/dec/12/ai-end-uk-use-racially-biased-algorithms-noel-sharkey. Accessed 26 Apr. 2025.</w:t>
      </w:r>
    </w:p>
    <w:p w14:paraId="750F48B7" w14:textId="77777777" w:rsidR="00BD0930" w:rsidRDefault="00BD0930" w:rsidP="00BD0930">
      <w:r w:rsidRPr="002E47CC">
        <w:t xml:space="preserve">McDonald, Henry. “Home Office to Scrap “Racist Algorithm” for UK Visa Applicants.” </w:t>
      </w:r>
      <w:r w:rsidRPr="002E47CC">
        <w:rPr>
          <w:i/>
          <w:iCs/>
        </w:rPr>
        <w:t>The Guardian</w:t>
      </w:r>
      <w:r w:rsidRPr="002E47CC">
        <w:t>, 4 Aug. 2020, www.theguardian.com/uk-news/2020/aug/04/home-office-to-scrap-racist-algorithm-for-uk-visa-applicants. Accessed 25 Apr. 2025.</w:t>
      </w:r>
    </w:p>
    <w:p w14:paraId="666586E5" w14:textId="77777777" w:rsidR="00BD0930" w:rsidRDefault="00BD0930" w:rsidP="00BD0930">
      <w:r w:rsidRPr="0051172C">
        <w:rPr>
          <w:szCs w:val="18"/>
        </w:rPr>
        <w:t xml:space="preserve">Newport City Council (2023). </w:t>
      </w:r>
      <w:r w:rsidRPr="0051172C">
        <w:rPr>
          <w:i/>
          <w:iCs/>
          <w:szCs w:val="18"/>
        </w:rPr>
        <w:t>People Plan</w:t>
      </w:r>
      <w:r w:rsidRPr="0051172C">
        <w:rPr>
          <w:szCs w:val="18"/>
        </w:rPr>
        <w:t>. [Accessed 28 Mar. 2025].</w:t>
      </w:r>
    </w:p>
    <w:p w14:paraId="5FF4E71E" w14:textId="77777777" w:rsidR="00BD0930" w:rsidRPr="005F6847" w:rsidRDefault="00BD0930" w:rsidP="00BD0930">
      <w:r w:rsidRPr="005F6847">
        <w:t xml:space="preserve">Pilbeam, Stephen, and Marjorie Corbridge. </w:t>
      </w:r>
      <w:r w:rsidRPr="005F6847">
        <w:rPr>
          <w:i/>
          <w:iCs/>
        </w:rPr>
        <w:t>People Resourcing and Talent Planning : HRM in Practice</w:t>
      </w:r>
      <w:r w:rsidRPr="005F6847">
        <w:t>. Harlow, Pearson Education UK, 2010.</w:t>
      </w:r>
    </w:p>
    <w:p w14:paraId="51534144" w14:textId="77777777" w:rsidR="00BD0930" w:rsidRDefault="00BD0930" w:rsidP="00BD0930">
      <w:r w:rsidRPr="006C2CA2">
        <w:t xml:space="preserve">Torrington, Derek, et al. </w:t>
      </w:r>
      <w:r w:rsidRPr="006C2CA2">
        <w:rPr>
          <w:i/>
          <w:iCs/>
        </w:rPr>
        <w:t>Human Resource Management</w:t>
      </w:r>
      <w:r w:rsidRPr="006C2CA2">
        <w:t>. 11th ed., Harlow, U.K., Pearson Education Limited, 2020.</w:t>
      </w:r>
    </w:p>
    <w:p w14:paraId="01FB9F9B" w14:textId="77777777" w:rsidR="00BD0930" w:rsidRDefault="00BD0930" w:rsidP="00BD0930">
      <w:r>
        <w:t xml:space="preserve">UK Government, </w:t>
      </w:r>
      <w:r w:rsidRPr="000D3934">
        <w:t xml:space="preserve">Government Digital Service. “Review into Bias in Algorithmic Decision-Making.” </w:t>
      </w:r>
      <w:r w:rsidRPr="000D3934">
        <w:rPr>
          <w:i/>
          <w:iCs/>
        </w:rPr>
        <w:t>GOV.UK</w:t>
      </w:r>
      <w:r w:rsidRPr="000D3934">
        <w:t>, 30 Jan. 2025, www.gov.uk/data-ethics-guidance/review-into-bias-in-algorithmic-decision-making. Accessed 30 Apr. 2025.</w:t>
      </w:r>
    </w:p>
    <w:p w14:paraId="2D269EE1" w14:textId="77777777" w:rsidR="00BD0930" w:rsidRPr="006C2CA2" w:rsidRDefault="00BD0930" w:rsidP="00BD0930">
      <w:r w:rsidRPr="00A145A7">
        <w:t xml:space="preserve">Webber, Ashleigh. “Recruitment Algorithms Are “Infected with Biases”, AI Expert Warns.” </w:t>
      </w:r>
      <w:r w:rsidRPr="00A145A7">
        <w:rPr>
          <w:i/>
          <w:iCs/>
        </w:rPr>
        <w:t>Personnel Today</w:t>
      </w:r>
      <w:r w:rsidRPr="00A145A7">
        <w:t>, 13 Dec. 2019, www.personneltoday.com/hr/recruitment-algorithms-often-infected-with-biases-ai-expert-warns/. Accessed 25 Apr. 2025.</w:t>
      </w:r>
    </w:p>
    <w:p w14:paraId="3DA9DF9A" w14:textId="77777777" w:rsidR="00BD0930" w:rsidRPr="00A141AF" w:rsidRDefault="00BD0930" w:rsidP="00BD0930">
      <w:r w:rsidRPr="00A141AF">
        <w:t xml:space="preserve">West Berks Council. “AI in HR.” </w:t>
      </w:r>
      <w:r w:rsidRPr="00A141AF">
        <w:rPr>
          <w:i/>
          <w:iCs/>
        </w:rPr>
        <w:t>Https://Www.westberks.gov.uk/Digital-Blog-Ai-In-Hr</w:t>
      </w:r>
      <w:r w:rsidRPr="00A141AF">
        <w:t>, Digital Services Team, 2023, www.westberks.gov.uk/digital-blog-ai-in-hr. Accessed 23 Apr. 2025.</w:t>
      </w:r>
    </w:p>
    <w:p w14:paraId="4D69D7DE" w14:textId="77777777" w:rsidR="00BD0930" w:rsidRPr="00BD0930" w:rsidRDefault="00BD0930">
      <w:pPr>
        <w:rPr>
          <w:sz w:val="32"/>
          <w:szCs w:val="28"/>
        </w:rPr>
      </w:pPr>
    </w:p>
    <w:sectPr w:rsidR="00BD0930" w:rsidRPr="00BD093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ourier New">
    <w:panose1 w:val="02070309020205020404"/>
    <w:charset w:val="00"/>
    <w:family w:val="modern"/>
    <w:pitch w:val="fixed"/>
    <w:sig w:usb0="E0002E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3A980668"/>
    <w:multiLevelType w:val="multilevel"/>
    <w:tmpl w:val="12189266"/>
    <w:lvl w:ilvl="0">
      <w:start w:val="1"/>
      <w:numFmt w:val="decimal"/>
      <w:lvlText w:val="%1."/>
      <w:lvlJc w:val="left"/>
      <w:pPr>
        <w:tabs>
          <w:tab w:val="num" w:pos="720"/>
        </w:tabs>
        <w:ind w:left="720" w:hanging="360"/>
      </w:pPr>
    </w:lvl>
    <w:lvl w:ilvl="1">
      <w:start w:val="1"/>
      <w:numFmt w:val="bullet"/>
      <w:lvlText w:val="o"/>
      <w:lvlJc w:val="left"/>
      <w:pPr>
        <w:ind w:left="1440" w:hanging="360"/>
      </w:pPr>
      <w:rPr>
        <w:rFonts w:ascii="Courier New" w:hAnsi="Courier New"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5A827216"/>
    <w:multiLevelType w:val="multilevel"/>
    <w:tmpl w:val="12189266"/>
    <w:lvl w:ilvl="0">
      <w:start w:val="1"/>
      <w:numFmt w:val="decimal"/>
      <w:lvlText w:val="%1."/>
      <w:lvlJc w:val="left"/>
      <w:pPr>
        <w:tabs>
          <w:tab w:val="num" w:pos="720"/>
        </w:tabs>
        <w:ind w:left="720" w:hanging="360"/>
      </w:pPr>
    </w:lvl>
    <w:lvl w:ilvl="1">
      <w:start w:val="1"/>
      <w:numFmt w:val="bullet"/>
      <w:lvlText w:val="o"/>
      <w:lvlJc w:val="left"/>
      <w:pPr>
        <w:ind w:left="1440" w:hanging="360"/>
      </w:pPr>
      <w:rPr>
        <w:rFonts w:ascii="Courier New" w:hAnsi="Courier New" w:hint="default"/>
      </w:rPr>
    </w:lvl>
    <w:lvl w:ilvl="2">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num w:numId="1" w16cid:durableId="1186551719">
    <w:abstractNumId w:val="0"/>
  </w:num>
  <w:num w:numId="2" w16cid:durableId="770780756">
    <w:abstractNumId w:val="0"/>
    <w:lvlOverride w:ilvl="1">
      <w:lvl w:ilvl="1">
        <w:numFmt w:val="bullet"/>
        <w:lvlText w:val="o"/>
        <w:lvlJc w:val="left"/>
        <w:pPr>
          <w:tabs>
            <w:tab w:val="num" w:pos="1440"/>
          </w:tabs>
          <w:ind w:left="1440" w:hanging="360"/>
        </w:pPr>
        <w:rPr>
          <w:rFonts w:ascii="Courier New" w:hAnsi="Courier New" w:hint="default"/>
          <w:sz w:val="20"/>
        </w:rPr>
      </w:lvl>
    </w:lvlOverride>
  </w:num>
  <w:num w:numId="3" w16cid:durableId="735393892">
    <w:abstractNumId w:val="0"/>
    <w:lvlOverride w:ilvl="1">
      <w:lvl w:ilvl="1">
        <w:numFmt w:val="bullet"/>
        <w:lvlText w:val="o"/>
        <w:lvlJc w:val="left"/>
        <w:pPr>
          <w:tabs>
            <w:tab w:val="num" w:pos="1440"/>
          </w:tabs>
          <w:ind w:left="1440" w:hanging="360"/>
        </w:pPr>
        <w:rPr>
          <w:rFonts w:ascii="Courier New" w:hAnsi="Courier New" w:hint="default"/>
          <w:sz w:val="20"/>
        </w:rPr>
      </w:lvl>
    </w:lvlOverride>
  </w:num>
  <w:num w:numId="4" w16cid:durableId="19212580">
    <w:abstractNumId w:val="0"/>
    <w:lvlOverride w:ilvl="1">
      <w:lvl w:ilvl="1">
        <w:numFmt w:val="bullet"/>
        <w:lvlText w:val="o"/>
        <w:lvlJc w:val="left"/>
        <w:pPr>
          <w:tabs>
            <w:tab w:val="num" w:pos="1440"/>
          </w:tabs>
          <w:ind w:left="1440" w:hanging="360"/>
        </w:pPr>
        <w:rPr>
          <w:rFonts w:ascii="Courier New" w:hAnsi="Courier New" w:hint="default"/>
          <w:sz w:val="20"/>
        </w:rPr>
      </w:lvl>
    </w:lvlOverride>
  </w:num>
  <w:num w:numId="5" w16cid:durableId="2138521003">
    <w:abstractNumId w:val="0"/>
    <w:lvlOverride w:ilvl="1">
      <w:lvl w:ilvl="1">
        <w:numFmt w:val="bullet"/>
        <w:lvlText w:val="o"/>
        <w:lvlJc w:val="left"/>
        <w:pPr>
          <w:tabs>
            <w:tab w:val="num" w:pos="1440"/>
          </w:tabs>
          <w:ind w:left="1440" w:hanging="360"/>
        </w:pPr>
        <w:rPr>
          <w:rFonts w:ascii="Courier New" w:hAnsi="Courier New" w:hint="default"/>
          <w:sz w:val="20"/>
        </w:rPr>
      </w:lvl>
    </w:lvlOverride>
  </w:num>
  <w:num w:numId="6" w16cid:durableId="1471626717">
    <w:abstractNumId w:val="0"/>
    <w:lvlOverride w:ilvl="1">
      <w:lvl w:ilvl="1">
        <w:numFmt w:val="bullet"/>
        <w:lvlText w:val="o"/>
        <w:lvlJc w:val="left"/>
        <w:pPr>
          <w:tabs>
            <w:tab w:val="num" w:pos="1440"/>
          </w:tabs>
          <w:ind w:left="1440" w:hanging="360"/>
        </w:pPr>
        <w:rPr>
          <w:rFonts w:ascii="Courier New" w:hAnsi="Courier New" w:hint="default"/>
          <w:sz w:val="20"/>
        </w:rPr>
      </w:lvl>
    </w:lvlOverride>
  </w:num>
  <w:num w:numId="7" w16cid:durableId="2079403712">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D0930"/>
    <w:rsid w:val="00183433"/>
    <w:rsid w:val="002448AC"/>
    <w:rsid w:val="0059284E"/>
    <w:rsid w:val="00717939"/>
    <w:rsid w:val="00735CA9"/>
    <w:rsid w:val="00BD0930"/>
    <w:rsid w:val="00CE7A28"/>
    <w:rsid w:val="00EF46F1"/>
    <w:rsid w:val="00F158FF"/>
    <w:rsid w:val="00F27246"/>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0BC9016"/>
  <w15:chartTrackingRefBased/>
  <w15:docId w15:val="{22E3D3AD-A8BD-42BD-8337-E47F83D250D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Arial" w:eastAsiaTheme="minorHAnsi" w:hAnsi="Arial" w:cstheme="minorBidi"/>
        <w:kern w:val="2"/>
        <w:sz w:val="24"/>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BD0930"/>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BD0930"/>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BD0930"/>
    <w:pPr>
      <w:keepNext/>
      <w:keepLines/>
      <w:spacing w:before="160" w:after="80"/>
      <w:outlineLvl w:val="2"/>
    </w:pPr>
    <w:rPr>
      <w:rFonts w:asciiTheme="minorHAnsi" w:eastAsiaTheme="majorEastAsia" w:hAnsiTheme="minorHAnsi"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BD0930"/>
    <w:pPr>
      <w:keepNext/>
      <w:keepLines/>
      <w:spacing w:before="80" w:after="40"/>
      <w:outlineLvl w:val="3"/>
    </w:pPr>
    <w:rPr>
      <w:rFonts w:asciiTheme="minorHAnsi" w:eastAsiaTheme="majorEastAsia" w:hAnsiTheme="minorHAnsi" w:cstheme="majorBidi"/>
      <w:i/>
      <w:iCs/>
      <w:color w:val="2F5496" w:themeColor="accent1" w:themeShade="BF"/>
    </w:rPr>
  </w:style>
  <w:style w:type="paragraph" w:styleId="Heading5">
    <w:name w:val="heading 5"/>
    <w:basedOn w:val="Normal"/>
    <w:next w:val="Normal"/>
    <w:link w:val="Heading5Char"/>
    <w:uiPriority w:val="9"/>
    <w:semiHidden/>
    <w:unhideWhenUsed/>
    <w:qFormat/>
    <w:rsid w:val="00BD0930"/>
    <w:pPr>
      <w:keepNext/>
      <w:keepLines/>
      <w:spacing w:before="80" w:after="40"/>
      <w:outlineLvl w:val="4"/>
    </w:pPr>
    <w:rPr>
      <w:rFonts w:asciiTheme="minorHAnsi" w:eastAsiaTheme="majorEastAsia" w:hAnsiTheme="minorHAnsi" w:cstheme="majorBidi"/>
      <w:color w:val="2F5496" w:themeColor="accent1" w:themeShade="BF"/>
    </w:rPr>
  </w:style>
  <w:style w:type="paragraph" w:styleId="Heading6">
    <w:name w:val="heading 6"/>
    <w:basedOn w:val="Normal"/>
    <w:next w:val="Normal"/>
    <w:link w:val="Heading6Char"/>
    <w:uiPriority w:val="9"/>
    <w:semiHidden/>
    <w:unhideWhenUsed/>
    <w:qFormat/>
    <w:rsid w:val="00BD0930"/>
    <w:pPr>
      <w:keepNext/>
      <w:keepLines/>
      <w:spacing w:before="40" w:after="0"/>
      <w:outlineLvl w:val="5"/>
    </w:pPr>
    <w:rPr>
      <w:rFonts w:asciiTheme="minorHAnsi" w:eastAsiaTheme="majorEastAsia" w:hAnsiTheme="minorHAnsi" w:cstheme="majorBidi"/>
      <w:i/>
      <w:iCs/>
      <w:color w:val="595959" w:themeColor="text1" w:themeTint="A6"/>
    </w:rPr>
  </w:style>
  <w:style w:type="paragraph" w:styleId="Heading7">
    <w:name w:val="heading 7"/>
    <w:basedOn w:val="Normal"/>
    <w:next w:val="Normal"/>
    <w:link w:val="Heading7Char"/>
    <w:uiPriority w:val="9"/>
    <w:semiHidden/>
    <w:unhideWhenUsed/>
    <w:qFormat/>
    <w:rsid w:val="00BD0930"/>
    <w:pPr>
      <w:keepNext/>
      <w:keepLines/>
      <w:spacing w:before="40" w:after="0"/>
      <w:outlineLvl w:val="6"/>
    </w:pPr>
    <w:rPr>
      <w:rFonts w:asciiTheme="minorHAnsi" w:eastAsiaTheme="majorEastAsia" w:hAnsiTheme="minorHAnsi" w:cstheme="majorBidi"/>
      <w:color w:val="595959" w:themeColor="text1" w:themeTint="A6"/>
    </w:rPr>
  </w:style>
  <w:style w:type="paragraph" w:styleId="Heading8">
    <w:name w:val="heading 8"/>
    <w:basedOn w:val="Normal"/>
    <w:next w:val="Normal"/>
    <w:link w:val="Heading8Char"/>
    <w:uiPriority w:val="9"/>
    <w:semiHidden/>
    <w:unhideWhenUsed/>
    <w:qFormat/>
    <w:rsid w:val="00BD0930"/>
    <w:pPr>
      <w:keepNext/>
      <w:keepLines/>
      <w:spacing w:after="0"/>
      <w:outlineLvl w:val="7"/>
    </w:pPr>
    <w:rPr>
      <w:rFonts w:asciiTheme="minorHAnsi" w:eastAsiaTheme="majorEastAsia" w:hAnsiTheme="minorHAnsi" w:cstheme="majorBidi"/>
      <w:i/>
      <w:iCs/>
      <w:color w:val="272727" w:themeColor="text1" w:themeTint="D8"/>
    </w:rPr>
  </w:style>
  <w:style w:type="paragraph" w:styleId="Heading9">
    <w:name w:val="heading 9"/>
    <w:basedOn w:val="Normal"/>
    <w:next w:val="Normal"/>
    <w:link w:val="Heading9Char"/>
    <w:uiPriority w:val="9"/>
    <w:semiHidden/>
    <w:unhideWhenUsed/>
    <w:qFormat/>
    <w:rsid w:val="00BD0930"/>
    <w:pPr>
      <w:keepNext/>
      <w:keepLines/>
      <w:spacing w:after="0"/>
      <w:outlineLvl w:val="8"/>
    </w:pPr>
    <w:rPr>
      <w:rFonts w:asciiTheme="minorHAnsi" w:eastAsiaTheme="majorEastAsia" w:hAnsiTheme="minorHAnsi"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D0930"/>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BD0930"/>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BD0930"/>
    <w:rPr>
      <w:rFonts w:asciiTheme="minorHAnsi" w:eastAsiaTheme="majorEastAsia" w:hAnsiTheme="minorHAnsi"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BD0930"/>
    <w:rPr>
      <w:rFonts w:asciiTheme="minorHAnsi" w:eastAsiaTheme="majorEastAsia" w:hAnsiTheme="minorHAnsi" w:cstheme="majorBidi"/>
      <w:i/>
      <w:iCs/>
      <w:color w:val="2F5496" w:themeColor="accent1" w:themeShade="BF"/>
    </w:rPr>
  </w:style>
  <w:style w:type="character" w:customStyle="1" w:styleId="Heading5Char">
    <w:name w:val="Heading 5 Char"/>
    <w:basedOn w:val="DefaultParagraphFont"/>
    <w:link w:val="Heading5"/>
    <w:uiPriority w:val="9"/>
    <w:semiHidden/>
    <w:rsid w:val="00BD0930"/>
    <w:rPr>
      <w:rFonts w:asciiTheme="minorHAnsi" w:eastAsiaTheme="majorEastAsia" w:hAnsiTheme="minorHAnsi" w:cstheme="majorBidi"/>
      <w:color w:val="2F5496" w:themeColor="accent1" w:themeShade="BF"/>
    </w:rPr>
  </w:style>
  <w:style w:type="character" w:customStyle="1" w:styleId="Heading6Char">
    <w:name w:val="Heading 6 Char"/>
    <w:basedOn w:val="DefaultParagraphFont"/>
    <w:link w:val="Heading6"/>
    <w:uiPriority w:val="9"/>
    <w:semiHidden/>
    <w:rsid w:val="00BD0930"/>
    <w:rPr>
      <w:rFonts w:asciiTheme="minorHAnsi" w:eastAsiaTheme="majorEastAsia" w:hAnsiTheme="minorHAnsi" w:cstheme="majorBidi"/>
      <w:i/>
      <w:iCs/>
      <w:color w:val="595959" w:themeColor="text1" w:themeTint="A6"/>
    </w:rPr>
  </w:style>
  <w:style w:type="character" w:customStyle="1" w:styleId="Heading7Char">
    <w:name w:val="Heading 7 Char"/>
    <w:basedOn w:val="DefaultParagraphFont"/>
    <w:link w:val="Heading7"/>
    <w:uiPriority w:val="9"/>
    <w:semiHidden/>
    <w:rsid w:val="00BD0930"/>
    <w:rPr>
      <w:rFonts w:asciiTheme="minorHAnsi" w:eastAsiaTheme="majorEastAsia" w:hAnsiTheme="minorHAnsi" w:cstheme="majorBidi"/>
      <w:color w:val="595959" w:themeColor="text1" w:themeTint="A6"/>
    </w:rPr>
  </w:style>
  <w:style w:type="character" w:customStyle="1" w:styleId="Heading8Char">
    <w:name w:val="Heading 8 Char"/>
    <w:basedOn w:val="DefaultParagraphFont"/>
    <w:link w:val="Heading8"/>
    <w:uiPriority w:val="9"/>
    <w:semiHidden/>
    <w:rsid w:val="00BD0930"/>
    <w:rPr>
      <w:rFonts w:asciiTheme="minorHAnsi" w:eastAsiaTheme="majorEastAsia" w:hAnsiTheme="minorHAnsi" w:cstheme="majorBidi"/>
      <w:i/>
      <w:iCs/>
      <w:color w:val="272727" w:themeColor="text1" w:themeTint="D8"/>
    </w:rPr>
  </w:style>
  <w:style w:type="character" w:customStyle="1" w:styleId="Heading9Char">
    <w:name w:val="Heading 9 Char"/>
    <w:basedOn w:val="DefaultParagraphFont"/>
    <w:link w:val="Heading9"/>
    <w:uiPriority w:val="9"/>
    <w:semiHidden/>
    <w:rsid w:val="00BD0930"/>
    <w:rPr>
      <w:rFonts w:asciiTheme="minorHAnsi" w:eastAsiaTheme="majorEastAsia" w:hAnsiTheme="minorHAnsi" w:cstheme="majorBidi"/>
      <w:color w:val="272727" w:themeColor="text1" w:themeTint="D8"/>
    </w:rPr>
  </w:style>
  <w:style w:type="paragraph" w:styleId="Title">
    <w:name w:val="Title"/>
    <w:basedOn w:val="Normal"/>
    <w:next w:val="Normal"/>
    <w:link w:val="TitleChar"/>
    <w:uiPriority w:val="10"/>
    <w:qFormat/>
    <w:rsid w:val="00BD0930"/>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BD0930"/>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BD0930"/>
    <w:pPr>
      <w:numPr>
        <w:ilvl w:val="1"/>
      </w:numPr>
    </w:pPr>
    <w:rPr>
      <w:rFonts w:asciiTheme="minorHAnsi" w:eastAsiaTheme="majorEastAsia" w:hAnsiTheme="minorHAnsi"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BD0930"/>
    <w:rPr>
      <w:rFonts w:asciiTheme="minorHAnsi" w:eastAsiaTheme="majorEastAsia" w:hAnsiTheme="minorHAnsi" w:cstheme="majorBidi"/>
      <w:color w:val="595959" w:themeColor="text1" w:themeTint="A6"/>
      <w:spacing w:val="15"/>
      <w:sz w:val="28"/>
      <w:szCs w:val="28"/>
    </w:rPr>
  </w:style>
  <w:style w:type="paragraph" w:styleId="Quote">
    <w:name w:val="Quote"/>
    <w:basedOn w:val="Normal"/>
    <w:next w:val="Normal"/>
    <w:link w:val="QuoteChar"/>
    <w:uiPriority w:val="29"/>
    <w:qFormat/>
    <w:rsid w:val="00BD0930"/>
    <w:pPr>
      <w:spacing w:before="160"/>
      <w:jc w:val="center"/>
    </w:pPr>
    <w:rPr>
      <w:i/>
      <w:iCs/>
      <w:color w:val="404040" w:themeColor="text1" w:themeTint="BF"/>
    </w:rPr>
  </w:style>
  <w:style w:type="character" w:customStyle="1" w:styleId="QuoteChar">
    <w:name w:val="Quote Char"/>
    <w:basedOn w:val="DefaultParagraphFont"/>
    <w:link w:val="Quote"/>
    <w:uiPriority w:val="29"/>
    <w:rsid w:val="00BD0930"/>
    <w:rPr>
      <w:i/>
      <w:iCs/>
      <w:color w:val="404040" w:themeColor="text1" w:themeTint="BF"/>
    </w:rPr>
  </w:style>
  <w:style w:type="paragraph" w:styleId="ListParagraph">
    <w:name w:val="List Paragraph"/>
    <w:basedOn w:val="Normal"/>
    <w:uiPriority w:val="34"/>
    <w:qFormat/>
    <w:rsid w:val="00BD0930"/>
    <w:pPr>
      <w:ind w:left="720"/>
      <w:contextualSpacing/>
    </w:pPr>
  </w:style>
  <w:style w:type="character" w:styleId="IntenseEmphasis">
    <w:name w:val="Intense Emphasis"/>
    <w:basedOn w:val="DefaultParagraphFont"/>
    <w:uiPriority w:val="21"/>
    <w:qFormat/>
    <w:rsid w:val="00BD0930"/>
    <w:rPr>
      <w:i/>
      <w:iCs/>
      <w:color w:val="2F5496" w:themeColor="accent1" w:themeShade="BF"/>
    </w:rPr>
  </w:style>
  <w:style w:type="paragraph" w:styleId="IntenseQuote">
    <w:name w:val="Intense Quote"/>
    <w:basedOn w:val="Normal"/>
    <w:next w:val="Normal"/>
    <w:link w:val="IntenseQuoteChar"/>
    <w:uiPriority w:val="30"/>
    <w:qFormat/>
    <w:rsid w:val="00BD0930"/>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BD0930"/>
    <w:rPr>
      <w:i/>
      <w:iCs/>
      <w:color w:val="2F5496" w:themeColor="accent1" w:themeShade="BF"/>
    </w:rPr>
  </w:style>
  <w:style w:type="character" w:styleId="IntenseReference">
    <w:name w:val="Intense Reference"/>
    <w:basedOn w:val="DefaultParagraphFont"/>
    <w:uiPriority w:val="32"/>
    <w:qFormat/>
    <w:rsid w:val="00BD0930"/>
    <w:rPr>
      <w:b/>
      <w:bCs/>
      <w:smallCaps/>
      <w:color w:val="2F5496" w:themeColor="accent1" w:themeShade="BF"/>
      <w:spacing w:val="5"/>
    </w:rPr>
  </w:style>
  <w:style w:type="character" w:styleId="Hyperlink">
    <w:name w:val="Hyperlink"/>
    <w:basedOn w:val="DefaultParagraphFont"/>
    <w:uiPriority w:val="99"/>
    <w:unhideWhenUsed/>
    <w:rsid w:val="00BD0930"/>
    <w:rPr>
      <w:color w:val="0563C1" w:themeColor="hyperlink"/>
      <w:u w:val="single"/>
    </w:rPr>
  </w:style>
  <w:style w:type="character" w:styleId="UnresolvedMention">
    <w:name w:val="Unresolved Mention"/>
    <w:basedOn w:val="DefaultParagraphFont"/>
    <w:uiPriority w:val="99"/>
    <w:semiHidden/>
    <w:unhideWhenUsed/>
    <w:rsid w:val="00BD0930"/>
    <w:rPr>
      <w:color w:val="605E5C"/>
      <w:shd w:val="clear" w:color="auto" w:fill="E1DFDD"/>
    </w:rPr>
  </w:style>
  <w:style w:type="paragraph" w:styleId="NoSpacing">
    <w:name w:val="No Spacing"/>
    <w:uiPriority w:val="1"/>
    <w:qFormat/>
    <w:rsid w:val="00BD0930"/>
    <w:pPr>
      <w:spacing w:after="0" w:line="240" w:lineRule="auto"/>
    </w:pPr>
  </w:style>
  <w:style w:type="character" w:styleId="FollowedHyperlink">
    <w:name w:val="FollowedHyperlink"/>
    <w:basedOn w:val="DefaultParagraphFont"/>
    <w:uiPriority w:val="99"/>
    <w:semiHidden/>
    <w:unhideWhenUsed/>
    <w:rsid w:val="00F158FF"/>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56633547">
      <w:bodyDiv w:val="1"/>
      <w:marLeft w:val="0"/>
      <w:marRight w:val="0"/>
      <w:marTop w:val="0"/>
      <w:marBottom w:val="0"/>
      <w:divBdr>
        <w:top w:val="none" w:sz="0" w:space="0" w:color="auto"/>
        <w:left w:val="none" w:sz="0" w:space="0" w:color="auto"/>
        <w:bottom w:val="none" w:sz="0" w:space="0" w:color="auto"/>
        <w:right w:val="none" w:sz="0" w:space="0" w:color="auto"/>
      </w:divBdr>
    </w:div>
    <w:div w:id="189996936">
      <w:bodyDiv w:val="1"/>
      <w:marLeft w:val="0"/>
      <w:marRight w:val="0"/>
      <w:marTop w:val="0"/>
      <w:marBottom w:val="0"/>
      <w:divBdr>
        <w:top w:val="none" w:sz="0" w:space="0" w:color="auto"/>
        <w:left w:val="none" w:sz="0" w:space="0" w:color="auto"/>
        <w:bottom w:val="none" w:sz="0" w:space="0" w:color="auto"/>
        <w:right w:val="none" w:sz="0" w:space="0" w:color="auto"/>
      </w:divBdr>
    </w:div>
    <w:div w:id="601960493">
      <w:bodyDiv w:val="1"/>
      <w:marLeft w:val="0"/>
      <w:marRight w:val="0"/>
      <w:marTop w:val="0"/>
      <w:marBottom w:val="0"/>
      <w:divBdr>
        <w:top w:val="none" w:sz="0" w:space="0" w:color="auto"/>
        <w:left w:val="none" w:sz="0" w:space="0" w:color="auto"/>
        <w:bottom w:val="none" w:sz="0" w:space="0" w:color="auto"/>
        <w:right w:val="none" w:sz="0" w:space="0" w:color="auto"/>
      </w:divBdr>
    </w:div>
    <w:div w:id="1022366406">
      <w:bodyDiv w:val="1"/>
      <w:marLeft w:val="0"/>
      <w:marRight w:val="0"/>
      <w:marTop w:val="0"/>
      <w:marBottom w:val="0"/>
      <w:divBdr>
        <w:top w:val="none" w:sz="0" w:space="0" w:color="auto"/>
        <w:left w:val="none" w:sz="0" w:space="0" w:color="auto"/>
        <w:bottom w:val="none" w:sz="0" w:space="0" w:color="auto"/>
        <w:right w:val="none" w:sz="0" w:space="0" w:color="auto"/>
      </w:divBdr>
    </w:div>
    <w:div w:id="1588732228">
      <w:bodyDiv w:val="1"/>
      <w:marLeft w:val="0"/>
      <w:marRight w:val="0"/>
      <w:marTop w:val="0"/>
      <w:marBottom w:val="0"/>
      <w:divBdr>
        <w:top w:val="none" w:sz="0" w:space="0" w:color="auto"/>
        <w:left w:val="none" w:sz="0" w:space="0" w:color="auto"/>
        <w:bottom w:val="none" w:sz="0" w:space="0" w:color="auto"/>
        <w:right w:val="none" w:sz="0" w:space="0" w:color="auto"/>
      </w:divBdr>
    </w:div>
    <w:div w:id="202886538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hyperlink" Target="https://uowtsd-my.sharepoint.com/:v:/g/personal/0551019_student_uwtsd_ac_uk/EUyM2Da5ezVGgS9taPYeuHAB9M0v2GpxLBXkTNUEAa-Kyg?e=zmXSp5&amp;nav=eyJyZWZlcnJhbEluZm8iOnsicmVmZXJyYWxBcHAiOiJTdHJlYW1XZWJBcHAiLCJyZWZlcnJhbFZpZXciOiJTaGFyZURpYWxvZy1MaW5rIiwicmVmZXJyYWxBcHBQbGF0Zm9ybSI6IldlYiIsInJlZmVycmFsTW9kZSI6InZpZXcifX0%3D" TargetMode="Externa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14</TotalTime>
  <Pages>8</Pages>
  <Words>2956</Words>
  <Characters>16855</Characters>
  <Application>Microsoft Office Word</Application>
  <DocSecurity>0</DocSecurity>
  <Lines>140</Lines>
  <Paragraphs>39</Paragraphs>
  <ScaleCrop>false</ScaleCrop>
  <Company>SRSW</Company>
  <LinksUpToDate>false</LinksUpToDate>
  <CharactersWithSpaces>19772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Harvey, Jane (Connected Communities Manager)</dc:creator>
  <cp:keywords/>
  <dc:description/>
  <cp:lastModifiedBy>Harvey, Jane (Connected Communities Manager)</cp:lastModifiedBy>
  <cp:revision>7</cp:revision>
  <dcterms:created xsi:type="dcterms:W3CDTF">2025-05-01T22:26:00Z</dcterms:created>
  <dcterms:modified xsi:type="dcterms:W3CDTF">2025-05-01T22:43:00Z</dcterms:modified>
</cp:coreProperties>
</file>