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33165"/>
        <w:docPartObj>
          <w:docPartGallery w:val="Cover Pages"/>
          <w:docPartUnique/>
        </w:docPartObj>
      </w:sdtPr>
      <w:sdtContent>
        <w:p w14:paraId="5F5B3A37" w14:textId="3615D5E6" w:rsidR="004B0C52" w:rsidRDefault="004B0C52"/>
        <w:p w14:paraId="498F65F1" w14:textId="5EF46397" w:rsidR="004B0C52" w:rsidRDefault="004B0C52">
          <w:r>
            <w:rPr>
              <w:noProof/>
            </w:rPr>
            <w:drawing>
              <wp:inline distT="0" distB="0" distL="0" distR="0" wp14:anchorId="609D90CA" wp14:editId="1AD66B30">
                <wp:extent cx="2876204" cy="956945"/>
                <wp:effectExtent l="0" t="0" r="635" b="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78057" cy="957562"/>
                        </a:xfrm>
                        <a:prstGeom prst="rect">
                          <a:avLst/>
                        </a:prstGeom>
                        <a:noFill/>
                      </pic:spPr>
                    </pic:pic>
                  </a:graphicData>
                </a:graphic>
              </wp:inline>
            </w:drawing>
          </w:r>
          <w:r>
            <w:rPr>
              <w:noProof/>
            </w:rPr>
            <mc:AlternateContent>
              <mc:Choice Requires="wps">
                <w:drawing>
                  <wp:anchor distT="0" distB="0" distL="114300" distR="114300" simplePos="0" relativeHeight="251662336" behindDoc="0" locked="0" layoutInCell="1" allowOverlap="1" wp14:anchorId="14FF48F1" wp14:editId="209E089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7-25T00:00:00Z">
                                    <w:dateFormat w:val="MMMM d, yyyy"/>
                                    <w:lid w:val="en-US"/>
                                    <w:storeMappedDataAs w:val="dateTime"/>
                                    <w:calendar w:val="gregorian"/>
                                  </w:date>
                                </w:sdtPr>
                                <w:sdtContent>
                                  <w:p w14:paraId="049FAEAA" w14:textId="16FD493C" w:rsidR="004B0C52" w:rsidRDefault="004B0C52">
                                    <w:pPr>
                                      <w:pStyle w:val="NoSpacing"/>
                                      <w:jc w:val="right"/>
                                      <w:rPr>
                                        <w:caps/>
                                        <w:color w:val="323E4F" w:themeColor="text2" w:themeShade="BF"/>
                                        <w:sz w:val="40"/>
                                        <w:szCs w:val="40"/>
                                      </w:rPr>
                                    </w:pPr>
                                    <w:r>
                                      <w:rPr>
                                        <w:caps/>
                                        <w:color w:val="323E4F" w:themeColor="text2" w:themeShade="BF"/>
                                        <w:sz w:val="40"/>
                                        <w:szCs w:val="40"/>
                                      </w:rPr>
                                      <w:t>July 25, 2021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4FF48F1"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7-25T00:00:00Z">
                              <w:dateFormat w:val="MMMM d, yyyy"/>
                              <w:lid w:val="en-US"/>
                              <w:storeMappedDataAs w:val="dateTime"/>
                              <w:calendar w:val="gregorian"/>
                            </w:date>
                          </w:sdtPr>
                          <w:sdtContent>
                            <w:p w14:paraId="049FAEAA" w14:textId="16FD493C" w:rsidR="004B0C52" w:rsidRDefault="004B0C52">
                              <w:pPr>
                                <w:pStyle w:val="NoSpacing"/>
                                <w:jc w:val="right"/>
                                <w:rPr>
                                  <w:caps/>
                                  <w:color w:val="323E4F" w:themeColor="text2" w:themeShade="BF"/>
                                  <w:sz w:val="40"/>
                                  <w:szCs w:val="40"/>
                                </w:rPr>
                              </w:pPr>
                              <w:r>
                                <w:rPr>
                                  <w:caps/>
                                  <w:color w:val="323E4F" w:themeColor="text2" w:themeShade="BF"/>
                                  <w:sz w:val="40"/>
                                  <w:szCs w:val="40"/>
                                </w:rPr>
                                <w:t>July 25, 2021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9BD3850" wp14:editId="1B2647A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8AE8F85" w14:textId="145C45F4" w:rsidR="004B0C52" w:rsidRDefault="004B0C52">
                                    <w:pPr>
                                      <w:pStyle w:val="NoSpacing"/>
                                      <w:jc w:val="right"/>
                                      <w:rPr>
                                        <w:caps/>
                                        <w:color w:val="262626" w:themeColor="text1" w:themeTint="D9"/>
                                        <w:sz w:val="28"/>
                                        <w:szCs w:val="28"/>
                                      </w:rPr>
                                    </w:pPr>
                                    <w:r>
                                      <w:rPr>
                                        <w:caps/>
                                        <w:color w:val="262626" w:themeColor="text1" w:themeTint="D9"/>
                                        <w:sz w:val="28"/>
                                        <w:szCs w:val="28"/>
                                      </w:rPr>
                                      <w:t>Davide Valvano (1916733)</w:t>
                                    </w:r>
                                  </w:p>
                                </w:sdtContent>
                              </w:sdt>
                              <w:p w14:paraId="5BC4CEA3" w14:textId="42EBC65A" w:rsidR="004B0C52" w:rsidRDefault="004B0C5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28381DA8" w14:textId="45214269" w:rsidR="004B0C52" w:rsidRDefault="004B0C5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9BD3850"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8AE8F85" w14:textId="145C45F4" w:rsidR="004B0C52" w:rsidRDefault="004B0C52">
                              <w:pPr>
                                <w:pStyle w:val="NoSpacing"/>
                                <w:jc w:val="right"/>
                                <w:rPr>
                                  <w:caps/>
                                  <w:color w:val="262626" w:themeColor="text1" w:themeTint="D9"/>
                                  <w:sz w:val="28"/>
                                  <w:szCs w:val="28"/>
                                </w:rPr>
                              </w:pPr>
                              <w:r>
                                <w:rPr>
                                  <w:caps/>
                                  <w:color w:val="262626" w:themeColor="text1" w:themeTint="D9"/>
                                  <w:sz w:val="28"/>
                                  <w:szCs w:val="28"/>
                                </w:rPr>
                                <w:t>Davide Valvano (1916733)</w:t>
                              </w:r>
                            </w:p>
                          </w:sdtContent>
                        </w:sdt>
                        <w:p w14:paraId="5BC4CEA3" w14:textId="42EBC65A" w:rsidR="004B0C52" w:rsidRDefault="004B0C5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28381DA8" w14:textId="45214269" w:rsidR="004B0C52" w:rsidRDefault="004B0C5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696BAEA" wp14:editId="7F8D6B2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FC01FE" w14:textId="4CE98B11" w:rsidR="004B0C52" w:rsidRDefault="004B0C5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4B0C52">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AE53E7F" w14:textId="5330FFBA" w:rsidR="004B0C52" w:rsidRDefault="004B0C52">
                                    <w:pPr>
                                      <w:pStyle w:val="NoSpacing"/>
                                      <w:jc w:val="right"/>
                                      <w:rPr>
                                        <w:smallCaps/>
                                        <w:color w:val="44546A" w:themeColor="text2"/>
                                        <w:sz w:val="36"/>
                                        <w:szCs w:val="36"/>
                                      </w:rPr>
                                    </w:pPr>
                                    <w:proofErr w:type="spellStart"/>
                                    <w:r>
                                      <w:rPr>
                                        <w:smallCaps/>
                                        <w:color w:val="44546A" w:themeColor="text2"/>
                                        <w:sz w:val="36"/>
                                        <w:szCs w:val="36"/>
                                      </w:rPr>
                                      <w:t>Mr</w:t>
                                    </w:r>
                                    <w:proofErr w:type="spellEnd"/>
                                    <w:r>
                                      <w:rPr>
                                        <w:smallCaps/>
                                        <w:color w:val="44546A" w:themeColor="text2"/>
                                        <w:sz w:val="36"/>
                                        <w:szCs w:val="36"/>
                                      </w:rPr>
                                      <w:t xml:space="preserve"> </w:t>
                                    </w:r>
                                    <w:proofErr w:type="spellStart"/>
                                    <w:r>
                                      <w:rPr>
                                        <w:smallCaps/>
                                        <w:color w:val="44546A" w:themeColor="text2"/>
                                        <w:sz w:val="36"/>
                                        <w:szCs w:val="36"/>
                                      </w:rPr>
                                      <w:t>Yajesh</w:t>
                                    </w:r>
                                    <w:proofErr w:type="spellEnd"/>
                                    <w:r>
                                      <w:rPr>
                                        <w:smallCaps/>
                                        <w:color w:val="44546A" w:themeColor="text2"/>
                                        <w:sz w:val="36"/>
                                        <w:szCs w:val="36"/>
                                      </w:rPr>
                                      <w:t xml:space="preserve"> Kumar – BMSW 5101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696BAE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3CFC01FE" w14:textId="4CE98B11" w:rsidR="004B0C52" w:rsidRDefault="004B0C5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4B0C52">
                                <w:rPr>
                                  <w:caps/>
                                  <w:color w:val="323E4F" w:themeColor="text2" w:themeShade="BF"/>
                                  <w:sz w:val="52"/>
                                  <w:szCs w:val="52"/>
                                </w:rPr>
                                <w:t>Developing Workplace Critical Thinking</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AE53E7F" w14:textId="5330FFBA" w:rsidR="004B0C52" w:rsidRDefault="004B0C52">
                              <w:pPr>
                                <w:pStyle w:val="NoSpacing"/>
                                <w:jc w:val="right"/>
                                <w:rPr>
                                  <w:smallCaps/>
                                  <w:color w:val="44546A" w:themeColor="text2"/>
                                  <w:sz w:val="36"/>
                                  <w:szCs w:val="36"/>
                                </w:rPr>
                              </w:pPr>
                              <w:proofErr w:type="spellStart"/>
                              <w:r>
                                <w:rPr>
                                  <w:smallCaps/>
                                  <w:color w:val="44546A" w:themeColor="text2"/>
                                  <w:sz w:val="36"/>
                                  <w:szCs w:val="36"/>
                                </w:rPr>
                                <w:t>Mr</w:t>
                              </w:r>
                              <w:proofErr w:type="spellEnd"/>
                              <w:r>
                                <w:rPr>
                                  <w:smallCaps/>
                                  <w:color w:val="44546A" w:themeColor="text2"/>
                                  <w:sz w:val="36"/>
                                  <w:szCs w:val="36"/>
                                </w:rPr>
                                <w:t xml:space="preserve"> </w:t>
                              </w:r>
                              <w:proofErr w:type="spellStart"/>
                              <w:r>
                                <w:rPr>
                                  <w:smallCaps/>
                                  <w:color w:val="44546A" w:themeColor="text2"/>
                                  <w:sz w:val="36"/>
                                  <w:szCs w:val="36"/>
                                </w:rPr>
                                <w:t>Yajesh</w:t>
                              </w:r>
                              <w:proofErr w:type="spellEnd"/>
                              <w:r>
                                <w:rPr>
                                  <w:smallCaps/>
                                  <w:color w:val="44546A" w:themeColor="text2"/>
                                  <w:sz w:val="36"/>
                                  <w:szCs w:val="36"/>
                                </w:rPr>
                                <w:t xml:space="preserve"> Kumar – BMSW 5101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F550106" wp14:editId="2B152A3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9082D45"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59FA7FA2" w14:textId="3EDE070D" w:rsidR="004B0C52" w:rsidRDefault="004B0C52">
      <w:r>
        <w:lastRenderedPageBreak/>
        <w:t xml:space="preserve">With the COVID-19 outbreak last year, several standards of procedure had to be reshaped in the labour sector to cope with the unprecedent scenario that the virus created. If until then, enterprises were putting at top priority mental well-being of their employees, now the executive board management or CEO’s in general, have to consider the new work-environment in light of the changes of the same services given in order to cope with the new normality we live in. For this report I have chosen the hotel where I work for the last year as a clear example of how values, beliefs and attitudes have been evolving during the course of the virus to adapt on such a drastic rapid change and still remaining competitive and </w:t>
      </w:r>
      <w:r w:rsidR="005C5558">
        <w:t>profitable focusing on the internal workplace behaviours to engage with the current scenario present in the hospitality sector. The report will first critically analyse and evaluate the management need of implementation of new work-techniques to put the employees of the hotel on the same page with the COVID regulations, suddenly with the help of some Academic Theories such Human Relation Theory and Max Weber’s Bureaucracy will critically investigate internal factors present in the organisation. This will help to clear out how the work environment in the hotel is relating to the COVID-19 scenario to create a sustainable workplace where the need for change is interpreted only as innovative matter and so, not affecting profitability at all. With a strong impact in our social lives, definitely the pandemic has thought us that the resilience in this tough moment has to dictate the future shape of an enterprise. Applying some models we have gone through in class activities in the second term of teaching, the report will demonstrate how values, beliefs and attitudes of the hotel are first identified</w:t>
      </w:r>
      <w:r w:rsidR="003305D1">
        <w:t>, then accepted for the obvious diversity we have found in within the existing team, finally acknowledged by senior management to build around the new standards. Theories of The Bono’s Six Thinking Hats Model and the RED model will be shown, discussed and investigated in the deep to confirm the importance of adopting new work-standards that have to be flexible enough to cope with the new normality we are witnessing nowadays, without affecting the crucial guest journey which builds the right reputation and workplace behaviours within the employees of the hotel. Some personal future recommendations of what to expect to happen post COVID will be reported too, a</w:t>
      </w:r>
      <w:r w:rsidR="00524E97">
        <w:t>s clearly the world at this stage at to implement drastic, efficient and rapid change to endure this unseen situation we are now living in.</w:t>
      </w:r>
    </w:p>
    <w:sectPr w:rsidR="004B0C52" w:rsidSect="004B0C5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843"/>
    <w:rsid w:val="003305D1"/>
    <w:rsid w:val="00463843"/>
    <w:rsid w:val="004B0C52"/>
    <w:rsid w:val="00524E97"/>
    <w:rsid w:val="005C5558"/>
    <w:rsid w:val="005E3D71"/>
    <w:rsid w:val="0085188B"/>
    <w:rsid w:val="00924F95"/>
    <w:rsid w:val="00AC290D"/>
    <w:rsid w:val="00B85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1CC05"/>
  <w15:chartTrackingRefBased/>
  <w15:docId w15:val="{F9A13DA5-2E71-4815-86BA-FB37EAE74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0C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0C5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2021-07-25T00:00:00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Pages>
  <Words>394</Words>
  <Characters>2250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Mr Yajesh Kumar – BMSW 5101</dc:subject>
  <dc:creator>Davide Valvano (1916733)</dc:creator>
  <cp:keywords/>
  <dc:description/>
  <cp:lastModifiedBy>Davide Valvano (1916733)</cp:lastModifiedBy>
  <cp:revision>3</cp:revision>
  <dcterms:created xsi:type="dcterms:W3CDTF">2021-07-25T14:07:00Z</dcterms:created>
  <dcterms:modified xsi:type="dcterms:W3CDTF">2021-07-25T14:34:00Z</dcterms:modified>
</cp:coreProperties>
</file>