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DB0AC" w14:textId="77777777" w:rsidR="00F96298" w:rsidRPr="000C3336" w:rsidRDefault="00F96298" w:rsidP="00566F3F">
      <w:pPr>
        <w:spacing w:line="360" w:lineRule="auto"/>
        <w:rPr>
          <w:rFonts w:ascii="Times New Roman" w:hAnsi="Times New Roman" w:cs="Times New Roman"/>
          <w:b/>
          <w:bCs/>
          <w:lang w:val="en-US"/>
        </w:rPr>
      </w:pPr>
    </w:p>
    <w:p w14:paraId="546AE2A3" w14:textId="77777777" w:rsidR="00F96298" w:rsidRPr="000C3336" w:rsidRDefault="00F96298" w:rsidP="00566F3F">
      <w:pPr>
        <w:spacing w:line="360" w:lineRule="auto"/>
        <w:rPr>
          <w:rFonts w:ascii="Times New Roman" w:hAnsi="Times New Roman" w:cs="Times New Roman"/>
          <w:b/>
          <w:bCs/>
          <w:lang w:val="en-US"/>
        </w:rPr>
      </w:pPr>
    </w:p>
    <w:p w14:paraId="4EA42ADC" w14:textId="003A0EFA" w:rsidR="00F96298" w:rsidRPr="000C3336" w:rsidRDefault="00F96298" w:rsidP="00566F3F">
      <w:pPr>
        <w:spacing w:line="360" w:lineRule="auto"/>
        <w:rPr>
          <w:rFonts w:ascii="Times New Roman" w:hAnsi="Times New Roman" w:cs="Times New Roman"/>
          <w:b/>
          <w:bCs/>
          <w:lang w:val="en-US"/>
        </w:rPr>
      </w:pPr>
    </w:p>
    <w:p w14:paraId="4E5D447E" w14:textId="6B196E0A" w:rsidR="007539A4" w:rsidRPr="000C3336" w:rsidRDefault="007539A4" w:rsidP="00566F3F">
      <w:pPr>
        <w:spacing w:line="360" w:lineRule="auto"/>
        <w:rPr>
          <w:rFonts w:ascii="Times New Roman" w:hAnsi="Times New Roman" w:cs="Times New Roman"/>
          <w:b/>
          <w:bCs/>
          <w:lang w:val="en-US"/>
        </w:rPr>
      </w:pPr>
    </w:p>
    <w:p w14:paraId="12FD8C03" w14:textId="77777777" w:rsidR="00F96298" w:rsidRPr="000C3336" w:rsidRDefault="00F96298" w:rsidP="00566F3F">
      <w:pPr>
        <w:spacing w:line="360" w:lineRule="auto"/>
        <w:rPr>
          <w:rFonts w:ascii="Times New Roman" w:hAnsi="Times New Roman" w:cs="Times New Roman"/>
          <w:b/>
          <w:bCs/>
          <w:lang w:val="en-US"/>
        </w:rPr>
      </w:pPr>
    </w:p>
    <w:p w14:paraId="6F0AD135" w14:textId="77777777" w:rsidR="00F96298" w:rsidRPr="000C3336" w:rsidRDefault="00F96298" w:rsidP="00566F3F">
      <w:pPr>
        <w:spacing w:line="360" w:lineRule="auto"/>
        <w:rPr>
          <w:rFonts w:ascii="Times New Roman" w:hAnsi="Times New Roman" w:cs="Times New Roman"/>
          <w:b/>
          <w:bCs/>
          <w:lang w:val="en-US"/>
        </w:rPr>
      </w:pPr>
    </w:p>
    <w:p w14:paraId="75FBF2F3" w14:textId="77777777" w:rsidR="00F96298" w:rsidRPr="000C3336" w:rsidRDefault="00F96298" w:rsidP="00566F3F">
      <w:pPr>
        <w:spacing w:line="360" w:lineRule="auto"/>
        <w:jc w:val="center"/>
        <w:rPr>
          <w:rFonts w:ascii="Times New Roman" w:hAnsi="Times New Roman" w:cs="Times New Roman"/>
          <w:b/>
          <w:i/>
          <w:sz w:val="32"/>
        </w:rPr>
      </w:pPr>
    </w:p>
    <w:tbl>
      <w:tblPr>
        <w:tblStyle w:val="TableGrid"/>
        <w:tblW w:w="9072" w:type="dxa"/>
        <w:tblLayout w:type="fixed"/>
        <w:tblLook w:val="04A0" w:firstRow="1" w:lastRow="0" w:firstColumn="1" w:lastColumn="0" w:noHBand="0" w:noVBand="1"/>
      </w:tblPr>
      <w:tblGrid>
        <w:gridCol w:w="2093"/>
        <w:gridCol w:w="2727"/>
        <w:gridCol w:w="2268"/>
        <w:gridCol w:w="1984"/>
      </w:tblGrid>
      <w:tr w:rsidR="00F96298" w:rsidRPr="000C3336" w14:paraId="608FBCE7" w14:textId="77777777" w:rsidTr="007539A4">
        <w:tc>
          <w:tcPr>
            <w:tcW w:w="2093" w:type="dxa"/>
          </w:tcPr>
          <w:p w14:paraId="5DA446FE"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Student name:</w:t>
            </w:r>
          </w:p>
        </w:tc>
        <w:tc>
          <w:tcPr>
            <w:tcW w:w="2727" w:type="dxa"/>
          </w:tcPr>
          <w:p w14:paraId="02445BB7" w14:textId="457CA1F3" w:rsidR="00F96298" w:rsidRPr="000C3336" w:rsidRDefault="00F96298" w:rsidP="00566F3F">
            <w:pPr>
              <w:spacing w:line="360" w:lineRule="auto"/>
              <w:rPr>
                <w:rFonts w:ascii="Times New Roman" w:hAnsi="Times New Roman" w:cs="Times New Roman"/>
              </w:rPr>
            </w:pPr>
            <w:proofErr w:type="spellStart"/>
            <w:r w:rsidRPr="000C3336">
              <w:rPr>
                <w:rFonts w:ascii="Times New Roman" w:hAnsi="Times New Roman" w:cs="Times New Roman"/>
              </w:rPr>
              <w:t>Ooi</w:t>
            </w:r>
            <w:proofErr w:type="spellEnd"/>
            <w:r w:rsidRPr="000C3336">
              <w:rPr>
                <w:rFonts w:ascii="Times New Roman" w:hAnsi="Times New Roman" w:cs="Times New Roman"/>
              </w:rPr>
              <w:t xml:space="preserve"> Nicholas Tyan Chyi</w:t>
            </w:r>
          </w:p>
        </w:tc>
        <w:tc>
          <w:tcPr>
            <w:tcW w:w="2268" w:type="dxa"/>
          </w:tcPr>
          <w:p w14:paraId="137F1C01"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Student ID number:</w:t>
            </w:r>
          </w:p>
        </w:tc>
        <w:tc>
          <w:tcPr>
            <w:tcW w:w="1984" w:type="dxa"/>
          </w:tcPr>
          <w:p w14:paraId="0E61FF67" w14:textId="0D958A7F"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2031098</w:t>
            </w:r>
          </w:p>
        </w:tc>
      </w:tr>
      <w:tr w:rsidR="00F96298" w:rsidRPr="000C3336" w14:paraId="579068BD" w14:textId="77777777" w:rsidTr="007539A4">
        <w:trPr>
          <w:trHeight w:val="345"/>
        </w:trPr>
        <w:tc>
          <w:tcPr>
            <w:tcW w:w="2093" w:type="dxa"/>
          </w:tcPr>
          <w:p w14:paraId="054EC363"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Programme:</w:t>
            </w:r>
          </w:p>
        </w:tc>
        <w:tc>
          <w:tcPr>
            <w:tcW w:w="6979" w:type="dxa"/>
            <w:gridSpan w:val="3"/>
          </w:tcPr>
          <w:p w14:paraId="39AA5BCC"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DBA</w:t>
            </w:r>
          </w:p>
        </w:tc>
      </w:tr>
      <w:tr w:rsidR="00F96298" w:rsidRPr="000C3336" w14:paraId="04E65914" w14:textId="77777777" w:rsidTr="007539A4">
        <w:tc>
          <w:tcPr>
            <w:tcW w:w="2093" w:type="dxa"/>
          </w:tcPr>
          <w:p w14:paraId="5A0F0D60"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Module:</w:t>
            </w:r>
          </w:p>
        </w:tc>
        <w:tc>
          <w:tcPr>
            <w:tcW w:w="6979" w:type="dxa"/>
            <w:gridSpan w:val="3"/>
          </w:tcPr>
          <w:p w14:paraId="0E80F93D"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Quantitative Research Methods</w:t>
            </w:r>
          </w:p>
        </w:tc>
      </w:tr>
      <w:tr w:rsidR="00F96298" w:rsidRPr="000C3336" w14:paraId="72F1FE60" w14:textId="77777777" w:rsidTr="007539A4">
        <w:tc>
          <w:tcPr>
            <w:tcW w:w="2093" w:type="dxa"/>
          </w:tcPr>
          <w:p w14:paraId="13F4056C"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Module code:</w:t>
            </w:r>
          </w:p>
        </w:tc>
        <w:tc>
          <w:tcPr>
            <w:tcW w:w="2727" w:type="dxa"/>
          </w:tcPr>
          <w:p w14:paraId="1380B9B5"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HKBM7004</w:t>
            </w:r>
          </w:p>
        </w:tc>
        <w:tc>
          <w:tcPr>
            <w:tcW w:w="2268" w:type="dxa"/>
          </w:tcPr>
          <w:p w14:paraId="4C611471"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Contribution to Overall Module Assessment (%):</w:t>
            </w:r>
          </w:p>
        </w:tc>
        <w:tc>
          <w:tcPr>
            <w:tcW w:w="1984" w:type="dxa"/>
          </w:tcPr>
          <w:p w14:paraId="435A1C07"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100%</w:t>
            </w:r>
          </w:p>
        </w:tc>
      </w:tr>
      <w:tr w:rsidR="00F96298" w:rsidRPr="000C3336" w14:paraId="6E3D39A8" w14:textId="77777777" w:rsidTr="007539A4">
        <w:tc>
          <w:tcPr>
            <w:tcW w:w="2093" w:type="dxa"/>
          </w:tcPr>
          <w:p w14:paraId="48B88DCE"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Lecturer:</w:t>
            </w:r>
          </w:p>
        </w:tc>
        <w:tc>
          <w:tcPr>
            <w:tcW w:w="2727" w:type="dxa"/>
          </w:tcPr>
          <w:p w14:paraId="6B24E516"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Dr Andrew Chan</w:t>
            </w:r>
          </w:p>
        </w:tc>
        <w:tc>
          <w:tcPr>
            <w:tcW w:w="2268" w:type="dxa"/>
          </w:tcPr>
          <w:p w14:paraId="01756140"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Internal Verifier:</w:t>
            </w:r>
          </w:p>
        </w:tc>
        <w:tc>
          <w:tcPr>
            <w:tcW w:w="1984" w:type="dxa"/>
          </w:tcPr>
          <w:p w14:paraId="0F20893A"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 xml:space="preserve">Prof. </w:t>
            </w:r>
            <w:proofErr w:type="spellStart"/>
            <w:r w:rsidRPr="000C3336">
              <w:rPr>
                <w:rFonts w:ascii="Times New Roman" w:hAnsi="Times New Roman" w:cs="Times New Roman"/>
              </w:rPr>
              <w:t>Luk</w:t>
            </w:r>
            <w:proofErr w:type="spellEnd"/>
            <w:r w:rsidRPr="000C3336">
              <w:rPr>
                <w:rFonts w:ascii="Times New Roman" w:hAnsi="Times New Roman" w:cs="Times New Roman"/>
              </w:rPr>
              <w:t xml:space="preserve"> Chung Leung</w:t>
            </w:r>
          </w:p>
        </w:tc>
      </w:tr>
      <w:tr w:rsidR="00F96298" w:rsidRPr="000C3336" w14:paraId="2BEC0805" w14:textId="77777777" w:rsidTr="007539A4">
        <w:tc>
          <w:tcPr>
            <w:tcW w:w="2093" w:type="dxa"/>
          </w:tcPr>
          <w:p w14:paraId="3DD9C13A"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Assignment Title:</w:t>
            </w:r>
          </w:p>
        </w:tc>
        <w:tc>
          <w:tcPr>
            <w:tcW w:w="2727" w:type="dxa"/>
          </w:tcPr>
          <w:p w14:paraId="65D6B28C"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Quantitative Research Methods Project Report</w:t>
            </w:r>
          </w:p>
        </w:tc>
        <w:tc>
          <w:tcPr>
            <w:tcW w:w="2268" w:type="dxa"/>
          </w:tcPr>
          <w:p w14:paraId="788C94F3" w14:textId="77777777" w:rsidR="00F96298" w:rsidRPr="000C3336" w:rsidRDefault="00F96298" w:rsidP="00566F3F">
            <w:pPr>
              <w:spacing w:line="360" w:lineRule="auto"/>
              <w:rPr>
                <w:rFonts w:ascii="Times New Roman" w:hAnsi="Times New Roman" w:cs="Times New Roman"/>
              </w:rPr>
            </w:pPr>
            <w:r w:rsidRPr="000C3336">
              <w:rPr>
                <w:rFonts w:ascii="Times New Roman" w:hAnsi="Times New Roman" w:cs="Times New Roman"/>
              </w:rPr>
              <w:t>Word count (or equivalent):</w:t>
            </w:r>
          </w:p>
        </w:tc>
        <w:tc>
          <w:tcPr>
            <w:tcW w:w="1984" w:type="dxa"/>
          </w:tcPr>
          <w:p w14:paraId="443B244A" w14:textId="4F700D5A" w:rsidR="00F96298" w:rsidRPr="000C3336" w:rsidRDefault="00EB7D5F" w:rsidP="00566F3F">
            <w:pPr>
              <w:spacing w:line="360" w:lineRule="auto"/>
              <w:rPr>
                <w:rFonts w:ascii="Times New Roman" w:hAnsi="Times New Roman" w:cs="Times New Roman"/>
              </w:rPr>
            </w:pPr>
            <w:r>
              <w:rPr>
                <w:rFonts w:ascii="Times New Roman" w:hAnsi="Times New Roman" w:cs="Times New Roman"/>
              </w:rPr>
              <w:t>7,037</w:t>
            </w:r>
            <w:r w:rsidR="001E0B04" w:rsidRPr="000C3336">
              <w:rPr>
                <w:rFonts w:ascii="Times New Roman" w:hAnsi="Times New Roman" w:cs="Times New Roman"/>
              </w:rPr>
              <w:t xml:space="preserve"> </w:t>
            </w:r>
            <w:r w:rsidR="00F96298" w:rsidRPr="000C3336">
              <w:rPr>
                <w:rFonts w:ascii="Times New Roman" w:hAnsi="Times New Roman" w:cs="Times New Roman"/>
              </w:rPr>
              <w:t>words</w:t>
            </w:r>
          </w:p>
        </w:tc>
      </w:tr>
    </w:tbl>
    <w:p w14:paraId="519DE197" w14:textId="23F0FC46" w:rsidR="002968A5" w:rsidRPr="000C3336" w:rsidRDefault="002968A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br w:type="page"/>
      </w:r>
    </w:p>
    <w:p w14:paraId="7839AFC0" w14:textId="6AF845E2" w:rsidR="00C10B6C" w:rsidRPr="000C3336" w:rsidRDefault="00C10B6C" w:rsidP="00566F3F">
      <w:pPr>
        <w:spacing w:line="360" w:lineRule="auto"/>
        <w:rPr>
          <w:rFonts w:ascii="Times New Roman" w:hAnsi="Times New Roman" w:cs="Times New Roman"/>
          <w:lang w:val="en-US"/>
        </w:rPr>
      </w:pPr>
      <w:r w:rsidRPr="000C3336">
        <w:rPr>
          <w:rFonts w:ascii="Times New Roman" w:hAnsi="Times New Roman" w:cs="Times New Roman"/>
          <w:b/>
          <w:bCs/>
          <w:lang w:val="en-US"/>
        </w:rPr>
        <w:lastRenderedPageBreak/>
        <w:t xml:space="preserve">Title: </w:t>
      </w:r>
      <w:r w:rsidR="00D76835" w:rsidRPr="000C3336">
        <w:rPr>
          <w:rFonts w:ascii="Times New Roman" w:hAnsi="Times New Roman" w:cs="Times New Roman"/>
          <w:b/>
          <w:bCs/>
          <w:lang w:val="en-US"/>
        </w:rPr>
        <w:t>The Internal Factors (Leadership Style) of the Social Enterprises Founders and Co-founders that Affect the Survival of Their Business During the COVID-19 Pandemic in Hong Kong</w:t>
      </w:r>
    </w:p>
    <w:p w14:paraId="52426548" w14:textId="6CBF5FC1" w:rsidR="00237C79" w:rsidRPr="000C3336" w:rsidRDefault="00237C79" w:rsidP="00566F3F">
      <w:pPr>
        <w:spacing w:line="360" w:lineRule="auto"/>
        <w:rPr>
          <w:rFonts w:ascii="Times New Roman" w:hAnsi="Times New Roman" w:cs="Times New Roman"/>
        </w:rPr>
      </w:pPr>
    </w:p>
    <w:p w14:paraId="6897A073" w14:textId="77777777" w:rsidR="00BE7471" w:rsidRPr="000C3336" w:rsidRDefault="00BE7471" w:rsidP="00566F3F">
      <w:pPr>
        <w:spacing w:line="360" w:lineRule="auto"/>
        <w:rPr>
          <w:rFonts w:ascii="Times New Roman" w:hAnsi="Times New Roman" w:cs="Times New Roman"/>
        </w:rPr>
      </w:pPr>
    </w:p>
    <w:p w14:paraId="3153026C" w14:textId="200BDB64" w:rsidR="006A5A8E" w:rsidRPr="000C3336" w:rsidRDefault="006A5A8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Abstract: Since the outbreak of the COVID-19 pandemic in Feb 2020, social enterprises in Hong Kong had adopted many new ways to fight for their survival. Due to the different factors that have affected the operation of the Social Enterprises, </w:t>
      </w:r>
      <w:r w:rsidR="002456D4" w:rsidRPr="000C3336">
        <w:rPr>
          <w:rFonts w:ascii="Times New Roman" w:hAnsi="Times New Roman" w:cs="Times New Roman"/>
          <w:lang w:val="en-US"/>
        </w:rPr>
        <w:t xml:space="preserve">it is </w:t>
      </w:r>
      <w:r w:rsidR="00D76835" w:rsidRPr="000C3336">
        <w:rPr>
          <w:rFonts w:ascii="Times New Roman" w:hAnsi="Times New Roman" w:cs="Times New Roman"/>
          <w:lang w:val="en-US"/>
        </w:rPr>
        <w:t>important</w:t>
      </w:r>
      <w:r w:rsidR="002456D4" w:rsidRPr="000C3336">
        <w:rPr>
          <w:rFonts w:ascii="Times New Roman" w:hAnsi="Times New Roman" w:cs="Times New Roman"/>
          <w:lang w:val="en-US"/>
        </w:rPr>
        <w:t xml:space="preserve"> for us</w:t>
      </w:r>
      <w:r w:rsidRPr="000C3336">
        <w:rPr>
          <w:rFonts w:ascii="Times New Roman" w:hAnsi="Times New Roman" w:cs="Times New Roman"/>
          <w:lang w:val="en-US"/>
        </w:rPr>
        <w:t xml:space="preserve"> to </w:t>
      </w:r>
      <w:r w:rsidR="00D76835" w:rsidRPr="000C3336">
        <w:rPr>
          <w:rFonts w:ascii="Times New Roman" w:hAnsi="Times New Roman" w:cs="Times New Roman"/>
          <w:lang w:val="en-US"/>
        </w:rPr>
        <w:t>study</w:t>
      </w:r>
      <w:r w:rsidRPr="000C3336">
        <w:rPr>
          <w:rFonts w:ascii="Times New Roman" w:hAnsi="Times New Roman" w:cs="Times New Roman"/>
          <w:lang w:val="en-US"/>
        </w:rPr>
        <w:t xml:space="preserve"> which </w:t>
      </w:r>
      <w:r w:rsidR="00D76835" w:rsidRPr="000C3336">
        <w:rPr>
          <w:rFonts w:ascii="Times New Roman" w:hAnsi="Times New Roman" w:cs="Times New Roman"/>
          <w:lang w:val="en-US"/>
        </w:rPr>
        <w:t>leadership style</w:t>
      </w:r>
      <w:r w:rsidRPr="000C3336">
        <w:rPr>
          <w:rFonts w:ascii="Times New Roman" w:hAnsi="Times New Roman" w:cs="Times New Roman"/>
          <w:lang w:val="en-US"/>
        </w:rPr>
        <w:t xml:space="preserve"> </w:t>
      </w:r>
      <w:r w:rsidR="002456D4" w:rsidRPr="000C3336">
        <w:rPr>
          <w:rFonts w:ascii="Times New Roman" w:hAnsi="Times New Roman" w:cs="Times New Roman"/>
          <w:lang w:val="en-US"/>
        </w:rPr>
        <w:t xml:space="preserve">might </w:t>
      </w:r>
      <w:r w:rsidRPr="000C3336">
        <w:rPr>
          <w:rFonts w:ascii="Times New Roman" w:hAnsi="Times New Roman" w:cs="Times New Roman"/>
          <w:lang w:val="en-US"/>
        </w:rPr>
        <w:t xml:space="preserve">play an essential role in the survival of the social enterprises during the pandemic. </w:t>
      </w:r>
      <w:r w:rsidR="002456D4" w:rsidRPr="000C3336">
        <w:rPr>
          <w:rFonts w:ascii="Times New Roman" w:hAnsi="Times New Roman" w:cs="Times New Roman"/>
          <w:lang w:val="en-US"/>
        </w:rPr>
        <w:t xml:space="preserve">In this </w:t>
      </w:r>
      <w:r w:rsidR="00D76835" w:rsidRPr="000C3336">
        <w:rPr>
          <w:rFonts w:ascii="Times New Roman" w:hAnsi="Times New Roman" w:cs="Times New Roman"/>
          <w:lang w:val="en-US"/>
        </w:rPr>
        <w:t>assignment</w:t>
      </w:r>
      <w:r w:rsidR="002456D4" w:rsidRPr="000C3336">
        <w:rPr>
          <w:rFonts w:ascii="Times New Roman" w:hAnsi="Times New Roman" w:cs="Times New Roman"/>
          <w:lang w:val="en-US"/>
        </w:rPr>
        <w:t>, I would share the research questions, research objectives</w:t>
      </w:r>
      <w:r w:rsidR="00D76835" w:rsidRPr="000C3336">
        <w:rPr>
          <w:rFonts w:ascii="Times New Roman" w:hAnsi="Times New Roman" w:cs="Times New Roman"/>
          <w:lang w:val="en-US"/>
        </w:rPr>
        <w:t xml:space="preserve">, </w:t>
      </w:r>
      <w:r w:rsidR="002456D4" w:rsidRPr="000C3336">
        <w:rPr>
          <w:rFonts w:ascii="Times New Roman" w:hAnsi="Times New Roman" w:cs="Times New Roman"/>
          <w:lang w:val="en-US"/>
        </w:rPr>
        <w:t>methodology</w:t>
      </w:r>
      <w:r w:rsidR="00D76835" w:rsidRPr="000C3336">
        <w:rPr>
          <w:rFonts w:ascii="Times New Roman" w:hAnsi="Times New Roman" w:cs="Times New Roman"/>
          <w:lang w:val="en-US"/>
        </w:rPr>
        <w:t xml:space="preserve">, </w:t>
      </w:r>
      <w:r w:rsidR="0089417A" w:rsidRPr="000C3336">
        <w:rPr>
          <w:rFonts w:ascii="Times New Roman" w:hAnsi="Times New Roman" w:cs="Times New Roman"/>
          <w:lang w:val="en-US"/>
        </w:rPr>
        <w:t>results,</w:t>
      </w:r>
      <w:r w:rsidR="00D76835" w:rsidRPr="000C3336">
        <w:rPr>
          <w:rFonts w:ascii="Times New Roman" w:hAnsi="Times New Roman" w:cs="Times New Roman"/>
          <w:lang w:val="en-US"/>
        </w:rPr>
        <w:t xml:space="preserve"> and limitation</w:t>
      </w:r>
      <w:r w:rsidR="002456D4" w:rsidRPr="000C3336">
        <w:rPr>
          <w:rFonts w:ascii="Times New Roman" w:hAnsi="Times New Roman" w:cs="Times New Roman"/>
          <w:lang w:val="en-US"/>
        </w:rPr>
        <w:t xml:space="preserve"> for my studies</w:t>
      </w:r>
      <w:r w:rsidRPr="000C3336">
        <w:rPr>
          <w:rFonts w:ascii="Times New Roman" w:hAnsi="Times New Roman" w:cs="Times New Roman"/>
          <w:lang w:val="en-US"/>
        </w:rPr>
        <w:t xml:space="preserve">. COVID-19 pandemic has had an extensive effect on global society, especially on the business sectors. And currently, there aren't not many social enterprises related articles in Hong Kong that mentioned about the effect of the COVID-19 pandemic. Other than </w:t>
      </w:r>
      <w:r w:rsidR="002456D4" w:rsidRPr="000C3336">
        <w:rPr>
          <w:rFonts w:ascii="Times New Roman" w:hAnsi="Times New Roman" w:cs="Times New Roman"/>
          <w:lang w:val="en-US"/>
        </w:rPr>
        <w:t xml:space="preserve">the existing external </w:t>
      </w:r>
      <w:r w:rsidRPr="000C3336">
        <w:rPr>
          <w:rFonts w:ascii="Times New Roman" w:hAnsi="Times New Roman" w:cs="Times New Roman"/>
          <w:lang w:val="en-US"/>
        </w:rPr>
        <w:t xml:space="preserve">factors, </w:t>
      </w:r>
      <w:r w:rsidR="00D76835" w:rsidRPr="000C3336">
        <w:rPr>
          <w:rFonts w:ascii="Times New Roman" w:hAnsi="Times New Roman" w:cs="Times New Roman"/>
          <w:lang w:val="en-US"/>
        </w:rPr>
        <w:t>I would like to also understand how Situational Leadership Style could affect the social enterprises business survival</w:t>
      </w:r>
      <w:r w:rsidR="00C20D5D" w:rsidRPr="000C3336">
        <w:rPr>
          <w:rFonts w:ascii="Times New Roman" w:hAnsi="Times New Roman" w:cs="Times New Roman"/>
          <w:lang w:val="en-US"/>
        </w:rPr>
        <w:t>.</w:t>
      </w:r>
      <w:r w:rsidR="00D76835" w:rsidRPr="000C3336">
        <w:rPr>
          <w:rFonts w:ascii="Times New Roman" w:hAnsi="Times New Roman" w:cs="Times New Roman"/>
          <w:lang w:val="en-US"/>
        </w:rPr>
        <w:t xml:space="preserve"> There are four types of leadership style in the Situational Leadership, which include 1)</w:t>
      </w:r>
      <w:r w:rsidR="00C20D5D" w:rsidRPr="000C3336">
        <w:rPr>
          <w:rFonts w:ascii="Times New Roman" w:hAnsi="Times New Roman" w:cs="Times New Roman"/>
          <w:lang w:val="en-US"/>
        </w:rPr>
        <w:t xml:space="preserve"> </w:t>
      </w:r>
      <w:r w:rsidR="00D76835" w:rsidRPr="000C3336">
        <w:rPr>
          <w:rFonts w:ascii="Times New Roman" w:hAnsi="Times New Roman" w:cs="Times New Roman"/>
          <w:lang w:val="en-US"/>
        </w:rPr>
        <w:t>Delegating, 2) Participating, 3) Selling, and 4) Telling</w:t>
      </w:r>
      <w:r w:rsidR="00A60D15" w:rsidRPr="000C3336">
        <w:rPr>
          <w:rFonts w:ascii="Times New Roman" w:hAnsi="Times New Roman" w:cs="Times New Roman"/>
          <w:lang w:val="en-US"/>
        </w:rPr>
        <w:t>.</w:t>
      </w:r>
      <w:r w:rsidR="00D76835" w:rsidRPr="000C3336">
        <w:rPr>
          <w:rFonts w:ascii="Times New Roman" w:hAnsi="Times New Roman" w:cs="Times New Roman"/>
          <w:lang w:val="en-US"/>
        </w:rPr>
        <w:t xml:space="preserve">  </w:t>
      </w:r>
      <w:r w:rsidR="00C20D5D" w:rsidRPr="000C3336">
        <w:rPr>
          <w:rFonts w:ascii="Times New Roman" w:hAnsi="Times New Roman" w:cs="Times New Roman"/>
          <w:lang w:val="en-US"/>
        </w:rPr>
        <w:t>The mentioned process could</w:t>
      </w:r>
      <w:r w:rsidRPr="000C3336">
        <w:rPr>
          <w:rFonts w:ascii="Times New Roman" w:hAnsi="Times New Roman" w:cs="Times New Roman"/>
          <w:lang w:val="en-US"/>
        </w:rPr>
        <w:t xml:space="preserve"> shape the</w:t>
      </w:r>
      <w:r w:rsidR="00C20D5D" w:rsidRPr="000C3336">
        <w:rPr>
          <w:rFonts w:ascii="Times New Roman" w:hAnsi="Times New Roman" w:cs="Times New Roman"/>
          <w:lang w:val="en-US"/>
        </w:rPr>
        <w:t xml:space="preserve"> social enterprises</w:t>
      </w:r>
      <w:r w:rsidRPr="000C3336">
        <w:rPr>
          <w:rFonts w:ascii="Times New Roman" w:hAnsi="Times New Roman" w:cs="Times New Roman"/>
          <w:lang w:val="en-US"/>
        </w:rPr>
        <w:t xml:space="preserve"> </w:t>
      </w:r>
      <w:r w:rsidR="002456D4" w:rsidRPr="000C3336">
        <w:rPr>
          <w:rFonts w:ascii="Times New Roman" w:hAnsi="Times New Roman" w:cs="Times New Roman"/>
          <w:lang w:val="en-US"/>
        </w:rPr>
        <w:t>to survive their business operation</w:t>
      </w:r>
      <w:r w:rsidRPr="000C3336">
        <w:rPr>
          <w:rFonts w:ascii="Times New Roman" w:hAnsi="Times New Roman" w:cs="Times New Roman"/>
          <w:lang w:val="en-US"/>
        </w:rPr>
        <w:t>.</w:t>
      </w:r>
    </w:p>
    <w:p w14:paraId="5890ACAB" w14:textId="77777777" w:rsidR="006A5A8E" w:rsidRPr="000C3336" w:rsidRDefault="006A5A8E" w:rsidP="00566F3F">
      <w:pPr>
        <w:spacing w:line="360" w:lineRule="auto"/>
        <w:rPr>
          <w:rFonts w:ascii="Times New Roman" w:hAnsi="Times New Roman" w:cs="Times New Roman"/>
          <w:lang w:val="en-US"/>
        </w:rPr>
      </w:pPr>
    </w:p>
    <w:p w14:paraId="496F9E5A" w14:textId="3D98D1E8" w:rsidR="00C10B6C" w:rsidRPr="000C3336" w:rsidRDefault="006A5A8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Keywords: social enterprises; COVID-19 pandemic; </w:t>
      </w:r>
      <w:r w:rsidR="00A60D15" w:rsidRPr="000C3336">
        <w:rPr>
          <w:rFonts w:ascii="Times New Roman" w:hAnsi="Times New Roman" w:cs="Times New Roman"/>
          <w:lang w:val="en-US"/>
        </w:rPr>
        <w:t>Situational Leadership</w:t>
      </w:r>
      <w:r w:rsidRPr="000C3336">
        <w:rPr>
          <w:rFonts w:ascii="Times New Roman" w:hAnsi="Times New Roman" w:cs="Times New Roman"/>
          <w:lang w:val="en-US"/>
        </w:rPr>
        <w:t>;</w:t>
      </w:r>
      <w:r w:rsidR="00A60D15" w:rsidRPr="000C3336">
        <w:rPr>
          <w:rFonts w:ascii="Times New Roman" w:hAnsi="Times New Roman" w:cs="Times New Roman"/>
          <w:lang w:val="en-US"/>
        </w:rPr>
        <w:t xml:space="preserve"> internal factors;</w:t>
      </w:r>
      <w:r w:rsidRPr="000C3336">
        <w:rPr>
          <w:rFonts w:ascii="Times New Roman" w:hAnsi="Times New Roman" w:cs="Times New Roman"/>
          <w:lang w:val="en-US"/>
        </w:rPr>
        <w:t xml:space="preserve"> Hong Kong;</w:t>
      </w:r>
      <w:r w:rsidR="00A60D15" w:rsidRPr="000C3336">
        <w:rPr>
          <w:rFonts w:ascii="Times New Roman" w:hAnsi="Times New Roman" w:cs="Times New Roman"/>
          <w:lang w:val="en-US"/>
        </w:rPr>
        <w:t xml:space="preserve"> business</w:t>
      </w:r>
      <w:r w:rsidRPr="000C3336">
        <w:rPr>
          <w:rFonts w:ascii="Times New Roman" w:hAnsi="Times New Roman" w:cs="Times New Roman"/>
          <w:lang w:val="en-US"/>
        </w:rPr>
        <w:t xml:space="preserve"> survival; </w:t>
      </w:r>
      <w:r w:rsidR="000A14D6" w:rsidRPr="000C3336">
        <w:rPr>
          <w:rFonts w:ascii="Times New Roman" w:hAnsi="Times New Roman" w:cs="Times New Roman"/>
          <w:lang w:val="en-US"/>
        </w:rPr>
        <w:t>Confident Leaders; Insecure Leaders</w:t>
      </w:r>
      <w:r w:rsidRPr="000C3336">
        <w:rPr>
          <w:rFonts w:ascii="Times New Roman" w:hAnsi="Times New Roman" w:cs="Times New Roman"/>
          <w:lang w:val="en-US"/>
        </w:rPr>
        <w:t>.</w:t>
      </w:r>
    </w:p>
    <w:p w14:paraId="7ACCDB51" w14:textId="77777777" w:rsidR="00CA520A" w:rsidRPr="000C3336" w:rsidRDefault="00CA520A" w:rsidP="00566F3F">
      <w:pPr>
        <w:spacing w:line="360" w:lineRule="auto"/>
        <w:rPr>
          <w:rFonts w:ascii="Times New Roman" w:hAnsi="Times New Roman" w:cs="Times New Roman"/>
          <w:lang w:val="en-US"/>
        </w:rPr>
      </w:pPr>
    </w:p>
    <w:p w14:paraId="56BD41EE" w14:textId="4D09FE7D" w:rsidR="001D1423" w:rsidRDefault="00021815" w:rsidP="00566F3F">
      <w:pPr>
        <w:pStyle w:val="ListParagraph"/>
        <w:numPr>
          <w:ilvl w:val="0"/>
          <w:numId w:val="4"/>
        </w:numPr>
        <w:spacing w:line="360" w:lineRule="auto"/>
        <w:rPr>
          <w:rFonts w:ascii="Times New Roman" w:hAnsi="Times New Roman" w:cs="Times New Roman"/>
          <w:b/>
          <w:bCs/>
          <w:lang w:val="en-US"/>
        </w:rPr>
      </w:pPr>
      <w:r w:rsidRPr="000C3336">
        <w:rPr>
          <w:rFonts w:ascii="Times New Roman" w:hAnsi="Times New Roman" w:cs="Times New Roman"/>
          <w:b/>
          <w:bCs/>
          <w:lang w:val="en-US"/>
        </w:rPr>
        <w:t>I</w:t>
      </w:r>
      <w:r w:rsidR="001D1423" w:rsidRPr="000C3336">
        <w:rPr>
          <w:rFonts w:ascii="Times New Roman" w:hAnsi="Times New Roman" w:cs="Times New Roman"/>
          <w:b/>
          <w:bCs/>
          <w:lang w:val="en-US"/>
        </w:rPr>
        <w:t>ntroduction</w:t>
      </w:r>
    </w:p>
    <w:p w14:paraId="1374E644" w14:textId="05DF2DE3" w:rsidR="00373E7B" w:rsidRDefault="00373E7B" w:rsidP="00566F3F">
      <w:pPr>
        <w:spacing w:line="360" w:lineRule="auto"/>
        <w:rPr>
          <w:rFonts w:ascii="Times New Roman" w:hAnsi="Times New Roman" w:cs="Times New Roman"/>
          <w:lang w:val="en-US"/>
        </w:rPr>
      </w:pPr>
      <w:r>
        <w:rPr>
          <w:rFonts w:ascii="Times New Roman" w:hAnsi="Times New Roman" w:cs="Times New Roman"/>
          <w:lang w:val="en-US"/>
        </w:rPr>
        <w:t>In the introductory part, I will mainly describe the eco-system of Social Enterprises in Hong Kong. At the second part of the introductory session, I will introduce the COVID-19 pandemic and problem that Social Enterprises in Hong Kong have faced during this phenomenal situation.</w:t>
      </w:r>
    </w:p>
    <w:p w14:paraId="102D2084" w14:textId="77777777" w:rsidR="00373E7B" w:rsidRPr="00373E7B" w:rsidRDefault="00373E7B" w:rsidP="00566F3F">
      <w:pPr>
        <w:spacing w:line="360" w:lineRule="auto"/>
        <w:rPr>
          <w:rFonts w:ascii="Times New Roman" w:hAnsi="Times New Roman" w:cs="Times New Roman"/>
          <w:lang w:val="en-US"/>
        </w:rPr>
      </w:pPr>
    </w:p>
    <w:p w14:paraId="386F6A07" w14:textId="2FCE1D9F" w:rsidR="00CA520A" w:rsidRPr="000C3336" w:rsidRDefault="00CA520A" w:rsidP="00566F3F">
      <w:pPr>
        <w:pStyle w:val="ListParagraph"/>
        <w:numPr>
          <w:ilvl w:val="1"/>
          <w:numId w:val="4"/>
        </w:numPr>
        <w:spacing w:line="360" w:lineRule="auto"/>
        <w:rPr>
          <w:rFonts w:ascii="Times New Roman" w:hAnsi="Times New Roman" w:cs="Times New Roman"/>
          <w:b/>
          <w:bCs/>
          <w:lang w:val="en-US"/>
        </w:rPr>
      </w:pPr>
      <w:r w:rsidRPr="000C3336">
        <w:rPr>
          <w:rFonts w:ascii="Times New Roman" w:hAnsi="Times New Roman" w:cs="Times New Roman"/>
          <w:b/>
          <w:bCs/>
          <w:lang w:val="en-US"/>
        </w:rPr>
        <w:t>Social Enterprises in Hong Kong</w:t>
      </w:r>
    </w:p>
    <w:p w14:paraId="25436802" w14:textId="77777777" w:rsidR="00CA520A" w:rsidRPr="000C3336" w:rsidRDefault="00CA520A" w:rsidP="00566F3F">
      <w:pPr>
        <w:spacing w:line="360" w:lineRule="auto"/>
        <w:rPr>
          <w:rFonts w:ascii="Times New Roman" w:hAnsi="Times New Roman" w:cs="Times New Roman"/>
          <w:lang w:val="en-US"/>
        </w:rPr>
      </w:pPr>
    </w:p>
    <w:p w14:paraId="25F9E9EC" w14:textId="77777777" w:rsidR="00CA520A" w:rsidRPr="000C3336" w:rsidRDefault="00CA520A"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A "social enterprise" is an organization that solves social problems through a market-driven approach and is characterized as a hybrid organization that combines both for-profit and nonprofit approaches with a social mission (Social Enterprise Alliance, 2018). The concept of social enterprises uses entrepreneurial strategy for the benefit of society while earning profit </w:t>
      </w:r>
      <w:r w:rsidRPr="000C3336">
        <w:rPr>
          <w:rFonts w:ascii="Times New Roman" w:hAnsi="Times New Roman" w:cs="Times New Roman"/>
          <w:lang w:val="en-US"/>
        </w:rPr>
        <w:lastRenderedPageBreak/>
        <w:t>to sustain the office. The organization must find a balance also to create social value. Operate a social enterprise involves a high level of complexity. Most founders and co-founders fight for their survival for long-term sustainability because they must achieve commercial and social objectives (</w:t>
      </w:r>
      <w:proofErr w:type="spellStart"/>
      <w:r w:rsidRPr="000C3336">
        <w:rPr>
          <w:rFonts w:ascii="Times New Roman" w:hAnsi="Times New Roman" w:cs="Times New Roman"/>
          <w:lang w:val="en-US"/>
        </w:rPr>
        <w:t>Moizer</w:t>
      </w:r>
      <w:proofErr w:type="spellEnd"/>
      <w:r w:rsidRPr="000C3336">
        <w:rPr>
          <w:rFonts w:ascii="Times New Roman" w:hAnsi="Times New Roman" w:cs="Times New Roman"/>
          <w:lang w:val="en-US"/>
        </w:rPr>
        <w:t xml:space="preserve"> and </w:t>
      </w:r>
      <w:proofErr w:type="spellStart"/>
      <w:r w:rsidRPr="000C3336">
        <w:rPr>
          <w:rFonts w:ascii="Times New Roman" w:hAnsi="Times New Roman" w:cs="Times New Roman"/>
          <w:lang w:val="en-US"/>
        </w:rPr>
        <w:t>Travey</w:t>
      </w:r>
      <w:proofErr w:type="spellEnd"/>
      <w:r w:rsidRPr="000C3336">
        <w:rPr>
          <w:rFonts w:ascii="Times New Roman" w:hAnsi="Times New Roman" w:cs="Times New Roman"/>
          <w:lang w:val="en-US"/>
        </w:rPr>
        <w:t xml:space="preserve">, 2010). </w:t>
      </w:r>
    </w:p>
    <w:p w14:paraId="7F8FCA5D" w14:textId="77777777" w:rsidR="00CA520A" w:rsidRPr="000C3336" w:rsidRDefault="00CA520A" w:rsidP="00566F3F">
      <w:pPr>
        <w:spacing w:line="360" w:lineRule="auto"/>
        <w:rPr>
          <w:rFonts w:ascii="Times New Roman" w:hAnsi="Times New Roman" w:cs="Times New Roman"/>
          <w:lang w:val="en-US"/>
        </w:rPr>
      </w:pPr>
    </w:p>
    <w:p w14:paraId="4A534480" w14:textId="2006994E" w:rsidR="00CA520A" w:rsidRPr="000C3336" w:rsidRDefault="00CA520A" w:rsidP="00566F3F">
      <w:pPr>
        <w:spacing w:line="360" w:lineRule="auto"/>
        <w:rPr>
          <w:rFonts w:ascii="Times New Roman" w:hAnsi="Times New Roman" w:cs="Times New Roman"/>
          <w:lang w:val="en-GB"/>
        </w:rPr>
      </w:pPr>
      <w:r w:rsidRPr="000C3336">
        <w:rPr>
          <w:rFonts w:ascii="Times New Roman" w:hAnsi="Times New Roman" w:cs="Times New Roman"/>
          <w:lang w:val="en-US"/>
        </w:rPr>
        <w:t xml:space="preserve">In one of their papers, </w:t>
      </w:r>
      <w:proofErr w:type="gramStart"/>
      <w:r w:rsidRPr="000C3336">
        <w:rPr>
          <w:rFonts w:ascii="Times New Roman" w:hAnsi="Times New Roman" w:cs="Times New Roman"/>
          <w:lang w:val="en-US"/>
        </w:rPr>
        <w:t>Gandhi</w:t>
      </w:r>
      <w:proofErr w:type="gramEnd"/>
      <w:r w:rsidRPr="000C3336">
        <w:rPr>
          <w:rFonts w:ascii="Times New Roman" w:hAnsi="Times New Roman" w:cs="Times New Roman"/>
          <w:lang w:val="en-US"/>
        </w:rPr>
        <w:t xml:space="preserve"> and Raina (2018) discussed that social entrepreneurship has different genres. They also mentioned that social entrepreneurship stressed solving social issues and produce progressive externalities. In Hong Kong, the total revenue generated by the Social Enterprises was equal to 0.056% of Hong Kong's total GDP, which is also equivalent to HKD1.3 billion (Kee et. al., 2016). Kee and his team (2016) also mentioned that there are three stages of Social Enterprise development. The first stage is marketisation, which suggests that social entrepreneurs use the least financial resources to create social value. The second stage is Actualization that suggest social entrepreneurs to demonstrate the social impacts generated by the social enterprise. The third stage is called Diffusion, in which the founder and co-founders extend their influence and build the eco-system outside of the Social Enterprise sector, and then scale up the social impact. According to Kee and his team, most of the Social Enterprises in Hong Kong is currently past the first two stages.</w:t>
      </w:r>
    </w:p>
    <w:p w14:paraId="7777BFEF" w14:textId="77777777" w:rsidR="00CA520A" w:rsidRPr="000C3336" w:rsidRDefault="00CA520A" w:rsidP="00566F3F">
      <w:pPr>
        <w:spacing w:line="360" w:lineRule="auto"/>
        <w:rPr>
          <w:rFonts w:ascii="Times New Roman" w:hAnsi="Times New Roman" w:cs="Times New Roman"/>
          <w:lang w:val="en-GB"/>
        </w:rPr>
      </w:pPr>
    </w:p>
    <w:p w14:paraId="480B2112" w14:textId="77777777" w:rsidR="00CA520A" w:rsidRPr="000C3336" w:rsidRDefault="00CA520A" w:rsidP="00566F3F">
      <w:pPr>
        <w:spacing w:line="360" w:lineRule="auto"/>
        <w:jc w:val="center"/>
        <w:rPr>
          <w:rFonts w:ascii="Times New Roman" w:hAnsi="Times New Roman" w:cs="Times New Roman"/>
          <w:lang w:val="en-GB"/>
        </w:rPr>
      </w:pPr>
      <w:r w:rsidRPr="000C3336">
        <w:rPr>
          <w:rFonts w:ascii="Times New Roman" w:hAnsi="Times New Roman" w:cs="Times New Roman"/>
          <w:noProof/>
          <w:lang w:val="en-GB"/>
        </w:rPr>
        <w:drawing>
          <wp:inline distT="0" distB="0" distL="0" distR="0" wp14:anchorId="39BB4DB4" wp14:editId="61A0BBAB">
            <wp:extent cx="3589506" cy="2637610"/>
            <wp:effectExtent l="0" t="0" r="508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6362" cy="2642648"/>
                    </a:xfrm>
                    <a:prstGeom prst="rect">
                      <a:avLst/>
                    </a:prstGeom>
                  </pic:spPr>
                </pic:pic>
              </a:graphicData>
            </a:graphic>
          </wp:inline>
        </w:drawing>
      </w:r>
    </w:p>
    <w:p w14:paraId="6E008315" w14:textId="77777777" w:rsidR="00CA520A" w:rsidRPr="000C3336" w:rsidRDefault="00CA520A" w:rsidP="00566F3F">
      <w:pPr>
        <w:spacing w:line="360" w:lineRule="auto"/>
        <w:jc w:val="center"/>
        <w:rPr>
          <w:rFonts w:ascii="Times New Roman" w:hAnsi="Times New Roman" w:cs="Times New Roman"/>
          <w:i/>
          <w:iCs/>
          <w:lang w:val="en-GB"/>
        </w:rPr>
      </w:pPr>
      <w:r w:rsidRPr="000C3336">
        <w:rPr>
          <w:rFonts w:ascii="Times New Roman" w:hAnsi="Times New Roman" w:cs="Times New Roman"/>
          <w:i/>
          <w:iCs/>
          <w:lang w:val="en-GB"/>
        </w:rPr>
        <w:t>Figure 1: Year of Establishment for Social Enterprises in Hong Kong (British Council, 2020)</w:t>
      </w:r>
    </w:p>
    <w:p w14:paraId="24B1AAC7" w14:textId="77777777" w:rsidR="00CA520A" w:rsidRPr="000C3336" w:rsidRDefault="00CA520A" w:rsidP="00566F3F">
      <w:pPr>
        <w:spacing w:line="360" w:lineRule="auto"/>
        <w:jc w:val="center"/>
        <w:rPr>
          <w:rFonts w:ascii="Times New Roman" w:hAnsi="Times New Roman" w:cs="Times New Roman"/>
          <w:lang w:val="en-GB"/>
        </w:rPr>
      </w:pPr>
    </w:p>
    <w:p w14:paraId="4EF1485E" w14:textId="383407F3" w:rsidR="00CA520A" w:rsidRPr="000C3336" w:rsidRDefault="00CA520A"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As we could understand from the graph above (Figure 1) by British Council (2020), out of 146 respondents, most of the social enterprises in Hong Kong have been founded in the past few years and have decreased in year 2019 and after. Almost 59% of the social enterprises </w:t>
      </w:r>
      <w:r w:rsidRPr="000C3336">
        <w:rPr>
          <w:rFonts w:ascii="Times New Roman" w:hAnsi="Times New Roman" w:cs="Times New Roman"/>
          <w:lang w:val="en-GB"/>
        </w:rPr>
        <w:lastRenderedPageBreak/>
        <w:t xml:space="preserve">were found in the year 2011-2018. Due to the social unrest in Hong Kong from Jun 2019 and the COVID-19 pandemic from Feb 2020, there is a significant decrease in social enterprise start-up. It is surprising that social enterprise already exists in Hong Kong before 1900. </w:t>
      </w:r>
    </w:p>
    <w:p w14:paraId="19722135" w14:textId="77777777" w:rsidR="00CA520A" w:rsidRPr="000C3336" w:rsidRDefault="00CA520A" w:rsidP="00566F3F">
      <w:pPr>
        <w:spacing w:line="360" w:lineRule="auto"/>
        <w:jc w:val="center"/>
        <w:rPr>
          <w:rFonts w:ascii="Times New Roman" w:hAnsi="Times New Roman" w:cs="Times New Roman"/>
          <w:lang w:val="en-GB"/>
        </w:rPr>
      </w:pPr>
    </w:p>
    <w:p w14:paraId="4A70A6AD" w14:textId="77777777" w:rsidR="00CA520A" w:rsidRPr="000C3336" w:rsidRDefault="00CA520A" w:rsidP="00566F3F">
      <w:pPr>
        <w:spacing w:line="360" w:lineRule="auto"/>
        <w:jc w:val="center"/>
        <w:rPr>
          <w:rFonts w:ascii="Times New Roman" w:hAnsi="Times New Roman" w:cs="Times New Roman"/>
          <w:lang w:val="en-GB"/>
        </w:rPr>
      </w:pPr>
      <w:r w:rsidRPr="000C3336">
        <w:rPr>
          <w:rFonts w:ascii="Times New Roman" w:hAnsi="Times New Roman" w:cs="Times New Roman"/>
          <w:noProof/>
          <w:lang w:val="en-GB"/>
        </w:rPr>
        <w:drawing>
          <wp:inline distT="0" distB="0" distL="0" distR="0" wp14:anchorId="6E4C81AF" wp14:editId="08180C5D">
            <wp:extent cx="3676391" cy="2317195"/>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8" cstate="print">
                      <a:extLst>
                        <a:ext uri="{28A0092B-C50C-407E-A947-70E740481C1C}">
                          <a14:useLocalDpi xmlns:a14="http://schemas.microsoft.com/office/drawing/2010/main" val="0"/>
                        </a:ext>
                      </a:extLst>
                    </a:blip>
                    <a:srcRect t="7827"/>
                    <a:stretch/>
                  </pic:blipFill>
                  <pic:spPr bwMode="auto">
                    <a:xfrm>
                      <a:off x="0" y="0"/>
                      <a:ext cx="3688543" cy="2324855"/>
                    </a:xfrm>
                    <a:prstGeom prst="rect">
                      <a:avLst/>
                    </a:prstGeom>
                    <a:ln>
                      <a:noFill/>
                    </a:ln>
                    <a:extLst>
                      <a:ext uri="{53640926-AAD7-44D8-BBD7-CCE9431645EC}">
                        <a14:shadowObscured xmlns:a14="http://schemas.microsoft.com/office/drawing/2010/main"/>
                      </a:ext>
                    </a:extLst>
                  </pic:spPr>
                </pic:pic>
              </a:graphicData>
            </a:graphic>
          </wp:inline>
        </w:drawing>
      </w:r>
    </w:p>
    <w:p w14:paraId="5EB70C12" w14:textId="77777777" w:rsidR="00CA520A" w:rsidRPr="000C3336" w:rsidRDefault="00CA520A" w:rsidP="00566F3F">
      <w:pPr>
        <w:spacing w:line="360" w:lineRule="auto"/>
        <w:jc w:val="center"/>
        <w:rPr>
          <w:rFonts w:ascii="Times New Roman" w:hAnsi="Times New Roman" w:cs="Times New Roman"/>
          <w:i/>
          <w:iCs/>
          <w:lang w:val="en-GB"/>
        </w:rPr>
      </w:pPr>
      <w:r w:rsidRPr="000C3336">
        <w:rPr>
          <w:rFonts w:ascii="Times New Roman" w:hAnsi="Times New Roman" w:cs="Times New Roman"/>
          <w:i/>
          <w:iCs/>
          <w:lang w:val="en-GB"/>
        </w:rPr>
        <w:t>Figure 2: Self-Identification of Social Enterprises in Hong Kong (British Council, 2020)</w:t>
      </w:r>
    </w:p>
    <w:p w14:paraId="2F56E47C" w14:textId="77777777" w:rsidR="00CA520A" w:rsidRPr="000C3336" w:rsidRDefault="00CA520A" w:rsidP="00566F3F">
      <w:pPr>
        <w:spacing w:line="360" w:lineRule="auto"/>
        <w:jc w:val="center"/>
        <w:rPr>
          <w:rFonts w:ascii="Times New Roman" w:hAnsi="Times New Roman" w:cs="Times New Roman"/>
          <w:lang w:val="en-GB"/>
        </w:rPr>
      </w:pPr>
    </w:p>
    <w:p w14:paraId="338829A3" w14:textId="3F21BB1C" w:rsidR="00CA520A" w:rsidRPr="000C3336" w:rsidRDefault="00CA520A"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Currently, Hong Kong does not have a standard legal form and registration for social enterprises; it does not have a formal definition of social enterprise. So, it is flexible for organizations and companies to distinguish themselves as one. As we can see from the graph (Figure 2) provided by the British Council (2020), out of 146 respondents, 17% of the non-profit organization, 12% of the social enterprise project, and 8% for-profit organizations also self-identify their organization as a social enterprise. The self-identification is only specific to Hong Kong because large organizations like NGOs and Charities often spin-off multiple social enterprise projects. For instance, Yan Oi Tong Limited has three social enterprises under its big umbrella: </w:t>
      </w:r>
      <w:proofErr w:type="spellStart"/>
      <w:r w:rsidRPr="000C3336">
        <w:rPr>
          <w:rFonts w:ascii="Times New Roman" w:hAnsi="Times New Roman" w:cs="Times New Roman"/>
          <w:lang w:val="en-GB"/>
        </w:rPr>
        <w:t>Greenhome</w:t>
      </w:r>
      <w:proofErr w:type="spellEnd"/>
      <w:r w:rsidRPr="000C3336">
        <w:rPr>
          <w:rFonts w:ascii="Times New Roman" w:hAnsi="Times New Roman" w:cs="Times New Roman"/>
          <w:lang w:val="en-GB"/>
        </w:rPr>
        <w:t xml:space="preserve"> that promotes sustainable development and responsible consumption. The Rivulet employs the disadvantaged group to provide massage services, and Healthy Living Shop for seniors to improve the quality of life for elderly citizens. </w:t>
      </w:r>
    </w:p>
    <w:p w14:paraId="09B21BB9" w14:textId="77777777" w:rsidR="00CA520A" w:rsidRPr="000C3336" w:rsidRDefault="00CA520A" w:rsidP="00566F3F">
      <w:pPr>
        <w:spacing w:line="360" w:lineRule="auto"/>
        <w:rPr>
          <w:rFonts w:ascii="Times New Roman" w:hAnsi="Times New Roman" w:cs="Times New Roman"/>
          <w:lang w:val="en-GB"/>
        </w:rPr>
      </w:pPr>
    </w:p>
    <w:p w14:paraId="306B9946" w14:textId="11BE4FD9" w:rsidR="00BE7471" w:rsidRPr="000C3336" w:rsidRDefault="00CA520A" w:rsidP="00566F3F">
      <w:pPr>
        <w:spacing w:line="360" w:lineRule="auto"/>
        <w:rPr>
          <w:rFonts w:ascii="Times New Roman" w:hAnsi="Times New Roman" w:cs="Times New Roman"/>
          <w:lang w:val="en-US"/>
        </w:rPr>
      </w:pPr>
      <w:r w:rsidRPr="000C3336">
        <w:rPr>
          <w:rFonts w:ascii="Times New Roman" w:hAnsi="Times New Roman" w:cs="Times New Roman"/>
          <w:lang w:val="en-GB"/>
        </w:rPr>
        <w:t xml:space="preserve">Social enterprises usually depend heavily on donations and funding from donors and the government, especially in the start-up or incubation stage (Luke, 2016). Currently, in Hong Kong, there are three government funding schemes, they are provided by the Efficiency Office of Innovation and Technology Bureau, the Social Innovation and Entrepreneurship Development Fund, provided by the Social Welfare Department, the Enhancing Employment of People with Disabilities through Small Enterprise fund, and provided by the Home Affairs </w:t>
      </w:r>
      <w:r w:rsidRPr="000C3336">
        <w:rPr>
          <w:rFonts w:ascii="Times New Roman" w:hAnsi="Times New Roman" w:cs="Times New Roman"/>
          <w:lang w:val="en-GB"/>
        </w:rPr>
        <w:lastRenderedPageBreak/>
        <w:t xml:space="preserve">Department, the Enhancing Self-Reliance through District Partnership Program. Currently, during the outbreak of COVID-19, the government implemented the Anti-epidemic Fund to allow social entrepreneurs to apply for the Employment Support Scheme (ESS). In a study done by Sidney Leung and his team (2019), the funding sources, investment objectives, and enterprises governance matter to the sustainability of social enterprises in Hong Kong. It is essential for social enterprises invest on long-term sustainability with an operation horizon of 3-5 years (S. Leung et. al., 2019). The good use of funding could be a critical move for founders and co-founders of social enterprises to </w:t>
      </w:r>
      <w:r w:rsidR="00D65A52" w:rsidRPr="000C3336">
        <w:rPr>
          <w:rFonts w:ascii="Times New Roman" w:hAnsi="Times New Roman" w:cs="Times New Roman"/>
          <w:lang w:val="en-GB"/>
        </w:rPr>
        <w:t>ensure the sustainability of their organization.</w:t>
      </w:r>
    </w:p>
    <w:p w14:paraId="773AE09E" w14:textId="77777777" w:rsidR="00CA520A" w:rsidRPr="000C3336" w:rsidRDefault="00CA520A" w:rsidP="00566F3F">
      <w:pPr>
        <w:spacing w:line="360" w:lineRule="auto"/>
        <w:rPr>
          <w:rFonts w:ascii="Times New Roman" w:hAnsi="Times New Roman" w:cs="Times New Roman"/>
          <w:lang w:val="en-US"/>
        </w:rPr>
      </w:pPr>
    </w:p>
    <w:p w14:paraId="2AE3D292" w14:textId="09DB605A" w:rsidR="00BE7471" w:rsidRPr="000C3336" w:rsidRDefault="00CA520A" w:rsidP="00566F3F">
      <w:pPr>
        <w:pStyle w:val="ListParagraph"/>
        <w:numPr>
          <w:ilvl w:val="1"/>
          <w:numId w:val="4"/>
        </w:numPr>
        <w:spacing w:line="360" w:lineRule="auto"/>
        <w:rPr>
          <w:rFonts w:ascii="Times New Roman" w:hAnsi="Times New Roman" w:cs="Times New Roman"/>
          <w:b/>
          <w:bCs/>
          <w:lang w:val="en-US"/>
        </w:rPr>
      </w:pPr>
      <w:r w:rsidRPr="000C3336">
        <w:rPr>
          <w:rFonts w:ascii="Times New Roman" w:hAnsi="Times New Roman" w:cs="Times New Roman"/>
          <w:b/>
          <w:bCs/>
          <w:lang w:val="en-US"/>
        </w:rPr>
        <w:t>Definition of Problems</w:t>
      </w:r>
    </w:p>
    <w:p w14:paraId="0111F11A" w14:textId="77777777" w:rsidR="00BE7471" w:rsidRPr="000C3336" w:rsidRDefault="00BE7471" w:rsidP="00566F3F">
      <w:pPr>
        <w:spacing w:line="360" w:lineRule="auto"/>
        <w:rPr>
          <w:rFonts w:ascii="Times New Roman" w:hAnsi="Times New Roman" w:cs="Times New Roman"/>
          <w:lang w:val="en-US"/>
        </w:rPr>
      </w:pPr>
    </w:p>
    <w:p w14:paraId="285B1F8E" w14:textId="77777777" w:rsidR="00BE7471" w:rsidRPr="000C3336" w:rsidRDefault="00BE7471" w:rsidP="00566F3F">
      <w:pPr>
        <w:spacing w:line="360" w:lineRule="auto"/>
        <w:rPr>
          <w:rFonts w:ascii="Times New Roman" w:hAnsi="Times New Roman" w:cs="Times New Roman"/>
          <w:lang w:val="en-US"/>
        </w:rPr>
      </w:pPr>
      <w:r w:rsidRPr="000C3336">
        <w:rPr>
          <w:rFonts w:ascii="Times New Roman" w:hAnsi="Times New Roman" w:cs="Times New Roman"/>
          <w:lang w:val="en-US"/>
        </w:rPr>
        <w:t>The outbreak of the COVID-19 pandemic is having a harmful effect on social enterprises in Hong Kong. An entrepreneurial understanding is required since the change of a lifestyle and needs to all individuals after the hit of the COVID-19 pandemic (</w:t>
      </w:r>
      <w:proofErr w:type="spellStart"/>
      <w:r w:rsidRPr="000C3336">
        <w:rPr>
          <w:rFonts w:ascii="Times New Roman" w:hAnsi="Times New Roman" w:cs="Times New Roman"/>
          <w:lang w:val="en-US"/>
        </w:rPr>
        <w:t>Vannesa</w:t>
      </w:r>
      <w:proofErr w:type="spellEnd"/>
      <w:r w:rsidRPr="000C3336">
        <w:rPr>
          <w:rFonts w:ascii="Times New Roman" w:hAnsi="Times New Roman" w:cs="Times New Roman"/>
          <w:lang w:val="en-US"/>
        </w:rPr>
        <w:t xml:space="preserve">, 2020). A recent study by the Chamber of Social Enterprises Hong Kong (2021) shows that out of 222 founders and co-founders of social enterprises, 111 of them mentioned the profit of an organization in Nov 2020 had dropped more than 50% compared to Dec 2019. In addition, the study also noted 68% of them were not optimistic about the sales in the coming three months as of Jan 2021, and 51% of them were very pessimistic about the sales for the whole year of 2021. These statistics are concerning and suggest the devastating effect on social enterprises in Hong Kong during the COVID-19 pandemic. In the same study, 73% of the founders and co-founders mentioned that in Jan 2021, the effect of the sales dropped was affected by the cancellation of orders or services, which rank the first. Among the orders and services cancellation, 95% from the services sector, 80% from retail, and 75% from catering and restaurants. The customers' reduction was ranked second with 59%, out of it 85% from retail, 73 from the health and nursing industry, and 62% from catering and restaurants. 49% of the founders and co-founders mentioned that most consumers had declined their consumption desire, which mainly affects the services industry, also the health and nursing industry. The causes, as mentioned earlier, could highly affect the operational cost and profit for social enterprises owners to sustain their company. </w:t>
      </w:r>
    </w:p>
    <w:p w14:paraId="4AD64B66" w14:textId="77777777" w:rsidR="00BE7471" w:rsidRPr="000C3336" w:rsidRDefault="00BE7471" w:rsidP="00566F3F">
      <w:pPr>
        <w:spacing w:line="360" w:lineRule="auto"/>
        <w:rPr>
          <w:rFonts w:ascii="Times New Roman" w:hAnsi="Times New Roman" w:cs="Times New Roman"/>
          <w:lang w:val="en-US"/>
        </w:rPr>
      </w:pPr>
    </w:p>
    <w:p w14:paraId="7E4FC448" w14:textId="3E8E3976" w:rsidR="00BE7471" w:rsidRPr="000C3336" w:rsidRDefault="00BE7471"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Since it is hard to forecast for such a crisis, and the pandemic is foreseen to continue for an unknown period (He and Harris, 2020), this situation is getting harder for companies to plan </w:t>
      </w:r>
      <w:r w:rsidRPr="000C3336">
        <w:rPr>
          <w:rFonts w:ascii="Times New Roman" w:hAnsi="Times New Roman" w:cs="Times New Roman"/>
          <w:lang w:val="en-US"/>
        </w:rPr>
        <w:lastRenderedPageBreak/>
        <w:t xml:space="preserve">for future development. World Health Organization (2020) also mentioned that the COVID-19 pandemic does not have a specific duration, unlike other previous crises. This crisis has brought adverse reactions, especially to the financial situation. It is essential for an organization to survive during this situation; they should either treat this as a threat or an opportunity (Alon, Farrell, and Li 2020). Since Feb 2020, there were several waves of COVID-19 outbreaks in Hong Kong. During each wave of the COVID-19 pandemic outbreak in Hong Kong, there are different social distancing measurements, which could make it hard for social enterprises to cope with the fast-changing regulations. Each measure reduced social activities that primarily affect consumer intention to shop and purchase products and services. </w:t>
      </w:r>
      <w:r w:rsidR="001169C1" w:rsidRPr="000C3336">
        <w:rPr>
          <w:rFonts w:ascii="Times New Roman" w:hAnsi="Times New Roman" w:cs="Times New Roman"/>
          <w:lang w:val="en-US"/>
        </w:rPr>
        <w:t>In addition, from</w:t>
      </w:r>
      <w:r w:rsidRPr="000C3336">
        <w:rPr>
          <w:rFonts w:ascii="Times New Roman" w:hAnsi="Times New Roman" w:cs="Times New Roman"/>
          <w:lang w:val="en-US"/>
        </w:rPr>
        <w:t xml:space="preserve"> the previous study by the Chamber of Social Enterprises Hong Kong (2021), 50% of the social enterprises said they could survive for another year if the COVID-19 pandemic continues. To survive, it is not simple, and it is </w:t>
      </w:r>
      <w:r w:rsidR="00021815" w:rsidRPr="000C3336">
        <w:rPr>
          <w:rFonts w:ascii="Times New Roman" w:hAnsi="Times New Roman" w:cs="Times New Roman"/>
          <w:lang w:val="en-US"/>
        </w:rPr>
        <w:t xml:space="preserve">fully control by the actions that have taken by the founders or co-founders of the social enterprise. </w:t>
      </w:r>
      <w:r w:rsidRPr="000C3336">
        <w:rPr>
          <w:rFonts w:ascii="Times New Roman" w:hAnsi="Times New Roman" w:cs="Times New Roman"/>
          <w:lang w:val="en-US"/>
        </w:rPr>
        <w:t xml:space="preserve"> </w:t>
      </w:r>
    </w:p>
    <w:p w14:paraId="552A0B9F" w14:textId="77777777" w:rsidR="00BE7471" w:rsidRPr="000C3336" w:rsidRDefault="00BE7471" w:rsidP="00566F3F">
      <w:pPr>
        <w:spacing w:line="360" w:lineRule="auto"/>
        <w:rPr>
          <w:rFonts w:ascii="Times New Roman" w:hAnsi="Times New Roman" w:cs="Times New Roman"/>
          <w:lang w:val="en-US"/>
        </w:rPr>
      </w:pPr>
    </w:p>
    <w:p w14:paraId="490CAA34" w14:textId="39DD3FBF" w:rsidR="00BE7471" w:rsidRPr="000C3336" w:rsidRDefault="00BE7471"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It is </w:t>
      </w:r>
      <w:r w:rsidR="00021815" w:rsidRPr="000C3336">
        <w:rPr>
          <w:rFonts w:ascii="Times New Roman" w:hAnsi="Times New Roman" w:cs="Times New Roman"/>
          <w:lang w:val="en-US"/>
        </w:rPr>
        <w:t>important</w:t>
      </w:r>
      <w:r w:rsidRPr="000C3336">
        <w:rPr>
          <w:rFonts w:ascii="Times New Roman" w:hAnsi="Times New Roman" w:cs="Times New Roman"/>
          <w:lang w:val="en-US"/>
        </w:rPr>
        <w:t xml:space="preserve"> to help social enterprises understand the factors and propose few ways in which organizations' founders and co-founders can control and successfully manage their business operation during the outbreak. COVID-19 pandemic also changed consumer </w:t>
      </w:r>
      <w:r w:rsidR="0006406B" w:rsidRPr="000C3336">
        <w:rPr>
          <w:rFonts w:ascii="Times New Roman" w:hAnsi="Times New Roman" w:cs="Times New Roman"/>
          <w:lang w:val="en-US"/>
        </w:rPr>
        <w:t>behavior</w:t>
      </w:r>
      <w:r w:rsidRPr="000C3336">
        <w:rPr>
          <w:rFonts w:ascii="Times New Roman" w:hAnsi="Times New Roman" w:cs="Times New Roman"/>
          <w:lang w:val="en-US"/>
        </w:rPr>
        <w:t xml:space="preserve">. The New Normal approach also means changing an individual's lifestyle and purchase </w:t>
      </w:r>
      <w:r w:rsidR="0006406B" w:rsidRPr="000C3336">
        <w:rPr>
          <w:rFonts w:ascii="Times New Roman" w:hAnsi="Times New Roman" w:cs="Times New Roman"/>
          <w:lang w:val="en-US"/>
        </w:rPr>
        <w:t>behavior</w:t>
      </w:r>
      <w:r w:rsidRPr="000C3336">
        <w:rPr>
          <w:rFonts w:ascii="Times New Roman" w:hAnsi="Times New Roman" w:cs="Times New Roman"/>
          <w:lang w:val="en-US"/>
        </w:rPr>
        <w:t xml:space="preserve"> during the COVID-19 pandemic online and offline, which would affect the social enterprises to adjust their business model according to the new needs (</w:t>
      </w:r>
      <w:proofErr w:type="spellStart"/>
      <w:r w:rsidRPr="000C3336">
        <w:rPr>
          <w:rFonts w:ascii="Times New Roman" w:hAnsi="Times New Roman" w:cs="Times New Roman"/>
          <w:lang w:val="en-US"/>
        </w:rPr>
        <w:t>Vannesa</w:t>
      </w:r>
      <w:proofErr w:type="spellEnd"/>
      <w:r w:rsidRPr="000C3336">
        <w:rPr>
          <w:rFonts w:ascii="Times New Roman" w:hAnsi="Times New Roman" w:cs="Times New Roman"/>
          <w:lang w:val="en-US"/>
        </w:rPr>
        <w:t>, 2020). It is impossible to become a successful entrepreneur without risk, and it is essential to know when and where to take risks (</w:t>
      </w:r>
      <w:proofErr w:type="spellStart"/>
      <w:r w:rsidRPr="000C3336">
        <w:rPr>
          <w:rFonts w:ascii="Times New Roman" w:hAnsi="Times New Roman" w:cs="Times New Roman"/>
          <w:lang w:val="en-US"/>
        </w:rPr>
        <w:t>Pittz</w:t>
      </w:r>
      <w:proofErr w:type="spellEnd"/>
      <w:r w:rsidRPr="000C3336">
        <w:rPr>
          <w:rFonts w:ascii="Times New Roman" w:hAnsi="Times New Roman" w:cs="Times New Roman"/>
          <w:lang w:val="en-US"/>
        </w:rPr>
        <w:t xml:space="preserve"> and Liguori, 2020). According to the study by the Chamber of Social Enterprises Hong Kong (2021), 59% of the founders and co-founders of social enterprises mentioned that up till Jun 2021, it is not possible for them to shut down their businesses. In </w:t>
      </w:r>
      <w:r w:rsidR="00D65A52" w:rsidRPr="000C3336">
        <w:rPr>
          <w:rFonts w:ascii="Times New Roman" w:hAnsi="Times New Roman" w:cs="Times New Roman"/>
          <w:lang w:val="en-US"/>
        </w:rPr>
        <w:t>my research</w:t>
      </w:r>
      <w:r w:rsidRPr="000C3336">
        <w:rPr>
          <w:rFonts w:ascii="Times New Roman" w:hAnsi="Times New Roman" w:cs="Times New Roman"/>
          <w:lang w:val="en-US"/>
        </w:rPr>
        <w:t>, I would learn more about the risks the founder or co-founders have taken for their company survival. The rapid evolution of technologies could create more entrepreneurship opportunities, especially during the pandemic (</w:t>
      </w:r>
      <w:proofErr w:type="spellStart"/>
      <w:r w:rsidRPr="000C3336">
        <w:rPr>
          <w:rFonts w:ascii="Times New Roman" w:hAnsi="Times New Roman" w:cs="Times New Roman"/>
          <w:lang w:val="en-US"/>
        </w:rPr>
        <w:t>Kuckertz</w:t>
      </w:r>
      <w:proofErr w:type="spellEnd"/>
      <w:r w:rsidRPr="000C3336">
        <w:rPr>
          <w:rFonts w:ascii="Times New Roman" w:hAnsi="Times New Roman" w:cs="Times New Roman"/>
          <w:lang w:val="en-US"/>
        </w:rPr>
        <w:t xml:space="preserve"> et al., 2020). </w:t>
      </w:r>
      <w:r w:rsidR="00B30B5F" w:rsidRPr="000C3336">
        <w:rPr>
          <w:rFonts w:ascii="Times New Roman" w:hAnsi="Times New Roman" w:cs="Times New Roman"/>
          <w:lang w:val="en-US"/>
        </w:rPr>
        <w:t>It</w:t>
      </w:r>
      <w:r w:rsidRPr="000C3336">
        <w:rPr>
          <w:rFonts w:ascii="Times New Roman" w:hAnsi="Times New Roman" w:cs="Times New Roman"/>
          <w:lang w:val="en-US"/>
        </w:rPr>
        <w:t xml:space="preserve"> is </w:t>
      </w:r>
      <w:r w:rsidR="00B30B5F" w:rsidRPr="000C3336">
        <w:rPr>
          <w:rFonts w:ascii="Times New Roman" w:hAnsi="Times New Roman" w:cs="Times New Roman"/>
          <w:lang w:val="en-US"/>
        </w:rPr>
        <w:t xml:space="preserve">also </w:t>
      </w:r>
      <w:r w:rsidRPr="000C3336">
        <w:rPr>
          <w:rFonts w:ascii="Times New Roman" w:hAnsi="Times New Roman" w:cs="Times New Roman"/>
          <w:lang w:val="en-US"/>
        </w:rPr>
        <w:t>interesting to understand what innovative approach the entrepreneurs have taken to survive during this critical moment.</w:t>
      </w:r>
      <w:r w:rsidR="00387C5E" w:rsidRPr="000C3336">
        <w:rPr>
          <w:rFonts w:ascii="Times New Roman" w:hAnsi="Times New Roman" w:cs="Times New Roman"/>
          <w:lang w:val="en-US"/>
        </w:rPr>
        <w:br/>
      </w:r>
    </w:p>
    <w:p w14:paraId="4B4DA3CF" w14:textId="16D14442" w:rsidR="00387C5E" w:rsidRDefault="00387C5E" w:rsidP="00566F3F">
      <w:pPr>
        <w:spacing w:line="360" w:lineRule="auto"/>
        <w:rPr>
          <w:rFonts w:ascii="Times New Roman" w:hAnsi="Times New Roman" w:cs="Times New Roman"/>
          <w:lang w:val="en-US"/>
        </w:rPr>
      </w:pPr>
    </w:p>
    <w:p w14:paraId="75344D19" w14:textId="64503966" w:rsidR="00566F3F" w:rsidRDefault="00566F3F" w:rsidP="00566F3F">
      <w:pPr>
        <w:spacing w:line="360" w:lineRule="auto"/>
        <w:rPr>
          <w:rFonts w:ascii="Times New Roman" w:hAnsi="Times New Roman" w:cs="Times New Roman"/>
          <w:lang w:val="en-US"/>
        </w:rPr>
      </w:pPr>
    </w:p>
    <w:p w14:paraId="74B6F663" w14:textId="2A1734B1" w:rsidR="00566F3F" w:rsidRDefault="00566F3F" w:rsidP="00566F3F">
      <w:pPr>
        <w:spacing w:line="360" w:lineRule="auto"/>
        <w:rPr>
          <w:rFonts w:ascii="Times New Roman" w:hAnsi="Times New Roman" w:cs="Times New Roman"/>
          <w:lang w:val="en-US"/>
        </w:rPr>
      </w:pPr>
    </w:p>
    <w:p w14:paraId="574D4689" w14:textId="77777777" w:rsidR="00566F3F" w:rsidRPr="000C3336" w:rsidRDefault="00566F3F" w:rsidP="00566F3F">
      <w:pPr>
        <w:spacing w:line="360" w:lineRule="auto"/>
        <w:rPr>
          <w:rFonts w:ascii="Times New Roman" w:hAnsi="Times New Roman" w:cs="Times New Roman"/>
          <w:lang w:val="en-US"/>
        </w:rPr>
      </w:pPr>
    </w:p>
    <w:p w14:paraId="339F7B84" w14:textId="2CBD518B" w:rsidR="00387C5E" w:rsidRPr="000C3336" w:rsidRDefault="00D72513" w:rsidP="00566F3F">
      <w:pPr>
        <w:spacing w:line="360" w:lineRule="auto"/>
        <w:rPr>
          <w:rFonts w:ascii="Times New Roman" w:hAnsi="Times New Roman" w:cs="Times New Roman"/>
          <w:b/>
          <w:bCs/>
          <w:lang w:val="en-GB"/>
        </w:rPr>
      </w:pPr>
      <w:r w:rsidRPr="000C3336">
        <w:rPr>
          <w:rFonts w:ascii="Times New Roman" w:hAnsi="Times New Roman" w:cs="Times New Roman"/>
          <w:b/>
          <w:bCs/>
          <w:lang w:val="en-GB"/>
        </w:rPr>
        <w:lastRenderedPageBreak/>
        <w:t xml:space="preserve">2. </w:t>
      </w:r>
      <w:r w:rsidR="00B8679E" w:rsidRPr="000C3336">
        <w:rPr>
          <w:rFonts w:ascii="Times New Roman" w:hAnsi="Times New Roman" w:cs="Times New Roman"/>
          <w:b/>
          <w:bCs/>
          <w:lang w:val="en-GB"/>
        </w:rPr>
        <w:t>Literature Review</w:t>
      </w:r>
    </w:p>
    <w:p w14:paraId="7417D04C" w14:textId="03186062" w:rsidR="00B8679E" w:rsidRPr="000C3336" w:rsidRDefault="00B8679E" w:rsidP="00566F3F">
      <w:pPr>
        <w:spacing w:line="360" w:lineRule="auto"/>
        <w:rPr>
          <w:rFonts w:ascii="Times New Roman" w:hAnsi="Times New Roman" w:cs="Times New Roman"/>
          <w:lang w:val="en-GB"/>
        </w:rPr>
      </w:pPr>
    </w:p>
    <w:p w14:paraId="59363657" w14:textId="1F8C28EC" w:rsidR="00B8679E" w:rsidRPr="000C3336" w:rsidRDefault="00B8679E" w:rsidP="00566F3F">
      <w:pPr>
        <w:spacing w:line="360" w:lineRule="auto"/>
        <w:rPr>
          <w:rFonts w:ascii="Times New Roman" w:hAnsi="Times New Roman" w:cs="Times New Roman"/>
          <w:lang w:val="en-GB"/>
        </w:rPr>
      </w:pPr>
      <w:r w:rsidRPr="000C3336">
        <w:rPr>
          <w:rFonts w:ascii="Times New Roman" w:hAnsi="Times New Roman" w:cs="Times New Roman"/>
          <w:lang w:val="en-GB"/>
        </w:rPr>
        <w:t>In my literature review, I will provide different perspectives of the i</w:t>
      </w:r>
      <w:r w:rsidR="000B51FE" w:rsidRPr="000C3336">
        <w:rPr>
          <w:rFonts w:ascii="Times New Roman" w:hAnsi="Times New Roman" w:cs="Times New Roman"/>
          <w:lang w:val="en-GB"/>
        </w:rPr>
        <w:t>mpact</w:t>
      </w:r>
      <w:r w:rsidRPr="000C3336">
        <w:rPr>
          <w:rFonts w:ascii="Times New Roman" w:hAnsi="Times New Roman" w:cs="Times New Roman"/>
          <w:lang w:val="en-GB"/>
        </w:rPr>
        <w:t xml:space="preserve"> of COVID-19 pandemic to the social enterprises. In which, I will frame my research questions around the statements I’ve found. The specific themes of the literature review include: </w:t>
      </w:r>
      <w:proofErr w:type="spellStart"/>
      <w:r w:rsidRPr="000C3336">
        <w:rPr>
          <w:rFonts w:ascii="Times New Roman" w:hAnsi="Times New Roman" w:cs="Times New Roman"/>
          <w:lang w:val="en-GB"/>
        </w:rPr>
        <w:t>i</w:t>
      </w:r>
      <w:proofErr w:type="spellEnd"/>
      <w:r w:rsidRPr="000C3336">
        <w:rPr>
          <w:rFonts w:ascii="Times New Roman" w:hAnsi="Times New Roman" w:cs="Times New Roman"/>
          <w:lang w:val="en-GB"/>
        </w:rPr>
        <w:t>) The status of COVID-19 pandemic to the social enterprises; ii) The influence of global economics; iii) The effect of COVID-19 pandemic to the social enterprises in Hong Kong; and iv) The factors of driving business change of social enterprises.</w:t>
      </w:r>
    </w:p>
    <w:p w14:paraId="08524123" w14:textId="77777777" w:rsidR="00387C5E" w:rsidRPr="000C3336" w:rsidRDefault="00387C5E" w:rsidP="00566F3F">
      <w:pPr>
        <w:spacing w:line="360" w:lineRule="auto"/>
        <w:rPr>
          <w:rFonts w:ascii="Times New Roman" w:hAnsi="Times New Roman" w:cs="Times New Roman"/>
          <w:lang w:val="en-GB"/>
        </w:rPr>
      </w:pPr>
    </w:p>
    <w:p w14:paraId="56998872" w14:textId="77777777"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Beginning of March 2020, World Health Organization (2020) declared a global pandemic for the COVID-19 Coronavirus outbreak. Since then, most countries have implemented different measurements to control social distancing and reduce social activities. Up till now, there are not many articles about the impact of the COVID-19 pandemic on the and social enterprises sector. There is limited literature to draw on about the challenges faced by these companies in Hong Kong. However, some research has been done by </w:t>
      </w:r>
      <w:proofErr w:type="spellStart"/>
      <w:r w:rsidRPr="000C3336">
        <w:rPr>
          <w:rFonts w:ascii="Times New Roman" w:hAnsi="Times New Roman" w:cs="Times New Roman"/>
          <w:lang w:val="en-US"/>
        </w:rPr>
        <w:t>Kuckertz</w:t>
      </w:r>
      <w:proofErr w:type="spellEnd"/>
      <w:r w:rsidRPr="000C3336">
        <w:rPr>
          <w:rFonts w:ascii="Times New Roman" w:hAnsi="Times New Roman" w:cs="Times New Roman"/>
          <w:lang w:val="en-US"/>
        </w:rPr>
        <w:t xml:space="preserve"> and his team (2020) to discuss with bricolage theory which discover the financial challenges that faced by these companies during the critical time. In addition, there are also some research and data from the non-government organizations and corporate companies that I could draw from. </w:t>
      </w:r>
    </w:p>
    <w:p w14:paraId="5B14681C" w14:textId="77777777" w:rsidR="00387C5E" w:rsidRPr="000C3336" w:rsidRDefault="00387C5E" w:rsidP="00566F3F">
      <w:pPr>
        <w:spacing w:line="360" w:lineRule="auto"/>
        <w:rPr>
          <w:rFonts w:ascii="Times New Roman" w:hAnsi="Times New Roman" w:cs="Times New Roman"/>
          <w:lang w:val="en-US"/>
        </w:rPr>
      </w:pPr>
    </w:p>
    <w:p w14:paraId="38EAED30" w14:textId="77777777"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Andreas </w:t>
      </w:r>
      <w:proofErr w:type="spellStart"/>
      <w:r w:rsidRPr="000C3336">
        <w:rPr>
          <w:rFonts w:ascii="Times New Roman" w:hAnsi="Times New Roman" w:cs="Times New Roman"/>
          <w:lang w:val="en-US"/>
        </w:rPr>
        <w:t>Kuckertz</w:t>
      </w:r>
      <w:proofErr w:type="spellEnd"/>
      <w:r w:rsidRPr="000C3336">
        <w:rPr>
          <w:rFonts w:ascii="Times New Roman" w:hAnsi="Times New Roman" w:cs="Times New Roman"/>
          <w:lang w:val="en-US"/>
        </w:rPr>
        <w:t xml:space="preserve"> and his team (2020) also mentioned in one of the recent studies that during the initial phase of the pandemic in the United States, many businesses and communities had been affected because it was a standstill for the economy. Many studies focused on health rather than the COVID-19 pandemic impact on business operation. The COVID-19 pandemic is a global crisis; like any other crisis that could affect human's health, it would then affect international economics (</w:t>
      </w:r>
      <w:proofErr w:type="spellStart"/>
      <w:r w:rsidRPr="000C3336">
        <w:rPr>
          <w:rFonts w:ascii="Times New Roman" w:hAnsi="Times New Roman" w:cs="Times New Roman"/>
          <w:lang w:val="en-US"/>
        </w:rPr>
        <w:t>Ahani</w:t>
      </w:r>
      <w:proofErr w:type="spellEnd"/>
      <w:r w:rsidRPr="000C3336">
        <w:rPr>
          <w:rFonts w:ascii="Times New Roman" w:hAnsi="Times New Roman" w:cs="Times New Roman"/>
          <w:lang w:val="en-US"/>
        </w:rPr>
        <w:t xml:space="preserve"> and </w:t>
      </w:r>
      <w:proofErr w:type="spellStart"/>
      <w:r w:rsidRPr="000C3336">
        <w:rPr>
          <w:rFonts w:ascii="Times New Roman" w:hAnsi="Times New Roman" w:cs="Times New Roman"/>
          <w:lang w:val="en-US"/>
        </w:rPr>
        <w:t>Nilashi</w:t>
      </w:r>
      <w:proofErr w:type="spellEnd"/>
      <w:r w:rsidRPr="000C3336">
        <w:rPr>
          <w:rFonts w:ascii="Times New Roman" w:hAnsi="Times New Roman" w:cs="Times New Roman"/>
          <w:lang w:val="en-US"/>
        </w:rPr>
        <w:t>, 2020). Most countries put much effort to contain the virus, which led to economic shutdowns around the world. A study conducted in 2006 focused on the role of entrepreneurship during different disasters, which found out that other than death, it can also fracture the socioeconomic structure of affected cities or countries (Galbraith and stiles, 2006).</w:t>
      </w:r>
    </w:p>
    <w:p w14:paraId="279A1D4F" w14:textId="77777777" w:rsidR="00387C5E" w:rsidRPr="000C3336" w:rsidRDefault="00387C5E" w:rsidP="00566F3F">
      <w:pPr>
        <w:spacing w:line="360" w:lineRule="auto"/>
        <w:rPr>
          <w:rFonts w:ascii="Times New Roman" w:hAnsi="Times New Roman" w:cs="Times New Roman"/>
          <w:lang w:val="en-US"/>
        </w:rPr>
      </w:pPr>
    </w:p>
    <w:p w14:paraId="5E63357E" w14:textId="77777777"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It is more complicated in countries or cities with emerging economies. Since the pandemic is "dramatically worsening the economic outlook for emerging economies" (Herrero, 2020) like Singapore, Brazil, Turkey, and Mexico experienced few waves of the pandemic (</w:t>
      </w:r>
      <w:proofErr w:type="spellStart"/>
      <w:r w:rsidRPr="000C3336">
        <w:rPr>
          <w:rFonts w:ascii="Times New Roman" w:hAnsi="Times New Roman" w:cs="Times New Roman"/>
          <w:lang w:val="en-US"/>
        </w:rPr>
        <w:t>Kawamorita</w:t>
      </w:r>
      <w:proofErr w:type="spellEnd"/>
      <w:r w:rsidRPr="000C3336">
        <w:rPr>
          <w:rFonts w:ascii="Times New Roman" w:hAnsi="Times New Roman" w:cs="Times New Roman"/>
          <w:lang w:val="en-US"/>
        </w:rPr>
        <w:t xml:space="preserve"> et. al., 2020), which could cause significant damages if social enterprises took the wrong </w:t>
      </w:r>
      <w:r w:rsidRPr="000C3336">
        <w:rPr>
          <w:rFonts w:ascii="Times New Roman" w:hAnsi="Times New Roman" w:cs="Times New Roman"/>
          <w:lang w:val="en-US"/>
        </w:rPr>
        <w:lastRenderedPageBreak/>
        <w:t xml:space="preserve">business action. Take Hong Kong as an example; the government has priorities improving public health capacities and would have tighter mobility restrictions. Most resources would just be invested in basic needs for their citizens (Ojha and Shubha, 2020). </w:t>
      </w:r>
    </w:p>
    <w:p w14:paraId="1F07FBCA" w14:textId="77777777" w:rsidR="00387C5E" w:rsidRPr="000C3336" w:rsidRDefault="00387C5E" w:rsidP="00566F3F">
      <w:pPr>
        <w:spacing w:line="360" w:lineRule="auto"/>
        <w:rPr>
          <w:rFonts w:ascii="Times New Roman" w:hAnsi="Times New Roman" w:cs="Times New Roman"/>
          <w:lang w:val="en-US"/>
        </w:rPr>
      </w:pPr>
    </w:p>
    <w:p w14:paraId="10534622" w14:textId="33FF7BAC"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On the 28 January 2021, SCMP (2020) reported that the Hong Kong government announced the first work-from-home implementation and applied border control to reduce traffic from Mainland China. At the beginning of the pandemic, a study also mentioned that social distancing and </w:t>
      </w:r>
      <w:proofErr w:type="spellStart"/>
      <w:r w:rsidRPr="000C3336">
        <w:rPr>
          <w:rFonts w:ascii="Times New Roman" w:hAnsi="Times New Roman" w:cs="Times New Roman"/>
          <w:lang w:val="en-US"/>
        </w:rPr>
        <w:t>behavioural</w:t>
      </w:r>
      <w:proofErr w:type="spellEnd"/>
      <w:r w:rsidRPr="000C3336">
        <w:rPr>
          <w:rFonts w:ascii="Times New Roman" w:hAnsi="Times New Roman" w:cs="Times New Roman"/>
          <w:lang w:val="en-US"/>
        </w:rPr>
        <w:t xml:space="preserve"> change like online education and mask-wearing will likely play an essential part until the end of March (Cowling et. al., 2020). On 29 March 2020, the Hong Kong government News.gov.hk (2020) announced it is prohibited for more than four people to gather in the public area. On 1 April 2020, karaoke, mahjong </w:t>
      </w:r>
      <w:r w:rsidR="003349CC" w:rsidRPr="000C3336">
        <w:rPr>
          <w:rFonts w:ascii="Times New Roman" w:hAnsi="Times New Roman" w:cs="Times New Roman"/>
          <w:lang w:val="en-US"/>
        </w:rPr>
        <w:t>parlors</w:t>
      </w:r>
      <w:r w:rsidRPr="000C3336">
        <w:rPr>
          <w:rFonts w:ascii="Times New Roman" w:hAnsi="Times New Roman" w:cs="Times New Roman"/>
          <w:lang w:val="en-US"/>
        </w:rPr>
        <w:t xml:space="preserve"> and bars were forced to close. The closure of business operations has caused companies and organizations to find it hard to sustain their business. Only a healthier city with controlled COVID-19 cases could go back to operation. Samuel and his team (2020) figured in their study that wearing face masks have played a critical role in controlling the spread of the virus. In addition, they also mentioned high-volume testing for suspected cases, border control, and social distancing are crucial ways to handle the situation. </w:t>
      </w:r>
      <w:r w:rsidR="00940ECA" w:rsidRPr="000C3336">
        <w:rPr>
          <w:rFonts w:ascii="Times New Roman" w:hAnsi="Times New Roman" w:cs="Times New Roman"/>
          <w:lang w:val="en-US"/>
        </w:rPr>
        <w:t xml:space="preserve">Since the COVID-19 pandemic in Hong Kong, the government has implemented the Prevention and Control of Disease Ordinance (Cap. 599) by the Chief Executive of Hong Kong since 29 March 2020. With the updated version from 5 August 2021, more than four people group gathering is prohibited in this ordinance. While some may be exempted, like group gathering for performing any governmental function, at the workplace for work purposes, the person living in the same house, or even during a tour </w:t>
      </w:r>
      <w:proofErr w:type="spellStart"/>
      <w:r w:rsidR="00940ECA" w:rsidRPr="000C3336">
        <w:rPr>
          <w:rFonts w:ascii="Times New Roman" w:hAnsi="Times New Roman" w:cs="Times New Roman"/>
          <w:lang w:val="en-US"/>
        </w:rPr>
        <w:t>organised</w:t>
      </w:r>
      <w:proofErr w:type="spellEnd"/>
      <w:r w:rsidR="00940ECA" w:rsidRPr="000C3336">
        <w:rPr>
          <w:rFonts w:ascii="Times New Roman" w:hAnsi="Times New Roman" w:cs="Times New Roman"/>
          <w:lang w:val="en-US"/>
        </w:rPr>
        <w:t xml:space="preserve"> by licensee of no more than 30 participants (Legislation of HKSAR, 2021). Before that, the Cap. 599 has been changed many times during different waves of the COVID-19 outbreak in Hong Kong. The constant changing of the ordinance makes it hard for entrepreneurs to predict the government next move to make the correct business decision.</w:t>
      </w:r>
    </w:p>
    <w:p w14:paraId="65B64058" w14:textId="77777777" w:rsidR="00387C5E" w:rsidRPr="000C3336" w:rsidRDefault="00387C5E" w:rsidP="00566F3F">
      <w:pPr>
        <w:spacing w:line="360" w:lineRule="auto"/>
        <w:rPr>
          <w:rFonts w:ascii="Times New Roman" w:hAnsi="Times New Roman" w:cs="Times New Roman"/>
          <w:lang w:val="en-US"/>
        </w:rPr>
      </w:pPr>
    </w:p>
    <w:p w14:paraId="1BCF6070" w14:textId="77777777"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From that onwards, many enterprises had to shut down for more than a few months. However, occasionally when the situation got control before the next wave, the government would announce the resume of business operation. Some social enterprises have found it challenging to resume operation, leading to a high risk of permanent shutdown. Social enterprises and small firms are more likely to have the most significant impact due to their high dependence on government subsidies, low on preparation, increased vulnerability, and would have a higher financial impact on their founders and co-founders (Runyan, 2006). One </w:t>
      </w:r>
      <w:r w:rsidRPr="000C3336">
        <w:rPr>
          <w:rFonts w:ascii="Times New Roman" w:hAnsi="Times New Roman" w:cs="Times New Roman"/>
          <w:lang w:val="en-US"/>
        </w:rPr>
        <w:lastRenderedPageBreak/>
        <w:t>of the TechCrunch reports suggests the start-ups and social enterprises prepare for the worse and cut down the cost because consumers are more likely to ask for a lower price. Some venture capital fund and fundraising organizations also suggested that the enterprises get ready to cut costs or downsize the company (TechCrunch, 2020). According to a survey by Peking University about SMEs in Feb 2020, about 20% of the founders and co-founders said that they could not last for a month on a cash flow basis, while 60% of them could not survive beyond a quarter (</w:t>
      </w:r>
      <w:proofErr w:type="spellStart"/>
      <w:r w:rsidRPr="000C3336">
        <w:rPr>
          <w:rFonts w:ascii="Times New Roman" w:hAnsi="Times New Roman" w:cs="Times New Roman"/>
          <w:lang w:val="en-US"/>
        </w:rPr>
        <w:t>Rouchen</w:t>
      </w:r>
      <w:proofErr w:type="spellEnd"/>
      <w:r w:rsidRPr="000C3336">
        <w:rPr>
          <w:rFonts w:ascii="Times New Roman" w:hAnsi="Times New Roman" w:cs="Times New Roman"/>
          <w:lang w:val="en-US"/>
        </w:rPr>
        <w:t xml:space="preserve"> et. al., 2020). </w:t>
      </w:r>
      <w:proofErr w:type="spellStart"/>
      <w:r w:rsidRPr="000C3336">
        <w:rPr>
          <w:rFonts w:ascii="Times New Roman" w:hAnsi="Times New Roman" w:cs="Times New Roman"/>
          <w:lang w:val="en-US"/>
        </w:rPr>
        <w:t>Davidsson</w:t>
      </w:r>
      <w:proofErr w:type="spellEnd"/>
      <w:r w:rsidRPr="000C3336">
        <w:rPr>
          <w:rFonts w:ascii="Times New Roman" w:hAnsi="Times New Roman" w:cs="Times New Roman"/>
          <w:lang w:val="en-US"/>
        </w:rPr>
        <w:t xml:space="preserve"> and Gordon (2016) also argued in one of their studies that due to the lack of will to initiate start-up activities, many companies had closed operations after the global crisis. They also questioned the entrepreneurs' persistence in business development. There is currently no effective cure for COVID-19, so it is hard for someone to estimate the timeline. Therefore, we would foresee the challenges and issues will only grow bigger if entrepreneurs do not take immediate action or take an innovative approach to solve the current problem. </w:t>
      </w:r>
    </w:p>
    <w:p w14:paraId="7DB374D0" w14:textId="77777777" w:rsidR="00387C5E" w:rsidRPr="000C3336" w:rsidRDefault="00387C5E" w:rsidP="00566F3F">
      <w:pPr>
        <w:spacing w:line="360" w:lineRule="auto"/>
        <w:rPr>
          <w:rFonts w:ascii="Times New Roman" w:hAnsi="Times New Roman" w:cs="Times New Roman"/>
          <w:lang w:val="en-US"/>
        </w:rPr>
      </w:pPr>
    </w:p>
    <w:p w14:paraId="68953E61" w14:textId="77777777"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On the other hand, the social distancing implementation has also created many business opportunities. For instance, Eggers (2020) has conducted a literature review and summarized that some social enterprises have tried to solve a series of challenges and find out many opportunities during the crisis. Eric and Thomas (2020) suggested that the perspective is very important in this extreme time, as entrepreneurs could see their business model as new opportunities to be created, rather than a threat that could destroy the company. It is understood that entrepreneurs find it hard to find new opportunities when the companies are facing the loss of profits, loss of employees and even loss of customers. However, many social enterprises owners have taken another route to promote their products and services online.  Technological transformation has become essential when virtual businesses have become a trend due to the social distancing implementation and rather a convenient way to shop. </w:t>
      </w:r>
    </w:p>
    <w:p w14:paraId="408701F4" w14:textId="77777777" w:rsidR="00387C5E" w:rsidRPr="000C3336" w:rsidRDefault="00387C5E" w:rsidP="00566F3F">
      <w:pPr>
        <w:spacing w:line="360" w:lineRule="auto"/>
        <w:rPr>
          <w:rFonts w:ascii="Times New Roman" w:hAnsi="Times New Roman" w:cs="Times New Roman"/>
          <w:lang w:val="en-US"/>
        </w:rPr>
      </w:pPr>
    </w:p>
    <w:p w14:paraId="1662CB01" w14:textId="4A97E69C" w:rsidR="00387C5E"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As a start-ups and social enterprises incubator, I have recruited 32 start-up teams from Jun 2020 till Jul 2021. Among 32 of them, almost 70% of the teams sell their services and products online either on an online marketplace or social media platforms. One study pointed out that during the COVID-19 pandemic, experts' </w:t>
      </w:r>
      <w:proofErr w:type="gramStart"/>
      <w:r w:rsidRPr="000C3336">
        <w:rPr>
          <w:rFonts w:ascii="Times New Roman" w:hAnsi="Times New Roman" w:cs="Times New Roman"/>
          <w:lang w:val="en-US"/>
        </w:rPr>
        <w:t>opinions</w:t>
      </w:r>
      <w:proofErr w:type="gramEnd"/>
      <w:r w:rsidRPr="000C3336">
        <w:rPr>
          <w:rFonts w:ascii="Times New Roman" w:hAnsi="Times New Roman" w:cs="Times New Roman"/>
          <w:lang w:val="en-US"/>
        </w:rPr>
        <w:t xml:space="preserve"> and media reports influence people's intention to purchase clothes online. And people rely on information from media reports and experts rather than family and friends (Julia et. al., 2020). Therefore, social distancing would increase people's intention to shop online because working-from-home </w:t>
      </w:r>
      <w:r w:rsidRPr="000C3336">
        <w:rPr>
          <w:rFonts w:ascii="Times New Roman" w:hAnsi="Times New Roman" w:cs="Times New Roman"/>
          <w:lang w:val="en-US"/>
        </w:rPr>
        <w:lastRenderedPageBreak/>
        <w:t>increases the chances of going on the internet. The COVID-19 pandemic could affect human's health which could then affect global economics (</w:t>
      </w:r>
      <w:proofErr w:type="spellStart"/>
      <w:r w:rsidRPr="000C3336">
        <w:rPr>
          <w:rFonts w:ascii="Times New Roman" w:hAnsi="Times New Roman" w:cs="Times New Roman"/>
          <w:lang w:val="en-US"/>
        </w:rPr>
        <w:t>Ahani</w:t>
      </w:r>
      <w:proofErr w:type="spellEnd"/>
      <w:r w:rsidRPr="000C3336">
        <w:rPr>
          <w:rFonts w:ascii="Times New Roman" w:hAnsi="Times New Roman" w:cs="Times New Roman"/>
          <w:lang w:val="en-US"/>
        </w:rPr>
        <w:t xml:space="preserve"> and </w:t>
      </w:r>
      <w:proofErr w:type="spellStart"/>
      <w:r w:rsidRPr="000C3336">
        <w:rPr>
          <w:rFonts w:ascii="Times New Roman" w:hAnsi="Times New Roman" w:cs="Times New Roman"/>
          <w:lang w:val="en-US"/>
        </w:rPr>
        <w:t>Nilashi</w:t>
      </w:r>
      <w:proofErr w:type="spellEnd"/>
      <w:r w:rsidRPr="000C3336">
        <w:rPr>
          <w:rFonts w:ascii="Times New Roman" w:hAnsi="Times New Roman" w:cs="Times New Roman"/>
          <w:lang w:val="en-US"/>
        </w:rPr>
        <w:t>, 2020). Still, consumers know that online shopping could vastly reduce the infection risk because virtual shopping will minimize the direct contact of people. And so, we can see that online shopping has become an opportunity for social enterprises during this crisis time.</w:t>
      </w:r>
    </w:p>
    <w:p w14:paraId="4076DDA4" w14:textId="77777777" w:rsidR="00566F3F" w:rsidRPr="000C3336" w:rsidRDefault="00566F3F" w:rsidP="00566F3F">
      <w:pPr>
        <w:spacing w:line="360" w:lineRule="auto"/>
        <w:rPr>
          <w:rFonts w:ascii="Times New Roman" w:hAnsi="Times New Roman" w:cs="Times New Roman"/>
          <w:lang w:val="en-US"/>
        </w:rPr>
      </w:pPr>
    </w:p>
    <w:p w14:paraId="6712A546" w14:textId="77777777"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noProof/>
          <w:lang w:val="en-US"/>
        </w:rPr>
        <w:drawing>
          <wp:inline distT="0" distB="0" distL="0" distR="0" wp14:anchorId="3CAD3E7B" wp14:editId="5D42BA84">
            <wp:extent cx="5727700" cy="3530279"/>
            <wp:effectExtent l="0" t="0" r="0" b="63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b="11048"/>
                    <a:stretch/>
                  </pic:blipFill>
                  <pic:spPr bwMode="auto">
                    <a:xfrm>
                      <a:off x="0" y="0"/>
                      <a:ext cx="5727700" cy="3530279"/>
                    </a:xfrm>
                    <a:prstGeom prst="rect">
                      <a:avLst/>
                    </a:prstGeom>
                    <a:ln>
                      <a:noFill/>
                    </a:ln>
                    <a:extLst>
                      <a:ext uri="{53640926-AAD7-44D8-BBD7-CCE9431645EC}">
                        <a14:shadowObscured xmlns:a14="http://schemas.microsoft.com/office/drawing/2010/main"/>
                      </a:ext>
                    </a:extLst>
                  </pic:spPr>
                </pic:pic>
              </a:graphicData>
            </a:graphic>
          </wp:inline>
        </w:drawing>
      </w:r>
    </w:p>
    <w:p w14:paraId="515B6C4F" w14:textId="77777777" w:rsidR="00387C5E" w:rsidRPr="000C3336" w:rsidRDefault="00387C5E" w:rsidP="00566F3F">
      <w:pPr>
        <w:spacing w:line="360" w:lineRule="auto"/>
        <w:jc w:val="center"/>
        <w:rPr>
          <w:rFonts w:ascii="Times New Roman" w:hAnsi="Times New Roman" w:cs="Times New Roman"/>
          <w:i/>
          <w:iCs/>
        </w:rPr>
      </w:pPr>
      <w:r w:rsidRPr="000C3336">
        <w:rPr>
          <w:rFonts w:ascii="Times New Roman" w:hAnsi="Times New Roman" w:cs="Times New Roman"/>
          <w:i/>
          <w:iCs/>
        </w:rPr>
        <w:t>Figure 3: McKinsey COVID-19 Mobile Survey (Julien et. al., 2020)</w:t>
      </w:r>
    </w:p>
    <w:p w14:paraId="3B56F288" w14:textId="77777777" w:rsidR="00387C5E" w:rsidRPr="000C3336" w:rsidRDefault="00387C5E" w:rsidP="00566F3F">
      <w:pPr>
        <w:spacing w:line="360" w:lineRule="auto"/>
        <w:rPr>
          <w:rFonts w:ascii="Times New Roman" w:hAnsi="Times New Roman" w:cs="Times New Roman"/>
        </w:rPr>
      </w:pPr>
    </w:p>
    <w:p w14:paraId="11A33176" w14:textId="00959046" w:rsidR="00387C5E" w:rsidRPr="000C3336" w:rsidRDefault="00387C5E"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In one of McKinsey reports, </w:t>
      </w:r>
      <w:proofErr w:type="gramStart"/>
      <w:r w:rsidRPr="000C3336">
        <w:rPr>
          <w:rFonts w:ascii="Times New Roman" w:hAnsi="Times New Roman" w:cs="Times New Roman"/>
          <w:lang w:val="en-US"/>
        </w:rPr>
        <w:t>Julien</w:t>
      </w:r>
      <w:proofErr w:type="gramEnd"/>
      <w:r w:rsidRPr="000C3336">
        <w:rPr>
          <w:rFonts w:ascii="Times New Roman" w:hAnsi="Times New Roman" w:cs="Times New Roman"/>
          <w:lang w:val="en-US"/>
        </w:rPr>
        <w:t xml:space="preserve"> and his team (2020) discover that about 55% of the consumer, out of 611 samples, mentioned that they are more likely to purchase groceries online even after the outbreak. And, according to the COVID-19 pandemic Mobile Survey, they found out that 74% of the Chinese consumer increase their online grocery visit frequency during the pandemic. Recently, online grocery retail in China has been growing almost 30% annually. More than 50% of Chinese consumers already buy packaged food virtually, which led to the rapid growth of the "stay-at-home economy" (McKinsey, 2021). We could understand from the data that the drastic increase in online and virtual purchases could be a new trend contributing to the "new normal" era.</w:t>
      </w:r>
      <w:r w:rsidR="004F5196" w:rsidRPr="000C3336">
        <w:rPr>
          <w:rFonts w:ascii="Times New Roman" w:hAnsi="Times New Roman" w:cs="Times New Roman"/>
          <w:lang w:val="en-US"/>
        </w:rPr>
        <w:t xml:space="preserve"> The fast connectivity enables close interaction between organizations and people virtually to facilitate various activities like teaching and learning, purchasing, meeting, discussion and more. It is not surprising in a continent when you found almost 70% of the population prefer to use mobile payment as one </w:t>
      </w:r>
      <w:r w:rsidR="004F5196" w:rsidRPr="000C3336">
        <w:rPr>
          <w:rFonts w:ascii="Times New Roman" w:hAnsi="Times New Roman" w:cs="Times New Roman"/>
          <w:lang w:val="en-US"/>
        </w:rPr>
        <w:lastRenderedPageBreak/>
        <w:t xml:space="preserve">of their </w:t>
      </w:r>
      <w:proofErr w:type="spellStart"/>
      <w:r w:rsidR="004F5196" w:rsidRPr="000C3336">
        <w:rPr>
          <w:rFonts w:ascii="Times New Roman" w:hAnsi="Times New Roman" w:cs="Times New Roman"/>
          <w:lang w:val="en-US"/>
        </w:rPr>
        <w:t>favourite</w:t>
      </w:r>
      <w:proofErr w:type="spellEnd"/>
      <w:r w:rsidR="004F5196" w:rsidRPr="000C3336">
        <w:rPr>
          <w:rFonts w:ascii="Times New Roman" w:hAnsi="Times New Roman" w:cs="Times New Roman"/>
          <w:lang w:val="en-US"/>
        </w:rPr>
        <w:t xml:space="preserve"> payment methods (The Economist, 2013). This innovative approach </w:t>
      </w:r>
      <w:r w:rsidR="00876154" w:rsidRPr="000C3336">
        <w:rPr>
          <w:rFonts w:ascii="Times New Roman" w:hAnsi="Times New Roman" w:cs="Times New Roman"/>
          <w:lang w:val="en-US"/>
        </w:rPr>
        <w:t xml:space="preserve">by the founder and co-founder of a social enterprise </w:t>
      </w:r>
      <w:r w:rsidR="004F5196" w:rsidRPr="000C3336">
        <w:rPr>
          <w:rFonts w:ascii="Times New Roman" w:hAnsi="Times New Roman" w:cs="Times New Roman"/>
          <w:lang w:val="en-US"/>
        </w:rPr>
        <w:t>could facilitate business transformation to retain their customers.</w:t>
      </w:r>
    </w:p>
    <w:p w14:paraId="72505A14" w14:textId="55712320" w:rsidR="00BE7471" w:rsidRPr="000C3336" w:rsidRDefault="00BE7471" w:rsidP="00566F3F">
      <w:pPr>
        <w:spacing w:line="360" w:lineRule="auto"/>
        <w:rPr>
          <w:rFonts w:ascii="Times New Roman" w:hAnsi="Times New Roman" w:cs="Times New Roman"/>
          <w:lang w:val="en-US"/>
        </w:rPr>
      </w:pPr>
    </w:p>
    <w:p w14:paraId="0F9CAD80" w14:textId="53D19D9A" w:rsidR="00BE7471" w:rsidRPr="000C3336" w:rsidRDefault="00D72513" w:rsidP="00566F3F">
      <w:pPr>
        <w:spacing w:line="360" w:lineRule="auto"/>
        <w:rPr>
          <w:rFonts w:ascii="Times New Roman" w:hAnsi="Times New Roman" w:cs="Times New Roman"/>
          <w:b/>
          <w:bCs/>
          <w:lang w:val="en-GB"/>
        </w:rPr>
      </w:pPr>
      <w:r w:rsidRPr="000C3336">
        <w:rPr>
          <w:rFonts w:ascii="Times New Roman" w:hAnsi="Times New Roman" w:cs="Times New Roman"/>
          <w:b/>
          <w:bCs/>
          <w:lang w:val="en-GB"/>
        </w:rPr>
        <w:t>3. Methodology</w:t>
      </w:r>
    </w:p>
    <w:p w14:paraId="674DF8C3" w14:textId="5CAC0BD9" w:rsidR="00D72513" w:rsidRPr="000C3336" w:rsidRDefault="00D72513" w:rsidP="00566F3F">
      <w:pPr>
        <w:spacing w:line="360" w:lineRule="auto"/>
        <w:rPr>
          <w:rFonts w:ascii="Times New Roman" w:hAnsi="Times New Roman" w:cs="Times New Roman"/>
          <w:lang w:val="en-GB"/>
        </w:rPr>
      </w:pPr>
    </w:p>
    <w:p w14:paraId="4F4F5FC5" w14:textId="191D48C9" w:rsidR="00D72513" w:rsidRPr="000C3336" w:rsidRDefault="00D72513" w:rsidP="00566F3F">
      <w:pPr>
        <w:pStyle w:val="ListParagraph"/>
        <w:numPr>
          <w:ilvl w:val="1"/>
          <w:numId w:val="13"/>
        </w:numPr>
        <w:spacing w:line="360" w:lineRule="auto"/>
        <w:rPr>
          <w:rFonts w:ascii="Times New Roman" w:hAnsi="Times New Roman" w:cs="Times New Roman"/>
          <w:b/>
          <w:bCs/>
          <w:lang w:val="en-GB"/>
        </w:rPr>
      </w:pPr>
      <w:r w:rsidRPr="000C3336">
        <w:rPr>
          <w:rFonts w:ascii="Times New Roman" w:hAnsi="Times New Roman" w:cs="Times New Roman"/>
          <w:b/>
          <w:bCs/>
          <w:lang w:val="en-GB"/>
        </w:rPr>
        <w:t>Leadership</w:t>
      </w:r>
      <w:r w:rsidR="004148E4" w:rsidRPr="000C3336">
        <w:rPr>
          <w:rFonts w:ascii="Times New Roman" w:hAnsi="Times New Roman" w:cs="Times New Roman"/>
          <w:b/>
          <w:bCs/>
          <w:lang w:val="en-GB"/>
        </w:rPr>
        <w:t xml:space="preserve"> Style</w:t>
      </w:r>
    </w:p>
    <w:p w14:paraId="4558F338" w14:textId="74851250" w:rsidR="00D72513" w:rsidRPr="000C3336" w:rsidRDefault="00D72513" w:rsidP="00566F3F">
      <w:pPr>
        <w:spacing w:line="360" w:lineRule="auto"/>
        <w:rPr>
          <w:rFonts w:ascii="Times New Roman" w:hAnsi="Times New Roman" w:cs="Times New Roman"/>
          <w:lang w:val="en-GB"/>
        </w:rPr>
      </w:pPr>
    </w:p>
    <w:p w14:paraId="301C6CD1" w14:textId="1D1B72DF" w:rsidR="004148E4" w:rsidRPr="000C3336" w:rsidRDefault="004148E4"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The topic </w:t>
      </w:r>
      <w:r w:rsidR="00A22ECB" w:rsidRPr="000C3336">
        <w:rPr>
          <w:rFonts w:ascii="Times New Roman" w:hAnsi="Times New Roman" w:cs="Times New Roman"/>
          <w:lang w:val="en-GB"/>
        </w:rPr>
        <w:t>about</w:t>
      </w:r>
      <w:r w:rsidRPr="000C3336">
        <w:rPr>
          <w:rFonts w:ascii="Times New Roman" w:hAnsi="Times New Roman" w:cs="Times New Roman"/>
          <w:lang w:val="en-GB"/>
        </w:rPr>
        <w:t xml:space="preserve"> leadership styles </w:t>
      </w:r>
      <w:r w:rsidR="00A22ECB" w:rsidRPr="000C3336">
        <w:rPr>
          <w:rFonts w:ascii="Times New Roman" w:hAnsi="Times New Roman" w:cs="Times New Roman"/>
          <w:lang w:val="en-GB"/>
        </w:rPr>
        <w:t>has</w:t>
      </w:r>
      <w:r w:rsidRPr="000C3336">
        <w:rPr>
          <w:rFonts w:ascii="Times New Roman" w:hAnsi="Times New Roman" w:cs="Times New Roman"/>
          <w:lang w:val="en-GB"/>
        </w:rPr>
        <w:t xml:space="preserve"> been studies by many researchers for many times, yet not many of them could find a clear definition to continue develop a concise set of styles and behaviours that a successful leader should follow (Northouse, 2010). Many different leadership styles and theories have been studied</w:t>
      </w:r>
      <w:r w:rsidR="00A22ECB" w:rsidRPr="000C3336">
        <w:rPr>
          <w:rFonts w:ascii="Times New Roman" w:hAnsi="Times New Roman" w:cs="Times New Roman"/>
          <w:lang w:val="en-GB"/>
        </w:rPr>
        <w:t>; for instance, the trait theory, behavioural theories, leader-member exchanges theories, contingency theories and more. Each of them is based on the ability of a leader that able to influence their team with similar goal (Robbins and Judge, 2011).</w:t>
      </w:r>
      <w:r w:rsidR="00915022" w:rsidRPr="000C3336">
        <w:rPr>
          <w:rFonts w:ascii="Times New Roman" w:hAnsi="Times New Roman" w:cs="Times New Roman"/>
          <w:lang w:val="en-GB"/>
        </w:rPr>
        <w:t xml:space="preserve"> In addition, Avolio (2011), also argue that effective leaders display a balanced combination of different styles. By following the same rationale, Avolio (2011) also mentioned that there are three leadership styles that emphasize the essential part of balancing each of them which are laissez-faire, transformational and transactional leadership. </w:t>
      </w:r>
    </w:p>
    <w:p w14:paraId="49E87EF3" w14:textId="775B082A" w:rsidR="00915022" w:rsidRPr="000C3336" w:rsidRDefault="00915022" w:rsidP="00566F3F">
      <w:pPr>
        <w:spacing w:line="360" w:lineRule="auto"/>
        <w:rPr>
          <w:rFonts w:ascii="Times New Roman" w:hAnsi="Times New Roman" w:cs="Times New Roman"/>
          <w:lang w:val="en-GB"/>
        </w:rPr>
      </w:pPr>
    </w:p>
    <w:p w14:paraId="5218BA80" w14:textId="1F5B0F03" w:rsidR="00C76B82" w:rsidRPr="000C3336" w:rsidRDefault="00194F6E" w:rsidP="00566F3F">
      <w:pPr>
        <w:spacing w:line="360" w:lineRule="auto"/>
        <w:rPr>
          <w:rFonts w:ascii="Times New Roman" w:hAnsi="Times New Roman" w:cs="Times New Roman"/>
          <w:lang w:val="en-US"/>
        </w:rPr>
      </w:pPr>
      <w:r w:rsidRPr="000C3336">
        <w:rPr>
          <w:rFonts w:ascii="Times New Roman" w:hAnsi="Times New Roman" w:cs="Times New Roman"/>
          <w:lang w:val="en-US"/>
        </w:rPr>
        <w:t>While</w:t>
      </w:r>
      <w:r w:rsidR="00264A59" w:rsidRPr="000C3336">
        <w:rPr>
          <w:rFonts w:ascii="Times New Roman" w:hAnsi="Times New Roman" w:cs="Times New Roman"/>
          <w:lang w:val="en-US"/>
        </w:rPr>
        <w:t xml:space="preserve"> Hersey and Blanchard’s (1969) Situational Leadership model </w:t>
      </w:r>
      <w:proofErr w:type="gramStart"/>
      <w:r w:rsidR="00264A59" w:rsidRPr="000C3336">
        <w:rPr>
          <w:rFonts w:ascii="Times New Roman" w:hAnsi="Times New Roman" w:cs="Times New Roman"/>
          <w:lang w:val="en-US"/>
        </w:rPr>
        <w:t>is</w:t>
      </w:r>
      <w:proofErr w:type="gramEnd"/>
      <w:r w:rsidR="00264A59" w:rsidRPr="000C3336">
        <w:rPr>
          <w:rFonts w:ascii="Times New Roman" w:hAnsi="Times New Roman" w:cs="Times New Roman"/>
          <w:lang w:val="en-US"/>
        </w:rPr>
        <w:t xml:space="preserve"> the well-known leadership models. It is by far the most used and best-known characterization model (Yuki, 2006). Hartnell and Walumbwa (2011) mentioned in their study that the Situational Leadership model studies individual leader change of behaviors with the influence of both communication and cooperation to improve the productivity. The situational leadership is definite by three leadership dimensions, two of them are associated with the leadership style which are relationship behavior (R) and task behavior (T). The third dimension define the </w:t>
      </w:r>
      <w:r w:rsidR="00356C27" w:rsidRPr="000C3336">
        <w:rPr>
          <w:rFonts w:ascii="Times New Roman" w:hAnsi="Times New Roman" w:cs="Times New Roman"/>
          <w:lang w:val="en-US"/>
        </w:rPr>
        <w:t xml:space="preserve">high and low between both relationship behavior and task behavior. With these combinations, the dimensions fall in within four categories: S1 (Low R, High T) – Directing or Telling, S2 (High R, High T) – </w:t>
      </w:r>
      <w:r w:rsidR="006B1B2B" w:rsidRPr="000C3336">
        <w:rPr>
          <w:rFonts w:ascii="Times New Roman" w:hAnsi="Times New Roman" w:cs="Times New Roman"/>
          <w:lang w:val="en-US"/>
        </w:rPr>
        <w:t>Coaching</w:t>
      </w:r>
      <w:r w:rsidR="00356C27" w:rsidRPr="000C3336">
        <w:rPr>
          <w:rFonts w:ascii="Times New Roman" w:hAnsi="Times New Roman" w:cs="Times New Roman"/>
          <w:lang w:val="en-US"/>
        </w:rPr>
        <w:t xml:space="preserve"> or Selling, S3 (High R, Low T) – Participating or </w:t>
      </w:r>
      <w:r w:rsidR="006B1B2B" w:rsidRPr="000C3336">
        <w:rPr>
          <w:rFonts w:ascii="Times New Roman" w:hAnsi="Times New Roman" w:cs="Times New Roman"/>
          <w:lang w:val="en-US"/>
        </w:rPr>
        <w:t>Facilitating</w:t>
      </w:r>
      <w:r w:rsidR="00356C27" w:rsidRPr="000C3336">
        <w:rPr>
          <w:rFonts w:ascii="Times New Roman" w:hAnsi="Times New Roman" w:cs="Times New Roman"/>
          <w:lang w:val="en-US"/>
        </w:rPr>
        <w:t xml:space="preserve">, and S4 (Low R, Low T) – Delegating or Observing. </w:t>
      </w:r>
    </w:p>
    <w:p w14:paraId="32781AFD" w14:textId="77777777" w:rsidR="00C76B82" w:rsidRPr="000C3336" w:rsidRDefault="00C76B82" w:rsidP="00566F3F">
      <w:pPr>
        <w:spacing w:line="360" w:lineRule="auto"/>
        <w:rPr>
          <w:rFonts w:ascii="Times New Roman" w:hAnsi="Times New Roman" w:cs="Times New Roman"/>
          <w:lang w:val="en-US"/>
        </w:rPr>
      </w:pPr>
    </w:p>
    <w:p w14:paraId="025CBBC3" w14:textId="04CC7046" w:rsidR="00264A59" w:rsidRPr="000C3336" w:rsidRDefault="00356C27" w:rsidP="00566F3F">
      <w:pPr>
        <w:spacing w:line="360" w:lineRule="auto"/>
        <w:rPr>
          <w:rFonts w:ascii="Times New Roman" w:hAnsi="Times New Roman" w:cs="Times New Roman"/>
          <w:lang w:val="en-US"/>
        </w:rPr>
      </w:pPr>
      <w:r w:rsidRPr="000C3336">
        <w:rPr>
          <w:rFonts w:ascii="Times New Roman" w:hAnsi="Times New Roman" w:cs="Times New Roman"/>
          <w:lang w:val="en-US"/>
        </w:rPr>
        <w:t>Figure 4 also shown that most effective leadership style is determined by the individual’s four Performance Readiness Levels (Papworth et al, 2009).</w:t>
      </w:r>
      <w:r w:rsidR="006B1B2B" w:rsidRPr="000C3336">
        <w:rPr>
          <w:rFonts w:ascii="Times New Roman" w:hAnsi="Times New Roman" w:cs="Times New Roman"/>
          <w:lang w:val="en-US"/>
        </w:rPr>
        <w:t xml:space="preserve"> These four levels are: R1 </w:t>
      </w:r>
      <w:r w:rsidR="00C76B82" w:rsidRPr="000C3336">
        <w:rPr>
          <w:rFonts w:ascii="Times New Roman" w:hAnsi="Times New Roman" w:cs="Times New Roman"/>
          <w:lang w:val="en-US"/>
        </w:rPr>
        <w:t>–</w:t>
      </w:r>
      <w:r w:rsidR="006B1B2B" w:rsidRPr="000C3336">
        <w:rPr>
          <w:rFonts w:ascii="Times New Roman" w:hAnsi="Times New Roman" w:cs="Times New Roman"/>
          <w:lang w:val="en-US"/>
        </w:rPr>
        <w:t xml:space="preserve"> </w:t>
      </w:r>
      <w:r w:rsidR="00FF7C20" w:rsidRPr="000C3336">
        <w:rPr>
          <w:rFonts w:ascii="Times New Roman" w:hAnsi="Times New Roman" w:cs="Times New Roman"/>
          <w:lang w:val="en-US"/>
        </w:rPr>
        <w:t>people</w:t>
      </w:r>
      <w:r w:rsidR="00C76B82" w:rsidRPr="000C3336">
        <w:rPr>
          <w:rFonts w:ascii="Times New Roman" w:hAnsi="Times New Roman" w:cs="Times New Roman"/>
          <w:lang w:val="en-US"/>
        </w:rPr>
        <w:t xml:space="preserve"> that </w:t>
      </w:r>
      <w:r w:rsidR="00FF7C20" w:rsidRPr="000C3336">
        <w:rPr>
          <w:rFonts w:ascii="Times New Roman" w:hAnsi="Times New Roman" w:cs="Times New Roman"/>
          <w:lang w:val="en-US"/>
        </w:rPr>
        <w:t>is</w:t>
      </w:r>
      <w:r w:rsidR="00C76B82" w:rsidRPr="000C3336">
        <w:rPr>
          <w:rFonts w:ascii="Times New Roman" w:hAnsi="Times New Roman" w:cs="Times New Roman"/>
          <w:lang w:val="en-US"/>
        </w:rPr>
        <w:t xml:space="preserve"> lack of both ability and commitment or competence; R2 – </w:t>
      </w:r>
      <w:r w:rsidR="00FF7C20" w:rsidRPr="000C3336">
        <w:rPr>
          <w:rFonts w:ascii="Times New Roman" w:hAnsi="Times New Roman" w:cs="Times New Roman"/>
          <w:lang w:val="en-US"/>
        </w:rPr>
        <w:t>people</w:t>
      </w:r>
      <w:r w:rsidR="00C76B82" w:rsidRPr="000C3336">
        <w:rPr>
          <w:rFonts w:ascii="Times New Roman" w:hAnsi="Times New Roman" w:cs="Times New Roman"/>
          <w:lang w:val="en-US"/>
        </w:rPr>
        <w:t xml:space="preserve"> that </w:t>
      </w:r>
      <w:r w:rsidR="00FF7C20" w:rsidRPr="000C3336">
        <w:rPr>
          <w:rFonts w:ascii="Times New Roman" w:hAnsi="Times New Roman" w:cs="Times New Roman"/>
          <w:lang w:val="en-US"/>
        </w:rPr>
        <w:t>is</w:t>
      </w:r>
      <w:r w:rsidR="00C76B82" w:rsidRPr="000C3336">
        <w:rPr>
          <w:rFonts w:ascii="Times New Roman" w:hAnsi="Times New Roman" w:cs="Times New Roman"/>
          <w:lang w:val="en-US"/>
        </w:rPr>
        <w:t xml:space="preserve"> lack of </w:t>
      </w:r>
      <w:r w:rsidR="00C76B82" w:rsidRPr="000C3336">
        <w:rPr>
          <w:rFonts w:ascii="Times New Roman" w:hAnsi="Times New Roman" w:cs="Times New Roman"/>
          <w:lang w:val="en-US"/>
        </w:rPr>
        <w:lastRenderedPageBreak/>
        <w:t xml:space="preserve">ability but are confident and motivated; R3 – </w:t>
      </w:r>
      <w:r w:rsidR="00FF7C20" w:rsidRPr="000C3336">
        <w:rPr>
          <w:rFonts w:ascii="Times New Roman" w:hAnsi="Times New Roman" w:cs="Times New Roman"/>
          <w:lang w:val="en-US"/>
        </w:rPr>
        <w:t>people</w:t>
      </w:r>
      <w:r w:rsidR="00C76B82" w:rsidRPr="000C3336">
        <w:rPr>
          <w:rFonts w:ascii="Times New Roman" w:hAnsi="Times New Roman" w:cs="Times New Roman"/>
          <w:lang w:val="en-US"/>
        </w:rPr>
        <w:t xml:space="preserve"> that h</w:t>
      </w:r>
      <w:r w:rsidR="00FF7C20" w:rsidRPr="000C3336">
        <w:rPr>
          <w:rFonts w:ascii="Times New Roman" w:hAnsi="Times New Roman" w:cs="Times New Roman"/>
          <w:lang w:val="en-US"/>
        </w:rPr>
        <w:t>as</w:t>
      </w:r>
      <w:r w:rsidR="00C76B82" w:rsidRPr="000C3336">
        <w:rPr>
          <w:rFonts w:ascii="Times New Roman" w:hAnsi="Times New Roman" w:cs="Times New Roman"/>
          <w:lang w:val="en-US"/>
        </w:rPr>
        <w:t xml:space="preserve"> ability but not willing to use it; R4 – </w:t>
      </w:r>
      <w:r w:rsidR="00FF7C20" w:rsidRPr="000C3336">
        <w:rPr>
          <w:rFonts w:ascii="Times New Roman" w:hAnsi="Times New Roman" w:cs="Times New Roman"/>
          <w:lang w:val="en-US"/>
        </w:rPr>
        <w:t>people</w:t>
      </w:r>
      <w:r w:rsidR="00C76B82" w:rsidRPr="000C3336">
        <w:rPr>
          <w:rFonts w:ascii="Times New Roman" w:hAnsi="Times New Roman" w:cs="Times New Roman"/>
          <w:lang w:val="en-US"/>
        </w:rPr>
        <w:t xml:space="preserve"> that ha</w:t>
      </w:r>
      <w:r w:rsidR="00FF7C20" w:rsidRPr="000C3336">
        <w:rPr>
          <w:rFonts w:ascii="Times New Roman" w:hAnsi="Times New Roman" w:cs="Times New Roman"/>
          <w:lang w:val="en-US"/>
        </w:rPr>
        <w:t>s</w:t>
      </w:r>
      <w:r w:rsidR="00C76B82" w:rsidRPr="000C3336">
        <w:rPr>
          <w:rFonts w:ascii="Times New Roman" w:hAnsi="Times New Roman" w:cs="Times New Roman"/>
          <w:lang w:val="en-US"/>
        </w:rPr>
        <w:t xml:space="preserve"> competence to perform and are confident and committed. </w:t>
      </w:r>
    </w:p>
    <w:p w14:paraId="31FBF2AA" w14:textId="299942CD" w:rsidR="00876154" w:rsidRPr="000C3336" w:rsidRDefault="00876154" w:rsidP="00566F3F">
      <w:pPr>
        <w:spacing w:line="360" w:lineRule="auto"/>
        <w:rPr>
          <w:rFonts w:ascii="Times New Roman" w:hAnsi="Times New Roman" w:cs="Times New Roman"/>
          <w:lang w:val="en-US"/>
        </w:rPr>
      </w:pPr>
    </w:p>
    <w:p w14:paraId="77A48142" w14:textId="470C41DA" w:rsidR="00876154" w:rsidRPr="000C3336" w:rsidRDefault="00194F6E" w:rsidP="00566F3F">
      <w:pPr>
        <w:spacing w:line="360" w:lineRule="auto"/>
        <w:jc w:val="center"/>
        <w:rPr>
          <w:rFonts w:ascii="Times New Roman" w:hAnsi="Times New Roman" w:cs="Times New Roman"/>
          <w:lang w:val="en-US"/>
        </w:rPr>
      </w:pPr>
      <w:r w:rsidRPr="000C3336">
        <w:rPr>
          <w:rFonts w:ascii="Times New Roman" w:hAnsi="Times New Roman" w:cs="Times New Roman"/>
          <w:noProof/>
          <w:lang w:val="en-US"/>
        </w:rPr>
        <w:drawing>
          <wp:inline distT="0" distB="0" distL="0" distR="0" wp14:anchorId="3C47239C" wp14:editId="5526E559">
            <wp:extent cx="3646968" cy="4910484"/>
            <wp:effectExtent l="0" t="0" r="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76690" cy="4950504"/>
                    </a:xfrm>
                    <a:prstGeom prst="rect">
                      <a:avLst/>
                    </a:prstGeom>
                  </pic:spPr>
                </pic:pic>
              </a:graphicData>
            </a:graphic>
          </wp:inline>
        </w:drawing>
      </w:r>
    </w:p>
    <w:p w14:paraId="1F6FA7F0" w14:textId="4F8FC6E9" w:rsidR="00876154" w:rsidRPr="000C3336" w:rsidRDefault="00876154" w:rsidP="00566F3F">
      <w:pPr>
        <w:spacing w:line="360" w:lineRule="auto"/>
        <w:jc w:val="center"/>
        <w:rPr>
          <w:rFonts w:ascii="Times New Roman" w:hAnsi="Times New Roman" w:cs="Times New Roman"/>
          <w:i/>
          <w:iCs/>
          <w:lang w:val="en-US"/>
        </w:rPr>
      </w:pPr>
      <w:r w:rsidRPr="000C3336">
        <w:rPr>
          <w:rFonts w:ascii="Times New Roman" w:hAnsi="Times New Roman" w:cs="Times New Roman"/>
          <w:i/>
          <w:iCs/>
          <w:lang w:val="en-US"/>
        </w:rPr>
        <w:t>Figure 4 Situational Leadership adapted from Hersey and Blanchard (1969)</w:t>
      </w:r>
    </w:p>
    <w:p w14:paraId="337301CF" w14:textId="1E2AFB62" w:rsidR="00C76B82" w:rsidRPr="000C3336" w:rsidRDefault="00C76B82" w:rsidP="00566F3F">
      <w:pPr>
        <w:spacing w:line="360" w:lineRule="auto"/>
        <w:rPr>
          <w:rFonts w:ascii="Times New Roman" w:hAnsi="Times New Roman" w:cs="Times New Roman"/>
          <w:lang w:val="en-US"/>
        </w:rPr>
      </w:pPr>
    </w:p>
    <w:p w14:paraId="71FA99A4" w14:textId="77777777" w:rsidR="00FD642F" w:rsidRPr="000C3336" w:rsidRDefault="00FD642F" w:rsidP="00566F3F">
      <w:pPr>
        <w:spacing w:line="360" w:lineRule="auto"/>
        <w:rPr>
          <w:rFonts w:ascii="Times New Roman" w:hAnsi="Times New Roman" w:cs="Times New Roman"/>
          <w:lang w:val="en-US"/>
        </w:rPr>
      </w:pPr>
    </w:p>
    <w:p w14:paraId="05780778" w14:textId="34331AA9" w:rsidR="00C76B82" w:rsidRPr="000C3336" w:rsidRDefault="00C76B82"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Effectiveness is maximized when match the </w:t>
      </w:r>
      <w:r w:rsidR="00FF7C20" w:rsidRPr="000C3336">
        <w:rPr>
          <w:rFonts w:ascii="Times New Roman" w:hAnsi="Times New Roman" w:cs="Times New Roman"/>
          <w:lang w:val="en-US"/>
        </w:rPr>
        <w:t>S</w:t>
      </w:r>
      <w:r w:rsidRPr="000C3336">
        <w:rPr>
          <w:rFonts w:ascii="Times New Roman" w:hAnsi="Times New Roman" w:cs="Times New Roman"/>
          <w:lang w:val="en-US"/>
        </w:rPr>
        <w:t xml:space="preserve">ituational </w:t>
      </w:r>
      <w:r w:rsidR="00FF7C20" w:rsidRPr="000C3336">
        <w:rPr>
          <w:rFonts w:ascii="Times New Roman" w:hAnsi="Times New Roman" w:cs="Times New Roman"/>
          <w:lang w:val="en-US"/>
        </w:rPr>
        <w:t>L</w:t>
      </w:r>
      <w:r w:rsidRPr="000C3336">
        <w:rPr>
          <w:rFonts w:ascii="Times New Roman" w:hAnsi="Times New Roman" w:cs="Times New Roman"/>
          <w:lang w:val="en-US"/>
        </w:rPr>
        <w:t xml:space="preserve">eadership </w:t>
      </w:r>
      <w:r w:rsidR="00FF7C20" w:rsidRPr="000C3336">
        <w:rPr>
          <w:rFonts w:ascii="Times New Roman" w:hAnsi="Times New Roman" w:cs="Times New Roman"/>
          <w:lang w:val="en-US"/>
        </w:rPr>
        <w:t>S</w:t>
      </w:r>
      <w:r w:rsidRPr="000C3336">
        <w:rPr>
          <w:rFonts w:ascii="Times New Roman" w:hAnsi="Times New Roman" w:cs="Times New Roman"/>
          <w:lang w:val="en-US"/>
        </w:rPr>
        <w:t xml:space="preserve">tyle (S1, S2, S3 and S4) categories to </w:t>
      </w:r>
      <w:r w:rsidR="00FF7C20" w:rsidRPr="000C3336">
        <w:rPr>
          <w:rFonts w:ascii="Times New Roman" w:hAnsi="Times New Roman" w:cs="Times New Roman"/>
          <w:lang w:val="en-US"/>
        </w:rPr>
        <w:t xml:space="preserve">the Performance Readiness Levels (R1, R2, R3 and R4). For example, D1 people usually perform better under a “directing” leader (S1) or D3 people usually perform better under a “supporting” leader. </w:t>
      </w:r>
    </w:p>
    <w:p w14:paraId="27929199" w14:textId="3CE86A02" w:rsidR="00FF7C20" w:rsidRPr="000C3336" w:rsidRDefault="00FF7C20" w:rsidP="00566F3F">
      <w:pPr>
        <w:spacing w:line="360" w:lineRule="auto"/>
        <w:rPr>
          <w:rFonts w:ascii="Times New Roman" w:hAnsi="Times New Roman" w:cs="Times New Roman"/>
          <w:lang w:val="en-US"/>
        </w:rPr>
      </w:pPr>
    </w:p>
    <w:p w14:paraId="3B3796E2" w14:textId="0909DA16" w:rsidR="00FF7C20" w:rsidRPr="000C3336" w:rsidRDefault="00FF7C20"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In this research, I would like to understand which situational leadership styles of the founders or co-founders of Social Enterprise could affect the survival of the social enterprises in Hong Kong during the COVID-19 Pandemic. And how people who work under </w:t>
      </w:r>
      <w:r w:rsidR="00194F6E" w:rsidRPr="000C3336">
        <w:rPr>
          <w:rFonts w:ascii="Times New Roman" w:hAnsi="Times New Roman" w:cs="Times New Roman"/>
          <w:lang w:val="en-US"/>
        </w:rPr>
        <w:t>these leaders</w:t>
      </w:r>
      <w:r w:rsidRPr="000C3336">
        <w:rPr>
          <w:rFonts w:ascii="Times New Roman" w:hAnsi="Times New Roman" w:cs="Times New Roman"/>
          <w:lang w:val="en-US"/>
        </w:rPr>
        <w:t xml:space="preserve"> could perform better to maximize the effectiveness of the organization.</w:t>
      </w:r>
    </w:p>
    <w:p w14:paraId="0761C6EA" w14:textId="77777777" w:rsidR="00356C27" w:rsidRPr="000C3336" w:rsidRDefault="00356C27" w:rsidP="00566F3F">
      <w:pPr>
        <w:spacing w:line="360" w:lineRule="auto"/>
        <w:rPr>
          <w:rFonts w:ascii="Times New Roman" w:hAnsi="Times New Roman" w:cs="Times New Roman"/>
          <w:lang w:val="en-US"/>
        </w:rPr>
      </w:pPr>
    </w:p>
    <w:p w14:paraId="00DE862C" w14:textId="3AB00CE8" w:rsidR="00D65A52" w:rsidRPr="000C3336" w:rsidRDefault="00D65A52" w:rsidP="00566F3F">
      <w:pPr>
        <w:pStyle w:val="ListParagraph"/>
        <w:numPr>
          <w:ilvl w:val="1"/>
          <w:numId w:val="13"/>
        </w:numPr>
        <w:spacing w:line="360" w:lineRule="auto"/>
        <w:rPr>
          <w:rFonts w:ascii="Times New Roman" w:hAnsi="Times New Roman" w:cs="Times New Roman"/>
          <w:b/>
          <w:bCs/>
          <w:lang w:val="en-GB"/>
        </w:rPr>
      </w:pPr>
      <w:r w:rsidRPr="000C3336">
        <w:rPr>
          <w:rFonts w:ascii="Times New Roman" w:hAnsi="Times New Roman" w:cs="Times New Roman"/>
          <w:b/>
          <w:bCs/>
          <w:lang w:val="en-GB"/>
        </w:rPr>
        <w:t>Research Questions</w:t>
      </w:r>
    </w:p>
    <w:p w14:paraId="2EC14BDD" w14:textId="5CD8F128" w:rsidR="005B2D98" w:rsidRPr="000C3336" w:rsidRDefault="005B2D98" w:rsidP="00566F3F">
      <w:pPr>
        <w:spacing w:line="360" w:lineRule="auto"/>
        <w:rPr>
          <w:rFonts w:ascii="Times New Roman" w:hAnsi="Times New Roman" w:cs="Times New Roman"/>
          <w:lang w:val="en-GB"/>
        </w:rPr>
      </w:pPr>
    </w:p>
    <w:p w14:paraId="66C6FAD9" w14:textId="2051AE16" w:rsidR="003C010E" w:rsidRPr="000C3336" w:rsidRDefault="00826DC4" w:rsidP="00566F3F">
      <w:pPr>
        <w:spacing w:line="360" w:lineRule="auto"/>
        <w:rPr>
          <w:rFonts w:ascii="Times New Roman" w:hAnsi="Times New Roman" w:cs="Times New Roman"/>
          <w:lang w:val="en-GB"/>
        </w:rPr>
      </w:pPr>
      <w:r w:rsidRPr="000C3336">
        <w:rPr>
          <w:rFonts w:ascii="Times New Roman" w:hAnsi="Times New Roman" w:cs="Times New Roman"/>
          <w:lang w:val="en-GB"/>
        </w:rPr>
        <w:t>Since the literature review does not reveal much about what has caused social enterprises to survive, it is essential to discover the potential causes in my research. My study's main overall research question is: What are the internal forces that affect the survival of the social enterprises in Hong Kong, especially during the COVID-19 pandemic. The previous main question raises the sub-questions about the good cases we could learn from during the COVID-19 pandemic and how other social enterprises are fighting for their survival. In my research, I could develop appropriate interventions and validate the result when discovering some crucial factors. The research questions are as below:</w:t>
      </w:r>
    </w:p>
    <w:p w14:paraId="78904C2B" w14:textId="77777777" w:rsidR="00791CD1" w:rsidRPr="000C3336" w:rsidRDefault="00791CD1" w:rsidP="00566F3F">
      <w:pPr>
        <w:spacing w:line="360" w:lineRule="auto"/>
        <w:rPr>
          <w:rFonts w:ascii="Times New Roman" w:hAnsi="Times New Roman" w:cs="Times New Roman"/>
          <w:lang w:val="en-GB"/>
        </w:rPr>
      </w:pPr>
    </w:p>
    <w:p w14:paraId="396BE453" w14:textId="7A96BB5C" w:rsidR="00370501" w:rsidRPr="000C3336" w:rsidRDefault="003C010E" w:rsidP="00566F3F">
      <w:pPr>
        <w:numPr>
          <w:ilvl w:val="0"/>
          <w:numId w:val="5"/>
        </w:numPr>
        <w:spacing w:line="360" w:lineRule="auto"/>
        <w:rPr>
          <w:rFonts w:ascii="Times New Roman" w:hAnsi="Times New Roman" w:cs="Times New Roman"/>
        </w:rPr>
      </w:pPr>
      <w:r w:rsidRPr="000C3336">
        <w:rPr>
          <w:rFonts w:ascii="Times New Roman" w:hAnsi="Times New Roman" w:cs="Times New Roman"/>
          <w:lang w:val="en-GB"/>
        </w:rPr>
        <w:t xml:space="preserve">RQ1: </w:t>
      </w:r>
      <w:r w:rsidR="00021815" w:rsidRPr="000C3336">
        <w:rPr>
          <w:rFonts w:ascii="Times New Roman" w:hAnsi="Times New Roman" w:cs="Times New Roman"/>
          <w:lang w:val="en-US"/>
        </w:rPr>
        <w:t>Which leadership styles of the founders or co-founders of Social Enterprise that affect the survival of the social enterprises in Hong Kong during the COVID-19 Pandemic?</w:t>
      </w:r>
    </w:p>
    <w:p w14:paraId="6DC8717F" w14:textId="0F7D8FB9" w:rsidR="00826DC4" w:rsidRPr="000C3336" w:rsidRDefault="00826DC4" w:rsidP="00566F3F">
      <w:pPr>
        <w:numPr>
          <w:ilvl w:val="1"/>
          <w:numId w:val="5"/>
        </w:numPr>
        <w:spacing w:line="360" w:lineRule="auto"/>
        <w:rPr>
          <w:rFonts w:ascii="Times New Roman" w:hAnsi="Times New Roman" w:cs="Times New Roman"/>
        </w:rPr>
      </w:pPr>
      <w:r w:rsidRPr="000C3336">
        <w:rPr>
          <w:rFonts w:ascii="Times New Roman" w:hAnsi="Times New Roman" w:cs="Times New Roman"/>
        </w:rPr>
        <w:t xml:space="preserve">This question aims to discover the potential </w:t>
      </w:r>
      <w:r w:rsidR="00021815" w:rsidRPr="000C3336">
        <w:rPr>
          <w:rFonts w:ascii="Times New Roman" w:hAnsi="Times New Roman" w:cs="Times New Roman"/>
        </w:rPr>
        <w:t xml:space="preserve">leadership style </w:t>
      </w:r>
      <w:r w:rsidRPr="000C3336">
        <w:rPr>
          <w:rFonts w:ascii="Times New Roman" w:hAnsi="Times New Roman" w:cs="Times New Roman"/>
        </w:rPr>
        <w:t xml:space="preserve">that affect the survival of the social enterprises during the COVID-19 pandemic. </w:t>
      </w:r>
      <w:r w:rsidR="00021815" w:rsidRPr="000C3336">
        <w:rPr>
          <w:rFonts w:ascii="Times New Roman" w:hAnsi="Times New Roman" w:cs="Times New Roman"/>
        </w:rPr>
        <w:t>The Situational Leadership Style is used in this research.</w:t>
      </w:r>
    </w:p>
    <w:p w14:paraId="6F5DAE1B" w14:textId="19E3FA8C" w:rsidR="00AF4010" w:rsidRPr="000C3336" w:rsidRDefault="00AF4010" w:rsidP="00566F3F">
      <w:pPr>
        <w:spacing w:line="360" w:lineRule="auto"/>
        <w:rPr>
          <w:rFonts w:ascii="Times New Roman" w:hAnsi="Times New Roman" w:cs="Times New Roman"/>
          <w:lang w:val="en-US"/>
        </w:rPr>
      </w:pPr>
    </w:p>
    <w:p w14:paraId="207BCC40" w14:textId="79BA34D1" w:rsidR="00370501" w:rsidRPr="000C3336" w:rsidRDefault="00AF4010" w:rsidP="00566F3F">
      <w:pPr>
        <w:numPr>
          <w:ilvl w:val="0"/>
          <w:numId w:val="5"/>
        </w:numPr>
        <w:spacing w:line="360" w:lineRule="auto"/>
        <w:rPr>
          <w:rFonts w:ascii="Times New Roman" w:hAnsi="Times New Roman" w:cs="Times New Roman"/>
        </w:rPr>
      </w:pPr>
      <w:r w:rsidRPr="000C3336">
        <w:rPr>
          <w:rFonts w:ascii="Times New Roman" w:hAnsi="Times New Roman" w:cs="Times New Roman"/>
          <w:lang w:val="en-US"/>
        </w:rPr>
        <w:t xml:space="preserve">RQ2: </w:t>
      </w:r>
      <w:r w:rsidR="00021815" w:rsidRPr="000C3336">
        <w:rPr>
          <w:rFonts w:ascii="Times New Roman" w:hAnsi="Times New Roman" w:cs="Times New Roman"/>
          <w:lang w:val="en-US"/>
        </w:rPr>
        <w:t xml:space="preserve">Are leaders with the </w:t>
      </w:r>
      <w:r w:rsidR="0089417A" w:rsidRPr="000C3336">
        <w:rPr>
          <w:rFonts w:ascii="Times New Roman" w:hAnsi="Times New Roman" w:cs="Times New Roman"/>
          <w:lang w:val="en-US"/>
        </w:rPr>
        <w:t>high task behavior such as Telling,</w:t>
      </w:r>
      <w:r w:rsidR="00021815" w:rsidRPr="000C3336">
        <w:rPr>
          <w:rFonts w:ascii="Times New Roman" w:hAnsi="Times New Roman" w:cs="Times New Roman"/>
          <w:lang w:val="en-US"/>
        </w:rPr>
        <w:t xml:space="preserve"> and Selling Leadership Style are more likely to </w:t>
      </w:r>
      <w:r w:rsidR="0089417A" w:rsidRPr="000C3336">
        <w:rPr>
          <w:rFonts w:ascii="Times New Roman" w:hAnsi="Times New Roman" w:cs="Times New Roman"/>
          <w:lang w:val="en-US"/>
        </w:rPr>
        <w:t>r</w:t>
      </w:r>
      <w:r w:rsidR="0089417A" w:rsidRPr="000C3336">
        <w:rPr>
          <w:rFonts w:ascii="Times New Roman" w:hAnsi="Times New Roman" w:cs="Times New Roman"/>
        </w:rPr>
        <w:t>eceive Anti-Epidemic Fund from the government</w:t>
      </w:r>
      <w:r w:rsidR="00974D6D" w:rsidRPr="000C3336">
        <w:rPr>
          <w:rFonts w:ascii="Times New Roman" w:hAnsi="Times New Roman" w:cs="Times New Roman"/>
          <w:lang w:val="en-US"/>
        </w:rPr>
        <w:t>?</w:t>
      </w:r>
      <w:r w:rsidR="00370501" w:rsidRPr="000C3336">
        <w:rPr>
          <w:rFonts w:ascii="Times New Roman" w:hAnsi="Times New Roman" w:cs="Times New Roman"/>
          <w:lang w:val="en-US"/>
        </w:rPr>
        <w:t xml:space="preserve"> </w:t>
      </w:r>
    </w:p>
    <w:p w14:paraId="2F40A2B8" w14:textId="288235E3" w:rsidR="0089417A" w:rsidRPr="000C3336" w:rsidRDefault="00826DC4" w:rsidP="00566F3F">
      <w:pPr>
        <w:spacing w:line="360" w:lineRule="auto"/>
        <w:ind w:left="1440"/>
        <w:rPr>
          <w:rFonts w:ascii="Times New Roman" w:hAnsi="Times New Roman" w:cs="Times New Roman"/>
          <w:lang w:val="en-US"/>
        </w:rPr>
      </w:pPr>
      <w:r w:rsidRPr="000C3336">
        <w:rPr>
          <w:rFonts w:ascii="Times New Roman" w:hAnsi="Times New Roman" w:cs="Times New Roman"/>
          <w:lang w:val="en-US"/>
        </w:rPr>
        <w:t xml:space="preserve">In this question, I would like to determine </w:t>
      </w:r>
      <w:r w:rsidR="00021815" w:rsidRPr="000C3336">
        <w:rPr>
          <w:rFonts w:ascii="Times New Roman" w:hAnsi="Times New Roman" w:cs="Times New Roman"/>
          <w:lang w:val="en-US"/>
        </w:rPr>
        <w:t xml:space="preserve">whether the </w:t>
      </w:r>
      <w:r w:rsidR="0089417A" w:rsidRPr="000C3336">
        <w:rPr>
          <w:rFonts w:ascii="Times New Roman" w:hAnsi="Times New Roman" w:cs="Times New Roman"/>
          <w:lang w:val="en-US"/>
        </w:rPr>
        <w:t>leaders with high task behavior would apply for the government anti-epidemic fund.</w:t>
      </w:r>
    </w:p>
    <w:p w14:paraId="57EB8C3C" w14:textId="77777777" w:rsidR="00826DC4" w:rsidRPr="000C3336" w:rsidRDefault="00826DC4" w:rsidP="00566F3F">
      <w:pPr>
        <w:spacing w:line="360" w:lineRule="auto"/>
        <w:ind w:left="1440"/>
        <w:rPr>
          <w:rFonts w:ascii="Times New Roman" w:hAnsi="Times New Roman" w:cs="Times New Roman"/>
        </w:rPr>
      </w:pPr>
    </w:p>
    <w:p w14:paraId="7B2322A2" w14:textId="3E318BBA" w:rsidR="00370501" w:rsidRPr="000C3336" w:rsidRDefault="00370501" w:rsidP="00566F3F">
      <w:pPr>
        <w:numPr>
          <w:ilvl w:val="0"/>
          <w:numId w:val="5"/>
        </w:numPr>
        <w:spacing w:line="360" w:lineRule="auto"/>
        <w:rPr>
          <w:rFonts w:ascii="Times New Roman" w:hAnsi="Times New Roman" w:cs="Times New Roman"/>
        </w:rPr>
      </w:pPr>
      <w:r w:rsidRPr="000C3336">
        <w:rPr>
          <w:rFonts w:ascii="Times New Roman" w:hAnsi="Times New Roman" w:cs="Times New Roman"/>
        </w:rPr>
        <w:t>RQ</w:t>
      </w:r>
      <w:r w:rsidR="00AF4010" w:rsidRPr="000C3336">
        <w:rPr>
          <w:rFonts w:ascii="Times New Roman" w:hAnsi="Times New Roman" w:cs="Times New Roman"/>
        </w:rPr>
        <w:t>3</w:t>
      </w:r>
      <w:r w:rsidRPr="000C3336">
        <w:rPr>
          <w:rFonts w:ascii="Times New Roman" w:hAnsi="Times New Roman" w:cs="Times New Roman"/>
        </w:rPr>
        <w:t xml:space="preserve">: </w:t>
      </w:r>
      <w:r w:rsidR="0089417A" w:rsidRPr="000C3336">
        <w:rPr>
          <w:rFonts w:ascii="Times New Roman" w:hAnsi="Times New Roman" w:cs="Times New Roman"/>
          <w:lang w:val="en-US"/>
        </w:rPr>
        <w:t xml:space="preserve">Are leaders with the high task behavior such as Telling, and Selling Leadership Style are more likely to have </w:t>
      </w:r>
      <w:r w:rsidR="0089417A" w:rsidRPr="000C3336">
        <w:rPr>
          <w:rFonts w:ascii="Times New Roman" w:hAnsi="Times New Roman" w:cs="Times New Roman"/>
        </w:rPr>
        <w:t>pre-pandemic financial planning condition</w:t>
      </w:r>
      <w:r w:rsidR="0089417A" w:rsidRPr="000C3336">
        <w:rPr>
          <w:rFonts w:ascii="Times New Roman" w:hAnsi="Times New Roman" w:cs="Times New Roman"/>
          <w:lang w:val="en-US"/>
        </w:rPr>
        <w:t>?</w:t>
      </w:r>
    </w:p>
    <w:p w14:paraId="511A28A5" w14:textId="5F1329D0" w:rsidR="00D72513" w:rsidRPr="000C3336" w:rsidRDefault="00D72513" w:rsidP="00566F3F">
      <w:pPr>
        <w:pStyle w:val="ListParagraph"/>
        <w:numPr>
          <w:ilvl w:val="1"/>
          <w:numId w:val="5"/>
        </w:numPr>
        <w:spacing w:line="360" w:lineRule="auto"/>
        <w:rPr>
          <w:rFonts w:ascii="Times New Roman" w:hAnsi="Times New Roman" w:cs="Times New Roman"/>
          <w:lang w:val="en-US"/>
        </w:rPr>
      </w:pPr>
      <w:r w:rsidRPr="000C3336">
        <w:rPr>
          <w:rFonts w:ascii="Times New Roman" w:hAnsi="Times New Roman" w:cs="Times New Roman"/>
          <w:lang w:val="en-US"/>
        </w:rPr>
        <w:t xml:space="preserve">In this question, I would like to determine whether the leaders with </w:t>
      </w:r>
      <w:r w:rsidR="0089417A" w:rsidRPr="000C3336">
        <w:rPr>
          <w:rFonts w:ascii="Times New Roman" w:hAnsi="Times New Roman" w:cs="Times New Roman"/>
          <w:lang w:val="en-US"/>
        </w:rPr>
        <w:t>high task behavior kind of</w:t>
      </w:r>
      <w:r w:rsidRPr="000C3336">
        <w:rPr>
          <w:rFonts w:ascii="Times New Roman" w:hAnsi="Times New Roman" w:cs="Times New Roman"/>
          <w:lang w:val="en-US"/>
        </w:rPr>
        <w:t xml:space="preserve"> leadership are better in preparing for crisis before it happens.</w:t>
      </w:r>
    </w:p>
    <w:p w14:paraId="34F45D61" w14:textId="77777777" w:rsidR="00826DC4" w:rsidRPr="000C3336" w:rsidRDefault="00826DC4" w:rsidP="00566F3F">
      <w:pPr>
        <w:spacing w:line="360" w:lineRule="auto"/>
        <w:rPr>
          <w:rFonts w:ascii="Times New Roman" w:hAnsi="Times New Roman" w:cs="Times New Roman"/>
          <w:lang w:val="en-GB"/>
        </w:rPr>
      </w:pPr>
    </w:p>
    <w:p w14:paraId="5554C00D" w14:textId="77777777" w:rsidR="005B2D98" w:rsidRPr="000C3336" w:rsidRDefault="005B2D98" w:rsidP="00566F3F">
      <w:pPr>
        <w:spacing w:line="360" w:lineRule="auto"/>
        <w:rPr>
          <w:rFonts w:ascii="Times New Roman" w:hAnsi="Times New Roman" w:cs="Times New Roman"/>
          <w:lang w:val="en-GB"/>
        </w:rPr>
      </w:pPr>
    </w:p>
    <w:p w14:paraId="3BBE8288" w14:textId="1829D56E" w:rsidR="00D65A52" w:rsidRPr="000C3336" w:rsidRDefault="00D65A52" w:rsidP="00566F3F">
      <w:pPr>
        <w:pStyle w:val="ListParagraph"/>
        <w:numPr>
          <w:ilvl w:val="1"/>
          <w:numId w:val="13"/>
        </w:numPr>
        <w:spacing w:line="360" w:lineRule="auto"/>
        <w:rPr>
          <w:rFonts w:ascii="Times New Roman" w:hAnsi="Times New Roman" w:cs="Times New Roman"/>
          <w:b/>
          <w:bCs/>
          <w:lang w:val="en-GB"/>
        </w:rPr>
      </w:pPr>
      <w:r w:rsidRPr="000C3336">
        <w:rPr>
          <w:rFonts w:ascii="Times New Roman" w:hAnsi="Times New Roman" w:cs="Times New Roman"/>
          <w:b/>
          <w:bCs/>
          <w:lang w:val="en-GB"/>
        </w:rPr>
        <w:t>Research Objectives</w:t>
      </w:r>
      <w:r w:rsidR="00931B72" w:rsidRPr="000C3336">
        <w:rPr>
          <w:rFonts w:ascii="Times New Roman" w:hAnsi="Times New Roman" w:cs="Times New Roman"/>
          <w:b/>
          <w:bCs/>
          <w:lang w:val="en-GB"/>
        </w:rPr>
        <w:t xml:space="preserve"> and Hypothesis</w:t>
      </w:r>
    </w:p>
    <w:p w14:paraId="65C0A0C6" w14:textId="2AED2A61" w:rsidR="00D65A52" w:rsidRPr="000C3336" w:rsidRDefault="00D65A52" w:rsidP="00566F3F">
      <w:pPr>
        <w:spacing w:line="360" w:lineRule="auto"/>
        <w:rPr>
          <w:rFonts w:ascii="Times New Roman" w:hAnsi="Times New Roman" w:cs="Times New Roman"/>
          <w:lang w:val="en-GB"/>
        </w:rPr>
      </w:pPr>
    </w:p>
    <w:p w14:paraId="3044EC82" w14:textId="51B78A8B" w:rsidR="00826DC4" w:rsidRPr="000C3336" w:rsidRDefault="00826DC4"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In this research, I would like to achieve three objectives; </w:t>
      </w:r>
      <w:proofErr w:type="spellStart"/>
      <w:r w:rsidRPr="000C3336">
        <w:rPr>
          <w:rFonts w:ascii="Times New Roman" w:hAnsi="Times New Roman" w:cs="Times New Roman"/>
          <w:lang w:val="en-GB"/>
        </w:rPr>
        <w:t>i</w:t>
      </w:r>
      <w:proofErr w:type="spellEnd"/>
      <w:r w:rsidRPr="000C3336">
        <w:rPr>
          <w:rFonts w:ascii="Times New Roman" w:hAnsi="Times New Roman" w:cs="Times New Roman"/>
          <w:lang w:val="en-GB"/>
        </w:rPr>
        <w:t xml:space="preserve">) </w:t>
      </w:r>
      <w:r w:rsidR="00D72513" w:rsidRPr="000C3336">
        <w:rPr>
          <w:rFonts w:ascii="Times New Roman" w:hAnsi="Times New Roman" w:cs="Times New Roman"/>
          <w:lang w:val="en-US"/>
        </w:rPr>
        <w:t>To explore which leadership styles that could affect the survival of the social enterprises during the pandemic</w:t>
      </w:r>
      <w:r w:rsidRPr="000C3336">
        <w:rPr>
          <w:rFonts w:ascii="Times New Roman" w:hAnsi="Times New Roman" w:cs="Times New Roman"/>
          <w:lang w:val="en-GB"/>
        </w:rPr>
        <w:t xml:space="preserve">, ii) </w:t>
      </w:r>
      <w:r w:rsidR="00D72513" w:rsidRPr="000C3336">
        <w:rPr>
          <w:rFonts w:ascii="Times New Roman" w:hAnsi="Times New Roman" w:cs="Times New Roman"/>
          <w:lang w:val="en-GB"/>
        </w:rPr>
        <w:t xml:space="preserve">To </w:t>
      </w:r>
      <w:r w:rsidR="00D72513" w:rsidRPr="000C3336">
        <w:rPr>
          <w:rFonts w:ascii="Times New Roman" w:hAnsi="Times New Roman" w:cs="Times New Roman"/>
          <w:lang w:val="en-GB"/>
        </w:rPr>
        <w:lastRenderedPageBreak/>
        <w:t xml:space="preserve">discover whether leaders with Confident or Insecure Based Leadership Style </w:t>
      </w:r>
      <w:r w:rsidR="00D72513" w:rsidRPr="000C3336">
        <w:rPr>
          <w:rFonts w:ascii="Times New Roman" w:hAnsi="Times New Roman" w:cs="Times New Roman"/>
          <w:lang w:val="en-US"/>
        </w:rPr>
        <w:t>are more likely to survive their business</w:t>
      </w:r>
      <w:r w:rsidRPr="000C3336">
        <w:rPr>
          <w:rFonts w:ascii="Times New Roman" w:hAnsi="Times New Roman" w:cs="Times New Roman"/>
          <w:lang w:val="en-GB"/>
        </w:rPr>
        <w:t xml:space="preserve">, </w:t>
      </w:r>
      <w:r w:rsidR="004812B2" w:rsidRPr="000C3336">
        <w:rPr>
          <w:rFonts w:ascii="Times New Roman" w:hAnsi="Times New Roman" w:cs="Times New Roman"/>
          <w:lang w:val="en-GB"/>
        </w:rPr>
        <w:t xml:space="preserve">and </w:t>
      </w:r>
      <w:r w:rsidRPr="000C3336">
        <w:rPr>
          <w:rFonts w:ascii="Times New Roman" w:hAnsi="Times New Roman" w:cs="Times New Roman"/>
          <w:lang w:val="en-GB"/>
        </w:rPr>
        <w:t>iii) To discover whether the pandemic is the most extensive caused of business failure</w:t>
      </w:r>
      <w:r w:rsidR="004812B2" w:rsidRPr="000C3336">
        <w:rPr>
          <w:rFonts w:ascii="Times New Roman" w:hAnsi="Times New Roman" w:cs="Times New Roman"/>
          <w:lang w:val="en-GB"/>
        </w:rPr>
        <w:t>.</w:t>
      </w:r>
    </w:p>
    <w:p w14:paraId="5F32103D" w14:textId="77777777" w:rsidR="00826DC4" w:rsidRPr="000C3336" w:rsidRDefault="00826DC4" w:rsidP="00566F3F">
      <w:pPr>
        <w:spacing w:line="360" w:lineRule="auto"/>
        <w:rPr>
          <w:rFonts w:ascii="Times New Roman" w:hAnsi="Times New Roman" w:cs="Times New Roman"/>
          <w:lang w:val="en-GB"/>
        </w:rPr>
      </w:pPr>
    </w:p>
    <w:p w14:paraId="1EA5EC46" w14:textId="77777777" w:rsidR="00826DC4" w:rsidRPr="000C3336" w:rsidRDefault="00826DC4"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Firstly, my hypothesis for this study is that the COVID-19 pandemic could be the most significant cause of business failure. In one survey from Peking University about SMEs released in Feb 2020, about 20% of the founders and co-founders said they could not last for a month on a cash flow basis. </w:t>
      </w:r>
      <w:proofErr w:type="spellStart"/>
      <w:r w:rsidRPr="000C3336">
        <w:rPr>
          <w:rFonts w:ascii="Times New Roman" w:hAnsi="Times New Roman" w:cs="Times New Roman"/>
          <w:lang w:val="en-GB"/>
        </w:rPr>
        <w:t>Rouchen</w:t>
      </w:r>
      <w:proofErr w:type="spellEnd"/>
      <w:r w:rsidRPr="000C3336">
        <w:rPr>
          <w:rFonts w:ascii="Times New Roman" w:hAnsi="Times New Roman" w:cs="Times New Roman"/>
          <w:lang w:val="en-GB"/>
        </w:rPr>
        <w:t xml:space="preserve"> and his team (2020) also discovered that 60% of the social enterprises could not survive beyond a quarter (</w:t>
      </w:r>
      <w:proofErr w:type="spellStart"/>
      <w:r w:rsidRPr="000C3336">
        <w:rPr>
          <w:rFonts w:ascii="Times New Roman" w:hAnsi="Times New Roman" w:cs="Times New Roman"/>
          <w:lang w:val="en-GB"/>
        </w:rPr>
        <w:t>Rouchen</w:t>
      </w:r>
      <w:proofErr w:type="spellEnd"/>
      <w:r w:rsidRPr="000C3336">
        <w:rPr>
          <w:rFonts w:ascii="Times New Roman" w:hAnsi="Times New Roman" w:cs="Times New Roman"/>
          <w:lang w:val="en-GB"/>
        </w:rPr>
        <w:t xml:space="preserve"> et. al., 2020). My second hypothesis is that social enterprises should implement innovative ways to strive for their business survival. </w:t>
      </w:r>
      <w:proofErr w:type="spellStart"/>
      <w:r w:rsidRPr="000C3336">
        <w:rPr>
          <w:rFonts w:ascii="Times New Roman" w:hAnsi="Times New Roman" w:cs="Times New Roman"/>
          <w:lang w:val="en-GB"/>
        </w:rPr>
        <w:t>Davidsson</w:t>
      </w:r>
      <w:proofErr w:type="spellEnd"/>
      <w:r w:rsidRPr="000C3336">
        <w:rPr>
          <w:rFonts w:ascii="Times New Roman" w:hAnsi="Times New Roman" w:cs="Times New Roman"/>
          <w:lang w:val="en-GB"/>
        </w:rPr>
        <w:t xml:space="preserve"> and Gordon (2016) argued in their research that due to the lack of will to initiate start-up activities, many companies had closed operations after the global crisis.</w:t>
      </w:r>
    </w:p>
    <w:p w14:paraId="5E65F36C" w14:textId="77777777" w:rsidR="00826DC4" w:rsidRPr="000C3336" w:rsidRDefault="00826DC4" w:rsidP="00566F3F">
      <w:pPr>
        <w:spacing w:line="360" w:lineRule="auto"/>
        <w:rPr>
          <w:rFonts w:ascii="Times New Roman" w:hAnsi="Times New Roman" w:cs="Times New Roman"/>
          <w:lang w:val="en-GB"/>
        </w:rPr>
      </w:pPr>
    </w:p>
    <w:p w14:paraId="43A6174C" w14:textId="12734AE4" w:rsidR="00805DE5" w:rsidRPr="000C3336" w:rsidRDefault="00826DC4" w:rsidP="00566F3F">
      <w:pPr>
        <w:spacing w:line="360" w:lineRule="auto"/>
        <w:rPr>
          <w:rFonts w:ascii="Times New Roman" w:hAnsi="Times New Roman" w:cs="Times New Roman"/>
          <w:lang w:val="en-GB"/>
        </w:rPr>
      </w:pPr>
      <w:r w:rsidRPr="000C3336">
        <w:rPr>
          <w:rFonts w:ascii="Times New Roman" w:hAnsi="Times New Roman" w:cs="Times New Roman"/>
          <w:lang w:val="en-GB"/>
        </w:rPr>
        <w:t>My third hypothesis suggests that</w:t>
      </w:r>
      <w:r w:rsidR="004812B2" w:rsidRPr="000C3336">
        <w:rPr>
          <w:rFonts w:ascii="Times New Roman" w:hAnsi="Times New Roman" w:cs="Times New Roman"/>
          <w:lang w:val="en-GB"/>
        </w:rPr>
        <w:t xml:space="preserve"> different</w:t>
      </w:r>
      <w:r w:rsidRPr="000C3336">
        <w:rPr>
          <w:rFonts w:ascii="Times New Roman" w:hAnsi="Times New Roman" w:cs="Times New Roman"/>
          <w:lang w:val="en-GB"/>
        </w:rPr>
        <w:t xml:space="preserve"> </w:t>
      </w:r>
      <w:r w:rsidR="004812B2" w:rsidRPr="000C3336">
        <w:rPr>
          <w:rFonts w:ascii="Times New Roman" w:hAnsi="Times New Roman" w:cs="Times New Roman"/>
          <w:lang w:val="en-GB"/>
        </w:rPr>
        <w:t xml:space="preserve">leadership styles from the founders or co-founders of the social enterprise </w:t>
      </w:r>
      <w:r w:rsidRPr="000C3336">
        <w:rPr>
          <w:rFonts w:ascii="Times New Roman" w:hAnsi="Times New Roman" w:cs="Times New Roman"/>
          <w:lang w:val="en-GB"/>
        </w:rPr>
        <w:t>are the top cause of business failure</w:t>
      </w:r>
      <w:r w:rsidR="004812B2" w:rsidRPr="000C3336">
        <w:rPr>
          <w:rFonts w:ascii="Times New Roman" w:hAnsi="Times New Roman" w:cs="Times New Roman"/>
          <w:lang w:val="en-GB"/>
        </w:rPr>
        <w:t xml:space="preserve">. On the other hand, it could also cause </w:t>
      </w:r>
      <w:r w:rsidRPr="000C3336">
        <w:rPr>
          <w:rFonts w:ascii="Times New Roman" w:hAnsi="Times New Roman" w:cs="Times New Roman"/>
          <w:lang w:val="en-GB"/>
        </w:rPr>
        <w:t>good business management and planning are essential for business survival. An organization needs to survive during this situation; the founders and co-founders of the social enterprises should treat this as a threat or an opportunity (Alon, Farrell, and Li 2020). I would discover if those who treat this as an opportunity survived or sustain their business operation. Luke (2016) mentioned that social enterprises usually depend heavily on donations and funding from donors and the government, especially in the start-up or incubation stage. While Johnson (2000) also argued that public funding becomes insufficient and social enterprise should develop an innovative approach to dealing with different complex social needs.</w:t>
      </w:r>
    </w:p>
    <w:p w14:paraId="11675DC6" w14:textId="77777777" w:rsidR="00826DC4" w:rsidRPr="000C3336" w:rsidRDefault="00826DC4" w:rsidP="00566F3F">
      <w:pPr>
        <w:spacing w:line="360" w:lineRule="auto"/>
        <w:rPr>
          <w:rFonts w:ascii="Times New Roman" w:hAnsi="Times New Roman" w:cs="Times New Roman"/>
          <w:lang w:val="en-US"/>
        </w:rPr>
      </w:pPr>
    </w:p>
    <w:p w14:paraId="6C0EF74D" w14:textId="77777777" w:rsidR="005B2D98" w:rsidRPr="000C3336" w:rsidRDefault="005B2D98" w:rsidP="00566F3F">
      <w:pPr>
        <w:spacing w:line="360" w:lineRule="auto"/>
        <w:rPr>
          <w:rFonts w:ascii="Times New Roman" w:hAnsi="Times New Roman" w:cs="Times New Roman"/>
          <w:lang w:val="en-GB"/>
        </w:rPr>
      </w:pPr>
    </w:p>
    <w:p w14:paraId="22EA85E6" w14:textId="3530714F" w:rsidR="00D65A52" w:rsidRPr="000C3336" w:rsidRDefault="0054059C" w:rsidP="00566F3F">
      <w:pPr>
        <w:pStyle w:val="ListParagraph"/>
        <w:numPr>
          <w:ilvl w:val="1"/>
          <w:numId w:val="13"/>
        </w:numPr>
        <w:spacing w:line="360" w:lineRule="auto"/>
        <w:rPr>
          <w:rFonts w:ascii="Times New Roman" w:hAnsi="Times New Roman" w:cs="Times New Roman"/>
          <w:b/>
          <w:bCs/>
        </w:rPr>
      </w:pPr>
      <w:r w:rsidRPr="000C3336">
        <w:rPr>
          <w:rFonts w:ascii="Times New Roman" w:hAnsi="Times New Roman" w:cs="Times New Roman"/>
          <w:b/>
          <w:bCs/>
          <w:lang w:val="en-GB"/>
        </w:rPr>
        <w:t>Research Design and Methods</w:t>
      </w:r>
    </w:p>
    <w:p w14:paraId="5FCE61B8" w14:textId="77777777" w:rsidR="00A047B6" w:rsidRPr="000C3336" w:rsidRDefault="00A047B6" w:rsidP="00566F3F">
      <w:pPr>
        <w:spacing w:line="360" w:lineRule="auto"/>
        <w:rPr>
          <w:rFonts w:ascii="Times New Roman" w:hAnsi="Times New Roman" w:cs="Times New Roman"/>
        </w:rPr>
      </w:pPr>
    </w:p>
    <w:p w14:paraId="2CC62F81" w14:textId="42C043C1" w:rsidR="0004502A" w:rsidRPr="000C3336" w:rsidRDefault="00A047B6" w:rsidP="00566F3F">
      <w:pPr>
        <w:spacing w:line="360" w:lineRule="auto"/>
        <w:rPr>
          <w:rFonts w:ascii="Times New Roman" w:hAnsi="Times New Roman" w:cs="Times New Roman"/>
        </w:rPr>
      </w:pPr>
      <w:r w:rsidRPr="000C3336">
        <w:rPr>
          <w:rFonts w:ascii="Times New Roman" w:hAnsi="Times New Roman" w:cs="Times New Roman"/>
        </w:rPr>
        <w:t xml:space="preserve">For the data collection in the </w:t>
      </w:r>
      <w:r w:rsidR="004812B2" w:rsidRPr="000C3336">
        <w:rPr>
          <w:rFonts w:ascii="Times New Roman" w:hAnsi="Times New Roman" w:cs="Times New Roman"/>
        </w:rPr>
        <w:t>quantitative</w:t>
      </w:r>
      <w:r w:rsidRPr="000C3336">
        <w:rPr>
          <w:rFonts w:ascii="Times New Roman" w:hAnsi="Times New Roman" w:cs="Times New Roman"/>
        </w:rPr>
        <w:t xml:space="preserve"> part, I would use the correlation method, which is also the survey method. According to Social Enterprise Business Centre (2020), there are currently 666 social enterprises in Hong Kong in their Social Enterprise Directory. And so</w:t>
      </w:r>
      <w:r w:rsidR="0064492B" w:rsidRPr="000C3336">
        <w:rPr>
          <w:rFonts w:ascii="Times New Roman" w:hAnsi="Times New Roman" w:cs="Times New Roman"/>
        </w:rPr>
        <w:t xml:space="preserve"> in this pilot study, </w:t>
      </w:r>
      <w:r w:rsidRPr="000C3336">
        <w:rPr>
          <w:rFonts w:ascii="Times New Roman" w:hAnsi="Times New Roman" w:cs="Times New Roman"/>
        </w:rPr>
        <w:t>I</w:t>
      </w:r>
      <w:r w:rsidR="0064492B" w:rsidRPr="000C3336">
        <w:rPr>
          <w:rFonts w:ascii="Times New Roman" w:hAnsi="Times New Roman" w:cs="Times New Roman"/>
        </w:rPr>
        <w:t>’ve</w:t>
      </w:r>
      <w:r w:rsidRPr="000C3336">
        <w:rPr>
          <w:rFonts w:ascii="Times New Roman" w:hAnsi="Times New Roman" w:cs="Times New Roman"/>
        </w:rPr>
        <w:t xml:space="preserve"> </w:t>
      </w:r>
      <w:r w:rsidR="004812B2" w:rsidRPr="000C3336">
        <w:rPr>
          <w:rFonts w:ascii="Times New Roman" w:hAnsi="Times New Roman" w:cs="Times New Roman"/>
        </w:rPr>
        <w:t>sent</w:t>
      </w:r>
      <w:r w:rsidRPr="000C3336">
        <w:rPr>
          <w:rFonts w:ascii="Times New Roman" w:hAnsi="Times New Roman" w:cs="Times New Roman"/>
        </w:rPr>
        <w:t xml:space="preserve"> out the survey to </w:t>
      </w:r>
      <w:r w:rsidR="00C1256D" w:rsidRPr="000C3336">
        <w:rPr>
          <w:rFonts w:ascii="Times New Roman" w:hAnsi="Times New Roman" w:cs="Times New Roman"/>
        </w:rPr>
        <w:t>4</w:t>
      </w:r>
      <w:r w:rsidR="004812B2" w:rsidRPr="000C3336">
        <w:rPr>
          <w:rFonts w:ascii="Times New Roman" w:hAnsi="Times New Roman" w:cs="Times New Roman"/>
        </w:rPr>
        <w:t xml:space="preserve">0 social enterprises in Hong Kong and I </w:t>
      </w:r>
      <w:r w:rsidR="00C1256D" w:rsidRPr="000C3336">
        <w:rPr>
          <w:rFonts w:ascii="Times New Roman" w:hAnsi="Times New Roman" w:cs="Times New Roman"/>
        </w:rPr>
        <w:t>received 23 replies for the data collection.</w:t>
      </w:r>
      <w:r w:rsidR="00D74E32" w:rsidRPr="000C3336">
        <w:rPr>
          <w:rFonts w:ascii="Times New Roman" w:hAnsi="Times New Roman" w:cs="Times New Roman"/>
        </w:rPr>
        <w:t xml:space="preserve"> The first priority was given to the founder of a social enterprise, while the second priority was given to the co-founder one week after I can’t </w:t>
      </w:r>
      <w:r w:rsidR="00D74E32" w:rsidRPr="000C3336">
        <w:rPr>
          <w:rFonts w:ascii="Times New Roman" w:hAnsi="Times New Roman" w:cs="Times New Roman"/>
        </w:rPr>
        <w:lastRenderedPageBreak/>
        <w:t>contact any of the founders. The 23 replies that I have gotten the reply were all the founders of the social enterprises in Hong Kong.</w:t>
      </w:r>
      <w:r w:rsidR="0004502A" w:rsidRPr="000C3336">
        <w:rPr>
          <w:rFonts w:ascii="Times New Roman" w:hAnsi="Times New Roman" w:cs="Times New Roman"/>
        </w:rPr>
        <w:t xml:space="preserve"> Amongst 23 replies, 13 are male and 10 are female.</w:t>
      </w:r>
    </w:p>
    <w:p w14:paraId="46AD0A92" w14:textId="777B517C" w:rsidR="00D74E32" w:rsidRPr="000C3336" w:rsidRDefault="00D74E32" w:rsidP="00566F3F">
      <w:pPr>
        <w:spacing w:line="360" w:lineRule="auto"/>
        <w:rPr>
          <w:rFonts w:ascii="Times New Roman" w:hAnsi="Times New Roman" w:cs="Times New Roman"/>
        </w:rPr>
      </w:pPr>
    </w:p>
    <w:p w14:paraId="2E1829F1" w14:textId="700DDDA9" w:rsidR="0004502A" w:rsidRPr="000C3336" w:rsidRDefault="002C6E23" w:rsidP="00566F3F">
      <w:pPr>
        <w:spacing w:line="360" w:lineRule="auto"/>
        <w:rPr>
          <w:rFonts w:ascii="Times New Roman" w:hAnsi="Times New Roman" w:cs="Times New Roman"/>
          <w:lang w:val="en-US"/>
        </w:rPr>
      </w:pPr>
      <w:r w:rsidRPr="000C3336">
        <w:rPr>
          <w:rFonts w:ascii="Times New Roman" w:hAnsi="Times New Roman" w:cs="Times New Roman"/>
        </w:rPr>
        <w:t>T</w:t>
      </w:r>
      <w:r w:rsidR="00D74E32" w:rsidRPr="000C3336">
        <w:rPr>
          <w:rFonts w:ascii="Times New Roman" w:hAnsi="Times New Roman" w:cs="Times New Roman"/>
        </w:rPr>
        <w:t xml:space="preserve">he 23 respondence were </w:t>
      </w:r>
      <w:r w:rsidR="001B7E67" w:rsidRPr="000C3336">
        <w:rPr>
          <w:rFonts w:ascii="Times New Roman" w:hAnsi="Times New Roman" w:cs="Times New Roman"/>
        </w:rPr>
        <w:t>given</w:t>
      </w:r>
      <w:r w:rsidR="00D74E32" w:rsidRPr="000C3336">
        <w:rPr>
          <w:rFonts w:ascii="Times New Roman" w:hAnsi="Times New Roman" w:cs="Times New Roman"/>
        </w:rPr>
        <w:t xml:space="preserve"> </w:t>
      </w:r>
      <w:r w:rsidRPr="000C3336">
        <w:rPr>
          <w:rFonts w:ascii="Times New Roman" w:hAnsi="Times New Roman" w:cs="Times New Roman"/>
        </w:rPr>
        <w:t xml:space="preserve">12 questions of the Situational Leadership Style </w:t>
      </w:r>
      <w:r w:rsidR="001B7E67" w:rsidRPr="000C3336">
        <w:rPr>
          <w:rFonts w:ascii="Times New Roman" w:hAnsi="Times New Roman" w:cs="Times New Roman"/>
        </w:rPr>
        <w:t>(</w:t>
      </w:r>
      <w:r w:rsidR="001B7E67" w:rsidRPr="000C3336">
        <w:rPr>
          <w:rFonts w:ascii="Times New Roman" w:hAnsi="Times New Roman" w:cs="Times New Roman"/>
          <w:lang w:val="en-US"/>
        </w:rPr>
        <w:t xml:space="preserve">Hersey and Blanchard, 1969) </w:t>
      </w:r>
      <w:r w:rsidRPr="000C3336">
        <w:rPr>
          <w:rFonts w:ascii="Times New Roman" w:hAnsi="Times New Roman" w:cs="Times New Roman"/>
        </w:rPr>
        <w:t xml:space="preserve">to test whether they are </w:t>
      </w:r>
      <w:r w:rsidRPr="000C3336">
        <w:rPr>
          <w:rFonts w:ascii="Times New Roman" w:hAnsi="Times New Roman" w:cs="Times New Roman"/>
          <w:lang w:val="en-US"/>
        </w:rPr>
        <w:t>S1 (Low R, High T) – Directing or Telling, S2 (High R, High T) – Coaching or Selling, S3 (High R, Low T) – Participating or Facilitating, or S4 (Low R, Low T) – Delegating or Observing.</w:t>
      </w:r>
    </w:p>
    <w:p w14:paraId="6A20C9B3" w14:textId="06E6C4C1" w:rsidR="001B7E67" w:rsidRPr="000C3336" w:rsidRDefault="001B7E67" w:rsidP="00566F3F">
      <w:pPr>
        <w:spacing w:line="360" w:lineRule="auto"/>
        <w:rPr>
          <w:rFonts w:ascii="Times New Roman" w:hAnsi="Times New Roman" w:cs="Times New Roman"/>
          <w:lang w:val="en-US"/>
        </w:rPr>
      </w:pPr>
    </w:p>
    <w:p w14:paraId="5E16C2BB" w14:textId="2B4E06CD" w:rsidR="001B7E67" w:rsidRPr="000C3336" w:rsidRDefault="001B7E67" w:rsidP="00566F3F">
      <w:pPr>
        <w:spacing w:line="360" w:lineRule="auto"/>
        <w:rPr>
          <w:rFonts w:ascii="Times New Roman" w:hAnsi="Times New Roman" w:cs="Times New Roman"/>
        </w:rPr>
      </w:pPr>
      <w:r w:rsidRPr="000C3336">
        <w:rPr>
          <w:rFonts w:ascii="Times New Roman" w:hAnsi="Times New Roman" w:cs="Times New Roman"/>
          <w:lang w:val="en-US"/>
        </w:rPr>
        <w:t>In my study, I adopt</w:t>
      </w:r>
      <w:r w:rsidR="00DD3D80" w:rsidRPr="000C3336">
        <w:rPr>
          <w:rFonts w:ascii="Times New Roman" w:hAnsi="Times New Roman" w:cs="Times New Roman"/>
          <w:lang w:val="en-US"/>
        </w:rPr>
        <w:t xml:space="preserve"> </w:t>
      </w:r>
      <w:r w:rsidRPr="000C3336">
        <w:rPr>
          <w:rFonts w:ascii="Times New Roman" w:hAnsi="Times New Roman" w:cs="Times New Roman"/>
          <w:lang w:val="en-US"/>
        </w:rPr>
        <w:t xml:space="preserve">questionnaires which highlighted the importance of enabling factors for the business recovery after the disaster (Khan and </w:t>
      </w:r>
      <w:proofErr w:type="spellStart"/>
      <w:r w:rsidRPr="000C3336">
        <w:rPr>
          <w:rFonts w:ascii="Times New Roman" w:hAnsi="Times New Roman" w:cs="Times New Roman"/>
          <w:lang w:val="en-US"/>
        </w:rPr>
        <w:t>Sayem</w:t>
      </w:r>
      <w:proofErr w:type="spellEnd"/>
      <w:r w:rsidRPr="000C3336">
        <w:rPr>
          <w:rFonts w:ascii="Times New Roman" w:hAnsi="Times New Roman" w:cs="Times New Roman"/>
          <w:lang w:val="en-US"/>
        </w:rPr>
        <w:t xml:space="preserve">, 2013). </w:t>
      </w:r>
      <w:r w:rsidR="0004502A" w:rsidRPr="000C3336">
        <w:rPr>
          <w:rFonts w:ascii="Times New Roman" w:hAnsi="Times New Roman" w:cs="Times New Roman"/>
          <w:lang w:val="en-US"/>
        </w:rPr>
        <w:t xml:space="preserve">In the similar research, Khan and </w:t>
      </w:r>
      <w:proofErr w:type="spellStart"/>
      <w:r w:rsidR="0004502A" w:rsidRPr="000C3336">
        <w:rPr>
          <w:rFonts w:ascii="Times New Roman" w:hAnsi="Times New Roman" w:cs="Times New Roman"/>
          <w:lang w:val="en-US"/>
        </w:rPr>
        <w:t>Sayem</w:t>
      </w:r>
      <w:proofErr w:type="spellEnd"/>
      <w:r w:rsidR="0004502A" w:rsidRPr="000C3336">
        <w:rPr>
          <w:rFonts w:ascii="Times New Roman" w:hAnsi="Times New Roman" w:cs="Times New Roman"/>
          <w:lang w:val="en-US"/>
        </w:rPr>
        <w:t xml:space="preserve"> (2013) also mentioned that businesses that have received family monetarily support, or bank loan are more likely to recover following by a disaster phenomenon. </w:t>
      </w:r>
      <w:r w:rsidR="006D0F24" w:rsidRPr="000C3336">
        <w:rPr>
          <w:rFonts w:ascii="Times New Roman" w:hAnsi="Times New Roman" w:cs="Times New Roman"/>
          <w:lang w:val="en-US"/>
        </w:rPr>
        <w:t xml:space="preserve">In the similar study about the </w:t>
      </w:r>
      <w:r w:rsidR="00DD0D36" w:rsidRPr="000C3336">
        <w:rPr>
          <w:rFonts w:ascii="Times New Roman" w:hAnsi="Times New Roman" w:cs="Times New Roman"/>
          <w:lang w:val="en-US"/>
        </w:rPr>
        <w:t xml:space="preserve">post-disaster business operation, </w:t>
      </w:r>
      <w:proofErr w:type="spellStart"/>
      <w:r w:rsidR="00DD0D36" w:rsidRPr="000C3336">
        <w:rPr>
          <w:rFonts w:ascii="Times New Roman" w:hAnsi="Times New Roman" w:cs="Times New Roman"/>
          <w:lang w:val="en-US"/>
        </w:rPr>
        <w:t>Dahlhammer</w:t>
      </w:r>
      <w:proofErr w:type="spellEnd"/>
      <w:r w:rsidR="00DD0D36" w:rsidRPr="000C3336">
        <w:rPr>
          <w:rFonts w:ascii="Times New Roman" w:hAnsi="Times New Roman" w:cs="Times New Roman"/>
          <w:lang w:val="en-US"/>
        </w:rPr>
        <w:t xml:space="preserve"> and Tierney (1998) also mentioned in their studies about the importance of pre-disaster planning. Follow the suggestions given by Khan and </w:t>
      </w:r>
      <w:proofErr w:type="spellStart"/>
      <w:r w:rsidR="00DD0D36" w:rsidRPr="000C3336">
        <w:rPr>
          <w:rFonts w:ascii="Times New Roman" w:hAnsi="Times New Roman" w:cs="Times New Roman"/>
          <w:lang w:val="en-US"/>
        </w:rPr>
        <w:t>Sayem</w:t>
      </w:r>
      <w:proofErr w:type="spellEnd"/>
      <w:r w:rsidR="00DD0D36" w:rsidRPr="000C3336">
        <w:rPr>
          <w:rFonts w:ascii="Times New Roman" w:hAnsi="Times New Roman" w:cs="Times New Roman"/>
          <w:lang w:val="en-US"/>
        </w:rPr>
        <w:t xml:space="preserve"> (2013) and </w:t>
      </w:r>
      <w:proofErr w:type="spellStart"/>
      <w:r w:rsidR="00DD0D36" w:rsidRPr="000C3336">
        <w:rPr>
          <w:rFonts w:ascii="Times New Roman" w:hAnsi="Times New Roman" w:cs="Times New Roman"/>
          <w:lang w:val="en-US"/>
        </w:rPr>
        <w:t>Dahlhammer</w:t>
      </w:r>
      <w:proofErr w:type="spellEnd"/>
      <w:r w:rsidR="00DD0D36" w:rsidRPr="000C3336">
        <w:rPr>
          <w:rFonts w:ascii="Times New Roman" w:hAnsi="Times New Roman" w:cs="Times New Roman"/>
          <w:lang w:val="en-US"/>
        </w:rPr>
        <w:t xml:space="preserve"> and Tierney (1998), I developed a set of questionnaires that focus on five parts, which are on: 1) 6-unit </w:t>
      </w:r>
      <w:r w:rsidR="00DD0D36" w:rsidRPr="000C3336">
        <w:rPr>
          <w:rFonts w:ascii="Times New Roman" w:hAnsi="Times New Roman" w:cs="Times New Roman"/>
          <w:lang w:val="en-GB"/>
        </w:rPr>
        <w:t>questions</w:t>
      </w:r>
      <w:r w:rsidR="00DD0D36" w:rsidRPr="000C3336">
        <w:rPr>
          <w:rFonts w:ascii="Times New Roman" w:hAnsi="Times New Roman" w:cs="Times New Roman"/>
          <w:lang w:val="en-US"/>
        </w:rPr>
        <w:t xml:space="preserve"> on Founder or Co-founders Characteristic, 2) 4-unit </w:t>
      </w:r>
      <w:r w:rsidR="00DD0D36" w:rsidRPr="000C3336">
        <w:rPr>
          <w:rFonts w:ascii="Times New Roman" w:hAnsi="Times New Roman" w:cs="Times New Roman"/>
          <w:lang w:val="en-GB"/>
        </w:rPr>
        <w:t>questions</w:t>
      </w:r>
      <w:r w:rsidR="00DD0D36" w:rsidRPr="000C3336">
        <w:rPr>
          <w:rFonts w:ascii="Times New Roman" w:hAnsi="Times New Roman" w:cs="Times New Roman"/>
          <w:lang w:val="en-US"/>
        </w:rPr>
        <w:t xml:space="preserve"> on Social Enterprise Characteristic, 3) 2-unit </w:t>
      </w:r>
      <w:r w:rsidR="00DD0D36" w:rsidRPr="000C3336">
        <w:rPr>
          <w:rFonts w:ascii="Times New Roman" w:hAnsi="Times New Roman" w:cs="Times New Roman"/>
          <w:lang w:val="en-GB"/>
        </w:rPr>
        <w:t>questions</w:t>
      </w:r>
      <w:r w:rsidR="00DD0D36" w:rsidRPr="000C3336">
        <w:rPr>
          <w:rFonts w:ascii="Times New Roman" w:hAnsi="Times New Roman" w:cs="Times New Roman"/>
          <w:lang w:val="en-US"/>
        </w:rPr>
        <w:t xml:space="preserve"> on Preparedness and Pandemic Planning, 4) 3-unit </w:t>
      </w:r>
      <w:r w:rsidR="00DD0D36" w:rsidRPr="000C3336">
        <w:rPr>
          <w:rFonts w:ascii="Times New Roman" w:hAnsi="Times New Roman" w:cs="Times New Roman"/>
          <w:lang w:val="en-GB"/>
        </w:rPr>
        <w:t xml:space="preserve">questions on Pandemic-induced operational experience, and 5) 4-unit questions on </w:t>
      </w:r>
      <w:r w:rsidR="00DD0D36" w:rsidRPr="000C3336">
        <w:rPr>
          <w:rFonts w:ascii="Times New Roman" w:hAnsi="Times New Roman" w:cs="Times New Roman"/>
          <w:lang w:val="en-US"/>
        </w:rPr>
        <w:t>Enabling Factors.</w:t>
      </w:r>
    </w:p>
    <w:p w14:paraId="3818C5EF" w14:textId="7D686B68" w:rsidR="00826DC4" w:rsidRPr="000C3336" w:rsidRDefault="00826DC4" w:rsidP="00566F3F">
      <w:pPr>
        <w:spacing w:line="360" w:lineRule="auto"/>
        <w:rPr>
          <w:rFonts w:ascii="Times New Roman" w:hAnsi="Times New Roman" w:cs="Times New Roman"/>
        </w:rPr>
      </w:pPr>
    </w:p>
    <w:p w14:paraId="29ED5F1B" w14:textId="77777777" w:rsidR="005378AD" w:rsidRPr="000C3336" w:rsidRDefault="005378AD" w:rsidP="00566F3F">
      <w:pPr>
        <w:spacing w:line="360" w:lineRule="auto"/>
        <w:rPr>
          <w:rFonts w:ascii="Times New Roman" w:hAnsi="Times New Roman" w:cs="Times New Roman"/>
        </w:rPr>
      </w:pPr>
    </w:p>
    <w:p w14:paraId="46E653BE" w14:textId="7AD1BE6E" w:rsidR="00FE4C68" w:rsidRPr="000C3336" w:rsidRDefault="00877346" w:rsidP="00566F3F">
      <w:pPr>
        <w:spacing w:line="360" w:lineRule="auto"/>
        <w:rPr>
          <w:rFonts w:ascii="Times New Roman" w:hAnsi="Times New Roman" w:cs="Times New Roman"/>
          <w:b/>
          <w:bCs/>
          <w:lang w:val="en-GB"/>
        </w:rPr>
      </w:pPr>
      <w:r w:rsidRPr="000C3336">
        <w:rPr>
          <w:rFonts w:ascii="Times New Roman" w:hAnsi="Times New Roman" w:cs="Times New Roman"/>
          <w:b/>
          <w:bCs/>
          <w:lang w:val="en-GB"/>
        </w:rPr>
        <w:t>4. Results</w:t>
      </w:r>
      <w:r w:rsidR="00732855" w:rsidRPr="000C3336">
        <w:rPr>
          <w:rFonts w:ascii="Times New Roman" w:hAnsi="Times New Roman" w:cs="Times New Roman"/>
          <w:b/>
          <w:bCs/>
          <w:lang w:val="en-GB"/>
        </w:rPr>
        <w:t xml:space="preserve"> and Discussion</w:t>
      </w:r>
    </w:p>
    <w:p w14:paraId="4030D321" w14:textId="77777777" w:rsidR="00B800CF" w:rsidRPr="000C3336" w:rsidRDefault="00B800CF" w:rsidP="00566F3F">
      <w:pPr>
        <w:spacing w:line="360" w:lineRule="auto"/>
        <w:rPr>
          <w:rFonts w:ascii="Times New Roman" w:hAnsi="Times New Roman" w:cs="Times New Roman"/>
          <w:lang w:val="en-GB"/>
        </w:rPr>
      </w:pPr>
    </w:p>
    <w:p w14:paraId="28670D06" w14:textId="2097BFB8" w:rsidR="005378AD" w:rsidRPr="000C3336" w:rsidRDefault="005378AD"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The Situational Leadership style were measured by a 12-item scale. The Mean and the Standard Deviation of each </w:t>
      </w:r>
      <w:r w:rsidR="00C45D93" w:rsidRPr="000C3336">
        <w:rPr>
          <w:rFonts w:ascii="Times New Roman" w:hAnsi="Times New Roman" w:cs="Times New Roman"/>
          <w:lang w:val="en-GB"/>
        </w:rPr>
        <w:t>unit</w:t>
      </w:r>
      <w:r w:rsidRPr="000C3336">
        <w:rPr>
          <w:rFonts w:ascii="Times New Roman" w:hAnsi="Times New Roman" w:cs="Times New Roman"/>
          <w:lang w:val="en-GB"/>
        </w:rPr>
        <w:t xml:space="preserve"> </w:t>
      </w:r>
      <w:r w:rsidR="00C45D93" w:rsidRPr="000C3336">
        <w:rPr>
          <w:rFonts w:ascii="Times New Roman" w:hAnsi="Times New Roman" w:cs="Times New Roman"/>
          <w:lang w:val="en-GB"/>
        </w:rPr>
        <w:t>is</w:t>
      </w:r>
      <w:r w:rsidRPr="000C3336">
        <w:rPr>
          <w:rFonts w:ascii="Times New Roman" w:hAnsi="Times New Roman" w:cs="Times New Roman"/>
          <w:lang w:val="en-GB"/>
        </w:rPr>
        <w:t xml:space="preserve"> mentioned in the Table 1 shown as below.</w:t>
      </w:r>
    </w:p>
    <w:p w14:paraId="04A6CE9B" w14:textId="77777777" w:rsidR="00953B59" w:rsidRPr="000C3336" w:rsidRDefault="00953B59" w:rsidP="00566F3F">
      <w:pPr>
        <w:spacing w:line="360" w:lineRule="auto"/>
        <w:rPr>
          <w:rFonts w:ascii="Times New Roman" w:hAnsi="Times New Roman" w:cs="Times New Roman"/>
          <w:lang w:val="en-GB"/>
        </w:rPr>
      </w:pPr>
    </w:p>
    <w:p w14:paraId="7504BE53" w14:textId="20520952" w:rsidR="00E533B4" w:rsidRPr="000C3336" w:rsidRDefault="00E533B4" w:rsidP="00566F3F">
      <w:pPr>
        <w:spacing w:line="360" w:lineRule="auto"/>
        <w:rPr>
          <w:rFonts w:ascii="Times New Roman" w:hAnsi="Times New Roman" w:cs="Times New Roman"/>
          <w:i/>
          <w:iCs/>
          <w:lang w:val="en-GB"/>
        </w:rPr>
      </w:pPr>
      <w:r w:rsidRPr="000C3336">
        <w:rPr>
          <w:rFonts w:ascii="Times New Roman" w:hAnsi="Times New Roman" w:cs="Times New Roman"/>
          <w:i/>
          <w:iCs/>
          <w:lang w:val="en-GB"/>
        </w:rPr>
        <w:t>Table 1 Situational Leadership 12-</w:t>
      </w:r>
      <w:r w:rsidR="005378AD" w:rsidRPr="000C3336">
        <w:rPr>
          <w:rFonts w:ascii="Times New Roman" w:hAnsi="Times New Roman" w:cs="Times New Roman"/>
          <w:i/>
          <w:iCs/>
          <w:lang w:val="en-GB"/>
        </w:rPr>
        <w:t>item</w:t>
      </w:r>
      <w:r w:rsidRPr="000C3336">
        <w:rPr>
          <w:rFonts w:ascii="Times New Roman" w:hAnsi="Times New Roman" w:cs="Times New Roman"/>
          <w:i/>
          <w:iCs/>
          <w:lang w:val="en-GB"/>
        </w:rPr>
        <w:t xml:space="preserve"> Questionnaire</w:t>
      </w:r>
    </w:p>
    <w:p w14:paraId="77CA360D" w14:textId="77777777" w:rsidR="00FA11F7" w:rsidRPr="000C3336" w:rsidRDefault="00FA11F7" w:rsidP="00566F3F">
      <w:pPr>
        <w:spacing w:before="1" w:line="360" w:lineRule="auto"/>
        <w:rPr>
          <w:rFonts w:ascii="Times New Roman" w:hAnsi="Times New Roman" w:cs="Times New Roman"/>
          <w:sz w:val="6"/>
        </w:rPr>
      </w:pPr>
    </w:p>
    <w:tbl>
      <w:tblPr>
        <w:tblW w:w="9128" w:type="dxa"/>
        <w:tblInd w:w="107" w:type="dxa"/>
        <w:tblLayout w:type="fixed"/>
        <w:tblCellMar>
          <w:left w:w="0" w:type="dxa"/>
          <w:right w:w="0" w:type="dxa"/>
        </w:tblCellMar>
        <w:tblLook w:val="01E0" w:firstRow="1" w:lastRow="1" w:firstColumn="1" w:lastColumn="1" w:noHBand="0" w:noVBand="0"/>
      </w:tblPr>
      <w:tblGrid>
        <w:gridCol w:w="1304"/>
        <w:gridCol w:w="1304"/>
        <w:gridCol w:w="1304"/>
        <w:gridCol w:w="1304"/>
        <w:gridCol w:w="1304"/>
        <w:gridCol w:w="1304"/>
        <w:gridCol w:w="1304"/>
      </w:tblGrid>
      <w:tr w:rsidR="00FA11F7" w:rsidRPr="000C3336" w14:paraId="07704C8D" w14:textId="77777777" w:rsidTr="00FA11F7">
        <w:trPr>
          <w:trHeight w:val="20"/>
        </w:trPr>
        <w:tc>
          <w:tcPr>
            <w:tcW w:w="1304" w:type="dxa"/>
            <w:tcBorders>
              <w:top w:val="single" w:sz="6" w:space="0" w:color="333333"/>
              <w:bottom w:val="single" w:sz="6" w:space="0" w:color="333333"/>
            </w:tcBorders>
          </w:tcPr>
          <w:p w14:paraId="23888D7B" w14:textId="77777777" w:rsidR="00FA11F7" w:rsidRPr="000C3336" w:rsidRDefault="00FA11F7" w:rsidP="00566F3F">
            <w:pPr>
              <w:pStyle w:val="TableParagraph"/>
              <w:spacing w:before="0" w:line="360" w:lineRule="auto"/>
              <w:jc w:val="left"/>
              <w:rPr>
                <w:rFonts w:ascii="Times New Roman" w:hAnsi="Times New Roman" w:cs="Times New Roman"/>
                <w:szCs w:val="32"/>
              </w:rPr>
            </w:pPr>
          </w:p>
        </w:tc>
        <w:tc>
          <w:tcPr>
            <w:tcW w:w="1304" w:type="dxa"/>
            <w:tcBorders>
              <w:top w:val="single" w:sz="6" w:space="0" w:color="333333"/>
              <w:bottom w:val="single" w:sz="6" w:space="0" w:color="333333"/>
            </w:tcBorders>
          </w:tcPr>
          <w:p w14:paraId="48A86BCB" w14:textId="77777777" w:rsidR="00FA11F7" w:rsidRPr="000C3336" w:rsidRDefault="00FA11F7" w:rsidP="00566F3F">
            <w:pPr>
              <w:pStyle w:val="TableParagraph"/>
              <w:spacing w:before="52" w:line="360" w:lineRule="auto"/>
              <w:ind w:right="169"/>
              <w:rPr>
                <w:rFonts w:ascii="Times New Roman" w:hAnsi="Times New Roman" w:cs="Times New Roman"/>
                <w:b/>
                <w:szCs w:val="32"/>
              </w:rPr>
            </w:pPr>
            <w:r w:rsidRPr="000C3336">
              <w:rPr>
                <w:rFonts w:ascii="Times New Roman" w:hAnsi="Times New Roman" w:cs="Times New Roman"/>
                <w:b/>
                <w:color w:val="333333"/>
                <w:szCs w:val="32"/>
              </w:rPr>
              <w:t>Q1N</w:t>
            </w:r>
          </w:p>
        </w:tc>
        <w:tc>
          <w:tcPr>
            <w:tcW w:w="1304" w:type="dxa"/>
            <w:tcBorders>
              <w:top w:val="single" w:sz="6" w:space="0" w:color="333333"/>
              <w:bottom w:val="single" w:sz="6" w:space="0" w:color="333333"/>
            </w:tcBorders>
          </w:tcPr>
          <w:p w14:paraId="003C28DC" w14:textId="77777777" w:rsidR="00FA11F7" w:rsidRPr="000C3336" w:rsidRDefault="00FA11F7" w:rsidP="00566F3F">
            <w:pPr>
              <w:pStyle w:val="TableParagraph"/>
              <w:spacing w:before="52" w:line="360" w:lineRule="auto"/>
              <w:ind w:right="126"/>
              <w:rPr>
                <w:rFonts w:ascii="Times New Roman" w:hAnsi="Times New Roman" w:cs="Times New Roman"/>
                <w:b/>
                <w:szCs w:val="32"/>
              </w:rPr>
            </w:pPr>
            <w:r w:rsidRPr="000C3336">
              <w:rPr>
                <w:rFonts w:ascii="Times New Roman" w:hAnsi="Times New Roman" w:cs="Times New Roman"/>
                <w:b/>
                <w:color w:val="333333"/>
                <w:szCs w:val="32"/>
              </w:rPr>
              <w:t>Q2N</w:t>
            </w:r>
          </w:p>
        </w:tc>
        <w:tc>
          <w:tcPr>
            <w:tcW w:w="1304" w:type="dxa"/>
            <w:tcBorders>
              <w:top w:val="single" w:sz="6" w:space="0" w:color="333333"/>
              <w:bottom w:val="single" w:sz="6" w:space="0" w:color="333333"/>
            </w:tcBorders>
          </w:tcPr>
          <w:p w14:paraId="1EF838CB" w14:textId="77777777" w:rsidR="00FA11F7" w:rsidRPr="000C3336" w:rsidRDefault="00FA11F7" w:rsidP="00566F3F">
            <w:pPr>
              <w:pStyle w:val="TableParagraph"/>
              <w:spacing w:before="52" w:line="360" w:lineRule="auto"/>
              <w:ind w:right="125"/>
              <w:rPr>
                <w:rFonts w:ascii="Times New Roman" w:hAnsi="Times New Roman" w:cs="Times New Roman"/>
                <w:b/>
                <w:szCs w:val="32"/>
              </w:rPr>
            </w:pPr>
            <w:r w:rsidRPr="000C3336">
              <w:rPr>
                <w:rFonts w:ascii="Times New Roman" w:hAnsi="Times New Roman" w:cs="Times New Roman"/>
                <w:b/>
                <w:color w:val="333333"/>
                <w:szCs w:val="32"/>
              </w:rPr>
              <w:t>Q3N</w:t>
            </w:r>
          </w:p>
        </w:tc>
        <w:tc>
          <w:tcPr>
            <w:tcW w:w="1304" w:type="dxa"/>
            <w:tcBorders>
              <w:top w:val="single" w:sz="6" w:space="0" w:color="333333"/>
              <w:bottom w:val="single" w:sz="6" w:space="0" w:color="333333"/>
            </w:tcBorders>
          </w:tcPr>
          <w:p w14:paraId="33A7986B" w14:textId="77777777" w:rsidR="00FA11F7" w:rsidRPr="000C3336" w:rsidRDefault="00FA11F7" w:rsidP="00566F3F">
            <w:pPr>
              <w:pStyle w:val="TableParagraph"/>
              <w:spacing w:before="52" w:line="360" w:lineRule="auto"/>
              <w:ind w:right="126"/>
              <w:rPr>
                <w:rFonts w:ascii="Times New Roman" w:hAnsi="Times New Roman" w:cs="Times New Roman"/>
                <w:b/>
                <w:szCs w:val="32"/>
              </w:rPr>
            </w:pPr>
            <w:r w:rsidRPr="000C3336">
              <w:rPr>
                <w:rFonts w:ascii="Times New Roman" w:hAnsi="Times New Roman" w:cs="Times New Roman"/>
                <w:b/>
                <w:color w:val="333333"/>
                <w:szCs w:val="32"/>
              </w:rPr>
              <w:t>Q4N</w:t>
            </w:r>
          </w:p>
        </w:tc>
        <w:tc>
          <w:tcPr>
            <w:tcW w:w="1304" w:type="dxa"/>
            <w:tcBorders>
              <w:top w:val="single" w:sz="6" w:space="0" w:color="333333"/>
              <w:bottom w:val="single" w:sz="6" w:space="0" w:color="333333"/>
            </w:tcBorders>
          </w:tcPr>
          <w:p w14:paraId="3F8F0C79" w14:textId="77777777" w:rsidR="00FA11F7" w:rsidRPr="000C3336" w:rsidRDefault="00FA11F7" w:rsidP="00566F3F">
            <w:pPr>
              <w:pStyle w:val="TableParagraph"/>
              <w:spacing w:before="52" w:line="360" w:lineRule="auto"/>
              <w:ind w:right="164"/>
              <w:rPr>
                <w:rFonts w:ascii="Times New Roman" w:hAnsi="Times New Roman" w:cs="Times New Roman"/>
                <w:b/>
                <w:szCs w:val="32"/>
              </w:rPr>
            </w:pPr>
            <w:r w:rsidRPr="000C3336">
              <w:rPr>
                <w:rFonts w:ascii="Times New Roman" w:hAnsi="Times New Roman" w:cs="Times New Roman"/>
                <w:b/>
                <w:color w:val="333333"/>
                <w:szCs w:val="32"/>
              </w:rPr>
              <w:t>Q5N</w:t>
            </w:r>
          </w:p>
        </w:tc>
        <w:tc>
          <w:tcPr>
            <w:tcW w:w="1304" w:type="dxa"/>
            <w:tcBorders>
              <w:top w:val="single" w:sz="6" w:space="0" w:color="333333"/>
              <w:bottom w:val="single" w:sz="6" w:space="0" w:color="333333"/>
            </w:tcBorders>
          </w:tcPr>
          <w:p w14:paraId="6DDE625C" w14:textId="77777777" w:rsidR="00FA11F7" w:rsidRPr="000C3336" w:rsidRDefault="00FA11F7" w:rsidP="00566F3F">
            <w:pPr>
              <w:pStyle w:val="TableParagraph"/>
              <w:spacing w:before="52" w:line="360" w:lineRule="auto"/>
              <w:ind w:right="120"/>
              <w:rPr>
                <w:rFonts w:ascii="Times New Roman" w:hAnsi="Times New Roman" w:cs="Times New Roman"/>
                <w:b/>
                <w:szCs w:val="32"/>
              </w:rPr>
            </w:pPr>
            <w:r w:rsidRPr="000C3336">
              <w:rPr>
                <w:rFonts w:ascii="Times New Roman" w:hAnsi="Times New Roman" w:cs="Times New Roman"/>
                <w:b/>
                <w:color w:val="333333"/>
                <w:szCs w:val="32"/>
              </w:rPr>
              <w:t>Q6N</w:t>
            </w:r>
          </w:p>
        </w:tc>
      </w:tr>
      <w:tr w:rsidR="00FA11F7" w:rsidRPr="000C3336" w14:paraId="0520FC6D" w14:textId="77777777" w:rsidTr="00FA11F7">
        <w:trPr>
          <w:trHeight w:val="20"/>
        </w:trPr>
        <w:tc>
          <w:tcPr>
            <w:tcW w:w="1304" w:type="dxa"/>
            <w:tcBorders>
              <w:top w:val="single" w:sz="6" w:space="0" w:color="333333"/>
            </w:tcBorders>
          </w:tcPr>
          <w:p w14:paraId="7A356AB3" w14:textId="77777777" w:rsidR="00FA11F7" w:rsidRPr="000C3336" w:rsidRDefault="00FA11F7" w:rsidP="00566F3F">
            <w:pPr>
              <w:pStyle w:val="TableParagraph"/>
              <w:spacing w:before="114" w:line="360" w:lineRule="auto"/>
              <w:ind w:left="120"/>
              <w:jc w:val="left"/>
              <w:rPr>
                <w:rFonts w:ascii="Times New Roman" w:hAnsi="Times New Roman" w:cs="Times New Roman"/>
                <w:b/>
                <w:bCs/>
                <w:szCs w:val="32"/>
              </w:rPr>
            </w:pPr>
            <w:r w:rsidRPr="000C3336">
              <w:rPr>
                <w:rFonts w:ascii="Times New Roman" w:hAnsi="Times New Roman" w:cs="Times New Roman"/>
                <w:b/>
                <w:bCs/>
                <w:color w:val="333333"/>
                <w:szCs w:val="32"/>
              </w:rPr>
              <w:t>N</w:t>
            </w:r>
          </w:p>
        </w:tc>
        <w:tc>
          <w:tcPr>
            <w:tcW w:w="1304" w:type="dxa"/>
            <w:tcBorders>
              <w:top w:val="single" w:sz="6" w:space="0" w:color="333333"/>
            </w:tcBorders>
          </w:tcPr>
          <w:p w14:paraId="6E4B5F0B" w14:textId="77777777" w:rsidR="00FA11F7" w:rsidRPr="000C3336" w:rsidRDefault="00FA11F7" w:rsidP="00566F3F">
            <w:pPr>
              <w:pStyle w:val="TableParagraph"/>
              <w:spacing w:before="114" w:line="360" w:lineRule="auto"/>
              <w:ind w:right="136"/>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5C8A1950" w14:textId="77777777" w:rsidR="00FA11F7" w:rsidRPr="000C3336" w:rsidRDefault="00FA11F7" w:rsidP="00566F3F">
            <w:pPr>
              <w:pStyle w:val="TableParagraph"/>
              <w:spacing w:before="114" w:line="360" w:lineRule="auto"/>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38F9F6B1" w14:textId="77777777" w:rsidR="00FA11F7" w:rsidRPr="000C3336" w:rsidRDefault="00FA11F7" w:rsidP="00566F3F">
            <w:pPr>
              <w:pStyle w:val="TableParagraph"/>
              <w:spacing w:before="114" w:line="360" w:lineRule="auto"/>
              <w:ind w:right="144"/>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6879BBF7" w14:textId="77777777" w:rsidR="00FA11F7" w:rsidRPr="000C3336" w:rsidRDefault="00FA11F7" w:rsidP="00566F3F">
            <w:pPr>
              <w:pStyle w:val="TableParagraph"/>
              <w:spacing w:before="114" w:line="360" w:lineRule="auto"/>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212CE081" w14:textId="77777777" w:rsidR="00FA11F7" w:rsidRPr="000C3336" w:rsidRDefault="00FA11F7" w:rsidP="00566F3F">
            <w:pPr>
              <w:pStyle w:val="TableParagraph"/>
              <w:spacing w:before="114" w:line="360" w:lineRule="auto"/>
              <w:ind w:right="131"/>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51AD6C4F" w14:textId="77777777" w:rsidR="00FA11F7" w:rsidRPr="000C3336" w:rsidRDefault="00FA11F7" w:rsidP="00566F3F">
            <w:pPr>
              <w:pStyle w:val="TableParagraph"/>
              <w:spacing w:before="114" w:line="360" w:lineRule="auto"/>
              <w:ind w:right="139"/>
              <w:rPr>
                <w:rFonts w:ascii="Times New Roman" w:hAnsi="Times New Roman" w:cs="Times New Roman"/>
                <w:szCs w:val="32"/>
              </w:rPr>
            </w:pPr>
            <w:r w:rsidRPr="000C3336">
              <w:rPr>
                <w:rFonts w:ascii="Times New Roman" w:hAnsi="Times New Roman" w:cs="Times New Roman"/>
                <w:color w:val="333333"/>
                <w:szCs w:val="32"/>
              </w:rPr>
              <w:t>23</w:t>
            </w:r>
          </w:p>
        </w:tc>
      </w:tr>
      <w:tr w:rsidR="00FA11F7" w:rsidRPr="000C3336" w14:paraId="0E3C445B" w14:textId="77777777" w:rsidTr="00FA11F7">
        <w:trPr>
          <w:trHeight w:val="20"/>
        </w:trPr>
        <w:tc>
          <w:tcPr>
            <w:tcW w:w="1304" w:type="dxa"/>
          </w:tcPr>
          <w:p w14:paraId="5D80A063" w14:textId="77777777" w:rsidR="00FA11F7" w:rsidRPr="000C3336" w:rsidRDefault="00FA11F7" w:rsidP="00566F3F">
            <w:pPr>
              <w:pStyle w:val="TableParagraph"/>
              <w:spacing w:line="360" w:lineRule="auto"/>
              <w:ind w:left="120"/>
              <w:jc w:val="left"/>
              <w:rPr>
                <w:rFonts w:ascii="Times New Roman" w:hAnsi="Times New Roman" w:cs="Times New Roman"/>
                <w:b/>
                <w:bCs/>
                <w:szCs w:val="32"/>
              </w:rPr>
            </w:pPr>
            <w:r w:rsidRPr="000C3336">
              <w:rPr>
                <w:rFonts w:ascii="Times New Roman" w:hAnsi="Times New Roman" w:cs="Times New Roman"/>
                <w:b/>
                <w:bCs/>
                <w:color w:val="333333"/>
                <w:szCs w:val="32"/>
              </w:rPr>
              <w:t>Mean</w:t>
            </w:r>
          </w:p>
        </w:tc>
        <w:tc>
          <w:tcPr>
            <w:tcW w:w="1304" w:type="dxa"/>
          </w:tcPr>
          <w:p w14:paraId="2A95D80C" w14:textId="77777777" w:rsidR="00FA11F7" w:rsidRPr="000C3336" w:rsidRDefault="00FA11F7" w:rsidP="00566F3F">
            <w:pPr>
              <w:pStyle w:val="TableParagraph"/>
              <w:spacing w:line="360" w:lineRule="auto"/>
              <w:ind w:right="136"/>
              <w:rPr>
                <w:rFonts w:ascii="Times New Roman" w:hAnsi="Times New Roman" w:cs="Times New Roman"/>
                <w:szCs w:val="32"/>
              </w:rPr>
            </w:pPr>
            <w:r w:rsidRPr="000C3336">
              <w:rPr>
                <w:rFonts w:ascii="Times New Roman" w:hAnsi="Times New Roman" w:cs="Times New Roman"/>
                <w:color w:val="333333"/>
                <w:szCs w:val="32"/>
              </w:rPr>
              <w:t>2.52</w:t>
            </w:r>
          </w:p>
        </w:tc>
        <w:tc>
          <w:tcPr>
            <w:tcW w:w="1304" w:type="dxa"/>
          </w:tcPr>
          <w:p w14:paraId="518E1548" w14:textId="77777777" w:rsidR="00FA11F7" w:rsidRPr="000C3336" w:rsidRDefault="00FA11F7" w:rsidP="00566F3F">
            <w:pPr>
              <w:pStyle w:val="TableParagraph"/>
              <w:spacing w:line="360" w:lineRule="auto"/>
              <w:rPr>
                <w:rFonts w:ascii="Times New Roman" w:hAnsi="Times New Roman" w:cs="Times New Roman"/>
                <w:szCs w:val="32"/>
              </w:rPr>
            </w:pPr>
            <w:r w:rsidRPr="000C3336">
              <w:rPr>
                <w:rFonts w:ascii="Times New Roman" w:hAnsi="Times New Roman" w:cs="Times New Roman"/>
                <w:color w:val="333333"/>
                <w:szCs w:val="32"/>
              </w:rPr>
              <w:t>1.70</w:t>
            </w:r>
          </w:p>
        </w:tc>
        <w:tc>
          <w:tcPr>
            <w:tcW w:w="1304" w:type="dxa"/>
          </w:tcPr>
          <w:p w14:paraId="52D34B97" w14:textId="77777777" w:rsidR="00FA11F7" w:rsidRPr="000C3336" w:rsidRDefault="00FA11F7" w:rsidP="00566F3F">
            <w:pPr>
              <w:pStyle w:val="TableParagraph"/>
              <w:spacing w:line="360" w:lineRule="auto"/>
              <w:ind w:right="144"/>
              <w:rPr>
                <w:rFonts w:ascii="Times New Roman" w:hAnsi="Times New Roman" w:cs="Times New Roman"/>
                <w:szCs w:val="32"/>
              </w:rPr>
            </w:pPr>
            <w:r w:rsidRPr="000C3336">
              <w:rPr>
                <w:rFonts w:ascii="Times New Roman" w:hAnsi="Times New Roman" w:cs="Times New Roman"/>
                <w:color w:val="333333"/>
                <w:szCs w:val="32"/>
              </w:rPr>
              <w:t>3.22</w:t>
            </w:r>
          </w:p>
        </w:tc>
        <w:tc>
          <w:tcPr>
            <w:tcW w:w="1304" w:type="dxa"/>
          </w:tcPr>
          <w:p w14:paraId="0F07B0EE" w14:textId="77777777" w:rsidR="00FA11F7" w:rsidRPr="000C3336" w:rsidRDefault="00FA11F7" w:rsidP="00566F3F">
            <w:pPr>
              <w:pStyle w:val="TableParagraph"/>
              <w:spacing w:line="360" w:lineRule="auto"/>
              <w:rPr>
                <w:rFonts w:ascii="Times New Roman" w:hAnsi="Times New Roman" w:cs="Times New Roman"/>
                <w:szCs w:val="32"/>
              </w:rPr>
            </w:pPr>
            <w:r w:rsidRPr="000C3336">
              <w:rPr>
                <w:rFonts w:ascii="Times New Roman" w:hAnsi="Times New Roman" w:cs="Times New Roman"/>
                <w:color w:val="333333"/>
                <w:szCs w:val="32"/>
              </w:rPr>
              <w:t>2.17</w:t>
            </w:r>
          </w:p>
        </w:tc>
        <w:tc>
          <w:tcPr>
            <w:tcW w:w="1304" w:type="dxa"/>
          </w:tcPr>
          <w:p w14:paraId="351B6278" w14:textId="77777777" w:rsidR="00FA11F7" w:rsidRPr="000C3336" w:rsidRDefault="00FA11F7" w:rsidP="00566F3F">
            <w:pPr>
              <w:pStyle w:val="TableParagraph"/>
              <w:spacing w:line="360" w:lineRule="auto"/>
              <w:ind w:right="131"/>
              <w:rPr>
                <w:rFonts w:ascii="Times New Roman" w:hAnsi="Times New Roman" w:cs="Times New Roman"/>
                <w:szCs w:val="32"/>
              </w:rPr>
            </w:pPr>
            <w:r w:rsidRPr="000C3336">
              <w:rPr>
                <w:rFonts w:ascii="Times New Roman" w:hAnsi="Times New Roman" w:cs="Times New Roman"/>
                <w:color w:val="333333"/>
                <w:szCs w:val="32"/>
              </w:rPr>
              <w:t>2.61</w:t>
            </w:r>
          </w:p>
        </w:tc>
        <w:tc>
          <w:tcPr>
            <w:tcW w:w="1304" w:type="dxa"/>
          </w:tcPr>
          <w:p w14:paraId="769D5E6C" w14:textId="77777777" w:rsidR="00FA11F7" w:rsidRPr="000C3336" w:rsidRDefault="00FA11F7" w:rsidP="00566F3F">
            <w:pPr>
              <w:pStyle w:val="TableParagraph"/>
              <w:spacing w:line="360" w:lineRule="auto"/>
              <w:ind w:right="139"/>
              <w:rPr>
                <w:rFonts w:ascii="Times New Roman" w:hAnsi="Times New Roman" w:cs="Times New Roman"/>
                <w:szCs w:val="32"/>
              </w:rPr>
            </w:pPr>
            <w:r w:rsidRPr="000C3336">
              <w:rPr>
                <w:rFonts w:ascii="Times New Roman" w:hAnsi="Times New Roman" w:cs="Times New Roman"/>
                <w:color w:val="333333"/>
                <w:szCs w:val="32"/>
              </w:rPr>
              <w:t>2.78</w:t>
            </w:r>
          </w:p>
        </w:tc>
      </w:tr>
      <w:tr w:rsidR="00FA11F7" w:rsidRPr="000C3336" w14:paraId="265602E2" w14:textId="77777777" w:rsidTr="00FA11F7">
        <w:trPr>
          <w:trHeight w:val="20"/>
        </w:trPr>
        <w:tc>
          <w:tcPr>
            <w:tcW w:w="1304" w:type="dxa"/>
            <w:tcBorders>
              <w:bottom w:val="single" w:sz="12" w:space="0" w:color="333333"/>
            </w:tcBorders>
          </w:tcPr>
          <w:p w14:paraId="391718EC" w14:textId="77777777" w:rsidR="00FA11F7" w:rsidRPr="000C3336" w:rsidRDefault="00FA11F7" w:rsidP="00566F3F">
            <w:pPr>
              <w:pStyle w:val="TableParagraph"/>
              <w:spacing w:line="360" w:lineRule="auto"/>
              <w:ind w:left="120"/>
              <w:jc w:val="left"/>
              <w:rPr>
                <w:rFonts w:ascii="Times New Roman" w:hAnsi="Times New Roman" w:cs="Times New Roman"/>
                <w:b/>
                <w:bCs/>
                <w:szCs w:val="32"/>
              </w:rPr>
            </w:pPr>
            <w:r w:rsidRPr="000C3336">
              <w:rPr>
                <w:rFonts w:ascii="Times New Roman" w:hAnsi="Times New Roman" w:cs="Times New Roman"/>
                <w:b/>
                <w:bCs/>
                <w:color w:val="333333"/>
                <w:szCs w:val="32"/>
              </w:rPr>
              <w:t>Standard deviation</w:t>
            </w:r>
          </w:p>
        </w:tc>
        <w:tc>
          <w:tcPr>
            <w:tcW w:w="1304" w:type="dxa"/>
            <w:tcBorders>
              <w:bottom w:val="single" w:sz="12" w:space="0" w:color="333333"/>
            </w:tcBorders>
          </w:tcPr>
          <w:p w14:paraId="4623E29C" w14:textId="77777777" w:rsidR="00FA11F7" w:rsidRPr="000C3336" w:rsidRDefault="00FA11F7" w:rsidP="00566F3F">
            <w:pPr>
              <w:pStyle w:val="TableParagraph"/>
              <w:spacing w:line="360" w:lineRule="auto"/>
              <w:ind w:right="136"/>
              <w:rPr>
                <w:rFonts w:ascii="Times New Roman" w:hAnsi="Times New Roman" w:cs="Times New Roman"/>
                <w:szCs w:val="32"/>
              </w:rPr>
            </w:pPr>
            <w:r w:rsidRPr="000C3336">
              <w:rPr>
                <w:rFonts w:ascii="Times New Roman" w:hAnsi="Times New Roman" w:cs="Times New Roman"/>
                <w:color w:val="333333"/>
                <w:szCs w:val="32"/>
              </w:rPr>
              <w:t>0.665</w:t>
            </w:r>
          </w:p>
        </w:tc>
        <w:tc>
          <w:tcPr>
            <w:tcW w:w="1304" w:type="dxa"/>
            <w:tcBorders>
              <w:bottom w:val="single" w:sz="12" w:space="0" w:color="333333"/>
            </w:tcBorders>
          </w:tcPr>
          <w:p w14:paraId="69B96272" w14:textId="77777777" w:rsidR="00FA11F7" w:rsidRPr="000C3336" w:rsidRDefault="00FA11F7" w:rsidP="00566F3F">
            <w:pPr>
              <w:pStyle w:val="TableParagraph"/>
              <w:spacing w:line="360" w:lineRule="auto"/>
              <w:rPr>
                <w:rFonts w:ascii="Times New Roman" w:hAnsi="Times New Roman" w:cs="Times New Roman"/>
                <w:szCs w:val="32"/>
              </w:rPr>
            </w:pPr>
            <w:r w:rsidRPr="000C3336">
              <w:rPr>
                <w:rFonts w:ascii="Times New Roman" w:hAnsi="Times New Roman" w:cs="Times New Roman"/>
                <w:color w:val="333333"/>
                <w:szCs w:val="32"/>
              </w:rPr>
              <w:t>1.02</w:t>
            </w:r>
          </w:p>
        </w:tc>
        <w:tc>
          <w:tcPr>
            <w:tcW w:w="1304" w:type="dxa"/>
            <w:tcBorders>
              <w:bottom w:val="single" w:sz="12" w:space="0" w:color="333333"/>
            </w:tcBorders>
          </w:tcPr>
          <w:p w14:paraId="08029F36" w14:textId="77777777" w:rsidR="00FA11F7" w:rsidRPr="000C3336" w:rsidRDefault="00FA11F7" w:rsidP="00566F3F">
            <w:pPr>
              <w:pStyle w:val="TableParagraph"/>
              <w:spacing w:line="360" w:lineRule="auto"/>
              <w:ind w:right="144"/>
              <w:rPr>
                <w:rFonts w:ascii="Times New Roman" w:hAnsi="Times New Roman" w:cs="Times New Roman"/>
                <w:szCs w:val="32"/>
              </w:rPr>
            </w:pPr>
            <w:r w:rsidRPr="000C3336">
              <w:rPr>
                <w:rFonts w:ascii="Times New Roman" w:hAnsi="Times New Roman" w:cs="Times New Roman"/>
                <w:color w:val="333333"/>
                <w:szCs w:val="32"/>
              </w:rPr>
              <w:t>1.20</w:t>
            </w:r>
          </w:p>
        </w:tc>
        <w:tc>
          <w:tcPr>
            <w:tcW w:w="1304" w:type="dxa"/>
            <w:tcBorders>
              <w:bottom w:val="single" w:sz="12" w:space="0" w:color="333333"/>
            </w:tcBorders>
          </w:tcPr>
          <w:p w14:paraId="67A28E64" w14:textId="77777777" w:rsidR="00FA11F7" w:rsidRPr="000C3336" w:rsidRDefault="00FA11F7" w:rsidP="00566F3F">
            <w:pPr>
              <w:pStyle w:val="TableParagraph"/>
              <w:spacing w:line="360" w:lineRule="auto"/>
              <w:rPr>
                <w:rFonts w:ascii="Times New Roman" w:hAnsi="Times New Roman" w:cs="Times New Roman"/>
                <w:szCs w:val="32"/>
              </w:rPr>
            </w:pPr>
            <w:r w:rsidRPr="000C3336">
              <w:rPr>
                <w:rFonts w:ascii="Times New Roman" w:hAnsi="Times New Roman" w:cs="Times New Roman"/>
                <w:color w:val="333333"/>
                <w:szCs w:val="32"/>
              </w:rPr>
              <w:t>1.40</w:t>
            </w:r>
          </w:p>
        </w:tc>
        <w:tc>
          <w:tcPr>
            <w:tcW w:w="1304" w:type="dxa"/>
            <w:tcBorders>
              <w:bottom w:val="single" w:sz="12" w:space="0" w:color="333333"/>
            </w:tcBorders>
          </w:tcPr>
          <w:p w14:paraId="623D7FDF" w14:textId="77777777" w:rsidR="00FA11F7" w:rsidRPr="000C3336" w:rsidRDefault="00FA11F7" w:rsidP="00566F3F">
            <w:pPr>
              <w:pStyle w:val="TableParagraph"/>
              <w:spacing w:line="360" w:lineRule="auto"/>
              <w:ind w:right="131"/>
              <w:rPr>
                <w:rFonts w:ascii="Times New Roman" w:hAnsi="Times New Roman" w:cs="Times New Roman"/>
                <w:szCs w:val="32"/>
              </w:rPr>
            </w:pPr>
            <w:r w:rsidRPr="000C3336">
              <w:rPr>
                <w:rFonts w:ascii="Times New Roman" w:hAnsi="Times New Roman" w:cs="Times New Roman"/>
                <w:color w:val="333333"/>
                <w:szCs w:val="32"/>
              </w:rPr>
              <w:t>0.839</w:t>
            </w:r>
          </w:p>
        </w:tc>
        <w:tc>
          <w:tcPr>
            <w:tcW w:w="1304" w:type="dxa"/>
            <w:tcBorders>
              <w:bottom w:val="single" w:sz="12" w:space="0" w:color="333333"/>
            </w:tcBorders>
          </w:tcPr>
          <w:p w14:paraId="6C5F7D47" w14:textId="77777777" w:rsidR="00FA11F7" w:rsidRPr="000C3336" w:rsidRDefault="00FA11F7" w:rsidP="00566F3F">
            <w:pPr>
              <w:pStyle w:val="TableParagraph"/>
              <w:spacing w:line="360" w:lineRule="auto"/>
              <w:ind w:right="139"/>
              <w:rPr>
                <w:rFonts w:ascii="Times New Roman" w:hAnsi="Times New Roman" w:cs="Times New Roman"/>
                <w:szCs w:val="32"/>
              </w:rPr>
            </w:pPr>
            <w:r w:rsidRPr="000C3336">
              <w:rPr>
                <w:rFonts w:ascii="Times New Roman" w:hAnsi="Times New Roman" w:cs="Times New Roman"/>
                <w:color w:val="333333"/>
                <w:szCs w:val="32"/>
              </w:rPr>
              <w:t>1.48</w:t>
            </w:r>
          </w:p>
        </w:tc>
      </w:tr>
    </w:tbl>
    <w:p w14:paraId="40802E06" w14:textId="77777777" w:rsidR="00E533B4" w:rsidRPr="000C3336" w:rsidRDefault="00E533B4" w:rsidP="00566F3F">
      <w:pPr>
        <w:spacing w:line="360" w:lineRule="auto"/>
        <w:rPr>
          <w:rFonts w:ascii="Times New Roman" w:hAnsi="Times New Roman" w:cs="Times New Roman"/>
          <w:lang w:val="en-GB"/>
        </w:rPr>
      </w:pPr>
    </w:p>
    <w:p w14:paraId="3C346D15" w14:textId="77777777" w:rsidR="00E533B4" w:rsidRPr="000C3336" w:rsidRDefault="00E533B4" w:rsidP="00566F3F">
      <w:pPr>
        <w:pStyle w:val="BodyText"/>
        <w:spacing w:line="360" w:lineRule="auto"/>
        <w:rPr>
          <w:rFonts w:ascii="Times New Roman" w:hAnsi="Times New Roman" w:cs="Times New Roman"/>
          <w:sz w:val="6"/>
        </w:rPr>
      </w:pPr>
    </w:p>
    <w:tbl>
      <w:tblPr>
        <w:tblW w:w="9128" w:type="dxa"/>
        <w:tblInd w:w="107" w:type="dxa"/>
        <w:tblLayout w:type="fixed"/>
        <w:tblCellMar>
          <w:left w:w="0" w:type="dxa"/>
          <w:right w:w="0" w:type="dxa"/>
        </w:tblCellMar>
        <w:tblLook w:val="01E0" w:firstRow="1" w:lastRow="1" w:firstColumn="1" w:lastColumn="1" w:noHBand="0" w:noVBand="0"/>
      </w:tblPr>
      <w:tblGrid>
        <w:gridCol w:w="1304"/>
        <w:gridCol w:w="1304"/>
        <w:gridCol w:w="1304"/>
        <w:gridCol w:w="1304"/>
        <w:gridCol w:w="1304"/>
        <w:gridCol w:w="1304"/>
        <w:gridCol w:w="1304"/>
      </w:tblGrid>
      <w:tr w:rsidR="00E533B4" w:rsidRPr="000C3336" w14:paraId="019D96A1" w14:textId="77777777" w:rsidTr="00FA11F7">
        <w:trPr>
          <w:trHeight w:val="330"/>
        </w:trPr>
        <w:tc>
          <w:tcPr>
            <w:tcW w:w="1304" w:type="dxa"/>
            <w:tcBorders>
              <w:top w:val="single" w:sz="6" w:space="0" w:color="333333"/>
              <w:bottom w:val="single" w:sz="6" w:space="0" w:color="333333"/>
            </w:tcBorders>
          </w:tcPr>
          <w:p w14:paraId="424980B7" w14:textId="77777777" w:rsidR="00E533B4" w:rsidRPr="000C3336" w:rsidRDefault="00E533B4" w:rsidP="00566F3F">
            <w:pPr>
              <w:pStyle w:val="TableParagraph"/>
              <w:spacing w:before="0" w:line="360" w:lineRule="auto"/>
              <w:jc w:val="left"/>
              <w:rPr>
                <w:rFonts w:ascii="Times New Roman" w:hAnsi="Times New Roman" w:cs="Times New Roman"/>
                <w:szCs w:val="32"/>
              </w:rPr>
            </w:pPr>
          </w:p>
        </w:tc>
        <w:tc>
          <w:tcPr>
            <w:tcW w:w="1304" w:type="dxa"/>
            <w:tcBorders>
              <w:top w:val="single" w:sz="6" w:space="0" w:color="333333"/>
              <w:bottom w:val="single" w:sz="6" w:space="0" w:color="333333"/>
            </w:tcBorders>
          </w:tcPr>
          <w:p w14:paraId="18DBCE44" w14:textId="77777777" w:rsidR="00E533B4" w:rsidRPr="000C3336" w:rsidRDefault="00E533B4" w:rsidP="00566F3F">
            <w:pPr>
              <w:pStyle w:val="TableParagraph"/>
              <w:spacing w:before="52" w:line="360" w:lineRule="auto"/>
              <w:ind w:right="128"/>
              <w:rPr>
                <w:rFonts w:ascii="Times New Roman" w:hAnsi="Times New Roman" w:cs="Times New Roman"/>
                <w:b/>
                <w:szCs w:val="32"/>
              </w:rPr>
            </w:pPr>
            <w:r w:rsidRPr="000C3336">
              <w:rPr>
                <w:rFonts w:ascii="Times New Roman" w:hAnsi="Times New Roman" w:cs="Times New Roman"/>
                <w:b/>
                <w:color w:val="333333"/>
                <w:szCs w:val="32"/>
              </w:rPr>
              <w:t>Q7N</w:t>
            </w:r>
          </w:p>
        </w:tc>
        <w:tc>
          <w:tcPr>
            <w:tcW w:w="1304" w:type="dxa"/>
            <w:tcBorders>
              <w:top w:val="single" w:sz="6" w:space="0" w:color="333333"/>
              <w:bottom w:val="single" w:sz="6" w:space="0" w:color="333333"/>
            </w:tcBorders>
          </w:tcPr>
          <w:p w14:paraId="4384BBC1" w14:textId="77777777" w:rsidR="00E533B4" w:rsidRPr="000C3336" w:rsidRDefault="00E533B4" w:rsidP="00566F3F">
            <w:pPr>
              <w:pStyle w:val="TableParagraph"/>
              <w:spacing w:before="52" w:line="360" w:lineRule="auto"/>
              <w:ind w:right="131"/>
              <w:rPr>
                <w:rFonts w:ascii="Times New Roman" w:hAnsi="Times New Roman" w:cs="Times New Roman"/>
                <w:b/>
                <w:szCs w:val="32"/>
              </w:rPr>
            </w:pPr>
            <w:r w:rsidRPr="000C3336">
              <w:rPr>
                <w:rFonts w:ascii="Times New Roman" w:hAnsi="Times New Roman" w:cs="Times New Roman"/>
                <w:b/>
                <w:color w:val="333333"/>
                <w:szCs w:val="32"/>
              </w:rPr>
              <w:t>Q8N</w:t>
            </w:r>
          </w:p>
        </w:tc>
        <w:tc>
          <w:tcPr>
            <w:tcW w:w="1304" w:type="dxa"/>
            <w:tcBorders>
              <w:top w:val="single" w:sz="6" w:space="0" w:color="333333"/>
              <w:bottom w:val="single" w:sz="6" w:space="0" w:color="333333"/>
            </w:tcBorders>
          </w:tcPr>
          <w:p w14:paraId="5623A5AA" w14:textId="77777777" w:rsidR="00E533B4" w:rsidRPr="000C3336" w:rsidRDefault="00E533B4" w:rsidP="00566F3F">
            <w:pPr>
              <w:pStyle w:val="TableParagraph"/>
              <w:spacing w:before="52" w:line="360" w:lineRule="auto"/>
              <w:ind w:right="169"/>
              <w:rPr>
                <w:rFonts w:ascii="Times New Roman" w:hAnsi="Times New Roman" w:cs="Times New Roman"/>
                <w:b/>
                <w:szCs w:val="32"/>
              </w:rPr>
            </w:pPr>
            <w:r w:rsidRPr="000C3336">
              <w:rPr>
                <w:rFonts w:ascii="Times New Roman" w:hAnsi="Times New Roman" w:cs="Times New Roman"/>
                <w:b/>
                <w:color w:val="333333"/>
                <w:szCs w:val="32"/>
              </w:rPr>
              <w:t>Q9N</w:t>
            </w:r>
          </w:p>
        </w:tc>
        <w:tc>
          <w:tcPr>
            <w:tcW w:w="1304" w:type="dxa"/>
            <w:tcBorders>
              <w:top w:val="single" w:sz="6" w:space="0" w:color="333333"/>
              <w:bottom w:val="single" w:sz="6" w:space="0" w:color="333333"/>
            </w:tcBorders>
          </w:tcPr>
          <w:p w14:paraId="309760B2" w14:textId="77777777" w:rsidR="00E533B4" w:rsidRPr="000C3336" w:rsidRDefault="00E533B4" w:rsidP="00566F3F">
            <w:pPr>
              <w:pStyle w:val="TableParagraph"/>
              <w:spacing w:before="52" w:line="360" w:lineRule="auto"/>
              <w:ind w:right="129"/>
              <w:rPr>
                <w:rFonts w:ascii="Times New Roman" w:hAnsi="Times New Roman" w:cs="Times New Roman"/>
                <w:b/>
                <w:szCs w:val="32"/>
              </w:rPr>
            </w:pPr>
            <w:r w:rsidRPr="000C3336">
              <w:rPr>
                <w:rFonts w:ascii="Times New Roman" w:hAnsi="Times New Roman" w:cs="Times New Roman"/>
                <w:b/>
                <w:color w:val="333333"/>
                <w:szCs w:val="32"/>
              </w:rPr>
              <w:t>Q10N</w:t>
            </w:r>
          </w:p>
        </w:tc>
        <w:tc>
          <w:tcPr>
            <w:tcW w:w="1304" w:type="dxa"/>
            <w:tcBorders>
              <w:top w:val="single" w:sz="6" w:space="0" w:color="333333"/>
              <w:bottom w:val="single" w:sz="6" w:space="0" w:color="333333"/>
            </w:tcBorders>
          </w:tcPr>
          <w:p w14:paraId="3A6562C2" w14:textId="77777777" w:rsidR="00E533B4" w:rsidRPr="000C3336" w:rsidRDefault="00E533B4" w:rsidP="00566F3F">
            <w:pPr>
              <w:pStyle w:val="TableParagraph"/>
              <w:spacing w:before="52" w:line="360" w:lineRule="auto"/>
              <w:ind w:right="131"/>
              <w:rPr>
                <w:rFonts w:ascii="Times New Roman" w:hAnsi="Times New Roman" w:cs="Times New Roman"/>
                <w:b/>
                <w:szCs w:val="32"/>
              </w:rPr>
            </w:pPr>
            <w:r w:rsidRPr="000C3336">
              <w:rPr>
                <w:rFonts w:ascii="Times New Roman" w:hAnsi="Times New Roman" w:cs="Times New Roman"/>
                <w:b/>
                <w:color w:val="333333"/>
                <w:szCs w:val="32"/>
              </w:rPr>
              <w:t>Q11N</w:t>
            </w:r>
          </w:p>
        </w:tc>
        <w:tc>
          <w:tcPr>
            <w:tcW w:w="1304" w:type="dxa"/>
            <w:tcBorders>
              <w:top w:val="single" w:sz="6" w:space="0" w:color="333333"/>
              <w:bottom w:val="single" w:sz="6" w:space="0" w:color="333333"/>
            </w:tcBorders>
          </w:tcPr>
          <w:p w14:paraId="5E8A7B00" w14:textId="77777777" w:rsidR="00E533B4" w:rsidRPr="000C3336" w:rsidRDefault="00E533B4" w:rsidP="00566F3F">
            <w:pPr>
              <w:pStyle w:val="TableParagraph"/>
              <w:spacing w:before="52" w:line="360" w:lineRule="auto"/>
              <w:ind w:right="124"/>
              <w:rPr>
                <w:rFonts w:ascii="Times New Roman" w:hAnsi="Times New Roman" w:cs="Times New Roman"/>
                <w:b/>
                <w:szCs w:val="32"/>
              </w:rPr>
            </w:pPr>
            <w:r w:rsidRPr="000C3336">
              <w:rPr>
                <w:rFonts w:ascii="Times New Roman" w:hAnsi="Times New Roman" w:cs="Times New Roman"/>
                <w:b/>
                <w:color w:val="333333"/>
                <w:szCs w:val="32"/>
              </w:rPr>
              <w:t>Q12N</w:t>
            </w:r>
          </w:p>
        </w:tc>
      </w:tr>
      <w:tr w:rsidR="00E533B4" w:rsidRPr="000C3336" w14:paraId="68B8F043" w14:textId="77777777" w:rsidTr="00FA11F7">
        <w:trPr>
          <w:trHeight w:val="371"/>
        </w:trPr>
        <w:tc>
          <w:tcPr>
            <w:tcW w:w="1304" w:type="dxa"/>
            <w:tcBorders>
              <w:top w:val="single" w:sz="6" w:space="0" w:color="333333"/>
            </w:tcBorders>
          </w:tcPr>
          <w:p w14:paraId="15A859FC" w14:textId="77777777" w:rsidR="00E533B4" w:rsidRPr="000C3336" w:rsidRDefault="00E533B4" w:rsidP="00566F3F">
            <w:pPr>
              <w:pStyle w:val="TableParagraph"/>
              <w:spacing w:before="114" w:line="360" w:lineRule="auto"/>
              <w:ind w:left="120"/>
              <w:jc w:val="left"/>
              <w:rPr>
                <w:rFonts w:ascii="Times New Roman" w:hAnsi="Times New Roman" w:cs="Times New Roman"/>
                <w:b/>
                <w:bCs/>
                <w:szCs w:val="32"/>
              </w:rPr>
            </w:pPr>
            <w:r w:rsidRPr="000C3336">
              <w:rPr>
                <w:rFonts w:ascii="Times New Roman" w:hAnsi="Times New Roman" w:cs="Times New Roman"/>
                <w:b/>
                <w:bCs/>
                <w:color w:val="333333"/>
                <w:szCs w:val="32"/>
              </w:rPr>
              <w:t>N</w:t>
            </w:r>
          </w:p>
        </w:tc>
        <w:tc>
          <w:tcPr>
            <w:tcW w:w="1304" w:type="dxa"/>
            <w:tcBorders>
              <w:top w:val="single" w:sz="6" w:space="0" w:color="333333"/>
            </w:tcBorders>
          </w:tcPr>
          <w:p w14:paraId="7690D490" w14:textId="77777777" w:rsidR="00E533B4" w:rsidRPr="000C3336" w:rsidRDefault="00E533B4" w:rsidP="00566F3F">
            <w:pPr>
              <w:pStyle w:val="TableParagraph"/>
              <w:spacing w:before="114" w:line="360" w:lineRule="auto"/>
              <w:ind w:right="147"/>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2D37909D" w14:textId="77777777" w:rsidR="00E533B4" w:rsidRPr="000C3336" w:rsidRDefault="00E533B4" w:rsidP="00566F3F">
            <w:pPr>
              <w:pStyle w:val="TableParagraph"/>
              <w:spacing w:before="114" w:line="360" w:lineRule="auto"/>
              <w:ind w:right="150"/>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47B38F4E" w14:textId="77777777" w:rsidR="00E533B4" w:rsidRPr="000C3336" w:rsidRDefault="00E533B4" w:rsidP="00566F3F">
            <w:pPr>
              <w:pStyle w:val="TableParagraph"/>
              <w:spacing w:before="114" w:line="360" w:lineRule="auto"/>
              <w:ind w:right="136"/>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4E8D8CFC" w14:textId="77777777" w:rsidR="00E533B4" w:rsidRPr="000C3336" w:rsidRDefault="00E533B4" w:rsidP="00566F3F">
            <w:pPr>
              <w:pStyle w:val="TableParagraph"/>
              <w:spacing w:before="114" w:line="360" w:lineRule="auto"/>
              <w:ind w:right="184"/>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27667DBC" w14:textId="77777777" w:rsidR="00E533B4" w:rsidRPr="000C3336" w:rsidRDefault="00E533B4" w:rsidP="00566F3F">
            <w:pPr>
              <w:pStyle w:val="TableParagraph"/>
              <w:spacing w:before="114" w:line="360" w:lineRule="auto"/>
              <w:ind w:right="143"/>
              <w:rPr>
                <w:rFonts w:ascii="Times New Roman" w:hAnsi="Times New Roman" w:cs="Times New Roman"/>
                <w:szCs w:val="32"/>
              </w:rPr>
            </w:pPr>
            <w:r w:rsidRPr="000C3336">
              <w:rPr>
                <w:rFonts w:ascii="Times New Roman" w:hAnsi="Times New Roman" w:cs="Times New Roman"/>
                <w:color w:val="333333"/>
                <w:szCs w:val="32"/>
              </w:rPr>
              <w:t>23</w:t>
            </w:r>
          </w:p>
        </w:tc>
        <w:tc>
          <w:tcPr>
            <w:tcW w:w="1304" w:type="dxa"/>
            <w:tcBorders>
              <w:top w:val="single" w:sz="6" w:space="0" w:color="333333"/>
            </w:tcBorders>
          </w:tcPr>
          <w:p w14:paraId="21F25523" w14:textId="77777777" w:rsidR="00E533B4" w:rsidRPr="000C3336" w:rsidRDefault="00E533B4" w:rsidP="00566F3F">
            <w:pPr>
              <w:pStyle w:val="TableParagraph"/>
              <w:spacing w:before="114" w:line="360" w:lineRule="auto"/>
              <w:ind w:right="179"/>
              <w:rPr>
                <w:rFonts w:ascii="Times New Roman" w:hAnsi="Times New Roman" w:cs="Times New Roman"/>
                <w:szCs w:val="32"/>
              </w:rPr>
            </w:pPr>
            <w:r w:rsidRPr="000C3336">
              <w:rPr>
                <w:rFonts w:ascii="Times New Roman" w:hAnsi="Times New Roman" w:cs="Times New Roman"/>
                <w:color w:val="333333"/>
                <w:szCs w:val="32"/>
              </w:rPr>
              <w:t>23</w:t>
            </w:r>
          </w:p>
        </w:tc>
      </w:tr>
      <w:tr w:rsidR="00E533B4" w:rsidRPr="000C3336" w14:paraId="044E37CD" w14:textId="77777777" w:rsidTr="00FA11F7">
        <w:trPr>
          <w:trHeight w:val="270"/>
        </w:trPr>
        <w:tc>
          <w:tcPr>
            <w:tcW w:w="1304" w:type="dxa"/>
          </w:tcPr>
          <w:p w14:paraId="19E61E4C" w14:textId="77777777" w:rsidR="00E533B4" w:rsidRPr="000C3336" w:rsidRDefault="00E533B4" w:rsidP="00566F3F">
            <w:pPr>
              <w:pStyle w:val="TableParagraph"/>
              <w:spacing w:line="360" w:lineRule="auto"/>
              <w:ind w:left="120"/>
              <w:jc w:val="left"/>
              <w:rPr>
                <w:rFonts w:ascii="Times New Roman" w:hAnsi="Times New Roman" w:cs="Times New Roman"/>
                <w:b/>
                <w:bCs/>
                <w:szCs w:val="32"/>
              </w:rPr>
            </w:pPr>
            <w:r w:rsidRPr="000C3336">
              <w:rPr>
                <w:rFonts w:ascii="Times New Roman" w:hAnsi="Times New Roman" w:cs="Times New Roman"/>
                <w:b/>
                <w:bCs/>
                <w:color w:val="333333"/>
                <w:szCs w:val="32"/>
              </w:rPr>
              <w:t>Mean</w:t>
            </w:r>
          </w:p>
        </w:tc>
        <w:tc>
          <w:tcPr>
            <w:tcW w:w="1304" w:type="dxa"/>
          </w:tcPr>
          <w:p w14:paraId="2C2508ED" w14:textId="77777777" w:rsidR="00E533B4" w:rsidRPr="000C3336" w:rsidRDefault="00E533B4" w:rsidP="00566F3F">
            <w:pPr>
              <w:pStyle w:val="TableParagraph"/>
              <w:spacing w:line="360" w:lineRule="auto"/>
              <w:ind w:right="147"/>
              <w:rPr>
                <w:rFonts w:ascii="Times New Roman" w:hAnsi="Times New Roman" w:cs="Times New Roman"/>
                <w:szCs w:val="32"/>
              </w:rPr>
            </w:pPr>
            <w:r w:rsidRPr="000C3336">
              <w:rPr>
                <w:rFonts w:ascii="Times New Roman" w:hAnsi="Times New Roman" w:cs="Times New Roman"/>
                <w:color w:val="333333"/>
                <w:szCs w:val="32"/>
              </w:rPr>
              <w:t>2.78</w:t>
            </w:r>
          </w:p>
        </w:tc>
        <w:tc>
          <w:tcPr>
            <w:tcW w:w="1304" w:type="dxa"/>
          </w:tcPr>
          <w:p w14:paraId="23D4323C" w14:textId="77777777" w:rsidR="00E533B4" w:rsidRPr="000C3336" w:rsidRDefault="00E533B4" w:rsidP="00566F3F">
            <w:pPr>
              <w:pStyle w:val="TableParagraph"/>
              <w:spacing w:line="360" w:lineRule="auto"/>
              <w:ind w:right="150"/>
              <w:rPr>
                <w:rFonts w:ascii="Times New Roman" w:hAnsi="Times New Roman" w:cs="Times New Roman"/>
                <w:szCs w:val="32"/>
              </w:rPr>
            </w:pPr>
            <w:r w:rsidRPr="000C3336">
              <w:rPr>
                <w:rFonts w:ascii="Times New Roman" w:hAnsi="Times New Roman" w:cs="Times New Roman"/>
                <w:color w:val="333333"/>
                <w:szCs w:val="32"/>
              </w:rPr>
              <w:t>2.65</w:t>
            </w:r>
          </w:p>
        </w:tc>
        <w:tc>
          <w:tcPr>
            <w:tcW w:w="1304" w:type="dxa"/>
          </w:tcPr>
          <w:p w14:paraId="1E97DBE0" w14:textId="77777777" w:rsidR="00E533B4" w:rsidRPr="000C3336" w:rsidRDefault="00E533B4" w:rsidP="00566F3F">
            <w:pPr>
              <w:pStyle w:val="TableParagraph"/>
              <w:spacing w:line="360" w:lineRule="auto"/>
              <w:ind w:right="136"/>
              <w:rPr>
                <w:rFonts w:ascii="Times New Roman" w:hAnsi="Times New Roman" w:cs="Times New Roman"/>
                <w:szCs w:val="32"/>
              </w:rPr>
            </w:pPr>
            <w:r w:rsidRPr="000C3336">
              <w:rPr>
                <w:rFonts w:ascii="Times New Roman" w:hAnsi="Times New Roman" w:cs="Times New Roman"/>
                <w:color w:val="333333"/>
                <w:szCs w:val="32"/>
              </w:rPr>
              <w:t>2.83</w:t>
            </w:r>
          </w:p>
        </w:tc>
        <w:tc>
          <w:tcPr>
            <w:tcW w:w="1304" w:type="dxa"/>
          </w:tcPr>
          <w:p w14:paraId="42DADD11" w14:textId="77777777" w:rsidR="00E533B4" w:rsidRPr="000C3336" w:rsidRDefault="00E533B4" w:rsidP="00566F3F">
            <w:pPr>
              <w:pStyle w:val="TableParagraph"/>
              <w:spacing w:line="360" w:lineRule="auto"/>
              <w:ind w:right="184"/>
              <w:rPr>
                <w:rFonts w:ascii="Times New Roman" w:hAnsi="Times New Roman" w:cs="Times New Roman"/>
                <w:szCs w:val="32"/>
              </w:rPr>
            </w:pPr>
            <w:r w:rsidRPr="000C3336">
              <w:rPr>
                <w:rFonts w:ascii="Times New Roman" w:hAnsi="Times New Roman" w:cs="Times New Roman"/>
                <w:color w:val="333333"/>
                <w:szCs w:val="32"/>
              </w:rPr>
              <w:t>3.00</w:t>
            </w:r>
          </w:p>
        </w:tc>
        <w:tc>
          <w:tcPr>
            <w:tcW w:w="1304" w:type="dxa"/>
          </w:tcPr>
          <w:p w14:paraId="615FB3F5" w14:textId="77777777" w:rsidR="00E533B4" w:rsidRPr="000C3336" w:rsidRDefault="00E533B4" w:rsidP="00566F3F">
            <w:pPr>
              <w:pStyle w:val="TableParagraph"/>
              <w:spacing w:line="360" w:lineRule="auto"/>
              <w:ind w:right="143"/>
              <w:rPr>
                <w:rFonts w:ascii="Times New Roman" w:hAnsi="Times New Roman" w:cs="Times New Roman"/>
                <w:szCs w:val="32"/>
              </w:rPr>
            </w:pPr>
            <w:r w:rsidRPr="000C3336">
              <w:rPr>
                <w:rFonts w:ascii="Times New Roman" w:hAnsi="Times New Roman" w:cs="Times New Roman"/>
                <w:color w:val="333333"/>
                <w:szCs w:val="32"/>
              </w:rPr>
              <w:t>2.22</w:t>
            </w:r>
          </w:p>
        </w:tc>
        <w:tc>
          <w:tcPr>
            <w:tcW w:w="1304" w:type="dxa"/>
          </w:tcPr>
          <w:p w14:paraId="2F87B597" w14:textId="77777777" w:rsidR="00E533B4" w:rsidRPr="000C3336" w:rsidRDefault="00E533B4" w:rsidP="00566F3F">
            <w:pPr>
              <w:pStyle w:val="TableParagraph"/>
              <w:spacing w:line="360" w:lineRule="auto"/>
              <w:ind w:right="179"/>
              <w:rPr>
                <w:rFonts w:ascii="Times New Roman" w:hAnsi="Times New Roman" w:cs="Times New Roman"/>
                <w:szCs w:val="32"/>
              </w:rPr>
            </w:pPr>
            <w:r w:rsidRPr="000C3336">
              <w:rPr>
                <w:rFonts w:ascii="Times New Roman" w:hAnsi="Times New Roman" w:cs="Times New Roman"/>
                <w:color w:val="333333"/>
                <w:szCs w:val="32"/>
              </w:rPr>
              <w:t>2.91</w:t>
            </w:r>
          </w:p>
        </w:tc>
      </w:tr>
      <w:tr w:rsidR="00E533B4" w:rsidRPr="000C3336" w14:paraId="019FD1E4" w14:textId="77777777" w:rsidTr="00FA11F7">
        <w:trPr>
          <w:trHeight w:val="348"/>
        </w:trPr>
        <w:tc>
          <w:tcPr>
            <w:tcW w:w="1304" w:type="dxa"/>
            <w:tcBorders>
              <w:bottom w:val="single" w:sz="12" w:space="0" w:color="333333"/>
            </w:tcBorders>
          </w:tcPr>
          <w:p w14:paraId="47BF7410" w14:textId="77777777" w:rsidR="00E533B4" w:rsidRPr="000C3336" w:rsidRDefault="00E533B4" w:rsidP="00566F3F">
            <w:pPr>
              <w:pStyle w:val="TableParagraph"/>
              <w:spacing w:line="360" w:lineRule="auto"/>
              <w:ind w:left="120"/>
              <w:jc w:val="left"/>
              <w:rPr>
                <w:rFonts w:ascii="Times New Roman" w:hAnsi="Times New Roman" w:cs="Times New Roman"/>
                <w:b/>
                <w:bCs/>
                <w:szCs w:val="32"/>
              </w:rPr>
            </w:pPr>
            <w:r w:rsidRPr="000C3336">
              <w:rPr>
                <w:rFonts w:ascii="Times New Roman" w:hAnsi="Times New Roman" w:cs="Times New Roman"/>
                <w:b/>
                <w:bCs/>
                <w:color w:val="333333"/>
                <w:szCs w:val="32"/>
              </w:rPr>
              <w:t>Standard deviation</w:t>
            </w:r>
          </w:p>
        </w:tc>
        <w:tc>
          <w:tcPr>
            <w:tcW w:w="1304" w:type="dxa"/>
            <w:tcBorders>
              <w:bottom w:val="single" w:sz="12" w:space="0" w:color="333333"/>
            </w:tcBorders>
          </w:tcPr>
          <w:p w14:paraId="16D45352" w14:textId="77777777" w:rsidR="00E533B4" w:rsidRPr="000C3336" w:rsidRDefault="00E533B4" w:rsidP="00566F3F">
            <w:pPr>
              <w:pStyle w:val="TableParagraph"/>
              <w:spacing w:line="360" w:lineRule="auto"/>
              <w:ind w:right="147"/>
              <w:rPr>
                <w:rFonts w:ascii="Times New Roman" w:hAnsi="Times New Roman" w:cs="Times New Roman"/>
                <w:szCs w:val="32"/>
              </w:rPr>
            </w:pPr>
            <w:r w:rsidRPr="000C3336">
              <w:rPr>
                <w:rFonts w:ascii="Times New Roman" w:hAnsi="Times New Roman" w:cs="Times New Roman"/>
                <w:color w:val="333333"/>
                <w:szCs w:val="32"/>
              </w:rPr>
              <w:t>1.04</w:t>
            </w:r>
          </w:p>
        </w:tc>
        <w:tc>
          <w:tcPr>
            <w:tcW w:w="1304" w:type="dxa"/>
            <w:tcBorders>
              <w:bottom w:val="single" w:sz="12" w:space="0" w:color="333333"/>
            </w:tcBorders>
          </w:tcPr>
          <w:p w14:paraId="6A8D2B88" w14:textId="77777777" w:rsidR="00E533B4" w:rsidRPr="000C3336" w:rsidRDefault="00E533B4" w:rsidP="00566F3F">
            <w:pPr>
              <w:pStyle w:val="TableParagraph"/>
              <w:spacing w:line="360" w:lineRule="auto"/>
              <w:ind w:right="150"/>
              <w:rPr>
                <w:rFonts w:ascii="Times New Roman" w:hAnsi="Times New Roman" w:cs="Times New Roman"/>
                <w:szCs w:val="32"/>
              </w:rPr>
            </w:pPr>
            <w:r w:rsidRPr="000C3336">
              <w:rPr>
                <w:rFonts w:ascii="Times New Roman" w:hAnsi="Times New Roman" w:cs="Times New Roman"/>
                <w:color w:val="333333"/>
                <w:szCs w:val="32"/>
              </w:rPr>
              <w:t>1.03</w:t>
            </w:r>
          </w:p>
        </w:tc>
        <w:tc>
          <w:tcPr>
            <w:tcW w:w="1304" w:type="dxa"/>
            <w:tcBorders>
              <w:bottom w:val="single" w:sz="12" w:space="0" w:color="333333"/>
            </w:tcBorders>
          </w:tcPr>
          <w:p w14:paraId="44CBE9D5" w14:textId="77777777" w:rsidR="00E533B4" w:rsidRPr="000C3336" w:rsidRDefault="00E533B4" w:rsidP="00566F3F">
            <w:pPr>
              <w:pStyle w:val="TableParagraph"/>
              <w:spacing w:line="360" w:lineRule="auto"/>
              <w:ind w:right="136"/>
              <w:rPr>
                <w:rFonts w:ascii="Times New Roman" w:hAnsi="Times New Roman" w:cs="Times New Roman"/>
                <w:szCs w:val="32"/>
              </w:rPr>
            </w:pPr>
            <w:r w:rsidRPr="000C3336">
              <w:rPr>
                <w:rFonts w:ascii="Times New Roman" w:hAnsi="Times New Roman" w:cs="Times New Roman"/>
                <w:color w:val="333333"/>
                <w:szCs w:val="32"/>
              </w:rPr>
              <w:t>0.650</w:t>
            </w:r>
          </w:p>
        </w:tc>
        <w:tc>
          <w:tcPr>
            <w:tcW w:w="1304" w:type="dxa"/>
            <w:tcBorders>
              <w:bottom w:val="single" w:sz="12" w:space="0" w:color="333333"/>
            </w:tcBorders>
          </w:tcPr>
          <w:p w14:paraId="5DD659A8" w14:textId="77777777" w:rsidR="00E533B4" w:rsidRPr="000C3336" w:rsidRDefault="00E533B4" w:rsidP="00566F3F">
            <w:pPr>
              <w:pStyle w:val="TableParagraph"/>
              <w:spacing w:line="360" w:lineRule="auto"/>
              <w:ind w:right="184"/>
              <w:rPr>
                <w:rFonts w:ascii="Times New Roman" w:hAnsi="Times New Roman" w:cs="Times New Roman"/>
                <w:szCs w:val="32"/>
              </w:rPr>
            </w:pPr>
            <w:r w:rsidRPr="000C3336">
              <w:rPr>
                <w:rFonts w:ascii="Times New Roman" w:hAnsi="Times New Roman" w:cs="Times New Roman"/>
                <w:color w:val="333333"/>
                <w:szCs w:val="32"/>
              </w:rPr>
              <w:t>1.17</w:t>
            </w:r>
          </w:p>
        </w:tc>
        <w:tc>
          <w:tcPr>
            <w:tcW w:w="1304" w:type="dxa"/>
            <w:tcBorders>
              <w:bottom w:val="single" w:sz="12" w:space="0" w:color="333333"/>
            </w:tcBorders>
          </w:tcPr>
          <w:p w14:paraId="033A749A" w14:textId="77777777" w:rsidR="00E533B4" w:rsidRPr="000C3336" w:rsidRDefault="00E533B4" w:rsidP="00566F3F">
            <w:pPr>
              <w:pStyle w:val="TableParagraph"/>
              <w:spacing w:line="360" w:lineRule="auto"/>
              <w:ind w:right="143"/>
              <w:rPr>
                <w:rFonts w:ascii="Times New Roman" w:hAnsi="Times New Roman" w:cs="Times New Roman"/>
                <w:szCs w:val="32"/>
              </w:rPr>
            </w:pPr>
            <w:r w:rsidRPr="000C3336">
              <w:rPr>
                <w:rFonts w:ascii="Times New Roman" w:hAnsi="Times New Roman" w:cs="Times New Roman"/>
                <w:color w:val="333333"/>
                <w:szCs w:val="32"/>
              </w:rPr>
              <w:t>0.902</w:t>
            </w:r>
          </w:p>
        </w:tc>
        <w:tc>
          <w:tcPr>
            <w:tcW w:w="1304" w:type="dxa"/>
            <w:tcBorders>
              <w:bottom w:val="single" w:sz="12" w:space="0" w:color="333333"/>
            </w:tcBorders>
          </w:tcPr>
          <w:p w14:paraId="7497E101" w14:textId="77777777" w:rsidR="00E533B4" w:rsidRPr="000C3336" w:rsidRDefault="00E533B4" w:rsidP="00566F3F">
            <w:pPr>
              <w:pStyle w:val="TableParagraph"/>
              <w:spacing w:line="360" w:lineRule="auto"/>
              <w:ind w:right="179"/>
              <w:rPr>
                <w:rFonts w:ascii="Times New Roman" w:hAnsi="Times New Roman" w:cs="Times New Roman"/>
                <w:szCs w:val="32"/>
              </w:rPr>
            </w:pPr>
            <w:r w:rsidRPr="000C3336">
              <w:rPr>
                <w:rFonts w:ascii="Times New Roman" w:hAnsi="Times New Roman" w:cs="Times New Roman"/>
                <w:color w:val="333333"/>
                <w:szCs w:val="32"/>
              </w:rPr>
              <w:t>1.24</w:t>
            </w:r>
          </w:p>
        </w:tc>
      </w:tr>
    </w:tbl>
    <w:p w14:paraId="11FFBCFE" w14:textId="1B0205C9" w:rsidR="00E533B4" w:rsidRPr="000C3336" w:rsidRDefault="00E533B4" w:rsidP="00566F3F">
      <w:pPr>
        <w:spacing w:line="360" w:lineRule="auto"/>
        <w:rPr>
          <w:rFonts w:ascii="Times New Roman" w:hAnsi="Times New Roman" w:cs="Times New Roman"/>
          <w:lang w:val="en-GB"/>
        </w:rPr>
      </w:pPr>
    </w:p>
    <w:p w14:paraId="5B74096D" w14:textId="59B87CAC" w:rsidR="00C45D93" w:rsidRPr="000C3336" w:rsidRDefault="005378AD" w:rsidP="00566F3F">
      <w:pPr>
        <w:spacing w:line="360" w:lineRule="auto"/>
        <w:rPr>
          <w:rFonts w:ascii="Times New Roman" w:hAnsi="Times New Roman" w:cs="Times New Roman"/>
        </w:rPr>
      </w:pPr>
      <w:r w:rsidRPr="000C3336">
        <w:rPr>
          <w:rFonts w:ascii="Times New Roman" w:hAnsi="Times New Roman" w:cs="Times New Roman"/>
        </w:rPr>
        <w:t xml:space="preserve">At Table 2 below, the scale of </w:t>
      </w:r>
      <w:r w:rsidR="00C67322" w:rsidRPr="000C3336">
        <w:rPr>
          <w:rFonts w:ascii="Times New Roman" w:hAnsi="Times New Roman" w:cs="Times New Roman"/>
        </w:rPr>
        <w:t>‘</w:t>
      </w:r>
      <w:r w:rsidRPr="000C3336">
        <w:rPr>
          <w:rFonts w:ascii="Times New Roman" w:hAnsi="Times New Roman" w:cs="Times New Roman"/>
        </w:rPr>
        <w:t>Age</w:t>
      </w:r>
      <w:r w:rsidR="00C67322" w:rsidRPr="000C3336">
        <w:rPr>
          <w:rFonts w:ascii="Times New Roman" w:hAnsi="Times New Roman" w:cs="Times New Roman"/>
        </w:rPr>
        <w:t>’</w:t>
      </w:r>
      <w:r w:rsidRPr="000C3336">
        <w:rPr>
          <w:rFonts w:ascii="Times New Roman" w:hAnsi="Times New Roman" w:cs="Times New Roman"/>
        </w:rPr>
        <w:t xml:space="preserve">, </w:t>
      </w:r>
      <w:r w:rsidR="00C67322" w:rsidRPr="000C3336">
        <w:rPr>
          <w:rFonts w:ascii="Times New Roman" w:hAnsi="Times New Roman" w:cs="Times New Roman"/>
        </w:rPr>
        <w:t>‘</w:t>
      </w:r>
      <w:r w:rsidRPr="000C3336">
        <w:rPr>
          <w:rFonts w:ascii="Times New Roman" w:hAnsi="Times New Roman" w:cs="Times New Roman"/>
        </w:rPr>
        <w:t>Education</w:t>
      </w:r>
      <w:r w:rsidR="00C67322" w:rsidRPr="000C3336">
        <w:rPr>
          <w:rFonts w:ascii="Times New Roman" w:hAnsi="Times New Roman" w:cs="Times New Roman"/>
        </w:rPr>
        <w:t>’</w:t>
      </w:r>
      <w:r w:rsidRPr="000C3336">
        <w:rPr>
          <w:rFonts w:ascii="Times New Roman" w:hAnsi="Times New Roman" w:cs="Times New Roman"/>
        </w:rPr>
        <w:t xml:space="preserve">, </w:t>
      </w:r>
      <w:r w:rsidR="00C67322" w:rsidRPr="000C3336">
        <w:rPr>
          <w:rFonts w:ascii="Times New Roman" w:hAnsi="Times New Roman" w:cs="Times New Roman"/>
        </w:rPr>
        <w:t>‘</w:t>
      </w:r>
      <w:r w:rsidRPr="000C3336">
        <w:rPr>
          <w:rFonts w:ascii="Times New Roman" w:hAnsi="Times New Roman" w:cs="Times New Roman"/>
        </w:rPr>
        <w:t>Perception of Recovery</w:t>
      </w:r>
      <w:r w:rsidR="00C67322" w:rsidRPr="000C3336">
        <w:rPr>
          <w:rFonts w:ascii="Times New Roman" w:hAnsi="Times New Roman" w:cs="Times New Roman"/>
        </w:rPr>
        <w:t>’</w:t>
      </w:r>
      <w:r w:rsidRPr="000C3336">
        <w:rPr>
          <w:rFonts w:ascii="Times New Roman" w:hAnsi="Times New Roman" w:cs="Times New Roman"/>
        </w:rPr>
        <w:t xml:space="preserve"> were measured on a 5-point Likert scale ranging from 1 to 5. The details could be found in the measurement method. </w:t>
      </w:r>
      <w:r w:rsidR="00C45D93" w:rsidRPr="000C3336">
        <w:rPr>
          <w:rFonts w:ascii="Times New Roman" w:hAnsi="Times New Roman" w:cs="Times New Roman"/>
        </w:rPr>
        <w:t xml:space="preserve">While the ‘gender’ and ‘having pandemic experience’ were </w:t>
      </w:r>
      <w:r w:rsidR="00DC7460" w:rsidRPr="000C3336">
        <w:rPr>
          <w:rFonts w:ascii="Times New Roman" w:hAnsi="Times New Roman" w:cs="Times New Roman"/>
        </w:rPr>
        <w:t>measured</w:t>
      </w:r>
      <w:r w:rsidR="00C45D93" w:rsidRPr="000C3336">
        <w:rPr>
          <w:rFonts w:ascii="Times New Roman" w:hAnsi="Times New Roman" w:cs="Times New Roman"/>
        </w:rPr>
        <w:t xml:space="preserve"> on a 2-item scale</w:t>
      </w:r>
      <w:r w:rsidR="00DC7460" w:rsidRPr="000C3336">
        <w:rPr>
          <w:rFonts w:ascii="Times New Roman" w:hAnsi="Times New Roman" w:cs="Times New Roman"/>
        </w:rPr>
        <w:t>.</w:t>
      </w:r>
      <w:r w:rsidR="00C67322" w:rsidRPr="000C3336">
        <w:rPr>
          <w:rFonts w:ascii="Times New Roman" w:hAnsi="Times New Roman" w:cs="Times New Roman"/>
        </w:rPr>
        <w:t xml:space="preserve"> At Table 3, the scale of ‘business type’, ‘business size’ and ‘</w:t>
      </w:r>
      <w:r w:rsidR="00C67322" w:rsidRPr="000C3336">
        <w:rPr>
          <w:rFonts w:ascii="Times New Roman" w:hAnsi="Times New Roman" w:cs="Times New Roman"/>
          <w:lang w:val="en-US"/>
        </w:rPr>
        <w:t xml:space="preserve">pre-pandemic financial condition </w:t>
      </w:r>
      <w:r w:rsidR="00C67322" w:rsidRPr="000C3336">
        <w:rPr>
          <w:rFonts w:ascii="Times New Roman" w:hAnsi="Times New Roman" w:cs="Times New Roman"/>
        </w:rPr>
        <w:t>were measured on a 5-point Likert scale ranging from 1 to 5. While, the ‘primary market’ were measured on a 2-item scale ranging from 1=regional/international to 2=local.</w:t>
      </w:r>
    </w:p>
    <w:p w14:paraId="7D667628" w14:textId="77777777" w:rsidR="00427A8B" w:rsidRPr="000C3336" w:rsidRDefault="00427A8B" w:rsidP="00566F3F">
      <w:pPr>
        <w:spacing w:line="360" w:lineRule="auto"/>
        <w:rPr>
          <w:rFonts w:ascii="Times New Roman" w:hAnsi="Times New Roman" w:cs="Times New Roman"/>
        </w:rPr>
      </w:pPr>
    </w:p>
    <w:p w14:paraId="3DC6275A" w14:textId="063034CA" w:rsidR="0004502A" w:rsidRPr="000C3336" w:rsidRDefault="0004502A" w:rsidP="00566F3F">
      <w:pPr>
        <w:spacing w:line="360" w:lineRule="auto"/>
        <w:rPr>
          <w:rFonts w:ascii="Times New Roman" w:hAnsi="Times New Roman" w:cs="Times New Roman"/>
          <w:i/>
          <w:iCs/>
        </w:rPr>
      </w:pPr>
      <w:r w:rsidRPr="000C3336">
        <w:rPr>
          <w:rFonts w:ascii="Times New Roman" w:hAnsi="Times New Roman" w:cs="Times New Roman"/>
          <w:i/>
          <w:iCs/>
        </w:rPr>
        <w:t xml:space="preserve">Table </w:t>
      </w:r>
      <w:r w:rsidR="00FE3747" w:rsidRPr="000C3336">
        <w:rPr>
          <w:rFonts w:ascii="Times New Roman" w:hAnsi="Times New Roman" w:cs="Times New Roman"/>
          <w:i/>
          <w:iCs/>
        </w:rPr>
        <w:t>2</w:t>
      </w:r>
      <w:r w:rsidRPr="000C3336">
        <w:rPr>
          <w:rFonts w:ascii="Times New Roman" w:hAnsi="Times New Roman" w:cs="Times New Roman"/>
          <w:i/>
          <w:iCs/>
        </w:rPr>
        <w:t xml:space="preserve"> Descriptive statistics for the </w:t>
      </w:r>
      <w:r w:rsidR="00C67322" w:rsidRPr="000C3336">
        <w:rPr>
          <w:rFonts w:ascii="Times New Roman" w:hAnsi="Times New Roman" w:cs="Times New Roman"/>
          <w:i/>
          <w:iCs/>
        </w:rPr>
        <w:t>characteristic</w:t>
      </w:r>
      <w:r w:rsidR="005378AD" w:rsidRPr="000C3336">
        <w:rPr>
          <w:rFonts w:ascii="Times New Roman" w:hAnsi="Times New Roman" w:cs="Times New Roman"/>
          <w:i/>
          <w:iCs/>
        </w:rPr>
        <w:t xml:space="preserve"> of Founder or Co-founder</w:t>
      </w:r>
      <w:r w:rsidR="00C67322" w:rsidRPr="000C3336">
        <w:rPr>
          <w:rFonts w:ascii="Times New Roman" w:hAnsi="Times New Roman" w:cs="Times New Roman"/>
          <w:i/>
          <w:iCs/>
        </w:rPr>
        <w:t>s</w:t>
      </w:r>
      <w:r w:rsidR="005378AD" w:rsidRPr="000C3336">
        <w:rPr>
          <w:rFonts w:ascii="Times New Roman" w:hAnsi="Times New Roman" w:cs="Times New Roman"/>
          <w:i/>
          <w:iCs/>
        </w:rPr>
        <w:t xml:space="preserve"> of a Social Enterprise</w:t>
      </w:r>
    </w:p>
    <w:tbl>
      <w:tblPr>
        <w:tblStyle w:val="TableGrid"/>
        <w:tblW w:w="0" w:type="auto"/>
        <w:tblLook w:val="04A0" w:firstRow="1" w:lastRow="0" w:firstColumn="1" w:lastColumn="0" w:noHBand="0" w:noVBand="1"/>
      </w:tblPr>
      <w:tblGrid>
        <w:gridCol w:w="2065"/>
        <w:gridCol w:w="3258"/>
        <w:gridCol w:w="1033"/>
        <w:gridCol w:w="1411"/>
        <w:gridCol w:w="1243"/>
      </w:tblGrid>
      <w:tr w:rsidR="00A64FD5" w:rsidRPr="000C3336" w14:paraId="41A80D00" w14:textId="78CF7626" w:rsidTr="00A64FD5">
        <w:tc>
          <w:tcPr>
            <w:tcW w:w="7767" w:type="dxa"/>
            <w:gridSpan w:val="4"/>
          </w:tcPr>
          <w:p w14:paraId="6D6A5936" w14:textId="24B6D186"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Founder or Co-founders Characteristic</w:t>
            </w:r>
          </w:p>
        </w:tc>
        <w:tc>
          <w:tcPr>
            <w:tcW w:w="1243" w:type="dxa"/>
          </w:tcPr>
          <w:p w14:paraId="49F49A0C" w14:textId="77777777" w:rsidR="00A64FD5" w:rsidRPr="000C3336" w:rsidRDefault="00A64FD5" w:rsidP="00566F3F">
            <w:pPr>
              <w:spacing w:line="360" w:lineRule="auto"/>
              <w:rPr>
                <w:rFonts w:ascii="Times New Roman" w:hAnsi="Times New Roman" w:cs="Times New Roman"/>
                <w:b/>
                <w:bCs/>
                <w:lang w:val="en-US"/>
              </w:rPr>
            </w:pPr>
          </w:p>
        </w:tc>
      </w:tr>
      <w:tr w:rsidR="00A64FD5" w:rsidRPr="000C3336" w14:paraId="7A5E3FF1" w14:textId="47C69D25" w:rsidTr="00A64FD5">
        <w:tc>
          <w:tcPr>
            <w:tcW w:w="2065" w:type="dxa"/>
          </w:tcPr>
          <w:p w14:paraId="4BD52EF4" w14:textId="512F44B9"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Variable</w:t>
            </w:r>
          </w:p>
        </w:tc>
        <w:tc>
          <w:tcPr>
            <w:tcW w:w="3258" w:type="dxa"/>
          </w:tcPr>
          <w:p w14:paraId="77CC9AF7" w14:textId="2AE04956"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Measurement Method</w:t>
            </w:r>
          </w:p>
        </w:tc>
        <w:tc>
          <w:tcPr>
            <w:tcW w:w="1033" w:type="dxa"/>
          </w:tcPr>
          <w:p w14:paraId="7F61E9DE" w14:textId="6E516ACD"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Mean</w:t>
            </w:r>
          </w:p>
        </w:tc>
        <w:tc>
          <w:tcPr>
            <w:tcW w:w="1411" w:type="dxa"/>
          </w:tcPr>
          <w:p w14:paraId="6A55D877" w14:textId="71BD9711"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Standard Deviation</w:t>
            </w:r>
          </w:p>
        </w:tc>
        <w:tc>
          <w:tcPr>
            <w:tcW w:w="1243" w:type="dxa"/>
          </w:tcPr>
          <w:p w14:paraId="298765AA" w14:textId="2415C7A8"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Cronbach Alpha</w:t>
            </w:r>
          </w:p>
        </w:tc>
      </w:tr>
      <w:tr w:rsidR="00A64FD5" w:rsidRPr="000C3336" w14:paraId="1F4BB5B0" w14:textId="4A5400B3" w:rsidTr="00A64FD5">
        <w:tc>
          <w:tcPr>
            <w:tcW w:w="2065" w:type="dxa"/>
          </w:tcPr>
          <w:p w14:paraId="67079888"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 Age</w:t>
            </w:r>
          </w:p>
        </w:tc>
        <w:tc>
          <w:tcPr>
            <w:tcW w:w="3258" w:type="dxa"/>
          </w:tcPr>
          <w:p w14:paraId="3BED726E" w14:textId="52760163"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1=30 or under; 2=31-40; 3=41-50; 4=51-60; 5=61 and above</w:t>
            </w:r>
          </w:p>
        </w:tc>
        <w:tc>
          <w:tcPr>
            <w:tcW w:w="1033" w:type="dxa"/>
          </w:tcPr>
          <w:p w14:paraId="29C41764" w14:textId="46AA8183"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2.43</w:t>
            </w:r>
          </w:p>
        </w:tc>
        <w:tc>
          <w:tcPr>
            <w:tcW w:w="1411" w:type="dxa"/>
          </w:tcPr>
          <w:p w14:paraId="63528A0A" w14:textId="320191A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1.20</w:t>
            </w:r>
          </w:p>
        </w:tc>
        <w:tc>
          <w:tcPr>
            <w:tcW w:w="1243" w:type="dxa"/>
            <w:vMerge w:val="restart"/>
          </w:tcPr>
          <w:p w14:paraId="13ABB9FB" w14:textId="5D89F4D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0.624</w:t>
            </w:r>
          </w:p>
        </w:tc>
      </w:tr>
      <w:tr w:rsidR="00A64FD5" w:rsidRPr="000C3336" w14:paraId="43A2DF98" w14:textId="3E0A9BB0" w:rsidTr="00A64FD5">
        <w:tc>
          <w:tcPr>
            <w:tcW w:w="2065" w:type="dxa"/>
          </w:tcPr>
          <w:p w14:paraId="3685DE9B"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2. Gender</w:t>
            </w:r>
          </w:p>
        </w:tc>
        <w:tc>
          <w:tcPr>
            <w:tcW w:w="3258" w:type="dxa"/>
          </w:tcPr>
          <w:p w14:paraId="2ECB2DA5" w14:textId="5245BFD8"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1=Male; 2= Female</w:t>
            </w:r>
          </w:p>
        </w:tc>
        <w:tc>
          <w:tcPr>
            <w:tcW w:w="1033" w:type="dxa"/>
          </w:tcPr>
          <w:p w14:paraId="4C94EAEF" w14:textId="74AB4483"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1.43</w:t>
            </w:r>
          </w:p>
        </w:tc>
        <w:tc>
          <w:tcPr>
            <w:tcW w:w="1411" w:type="dxa"/>
          </w:tcPr>
          <w:p w14:paraId="77BF0320" w14:textId="00C6F8CD"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0.507</w:t>
            </w:r>
          </w:p>
        </w:tc>
        <w:tc>
          <w:tcPr>
            <w:tcW w:w="1243" w:type="dxa"/>
            <w:vMerge/>
          </w:tcPr>
          <w:p w14:paraId="3803900C"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11598E03" w14:textId="7BB9DF6B" w:rsidTr="00A64FD5">
        <w:tc>
          <w:tcPr>
            <w:tcW w:w="2065" w:type="dxa"/>
          </w:tcPr>
          <w:p w14:paraId="5A689D17"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3. Education</w:t>
            </w:r>
          </w:p>
        </w:tc>
        <w:tc>
          <w:tcPr>
            <w:tcW w:w="3258" w:type="dxa"/>
          </w:tcPr>
          <w:p w14:paraId="59BBB69D" w14:textId="59176CE2"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1=Primary School and Below; 2= Secondary School; 3= Diploma and Higher Diploma; 4= Degree; 5= Postgraduate Degree</w:t>
            </w:r>
          </w:p>
        </w:tc>
        <w:tc>
          <w:tcPr>
            <w:tcW w:w="1033" w:type="dxa"/>
          </w:tcPr>
          <w:p w14:paraId="5D6A3FAB" w14:textId="061CC9C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1.78</w:t>
            </w:r>
          </w:p>
        </w:tc>
        <w:tc>
          <w:tcPr>
            <w:tcW w:w="1411" w:type="dxa"/>
          </w:tcPr>
          <w:p w14:paraId="5D5FE077" w14:textId="2175BE1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0.422</w:t>
            </w:r>
          </w:p>
        </w:tc>
        <w:tc>
          <w:tcPr>
            <w:tcW w:w="1243" w:type="dxa"/>
            <w:vMerge/>
          </w:tcPr>
          <w:p w14:paraId="24BCFB84"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1135A029" w14:textId="0109C34F" w:rsidTr="00A64FD5">
        <w:tc>
          <w:tcPr>
            <w:tcW w:w="2065" w:type="dxa"/>
          </w:tcPr>
          <w:p w14:paraId="33A9CEED"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4. Having pandemic experience</w:t>
            </w:r>
          </w:p>
        </w:tc>
        <w:tc>
          <w:tcPr>
            <w:tcW w:w="3258" w:type="dxa"/>
          </w:tcPr>
          <w:p w14:paraId="4F8DE276" w14:textId="39B1B55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1=Yes; 2=No</w:t>
            </w:r>
          </w:p>
        </w:tc>
        <w:tc>
          <w:tcPr>
            <w:tcW w:w="1033" w:type="dxa"/>
          </w:tcPr>
          <w:p w14:paraId="7B2F3715" w14:textId="4C98259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1.48</w:t>
            </w:r>
          </w:p>
        </w:tc>
        <w:tc>
          <w:tcPr>
            <w:tcW w:w="1411" w:type="dxa"/>
          </w:tcPr>
          <w:p w14:paraId="3F7F0D0D" w14:textId="363FA672"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0.511</w:t>
            </w:r>
          </w:p>
        </w:tc>
        <w:tc>
          <w:tcPr>
            <w:tcW w:w="1243" w:type="dxa"/>
            <w:vMerge/>
          </w:tcPr>
          <w:p w14:paraId="6E9664B2"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6EB2072F" w14:textId="1AA1E6F2" w:rsidTr="00A64FD5">
        <w:tc>
          <w:tcPr>
            <w:tcW w:w="2065" w:type="dxa"/>
          </w:tcPr>
          <w:p w14:paraId="514E0FD2"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5. Perception of Recovery</w:t>
            </w:r>
          </w:p>
        </w:tc>
        <w:tc>
          <w:tcPr>
            <w:tcW w:w="3258" w:type="dxa"/>
          </w:tcPr>
          <w:p w14:paraId="154E0F6A" w14:textId="5CB941FF"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1=Extreme Negative; 2=Negative; 3=Moderate; </w:t>
            </w:r>
            <w:r w:rsidRPr="000C3336">
              <w:rPr>
                <w:rFonts w:ascii="Times New Roman" w:hAnsi="Times New Roman" w:cs="Times New Roman"/>
                <w:lang w:val="en-US"/>
              </w:rPr>
              <w:lastRenderedPageBreak/>
              <w:t>4=Positive; 5=Extreme Positive</w:t>
            </w:r>
          </w:p>
        </w:tc>
        <w:tc>
          <w:tcPr>
            <w:tcW w:w="1033" w:type="dxa"/>
          </w:tcPr>
          <w:p w14:paraId="72ED54D9" w14:textId="27A06A1D"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2.17</w:t>
            </w:r>
          </w:p>
        </w:tc>
        <w:tc>
          <w:tcPr>
            <w:tcW w:w="1411" w:type="dxa"/>
          </w:tcPr>
          <w:p w14:paraId="7BF6B90D" w14:textId="5C5E4E64"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0.576</w:t>
            </w:r>
          </w:p>
        </w:tc>
        <w:tc>
          <w:tcPr>
            <w:tcW w:w="1243" w:type="dxa"/>
            <w:vMerge/>
          </w:tcPr>
          <w:p w14:paraId="50258EAE"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093A5F4E" w14:textId="4BDF8EF7" w:rsidTr="00A64FD5">
        <w:tc>
          <w:tcPr>
            <w:tcW w:w="2065" w:type="dxa"/>
          </w:tcPr>
          <w:p w14:paraId="3ECA8053"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6. Founder or Co-founders Situational Leadership Style</w:t>
            </w:r>
          </w:p>
        </w:tc>
        <w:tc>
          <w:tcPr>
            <w:tcW w:w="3258" w:type="dxa"/>
          </w:tcPr>
          <w:p w14:paraId="51E9965D" w14:textId="75BB4543"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1=S4 (Delegating or Observing); 2= S3 (Participating or Facilitating); 3= S2 (Coaching or Selling); 4= S1 (Directing or Telling)</w:t>
            </w:r>
          </w:p>
        </w:tc>
        <w:tc>
          <w:tcPr>
            <w:tcW w:w="1033" w:type="dxa"/>
          </w:tcPr>
          <w:p w14:paraId="57A2BEC7" w14:textId="21310D88"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2.43</w:t>
            </w:r>
          </w:p>
        </w:tc>
        <w:tc>
          <w:tcPr>
            <w:tcW w:w="1411" w:type="dxa"/>
          </w:tcPr>
          <w:p w14:paraId="2827543F" w14:textId="59C4947F"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0.662</w:t>
            </w:r>
          </w:p>
        </w:tc>
        <w:tc>
          <w:tcPr>
            <w:tcW w:w="1243" w:type="dxa"/>
            <w:vMerge/>
          </w:tcPr>
          <w:p w14:paraId="5A7C66D5" w14:textId="77777777" w:rsidR="00A64FD5" w:rsidRPr="000C3336" w:rsidRDefault="00A64FD5" w:rsidP="00566F3F">
            <w:pPr>
              <w:spacing w:line="360" w:lineRule="auto"/>
              <w:rPr>
                <w:rFonts w:ascii="Times New Roman" w:hAnsi="Times New Roman" w:cs="Times New Roman"/>
                <w:lang w:val="en-US"/>
              </w:rPr>
            </w:pPr>
          </w:p>
        </w:tc>
      </w:tr>
    </w:tbl>
    <w:p w14:paraId="5044849C" w14:textId="32ADC678" w:rsidR="00DC7460" w:rsidRPr="000C3336" w:rsidRDefault="00DC7460" w:rsidP="00566F3F">
      <w:pPr>
        <w:spacing w:line="360" w:lineRule="auto"/>
        <w:rPr>
          <w:rFonts w:ascii="Times New Roman" w:hAnsi="Times New Roman" w:cs="Times New Roman"/>
          <w:lang w:val="en-US"/>
        </w:rPr>
      </w:pPr>
    </w:p>
    <w:p w14:paraId="4FA3C621" w14:textId="77777777" w:rsidR="00953B59" w:rsidRPr="000C3336" w:rsidRDefault="00953B59" w:rsidP="00566F3F">
      <w:pPr>
        <w:spacing w:line="360" w:lineRule="auto"/>
        <w:rPr>
          <w:rFonts w:ascii="Times New Roman" w:hAnsi="Times New Roman" w:cs="Times New Roman"/>
          <w:lang w:val="en-US"/>
        </w:rPr>
      </w:pPr>
    </w:p>
    <w:p w14:paraId="6F280921" w14:textId="6D9F10D2" w:rsidR="00DC7460" w:rsidRPr="000C3336" w:rsidRDefault="00DC7460" w:rsidP="00566F3F">
      <w:pPr>
        <w:spacing w:line="360" w:lineRule="auto"/>
        <w:rPr>
          <w:rFonts w:ascii="Times New Roman" w:hAnsi="Times New Roman" w:cs="Times New Roman"/>
          <w:lang w:val="en-US"/>
        </w:rPr>
      </w:pPr>
      <w:r w:rsidRPr="000C3336">
        <w:rPr>
          <w:rFonts w:ascii="Times New Roman" w:hAnsi="Times New Roman" w:cs="Times New Roman"/>
          <w:i/>
          <w:iCs/>
        </w:rPr>
        <w:t xml:space="preserve">Table 3 Descriptive statistics for the </w:t>
      </w:r>
      <w:r w:rsidR="00C67322" w:rsidRPr="000C3336">
        <w:rPr>
          <w:rFonts w:ascii="Times New Roman" w:hAnsi="Times New Roman" w:cs="Times New Roman"/>
          <w:i/>
          <w:iCs/>
        </w:rPr>
        <w:t>Characteristic</w:t>
      </w:r>
      <w:r w:rsidRPr="000C3336">
        <w:rPr>
          <w:rFonts w:ascii="Times New Roman" w:hAnsi="Times New Roman" w:cs="Times New Roman"/>
          <w:i/>
          <w:iCs/>
        </w:rPr>
        <w:t xml:space="preserve"> of Social Enterprise </w:t>
      </w:r>
      <w:r w:rsidR="00C67322" w:rsidRPr="000C3336">
        <w:rPr>
          <w:rFonts w:ascii="Times New Roman" w:hAnsi="Times New Roman" w:cs="Times New Roman"/>
          <w:i/>
          <w:iCs/>
        </w:rPr>
        <w:t>in Hong Kong</w:t>
      </w:r>
    </w:p>
    <w:tbl>
      <w:tblPr>
        <w:tblStyle w:val="TableGrid"/>
        <w:tblW w:w="0" w:type="auto"/>
        <w:tblLook w:val="04A0" w:firstRow="1" w:lastRow="0" w:firstColumn="1" w:lastColumn="0" w:noHBand="0" w:noVBand="1"/>
      </w:tblPr>
      <w:tblGrid>
        <w:gridCol w:w="1918"/>
        <w:gridCol w:w="3464"/>
        <w:gridCol w:w="1002"/>
        <w:gridCol w:w="1383"/>
        <w:gridCol w:w="1243"/>
      </w:tblGrid>
      <w:tr w:rsidR="00A64FD5" w:rsidRPr="000C3336" w14:paraId="2758A1CD" w14:textId="1363330E" w:rsidTr="00A64FD5">
        <w:tc>
          <w:tcPr>
            <w:tcW w:w="7767" w:type="dxa"/>
            <w:gridSpan w:val="4"/>
          </w:tcPr>
          <w:p w14:paraId="312B3401" w14:textId="1EDD9865"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Social Enterprise Characteristic</w:t>
            </w:r>
          </w:p>
        </w:tc>
        <w:tc>
          <w:tcPr>
            <w:tcW w:w="1243" w:type="dxa"/>
          </w:tcPr>
          <w:p w14:paraId="5FAA6937" w14:textId="77777777" w:rsidR="00A64FD5" w:rsidRPr="000C3336" w:rsidRDefault="00A64FD5" w:rsidP="00566F3F">
            <w:pPr>
              <w:spacing w:line="360" w:lineRule="auto"/>
              <w:rPr>
                <w:rFonts w:ascii="Times New Roman" w:hAnsi="Times New Roman" w:cs="Times New Roman"/>
                <w:b/>
                <w:bCs/>
                <w:lang w:val="en-US"/>
              </w:rPr>
            </w:pPr>
          </w:p>
        </w:tc>
      </w:tr>
      <w:tr w:rsidR="00A64FD5" w:rsidRPr="000C3336" w14:paraId="0BADC227" w14:textId="2793479C" w:rsidTr="00A64FD5">
        <w:tc>
          <w:tcPr>
            <w:tcW w:w="1918" w:type="dxa"/>
          </w:tcPr>
          <w:p w14:paraId="1953B54C" w14:textId="4ABA7E97"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Viable</w:t>
            </w:r>
          </w:p>
        </w:tc>
        <w:tc>
          <w:tcPr>
            <w:tcW w:w="3464" w:type="dxa"/>
          </w:tcPr>
          <w:p w14:paraId="44E628CD" w14:textId="3EC2DEF3"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Measurement Method</w:t>
            </w:r>
          </w:p>
        </w:tc>
        <w:tc>
          <w:tcPr>
            <w:tcW w:w="1002" w:type="dxa"/>
          </w:tcPr>
          <w:p w14:paraId="4CB82912" w14:textId="47530EB1"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Mean</w:t>
            </w:r>
          </w:p>
        </w:tc>
        <w:tc>
          <w:tcPr>
            <w:tcW w:w="1383" w:type="dxa"/>
          </w:tcPr>
          <w:p w14:paraId="500C8742" w14:textId="4DD36306"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Standard Deviation</w:t>
            </w:r>
          </w:p>
        </w:tc>
        <w:tc>
          <w:tcPr>
            <w:tcW w:w="1243" w:type="dxa"/>
          </w:tcPr>
          <w:p w14:paraId="582F0356" w14:textId="1F33918C"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Cronbach Alpha</w:t>
            </w:r>
          </w:p>
        </w:tc>
      </w:tr>
      <w:tr w:rsidR="00A64FD5" w:rsidRPr="000C3336" w14:paraId="18039B8E" w14:textId="1E9FE804" w:rsidTr="00A64FD5">
        <w:tc>
          <w:tcPr>
            <w:tcW w:w="1918" w:type="dxa"/>
          </w:tcPr>
          <w:p w14:paraId="0E4400EE"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7. Business Type</w:t>
            </w:r>
          </w:p>
        </w:tc>
        <w:tc>
          <w:tcPr>
            <w:tcW w:w="3464" w:type="dxa"/>
          </w:tcPr>
          <w:p w14:paraId="44B96925" w14:textId="4279BF29"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1=Food and Beverage; 2= Education; 3= Youth Services; 4= Elder Services; 5= Retail</w:t>
            </w:r>
          </w:p>
        </w:tc>
        <w:tc>
          <w:tcPr>
            <w:tcW w:w="1002" w:type="dxa"/>
          </w:tcPr>
          <w:p w14:paraId="1BAADE74" w14:textId="4FC1605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3.09</w:t>
            </w:r>
          </w:p>
        </w:tc>
        <w:tc>
          <w:tcPr>
            <w:tcW w:w="1383" w:type="dxa"/>
          </w:tcPr>
          <w:p w14:paraId="2A0C05D5" w14:textId="5DAF328F"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1.28</w:t>
            </w:r>
          </w:p>
        </w:tc>
        <w:tc>
          <w:tcPr>
            <w:tcW w:w="1243" w:type="dxa"/>
            <w:vMerge w:val="restart"/>
          </w:tcPr>
          <w:p w14:paraId="779498E6" w14:textId="7EE0436A" w:rsidR="00A64FD5" w:rsidRPr="000C3336" w:rsidRDefault="00B56B96" w:rsidP="00566F3F">
            <w:pPr>
              <w:spacing w:line="360" w:lineRule="auto"/>
              <w:rPr>
                <w:rFonts w:ascii="Times New Roman" w:hAnsi="Times New Roman" w:cs="Times New Roman"/>
                <w:lang w:val="en-US"/>
              </w:rPr>
            </w:pPr>
            <w:r w:rsidRPr="000C3336">
              <w:rPr>
                <w:rFonts w:ascii="Times New Roman" w:hAnsi="Times New Roman" w:cs="Times New Roman"/>
                <w:lang w:val="en-US"/>
              </w:rPr>
              <w:t>0.406</w:t>
            </w:r>
          </w:p>
        </w:tc>
      </w:tr>
      <w:tr w:rsidR="00A64FD5" w:rsidRPr="000C3336" w14:paraId="34E599E3" w14:textId="1ABA9948" w:rsidTr="00A64FD5">
        <w:tc>
          <w:tcPr>
            <w:tcW w:w="1918" w:type="dxa"/>
          </w:tcPr>
          <w:p w14:paraId="5D734FFB"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8. Primary Market</w:t>
            </w:r>
          </w:p>
        </w:tc>
        <w:tc>
          <w:tcPr>
            <w:tcW w:w="3464" w:type="dxa"/>
          </w:tcPr>
          <w:p w14:paraId="5D62DDD8" w14:textId="1989849E"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1=Regional/International; 2=Local</w:t>
            </w:r>
          </w:p>
        </w:tc>
        <w:tc>
          <w:tcPr>
            <w:tcW w:w="1002" w:type="dxa"/>
          </w:tcPr>
          <w:p w14:paraId="6CFF30EA" w14:textId="4638D8B6"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1.30</w:t>
            </w:r>
          </w:p>
        </w:tc>
        <w:tc>
          <w:tcPr>
            <w:tcW w:w="1383" w:type="dxa"/>
          </w:tcPr>
          <w:p w14:paraId="38625172" w14:textId="325D2A1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0.470</w:t>
            </w:r>
          </w:p>
        </w:tc>
        <w:tc>
          <w:tcPr>
            <w:tcW w:w="1243" w:type="dxa"/>
            <w:vMerge/>
          </w:tcPr>
          <w:p w14:paraId="03971E06"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5B6486E1" w14:textId="57678EDD" w:rsidTr="00A64FD5">
        <w:tc>
          <w:tcPr>
            <w:tcW w:w="1918" w:type="dxa"/>
          </w:tcPr>
          <w:p w14:paraId="674D5AF3"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9. Business Size</w:t>
            </w:r>
          </w:p>
        </w:tc>
        <w:tc>
          <w:tcPr>
            <w:tcW w:w="3464" w:type="dxa"/>
          </w:tcPr>
          <w:p w14:paraId="1EC3DF91" w14:textId="1979C406"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1=1 full-time employee; 2=2-4 full time employee; 3=5-7 full time employee; 4=8-10 full-time employee; 5=11 or more full-time employee</w:t>
            </w:r>
          </w:p>
        </w:tc>
        <w:tc>
          <w:tcPr>
            <w:tcW w:w="1002" w:type="dxa"/>
          </w:tcPr>
          <w:p w14:paraId="6523714C" w14:textId="5D878581"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3.17</w:t>
            </w:r>
          </w:p>
        </w:tc>
        <w:tc>
          <w:tcPr>
            <w:tcW w:w="1383" w:type="dxa"/>
          </w:tcPr>
          <w:p w14:paraId="30831A62" w14:textId="39CBA2C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1.44</w:t>
            </w:r>
          </w:p>
        </w:tc>
        <w:tc>
          <w:tcPr>
            <w:tcW w:w="1243" w:type="dxa"/>
            <w:vMerge/>
          </w:tcPr>
          <w:p w14:paraId="3AE0A773"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3A15442B" w14:textId="5784C795" w:rsidTr="00A64FD5">
        <w:tc>
          <w:tcPr>
            <w:tcW w:w="1918" w:type="dxa"/>
          </w:tcPr>
          <w:p w14:paraId="3A975156"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10. Pre-pandemic Financial Condition</w:t>
            </w:r>
          </w:p>
        </w:tc>
        <w:tc>
          <w:tcPr>
            <w:tcW w:w="3464" w:type="dxa"/>
          </w:tcPr>
          <w:p w14:paraId="402A83F6" w14:textId="4EAFDB4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1=In Trouble; 2= Not Doing Well; 3= General; 4= Good; 5= Excellent</w:t>
            </w:r>
          </w:p>
        </w:tc>
        <w:tc>
          <w:tcPr>
            <w:tcW w:w="1002" w:type="dxa"/>
          </w:tcPr>
          <w:p w14:paraId="73065839" w14:textId="64D0A8B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3.39</w:t>
            </w:r>
          </w:p>
        </w:tc>
        <w:tc>
          <w:tcPr>
            <w:tcW w:w="1383" w:type="dxa"/>
          </w:tcPr>
          <w:p w14:paraId="4D32024A" w14:textId="0F4F126D"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0.656</w:t>
            </w:r>
          </w:p>
        </w:tc>
        <w:tc>
          <w:tcPr>
            <w:tcW w:w="1243" w:type="dxa"/>
            <w:vMerge/>
          </w:tcPr>
          <w:p w14:paraId="1BE9930C" w14:textId="77777777" w:rsidR="00A64FD5" w:rsidRPr="000C3336" w:rsidRDefault="00A64FD5" w:rsidP="00566F3F">
            <w:pPr>
              <w:spacing w:line="360" w:lineRule="auto"/>
              <w:rPr>
                <w:rFonts w:ascii="Times New Roman" w:hAnsi="Times New Roman" w:cs="Times New Roman"/>
                <w:lang w:val="en-US"/>
              </w:rPr>
            </w:pPr>
          </w:p>
        </w:tc>
      </w:tr>
    </w:tbl>
    <w:p w14:paraId="4ABF2972" w14:textId="77777777" w:rsidR="00C67322" w:rsidRPr="000C3336" w:rsidRDefault="00C67322" w:rsidP="00566F3F">
      <w:pPr>
        <w:spacing w:line="360" w:lineRule="auto"/>
        <w:rPr>
          <w:rFonts w:ascii="Times New Roman" w:hAnsi="Times New Roman" w:cs="Times New Roman"/>
          <w:lang w:val="en-US"/>
        </w:rPr>
      </w:pPr>
    </w:p>
    <w:p w14:paraId="208BEA71" w14:textId="77777777" w:rsidR="00953B59" w:rsidRPr="000C3336" w:rsidRDefault="00953B59" w:rsidP="00566F3F">
      <w:pPr>
        <w:spacing w:line="360" w:lineRule="auto"/>
        <w:rPr>
          <w:rFonts w:ascii="Times New Roman" w:hAnsi="Times New Roman" w:cs="Times New Roman"/>
          <w:lang w:val="en-US"/>
        </w:rPr>
      </w:pPr>
    </w:p>
    <w:p w14:paraId="6C1DB26A" w14:textId="49CF8314" w:rsidR="00C67322" w:rsidRPr="000C3336" w:rsidRDefault="00C67322" w:rsidP="00566F3F">
      <w:pPr>
        <w:spacing w:line="360" w:lineRule="auto"/>
        <w:rPr>
          <w:rFonts w:ascii="Times New Roman" w:hAnsi="Times New Roman" w:cs="Times New Roman"/>
          <w:lang w:val="en-US"/>
        </w:rPr>
      </w:pPr>
      <w:r w:rsidRPr="000C3336">
        <w:rPr>
          <w:rFonts w:ascii="Times New Roman" w:hAnsi="Times New Roman" w:cs="Times New Roman"/>
          <w:i/>
          <w:iCs/>
        </w:rPr>
        <w:t>Table 4 Descriptive statistics for the dependent variables of preparedness and pandemic planning</w:t>
      </w:r>
    </w:p>
    <w:tbl>
      <w:tblPr>
        <w:tblStyle w:val="TableGrid"/>
        <w:tblW w:w="0" w:type="auto"/>
        <w:tblLook w:val="04A0" w:firstRow="1" w:lastRow="0" w:firstColumn="1" w:lastColumn="0" w:noHBand="0" w:noVBand="1"/>
      </w:tblPr>
      <w:tblGrid>
        <w:gridCol w:w="2092"/>
        <w:gridCol w:w="3237"/>
        <w:gridCol w:w="1030"/>
        <w:gridCol w:w="1408"/>
        <w:gridCol w:w="1243"/>
      </w:tblGrid>
      <w:tr w:rsidR="00A64FD5" w:rsidRPr="000C3336" w14:paraId="556E2F77" w14:textId="6DBAB2FD" w:rsidTr="00A64FD5">
        <w:tc>
          <w:tcPr>
            <w:tcW w:w="7767" w:type="dxa"/>
            <w:gridSpan w:val="4"/>
          </w:tcPr>
          <w:p w14:paraId="16A1D538" w14:textId="46D8739C"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Preparedness and Pandemic Planning</w:t>
            </w:r>
          </w:p>
        </w:tc>
        <w:tc>
          <w:tcPr>
            <w:tcW w:w="1243" w:type="dxa"/>
          </w:tcPr>
          <w:p w14:paraId="2E717A0A" w14:textId="77777777" w:rsidR="00A64FD5" w:rsidRPr="000C3336" w:rsidRDefault="00A64FD5" w:rsidP="00566F3F">
            <w:pPr>
              <w:spacing w:line="360" w:lineRule="auto"/>
              <w:rPr>
                <w:rFonts w:ascii="Times New Roman" w:hAnsi="Times New Roman" w:cs="Times New Roman"/>
                <w:b/>
                <w:bCs/>
                <w:lang w:val="en-US"/>
              </w:rPr>
            </w:pPr>
          </w:p>
        </w:tc>
      </w:tr>
      <w:tr w:rsidR="00A64FD5" w:rsidRPr="000C3336" w14:paraId="4051B7A1" w14:textId="52639B49" w:rsidTr="00A64FD5">
        <w:tc>
          <w:tcPr>
            <w:tcW w:w="2092" w:type="dxa"/>
          </w:tcPr>
          <w:p w14:paraId="7070F838" w14:textId="633DA139"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Viable</w:t>
            </w:r>
          </w:p>
        </w:tc>
        <w:tc>
          <w:tcPr>
            <w:tcW w:w="3237" w:type="dxa"/>
          </w:tcPr>
          <w:p w14:paraId="1B35D0A0" w14:textId="4E5EE49E"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Measurement Method</w:t>
            </w:r>
          </w:p>
        </w:tc>
        <w:tc>
          <w:tcPr>
            <w:tcW w:w="1030" w:type="dxa"/>
          </w:tcPr>
          <w:p w14:paraId="7A913D13" w14:textId="2975643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Mean</w:t>
            </w:r>
          </w:p>
        </w:tc>
        <w:tc>
          <w:tcPr>
            <w:tcW w:w="1408" w:type="dxa"/>
          </w:tcPr>
          <w:p w14:paraId="30E0EF86" w14:textId="1792F551"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Standard Deviation</w:t>
            </w:r>
          </w:p>
        </w:tc>
        <w:tc>
          <w:tcPr>
            <w:tcW w:w="1243" w:type="dxa"/>
          </w:tcPr>
          <w:p w14:paraId="52492E90" w14:textId="0630527E"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Cronbach Alpha</w:t>
            </w:r>
          </w:p>
        </w:tc>
      </w:tr>
      <w:tr w:rsidR="00A64FD5" w:rsidRPr="000C3336" w14:paraId="1F3FDC4D" w14:textId="5C8C2B7E" w:rsidTr="00A64FD5">
        <w:tc>
          <w:tcPr>
            <w:tcW w:w="2092" w:type="dxa"/>
          </w:tcPr>
          <w:p w14:paraId="7F1FBF85"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11. Having Pre-pandemic Planning</w:t>
            </w:r>
          </w:p>
        </w:tc>
        <w:tc>
          <w:tcPr>
            <w:tcW w:w="3237" w:type="dxa"/>
          </w:tcPr>
          <w:p w14:paraId="5EFCB1DA" w14:textId="3018F34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1=Yes; 2=No</w:t>
            </w:r>
          </w:p>
        </w:tc>
        <w:tc>
          <w:tcPr>
            <w:tcW w:w="1030" w:type="dxa"/>
          </w:tcPr>
          <w:p w14:paraId="35E3571C" w14:textId="7345AA15"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1.65</w:t>
            </w:r>
          </w:p>
        </w:tc>
        <w:tc>
          <w:tcPr>
            <w:tcW w:w="1408" w:type="dxa"/>
          </w:tcPr>
          <w:p w14:paraId="406B011D" w14:textId="7E86F086"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0.487</w:t>
            </w:r>
          </w:p>
        </w:tc>
        <w:tc>
          <w:tcPr>
            <w:tcW w:w="1243" w:type="dxa"/>
            <w:vMerge w:val="restart"/>
          </w:tcPr>
          <w:p w14:paraId="086D712B" w14:textId="531643DD" w:rsidR="00A64FD5" w:rsidRPr="000C3336" w:rsidRDefault="00B56B96" w:rsidP="00566F3F">
            <w:pPr>
              <w:spacing w:line="360" w:lineRule="auto"/>
              <w:rPr>
                <w:rFonts w:ascii="Times New Roman" w:hAnsi="Times New Roman" w:cs="Times New Roman"/>
                <w:lang w:val="en-US"/>
              </w:rPr>
            </w:pPr>
            <w:r w:rsidRPr="000C3336">
              <w:rPr>
                <w:rFonts w:ascii="Times New Roman" w:hAnsi="Times New Roman" w:cs="Times New Roman"/>
                <w:lang w:val="en-US"/>
              </w:rPr>
              <w:t>0.364</w:t>
            </w:r>
          </w:p>
        </w:tc>
      </w:tr>
      <w:tr w:rsidR="00A64FD5" w:rsidRPr="000C3336" w14:paraId="0D3678B7" w14:textId="699B43C7" w:rsidTr="00A64FD5">
        <w:tc>
          <w:tcPr>
            <w:tcW w:w="2092" w:type="dxa"/>
          </w:tcPr>
          <w:p w14:paraId="6FF34339"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12. Bought Commercial Insurance Before the Pandemic</w:t>
            </w:r>
          </w:p>
        </w:tc>
        <w:tc>
          <w:tcPr>
            <w:tcW w:w="3237" w:type="dxa"/>
          </w:tcPr>
          <w:p w14:paraId="13505E18" w14:textId="5C83D0D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1=Yes; 2=No</w:t>
            </w:r>
          </w:p>
        </w:tc>
        <w:tc>
          <w:tcPr>
            <w:tcW w:w="1030" w:type="dxa"/>
          </w:tcPr>
          <w:p w14:paraId="079BA873" w14:textId="61AA92CE"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1.52</w:t>
            </w:r>
          </w:p>
        </w:tc>
        <w:tc>
          <w:tcPr>
            <w:tcW w:w="1408" w:type="dxa"/>
          </w:tcPr>
          <w:p w14:paraId="4ED23B34" w14:textId="5B87D2C2"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0.511</w:t>
            </w:r>
          </w:p>
        </w:tc>
        <w:tc>
          <w:tcPr>
            <w:tcW w:w="1243" w:type="dxa"/>
            <w:vMerge/>
          </w:tcPr>
          <w:p w14:paraId="04841C3D" w14:textId="77777777" w:rsidR="00A64FD5" w:rsidRPr="000C3336" w:rsidRDefault="00A64FD5" w:rsidP="00566F3F">
            <w:pPr>
              <w:spacing w:line="360" w:lineRule="auto"/>
              <w:rPr>
                <w:rFonts w:ascii="Times New Roman" w:hAnsi="Times New Roman" w:cs="Times New Roman"/>
                <w:lang w:val="en-US"/>
              </w:rPr>
            </w:pPr>
          </w:p>
        </w:tc>
      </w:tr>
    </w:tbl>
    <w:p w14:paraId="37FBF1E0" w14:textId="77777777" w:rsidR="00953B59" w:rsidRPr="000C3336" w:rsidRDefault="00953B59" w:rsidP="00566F3F">
      <w:pPr>
        <w:spacing w:line="360" w:lineRule="auto"/>
        <w:rPr>
          <w:rFonts w:ascii="Times New Roman" w:hAnsi="Times New Roman" w:cs="Times New Roman"/>
          <w:lang w:val="en-US"/>
        </w:rPr>
      </w:pPr>
    </w:p>
    <w:p w14:paraId="3741E51C" w14:textId="2BDBD06A" w:rsidR="00C67322" w:rsidRPr="000C3336" w:rsidRDefault="00C67322" w:rsidP="00566F3F">
      <w:pPr>
        <w:spacing w:line="360" w:lineRule="auto"/>
        <w:rPr>
          <w:rFonts w:ascii="Times New Roman" w:hAnsi="Times New Roman" w:cs="Times New Roman"/>
          <w:lang w:val="en-US"/>
        </w:rPr>
      </w:pPr>
      <w:r w:rsidRPr="000C3336">
        <w:rPr>
          <w:rFonts w:ascii="Times New Roman" w:hAnsi="Times New Roman" w:cs="Times New Roman"/>
          <w:i/>
          <w:iCs/>
        </w:rPr>
        <w:t>Table 5 Descriptive statistics for the dependent variables of pandemic-induced operational experience</w:t>
      </w:r>
    </w:p>
    <w:tbl>
      <w:tblPr>
        <w:tblStyle w:val="TableGrid"/>
        <w:tblW w:w="0" w:type="auto"/>
        <w:tblLook w:val="04A0" w:firstRow="1" w:lastRow="0" w:firstColumn="1" w:lastColumn="0" w:noHBand="0" w:noVBand="1"/>
      </w:tblPr>
      <w:tblGrid>
        <w:gridCol w:w="2041"/>
        <w:gridCol w:w="3277"/>
        <w:gridCol w:w="1036"/>
        <w:gridCol w:w="1413"/>
        <w:gridCol w:w="1243"/>
      </w:tblGrid>
      <w:tr w:rsidR="00A64FD5" w:rsidRPr="000C3336" w14:paraId="3799C838" w14:textId="1F9C1341" w:rsidTr="00A64FD5">
        <w:tc>
          <w:tcPr>
            <w:tcW w:w="7767" w:type="dxa"/>
            <w:gridSpan w:val="4"/>
          </w:tcPr>
          <w:p w14:paraId="2EAEA6AB" w14:textId="7CB17913" w:rsidR="00A64FD5" w:rsidRPr="000C3336" w:rsidRDefault="00A64FD5" w:rsidP="00566F3F">
            <w:pPr>
              <w:spacing w:line="360" w:lineRule="auto"/>
              <w:rPr>
                <w:rFonts w:ascii="Times New Roman" w:hAnsi="Times New Roman" w:cs="Times New Roman"/>
                <w:lang w:val="en-GB"/>
              </w:rPr>
            </w:pPr>
            <w:r w:rsidRPr="000C3336">
              <w:rPr>
                <w:rFonts w:ascii="Times New Roman" w:hAnsi="Times New Roman" w:cs="Times New Roman"/>
                <w:b/>
                <w:bCs/>
                <w:lang w:val="en-GB"/>
              </w:rPr>
              <w:t>Pandemic-induced operational experience</w:t>
            </w:r>
          </w:p>
        </w:tc>
        <w:tc>
          <w:tcPr>
            <w:tcW w:w="1243" w:type="dxa"/>
          </w:tcPr>
          <w:p w14:paraId="419B7A55" w14:textId="77777777" w:rsidR="00A64FD5" w:rsidRPr="000C3336" w:rsidRDefault="00A64FD5" w:rsidP="00566F3F">
            <w:pPr>
              <w:spacing w:line="360" w:lineRule="auto"/>
              <w:rPr>
                <w:rFonts w:ascii="Times New Roman" w:hAnsi="Times New Roman" w:cs="Times New Roman"/>
                <w:b/>
                <w:bCs/>
                <w:lang w:val="en-GB"/>
              </w:rPr>
            </w:pPr>
          </w:p>
        </w:tc>
      </w:tr>
      <w:tr w:rsidR="00A64FD5" w:rsidRPr="000C3336" w14:paraId="7900ACA5" w14:textId="04B0E0EE" w:rsidTr="00A64FD5">
        <w:tc>
          <w:tcPr>
            <w:tcW w:w="2041" w:type="dxa"/>
          </w:tcPr>
          <w:p w14:paraId="0D99A460" w14:textId="3DA482AD" w:rsidR="00A64FD5" w:rsidRPr="000C3336" w:rsidRDefault="00A64FD5" w:rsidP="00566F3F">
            <w:pPr>
              <w:spacing w:line="360" w:lineRule="auto"/>
              <w:rPr>
                <w:rFonts w:ascii="Times New Roman" w:hAnsi="Times New Roman" w:cs="Times New Roman"/>
                <w:lang w:val="en-GB"/>
              </w:rPr>
            </w:pPr>
            <w:r w:rsidRPr="000C3336">
              <w:rPr>
                <w:rFonts w:ascii="Times New Roman" w:hAnsi="Times New Roman" w:cs="Times New Roman"/>
                <w:b/>
                <w:bCs/>
                <w:lang w:val="en-US"/>
              </w:rPr>
              <w:t>Viable</w:t>
            </w:r>
          </w:p>
        </w:tc>
        <w:tc>
          <w:tcPr>
            <w:tcW w:w="3277" w:type="dxa"/>
          </w:tcPr>
          <w:p w14:paraId="1795B980" w14:textId="6B35EF9A" w:rsidR="00A64FD5" w:rsidRPr="000C3336" w:rsidRDefault="00A64FD5" w:rsidP="00566F3F">
            <w:pPr>
              <w:spacing w:line="360" w:lineRule="auto"/>
              <w:rPr>
                <w:rFonts w:ascii="Times New Roman" w:hAnsi="Times New Roman" w:cs="Times New Roman"/>
                <w:lang w:val="en-GB"/>
              </w:rPr>
            </w:pPr>
            <w:r w:rsidRPr="000C3336">
              <w:rPr>
                <w:rFonts w:ascii="Times New Roman" w:hAnsi="Times New Roman" w:cs="Times New Roman"/>
                <w:b/>
                <w:bCs/>
                <w:lang w:val="en-US"/>
              </w:rPr>
              <w:t>Measurement Method</w:t>
            </w:r>
          </w:p>
        </w:tc>
        <w:tc>
          <w:tcPr>
            <w:tcW w:w="1036" w:type="dxa"/>
          </w:tcPr>
          <w:p w14:paraId="65FA18B2" w14:textId="0F35CF19" w:rsidR="00A64FD5" w:rsidRPr="000C3336" w:rsidRDefault="00A64FD5" w:rsidP="00566F3F">
            <w:pPr>
              <w:spacing w:line="360" w:lineRule="auto"/>
              <w:rPr>
                <w:rFonts w:ascii="Times New Roman" w:hAnsi="Times New Roman" w:cs="Times New Roman"/>
                <w:lang w:val="en-GB"/>
              </w:rPr>
            </w:pPr>
            <w:r w:rsidRPr="000C3336">
              <w:rPr>
                <w:rFonts w:ascii="Times New Roman" w:hAnsi="Times New Roman" w:cs="Times New Roman"/>
                <w:b/>
                <w:bCs/>
                <w:lang w:val="en-US"/>
              </w:rPr>
              <w:t>Mean</w:t>
            </w:r>
          </w:p>
        </w:tc>
        <w:tc>
          <w:tcPr>
            <w:tcW w:w="1413" w:type="dxa"/>
          </w:tcPr>
          <w:p w14:paraId="46926385" w14:textId="1E56B824" w:rsidR="00A64FD5" w:rsidRPr="000C3336" w:rsidRDefault="00A64FD5" w:rsidP="00566F3F">
            <w:pPr>
              <w:spacing w:line="360" w:lineRule="auto"/>
              <w:rPr>
                <w:rFonts w:ascii="Times New Roman" w:hAnsi="Times New Roman" w:cs="Times New Roman"/>
                <w:lang w:val="en-GB"/>
              </w:rPr>
            </w:pPr>
            <w:r w:rsidRPr="000C3336">
              <w:rPr>
                <w:rFonts w:ascii="Times New Roman" w:hAnsi="Times New Roman" w:cs="Times New Roman"/>
                <w:b/>
                <w:bCs/>
                <w:lang w:val="en-US"/>
              </w:rPr>
              <w:t>Standard Deviation</w:t>
            </w:r>
          </w:p>
        </w:tc>
        <w:tc>
          <w:tcPr>
            <w:tcW w:w="1243" w:type="dxa"/>
          </w:tcPr>
          <w:p w14:paraId="10B1B9F8" w14:textId="6603D00B"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Cronbach Alpha</w:t>
            </w:r>
          </w:p>
        </w:tc>
      </w:tr>
      <w:tr w:rsidR="00A64FD5" w:rsidRPr="000C3336" w14:paraId="3F4BBAA6" w14:textId="0D3818B8" w:rsidTr="00A64FD5">
        <w:tc>
          <w:tcPr>
            <w:tcW w:w="2041" w:type="dxa"/>
          </w:tcPr>
          <w:p w14:paraId="21A2D89F"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13. Profit and Loss </w:t>
            </w:r>
          </w:p>
          <w:p w14:paraId="7F5D2227" w14:textId="77777777"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 Feb 2020 – 31 Mar 2021)</w:t>
            </w:r>
          </w:p>
        </w:tc>
        <w:tc>
          <w:tcPr>
            <w:tcW w:w="3277" w:type="dxa"/>
          </w:tcPr>
          <w:p w14:paraId="569222BE" w14:textId="3165FE3D"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1=Loss; 2= Breakeven; 3= Profit</w:t>
            </w:r>
          </w:p>
        </w:tc>
        <w:tc>
          <w:tcPr>
            <w:tcW w:w="1036" w:type="dxa"/>
          </w:tcPr>
          <w:p w14:paraId="16B68B94" w14:textId="68ECFBC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1.91</w:t>
            </w:r>
          </w:p>
        </w:tc>
        <w:tc>
          <w:tcPr>
            <w:tcW w:w="1413" w:type="dxa"/>
          </w:tcPr>
          <w:p w14:paraId="1DB0B27C" w14:textId="4335B6F6"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0.793</w:t>
            </w:r>
          </w:p>
        </w:tc>
        <w:tc>
          <w:tcPr>
            <w:tcW w:w="1243" w:type="dxa"/>
            <w:vMerge w:val="restart"/>
          </w:tcPr>
          <w:p w14:paraId="3C18F21B" w14:textId="2BDFF075" w:rsidR="00A64FD5" w:rsidRPr="000C3336" w:rsidRDefault="00B56B96" w:rsidP="00566F3F">
            <w:pPr>
              <w:spacing w:line="360" w:lineRule="auto"/>
              <w:rPr>
                <w:rFonts w:ascii="Times New Roman" w:hAnsi="Times New Roman" w:cs="Times New Roman"/>
                <w:lang w:val="en-US"/>
              </w:rPr>
            </w:pPr>
            <w:r w:rsidRPr="000C3336">
              <w:rPr>
                <w:rFonts w:ascii="Times New Roman" w:hAnsi="Times New Roman" w:cs="Times New Roman"/>
                <w:lang w:val="en-US"/>
              </w:rPr>
              <w:t>0.819</w:t>
            </w:r>
          </w:p>
        </w:tc>
      </w:tr>
      <w:tr w:rsidR="00A64FD5" w:rsidRPr="000C3336" w14:paraId="63EC1E26" w14:textId="240CD68B" w:rsidTr="00A64FD5">
        <w:tc>
          <w:tcPr>
            <w:tcW w:w="2041" w:type="dxa"/>
          </w:tcPr>
          <w:p w14:paraId="72E2F1C2" w14:textId="42A0E51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14. Customer Loss</w:t>
            </w:r>
          </w:p>
        </w:tc>
        <w:tc>
          <w:tcPr>
            <w:tcW w:w="3277" w:type="dxa"/>
          </w:tcPr>
          <w:p w14:paraId="2A64465D" w14:textId="72F7D476"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1=0-20%; 2=21-40%; 3=41-60%; 4=61-80%; 5=81-100%</w:t>
            </w:r>
          </w:p>
        </w:tc>
        <w:tc>
          <w:tcPr>
            <w:tcW w:w="1036" w:type="dxa"/>
          </w:tcPr>
          <w:p w14:paraId="0610FBAC" w14:textId="515BB5A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1.65</w:t>
            </w:r>
          </w:p>
        </w:tc>
        <w:tc>
          <w:tcPr>
            <w:tcW w:w="1413" w:type="dxa"/>
          </w:tcPr>
          <w:p w14:paraId="607AA6A1" w14:textId="53D867A1"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0.982</w:t>
            </w:r>
          </w:p>
        </w:tc>
        <w:tc>
          <w:tcPr>
            <w:tcW w:w="1243" w:type="dxa"/>
            <w:vMerge/>
          </w:tcPr>
          <w:p w14:paraId="1B8F5915"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07E05187" w14:textId="65593226" w:rsidTr="00A64FD5">
        <w:tc>
          <w:tcPr>
            <w:tcW w:w="2041" w:type="dxa"/>
          </w:tcPr>
          <w:p w14:paraId="744D72C4" w14:textId="6829FEC6" w:rsidR="00A64FD5" w:rsidRPr="000C3336" w:rsidRDefault="00A64FD5" w:rsidP="00566F3F">
            <w:pPr>
              <w:spacing w:line="360" w:lineRule="auto"/>
              <w:rPr>
                <w:rFonts w:ascii="Times New Roman" w:hAnsi="Times New Roman" w:cs="Times New Roman"/>
              </w:rPr>
            </w:pPr>
            <w:r w:rsidRPr="000C3336">
              <w:rPr>
                <w:rFonts w:ascii="Times New Roman" w:hAnsi="Times New Roman" w:cs="Times New Roman"/>
                <w:lang w:val="en-US"/>
              </w:rPr>
              <w:t xml:space="preserve">15. </w:t>
            </w:r>
            <w:r w:rsidRPr="000C3336">
              <w:rPr>
                <w:rFonts w:ascii="Times New Roman" w:hAnsi="Times New Roman" w:cs="Times New Roman"/>
              </w:rPr>
              <w:t>Pandemic Affect to Business Operation</w:t>
            </w:r>
          </w:p>
          <w:p w14:paraId="5A38B6AC" w14:textId="77777777" w:rsidR="00A64FD5" w:rsidRPr="000C3336" w:rsidRDefault="00A64FD5" w:rsidP="00566F3F">
            <w:pPr>
              <w:spacing w:line="360" w:lineRule="auto"/>
              <w:rPr>
                <w:rFonts w:ascii="Times New Roman" w:hAnsi="Times New Roman" w:cs="Times New Roman"/>
              </w:rPr>
            </w:pPr>
          </w:p>
        </w:tc>
        <w:tc>
          <w:tcPr>
            <w:tcW w:w="3277" w:type="dxa"/>
          </w:tcPr>
          <w:p w14:paraId="3D5BDAA9" w14:textId="14F7B89D"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rPr>
              <w:t>1=Very serious impact, leading to serious difficulties in business operations and bankruptcy; 2= Great impact: operations barely maintained; 3=Stable; 4= No significant impact; 5= Positive impact, providing new opportunities for development</w:t>
            </w:r>
          </w:p>
        </w:tc>
        <w:tc>
          <w:tcPr>
            <w:tcW w:w="1036" w:type="dxa"/>
          </w:tcPr>
          <w:p w14:paraId="418342FE" w14:textId="3A42FCF8" w:rsidR="00A64FD5" w:rsidRPr="000C3336" w:rsidRDefault="00A64FD5" w:rsidP="00566F3F">
            <w:pPr>
              <w:spacing w:line="360" w:lineRule="auto"/>
              <w:rPr>
                <w:rFonts w:ascii="Times New Roman" w:hAnsi="Times New Roman" w:cs="Times New Roman"/>
              </w:rPr>
            </w:pPr>
            <w:r w:rsidRPr="000C3336">
              <w:rPr>
                <w:rFonts w:ascii="Times New Roman" w:hAnsi="Times New Roman" w:cs="Times New Roman"/>
              </w:rPr>
              <w:t>2.83</w:t>
            </w:r>
          </w:p>
        </w:tc>
        <w:tc>
          <w:tcPr>
            <w:tcW w:w="1413" w:type="dxa"/>
          </w:tcPr>
          <w:p w14:paraId="20751707" w14:textId="14EDBD00" w:rsidR="00A64FD5" w:rsidRPr="000C3336" w:rsidRDefault="00A64FD5" w:rsidP="00566F3F">
            <w:pPr>
              <w:spacing w:line="360" w:lineRule="auto"/>
              <w:rPr>
                <w:rFonts w:ascii="Times New Roman" w:hAnsi="Times New Roman" w:cs="Times New Roman"/>
              </w:rPr>
            </w:pPr>
            <w:r w:rsidRPr="000C3336">
              <w:rPr>
                <w:rFonts w:ascii="Times New Roman" w:hAnsi="Times New Roman" w:cs="Times New Roman"/>
              </w:rPr>
              <w:t>1.15</w:t>
            </w:r>
          </w:p>
        </w:tc>
        <w:tc>
          <w:tcPr>
            <w:tcW w:w="1243" w:type="dxa"/>
            <w:vMerge/>
          </w:tcPr>
          <w:p w14:paraId="29E5CC80" w14:textId="77777777" w:rsidR="00A64FD5" w:rsidRPr="000C3336" w:rsidRDefault="00A64FD5" w:rsidP="00566F3F">
            <w:pPr>
              <w:spacing w:line="360" w:lineRule="auto"/>
              <w:rPr>
                <w:rFonts w:ascii="Times New Roman" w:hAnsi="Times New Roman" w:cs="Times New Roman"/>
              </w:rPr>
            </w:pPr>
          </w:p>
        </w:tc>
      </w:tr>
    </w:tbl>
    <w:p w14:paraId="783BCD69" w14:textId="5FD06098" w:rsidR="00953B59" w:rsidRPr="000C3336" w:rsidRDefault="00953B59" w:rsidP="00566F3F">
      <w:pPr>
        <w:spacing w:line="360" w:lineRule="auto"/>
        <w:rPr>
          <w:rFonts w:ascii="Times New Roman" w:hAnsi="Times New Roman" w:cs="Times New Roman"/>
          <w:lang w:val="en-US"/>
        </w:rPr>
      </w:pPr>
    </w:p>
    <w:p w14:paraId="1BB09C86" w14:textId="748B1E6A" w:rsidR="00C67322" w:rsidRPr="000C3336" w:rsidRDefault="00C67322" w:rsidP="00566F3F">
      <w:pPr>
        <w:spacing w:line="360" w:lineRule="auto"/>
        <w:rPr>
          <w:rFonts w:ascii="Times New Roman" w:hAnsi="Times New Roman" w:cs="Times New Roman"/>
          <w:lang w:val="en-US"/>
        </w:rPr>
      </w:pPr>
      <w:r w:rsidRPr="000C3336">
        <w:rPr>
          <w:rFonts w:ascii="Times New Roman" w:hAnsi="Times New Roman" w:cs="Times New Roman"/>
          <w:i/>
          <w:iCs/>
        </w:rPr>
        <w:t>Table 6 Descriptive statistics for the dependent variables of the enabling factors</w:t>
      </w:r>
    </w:p>
    <w:tbl>
      <w:tblPr>
        <w:tblStyle w:val="TableGrid"/>
        <w:tblW w:w="0" w:type="auto"/>
        <w:tblLook w:val="04A0" w:firstRow="1" w:lastRow="0" w:firstColumn="1" w:lastColumn="0" w:noHBand="0" w:noVBand="1"/>
      </w:tblPr>
      <w:tblGrid>
        <w:gridCol w:w="2163"/>
        <w:gridCol w:w="3186"/>
        <w:gridCol w:w="1019"/>
        <w:gridCol w:w="1399"/>
        <w:gridCol w:w="1243"/>
      </w:tblGrid>
      <w:tr w:rsidR="00A64FD5" w:rsidRPr="000C3336" w14:paraId="3ADCA2AB" w14:textId="6F6DCD0D" w:rsidTr="00A64FD5">
        <w:tc>
          <w:tcPr>
            <w:tcW w:w="7767" w:type="dxa"/>
            <w:gridSpan w:val="4"/>
          </w:tcPr>
          <w:p w14:paraId="71D93B1A" w14:textId="7BF3FA30"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Enabling Factors</w:t>
            </w:r>
          </w:p>
        </w:tc>
        <w:tc>
          <w:tcPr>
            <w:tcW w:w="1243" w:type="dxa"/>
          </w:tcPr>
          <w:p w14:paraId="626059F1" w14:textId="77777777" w:rsidR="00A64FD5" w:rsidRPr="000C3336" w:rsidRDefault="00A64FD5" w:rsidP="00566F3F">
            <w:pPr>
              <w:spacing w:line="360" w:lineRule="auto"/>
              <w:rPr>
                <w:rFonts w:ascii="Times New Roman" w:hAnsi="Times New Roman" w:cs="Times New Roman"/>
                <w:b/>
                <w:bCs/>
                <w:lang w:val="en-US"/>
              </w:rPr>
            </w:pPr>
          </w:p>
        </w:tc>
      </w:tr>
      <w:tr w:rsidR="00A64FD5" w:rsidRPr="000C3336" w14:paraId="2BB3A77A" w14:textId="256753E2" w:rsidTr="00A64FD5">
        <w:tc>
          <w:tcPr>
            <w:tcW w:w="2163" w:type="dxa"/>
          </w:tcPr>
          <w:p w14:paraId="2A67B483" w14:textId="3EFDF7A4"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Viable</w:t>
            </w:r>
          </w:p>
        </w:tc>
        <w:tc>
          <w:tcPr>
            <w:tcW w:w="3186" w:type="dxa"/>
          </w:tcPr>
          <w:p w14:paraId="56DF0ABB" w14:textId="3012341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Measurement Method</w:t>
            </w:r>
          </w:p>
        </w:tc>
        <w:tc>
          <w:tcPr>
            <w:tcW w:w="1019" w:type="dxa"/>
          </w:tcPr>
          <w:p w14:paraId="45AB830C" w14:textId="4565CE5E"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Mean</w:t>
            </w:r>
          </w:p>
        </w:tc>
        <w:tc>
          <w:tcPr>
            <w:tcW w:w="1399" w:type="dxa"/>
          </w:tcPr>
          <w:p w14:paraId="5FCF3867" w14:textId="6DAACED4"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b/>
                <w:bCs/>
                <w:lang w:val="en-US"/>
              </w:rPr>
              <w:t>Standard Deviation</w:t>
            </w:r>
          </w:p>
        </w:tc>
        <w:tc>
          <w:tcPr>
            <w:tcW w:w="1243" w:type="dxa"/>
          </w:tcPr>
          <w:p w14:paraId="0809DD12" w14:textId="303EBAEF" w:rsidR="00A64FD5" w:rsidRPr="000C3336" w:rsidRDefault="00A64FD5" w:rsidP="00566F3F">
            <w:pPr>
              <w:spacing w:line="360" w:lineRule="auto"/>
              <w:rPr>
                <w:rFonts w:ascii="Times New Roman" w:hAnsi="Times New Roman" w:cs="Times New Roman"/>
                <w:b/>
                <w:bCs/>
                <w:lang w:val="en-US"/>
              </w:rPr>
            </w:pPr>
            <w:r w:rsidRPr="000C3336">
              <w:rPr>
                <w:rFonts w:ascii="Times New Roman" w:hAnsi="Times New Roman" w:cs="Times New Roman"/>
                <w:b/>
                <w:bCs/>
                <w:lang w:val="en-US"/>
              </w:rPr>
              <w:t>Cronbach Alpha</w:t>
            </w:r>
          </w:p>
        </w:tc>
      </w:tr>
      <w:tr w:rsidR="00A64FD5" w:rsidRPr="000C3336" w14:paraId="7BFBAE52" w14:textId="7D72B874" w:rsidTr="00A64FD5">
        <w:tc>
          <w:tcPr>
            <w:tcW w:w="2163" w:type="dxa"/>
          </w:tcPr>
          <w:p w14:paraId="3D593E28" w14:textId="18E107D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16. Borrow money from Family and Friends</w:t>
            </w:r>
          </w:p>
        </w:tc>
        <w:tc>
          <w:tcPr>
            <w:tcW w:w="3186" w:type="dxa"/>
          </w:tcPr>
          <w:p w14:paraId="7DAD49F8" w14:textId="67685B1C"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1=Yes; 2=No</w:t>
            </w:r>
          </w:p>
        </w:tc>
        <w:tc>
          <w:tcPr>
            <w:tcW w:w="1019" w:type="dxa"/>
          </w:tcPr>
          <w:p w14:paraId="4971E56A" w14:textId="4AE397D6"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1.74</w:t>
            </w:r>
          </w:p>
        </w:tc>
        <w:tc>
          <w:tcPr>
            <w:tcW w:w="1399" w:type="dxa"/>
          </w:tcPr>
          <w:p w14:paraId="398DCB43" w14:textId="7B0DC6F1"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0.449</w:t>
            </w:r>
          </w:p>
        </w:tc>
        <w:tc>
          <w:tcPr>
            <w:tcW w:w="1243" w:type="dxa"/>
            <w:vMerge w:val="restart"/>
          </w:tcPr>
          <w:p w14:paraId="351B2DD5" w14:textId="0763D991" w:rsidR="00A64FD5" w:rsidRPr="000C3336" w:rsidRDefault="00B56B96" w:rsidP="00566F3F">
            <w:pPr>
              <w:spacing w:line="360" w:lineRule="auto"/>
              <w:rPr>
                <w:rFonts w:ascii="Times New Roman" w:hAnsi="Times New Roman" w:cs="Times New Roman"/>
                <w:lang w:val="en-US"/>
              </w:rPr>
            </w:pPr>
            <w:r w:rsidRPr="000C3336">
              <w:rPr>
                <w:rFonts w:ascii="Times New Roman" w:hAnsi="Times New Roman" w:cs="Times New Roman"/>
                <w:lang w:val="en-US"/>
              </w:rPr>
              <w:t>0.342</w:t>
            </w:r>
          </w:p>
        </w:tc>
      </w:tr>
      <w:tr w:rsidR="00A64FD5" w:rsidRPr="000C3336" w14:paraId="66A71929" w14:textId="6EBA093C" w:rsidTr="00A64FD5">
        <w:tc>
          <w:tcPr>
            <w:tcW w:w="2163" w:type="dxa"/>
          </w:tcPr>
          <w:p w14:paraId="015B6A1E" w14:textId="6361973D"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17. Received Loan from Bank</w:t>
            </w:r>
          </w:p>
        </w:tc>
        <w:tc>
          <w:tcPr>
            <w:tcW w:w="3186" w:type="dxa"/>
          </w:tcPr>
          <w:p w14:paraId="7F72800B" w14:textId="297C3B9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1=Yes; 2=No</w:t>
            </w:r>
          </w:p>
        </w:tc>
        <w:tc>
          <w:tcPr>
            <w:tcW w:w="1019" w:type="dxa"/>
          </w:tcPr>
          <w:p w14:paraId="55D04B68" w14:textId="10E93CE8"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1.91</w:t>
            </w:r>
          </w:p>
        </w:tc>
        <w:tc>
          <w:tcPr>
            <w:tcW w:w="1399" w:type="dxa"/>
          </w:tcPr>
          <w:p w14:paraId="2B369B7B" w14:textId="6BDE5724"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0.288</w:t>
            </w:r>
          </w:p>
        </w:tc>
        <w:tc>
          <w:tcPr>
            <w:tcW w:w="1243" w:type="dxa"/>
            <w:vMerge/>
          </w:tcPr>
          <w:p w14:paraId="72014039"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7814DD64" w14:textId="3509CD9C" w:rsidTr="00A64FD5">
        <w:tc>
          <w:tcPr>
            <w:tcW w:w="2163" w:type="dxa"/>
          </w:tcPr>
          <w:p w14:paraId="337D1AC7" w14:textId="76BE19CB"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18. Received Anti-Epidemic Fund from the government</w:t>
            </w:r>
          </w:p>
        </w:tc>
        <w:tc>
          <w:tcPr>
            <w:tcW w:w="3186" w:type="dxa"/>
          </w:tcPr>
          <w:p w14:paraId="3CA3EF01" w14:textId="1E077B82"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1=Yes; 2=No</w:t>
            </w:r>
          </w:p>
        </w:tc>
        <w:tc>
          <w:tcPr>
            <w:tcW w:w="1019" w:type="dxa"/>
          </w:tcPr>
          <w:p w14:paraId="4A24B833" w14:textId="4E15BE4E"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1.57</w:t>
            </w:r>
          </w:p>
        </w:tc>
        <w:tc>
          <w:tcPr>
            <w:tcW w:w="1399" w:type="dxa"/>
          </w:tcPr>
          <w:p w14:paraId="7BBF3565" w14:textId="5418DA60"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0.507</w:t>
            </w:r>
          </w:p>
        </w:tc>
        <w:tc>
          <w:tcPr>
            <w:tcW w:w="1243" w:type="dxa"/>
            <w:vMerge/>
          </w:tcPr>
          <w:p w14:paraId="542199BC" w14:textId="77777777" w:rsidR="00A64FD5" w:rsidRPr="000C3336" w:rsidRDefault="00A64FD5" w:rsidP="00566F3F">
            <w:pPr>
              <w:spacing w:line="360" w:lineRule="auto"/>
              <w:rPr>
                <w:rFonts w:ascii="Times New Roman" w:hAnsi="Times New Roman" w:cs="Times New Roman"/>
                <w:lang w:val="en-US"/>
              </w:rPr>
            </w:pPr>
          </w:p>
        </w:tc>
      </w:tr>
      <w:tr w:rsidR="00A64FD5" w:rsidRPr="000C3336" w14:paraId="286CE60D" w14:textId="2813A6C0" w:rsidTr="00A64FD5">
        <w:tc>
          <w:tcPr>
            <w:tcW w:w="2163" w:type="dxa"/>
          </w:tcPr>
          <w:p w14:paraId="537E31F9" w14:textId="20BB64D1" w:rsidR="00A64FD5" w:rsidRPr="000C3336" w:rsidRDefault="00A64FD5" w:rsidP="00566F3F">
            <w:pPr>
              <w:spacing w:line="360" w:lineRule="auto"/>
              <w:rPr>
                <w:rFonts w:ascii="Times New Roman" w:hAnsi="Times New Roman" w:cs="Times New Roman"/>
              </w:rPr>
            </w:pPr>
            <w:r w:rsidRPr="000C3336">
              <w:rPr>
                <w:rFonts w:ascii="Times New Roman" w:hAnsi="Times New Roman" w:cs="Times New Roman"/>
                <w:lang w:val="en-US"/>
              </w:rPr>
              <w:t xml:space="preserve">19. </w:t>
            </w:r>
            <w:r w:rsidRPr="000C3336">
              <w:rPr>
                <w:rFonts w:ascii="Times New Roman" w:hAnsi="Times New Roman" w:cs="Times New Roman"/>
              </w:rPr>
              <w:t>Business Transformation Virtually</w:t>
            </w:r>
          </w:p>
          <w:p w14:paraId="2B5005FC" w14:textId="77777777" w:rsidR="00A64FD5" w:rsidRPr="000C3336" w:rsidRDefault="00A64FD5" w:rsidP="00566F3F">
            <w:pPr>
              <w:spacing w:line="360" w:lineRule="auto"/>
              <w:rPr>
                <w:rFonts w:ascii="Times New Roman" w:hAnsi="Times New Roman" w:cs="Times New Roman"/>
              </w:rPr>
            </w:pPr>
          </w:p>
        </w:tc>
        <w:tc>
          <w:tcPr>
            <w:tcW w:w="3186" w:type="dxa"/>
          </w:tcPr>
          <w:p w14:paraId="40F23F23" w14:textId="1E1BEAF4"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1=Transformed 1-20% of total business; 2= Transformed 21-40% of total business; 3= Transformed 41-60% of total business; 4= Transformed 61-80% of total business; 5= Transformed 81-100% of total business</w:t>
            </w:r>
          </w:p>
        </w:tc>
        <w:tc>
          <w:tcPr>
            <w:tcW w:w="1019" w:type="dxa"/>
          </w:tcPr>
          <w:p w14:paraId="18AAB1C7" w14:textId="0165286F"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2.26</w:t>
            </w:r>
          </w:p>
        </w:tc>
        <w:tc>
          <w:tcPr>
            <w:tcW w:w="1399" w:type="dxa"/>
          </w:tcPr>
          <w:p w14:paraId="7DA151EF" w14:textId="1B79477C" w:rsidR="00A64FD5" w:rsidRPr="000C3336" w:rsidRDefault="00A64FD5" w:rsidP="00566F3F">
            <w:pPr>
              <w:spacing w:line="360" w:lineRule="auto"/>
              <w:rPr>
                <w:rFonts w:ascii="Times New Roman" w:hAnsi="Times New Roman" w:cs="Times New Roman"/>
                <w:lang w:val="en-US"/>
              </w:rPr>
            </w:pPr>
            <w:r w:rsidRPr="000C3336">
              <w:rPr>
                <w:rFonts w:ascii="Times New Roman" w:hAnsi="Times New Roman" w:cs="Times New Roman"/>
                <w:lang w:val="en-US"/>
              </w:rPr>
              <w:t>1.32</w:t>
            </w:r>
          </w:p>
        </w:tc>
        <w:tc>
          <w:tcPr>
            <w:tcW w:w="1243" w:type="dxa"/>
            <w:vMerge/>
          </w:tcPr>
          <w:p w14:paraId="14F0EB58" w14:textId="77777777" w:rsidR="00A64FD5" w:rsidRPr="000C3336" w:rsidRDefault="00A64FD5" w:rsidP="00566F3F">
            <w:pPr>
              <w:spacing w:line="360" w:lineRule="auto"/>
              <w:rPr>
                <w:rFonts w:ascii="Times New Roman" w:hAnsi="Times New Roman" w:cs="Times New Roman"/>
                <w:lang w:val="en-US"/>
              </w:rPr>
            </w:pPr>
          </w:p>
        </w:tc>
      </w:tr>
    </w:tbl>
    <w:p w14:paraId="74C24D5F" w14:textId="412D311E" w:rsidR="0004502A" w:rsidRPr="000C3336" w:rsidRDefault="0004502A" w:rsidP="00566F3F">
      <w:pPr>
        <w:spacing w:line="360" w:lineRule="auto"/>
        <w:rPr>
          <w:rFonts w:ascii="Times New Roman" w:hAnsi="Times New Roman" w:cs="Times New Roman"/>
          <w:lang w:val="en-US"/>
        </w:rPr>
      </w:pPr>
    </w:p>
    <w:p w14:paraId="3F053CF0" w14:textId="77777777" w:rsidR="00B56B96" w:rsidRPr="000C3336" w:rsidRDefault="00B56B96" w:rsidP="00566F3F">
      <w:pPr>
        <w:spacing w:line="360" w:lineRule="auto"/>
        <w:rPr>
          <w:rFonts w:ascii="Times New Roman" w:hAnsi="Times New Roman" w:cs="Times New Roman"/>
        </w:rPr>
      </w:pPr>
      <w:r w:rsidRPr="000C3336">
        <w:rPr>
          <w:rFonts w:ascii="Times New Roman" w:hAnsi="Times New Roman" w:cs="Times New Roman"/>
          <w:lang w:val="en-US"/>
        </w:rPr>
        <w:t xml:space="preserve">Follow the suggestions given by Khan and </w:t>
      </w:r>
      <w:proofErr w:type="spellStart"/>
      <w:r w:rsidRPr="000C3336">
        <w:rPr>
          <w:rFonts w:ascii="Times New Roman" w:hAnsi="Times New Roman" w:cs="Times New Roman"/>
          <w:lang w:val="en-US"/>
        </w:rPr>
        <w:t>Sayem</w:t>
      </w:r>
      <w:proofErr w:type="spellEnd"/>
      <w:r w:rsidRPr="000C3336">
        <w:rPr>
          <w:rFonts w:ascii="Times New Roman" w:hAnsi="Times New Roman" w:cs="Times New Roman"/>
          <w:lang w:val="en-US"/>
        </w:rPr>
        <w:t xml:space="preserve"> (2013) and </w:t>
      </w:r>
      <w:proofErr w:type="spellStart"/>
      <w:r w:rsidRPr="000C3336">
        <w:rPr>
          <w:rFonts w:ascii="Times New Roman" w:hAnsi="Times New Roman" w:cs="Times New Roman"/>
          <w:lang w:val="en-US"/>
        </w:rPr>
        <w:t>Dahlhammer</w:t>
      </w:r>
      <w:proofErr w:type="spellEnd"/>
      <w:r w:rsidRPr="000C3336">
        <w:rPr>
          <w:rFonts w:ascii="Times New Roman" w:hAnsi="Times New Roman" w:cs="Times New Roman"/>
          <w:lang w:val="en-US"/>
        </w:rPr>
        <w:t xml:space="preserve"> and Tierney (1998), the Table 4, Table 5 and Table 6 are showing the descriptive statistics for the dependent variables of pre-pandemic planning, pandemic-induced operational experience, and the enabling factors that the business owners </w:t>
      </w:r>
      <w:proofErr w:type="gramStart"/>
      <w:r w:rsidRPr="000C3336">
        <w:rPr>
          <w:rFonts w:ascii="Times New Roman" w:hAnsi="Times New Roman" w:cs="Times New Roman"/>
          <w:lang w:val="en-US"/>
        </w:rPr>
        <w:t>have to</w:t>
      </w:r>
      <w:proofErr w:type="gramEnd"/>
      <w:r w:rsidRPr="000C3336">
        <w:rPr>
          <w:rFonts w:ascii="Times New Roman" w:hAnsi="Times New Roman" w:cs="Times New Roman"/>
          <w:lang w:val="en-US"/>
        </w:rPr>
        <w:t xml:space="preserve"> take during the disaster phenomenon, assume that the disaster will cause the similar impact as the pandemic. Question number 14, 15 and 19 were measured </w:t>
      </w:r>
      <w:r w:rsidRPr="000C3336">
        <w:rPr>
          <w:rFonts w:ascii="Times New Roman" w:hAnsi="Times New Roman" w:cs="Times New Roman"/>
        </w:rPr>
        <w:t>on a 5-point Likert scale ranging from 1 to 5. And question number 11, 12, 16, 17 and 18 were measured on a 2-item scale, while question number 13 were measured on 3 item scale.</w:t>
      </w:r>
    </w:p>
    <w:p w14:paraId="7DC22A74" w14:textId="46FF9323" w:rsidR="00B56B96" w:rsidRPr="000C3336" w:rsidRDefault="00B56B96" w:rsidP="00566F3F">
      <w:pPr>
        <w:spacing w:line="360" w:lineRule="auto"/>
        <w:rPr>
          <w:rFonts w:ascii="Times New Roman" w:hAnsi="Times New Roman" w:cs="Times New Roman"/>
        </w:rPr>
      </w:pPr>
    </w:p>
    <w:p w14:paraId="55BC7849" w14:textId="1DF4A3BE" w:rsidR="00B56B96" w:rsidRPr="000C3336" w:rsidRDefault="00B56B96" w:rsidP="00566F3F">
      <w:pPr>
        <w:spacing w:line="360" w:lineRule="auto"/>
        <w:rPr>
          <w:rFonts w:ascii="Times New Roman" w:hAnsi="Times New Roman" w:cs="Times New Roman"/>
        </w:rPr>
      </w:pPr>
      <w:r w:rsidRPr="000C3336">
        <w:rPr>
          <w:rFonts w:ascii="Times New Roman" w:hAnsi="Times New Roman" w:cs="Times New Roman"/>
        </w:rPr>
        <w:t>For the reliability test by using Cronbach’s Alpha, Table 2 and Table 5 are reliable because the alpha value &gt;0.6 while Table 3, Table 4 and Table 6 alpha value &lt;0.6 that means they are not reliable.</w:t>
      </w:r>
    </w:p>
    <w:p w14:paraId="6577C674" w14:textId="77777777" w:rsidR="00B56B96" w:rsidRPr="000C3336" w:rsidRDefault="00B56B96" w:rsidP="00566F3F">
      <w:pPr>
        <w:spacing w:line="360" w:lineRule="auto"/>
        <w:rPr>
          <w:rFonts w:ascii="Times New Roman" w:hAnsi="Times New Roman" w:cs="Times New Roman"/>
          <w:lang w:val="en-US"/>
        </w:rPr>
      </w:pPr>
    </w:p>
    <w:p w14:paraId="58BD5B23" w14:textId="054EFEF5" w:rsidR="00E93491" w:rsidRDefault="00E93491" w:rsidP="00566F3F">
      <w:pPr>
        <w:spacing w:before="9" w:line="360" w:lineRule="auto"/>
        <w:rPr>
          <w:rFonts w:ascii="Times New Roman" w:eastAsia="Helvetica" w:hAnsi="Times New Roman" w:cs="Times New Roman"/>
          <w:bCs/>
          <w:i/>
          <w:iCs/>
        </w:rPr>
      </w:pPr>
      <w:r w:rsidRPr="00B66555">
        <w:rPr>
          <w:rFonts w:ascii="Times New Roman" w:hAnsi="Times New Roman" w:cs="Times New Roman"/>
          <w:bCs/>
          <w:i/>
          <w:iCs/>
        </w:rPr>
        <w:t>Table 7</w:t>
      </w:r>
      <w:r w:rsidR="00B66555" w:rsidRPr="00B66555">
        <w:rPr>
          <w:rFonts w:ascii="Times New Roman" w:hAnsi="Times New Roman" w:cs="Times New Roman"/>
          <w:bCs/>
          <w:i/>
          <w:iCs/>
        </w:rPr>
        <w:t>a</w:t>
      </w:r>
      <w:r w:rsidRPr="00B66555">
        <w:rPr>
          <w:rFonts w:ascii="Times New Roman" w:hAnsi="Times New Roman" w:cs="Times New Roman"/>
          <w:bCs/>
          <w:i/>
          <w:iCs/>
        </w:rPr>
        <w:t xml:space="preserve"> </w:t>
      </w:r>
      <w:r w:rsidRPr="00B66555">
        <w:rPr>
          <w:rFonts w:ascii="Times New Roman" w:eastAsia="Helvetica" w:hAnsi="Times New Roman" w:cs="Times New Roman"/>
          <w:bCs/>
          <w:i/>
          <w:iCs/>
        </w:rPr>
        <w:t>Chi Square Test of Independence</w:t>
      </w:r>
      <w:r w:rsidR="00B66555" w:rsidRPr="00B66555">
        <w:rPr>
          <w:rFonts w:ascii="Times New Roman" w:eastAsia="Helvetica" w:hAnsi="Times New Roman" w:cs="Times New Roman"/>
          <w:bCs/>
          <w:i/>
          <w:iCs/>
        </w:rPr>
        <w:t xml:space="preserve"> for </w:t>
      </w:r>
      <w:r w:rsidR="009B587B">
        <w:rPr>
          <w:rFonts w:ascii="Times New Roman" w:eastAsia="Helvetica" w:hAnsi="Times New Roman" w:cs="Times New Roman"/>
          <w:bCs/>
          <w:i/>
          <w:iCs/>
        </w:rPr>
        <w:t xml:space="preserve">business profit and loss between </w:t>
      </w:r>
      <w:r w:rsidR="00B66555" w:rsidRPr="00B66555">
        <w:rPr>
          <w:rFonts w:ascii="Times New Roman" w:eastAsia="Helvetica" w:hAnsi="Times New Roman" w:cs="Times New Roman"/>
          <w:bCs/>
          <w:i/>
          <w:iCs/>
        </w:rPr>
        <w:t>four different type of situational leadership styles</w:t>
      </w:r>
    </w:p>
    <w:p w14:paraId="4297B187" w14:textId="77777777" w:rsidR="009B587B" w:rsidRPr="00B66555" w:rsidRDefault="009B587B" w:rsidP="00566F3F">
      <w:pPr>
        <w:spacing w:before="9" w:line="360" w:lineRule="auto"/>
        <w:rPr>
          <w:rFonts w:ascii="Times New Roman" w:hAnsi="Times New Roman" w:cs="Times New Roman"/>
          <w:bCs/>
          <w:i/>
          <w:iCs/>
        </w:rPr>
      </w:pPr>
    </w:p>
    <w:tbl>
      <w:tblPr>
        <w:tblW w:w="0" w:type="auto"/>
        <w:tblInd w:w="107" w:type="dxa"/>
        <w:tblLayout w:type="fixed"/>
        <w:tblCellMar>
          <w:left w:w="0" w:type="dxa"/>
          <w:right w:w="0" w:type="dxa"/>
        </w:tblCellMar>
        <w:tblLook w:val="01E0" w:firstRow="1" w:lastRow="1" w:firstColumn="1" w:lastColumn="1" w:noHBand="0" w:noVBand="0"/>
      </w:tblPr>
      <w:tblGrid>
        <w:gridCol w:w="2330"/>
        <w:gridCol w:w="1249"/>
        <w:gridCol w:w="1559"/>
        <w:gridCol w:w="1276"/>
      </w:tblGrid>
      <w:tr w:rsidR="00E93491" w:rsidRPr="000C3336" w14:paraId="3E5A6897" w14:textId="77777777" w:rsidTr="00E93491">
        <w:trPr>
          <w:trHeight w:val="330"/>
        </w:trPr>
        <w:tc>
          <w:tcPr>
            <w:tcW w:w="2330" w:type="dxa"/>
            <w:tcBorders>
              <w:top w:val="single" w:sz="6" w:space="0" w:color="333333"/>
              <w:bottom w:val="single" w:sz="6" w:space="0" w:color="333333"/>
            </w:tcBorders>
          </w:tcPr>
          <w:p w14:paraId="06BBDA3A" w14:textId="77777777" w:rsidR="00E93491" w:rsidRPr="000C3336" w:rsidRDefault="00E93491" w:rsidP="00566F3F">
            <w:pPr>
              <w:pStyle w:val="TableParagraph"/>
              <w:spacing w:before="0" w:line="360" w:lineRule="auto"/>
              <w:jc w:val="left"/>
              <w:rPr>
                <w:rFonts w:ascii="Times New Roman" w:hAnsi="Times New Roman" w:cs="Times New Roman"/>
                <w:sz w:val="24"/>
                <w:szCs w:val="24"/>
              </w:rPr>
            </w:pPr>
          </w:p>
        </w:tc>
        <w:tc>
          <w:tcPr>
            <w:tcW w:w="4084" w:type="dxa"/>
            <w:gridSpan w:val="3"/>
            <w:tcBorders>
              <w:top w:val="single" w:sz="6" w:space="0" w:color="333333"/>
              <w:bottom w:val="single" w:sz="6" w:space="0" w:color="333333"/>
            </w:tcBorders>
          </w:tcPr>
          <w:p w14:paraId="6FAF97AB" w14:textId="77777777" w:rsidR="00E93491" w:rsidRPr="000C3336" w:rsidRDefault="00E93491" w:rsidP="00566F3F">
            <w:pPr>
              <w:pStyle w:val="TableParagraph"/>
              <w:spacing w:before="0" w:line="360" w:lineRule="auto"/>
              <w:jc w:val="center"/>
              <w:rPr>
                <w:rFonts w:ascii="Times New Roman" w:hAnsi="Times New Roman" w:cs="Times New Roman"/>
                <w:sz w:val="24"/>
                <w:szCs w:val="24"/>
              </w:rPr>
            </w:pPr>
            <w:proofErr w:type="spellStart"/>
            <w:r w:rsidRPr="000C3336">
              <w:rPr>
                <w:rFonts w:ascii="Times New Roman" w:hAnsi="Times New Roman" w:cs="Times New Roman"/>
                <w:b/>
                <w:color w:val="333333"/>
                <w:sz w:val="24"/>
                <w:szCs w:val="24"/>
              </w:rPr>
              <w:t>ProﬁtLoss</w:t>
            </w:r>
            <w:proofErr w:type="spellEnd"/>
          </w:p>
        </w:tc>
      </w:tr>
      <w:tr w:rsidR="00E93491" w:rsidRPr="000C3336" w14:paraId="41DE95C1" w14:textId="77777777" w:rsidTr="00E93491">
        <w:trPr>
          <w:trHeight w:val="330"/>
        </w:trPr>
        <w:tc>
          <w:tcPr>
            <w:tcW w:w="2330" w:type="dxa"/>
            <w:tcBorders>
              <w:top w:val="single" w:sz="6" w:space="0" w:color="333333"/>
              <w:bottom w:val="single" w:sz="6" w:space="0" w:color="333333"/>
            </w:tcBorders>
          </w:tcPr>
          <w:p w14:paraId="2D6B513B" w14:textId="6FD5C3E2" w:rsidR="00E93491" w:rsidRPr="000C3336" w:rsidRDefault="009B587B" w:rsidP="00566F3F">
            <w:pPr>
              <w:pStyle w:val="TableParagraph"/>
              <w:tabs>
                <w:tab w:val="left" w:pos="1397"/>
              </w:tabs>
              <w:spacing w:before="52" w:line="360" w:lineRule="auto"/>
              <w:jc w:val="left"/>
              <w:rPr>
                <w:rFonts w:ascii="Times New Roman" w:hAnsi="Times New Roman" w:cs="Times New Roman"/>
                <w:b/>
                <w:sz w:val="24"/>
                <w:szCs w:val="24"/>
              </w:rPr>
            </w:pPr>
            <w:r>
              <w:rPr>
                <w:rFonts w:ascii="Times New Roman" w:hAnsi="Times New Roman" w:cs="Times New Roman"/>
                <w:b/>
                <w:color w:val="333333"/>
                <w:sz w:val="24"/>
                <w:szCs w:val="24"/>
              </w:rPr>
              <w:t xml:space="preserve">  </w:t>
            </w:r>
            <w:r w:rsidR="00E93491" w:rsidRPr="000C3336">
              <w:rPr>
                <w:rFonts w:ascii="Times New Roman" w:hAnsi="Times New Roman" w:cs="Times New Roman"/>
                <w:b/>
                <w:color w:val="333333"/>
                <w:sz w:val="24"/>
                <w:szCs w:val="24"/>
              </w:rPr>
              <w:t>Leader</w:t>
            </w:r>
            <w:r>
              <w:rPr>
                <w:rFonts w:ascii="Times New Roman" w:hAnsi="Times New Roman" w:cs="Times New Roman"/>
                <w:b/>
                <w:color w:val="333333"/>
                <w:sz w:val="24"/>
                <w:szCs w:val="24"/>
              </w:rPr>
              <w:t>/</w:t>
            </w:r>
            <w:r w:rsidR="00E93491" w:rsidRPr="000C3336">
              <w:rPr>
                <w:rFonts w:ascii="Times New Roman" w:hAnsi="Times New Roman" w:cs="Times New Roman"/>
                <w:b/>
                <w:color w:val="333333"/>
                <w:sz w:val="24"/>
                <w:szCs w:val="24"/>
              </w:rPr>
              <w:t>Breakeven</w:t>
            </w:r>
          </w:p>
        </w:tc>
        <w:tc>
          <w:tcPr>
            <w:tcW w:w="1249" w:type="dxa"/>
            <w:tcBorders>
              <w:top w:val="single" w:sz="6" w:space="0" w:color="333333"/>
              <w:bottom w:val="single" w:sz="6" w:space="0" w:color="333333"/>
            </w:tcBorders>
          </w:tcPr>
          <w:p w14:paraId="09181F40" w14:textId="77777777" w:rsidR="00E93491" w:rsidRPr="000C3336" w:rsidRDefault="00E93491" w:rsidP="00566F3F">
            <w:pPr>
              <w:pStyle w:val="TableParagraph"/>
              <w:spacing w:before="52" w:line="360" w:lineRule="auto"/>
              <w:ind w:left="22" w:right="41"/>
              <w:rPr>
                <w:rFonts w:ascii="Times New Roman" w:hAnsi="Times New Roman" w:cs="Times New Roman"/>
                <w:b/>
                <w:sz w:val="24"/>
                <w:szCs w:val="24"/>
              </w:rPr>
            </w:pPr>
            <w:r w:rsidRPr="000C3336">
              <w:rPr>
                <w:rFonts w:ascii="Times New Roman" w:hAnsi="Times New Roman" w:cs="Times New Roman"/>
                <w:b/>
                <w:color w:val="333333"/>
                <w:sz w:val="24"/>
                <w:szCs w:val="24"/>
              </w:rPr>
              <w:t>Loss</w:t>
            </w:r>
          </w:p>
        </w:tc>
        <w:tc>
          <w:tcPr>
            <w:tcW w:w="1559" w:type="dxa"/>
            <w:tcBorders>
              <w:top w:val="single" w:sz="6" w:space="0" w:color="333333"/>
              <w:bottom w:val="single" w:sz="6" w:space="0" w:color="333333"/>
            </w:tcBorders>
          </w:tcPr>
          <w:p w14:paraId="7D73936B" w14:textId="622BB8DA" w:rsidR="00E93491" w:rsidRPr="000C3336" w:rsidRDefault="00E93491" w:rsidP="00566F3F">
            <w:pPr>
              <w:pStyle w:val="TableParagraph"/>
              <w:spacing w:before="52" w:line="360" w:lineRule="auto"/>
              <w:jc w:val="left"/>
              <w:rPr>
                <w:rFonts w:ascii="Times New Roman" w:hAnsi="Times New Roman" w:cs="Times New Roman"/>
                <w:b/>
                <w:sz w:val="24"/>
                <w:szCs w:val="24"/>
              </w:rPr>
            </w:pPr>
            <w:r w:rsidRPr="000C3336">
              <w:rPr>
                <w:rFonts w:ascii="Times New Roman" w:hAnsi="Times New Roman" w:cs="Times New Roman"/>
                <w:b/>
                <w:color w:val="333333"/>
                <w:sz w:val="24"/>
                <w:szCs w:val="24"/>
              </w:rPr>
              <w:t xml:space="preserve">    Make Proﬁt</w:t>
            </w:r>
          </w:p>
        </w:tc>
        <w:tc>
          <w:tcPr>
            <w:tcW w:w="1276" w:type="dxa"/>
            <w:tcBorders>
              <w:bottom w:val="single" w:sz="6" w:space="0" w:color="333333"/>
            </w:tcBorders>
          </w:tcPr>
          <w:p w14:paraId="55EB606A" w14:textId="77777777" w:rsidR="00E93491" w:rsidRPr="000C3336" w:rsidRDefault="00E93491" w:rsidP="00566F3F">
            <w:pPr>
              <w:pStyle w:val="TableParagraph"/>
              <w:spacing w:before="52" w:line="360" w:lineRule="auto"/>
              <w:ind w:left="95" w:right="93"/>
              <w:rPr>
                <w:rFonts w:ascii="Times New Roman" w:hAnsi="Times New Roman" w:cs="Times New Roman"/>
                <w:b/>
                <w:sz w:val="24"/>
                <w:szCs w:val="24"/>
              </w:rPr>
            </w:pPr>
            <w:r w:rsidRPr="000C3336">
              <w:rPr>
                <w:rFonts w:ascii="Times New Roman" w:hAnsi="Times New Roman" w:cs="Times New Roman"/>
                <w:b/>
                <w:color w:val="333333"/>
                <w:sz w:val="24"/>
                <w:szCs w:val="24"/>
              </w:rPr>
              <w:t>Total</w:t>
            </w:r>
          </w:p>
        </w:tc>
      </w:tr>
      <w:tr w:rsidR="00E93491" w:rsidRPr="000C3336" w14:paraId="4D9B0FB5" w14:textId="77777777" w:rsidTr="00E93491">
        <w:trPr>
          <w:trHeight w:val="371"/>
        </w:trPr>
        <w:tc>
          <w:tcPr>
            <w:tcW w:w="2330" w:type="dxa"/>
            <w:tcBorders>
              <w:top w:val="single" w:sz="6" w:space="0" w:color="333333"/>
            </w:tcBorders>
          </w:tcPr>
          <w:p w14:paraId="1323DF63" w14:textId="77777777" w:rsidR="00E93491" w:rsidRPr="000C3336" w:rsidRDefault="00E93491" w:rsidP="00566F3F">
            <w:pPr>
              <w:pStyle w:val="TableParagraph"/>
              <w:tabs>
                <w:tab w:val="right" w:pos="1964"/>
              </w:tabs>
              <w:spacing w:before="114"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Participating</w:t>
            </w:r>
            <w:r w:rsidRPr="000C3336">
              <w:rPr>
                <w:rFonts w:ascii="Times New Roman" w:hAnsi="Times New Roman" w:cs="Times New Roman"/>
                <w:color w:val="333333"/>
                <w:sz w:val="24"/>
                <w:szCs w:val="24"/>
              </w:rPr>
              <w:tab/>
              <w:t>5</w:t>
            </w:r>
          </w:p>
        </w:tc>
        <w:tc>
          <w:tcPr>
            <w:tcW w:w="1249" w:type="dxa"/>
            <w:tcBorders>
              <w:top w:val="single" w:sz="6" w:space="0" w:color="333333"/>
            </w:tcBorders>
          </w:tcPr>
          <w:p w14:paraId="623D9D5F" w14:textId="77777777" w:rsidR="00E93491" w:rsidRPr="000C3336" w:rsidRDefault="00E93491" w:rsidP="00566F3F">
            <w:pPr>
              <w:pStyle w:val="TableParagraph"/>
              <w:spacing w:before="114" w:line="360" w:lineRule="auto"/>
              <w:ind w:left="12" w:right="90"/>
              <w:rPr>
                <w:rFonts w:ascii="Times New Roman" w:hAnsi="Times New Roman" w:cs="Times New Roman"/>
                <w:sz w:val="24"/>
                <w:szCs w:val="24"/>
              </w:rPr>
            </w:pPr>
            <w:r w:rsidRPr="000C3336">
              <w:rPr>
                <w:rFonts w:ascii="Times New Roman" w:hAnsi="Times New Roman" w:cs="Times New Roman"/>
                <w:color w:val="333333"/>
                <w:sz w:val="24"/>
                <w:szCs w:val="24"/>
              </w:rPr>
              <w:t>4</w:t>
            </w:r>
          </w:p>
        </w:tc>
        <w:tc>
          <w:tcPr>
            <w:tcW w:w="1559" w:type="dxa"/>
            <w:tcBorders>
              <w:top w:val="single" w:sz="6" w:space="0" w:color="333333"/>
            </w:tcBorders>
          </w:tcPr>
          <w:p w14:paraId="70CB3F7E" w14:textId="77777777" w:rsidR="00E93491" w:rsidRPr="000C3336" w:rsidRDefault="00E93491" w:rsidP="00566F3F">
            <w:pPr>
              <w:pStyle w:val="TableParagraph"/>
              <w:spacing w:before="114" w:line="360" w:lineRule="auto"/>
              <w:ind w:left="3" w:right="90"/>
              <w:rPr>
                <w:rFonts w:ascii="Times New Roman" w:hAnsi="Times New Roman" w:cs="Times New Roman"/>
                <w:sz w:val="24"/>
                <w:szCs w:val="24"/>
              </w:rPr>
            </w:pPr>
            <w:r w:rsidRPr="000C3336">
              <w:rPr>
                <w:rFonts w:ascii="Times New Roman" w:hAnsi="Times New Roman" w:cs="Times New Roman"/>
                <w:color w:val="333333"/>
                <w:sz w:val="24"/>
                <w:szCs w:val="24"/>
              </w:rPr>
              <w:t>0</w:t>
            </w:r>
          </w:p>
        </w:tc>
        <w:tc>
          <w:tcPr>
            <w:tcW w:w="1276" w:type="dxa"/>
            <w:tcBorders>
              <w:top w:val="single" w:sz="6" w:space="0" w:color="333333"/>
            </w:tcBorders>
          </w:tcPr>
          <w:p w14:paraId="404FB9E3" w14:textId="77777777" w:rsidR="00E93491" w:rsidRPr="000C3336" w:rsidRDefault="00E93491" w:rsidP="00566F3F">
            <w:pPr>
              <w:pStyle w:val="TableParagraph"/>
              <w:spacing w:before="114" w:line="360" w:lineRule="auto"/>
              <w:ind w:left="142" w:right="90"/>
              <w:rPr>
                <w:rFonts w:ascii="Times New Roman" w:hAnsi="Times New Roman" w:cs="Times New Roman"/>
                <w:sz w:val="24"/>
                <w:szCs w:val="24"/>
              </w:rPr>
            </w:pPr>
            <w:r w:rsidRPr="000C3336">
              <w:rPr>
                <w:rFonts w:ascii="Times New Roman" w:hAnsi="Times New Roman" w:cs="Times New Roman"/>
                <w:color w:val="333333"/>
                <w:sz w:val="24"/>
                <w:szCs w:val="24"/>
              </w:rPr>
              <w:t>9</w:t>
            </w:r>
          </w:p>
        </w:tc>
      </w:tr>
      <w:tr w:rsidR="00E93491" w:rsidRPr="000C3336" w14:paraId="71F1A7B5" w14:textId="77777777" w:rsidTr="00E93491">
        <w:trPr>
          <w:trHeight w:val="270"/>
        </w:trPr>
        <w:tc>
          <w:tcPr>
            <w:tcW w:w="2330" w:type="dxa"/>
          </w:tcPr>
          <w:p w14:paraId="50B66F37" w14:textId="77777777" w:rsidR="00E93491" w:rsidRPr="000C3336" w:rsidRDefault="00E93491" w:rsidP="00566F3F">
            <w:pPr>
              <w:pStyle w:val="TableParagraph"/>
              <w:tabs>
                <w:tab w:val="right" w:pos="1964"/>
              </w:tabs>
              <w:spacing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Selling</w:t>
            </w:r>
            <w:r w:rsidRPr="000C3336">
              <w:rPr>
                <w:rFonts w:ascii="Times New Roman" w:hAnsi="Times New Roman" w:cs="Times New Roman"/>
                <w:color w:val="333333"/>
                <w:sz w:val="24"/>
                <w:szCs w:val="24"/>
              </w:rPr>
              <w:tab/>
              <w:t>3</w:t>
            </w:r>
          </w:p>
        </w:tc>
        <w:tc>
          <w:tcPr>
            <w:tcW w:w="1249" w:type="dxa"/>
          </w:tcPr>
          <w:p w14:paraId="01D5705E" w14:textId="77777777" w:rsidR="00E93491" w:rsidRPr="000C3336" w:rsidRDefault="00E93491" w:rsidP="00566F3F">
            <w:pPr>
              <w:pStyle w:val="TableParagraph"/>
              <w:spacing w:line="360" w:lineRule="auto"/>
              <w:ind w:left="12" w:right="90"/>
              <w:rPr>
                <w:rFonts w:ascii="Times New Roman" w:hAnsi="Times New Roman" w:cs="Times New Roman"/>
                <w:sz w:val="24"/>
                <w:szCs w:val="24"/>
              </w:rPr>
            </w:pPr>
            <w:r w:rsidRPr="000C3336">
              <w:rPr>
                <w:rFonts w:ascii="Times New Roman" w:hAnsi="Times New Roman" w:cs="Times New Roman"/>
                <w:color w:val="333333"/>
                <w:sz w:val="24"/>
                <w:szCs w:val="24"/>
              </w:rPr>
              <w:t>3</w:t>
            </w:r>
          </w:p>
        </w:tc>
        <w:tc>
          <w:tcPr>
            <w:tcW w:w="1559" w:type="dxa"/>
          </w:tcPr>
          <w:p w14:paraId="74448263" w14:textId="77777777" w:rsidR="00E93491" w:rsidRPr="000C3336" w:rsidRDefault="00E93491" w:rsidP="00566F3F">
            <w:pPr>
              <w:pStyle w:val="TableParagraph"/>
              <w:spacing w:line="360" w:lineRule="auto"/>
              <w:ind w:left="3" w:right="90"/>
              <w:rPr>
                <w:rFonts w:ascii="Times New Roman" w:hAnsi="Times New Roman" w:cs="Times New Roman"/>
                <w:sz w:val="24"/>
                <w:szCs w:val="24"/>
              </w:rPr>
            </w:pPr>
            <w:r w:rsidRPr="000C3336">
              <w:rPr>
                <w:rFonts w:ascii="Times New Roman" w:hAnsi="Times New Roman" w:cs="Times New Roman"/>
                <w:color w:val="333333"/>
                <w:sz w:val="24"/>
                <w:szCs w:val="24"/>
              </w:rPr>
              <w:t>6</w:t>
            </w:r>
          </w:p>
        </w:tc>
        <w:tc>
          <w:tcPr>
            <w:tcW w:w="1276" w:type="dxa"/>
          </w:tcPr>
          <w:p w14:paraId="034B11AC" w14:textId="77777777" w:rsidR="00E93491" w:rsidRPr="000C3336" w:rsidRDefault="00E93491" w:rsidP="00566F3F">
            <w:pPr>
              <w:pStyle w:val="TableParagraph"/>
              <w:spacing w:line="360" w:lineRule="auto"/>
              <w:ind w:left="95" w:right="53"/>
              <w:rPr>
                <w:rFonts w:ascii="Times New Roman" w:hAnsi="Times New Roman" w:cs="Times New Roman"/>
                <w:sz w:val="24"/>
                <w:szCs w:val="24"/>
              </w:rPr>
            </w:pPr>
            <w:r w:rsidRPr="000C3336">
              <w:rPr>
                <w:rFonts w:ascii="Times New Roman" w:hAnsi="Times New Roman" w:cs="Times New Roman"/>
                <w:color w:val="333333"/>
                <w:sz w:val="24"/>
                <w:szCs w:val="24"/>
              </w:rPr>
              <w:t>12</w:t>
            </w:r>
          </w:p>
        </w:tc>
      </w:tr>
      <w:tr w:rsidR="00E93491" w:rsidRPr="000C3336" w14:paraId="0DB34A44" w14:textId="77777777" w:rsidTr="00E93491">
        <w:trPr>
          <w:trHeight w:val="270"/>
        </w:trPr>
        <w:tc>
          <w:tcPr>
            <w:tcW w:w="2330" w:type="dxa"/>
          </w:tcPr>
          <w:p w14:paraId="5EBBBBBF" w14:textId="77777777" w:rsidR="00E93491" w:rsidRPr="000C3336" w:rsidRDefault="00E93491" w:rsidP="00566F3F">
            <w:pPr>
              <w:pStyle w:val="TableParagraph"/>
              <w:tabs>
                <w:tab w:val="left" w:pos="1864"/>
              </w:tabs>
              <w:spacing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Telling</w:t>
            </w:r>
            <w:r w:rsidRPr="000C3336">
              <w:rPr>
                <w:rFonts w:ascii="Times New Roman" w:hAnsi="Times New Roman" w:cs="Times New Roman"/>
                <w:color w:val="333333"/>
                <w:sz w:val="24"/>
                <w:szCs w:val="24"/>
              </w:rPr>
              <w:tab/>
              <w:t>0</w:t>
            </w:r>
          </w:p>
        </w:tc>
        <w:tc>
          <w:tcPr>
            <w:tcW w:w="1249" w:type="dxa"/>
          </w:tcPr>
          <w:p w14:paraId="631E7C01" w14:textId="77777777" w:rsidR="00E93491" w:rsidRPr="000C3336" w:rsidRDefault="00E93491" w:rsidP="00566F3F">
            <w:pPr>
              <w:pStyle w:val="TableParagraph"/>
              <w:spacing w:line="360" w:lineRule="auto"/>
              <w:ind w:left="12" w:right="90"/>
              <w:rPr>
                <w:rFonts w:ascii="Times New Roman" w:hAnsi="Times New Roman" w:cs="Times New Roman"/>
                <w:sz w:val="24"/>
                <w:szCs w:val="24"/>
              </w:rPr>
            </w:pPr>
            <w:r w:rsidRPr="000C3336">
              <w:rPr>
                <w:rFonts w:ascii="Times New Roman" w:hAnsi="Times New Roman" w:cs="Times New Roman"/>
                <w:color w:val="333333"/>
                <w:sz w:val="24"/>
                <w:szCs w:val="24"/>
              </w:rPr>
              <w:t>1</w:t>
            </w:r>
          </w:p>
        </w:tc>
        <w:tc>
          <w:tcPr>
            <w:tcW w:w="1559" w:type="dxa"/>
          </w:tcPr>
          <w:p w14:paraId="2388289A" w14:textId="77777777" w:rsidR="00E93491" w:rsidRPr="000C3336" w:rsidRDefault="00E93491" w:rsidP="00566F3F">
            <w:pPr>
              <w:pStyle w:val="TableParagraph"/>
              <w:spacing w:line="360" w:lineRule="auto"/>
              <w:ind w:left="3" w:right="90"/>
              <w:rPr>
                <w:rFonts w:ascii="Times New Roman" w:hAnsi="Times New Roman" w:cs="Times New Roman"/>
                <w:sz w:val="24"/>
                <w:szCs w:val="24"/>
              </w:rPr>
            </w:pPr>
            <w:r w:rsidRPr="000C3336">
              <w:rPr>
                <w:rFonts w:ascii="Times New Roman" w:hAnsi="Times New Roman" w:cs="Times New Roman"/>
                <w:color w:val="333333"/>
                <w:sz w:val="24"/>
                <w:szCs w:val="24"/>
              </w:rPr>
              <w:t>0</w:t>
            </w:r>
          </w:p>
        </w:tc>
        <w:tc>
          <w:tcPr>
            <w:tcW w:w="1276" w:type="dxa"/>
          </w:tcPr>
          <w:p w14:paraId="398A678C" w14:textId="77777777" w:rsidR="00E93491" w:rsidRPr="000C3336" w:rsidRDefault="00E93491" w:rsidP="00566F3F">
            <w:pPr>
              <w:pStyle w:val="TableParagraph"/>
              <w:spacing w:line="360" w:lineRule="auto"/>
              <w:ind w:left="142" w:right="90"/>
              <w:rPr>
                <w:rFonts w:ascii="Times New Roman" w:hAnsi="Times New Roman" w:cs="Times New Roman"/>
                <w:sz w:val="24"/>
                <w:szCs w:val="24"/>
              </w:rPr>
            </w:pPr>
            <w:r w:rsidRPr="000C3336">
              <w:rPr>
                <w:rFonts w:ascii="Times New Roman" w:hAnsi="Times New Roman" w:cs="Times New Roman"/>
                <w:color w:val="333333"/>
                <w:sz w:val="24"/>
                <w:szCs w:val="24"/>
              </w:rPr>
              <w:t>1</w:t>
            </w:r>
          </w:p>
        </w:tc>
      </w:tr>
      <w:tr w:rsidR="00E93491" w:rsidRPr="000C3336" w14:paraId="4E123B87" w14:textId="77777777" w:rsidTr="00E93491">
        <w:trPr>
          <w:trHeight w:val="315"/>
        </w:trPr>
        <w:tc>
          <w:tcPr>
            <w:tcW w:w="2330" w:type="dxa"/>
          </w:tcPr>
          <w:p w14:paraId="3234D577" w14:textId="77777777" w:rsidR="00E93491" w:rsidRPr="000C3336" w:rsidRDefault="00E93491" w:rsidP="00566F3F">
            <w:pPr>
              <w:pStyle w:val="TableParagraph"/>
              <w:tabs>
                <w:tab w:val="right" w:pos="1964"/>
              </w:tabs>
              <w:spacing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Delegating</w:t>
            </w:r>
            <w:r w:rsidRPr="000C3336">
              <w:rPr>
                <w:rFonts w:ascii="Times New Roman" w:hAnsi="Times New Roman" w:cs="Times New Roman"/>
                <w:color w:val="333333"/>
                <w:sz w:val="24"/>
                <w:szCs w:val="24"/>
              </w:rPr>
              <w:tab/>
              <w:t>1</w:t>
            </w:r>
          </w:p>
        </w:tc>
        <w:tc>
          <w:tcPr>
            <w:tcW w:w="1249" w:type="dxa"/>
          </w:tcPr>
          <w:p w14:paraId="2FEE0A00" w14:textId="77777777" w:rsidR="00E93491" w:rsidRPr="000C3336" w:rsidRDefault="00E93491" w:rsidP="00566F3F">
            <w:pPr>
              <w:pStyle w:val="TableParagraph"/>
              <w:spacing w:line="360" w:lineRule="auto"/>
              <w:ind w:left="12" w:right="90"/>
              <w:rPr>
                <w:rFonts w:ascii="Times New Roman" w:hAnsi="Times New Roman" w:cs="Times New Roman"/>
                <w:sz w:val="24"/>
                <w:szCs w:val="24"/>
              </w:rPr>
            </w:pPr>
            <w:r w:rsidRPr="000C3336">
              <w:rPr>
                <w:rFonts w:ascii="Times New Roman" w:hAnsi="Times New Roman" w:cs="Times New Roman"/>
                <w:color w:val="333333"/>
                <w:sz w:val="24"/>
                <w:szCs w:val="24"/>
              </w:rPr>
              <w:t>0</w:t>
            </w:r>
          </w:p>
        </w:tc>
        <w:tc>
          <w:tcPr>
            <w:tcW w:w="1559" w:type="dxa"/>
          </w:tcPr>
          <w:p w14:paraId="5A027EAF" w14:textId="77777777" w:rsidR="00E93491" w:rsidRPr="000C3336" w:rsidRDefault="00E93491" w:rsidP="00566F3F">
            <w:pPr>
              <w:pStyle w:val="TableParagraph"/>
              <w:spacing w:line="360" w:lineRule="auto"/>
              <w:ind w:left="3" w:right="90"/>
              <w:rPr>
                <w:rFonts w:ascii="Times New Roman" w:hAnsi="Times New Roman" w:cs="Times New Roman"/>
                <w:sz w:val="24"/>
                <w:szCs w:val="24"/>
              </w:rPr>
            </w:pPr>
            <w:r w:rsidRPr="000C3336">
              <w:rPr>
                <w:rFonts w:ascii="Times New Roman" w:hAnsi="Times New Roman" w:cs="Times New Roman"/>
                <w:color w:val="333333"/>
                <w:sz w:val="24"/>
                <w:szCs w:val="24"/>
              </w:rPr>
              <w:t>0</w:t>
            </w:r>
          </w:p>
        </w:tc>
        <w:tc>
          <w:tcPr>
            <w:tcW w:w="1276" w:type="dxa"/>
          </w:tcPr>
          <w:p w14:paraId="2CC2F3DD" w14:textId="77777777" w:rsidR="00E93491" w:rsidRPr="000C3336" w:rsidRDefault="00E93491" w:rsidP="00566F3F">
            <w:pPr>
              <w:pStyle w:val="TableParagraph"/>
              <w:spacing w:line="360" w:lineRule="auto"/>
              <w:ind w:left="142" w:right="90"/>
              <w:rPr>
                <w:rFonts w:ascii="Times New Roman" w:hAnsi="Times New Roman" w:cs="Times New Roman"/>
                <w:sz w:val="24"/>
                <w:szCs w:val="24"/>
              </w:rPr>
            </w:pPr>
            <w:r w:rsidRPr="000C3336">
              <w:rPr>
                <w:rFonts w:ascii="Times New Roman" w:hAnsi="Times New Roman" w:cs="Times New Roman"/>
                <w:color w:val="333333"/>
                <w:sz w:val="24"/>
                <w:szCs w:val="24"/>
              </w:rPr>
              <w:t>1</w:t>
            </w:r>
          </w:p>
        </w:tc>
      </w:tr>
      <w:tr w:rsidR="00E93491" w:rsidRPr="000C3336" w14:paraId="7F2F5A1E" w14:textId="77777777" w:rsidTr="00E93491">
        <w:trPr>
          <w:trHeight w:val="393"/>
        </w:trPr>
        <w:tc>
          <w:tcPr>
            <w:tcW w:w="2330" w:type="dxa"/>
            <w:tcBorders>
              <w:bottom w:val="single" w:sz="12" w:space="0" w:color="333333"/>
            </w:tcBorders>
          </w:tcPr>
          <w:p w14:paraId="2C828682" w14:textId="77777777" w:rsidR="00E93491" w:rsidRPr="000C3336" w:rsidRDefault="00E93491" w:rsidP="00566F3F">
            <w:pPr>
              <w:pStyle w:val="TableParagraph"/>
              <w:tabs>
                <w:tab w:val="right" w:pos="1964"/>
              </w:tabs>
              <w:spacing w:before="57"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Total</w:t>
            </w:r>
            <w:r w:rsidRPr="000C3336">
              <w:rPr>
                <w:rFonts w:ascii="Times New Roman" w:hAnsi="Times New Roman" w:cs="Times New Roman"/>
                <w:color w:val="333333"/>
                <w:sz w:val="24"/>
                <w:szCs w:val="24"/>
              </w:rPr>
              <w:tab/>
              <w:t>9</w:t>
            </w:r>
          </w:p>
        </w:tc>
        <w:tc>
          <w:tcPr>
            <w:tcW w:w="1249" w:type="dxa"/>
            <w:tcBorders>
              <w:bottom w:val="single" w:sz="12" w:space="0" w:color="333333"/>
            </w:tcBorders>
          </w:tcPr>
          <w:p w14:paraId="266EE240" w14:textId="77777777" w:rsidR="00E93491" w:rsidRPr="000C3336" w:rsidRDefault="00E93491" w:rsidP="00566F3F">
            <w:pPr>
              <w:pStyle w:val="TableParagraph"/>
              <w:spacing w:before="57" w:line="360" w:lineRule="auto"/>
              <w:ind w:left="12" w:right="90"/>
              <w:rPr>
                <w:rFonts w:ascii="Times New Roman" w:hAnsi="Times New Roman" w:cs="Times New Roman"/>
                <w:sz w:val="24"/>
                <w:szCs w:val="24"/>
              </w:rPr>
            </w:pPr>
            <w:r w:rsidRPr="000C3336">
              <w:rPr>
                <w:rFonts w:ascii="Times New Roman" w:hAnsi="Times New Roman" w:cs="Times New Roman"/>
                <w:color w:val="333333"/>
                <w:sz w:val="24"/>
                <w:szCs w:val="24"/>
              </w:rPr>
              <w:t>8</w:t>
            </w:r>
          </w:p>
        </w:tc>
        <w:tc>
          <w:tcPr>
            <w:tcW w:w="1559" w:type="dxa"/>
            <w:tcBorders>
              <w:bottom w:val="single" w:sz="12" w:space="0" w:color="333333"/>
            </w:tcBorders>
          </w:tcPr>
          <w:p w14:paraId="06EA6D7F" w14:textId="77777777" w:rsidR="00E93491" w:rsidRPr="000C3336" w:rsidRDefault="00E93491" w:rsidP="00566F3F">
            <w:pPr>
              <w:pStyle w:val="TableParagraph"/>
              <w:spacing w:before="57" w:line="360" w:lineRule="auto"/>
              <w:ind w:left="3" w:right="90"/>
              <w:rPr>
                <w:rFonts w:ascii="Times New Roman" w:hAnsi="Times New Roman" w:cs="Times New Roman"/>
                <w:sz w:val="24"/>
                <w:szCs w:val="24"/>
              </w:rPr>
            </w:pPr>
            <w:r w:rsidRPr="000C3336">
              <w:rPr>
                <w:rFonts w:ascii="Times New Roman" w:hAnsi="Times New Roman" w:cs="Times New Roman"/>
                <w:color w:val="333333"/>
                <w:sz w:val="24"/>
                <w:szCs w:val="24"/>
              </w:rPr>
              <w:t>6</w:t>
            </w:r>
          </w:p>
        </w:tc>
        <w:tc>
          <w:tcPr>
            <w:tcW w:w="1276" w:type="dxa"/>
            <w:tcBorders>
              <w:bottom w:val="single" w:sz="12" w:space="0" w:color="333333"/>
            </w:tcBorders>
          </w:tcPr>
          <w:p w14:paraId="6A77561C" w14:textId="77777777" w:rsidR="00E93491" w:rsidRPr="000C3336" w:rsidRDefault="00E93491" w:rsidP="00566F3F">
            <w:pPr>
              <w:pStyle w:val="TableParagraph"/>
              <w:spacing w:before="57" w:line="360" w:lineRule="auto"/>
              <w:ind w:left="95" w:right="53"/>
              <w:rPr>
                <w:rFonts w:ascii="Times New Roman" w:hAnsi="Times New Roman" w:cs="Times New Roman"/>
                <w:sz w:val="24"/>
                <w:szCs w:val="24"/>
              </w:rPr>
            </w:pPr>
            <w:r w:rsidRPr="000C3336">
              <w:rPr>
                <w:rFonts w:ascii="Times New Roman" w:hAnsi="Times New Roman" w:cs="Times New Roman"/>
                <w:color w:val="333333"/>
                <w:sz w:val="24"/>
                <w:szCs w:val="24"/>
              </w:rPr>
              <w:t>23</w:t>
            </w:r>
          </w:p>
        </w:tc>
      </w:tr>
    </w:tbl>
    <w:p w14:paraId="7FF9CECB" w14:textId="77777777" w:rsidR="00E93491" w:rsidRPr="000C3336" w:rsidRDefault="00E93491" w:rsidP="00566F3F">
      <w:pPr>
        <w:spacing w:before="6" w:line="360" w:lineRule="auto"/>
        <w:rPr>
          <w:rFonts w:ascii="Times New Roman" w:hAnsi="Times New Roman" w:cs="Times New Roman"/>
          <w:b/>
        </w:rPr>
      </w:pPr>
    </w:p>
    <w:p w14:paraId="2D7F4120" w14:textId="77777777" w:rsidR="00E93491" w:rsidRPr="000C3336" w:rsidRDefault="00E93491" w:rsidP="00566F3F">
      <w:pPr>
        <w:spacing w:line="360" w:lineRule="auto"/>
        <w:ind w:left="100"/>
        <w:rPr>
          <w:rFonts w:ascii="Times New Roman" w:hAnsi="Times New Roman" w:cs="Times New Roman"/>
        </w:rPr>
      </w:pPr>
      <w:r w:rsidRPr="000C3336">
        <w:rPr>
          <w:rFonts w:ascii="Times New Roman" w:hAnsi="Times New Roman" w:cs="Times New Roman"/>
          <w:color w:val="333333"/>
        </w:rPr>
        <w:t>χ²</w:t>
      </w:r>
      <w:r w:rsidRPr="000C3336">
        <w:rPr>
          <w:rFonts w:ascii="Times New Roman" w:hAnsi="Times New Roman" w:cs="Times New Roman"/>
          <w:color w:val="333333"/>
          <w:spacing w:val="-10"/>
        </w:rPr>
        <w:t xml:space="preserve"> </w:t>
      </w:r>
      <w:r w:rsidRPr="000C3336">
        <w:rPr>
          <w:rFonts w:ascii="Times New Roman" w:hAnsi="Times New Roman" w:cs="Times New Roman"/>
          <w:color w:val="333333"/>
        </w:rPr>
        <w:t>Tests</w:t>
      </w:r>
    </w:p>
    <w:p w14:paraId="05F23A60" w14:textId="77777777" w:rsidR="00E93491" w:rsidRPr="000C3336" w:rsidRDefault="00E93491" w:rsidP="00566F3F">
      <w:pPr>
        <w:spacing w:before="2" w:line="360" w:lineRule="auto"/>
        <w:rPr>
          <w:rFonts w:ascii="Times New Roman" w:hAnsi="Times New Roman" w:cs="Times New Roman"/>
        </w:rPr>
      </w:pPr>
    </w:p>
    <w:tbl>
      <w:tblPr>
        <w:tblW w:w="0" w:type="auto"/>
        <w:tblInd w:w="107" w:type="dxa"/>
        <w:tblLayout w:type="fixed"/>
        <w:tblCellMar>
          <w:left w:w="0" w:type="dxa"/>
          <w:right w:w="0" w:type="dxa"/>
        </w:tblCellMar>
        <w:tblLook w:val="01E0" w:firstRow="1" w:lastRow="1" w:firstColumn="1" w:lastColumn="1" w:noHBand="0" w:noVBand="0"/>
      </w:tblPr>
      <w:tblGrid>
        <w:gridCol w:w="420"/>
        <w:gridCol w:w="1174"/>
        <w:gridCol w:w="709"/>
        <w:gridCol w:w="1276"/>
      </w:tblGrid>
      <w:tr w:rsidR="00E93491" w:rsidRPr="000C3336" w14:paraId="2030A747" w14:textId="77777777" w:rsidTr="00385287">
        <w:trPr>
          <w:trHeight w:val="330"/>
        </w:trPr>
        <w:tc>
          <w:tcPr>
            <w:tcW w:w="420" w:type="dxa"/>
            <w:tcBorders>
              <w:top w:val="single" w:sz="6" w:space="0" w:color="333333"/>
              <w:bottom w:val="single" w:sz="6" w:space="0" w:color="333333"/>
            </w:tcBorders>
          </w:tcPr>
          <w:p w14:paraId="38B62EDF" w14:textId="77777777" w:rsidR="00E93491" w:rsidRPr="000C3336" w:rsidRDefault="00E93491" w:rsidP="00566F3F">
            <w:pPr>
              <w:pStyle w:val="TableParagraph"/>
              <w:spacing w:before="0" w:line="360" w:lineRule="auto"/>
              <w:jc w:val="left"/>
              <w:rPr>
                <w:rFonts w:ascii="Times New Roman" w:hAnsi="Times New Roman" w:cs="Times New Roman"/>
                <w:sz w:val="24"/>
                <w:szCs w:val="24"/>
              </w:rPr>
            </w:pPr>
          </w:p>
        </w:tc>
        <w:tc>
          <w:tcPr>
            <w:tcW w:w="1174" w:type="dxa"/>
            <w:tcBorders>
              <w:top w:val="single" w:sz="6" w:space="0" w:color="333333"/>
              <w:bottom w:val="single" w:sz="6" w:space="0" w:color="333333"/>
            </w:tcBorders>
          </w:tcPr>
          <w:p w14:paraId="4030EB1E" w14:textId="77777777" w:rsidR="00E93491" w:rsidRPr="000C3336" w:rsidRDefault="00E93491" w:rsidP="00566F3F">
            <w:pPr>
              <w:pStyle w:val="TableParagraph"/>
              <w:spacing w:before="52" w:line="360" w:lineRule="auto"/>
              <w:ind w:right="122"/>
              <w:rPr>
                <w:rFonts w:ascii="Times New Roman" w:hAnsi="Times New Roman" w:cs="Times New Roman"/>
                <w:b/>
                <w:sz w:val="24"/>
                <w:szCs w:val="24"/>
              </w:rPr>
            </w:pPr>
            <w:r w:rsidRPr="000C3336">
              <w:rPr>
                <w:rFonts w:ascii="Times New Roman" w:hAnsi="Times New Roman" w:cs="Times New Roman"/>
                <w:b/>
                <w:color w:val="333333"/>
                <w:sz w:val="24"/>
                <w:szCs w:val="24"/>
              </w:rPr>
              <w:t>Value</w:t>
            </w:r>
          </w:p>
        </w:tc>
        <w:tc>
          <w:tcPr>
            <w:tcW w:w="709" w:type="dxa"/>
            <w:tcBorders>
              <w:top w:val="single" w:sz="6" w:space="0" w:color="333333"/>
              <w:bottom w:val="single" w:sz="6" w:space="0" w:color="333333"/>
            </w:tcBorders>
          </w:tcPr>
          <w:p w14:paraId="2FB8AA07" w14:textId="77777777" w:rsidR="00E93491" w:rsidRPr="000C3336" w:rsidRDefault="00E93491" w:rsidP="00566F3F">
            <w:pPr>
              <w:pStyle w:val="TableParagraph"/>
              <w:spacing w:before="52" w:line="360" w:lineRule="auto"/>
              <w:ind w:left="125"/>
              <w:jc w:val="left"/>
              <w:rPr>
                <w:rFonts w:ascii="Times New Roman" w:hAnsi="Times New Roman" w:cs="Times New Roman"/>
                <w:b/>
                <w:sz w:val="24"/>
                <w:szCs w:val="24"/>
              </w:rPr>
            </w:pPr>
            <w:r w:rsidRPr="000C3336">
              <w:rPr>
                <w:rFonts w:ascii="Times New Roman" w:hAnsi="Times New Roman" w:cs="Times New Roman"/>
                <w:b/>
                <w:color w:val="333333"/>
                <w:sz w:val="24"/>
                <w:szCs w:val="24"/>
              </w:rPr>
              <w:t>df</w:t>
            </w:r>
          </w:p>
        </w:tc>
        <w:tc>
          <w:tcPr>
            <w:tcW w:w="1276" w:type="dxa"/>
            <w:tcBorders>
              <w:top w:val="single" w:sz="6" w:space="0" w:color="333333"/>
              <w:bottom w:val="single" w:sz="6" w:space="0" w:color="333333"/>
            </w:tcBorders>
          </w:tcPr>
          <w:p w14:paraId="5A5F96FF" w14:textId="77777777" w:rsidR="00E93491" w:rsidRPr="000C3336" w:rsidRDefault="00E93491" w:rsidP="00566F3F">
            <w:pPr>
              <w:pStyle w:val="TableParagraph"/>
              <w:spacing w:before="52" w:line="360" w:lineRule="auto"/>
              <w:ind w:right="272"/>
              <w:rPr>
                <w:rFonts w:ascii="Times New Roman" w:hAnsi="Times New Roman" w:cs="Times New Roman"/>
                <w:b/>
                <w:sz w:val="24"/>
                <w:szCs w:val="24"/>
              </w:rPr>
            </w:pPr>
            <w:r w:rsidRPr="000C3336">
              <w:rPr>
                <w:rFonts w:ascii="Times New Roman" w:hAnsi="Times New Roman" w:cs="Times New Roman"/>
                <w:b/>
                <w:color w:val="333333"/>
                <w:sz w:val="24"/>
                <w:szCs w:val="24"/>
              </w:rPr>
              <w:t>p</w:t>
            </w:r>
          </w:p>
        </w:tc>
      </w:tr>
      <w:tr w:rsidR="00E93491" w:rsidRPr="000C3336" w14:paraId="4015F5FB" w14:textId="77777777" w:rsidTr="00385287">
        <w:trPr>
          <w:trHeight w:val="371"/>
        </w:trPr>
        <w:tc>
          <w:tcPr>
            <w:tcW w:w="420" w:type="dxa"/>
            <w:tcBorders>
              <w:top w:val="single" w:sz="6" w:space="0" w:color="333333"/>
            </w:tcBorders>
          </w:tcPr>
          <w:p w14:paraId="058E2530" w14:textId="77777777" w:rsidR="00E93491" w:rsidRPr="000C3336" w:rsidRDefault="00E93491" w:rsidP="00566F3F">
            <w:pPr>
              <w:pStyle w:val="TableParagraph"/>
              <w:spacing w:before="114"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χ²</w:t>
            </w:r>
          </w:p>
        </w:tc>
        <w:tc>
          <w:tcPr>
            <w:tcW w:w="1174" w:type="dxa"/>
            <w:tcBorders>
              <w:top w:val="single" w:sz="6" w:space="0" w:color="333333"/>
            </w:tcBorders>
          </w:tcPr>
          <w:p w14:paraId="39356679" w14:textId="77777777" w:rsidR="00E93491" w:rsidRPr="000C3336" w:rsidRDefault="00E93491" w:rsidP="00566F3F">
            <w:pPr>
              <w:pStyle w:val="TableParagraph"/>
              <w:spacing w:before="114" w:line="360" w:lineRule="auto"/>
              <w:ind w:right="177"/>
              <w:rPr>
                <w:rFonts w:ascii="Times New Roman" w:hAnsi="Times New Roman" w:cs="Times New Roman"/>
                <w:sz w:val="24"/>
                <w:szCs w:val="24"/>
              </w:rPr>
            </w:pPr>
            <w:r w:rsidRPr="000C3336">
              <w:rPr>
                <w:rFonts w:ascii="Times New Roman" w:hAnsi="Times New Roman" w:cs="Times New Roman"/>
                <w:color w:val="333333"/>
                <w:sz w:val="24"/>
                <w:szCs w:val="24"/>
              </w:rPr>
              <w:t>10.2</w:t>
            </w:r>
          </w:p>
        </w:tc>
        <w:tc>
          <w:tcPr>
            <w:tcW w:w="709" w:type="dxa"/>
            <w:tcBorders>
              <w:top w:val="single" w:sz="6" w:space="0" w:color="333333"/>
            </w:tcBorders>
          </w:tcPr>
          <w:p w14:paraId="50A90719" w14:textId="77777777" w:rsidR="00E93491" w:rsidRPr="000C3336" w:rsidRDefault="00E93491" w:rsidP="00566F3F">
            <w:pPr>
              <w:pStyle w:val="TableParagraph"/>
              <w:spacing w:before="114" w:line="360" w:lineRule="auto"/>
              <w:ind w:left="139"/>
              <w:jc w:val="left"/>
              <w:rPr>
                <w:rFonts w:ascii="Times New Roman" w:hAnsi="Times New Roman" w:cs="Times New Roman"/>
                <w:sz w:val="24"/>
                <w:szCs w:val="24"/>
              </w:rPr>
            </w:pPr>
            <w:r w:rsidRPr="000C3336">
              <w:rPr>
                <w:rFonts w:ascii="Times New Roman" w:hAnsi="Times New Roman" w:cs="Times New Roman"/>
                <w:color w:val="333333"/>
                <w:sz w:val="24"/>
                <w:szCs w:val="24"/>
              </w:rPr>
              <w:t>6</w:t>
            </w:r>
          </w:p>
        </w:tc>
        <w:tc>
          <w:tcPr>
            <w:tcW w:w="1276" w:type="dxa"/>
            <w:tcBorders>
              <w:top w:val="single" w:sz="6" w:space="0" w:color="333333"/>
            </w:tcBorders>
          </w:tcPr>
          <w:p w14:paraId="7F822D6F" w14:textId="77777777" w:rsidR="00E93491" w:rsidRPr="000C3336" w:rsidRDefault="00E93491" w:rsidP="00566F3F">
            <w:pPr>
              <w:pStyle w:val="TableParagraph"/>
              <w:spacing w:before="114" w:line="360" w:lineRule="auto"/>
              <w:ind w:left="103" w:right="122"/>
              <w:rPr>
                <w:rFonts w:ascii="Times New Roman" w:hAnsi="Times New Roman" w:cs="Times New Roman"/>
                <w:sz w:val="24"/>
                <w:szCs w:val="24"/>
              </w:rPr>
            </w:pPr>
            <w:r w:rsidRPr="000C3336">
              <w:rPr>
                <w:rFonts w:ascii="Times New Roman" w:hAnsi="Times New Roman" w:cs="Times New Roman"/>
                <w:color w:val="333333"/>
                <w:sz w:val="24"/>
                <w:szCs w:val="24"/>
              </w:rPr>
              <w:t>0.116</w:t>
            </w:r>
          </w:p>
        </w:tc>
      </w:tr>
      <w:tr w:rsidR="00E93491" w:rsidRPr="000C3336" w14:paraId="2C407547" w14:textId="77777777" w:rsidTr="00385287">
        <w:trPr>
          <w:trHeight w:val="348"/>
        </w:trPr>
        <w:tc>
          <w:tcPr>
            <w:tcW w:w="420" w:type="dxa"/>
            <w:tcBorders>
              <w:bottom w:val="single" w:sz="12" w:space="0" w:color="333333"/>
            </w:tcBorders>
          </w:tcPr>
          <w:p w14:paraId="258A855D" w14:textId="77777777" w:rsidR="00E93491" w:rsidRPr="000C3336" w:rsidRDefault="00E93491" w:rsidP="00566F3F">
            <w:pPr>
              <w:pStyle w:val="TableParagraph"/>
              <w:spacing w:line="360" w:lineRule="auto"/>
              <w:ind w:left="120"/>
              <w:jc w:val="left"/>
              <w:rPr>
                <w:rFonts w:ascii="Times New Roman" w:hAnsi="Times New Roman" w:cs="Times New Roman"/>
                <w:sz w:val="24"/>
                <w:szCs w:val="24"/>
              </w:rPr>
            </w:pPr>
            <w:r w:rsidRPr="000C3336">
              <w:rPr>
                <w:rFonts w:ascii="Times New Roman" w:hAnsi="Times New Roman" w:cs="Times New Roman"/>
                <w:color w:val="333333"/>
                <w:sz w:val="24"/>
                <w:szCs w:val="24"/>
              </w:rPr>
              <w:t>N</w:t>
            </w:r>
          </w:p>
        </w:tc>
        <w:tc>
          <w:tcPr>
            <w:tcW w:w="1174" w:type="dxa"/>
            <w:tcBorders>
              <w:bottom w:val="single" w:sz="12" w:space="0" w:color="333333"/>
            </w:tcBorders>
          </w:tcPr>
          <w:p w14:paraId="4E2AF8D5" w14:textId="77777777" w:rsidR="00E93491" w:rsidRPr="000C3336" w:rsidRDefault="00E93491" w:rsidP="00566F3F">
            <w:pPr>
              <w:pStyle w:val="TableParagraph"/>
              <w:spacing w:line="360" w:lineRule="auto"/>
              <w:ind w:right="177"/>
              <w:rPr>
                <w:rFonts w:ascii="Times New Roman" w:hAnsi="Times New Roman" w:cs="Times New Roman"/>
                <w:sz w:val="24"/>
                <w:szCs w:val="24"/>
              </w:rPr>
            </w:pPr>
            <w:r w:rsidRPr="000C3336">
              <w:rPr>
                <w:rFonts w:ascii="Times New Roman" w:hAnsi="Times New Roman" w:cs="Times New Roman"/>
                <w:color w:val="333333"/>
                <w:sz w:val="24"/>
                <w:szCs w:val="24"/>
              </w:rPr>
              <w:t>23</w:t>
            </w:r>
          </w:p>
        </w:tc>
        <w:tc>
          <w:tcPr>
            <w:tcW w:w="709" w:type="dxa"/>
            <w:tcBorders>
              <w:bottom w:val="single" w:sz="12" w:space="0" w:color="333333"/>
            </w:tcBorders>
          </w:tcPr>
          <w:p w14:paraId="6198D81F" w14:textId="77777777" w:rsidR="00E93491" w:rsidRPr="000C3336" w:rsidRDefault="00E93491" w:rsidP="00566F3F">
            <w:pPr>
              <w:pStyle w:val="TableParagraph"/>
              <w:spacing w:before="0" w:line="360" w:lineRule="auto"/>
              <w:jc w:val="left"/>
              <w:rPr>
                <w:rFonts w:ascii="Times New Roman" w:hAnsi="Times New Roman" w:cs="Times New Roman"/>
                <w:sz w:val="24"/>
                <w:szCs w:val="24"/>
              </w:rPr>
            </w:pPr>
          </w:p>
        </w:tc>
        <w:tc>
          <w:tcPr>
            <w:tcW w:w="1276" w:type="dxa"/>
            <w:tcBorders>
              <w:bottom w:val="single" w:sz="12" w:space="0" w:color="333333"/>
            </w:tcBorders>
          </w:tcPr>
          <w:p w14:paraId="3FA807CF" w14:textId="77777777" w:rsidR="00E93491" w:rsidRPr="000C3336" w:rsidRDefault="00E93491" w:rsidP="00566F3F">
            <w:pPr>
              <w:pStyle w:val="TableParagraph"/>
              <w:spacing w:before="0" w:line="360" w:lineRule="auto"/>
              <w:jc w:val="left"/>
              <w:rPr>
                <w:rFonts w:ascii="Times New Roman" w:hAnsi="Times New Roman" w:cs="Times New Roman"/>
                <w:sz w:val="24"/>
                <w:szCs w:val="24"/>
              </w:rPr>
            </w:pPr>
          </w:p>
        </w:tc>
      </w:tr>
    </w:tbl>
    <w:p w14:paraId="3D6A0B15" w14:textId="1C68DEA3" w:rsidR="00A24286" w:rsidRPr="000C3336" w:rsidRDefault="00A24286" w:rsidP="00566F3F">
      <w:pPr>
        <w:pStyle w:val="BodyText"/>
        <w:spacing w:before="68" w:line="360" w:lineRule="auto"/>
        <w:ind w:left="100"/>
        <w:rPr>
          <w:rFonts w:ascii="Times New Roman" w:hAnsi="Times New Roman" w:cs="Times New Roman"/>
          <w:color w:val="333333"/>
          <w:sz w:val="20"/>
          <w:szCs w:val="20"/>
        </w:rPr>
      </w:pPr>
      <w:proofErr w:type="spellStart"/>
      <w:r w:rsidRPr="000C3336">
        <w:rPr>
          <w:rFonts w:ascii="Times New Roman" w:hAnsi="Times New Roman" w:cs="Times New Roman"/>
          <w:color w:val="333333"/>
          <w:sz w:val="20"/>
          <w:szCs w:val="20"/>
          <w:lang w:val="en-HK"/>
        </w:rPr>
        <w:t>ProfitLossN</w:t>
      </w:r>
      <w:proofErr w:type="spellEnd"/>
      <w:r w:rsidRPr="000C3336">
        <w:rPr>
          <w:rFonts w:ascii="Times New Roman" w:hAnsi="Times New Roman" w:cs="Times New Roman"/>
          <w:color w:val="333333"/>
          <w:sz w:val="20"/>
          <w:szCs w:val="20"/>
          <w:lang w:val="en-HK"/>
        </w:rPr>
        <w:t>=</w:t>
      </w:r>
      <w:r w:rsidRPr="000C3336">
        <w:rPr>
          <w:rFonts w:ascii="Times New Roman" w:hAnsi="Times New Roman" w:cs="Times New Roman"/>
          <w:color w:val="333333"/>
          <w:sz w:val="20"/>
          <w:szCs w:val="20"/>
        </w:rPr>
        <w:t xml:space="preserve"> Profit and Loss; </w:t>
      </w:r>
    </w:p>
    <w:p w14:paraId="17BCF50A" w14:textId="77777777" w:rsidR="00385287" w:rsidRPr="000C3336" w:rsidRDefault="00385287" w:rsidP="00566F3F">
      <w:pPr>
        <w:pStyle w:val="BodyText"/>
        <w:spacing w:before="78" w:line="360" w:lineRule="auto"/>
        <w:ind w:left="220"/>
        <w:rPr>
          <w:rFonts w:ascii="Times New Roman" w:hAnsi="Times New Roman" w:cs="Times New Roman"/>
          <w:sz w:val="20"/>
          <w:szCs w:val="20"/>
        </w:rPr>
      </w:pPr>
      <w:r w:rsidRPr="000C3336">
        <w:rPr>
          <w:rFonts w:ascii="Times New Roman" w:hAnsi="Times New Roman" w:cs="Times New Roman"/>
          <w:color w:val="333333"/>
          <w:sz w:val="20"/>
          <w:szCs w:val="20"/>
        </w:rPr>
        <w:t>* P&lt;0.05 shown significant value</w:t>
      </w:r>
    </w:p>
    <w:p w14:paraId="7E31C5A3" w14:textId="4C22470C" w:rsidR="00385287" w:rsidRDefault="00385287" w:rsidP="00566F3F">
      <w:pPr>
        <w:pStyle w:val="BodyText"/>
        <w:spacing w:before="68" w:line="360" w:lineRule="auto"/>
        <w:rPr>
          <w:rFonts w:ascii="Times New Roman" w:hAnsi="Times New Roman" w:cs="Times New Roman"/>
          <w:color w:val="333333"/>
          <w:sz w:val="24"/>
          <w:szCs w:val="24"/>
          <w:lang w:val="en-HK"/>
        </w:rPr>
      </w:pPr>
    </w:p>
    <w:p w14:paraId="5A0C814F" w14:textId="3F3283E9" w:rsidR="009B587B" w:rsidRPr="009B587B" w:rsidRDefault="009B587B" w:rsidP="00566F3F">
      <w:pPr>
        <w:spacing w:before="9" w:line="360" w:lineRule="auto"/>
        <w:rPr>
          <w:rFonts w:ascii="Times New Roman" w:hAnsi="Times New Roman" w:cs="Times New Roman"/>
          <w:bCs/>
          <w:i/>
          <w:iCs/>
        </w:rPr>
      </w:pPr>
      <w:r w:rsidRPr="00B66555">
        <w:rPr>
          <w:rFonts w:ascii="Times New Roman" w:hAnsi="Times New Roman" w:cs="Times New Roman"/>
          <w:bCs/>
          <w:i/>
          <w:iCs/>
        </w:rPr>
        <w:t>Table 7</w:t>
      </w:r>
      <w:r>
        <w:rPr>
          <w:rFonts w:ascii="Times New Roman" w:hAnsi="Times New Roman" w:cs="Times New Roman"/>
          <w:bCs/>
          <w:i/>
          <w:iCs/>
        </w:rPr>
        <w:t>b</w:t>
      </w:r>
      <w:r w:rsidRPr="00B66555">
        <w:rPr>
          <w:rFonts w:ascii="Times New Roman" w:hAnsi="Times New Roman" w:cs="Times New Roman"/>
          <w:bCs/>
          <w:i/>
          <w:iCs/>
        </w:rPr>
        <w:t xml:space="preserve"> </w:t>
      </w:r>
      <w:r w:rsidRPr="00B66555">
        <w:rPr>
          <w:rFonts w:ascii="Times New Roman" w:eastAsia="Helvetica" w:hAnsi="Times New Roman" w:cs="Times New Roman"/>
          <w:bCs/>
          <w:i/>
          <w:iCs/>
        </w:rPr>
        <w:t xml:space="preserve">Chi Square Test of Independence for </w:t>
      </w:r>
      <w:r>
        <w:rPr>
          <w:rFonts w:ascii="Times New Roman" w:eastAsia="Helvetica" w:hAnsi="Times New Roman" w:cs="Times New Roman"/>
          <w:bCs/>
          <w:i/>
          <w:iCs/>
        </w:rPr>
        <w:t xml:space="preserve">business profit and loss between </w:t>
      </w:r>
      <w:r w:rsidRPr="009B587B">
        <w:rPr>
          <w:rFonts w:ascii="Times New Roman" w:eastAsia="Helvetica" w:hAnsi="Times New Roman" w:cs="Times New Roman"/>
          <w:bCs/>
          <w:i/>
          <w:iCs/>
        </w:rPr>
        <w:t xml:space="preserve">leaders with high task </w:t>
      </w:r>
      <w:proofErr w:type="spellStart"/>
      <w:r w:rsidRPr="009B587B">
        <w:rPr>
          <w:rFonts w:ascii="Times New Roman" w:eastAsia="Helvetica" w:hAnsi="Times New Roman" w:cs="Times New Roman"/>
          <w:bCs/>
          <w:i/>
          <w:iCs/>
        </w:rPr>
        <w:t>behavior</w:t>
      </w:r>
      <w:proofErr w:type="spellEnd"/>
      <w:r w:rsidRPr="009B587B">
        <w:rPr>
          <w:rFonts w:ascii="Times New Roman" w:eastAsia="Helvetica" w:hAnsi="Times New Roman" w:cs="Times New Roman"/>
          <w:bCs/>
          <w:i/>
          <w:iCs/>
        </w:rPr>
        <w:t xml:space="preserve"> (S1 &amp; S2) and leaders with low task </w:t>
      </w:r>
      <w:proofErr w:type="spellStart"/>
      <w:r w:rsidRPr="009B587B">
        <w:rPr>
          <w:rFonts w:ascii="Times New Roman" w:eastAsia="Helvetica" w:hAnsi="Times New Roman" w:cs="Times New Roman"/>
          <w:bCs/>
          <w:i/>
          <w:iCs/>
        </w:rPr>
        <w:t>behavior</w:t>
      </w:r>
      <w:proofErr w:type="spellEnd"/>
      <w:r w:rsidRPr="009B587B">
        <w:rPr>
          <w:rFonts w:ascii="Times New Roman" w:eastAsia="Helvetica" w:hAnsi="Times New Roman" w:cs="Times New Roman"/>
          <w:bCs/>
          <w:i/>
          <w:iCs/>
        </w:rPr>
        <w:t xml:space="preserve"> (S3 &amp; S4)</w:t>
      </w:r>
    </w:p>
    <w:p w14:paraId="6F2ED756" w14:textId="77777777" w:rsidR="00566F3F" w:rsidRDefault="00566F3F" w:rsidP="00566F3F">
      <w:pPr>
        <w:spacing w:before="52" w:line="360" w:lineRule="auto"/>
        <w:ind w:left="3052"/>
        <w:rPr>
          <w:rFonts w:ascii="Times New Roman" w:hAnsi="Times New Roman" w:cs="Times New Roman"/>
          <w:b/>
          <w:color w:val="333333"/>
        </w:rPr>
      </w:pPr>
    </w:p>
    <w:p w14:paraId="13437DFA" w14:textId="77777777" w:rsidR="00566F3F" w:rsidRDefault="00566F3F" w:rsidP="00566F3F">
      <w:pPr>
        <w:spacing w:before="52" w:line="360" w:lineRule="auto"/>
        <w:ind w:left="3052"/>
        <w:rPr>
          <w:rFonts w:ascii="Times New Roman" w:hAnsi="Times New Roman" w:cs="Times New Roman"/>
          <w:b/>
          <w:color w:val="333333"/>
        </w:rPr>
      </w:pPr>
    </w:p>
    <w:p w14:paraId="259CD33B" w14:textId="77777777" w:rsidR="00566F3F" w:rsidRDefault="00566F3F" w:rsidP="00566F3F">
      <w:pPr>
        <w:spacing w:before="52" w:line="360" w:lineRule="auto"/>
        <w:ind w:left="3052"/>
        <w:rPr>
          <w:rFonts w:ascii="Times New Roman" w:hAnsi="Times New Roman" w:cs="Times New Roman"/>
          <w:b/>
          <w:color w:val="333333"/>
        </w:rPr>
      </w:pPr>
    </w:p>
    <w:p w14:paraId="3608AFB1" w14:textId="1F44988B" w:rsidR="009B587B" w:rsidRPr="009B587B" w:rsidRDefault="009B587B" w:rsidP="00566F3F">
      <w:pPr>
        <w:spacing w:before="52" w:line="360" w:lineRule="auto"/>
        <w:ind w:left="3052"/>
        <w:rPr>
          <w:rFonts w:ascii="Times New Roman" w:hAnsi="Times New Roman" w:cs="Times New Roman"/>
          <w:b/>
        </w:rPr>
      </w:pPr>
      <w:proofErr w:type="spellStart"/>
      <w:r w:rsidRPr="009B587B">
        <w:rPr>
          <w:rFonts w:ascii="Times New Roman" w:hAnsi="Times New Roman" w:cs="Times New Roman"/>
          <w:b/>
          <w:color w:val="333333"/>
        </w:rPr>
        <w:t>ProﬁtLoss</w:t>
      </w:r>
      <w:proofErr w:type="spellEnd"/>
    </w:p>
    <w:tbl>
      <w:tblPr>
        <w:tblW w:w="0" w:type="auto"/>
        <w:tblInd w:w="107" w:type="dxa"/>
        <w:tblLayout w:type="fixed"/>
        <w:tblCellMar>
          <w:left w:w="0" w:type="dxa"/>
          <w:right w:w="0" w:type="dxa"/>
        </w:tblCellMar>
        <w:tblLook w:val="01E0" w:firstRow="1" w:lastRow="1" w:firstColumn="1" w:lastColumn="1" w:noHBand="0" w:noVBand="0"/>
      </w:tblPr>
      <w:tblGrid>
        <w:gridCol w:w="1875"/>
        <w:gridCol w:w="1420"/>
        <w:gridCol w:w="993"/>
        <w:gridCol w:w="1417"/>
        <w:gridCol w:w="1276"/>
      </w:tblGrid>
      <w:tr w:rsidR="009B587B" w:rsidRPr="009B587B" w14:paraId="5E553794" w14:textId="77777777" w:rsidTr="009B587B">
        <w:trPr>
          <w:trHeight w:val="330"/>
        </w:trPr>
        <w:tc>
          <w:tcPr>
            <w:tcW w:w="1875" w:type="dxa"/>
            <w:tcBorders>
              <w:bottom w:val="single" w:sz="6" w:space="0" w:color="333333"/>
            </w:tcBorders>
          </w:tcPr>
          <w:p w14:paraId="0648F158" w14:textId="77777777" w:rsidR="009B587B" w:rsidRPr="009B587B" w:rsidRDefault="009B587B" w:rsidP="00566F3F">
            <w:pPr>
              <w:pStyle w:val="TableParagraph"/>
              <w:spacing w:before="52" w:line="360" w:lineRule="auto"/>
              <w:ind w:left="127"/>
              <w:jc w:val="left"/>
              <w:rPr>
                <w:rFonts w:ascii="Times New Roman" w:hAnsi="Times New Roman" w:cs="Times New Roman"/>
                <w:b/>
                <w:sz w:val="24"/>
                <w:szCs w:val="24"/>
              </w:rPr>
            </w:pPr>
            <w:r w:rsidRPr="009B587B">
              <w:rPr>
                <w:rFonts w:ascii="Times New Roman" w:hAnsi="Times New Roman" w:cs="Times New Roman"/>
                <w:b/>
                <w:color w:val="333333"/>
                <w:sz w:val="24"/>
                <w:szCs w:val="24"/>
              </w:rPr>
              <w:t>LeaderN-S12vsS34</w:t>
            </w:r>
          </w:p>
        </w:tc>
        <w:tc>
          <w:tcPr>
            <w:tcW w:w="1420" w:type="dxa"/>
            <w:tcBorders>
              <w:top w:val="single" w:sz="6" w:space="0" w:color="333333"/>
              <w:bottom w:val="single" w:sz="6" w:space="0" w:color="333333"/>
            </w:tcBorders>
          </w:tcPr>
          <w:p w14:paraId="375F80DB" w14:textId="77777777" w:rsidR="009B587B" w:rsidRPr="009B587B" w:rsidRDefault="009B587B" w:rsidP="00566F3F">
            <w:pPr>
              <w:pStyle w:val="TableParagraph"/>
              <w:spacing w:before="52" w:line="360" w:lineRule="auto"/>
              <w:ind w:left="103" w:right="104"/>
              <w:rPr>
                <w:rFonts w:ascii="Times New Roman" w:hAnsi="Times New Roman" w:cs="Times New Roman"/>
                <w:b/>
                <w:sz w:val="24"/>
                <w:szCs w:val="24"/>
              </w:rPr>
            </w:pPr>
            <w:r w:rsidRPr="009B587B">
              <w:rPr>
                <w:rFonts w:ascii="Times New Roman" w:hAnsi="Times New Roman" w:cs="Times New Roman"/>
                <w:b/>
                <w:color w:val="333333"/>
                <w:sz w:val="24"/>
                <w:szCs w:val="24"/>
              </w:rPr>
              <w:t>Breakeven</w:t>
            </w:r>
          </w:p>
        </w:tc>
        <w:tc>
          <w:tcPr>
            <w:tcW w:w="993" w:type="dxa"/>
            <w:tcBorders>
              <w:top w:val="single" w:sz="6" w:space="0" w:color="333333"/>
              <w:bottom w:val="single" w:sz="6" w:space="0" w:color="333333"/>
            </w:tcBorders>
          </w:tcPr>
          <w:p w14:paraId="65DF1AC3" w14:textId="77777777" w:rsidR="009B587B" w:rsidRPr="009B587B" w:rsidRDefault="009B587B" w:rsidP="00566F3F">
            <w:pPr>
              <w:pStyle w:val="TableParagraph"/>
              <w:spacing w:before="52" w:line="360" w:lineRule="auto"/>
              <w:ind w:left="104" w:right="104"/>
              <w:rPr>
                <w:rFonts w:ascii="Times New Roman" w:hAnsi="Times New Roman" w:cs="Times New Roman"/>
                <w:b/>
                <w:sz w:val="24"/>
                <w:szCs w:val="24"/>
              </w:rPr>
            </w:pPr>
            <w:r w:rsidRPr="009B587B">
              <w:rPr>
                <w:rFonts w:ascii="Times New Roman" w:hAnsi="Times New Roman" w:cs="Times New Roman"/>
                <w:b/>
                <w:color w:val="333333"/>
                <w:sz w:val="24"/>
                <w:szCs w:val="24"/>
              </w:rPr>
              <w:t>Loss</w:t>
            </w:r>
          </w:p>
        </w:tc>
        <w:tc>
          <w:tcPr>
            <w:tcW w:w="1417" w:type="dxa"/>
            <w:tcBorders>
              <w:top w:val="single" w:sz="6" w:space="0" w:color="333333"/>
              <w:bottom w:val="single" w:sz="6" w:space="0" w:color="333333"/>
            </w:tcBorders>
          </w:tcPr>
          <w:p w14:paraId="3B129670" w14:textId="77777777" w:rsidR="009B587B" w:rsidRPr="009B587B" w:rsidRDefault="009B587B" w:rsidP="00566F3F">
            <w:pPr>
              <w:pStyle w:val="TableParagraph"/>
              <w:spacing w:before="52" w:line="360" w:lineRule="auto"/>
              <w:ind w:left="124"/>
              <w:jc w:val="left"/>
              <w:rPr>
                <w:rFonts w:ascii="Times New Roman" w:hAnsi="Times New Roman" w:cs="Times New Roman"/>
                <w:b/>
                <w:sz w:val="24"/>
                <w:szCs w:val="24"/>
              </w:rPr>
            </w:pPr>
            <w:r w:rsidRPr="009B587B">
              <w:rPr>
                <w:rFonts w:ascii="Times New Roman" w:hAnsi="Times New Roman" w:cs="Times New Roman"/>
                <w:b/>
                <w:color w:val="333333"/>
                <w:sz w:val="24"/>
                <w:szCs w:val="24"/>
              </w:rPr>
              <w:t>Make Proﬁt</w:t>
            </w:r>
          </w:p>
        </w:tc>
        <w:tc>
          <w:tcPr>
            <w:tcW w:w="1276" w:type="dxa"/>
            <w:tcBorders>
              <w:bottom w:val="single" w:sz="6" w:space="0" w:color="333333"/>
            </w:tcBorders>
          </w:tcPr>
          <w:p w14:paraId="53221A3B" w14:textId="77777777" w:rsidR="009B587B" w:rsidRPr="009B587B" w:rsidRDefault="009B587B" w:rsidP="00566F3F">
            <w:pPr>
              <w:pStyle w:val="TableParagraph"/>
              <w:spacing w:before="52" w:line="360" w:lineRule="auto"/>
              <w:ind w:left="95" w:right="95"/>
              <w:rPr>
                <w:rFonts w:ascii="Times New Roman" w:hAnsi="Times New Roman" w:cs="Times New Roman"/>
                <w:b/>
                <w:sz w:val="24"/>
                <w:szCs w:val="24"/>
              </w:rPr>
            </w:pPr>
            <w:r w:rsidRPr="009B587B">
              <w:rPr>
                <w:rFonts w:ascii="Times New Roman" w:hAnsi="Times New Roman" w:cs="Times New Roman"/>
                <w:b/>
                <w:color w:val="333333"/>
                <w:sz w:val="24"/>
                <w:szCs w:val="24"/>
              </w:rPr>
              <w:t>Total</w:t>
            </w:r>
          </w:p>
        </w:tc>
      </w:tr>
      <w:tr w:rsidR="009B587B" w:rsidRPr="009B587B" w14:paraId="7521C3F0" w14:textId="77777777" w:rsidTr="009B587B">
        <w:trPr>
          <w:trHeight w:val="371"/>
        </w:trPr>
        <w:tc>
          <w:tcPr>
            <w:tcW w:w="1875" w:type="dxa"/>
            <w:tcBorders>
              <w:top w:val="single" w:sz="6" w:space="0" w:color="333333"/>
            </w:tcBorders>
          </w:tcPr>
          <w:p w14:paraId="0642030F" w14:textId="169297AC" w:rsidR="009B587B" w:rsidRPr="009B587B" w:rsidRDefault="009B587B" w:rsidP="00566F3F">
            <w:pPr>
              <w:pStyle w:val="TableParagraph"/>
              <w:spacing w:line="360" w:lineRule="auto"/>
              <w:ind w:left="120"/>
              <w:jc w:val="left"/>
              <w:rPr>
                <w:rFonts w:ascii="Times New Roman" w:hAnsi="Times New Roman" w:cs="Times New Roman"/>
                <w:sz w:val="24"/>
                <w:szCs w:val="24"/>
              </w:rPr>
            </w:pPr>
            <w:r>
              <w:rPr>
                <w:rFonts w:ascii="Times New Roman" w:hAnsi="Times New Roman" w:cs="Times New Roman"/>
                <w:color w:val="333333"/>
                <w:sz w:val="24"/>
                <w:szCs w:val="24"/>
              </w:rPr>
              <w:t>S1 &amp; S2</w:t>
            </w:r>
          </w:p>
        </w:tc>
        <w:tc>
          <w:tcPr>
            <w:tcW w:w="1420" w:type="dxa"/>
            <w:tcBorders>
              <w:top w:val="single" w:sz="6" w:space="0" w:color="333333"/>
            </w:tcBorders>
          </w:tcPr>
          <w:p w14:paraId="2D7C0535" w14:textId="77777777" w:rsidR="009B587B" w:rsidRPr="009B587B" w:rsidRDefault="009B587B" w:rsidP="00566F3F">
            <w:pPr>
              <w:pStyle w:val="TableParagraph"/>
              <w:spacing w:line="360" w:lineRule="auto"/>
              <w:ind w:left="121" w:right="360"/>
              <w:rPr>
                <w:rFonts w:ascii="Times New Roman" w:hAnsi="Times New Roman" w:cs="Times New Roman"/>
                <w:sz w:val="24"/>
                <w:szCs w:val="24"/>
              </w:rPr>
            </w:pPr>
            <w:r w:rsidRPr="009B587B">
              <w:rPr>
                <w:rFonts w:ascii="Times New Roman" w:hAnsi="Times New Roman" w:cs="Times New Roman"/>
                <w:color w:val="333333"/>
                <w:sz w:val="24"/>
                <w:szCs w:val="24"/>
              </w:rPr>
              <w:t>3</w:t>
            </w:r>
          </w:p>
        </w:tc>
        <w:tc>
          <w:tcPr>
            <w:tcW w:w="993" w:type="dxa"/>
            <w:tcBorders>
              <w:top w:val="single" w:sz="6" w:space="0" w:color="333333"/>
            </w:tcBorders>
          </w:tcPr>
          <w:p w14:paraId="09E082EC" w14:textId="77777777" w:rsidR="009B587B" w:rsidRPr="009B587B" w:rsidRDefault="009B587B" w:rsidP="00566F3F">
            <w:pPr>
              <w:pStyle w:val="TableParagraph"/>
              <w:spacing w:line="360" w:lineRule="auto"/>
              <w:ind w:left="33" w:right="240"/>
              <w:rPr>
                <w:rFonts w:ascii="Times New Roman" w:hAnsi="Times New Roman" w:cs="Times New Roman"/>
                <w:sz w:val="24"/>
                <w:szCs w:val="24"/>
              </w:rPr>
            </w:pPr>
            <w:r w:rsidRPr="009B587B">
              <w:rPr>
                <w:rFonts w:ascii="Times New Roman" w:hAnsi="Times New Roman" w:cs="Times New Roman"/>
                <w:color w:val="333333"/>
                <w:sz w:val="24"/>
                <w:szCs w:val="24"/>
              </w:rPr>
              <w:t>4</w:t>
            </w:r>
          </w:p>
        </w:tc>
        <w:tc>
          <w:tcPr>
            <w:tcW w:w="1417" w:type="dxa"/>
            <w:tcBorders>
              <w:top w:val="single" w:sz="6" w:space="0" w:color="333333"/>
            </w:tcBorders>
          </w:tcPr>
          <w:p w14:paraId="050B41D9" w14:textId="77777777" w:rsidR="009B587B" w:rsidRPr="009B587B" w:rsidRDefault="009B587B" w:rsidP="00566F3F">
            <w:pPr>
              <w:pStyle w:val="TableParagraph"/>
              <w:spacing w:line="360" w:lineRule="auto"/>
              <w:ind w:left="125" w:right="360"/>
              <w:rPr>
                <w:rFonts w:ascii="Times New Roman" w:hAnsi="Times New Roman" w:cs="Times New Roman"/>
                <w:sz w:val="24"/>
                <w:szCs w:val="24"/>
              </w:rPr>
            </w:pPr>
            <w:r w:rsidRPr="009B587B">
              <w:rPr>
                <w:rFonts w:ascii="Times New Roman" w:hAnsi="Times New Roman" w:cs="Times New Roman"/>
                <w:color w:val="333333"/>
                <w:sz w:val="24"/>
                <w:szCs w:val="24"/>
              </w:rPr>
              <w:t>6</w:t>
            </w:r>
          </w:p>
        </w:tc>
        <w:tc>
          <w:tcPr>
            <w:tcW w:w="1276" w:type="dxa"/>
            <w:tcBorders>
              <w:top w:val="single" w:sz="6" w:space="0" w:color="333333"/>
            </w:tcBorders>
          </w:tcPr>
          <w:p w14:paraId="1BE9D875" w14:textId="77777777" w:rsidR="009B587B" w:rsidRPr="009B587B" w:rsidRDefault="009B587B" w:rsidP="00566F3F">
            <w:pPr>
              <w:pStyle w:val="TableParagraph"/>
              <w:spacing w:line="360" w:lineRule="auto"/>
              <w:ind w:left="95" w:right="58"/>
              <w:rPr>
                <w:rFonts w:ascii="Times New Roman" w:hAnsi="Times New Roman" w:cs="Times New Roman"/>
                <w:sz w:val="24"/>
                <w:szCs w:val="24"/>
              </w:rPr>
            </w:pPr>
            <w:r w:rsidRPr="009B587B">
              <w:rPr>
                <w:rFonts w:ascii="Times New Roman" w:hAnsi="Times New Roman" w:cs="Times New Roman"/>
                <w:color w:val="333333"/>
                <w:sz w:val="24"/>
                <w:szCs w:val="24"/>
              </w:rPr>
              <w:t>13</w:t>
            </w:r>
          </w:p>
        </w:tc>
      </w:tr>
      <w:tr w:rsidR="009B587B" w:rsidRPr="009B587B" w14:paraId="72A54406" w14:textId="77777777" w:rsidTr="009B587B">
        <w:trPr>
          <w:trHeight w:val="315"/>
        </w:trPr>
        <w:tc>
          <w:tcPr>
            <w:tcW w:w="1875" w:type="dxa"/>
          </w:tcPr>
          <w:p w14:paraId="2B66BA50" w14:textId="58D64977" w:rsidR="009B587B" w:rsidRPr="009B587B" w:rsidRDefault="009B587B" w:rsidP="00566F3F">
            <w:pPr>
              <w:pStyle w:val="TableParagraph"/>
              <w:spacing w:line="360" w:lineRule="auto"/>
              <w:ind w:left="120"/>
              <w:jc w:val="left"/>
              <w:rPr>
                <w:rFonts w:ascii="Times New Roman" w:hAnsi="Times New Roman" w:cs="Times New Roman"/>
                <w:sz w:val="24"/>
                <w:szCs w:val="24"/>
              </w:rPr>
            </w:pPr>
            <w:r>
              <w:rPr>
                <w:rFonts w:ascii="Times New Roman" w:hAnsi="Times New Roman" w:cs="Times New Roman"/>
                <w:color w:val="333333"/>
                <w:sz w:val="24"/>
                <w:szCs w:val="24"/>
              </w:rPr>
              <w:t>S3 &amp; S4</w:t>
            </w:r>
          </w:p>
        </w:tc>
        <w:tc>
          <w:tcPr>
            <w:tcW w:w="1420" w:type="dxa"/>
          </w:tcPr>
          <w:p w14:paraId="1F0646BD" w14:textId="77777777" w:rsidR="009B587B" w:rsidRPr="009B587B" w:rsidRDefault="009B587B" w:rsidP="00566F3F">
            <w:pPr>
              <w:pStyle w:val="TableParagraph"/>
              <w:spacing w:line="360" w:lineRule="auto"/>
              <w:ind w:left="121" w:right="360"/>
              <w:rPr>
                <w:rFonts w:ascii="Times New Roman" w:hAnsi="Times New Roman" w:cs="Times New Roman"/>
                <w:sz w:val="24"/>
                <w:szCs w:val="24"/>
              </w:rPr>
            </w:pPr>
            <w:r w:rsidRPr="009B587B">
              <w:rPr>
                <w:rFonts w:ascii="Times New Roman" w:hAnsi="Times New Roman" w:cs="Times New Roman"/>
                <w:color w:val="333333"/>
                <w:sz w:val="24"/>
                <w:szCs w:val="24"/>
              </w:rPr>
              <w:t>6</w:t>
            </w:r>
          </w:p>
        </w:tc>
        <w:tc>
          <w:tcPr>
            <w:tcW w:w="993" w:type="dxa"/>
          </w:tcPr>
          <w:p w14:paraId="4ED47290" w14:textId="77777777" w:rsidR="009B587B" w:rsidRPr="009B587B" w:rsidRDefault="009B587B" w:rsidP="00566F3F">
            <w:pPr>
              <w:pStyle w:val="TableParagraph"/>
              <w:spacing w:line="360" w:lineRule="auto"/>
              <w:ind w:left="33" w:right="240"/>
              <w:rPr>
                <w:rFonts w:ascii="Times New Roman" w:hAnsi="Times New Roman" w:cs="Times New Roman"/>
                <w:sz w:val="24"/>
                <w:szCs w:val="24"/>
              </w:rPr>
            </w:pPr>
            <w:r w:rsidRPr="009B587B">
              <w:rPr>
                <w:rFonts w:ascii="Times New Roman" w:hAnsi="Times New Roman" w:cs="Times New Roman"/>
                <w:color w:val="333333"/>
                <w:sz w:val="24"/>
                <w:szCs w:val="24"/>
              </w:rPr>
              <w:t>4</w:t>
            </w:r>
          </w:p>
        </w:tc>
        <w:tc>
          <w:tcPr>
            <w:tcW w:w="1417" w:type="dxa"/>
          </w:tcPr>
          <w:p w14:paraId="473BD71A" w14:textId="77777777" w:rsidR="009B587B" w:rsidRPr="009B587B" w:rsidRDefault="009B587B" w:rsidP="00566F3F">
            <w:pPr>
              <w:pStyle w:val="TableParagraph"/>
              <w:spacing w:line="360" w:lineRule="auto"/>
              <w:ind w:left="125" w:right="360"/>
              <w:rPr>
                <w:rFonts w:ascii="Times New Roman" w:hAnsi="Times New Roman" w:cs="Times New Roman"/>
                <w:sz w:val="24"/>
                <w:szCs w:val="24"/>
              </w:rPr>
            </w:pPr>
            <w:r w:rsidRPr="009B587B">
              <w:rPr>
                <w:rFonts w:ascii="Times New Roman" w:hAnsi="Times New Roman" w:cs="Times New Roman"/>
                <w:color w:val="333333"/>
                <w:sz w:val="24"/>
                <w:szCs w:val="24"/>
              </w:rPr>
              <w:t>0</w:t>
            </w:r>
          </w:p>
        </w:tc>
        <w:tc>
          <w:tcPr>
            <w:tcW w:w="1276" w:type="dxa"/>
          </w:tcPr>
          <w:p w14:paraId="5DB7E3A6" w14:textId="77777777" w:rsidR="009B587B" w:rsidRPr="009B587B" w:rsidRDefault="009B587B" w:rsidP="00566F3F">
            <w:pPr>
              <w:pStyle w:val="TableParagraph"/>
              <w:spacing w:line="360" w:lineRule="auto"/>
              <w:ind w:left="95" w:right="58"/>
              <w:rPr>
                <w:rFonts w:ascii="Times New Roman" w:hAnsi="Times New Roman" w:cs="Times New Roman"/>
                <w:sz w:val="24"/>
                <w:szCs w:val="24"/>
              </w:rPr>
            </w:pPr>
            <w:r w:rsidRPr="009B587B">
              <w:rPr>
                <w:rFonts w:ascii="Times New Roman" w:hAnsi="Times New Roman" w:cs="Times New Roman"/>
                <w:color w:val="333333"/>
                <w:sz w:val="24"/>
                <w:szCs w:val="24"/>
              </w:rPr>
              <w:t>10</w:t>
            </w:r>
          </w:p>
        </w:tc>
      </w:tr>
      <w:tr w:rsidR="009B587B" w:rsidRPr="009B587B" w14:paraId="4FCABA85" w14:textId="77777777" w:rsidTr="009B587B">
        <w:trPr>
          <w:trHeight w:val="393"/>
        </w:trPr>
        <w:tc>
          <w:tcPr>
            <w:tcW w:w="1875" w:type="dxa"/>
            <w:tcBorders>
              <w:bottom w:val="single" w:sz="12" w:space="0" w:color="333333"/>
            </w:tcBorders>
          </w:tcPr>
          <w:p w14:paraId="492F8986" w14:textId="77777777" w:rsidR="009B587B" w:rsidRPr="009B587B" w:rsidRDefault="009B587B" w:rsidP="00566F3F">
            <w:pPr>
              <w:pStyle w:val="TableParagraph"/>
              <w:spacing w:before="57" w:line="360" w:lineRule="auto"/>
              <w:ind w:left="120"/>
              <w:jc w:val="left"/>
              <w:rPr>
                <w:rFonts w:ascii="Times New Roman" w:hAnsi="Times New Roman" w:cs="Times New Roman"/>
                <w:sz w:val="24"/>
                <w:szCs w:val="24"/>
              </w:rPr>
            </w:pPr>
            <w:r w:rsidRPr="009B587B">
              <w:rPr>
                <w:rFonts w:ascii="Times New Roman" w:hAnsi="Times New Roman" w:cs="Times New Roman"/>
                <w:color w:val="333333"/>
                <w:sz w:val="24"/>
                <w:szCs w:val="24"/>
              </w:rPr>
              <w:t>Total</w:t>
            </w:r>
          </w:p>
        </w:tc>
        <w:tc>
          <w:tcPr>
            <w:tcW w:w="1420" w:type="dxa"/>
            <w:tcBorders>
              <w:bottom w:val="single" w:sz="12" w:space="0" w:color="333333"/>
            </w:tcBorders>
          </w:tcPr>
          <w:p w14:paraId="3FBBB086" w14:textId="77777777" w:rsidR="009B587B" w:rsidRPr="009B587B" w:rsidRDefault="009B587B" w:rsidP="00566F3F">
            <w:pPr>
              <w:pStyle w:val="TableParagraph"/>
              <w:spacing w:before="57" w:line="360" w:lineRule="auto"/>
              <w:ind w:left="121" w:right="360"/>
              <w:rPr>
                <w:rFonts w:ascii="Times New Roman" w:hAnsi="Times New Roman" w:cs="Times New Roman"/>
                <w:sz w:val="24"/>
                <w:szCs w:val="24"/>
              </w:rPr>
            </w:pPr>
            <w:r w:rsidRPr="009B587B">
              <w:rPr>
                <w:rFonts w:ascii="Times New Roman" w:hAnsi="Times New Roman" w:cs="Times New Roman"/>
                <w:color w:val="333333"/>
                <w:sz w:val="24"/>
                <w:szCs w:val="24"/>
              </w:rPr>
              <w:t>9</w:t>
            </w:r>
          </w:p>
        </w:tc>
        <w:tc>
          <w:tcPr>
            <w:tcW w:w="993" w:type="dxa"/>
            <w:tcBorders>
              <w:bottom w:val="single" w:sz="12" w:space="0" w:color="333333"/>
            </w:tcBorders>
          </w:tcPr>
          <w:p w14:paraId="1E6FCC2A" w14:textId="77777777" w:rsidR="009B587B" w:rsidRPr="009B587B" w:rsidRDefault="009B587B" w:rsidP="00566F3F">
            <w:pPr>
              <w:pStyle w:val="TableParagraph"/>
              <w:spacing w:before="57" w:line="360" w:lineRule="auto"/>
              <w:ind w:left="33" w:right="240"/>
              <w:rPr>
                <w:rFonts w:ascii="Times New Roman" w:hAnsi="Times New Roman" w:cs="Times New Roman"/>
                <w:sz w:val="24"/>
                <w:szCs w:val="24"/>
              </w:rPr>
            </w:pPr>
            <w:r w:rsidRPr="009B587B">
              <w:rPr>
                <w:rFonts w:ascii="Times New Roman" w:hAnsi="Times New Roman" w:cs="Times New Roman"/>
                <w:color w:val="333333"/>
                <w:sz w:val="24"/>
                <w:szCs w:val="24"/>
              </w:rPr>
              <w:t>8</w:t>
            </w:r>
          </w:p>
        </w:tc>
        <w:tc>
          <w:tcPr>
            <w:tcW w:w="1417" w:type="dxa"/>
            <w:tcBorders>
              <w:bottom w:val="single" w:sz="12" w:space="0" w:color="333333"/>
            </w:tcBorders>
          </w:tcPr>
          <w:p w14:paraId="41F825AC" w14:textId="77777777" w:rsidR="009B587B" w:rsidRPr="009B587B" w:rsidRDefault="009B587B" w:rsidP="00566F3F">
            <w:pPr>
              <w:pStyle w:val="TableParagraph"/>
              <w:spacing w:before="57" w:line="360" w:lineRule="auto"/>
              <w:ind w:left="125" w:right="360"/>
              <w:rPr>
                <w:rFonts w:ascii="Times New Roman" w:hAnsi="Times New Roman" w:cs="Times New Roman"/>
                <w:sz w:val="24"/>
                <w:szCs w:val="24"/>
              </w:rPr>
            </w:pPr>
            <w:r w:rsidRPr="009B587B">
              <w:rPr>
                <w:rFonts w:ascii="Times New Roman" w:hAnsi="Times New Roman" w:cs="Times New Roman"/>
                <w:color w:val="333333"/>
                <w:sz w:val="24"/>
                <w:szCs w:val="24"/>
              </w:rPr>
              <w:t>6</w:t>
            </w:r>
          </w:p>
        </w:tc>
        <w:tc>
          <w:tcPr>
            <w:tcW w:w="1276" w:type="dxa"/>
            <w:tcBorders>
              <w:bottom w:val="single" w:sz="12" w:space="0" w:color="333333"/>
            </w:tcBorders>
          </w:tcPr>
          <w:p w14:paraId="67CA1D16" w14:textId="77777777" w:rsidR="009B587B" w:rsidRPr="009B587B" w:rsidRDefault="009B587B" w:rsidP="00566F3F">
            <w:pPr>
              <w:pStyle w:val="TableParagraph"/>
              <w:spacing w:before="57" w:line="360" w:lineRule="auto"/>
              <w:ind w:left="95" w:right="58"/>
              <w:rPr>
                <w:rFonts w:ascii="Times New Roman" w:hAnsi="Times New Roman" w:cs="Times New Roman"/>
                <w:sz w:val="24"/>
                <w:szCs w:val="24"/>
              </w:rPr>
            </w:pPr>
            <w:r w:rsidRPr="009B587B">
              <w:rPr>
                <w:rFonts w:ascii="Times New Roman" w:hAnsi="Times New Roman" w:cs="Times New Roman"/>
                <w:color w:val="333333"/>
                <w:sz w:val="24"/>
                <w:szCs w:val="24"/>
              </w:rPr>
              <w:t>23</w:t>
            </w:r>
          </w:p>
        </w:tc>
      </w:tr>
    </w:tbl>
    <w:p w14:paraId="2F625EE1" w14:textId="77777777" w:rsidR="009B587B" w:rsidRPr="009B587B" w:rsidRDefault="009B587B" w:rsidP="00566F3F">
      <w:pPr>
        <w:spacing w:line="360" w:lineRule="auto"/>
        <w:rPr>
          <w:rFonts w:ascii="Times New Roman" w:hAnsi="Times New Roman" w:cs="Times New Roman"/>
          <w:b/>
        </w:rPr>
      </w:pPr>
    </w:p>
    <w:p w14:paraId="6BDE9A0E" w14:textId="77777777" w:rsidR="009B587B" w:rsidRPr="009B587B" w:rsidRDefault="009B587B" w:rsidP="00566F3F">
      <w:pPr>
        <w:spacing w:line="360" w:lineRule="auto"/>
        <w:rPr>
          <w:rFonts w:ascii="Times New Roman" w:hAnsi="Times New Roman" w:cs="Times New Roman"/>
          <w:b/>
        </w:rPr>
      </w:pPr>
    </w:p>
    <w:p w14:paraId="55C8ED64" w14:textId="77777777" w:rsidR="009B587B" w:rsidRPr="009B587B" w:rsidRDefault="009B587B" w:rsidP="00566F3F">
      <w:pPr>
        <w:spacing w:before="2" w:line="360" w:lineRule="auto"/>
        <w:rPr>
          <w:rFonts w:ascii="Times New Roman" w:hAnsi="Times New Roman" w:cs="Times New Roman"/>
          <w:b/>
        </w:rPr>
      </w:pPr>
    </w:p>
    <w:p w14:paraId="1847FB29" w14:textId="77777777" w:rsidR="009B587B" w:rsidRPr="009B587B" w:rsidRDefault="009B587B" w:rsidP="00566F3F">
      <w:pPr>
        <w:pStyle w:val="BodyText"/>
        <w:spacing w:before="68" w:line="360" w:lineRule="auto"/>
        <w:ind w:left="100"/>
        <w:rPr>
          <w:rFonts w:ascii="Times New Roman" w:hAnsi="Times New Roman" w:cs="Times New Roman"/>
          <w:sz w:val="24"/>
          <w:szCs w:val="24"/>
        </w:rPr>
      </w:pPr>
      <w:r w:rsidRPr="009B587B">
        <w:rPr>
          <w:rFonts w:ascii="Times New Roman" w:hAnsi="Times New Roman" w:cs="Times New Roman"/>
          <w:color w:val="333333"/>
          <w:sz w:val="24"/>
          <w:szCs w:val="24"/>
        </w:rPr>
        <w:lastRenderedPageBreak/>
        <w:t>χ²</w:t>
      </w:r>
      <w:r w:rsidRPr="009B587B">
        <w:rPr>
          <w:rFonts w:ascii="Times New Roman" w:hAnsi="Times New Roman" w:cs="Times New Roman"/>
          <w:color w:val="333333"/>
          <w:spacing w:val="-10"/>
          <w:sz w:val="24"/>
          <w:szCs w:val="24"/>
        </w:rPr>
        <w:t xml:space="preserve"> </w:t>
      </w:r>
      <w:r w:rsidRPr="009B587B">
        <w:rPr>
          <w:rFonts w:ascii="Times New Roman" w:hAnsi="Times New Roman" w:cs="Times New Roman"/>
          <w:color w:val="333333"/>
          <w:sz w:val="24"/>
          <w:szCs w:val="24"/>
        </w:rPr>
        <w:t>Tests</w:t>
      </w:r>
    </w:p>
    <w:p w14:paraId="1C7B019A" w14:textId="77777777" w:rsidR="009B587B" w:rsidRPr="009B587B" w:rsidRDefault="009B587B" w:rsidP="00566F3F">
      <w:pPr>
        <w:spacing w:before="1" w:line="360" w:lineRule="auto"/>
        <w:rPr>
          <w:rFonts w:ascii="Times New Roman" w:hAnsi="Times New Roman" w:cs="Times New Roman"/>
        </w:rPr>
      </w:pPr>
    </w:p>
    <w:tbl>
      <w:tblPr>
        <w:tblW w:w="0" w:type="auto"/>
        <w:tblInd w:w="107" w:type="dxa"/>
        <w:tblLayout w:type="fixed"/>
        <w:tblCellMar>
          <w:left w:w="0" w:type="dxa"/>
          <w:right w:w="0" w:type="dxa"/>
        </w:tblCellMar>
        <w:tblLook w:val="01E0" w:firstRow="1" w:lastRow="1" w:firstColumn="1" w:lastColumn="1" w:noHBand="0" w:noVBand="0"/>
      </w:tblPr>
      <w:tblGrid>
        <w:gridCol w:w="420"/>
        <w:gridCol w:w="1174"/>
        <w:gridCol w:w="567"/>
        <w:gridCol w:w="993"/>
      </w:tblGrid>
      <w:tr w:rsidR="009B587B" w:rsidRPr="009B587B" w14:paraId="6F7B6C28" w14:textId="77777777" w:rsidTr="009B587B">
        <w:trPr>
          <w:trHeight w:val="330"/>
        </w:trPr>
        <w:tc>
          <w:tcPr>
            <w:tcW w:w="420" w:type="dxa"/>
            <w:tcBorders>
              <w:top w:val="single" w:sz="6" w:space="0" w:color="333333"/>
              <w:bottom w:val="single" w:sz="6" w:space="0" w:color="333333"/>
            </w:tcBorders>
          </w:tcPr>
          <w:p w14:paraId="35F94325" w14:textId="77777777" w:rsidR="009B587B" w:rsidRPr="009B587B" w:rsidRDefault="009B587B" w:rsidP="00566F3F">
            <w:pPr>
              <w:pStyle w:val="TableParagraph"/>
              <w:spacing w:before="0" w:line="360" w:lineRule="auto"/>
              <w:jc w:val="left"/>
              <w:rPr>
                <w:rFonts w:ascii="Times New Roman" w:hAnsi="Times New Roman" w:cs="Times New Roman"/>
                <w:sz w:val="24"/>
                <w:szCs w:val="24"/>
              </w:rPr>
            </w:pPr>
          </w:p>
        </w:tc>
        <w:tc>
          <w:tcPr>
            <w:tcW w:w="1174" w:type="dxa"/>
            <w:tcBorders>
              <w:top w:val="single" w:sz="6" w:space="0" w:color="333333"/>
              <w:bottom w:val="single" w:sz="6" w:space="0" w:color="333333"/>
            </w:tcBorders>
          </w:tcPr>
          <w:p w14:paraId="36919FE2" w14:textId="77777777" w:rsidR="009B587B" w:rsidRPr="009B587B" w:rsidRDefault="009B587B" w:rsidP="00566F3F">
            <w:pPr>
              <w:pStyle w:val="TableParagraph"/>
              <w:spacing w:before="52" w:line="360" w:lineRule="auto"/>
              <w:ind w:right="122"/>
              <w:rPr>
                <w:rFonts w:ascii="Times New Roman" w:hAnsi="Times New Roman" w:cs="Times New Roman"/>
                <w:b/>
                <w:sz w:val="24"/>
                <w:szCs w:val="24"/>
              </w:rPr>
            </w:pPr>
            <w:r w:rsidRPr="009B587B">
              <w:rPr>
                <w:rFonts w:ascii="Times New Roman" w:hAnsi="Times New Roman" w:cs="Times New Roman"/>
                <w:b/>
                <w:color w:val="333333"/>
                <w:sz w:val="24"/>
                <w:szCs w:val="24"/>
              </w:rPr>
              <w:t>Value</w:t>
            </w:r>
          </w:p>
        </w:tc>
        <w:tc>
          <w:tcPr>
            <w:tcW w:w="567" w:type="dxa"/>
            <w:tcBorders>
              <w:top w:val="single" w:sz="6" w:space="0" w:color="333333"/>
              <w:bottom w:val="single" w:sz="6" w:space="0" w:color="333333"/>
            </w:tcBorders>
          </w:tcPr>
          <w:p w14:paraId="0BAF78D9" w14:textId="77777777" w:rsidR="009B587B" w:rsidRPr="009B587B" w:rsidRDefault="009B587B" w:rsidP="00566F3F">
            <w:pPr>
              <w:pStyle w:val="TableParagraph"/>
              <w:spacing w:before="52" w:line="360" w:lineRule="auto"/>
              <w:ind w:left="125"/>
              <w:jc w:val="left"/>
              <w:rPr>
                <w:rFonts w:ascii="Times New Roman" w:hAnsi="Times New Roman" w:cs="Times New Roman"/>
                <w:b/>
                <w:sz w:val="24"/>
                <w:szCs w:val="24"/>
              </w:rPr>
            </w:pPr>
            <w:r w:rsidRPr="009B587B">
              <w:rPr>
                <w:rFonts w:ascii="Times New Roman" w:hAnsi="Times New Roman" w:cs="Times New Roman"/>
                <w:b/>
                <w:color w:val="333333"/>
                <w:sz w:val="24"/>
                <w:szCs w:val="24"/>
              </w:rPr>
              <w:t>df</w:t>
            </w:r>
          </w:p>
        </w:tc>
        <w:tc>
          <w:tcPr>
            <w:tcW w:w="993" w:type="dxa"/>
            <w:tcBorders>
              <w:top w:val="single" w:sz="6" w:space="0" w:color="333333"/>
              <w:bottom w:val="single" w:sz="6" w:space="0" w:color="333333"/>
            </w:tcBorders>
          </w:tcPr>
          <w:p w14:paraId="65BBC4D7" w14:textId="732EAE34" w:rsidR="009B587B" w:rsidRPr="009B587B" w:rsidRDefault="009B587B" w:rsidP="00566F3F">
            <w:pPr>
              <w:pStyle w:val="TableParagraph"/>
              <w:tabs>
                <w:tab w:val="center" w:pos="495"/>
                <w:tab w:val="right" w:pos="990"/>
              </w:tabs>
              <w:spacing w:before="52" w:line="360" w:lineRule="auto"/>
              <w:ind w:right="3"/>
              <w:jc w:val="left"/>
              <w:rPr>
                <w:rFonts w:ascii="Times New Roman" w:hAnsi="Times New Roman" w:cs="Times New Roman"/>
                <w:b/>
                <w:sz w:val="24"/>
                <w:szCs w:val="24"/>
              </w:rPr>
            </w:pPr>
            <w:r>
              <w:rPr>
                <w:rFonts w:ascii="Times New Roman" w:hAnsi="Times New Roman" w:cs="Times New Roman"/>
                <w:b/>
                <w:color w:val="333333"/>
                <w:sz w:val="24"/>
                <w:szCs w:val="24"/>
              </w:rPr>
              <w:tab/>
            </w:r>
            <w:r w:rsidRPr="009B587B">
              <w:rPr>
                <w:rFonts w:ascii="Times New Roman" w:hAnsi="Times New Roman" w:cs="Times New Roman"/>
                <w:b/>
                <w:color w:val="333333"/>
                <w:sz w:val="24"/>
                <w:szCs w:val="24"/>
              </w:rPr>
              <w:t>p</w:t>
            </w:r>
          </w:p>
        </w:tc>
      </w:tr>
      <w:tr w:rsidR="009B587B" w:rsidRPr="009B587B" w14:paraId="40580217" w14:textId="77777777" w:rsidTr="009B587B">
        <w:trPr>
          <w:trHeight w:val="371"/>
        </w:trPr>
        <w:tc>
          <w:tcPr>
            <w:tcW w:w="420" w:type="dxa"/>
            <w:tcBorders>
              <w:top w:val="single" w:sz="6" w:space="0" w:color="333333"/>
            </w:tcBorders>
          </w:tcPr>
          <w:p w14:paraId="6CF124A1" w14:textId="77777777" w:rsidR="009B587B" w:rsidRPr="009B587B" w:rsidRDefault="009B587B" w:rsidP="00566F3F">
            <w:pPr>
              <w:pStyle w:val="TableParagraph"/>
              <w:spacing w:line="360" w:lineRule="auto"/>
              <w:ind w:left="120"/>
              <w:jc w:val="left"/>
              <w:rPr>
                <w:rFonts w:ascii="Times New Roman" w:hAnsi="Times New Roman" w:cs="Times New Roman"/>
                <w:sz w:val="24"/>
                <w:szCs w:val="24"/>
              </w:rPr>
            </w:pPr>
            <w:r w:rsidRPr="009B587B">
              <w:rPr>
                <w:rFonts w:ascii="Times New Roman" w:hAnsi="Times New Roman" w:cs="Times New Roman"/>
                <w:color w:val="333333"/>
                <w:sz w:val="24"/>
                <w:szCs w:val="24"/>
              </w:rPr>
              <w:t>χ²</w:t>
            </w:r>
          </w:p>
        </w:tc>
        <w:tc>
          <w:tcPr>
            <w:tcW w:w="1174" w:type="dxa"/>
            <w:tcBorders>
              <w:top w:val="single" w:sz="6" w:space="0" w:color="333333"/>
            </w:tcBorders>
          </w:tcPr>
          <w:p w14:paraId="7A17161E" w14:textId="77777777" w:rsidR="009B587B" w:rsidRPr="009B587B" w:rsidRDefault="009B587B" w:rsidP="00566F3F">
            <w:pPr>
              <w:pStyle w:val="TableParagraph"/>
              <w:spacing w:line="360" w:lineRule="auto"/>
              <w:ind w:right="177"/>
              <w:rPr>
                <w:rFonts w:ascii="Times New Roman" w:hAnsi="Times New Roman" w:cs="Times New Roman"/>
                <w:sz w:val="24"/>
                <w:szCs w:val="24"/>
              </w:rPr>
            </w:pPr>
            <w:r w:rsidRPr="009B587B">
              <w:rPr>
                <w:rFonts w:ascii="Times New Roman" w:hAnsi="Times New Roman" w:cs="Times New Roman"/>
                <w:color w:val="333333"/>
                <w:sz w:val="24"/>
                <w:szCs w:val="24"/>
              </w:rPr>
              <w:t>6.72</w:t>
            </w:r>
          </w:p>
        </w:tc>
        <w:tc>
          <w:tcPr>
            <w:tcW w:w="567" w:type="dxa"/>
            <w:tcBorders>
              <w:top w:val="single" w:sz="6" w:space="0" w:color="333333"/>
            </w:tcBorders>
          </w:tcPr>
          <w:p w14:paraId="62B870D0" w14:textId="77777777" w:rsidR="009B587B" w:rsidRPr="009B587B" w:rsidRDefault="009B587B" w:rsidP="00566F3F">
            <w:pPr>
              <w:pStyle w:val="TableParagraph"/>
              <w:spacing w:line="360" w:lineRule="auto"/>
              <w:ind w:left="139"/>
              <w:jc w:val="left"/>
              <w:rPr>
                <w:rFonts w:ascii="Times New Roman" w:hAnsi="Times New Roman" w:cs="Times New Roman"/>
                <w:sz w:val="24"/>
                <w:szCs w:val="24"/>
              </w:rPr>
            </w:pPr>
            <w:r w:rsidRPr="009B587B">
              <w:rPr>
                <w:rFonts w:ascii="Times New Roman" w:hAnsi="Times New Roman" w:cs="Times New Roman"/>
                <w:color w:val="333333"/>
                <w:sz w:val="24"/>
                <w:szCs w:val="24"/>
              </w:rPr>
              <w:t>2</w:t>
            </w:r>
          </w:p>
        </w:tc>
        <w:tc>
          <w:tcPr>
            <w:tcW w:w="993" w:type="dxa"/>
            <w:tcBorders>
              <w:top w:val="single" w:sz="6" w:space="0" w:color="333333"/>
            </w:tcBorders>
          </w:tcPr>
          <w:p w14:paraId="58CCB566" w14:textId="10DA2115" w:rsidR="009B587B" w:rsidRPr="009B587B" w:rsidRDefault="009B587B" w:rsidP="00566F3F">
            <w:pPr>
              <w:pStyle w:val="TableParagraph"/>
              <w:spacing w:line="360" w:lineRule="auto"/>
              <w:ind w:left="110" w:right="128"/>
              <w:rPr>
                <w:rFonts w:ascii="Times New Roman" w:hAnsi="Times New Roman" w:cs="Times New Roman"/>
                <w:sz w:val="24"/>
                <w:szCs w:val="24"/>
              </w:rPr>
            </w:pPr>
            <w:r w:rsidRPr="009B587B">
              <w:rPr>
                <w:rFonts w:ascii="Times New Roman" w:hAnsi="Times New Roman" w:cs="Times New Roman"/>
                <w:color w:val="333333"/>
                <w:sz w:val="24"/>
                <w:szCs w:val="24"/>
              </w:rPr>
              <w:t>0.035</w:t>
            </w:r>
            <w:r>
              <w:rPr>
                <w:rFonts w:ascii="Times New Roman" w:hAnsi="Times New Roman" w:cs="Times New Roman"/>
                <w:color w:val="333333"/>
                <w:sz w:val="24"/>
                <w:szCs w:val="24"/>
              </w:rPr>
              <w:t>*</w:t>
            </w:r>
          </w:p>
        </w:tc>
      </w:tr>
      <w:tr w:rsidR="009B587B" w:rsidRPr="009B587B" w14:paraId="7DB76F4D" w14:textId="77777777" w:rsidTr="009B587B">
        <w:trPr>
          <w:trHeight w:val="348"/>
        </w:trPr>
        <w:tc>
          <w:tcPr>
            <w:tcW w:w="420" w:type="dxa"/>
            <w:tcBorders>
              <w:bottom w:val="single" w:sz="12" w:space="0" w:color="333333"/>
            </w:tcBorders>
          </w:tcPr>
          <w:p w14:paraId="0B5505C0" w14:textId="77777777" w:rsidR="009B587B" w:rsidRPr="009B587B" w:rsidRDefault="009B587B" w:rsidP="00566F3F">
            <w:pPr>
              <w:pStyle w:val="TableParagraph"/>
              <w:spacing w:line="360" w:lineRule="auto"/>
              <w:ind w:left="120"/>
              <w:jc w:val="left"/>
              <w:rPr>
                <w:rFonts w:ascii="Times New Roman" w:hAnsi="Times New Roman" w:cs="Times New Roman"/>
                <w:sz w:val="24"/>
                <w:szCs w:val="24"/>
              </w:rPr>
            </w:pPr>
            <w:r w:rsidRPr="009B587B">
              <w:rPr>
                <w:rFonts w:ascii="Times New Roman" w:hAnsi="Times New Roman" w:cs="Times New Roman"/>
                <w:color w:val="333333"/>
                <w:sz w:val="24"/>
                <w:szCs w:val="24"/>
              </w:rPr>
              <w:t>N</w:t>
            </w:r>
          </w:p>
        </w:tc>
        <w:tc>
          <w:tcPr>
            <w:tcW w:w="1174" w:type="dxa"/>
            <w:tcBorders>
              <w:bottom w:val="single" w:sz="12" w:space="0" w:color="333333"/>
            </w:tcBorders>
          </w:tcPr>
          <w:p w14:paraId="57CA3E9C" w14:textId="77777777" w:rsidR="009B587B" w:rsidRPr="009B587B" w:rsidRDefault="009B587B" w:rsidP="00566F3F">
            <w:pPr>
              <w:pStyle w:val="TableParagraph"/>
              <w:spacing w:line="360" w:lineRule="auto"/>
              <w:ind w:right="177"/>
              <w:rPr>
                <w:rFonts w:ascii="Times New Roman" w:hAnsi="Times New Roman" w:cs="Times New Roman"/>
                <w:sz w:val="24"/>
                <w:szCs w:val="24"/>
              </w:rPr>
            </w:pPr>
            <w:r w:rsidRPr="009B587B">
              <w:rPr>
                <w:rFonts w:ascii="Times New Roman" w:hAnsi="Times New Roman" w:cs="Times New Roman"/>
                <w:color w:val="333333"/>
                <w:sz w:val="24"/>
                <w:szCs w:val="24"/>
              </w:rPr>
              <w:t>23</w:t>
            </w:r>
          </w:p>
        </w:tc>
        <w:tc>
          <w:tcPr>
            <w:tcW w:w="567" w:type="dxa"/>
            <w:tcBorders>
              <w:bottom w:val="single" w:sz="12" w:space="0" w:color="333333"/>
            </w:tcBorders>
          </w:tcPr>
          <w:p w14:paraId="04D0D8CB" w14:textId="77777777" w:rsidR="009B587B" w:rsidRPr="009B587B" w:rsidRDefault="009B587B" w:rsidP="00566F3F">
            <w:pPr>
              <w:pStyle w:val="TableParagraph"/>
              <w:spacing w:before="0" w:line="360" w:lineRule="auto"/>
              <w:jc w:val="left"/>
              <w:rPr>
                <w:rFonts w:ascii="Times New Roman" w:hAnsi="Times New Roman" w:cs="Times New Roman"/>
                <w:sz w:val="24"/>
                <w:szCs w:val="24"/>
              </w:rPr>
            </w:pPr>
          </w:p>
        </w:tc>
        <w:tc>
          <w:tcPr>
            <w:tcW w:w="993" w:type="dxa"/>
            <w:tcBorders>
              <w:bottom w:val="single" w:sz="12" w:space="0" w:color="333333"/>
            </w:tcBorders>
          </w:tcPr>
          <w:p w14:paraId="5B19895C" w14:textId="77777777" w:rsidR="009B587B" w:rsidRPr="009B587B" w:rsidRDefault="009B587B" w:rsidP="00566F3F">
            <w:pPr>
              <w:pStyle w:val="TableParagraph"/>
              <w:spacing w:before="0" w:line="360" w:lineRule="auto"/>
              <w:jc w:val="left"/>
              <w:rPr>
                <w:rFonts w:ascii="Times New Roman" w:hAnsi="Times New Roman" w:cs="Times New Roman"/>
                <w:sz w:val="24"/>
                <w:szCs w:val="24"/>
              </w:rPr>
            </w:pPr>
          </w:p>
        </w:tc>
      </w:tr>
    </w:tbl>
    <w:p w14:paraId="260BA3E7" w14:textId="77777777" w:rsidR="009B587B" w:rsidRPr="000C3336" w:rsidRDefault="009B587B" w:rsidP="00566F3F">
      <w:pPr>
        <w:pStyle w:val="BodyText"/>
        <w:spacing w:before="68" w:line="360" w:lineRule="auto"/>
        <w:ind w:left="100"/>
        <w:rPr>
          <w:rFonts w:ascii="Times New Roman" w:hAnsi="Times New Roman" w:cs="Times New Roman"/>
          <w:color w:val="333333"/>
          <w:sz w:val="20"/>
          <w:szCs w:val="20"/>
        </w:rPr>
      </w:pPr>
      <w:proofErr w:type="spellStart"/>
      <w:r w:rsidRPr="000C3336">
        <w:rPr>
          <w:rFonts w:ascii="Times New Roman" w:hAnsi="Times New Roman" w:cs="Times New Roman"/>
          <w:color w:val="333333"/>
          <w:sz w:val="20"/>
          <w:szCs w:val="20"/>
          <w:lang w:val="en-HK"/>
        </w:rPr>
        <w:t>ProfitLossN</w:t>
      </w:r>
      <w:proofErr w:type="spellEnd"/>
      <w:r w:rsidRPr="000C3336">
        <w:rPr>
          <w:rFonts w:ascii="Times New Roman" w:hAnsi="Times New Roman" w:cs="Times New Roman"/>
          <w:color w:val="333333"/>
          <w:sz w:val="20"/>
          <w:szCs w:val="20"/>
          <w:lang w:val="en-HK"/>
        </w:rPr>
        <w:t>=</w:t>
      </w:r>
      <w:r w:rsidRPr="000C3336">
        <w:rPr>
          <w:rFonts w:ascii="Times New Roman" w:hAnsi="Times New Roman" w:cs="Times New Roman"/>
          <w:color w:val="333333"/>
          <w:sz w:val="20"/>
          <w:szCs w:val="20"/>
        </w:rPr>
        <w:t xml:space="preserve"> Profit and Loss; </w:t>
      </w:r>
    </w:p>
    <w:p w14:paraId="7DBF00A9" w14:textId="60DDF7F3" w:rsidR="00B66555" w:rsidRPr="009B587B" w:rsidRDefault="009B587B" w:rsidP="00566F3F">
      <w:pPr>
        <w:pStyle w:val="BodyText"/>
        <w:spacing w:before="78" w:line="360" w:lineRule="auto"/>
        <w:ind w:left="220"/>
        <w:rPr>
          <w:rFonts w:ascii="Times New Roman" w:hAnsi="Times New Roman" w:cs="Times New Roman"/>
          <w:sz w:val="20"/>
          <w:szCs w:val="20"/>
        </w:rPr>
      </w:pPr>
      <w:r w:rsidRPr="000C3336">
        <w:rPr>
          <w:rFonts w:ascii="Times New Roman" w:hAnsi="Times New Roman" w:cs="Times New Roman"/>
          <w:color w:val="333333"/>
          <w:sz w:val="20"/>
          <w:szCs w:val="20"/>
        </w:rPr>
        <w:t>* P&lt;0.05 shown significant value</w:t>
      </w:r>
    </w:p>
    <w:p w14:paraId="0DA69551" w14:textId="77777777" w:rsidR="00427A8B" w:rsidRPr="000C3336" w:rsidRDefault="00427A8B" w:rsidP="00566F3F">
      <w:pPr>
        <w:spacing w:line="360" w:lineRule="auto"/>
        <w:rPr>
          <w:rFonts w:ascii="Times New Roman" w:hAnsi="Times New Roman" w:cs="Times New Roman"/>
          <w:lang w:val="en-US"/>
        </w:rPr>
      </w:pPr>
    </w:p>
    <w:p w14:paraId="65909E6C" w14:textId="51A9887A" w:rsidR="00427A8B" w:rsidRDefault="007672F6" w:rsidP="00566F3F">
      <w:pPr>
        <w:spacing w:line="360" w:lineRule="auto"/>
        <w:rPr>
          <w:rFonts w:ascii="Times New Roman" w:hAnsi="Times New Roman" w:cs="Times New Roman"/>
          <w:lang w:val="en-US"/>
        </w:rPr>
      </w:pPr>
      <w:r w:rsidRPr="000C3336">
        <w:rPr>
          <w:rFonts w:ascii="Times New Roman" w:hAnsi="Times New Roman" w:cs="Times New Roman"/>
          <w:lang w:val="en-US"/>
        </w:rPr>
        <w:t>At Table 7</w:t>
      </w:r>
      <w:r w:rsidR="00B66555">
        <w:rPr>
          <w:rFonts w:ascii="Times New Roman" w:hAnsi="Times New Roman" w:cs="Times New Roman"/>
          <w:lang w:val="en-US"/>
        </w:rPr>
        <w:t>a</w:t>
      </w:r>
      <w:r w:rsidRPr="000C3336">
        <w:rPr>
          <w:rFonts w:ascii="Times New Roman" w:hAnsi="Times New Roman" w:cs="Times New Roman"/>
          <w:lang w:val="en-US"/>
        </w:rPr>
        <w:t>, it shows the</w:t>
      </w:r>
      <w:r w:rsidRPr="000C3336">
        <w:rPr>
          <w:rFonts w:ascii="Times New Roman" w:hAnsi="Times New Roman" w:cs="Times New Roman"/>
          <w:i/>
          <w:iCs/>
          <w:lang w:val="en-US"/>
        </w:rPr>
        <w:t xml:space="preserve"> </w:t>
      </w:r>
      <w:r w:rsidR="00385287" w:rsidRPr="000C3336">
        <w:rPr>
          <w:rFonts w:ascii="Times New Roman" w:hAnsi="Times New Roman" w:cs="Times New Roman"/>
          <w:lang w:val="en-US"/>
        </w:rPr>
        <w:t xml:space="preserve">relationship between each situational leadership styles and the way they make profit or breakeven for their social enterprise operation during 1 Feb 2020 – 31 Mar 2021. As we could understand from the table, the ‘Selling’ leadership style of leaders are more likely to survive their business during the pandemic. </w:t>
      </w:r>
      <w:r w:rsidR="00396CB4" w:rsidRPr="000C3336">
        <w:rPr>
          <w:rFonts w:ascii="Times New Roman" w:hAnsi="Times New Roman" w:cs="Times New Roman"/>
          <w:lang w:val="en-US"/>
        </w:rPr>
        <w:t>By saying surviving, I would assume that the company is either breakeven or making profit in the mentioned period.</w:t>
      </w:r>
      <w:r w:rsidR="009B587B">
        <w:rPr>
          <w:rFonts w:ascii="Times New Roman" w:hAnsi="Times New Roman" w:cs="Times New Roman"/>
          <w:lang w:val="en-US"/>
        </w:rPr>
        <w:t xml:space="preserve"> </w:t>
      </w:r>
      <w:r w:rsidR="00385287" w:rsidRPr="000C3336">
        <w:rPr>
          <w:rFonts w:ascii="Times New Roman" w:hAnsi="Times New Roman" w:cs="Times New Roman"/>
          <w:lang w:val="en-US"/>
        </w:rPr>
        <w:t xml:space="preserve">Having said that, </w:t>
      </w:r>
      <w:r w:rsidR="00396CB4" w:rsidRPr="000C3336">
        <w:rPr>
          <w:rFonts w:ascii="Times New Roman" w:hAnsi="Times New Roman" w:cs="Times New Roman"/>
          <w:lang w:val="en-US"/>
        </w:rPr>
        <w:t xml:space="preserve">in the </w:t>
      </w:r>
      <w:r w:rsidR="00396CB4" w:rsidRPr="000C3336">
        <w:rPr>
          <w:rFonts w:ascii="Times New Roman" w:hAnsi="Times New Roman" w:cs="Times New Roman"/>
          <w:color w:val="333333"/>
        </w:rPr>
        <w:t>χ²</w:t>
      </w:r>
      <w:r w:rsidR="00396CB4" w:rsidRPr="000C3336">
        <w:rPr>
          <w:rFonts w:ascii="Times New Roman" w:hAnsi="Times New Roman" w:cs="Times New Roman"/>
          <w:color w:val="333333"/>
          <w:spacing w:val="-10"/>
        </w:rPr>
        <w:t xml:space="preserve"> </w:t>
      </w:r>
      <w:r w:rsidR="00396CB4" w:rsidRPr="000C3336">
        <w:rPr>
          <w:rFonts w:ascii="Times New Roman" w:hAnsi="Times New Roman" w:cs="Times New Roman"/>
          <w:color w:val="333333"/>
        </w:rPr>
        <w:t>Tests</w:t>
      </w:r>
      <w:r w:rsidR="00396CB4" w:rsidRPr="000C3336">
        <w:rPr>
          <w:rFonts w:ascii="Times New Roman" w:hAnsi="Times New Roman" w:cs="Times New Roman"/>
        </w:rPr>
        <w:t xml:space="preserve"> </w:t>
      </w:r>
      <w:r w:rsidR="00385287" w:rsidRPr="000C3336">
        <w:rPr>
          <w:rFonts w:ascii="Times New Roman" w:hAnsi="Times New Roman" w:cs="Times New Roman"/>
          <w:lang w:val="en-US"/>
        </w:rPr>
        <w:t>the p&lt;0.05, therefore the data shown above is not significant due to the small amount of data that were collected. More data should be collected to proof the result above is correct.</w:t>
      </w:r>
    </w:p>
    <w:p w14:paraId="6FE58D01" w14:textId="545F53A7" w:rsidR="009B587B" w:rsidRDefault="009B587B" w:rsidP="00566F3F">
      <w:pPr>
        <w:spacing w:line="360" w:lineRule="auto"/>
        <w:rPr>
          <w:rFonts w:ascii="Times New Roman" w:hAnsi="Times New Roman" w:cs="Times New Roman"/>
          <w:lang w:val="en-US"/>
        </w:rPr>
      </w:pPr>
    </w:p>
    <w:p w14:paraId="681903E9" w14:textId="2B7BD246" w:rsidR="009B587B" w:rsidRPr="009B587B" w:rsidRDefault="009B587B" w:rsidP="00566F3F">
      <w:pPr>
        <w:spacing w:line="360" w:lineRule="auto"/>
        <w:rPr>
          <w:rFonts w:ascii="Times New Roman" w:hAnsi="Times New Roman" w:cs="Times New Roman"/>
          <w:lang w:val="en-US"/>
        </w:rPr>
      </w:pPr>
      <w:r>
        <w:rPr>
          <w:rFonts w:ascii="Times New Roman" w:hAnsi="Times New Roman" w:cs="Times New Roman"/>
          <w:lang w:val="en-US"/>
        </w:rPr>
        <w:t xml:space="preserve">While at Table 7b, it shows the </w:t>
      </w:r>
      <w:r w:rsidRPr="000C3336">
        <w:rPr>
          <w:rFonts w:ascii="Times New Roman" w:hAnsi="Times New Roman" w:cs="Times New Roman"/>
          <w:lang w:val="en-US"/>
        </w:rPr>
        <w:t xml:space="preserve">relationship </w:t>
      </w:r>
      <w:r>
        <w:rPr>
          <w:rFonts w:ascii="Times New Roman" w:hAnsi="Times New Roman" w:cs="Times New Roman"/>
          <w:lang w:val="en-US"/>
        </w:rPr>
        <w:t xml:space="preserve">between </w:t>
      </w:r>
      <w:r w:rsidRPr="009B587B">
        <w:rPr>
          <w:rFonts w:ascii="Times New Roman" w:hAnsi="Times New Roman" w:cs="Times New Roman"/>
          <w:bCs/>
        </w:rPr>
        <w:t xml:space="preserve">business profit and loss </w:t>
      </w:r>
      <w:r>
        <w:rPr>
          <w:rFonts w:ascii="Times New Roman" w:hAnsi="Times New Roman" w:cs="Times New Roman"/>
          <w:bCs/>
        </w:rPr>
        <w:t>and</w:t>
      </w:r>
      <w:r w:rsidRPr="009B587B">
        <w:rPr>
          <w:rFonts w:ascii="Times New Roman" w:hAnsi="Times New Roman" w:cs="Times New Roman"/>
          <w:bCs/>
        </w:rPr>
        <w:t xml:space="preserve"> leaders with high task </w:t>
      </w:r>
      <w:proofErr w:type="spellStart"/>
      <w:r w:rsidRPr="009B587B">
        <w:rPr>
          <w:rFonts w:ascii="Times New Roman" w:hAnsi="Times New Roman" w:cs="Times New Roman"/>
          <w:bCs/>
        </w:rPr>
        <w:t>behavior</w:t>
      </w:r>
      <w:proofErr w:type="spellEnd"/>
      <w:r w:rsidRPr="009B587B">
        <w:rPr>
          <w:rFonts w:ascii="Times New Roman" w:hAnsi="Times New Roman" w:cs="Times New Roman"/>
          <w:bCs/>
        </w:rPr>
        <w:t xml:space="preserve"> (S1 &amp; S2) and leaders with low task </w:t>
      </w:r>
      <w:proofErr w:type="spellStart"/>
      <w:r w:rsidRPr="009B587B">
        <w:rPr>
          <w:rFonts w:ascii="Times New Roman" w:hAnsi="Times New Roman" w:cs="Times New Roman"/>
          <w:bCs/>
        </w:rPr>
        <w:t>behavior</w:t>
      </w:r>
      <w:proofErr w:type="spellEnd"/>
      <w:r w:rsidRPr="009B587B">
        <w:rPr>
          <w:rFonts w:ascii="Times New Roman" w:hAnsi="Times New Roman" w:cs="Times New Roman"/>
          <w:bCs/>
        </w:rPr>
        <w:t xml:space="preserve"> (S3 &amp; S4)</w:t>
      </w:r>
      <w:r>
        <w:rPr>
          <w:rFonts w:ascii="Times New Roman" w:hAnsi="Times New Roman" w:cs="Times New Roman"/>
          <w:bCs/>
        </w:rPr>
        <w:t xml:space="preserve">. As the </w:t>
      </w:r>
      <w:r w:rsidRPr="000C3336">
        <w:rPr>
          <w:rFonts w:ascii="Times New Roman" w:hAnsi="Times New Roman" w:cs="Times New Roman"/>
          <w:color w:val="333333"/>
        </w:rPr>
        <w:t>χ²</w:t>
      </w:r>
      <w:r w:rsidRPr="000C3336">
        <w:rPr>
          <w:rFonts w:ascii="Times New Roman" w:hAnsi="Times New Roman" w:cs="Times New Roman"/>
          <w:color w:val="333333"/>
          <w:spacing w:val="-10"/>
        </w:rPr>
        <w:t xml:space="preserve"> </w:t>
      </w:r>
      <w:r w:rsidRPr="000C3336">
        <w:rPr>
          <w:rFonts w:ascii="Times New Roman" w:hAnsi="Times New Roman" w:cs="Times New Roman"/>
          <w:color w:val="333333"/>
        </w:rPr>
        <w:t>Tests</w:t>
      </w:r>
      <w:r w:rsidRPr="000C3336">
        <w:rPr>
          <w:rFonts w:ascii="Times New Roman" w:hAnsi="Times New Roman" w:cs="Times New Roman"/>
        </w:rPr>
        <w:t xml:space="preserve"> </w:t>
      </w:r>
      <w:r>
        <w:rPr>
          <w:rFonts w:ascii="Times New Roman" w:hAnsi="Times New Roman" w:cs="Times New Roman"/>
          <w:lang w:val="en-US"/>
        </w:rPr>
        <w:t>is</w:t>
      </w:r>
      <w:r w:rsidRPr="000C3336">
        <w:rPr>
          <w:rFonts w:ascii="Times New Roman" w:hAnsi="Times New Roman" w:cs="Times New Roman"/>
          <w:lang w:val="en-US"/>
        </w:rPr>
        <w:t xml:space="preserve"> p&lt;0.05, therefore the data shown above is significant </w:t>
      </w:r>
      <w:r>
        <w:rPr>
          <w:rFonts w:ascii="Times New Roman" w:hAnsi="Times New Roman" w:cs="Times New Roman"/>
          <w:lang w:val="en-US"/>
        </w:rPr>
        <w:t>and we could conclude that leaders with high task behavior like S1 and S2 ‘</w:t>
      </w:r>
      <w:r w:rsidRPr="000C3336">
        <w:rPr>
          <w:rFonts w:ascii="Times New Roman" w:hAnsi="Times New Roman" w:cs="Times New Roman"/>
          <w:lang w:val="en-US"/>
        </w:rPr>
        <w:t>Directing or Telling</w:t>
      </w:r>
      <w:r>
        <w:rPr>
          <w:rFonts w:ascii="Times New Roman" w:hAnsi="Times New Roman" w:cs="Times New Roman"/>
          <w:lang w:val="en-US"/>
        </w:rPr>
        <w:t>’ and ‘</w:t>
      </w:r>
      <w:r w:rsidRPr="000C3336">
        <w:rPr>
          <w:rFonts w:ascii="Times New Roman" w:hAnsi="Times New Roman" w:cs="Times New Roman"/>
          <w:lang w:val="en-US"/>
        </w:rPr>
        <w:t>Coaching or Selling</w:t>
      </w:r>
      <w:r>
        <w:rPr>
          <w:rFonts w:ascii="Times New Roman" w:hAnsi="Times New Roman" w:cs="Times New Roman"/>
          <w:lang w:val="en-US"/>
        </w:rPr>
        <w:t>’ are more likely to survive their business by making profit or breakeven during the disastrous period.</w:t>
      </w:r>
    </w:p>
    <w:p w14:paraId="6A25DD07" w14:textId="483E8266" w:rsidR="00833385" w:rsidRDefault="00833385" w:rsidP="00566F3F">
      <w:pPr>
        <w:pStyle w:val="BodyText"/>
        <w:spacing w:line="360" w:lineRule="auto"/>
        <w:rPr>
          <w:rFonts w:ascii="Times New Roman" w:hAnsi="Times New Roman" w:cs="Times New Roman"/>
          <w:b/>
          <w:sz w:val="13"/>
        </w:rPr>
      </w:pPr>
    </w:p>
    <w:p w14:paraId="211D5B06" w14:textId="7E39B218" w:rsidR="009B587B" w:rsidRDefault="009B587B" w:rsidP="00566F3F">
      <w:pPr>
        <w:spacing w:line="360" w:lineRule="auto"/>
        <w:rPr>
          <w:rFonts w:ascii="Times New Roman" w:eastAsia="Helvetica" w:hAnsi="Times New Roman" w:cs="Times New Roman"/>
          <w:b/>
          <w:sz w:val="13"/>
          <w:szCs w:val="18"/>
          <w:lang w:val="en-US" w:eastAsia="en-US"/>
        </w:rPr>
      </w:pPr>
      <w:r>
        <w:rPr>
          <w:rFonts w:ascii="Times New Roman" w:hAnsi="Times New Roman" w:cs="Times New Roman"/>
          <w:b/>
          <w:sz w:val="13"/>
        </w:rPr>
        <w:br w:type="page"/>
      </w:r>
    </w:p>
    <w:p w14:paraId="499D40C4" w14:textId="596ED381" w:rsidR="00833385" w:rsidRPr="000C3336" w:rsidRDefault="00833385" w:rsidP="00566F3F">
      <w:pPr>
        <w:pStyle w:val="BodyText"/>
        <w:spacing w:before="68" w:line="360" w:lineRule="auto"/>
        <w:rPr>
          <w:rFonts w:ascii="Times New Roman" w:hAnsi="Times New Roman" w:cs="Times New Roman"/>
          <w:i/>
          <w:iCs/>
          <w:color w:val="333333"/>
          <w:sz w:val="24"/>
          <w:szCs w:val="24"/>
        </w:rPr>
      </w:pPr>
      <w:r w:rsidRPr="000C3336">
        <w:rPr>
          <w:rFonts w:ascii="Times New Roman" w:hAnsi="Times New Roman" w:cs="Times New Roman"/>
          <w:i/>
          <w:iCs/>
          <w:color w:val="333333"/>
          <w:sz w:val="24"/>
          <w:szCs w:val="24"/>
        </w:rPr>
        <w:lastRenderedPageBreak/>
        <w:t xml:space="preserve">Table </w:t>
      </w:r>
      <w:r w:rsidR="00D36C4C" w:rsidRPr="000C3336">
        <w:rPr>
          <w:rFonts w:ascii="Times New Roman" w:hAnsi="Times New Roman" w:cs="Times New Roman"/>
          <w:i/>
          <w:iCs/>
          <w:color w:val="333333"/>
          <w:sz w:val="24"/>
          <w:szCs w:val="24"/>
        </w:rPr>
        <w:t>8</w:t>
      </w:r>
      <w:r w:rsidRPr="000C3336">
        <w:rPr>
          <w:rFonts w:ascii="Times New Roman" w:hAnsi="Times New Roman" w:cs="Times New Roman"/>
          <w:i/>
          <w:iCs/>
          <w:color w:val="333333"/>
          <w:sz w:val="24"/>
          <w:szCs w:val="24"/>
        </w:rPr>
        <w:t xml:space="preserve"> Independent</w:t>
      </w:r>
      <w:r w:rsidRPr="000C3336">
        <w:rPr>
          <w:rFonts w:ascii="Times New Roman" w:hAnsi="Times New Roman" w:cs="Times New Roman"/>
          <w:i/>
          <w:iCs/>
          <w:color w:val="333333"/>
          <w:spacing w:val="-10"/>
          <w:sz w:val="24"/>
          <w:szCs w:val="24"/>
        </w:rPr>
        <w:t xml:space="preserve"> </w:t>
      </w:r>
      <w:r w:rsidRPr="000C3336">
        <w:rPr>
          <w:rFonts w:ascii="Times New Roman" w:hAnsi="Times New Roman" w:cs="Times New Roman"/>
          <w:i/>
          <w:iCs/>
          <w:color w:val="333333"/>
          <w:sz w:val="24"/>
          <w:szCs w:val="24"/>
        </w:rPr>
        <w:t>Samples</w:t>
      </w:r>
      <w:r w:rsidRPr="000C3336">
        <w:rPr>
          <w:rFonts w:ascii="Times New Roman" w:hAnsi="Times New Roman" w:cs="Times New Roman"/>
          <w:i/>
          <w:iCs/>
          <w:color w:val="333333"/>
          <w:spacing w:val="-9"/>
          <w:sz w:val="24"/>
          <w:szCs w:val="24"/>
        </w:rPr>
        <w:t xml:space="preserve"> </w:t>
      </w:r>
      <w:r w:rsidRPr="000C3336">
        <w:rPr>
          <w:rFonts w:ascii="Times New Roman" w:hAnsi="Times New Roman" w:cs="Times New Roman"/>
          <w:i/>
          <w:iCs/>
          <w:color w:val="333333"/>
          <w:sz w:val="24"/>
          <w:szCs w:val="24"/>
        </w:rPr>
        <w:t xml:space="preserve">T-Test compare the action </w:t>
      </w:r>
      <w:r w:rsidR="00A258CA" w:rsidRPr="000C3336">
        <w:rPr>
          <w:rFonts w:ascii="Times New Roman" w:hAnsi="Times New Roman" w:cs="Times New Roman"/>
          <w:i/>
          <w:iCs/>
          <w:color w:val="333333"/>
          <w:sz w:val="24"/>
          <w:szCs w:val="24"/>
        </w:rPr>
        <w:t xml:space="preserve">score </w:t>
      </w:r>
      <w:r w:rsidRPr="000C3336">
        <w:rPr>
          <w:rFonts w:ascii="Times New Roman" w:hAnsi="Times New Roman" w:cs="Times New Roman"/>
          <w:i/>
          <w:iCs/>
          <w:color w:val="333333"/>
          <w:sz w:val="24"/>
          <w:szCs w:val="24"/>
        </w:rPr>
        <w:t>between leaders with high task behavior (S1 &amp; S2) and leaders with low task behavior (S3 &amp; S4)</w:t>
      </w:r>
    </w:p>
    <w:p w14:paraId="7381F19A" w14:textId="512F3DF6" w:rsidR="009B370F" w:rsidRPr="000C3336" w:rsidRDefault="00385287" w:rsidP="00566F3F">
      <w:pPr>
        <w:pStyle w:val="BodyText"/>
        <w:spacing w:before="68" w:line="360" w:lineRule="auto"/>
        <w:ind w:left="100"/>
        <w:rPr>
          <w:rFonts w:ascii="Times New Roman" w:hAnsi="Times New Roman" w:cs="Times New Roman"/>
          <w:i/>
          <w:iCs/>
          <w:sz w:val="24"/>
          <w:szCs w:val="24"/>
        </w:rPr>
      </w:pPr>
      <w:r w:rsidRPr="000C3336">
        <w:rPr>
          <w:rFonts w:ascii="Times New Roman" w:hAnsi="Times New Roman" w:cs="Times New Roman"/>
          <w:i/>
          <w:iCs/>
          <w:noProof/>
          <w:sz w:val="24"/>
          <w:szCs w:val="24"/>
        </w:rPr>
        <mc:AlternateContent>
          <mc:Choice Requires="wpg">
            <w:drawing>
              <wp:anchor distT="0" distB="0" distL="114300" distR="114300" simplePos="0" relativeHeight="251661312" behindDoc="0" locked="0" layoutInCell="1" allowOverlap="1" wp14:anchorId="3C265D47" wp14:editId="5C663D30">
                <wp:simplePos x="0" y="0"/>
                <wp:positionH relativeFrom="column">
                  <wp:posOffset>2908300</wp:posOffset>
                </wp:positionH>
                <wp:positionV relativeFrom="paragraph">
                  <wp:posOffset>705896</wp:posOffset>
                </wp:positionV>
                <wp:extent cx="233464" cy="301787"/>
                <wp:effectExtent l="0" t="0" r="0" b="0"/>
                <wp:wrapNone/>
                <wp:docPr id="25" name="Group 25"/>
                <wp:cNvGraphicFramePr/>
                <a:graphic xmlns:a="http://schemas.openxmlformats.org/drawingml/2006/main">
                  <a:graphicData uri="http://schemas.microsoft.com/office/word/2010/wordprocessingGroup">
                    <wpg:wgp>
                      <wpg:cNvGrpSpPr/>
                      <wpg:grpSpPr>
                        <a:xfrm>
                          <a:off x="0" y="0"/>
                          <a:ext cx="233464" cy="301787"/>
                          <a:chOff x="0" y="0"/>
                          <a:chExt cx="233464" cy="301787"/>
                        </a:xfrm>
                      </wpg:grpSpPr>
                      <wps:wsp>
                        <wps:cNvPr id="23" name="Text Box 23"/>
                        <wps:cNvSpPr txBox="1"/>
                        <wps:spPr>
                          <a:xfrm>
                            <a:off x="0" y="0"/>
                            <a:ext cx="233045" cy="165100"/>
                          </a:xfrm>
                          <a:prstGeom prst="rect">
                            <a:avLst/>
                          </a:prstGeom>
                          <a:noFill/>
                          <a:ln w="6350">
                            <a:noFill/>
                          </a:ln>
                        </wps:spPr>
                        <wps:txbx>
                          <w:txbxContent>
                            <w:p w14:paraId="420DDBF4" w14:textId="5805B45E" w:rsidR="008B79E1" w:rsidRPr="008B79E1" w:rsidRDefault="008B79E1">
                              <w:pPr>
                                <w:rPr>
                                  <w:sz w:val="15"/>
                                  <w:szCs w:val="15"/>
                                  <w:lang w:val="en-US"/>
                                </w:rPr>
                              </w:pPr>
                              <w:r>
                                <w:rPr>
                                  <w:sz w:val="15"/>
                                  <w:szCs w:val="15"/>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0" y="136187"/>
                            <a:ext cx="233464" cy="165600"/>
                          </a:xfrm>
                          <a:prstGeom prst="rect">
                            <a:avLst/>
                          </a:prstGeom>
                          <a:noFill/>
                          <a:ln w="6350">
                            <a:noFill/>
                          </a:ln>
                        </wps:spPr>
                        <wps:txbx>
                          <w:txbxContent>
                            <w:p w14:paraId="6612D1A7" w14:textId="77777777" w:rsidR="008B79E1" w:rsidRPr="008B79E1" w:rsidRDefault="008B79E1" w:rsidP="008B79E1">
                              <w:pPr>
                                <w:rPr>
                                  <w:sz w:val="15"/>
                                  <w:szCs w:val="15"/>
                                  <w:lang w:val="en-US"/>
                                </w:rPr>
                              </w:pPr>
                              <w:r>
                                <w:rPr>
                                  <w:sz w:val="15"/>
                                  <w:szCs w:val="15"/>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C265D47" id="Group 25" o:spid="_x0000_s1026" style="position:absolute;left:0;text-align:left;margin-left:229pt;margin-top:55.6pt;width:18.4pt;height:23.75pt;z-index:251661312" coordsize="233464,3017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">
                <v:shapetype id="_x0000_t202" coordsize="21600,21600" o:spt="202" path="m,l,21600r21600,l21600,xe">
                  <v:stroke joinstyle="miter"/>
                  <v:path gradientshapeok="t" o:connecttype="rect"/>
                </v:shapetype>
                <v:shape id="Text Box 23" o:spid="_x0000_s1027" type="#_x0000_t202" style="position:absolute;width:233045;height:1651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" filled="f" stroked="f" strokeweight=".5pt">
                  <v:textbox>
                    <w:txbxContent>
                      <w:p w14:paraId="420DDBF4" w14:textId="5805B45E" w:rsidR="008B79E1" w:rsidRPr="008B79E1" w:rsidRDefault="008B79E1">
                        <w:pPr>
                          <w:rPr>
                            <w:sz w:val="15"/>
                            <w:szCs w:val="15"/>
                            <w:lang w:val="en-US"/>
                          </w:rPr>
                        </w:pPr>
                        <w:r>
                          <w:rPr>
                            <w:sz w:val="15"/>
                            <w:szCs w:val="15"/>
                            <w:lang w:val="en-US"/>
                          </w:rPr>
                          <w:t>*</w:t>
                        </w:r>
                      </w:p>
                    </w:txbxContent>
                  </v:textbox>
                </v:shape>
                <v:shape id="Text Box 24" o:spid="_x0000_s1028" type="#_x0000_t202" style="position:absolute;top:136187;width:233464;height:1656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" filled="f" stroked="f" strokeweight=".5pt">
                  <v:textbox>
                    <w:txbxContent>
                      <w:p w14:paraId="6612D1A7" w14:textId="77777777" w:rsidR="008B79E1" w:rsidRPr="008B79E1" w:rsidRDefault="008B79E1" w:rsidP="008B79E1">
                        <w:pPr>
                          <w:rPr>
                            <w:sz w:val="15"/>
                            <w:szCs w:val="15"/>
                            <w:lang w:val="en-US"/>
                          </w:rPr>
                        </w:pPr>
                        <w:r>
                          <w:rPr>
                            <w:sz w:val="15"/>
                            <w:szCs w:val="15"/>
                            <w:lang w:val="en-US"/>
                          </w:rPr>
                          <w:t>*</w:t>
                        </w:r>
                      </w:p>
                    </w:txbxContent>
                  </v:textbox>
                </v:shape>
              </v:group>
            </w:pict>
          </mc:Fallback>
        </mc:AlternateContent>
      </w:r>
      <w:r w:rsidR="00E07A31" w:rsidRPr="000C3336">
        <w:rPr>
          <w:rFonts w:ascii="Times New Roman" w:hAnsi="Times New Roman" w:cs="Times New Roman"/>
          <w:i/>
          <w:iCs/>
          <w:noProof/>
          <w:sz w:val="24"/>
          <w:szCs w:val="24"/>
        </w:rPr>
        <w:drawing>
          <wp:inline distT="0" distB="0" distL="0" distR="0" wp14:anchorId="48912F24" wp14:editId="4BE8C8C9">
            <wp:extent cx="5727700" cy="134620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346200"/>
                    </a:xfrm>
                    <a:prstGeom prst="rect">
                      <a:avLst/>
                    </a:prstGeom>
                  </pic:spPr>
                </pic:pic>
              </a:graphicData>
            </a:graphic>
          </wp:inline>
        </w:drawing>
      </w:r>
    </w:p>
    <w:p w14:paraId="43C3F3CE" w14:textId="220266D2" w:rsidR="00601895" w:rsidRPr="000C3336" w:rsidRDefault="00601895" w:rsidP="00566F3F">
      <w:pPr>
        <w:pStyle w:val="BodyText"/>
        <w:spacing w:before="68" w:line="360" w:lineRule="auto"/>
        <w:ind w:left="100"/>
        <w:rPr>
          <w:rFonts w:ascii="Times New Roman" w:hAnsi="Times New Roman" w:cs="Times New Roman"/>
          <w:i/>
          <w:iCs/>
          <w:sz w:val="24"/>
          <w:szCs w:val="24"/>
        </w:rPr>
      </w:pPr>
      <w:r w:rsidRPr="000C3336">
        <w:rPr>
          <w:rFonts w:ascii="Times New Roman" w:hAnsi="Times New Roman" w:cs="Times New Roman"/>
          <w:color w:val="333333"/>
          <w:sz w:val="20"/>
          <w:szCs w:val="20"/>
          <w:lang w:val="en-HK"/>
        </w:rPr>
        <w:br/>
      </w:r>
      <w:proofErr w:type="spellStart"/>
      <w:r w:rsidRPr="000C3336">
        <w:rPr>
          <w:rFonts w:ascii="Times New Roman" w:hAnsi="Times New Roman" w:cs="Times New Roman"/>
          <w:color w:val="333333"/>
          <w:sz w:val="20"/>
          <w:szCs w:val="20"/>
          <w:lang w:val="en-HK"/>
        </w:rPr>
        <w:t>ProfitLossN</w:t>
      </w:r>
      <w:proofErr w:type="spellEnd"/>
      <w:r w:rsidRPr="000C3336">
        <w:rPr>
          <w:rFonts w:ascii="Times New Roman" w:hAnsi="Times New Roman" w:cs="Times New Roman"/>
          <w:color w:val="333333"/>
          <w:sz w:val="20"/>
          <w:szCs w:val="20"/>
          <w:lang w:val="en-HK"/>
        </w:rPr>
        <w:t>=</w:t>
      </w:r>
      <w:r w:rsidRPr="000C3336">
        <w:rPr>
          <w:rFonts w:ascii="Times New Roman" w:hAnsi="Times New Roman" w:cs="Times New Roman"/>
          <w:color w:val="333333"/>
          <w:sz w:val="20"/>
          <w:szCs w:val="20"/>
        </w:rPr>
        <w:t xml:space="preserve"> Profit and Loss; </w:t>
      </w:r>
      <w:r w:rsidRPr="000C3336">
        <w:rPr>
          <w:rFonts w:ascii="Times New Roman" w:hAnsi="Times New Roman" w:cs="Times New Roman"/>
          <w:color w:val="333333"/>
          <w:sz w:val="20"/>
          <w:szCs w:val="20"/>
          <w:lang w:val="en-HK"/>
        </w:rPr>
        <w:br/>
      </w:r>
      <w:proofErr w:type="spellStart"/>
      <w:r w:rsidRPr="000C3336">
        <w:rPr>
          <w:rFonts w:ascii="Times New Roman" w:hAnsi="Times New Roman" w:cs="Times New Roman"/>
          <w:color w:val="333333"/>
          <w:sz w:val="20"/>
          <w:szCs w:val="20"/>
          <w:lang w:val="en-HK"/>
        </w:rPr>
        <w:t>AntiPandemicFundN</w:t>
      </w:r>
      <w:proofErr w:type="spellEnd"/>
      <w:r w:rsidRPr="000C3336">
        <w:rPr>
          <w:rFonts w:ascii="Times New Roman" w:hAnsi="Times New Roman" w:cs="Times New Roman"/>
          <w:color w:val="333333"/>
          <w:sz w:val="20"/>
          <w:szCs w:val="20"/>
          <w:lang w:val="en-HK"/>
        </w:rPr>
        <w:t xml:space="preserve">= Received Anti-Epidemic Fund from the government; </w:t>
      </w:r>
      <w:r w:rsidRPr="000C3336">
        <w:rPr>
          <w:rFonts w:ascii="Times New Roman" w:hAnsi="Times New Roman" w:cs="Times New Roman"/>
          <w:color w:val="333333"/>
          <w:sz w:val="20"/>
          <w:szCs w:val="20"/>
          <w:lang w:val="en-HK"/>
        </w:rPr>
        <w:br/>
      </w:r>
      <w:proofErr w:type="spellStart"/>
      <w:r w:rsidRPr="000C3336">
        <w:rPr>
          <w:rFonts w:ascii="Times New Roman" w:hAnsi="Times New Roman" w:cs="Times New Roman"/>
          <w:color w:val="333333"/>
          <w:sz w:val="20"/>
          <w:szCs w:val="20"/>
          <w:lang w:val="en-HK"/>
        </w:rPr>
        <w:t>PreFinancePlanN</w:t>
      </w:r>
      <w:proofErr w:type="spellEnd"/>
      <w:r w:rsidRPr="000C3336">
        <w:rPr>
          <w:rFonts w:ascii="Times New Roman" w:hAnsi="Times New Roman" w:cs="Times New Roman"/>
          <w:color w:val="333333"/>
          <w:sz w:val="20"/>
          <w:szCs w:val="20"/>
          <w:lang w:val="en-HK"/>
        </w:rPr>
        <w:t xml:space="preserve">=Pre-pandemic Financial </w:t>
      </w:r>
      <w:r w:rsidR="00072736" w:rsidRPr="000C3336">
        <w:rPr>
          <w:rFonts w:ascii="Times New Roman" w:hAnsi="Times New Roman" w:cs="Times New Roman"/>
          <w:color w:val="333333"/>
          <w:sz w:val="20"/>
          <w:szCs w:val="20"/>
          <w:lang w:val="en-HK"/>
        </w:rPr>
        <w:t xml:space="preserve">Planning </w:t>
      </w:r>
      <w:r w:rsidRPr="000C3336">
        <w:rPr>
          <w:rFonts w:ascii="Times New Roman" w:hAnsi="Times New Roman" w:cs="Times New Roman"/>
          <w:color w:val="333333"/>
          <w:sz w:val="20"/>
          <w:szCs w:val="20"/>
          <w:lang w:val="en-HK"/>
        </w:rPr>
        <w:t>Condition</w:t>
      </w:r>
    </w:p>
    <w:p w14:paraId="28D8720A" w14:textId="5952423D" w:rsidR="00833385" w:rsidRPr="000C3336" w:rsidRDefault="00833385" w:rsidP="00566F3F">
      <w:pPr>
        <w:pStyle w:val="BodyText"/>
        <w:spacing w:before="78" w:line="360" w:lineRule="auto"/>
        <w:ind w:left="220"/>
        <w:rPr>
          <w:rFonts w:ascii="Times New Roman" w:hAnsi="Times New Roman" w:cs="Times New Roman"/>
          <w:color w:val="333333"/>
          <w:sz w:val="20"/>
          <w:szCs w:val="20"/>
        </w:rPr>
      </w:pPr>
      <w:r w:rsidRPr="000C3336">
        <w:rPr>
          <w:rFonts w:ascii="Times New Roman" w:hAnsi="Times New Roman" w:cs="Times New Roman"/>
          <w:color w:val="333333"/>
          <w:sz w:val="20"/>
          <w:szCs w:val="20"/>
        </w:rPr>
        <w:t xml:space="preserve">ᵃ </w:t>
      </w:r>
      <w:proofErr w:type="spellStart"/>
      <w:r w:rsidRPr="000C3336">
        <w:rPr>
          <w:rFonts w:ascii="Times New Roman" w:hAnsi="Times New Roman" w:cs="Times New Roman"/>
          <w:color w:val="333333"/>
          <w:sz w:val="20"/>
          <w:szCs w:val="20"/>
        </w:rPr>
        <w:t>Levene's</w:t>
      </w:r>
      <w:proofErr w:type="spellEnd"/>
      <w:r w:rsidRPr="000C3336">
        <w:rPr>
          <w:rFonts w:ascii="Times New Roman" w:hAnsi="Times New Roman" w:cs="Times New Roman"/>
          <w:color w:val="333333"/>
          <w:sz w:val="20"/>
          <w:szCs w:val="20"/>
        </w:rPr>
        <w:t xml:space="preserve"> test is signiﬁcant (p &lt; .05), suggesting a violation of the assumption of equal variances</w:t>
      </w:r>
    </w:p>
    <w:p w14:paraId="5EDB0A77" w14:textId="23822FE6" w:rsidR="00A258CA" w:rsidRPr="000C3336" w:rsidRDefault="00A258CA" w:rsidP="00566F3F">
      <w:pPr>
        <w:pStyle w:val="BodyText"/>
        <w:spacing w:before="78" w:line="360" w:lineRule="auto"/>
        <w:ind w:left="220"/>
        <w:rPr>
          <w:rFonts w:ascii="Times New Roman" w:hAnsi="Times New Roman" w:cs="Times New Roman"/>
          <w:sz w:val="20"/>
          <w:szCs w:val="20"/>
        </w:rPr>
      </w:pPr>
      <w:r w:rsidRPr="000C3336">
        <w:rPr>
          <w:rFonts w:ascii="Times New Roman" w:hAnsi="Times New Roman" w:cs="Times New Roman"/>
          <w:color w:val="333333"/>
          <w:sz w:val="20"/>
          <w:szCs w:val="20"/>
        </w:rPr>
        <w:t>* P&lt;0.05</w:t>
      </w:r>
      <w:r w:rsidR="005A6048" w:rsidRPr="000C3336">
        <w:rPr>
          <w:rFonts w:ascii="Times New Roman" w:hAnsi="Times New Roman" w:cs="Times New Roman"/>
          <w:color w:val="333333"/>
          <w:sz w:val="20"/>
          <w:szCs w:val="20"/>
        </w:rPr>
        <w:t xml:space="preserve"> shown significant value</w:t>
      </w:r>
    </w:p>
    <w:p w14:paraId="3AB18155" w14:textId="70009F57" w:rsidR="0004502A" w:rsidRPr="000C3336" w:rsidRDefault="0004502A" w:rsidP="00566F3F">
      <w:pPr>
        <w:spacing w:line="360" w:lineRule="auto"/>
        <w:rPr>
          <w:rFonts w:ascii="Times New Roman" w:hAnsi="Times New Roman" w:cs="Times New Roman"/>
          <w:lang w:val="en-US"/>
        </w:rPr>
      </w:pPr>
    </w:p>
    <w:p w14:paraId="75EACA14" w14:textId="58169C55" w:rsidR="001B117C" w:rsidRPr="000C3336" w:rsidRDefault="00A258CA" w:rsidP="00566F3F">
      <w:pPr>
        <w:spacing w:line="360" w:lineRule="auto"/>
        <w:rPr>
          <w:rFonts w:ascii="Times New Roman" w:hAnsi="Times New Roman" w:cs="Times New Roman"/>
          <w:color w:val="333333"/>
          <w:szCs w:val="36"/>
        </w:rPr>
      </w:pPr>
      <w:r w:rsidRPr="000C3336">
        <w:rPr>
          <w:rFonts w:ascii="Times New Roman" w:hAnsi="Times New Roman" w:cs="Times New Roman"/>
          <w:lang w:val="en-US"/>
        </w:rPr>
        <w:t xml:space="preserve">According to Table </w:t>
      </w:r>
      <w:r w:rsidR="00D36C4C" w:rsidRPr="000C3336">
        <w:rPr>
          <w:rFonts w:ascii="Times New Roman" w:hAnsi="Times New Roman" w:cs="Times New Roman"/>
          <w:lang w:val="en-US"/>
        </w:rPr>
        <w:t>8</w:t>
      </w:r>
      <w:r w:rsidRPr="000C3336">
        <w:rPr>
          <w:rFonts w:ascii="Times New Roman" w:hAnsi="Times New Roman" w:cs="Times New Roman"/>
          <w:lang w:val="en-US"/>
        </w:rPr>
        <w:t xml:space="preserve">, an independent-sample t-test was conducted to compare the </w:t>
      </w:r>
      <w:r w:rsidRPr="000C3336">
        <w:rPr>
          <w:rFonts w:ascii="Times New Roman" w:hAnsi="Times New Roman" w:cs="Times New Roman"/>
          <w:color w:val="333333"/>
        </w:rPr>
        <w:t xml:space="preserve">action score between leaders with high task </w:t>
      </w:r>
      <w:r w:rsidR="00C06EDE" w:rsidRPr="000C3336">
        <w:rPr>
          <w:rFonts w:ascii="Times New Roman" w:hAnsi="Times New Roman" w:cs="Times New Roman"/>
          <w:color w:val="333333"/>
        </w:rPr>
        <w:t>behaviour</w:t>
      </w:r>
      <w:r w:rsidRPr="000C3336">
        <w:rPr>
          <w:rFonts w:ascii="Times New Roman" w:hAnsi="Times New Roman" w:cs="Times New Roman"/>
          <w:color w:val="333333"/>
        </w:rPr>
        <w:t xml:space="preserve"> (S1 &amp; S2) and leaders with low task </w:t>
      </w:r>
      <w:r w:rsidR="00C06EDE" w:rsidRPr="000C3336">
        <w:rPr>
          <w:rFonts w:ascii="Times New Roman" w:hAnsi="Times New Roman" w:cs="Times New Roman"/>
          <w:color w:val="333333"/>
        </w:rPr>
        <w:t>behaviour</w:t>
      </w:r>
      <w:r w:rsidRPr="000C3336">
        <w:rPr>
          <w:rFonts w:ascii="Times New Roman" w:hAnsi="Times New Roman" w:cs="Times New Roman"/>
          <w:color w:val="333333"/>
        </w:rPr>
        <w:t xml:space="preserve"> (S3 &amp; S4).</w:t>
      </w:r>
      <w:r w:rsidR="009B370F" w:rsidRPr="000C3336">
        <w:rPr>
          <w:rFonts w:ascii="Times New Roman" w:hAnsi="Times New Roman" w:cs="Times New Roman"/>
          <w:color w:val="333333"/>
        </w:rPr>
        <w:t xml:space="preserve"> Since ‘</w:t>
      </w:r>
      <w:r w:rsidR="009B370F" w:rsidRPr="000C3336">
        <w:rPr>
          <w:rFonts w:ascii="Times New Roman" w:hAnsi="Times New Roman" w:cs="Times New Roman"/>
          <w:color w:val="333333"/>
          <w:szCs w:val="36"/>
        </w:rPr>
        <w:t xml:space="preserve">Received Anti-Epidemic Fund from the government’ and ‘Pre-pandemic Financial Condition’ received P&lt;0.05, the variants are significantly different. </w:t>
      </w:r>
      <w:r w:rsidR="00601895" w:rsidRPr="000C3336">
        <w:rPr>
          <w:rFonts w:ascii="Times New Roman" w:hAnsi="Times New Roman" w:cs="Times New Roman"/>
          <w:color w:val="333333"/>
          <w:szCs w:val="36"/>
        </w:rPr>
        <w:t xml:space="preserve">The magnitude of the differences in means for leaders that </w:t>
      </w:r>
      <w:r w:rsidR="00601895" w:rsidRPr="000C3336">
        <w:rPr>
          <w:rFonts w:ascii="Times New Roman" w:hAnsi="Times New Roman" w:cs="Times New Roman"/>
          <w:color w:val="333333"/>
        </w:rPr>
        <w:t>‘</w:t>
      </w:r>
      <w:r w:rsidR="00601895" w:rsidRPr="000C3336">
        <w:rPr>
          <w:rFonts w:ascii="Times New Roman" w:hAnsi="Times New Roman" w:cs="Times New Roman"/>
          <w:color w:val="333333"/>
          <w:szCs w:val="36"/>
        </w:rPr>
        <w:t>Received Anti-Epidemic Fund from the government’ (mean difference = -0.415, 95% CI: -0.8282 to -0.00258) was not small</w:t>
      </w:r>
      <w:r w:rsidR="00E22F46" w:rsidRPr="000C3336">
        <w:rPr>
          <w:rFonts w:ascii="Times New Roman" w:hAnsi="Times New Roman" w:cs="Times New Roman"/>
          <w:color w:val="333333"/>
          <w:szCs w:val="36"/>
        </w:rPr>
        <w:t xml:space="preserve"> due to the very small sample size</w:t>
      </w:r>
      <w:r w:rsidR="00601895" w:rsidRPr="000C3336">
        <w:rPr>
          <w:rFonts w:ascii="Times New Roman" w:hAnsi="Times New Roman" w:cs="Times New Roman"/>
          <w:color w:val="333333"/>
          <w:szCs w:val="36"/>
        </w:rPr>
        <w:t xml:space="preserve"> (eta squared = 0.8). Which is almost similar to the magnitude for the leaders with ‘Pre-pandemic Financial Condition’.</w:t>
      </w:r>
      <w:r w:rsidR="00B800CF" w:rsidRPr="000C3336">
        <w:rPr>
          <w:rFonts w:ascii="Times New Roman" w:hAnsi="Times New Roman" w:cs="Times New Roman"/>
          <w:color w:val="333333"/>
          <w:szCs w:val="36"/>
        </w:rPr>
        <w:t xml:space="preserve"> With this result we could conclude that leaders with high task behaviour like (S1 &amp; S2) are more likely to apply for the Anti-Epidemic Fund from the government and they are most likely to have prepared for the pre-pandemic financial planning before the pandemic.</w:t>
      </w:r>
    </w:p>
    <w:p w14:paraId="5C476A14" w14:textId="77777777" w:rsidR="00953B59" w:rsidRPr="000C3336" w:rsidRDefault="00953B59" w:rsidP="00566F3F">
      <w:pPr>
        <w:spacing w:line="360" w:lineRule="auto"/>
        <w:rPr>
          <w:rFonts w:ascii="Times New Roman" w:hAnsi="Times New Roman" w:cs="Times New Roman"/>
          <w:color w:val="333333"/>
          <w:szCs w:val="36"/>
        </w:rPr>
      </w:pPr>
    </w:p>
    <w:p w14:paraId="152722DD" w14:textId="11595ABD" w:rsidR="00C06EDE" w:rsidRPr="000C3336" w:rsidRDefault="00C06EDE" w:rsidP="00566F3F">
      <w:pPr>
        <w:spacing w:line="360" w:lineRule="auto"/>
        <w:rPr>
          <w:rFonts w:ascii="Times New Roman" w:hAnsi="Times New Roman" w:cs="Times New Roman"/>
          <w:i/>
          <w:iCs/>
          <w:color w:val="333333"/>
          <w:szCs w:val="36"/>
        </w:rPr>
      </w:pPr>
      <w:r w:rsidRPr="000C3336">
        <w:rPr>
          <w:rFonts w:ascii="Times New Roman" w:hAnsi="Times New Roman" w:cs="Times New Roman"/>
          <w:i/>
          <w:iCs/>
          <w:color w:val="333333"/>
          <w:szCs w:val="36"/>
        </w:rPr>
        <w:t xml:space="preserve">Table </w:t>
      </w:r>
      <w:r w:rsidR="00D36C4C" w:rsidRPr="000C3336">
        <w:rPr>
          <w:rFonts w:ascii="Times New Roman" w:hAnsi="Times New Roman" w:cs="Times New Roman"/>
          <w:i/>
          <w:iCs/>
          <w:color w:val="333333"/>
          <w:szCs w:val="36"/>
        </w:rPr>
        <w:t>9</w:t>
      </w:r>
      <w:r w:rsidRPr="000C3336">
        <w:rPr>
          <w:rFonts w:ascii="Times New Roman" w:hAnsi="Times New Roman" w:cs="Times New Roman"/>
          <w:i/>
          <w:iCs/>
          <w:color w:val="333333"/>
          <w:szCs w:val="36"/>
        </w:rPr>
        <w:t xml:space="preserve"> Cronbach alpha scale reliability statistics between </w:t>
      </w:r>
      <w:r w:rsidRPr="000C3336">
        <w:rPr>
          <w:rFonts w:ascii="Times New Roman" w:hAnsi="Times New Roman" w:cs="Times New Roman"/>
          <w:i/>
          <w:iCs/>
          <w:color w:val="333333"/>
        </w:rPr>
        <w:t>leaders with high task behaviour (S1 &amp; S2) and leaders with low task behaviour (S3 &amp; S4) and Business Profit and Loss</w:t>
      </w:r>
    </w:p>
    <w:p w14:paraId="6B415961" w14:textId="76783F0B" w:rsidR="00C06EDE" w:rsidRPr="000C3336" w:rsidRDefault="00C06EDE" w:rsidP="00566F3F">
      <w:pPr>
        <w:spacing w:line="360" w:lineRule="auto"/>
        <w:jc w:val="center"/>
        <w:rPr>
          <w:rFonts w:ascii="Times New Roman" w:hAnsi="Times New Roman" w:cs="Times New Roman"/>
          <w:color w:val="333333"/>
          <w:szCs w:val="36"/>
        </w:rPr>
      </w:pPr>
      <w:r w:rsidRPr="000C3336">
        <w:rPr>
          <w:rFonts w:ascii="Times New Roman" w:hAnsi="Times New Roman" w:cs="Times New Roman"/>
          <w:noProof/>
          <w:color w:val="333333"/>
          <w:szCs w:val="36"/>
        </w:rPr>
        <w:drawing>
          <wp:inline distT="0" distB="0" distL="0" distR="0" wp14:anchorId="6B99C151" wp14:editId="0072EEC8">
            <wp:extent cx="1750979" cy="880436"/>
            <wp:effectExtent l="0" t="0" r="1905"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792719" cy="901424"/>
                    </a:xfrm>
                    <a:prstGeom prst="rect">
                      <a:avLst/>
                    </a:prstGeom>
                  </pic:spPr>
                </pic:pic>
              </a:graphicData>
            </a:graphic>
          </wp:inline>
        </w:drawing>
      </w:r>
    </w:p>
    <w:p w14:paraId="7CA8B04F" w14:textId="77777777" w:rsidR="00953B59" w:rsidRPr="000C3336" w:rsidRDefault="00953B59" w:rsidP="00566F3F">
      <w:pPr>
        <w:spacing w:line="360" w:lineRule="auto"/>
        <w:rPr>
          <w:rFonts w:ascii="Times New Roman" w:hAnsi="Times New Roman" w:cs="Times New Roman"/>
          <w:i/>
          <w:iCs/>
          <w:color w:val="333333"/>
          <w:szCs w:val="36"/>
        </w:rPr>
      </w:pPr>
    </w:p>
    <w:p w14:paraId="72482DF0" w14:textId="20DB8EEA" w:rsidR="00C06EDE" w:rsidRPr="000C3336" w:rsidRDefault="00C06EDE" w:rsidP="00566F3F">
      <w:pPr>
        <w:spacing w:line="360" w:lineRule="auto"/>
        <w:rPr>
          <w:rFonts w:ascii="Times New Roman" w:hAnsi="Times New Roman" w:cs="Times New Roman"/>
          <w:i/>
          <w:iCs/>
          <w:color w:val="333333"/>
        </w:rPr>
      </w:pPr>
      <w:r w:rsidRPr="000C3336">
        <w:rPr>
          <w:rFonts w:ascii="Times New Roman" w:hAnsi="Times New Roman" w:cs="Times New Roman"/>
          <w:i/>
          <w:iCs/>
          <w:color w:val="333333"/>
          <w:szCs w:val="36"/>
        </w:rPr>
        <w:lastRenderedPageBreak/>
        <w:t xml:space="preserve">Table </w:t>
      </w:r>
      <w:r w:rsidR="00D36C4C" w:rsidRPr="000C3336">
        <w:rPr>
          <w:rFonts w:ascii="Times New Roman" w:hAnsi="Times New Roman" w:cs="Times New Roman"/>
          <w:i/>
          <w:iCs/>
          <w:color w:val="333333"/>
          <w:szCs w:val="36"/>
        </w:rPr>
        <w:t>10</w:t>
      </w:r>
      <w:r w:rsidRPr="000C3336">
        <w:rPr>
          <w:rFonts w:ascii="Times New Roman" w:hAnsi="Times New Roman" w:cs="Times New Roman"/>
          <w:i/>
          <w:iCs/>
          <w:color w:val="333333"/>
          <w:szCs w:val="36"/>
        </w:rPr>
        <w:t xml:space="preserve"> Cronbach alpha scale reliability statistics between </w:t>
      </w:r>
      <w:r w:rsidRPr="000C3336">
        <w:rPr>
          <w:rFonts w:ascii="Times New Roman" w:hAnsi="Times New Roman" w:cs="Times New Roman"/>
          <w:i/>
          <w:iCs/>
          <w:color w:val="333333"/>
        </w:rPr>
        <w:t>leaders with high task behaviour (S1 &amp; S2) and leaders with low task behaviour (S3 &amp; S4) and Business that Received Anti-Epidemic Fund from the government</w:t>
      </w:r>
    </w:p>
    <w:p w14:paraId="22E7EEA8" w14:textId="7E1784D9" w:rsidR="00C06EDE" w:rsidRPr="000C3336" w:rsidRDefault="00C06EDE" w:rsidP="00566F3F">
      <w:pPr>
        <w:spacing w:line="360" w:lineRule="auto"/>
        <w:jc w:val="center"/>
        <w:rPr>
          <w:rFonts w:ascii="Times New Roman" w:hAnsi="Times New Roman" w:cs="Times New Roman"/>
          <w:color w:val="333333"/>
        </w:rPr>
      </w:pPr>
      <w:r w:rsidRPr="000C3336">
        <w:rPr>
          <w:rFonts w:ascii="Times New Roman" w:hAnsi="Times New Roman" w:cs="Times New Roman"/>
          <w:noProof/>
          <w:color w:val="333333"/>
        </w:rPr>
        <w:drawing>
          <wp:inline distT="0" distB="0" distL="0" distR="0" wp14:anchorId="72FA9249" wp14:editId="794E70CA">
            <wp:extent cx="1625600" cy="91440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634582" cy="919452"/>
                    </a:xfrm>
                    <a:prstGeom prst="rect">
                      <a:avLst/>
                    </a:prstGeom>
                  </pic:spPr>
                </pic:pic>
              </a:graphicData>
            </a:graphic>
          </wp:inline>
        </w:drawing>
      </w:r>
    </w:p>
    <w:p w14:paraId="33419A30" w14:textId="77777777" w:rsidR="00953B59" w:rsidRPr="000C3336" w:rsidRDefault="00953B59" w:rsidP="00566F3F">
      <w:pPr>
        <w:spacing w:line="360" w:lineRule="auto"/>
        <w:rPr>
          <w:rFonts w:ascii="Times New Roman" w:hAnsi="Times New Roman" w:cs="Times New Roman"/>
          <w:color w:val="333333"/>
        </w:rPr>
      </w:pPr>
    </w:p>
    <w:p w14:paraId="1EBDFD77" w14:textId="6A794551" w:rsidR="00C06EDE" w:rsidRPr="000C3336" w:rsidRDefault="00C06EDE" w:rsidP="00566F3F">
      <w:pPr>
        <w:spacing w:line="360" w:lineRule="auto"/>
        <w:rPr>
          <w:rFonts w:ascii="Times New Roman" w:hAnsi="Times New Roman" w:cs="Times New Roman"/>
          <w:i/>
          <w:iCs/>
          <w:color w:val="333333"/>
        </w:rPr>
      </w:pPr>
      <w:r w:rsidRPr="000C3336">
        <w:rPr>
          <w:rFonts w:ascii="Times New Roman" w:hAnsi="Times New Roman" w:cs="Times New Roman"/>
          <w:i/>
          <w:iCs/>
          <w:color w:val="333333"/>
        </w:rPr>
        <w:t>Table 1</w:t>
      </w:r>
      <w:r w:rsidR="00D36C4C" w:rsidRPr="000C3336">
        <w:rPr>
          <w:rFonts w:ascii="Times New Roman" w:hAnsi="Times New Roman" w:cs="Times New Roman"/>
          <w:i/>
          <w:iCs/>
          <w:color w:val="333333"/>
        </w:rPr>
        <w:t>1</w:t>
      </w:r>
      <w:r w:rsidRPr="000C3336">
        <w:rPr>
          <w:rFonts w:ascii="Times New Roman" w:hAnsi="Times New Roman" w:cs="Times New Roman"/>
          <w:i/>
          <w:iCs/>
          <w:color w:val="333333"/>
          <w:szCs w:val="36"/>
        </w:rPr>
        <w:t xml:space="preserve"> Cronbach alpha scale reliability statistics between </w:t>
      </w:r>
      <w:r w:rsidRPr="000C3336">
        <w:rPr>
          <w:rFonts w:ascii="Times New Roman" w:hAnsi="Times New Roman" w:cs="Times New Roman"/>
          <w:i/>
          <w:iCs/>
          <w:color w:val="333333"/>
        </w:rPr>
        <w:t xml:space="preserve">leaders with high task behaviour (S1 &amp; S2) and leaders with low task behaviour (S3 &amp; S4) and Pre-pandemic Financial </w:t>
      </w:r>
      <w:r w:rsidR="00072736" w:rsidRPr="000C3336">
        <w:rPr>
          <w:rFonts w:ascii="Times New Roman" w:hAnsi="Times New Roman" w:cs="Times New Roman"/>
          <w:i/>
          <w:iCs/>
          <w:color w:val="333333"/>
        </w:rPr>
        <w:t xml:space="preserve">Planning </w:t>
      </w:r>
      <w:r w:rsidRPr="000C3336">
        <w:rPr>
          <w:rFonts w:ascii="Times New Roman" w:hAnsi="Times New Roman" w:cs="Times New Roman"/>
          <w:i/>
          <w:iCs/>
          <w:color w:val="333333"/>
        </w:rPr>
        <w:t>Condition</w:t>
      </w:r>
    </w:p>
    <w:p w14:paraId="548FF6EA" w14:textId="75DE8B28" w:rsidR="00C06EDE" w:rsidRPr="000C3336" w:rsidRDefault="00C06EDE" w:rsidP="00566F3F">
      <w:pPr>
        <w:spacing w:line="360" w:lineRule="auto"/>
        <w:jc w:val="center"/>
        <w:rPr>
          <w:rFonts w:ascii="Times New Roman" w:hAnsi="Times New Roman" w:cs="Times New Roman"/>
          <w:color w:val="333333"/>
        </w:rPr>
      </w:pPr>
      <w:r w:rsidRPr="000C3336">
        <w:rPr>
          <w:rFonts w:ascii="Times New Roman" w:hAnsi="Times New Roman" w:cs="Times New Roman"/>
          <w:noProof/>
          <w:color w:val="333333"/>
        </w:rPr>
        <w:drawing>
          <wp:inline distT="0" distB="0" distL="0" distR="0" wp14:anchorId="03619CF8" wp14:editId="7F05B5E6">
            <wp:extent cx="1943100" cy="850900"/>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943100" cy="850900"/>
                    </a:xfrm>
                    <a:prstGeom prst="rect">
                      <a:avLst/>
                    </a:prstGeom>
                  </pic:spPr>
                </pic:pic>
              </a:graphicData>
            </a:graphic>
          </wp:inline>
        </w:drawing>
      </w:r>
    </w:p>
    <w:p w14:paraId="737DCA92" w14:textId="77777777" w:rsidR="00551529" w:rsidRPr="000C3336" w:rsidRDefault="00551529" w:rsidP="00566F3F">
      <w:pPr>
        <w:spacing w:line="360" w:lineRule="auto"/>
        <w:rPr>
          <w:rFonts w:ascii="Times New Roman" w:hAnsi="Times New Roman" w:cs="Times New Roman"/>
          <w:color w:val="333333"/>
        </w:rPr>
      </w:pPr>
    </w:p>
    <w:p w14:paraId="053E8186" w14:textId="188B3587" w:rsidR="00E41C13" w:rsidRPr="000C3336" w:rsidRDefault="00E41C13" w:rsidP="00566F3F">
      <w:pPr>
        <w:spacing w:line="360" w:lineRule="auto"/>
        <w:rPr>
          <w:rFonts w:ascii="Times New Roman" w:hAnsi="Times New Roman" w:cs="Times New Roman"/>
          <w:color w:val="333333"/>
        </w:rPr>
      </w:pPr>
      <w:r w:rsidRPr="000C3336">
        <w:rPr>
          <w:rFonts w:ascii="Times New Roman" w:hAnsi="Times New Roman" w:cs="Times New Roman"/>
          <w:lang w:val="en-GB"/>
        </w:rPr>
        <w:t xml:space="preserve">After analysing with the scale reliability test with Cronbach Alpha, we could see from Table </w:t>
      </w:r>
      <w:r w:rsidR="00D36C4C" w:rsidRPr="000C3336">
        <w:rPr>
          <w:rFonts w:ascii="Times New Roman" w:hAnsi="Times New Roman" w:cs="Times New Roman"/>
          <w:lang w:val="en-GB"/>
        </w:rPr>
        <w:t>9</w:t>
      </w:r>
      <w:r w:rsidRPr="000C3336">
        <w:rPr>
          <w:rFonts w:ascii="Times New Roman" w:hAnsi="Times New Roman" w:cs="Times New Roman"/>
          <w:lang w:val="en-GB"/>
        </w:rPr>
        <w:t xml:space="preserve"> and Table </w:t>
      </w:r>
      <w:r w:rsidR="00D36C4C" w:rsidRPr="000C3336">
        <w:rPr>
          <w:rFonts w:ascii="Times New Roman" w:hAnsi="Times New Roman" w:cs="Times New Roman"/>
          <w:lang w:val="en-GB"/>
        </w:rPr>
        <w:t>10</w:t>
      </w:r>
      <w:r w:rsidRPr="000C3336">
        <w:rPr>
          <w:rFonts w:ascii="Times New Roman" w:hAnsi="Times New Roman" w:cs="Times New Roman"/>
          <w:lang w:val="en-GB"/>
        </w:rPr>
        <w:t xml:space="preserve"> that the scale value is </w:t>
      </w:r>
      <w:proofErr w:type="spellStart"/>
      <w:r w:rsidRPr="000C3336">
        <w:rPr>
          <w:rFonts w:ascii="Times New Roman" w:hAnsi="Times New Roman" w:cs="Times New Roman"/>
          <w:lang w:val="en-GB"/>
        </w:rPr>
        <w:t>alpla</w:t>
      </w:r>
      <w:proofErr w:type="spellEnd"/>
      <w:r w:rsidRPr="000C3336">
        <w:rPr>
          <w:rFonts w:ascii="Times New Roman" w:hAnsi="Times New Roman" w:cs="Times New Roman"/>
          <w:lang w:val="en-GB"/>
        </w:rPr>
        <w:t xml:space="preserve"> &lt; 0.6. Therefore, the number for both ‘</w:t>
      </w:r>
      <w:r w:rsidRPr="000C3336">
        <w:rPr>
          <w:rFonts w:ascii="Times New Roman" w:hAnsi="Times New Roman" w:cs="Times New Roman"/>
          <w:color w:val="333333"/>
        </w:rPr>
        <w:t xml:space="preserve">Business that Received Anti-Epidemic Fund from the government’ </w:t>
      </w:r>
      <w:r w:rsidRPr="000C3336">
        <w:rPr>
          <w:rFonts w:ascii="Times New Roman" w:hAnsi="Times New Roman" w:cs="Times New Roman"/>
          <w:lang w:val="en-GB"/>
        </w:rPr>
        <w:t>and ‘</w:t>
      </w:r>
      <w:r w:rsidRPr="000C3336">
        <w:rPr>
          <w:rFonts w:ascii="Times New Roman" w:hAnsi="Times New Roman" w:cs="Times New Roman"/>
          <w:color w:val="333333"/>
        </w:rPr>
        <w:t>Business Profit and Loss’ are not reliable. The reason could be the lack of sample size for these items since we only have N=23.</w:t>
      </w:r>
    </w:p>
    <w:p w14:paraId="53C29ACF" w14:textId="77777777" w:rsidR="00E41C13" w:rsidRPr="000C3336" w:rsidRDefault="00E41C13" w:rsidP="00566F3F">
      <w:pPr>
        <w:spacing w:line="360" w:lineRule="auto"/>
        <w:rPr>
          <w:rFonts w:ascii="Times New Roman" w:hAnsi="Times New Roman" w:cs="Times New Roman"/>
          <w:color w:val="333333"/>
        </w:rPr>
      </w:pPr>
    </w:p>
    <w:p w14:paraId="63B48D18" w14:textId="6FEFD1F3" w:rsidR="005B2D98" w:rsidRPr="000C3336" w:rsidRDefault="00E41C13" w:rsidP="00566F3F">
      <w:pPr>
        <w:spacing w:line="360" w:lineRule="auto"/>
        <w:rPr>
          <w:rFonts w:ascii="Times New Roman" w:hAnsi="Times New Roman" w:cs="Times New Roman"/>
          <w:color w:val="333333"/>
        </w:rPr>
      </w:pPr>
      <w:r w:rsidRPr="000C3336">
        <w:rPr>
          <w:rFonts w:ascii="Times New Roman" w:hAnsi="Times New Roman" w:cs="Times New Roman"/>
          <w:color w:val="333333"/>
        </w:rPr>
        <w:t>On the other hand, from Table 1</w:t>
      </w:r>
      <w:r w:rsidR="00D36C4C" w:rsidRPr="000C3336">
        <w:rPr>
          <w:rFonts w:ascii="Times New Roman" w:hAnsi="Times New Roman" w:cs="Times New Roman"/>
          <w:color w:val="333333"/>
        </w:rPr>
        <w:t>1</w:t>
      </w:r>
      <w:r w:rsidRPr="000C3336">
        <w:rPr>
          <w:rFonts w:ascii="Times New Roman" w:hAnsi="Times New Roman" w:cs="Times New Roman"/>
          <w:color w:val="333333"/>
        </w:rPr>
        <w:t>, we get a value which is alpha &gt; 0.6, we could conclude that the statistics between leaders with high task behaviour (S1 &amp; S2) and leaders with low task behaviour (S3 &amp; S4) and Pre-pandemic Financial Condition is reliable.</w:t>
      </w:r>
    </w:p>
    <w:p w14:paraId="60481864" w14:textId="77777777" w:rsidR="00072736" w:rsidRPr="000C3336" w:rsidRDefault="00072736" w:rsidP="00566F3F">
      <w:pPr>
        <w:spacing w:line="360" w:lineRule="auto"/>
        <w:rPr>
          <w:rFonts w:ascii="Times New Roman" w:hAnsi="Times New Roman" w:cs="Times New Roman"/>
          <w:color w:val="333333"/>
        </w:rPr>
      </w:pPr>
    </w:p>
    <w:p w14:paraId="1877B7B0" w14:textId="322492E5" w:rsidR="00072736" w:rsidRPr="000C3336" w:rsidRDefault="00072736" w:rsidP="00566F3F">
      <w:pPr>
        <w:spacing w:line="360" w:lineRule="auto"/>
        <w:rPr>
          <w:rFonts w:ascii="Times New Roman" w:hAnsi="Times New Roman" w:cs="Times New Roman"/>
          <w:i/>
          <w:iCs/>
          <w:color w:val="333333"/>
        </w:rPr>
      </w:pPr>
      <w:r w:rsidRPr="000C3336">
        <w:rPr>
          <w:rFonts w:ascii="Times New Roman" w:hAnsi="Times New Roman" w:cs="Times New Roman"/>
          <w:i/>
          <w:iCs/>
          <w:color w:val="333333"/>
        </w:rPr>
        <w:t>Table 1</w:t>
      </w:r>
      <w:r w:rsidR="00D36C4C" w:rsidRPr="000C3336">
        <w:rPr>
          <w:rFonts w:ascii="Times New Roman" w:hAnsi="Times New Roman" w:cs="Times New Roman"/>
          <w:i/>
          <w:iCs/>
          <w:color w:val="333333"/>
        </w:rPr>
        <w:t>2</w:t>
      </w:r>
      <w:r w:rsidRPr="000C3336">
        <w:rPr>
          <w:rFonts w:ascii="Times New Roman" w:hAnsi="Times New Roman" w:cs="Times New Roman"/>
          <w:i/>
          <w:iCs/>
          <w:color w:val="333333"/>
        </w:rPr>
        <w:t xml:space="preserve"> Linear Regression Table </w:t>
      </w:r>
      <w:r w:rsidRPr="000C3336">
        <w:rPr>
          <w:rFonts w:ascii="Times New Roman" w:hAnsi="Times New Roman" w:cs="Times New Roman"/>
          <w:i/>
          <w:iCs/>
          <w:color w:val="333333"/>
          <w:szCs w:val="36"/>
        </w:rPr>
        <w:t xml:space="preserve">between </w:t>
      </w:r>
      <w:r w:rsidRPr="000C3336">
        <w:rPr>
          <w:rFonts w:ascii="Times New Roman" w:hAnsi="Times New Roman" w:cs="Times New Roman"/>
          <w:i/>
          <w:iCs/>
          <w:color w:val="333333"/>
        </w:rPr>
        <w:t>leaders with high task behaviour (S1 &amp; S2) and leaders with low task behaviour (S3 &amp; S4) and Pre-pandemic Financial Planning Condition</w:t>
      </w:r>
    </w:p>
    <w:p w14:paraId="782C5778" w14:textId="227D6131" w:rsidR="005A6048" w:rsidRPr="000C3336" w:rsidRDefault="005A6048" w:rsidP="00566F3F">
      <w:pPr>
        <w:pStyle w:val="BodyText"/>
        <w:spacing w:before="227" w:line="360" w:lineRule="auto"/>
        <w:ind w:left="100"/>
        <w:rPr>
          <w:rFonts w:ascii="Times New Roman" w:hAnsi="Times New Roman" w:cs="Times New Roman"/>
        </w:rPr>
      </w:pPr>
      <w:r w:rsidRPr="000C3336">
        <w:rPr>
          <w:rFonts w:ascii="Times New Roman" w:hAnsi="Times New Roman" w:cs="Times New Roman"/>
          <w:color w:val="333333"/>
        </w:rPr>
        <w:t>Model Fit Measures</w:t>
      </w:r>
    </w:p>
    <w:p w14:paraId="58248171" w14:textId="3F066B91" w:rsidR="005A6048" w:rsidRPr="000C3336" w:rsidRDefault="005A6048" w:rsidP="00566F3F">
      <w:pPr>
        <w:pStyle w:val="BodyText"/>
        <w:spacing w:before="5" w:line="360" w:lineRule="auto"/>
        <w:rPr>
          <w:rFonts w:ascii="Times New Roman" w:hAnsi="Times New Roman" w:cs="Times New Roman"/>
          <w:sz w:val="3"/>
        </w:rPr>
      </w:pPr>
      <w:r w:rsidRPr="000C3336">
        <w:rPr>
          <w:rFonts w:ascii="Times New Roman" w:hAnsi="Times New Roman" w:cs="Times New Roman"/>
          <w:noProof/>
        </w:rPr>
        <mc:AlternateContent>
          <mc:Choice Requires="wps">
            <w:drawing>
              <wp:anchor distT="0" distB="0" distL="0" distR="0" simplePos="0" relativeHeight="251663360" behindDoc="1" locked="0" layoutInCell="1" allowOverlap="1" wp14:anchorId="0B5E9009" wp14:editId="768BFB8C">
                <wp:simplePos x="0" y="0"/>
                <wp:positionH relativeFrom="page">
                  <wp:posOffset>983034</wp:posOffset>
                </wp:positionH>
                <wp:positionV relativeFrom="paragraph">
                  <wp:posOffset>50800</wp:posOffset>
                </wp:positionV>
                <wp:extent cx="1419225" cy="9525"/>
                <wp:effectExtent l="0" t="0" r="3175" b="3175"/>
                <wp:wrapTopAndBottom/>
                <wp:docPr id="31" name="docshape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19225" cy="9525"/>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6B5669" id="docshape1" o:spid="_x0000_s1026" style="position:absolute;margin-left:77.4pt;margin-top:4pt;width:111.75pt;height:.7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" fillcolor="#333" stroked="f">
                <v:path arrowok="t"/>
                <w10:wrap type="topAndBottom" anchorx="page"/>
              </v:rect>
            </w:pict>
          </mc:Fallback>
        </mc:AlternateContent>
      </w:r>
      <w:r w:rsidRPr="000C3336">
        <w:rPr>
          <w:rFonts w:ascii="Times New Roman" w:hAnsi="Times New Roman" w:cs="Times New Roman"/>
          <w:sz w:val="3"/>
        </w:rPr>
        <w:t xml:space="preserve">   </w:t>
      </w:r>
    </w:p>
    <w:p w14:paraId="0B86A6CB" w14:textId="77777777" w:rsidR="005A6048" w:rsidRPr="000C3336" w:rsidRDefault="005A6048" w:rsidP="00566F3F">
      <w:pPr>
        <w:tabs>
          <w:tab w:val="left" w:pos="1167"/>
          <w:tab w:val="left" w:pos="1872"/>
        </w:tabs>
        <w:spacing w:before="52" w:after="63" w:line="360" w:lineRule="auto"/>
        <w:ind w:left="222"/>
        <w:rPr>
          <w:rFonts w:ascii="Times New Roman" w:hAnsi="Times New Roman" w:cs="Times New Roman"/>
          <w:b/>
          <w:sz w:val="18"/>
        </w:rPr>
      </w:pPr>
      <w:r w:rsidRPr="000C3336">
        <w:rPr>
          <w:rFonts w:ascii="Times New Roman" w:hAnsi="Times New Roman" w:cs="Times New Roman"/>
          <w:b/>
          <w:color w:val="333333"/>
          <w:sz w:val="18"/>
        </w:rPr>
        <w:t>Model</w:t>
      </w:r>
      <w:r w:rsidRPr="000C3336">
        <w:rPr>
          <w:rFonts w:ascii="Times New Roman" w:hAnsi="Times New Roman" w:cs="Times New Roman"/>
          <w:b/>
          <w:color w:val="333333"/>
          <w:sz w:val="18"/>
        </w:rPr>
        <w:tab/>
        <w:t>R</w:t>
      </w:r>
      <w:r w:rsidRPr="000C3336">
        <w:rPr>
          <w:rFonts w:ascii="Times New Roman" w:hAnsi="Times New Roman" w:cs="Times New Roman"/>
          <w:b/>
          <w:color w:val="333333"/>
          <w:sz w:val="18"/>
        </w:rPr>
        <w:tab/>
        <w:t>R²</w:t>
      </w:r>
    </w:p>
    <w:p w14:paraId="47B96BF3" w14:textId="77777777" w:rsidR="005A6048" w:rsidRPr="000C3336" w:rsidRDefault="005A6048" w:rsidP="00566F3F">
      <w:pPr>
        <w:pStyle w:val="BodyText"/>
        <w:spacing w:line="360" w:lineRule="auto"/>
        <w:ind w:left="100"/>
        <w:rPr>
          <w:rFonts w:ascii="Times New Roman" w:hAnsi="Times New Roman" w:cs="Times New Roman"/>
          <w:sz w:val="2"/>
        </w:rPr>
      </w:pPr>
      <w:r w:rsidRPr="000C3336">
        <w:rPr>
          <w:rFonts w:ascii="Times New Roman" w:hAnsi="Times New Roman" w:cs="Times New Roman"/>
          <w:noProof/>
          <w:sz w:val="2"/>
        </w:rPr>
        <mc:AlternateContent>
          <mc:Choice Requires="wpg">
            <w:drawing>
              <wp:inline distT="0" distB="0" distL="0" distR="0" wp14:anchorId="305E7AD0" wp14:editId="339A445F">
                <wp:extent cx="1419225" cy="9525"/>
                <wp:effectExtent l="0" t="0" r="3175" b="3175"/>
                <wp:docPr id="32" name="docshapegroup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19225" cy="9525"/>
                          <a:chOff x="0" y="0"/>
                          <a:chExt cx="2235" cy="15"/>
                        </a:xfrm>
                      </wpg:grpSpPr>
                      <wps:wsp>
                        <wps:cNvPr id="33" name="docshape3"/>
                        <wps:cNvSpPr>
                          <a:spLocks/>
                        </wps:cNvSpPr>
                        <wps:spPr bwMode="auto">
                          <a:xfrm>
                            <a:off x="0" y="0"/>
                            <a:ext cx="2235" cy="15"/>
                          </a:xfrm>
                          <a:custGeom>
                            <a:avLst/>
                            <a:gdLst>
                              <a:gd name="T0" fmla="*/ 2235 w 2235"/>
                              <a:gd name="T1" fmla="*/ 0 h 15"/>
                              <a:gd name="T2" fmla="*/ 1500 w 2235"/>
                              <a:gd name="T3" fmla="*/ 0 h 15"/>
                              <a:gd name="T4" fmla="*/ 765 w 2235"/>
                              <a:gd name="T5" fmla="*/ 0 h 15"/>
                              <a:gd name="T6" fmla="*/ 0 w 2235"/>
                              <a:gd name="T7" fmla="*/ 0 h 15"/>
                              <a:gd name="T8" fmla="*/ 0 w 2235"/>
                              <a:gd name="T9" fmla="*/ 15 h 15"/>
                              <a:gd name="T10" fmla="*/ 765 w 2235"/>
                              <a:gd name="T11" fmla="*/ 15 h 15"/>
                              <a:gd name="T12" fmla="*/ 1500 w 2235"/>
                              <a:gd name="T13" fmla="*/ 15 h 15"/>
                              <a:gd name="T14" fmla="*/ 2235 w 2235"/>
                              <a:gd name="T15" fmla="*/ 15 h 15"/>
                              <a:gd name="T16" fmla="*/ 2235 w 2235"/>
                              <a:gd name="T17" fmla="*/ 0 h 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2235" h="15">
                                <a:moveTo>
                                  <a:pt x="2235" y="0"/>
                                </a:moveTo>
                                <a:lnTo>
                                  <a:pt x="1500" y="0"/>
                                </a:lnTo>
                                <a:lnTo>
                                  <a:pt x="765" y="0"/>
                                </a:lnTo>
                                <a:lnTo>
                                  <a:pt x="0" y="0"/>
                                </a:lnTo>
                                <a:lnTo>
                                  <a:pt x="0" y="15"/>
                                </a:lnTo>
                                <a:lnTo>
                                  <a:pt x="765" y="15"/>
                                </a:lnTo>
                                <a:lnTo>
                                  <a:pt x="1500" y="15"/>
                                </a:lnTo>
                                <a:lnTo>
                                  <a:pt x="2235" y="15"/>
                                </a:lnTo>
                                <a:lnTo>
                                  <a:pt x="2235" y="0"/>
                                </a:lnTo>
                                <a:close/>
                              </a:path>
                            </a:pathLst>
                          </a:custGeom>
                          <a:solidFill>
                            <a:srgbClr val="33333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1C80CC76" id="docshapegroup2" o:spid="_x0000_s1026" style="width:111.75pt;height:.75pt;mso-position-horizontal-relative:char;mso-position-vertical-relative:line" coordsize="2235,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">
                <v:shape id="docshape3" o:spid="_x0000_s1027" style="position:absolute;width:2235;height:15;visibility:visible;mso-wrap-style:square;v-text-anchor:top" coordsize="2235,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" path="m2235,l1500,,765,,,,,15r765,l1500,15r735,l2235,xe" fillcolor="#333" stroked="f">
                  <v:path arrowok="t" o:connecttype="custom" o:connectlocs="2235,0;1500,0;765,0;0,0;0,15;765,15;1500,15;2235,15;2235,0" o:connectangles="0,0,0,0,0,0,0,0,0"/>
                </v:shape>
                <w10:anchorlock/>
              </v:group>
            </w:pict>
          </mc:Fallback>
        </mc:AlternateContent>
      </w:r>
    </w:p>
    <w:p w14:paraId="749A1BF5" w14:textId="7D26869D" w:rsidR="005A6048" w:rsidRPr="000C3336" w:rsidRDefault="005A6048" w:rsidP="00566F3F">
      <w:pPr>
        <w:pStyle w:val="BodyText"/>
        <w:tabs>
          <w:tab w:val="left" w:pos="999"/>
          <w:tab w:val="left" w:pos="1734"/>
        </w:tabs>
        <w:spacing w:before="109" w:line="360" w:lineRule="auto"/>
        <w:ind w:left="220"/>
        <w:rPr>
          <w:rFonts w:ascii="Times New Roman" w:hAnsi="Times New Roman" w:cs="Times New Roman"/>
        </w:rPr>
      </w:pPr>
      <w:r w:rsidRPr="000C3336">
        <w:rPr>
          <w:rFonts w:ascii="Times New Roman" w:hAnsi="Times New Roman" w:cs="Times New Roman"/>
          <w:noProof/>
        </w:rPr>
        <mc:AlternateContent>
          <mc:Choice Requires="wps">
            <w:drawing>
              <wp:anchor distT="0" distB="0" distL="0" distR="0" simplePos="0" relativeHeight="251664384" behindDoc="1" locked="0" layoutInCell="1" allowOverlap="1" wp14:anchorId="403DBCF0" wp14:editId="2F700F8D">
                <wp:simplePos x="0" y="0"/>
                <wp:positionH relativeFrom="page">
                  <wp:posOffset>982980</wp:posOffset>
                </wp:positionH>
                <wp:positionV relativeFrom="paragraph">
                  <wp:posOffset>265430</wp:posOffset>
                </wp:positionV>
                <wp:extent cx="1419225" cy="19050"/>
                <wp:effectExtent l="0" t="0" r="3175" b="6350"/>
                <wp:wrapTopAndBottom/>
                <wp:docPr id="34" name="docshape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19225" cy="19050"/>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471570" id="docshape4" o:spid="_x0000_s1026" style="position:absolute;margin-left:77.4pt;margin-top:20.9pt;width:111.75pt;height:1.5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" fillcolor="#333" stroked="f">
                <v:path arrowok="t"/>
                <w10:wrap type="topAndBottom" anchorx="page"/>
              </v:rect>
            </w:pict>
          </mc:Fallback>
        </mc:AlternateContent>
      </w:r>
      <w:r w:rsidRPr="000C3336">
        <w:rPr>
          <w:rFonts w:ascii="Times New Roman" w:hAnsi="Times New Roman" w:cs="Times New Roman"/>
          <w:color w:val="333333"/>
        </w:rPr>
        <w:t>1</w:t>
      </w:r>
      <w:r w:rsidRPr="000C3336">
        <w:rPr>
          <w:rFonts w:ascii="Times New Roman" w:hAnsi="Times New Roman" w:cs="Times New Roman"/>
          <w:color w:val="333333"/>
        </w:rPr>
        <w:tab/>
        <w:t>0.464</w:t>
      </w:r>
      <w:r w:rsidRPr="000C3336">
        <w:rPr>
          <w:rFonts w:ascii="Times New Roman" w:hAnsi="Times New Roman" w:cs="Times New Roman"/>
          <w:color w:val="333333"/>
        </w:rPr>
        <w:tab/>
        <w:t>0.216</w:t>
      </w:r>
    </w:p>
    <w:p w14:paraId="572F7D5D" w14:textId="77777777" w:rsidR="005A6048" w:rsidRPr="000C3336" w:rsidRDefault="005A6048" w:rsidP="00566F3F">
      <w:pPr>
        <w:pStyle w:val="BodyText"/>
        <w:spacing w:line="360" w:lineRule="auto"/>
        <w:rPr>
          <w:rFonts w:ascii="Times New Roman" w:hAnsi="Times New Roman" w:cs="Times New Roman"/>
        </w:rPr>
      </w:pPr>
    </w:p>
    <w:p w14:paraId="53E94043" w14:textId="141FD678" w:rsidR="005A6048" w:rsidRPr="000C3336" w:rsidRDefault="005A6048" w:rsidP="00566F3F">
      <w:pPr>
        <w:pStyle w:val="BodyText"/>
        <w:spacing w:before="109" w:line="360" w:lineRule="auto"/>
        <w:ind w:left="100"/>
        <w:rPr>
          <w:rFonts w:ascii="Times New Roman" w:hAnsi="Times New Roman" w:cs="Times New Roman"/>
        </w:rPr>
      </w:pPr>
      <w:r w:rsidRPr="000C3336">
        <w:rPr>
          <w:rFonts w:ascii="Times New Roman" w:hAnsi="Times New Roman" w:cs="Times New Roman"/>
          <w:color w:val="333333"/>
        </w:rPr>
        <w:t>Model Coefﬁcients - PreFinancePlanN</w:t>
      </w:r>
    </w:p>
    <w:p w14:paraId="36531E43" w14:textId="24736BB9" w:rsidR="005A6048" w:rsidRPr="000C3336" w:rsidRDefault="005A6048" w:rsidP="00566F3F">
      <w:pPr>
        <w:pStyle w:val="BodyText"/>
        <w:spacing w:before="5" w:line="360" w:lineRule="auto"/>
        <w:rPr>
          <w:rFonts w:ascii="Times New Roman" w:hAnsi="Times New Roman" w:cs="Times New Roman"/>
          <w:sz w:val="3"/>
        </w:rPr>
      </w:pPr>
      <w:r w:rsidRPr="000C3336">
        <w:rPr>
          <w:rFonts w:ascii="Times New Roman" w:hAnsi="Times New Roman" w:cs="Times New Roman"/>
          <w:noProof/>
        </w:rPr>
        <mc:AlternateContent>
          <mc:Choice Requires="wps">
            <w:drawing>
              <wp:anchor distT="0" distB="0" distL="0" distR="0" simplePos="0" relativeHeight="251665408" behindDoc="1" locked="0" layoutInCell="1" allowOverlap="1" wp14:anchorId="04A6D51D" wp14:editId="3438ABE0">
                <wp:simplePos x="0" y="0"/>
                <wp:positionH relativeFrom="page">
                  <wp:posOffset>977697</wp:posOffset>
                </wp:positionH>
                <wp:positionV relativeFrom="paragraph">
                  <wp:posOffset>41275</wp:posOffset>
                </wp:positionV>
                <wp:extent cx="3143250" cy="9525"/>
                <wp:effectExtent l="0" t="0" r="6350" b="3175"/>
                <wp:wrapTopAndBottom/>
                <wp:docPr id="1" name="docshape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3250" cy="9525"/>
                        </a:xfrm>
                        <a:prstGeom prst="rect">
                          <a:avLst/>
                        </a:prstGeom>
                        <a:solidFill>
                          <a:srgbClr val="333333"/>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95C5A0" id="docshape5" o:spid="_x0000_s1026" style="position:absolute;margin-left:77pt;margin-top:3.25pt;width:247.5pt;height:.75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" fillcolor="#333" stroked="f">
                <v:path arrowok="t"/>
                <w10:wrap type="topAndBottom" anchorx="page"/>
              </v:rect>
            </w:pict>
          </mc:Fallback>
        </mc:AlternateContent>
      </w:r>
    </w:p>
    <w:p w14:paraId="2DBCB49A" w14:textId="11E44531" w:rsidR="005A6048" w:rsidRPr="000C3336" w:rsidRDefault="005A6048" w:rsidP="00566F3F">
      <w:pPr>
        <w:tabs>
          <w:tab w:val="left" w:pos="2072"/>
          <w:tab w:val="left" w:pos="3197"/>
          <w:tab w:val="left" w:pos="3969"/>
          <w:tab w:val="left" w:pos="4627"/>
        </w:tabs>
        <w:spacing w:before="52" w:line="360" w:lineRule="auto"/>
        <w:ind w:left="627"/>
        <w:rPr>
          <w:rFonts w:ascii="Times New Roman" w:hAnsi="Times New Roman" w:cs="Times New Roman"/>
          <w:b/>
          <w:sz w:val="18"/>
        </w:rPr>
      </w:pPr>
      <w:r w:rsidRPr="000C3336">
        <w:rPr>
          <w:rFonts w:ascii="Times New Roman" w:hAnsi="Times New Roman" w:cs="Times New Roman"/>
          <w:b/>
          <w:color w:val="333333"/>
          <w:sz w:val="18"/>
        </w:rPr>
        <w:lastRenderedPageBreak/>
        <w:t>Predictor</w:t>
      </w:r>
      <w:r w:rsidRPr="000C3336">
        <w:rPr>
          <w:rFonts w:ascii="Times New Roman" w:hAnsi="Times New Roman" w:cs="Times New Roman"/>
          <w:b/>
          <w:color w:val="333333"/>
          <w:sz w:val="18"/>
        </w:rPr>
        <w:tab/>
        <w:t>Estimate</w:t>
      </w:r>
      <w:r w:rsidRPr="000C3336">
        <w:rPr>
          <w:rFonts w:ascii="Times New Roman" w:hAnsi="Times New Roman" w:cs="Times New Roman"/>
          <w:b/>
          <w:color w:val="333333"/>
          <w:sz w:val="18"/>
        </w:rPr>
        <w:tab/>
        <w:t>SE</w:t>
      </w:r>
      <w:r w:rsidRPr="000C3336">
        <w:rPr>
          <w:rFonts w:ascii="Times New Roman" w:hAnsi="Times New Roman" w:cs="Times New Roman"/>
          <w:b/>
          <w:color w:val="333333"/>
          <w:sz w:val="18"/>
        </w:rPr>
        <w:tab/>
        <w:t>t</w:t>
      </w:r>
      <w:r w:rsidRPr="000C3336">
        <w:rPr>
          <w:rFonts w:ascii="Times New Roman" w:hAnsi="Times New Roman" w:cs="Times New Roman"/>
          <w:b/>
          <w:color w:val="333333"/>
          <w:sz w:val="18"/>
        </w:rPr>
        <w:tab/>
        <w:t>p</w:t>
      </w:r>
    </w:p>
    <w:p w14:paraId="3B693DA1" w14:textId="77777777" w:rsidR="005A6048" w:rsidRPr="000C3336" w:rsidRDefault="005A6048" w:rsidP="00566F3F">
      <w:pPr>
        <w:pStyle w:val="BodyText"/>
        <w:spacing w:before="11" w:line="360" w:lineRule="auto"/>
        <w:rPr>
          <w:rFonts w:ascii="Times New Roman" w:hAnsi="Times New Roman" w:cs="Times New Roman"/>
          <w:b/>
          <w:sz w:val="5"/>
        </w:rPr>
      </w:pPr>
    </w:p>
    <w:tbl>
      <w:tblPr>
        <w:tblW w:w="0" w:type="auto"/>
        <w:tblInd w:w="107" w:type="dxa"/>
        <w:tblLayout w:type="fixed"/>
        <w:tblCellMar>
          <w:left w:w="0" w:type="dxa"/>
          <w:right w:w="0" w:type="dxa"/>
        </w:tblCellMar>
        <w:tblLook w:val="01E0" w:firstRow="1" w:lastRow="1" w:firstColumn="1" w:lastColumn="1" w:noHBand="0" w:noVBand="0"/>
      </w:tblPr>
      <w:tblGrid>
        <w:gridCol w:w="1940"/>
        <w:gridCol w:w="872"/>
        <w:gridCol w:w="762"/>
        <w:gridCol w:w="632"/>
        <w:gridCol w:w="742"/>
      </w:tblGrid>
      <w:tr w:rsidR="005A6048" w:rsidRPr="000C3336" w14:paraId="602E6B66" w14:textId="77777777" w:rsidTr="00DE3A22">
        <w:trPr>
          <w:trHeight w:val="371"/>
        </w:trPr>
        <w:tc>
          <w:tcPr>
            <w:tcW w:w="1940" w:type="dxa"/>
            <w:tcBorders>
              <w:top w:val="single" w:sz="6" w:space="0" w:color="333333"/>
            </w:tcBorders>
          </w:tcPr>
          <w:p w14:paraId="4F6E207B" w14:textId="77777777" w:rsidR="005A6048" w:rsidRPr="000C3336" w:rsidRDefault="005A6048" w:rsidP="00566F3F">
            <w:pPr>
              <w:pStyle w:val="TableParagraph"/>
              <w:spacing w:before="114" w:line="360" w:lineRule="auto"/>
              <w:ind w:left="120"/>
              <w:jc w:val="left"/>
              <w:rPr>
                <w:rFonts w:ascii="Times New Roman" w:hAnsi="Times New Roman" w:cs="Times New Roman"/>
                <w:sz w:val="18"/>
              </w:rPr>
            </w:pPr>
            <w:r w:rsidRPr="000C3336">
              <w:rPr>
                <w:rFonts w:ascii="Times New Roman" w:hAnsi="Times New Roman" w:cs="Times New Roman"/>
                <w:color w:val="333333"/>
                <w:sz w:val="18"/>
              </w:rPr>
              <w:t>Intercept</w:t>
            </w:r>
          </w:p>
        </w:tc>
        <w:tc>
          <w:tcPr>
            <w:tcW w:w="872" w:type="dxa"/>
            <w:tcBorders>
              <w:top w:val="single" w:sz="6" w:space="0" w:color="333333"/>
            </w:tcBorders>
          </w:tcPr>
          <w:p w14:paraId="4EE0E41A" w14:textId="77777777" w:rsidR="005A6048" w:rsidRPr="000C3336" w:rsidRDefault="005A6048" w:rsidP="00566F3F">
            <w:pPr>
              <w:pStyle w:val="TableParagraph"/>
              <w:spacing w:before="114" w:line="360" w:lineRule="auto"/>
              <w:ind w:right="169"/>
              <w:rPr>
                <w:rFonts w:ascii="Times New Roman" w:hAnsi="Times New Roman" w:cs="Times New Roman"/>
                <w:sz w:val="18"/>
              </w:rPr>
            </w:pPr>
            <w:r w:rsidRPr="000C3336">
              <w:rPr>
                <w:rFonts w:ascii="Times New Roman" w:hAnsi="Times New Roman" w:cs="Times New Roman"/>
                <w:color w:val="333333"/>
                <w:sz w:val="18"/>
              </w:rPr>
              <w:t>0.708</w:t>
            </w:r>
          </w:p>
        </w:tc>
        <w:tc>
          <w:tcPr>
            <w:tcW w:w="762" w:type="dxa"/>
            <w:tcBorders>
              <w:top w:val="single" w:sz="6" w:space="0" w:color="333333"/>
            </w:tcBorders>
          </w:tcPr>
          <w:p w14:paraId="249B95FC" w14:textId="77777777" w:rsidR="005A6048" w:rsidRPr="000C3336" w:rsidRDefault="005A6048" w:rsidP="00566F3F">
            <w:pPr>
              <w:pStyle w:val="TableParagraph"/>
              <w:spacing w:before="114" w:line="360" w:lineRule="auto"/>
              <w:ind w:left="152" w:right="119"/>
              <w:rPr>
                <w:rFonts w:ascii="Times New Roman" w:hAnsi="Times New Roman" w:cs="Times New Roman"/>
                <w:sz w:val="18"/>
              </w:rPr>
            </w:pPr>
            <w:r w:rsidRPr="000C3336">
              <w:rPr>
                <w:rFonts w:ascii="Times New Roman" w:hAnsi="Times New Roman" w:cs="Times New Roman"/>
                <w:color w:val="333333"/>
                <w:sz w:val="18"/>
              </w:rPr>
              <w:t>0.282</w:t>
            </w:r>
          </w:p>
        </w:tc>
        <w:tc>
          <w:tcPr>
            <w:tcW w:w="632" w:type="dxa"/>
            <w:tcBorders>
              <w:top w:val="single" w:sz="6" w:space="0" w:color="333333"/>
            </w:tcBorders>
          </w:tcPr>
          <w:p w14:paraId="7FD5A488" w14:textId="77777777" w:rsidR="005A6048" w:rsidRPr="000C3336" w:rsidRDefault="005A6048" w:rsidP="00566F3F">
            <w:pPr>
              <w:pStyle w:val="TableParagraph"/>
              <w:spacing w:before="114" w:line="360" w:lineRule="auto"/>
              <w:ind w:left="120" w:right="120"/>
              <w:rPr>
                <w:rFonts w:ascii="Times New Roman" w:hAnsi="Times New Roman" w:cs="Times New Roman"/>
                <w:sz w:val="18"/>
              </w:rPr>
            </w:pPr>
            <w:r w:rsidRPr="000C3336">
              <w:rPr>
                <w:rFonts w:ascii="Times New Roman" w:hAnsi="Times New Roman" w:cs="Times New Roman"/>
                <w:color w:val="333333"/>
                <w:sz w:val="18"/>
              </w:rPr>
              <w:t>2.51</w:t>
            </w:r>
          </w:p>
        </w:tc>
        <w:tc>
          <w:tcPr>
            <w:tcW w:w="742" w:type="dxa"/>
            <w:tcBorders>
              <w:top w:val="single" w:sz="6" w:space="0" w:color="333333"/>
            </w:tcBorders>
          </w:tcPr>
          <w:p w14:paraId="4215FA41" w14:textId="77777777" w:rsidR="005A6048" w:rsidRPr="000C3336" w:rsidRDefault="005A6048" w:rsidP="00566F3F">
            <w:pPr>
              <w:pStyle w:val="TableParagraph"/>
              <w:spacing w:before="114" w:line="360" w:lineRule="auto"/>
              <w:ind w:right="145"/>
              <w:rPr>
                <w:rFonts w:ascii="Times New Roman" w:hAnsi="Times New Roman" w:cs="Times New Roman"/>
                <w:sz w:val="18"/>
              </w:rPr>
            </w:pPr>
            <w:r w:rsidRPr="000C3336">
              <w:rPr>
                <w:rFonts w:ascii="Times New Roman" w:hAnsi="Times New Roman" w:cs="Times New Roman"/>
                <w:color w:val="333333"/>
                <w:sz w:val="18"/>
              </w:rPr>
              <w:t>0.020</w:t>
            </w:r>
          </w:p>
        </w:tc>
      </w:tr>
      <w:tr w:rsidR="005A6048" w:rsidRPr="000C3336" w14:paraId="02B568CC" w14:textId="77777777" w:rsidTr="00DE3A22">
        <w:trPr>
          <w:trHeight w:val="348"/>
        </w:trPr>
        <w:tc>
          <w:tcPr>
            <w:tcW w:w="1940" w:type="dxa"/>
            <w:tcBorders>
              <w:bottom w:val="single" w:sz="12" w:space="0" w:color="333333"/>
            </w:tcBorders>
          </w:tcPr>
          <w:p w14:paraId="6FDB1573" w14:textId="77777777" w:rsidR="005A6048" w:rsidRPr="000C3336" w:rsidRDefault="005A6048" w:rsidP="00566F3F">
            <w:pPr>
              <w:pStyle w:val="TableParagraph"/>
              <w:spacing w:line="360" w:lineRule="auto"/>
              <w:ind w:left="120"/>
              <w:jc w:val="left"/>
              <w:rPr>
                <w:rFonts w:ascii="Times New Roman" w:hAnsi="Times New Roman" w:cs="Times New Roman"/>
                <w:sz w:val="18"/>
              </w:rPr>
            </w:pPr>
            <w:r w:rsidRPr="000C3336">
              <w:rPr>
                <w:rFonts w:ascii="Times New Roman" w:hAnsi="Times New Roman" w:cs="Times New Roman"/>
                <w:color w:val="333333"/>
                <w:sz w:val="18"/>
              </w:rPr>
              <w:t>LeaderN-S12vsS34</w:t>
            </w:r>
          </w:p>
        </w:tc>
        <w:tc>
          <w:tcPr>
            <w:tcW w:w="872" w:type="dxa"/>
            <w:tcBorders>
              <w:bottom w:val="single" w:sz="12" w:space="0" w:color="333333"/>
            </w:tcBorders>
          </w:tcPr>
          <w:p w14:paraId="42D2BE1C" w14:textId="77777777" w:rsidR="005A6048" w:rsidRPr="000C3336" w:rsidRDefault="005A6048" w:rsidP="00566F3F">
            <w:pPr>
              <w:pStyle w:val="TableParagraph"/>
              <w:spacing w:line="360" w:lineRule="auto"/>
              <w:ind w:right="169"/>
              <w:rPr>
                <w:rFonts w:ascii="Times New Roman" w:hAnsi="Times New Roman" w:cs="Times New Roman"/>
                <w:sz w:val="18"/>
              </w:rPr>
            </w:pPr>
            <w:r w:rsidRPr="000C3336">
              <w:rPr>
                <w:rFonts w:ascii="Times New Roman" w:hAnsi="Times New Roman" w:cs="Times New Roman"/>
                <w:color w:val="333333"/>
                <w:sz w:val="18"/>
              </w:rPr>
              <w:t>0.446</w:t>
            </w:r>
          </w:p>
        </w:tc>
        <w:tc>
          <w:tcPr>
            <w:tcW w:w="762" w:type="dxa"/>
            <w:tcBorders>
              <w:bottom w:val="single" w:sz="12" w:space="0" w:color="333333"/>
            </w:tcBorders>
          </w:tcPr>
          <w:p w14:paraId="29D41037" w14:textId="77777777" w:rsidR="005A6048" w:rsidRPr="000C3336" w:rsidRDefault="005A6048" w:rsidP="00566F3F">
            <w:pPr>
              <w:pStyle w:val="TableParagraph"/>
              <w:spacing w:line="360" w:lineRule="auto"/>
              <w:ind w:left="152" w:right="119"/>
              <w:rPr>
                <w:rFonts w:ascii="Times New Roman" w:hAnsi="Times New Roman" w:cs="Times New Roman"/>
                <w:sz w:val="18"/>
              </w:rPr>
            </w:pPr>
            <w:r w:rsidRPr="000C3336">
              <w:rPr>
                <w:rFonts w:ascii="Times New Roman" w:hAnsi="Times New Roman" w:cs="Times New Roman"/>
                <w:color w:val="333333"/>
                <w:sz w:val="18"/>
              </w:rPr>
              <w:t>0.186</w:t>
            </w:r>
          </w:p>
        </w:tc>
        <w:tc>
          <w:tcPr>
            <w:tcW w:w="632" w:type="dxa"/>
            <w:tcBorders>
              <w:bottom w:val="single" w:sz="12" w:space="0" w:color="333333"/>
            </w:tcBorders>
          </w:tcPr>
          <w:p w14:paraId="477ED1DE" w14:textId="77777777" w:rsidR="005A6048" w:rsidRPr="000C3336" w:rsidRDefault="005A6048" w:rsidP="00566F3F">
            <w:pPr>
              <w:pStyle w:val="TableParagraph"/>
              <w:spacing w:line="360" w:lineRule="auto"/>
              <w:ind w:left="120" w:right="120"/>
              <w:rPr>
                <w:rFonts w:ascii="Times New Roman" w:hAnsi="Times New Roman" w:cs="Times New Roman"/>
                <w:sz w:val="18"/>
              </w:rPr>
            </w:pPr>
            <w:r w:rsidRPr="000C3336">
              <w:rPr>
                <w:rFonts w:ascii="Times New Roman" w:hAnsi="Times New Roman" w:cs="Times New Roman"/>
                <w:color w:val="333333"/>
                <w:sz w:val="18"/>
              </w:rPr>
              <w:t>2.40</w:t>
            </w:r>
          </w:p>
        </w:tc>
        <w:tc>
          <w:tcPr>
            <w:tcW w:w="742" w:type="dxa"/>
            <w:tcBorders>
              <w:bottom w:val="single" w:sz="12" w:space="0" w:color="333333"/>
            </w:tcBorders>
          </w:tcPr>
          <w:p w14:paraId="6745FADA" w14:textId="4A0737DC" w:rsidR="005A6048" w:rsidRPr="000C3336" w:rsidRDefault="005A6048" w:rsidP="00566F3F">
            <w:pPr>
              <w:pStyle w:val="TableParagraph"/>
              <w:spacing w:line="360" w:lineRule="auto"/>
              <w:ind w:right="145"/>
              <w:rPr>
                <w:rFonts w:ascii="Times New Roman" w:hAnsi="Times New Roman" w:cs="Times New Roman"/>
                <w:sz w:val="18"/>
              </w:rPr>
            </w:pPr>
            <w:r w:rsidRPr="000C3336">
              <w:rPr>
                <w:rFonts w:ascii="Times New Roman" w:hAnsi="Times New Roman" w:cs="Times New Roman"/>
                <w:color w:val="333333"/>
                <w:sz w:val="18"/>
              </w:rPr>
              <w:t>0.026*</w:t>
            </w:r>
          </w:p>
        </w:tc>
      </w:tr>
    </w:tbl>
    <w:p w14:paraId="223AAB4B" w14:textId="71C292D5" w:rsidR="004D50A7" w:rsidRPr="000C3336" w:rsidRDefault="004D50A7" w:rsidP="00566F3F">
      <w:pPr>
        <w:spacing w:line="360" w:lineRule="auto"/>
        <w:rPr>
          <w:rFonts w:ascii="Times New Roman" w:hAnsi="Times New Roman" w:cs="Times New Roman"/>
          <w:color w:val="333333"/>
          <w:sz w:val="20"/>
          <w:szCs w:val="20"/>
        </w:rPr>
      </w:pPr>
      <w:r w:rsidRPr="000C3336">
        <w:rPr>
          <w:rFonts w:ascii="Times New Roman" w:hAnsi="Times New Roman" w:cs="Times New Roman"/>
          <w:color w:val="333333"/>
          <w:sz w:val="20"/>
          <w:szCs w:val="20"/>
        </w:rPr>
        <w:t>LeaderN-S12vsS34=</w:t>
      </w:r>
      <w:r w:rsidRPr="000C3336">
        <w:rPr>
          <w:rFonts w:ascii="Times New Roman" w:hAnsi="Times New Roman" w:cs="Times New Roman"/>
          <w:color w:val="333333"/>
        </w:rPr>
        <w:t xml:space="preserve"> </w:t>
      </w:r>
      <w:r w:rsidRPr="000C3336">
        <w:rPr>
          <w:rFonts w:ascii="Times New Roman" w:hAnsi="Times New Roman" w:cs="Times New Roman"/>
          <w:color w:val="333333"/>
          <w:sz w:val="20"/>
          <w:szCs w:val="20"/>
        </w:rPr>
        <w:t>leaders with high task behaviour (S1 &amp; S2) and leaders with low task behaviour (S3 &amp; S4)</w:t>
      </w:r>
    </w:p>
    <w:p w14:paraId="5087EA91" w14:textId="093E99D1" w:rsidR="005A6048" w:rsidRPr="000C3336" w:rsidRDefault="005A6048" w:rsidP="00566F3F">
      <w:pPr>
        <w:spacing w:line="360" w:lineRule="auto"/>
        <w:rPr>
          <w:rFonts w:ascii="Times New Roman" w:hAnsi="Times New Roman" w:cs="Times New Roman"/>
          <w:lang w:val="en-GB"/>
        </w:rPr>
      </w:pPr>
      <w:r w:rsidRPr="000C3336">
        <w:rPr>
          <w:rFonts w:ascii="Times New Roman" w:hAnsi="Times New Roman" w:cs="Times New Roman"/>
          <w:color w:val="333333"/>
          <w:sz w:val="20"/>
          <w:szCs w:val="20"/>
        </w:rPr>
        <w:t>* P&lt;0.05 shown significant value</w:t>
      </w:r>
    </w:p>
    <w:p w14:paraId="772BB8AB" w14:textId="77777777" w:rsidR="005A6048" w:rsidRPr="000C3336" w:rsidRDefault="005A6048" w:rsidP="00566F3F">
      <w:pPr>
        <w:spacing w:line="360" w:lineRule="auto"/>
        <w:rPr>
          <w:rFonts w:ascii="Times New Roman" w:hAnsi="Times New Roman" w:cs="Times New Roman"/>
          <w:lang w:val="en-GB"/>
        </w:rPr>
      </w:pPr>
    </w:p>
    <w:p w14:paraId="5C161566" w14:textId="1F966AF2" w:rsidR="00E41C13" w:rsidRPr="000C3336" w:rsidRDefault="00072736" w:rsidP="00566F3F">
      <w:pPr>
        <w:spacing w:line="360" w:lineRule="auto"/>
        <w:rPr>
          <w:rFonts w:ascii="Times New Roman" w:hAnsi="Times New Roman" w:cs="Times New Roman"/>
          <w:color w:val="333333"/>
        </w:rPr>
      </w:pPr>
      <w:r w:rsidRPr="000C3336">
        <w:rPr>
          <w:rFonts w:ascii="Times New Roman" w:hAnsi="Times New Roman" w:cs="Times New Roman"/>
          <w:lang w:val="en-GB"/>
        </w:rPr>
        <w:t xml:space="preserve">The hierarchical multiple regression </w:t>
      </w:r>
      <w:r w:rsidR="00D36C4C" w:rsidRPr="000C3336">
        <w:rPr>
          <w:rFonts w:ascii="Times New Roman" w:hAnsi="Times New Roman" w:cs="Times New Roman"/>
          <w:lang w:val="en-GB"/>
        </w:rPr>
        <w:t xml:space="preserve">on Table 12 </w:t>
      </w:r>
      <w:r w:rsidRPr="000C3336">
        <w:rPr>
          <w:rFonts w:ascii="Times New Roman" w:hAnsi="Times New Roman" w:cs="Times New Roman"/>
          <w:lang w:val="en-GB"/>
        </w:rPr>
        <w:t>was used to assess the ability of two control measures (</w:t>
      </w:r>
      <w:r w:rsidR="00552F8F" w:rsidRPr="000C3336">
        <w:rPr>
          <w:rFonts w:ascii="Times New Roman" w:hAnsi="Times New Roman" w:cs="Times New Roman"/>
          <w:color w:val="333333"/>
        </w:rPr>
        <w:t xml:space="preserve">Pre-pandemic Financial Planning Condition) to predict the level of stress, after controlling the influence of affect by leaders with high task behaviour (S1 &amp; S2) and leaders with low task behaviour (S3 &amp; S4). </w:t>
      </w:r>
      <w:r w:rsidR="004D50A7" w:rsidRPr="000C3336">
        <w:rPr>
          <w:rFonts w:ascii="Times New Roman" w:hAnsi="Times New Roman" w:cs="Times New Roman"/>
          <w:color w:val="333333"/>
        </w:rPr>
        <w:t>The simple correlation is R=0.464 while R</w:t>
      </w:r>
      <w:r w:rsidR="004D50A7" w:rsidRPr="000C3336">
        <w:rPr>
          <w:rFonts w:ascii="Times New Roman" w:hAnsi="Times New Roman" w:cs="Times New Roman"/>
          <w:color w:val="333333"/>
          <w:vertAlign w:val="superscript"/>
        </w:rPr>
        <w:t>2</w:t>
      </w:r>
      <w:r w:rsidR="004D50A7" w:rsidRPr="000C3336">
        <w:rPr>
          <w:rFonts w:ascii="Times New Roman" w:hAnsi="Times New Roman" w:cs="Times New Roman"/>
          <w:color w:val="333333"/>
        </w:rPr>
        <w:t>=21.6% which is not very large due to the small sample size. We also understand from the table below, the result of ‘leaders with high task behaviour (S1 &amp; S2) and leaders with low task behaviour (S3 &amp; S4)’ is significant because P&lt;0.05.</w:t>
      </w:r>
    </w:p>
    <w:p w14:paraId="6FB25B49" w14:textId="77777777" w:rsidR="00953B59" w:rsidRPr="000C3336" w:rsidRDefault="00953B59" w:rsidP="00566F3F">
      <w:pPr>
        <w:spacing w:line="360" w:lineRule="auto"/>
        <w:rPr>
          <w:rFonts w:ascii="Times New Roman" w:hAnsi="Times New Roman" w:cs="Times New Roman"/>
          <w:color w:val="333333"/>
        </w:rPr>
      </w:pPr>
    </w:p>
    <w:p w14:paraId="5F2D2AF0" w14:textId="77E74604" w:rsidR="00424953" w:rsidRPr="000C3336" w:rsidRDefault="00424953" w:rsidP="00566F3F">
      <w:pPr>
        <w:spacing w:line="360" w:lineRule="auto"/>
        <w:rPr>
          <w:rFonts w:ascii="Times New Roman" w:hAnsi="Times New Roman" w:cs="Times New Roman"/>
          <w:i/>
          <w:iCs/>
        </w:rPr>
      </w:pPr>
      <w:r w:rsidRPr="000C3336">
        <w:rPr>
          <w:rFonts w:ascii="Times New Roman" w:hAnsi="Times New Roman" w:cs="Times New Roman"/>
          <w:i/>
          <w:iCs/>
          <w:color w:val="333333"/>
        </w:rPr>
        <w:t>Table 1</w:t>
      </w:r>
      <w:r w:rsidR="00D36C4C" w:rsidRPr="000C3336">
        <w:rPr>
          <w:rFonts w:ascii="Times New Roman" w:hAnsi="Times New Roman" w:cs="Times New Roman"/>
          <w:i/>
          <w:iCs/>
          <w:color w:val="333333"/>
        </w:rPr>
        <w:t>3</w:t>
      </w:r>
      <w:r w:rsidRPr="000C3336">
        <w:rPr>
          <w:rFonts w:ascii="Times New Roman" w:hAnsi="Times New Roman" w:cs="Times New Roman"/>
          <w:i/>
          <w:iCs/>
          <w:color w:val="333333"/>
        </w:rPr>
        <w:t xml:space="preserve"> The correlation matrix</w:t>
      </w:r>
      <w:r w:rsidR="008E2D98" w:rsidRPr="000C3336">
        <w:rPr>
          <w:rFonts w:ascii="Times New Roman" w:hAnsi="Times New Roman" w:cs="Times New Roman"/>
          <w:i/>
          <w:iCs/>
          <w:color w:val="333333"/>
        </w:rPr>
        <w:t xml:space="preserve"> for four styles of situational leadership</w:t>
      </w:r>
    </w:p>
    <w:tbl>
      <w:tblPr>
        <w:tblW w:w="8965" w:type="dxa"/>
        <w:tblInd w:w="107" w:type="dxa"/>
        <w:tblLayout w:type="fixed"/>
        <w:tblCellMar>
          <w:left w:w="0" w:type="dxa"/>
          <w:right w:w="0" w:type="dxa"/>
        </w:tblCellMar>
        <w:tblLook w:val="01E0" w:firstRow="1" w:lastRow="1" w:firstColumn="1" w:lastColumn="1" w:noHBand="0" w:noVBand="0"/>
      </w:tblPr>
      <w:tblGrid>
        <w:gridCol w:w="3104"/>
        <w:gridCol w:w="1892"/>
        <w:gridCol w:w="1985"/>
        <w:gridCol w:w="1984"/>
      </w:tblGrid>
      <w:tr w:rsidR="00287B1F" w:rsidRPr="000C3336" w14:paraId="759FDA98" w14:textId="77777777" w:rsidTr="00287B1F">
        <w:trPr>
          <w:trHeight w:val="330"/>
        </w:trPr>
        <w:tc>
          <w:tcPr>
            <w:tcW w:w="3104" w:type="dxa"/>
            <w:tcBorders>
              <w:top w:val="single" w:sz="6" w:space="0" w:color="333333"/>
              <w:bottom w:val="single" w:sz="6" w:space="0" w:color="333333"/>
            </w:tcBorders>
          </w:tcPr>
          <w:p w14:paraId="1C0D0EC3" w14:textId="77777777" w:rsidR="00287B1F" w:rsidRPr="000C3336" w:rsidRDefault="00287B1F" w:rsidP="00566F3F">
            <w:pPr>
              <w:pStyle w:val="TableParagraph"/>
              <w:spacing w:line="360" w:lineRule="auto"/>
              <w:rPr>
                <w:rFonts w:ascii="Times New Roman" w:hAnsi="Times New Roman" w:cs="Times New Roman"/>
                <w:sz w:val="18"/>
              </w:rPr>
            </w:pPr>
          </w:p>
        </w:tc>
        <w:tc>
          <w:tcPr>
            <w:tcW w:w="1892" w:type="dxa"/>
            <w:tcBorders>
              <w:top w:val="single" w:sz="6" w:space="0" w:color="333333"/>
              <w:bottom w:val="single" w:sz="6" w:space="0" w:color="333333"/>
            </w:tcBorders>
          </w:tcPr>
          <w:p w14:paraId="3BFC0AC8" w14:textId="77777777" w:rsidR="00287B1F" w:rsidRPr="000C3336" w:rsidRDefault="00287B1F" w:rsidP="00566F3F">
            <w:pPr>
              <w:pStyle w:val="TableParagraph"/>
              <w:spacing w:before="52" w:line="360" w:lineRule="auto"/>
              <w:ind w:left="143" w:right="90"/>
              <w:rPr>
                <w:rFonts w:ascii="Times New Roman" w:hAnsi="Times New Roman" w:cs="Times New Roman"/>
                <w:b/>
                <w:sz w:val="18"/>
              </w:rPr>
            </w:pPr>
            <w:r w:rsidRPr="000C3336">
              <w:rPr>
                <w:rFonts w:ascii="Times New Roman" w:hAnsi="Times New Roman" w:cs="Times New Roman"/>
                <w:b/>
                <w:color w:val="333333"/>
                <w:sz w:val="18"/>
              </w:rPr>
              <w:t>ProﬁtLossN</w:t>
            </w:r>
          </w:p>
        </w:tc>
        <w:tc>
          <w:tcPr>
            <w:tcW w:w="1985" w:type="dxa"/>
            <w:tcBorders>
              <w:top w:val="single" w:sz="6" w:space="0" w:color="333333"/>
              <w:bottom w:val="single" w:sz="6" w:space="0" w:color="333333"/>
            </w:tcBorders>
          </w:tcPr>
          <w:p w14:paraId="4F36807C" w14:textId="77777777" w:rsidR="00287B1F" w:rsidRPr="000C3336" w:rsidRDefault="00287B1F" w:rsidP="00566F3F">
            <w:pPr>
              <w:pStyle w:val="TableParagraph"/>
              <w:spacing w:before="52" w:line="360" w:lineRule="auto"/>
              <w:ind w:left="124" w:right="90"/>
              <w:rPr>
                <w:rFonts w:ascii="Times New Roman" w:hAnsi="Times New Roman" w:cs="Times New Roman"/>
                <w:b/>
                <w:sz w:val="18"/>
              </w:rPr>
            </w:pPr>
            <w:r w:rsidRPr="000C3336">
              <w:rPr>
                <w:rFonts w:ascii="Times New Roman" w:hAnsi="Times New Roman" w:cs="Times New Roman"/>
                <w:b/>
                <w:color w:val="333333"/>
                <w:sz w:val="18"/>
              </w:rPr>
              <w:t>PreFinancePlanN</w:t>
            </w:r>
          </w:p>
        </w:tc>
        <w:tc>
          <w:tcPr>
            <w:tcW w:w="1984" w:type="dxa"/>
            <w:tcBorders>
              <w:top w:val="single" w:sz="6" w:space="0" w:color="333333"/>
              <w:bottom w:val="single" w:sz="6" w:space="0" w:color="333333"/>
            </w:tcBorders>
          </w:tcPr>
          <w:p w14:paraId="78EBE91D" w14:textId="77777777" w:rsidR="00287B1F" w:rsidRPr="000C3336" w:rsidRDefault="00287B1F" w:rsidP="00566F3F">
            <w:pPr>
              <w:pStyle w:val="TableParagraph"/>
              <w:spacing w:before="52" w:line="360" w:lineRule="auto"/>
              <w:ind w:left="124" w:right="90"/>
              <w:rPr>
                <w:rFonts w:ascii="Times New Roman" w:hAnsi="Times New Roman" w:cs="Times New Roman"/>
                <w:b/>
                <w:sz w:val="18"/>
              </w:rPr>
            </w:pPr>
            <w:r w:rsidRPr="000C3336">
              <w:rPr>
                <w:rFonts w:ascii="Times New Roman" w:hAnsi="Times New Roman" w:cs="Times New Roman"/>
                <w:b/>
                <w:color w:val="333333"/>
                <w:sz w:val="18"/>
              </w:rPr>
              <w:t>AntiPandemicFundN</w:t>
            </w:r>
          </w:p>
        </w:tc>
      </w:tr>
      <w:tr w:rsidR="00287B1F" w:rsidRPr="000C3336" w14:paraId="4A1CEDD5" w14:textId="77777777" w:rsidTr="00287B1F">
        <w:trPr>
          <w:trHeight w:val="686"/>
        </w:trPr>
        <w:tc>
          <w:tcPr>
            <w:tcW w:w="3104" w:type="dxa"/>
            <w:tcBorders>
              <w:top w:val="single" w:sz="6" w:space="0" w:color="333333"/>
            </w:tcBorders>
          </w:tcPr>
          <w:p w14:paraId="4A9E4048" w14:textId="59470B27" w:rsidR="00287B1F" w:rsidRPr="000C3336" w:rsidRDefault="00287B1F" w:rsidP="00566F3F">
            <w:pPr>
              <w:pStyle w:val="TableParagraph"/>
              <w:tabs>
                <w:tab w:val="left" w:pos="2054"/>
              </w:tabs>
              <w:spacing w:before="114" w:line="360" w:lineRule="auto"/>
              <w:ind w:left="2055" w:right="142" w:hanging="1935"/>
              <w:rPr>
                <w:rFonts w:ascii="Times New Roman" w:hAnsi="Times New Roman" w:cs="Times New Roman"/>
                <w:color w:val="333333"/>
                <w:sz w:val="18"/>
              </w:rPr>
            </w:pPr>
            <w:r w:rsidRPr="000C3336">
              <w:rPr>
                <w:rFonts w:ascii="Times New Roman" w:hAnsi="Times New Roman" w:cs="Times New Roman"/>
                <w:color w:val="333333"/>
                <w:sz w:val="18"/>
              </w:rPr>
              <w:t>ProﬁtLossN.                         Pearson's</w:t>
            </w:r>
          </w:p>
          <w:p w14:paraId="1091FE4B" w14:textId="781EEBEA" w:rsidR="00287B1F" w:rsidRPr="000C3336" w:rsidRDefault="00287B1F" w:rsidP="00566F3F">
            <w:pPr>
              <w:pStyle w:val="TableParagraph"/>
              <w:tabs>
                <w:tab w:val="left" w:pos="2054"/>
              </w:tabs>
              <w:spacing w:before="114" w:line="360" w:lineRule="auto"/>
              <w:ind w:left="2055" w:right="322" w:hanging="1935"/>
              <w:rPr>
                <w:rFonts w:ascii="Times New Roman" w:hAnsi="Times New Roman" w:cs="Times New Roman"/>
                <w:sz w:val="18"/>
              </w:rPr>
            </w:pPr>
            <w:r w:rsidRPr="000C3336">
              <w:rPr>
                <w:rFonts w:ascii="Times New Roman" w:hAnsi="Times New Roman" w:cs="Times New Roman"/>
                <w:color w:val="333333"/>
                <w:sz w:val="18"/>
              </w:rPr>
              <w:t xml:space="preserve">  p-value</w:t>
            </w:r>
          </w:p>
        </w:tc>
        <w:tc>
          <w:tcPr>
            <w:tcW w:w="1892" w:type="dxa"/>
            <w:tcBorders>
              <w:top w:val="single" w:sz="6" w:space="0" w:color="333333"/>
            </w:tcBorders>
          </w:tcPr>
          <w:p w14:paraId="4BD54D80" w14:textId="77777777" w:rsidR="00287B1F" w:rsidRPr="000C3336" w:rsidRDefault="00287B1F" w:rsidP="00566F3F">
            <w:pPr>
              <w:pStyle w:val="TableParagraph"/>
              <w:spacing w:before="114" w:line="360" w:lineRule="auto"/>
              <w:ind w:right="360"/>
              <w:jc w:val="center"/>
              <w:rPr>
                <w:rFonts w:ascii="Times New Roman" w:hAnsi="Times New Roman" w:cs="Times New Roman"/>
                <w:sz w:val="18"/>
              </w:rPr>
            </w:pPr>
            <w:r w:rsidRPr="000C3336">
              <w:rPr>
                <w:rFonts w:ascii="Times New Roman" w:hAnsi="Times New Roman" w:cs="Times New Roman"/>
                <w:color w:val="333333"/>
                <w:sz w:val="18"/>
              </w:rPr>
              <w:t>—</w:t>
            </w:r>
          </w:p>
          <w:p w14:paraId="510B0190" w14:textId="77777777" w:rsidR="00287B1F" w:rsidRPr="000C3336" w:rsidRDefault="00287B1F" w:rsidP="00566F3F">
            <w:pPr>
              <w:pStyle w:val="TableParagraph"/>
              <w:spacing w:before="58" w:line="360" w:lineRule="auto"/>
              <w:ind w:right="360"/>
              <w:jc w:val="center"/>
              <w:rPr>
                <w:rFonts w:ascii="Times New Roman" w:hAnsi="Times New Roman" w:cs="Times New Roman"/>
                <w:sz w:val="18"/>
              </w:rPr>
            </w:pPr>
            <w:r w:rsidRPr="000C3336">
              <w:rPr>
                <w:rFonts w:ascii="Times New Roman" w:hAnsi="Times New Roman" w:cs="Times New Roman"/>
                <w:color w:val="333333"/>
                <w:sz w:val="18"/>
              </w:rPr>
              <w:t>—</w:t>
            </w:r>
          </w:p>
        </w:tc>
        <w:tc>
          <w:tcPr>
            <w:tcW w:w="1985" w:type="dxa"/>
            <w:tcBorders>
              <w:top w:val="single" w:sz="6" w:space="0" w:color="333333"/>
            </w:tcBorders>
          </w:tcPr>
          <w:p w14:paraId="2E47D7E4" w14:textId="77777777" w:rsidR="00287B1F" w:rsidRPr="000C3336" w:rsidRDefault="00287B1F" w:rsidP="00566F3F">
            <w:pPr>
              <w:pStyle w:val="TableParagraph"/>
              <w:spacing w:line="360" w:lineRule="auto"/>
              <w:rPr>
                <w:rFonts w:ascii="Times New Roman" w:hAnsi="Times New Roman" w:cs="Times New Roman"/>
                <w:sz w:val="18"/>
              </w:rPr>
            </w:pPr>
          </w:p>
        </w:tc>
        <w:tc>
          <w:tcPr>
            <w:tcW w:w="1984" w:type="dxa"/>
            <w:tcBorders>
              <w:top w:val="single" w:sz="6" w:space="0" w:color="333333"/>
            </w:tcBorders>
          </w:tcPr>
          <w:p w14:paraId="153212DB" w14:textId="77777777" w:rsidR="00287B1F" w:rsidRPr="000C3336" w:rsidRDefault="00287B1F" w:rsidP="00566F3F">
            <w:pPr>
              <w:pStyle w:val="TableParagraph"/>
              <w:spacing w:line="360" w:lineRule="auto"/>
              <w:rPr>
                <w:rFonts w:ascii="Times New Roman" w:hAnsi="Times New Roman" w:cs="Times New Roman"/>
                <w:sz w:val="18"/>
              </w:rPr>
            </w:pPr>
          </w:p>
        </w:tc>
      </w:tr>
      <w:tr w:rsidR="00287B1F" w:rsidRPr="000C3336" w14:paraId="6CF4E194" w14:textId="77777777" w:rsidTr="00287B1F">
        <w:trPr>
          <w:trHeight w:val="315"/>
        </w:trPr>
        <w:tc>
          <w:tcPr>
            <w:tcW w:w="3104" w:type="dxa"/>
          </w:tcPr>
          <w:p w14:paraId="52DCDF44" w14:textId="77777777" w:rsidR="00287B1F" w:rsidRPr="000C3336" w:rsidRDefault="00287B1F" w:rsidP="00566F3F">
            <w:pPr>
              <w:pStyle w:val="TableParagraph"/>
              <w:tabs>
                <w:tab w:val="left" w:pos="1934"/>
              </w:tabs>
              <w:spacing w:before="57" w:line="360" w:lineRule="auto"/>
              <w:ind w:right="142"/>
              <w:rPr>
                <w:rFonts w:ascii="Times New Roman" w:hAnsi="Times New Roman" w:cs="Times New Roman"/>
                <w:sz w:val="18"/>
              </w:rPr>
            </w:pPr>
            <w:r w:rsidRPr="000C3336">
              <w:rPr>
                <w:rFonts w:ascii="Times New Roman" w:hAnsi="Times New Roman" w:cs="Times New Roman"/>
                <w:color w:val="333333"/>
                <w:sz w:val="18"/>
              </w:rPr>
              <w:t>PreFinancePlanN</w:t>
            </w:r>
            <w:r w:rsidRPr="000C3336">
              <w:rPr>
                <w:rFonts w:ascii="Times New Roman" w:hAnsi="Times New Roman" w:cs="Times New Roman"/>
                <w:color w:val="333333"/>
                <w:sz w:val="18"/>
              </w:rPr>
              <w:tab/>
              <w:t>Pearson's r</w:t>
            </w:r>
          </w:p>
        </w:tc>
        <w:tc>
          <w:tcPr>
            <w:tcW w:w="1892" w:type="dxa"/>
          </w:tcPr>
          <w:p w14:paraId="7E6E1A34" w14:textId="77777777" w:rsidR="00287B1F" w:rsidRPr="000C3336" w:rsidRDefault="00287B1F" w:rsidP="00566F3F">
            <w:pPr>
              <w:pStyle w:val="TableParagraph"/>
              <w:spacing w:before="57"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0.036</w:t>
            </w:r>
          </w:p>
        </w:tc>
        <w:tc>
          <w:tcPr>
            <w:tcW w:w="1985" w:type="dxa"/>
          </w:tcPr>
          <w:p w14:paraId="60F0294F" w14:textId="77777777" w:rsidR="00287B1F" w:rsidRPr="000C3336" w:rsidRDefault="00287B1F" w:rsidP="00566F3F">
            <w:pPr>
              <w:pStyle w:val="TableParagraph"/>
              <w:spacing w:before="57" w:line="360" w:lineRule="auto"/>
              <w:ind w:right="722"/>
              <w:jc w:val="center"/>
              <w:rPr>
                <w:rFonts w:ascii="Times New Roman" w:hAnsi="Times New Roman" w:cs="Times New Roman"/>
                <w:sz w:val="18"/>
                <w:lang w:eastAsia="zh-TW"/>
              </w:rPr>
            </w:pPr>
            <w:r w:rsidRPr="000C3336">
              <w:rPr>
                <w:rFonts w:ascii="Times New Roman" w:hAnsi="Times New Roman" w:cs="Times New Roman"/>
                <w:color w:val="333333"/>
                <w:sz w:val="18"/>
              </w:rPr>
              <w:t>—</w:t>
            </w:r>
          </w:p>
        </w:tc>
        <w:tc>
          <w:tcPr>
            <w:tcW w:w="1984" w:type="dxa"/>
          </w:tcPr>
          <w:p w14:paraId="786DB59B" w14:textId="77777777" w:rsidR="00287B1F" w:rsidRPr="000C3336" w:rsidRDefault="00287B1F" w:rsidP="00566F3F">
            <w:pPr>
              <w:pStyle w:val="TableParagraph"/>
              <w:spacing w:line="360" w:lineRule="auto"/>
              <w:rPr>
                <w:rFonts w:ascii="Times New Roman" w:hAnsi="Times New Roman" w:cs="Times New Roman"/>
                <w:sz w:val="18"/>
              </w:rPr>
            </w:pPr>
          </w:p>
        </w:tc>
      </w:tr>
      <w:tr w:rsidR="00287B1F" w:rsidRPr="000C3336" w14:paraId="12D7A0BC" w14:textId="77777777" w:rsidTr="00287B1F">
        <w:trPr>
          <w:trHeight w:val="315"/>
        </w:trPr>
        <w:tc>
          <w:tcPr>
            <w:tcW w:w="3104" w:type="dxa"/>
          </w:tcPr>
          <w:p w14:paraId="097ECDD3" w14:textId="22002610" w:rsidR="00287B1F" w:rsidRPr="000C3336" w:rsidRDefault="00287B1F" w:rsidP="00566F3F">
            <w:pPr>
              <w:pStyle w:val="TableParagraph"/>
              <w:spacing w:line="360" w:lineRule="auto"/>
              <w:ind w:left="2055" w:right="360"/>
              <w:jc w:val="center"/>
              <w:rPr>
                <w:rFonts w:ascii="Times New Roman" w:hAnsi="Times New Roman" w:cs="Times New Roman"/>
                <w:sz w:val="18"/>
              </w:rPr>
            </w:pPr>
            <w:r w:rsidRPr="000C3336">
              <w:rPr>
                <w:rFonts w:ascii="Times New Roman" w:hAnsi="Times New Roman" w:cs="Times New Roman"/>
                <w:color w:val="333333"/>
                <w:sz w:val="18"/>
              </w:rPr>
              <w:t xml:space="preserve">   p-value</w:t>
            </w:r>
          </w:p>
        </w:tc>
        <w:tc>
          <w:tcPr>
            <w:tcW w:w="1892" w:type="dxa"/>
          </w:tcPr>
          <w:p w14:paraId="60AAD039" w14:textId="77777777" w:rsidR="00287B1F" w:rsidRPr="000C3336" w:rsidRDefault="00287B1F" w:rsidP="00566F3F">
            <w:pPr>
              <w:pStyle w:val="TableParagraph"/>
              <w:spacing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0.871</w:t>
            </w:r>
          </w:p>
        </w:tc>
        <w:tc>
          <w:tcPr>
            <w:tcW w:w="1985" w:type="dxa"/>
          </w:tcPr>
          <w:p w14:paraId="1402F9DE" w14:textId="77777777" w:rsidR="00287B1F" w:rsidRPr="000C3336" w:rsidRDefault="00287B1F" w:rsidP="00566F3F">
            <w:pPr>
              <w:pStyle w:val="TableParagraph"/>
              <w:spacing w:line="360" w:lineRule="auto"/>
              <w:ind w:right="722"/>
              <w:jc w:val="center"/>
              <w:rPr>
                <w:rFonts w:ascii="Times New Roman" w:hAnsi="Times New Roman" w:cs="Times New Roman"/>
                <w:sz w:val="18"/>
              </w:rPr>
            </w:pPr>
            <w:r w:rsidRPr="000C3336">
              <w:rPr>
                <w:rFonts w:ascii="Times New Roman" w:hAnsi="Times New Roman" w:cs="Times New Roman"/>
                <w:color w:val="333333"/>
                <w:sz w:val="18"/>
              </w:rPr>
              <w:t>—</w:t>
            </w:r>
          </w:p>
        </w:tc>
        <w:tc>
          <w:tcPr>
            <w:tcW w:w="1984" w:type="dxa"/>
          </w:tcPr>
          <w:p w14:paraId="51388759" w14:textId="77777777" w:rsidR="00287B1F" w:rsidRPr="000C3336" w:rsidRDefault="00287B1F" w:rsidP="00566F3F">
            <w:pPr>
              <w:pStyle w:val="TableParagraph"/>
              <w:spacing w:line="360" w:lineRule="auto"/>
              <w:rPr>
                <w:rFonts w:ascii="Times New Roman" w:hAnsi="Times New Roman" w:cs="Times New Roman"/>
                <w:sz w:val="18"/>
              </w:rPr>
            </w:pPr>
          </w:p>
        </w:tc>
      </w:tr>
      <w:tr w:rsidR="00287B1F" w:rsidRPr="000C3336" w14:paraId="7C202E3B" w14:textId="77777777" w:rsidTr="00287B1F">
        <w:trPr>
          <w:trHeight w:val="315"/>
        </w:trPr>
        <w:tc>
          <w:tcPr>
            <w:tcW w:w="3104" w:type="dxa"/>
          </w:tcPr>
          <w:p w14:paraId="753E0431" w14:textId="77777777" w:rsidR="00287B1F" w:rsidRPr="000C3336" w:rsidRDefault="00287B1F" w:rsidP="00566F3F">
            <w:pPr>
              <w:pStyle w:val="TableParagraph"/>
              <w:tabs>
                <w:tab w:val="left" w:pos="1934"/>
              </w:tabs>
              <w:spacing w:before="57" w:line="360" w:lineRule="auto"/>
              <w:ind w:right="142"/>
              <w:rPr>
                <w:rFonts w:ascii="Times New Roman" w:hAnsi="Times New Roman" w:cs="Times New Roman"/>
                <w:sz w:val="18"/>
              </w:rPr>
            </w:pPr>
            <w:r w:rsidRPr="000C3336">
              <w:rPr>
                <w:rFonts w:ascii="Times New Roman" w:hAnsi="Times New Roman" w:cs="Times New Roman"/>
                <w:color w:val="333333"/>
                <w:sz w:val="18"/>
              </w:rPr>
              <w:t>AntiPandemicFundN</w:t>
            </w:r>
            <w:r w:rsidRPr="000C3336">
              <w:rPr>
                <w:rFonts w:ascii="Times New Roman" w:hAnsi="Times New Roman" w:cs="Times New Roman"/>
                <w:color w:val="333333"/>
                <w:sz w:val="18"/>
              </w:rPr>
              <w:tab/>
              <w:t>Pearson's r</w:t>
            </w:r>
          </w:p>
        </w:tc>
        <w:tc>
          <w:tcPr>
            <w:tcW w:w="1892" w:type="dxa"/>
          </w:tcPr>
          <w:p w14:paraId="6733C479" w14:textId="77777777" w:rsidR="00287B1F" w:rsidRPr="000C3336" w:rsidRDefault="00287B1F" w:rsidP="00566F3F">
            <w:pPr>
              <w:pStyle w:val="TableParagraph"/>
              <w:spacing w:before="57"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0.211</w:t>
            </w:r>
          </w:p>
        </w:tc>
        <w:tc>
          <w:tcPr>
            <w:tcW w:w="1985" w:type="dxa"/>
          </w:tcPr>
          <w:p w14:paraId="48053125" w14:textId="77777777" w:rsidR="00287B1F" w:rsidRPr="000C3336" w:rsidRDefault="00287B1F" w:rsidP="00566F3F">
            <w:pPr>
              <w:pStyle w:val="TableParagraph"/>
              <w:spacing w:before="57"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0.088</w:t>
            </w:r>
          </w:p>
        </w:tc>
        <w:tc>
          <w:tcPr>
            <w:tcW w:w="1984" w:type="dxa"/>
          </w:tcPr>
          <w:p w14:paraId="0A3B3475" w14:textId="77777777" w:rsidR="00287B1F" w:rsidRPr="000C3336" w:rsidRDefault="00287B1F" w:rsidP="00566F3F">
            <w:pPr>
              <w:pStyle w:val="TableParagraph"/>
              <w:spacing w:before="57" w:line="360" w:lineRule="auto"/>
              <w:ind w:right="779"/>
              <w:jc w:val="center"/>
              <w:rPr>
                <w:rFonts w:ascii="Times New Roman" w:hAnsi="Times New Roman" w:cs="Times New Roman"/>
                <w:sz w:val="18"/>
              </w:rPr>
            </w:pPr>
            <w:r w:rsidRPr="000C3336">
              <w:rPr>
                <w:rFonts w:ascii="Times New Roman" w:hAnsi="Times New Roman" w:cs="Times New Roman"/>
                <w:color w:val="333333"/>
                <w:sz w:val="18"/>
              </w:rPr>
              <w:t>—</w:t>
            </w:r>
          </w:p>
        </w:tc>
      </w:tr>
      <w:tr w:rsidR="00287B1F" w:rsidRPr="000C3336" w14:paraId="4F2D536A" w14:textId="77777777" w:rsidTr="00287B1F">
        <w:trPr>
          <w:trHeight w:val="315"/>
        </w:trPr>
        <w:tc>
          <w:tcPr>
            <w:tcW w:w="3104" w:type="dxa"/>
          </w:tcPr>
          <w:p w14:paraId="799A8CE2" w14:textId="237AACBA" w:rsidR="00287B1F" w:rsidRPr="000C3336" w:rsidRDefault="00287B1F" w:rsidP="00566F3F">
            <w:pPr>
              <w:pStyle w:val="TableParagraph"/>
              <w:spacing w:line="360" w:lineRule="auto"/>
              <w:ind w:left="2055" w:right="360"/>
              <w:jc w:val="center"/>
              <w:rPr>
                <w:rFonts w:ascii="Times New Roman" w:hAnsi="Times New Roman" w:cs="Times New Roman"/>
                <w:sz w:val="18"/>
              </w:rPr>
            </w:pPr>
            <w:r w:rsidRPr="000C3336">
              <w:rPr>
                <w:rFonts w:ascii="Times New Roman" w:hAnsi="Times New Roman" w:cs="Times New Roman"/>
                <w:color w:val="333333"/>
                <w:sz w:val="18"/>
              </w:rPr>
              <w:t xml:space="preserve">   p-value</w:t>
            </w:r>
          </w:p>
        </w:tc>
        <w:tc>
          <w:tcPr>
            <w:tcW w:w="1892" w:type="dxa"/>
          </w:tcPr>
          <w:p w14:paraId="391BB941" w14:textId="77777777" w:rsidR="00287B1F" w:rsidRPr="000C3336" w:rsidRDefault="00287B1F" w:rsidP="00566F3F">
            <w:pPr>
              <w:pStyle w:val="TableParagraph"/>
              <w:spacing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0.333</w:t>
            </w:r>
          </w:p>
        </w:tc>
        <w:tc>
          <w:tcPr>
            <w:tcW w:w="1985" w:type="dxa"/>
          </w:tcPr>
          <w:p w14:paraId="779ED5E4" w14:textId="77777777" w:rsidR="00287B1F" w:rsidRPr="000C3336" w:rsidRDefault="00287B1F" w:rsidP="00566F3F">
            <w:pPr>
              <w:pStyle w:val="TableParagraph"/>
              <w:spacing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0.689</w:t>
            </w:r>
          </w:p>
        </w:tc>
        <w:tc>
          <w:tcPr>
            <w:tcW w:w="1984" w:type="dxa"/>
          </w:tcPr>
          <w:p w14:paraId="23807F85" w14:textId="77777777" w:rsidR="00287B1F" w:rsidRPr="000C3336" w:rsidRDefault="00287B1F" w:rsidP="00566F3F">
            <w:pPr>
              <w:pStyle w:val="TableParagraph"/>
              <w:spacing w:line="360" w:lineRule="auto"/>
              <w:ind w:right="779"/>
              <w:jc w:val="center"/>
              <w:rPr>
                <w:rFonts w:ascii="Times New Roman" w:hAnsi="Times New Roman" w:cs="Times New Roman"/>
                <w:sz w:val="18"/>
              </w:rPr>
            </w:pPr>
            <w:r w:rsidRPr="000C3336">
              <w:rPr>
                <w:rFonts w:ascii="Times New Roman" w:hAnsi="Times New Roman" w:cs="Times New Roman"/>
                <w:color w:val="333333"/>
                <w:sz w:val="18"/>
              </w:rPr>
              <w:t>—</w:t>
            </w:r>
          </w:p>
        </w:tc>
      </w:tr>
      <w:tr w:rsidR="00287B1F" w:rsidRPr="000C3336" w14:paraId="7A37AD4A" w14:textId="77777777" w:rsidTr="00287B1F">
        <w:trPr>
          <w:trHeight w:val="315"/>
        </w:trPr>
        <w:tc>
          <w:tcPr>
            <w:tcW w:w="3104" w:type="dxa"/>
          </w:tcPr>
          <w:p w14:paraId="18E5E5E6" w14:textId="77777777" w:rsidR="00287B1F" w:rsidRPr="000C3336" w:rsidRDefault="00287B1F" w:rsidP="00566F3F">
            <w:pPr>
              <w:pStyle w:val="TableParagraph"/>
              <w:tabs>
                <w:tab w:val="left" w:pos="1934"/>
              </w:tabs>
              <w:spacing w:before="57" w:line="360" w:lineRule="auto"/>
              <w:ind w:right="142"/>
              <w:rPr>
                <w:rFonts w:ascii="Times New Roman" w:hAnsi="Times New Roman" w:cs="Times New Roman"/>
                <w:sz w:val="18"/>
              </w:rPr>
            </w:pPr>
            <w:proofErr w:type="spellStart"/>
            <w:r w:rsidRPr="000C3336">
              <w:rPr>
                <w:rFonts w:ascii="Times New Roman" w:hAnsi="Times New Roman" w:cs="Times New Roman"/>
                <w:color w:val="333333"/>
                <w:sz w:val="18"/>
              </w:rPr>
              <w:t>LeaderN</w:t>
            </w:r>
            <w:proofErr w:type="spellEnd"/>
            <w:r w:rsidRPr="000C3336">
              <w:rPr>
                <w:rFonts w:ascii="Times New Roman" w:hAnsi="Times New Roman" w:cs="Times New Roman"/>
                <w:color w:val="333333"/>
                <w:sz w:val="18"/>
              </w:rPr>
              <w:tab/>
              <w:t>Pearson's r</w:t>
            </w:r>
          </w:p>
        </w:tc>
        <w:tc>
          <w:tcPr>
            <w:tcW w:w="1892" w:type="dxa"/>
          </w:tcPr>
          <w:p w14:paraId="46B15A9B" w14:textId="77777777" w:rsidR="00287B1F" w:rsidRPr="000C3336" w:rsidRDefault="00287B1F" w:rsidP="00566F3F">
            <w:pPr>
              <w:pStyle w:val="TableParagraph"/>
              <w:spacing w:before="57"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0.184</w:t>
            </w:r>
          </w:p>
        </w:tc>
        <w:tc>
          <w:tcPr>
            <w:tcW w:w="1985" w:type="dxa"/>
          </w:tcPr>
          <w:p w14:paraId="1CEDD30A" w14:textId="77777777" w:rsidR="00287B1F" w:rsidRPr="000C3336" w:rsidRDefault="00287B1F" w:rsidP="00566F3F">
            <w:pPr>
              <w:pStyle w:val="TableParagraph"/>
              <w:spacing w:before="57"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0.496</w:t>
            </w:r>
          </w:p>
        </w:tc>
        <w:tc>
          <w:tcPr>
            <w:tcW w:w="1984" w:type="dxa"/>
          </w:tcPr>
          <w:p w14:paraId="6AC5DB3B" w14:textId="77777777" w:rsidR="00287B1F" w:rsidRPr="000C3336" w:rsidRDefault="00287B1F" w:rsidP="00566F3F">
            <w:pPr>
              <w:pStyle w:val="TableParagraph"/>
              <w:spacing w:before="57"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0.318</w:t>
            </w:r>
          </w:p>
        </w:tc>
      </w:tr>
      <w:tr w:rsidR="00287B1F" w:rsidRPr="000C3336" w14:paraId="24C2C728" w14:textId="77777777" w:rsidTr="00287B1F">
        <w:trPr>
          <w:trHeight w:val="348"/>
        </w:trPr>
        <w:tc>
          <w:tcPr>
            <w:tcW w:w="3104" w:type="dxa"/>
            <w:tcBorders>
              <w:bottom w:val="single" w:sz="12" w:space="0" w:color="333333"/>
            </w:tcBorders>
          </w:tcPr>
          <w:p w14:paraId="44FFF10F" w14:textId="77777777" w:rsidR="00287B1F" w:rsidRPr="000C3336" w:rsidRDefault="00287B1F" w:rsidP="00566F3F">
            <w:pPr>
              <w:pStyle w:val="TableParagraph"/>
              <w:spacing w:line="360" w:lineRule="auto"/>
              <w:ind w:left="2055" w:right="360"/>
              <w:rPr>
                <w:rFonts w:ascii="Times New Roman" w:hAnsi="Times New Roman" w:cs="Times New Roman"/>
                <w:sz w:val="18"/>
              </w:rPr>
            </w:pPr>
            <w:r w:rsidRPr="000C3336">
              <w:rPr>
                <w:rFonts w:ascii="Times New Roman" w:hAnsi="Times New Roman" w:cs="Times New Roman"/>
                <w:color w:val="333333"/>
                <w:sz w:val="18"/>
              </w:rPr>
              <w:t>p-value</w:t>
            </w:r>
          </w:p>
        </w:tc>
        <w:tc>
          <w:tcPr>
            <w:tcW w:w="1892" w:type="dxa"/>
            <w:tcBorders>
              <w:bottom w:val="single" w:sz="12" w:space="0" w:color="333333"/>
            </w:tcBorders>
          </w:tcPr>
          <w:p w14:paraId="29CFABFC" w14:textId="77777777" w:rsidR="00287B1F" w:rsidRPr="000C3336" w:rsidRDefault="00287B1F" w:rsidP="00566F3F">
            <w:pPr>
              <w:pStyle w:val="TableParagraph"/>
              <w:spacing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0.400</w:t>
            </w:r>
          </w:p>
        </w:tc>
        <w:tc>
          <w:tcPr>
            <w:tcW w:w="1985" w:type="dxa"/>
            <w:tcBorders>
              <w:bottom w:val="single" w:sz="12" w:space="0" w:color="333333"/>
            </w:tcBorders>
          </w:tcPr>
          <w:p w14:paraId="1F05ACBA" w14:textId="35C66617" w:rsidR="00287B1F" w:rsidRPr="000C3336" w:rsidRDefault="00287B1F" w:rsidP="00566F3F">
            <w:pPr>
              <w:pStyle w:val="TableParagraph"/>
              <w:spacing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0.016**</w:t>
            </w:r>
          </w:p>
        </w:tc>
        <w:tc>
          <w:tcPr>
            <w:tcW w:w="1984" w:type="dxa"/>
            <w:tcBorders>
              <w:bottom w:val="single" w:sz="12" w:space="0" w:color="333333"/>
            </w:tcBorders>
          </w:tcPr>
          <w:p w14:paraId="37C02EAB" w14:textId="77777777" w:rsidR="00287B1F" w:rsidRPr="000C3336" w:rsidRDefault="00287B1F" w:rsidP="00566F3F">
            <w:pPr>
              <w:pStyle w:val="TableParagraph"/>
              <w:spacing w:line="360" w:lineRule="auto"/>
              <w:ind w:right="450"/>
              <w:jc w:val="center"/>
              <w:rPr>
                <w:rFonts w:ascii="Times New Roman" w:hAnsi="Times New Roman" w:cs="Times New Roman"/>
                <w:sz w:val="18"/>
              </w:rPr>
            </w:pPr>
            <w:r w:rsidRPr="000C3336">
              <w:rPr>
                <w:rFonts w:ascii="Times New Roman" w:hAnsi="Times New Roman" w:cs="Times New Roman"/>
                <w:color w:val="333333"/>
                <w:sz w:val="18"/>
              </w:rPr>
              <w:t>0.139</w:t>
            </w:r>
          </w:p>
        </w:tc>
      </w:tr>
    </w:tbl>
    <w:p w14:paraId="75BC2B6A" w14:textId="6E99C557" w:rsidR="00424953" w:rsidRPr="000C3336" w:rsidRDefault="00424953" w:rsidP="00566F3F">
      <w:pPr>
        <w:pStyle w:val="BodyText"/>
        <w:spacing w:before="68" w:line="360" w:lineRule="auto"/>
        <w:ind w:left="100"/>
        <w:rPr>
          <w:rFonts w:ascii="Times New Roman" w:hAnsi="Times New Roman" w:cs="Times New Roman"/>
          <w:i/>
          <w:iCs/>
          <w:sz w:val="24"/>
          <w:szCs w:val="24"/>
        </w:rPr>
      </w:pPr>
      <w:proofErr w:type="spellStart"/>
      <w:r w:rsidRPr="000C3336">
        <w:rPr>
          <w:rFonts w:ascii="Times New Roman" w:hAnsi="Times New Roman" w:cs="Times New Roman"/>
          <w:color w:val="333333"/>
          <w:sz w:val="20"/>
          <w:szCs w:val="20"/>
          <w:lang w:val="en-HK"/>
        </w:rPr>
        <w:t>ProfitLossN</w:t>
      </w:r>
      <w:proofErr w:type="spellEnd"/>
      <w:r w:rsidRPr="000C3336">
        <w:rPr>
          <w:rFonts w:ascii="Times New Roman" w:hAnsi="Times New Roman" w:cs="Times New Roman"/>
          <w:color w:val="333333"/>
          <w:sz w:val="20"/>
          <w:szCs w:val="20"/>
          <w:lang w:val="en-HK"/>
        </w:rPr>
        <w:t>=</w:t>
      </w:r>
      <w:r w:rsidRPr="000C3336">
        <w:rPr>
          <w:rFonts w:ascii="Times New Roman" w:hAnsi="Times New Roman" w:cs="Times New Roman"/>
          <w:color w:val="333333"/>
          <w:sz w:val="20"/>
          <w:szCs w:val="20"/>
        </w:rPr>
        <w:t xml:space="preserve"> Profit and Loss; </w:t>
      </w:r>
      <w:r w:rsidRPr="000C3336">
        <w:rPr>
          <w:rFonts w:ascii="Times New Roman" w:hAnsi="Times New Roman" w:cs="Times New Roman"/>
          <w:color w:val="333333"/>
          <w:sz w:val="20"/>
          <w:szCs w:val="20"/>
          <w:lang w:val="en-HK"/>
        </w:rPr>
        <w:br/>
      </w:r>
      <w:proofErr w:type="spellStart"/>
      <w:r w:rsidRPr="000C3336">
        <w:rPr>
          <w:rFonts w:ascii="Times New Roman" w:hAnsi="Times New Roman" w:cs="Times New Roman"/>
          <w:color w:val="333333"/>
          <w:sz w:val="20"/>
          <w:szCs w:val="20"/>
          <w:lang w:val="en-HK"/>
        </w:rPr>
        <w:t>AntiPandemicFundN</w:t>
      </w:r>
      <w:proofErr w:type="spellEnd"/>
      <w:r w:rsidRPr="000C3336">
        <w:rPr>
          <w:rFonts w:ascii="Times New Roman" w:hAnsi="Times New Roman" w:cs="Times New Roman"/>
          <w:color w:val="333333"/>
          <w:sz w:val="20"/>
          <w:szCs w:val="20"/>
          <w:lang w:val="en-HK"/>
        </w:rPr>
        <w:t xml:space="preserve">= Received Anti-Epidemic Fund from the government; </w:t>
      </w:r>
      <w:r w:rsidRPr="000C3336">
        <w:rPr>
          <w:rFonts w:ascii="Times New Roman" w:hAnsi="Times New Roman" w:cs="Times New Roman"/>
          <w:color w:val="333333"/>
          <w:sz w:val="20"/>
          <w:szCs w:val="20"/>
          <w:lang w:val="en-HK"/>
        </w:rPr>
        <w:br/>
      </w:r>
      <w:proofErr w:type="spellStart"/>
      <w:r w:rsidRPr="000C3336">
        <w:rPr>
          <w:rFonts w:ascii="Times New Roman" w:hAnsi="Times New Roman" w:cs="Times New Roman"/>
          <w:color w:val="333333"/>
          <w:sz w:val="20"/>
          <w:szCs w:val="20"/>
          <w:lang w:val="en-HK"/>
        </w:rPr>
        <w:t>PreFinancePlanN</w:t>
      </w:r>
      <w:proofErr w:type="spellEnd"/>
      <w:r w:rsidRPr="000C3336">
        <w:rPr>
          <w:rFonts w:ascii="Times New Roman" w:hAnsi="Times New Roman" w:cs="Times New Roman"/>
          <w:color w:val="333333"/>
          <w:sz w:val="20"/>
          <w:szCs w:val="20"/>
          <w:lang w:val="en-HK"/>
        </w:rPr>
        <w:t>=Pre-pandemic Financial Planning Condition;</w:t>
      </w:r>
      <w:r w:rsidRPr="000C3336">
        <w:rPr>
          <w:rFonts w:ascii="Times New Roman" w:hAnsi="Times New Roman" w:cs="Times New Roman"/>
          <w:color w:val="333333"/>
          <w:sz w:val="20"/>
          <w:szCs w:val="20"/>
          <w:lang w:val="en-HK"/>
        </w:rPr>
        <w:br/>
      </w:r>
      <w:proofErr w:type="spellStart"/>
      <w:r w:rsidRPr="000C3336">
        <w:rPr>
          <w:rFonts w:ascii="Times New Roman" w:hAnsi="Times New Roman" w:cs="Times New Roman"/>
          <w:color w:val="333333"/>
          <w:sz w:val="20"/>
          <w:szCs w:val="20"/>
          <w:lang w:val="en-HK"/>
        </w:rPr>
        <w:t>LeaderN</w:t>
      </w:r>
      <w:proofErr w:type="spellEnd"/>
      <w:r w:rsidRPr="000C3336">
        <w:rPr>
          <w:rFonts w:ascii="Times New Roman" w:hAnsi="Times New Roman" w:cs="Times New Roman"/>
          <w:color w:val="333333"/>
          <w:sz w:val="20"/>
          <w:szCs w:val="20"/>
          <w:lang w:val="en-HK"/>
        </w:rPr>
        <w:t>=Situational Leadership Styles(S1, S2, S3, and S4)</w:t>
      </w:r>
    </w:p>
    <w:p w14:paraId="2D1CB28E" w14:textId="17473F13" w:rsidR="00424953" w:rsidRPr="000C3336" w:rsidRDefault="00424953" w:rsidP="00566F3F">
      <w:pPr>
        <w:pStyle w:val="BodyText"/>
        <w:spacing w:before="78" w:line="360" w:lineRule="auto"/>
        <w:ind w:left="220"/>
        <w:rPr>
          <w:rFonts w:ascii="Times New Roman" w:hAnsi="Times New Roman" w:cs="Times New Roman"/>
          <w:sz w:val="20"/>
          <w:szCs w:val="20"/>
        </w:rPr>
      </w:pPr>
      <w:r w:rsidRPr="000C3336">
        <w:rPr>
          <w:rFonts w:ascii="Times New Roman" w:hAnsi="Times New Roman" w:cs="Times New Roman"/>
          <w:color w:val="333333"/>
          <w:sz w:val="20"/>
          <w:szCs w:val="20"/>
        </w:rPr>
        <w:t>** P&lt;0.05 shown significant value</w:t>
      </w:r>
    </w:p>
    <w:p w14:paraId="5F5F1C66" w14:textId="77777777" w:rsidR="00424953" w:rsidRPr="000C3336" w:rsidRDefault="00424953" w:rsidP="00566F3F">
      <w:pPr>
        <w:spacing w:line="360" w:lineRule="auto"/>
        <w:rPr>
          <w:rFonts w:ascii="Times New Roman" w:hAnsi="Times New Roman" w:cs="Times New Roman"/>
        </w:rPr>
      </w:pPr>
    </w:p>
    <w:p w14:paraId="5F05AACB" w14:textId="4BE5F439" w:rsidR="00072736" w:rsidRPr="000C3336" w:rsidRDefault="00953B59" w:rsidP="00566F3F">
      <w:pPr>
        <w:spacing w:line="360" w:lineRule="auto"/>
        <w:rPr>
          <w:rFonts w:ascii="Times New Roman" w:hAnsi="Times New Roman" w:cs="Times New Roman"/>
        </w:rPr>
      </w:pPr>
      <w:r w:rsidRPr="000C3336">
        <w:rPr>
          <w:rFonts w:ascii="Times New Roman" w:hAnsi="Times New Roman" w:cs="Times New Roman"/>
          <w:lang w:val="en-GB"/>
        </w:rPr>
        <w:t>The Table 1</w:t>
      </w:r>
      <w:r w:rsidR="00D36C4C" w:rsidRPr="000C3336">
        <w:rPr>
          <w:rFonts w:ascii="Times New Roman" w:hAnsi="Times New Roman" w:cs="Times New Roman"/>
          <w:lang w:val="en-GB"/>
        </w:rPr>
        <w:t>3</w:t>
      </w:r>
      <w:r w:rsidRPr="000C3336">
        <w:rPr>
          <w:rFonts w:ascii="Times New Roman" w:hAnsi="Times New Roman" w:cs="Times New Roman"/>
          <w:lang w:val="en-GB"/>
        </w:rPr>
        <w:t xml:space="preserve"> is the analysis of the correlation matrix between ‘</w:t>
      </w:r>
      <w:r w:rsidRPr="000C3336">
        <w:rPr>
          <w:rFonts w:ascii="Times New Roman" w:hAnsi="Times New Roman" w:cs="Times New Roman"/>
        </w:rPr>
        <w:t xml:space="preserve">Profit and Loss’, ‘Received Anti-Epidemic Fund from the government’, ‘Pre-pandemic Financial Planning Condition’, and ‘Situational Leadership </w:t>
      </w:r>
      <w:proofErr w:type="gramStart"/>
      <w:r w:rsidRPr="000C3336">
        <w:rPr>
          <w:rFonts w:ascii="Times New Roman" w:hAnsi="Times New Roman" w:cs="Times New Roman"/>
        </w:rPr>
        <w:t>Styles(</w:t>
      </w:r>
      <w:proofErr w:type="gramEnd"/>
      <w:r w:rsidRPr="000C3336">
        <w:rPr>
          <w:rFonts w:ascii="Times New Roman" w:hAnsi="Times New Roman" w:cs="Times New Roman"/>
        </w:rPr>
        <w:t xml:space="preserve">S1, S2, S3, and S4)’. Due to the very small sample size, most of the comparisons were not significant except the comparison between the ‘Situational Leadership Styles’ with ‘Pre-pandemic Financial Planning Condition’ which P&lt;0.05. </w:t>
      </w:r>
    </w:p>
    <w:p w14:paraId="4FD71BBA" w14:textId="0A4F936D" w:rsidR="008E2D98" w:rsidRPr="000C3336" w:rsidRDefault="008E2D98" w:rsidP="00566F3F">
      <w:pPr>
        <w:spacing w:line="360" w:lineRule="auto"/>
        <w:rPr>
          <w:rFonts w:ascii="Times New Roman" w:hAnsi="Times New Roman" w:cs="Times New Roman"/>
        </w:rPr>
      </w:pPr>
    </w:p>
    <w:p w14:paraId="6BA9FB75" w14:textId="468E237D" w:rsidR="008E2D98" w:rsidRPr="000C3336" w:rsidRDefault="008E2D98" w:rsidP="00566F3F">
      <w:pPr>
        <w:spacing w:line="360" w:lineRule="auto"/>
        <w:rPr>
          <w:rFonts w:ascii="Times New Roman" w:hAnsi="Times New Roman" w:cs="Times New Roman"/>
          <w:i/>
          <w:iCs/>
        </w:rPr>
      </w:pPr>
      <w:r w:rsidRPr="000C3336">
        <w:rPr>
          <w:rFonts w:ascii="Times New Roman" w:hAnsi="Times New Roman" w:cs="Times New Roman"/>
          <w:i/>
          <w:iCs/>
          <w:color w:val="333333"/>
        </w:rPr>
        <w:t>Table 14 The correlation matrix for leaders with high task behaviour</w:t>
      </w:r>
    </w:p>
    <w:tbl>
      <w:tblPr>
        <w:tblW w:w="9107" w:type="dxa"/>
        <w:tblInd w:w="107" w:type="dxa"/>
        <w:tblLayout w:type="fixed"/>
        <w:tblCellMar>
          <w:left w:w="0" w:type="dxa"/>
          <w:right w:w="0" w:type="dxa"/>
        </w:tblCellMar>
        <w:tblLook w:val="01E0" w:firstRow="1" w:lastRow="1" w:firstColumn="1" w:lastColumn="1" w:noHBand="0" w:noVBand="0"/>
      </w:tblPr>
      <w:tblGrid>
        <w:gridCol w:w="2161"/>
        <w:gridCol w:w="1276"/>
        <w:gridCol w:w="1418"/>
        <w:gridCol w:w="1984"/>
        <w:gridCol w:w="2268"/>
      </w:tblGrid>
      <w:tr w:rsidR="008E2D98" w:rsidRPr="000C3336" w14:paraId="1AE0250A" w14:textId="77777777" w:rsidTr="008E2D98">
        <w:trPr>
          <w:trHeight w:val="330"/>
        </w:trPr>
        <w:tc>
          <w:tcPr>
            <w:tcW w:w="3437" w:type="dxa"/>
            <w:gridSpan w:val="2"/>
            <w:tcBorders>
              <w:top w:val="single" w:sz="6" w:space="0" w:color="333333"/>
              <w:bottom w:val="single" w:sz="6" w:space="0" w:color="333333"/>
            </w:tcBorders>
          </w:tcPr>
          <w:p w14:paraId="732096A9" w14:textId="77777777" w:rsidR="008E2D98" w:rsidRPr="000C3336" w:rsidRDefault="008E2D98" w:rsidP="00566F3F">
            <w:pPr>
              <w:spacing w:line="360" w:lineRule="auto"/>
              <w:rPr>
                <w:rFonts w:ascii="Times New Roman" w:hAnsi="Times New Roman" w:cs="Times New Roman"/>
                <w:lang w:val="en-US"/>
              </w:rPr>
            </w:pPr>
          </w:p>
        </w:tc>
        <w:tc>
          <w:tcPr>
            <w:tcW w:w="1418" w:type="dxa"/>
            <w:tcBorders>
              <w:top w:val="single" w:sz="6" w:space="0" w:color="333333"/>
              <w:bottom w:val="single" w:sz="6" w:space="0" w:color="333333"/>
            </w:tcBorders>
          </w:tcPr>
          <w:p w14:paraId="4440C59C" w14:textId="77777777" w:rsidR="008E2D98" w:rsidRPr="000C3336" w:rsidRDefault="008E2D98" w:rsidP="00566F3F">
            <w:pPr>
              <w:spacing w:line="360" w:lineRule="auto"/>
              <w:rPr>
                <w:rFonts w:ascii="Times New Roman" w:hAnsi="Times New Roman" w:cs="Times New Roman"/>
                <w:b/>
                <w:lang w:val="en-US"/>
              </w:rPr>
            </w:pPr>
            <w:r w:rsidRPr="000C3336">
              <w:rPr>
                <w:rFonts w:ascii="Times New Roman" w:hAnsi="Times New Roman" w:cs="Times New Roman"/>
                <w:b/>
                <w:lang w:val="en-US"/>
              </w:rPr>
              <w:t>ProﬁtLossN</w:t>
            </w:r>
          </w:p>
        </w:tc>
        <w:tc>
          <w:tcPr>
            <w:tcW w:w="1984" w:type="dxa"/>
            <w:tcBorders>
              <w:top w:val="single" w:sz="6" w:space="0" w:color="333333"/>
              <w:bottom w:val="single" w:sz="6" w:space="0" w:color="333333"/>
            </w:tcBorders>
          </w:tcPr>
          <w:p w14:paraId="03E9C106" w14:textId="77777777" w:rsidR="008E2D98" w:rsidRPr="000C3336" w:rsidRDefault="008E2D98" w:rsidP="00566F3F">
            <w:pPr>
              <w:spacing w:line="360" w:lineRule="auto"/>
              <w:rPr>
                <w:rFonts w:ascii="Times New Roman" w:hAnsi="Times New Roman" w:cs="Times New Roman"/>
                <w:b/>
                <w:lang w:val="en-US"/>
              </w:rPr>
            </w:pPr>
            <w:r w:rsidRPr="000C3336">
              <w:rPr>
                <w:rFonts w:ascii="Times New Roman" w:hAnsi="Times New Roman" w:cs="Times New Roman"/>
                <w:b/>
                <w:lang w:val="en-US"/>
              </w:rPr>
              <w:t>PreFinancePlanN</w:t>
            </w:r>
          </w:p>
        </w:tc>
        <w:tc>
          <w:tcPr>
            <w:tcW w:w="2268" w:type="dxa"/>
            <w:tcBorders>
              <w:top w:val="single" w:sz="6" w:space="0" w:color="333333"/>
              <w:bottom w:val="single" w:sz="6" w:space="0" w:color="333333"/>
            </w:tcBorders>
          </w:tcPr>
          <w:p w14:paraId="399EC45E" w14:textId="77777777" w:rsidR="008E2D98" w:rsidRPr="000C3336" w:rsidRDefault="008E2D98" w:rsidP="00566F3F">
            <w:pPr>
              <w:spacing w:line="360" w:lineRule="auto"/>
              <w:rPr>
                <w:rFonts w:ascii="Times New Roman" w:hAnsi="Times New Roman" w:cs="Times New Roman"/>
                <w:b/>
                <w:lang w:val="en-US"/>
              </w:rPr>
            </w:pPr>
            <w:r w:rsidRPr="000C3336">
              <w:rPr>
                <w:rFonts w:ascii="Times New Roman" w:hAnsi="Times New Roman" w:cs="Times New Roman"/>
                <w:b/>
                <w:lang w:val="en-US"/>
              </w:rPr>
              <w:t>LeaderN-S12vsS34</w:t>
            </w:r>
          </w:p>
        </w:tc>
      </w:tr>
      <w:tr w:rsidR="008E2D98" w:rsidRPr="000C3336" w14:paraId="57C9A916" w14:textId="77777777" w:rsidTr="008E2D98">
        <w:trPr>
          <w:trHeight w:val="686"/>
        </w:trPr>
        <w:tc>
          <w:tcPr>
            <w:tcW w:w="2161" w:type="dxa"/>
            <w:tcBorders>
              <w:top w:val="single" w:sz="6" w:space="0" w:color="333333"/>
            </w:tcBorders>
          </w:tcPr>
          <w:p w14:paraId="23F9B0C6"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ProﬁtLossN</w:t>
            </w:r>
          </w:p>
        </w:tc>
        <w:tc>
          <w:tcPr>
            <w:tcW w:w="1276" w:type="dxa"/>
            <w:tcBorders>
              <w:top w:val="single" w:sz="6" w:space="0" w:color="333333"/>
            </w:tcBorders>
          </w:tcPr>
          <w:p w14:paraId="48CB835B"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Pearson's r </w:t>
            </w:r>
          </w:p>
          <w:p w14:paraId="3CFF61FD" w14:textId="71C5B55C"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p-value</w:t>
            </w:r>
          </w:p>
        </w:tc>
        <w:tc>
          <w:tcPr>
            <w:tcW w:w="1418" w:type="dxa"/>
            <w:tcBorders>
              <w:top w:val="single" w:sz="6" w:space="0" w:color="333333"/>
            </w:tcBorders>
          </w:tcPr>
          <w:p w14:paraId="2C5EFA62" w14:textId="5C62870F"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w:t>
            </w:r>
          </w:p>
          <w:p w14:paraId="52B8426A" w14:textId="5F3A5883"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w:t>
            </w:r>
          </w:p>
        </w:tc>
        <w:tc>
          <w:tcPr>
            <w:tcW w:w="1984" w:type="dxa"/>
            <w:tcBorders>
              <w:top w:val="single" w:sz="6" w:space="0" w:color="333333"/>
            </w:tcBorders>
          </w:tcPr>
          <w:p w14:paraId="01D8BAEC" w14:textId="77777777" w:rsidR="008E2D98" w:rsidRPr="000C3336" w:rsidRDefault="008E2D98" w:rsidP="00566F3F">
            <w:pPr>
              <w:spacing w:line="360" w:lineRule="auto"/>
              <w:rPr>
                <w:rFonts w:ascii="Times New Roman" w:hAnsi="Times New Roman" w:cs="Times New Roman"/>
                <w:lang w:val="en-US"/>
              </w:rPr>
            </w:pPr>
          </w:p>
        </w:tc>
        <w:tc>
          <w:tcPr>
            <w:tcW w:w="2268" w:type="dxa"/>
            <w:tcBorders>
              <w:top w:val="single" w:sz="6" w:space="0" w:color="333333"/>
            </w:tcBorders>
          </w:tcPr>
          <w:p w14:paraId="72879E1D" w14:textId="77777777" w:rsidR="008E2D98" w:rsidRPr="000C3336" w:rsidRDefault="008E2D98" w:rsidP="00566F3F">
            <w:pPr>
              <w:spacing w:line="360" w:lineRule="auto"/>
              <w:rPr>
                <w:rFonts w:ascii="Times New Roman" w:hAnsi="Times New Roman" w:cs="Times New Roman"/>
                <w:lang w:val="en-US"/>
              </w:rPr>
            </w:pPr>
          </w:p>
        </w:tc>
      </w:tr>
      <w:tr w:rsidR="008E2D98" w:rsidRPr="000C3336" w14:paraId="064CCB41" w14:textId="77777777" w:rsidTr="008E2D98">
        <w:trPr>
          <w:trHeight w:val="315"/>
        </w:trPr>
        <w:tc>
          <w:tcPr>
            <w:tcW w:w="2161" w:type="dxa"/>
          </w:tcPr>
          <w:p w14:paraId="6E6886C8"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PreFinancePlanN</w:t>
            </w:r>
          </w:p>
        </w:tc>
        <w:tc>
          <w:tcPr>
            <w:tcW w:w="1276" w:type="dxa"/>
          </w:tcPr>
          <w:p w14:paraId="3B07A609"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Pearson's r</w:t>
            </w:r>
          </w:p>
        </w:tc>
        <w:tc>
          <w:tcPr>
            <w:tcW w:w="1418" w:type="dxa"/>
          </w:tcPr>
          <w:p w14:paraId="2F797905" w14:textId="21273DB2"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0.036</w:t>
            </w:r>
          </w:p>
        </w:tc>
        <w:tc>
          <w:tcPr>
            <w:tcW w:w="1984" w:type="dxa"/>
          </w:tcPr>
          <w:p w14:paraId="62246ECF" w14:textId="14D8E0F2"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w:t>
            </w:r>
          </w:p>
        </w:tc>
        <w:tc>
          <w:tcPr>
            <w:tcW w:w="2268" w:type="dxa"/>
          </w:tcPr>
          <w:p w14:paraId="2ABBEBAB" w14:textId="77777777" w:rsidR="008E2D98" w:rsidRPr="000C3336" w:rsidRDefault="008E2D98" w:rsidP="00566F3F">
            <w:pPr>
              <w:spacing w:line="360" w:lineRule="auto"/>
              <w:rPr>
                <w:rFonts w:ascii="Times New Roman" w:hAnsi="Times New Roman" w:cs="Times New Roman"/>
                <w:lang w:val="en-US"/>
              </w:rPr>
            </w:pPr>
          </w:p>
        </w:tc>
      </w:tr>
      <w:tr w:rsidR="008E2D98" w:rsidRPr="000C3336" w14:paraId="7D94BC00" w14:textId="77777777" w:rsidTr="008E2D98">
        <w:trPr>
          <w:trHeight w:val="315"/>
        </w:trPr>
        <w:tc>
          <w:tcPr>
            <w:tcW w:w="2161" w:type="dxa"/>
          </w:tcPr>
          <w:p w14:paraId="4B1E1EB5" w14:textId="77777777" w:rsidR="008E2D98" w:rsidRPr="000C3336" w:rsidRDefault="008E2D98" w:rsidP="00566F3F">
            <w:pPr>
              <w:spacing w:line="360" w:lineRule="auto"/>
              <w:rPr>
                <w:rFonts w:ascii="Times New Roman" w:hAnsi="Times New Roman" w:cs="Times New Roman"/>
                <w:lang w:val="en-US"/>
              </w:rPr>
            </w:pPr>
          </w:p>
        </w:tc>
        <w:tc>
          <w:tcPr>
            <w:tcW w:w="1276" w:type="dxa"/>
          </w:tcPr>
          <w:p w14:paraId="5D8CD208"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p-value</w:t>
            </w:r>
          </w:p>
        </w:tc>
        <w:tc>
          <w:tcPr>
            <w:tcW w:w="1418" w:type="dxa"/>
          </w:tcPr>
          <w:p w14:paraId="7E62534C" w14:textId="79769653"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0.871</w:t>
            </w:r>
          </w:p>
        </w:tc>
        <w:tc>
          <w:tcPr>
            <w:tcW w:w="1984" w:type="dxa"/>
          </w:tcPr>
          <w:p w14:paraId="1D227503" w14:textId="668EF1A3"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w:t>
            </w:r>
          </w:p>
        </w:tc>
        <w:tc>
          <w:tcPr>
            <w:tcW w:w="2268" w:type="dxa"/>
          </w:tcPr>
          <w:p w14:paraId="4DEFA4DE" w14:textId="77777777" w:rsidR="008E2D98" w:rsidRPr="000C3336" w:rsidRDefault="008E2D98" w:rsidP="00566F3F">
            <w:pPr>
              <w:spacing w:line="360" w:lineRule="auto"/>
              <w:rPr>
                <w:rFonts w:ascii="Times New Roman" w:hAnsi="Times New Roman" w:cs="Times New Roman"/>
                <w:lang w:val="en-US"/>
              </w:rPr>
            </w:pPr>
          </w:p>
        </w:tc>
      </w:tr>
      <w:tr w:rsidR="008E2D98" w:rsidRPr="000C3336" w14:paraId="2D3B3197" w14:textId="77777777" w:rsidTr="008E2D98">
        <w:trPr>
          <w:trHeight w:val="315"/>
        </w:trPr>
        <w:tc>
          <w:tcPr>
            <w:tcW w:w="2161" w:type="dxa"/>
          </w:tcPr>
          <w:p w14:paraId="4DFD46A8"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LeaderN-S12vsS34</w:t>
            </w:r>
          </w:p>
        </w:tc>
        <w:tc>
          <w:tcPr>
            <w:tcW w:w="1276" w:type="dxa"/>
          </w:tcPr>
          <w:p w14:paraId="088C8236"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Pearson's r</w:t>
            </w:r>
          </w:p>
        </w:tc>
        <w:tc>
          <w:tcPr>
            <w:tcW w:w="1418" w:type="dxa"/>
          </w:tcPr>
          <w:p w14:paraId="116C09AB" w14:textId="5571E4FD"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0.354</w:t>
            </w:r>
          </w:p>
        </w:tc>
        <w:tc>
          <w:tcPr>
            <w:tcW w:w="1984" w:type="dxa"/>
          </w:tcPr>
          <w:p w14:paraId="78BB9380" w14:textId="4DCAECBB"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0.464</w:t>
            </w:r>
          </w:p>
        </w:tc>
        <w:tc>
          <w:tcPr>
            <w:tcW w:w="2268" w:type="dxa"/>
          </w:tcPr>
          <w:p w14:paraId="4F16800C" w14:textId="042DFB4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w:t>
            </w:r>
          </w:p>
        </w:tc>
      </w:tr>
      <w:tr w:rsidR="008E2D98" w:rsidRPr="000C3336" w14:paraId="36744ADB" w14:textId="77777777" w:rsidTr="008E2D98">
        <w:trPr>
          <w:trHeight w:val="348"/>
        </w:trPr>
        <w:tc>
          <w:tcPr>
            <w:tcW w:w="2161" w:type="dxa"/>
            <w:tcBorders>
              <w:bottom w:val="single" w:sz="12" w:space="0" w:color="333333"/>
            </w:tcBorders>
          </w:tcPr>
          <w:p w14:paraId="52EA308A" w14:textId="77777777" w:rsidR="008E2D98" w:rsidRPr="000C3336" w:rsidRDefault="008E2D98" w:rsidP="00566F3F">
            <w:pPr>
              <w:spacing w:line="360" w:lineRule="auto"/>
              <w:rPr>
                <w:rFonts w:ascii="Times New Roman" w:hAnsi="Times New Roman" w:cs="Times New Roman"/>
                <w:lang w:val="en-US"/>
              </w:rPr>
            </w:pPr>
          </w:p>
        </w:tc>
        <w:tc>
          <w:tcPr>
            <w:tcW w:w="1276" w:type="dxa"/>
            <w:tcBorders>
              <w:bottom w:val="single" w:sz="12" w:space="0" w:color="333333"/>
            </w:tcBorders>
          </w:tcPr>
          <w:p w14:paraId="7D55114B" w14:textId="77777777"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p-value</w:t>
            </w:r>
          </w:p>
        </w:tc>
        <w:tc>
          <w:tcPr>
            <w:tcW w:w="1418" w:type="dxa"/>
            <w:tcBorders>
              <w:bottom w:val="single" w:sz="12" w:space="0" w:color="333333"/>
            </w:tcBorders>
          </w:tcPr>
          <w:p w14:paraId="4385716B" w14:textId="0D6A9B0D"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0.097</w:t>
            </w:r>
          </w:p>
        </w:tc>
        <w:tc>
          <w:tcPr>
            <w:tcW w:w="1984" w:type="dxa"/>
            <w:tcBorders>
              <w:bottom w:val="single" w:sz="12" w:space="0" w:color="333333"/>
            </w:tcBorders>
          </w:tcPr>
          <w:p w14:paraId="715CE36B" w14:textId="2BB714ED"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0.026**</w:t>
            </w:r>
          </w:p>
        </w:tc>
        <w:tc>
          <w:tcPr>
            <w:tcW w:w="2268" w:type="dxa"/>
            <w:tcBorders>
              <w:bottom w:val="single" w:sz="12" w:space="0" w:color="333333"/>
            </w:tcBorders>
          </w:tcPr>
          <w:p w14:paraId="138D8000" w14:textId="730D76AE" w:rsidR="008E2D98" w:rsidRPr="000C3336" w:rsidRDefault="008E2D98"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 —</w:t>
            </w:r>
          </w:p>
        </w:tc>
      </w:tr>
    </w:tbl>
    <w:p w14:paraId="266878A5" w14:textId="7A663591" w:rsidR="008E2D98" w:rsidRPr="000C3336" w:rsidRDefault="008E2D98" w:rsidP="00566F3F">
      <w:pPr>
        <w:spacing w:line="360" w:lineRule="auto"/>
        <w:rPr>
          <w:rFonts w:ascii="Times New Roman" w:hAnsi="Times New Roman" w:cs="Times New Roman"/>
          <w:lang w:val="en-US"/>
        </w:rPr>
      </w:pPr>
      <w:proofErr w:type="spellStart"/>
      <w:r w:rsidRPr="000C3336">
        <w:rPr>
          <w:rFonts w:ascii="Times New Roman" w:hAnsi="Times New Roman" w:cs="Times New Roman"/>
          <w:color w:val="333333"/>
          <w:sz w:val="20"/>
          <w:szCs w:val="20"/>
        </w:rPr>
        <w:t>ProfitLossN</w:t>
      </w:r>
      <w:proofErr w:type="spellEnd"/>
      <w:r w:rsidRPr="000C3336">
        <w:rPr>
          <w:rFonts w:ascii="Times New Roman" w:hAnsi="Times New Roman" w:cs="Times New Roman"/>
          <w:color w:val="333333"/>
          <w:sz w:val="20"/>
          <w:szCs w:val="20"/>
        </w:rPr>
        <w:t xml:space="preserve">= Profit and Loss; </w:t>
      </w:r>
      <w:r w:rsidRPr="000C3336">
        <w:rPr>
          <w:rFonts w:ascii="Times New Roman" w:hAnsi="Times New Roman" w:cs="Times New Roman"/>
          <w:color w:val="333333"/>
          <w:sz w:val="20"/>
          <w:szCs w:val="20"/>
        </w:rPr>
        <w:br/>
      </w:r>
      <w:proofErr w:type="spellStart"/>
      <w:r w:rsidRPr="000C3336">
        <w:rPr>
          <w:rFonts w:ascii="Times New Roman" w:hAnsi="Times New Roman" w:cs="Times New Roman"/>
          <w:color w:val="333333"/>
          <w:sz w:val="20"/>
          <w:szCs w:val="20"/>
        </w:rPr>
        <w:t>PreFinancePlanN</w:t>
      </w:r>
      <w:proofErr w:type="spellEnd"/>
      <w:r w:rsidRPr="000C3336">
        <w:rPr>
          <w:rFonts w:ascii="Times New Roman" w:hAnsi="Times New Roman" w:cs="Times New Roman"/>
          <w:color w:val="333333"/>
          <w:sz w:val="20"/>
          <w:szCs w:val="20"/>
        </w:rPr>
        <w:t>=Pre-pandemic Financial Planning Condition;</w:t>
      </w:r>
    </w:p>
    <w:p w14:paraId="14210FEE" w14:textId="77777777" w:rsidR="008E2D98" w:rsidRPr="000C3336" w:rsidRDefault="008E2D98" w:rsidP="00566F3F">
      <w:pPr>
        <w:spacing w:line="360" w:lineRule="auto"/>
        <w:rPr>
          <w:rFonts w:ascii="Times New Roman" w:hAnsi="Times New Roman" w:cs="Times New Roman"/>
          <w:color w:val="333333"/>
          <w:sz w:val="20"/>
          <w:szCs w:val="20"/>
        </w:rPr>
      </w:pPr>
      <w:r w:rsidRPr="000C3336">
        <w:rPr>
          <w:rFonts w:ascii="Times New Roman" w:hAnsi="Times New Roman" w:cs="Times New Roman"/>
          <w:color w:val="333333"/>
          <w:sz w:val="20"/>
          <w:szCs w:val="20"/>
        </w:rPr>
        <w:t>LeaderN-S12vsS34=</w:t>
      </w:r>
      <w:r w:rsidRPr="000C3336">
        <w:rPr>
          <w:rFonts w:ascii="Times New Roman" w:hAnsi="Times New Roman" w:cs="Times New Roman"/>
          <w:color w:val="333333"/>
        </w:rPr>
        <w:t xml:space="preserve"> </w:t>
      </w:r>
      <w:r w:rsidRPr="000C3336">
        <w:rPr>
          <w:rFonts w:ascii="Times New Roman" w:hAnsi="Times New Roman" w:cs="Times New Roman"/>
          <w:color w:val="333333"/>
          <w:sz w:val="20"/>
          <w:szCs w:val="20"/>
        </w:rPr>
        <w:t>leaders with high task behaviour (S1 &amp; S2) and leaders with low task behaviour (S3 &amp; S4)</w:t>
      </w:r>
    </w:p>
    <w:p w14:paraId="29D782CF" w14:textId="67DC4F22" w:rsidR="008E2D98" w:rsidRPr="000C3336" w:rsidRDefault="008E2D98" w:rsidP="00566F3F">
      <w:pPr>
        <w:spacing w:line="360" w:lineRule="auto"/>
        <w:rPr>
          <w:rFonts w:ascii="Times New Roman" w:hAnsi="Times New Roman" w:cs="Times New Roman"/>
          <w:color w:val="333333"/>
          <w:sz w:val="20"/>
          <w:szCs w:val="20"/>
        </w:rPr>
      </w:pPr>
      <w:r w:rsidRPr="000C3336">
        <w:rPr>
          <w:rFonts w:ascii="Times New Roman" w:hAnsi="Times New Roman" w:cs="Times New Roman"/>
          <w:color w:val="333333"/>
          <w:sz w:val="20"/>
          <w:szCs w:val="20"/>
        </w:rPr>
        <w:t>* P&lt;0.05 shown significant value</w:t>
      </w:r>
    </w:p>
    <w:p w14:paraId="09D4BE98" w14:textId="41A08EA2" w:rsidR="0050161D" w:rsidRPr="000C3336" w:rsidRDefault="0050161D" w:rsidP="00566F3F">
      <w:pPr>
        <w:spacing w:line="360" w:lineRule="auto"/>
        <w:rPr>
          <w:rFonts w:ascii="Times New Roman" w:hAnsi="Times New Roman" w:cs="Times New Roman"/>
          <w:color w:val="333333"/>
          <w:sz w:val="20"/>
          <w:szCs w:val="20"/>
        </w:rPr>
      </w:pPr>
    </w:p>
    <w:p w14:paraId="478CA648" w14:textId="0CF1C12E" w:rsidR="0050161D" w:rsidRPr="000C3336" w:rsidRDefault="0050161D" w:rsidP="00566F3F">
      <w:pPr>
        <w:spacing w:line="360" w:lineRule="auto"/>
        <w:rPr>
          <w:rFonts w:ascii="Times New Roman" w:hAnsi="Times New Roman" w:cs="Times New Roman"/>
          <w:lang w:val="en-GB"/>
        </w:rPr>
      </w:pPr>
      <w:r w:rsidRPr="000C3336">
        <w:rPr>
          <w:rFonts w:ascii="Times New Roman" w:hAnsi="Times New Roman" w:cs="Times New Roman"/>
          <w:lang w:val="en-GB"/>
        </w:rPr>
        <w:t>The Table 14 is the analysis of the correlation matrix between ‘</w:t>
      </w:r>
      <w:r w:rsidRPr="000C3336">
        <w:rPr>
          <w:rFonts w:ascii="Times New Roman" w:hAnsi="Times New Roman" w:cs="Times New Roman"/>
        </w:rPr>
        <w:t>Profit and Loss’, ‘Pre-pandemic Financial Planning Condition’, and ‘</w:t>
      </w:r>
      <w:r w:rsidRPr="000C3336">
        <w:rPr>
          <w:rFonts w:ascii="Times New Roman" w:hAnsi="Times New Roman" w:cs="Times New Roman"/>
          <w:color w:val="333333"/>
        </w:rPr>
        <w:t xml:space="preserve">leaders with high task behaviour (S1 &amp; S2) and leaders with low task behaviour (S3 &amp; S4)’. As we can see from the table, the value between </w:t>
      </w:r>
      <w:r w:rsidRPr="000C3336">
        <w:rPr>
          <w:rFonts w:ascii="Times New Roman" w:hAnsi="Times New Roman" w:cs="Times New Roman"/>
        </w:rPr>
        <w:t>‘</w:t>
      </w:r>
      <w:r w:rsidRPr="000C3336">
        <w:rPr>
          <w:rFonts w:ascii="Times New Roman" w:hAnsi="Times New Roman" w:cs="Times New Roman"/>
          <w:color w:val="333333"/>
        </w:rPr>
        <w:t xml:space="preserve">leaders with high task behaviour (S1 &amp; S2) and leaders with low task behaviour (S3 &amp; S4)’ and </w:t>
      </w:r>
      <w:r w:rsidRPr="000C3336">
        <w:rPr>
          <w:rFonts w:ascii="Times New Roman" w:hAnsi="Times New Roman" w:cs="Times New Roman"/>
        </w:rPr>
        <w:t>‘Pre-pandemic Financial Planning Condition’ has shown P&lt;0.05, and it is significant.</w:t>
      </w:r>
    </w:p>
    <w:p w14:paraId="4129E234" w14:textId="77777777" w:rsidR="00953B59" w:rsidRPr="000C3336" w:rsidRDefault="00953B59" w:rsidP="00566F3F">
      <w:pPr>
        <w:spacing w:line="360" w:lineRule="auto"/>
        <w:rPr>
          <w:rFonts w:ascii="Times New Roman" w:hAnsi="Times New Roman" w:cs="Times New Roman"/>
          <w:lang w:val="en-GB"/>
        </w:rPr>
      </w:pPr>
    </w:p>
    <w:p w14:paraId="698101C4" w14:textId="4C1C171F" w:rsidR="005B2D98" w:rsidRPr="000C3336" w:rsidRDefault="00877346" w:rsidP="00566F3F">
      <w:pPr>
        <w:spacing w:line="360" w:lineRule="auto"/>
        <w:rPr>
          <w:rFonts w:ascii="Times New Roman" w:hAnsi="Times New Roman" w:cs="Times New Roman"/>
          <w:b/>
          <w:bCs/>
        </w:rPr>
      </w:pPr>
      <w:r w:rsidRPr="000C3336">
        <w:rPr>
          <w:rFonts w:ascii="Times New Roman" w:hAnsi="Times New Roman" w:cs="Times New Roman"/>
          <w:b/>
          <w:bCs/>
        </w:rPr>
        <w:t xml:space="preserve">6. </w:t>
      </w:r>
      <w:r w:rsidR="005B2D98" w:rsidRPr="000C3336">
        <w:rPr>
          <w:rFonts w:ascii="Times New Roman" w:hAnsi="Times New Roman" w:cs="Times New Roman"/>
          <w:b/>
          <w:bCs/>
        </w:rPr>
        <w:t>Limitation and Conclusion</w:t>
      </w:r>
    </w:p>
    <w:p w14:paraId="7A11D1E4" w14:textId="77777777" w:rsidR="005B2D98" w:rsidRPr="000C3336" w:rsidRDefault="005B2D98" w:rsidP="00566F3F">
      <w:pPr>
        <w:pStyle w:val="ListParagraph"/>
        <w:spacing w:line="360" w:lineRule="auto"/>
        <w:rPr>
          <w:rFonts w:ascii="Times New Roman" w:hAnsi="Times New Roman" w:cs="Times New Roman"/>
        </w:rPr>
      </w:pPr>
    </w:p>
    <w:p w14:paraId="143FC7C3" w14:textId="5F692B21" w:rsidR="00601DDD" w:rsidRPr="000C3336" w:rsidRDefault="005B2D98" w:rsidP="00566F3F">
      <w:pPr>
        <w:spacing w:line="360" w:lineRule="auto"/>
        <w:rPr>
          <w:rFonts w:ascii="Times New Roman" w:hAnsi="Times New Roman" w:cs="Times New Roman"/>
          <w:lang w:val="en-US"/>
        </w:rPr>
      </w:pPr>
      <w:r w:rsidRPr="000C3336">
        <w:rPr>
          <w:rFonts w:ascii="Times New Roman" w:hAnsi="Times New Roman" w:cs="Times New Roman"/>
          <w:lang w:val="en-US"/>
        </w:rPr>
        <w:t>The COVID-19 pandemic is unpredictable and social enterprises would expect to spend more time and resources to secure the business operation. A fundamental limitation of this paper is that I am only able to collect only limited social enterprises to analyze the effect of internal factors that affect their organization</w:t>
      </w:r>
      <w:r w:rsidR="0006406B" w:rsidRPr="000C3336">
        <w:rPr>
          <w:rFonts w:ascii="Times New Roman" w:hAnsi="Times New Roman" w:cs="Times New Roman"/>
          <w:lang w:val="en-US"/>
        </w:rPr>
        <w:t xml:space="preserve">; </w:t>
      </w:r>
      <w:r w:rsidRPr="000C3336">
        <w:rPr>
          <w:rFonts w:ascii="Times New Roman" w:hAnsi="Times New Roman" w:cs="Times New Roman"/>
          <w:lang w:val="en-US"/>
        </w:rPr>
        <w:t xml:space="preserve">the number of the unit is relatively low. </w:t>
      </w:r>
      <w:r w:rsidR="0006406B" w:rsidRPr="000C3336">
        <w:rPr>
          <w:rFonts w:ascii="Times New Roman" w:hAnsi="Times New Roman" w:cs="Times New Roman"/>
          <w:lang w:val="en-US"/>
        </w:rPr>
        <w:t>The sample size I aimed to send was about N=</w:t>
      </w:r>
      <w:r w:rsidR="00526CD2" w:rsidRPr="000C3336">
        <w:rPr>
          <w:rFonts w:ascii="Times New Roman" w:hAnsi="Times New Roman" w:cs="Times New Roman"/>
          <w:lang w:val="en-US"/>
        </w:rPr>
        <w:t>60</w:t>
      </w:r>
      <w:r w:rsidR="0006406B" w:rsidRPr="000C3336">
        <w:rPr>
          <w:rFonts w:ascii="Times New Roman" w:hAnsi="Times New Roman" w:cs="Times New Roman"/>
          <w:lang w:val="en-US"/>
        </w:rPr>
        <w:t xml:space="preserve">. </w:t>
      </w:r>
      <w:r w:rsidR="00526CD2" w:rsidRPr="000C3336">
        <w:rPr>
          <w:rFonts w:ascii="Times New Roman" w:hAnsi="Times New Roman" w:cs="Times New Roman"/>
          <w:lang w:val="en-US"/>
        </w:rPr>
        <w:t>O</w:t>
      </w:r>
      <w:r w:rsidR="0006406B" w:rsidRPr="000C3336">
        <w:rPr>
          <w:rFonts w:ascii="Times New Roman" w:hAnsi="Times New Roman" w:cs="Times New Roman"/>
          <w:lang w:val="en-US"/>
        </w:rPr>
        <w:t xml:space="preserve">nly </w:t>
      </w:r>
      <w:r w:rsidR="00313A32" w:rsidRPr="000C3336">
        <w:rPr>
          <w:rFonts w:ascii="Times New Roman" w:hAnsi="Times New Roman" w:cs="Times New Roman"/>
          <w:lang w:val="en-US"/>
        </w:rPr>
        <w:t>about</w:t>
      </w:r>
      <w:r w:rsidR="00526CD2" w:rsidRPr="000C3336">
        <w:rPr>
          <w:rFonts w:ascii="Times New Roman" w:hAnsi="Times New Roman" w:cs="Times New Roman"/>
          <w:lang w:val="en-US"/>
        </w:rPr>
        <w:t xml:space="preserve"> 20</w:t>
      </w:r>
      <w:r w:rsidR="0006406B" w:rsidRPr="000C3336">
        <w:rPr>
          <w:rFonts w:ascii="Times New Roman" w:hAnsi="Times New Roman" w:cs="Times New Roman"/>
          <w:lang w:val="en-US"/>
        </w:rPr>
        <w:t>% of them replied, I only get N=</w:t>
      </w:r>
      <w:r w:rsidR="00526CD2" w:rsidRPr="000C3336">
        <w:rPr>
          <w:rFonts w:ascii="Times New Roman" w:hAnsi="Times New Roman" w:cs="Times New Roman"/>
          <w:lang w:val="en-US"/>
        </w:rPr>
        <w:t>23</w:t>
      </w:r>
      <w:r w:rsidR="0006406B" w:rsidRPr="000C3336">
        <w:rPr>
          <w:rFonts w:ascii="Times New Roman" w:hAnsi="Times New Roman" w:cs="Times New Roman"/>
          <w:lang w:val="en-US"/>
        </w:rPr>
        <w:t xml:space="preserve"> sample size, which could be quite relatively low. </w:t>
      </w:r>
      <w:r w:rsidR="00601DDD" w:rsidRPr="000C3336">
        <w:rPr>
          <w:rFonts w:ascii="Times New Roman" w:hAnsi="Times New Roman" w:cs="Times New Roman"/>
          <w:lang w:val="en-US"/>
        </w:rPr>
        <w:t xml:space="preserve">Also, a single scale such as the comparison between leaders with high task oriented and whether they have pre-pandemic planning </w:t>
      </w:r>
      <w:r w:rsidR="00427A8B" w:rsidRPr="000C3336">
        <w:rPr>
          <w:rFonts w:ascii="Times New Roman" w:hAnsi="Times New Roman" w:cs="Times New Roman"/>
          <w:lang w:val="en-US"/>
        </w:rPr>
        <w:t xml:space="preserve">may not adequately capture the dual emphases on the business survival as well. However, since competence was a significant, it obviously does have utility for predicting the outcomes in studies on the leader’s action. Most of the test and analysis wasn’t significant due to the low sample size. Even the result for the reliability test wasn’t so appealing. Lastly, the implication </w:t>
      </w:r>
      <w:r w:rsidR="00427A8B" w:rsidRPr="000C3336">
        <w:rPr>
          <w:rFonts w:ascii="Times New Roman" w:hAnsi="Times New Roman" w:cs="Times New Roman"/>
          <w:lang w:val="en-US"/>
        </w:rPr>
        <w:lastRenderedPageBreak/>
        <w:t xml:space="preserve">drawn from this study are genuine to our sample (i.e., </w:t>
      </w:r>
      <w:r w:rsidR="00427A8B" w:rsidRPr="000C3336">
        <w:rPr>
          <w:rFonts w:ascii="Times New Roman" w:hAnsi="Times New Roman" w:cs="Times New Roman"/>
        </w:rPr>
        <w:t>Received Anti-Epidemic Fund from the government, and Pre-pandemic Financial Planning Condition). These result may or may not apply to social enterprises in Hong Kong as a whole.</w:t>
      </w:r>
    </w:p>
    <w:p w14:paraId="28F21DBC" w14:textId="77777777" w:rsidR="00601DDD" w:rsidRPr="000C3336" w:rsidRDefault="00601DDD" w:rsidP="00566F3F">
      <w:pPr>
        <w:spacing w:line="360" w:lineRule="auto"/>
        <w:rPr>
          <w:rFonts w:ascii="Times New Roman" w:hAnsi="Times New Roman" w:cs="Times New Roman"/>
          <w:lang w:val="en-US"/>
        </w:rPr>
      </w:pPr>
    </w:p>
    <w:p w14:paraId="660C1D4E" w14:textId="5CB3F9C5" w:rsidR="00712FE7" w:rsidRPr="000C3336" w:rsidRDefault="00087B86" w:rsidP="00566F3F">
      <w:pPr>
        <w:spacing w:line="360" w:lineRule="auto"/>
        <w:rPr>
          <w:rFonts w:ascii="Times New Roman" w:hAnsi="Times New Roman" w:cs="Times New Roman"/>
          <w:lang w:val="en-US"/>
        </w:rPr>
      </w:pPr>
      <w:r>
        <w:rPr>
          <w:rFonts w:ascii="Times New Roman" w:hAnsi="Times New Roman" w:cs="Times New Roman"/>
          <w:lang w:val="en-US"/>
        </w:rPr>
        <w:t>Due to a very small sample was taken from my research, and most of the results are not significant, I will take this as a pilot test or training for my final dissertation. For Table 10 and Table 11, the tests have shown my result not reliable because Cronbach’s Alpha &lt; 0.6. For one or two results that have shown significant result, it can’t represent the social enterprises in Hong Kong as a whole. Since m</w:t>
      </w:r>
      <w:r w:rsidR="005B2D98" w:rsidRPr="000C3336">
        <w:rPr>
          <w:rFonts w:ascii="Times New Roman" w:hAnsi="Times New Roman" w:cs="Times New Roman"/>
          <w:lang w:val="en-US"/>
        </w:rPr>
        <w:t xml:space="preserve">y study was </w:t>
      </w:r>
      <w:r>
        <w:rPr>
          <w:rFonts w:ascii="Times New Roman" w:hAnsi="Times New Roman" w:cs="Times New Roman"/>
          <w:lang w:val="en-US"/>
        </w:rPr>
        <w:t>only for pilot reason</w:t>
      </w:r>
      <w:r w:rsidR="005B2D98" w:rsidRPr="000C3336">
        <w:rPr>
          <w:rFonts w:ascii="Times New Roman" w:hAnsi="Times New Roman" w:cs="Times New Roman"/>
          <w:lang w:val="en-US"/>
        </w:rPr>
        <w:t xml:space="preserve">, and it does not imply to all social enterprises in Hong Kong. Although there are many articles and literature about the effect of the COVID-19 pandemic on small-medium enterprises globally, there are not many journals and articles about the effect of the COVID-19 pandemic on social enterprises, especially in Hong Kong. My study could fill the research gap, but more case studies need to be carried out. Since I analyze with only the internal factors, I could not fully understand the </w:t>
      </w:r>
      <w:r w:rsidR="00805DE5" w:rsidRPr="000C3336">
        <w:rPr>
          <w:rFonts w:ascii="Times New Roman" w:hAnsi="Times New Roman" w:cs="Times New Roman"/>
          <w:lang w:val="en-US"/>
        </w:rPr>
        <w:t>external</w:t>
      </w:r>
      <w:r w:rsidR="005B2D98" w:rsidRPr="000C3336">
        <w:rPr>
          <w:rFonts w:ascii="Times New Roman" w:hAnsi="Times New Roman" w:cs="Times New Roman"/>
          <w:lang w:val="en-US"/>
        </w:rPr>
        <w:t xml:space="preserve"> factors of the survival of social enterprises during the pandemic. Future research needs to address more on the </w:t>
      </w:r>
      <w:r w:rsidR="00805DE5" w:rsidRPr="000C3336">
        <w:rPr>
          <w:rFonts w:ascii="Times New Roman" w:hAnsi="Times New Roman" w:cs="Times New Roman"/>
          <w:lang w:val="en-US"/>
        </w:rPr>
        <w:t xml:space="preserve">external </w:t>
      </w:r>
      <w:r w:rsidR="005B2D98" w:rsidRPr="000C3336">
        <w:rPr>
          <w:rFonts w:ascii="Times New Roman" w:hAnsi="Times New Roman" w:cs="Times New Roman"/>
          <w:lang w:val="en-US"/>
        </w:rPr>
        <w:t>factors that affect the survival of social enterprises.</w:t>
      </w:r>
      <w:r w:rsidR="00712FE7" w:rsidRPr="000C3336">
        <w:rPr>
          <w:rFonts w:ascii="Times New Roman" w:hAnsi="Times New Roman" w:cs="Times New Roman"/>
          <w:lang w:val="en-US"/>
        </w:rPr>
        <w:br w:type="page"/>
      </w:r>
    </w:p>
    <w:p w14:paraId="79CD2EE5" w14:textId="77777777" w:rsidR="00712FE7" w:rsidRPr="000C3336" w:rsidRDefault="00712FE7"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Reference:</w:t>
      </w:r>
    </w:p>
    <w:p w14:paraId="4F8D072B" w14:textId="77777777" w:rsidR="00712FE7" w:rsidRPr="000C3336" w:rsidRDefault="00712FE7" w:rsidP="00566F3F">
      <w:pPr>
        <w:spacing w:line="360" w:lineRule="auto"/>
        <w:rPr>
          <w:rFonts w:ascii="Times New Roman" w:hAnsi="Times New Roman" w:cs="Times New Roman"/>
          <w:lang w:val="en-US"/>
        </w:rPr>
      </w:pPr>
    </w:p>
    <w:p w14:paraId="7058DFC0"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Alon, I., M. Farrell, and S. Li. (2020). "Regime Type and COVID-19 Response." FIIB Business</w:t>
      </w:r>
    </w:p>
    <w:p w14:paraId="1C8CAE81" w14:textId="77777777" w:rsidR="00712FE7" w:rsidRPr="000C3336" w:rsidRDefault="00712FE7" w:rsidP="00566F3F">
      <w:pPr>
        <w:spacing w:line="360" w:lineRule="auto"/>
        <w:ind w:left="709"/>
        <w:rPr>
          <w:rFonts w:ascii="Times New Roman" w:hAnsi="Times New Roman" w:cs="Times New Roman"/>
          <w:lang w:val="en-GB"/>
        </w:rPr>
      </w:pPr>
      <w:r w:rsidRPr="000C3336">
        <w:rPr>
          <w:rFonts w:ascii="Times New Roman" w:hAnsi="Times New Roman" w:cs="Times New Roman"/>
          <w:lang w:val="en-GB"/>
        </w:rPr>
        <w:t>Review 1–9. doi:10.1177/2319714520928884.</w:t>
      </w:r>
    </w:p>
    <w:p w14:paraId="5C0F581D" w14:textId="77777777" w:rsidR="00712FE7" w:rsidRPr="000C3336" w:rsidRDefault="00712FE7" w:rsidP="00566F3F">
      <w:pPr>
        <w:spacing w:line="360" w:lineRule="auto"/>
        <w:rPr>
          <w:rFonts w:ascii="Times New Roman" w:hAnsi="Times New Roman" w:cs="Times New Roman"/>
          <w:lang w:val="en-GB"/>
        </w:rPr>
      </w:pPr>
    </w:p>
    <w:p w14:paraId="53B434CA" w14:textId="77777777" w:rsidR="00712FE7" w:rsidRPr="000C3336" w:rsidRDefault="00712FE7"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t>Ahani</w:t>
      </w:r>
      <w:proofErr w:type="spellEnd"/>
      <w:r w:rsidRPr="000C3336">
        <w:rPr>
          <w:rFonts w:ascii="Times New Roman" w:hAnsi="Times New Roman" w:cs="Times New Roman"/>
          <w:lang w:val="en-GB"/>
        </w:rPr>
        <w:t xml:space="preserve">, A., and M. </w:t>
      </w:r>
      <w:proofErr w:type="spellStart"/>
      <w:r w:rsidRPr="000C3336">
        <w:rPr>
          <w:rFonts w:ascii="Times New Roman" w:hAnsi="Times New Roman" w:cs="Times New Roman"/>
          <w:lang w:val="en-GB"/>
        </w:rPr>
        <w:t>Nilashi</w:t>
      </w:r>
      <w:proofErr w:type="spellEnd"/>
      <w:r w:rsidRPr="000C3336">
        <w:rPr>
          <w:rFonts w:ascii="Times New Roman" w:hAnsi="Times New Roman" w:cs="Times New Roman"/>
          <w:lang w:val="en-GB"/>
        </w:rPr>
        <w:t>. (2020). "Coronavirus Outbreak and Its Impacts on Global Economy: The Role of Social Network Sites." Journal of Soft Computing and Decision Support Systems 7 (2): 19–22.</w:t>
      </w:r>
    </w:p>
    <w:p w14:paraId="435A0492" w14:textId="77777777" w:rsidR="00712FE7" w:rsidRPr="000C3336" w:rsidRDefault="00712FE7" w:rsidP="00566F3F">
      <w:pPr>
        <w:spacing w:line="360" w:lineRule="auto"/>
        <w:rPr>
          <w:rFonts w:ascii="Times New Roman" w:hAnsi="Times New Roman" w:cs="Times New Roman"/>
          <w:lang w:val="en-GB"/>
        </w:rPr>
      </w:pPr>
    </w:p>
    <w:p w14:paraId="6F6E310C" w14:textId="77777777" w:rsidR="00712FE7" w:rsidRPr="000C3336" w:rsidRDefault="00712FE7" w:rsidP="00566F3F">
      <w:pPr>
        <w:spacing w:line="360" w:lineRule="auto"/>
        <w:rPr>
          <w:rFonts w:ascii="Times New Roman" w:hAnsi="Times New Roman" w:cs="Times New Roman"/>
          <w:lang w:val="en-GB"/>
        </w:rPr>
      </w:pPr>
      <w:r w:rsidRPr="000C3336">
        <w:rPr>
          <w:rFonts w:ascii="Times New Roman" w:hAnsi="Times New Roman" w:cs="Times New Roman"/>
          <w:lang w:val="en-GB"/>
        </w:rPr>
        <w:t xml:space="preserve">Akpan, I. J., D. </w:t>
      </w:r>
      <w:proofErr w:type="spellStart"/>
      <w:r w:rsidRPr="000C3336">
        <w:rPr>
          <w:rFonts w:ascii="Times New Roman" w:hAnsi="Times New Roman" w:cs="Times New Roman"/>
          <w:lang w:val="en-GB"/>
        </w:rPr>
        <w:t>Soopramanien</w:t>
      </w:r>
      <w:proofErr w:type="spellEnd"/>
      <w:r w:rsidRPr="000C3336">
        <w:rPr>
          <w:rFonts w:ascii="Times New Roman" w:hAnsi="Times New Roman" w:cs="Times New Roman"/>
          <w:lang w:val="en-GB"/>
        </w:rPr>
        <w:t>, and D. H. A. Kwak. (2020). “Cutting-Edge Technologies for</w:t>
      </w:r>
    </w:p>
    <w:p w14:paraId="715C9BA8" w14:textId="41128651" w:rsidR="00712FE7" w:rsidRPr="000C3336" w:rsidRDefault="00712FE7" w:rsidP="00566F3F">
      <w:pPr>
        <w:spacing w:line="360" w:lineRule="auto"/>
        <w:ind w:left="709" w:firstLine="11"/>
        <w:rPr>
          <w:rFonts w:ascii="Times New Roman" w:hAnsi="Times New Roman" w:cs="Times New Roman"/>
          <w:lang w:val="en-GB"/>
        </w:rPr>
      </w:pPr>
      <w:r w:rsidRPr="000C3336">
        <w:rPr>
          <w:rFonts w:ascii="Times New Roman" w:hAnsi="Times New Roman" w:cs="Times New Roman"/>
          <w:lang w:val="en-GB"/>
        </w:rPr>
        <w:t>Small Business and Innovation in the Era of COVID-19 Global Health Pandemic." Journal of Small Business &amp; Entrepreneurship, 1–11. doi:10.1080/08276331.2020.1799294.</w:t>
      </w:r>
    </w:p>
    <w:p w14:paraId="118D782A" w14:textId="7B47A20B" w:rsidR="00FF7C20" w:rsidRPr="000C3336" w:rsidRDefault="00FF7C20" w:rsidP="00566F3F">
      <w:pPr>
        <w:spacing w:line="360" w:lineRule="auto"/>
        <w:rPr>
          <w:rFonts w:ascii="Times New Roman" w:hAnsi="Times New Roman" w:cs="Times New Roman"/>
          <w:lang w:val="en-GB"/>
        </w:rPr>
      </w:pPr>
    </w:p>
    <w:p w14:paraId="06208872" w14:textId="2B503BC3" w:rsidR="00FF7C20" w:rsidRPr="000C3336" w:rsidRDefault="00FF7C20"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Avolio, B. (2011), Full Range Leadership Development, 2nd ed., Sage Publications, Thousand Oaks, CA.</w:t>
      </w:r>
    </w:p>
    <w:p w14:paraId="08CC7771" w14:textId="77777777" w:rsidR="00712FE7" w:rsidRPr="000C3336" w:rsidRDefault="00712FE7" w:rsidP="00566F3F">
      <w:pPr>
        <w:spacing w:line="360" w:lineRule="auto"/>
        <w:rPr>
          <w:rFonts w:ascii="Times New Roman" w:hAnsi="Times New Roman" w:cs="Times New Roman"/>
          <w:lang w:val="en-GB"/>
        </w:rPr>
      </w:pPr>
    </w:p>
    <w:p w14:paraId="270EE3D3" w14:textId="77777777" w:rsidR="00712FE7" w:rsidRPr="000C3336" w:rsidRDefault="00712FE7"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t>Brisith</w:t>
      </w:r>
      <w:proofErr w:type="spellEnd"/>
      <w:r w:rsidRPr="000C3336">
        <w:rPr>
          <w:rFonts w:ascii="Times New Roman" w:hAnsi="Times New Roman" w:cs="Times New Roman"/>
          <w:lang w:val="en-GB"/>
        </w:rPr>
        <w:t xml:space="preserve"> Council. (2020). "The state of social enterprise in Hong Kong" Retrieved: https://www.britishcouncil.org/sites/default/files/british_council_hong_kong_social_enterprise_web_final.pdf</w:t>
      </w:r>
    </w:p>
    <w:p w14:paraId="0146CADB" w14:textId="77777777" w:rsidR="00712FE7" w:rsidRPr="000C3336" w:rsidRDefault="00712FE7" w:rsidP="00566F3F">
      <w:pPr>
        <w:spacing w:line="360" w:lineRule="auto"/>
        <w:ind w:left="709" w:hanging="709"/>
        <w:rPr>
          <w:rFonts w:ascii="Times New Roman" w:hAnsi="Times New Roman" w:cs="Times New Roman"/>
        </w:rPr>
      </w:pPr>
    </w:p>
    <w:p w14:paraId="13E0E5B0" w14:textId="77777777" w:rsidR="00712FE7" w:rsidRPr="000C3336" w:rsidRDefault="00712FE7" w:rsidP="00566F3F">
      <w:pPr>
        <w:spacing w:line="360" w:lineRule="auto"/>
        <w:ind w:left="709" w:hanging="709"/>
        <w:rPr>
          <w:rStyle w:val="Hyperlink"/>
          <w:rFonts w:ascii="Times New Roman" w:hAnsi="Times New Roman" w:cs="Times New Roman"/>
        </w:rPr>
      </w:pPr>
      <w:r w:rsidRPr="000C3336">
        <w:rPr>
          <w:rFonts w:ascii="Times New Roman" w:hAnsi="Times New Roman" w:cs="Times New Roman"/>
        </w:rPr>
        <w:t>Chamber of Social Enterprises Hong Kong (2021) "Survey on the Operating Conditions of the Social Enterprise under the Pandemic (Third Quarter)", P1-3</w:t>
      </w:r>
      <w:r w:rsidRPr="000C3336">
        <w:rPr>
          <w:rFonts w:ascii="Times New Roman" w:hAnsi="Times New Roman" w:cs="Times New Roman"/>
        </w:rPr>
        <w:br/>
      </w:r>
      <w:r w:rsidRPr="000C3336">
        <w:rPr>
          <w:rFonts w:ascii="Times New Roman" w:hAnsi="Times New Roman" w:cs="Times New Roman"/>
        </w:rPr>
        <w:tab/>
        <w:t xml:space="preserve">Retrieve: </w:t>
      </w:r>
      <w:hyperlink r:id="rId15" w:history="1">
        <w:r w:rsidRPr="000C3336">
          <w:rPr>
            <w:rStyle w:val="Hyperlink"/>
            <w:rFonts w:ascii="Times New Roman" w:hAnsi="Times New Roman" w:cs="Times New Roman"/>
          </w:rPr>
          <w:t>https://sechamber.hk/wp-content/uploads/2021/01/</w:t>
        </w:r>
        <w:r w:rsidRPr="000C3336">
          <w:rPr>
            <w:rStyle w:val="Hyperlink"/>
            <w:rFonts w:ascii="Times New Roman" w:hAnsi="Times New Roman" w:cs="Times New Roman"/>
          </w:rPr>
          <w:t>新冠疫情下社企業界營運狀況調查</w:t>
        </w:r>
        <w:r w:rsidRPr="000C3336">
          <w:rPr>
            <w:rStyle w:val="Hyperlink"/>
            <w:rFonts w:ascii="Times New Roman" w:hAnsi="Times New Roman" w:cs="Times New Roman"/>
            <w:lang w:val="en-US"/>
          </w:rPr>
          <w:t>-</w:t>
        </w:r>
        <w:r w:rsidRPr="000C3336">
          <w:rPr>
            <w:rStyle w:val="Hyperlink"/>
            <w:rFonts w:ascii="Times New Roman" w:hAnsi="Times New Roman" w:cs="Times New Roman"/>
          </w:rPr>
          <w:t>新聞稿</w:t>
        </w:r>
        <w:r w:rsidRPr="000C3336">
          <w:rPr>
            <w:rStyle w:val="Hyperlink"/>
            <w:rFonts w:ascii="Times New Roman" w:hAnsi="Times New Roman" w:cs="Times New Roman"/>
            <w:lang w:val="en-US"/>
          </w:rPr>
          <w:t>_20210128.</w:t>
        </w:r>
        <w:r w:rsidRPr="000C3336">
          <w:rPr>
            <w:rStyle w:val="Hyperlink"/>
            <w:rFonts w:ascii="Times New Roman" w:hAnsi="Times New Roman" w:cs="Times New Roman"/>
          </w:rPr>
          <w:t>pdf</w:t>
        </w:r>
      </w:hyperlink>
    </w:p>
    <w:p w14:paraId="1FCFB097" w14:textId="77777777" w:rsidR="00712FE7" w:rsidRPr="000C3336" w:rsidRDefault="00712FE7" w:rsidP="00566F3F">
      <w:pPr>
        <w:spacing w:line="360" w:lineRule="auto"/>
        <w:ind w:left="709" w:hanging="709"/>
        <w:rPr>
          <w:rStyle w:val="Hyperlink"/>
          <w:rFonts w:ascii="Times New Roman" w:hAnsi="Times New Roman" w:cs="Times New Roman"/>
        </w:rPr>
      </w:pPr>
    </w:p>
    <w:p w14:paraId="7DB64959" w14:textId="1813DE45"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 xml:space="preserve">Cowling, Benjamin; Ali, Sheikh </w:t>
      </w:r>
      <w:proofErr w:type="spellStart"/>
      <w:r w:rsidRPr="000C3336">
        <w:rPr>
          <w:rFonts w:ascii="Times New Roman" w:hAnsi="Times New Roman" w:cs="Times New Roman"/>
        </w:rPr>
        <w:t>Taslim</w:t>
      </w:r>
      <w:proofErr w:type="spellEnd"/>
      <w:r w:rsidRPr="000C3336">
        <w:rPr>
          <w:rFonts w:ascii="Times New Roman" w:hAnsi="Times New Roman" w:cs="Times New Roman"/>
        </w:rPr>
        <w:t xml:space="preserve">; Ng, Tiffany; Tsang, Tim; Li, Julian; Fong, Min </w:t>
      </w:r>
      <w:proofErr w:type="spellStart"/>
      <w:r w:rsidRPr="000C3336">
        <w:rPr>
          <w:rFonts w:ascii="Times New Roman" w:hAnsi="Times New Roman" w:cs="Times New Roman"/>
        </w:rPr>
        <w:t>Whui</w:t>
      </w:r>
      <w:proofErr w:type="spellEnd"/>
      <w:r w:rsidRPr="000C3336">
        <w:rPr>
          <w:rFonts w:ascii="Times New Roman" w:hAnsi="Times New Roman" w:cs="Times New Roman"/>
        </w:rPr>
        <w:t>; et al. (2020). "Impact assessment of non-pharmaceutical interventions against coronavirus disease 2019 and influenza in Hong Kong: an observational study". The Lancet. 5 (5): e279–e288. doi:10.1016/S2468-2667(20)30090-6.</w:t>
      </w:r>
    </w:p>
    <w:p w14:paraId="4D42BD6E" w14:textId="1469FFED" w:rsidR="00DD0D36" w:rsidRPr="000C3336" w:rsidRDefault="00DD0D36" w:rsidP="00566F3F">
      <w:pPr>
        <w:spacing w:line="360" w:lineRule="auto"/>
        <w:ind w:left="709" w:hanging="709"/>
        <w:rPr>
          <w:rFonts w:ascii="Times New Roman" w:hAnsi="Times New Roman" w:cs="Times New Roman"/>
        </w:rPr>
      </w:pPr>
    </w:p>
    <w:p w14:paraId="418BEE34" w14:textId="79B39B02" w:rsidR="00DD0D36" w:rsidRPr="000C3336" w:rsidRDefault="00DD0D36"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lastRenderedPageBreak/>
        <w:t>Dahlhamer</w:t>
      </w:r>
      <w:proofErr w:type="spellEnd"/>
      <w:r w:rsidRPr="000C3336">
        <w:rPr>
          <w:rFonts w:ascii="Times New Roman" w:hAnsi="Times New Roman" w:cs="Times New Roman"/>
          <w:lang w:val="en-GB"/>
        </w:rPr>
        <w:t>, J.M. and K.J. Tierney (1998) ‘Rebounding from disruptive events: business recovery following the Northridge earthquake’. Sociological Spectrum. 18(2). pp. 121–141.</w:t>
      </w:r>
    </w:p>
    <w:p w14:paraId="5528D9E3" w14:textId="77777777" w:rsidR="00712FE7" w:rsidRPr="000C3336" w:rsidRDefault="00712FE7" w:rsidP="00566F3F">
      <w:pPr>
        <w:spacing w:line="360" w:lineRule="auto"/>
        <w:ind w:left="709" w:hanging="709"/>
        <w:rPr>
          <w:rFonts w:ascii="Times New Roman" w:hAnsi="Times New Roman" w:cs="Times New Roman"/>
        </w:rPr>
      </w:pPr>
    </w:p>
    <w:p w14:paraId="1B3BAB5D" w14:textId="77777777" w:rsidR="00712FE7" w:rsidRPr="000C3336" w:rsidRDefault="00712FE7"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t>Davidsson</w:t>
      </w:r>
      <w:proofErr w:type="spellEnd"/>
      <w:r w:rsidRPr="000C3336">
        <w:rPr>
          <w:rFonts w:ascii="Times New Roman" w:hAnsi="Times New Roman" w:cs="Times New Roman"/>
          <w:lang w:val="en-GB"/>
        </w:rPr>
        <w:t>, P., and S. R. Gordon. (2016). “Much Ado about Nothing? The Surprising Persistence of Nascent Entrepreneurs through Macroeconomic Crisis”. Entrepreneurship Theory and Practice 40 (4): 915–941.</w:t>
      </w:r>
    </w:p>
    <w:p w14:paraId="5B29D6B7" w14:textId="77777777" w:rsidR="00712FE7" w:rsidRPr="000C3336" w:rsidRDefault="00712FE7" w:rsidP="00566F3F">
      <w:pPr>
        <w:spacing w:line="360" w:lineRule="auto"/>
        <w:ind w:left="709" w:hanging="709"/>
        <w:rPr>
          <w:rFonts w:ascii="Times New Roman" w:hAnsi="Times New Roman" w:cs="Times New Roman"/>
          <w:lang w:val="en-GB"/>
        </w:rPr>
      </w:pPr>
    </w:p>
    <w:p w14:paraId="6F1F12B4"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Eggers, F. 2020. "Masters of Disasters? Challenges and Opportunities for SMEs in Times of</w:t>
      </w:r>
    </w:p>
    <w:p w14:paraId="161D76A2" w14:textId="77777777" w:rsidR="00712FE7" w:rsidRPr="000C3336" w:rsidRDefault="00712FE7" w:rsidP="00566F3F">
      <w:pPr>
        <w:spacing w:line="360" w:lineRule="auto"/>
        <w:ind w:left="709"/>
        <w:rPr>
          <w:rFonts w:ascii="Times New Roman" w:hAnsi="Times New Roman" w:cs="Times New Roman"/>
          <w:lang w:val="en-GB"/>
        </w:rPr>
      </w:pPr>
      <w:r w:rsidRPr="000C3336">
        <w:rPr>
          <w:rFonts w:ascii="Times New Roman" w:hAnsi="Times New Roman" w:cs="Times New Roman"/>
          <w:lang w:val="en-GB"/>
        </w:rPr>
        <w:t>Crisis." Journal of Business Research 116: 199–208.</w:t>
      </w:r>
    </w:p>
    <w:p w14:paraId="035CE66B" w14:textId="77777777" w:rsidR="00712FE7" w:rsidRPr="000C3336" w:rsidRDefault="00712FE7" w:rsidP="00566F3F">
      <w:pPr>
        <w:spacing w:line="360" w:lineRule="auto"/>
        <w:rPr>
          <w:rFonts w:ascii="Times New Roman" w:hAnsi="Times New Roman" w:cs="Times New Roman"/>
          <w:lang w:val="en-GB"/>
        </w:rPr>
      </w:pPr>
    </w:p>
    <w:p w14:paraId="1E0047E0" w14:textId="230986EB"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Eric W. Liguori and Thomas G. </w:t>
      </w:r>
      <w:proofErr w:type="spellStart"/>
      <w:r w:rsidRPr="000C3336">
        <w:rPr>
          <w:rFonts w:ascii="Times New Roman" w:hAnsi="Times New Roman" w:cs="Times New Roman"/>
          <w:lang w:val="en-GB"/>
        </w:rPr>
        <w:t>Pittz</w:t>
      </w:r>
      <w:proofErr w:type="spellEnd"/>
      <w:r w:rsidRPr="000C3336">
        <w:rPr>
          <w:rFonts w:ascii="Times New Roman" w:hAnsi="Times New Roman" w:cs="Times New Roman"/>
          <w:lang w:val="en-GB"/>
        </w:rPr>
        <w:t>. (2020) “</w:t>
      </w:r>
      <w:r w:rsidR="008A0E3B" w:rsidRPr="000C3336">
        <w:rPr>
          <w:rFonts w:ascii="Times New Roman" w:hAnsi="Times New Roman" w:cs="Times New Roman"/>
          <w:lang w:val="en-GB"/>
        </w:rPr>
        <w:t>Strategies for small business: Surviving and thriving in the era of COVID-19” Journal</w:t>
      </w:r>
      <w:r w:rsidR="008A0E3B" w:rsidRPr="000C3336">
        <w:rPr>
          <w:rFonts w:ascii="Times New Roman" w:hAnsi="Times New Roman" w:cs="Times New Roman"/>
          <w:lang w:val="en-US"/>
        </w:rPr>
        <w:t xml:space="preserve"> of the International Council for Small Business</w:t>
      </w:r>
      <w:r w:rsidRPr="000C3336">
        <w:rPr>
          <w:rFonts w:ascii="Times New Roman" w:hAnsi="Times New Roman" w:cs="Times New Roman"/>
          <w:lang w:val="en-GB"/>
        </w:rPr>
        <w:t xml:space="preserve"> VOL. 1, NO. 2, 106–110 </w:t>
      </w:r>
    </w:p>
    <w:p w14:paraId="0BD22E46" w14:textId="77777777" w:rsidR="00712FE7" w:rsidRPr="000C3336" w:rsidRDefault="00712FE7" w:rsidP="00566F3F">
      <w:pPr>
        <w:spacing w:line="360" w:lineRule="auto"/>
        <w:ind w:firstLine="709"/>
        <w:rPr>
          <w:rFonts w:ascii="Times New Roman" w:hAnsi="Times New Roman" w:cs="Times New Roman"/>
          <w:lang w:val="en-GB"/>
        </w:rPr>
      </w:pPr>
      <w:r w:rsidRPr="000C3336">
        <w:rPr>
          <w:rFonts w:ascii="Times New Roman" w:hAnsi="Times New Roman" w:cs="Times New Roman"/>
          <w:lang w:val="en-GB"/>
        </w:rPr>
        <w:t>DOI: https://doi.org/10.1080/26437015.2020.1779538</w:t>
      </w:r>
    </w:p>
    <w:p w14:paraId="1945FB5D" w14:textId="77777777" w:rsidR="00712FE7" w:rsidRPr="000C3336" w:rsidRDefault="00712FE7" w:rsidP="00566F3F">
      <w:pPr>
        <w:spacing w:line="360" w:lineRule="auto"/>
        <w:ind w:left="709" w:hanging="709"/>
        <w:rPr>
          <w:rFonts w:ascii="Times New Roman" w:hAnsi="Times New Roman" w:cs="Times New Roman"/>
        </w:rPr>
      </w:pPr>
    </w:p>
    <w:p w14:paraId="2CC8E0A6"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Galbraith, C. S., &amp; Stiles, C. H. (2006). “Disasters and entrepreneurship: A short review”. International Research in the Business Disciplines, 5, 147-166.</w:t>
      </w:r>
    </w:p>
    <w:p w14:paraId="315F0D2F" w14:textId="77777777" w:rsidR="00712FE7" w:rsidRPr="000C3336" w:rsidRDefault="00712FE7" w:rsidP="00566F3F">
      <w:pPr>
        <w:spacing w:line="360" w:lineRule="auto"/>
        <w:ind w:left="709" w:hanging="709"/>
        <w:rPr>
          <w:rFonts w:ascii="Times New Roman" w:hAnsi="Times New Roman" w:cs="Times New Roman"/>
          <w:lang w:val="en-GB"/>
        </w:rPr>
      </w:pPr>
    </w:p>
    <w:p w14:paraId="2689857D"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Gandhi, T., &amp; Raina, R. (2018). “Social entrepreneurship: the need, relevance, facets and</w:t>
      </w:r>
    </w:p>
    <w:p w14:paraId="04D2D5D8" w14:textId="280D6F76" w:rsidR="00712FE7" w:rsidRPr="000C3336" w:rsidRDefault="00712FE7" w:rsidP="00566F3F">
      <w:pPr>
        <w:spacing w:line="360" w:lineRule="auto"/>
        <w:ind w:left="709"/>
        <w:rPr>
          <w:rFonts w:ascii="Times New Roman" w:hAnsi="Times New Roman" w:cs="Times New Roman"/>
          <w:lang w:val="en-GB"/>
        </w:rPr>
      </w:pPr>
      <w:r w:rsidRPr="000C3336">
        <w:rPr>
          <w:rFonts w:ascii="Times New Roman" w:hAnsi="Times New Roman" w:cs="Times New Roman"/>
          <w:lang w:val="en-GB"/>
        </w:rPr>
        <w:t>constraints. Journal of Global Entrepreneurship Research”, 8(1), 9.</w:t>
      </w:r>
    </w:p>
    <w:p w14:paraId="4C74B84C" w14:textId="34CF2BB4" w:rsidR="00A17FA6" w:rsidRPr="000C3336" w:rsidRDefault="00A17FA6" w:rsidP="00566F3F">
      <w:pPr>
        <w:spacing w:line="360" w:lineRule="auto"/>
        <w:rPr>
          <w:rFonts w:ascii="Times New Roman" w:hAnsi="Times New Roman" w:cs="Times New Roman"/>
          <w:lang w:val="en-GB"/>
        </w:rPr>
      </w:pPr>
    </w:p>
    <w:p w14:paraId="0ACC680B" w14:textId="24DE0E5F" w:rsidR="00A17FA6" w:rsidRPr="000C3336" w:rsidRDefault="00A17FA6"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Hartnell, C. and Walumbwa, F. (2011), “Transformational leadership and organizational culture”, in </w:t>
      </w:r>
      <w:proofErr w:type="spellStart"/>
      <w:r w:rsidRPr="000C3336">
        <w:rPr>
          <w:rFonts w:ascii="Times New Roman" w:hAnsi="Times New Roman" w:cs="Times New Roman"/>
          <w:lang w:val="en-GB"/>
        </w:rPr>
        <w:t>Ashkanasy</w:t>
      </w:r>
      <w:proofErr w:type="spellEnd"/>
      <w:r w:rsidRPr="000C3336">
        <w:rPr>
          <w:rFonts w:ascii="Times New Roman" w:hAnsi="Times New Roman" w:cs="Times New Roman"/>
          <w:lang w:val="en-GB"/>
        </w:rPr>
        <w:t xml:space="preserve">, N., </w:t>
      </w:r>
      <w:proofErr w:type="spellStart"/>
      <w:r w:rsidRPr="000C3336">
        <w:rPr>
          <w:rFonts w:ascii="Times New Roman" w:hAnsi="Times New Roman" w:cs="Times New Roman"/>
          <w:lang w:val="en-GB"/>
        </w:rPr>
        <w:t>Wilderom</w:t>
      </w:r>
      <w:proofErr w:type="spellEnd"/>
      <w:r w:rsidRPr="000C3336">
        <w:rPr>
          <w:rFonts w:ascii="Times New Roman" w:hAnsi="Times New Roman" w:cs="Times New Roman"/>
          <w:lang w:val="en-GB"/>
        </w:rPr>
        <w:t>, C. and Peterson, M. (Eds), Handbook of Organizational Culture and Climate, Sage Publications, Thousand Oaks, CA, pp. 225-248.</w:t>
      </w:r>
    </w:p>
    <w:p w14:paraId="26A51E72" w14:textId="77777777" w:rsidR="00712FE7" w:rsidRPr="000C3336" w:rsidRDefault="00712FE7" w:rsidP="00566F3F">
      <w:pPr>
        <w:spacing w:line="360" w:lineRule="auto"/>
        <w:rPr>
          <w:rFonts w:ascii="Times New Roman" w:hAnsi="Times New Roman" w:cs="Times New Roman"/>
        </w:rPr>
      </w:pPr>
    </w:p>
    <w:p w14:paraId="278DCB24" w14:textId="4F7D2B46"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 xml:space="preserve">He, H., and L. Harris (2020) "The Impact of Covid-19 Pandemic on Corporate Social Responsibility and Marketing Philosophy." Journal of Business Research </w:t>
      </w:r>
      <w:r w:rsidRPr="000C3336">
        <w:rPr>
          <w:rFonts w:ascii="Times New Roman" w:hAnsi="Times New Roman" w:cs="Times New Roman"/>
        </w:rPr>
        <w:tab/>
        <w:t>116: 176–182.</w:t>
      </w:r>
    </w:p>
    <w:p w14:paraId="0FF2009D" w14:textId="520E34E4" w:rsidR="00A17FA6" w:rsidRPr="000C3336" w:rsidRDefault="00A17FA6" w:rsidP="00566F3F">
      <w:pPr>
        <w:spacing w:line="360" w:lineRule="auto"/>
        <w:ind w:left="709" w:hanging="709"/>
        <w:rPr>
          <w:rFonts w:ascii="Times New Roman" w:hAnsi="Times New Roman" w:cs="Times New Roman"/>
        </w:rPr>
      </w:pPr>
    </w:p>
    <w:p w14:paraId="060FEEF7" w14:textId="414DA6DB" w:rsidR="00A17FA6" w:rsidRPr="000C3336" w:rsidRDefault="00A17FA6"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Hersey, P. and Blanchard, K. (1969), “Life-cycle theory of leadership”, Training &amp; Development Journal, Vol. 23 No. 5, pp. 26-34.</w:t>
      </w:r>
    </w:p>
    <w:p w14:paraId="05B6E1BF" w14:textId="77777777" w:rsidR="00712FE7" w:rsidRPr="000C3336" w:rsidRDefault="00712FE7" w:rsidP="00566F3F">
      <w:pPr>
        <w:spacing w:line="360" w:lineRule="auto"/>
        <w:ind w:left="709" w:hanging="709"/>
        <w:rPr>
          <w:rFonts w:ascii="Times New Roman" w:hAnsi="Times New Roman" w:cs="Times New Roman"/>
        </w:rPr>
      </w:pPr>
    </w:p>
    <w:p w14:paraId="53FF22AB"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lastRenderedPageBreak/>
        <w:t xml:space="preserve">Herrero, A. G. 2020. “El Covid-19 </w:t>
      </w:r>
      <w:proofErr w:type="spellStart"/>
      <w:r w:rsidRPr="000C3336">
        <w:rPr>
          <w:rFonts w:ascii="Times New Roman" w:hAnsi="Times New Roman" w:cs="Times New Roman"/>
          <w:lang w:val="en-GB"/>
        </w:rPr>
        <w:t>en</w:t>
      </w:r>
      <w:proofErr w:type="spellEnd"/>
      <w:r w:rsidRPr="000C3336">
        <w:rPr>
          <w:rFonts w:ascii="Times New Roman" w:hAnsi="Times New Roman" w:cs="Times New Roman"/>
          <w:lang w:val="en-GB"/>
        </w:rPr>
        <w:t xml:space="preserve"> Las </w:t>
      </w:r>
      <w:proofErr w:type="spellStart"/>
      <w:r w:rsidRPr="000C3336">
        <w:rPr>
          <w:rFonts w:ascii="Times New Roman" w:hAnsi="Times New Roman" w:cs="Times New Roman"/>
          <w:lang w:val="en-GB"/>
        </w:rPr>
        <w:t>Econom_ıas</w:t>
      </w:r>
      <w:proofErr w:type="spellEnd"/>
      <w:r w:rsidRPr="000C3336">
        <w:rPr>
          <w:rFonts w:ascii="Times New Roman" w:hAnsi="Times New Roman" w:cs="Times New Roman"/>
          <w:lang w:val="en-GB"/>
        </w:rPr>
        <w:t xml:space="preserve"> </w:t>
      </w:r>
      <w:proofErr w:type="spellStart"/>
      <w:r w:rsidRPr="000C3336">
        <w:rPr>
          <w:rFonts w:ascii="Times New Roman" w:hAnsi="Times New Roman" w:cs="Times New Roman"/>
          <w:lang w:val="en-GB"/>
        </w:rPr>
        <w:t>Emergentes</w:t>
      </w:r>
      <w:proofErr w:type="spellEnd"/>
      <w:r w:rsidRPr="000C3336">
        <w:rPr>
          <w:rFonts w:ascii="Times New Roman" w:hAnsi="Times New Roman" w:cs="Times New Roman"/>
          <w:lang w:val="en-GB"/>
        </w:rPr>
        <w:t xml:space="preserve">.” </w:t>
      </w:r>
      <w:proofErr w:type="spellStart"/>
      <w:r w:rsidRPr="000C3336">
        <w:rPr>
          <w:rFonts w:ascii="Times New Roman" w:hAnsi="Times New Roman" w:cs="Times New Roman"/>
          <w:lang w:val="en-GB"/>
        </w:rPr>
        <w:t>Pol_ıtica</w:t>
      </w:r>
      <w:proofErr w:type="spellEnd"/>
      <w:r w:rsidRPr="000C3336">
        <w:rPr>
          <w:rFonts w:ascii="Times New Roman" w:hAnsi="Times New Roman" w:cs="Times New Roman"/>
          <w:lang w:val="en-GB"/>
        </w:rPr>
        <w:t xml:space="preserve"> Exterior 34 (195): 116–125.</w:t>
      </w:r>
    </w:p>
    <w:p w14:paraId="7DE1E27E" w14:textId="77777777" w:rsidR="00712FE7" w:rsidRPr="000C3336" w:rsidRDefault="00712FE7" w:rsidP="00566F3F">
      <w:pPr>
        <w:spacing w:line="360" w:lineRule="auto"/>
        <w:ind w:left="709" w:hanging="709"/>
        <w:rPr>
          <w:rFonts w:ascii="Times New Roman" w:hAnsi="Times New Roman" w:cs="Times New Roman"/>
          <w:lang w:val="en-GB"/>
        </w:rPr>
      </w:pPr>
    </w:p>
    <w:p w14:paraId="5DBAFCF3"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Heung, Vincent C. S. &amp; Qu, </w:t>
      </w:r>
      <w:proofErr w:type="spellStart"/>
      <w:r w:rsidRPr="000C3336">
        <w:rPr>
          <w:rFonts w:ascii="Times New Roman" w:hAnsi="Times New Roman" w:cs="Times New Roman"/>
          <w:lang w:val="en-GB"/>
        </w:rPr>
        <w:t>Hailin</w:t>
      </w:r>
      <w:proofErr w:type="spellEnd"/>
      <w:r w:rsidRPr="000C3336">
        <w:rPr>
          <w:rFonts w:ascii="Times New Roman" w:hAnsi="Times New Roman" w:cs="Times New Roman"/>
          <w:lang w:val="en-GB"/>
        </w:rPr>
        <w:t xml:space="preserve"> (1998). “Tourism Shopping and its Contribution to Hong Kong, Tourism Management”, 19(4), 383–386.</w:t>
      </w:r>
    </w:p>
    <w:p w14:paraId="6F42EBA2" w14:textId="75569C4F" w:rsidR="003751EB" w:rsidRPr="000C3336" w:rsidRDefault="003751EB" w:rsidP="00566F3F">
      <w:pPr>
        <w:spacing w:line="360" w:lineRule="auto"/>
        <w:rPr>
          <w:rFonts w:ascii="Times New Roman" w:hAnsi="Times New Roman" w:cs="Times New Roman"/>
          <w:lang w:val="en-GB"/>
        </w:rPr>
      </w:pPr>
    </w:p>
    <w:p w14:paraId="7586DE40" w14:textId="77777777" w:rsidR="003751EB" w:rsidRPr="000C3336" w:rsidRDefault="003751EB"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Johnson, S. (2000). Literature review on social entrepreneurship. Canadian Centre for Social</w:t>
      </w:r>
    </w:p>
    <w:p w14:paraId="16B789A6" w14:textId="520925B3" w:rsidR="003751EB" w:rsidRPr="000C3336" w:rsidRDefault="003751EB" w:rsidP="00566F3F">
      <w:pPr>
        <w:spacing w:line="360" w:lineRule="auto"/>
        <w:ind w:left="709"/>
        <w:rPr>
          <w:rFonts w:ascii="Times New Roman" w:hAnsi="Times New Roman" w:cs="Times New Roman"/>
          <w:lang w:val="en-GB"/>
        </w:rPr>
      </w:pPr>
      <w:r w:rsidRPr="000C3336">
        <w:rPr>
          <w:rFonts w:ascii="Times New Roman" w:hAnsi="Times New Roman" w:cs="Times New Roman"/>
          <w:lang w:val="en-GB"/>
        </w:rPr>
        <w:t>Entrepreneurship, 16, 23.</w:t>
      </w:r>
    </w:p>
    <w:p w14:paraId="0F06EF90" w14:textId="77777777" w:rsidR="00712FE7" w:rsidRPr="000C3336" w:rsidRDefault="00712FE7" w:rsidP="00566F3F">
      <w:pPr>
        <w:spacing w:line="360" w:lineRule="auto"/>
        <w:ind w:left="709" w:hanging="709"/>
        <w:rPr>
          <w:rFonts w:ascii="Times New Roman" w:hAnsi="Times New Roman" w:cs="Times New Roman"/>
        </w:rPr>
      </w:pPr>
    </w:p>
    <w:p w14:paraId="1821171F"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Julia Koch, Britta </w:t>
      </w:r>
      <w:proofErr w:type="spellStart"/>
      <w:r w:rsidRPr="000C3336">
        <w:rPr>
          <w:rFonts w:ascii="Times New Roman" w:hAnsi="Times New Roman" w:cs="Times New Roman"/>
          <w:lang w:val="en-GB"/>
        </w:rPr>
        <w:t>Frommeyer</w:t>
      </w:r>
      <w:proofErr w:type="spellEnd"/>
      <w:r w:rsidRPr="000C3336">
        <w:rPr>
          <w:rFonts w:ascii="Times New Roman" w:hAnsi="Times New Roman" w:cs="Times New Roman"/>
          <w:lang w:val="en-GB"/>
        </w:rPr>
        <w:t xml:space="preserve"> and Gerhard </w:t>
      </w:r>
      <w:proofErr w:type="spellStart"/>
      <w:r w:rsidRPr="000C3336">
        <w:rPr>
          <w:rFonts w:ascii="Times New Roman" w:hAnsi="Times New Roman" w:cs="Times New Roman"/>
          <w:lang w:val="en-GB"/>
        </w:rPr>
        <w:t>Schewe</w:t>
      </w:r>
      <w:proofErr w:type="spellEnd"/>
      <w:r w:rsidRPr="000C3336">
        <w:rPr>
          <w:rFonts w:ascii="Times New Roman" w:hAnsi="Times New Roman" w:cs="Times New Roman"/>
          <w:lang w:val="en-GB"/>
        </w:rPr>
        <w:t xml:space="preserve">. (2020) </w:t>
      </w:r>
      <w:r w:rsidRPr="000C3336">
        <w:rPr>
          <w:rFonts w:ascii="Times New Roman" w:hAnsi="Times New Roman" w:cs="Times New Roman"/>
          <w:lang w:val="en-US"/>
        </w:rPr>
        <w:t>"</w:t>
      </w:r>
      <w:r w:rsidRPr="000C3336">
        <w:rPr>
          <w:rFonts w:ascii="Times New Roman" w:hAnsi="Times New Roman" w:cs="Times New Roman"/>
          <w:lang w:val="en-GB"/>
        </w:rPr>
        <w:t>Online Shopping Motives during the COVID-19 Pandemic—Lessons from the Crisis" Sustainability 2020, 12, 10247; doi:10.3390/su122410247</w:t>
      </w:r>
    </w:p>
    <w:p w14:paraId="4880AF64" w14:textId="77777777" w:rsidR="00712FE7" w:rsidRPr="000C3336" w:rsidRDefault="00712FE7" w:rsidP="00566F3F">
      <w:pPr>
        <w:spacing w:line="360" w:lineRule="auto"/>
        <w:ind w:left="709" w:hanging="709"/>
        <w:rPr>
          <w:rFonts w:ascii="Times New Roman" w:hAnsi="Times New Roman" w:cs="Times New Roman"/>
          <w:lang w:val="en-GB"/>
        </w:rPr>
      </w:pPr>
    </w:p>
    <w:p w14:paraId="27614E80" w14:textId="5B0D5EB6" w:rsidR="003751EB"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 xml:space="preserve">Julien </w:t>
      </w:r>
      <w:proofErr w:type="spellStart"/>
      <w:r w:rsidRPr="000C3336">
        <w:rPr>
          <w:rFonts w:ascii="Times New Roman" w:hAnsi="Times New Roman" w:cs="Times New Roman"/>
        </w:rPr>
        <w:t>Boudet</w:t>
      </w:r>
      <w:proofErr w:type="spellEnd"/>
      <w:r w:rsidRPr="000C3336">
        <w:rPr>
          <w:rFonts w:ascii="Times New Roman" w:hAnsi="Times New Roman" w:cs="Times New Roman"/>
        </w:rPr>
        <w:t xml:space="preserve">, Jonathan Gordon, Brian Gregg, </w:t>
      </w:r>
      <w:proofErr w:type="spellStart"/>
      <w:r w:rsidRPr="000C3336">
        <w:rPr>
          <w:rFonts w:ascii="Times New Roman" w:hAnsi="Times New Roman" w:cs="Times New Roman"/>
        </w:rPr>
        <w:t>Jesko</w:t>
      </w:r>
      <w:proofErr w:type="spellEnd"/>
      <w:r w:rsidRPr="000C3336">
        <w:rPr>
          <w:rFonts w:ascii="Times New Roman" w:hAnsi="Times New Roman" w:cs="Times New Roman"/>
        </w:rPr>
        <w:t xml:space="preserve"> Perrey, and Kelsey Robinson. (2020) “How marketing leaders can both manage the coronavirus crisis and plan for the future”, McKinsey, April 2020. </w:t>
      </w:r>
    </w:p>
    <w:p w14:paraId="27674B99" w14:textId="77777777" w:rsidR="00712FE7" w:rsidRPr="000C3336" w:rsidRDefault="00712FE7" w:rsidP="00566F3F">
      <w:pPr>
        <w:spacing w:line="360" w:lineRule="auto"/>
        <w:rPr>
          <w:rFonts w:ascii="Times New Roman" w:hAnsi="Times New Roman" w:cs="Times New Roman"/>
        </w:rPr>
      </w:pPr>
    </w:p>
    <w:p w14:paraId="40CBFE67" w14:textId="77777777" w:rsidR="00712FE7" w:rsidRPr="000C3336" w:rsidRDefault="00712FE7"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t>Kawamorita</w:t>
      </w:r>
      <w:proofErr w:type="spellEnd"/>
      <w:r w:rsidRPr="000C3336">
        <w:rPr>
          <w:rFonts w:ascii="Times New Roman" w:hAnsi="Times New Roman" w:cs="Times New Roman"/>
          <w:lang w:val="en-GB"/>
        </w:rPr>
        <w:t xml:space="preserve">, H., A. </w:t>
      </w:r>
      <w:proofErr w:type="spellStart"/>
      <w:r w:rsidRPr="000C3336">
        <w:rPr>
          <w:rFonts w:ascii="Times New Roman" w:hAnsi="Times New Roman" w:cs="Times New Roman"/>
          <w:lang w:val="en-GB"/>
        </w:rPr>
        <w:t>Salamzadeh</w:t>
      </w:r>
      <w:proofErr w:type="spellEnd"/>
      <w:r w:rsidRPr="000C3336">
        <w:rPr>
          <w:rFonts w:ascii="Times New Roman" w:hAnsi="Times New Roman" w:cs="Times New Roman"/>
          <w:lang w:val="en-GB"/>
        </w:rPr>
        <w:t xml:space="preserve">, K. </w:t>
      </w:r>
      <w:proofErr w:type="spellStart"/>
      <w:r w:rsidRPr="000C3336">
        <w:rPr>
          <w:rFonts w:ascii="Times New Roman" w:hAnsi="Times New Roman" w:cs="Times New Roman"/>
          <w:lang w:val="en-GB"/>
        </w:rPr>
        <w:t>Demiryurek</w:t>
      </w:r>
      <w:proofErr w:type="spellEnd"/>
      <w:r w:rsidRPr="000C3336">
        <w:rPr>
          <w:rFonts w:ascii="Times New Roman" w:hAnsi="Times New Roman" w:cs="Times New Roman"/>
          <w:lang w:val="en-GB"/>
        </w:rPr>
        <w:t xml:space="preserve">, and M. </w:t>
      </w:r>
      <w:proofErr w:type="spellStart"/>
      <w:r w:rsidRPr="000C3336">
        <w:rPr>
          <w:rFonts w:ascii="Times New Roman" w:hAnsi="Times New Roman" w:cs="Times New Roman"/>
          <w:lang w:val="en-GB"/>
        </w:rPr>
        <w:t>Ghajarzadeh</w:t>
      </w:r>
      <w:proofErr w:type="spellEnd"/>
      <w:r w:rsidRPr="000C3336">
        <w:rPr>
          <w:rFonts w:ascii="Times New Roman" w:hAnsi="Times New Roman" w:cs="Times New Roman"/>
          <w:lang w:val="en-GB"/>
        </w:rPr>
        <w:t>. (2020). "Entrepreneurial Universities in Times of Crisis: Case of Covid-19 Pandemic." Journal of Entrepreneurship, Business and Economics 8 (1): 77–88.</w:t>
      </w:r>
    </w:p>
    <w:p w14:paraId="6CEB9CBE" w14:textId="77777777" w:rsidR="00712FE7" w:rsidRPr="000C3336" w:rsidRDefault="00712FE7" w:rsidP="00566F3F">
      <w:pPr>
        <w:spacing w:line="360" w:lineRule="auto"/>
        <w:rPr>
          <w:rFonts w:ascii="Times New Roman" w:hAnsi="Times New Roman" w:cs="Times New Roman"/>
          <w:lang w:val="en-GB"/>
        </w:rPr>
      </w:pPr>
    </w:p>
    <w:p w14:paraId="122C13EF" w14:textId="300AC1F9"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Kee Chi Hing, Kwan Chi Hong, and Kan Chung Kan Clara. (2016). “Comparing the Key Performance Indicators of the Social Enterprise Sectors among Hong Kong, United Kingdom, and Korea”. Fullness Social Enterprises Society Limited</w:t>
      </w:r>
    </w:p>
    <w:p w14:paraId="27C03684" w14:textId="13F81D41" w:rsidR="00DD0D36" w:rsidRPr="000C3336" w:rsidRDefault="00DD0D36" w:rsidP="00566F3F">
      <w:pPr>
        <w:spacing w:line="360" w:lineRule="auto"/>
        <w:ind w:left="709" w:hanging="709"/>
        <w:rPr>
          <w:rFonts w:ascii="Times New Roman" w:hAnsi="Times New Roman" w:cs="Times New Roman"/>
          <w:lang w:val="en-GB"/>
        </w:rPr>
      </w:pPr>
    </w:p>
    <w:p w14:paraId="3086FC0A" w14:textId="0A5FCBA3" w:rsidR="00DD0D36" w:rsidRPr="000C3336" w:rsidRDefault="00DD0D36"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Khan, M.A.U. and M.A. </w:t>
      </w:r>
      <w:proofErr w:type="spellStart"/>
      <w:r w:rsidRPr="000C3336">
        <w:rPr>
          <w:rFonts w:ascii="Times New Roman" w:hAnsi="Times New Roman" w:cs="Times New Roman"/>
          <w:lang w:val="en-GB"/>
        </w:rPr>
        <w:t>Sayem</w:t>
      </w:r>
      <w:proofErr w:type="spellEnd"/>
      <w:r w:rsidRPr="000C3336">
        <w:rPr>
          <w:rFonts w:ascii="Times New Roman" w:hAnsi="Times New Roman" w:cs="Times New Roman"/>
          <w:lang w:val="en-GB"/>
        </w:rPr>
        <w:t xml:space="preserve"> (2013) ‘Understanding recovery of small enterprises from natural disaster’. Environmental Hazards. 12(3–4). pp. 218–239.</w:t>
      </w:r>
    </w:p>
    <w:p w14:paraId="4005787D" w14:textId="77777777" w:rsidR="00712FE7" w:rsidRPr="000C3336" w:rsidRDefault="00712FE7" w:rsidP="00566F3F">
      <w:pPr>
        <w:spacing w:line="360" w:lineRule="auto"/>
        <w:ind w:left="709" w:hanging="709"/>
        <w:rPr>
          <w:rFonts w:ascii="Times New Roman" w:hAnsi="Times New Roman" w:cs="Times New Roman"/>
        </w:rPr>
      </w:pPr>
    </w:p>
    <w:p w14:paraId="2CEC23E2" w14:textId="77777777" w:rsidR="00712FE7" w:rsidRPr="000C3336" w:rsidRDefault="00712FE7"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t>Kuckertz</w:t>
      </w:r>
      <w:proofErr w:type="spellEnd"/>
      <w:r w:rsidRPr="000C3336">
        <w:rPr>
          <w:rFonts w:ascii="Times New Roman" w:hAnsi="Times New Roman" w:cs="Times New Roman"/>
          <w:lang w:val="en-GB"/>
        </w:rPr>
        <w:t xml:space="preserve">, A., L. </w:t>
      </w:r>
      <w:proofErr w:type="spellStart"/>
      <w:r w:rsidRPr="000C3336">
        <w:rPr>
          <w:rFonts w:ascii="Times New Roman" w:hAnsi="Times New Roman" w:cs="Times New Roman"/>
          <w:lang w:val="en-GB"/>
        </w:rPr>
        <w:t>Br€andle</w:t>
      </w:r>
      <w:proofErr w:type="spellEnd"/>
      <w:r w:rsidRPr="000C3336">
        <w:rPr>
          <w:rFonts w:ascii="Times New Roman" w:hAnsi="Times New Roman" w:cs="Times New Roman"/>
          <w:lang w:val="en-GB"/>
        </w:rPr>
        <w:t xml:space="preserve">, A. </w:t>
      </w:r>
      <w:proofErr w:type="spellStart"/>
      <w:r w:rsidRPr="000C3336">
        <w:rPr>
          <w:rFonts w:ascii="Times New Roman" w:hAnsi="Times New Roman" w:cs="Times New Roman"/>
          <w:lang w:val="en-GB"/>
        </w:rPr>
        <w:t>Gaudig</w:t>
      </w:r>
      <w:proofErr w:type="spellEnd"/>
      <w:r w:rsidRPr="000C3336">
        <w:rPr>
          <w:rFonts w:ascii="Times New Roman" w:hAnsi="Times New Roman" w:cs="Times New Roman"/>
          <w:lang w:val="en-GB"/>
        </w:rPr>
        <w:t xml:space="preserve">, S. Hinderer, C. A. Morales Reyes, A. </w:t>
      </w:r>
      <w:proofErr w:type="spellStart"/>
      <w:r w:rsidRPr="000C3336">
        <w:rPr>
          <w:rFonts w:ascii="Times New Roman" w:hAnsi="Times New Roman" w:cs="Times New Roman"/>
          <w:lang w:val="en-GB"/>
        </w:rPr>
        <w:t>Prochotta</w:t>
      </w:r>
      <w:proofErr w:type="spellEnd"/>
      <w:r w:rsidRPr="000C3336">
        <w:rPr>
          <w:rFonts w:ascii="Times New Roman" w:hAnsi="Times New Roman" w:cs="Times New Roman"/>
          <w:lang w:val="en-GB"/>
        </w:rPr>
        <w:t>, K. M.</w:t>
      </w:r>
    </w:p>
    <w:p w14:paraId="7A297216" w14:textId="77777777" w:rsidR="00712FE7" w:rsidRPr="000C3336" w:rsidRDefault="00712FE7" w:rsidP="00566F3F">
      <w:pPr>
        <w:spacing w:line="360" w:lineRule="auto"/>
        <w:ind w:left="709"/>
        <w:rPr>
          <w:rFonts w:ascii="Times New Roman" w:hAnsi="Times New Roman" w:cs="Times New Roman"/>
          <w:lang w:val="en-GB"/>
        </w:rPr>
      </w:pPr>
      <w:r w:rsidRPr="000C3336">
        <w:rPr>
          <w:rFonts w:ascii="Times New Roman" w:hAnsi="Times New Roman" w:cs="Times New Roman"/>
          <w:lang w:val="en-GB"/>
        </w:rPr>
        <w:t>Steinbrink, and E. S. C. Berger (2020). "</w:t>
      </w:r>
      <w:proofErr w:type="spellStart"/>
      <w:r w:rsidRPr="000C3336">
        <w:rPr>
          <w:rFonts w:ascii="Times New Roman" w:hAnsi="Times New Roman" w:cs="Times New Roman"/>
          <w:lang w:val="en-GB"/>
        </w:rPr>
        <w:t>Startups</w:t>
      </w:r>
      <w:proofErr w:type="spellEnd"/>
      <w:r w:rsidRPr="000C3336">
        <w:rPr>
          <w:rFonts w:ascii="Times New Roman" w:hAnsi="Times New Roman" w:cs="Times New Roman"/>
          <w:lang w:val="en-GB"/>
        </w:rPr>
        <w:t xml:space="preserve"> in Times of Crisis – A Rapid Response to the COVID-19 Pandemic." Journal of Business Venturing Insights 13: e00169.</w:t>
      </w:r>
    </w:p>
    <w:p w14:paraId="230A9FCB" w14:textId="77777777" w:rsidR="00712FE7" w:rsidRPr="000C3336" w:rsidRDefault="00712FE7" w:rsidP="00566F3F">
      <w:pPr>
        <w:spacing w:line="360" w:lineRule="auto"/>
        <w:rPr>
          <w:rFonts w:ascii="Times New Roman" w:hAnsi="Times New Roman" w:cs="Times New Roman"/>
          <w:lang w:val="en-GB"/>
        </w:rPr>
      </w:pPr>
    </w:p>
    <w:p w14:paraId="69A0F481"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lang w:val="en-GB"/>
        </w:rPr>
        <w:lastRenderedPageBreak/>
        <w:t>Legislation of HKSAR. (2020). “</w:t>
      </w:r>
      <w:r w:rsidRPr="000C3336">
        <w:rPr>
          <w:rFonts w:ascii="Times New Roman" w:hAnsi="Times New Roman" w:cs="Times New Roman"/>
        </w:rPr>
        <w:t>Prevention and Control of Disease (Prohibition on Group Gathering) Regulation”. 29 March 2020</w:t>
      </w:r>
    </w:p>
    <w:p w14:paraId="5ED0D6D2"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ab/>
        <w:t xml:space="preserve">Retrieve: </w:t>
      </w:r>
      <w:hyperlink r:id="rId16" w:history="1">
        <w:r w:rsidRPr="000C3336">
          <w:rPr>
            <w:rStyle w:val="Hyperlink"/>
            <w:rFonts w:ascii="Times New Roman" w:hAnsi="Times New Roman" w:cs="Times New Roman"/>
          </w:rPr>
          <w:t>https://www.elegislation.gov.hk/hk/cap599G?pmc=0&amp;m=0&amp;pm=1</w:t>
        </w:r>
      </w:hyperlink>
    </w:p>
    <w:p w14:paraId="0AA504F3" w14:textId="77777777" w:rsidR="00712FE7" w:rsidRPr="000C3336" w:rsidRDefault="00712FE7" w:rsidP="00566F3F">
      <w:pPr>
        <w:spacing w:line="360" w:lineRule="auto"/>
        <w:rPr>
          <w:rFonts w:ascii="Times New Roman" w:hAnsi="Times New Roman" w:cs="Times New Roman"/>
          <w:lang w:val="en-GB"/>
        </w:rPr>
      </w:pPr>
    </w:p>
    <w:p w14:paraId="77BB957F"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Luke, B., (2016). “Measuring and reporting on social performance: from numbers and narratives to a useful reporting framework for social enterprises”. Soc. Environ. Account. J. 36 (2), 103–123.</w:t>
      </w:r>
    </w:p>
    <w:p w14:paraId="72632451" w14:textId="77777777" w:rsidR="00712FE7" w:rsidRPr="000C3336" w:rsidRDefault="00712FE7" w:rsidP="00566F3F">
      <w:pPr>
        <w:spacing w:line="360" w:lineRule="auto"/>
        <w:rPr>
          <w:rFonts w:ascii="Times New Roman" w:hAnsi="Times New Roman" w:cs="Times New Roman"/>
          <w:lang w:val="en-GB"/>
        </w:rPr>
      </w:pPr>
    </w:p>
    <w:p w14:paraId="607528F1"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lang w:val="en-GB"/>
        </w:rPr>
        <w:t xml:space="preserve">McKinsey &amp; Company. (2021). “China Consumer Report 2021 - </w:t>
      </w:r>
      <w:r w:rsidRPr="000C3336">
        <w:rPr>
          <w:rFonts w:ascii="Times New Roman" w:hAnsi="Times New Roman" w:cs="Times New Roman"/>
        </w:rPr>
        <w:t>Understanding Chinese Consumers: Growth Engine of the World Special edition”: 16-33</w:t>
      </w:r>
    </w:p>
    <w:p w14:paraId="19791BE5" w14:textId="77777777" w:rsidR="00712FE7" w:rsidRPr="000C3336" w:rsidRDefault="00712FE7" w:rsidP="00566F3F">
      <w:pPr>
        <w:spacing w:line="360" w:lineRule="auto"/>
        <w:rPr>
          <w:rFonts w:ascii="Times New Roman" w:hAnsi="Times New Roman" w:cs="Times New Roman"/>
        </w:rPr>
      </w:pPr>
    </w:p>
    <w:p w14:paraId="562FEC05" w14:textId="77777777" w:rsidR="00712FE7" w:rsidRPr="000C3336" w:rsidRDefault="00712FE7" w:rsidP="00566F3F">
      <w:pPr>
        <w:spacing w:line="360" w:lineRule="auto"/>
        <w:ind w:left="709" w:hanging="709"/>
        <w:rPr>
          <w:rFonts w:ascii="Times New Roman" w:hAnsi="Times New Roman" w:cs="Times New Roman"/>
        </w:rPr>
      </w:pPr>
      <w:proofErr w:type="spellStart"/>
      <w:r w:rsidRPr="000C3336">
        <w:rPr>
          <w:rFonts w:ascii="Times New Roman" w:hAnsi="Times New Roman" w:cs="Times New Roman"/>
        </w:rPr>
        <w:t>Moizer</w:t>
      </w:r>
      <w:proofErr w:type="spellEnd"/>
      <w:r w:rsidRPr="000C3336">
        <w:rPr>
          <w:rFonts w:ascii="Times New Roman" w:hAnsi="Times New Roman" w:cs="Times New Roman"/>
        </w:rPr>
        <w:t xml:space="preserve">, J., Tracey, P., (2010). “Strategy making in social enterprises: the role of resource allocation and its effects on organizational sustainability”. Syst. Res. </w:t>
      </w:r>
      <w:proofErr w:type="spellStart"/>
      <w:r w:rsidRPr="000C3336">
        <w:rPr>
          <w:rFonts w:ascii="Times New Roman" w:hAnsi="Times New Roman" w:cs="Times New Roman"/>
        </w:rPr>
        <w:t>Behav</w:t>
      </w:r>
      <w:proofErr w:type="spellEnd"/>
      <w:r w:rsidRPr="000C3336">
        <w:rPr>
          <w:rFonts w:ascii="Times New Roman" w:hAnsi="Times New Roman" w:cs="Times New Roman"/>
        </w:rPr>
        <w:t xml:space="preserve">. Sci. 27, 252–266. </w:t>
      </w:r>
    </w:p>
    <w:p w14:paraId="077E4EC4" w14:textId="77777777" w:rsidR="00712FE7" w:rsidRPr="000C3336" w:rsidRDefault="00712FE7" w:rsidP="00566F3F">
      <w:pPr>
        <w:spacing w:line="360" w:lineRule="auto"/>
        <w:rPr>
          <w:rFonts w:ascii="Times New Roman" w:hAnsi="Times New Roman" w:cs="Times New Roman"/>
          <w:lang w:val="en-GB"/>
        </w:rPr>
      </w:pPr>
    </w:p>
    <w:p w14:paraId="13A06B9B" w14:textId="2CD246BB"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lang w:val="en-GB"/>
        </w:rPr>
        <w:t>News.gov.hk. (2020). “</w:t>
      </w:r>
      <w:r w:rsidRPr="000C3336">
        <w:rPr>
          <w:rFonts w:ascii="Times New Roman" w:hAnsi="Times New Roman" w:cs="Times New Roman"/>
        </w:rPr>
        <w:t>Group gathering ban gazetted”.  Mar. 28. Available: </w:t>
      </w:r>
      <w:hyperlink r:id="rId17" w:history="1">
        <w:r w:rsidRPr="000C3336">
          <w:rPr>
            <w:rStyle w:val="Hyperlink"/>
            <w:rFonts w:ascii="Times New Roman" w:hAnsi="Times New Roman" w:cs="Times New Roman"/>
          </w:rPr>
          <w:t>www.news.gov.hk/eng/2020/03/20200328/20200328_110413_745.html</w:t>
        </w:r>
      </w:hyperlink>
      <w:r w:rsidRPr="000C3336">
        <w:rPr>
          <w:rFonts w:ascii="Times New Roman" w:hAnsi="Times New Roman" w:cs="Times New Roman"/>
        </w:rPr>
        <w:t> (accessed 2020 Apr. 2)</w:t>
      </w:r>
    </w:p>
    <w:p w14:paraId="19F04F80" w14:textId="332693A1" w:rsidR="00FF7C20" w:rsidRPr="000C3336" w:rsidRDefault="00FF7C20" w:rsidP="00566F3F">
      <w:pPr>
        <w:spacing w:line="360" w:lineRule="auto"/>
        <w:ind w:left="709" w:hanging="709"/>
        <w:rPr>
          <w:rFonts w:ascii="Times New Roman" w:hAnsi="Times New Roman" w:cs="Times New Roman"/>
        </w:rPr>
      </w:pPr>
    </w:p>
    <w:p w14:paraId="69FA4ED1" w14:textId="4101D0D5" w:rsidR="00FF7C20" w:rsidRPr="000C3336" w:rsidRDefault="00FF7C20" w:rsidP="00566F3F">
      <w:pPr>
        <w:spacing w:line="360" w:lineRule="auto"/>
        <w:ind w:left="709" w:hanging="709"/>
        <w:rPr>
          <w:rFonts w:ascii="Times New Roman" w:hAnsi="Times New Roman" w:cs="Times New Roman"/>
        </w:rPr>
      </w:pPr>
      <w:r w:rsidRPr="000C3336">
        <w:rPr>
          <w:rFonts w:ascii="Times New Roman" w:hAnsi="Times New Roman" w:cs="Times New Roman"/>
          <w:lang w:val="en-GB"/>
        </w:rPr>
        <w:t>Northouse, P. (2010), Leadership: Theory and Practice, 5th ed., Sage Publications, Thousand Oaks, CA.</w:t>
      </w:r>
    </w:p>
    <w:p w14:paraId="0C4CC7D8" w14:textId="77777777" w:rsidR="00712FE7" w:rsidRPr="000C3336" w:rsidRDefault="00712FE7" w:rsidP="00566F3F">
      <w:pPr>
        <w:spacing w:line="360" w:lineRule="auto"/>
        <w:rPr>
          <w:rFonts w:ascii="Times New Roman" w:hAnsi="Times New Roman" w:cs="Times New Roman"/>
          <w:lang w:val="en-GB"/>
        </w:rPr>
      </w:pPr>
    </w:p>
    <w:p w14:paraId="789B5539" w14:textId="77777777" w:rsidR="00712FE7" w:rsidRPr="000C3336" w:rsidRDefault="00712FE7" w:rsidP="00566F3F">
      <w:pPr>
        <w:spacing w:line="360" w:lineRule="auto"/>
        <w:rPr>
          <w:rFonts w:ascii="Times New Roman" w:hAnsi="Times New Roman" w:cs="Times New Roman"/>
          <w:lang w:val="en-GB"/>
        </w:rPr>
      </w:pPr>
      <w:r w:rsidRPr="000C3336">
        <w:rPr>
          <w:rFonts w:ascii="Times New Roman" w:hAnsi="Times New Roman" w:cs="Times New Roman"/>
          <w:lang w:val="en-GB"/>
        </w:rPr>
        <w:t>Ojha, S., and M. Shubha. 2020. "COVID-19: Anticipating a Dramatic Collapse and a</w:t>
      </w:r>
    </w:p>
    <w:p w14:paraId="7A216EE7" w14:textId="75DA0D54" w:rsidR="00712FE7" w:rsidRPr="000C3336" w:rsidRDefault="00712FE7" w:rsidP="00566F3F">
      <w:pPr>
        <w:spacing w:line="360" w:lineRule="auto"/>
        <w:ind w:left="709"/>
        <w:rPr>
          <w:rFonts w:ascii="Times New Roman" w:hAnsi="Times New Roman" w:cs="Times New Roman"/>
          <w:lang w:val="en-GB"/>
        </w:rPr>
      </w:pPr>
      <w:r w:rsidRPr="000C3336">
        <w:rPr>
          <w:rFonts w:ascii="Times New Roman" w:hAnsi="Times New Roman" w:cs="Times New Roman"/>
          <w:lang w:val="en-GB"/>
        </w:rPr>
        <w:t>Recessionary Phase in the World Economy." Archives of Business Research 8 (5): 1-7.</w:t>
      </w:r>
    </w:p>
    <w:p w14:paraId="06DAB56B" w14:textId="0F6E6F90" w:rsidR="00A17FA6" w:rsidRPr="000C3336" w:rsidRDefault="00A17FA6" w:rsidP="00566F3F">
      <w:pPr>
        <w:spacing w:line="360" w:lineRule="auto"/>
        <w:rPr>
          <w:rFonts w:ascii="Times New Roman" w:hAnsi="Times New Roman" w:cs="Times New Roman"/>
          <w:lang w:val="en-GB"/>
        </w:rPr>
      </w:pPr>
    </w:p>
    <w:p w14:paraId="19FCA777" w14:textId="77777777" w:rsidR="00A17FA6" w:rsidRPr="000C3336" w:rsidRDefault="00A17FA6" w:rsidP="00566F3F">
      <w:pPr>
        <w:spacing w:line="360" w:lineRule="auto"/>
        <w:rPr>
          <w:rFonts w:ascii="Times New Roman" w:hAnsi="Times New Roman" w:cs="Times New Roman"/>
          <w:lang w:val="en-GB"/>
        </w:rPr>
      </w:pPr>
      <w:r w:rsidRPr="000C3336">
        <w:rPr>
          <w:rFonts w:ascii="Times New Roman" w:hAnsi="Times New Roman" w:cs="Times New Roman"/>
          <w:lang w:val="en-GB"/>
        </w:rPr>
        <w:t>Papworth, M., Milne, D. and Boak, G. (2009), “An exploratory content analysis of situational</w:t>
      </w:r>
    </w:p>
    <w:p w14:paraId="1ABAA8CD" w14:textId="0CB1459E" w:rsidR="00A17FA6" w:rsidRPr="000C3336" w:rsidRDefault="00A17FA6" w:rsidP="00566F3F">
      <w:pPr>
        <w:spacing w:line="360" w:lineRule="auto"/>
        <w:ind w:firstLine="709"/>
        <w:rPr>
          <w:rFonts w:ascii="Times New Roman" w:hAnsi="Times New Roman" w:cs="Times New Roman"/>
          <w:lang w:val="en-GB"/>
        </w:rPr>
      </w:pPr>
      <w:r w:rsidRPr="000C3336">
        <w:rPr>
          <w:rFonts w:ascii="Times New Roman" w:hAnsi="Times New Roman" w:cs="Times New Roman"/>
          <w:lang w:val="en-GB"/>
        </w:rPr>
        <w:t>leadership”, Journal of Manufacturing Development, Vol. 28 No. 7, pp. 593-606.</w:t>
      </w:r>
    </w:p>
    <w:p w14:paraId="6FA89637" w14:textId="77777777" w:rsidR="00712FE7" w:rsidRPr="000C3336" w:rsidRDefault="00712FE7" w:rsidP="00566F3F">
      <w:pPr>
        <w:spacing w:line="360" w:lineRule="auto"/>
        <w:rPr>
          <w:rFonts w:ascii="Times New Roman" w:hAnsi="Times New Roman" w:cs="Times New Roman"/>
          <w:lang w:val="en-GB"/>
        </w:rPr>
      </w:pPr>
    </w:p>
    <w:p w14:paraId="0C5F67A6" w14:textId="3236C423" w:rsidR="00712FE7" w:rsidRPr="000C3336" w:rsidRDefault="00712FE7" w:rsidP="00566F3F">
      <w:pPr>
        <w:spacing w:line="360" w:lineRule="auto"/>
        <w:ind w:left="709" w:hanging="709"/>
        <w:rPr>
          <w:rFonts w:ascii="Times New Roman" w:hAnsi="Times New Roman" w:cs="Times New Roman"/>
          <w:lang w:val="en-GB"/>
        </w:rPr>
      </w:pPr>
      <w:proofErr w:type="spellStart"/>
      <w:r w:rsidRPr="000C3336">
        <w:rPr>
          <w:rFonts w:ascii="Times New Roman" w:hAnsi="Times New Roman" w:cs="Times New Roman"/>
          <w:lang w:val="en-GB"/>
        </w:rPr>
        <w:t>Pittz</w:t>
      </w:r>
      <w:proofErr w:type="spellEnd"/>
      <w:r w:rsidRPr="000C3336">
        <w:rPr>
          <w:rFonts w:ascii="Times New Roman" w:hAnsi="Times New Roman" w:cs="Times New Roman"/>
          <w:lang w:val="en-GB"/>
        </w:rPr>
        <w:t xml:space="preserve">, T. G., and Liguori, E. W. (2020). “The entrepreneur's guide to risk and decisions: Building successful </w:t>
      </w:r>
      <w:proofErr w:type="gramStart"/>
      <w:r w:rsidRPr="000C3336">
        <w:rPr>
          <w:rFonts w:ascii="Times New Roman" w:hAnsi="Times New Roman" w:cs="Times New Roman"/>
          <w:lang w:val="en-GB"/>
        </w:rPr>
        <w:t>early stage</w:t>
      </w:r>
      <w:proofErr w:type="gramEnd"/>
      <w:r w:rsidRPr="000C3336">
        <w:rPr>
          <w:rFonts w:ascii="Times New Roman" w:hAnsi="Times New Roman" w:cs="Times New Roman"/>
          <w:lang w:val="en-GB"/>
        </w:rPr>
        <w:t xml:space="preserve"> ventures”. Emerald Publishing.</w:t>
      </w:r>
    </w:p>
    <w:p w14:paraId="7A0F31E0" w14:textId="33F9634D" w:rsidR="00FF7C20" w:rsidRPr="000C3336" w:rsidRDefault="00FF7C20" w:rsidP="00566F3F">
      <w:pPr>
        <w:spacing w:line="360" w:lineRule="auto"/>
        <w:ind w:left="709" w:hanging="709"/>
        <w:rPr>
          <w:rFonts w:ascii="Times New Roman" w:hAnsi="Times New Roman" w:cs="Times New Roman"/>
          <w:lang w:val="en-GB"/>
        </w:rPr>
      </w:pPr>
    </w:p>
    <w:p w14:paraId="01633D72" w14:textId="5355C961" w:rsidR="00FF7C20" w:rsidRPr="000C3336" w:rsidRDefault="00FF7C20"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Robbins, S. and Judge, T. (2011), Organizational </w:t>
      </w:r>
      <w:proofErr w:type="spellStart"/>
      <w:r w:rsidRPr="000C3336">
        <w:rPr>
          <w:rFonts w:ascii="Times New Roman" w:hAnsi="Times New Roman" w:cs="Times New Roman"/>
          <w:lang w:val="en-GB"/>
        </w:rPr>
        <w:t>Behavior</w:t>
      </w:r>
      <w:proofErr w:type="spellEnd"/>
      <w:r w:rsidRPr="000C3336">
        <w:rPr>
          <w:rFonts w:ascii="Times New Roman" w:hAnsi="Times New Roman" w:cs="Times New Roman"/>
          <w:lang w:val="en-GB"/>
        </w:rPr>
        <w:t>, 14th ed., Prentice Hall, Upper Saddle River, NJ.</w:t>
      </w:r>
    </w:p>
    <w:p w14:paraId="7909CDDF" w14:textId="77777777" w:rsidR="00712FE7" w:rsidRPr="000C3336" w:rsidRDefault="00712FE7" w:rsidP="00566F3F">
      <w:pPr>
        <w:spacing w:line="360" w:lineRule="auto"/>
        <w:rPr>
          <w:rFonts w:ascii="Times New Roman" w:hAnsi="Times New Roman" w:cs="Times New Roman"/>
          <w:lang w:val="en-GB"/>
        </w:rPr>
      </w:pPr>
    </w:p>
    <w:p w14:paraId="082BD1DC" w14:textId="77777777" w:rsidR="00712FE7" w:rsidRPr="000C3336" w:rsidRDefault="00712FE7" w:rsidP="00566F3F">
      <w:pPr>
        <w:spacing w:line="360" w:lineRule="auto"/>
        <w:ind w:left="709" w:hanging="709"/>
        <w:rPr>
          <w:rFonts w:ascii="Times New Roman" w:hAnsi="Times New Roman" w:cs="Times New Roman"/>
        </w:rPr>
      </w:pPr>
      <w:proofErr w:type="spellStart"/>
      <w:r w:rsidRPr="000C3336">
        <w:rPr>
          <w:rFonts w:ascii="Times New Roman" w:hAnsi="Times New Roman" w:cs="Times New Roman"/>
        </w:rPr>
        <w:t>Rouchen</w:t>
      </w:r>
      <w:proofErr w:type="spellEnd"/>
      <w:r w:rsidRPr="000C3336">
        <w:rPr>
          <w:rFonts w:ascii="Times New Roman" w:hAnsi="Times New Roman" w:cs="Times New Roman"/>
        </w:rPr>
        <w:t xml:space="preserve"> Dai , </w:t>
      </w:r>
      <w:proofErr w:type="spellStart"/>
      <w:r w:rsidRPr="000C3336">
        <w:rPr>
          <w:rFonts w:ascii="Times New Roman" w:hAnsi="Times New Roman" w:cs="Times New Roman"/>
        </w:rPr>
        <w:t>Junpeng</w:t>
      </w:r>
      <w:proofErr w:type="spellEnd"/>
      <w:r w:rsidRPr="000C3336">
        <w:rPr>
          <w:rFonts w:ascii="Times New Roman" w:hAnsi="Times New Roman" w:cs="Times New Roman"/>
        </w:rPr>
        <w:t xml:space="preserve"> Hu and Xiaobo Zhang.  (2020) “The Impact of Coronavirus on China's SMEs: Findings from the Enterprise Survey for Innovation and Entrepreneurship in China”, </w:t>
      </w:r>
      <w:proofErr w:type="spellStart"/>
      <w:r w:rsidRPr="000C3336">
        <w:rPr>
          <w:rFonts w:ascii="Times New Roman" w:hAnsi="Times New Roman" w:cs="Times New Roman"/>
        </w:rPr>
        <w:t>Center</w:t>
      </w:r>
      <w:proofErr w:type="spellEnd"/>
      <w:r w:rsidRPr="000C3336">
        <w:rPr>
          <w:rFonts w:ascii="Times New Roman" w:hAnsi="Times New Roman" w:cs="Times New Roman"/>
        </w:rPr>
        <w:t xml:space="preserve"> for Global Development, February 28, 2020, Retrieved: https://www.cgdev.org/publication/impact-coronavirus-chinas-smes-findings-from-esiec. </w:t>
      </w:r>
    </w:p>
    <w:p w14:paraId="141EA37D" w14:textId="77777777" w:rsidR="00712FE7" w:rsidRPr="000C3336" w:rsidRDefault="00712FE7" w:rsidP="00566F3F">
      <w:pPr>
        <w:spacing w:line="360" w:lineRule="auto"/>
        <w:ind w:left="709" w:hanging="709"/>
        <w:rPr>
          <w:rFonts w:ascii="Times New Roman" w:hAnsi="Times New Roman" w:cs="Times New Roman"/>
          <w:lang w:val="en-GB"/>
        </w:rPr>
      </w:pPr>
    </w:p>
    <w:p w14:paraId="7672BF95"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Runyan, R. C. (2006). “Small business in the face of crisis: Identifying barriers to recovery from a natural disaster”. Journal of Contingencies and Crisis Management, 14(1), 12–26. Retrieved: https://doi.org/10.1111/j.1468-5973.2006.00477.x</w:t>
      </w:r>
    </w:p>
    <w:p w14:paraId="2B2CBAC8" w14:textId="77777777" w:rsidR="00712FE7" w:rsidRPr="000C3336" w:rsidRDefault="00712FE7" w:rsidP="00566F3F">
      <w:pPr>
        <w:spacing w:line="360" w:lineRule="auto"/>
        <w:ind w:left="709" w:hanging="709"/>
        <w:rPr>
          <w:rFonts w:ascii="Times New Roman" w:hAnsi="Times New Roman" w:cs="Times New Roman"/>
          <w:lang w:val="en-GB"/>
        </w:rPr>
      </w:pPr>
    </w:p>
    <w:p w14:paraId="6E0643AD" w14:textId="4BA8ADE3" w:rsidR="00712FE7" w:rsidRPr="000C3336" w:rsidRDefault="00712FE7" w:rsidP="00566F3F">
      <w:pPr>
        <w:spacing w:line="360" w:lineRule="auto"/>
        <w:ind w:left="709" w:hanging="709"/>
        <w:rPr>
          <w:rStyle w:val="Hyperlink"/>
          <w:rFonts w:ascii="Times New Roman" w:hAnsi="Times New Roman" w:cs="Times New Roman"/>
        </w:rPr>
      </w:pPr>
      <w:r w:rsidRPr="000C3336">
        <w:rPr>
          <w:rFonts w:ascii="Times New Roman" w:hAnsi="Times New Roman" w:cs="Times New Roman"/>
        </w:rPr>
        <w:t xml:space="preserve">Samuel Y.S. Wong, Kin On Kwok and Francis K.L. Chan. (2020). "What can countries learn from Hong Kong's response to the COVID-19 pandemic?" CMAJ May 11, 2020 192 (19) E511-E515; DOI: </w:t>
      </w:r>
      <w:hyperlink r:id="rId18" w:history="1">
        <w:r w:rsidRPr="000C3336">
          <w:rPr>
            <w:rStyle w:val="Hyperlink"/>
            <w:rFonts w:ascii="Times New Roman" w:hAnsi="Times New Roman" w:cs="Times New Roman"/>
          </w:rPr>
          <w:t>https://doi.org/10.1503/cmaj.200563</w:t>
        </w:r>
      </w:hyperlink>
    </w:p>
    <w:p w14:paraId="015F2675" w14:textId="77777777" w:rsidR="00712FE7" w:rsidRPr="000C3336" w:rsidRDefault="00712FE7" w:rsidP="00566F3F">
      <w:pPr>
        <w:spacing w:line="360" w:lineRule="auto"/>
        <w:ind w:left="709" w:hanging="709"/>
        <w:rPr>
          <w:rFonts w:ascii="Times New Roman" w:hAnsi="Times New Roman" w:cs="Times New Roman"/>
        </w:rPr>
      </w:pPr>
    </w:p>
    <w:p w14:paraId="3A530B7B"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 xml:space="preserve">Sidney Leung, Phyllis Mo, Howard Ling, </w:t>
      </w:r>
      <w:proofErr w:type="spellStart"/>
      <w:r w:rsidRPr="000C3336">
        <w:rPr>
          <w:rFonts w:ascii="Times New Roman" w:hAnsi="Times New Roman" w:cs="Times New Roman"/>
        </w:rPr>
        <w:t>Yanto</w:t>
      </w:r>
      <w:proofErr w:type="spellEnd"/>
      <w:r w:rsidRPr="000C3336">
        <w:rPr>
          <w:rFonts w:ascii="Times New Roman" w:hAnsi="Times New Roman" w:cs="Times New Roman"/>
        </w:rPr>
        <w:t xml:space="preserve"> Chandra, So Sum Ho. (2019). "Enhancing the competitiveness and sustainability of social enterprises in Hong Kong: A three-dimensional analysis". China Journal of Accounting Research 12 (2019) 157–176</w:t>
      </w:r>
    </w:p>
    <w:p w14:paraId="1EEC3146" w14:textId="77777777" w:rsidR="00712FE7" w:rsidRPr="000C3336" w:rsidRDefault="00712FE7" w:rsidP="00566F3F">
      <w:pPr>
        <w:spacing w:line="360" w:lineRule="auto"/>
        <w:rPr>
          <w:rFonts w:ascii="Times New Roman" w:hAnsi="Times New Roman" w:cs="Times New Roman"/>
        </w:rPr>
      </w:pPr>
    </w:p>
    <w:p w14:paraId="662B0339" w14:textId="46AD2393"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Social Enterprise Alliance, (2018). “What is Social Enterprise?” Retrieved: &lt;</w:t>
      </w:r>
      <w:hyperlink r:id="rId19" w:tgtFrame="_blank" w:history="1">
        <w:r w:rsidRPr="000C3336">
          <w:rPr>
            <w:rStyle w:val="Hyperlink"/>
            <w:rFonts w:ascii="Times New Roman" w:hAnsi="Times New Roman" w:cs="Times New Roman"/>
          </w:rPr>
          <w:t>https://socialenterprise.us/ about/social-enterprise/</w:t>
        </w:r>
      </w:hyperlink>
      <w:r w:rsidRPr="000C3336">
        <w:rPr>
          <w:rFonts w:ascii="Times New Roman" w:hAnsi="Times New Roman" w:cs="Times New Roman"/>
        </w:rPr>
        <w:t>&gt;.</w:t>
      </w:r>
    </w:p>
    <w:p w14:paraId="7B3A9CF6" w14:textId="12A4830E" w:rsidR="00DF5DA7" w:rsidRPr="000C3336" w:rsidRDefault="00DF5DA7" w:rsidP="00566F3F">
      <w:pPr>
        <w:spacing w:line="360" w:lineRule="auto"/>
        <w:ind w:left="709" w:hanging="709"/>
        <w:rPr>
          <w:rFonts w:ascii="Times New Roman" w:hAnsi="Times New Roman" w:cs="Times New Roman"/>
        </w:rPr>
      </w:pPr>
    </w:p>
    <w:p w14:paraId="1B2795C6" w14:textId="3AEA4B14" w:rsidR="00712FE7" w:rsidRPr="000C3336" w:rsidRDefault="00DF5DA7" w:rsidP="00566F3F">
      <w:pPr>
        <w:spacing w:line="360" w:lineRule="auto"/>
        <w:ind w:left="709" w:hanging="709"/>
        <w:rPr>
          <w:rFonts w:ascii="Times New Roman" w:hAnsi="Times New Roman" w:cs="Times New Roman"/>
        </w:rPr>
      </w:pPr>
      <w:r w:rsidRPr="000C3336">
        <w:rPr>
          <w:rFonts w:ascii="Times New Roman" w:hAnsi="Times New Roman" w:cs="Times New Roman"/>
        </w:rPr>
        <w:t>Social Enterprise Business Centre (2020). “Social Enterprise Directory 2020-21” Retrieved: https://www.hkcss.org.hk/upload/sebc/SE%20Directory%202020-21.pdf</w:t>
      </w:r>
    </w:p>
    <w:p w14:paraId="58A98E44" w14:textId="77777777" w:rsidR="00712FE7" w:rsidRPr="000C3336" w:rsidRDefault="00712FE7" w:rsidP="00566F3F">
      <w:pPr>
        <w:spacing w:line="360" w:lineRule="auto"/>
        <w:ind w:left="709" w:hanging="709"/>
        <w:rPr>
          <w:rFonts w:ascii="Times New Roman" w:hAnsi="Times New Roman" w:cs="Times New Roman"/>
        </w:rPr>
      </w:pPr>
    </w:p>
    <w:p w14:paraId="7BC3AF86"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lang w:val="en-GB"/>
        </w:rPr>
        <w:t>South China Morning Post, SCMP (2020). “</w:t>
      </w:r>
      <w:r w:rsidRPr="000C3336">
        <w:rPr>
          <w:rFonts w:ascii="Times New Roman" w:hAnsi="Times New Roman" w:cs="Times New Roman"/>
        </w:rPr>
        <w:t>China coronavirus: Hong Kong scrambles to roll out containment plan stopping short of total closure, with cuts on cross-border travel and reduced transport services with mainland”</w:t>
      </w:r>
    </w:p>
    <w:p w14:paraId="1D31AC4E"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ab/>
        <w:t xml:space="preserve">Retrieved: </w:t>
      </w:r>
      <w:hyperlink r:id="rId20" w:history="1">
        <w:r w:rsidRPr="000C3336">
          <w:rPr>
            <w:rStyle w:val="Hyperlink"/>
            <w:rFonts w:ascii="Times New Roman" w:hAnsi="Times New Roman" w:cs="Times New Roman"/>
          </w:rPr>
          <w:t>https://www.scmp.com/news/hong-kong/health-environment/article/3047907/china-coronavirus-hong-kong-government-deny-entry</w:t>
        </w:r>
      </w:hyperlink>
    </w:p>
    <w:p w14:paraId="4CDA4886" w14:textId="77777777" w:rsidR="003C5858" w:rsidRPr="000C3336" w:rsidRDefault="003C5858" w:rsidP="00566F3F">
      <w:pPr>
        <w:spacing w:line="360" w:lineRule="auto"/>
        <w:rPr>
          <w:rFonts w:ascii="Times New Roman" w:hAnsi="Times New Roman" w:cs="Times New Roman"/>
        </w:rPr>
      </w:pPr>
    </w:p>
    <w:p w14:paraId="00A15E9D" w14:textId="77777777" w:rsidR="00712FE7" w:rsidRPr="000C3336" w:rsidRDefault="00712FE7"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 xml:space="preserve">TechCrunch. (2020). "Investors Tell Indian </w:t>
      </w:r>
      <w:proofErr w:type="spellStart"/>
      <w:r w:rsidRPr="000C3336">
        <w:rPr>
          <w:rFonts w:ascii="Times New Roman" w:hAnsi="Times New Roman" w:cs="Times New Roman"/>
          <w:lang w:val="en-GB"/>
        </w:rPr>
        <w:t>Startups</w:t>
      </w:r>
      <w:proofErr w:type="spellEnd"/>
      <w:r w:rsidRPr="000C3336">
        <w:rPr>
          <w:rFonts w:ascii="Times New Roman" w:hAnsi="Times New Roman" w:cs="Times New Roman"/>
          <w:lang w:val="en-GB"/>
        </w:rPr>
        <w:t xml:space="preserve"> to 'Prepare for the Worst' as COVID-19</w:t>
      </w:r>
    </w:p>
    <w:p w14:paraId="49B762C2" w14:textId="77777777" w:rsidR="00712FE7" w:rsidRPr="000C3336" w:rsidRDefault="00712FE7" w:rsidP="00566F3F">
      <w:pPr>
        <w:spacing w:line="360" w:lineRule="auto"/>
        <w:ind w:left="709"/>
        <w:rPr>
          <w:rStyle w:val="Hyperlink"/>
          <w:rFonts w:ascii="Times New Roman" w:hAnsi="Times New Roman" w:cs="Times New Roman"/>
          <w:lang w:val="en-GB"/>
        </w:rPr>
      </w:pPr>
      <w:r w:rsidRPr="000C3336">
        <w:rPr>
          <w:rFonts w:ascii="Times New Roman" w:hAnsi="Times New Roman" w:cs="Times New Roman"/>
          <w:lang w:val="en-GB"/>
        </w:rPr>
        <w:lastRenderedPageBreak/>
        <w:t xml:space="preserve">Uncertainty Continues." Last accessed 2 April 2020. Retrieved: </w:t>
      </w:r>
      <w:hyperlink r:id="rId21" w:history="1">
        <w:r w:rsidRPr="000C3336">
          <w:rPr>
            <w:rStyle w:val="Hyperlink"/>
            <w:rFonts w:ascii="Times New Roman" w:hAnsi="Times New Roman" w:cs="Times New Roman"/>
            <w:lang w:val="en-GB"/>
          </w:rPr>
          <w:t>https://techcrunch.com/2020/03/31/investors-tell-indian-startups-to-prepare-for-the-worst-as-covid-19-uncertainty-continues/</w:t>
        </w:r>
      </w:hyperlink>
    </w:p>
    <w:p w14:paraId="1B548F63" w14:textId="77777777" w:rsidR="00712FE7" w:rsidRPr="000C3336" w:rsidRDefault="00712FE7" w:rsidP="00566F3F">
      <w:pPr>
        <w:spacing w:line="360" w:lineRule="auto"/>
        <w:rPr>
          <w:rStyle w:val="Hyperlink"/>
          <w:rFonts w:ascii="Times New Roman" w:hAnsi="Times New Roman" w:cs="Times New Roman"/>
          <w:lang w:val="en-GB"/>
        </w:rPr>
      </w:pPr>
    </w:p>
    <w:p w14:paraId="160D7EEB" w14:textId="77777777" w:rsidR="00712FE7" w:rsidRPr="000C3336" w:rsidRDefault="00712FE7" w:rsidP="00566F3F">
      <w:pPr>
        <w:spacing w:line="360" w:lineRule="auto"/>
        <w:ind w:left="709" w:hanging="709"/>
        <w:rPr>
          <w:rStyle w:val="Hyperlink"/>
          <w:rFonts w:ascii="Times New Roman" w:hAnsi="Times New Roman" w:cs="Times New Roman"/>
          <w:color w:val="000000" w:themeColor="text1"/>
          <w:lang w:val="en-GB"/>
        </w:rPr>
      </w:pPr>
      <w:r w:rsidRPr="000C3336">
        <w:rPr>
          <w:rFonts w:ascii="Times New Roman" w:hAnsi="Times New Roman" w:cs="Times New Roman"/>
          <w:color w:val="000000" w:themeColor="text1"/>
          <w:lang w:val="en-GB"/>
        </w:rPr>
        <w:t>The Economist. (2013). “Electronic payments in Africa: Cash be cowed”. September 14 Retrieved from https://www.economist.com/finance-and-economics/2013/09/14/cash-be-cowed</w:t>
      </w:r>
    </w:p>
    <w:p w14:paraId="17A24880" w14:textId="77777777" w:rsidR="00712FE7" w:rsidRPr="000C3336" w:rsidRDefault="00712FE7" w:rsidP="00566F3F">
      <w:pPr>
        <w:spacing w:line="360" w:lineRule="auto"/>
        <w:ind w:left="709" w:hanging="709"/>
        <w:rPr>
          <w:rFonts w:ascii="Times New Roman" w:hAnsi="Times New Roman" w:cs="Times New Roman"/>
          <w:lang w:val="en-GB"/>
        </w:rPr>
      </w:pPr>
    </w:p>
    <w:p w14:paraId="47C42121" w14:textId="77777777" w:rsidR="00712FE7"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 xml:space="preserve">UNWTO (2020), “World Tourism Barometer, Covid - 19 related travel restrictions a global review for tourism second report” as of 28 April, Madrid. </w:t>
      </w:r>
    </w:p>
    <w:p w14:paraId="4A37C588" w14:textId="77777777" w:rsidR="00712FE7" w:rsidRPr="000C3336" w:rsidRDefault="00712FE7" w:rsidP="00566F3F">
      <w:pPr>
        <w:spacing w:line="360" w:lineRule="auto"/>
        <w:rPr>
          <w:rFonts w:ascii="Times New Roman" w:hAnsi="Times New Roman" w:cs="Times New Roman"/>
          <w:lang w:val="en-GB"/>
        </w:rPr>
      </w:pPr>
    </w:p>
    <w:p w14:paraId="58A1C460" w14:textId="77777777" w:rsidR="00712FE7" w:rsidRPr="000C3336" w:rsidRDefault="00712FE7" w:rsidP="00566F3F">
      <w:pPr>
        <w:spacing w:line="360" w:lineRule="auto"/>
        <w:rPr>
          <w:rFonts w:ascii="Times New Roman" w:hAnsi="Times New Roman" w:cs="Times New Roman"/>
          <w:lang w:val="en-GB"/>
        </w:rPr>
      </w:pPr>
      <w:proofErr w:type="spellStart"/>
      <w:r w:rsidRPr="000C3336">
        <w:rPr>
          <w:rFonts w:ascii="Times New Roman" w:hAnsi="Times New Roman" w:cs="Times New Roman"/>
          <w:lang w:val="en-US"/>
        </w:rPr>
        <w:t>Vannessa</w:t>
      </w:r>
      <w:proofErr w:type="spellEnd"/>
      <w:r w:rsidRPr="000C3336">
        <w:rPr>
          <w:rFonts w:ascii="Times New Roman" w:hAnsi="Times New Roman" w:cs="Times New Roman"/>
          <w:lang w:val="en-US"/>
        </w:rPr>
        <w:t xml:space="preserve"> </w:t>
      </w:r>
      <w:proofErr w:type="spellStart"/>
      <w:r w:rsidRPr="000C3336">
        <w:rPr>
          <w:rFonts w:ascii="Times New Roman" w:hAnsi="Times New Roman" w:cs="Times New Roman"/>
          <w:lang w:val="en-US"/>
        </w:rPr>
        <w:t>Ratten</w:t>
      </w:r>
      <w:proofErr w:type="spellEnd"/>
      <w:r w:rsidRPr="000C3336">
        <w:rPr>
          <w:rFonts w:ascii="Times New Roman" w:hAnsi="Times New Roman" w:cs="Times New Roman"/>
          <w:lang w:val="en-US"/>
        </w:rPr>
        <w:t xml:space="preserve"> (2020): “</w:t>
      </w:r>
      <w:r w:rsidRPr="000C3336">
        <w:rPr>
          <w:rFonts w:ascii="Times New Roman" w:hAnsi="Times New Roman" w:cs="Times New Roman"/>
          <w:lang w:val="en-GB"/>
        </w:rPr>
        <w:t>Coronavirus (covid-19) and entrepreneurship: changing</w:t>
      </w:r>
    </w:p>
    <w:p w14:paraId="50F78C23" w14:textId="77777777" w:rsidR="00712FE7" w:rsidRPr="000C3336" w:rsidRDefault="00712FE7" w:rsidP="00566F3F">
      <w:pPr>
        <w:spacing w:line="360" w:lineRule="auto"/>
        <w:ind w:left="720"/>
        <w:rPr>
          <w:rFonts w:ascii="Times New Roman" w:hAnsi="Times New Roman" w:cs="Times New Roman"/>
          <w:lang w:val="en-US"/>
        </w:rPr>
      </w:pPr>
      <w:r w:rsidRPr="000C3336">
        <w:rPr>
          <w:rFonts w:ascii="Times New Roman" w:hAnsi="Times New Roman" w:cs="Times New Roman"/>
          <w:lang w:val="en-GB"/>
        </w:rPr>
        <w:t>life and work landscape”, Journal of Small Business and Entrepreneurship, Vol. 32, No. 5, 503–516</w:t>
      </w:r>
    </w:p>
    <w:p w14:paraId="43C7FED2" w14:textId="77777777" w:rsidR="00712FE7" w:rsidRPr="000C3336" w:rsidRDefault="00712FE7" w:rsidP="00566F3F">
      <w:pPr>
        <w:spacing w:line="360" w:lineRule="auto"/>
        <w:rPr>
          <w:rFonts w:ascii="Times New Roman" w:hAnsi="Times New Roman" w:cs="Times New Roman"/>
        </w:rPr>
      </w:pPr>
    </w:p>
    <w:p w14:paraId="2204512E" w14:textId="4953E50B" w:rsidR="006A5A8E" w:rsidRPr="000C3336" w:rsidRDefault="00712FE7" w:rsidP="00566F3F">
      <w:pPr>
        <w:spacing w:line="360" w:lineRule="auto"/>
        <w:ind w:left="709" w:hanging="709"/>
        <w:rPr>
          <w:rFonts w:ascii="Times New Roman" w:hAnsi="Times New Roman" w:cs="Times New Roman"/>
        </w:rPr>
      </w:pPr>
      <w:r w:rsidRPr="000C3336">
        <w:rPr>
          <w:rFonts w:ascii="Times New Roman" w:hAnsi="Times New Roman" w:cs="Times New Roman"/>
        </w:rPr>
        <w:t>World Health Organisation (2020). “WHO, Coronavirus Disease (COVID-19) outbreak”.</w:t>
      </w:r>
      <w:r w:rsidRPr="000C3336">
        <w:rPr>
          <w:rFonts w:ascii="Times New Roman" w:hAnsi="Times New Roman" w:cs="Times New Roman"/>
        </w:rPr>
        <w:br/>
      </w:r>
      <w:r w:rsidRPr="000C3336">
        <w:rPr>
          <w:rFonts w:ascii="Times New Roman" w:hAnsi="Times New Roman" w:cs="Times New Roman"/>
        </w:rPr>
        <w:tab/>
        <w:t xml:space="preserve">Retrieve: </w:t>
      </w:r>
      <w:proofErr w:type="spellStart"/>
      <w:r w:rsidRPr="000C3336">
        <w:rPr>
          <w:rFonts w:ascii="Times New Roman" w:hAnsi="Times New Roman" w:cs="Times New Roman"/>
        </w:rPr>
        <w:t>https:www.who.int</w:t>
      </w:r>
      <w:proofErr w:type="spellEnd"/>
      <w:r w:rsidRPr="000C3336">
        <w:rPr>
          <w:rFonts w:ascii="Times New Roman" w:hAnsi="Times New Roman" w:cs="Times New Roman"/>
        </w:rPr>
        <w:t>/emergencies/diseases/novel-coronavirus-2019</w:t>
      </w:r>
    </w:p>
    <w:p w14:paraId="3286B1F6" w14:textId="7465F179" w:rsidR="00A17FA6" w:rsidRPr="000C3336" w:rsidRDefault="00A17FA6" w:rsidP="00566F3F">
      <w:pPr>
        <w:spacing w:line="360" w:lineRule="auto"/>
        <w:ind w:left="709" w:hanging="709"/>
        <w:rPr>
          <w:rFonts w:ascii="Times New Roman" w:hAnsi="Times New Roman" w:cs="Times New Roman"/>
        </w:rPr>
      </w:pPr>
    </w:p>
    <w:p w14:paraId="05ED9743" w14:textId="15EE2019" w:rsidR="00A17FA6" w:rsidRPr="000C3336" w:rsidRDefault="00A17FA6" w:rsidP="00566F3F">
      <w:pPr>
        <w:spacing w:line="360" w:lineRule="auto"/>
        <w:ind w:left="709" w:hanging="709"/>
        <w:rPr>
          <w:rFonts w:ascii="Times New Roman" w:hAnsi="Times New Roman" w:cs="Times New Roman"/>
          <w:lang w:val="en-GB"/>
        </w:rPr>
      </w:pPr>
      <w:r w:rsidRPr="000C3336">
        <w:rPr>
          <w:rFonts w:ascii="Times New Roman" w:hAnsi="Times New Roman" w:cs="Times New Roman"/>
          <w:lang w:val="en-GB"/>
        </w:rPr>
        <w:t>Yukl, G. (2006), Leadership in Organizations, 6th ed., Prentice Hall, Englewood Cliffs, NJ.</w:t>
      </w:r>
    </w:p>
    <w:p w14:paraId="6B521BB2" w14:textId="47FD79D8" w:rsidR="00EE350A" w:rsidRPr="000C3336" w:rsidRDefault="00EE350A" w:rsidP="00566F3F">
      <w:pPr>
        <w:spacing w:line="360" w:lineRule="auto"/>
        <w:rPr>
          <w:rFonts w:ascii="Times New Roman" w:hAnsi="Times New Roman" w:cs="Times New Roman"/>
          <w:lang w:val="en-GB"/>
        </w:rPr>
      </w:pPr>
      <w:r w:rsidRPr="000C3336">
        <w:rPr>
          <w:rFonts w:ascii="Times New Roman" w:hAnsi="Times New Roman" w:cs="Times New Roman"/>
          <w:lang w:val="en-GB"/>
        </w:rPr>
        <w:br w:type="page"/>
      </w:r>
    </w:p>
    <w:p w14:paraId="623828CF" w14:textId="279A0467" w:rsidR="00EE350A" w:rsidRPr="000C3336" w:rsidRDefault="00EE350A" w:rsidP="00566F3F">
      <w:pPr>
        <w:spacing w:line="360" w:lineRule="auto"/>
        <w:ind w:left="709" w:hanging="709"/>
        <w:rPr>
          <w:rFonts w:ascii="Times New Roman" w:hAnsi="Times New Roman" w:cs="Times New Roman"/>
        </w:rPr>
      </w:pPr>
      <w:r w:rsidRPr="000C3336">
        <w:rPr>
          <w:rFonts w:ascii="Times New Roman" w:hAnsi="Times New Roman" w:cs="Times New Roman"/>
        </w:rPr>
        <w:lastRenderedPageBreak/>
        <w:t>Appendix 1 Survey Questionnaire</w:t>
      </w:r>
    </w:p>
    <w:p w14:paraId="2FFA8DEA" w14:textId="77777777" w:rsidR="00EE350A" w:rsidRPr="000C3336" w:rsidRDefault="00EE350A" w:rsidP="00566F3F">
      <w:pPr>
        <w:spacing w:line="360" w:lineRule="auto"/>
        <w:ind w:left="709" w:hanging="709"/>
        <w:rPr>
          <w:rFonts w:ascii="Times New Roman" w:hAnsi="Times New Roman" w:cs="Times New Roman"/>
        </w:rPr>
      </w:pPr>
    </w:p>
    <w:p w14:paraId="5CFAC36C" w14:textId="77777777" w:rsidR="00EE350A" w:rsidRPr="000C3336" w:rsidRDefault="00EE350A" w:rsidP="00566F3F">
      <w:pPr>
        <w:spacing w:line="360" w:lineRule="auto"/>
        <w:jc w:val="center"/>
        <w:rPr>
          <w:rFonts w:ascii="Times New Roman" w:hAnsi="Times New Roman" w:cs="Times New Roman"/>
          <w:b/>
          <w:bCs/>
          <w:lang w:val="en-US"/>
        </w:rPr>
      </w:pPr>
      <w:r w:rsidRPr="000C3336">
        <w:rPr>
          <w:rFonts w:ascii="Times New Roman" w:hAnsi="Times New Roman" w:cs="Times New Roman"/>
          <w:b/>
          <w:bCs/>
          <w:lang w:val="en-US"/>
        </w:rPr>
        <w:t>COVID-19 Pandemic: The Survival of Social Enterprises Survey According to Founder or Co-founders Leadership Style</w:t>
      </w:r>
    </w:p>
    <w:p w14:paraId="1B27F85A" w14:textId="77777777" w:rsidR="00EE350A" w:rsidRPr="000C3336" w:rsidRDefault="00EE350A" w:rsidP="00566F3F">
      <w:pPr>
        <w:spacing w:line="360" w:lineRule="auto"/>
        <w:rPr>
          <w:rFonts w:ascii="Times New Roman" w:hAnsi="Times New Roman" w:cs="Times New Roman"/>
          <w:lang w:val="en-US"/>
        </w:rPr>
      </w:pPr>
    </w:p>
    <w:p w14:paraId="676F60AC"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rPr>
        <w:t xml:space="preserve">You are invited to participate in a research study conducted by Mr. Nicholas </w:t>
      </w:r>
      <w:proofErr w:type="spellStart"/>
      <w:r w:rsidRPr="000C3336">
        <w:rPr>
          <w:rFonts w:ascii="Times New Roman" w:hAnsi="Times New Roman" w:cs="Times New Roman"/>
        </w:rPr>
        <w:t>Ooi</w:t>
      </w:r>
      <w:proofErr w:type="spellEnd"/>
      <w:r w:rsidRPr="000C3336">
        <w:rPr>
          <w:rFonts w:ascii="Times New Roman" w:hAnsi="Times New Roman" w:cs="Times New Roman"/>
        </w:rPr>
        <w:t xml:space="preserve"> of the University of Wales Trinity Saint David.  The purpose of the study is to understand the impact of COVID-19 on the survival of the social enterprise. More importantly to understand the leadership style of its founder and co-founders which affects the business survival.</w:t>
      </w:r>
    </w:p>
    <w:p w14:paraId="36DC875E" w14:textId="77777777" w:rsidR="00EE350A" w:rsidRPr="000C3336" w:rsidRDefault="00EE350A" w:rsidP="00566F3F">
      <w:pPr>
        <w:spacing w:line="360" w:lineRule="auto"/>
        <w:rPr>
          <w:rFonts w:ascii="Times New Roman" w:hAnsi="Times New Roman" w:cs="Times New Roman"/>
        </w:rPr>
      </w:pPr>
    </w:p>
    <w:p w14:paraId="4541F5AB"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rPr>
        <w:t xml:space="preserve">The survey would only take you about 10 minutes to complete, and you can choose to terminate the survey at any time without negative consequences. I would like to stress that all information collected will remain strictly confidential.  Individual details will not be disclosed or identifiable from this survey. Your personal data will not be shared but only used for this research purpose. If you have any questions about the research, please feel free to contact Mr. Nicholas </w:t>
      </w:r>
      <w:proofErr w:type="spellStart"/>
      <w:r w:rsidRPr="000C3336">
        <w:rPr>
          <w:rFonts w:ascii="Times New Roman" w:hAnsi="Times New Roman" w:cs="Times New Roman"/>
        </w:rPr>
        <w:t>Ooi</w:t>
      </w:r>
      <w:proofErr w:type="spellEnd"/>
      <w:r w:rsidRPr="000C3336">
        <w:rPr>
          <w:rFonts w:ascii="Times New Roman" w:hAnsi="Times New Roman" w:cs="Times New Roman"/>
        </w:rPr>
        <w:t xml:space="preserve"> at nicholasooitc@gmail.com or 62073040. Thank you for your participation.</w:t>
      </w:r>
    </w:p>
    <w:p w14:paraId="0E7A76C4" w14:textId="77777777" w:rsidR="00EE350A" w:rsidRPr="000C3336" w:rsidRDefault="00EE350A" w:rsidP="00566F3F">
      <w:pPr>
        <w:spacing w:line="360" w:lineRule="auto"/>
        <w:rPr>
          <w:rFonts w:ascii="Times New Roman" w:hAnsi="Times New Roman" w:cs="Times New Roman"/>
        </w:rPr>
      </w:pPr>
    </w:p>
    <w:p w14:paraId="0B2B0849" w14:textId="77777777" w:rsidR="00EE350A" w:rsidRPr="000C3336" w:rsidRDefault="00EE350A" w:rsidP="00566F3F">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2405"/>
        <w:gridCol w:w="6605"/>
      </w:tblGrid>
      <w:tr w:rsidR="00EE350A" w:rsidRPr="000C3336" w14:paraId="76B2470C" w14:textId="77777777" w:rsidTr="00FE77BA">
        <w:tc>
          <w:tcPr>
            <w:tcW w:w="9010" w:type="dxa"/>
            <w:gridSpan w:val="2"/>
          </w:tcPr>
          <w:p w14:paraId="0CE98C26"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Founder or Co-founders Characteristic</w:t>
            </w:r>
          </w:p>
        </w:tc>
      </w:tr>
      <w:tr w:rsidR="00EE350A" w:rsidRPr="000C3336" w14:paraId="04B8CE74" w14:textId="77777777" w:rsidTr="00FE77BA">
        <w:tc>
          <w:tcPr>
            <w:tcW w:w="2405" w:type="dxa"/>
          </w:tcPr>
          <w:p w14:paraId="305C8ED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 Age</w:t>
            </w:r>
          </w:p>
        </w:tc>
        <w:tc>
          <w:tcPr>
            <w:tcW w:w="6605" w:type="dxa"/>
          </w:tcPr>
          <w:tbl>
            <w:tblPr>
              <w:tblStyle w:val="TableGrid"/>
              <w:tblW w:w="0" w:type="auto"/>
              <w:tblLook w:val="04A0" w:firstRow="1" w:lastRow="0" w:firstColumn="1" w:lastColumn="0" w:noHBand="0" w:noVBand="1"/>
            </w:tblPr>
            <w:tblGrid>
              <w:gridCol w:w="6379"/>
            </w:tblGrid>
            <w:tr w:rsidR="00EE350A" w:rsidRPr="000C3336" w14:paraId="16F7C17E" w14:textId="77777777" w:rsidTr="00FE77BA">
              <w:tc>
                <w:tcPr>
                  <w:tcW w:w="6379" w:type="dxa"/>
                </w:tcPr>
                <w:p w14:paraId="69E1D00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30 or under</w:t>
                  </w:r>
                </w:p>
              </w:tc>
            </w:tr>
            <w:tr w:rsidR="00EE350A" w:rsidRPr="000C3336" w14:paraId="1951B4AA" w14:textId="77777777" w:rsidTr="00FE77BA">
              <w:tc>
                <w:tcPr>
                  <w:tcW w:w="6379" w:type="dxa"/>
                </w:tcPr>
                <w:p w14:paraId="39C6C3C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31-40</w:t>
                  </w:r>
                </w:p>
              </w:tc>
            </w:tr>
            <w:tr w:rsidR="00EE350A" w:rsidRPr="000C3336" w14:paraId="20D2064D" w14:textId="77777777" w:rsidTr="00FE77BA">
              <w:tc>
                <w:tcPr>
                  <w:tcW w:w="6379" w:type="dxa"/>
                </w:tcPr>
                <w:p w14:paraId="6E8C8B8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41-50</w:t>
                  </w:r>
                </w:p>
              </w:tc>
            </w:tr>
            <w:tr w:rsidR="00EE350A" w:rsidRPr="000C3336" w14:paraId="5A34E21A" w14:textId="77777777" w:rsidTr="00FE77BA">
              <w:tc>
                <w:tcPr>
                  <w:tcW w:w="6379" w:type="dxa"/>
                </w:tcPr>
                <w:p w14:paraId="3448717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51-60</w:t>
                  </w:r>
                </w:p>
              </w:tc>
            </w:tr>
            <w:tr w:rsidR="00EE350A" w:rsidRPr="000C3336" w14:paraId="6B2B3D11" w14:textId="77777777" w:rsidTr="00FE77BA">
              <w:tc>
                <w:tcPr>
                  <w:tcW w:w="6379" w:type="dxa"/>
                </w:tcPr>
                <w:p w14:paraId="39D2E86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61 and above</w:t>
                  </w:r>
                </w:p>
              </w:tc>
            </w:tr>
            <w:tr w:rsidR="00EE350A" w:rsidRPr="000C3336" w14:paraId="4E6ECB0F" w14:textId="77777777" w:rsidTr="00FE77BA">
              <w:tc>
                <w:tcPr>
                  <w:tcW w:w="6379" w:type="dxa"/>
                </w:tcPr>
                <w:p w14:paraId="74D29A1A" w14:textId="77777777" w:rsidR="00EE350A" w:rsidRPr="000C3336" w:rsidRDefault="00EE350A" w:rsidP="00566F3F">
                  <w:pPr>
                    <w:spacing w:line="360" w:lineRule="auto"/>
                    <w:rPr>
                      <w:rFonts w:ascii="Times New Roman" w:hAnsi="Times New Roman" w:cs="Times New Roman"/>
                      <w:lang w:val="en-US"/>
                    </w:rPr>
                  </w:pPr>
                </w:p>
              </w:tc>
            </w:tr>
          </w:tbl>
          <w:p w14:paraId="0B70E2C8"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6D3EEC0C" w14:textId="77777777" w:rsidTr="00FE77BA">
        <w:tc>
          <w:tcPr>
            <w:tcW w:w="2405" w:type="dxa"/>
          </w:tcPr>
          <w:p w14:paraId="40D4E9AB"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2. Gender</w:t>
            </w:r>
          </w:p>
        </w:tc>
        <w:tc>
          <w:tcPr>
            <w:tcW w:w="6605" w:type="dxa"/>
          </w:tcPr>
          <w:tbl>
            <w:tblPr>
              <w:tblStyle w:val="TableGrid"/>
              <w:tblW w:w="0" w:type="auto"/>
              <w:tblLook w:val="04A0" w:firstRow="1" w:lastRow="0" w:firstColumn="1" w:lastColumn="0" w:noHBand="0" w:noVBand="1"/>
            </w:tblPr>
            <w:tblGrid>
              <w:gridCol w:w="6379"/>
            </w:tblGrid>
            <w:tr w:rsidR="00EE350A" w:rsidRPr="000C3336" w14:paraId="1CB070C6" w14:textId="77777777" w:rsidTr="00FE77BA">
              <w:tc>
                <w:tcPr>
                  <w:tcW w:w="6379" w:type="dxa"/>
                </w:tcPr>
                <w:p w14:paraId="4315216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Male</w:t>
                  </w:r>
                </w:p>
              </w:tc>
            </w:tr>
            <w:tr w:rsidR="00EE350A" w:rsidRPr="000C3336" w14:paraId="1F5F5D19" w14:textId="77777777" w:rsidTr="00FE77BA">
              <w:tc>
                <w:tcPr>
                  <w:tcW w:w="6379" w:type="dxa"/>
                </w:tcPr>
                <w:p w14:paraId="37E3206A"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Female</w:t>
                  </w:r>
                </w:p>
              </w:tc>
            </w:tr>
            <w:tr w:rsidR="00EE350A" w:rsidRPr="000C3336" w14:paraId="5108E6A9" w14:textId="77777777" w:rsidTr="00FE77BA">
              <w:tc>
                <w:tcPr>
                  <w:tcW w:w="6379" w:type="dxa"/>
                </w:tcPr>
                <w:p w14:paraId="288352B6" w14:textId="77777777" w:rsidR="00EE350A" w:rsidRPr="000C3336" w:rsidRDefault="00EE350A" w:rsidP="00566F3F">
                  <w:pPr>
                    <w:spacing w:line="360" w:lineRule="auto"/>
                    <w:rPr>
                      <w:rFonts w:ascii="Times New Roman" w:hAnsi="Times New Roman" w:cs="Times New Roman"/>
                      <w:lang w:val="en-US"/>
                    </w:rPr>
                  </w:pPr>
                </w:p>
              </w:tc>
            </w:tr>
          </w:tbl>
          <w:p w14:paraId="5D85B35D"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2DD149D1" w14:textId="77777777" w:rsidTr="00FE77BA">
        <w:tc>
          <w:tcPr>
            <w:tcW w:w="2405" w:type="dxa"/>
          </w:tcPr>
          <w:p w14:paraId="21F26C77"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3. Education</w:t>
            </w:r>
          </w:p>
        </w:tc>
        <w:tc>
          <w:tcPr>
            <w:tcW w:w="6605" w:type="dxa"/>
          </w:tcPr>
          <w:tbl>
            <w:tblPr>
              <w:tblStyle w:val="TableGrid"/>
              <w:tblW w:w="0" w:type="auto"/>
              <w:tblLook w:val="04A0" w:firstRow="1" w:lastRow="0" w:firstColumn="1" w:lastColumn="0" w:noHBand="0" w:noVBand="1"/>
            </w:tblPr>
            <w:tblGrid>
              <w:gridCol w:w="6379"/>
            </w:tblGrid>
            <w:tr w:rsidR="00EE350A" w:rsidRPr="000C3336" w14:paraId="365EF8F0" w14:textId="77777777" w:rsidTr="00FE77BA">
              <w:tc>
                <w:tcPr>
                  <w:tcW w:w="6379" w:type="dxa"/>
                </w:tcPr>
                <w:p w14:paraId="6C37DE7B"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Primary School and Below</w:t>
                  </w:r>
                </w:p>
              </w:tc>
            </w:tr>
            <w:tr w:rsidR="00EE350A" w:rsidRPr="000C3336" w14:paraId="10B200A2" w14:textId="77777777" w:rsidTr="00FE77BA">
              <w:tc>
                <w:tcPr>
                  <w:tcW w:w="6379" w:type="dxa"/>
                </w:tcPr>
                <w:p w14:paraId="7480EA86"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Secondary School</w:t>
                  </w:r>
                </w:p>
              </w:tc>
            </w:tr>
            <w:tr w:rsidR="00EE350A" w:rsidRPr="000C3336" w14:paraId="79804488" w14:textId="77777777" w:rsidTr="00FE77BA">
              <w:tc>
                <w:tcPr>
                  <w:tcW w:w="6379" w:type="dxa"/>
                </w:tcPr>
                <w:p w14:paraId="17CEF456"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Diploma and Higher Diploma</w:t>
                  </w:r>
                </w:p>
              </w:tc>
            </w:tr>
            <w:tr w:rsidR="00EE350A" w:rsidRPr="000C3336" w14:paraId="3C2CAF18" w14:textId="77777777" w:rsidTr="00FE77BA">
              <w:tc>
                <w:tcPr>
                  <w:tcW w:w="6379" w:type="dxa"/>
                </w:tcPr>
                <w:p w14:paraId="48D2059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Degree</w:t>
                  </w:r>
                </w:p>
              </w:tc>
            </w:tr>
            <w:tr w:rsidR="00EE350A" w:rsidRPr="000C3336" w14:paraId="2F38E626" w14:textId="77777777" w:rsidTr="00FE77BA">
              <w:tc>
                <w:tcPr>
                  <w:tcW w:w="6379" w:type="dxa"/>
                </w:tcPr>
                <w:p w14:paraId="19460BA1"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Postgraduate Degree</w:t>
                  </w:r>
                </w:p>
              </w:tc>
            </w:tr>
            <w:tr w:rsidR="00EE350A" w:rsidRPr="000C3336" w14:paraId="5CE56FD1" w14:textId="77777777" w:rsidTr="00FE77BA">
              <w:tc>
                <w:tcPr>
                  <w:tcW w:w="6379" w:type="dxa"/>
                </w:tcPr>
                <w:p w14:paraId="34E1FE4C" w14:textId="77777777" w:rsidR="00EE350A" w:rsidRPr="000C3336" w:rsidRDefault="00EE350A" w:rsidP="00566F3F">
                  <w:pPr>
                    <w:spacing w:line="360" w:lineRule="auto"/>
                    <w:rPr>
                      <w:rFonts w:ascii="Times New Roman" w:hAnsi="Times New Roman" w:cs="Times New Roman"/>
                      <w:lang w:val="en-US"/>
                    </w:rPr>
                  </w:pPr>
                </w:p>
              </w:tc>
            </w:tr>
          </w:tbl>
          <w:p w14:paraId="68FF8655"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4A6472EC" w14:textId="77777777" w:rsidTr="00FE77BA">
        <w:tc>
          <w:tcPr>
            <w:tcW w:w="2405" w:type="dxa"/>
          </w:tcPr>
          <w:p w14:paraId="51098FB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4. Having pandemic experience</w:t>
            </w:r>
          </w:p>
        </w:tc>
        <w:tc>
          <w:tcPr>
            <w:tcW w:w="6605" w:type="dxa"/>
          </w:tcPr>
          <w:tbl>
            <w:tblPr>
              <w:tblStyle w:val="TableGrid"/>
              <w:tblW w:w="0" w:type="auto"/>
              <w:tblLook w:val="04A0" w:firstRow="1" w:lastRow="0" w:firstColumn="1" w:lastColumn="0" w:noHBand="0" w:noVBand="1"/>
            </w:tblPr>
            <w:tblGrid>
              <w:gridCol w:w="6379"/>
            </w:tblGrid>
            <w:tr w:rsidR="00EE350A" w:rsidRPr="000C3336" w14:paraId="5CE0A0FB" w14:textId="77777777" w:rsidTr="00FE77BA">
              <w:tc>
                <w:tcPr>
                  <w:tcW w:w="6379" w:type="dxa"/>
                </w:tcPr>
                <w:p w14:paraId="76DB79E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Yes</w:t>
                  </w:r>
                </w:p>
              </w:tc>
            </w:tr>
            <w:tr w:rsidR="00EE350A" w:rsidRPr="000C3336" w14:paraId="1EC978FD" w14:textId="77777777" w:rsidTr="00FE77BA">
              <w:tc>
                <w:tcPr>
                  <w:tcW w:w="6379" w:type="dxa"/>
                </w:tcPr>
                <w:p w14:paraId="308CA60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w:t>
                  </w:r>
                </w:p>
              </w:tc>
            </w:tr>
            <w:tr w:rsidR="00EE350A" w:rsidRPr="000C3336" w14:paraId="74798745" w14:textId="77777777" w:rsidTr="00FE77BA">
              <w:tc>
                <w:tcPr>
                  <w:tcW w:w="6379" w:type="dxa"/>
                </w:tcPr>
                <w:p w14:paraId="323348B8" w14:textId="77777777" w:rsidR="00EE350A" w:rsidRPr="000C3336" w:rsidRDefault="00EE350A" w:rsidP="00566F3F">
                  <w:pPr>
                    <w:spacing w:line="360" w:lineRule="auto"/>
                    <w:rPr>
                      <w:rFonts w:ascii="Times New Roman" w:hAnsi="Times New Roman" w:cs="Times New Roman"/>
                      <w:lang w:val="en-US"/>
                    </w:rPr>
                  </w:pPr>
                </w:p>
              </w:tc>
            </w:tr>
          </w:tbl>
          <w:p w14:paraId="75474664"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79A4DC9C" w14:textId="77777777" w:rsidTr="00FE77BA">
        <w:tc>
          <w:tcPr>
            <w:tcW w:w="2405" w:type="dxa"/>
          </w:tcPr>
          <w:p w14:paraId="0A99A6A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5. Perception of Recovery</w:t>
            </w:r>
          </w:p>
        </w:tc>
        <w:tc>
          <w:tcPr>
            <w:tcW w:w="6605" w:type="dxa"/>
          </w:tcPr>
          <w:tbl>
            <w:tblPr>
              <w:tblStyle w:val="TableGrid"/>
              <w:tblW w:w="0" w:type="auto"/>
              <w:tblLook w:val="04A0" w:firstRow="1" w:lastRow="0" w:firstColumn="1" w:lastColumn="0" w:noHBand="0" w:noVBand="1"/>
            </w:tblPr>
            <w:tblGrid>
              <w:gridCol w:w="6379"/>
            </w:tblGrid>
            <w:tr w:rsidR="00EE350A" w:rsidRPr="000C3336" w14:paraId="4B1F10DB" w14:textId="77777777" w:rsidTr="00FE77BA">
              <w:tc>
                <w:tcPr>
                  <w:tcW w:w="6379" w:type="dxa"/>
                </w:tcPr>
                <w:p w14:paraId="439BCD4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Extreme Negative</w:t>
                  </w:r>
                </w:p>
              </w:tc>
            </w:tr>
            <w:tr w:rsidR="00EE350A" w:rsidRPr="000C3336" w14:paraId="1E5C91CE" w14:textId="77777777" w:rsidTr="00FE77BA">
              <w:tc>
                <w:tcPr>
                  <w:tcW w:w="6379" w:type="dxa"/>
                </w:tcPr>
                <w:p w14:paraId="01D6894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Negative</w:t>
                  </w:r>
                </w:p>
              </w:tc>
            </w:tr>
            <w:tr w:rsidR="00EE350A" w:rsidRPr="000C3336" w14:paraId="4EFD611B" w14:textId="77777777" w:rsidTr="00FE77BA">
              <w:tc>
                <w:tcPr>
                  <w:tcW w:w="6379" w:type="dxa"/>
                </w:tcPr>
                <w:p w14:paraId="605243B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Moderate</w:t>
                  </w:r>
                </w:p>
              </w:tc>
            </w:tr>
            <w:tr w:rsidR="00EE350A" w:rsidRPr="000C3336" w14:paraId="6936708F" w14:textId="77777777" w:rsidTr="00FE77BA">
              <w:tc>
                <w:tcPr>
                  <w:tcW w:w="6379" w:type="dxa"/>
                </w:tcPr>
                <w:p w14:paraId="6983328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Positive</w:t>
                  </w:r>
                </w:p>
              </w:tc>
            </w:tr>
            <w:tr w:rsidR="00EE350A" w:rsidRPr="000C3336" w14:paraId="6AD303D4" w14:textId="77777777" w:rsidTr="00FE77BA">
              <w:tc>
                <w:tcPr>
                  <w:tcW w:w="6379" w:type="dxa"/>
                </w:tcPr>
                <w:p w14:paraId="68890007"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Extreme Positive</w:t>
                  </w:r>
                </w:p>
              </w:tc>
            </w:tr>
            <w:tr w:rsidR="00EE350A" w:rsidRPr="000C3336" w14:paraId="00B858EE" w14:textId="77777777" w:rsidTr="00FE77BA">
              <w:tc>
                <w:tcPr>
                  <w:tcW w:w="6379" w:type="dxa"/>
                </w:tcPr>
                <w:p w14:paraId="3C46BC73" w14:textId="77777777" w:rsidR="00EE350A" w:rsidRPr="000C3336" w:rsidRDefault="00EE350A" w:rsidP="00566F3F">
                  <w:pPr>
                    <w:spacing w:line="360" w:lineRule="auto"/>
                    <w:rPr>
                      <w:rFonts w:ascii="Times New Roman" w:hAnsi="Times New Roman" w:cs="Times New Roman"/>
                      <w:lang w:val="en-US"/>
                    </w:rPr>
                  </w:pPr>
                </w:p>
              </w:tc>
            </w:tr>
          </w:tbl>
          <w:p w14:paraId="3B384B13"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532C1FA7" w14:textId="77777777" w:rsidTr="00FE77BA">
        <w:tc>
          <w:tcPr>
            <w:tcW w:w="2405" w:type="dxa"/>
          </w:tcPr>
          <w:p w14:paraId="44B047A1"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6. Founder or Co-founders Situational Leadership Style</w:t>
            </w:r>
          </w:p>
        </w:tc>
        <w:tc>
          <w:tcPr>
            <w:tcW w:w="6605" w:type="dxa"/>
          </w:tcPr>
          <w:tbl>
            <w:tblPr>
              <w:tblStyle w:val="TableGrid"/>
              <w:tblW w:w="0" w:type="auto"/>
              <w:tblLook w:val="04A0" w:firstRow="1" w:lastRow="0" w:firstColumn="1" w:lastColumn="0" w:noHBand="0" w:noVBand="1"/>
            </w:tblPr>
            <w:tblGrid>
              <w:gridCol w:w="6379"/>
            </w:tblGrid>
            <w:tr w:rsidR="00EE350A" w:rsidRPr="000C3336" w14:paraId="00E43447" w14:textId="77777777" w:rsidTr="00FE77BA">
              <w:tc>
                <w:tcPr>
                  <w:tcW w:w="6379" w:type="dxa"/>
                </w:tcPr>
                <w:p w14:paraId="39B8C82D"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Delegating</w:t>
                  </w:r>
                </w:p>
              </w:tc>
            </w:tr>
            <w:tr w:rsidR="00EE350A" w:rsidRPr="000C3336" w14:paraId="62829DF2" w14:textId="77777777" w:rsidTr="00FE77BA">
              <w:tc>
                <w:tcPr>
                  <w:tcW w:w="6379" w:type="dxa"/>
                </w:tcPr>
                <w:p w14:paraId="4DB637A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Participating</w:t>
                  </w:r>
                </w:p>
              </w:tc>
            </w:tr>
            <w:tr w:rsidR="00EE350A" w:rsidRPr="000C3336" w14:paraId="32520E6E" w14:textId="77777777" w:rsidTr="00FE77BA">
              <w:tc>
                <w:tcPr>
                  <w:tcW w:w="6379" w:type="dxa"/>
                </w:tcPr>
                <w:p w14:paraId="47F237C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Selling</w:t>
                  </w:r>
                </w:p>
              </w:tc>
            </w:tr>
            <w:tr w:rsidR="00EE350A" w:rsidRPr="000C3336" w14:paraId="55ECE366" w14:textId="77777777" w:rsidTr="00FE77BA">
              <w:tc>
                <w:tcPr>
                  <w:tcW w:w="6379" w:type="dxa"/>
                </w:tcPr>
                <w:p w14:paraId="11005C9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Telling</w:t>
                  </w:r>
                </w:p>
              </w:tc>
            </w:tr>
            <w:tr w:rsidR="00EE350A" w:rsidRPr="000C3336" w14:paraId="57DAE571" w14:textId="77777777" w:rsidTr="00FE77BA">
              <w:tc>
                <w:tcPr>
                  <w:tcW w:w="6379" w:type="dxa"/>
                </w:tcPr>
                <w:p w14:paraId="7BDC9206" w14:textId="77777777" w:rsidR="00EE350A" w:rsidRPr="000C3336" w:rsidRDefault="00EE350A" w:rsidP="00566F3F">
                  <w:pPr>
                    <w:spacing w:line="360" w:lineRule="auto"/>
                    <w:rPr>
                      <w:rFonts w:ascii="Times New Roman" w:hAnsi="Times New Roman" w:cs="Times New Roman"/>
                      <w:lang w:val="en-US"/>
                    </w:rPr>
                  </w:pPr>
                </w:p>
              </w:tc>
            </w:tr>
          </w:tbl>
          <w:p w14:paraId="03A1043C" w14:textId="77777777" w:rsidR="00EE350A" w:rsidRPr="000C3336" w:rsidRDefault="00EE350A" w:rsidP="00566F3F">
            <w:pPr>
              <w:spacing w:line="360" w:lineRule="auto"/>
              <w:rPr>
                <w:rFonts w:ascii="Times New Roman" w:hAnsi="Times New Roman" w:cs="Times New Roman"/>
                <w:lang w:val="en-US"/>
              </w:rPr>
            </w:pPr>
          </w:p>
        </w:tc>
      </w:tr>
    </w:tbl>
    <w:p w14:paraId="5EC729CD" w14:textId="77777777" w:rsidR="00EE350A" w:rsidRPr="000C3336" w:rsidRDefault="00EE350A" w:rsidP="00566F3F">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2405"/>
        <w:gridCol w:w="6605"/>
      </w:tblGrid>
      <w:tr w:rsidR="00EE350A" w:rsidRPr="000C3336" w14:paraId="7C7F26C2" w14:textId="77777777" w:rsidTr="00FE77BA">
        <w:tc>
          <w:tcPr>
            <w:tcW w:w="9010" w:type="dxa"/>
            <w:gridSpan w:val="2"/>
          </w:tcPr>
          <w:p w14:paraId="199B790A"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Social Enterprise Characteristic</w:t>
            </w:r>
          </w:p>
        </w:tc>
      </w:tr>
      <w:tr w:rsidR="00EE350A" w:rsidRPr="000C3336" w14:paraId="26559FAC" w14:textId="77777777" w:rsidTr="00FE77BA">
        <w:tc>
          <w:tcPr>
            <w:tcW w:w="2405" w:type="dxa"/>
          </w:tcPr>
          <w:p w14:paraId="34FECE2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7. Business Type</w:t>
            </w:r>
          </w:p>
        </w:tc>
        <w:tc>
          <w:tcPr>
            <w:tcW w:w="6605" w:type="dxa"/>
          </w:tcPr>
          <w:tbl>
            <w:tblPr>
              <w:tblStyle w:val="TableGrid"/>
              <w:tblW w:w="0" w:type="auto"/>
              <w:tblLook w:val="04A0" w:firstRow="1" w:lastRow="0" w:firstColumn="1" w:lastColumn="0" w:noHBand="0" w:noVBand="1"/>
            </w:tblPr>
            <w:tblGrid>
              <w:gridCol w:w="6379"/>
            </w:tblGrid>
            <w:tr w:rsidR="00EE350A" w:rsidRPr="000C3336" w14:paraId="3FB5407F" w14:textId="77777777" w:rsidTr="00FE77BA">
              <w:tc>
                <w:tcPr>
                  <w:tcW w:w="6379" w:type="dxa"/>
                </w:tcPr>
                <w:p w14:paraId="2E3844D4"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Food and Beverage</w:t>
                  </w:r>
                </w:p>
              </w:tc>
            </w:tr>
            <w:tr w:rsidR="00EE350A" w:rsidRPr="000C3336" w14:paraId="485FF29C" w14:textId="77777777" w:rsidTr="00FE77BA">
              <w:tc>
                <w:tcPr>
                  <w:tcW w:w="6379" w:type="dxa"/>
                </w:tcPr>
                <w:p w14:paraId="27782CEB"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Education</w:t>
                  </w:r>
                </w:p>
              </w:tc>
            </w:tr>
            <w:tr w:rsidR="00EE350A" w:rsidRPr="000C3336" w14:paraId="10A4F317" w14:textId="77777777" w:rsidTr="00FE77BA">
              <w:tc>
                <w:tcPr>
                  <w:tcW w:w="6379" w:type="dxa"/>
                </w:tcPr>
                <w:p w14:paraId="23EB3034"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Youth Services</w:t>
                  </w:r>
                </w:p>
              </w:tc>
            </w:tr>
            <w:tr w:rsidR="00EE350A" w:rsidRPr="000C3336" w14:paraId="7CC529C9" w14:textId="77777777" w:rsidTr="00FE77BA">
              <w:tc>
                <w:tcPr>
                  <w:tcW w:w="6379" w:type="dxa"/>
                </w:tcPr>
                <w:p w14:paraId="230E75AD"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Elder Services</w:t>
                  </w:r>
                </w:p>
              </w:tc>
            </w:tr>
            <w:tr w:rsidR="00EE350A" w:rsidRPr="000C3336" w14:paraId="7F37BBC2" w14:textId="77777777" w:rsidTr="00FE77BA">
              <w:tc>
                <w:tcPr>
                  <w:tcW w:w="6379" w:type="dxa"/>
                </w:tcPr>
                <w:p w14:paraId="32E11036"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Retail</w:t>
                  </w:r>
                </w:p>
              </w:tc>
            </w:tr>
            <w:tr w:rsidR="00EE350A" w:rsidRPr="000C3336" w14:paraId="44D26332" w14:textId="77777777" w:rsidTr="00FE77BA">
              <w:tc>
                <w:tcPr>
                  <w:tcW w:w="6379" w:type="dxa"/>
                </w:tcPr>
                <w:p w14:paraId="182B010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Others</w:t>
                  </w:r>
                </w:p>
              </w:tc>
            </w:tr>
            <w:tr w:rsidR="00EE350A" w:rsidRPr="000C3336" w14:paraId="319C35F5" w14:textId="77777777" w:rsidTr="00FE77BA">
              <w:tc>
                <w:tcPr>
                  <w:tcW w:w="6379" w:type="dxa"/>
                </w:tcPr>
                <w:p w14:paraId="56345B37" w14:textId="77777777" w:rsidR="00EE350A" w:rsidRPr="000C3336" w:rsidRDefault="00EE350A" w:rsidP="00566F3F">
                  <w:pPr>
                    <w:spacing w:line="360" w:lineRule="auto"/>
                    <w:rPr>
                      <w:rFonts w:ascii="Times New Roman" w:hAnsi="Times New Roman" w:cs="Times New Roman"/>
                      <w:lang w:val="en-US"/>
                    </w:rPr>
                  </w:pPr>
                </w:p>
              </w:tc>
            </w:tr>
          </w:tbl>
          <w:p w14:paraId="50CEBDD6"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70598FDD" w14:textId="77777777" w:rsidTr="00FE77BA">
        <w:tc>
          <w:tcPr>
            <w:tcW w:w="2405" w:type="dxa"/>
          </w:tcPr>
          <w:p w14:paraId="3DDB56A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8. Primary Market</w:t>
            </w:r>
          </w:p>
        </w:tc>
        <w:tc>
          <w:tcPr>
            <w:tcW w:w="6605" w:type="dxa"/>
          </w:tcPr>
          <w:tbl>
            <w:tblPr>
              <w:tblStyle w:val="TableGrid"/>
              <w:tblW w:w="0" w:type="auto"/>
              <w:tblLook w:val="04A0" w:firstRow="1" w:lastRow="0" w:firstColumn="1" w:lastColumn="0" w:noHBand="0" w:noVBand="1"/>
            </w:tblPr>
            <w:tblGrid>
              <w:gridCol w:w="6379"/>
            </w:tblGrid>
            <w:tr w:rsidR="00EE350A" w:rsidRPr="000C3336" w14:paraId="4CDAE885" w14:textId="77777777" w:rsidTr="00FE77BA">
              <w:tc>
                <w:tcPr>
                  <w:tcW w:w="6379" w:type="dxa"/>
                </w:tcPr>
                <w:p w14:paraId="22986EA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Regional/International</w:t>
                  </w:r>
                </w:p>
              </w:tc>
            </w:tr>
            <w:tr w:rsidR="00EE350A" w:rsidRPr="000C3336" w14:paraId="61189D19" w14:textId="77777777" w:rsidTr="00FE77BA">
              <w:tc>
                <w:tcPr>
                  <w:tcW w:w="6379" w:type="dxa"/>
                </w:tcPr>
                <w:p w14:paraId="051711F5"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Local</w:t>
                  </w:r>
                </w:p>
              </w:tc>
            </w:tr>
            <w:tr w:rsidR="00EE350A" w:rsidRPr="000C3336" w14:paraId="745F513F" w14:textId="77777777" w:rsidTr="00FE77BA">
              <w:tc>
                <w:tcPr>
                  <w:tcW w:w="6379" w:type="dxa"/>
                </w:tcPr>
                <w:p w14:paraId="084FB1A9" w14:textId="77777777" w:rsidR="00EE350A" w:rsidRPr="000C3336" w:rsidRDefault="00EE350A" w:rsidP="00566F3F">
                  <w:pPr>
                    <w:spacing w:line="360" w:lineRule="auto"/>
                    <w:rPr>
                      <w:rFonts w:ascii="Times New Roman" w:hAnsi="Times New Roman" w:cs="Times New Roman"/>
                      <w:lang w:val="en-US"/>
                    </w:rPr>
                  </w:pPr>
                </w:p>
              </w:tc>
            </w:tr>
          </w:tbl>
          <w:p w14:paraId="07BCC837"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57C53401" w14:textId="77777777" w:rsidTr="00FE77BA">
        <w:tc>
          <w:tcPr>
            <w:tcW w:w="2405" w:type="dxa"/>
          </w:tcPr>
          <w:p w14:paraId="36F0FFBB"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9. Business Size</w:t>
            </w:r>
          </w:p>
        </w:tc>
        <w:tc>
          <w:tcPr>
            <w:tcW w:w="6605" w:type="dxa"/>
          </w:tcPr>
          <w:tbl>
            <w:tblPr>
              <w:tblStyle w:val="TableGrid"/>
              <w:tblW w:w="0" w:type="auto"/>
              <w:tblLook w:val="04A0" w:firstRow="1" w:lastRow="0" w:firstColumn="1" w:lastColumn="0" w:noHBand="0" w:noVBand="1"/>
            </w:tblPr>
            <w:tblGrid>
              <w:gridCol w:w="6379"/>
            </w:tblGrid>
            <w:tr w:rsidR="00EE350A" w:rsidRPr="000C3336" w14:paraId="591D48AC" w14:textId="77777777" w:rsidTr="00FE77BA">
              <w:tc>
                <w:tcPr>
                  <w:tcW w:w="6379" w:type="dxa"/>
                </w:tcPr>
                <w:p w14:paraId="568F78E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 full-time employee</w:t>
                  </w:r>
                </w:p>
              </w:tc>
            </w:tr>
            <w:tr w:rsidR="00EE350A" w:rsidRPr="000C3336" w14:paraId="02FE1EB5" w14:textId="77777777" w:rsidTr="00FE77BA">
              <w:tc>
                <w:tcPr>
                  <w:tcW w:w="6379" w:type="dxa"/>
                </w:tcPr>
                <w:p w14:paraId="5379CEC4"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2-4 full time employee</w:t>
                  </w:r>
                </w:p>
              </w:tc>
            </w:tr>
            <w:tr w:rsidR="00EE350A" w:rsidRPr="000C3336" w14:paraId="381AEEAA" w14:textId="77777777" w:rsidTr="00FE77BA">
              <w:tc>
                <w:tcPr>
                  <w:tcW w:w="6379" w:type="dxa"/>
                </w:tcPr>
                <w:p w14:paraId="69ECAFA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5-7 full time employee</w:t>
                  </w:r>
                </w:p>
              </w:tc>
            </w:tr>
            <w:tr w:rsidR="00EE350A" w:rsidRPr="000C3336" w14:paraId="256E5019" w14:textId="77777777" w:rsidTr="00FE77BA">
              <w:tc>
                <w:tcPr>
                  <w:tcW w:w="6379" w:type="dxa"/>
                </w:tcPr>
                <w:p w14:paraId="7C42B031"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8-10 full-time employee</w:t>
                  </w:r>
                </w:p>
              </w:tc>
            </w:tr>
            <w:tr w:rsidR="00EE350A" w:rsidRPr="000C3336" w14:paraId="680A5EB8" w14:textId="77777777" w:rsidTr="00FE77BA">
              <w:tc>
                <w:tcPr>
                  <w:tcW w:w="6379" w:type="dxa"/>
                </w:tcPr>
                <w:p w14:paraId="14039225"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11 or more full-time employee</w:t>
                  </w:r>
                </w:p>
              </w:tc>
            </w:tr>
            <w:tr w:rsidR="00EE350A" w:rsidRPr="000C3336" w14:paraId="761CAA91" w14:textId="77777777" w:rsidTr="00FE77BA">
              <w:tc>
                <w:tcPr>
                  <w:tcW w:w="6379" w:type="dxa"/>
                </w:tcPr>
                <w:p w14:paraId="70E0AB68" w14:textId="77777777" w:rsidR="00EE350A" w:rsidRPr="000C3336" w:rsidRDefault="00EE350A" w:rsidP="00566F3F">
                  <w:pPr>
                    <w:spacing w:line="360" w:lineRule="auto"/>
                    <w:rPr>
                      <w:rFonts w:ascii="Times New Roman" w:hAnsi="Times New Roman" w:cs="Times New Roman"/>
                      <w:lang w:val="en-US"/>
                    </w:rPr>
                  </w:pPr>
                </w:p>
              </w:tc>
            </w:tr>
          </w:tbl>
          <w:p w14:paraId="44C86B32"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13372938" w14:textId="77777777" w:rsidTr="00FE77BA">
        <w:tc>
          <w:tcPr>
            <w:tcW w:w="2405" w:type="dxa"/>
          </w:tcPr>
          <w:p w14:paraId="4368F835"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lastRenderedPageBreak/>
              <w:t>10. Pre-pandemic Financial Condition</w:t>
            </w:r>
          </w:p>
        </w:tc>
        <w:tc>
          <w:tcPr>
            <w:tcW w:w="6605" w:type="dxa"/>
          </w:tcPr>
          <w:tbl>
            <w:tblPr>
              <w:tblStyle w:val="TableGrid"/>
              <w:tblW w:w="0" w:type="auto"/>
              <w:tblLook w:val="04A0" w:firstRow="1" w:lastRow="0" w:firstColumn="1" w:lastColumn="0" w:noHBand="0" w:noVBand="1"/>
            </w:tblPr>
            <w:tblGrid>
              <w:gridCol w:w="6379"/>
            </w:tblGrid>
            <w:tr w:rsidR="00EE350A" w:rsidRPr="000C3336" w14:paraId="7DE68E81" w14:textId="77777777" w:rsidTr="00FE77BA">
              <w:tc>
                <w:tcPr>
                  <w:tcW w:w="6379" w:type="dxa"/>
                </w:tcPr>
                <w:p w14:paraId="2D06EE0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In Trouble</w:t>
                  </w:r>
                </w:p>
              </w:tc>
            </w:tr>
            <w:tr w:rsidR="00EE350A" w:rsidRPr="000C3336" w14:paraId="470828BF" w14:textId="77777777" w:rsidTr="00FE77BA">
              <w:tc>
                <w:tcPr>
                  <w:tcW w:w="6379" w:type="dxa"/>
                </w:tcPr>
                <w:p w14:paraId="10F5F6C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Not Doing Well</w:t>
                  </w:r>
                </w:p>
              </w:tc>
            </w:tr>
            <w:tr w:rsidR="00EE350A" w:rsidRPr="000C3336" w14:paraId="466A6474" w14:textId="77777777" w:rsidTr="00FE77BA">
              <w:tc>
                <w:tcPr>
                  <w:tcW w:w="6379" w:type="dxa"/>
                </w:tcPr>
                <w:p w14:paraId="1F10110A"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General</w:t>
                  </w:r>
                </w:p>
              </w:tc>
            </w:tr>
            <w:tr w:rsidR="00EE350A" w:rsidRPr="000C3336" w14:paraId="6526AC84" w14:textId="77777777" w:rsidTr="00FE77BA">
              <w:tc>
                <w:tcPr>
                  <w:tcW w:w="6379" w:type="dxa"/>
                </w:tcPr>
                <w:p w14:paraId="7A9C9C57"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Good</w:t>
                  </w:r>
                </w:p>
              </w:tc>
            </w:tr>
            <w:tr w:rsidR="00EE350A" w:rsidRPr="000C3336" w14:paraId="1BCBB4D5" w14:textId="77777777" w:rsidTr="00FE77BA">
              <w:tc>
                <w:tcPr>
                  <w:tcW w:w="6379" w:type="dxa"/>
                </w:tcPr>
                <w:p w14:paraId="17B527F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Excellent</w:t>
                  </w:r>
                </w:p>
              </w:tc>
            </w:tr>
            <w:tr w:rsidR="00EE350A" w:rsidRPr="000C3336" w14:paraId="1ED90425" w14:textId="77777777" w:rsidTr="00FE77BA">
              <w:tc>
                <w:tcPr>
                  <w:tcW w:w="6379" w:type="dxa"/>
                </w:tcPr>
                <w:p w14:paraId="70E51163" w14:textId="77777777" w:rsidR="00EE350A" w:rsidRPr="000C3336" w:rsidRDefault="00EE350A" w:rsidP="00566F3F">
                  <w:pPr>
                    <w:spacing w:line="360" w:lineRule="auto"/>
                    <w:rPr>
                      <w:rFonts w:ascii="Times New Roman" w:hAnsi="Times New Roman" w:cs="Times New Roman"/>
                      <w:lang w:val="en-US"/>
                    </w:rPr>
                  </w:pPr>
                </w:p>
              </w:tc>
            </w:tr>
          </w:tbl>
          <w:p w14:paraId="0680B89E" w14:textId="77777777" w:rsidR="00EE350A" w:rsidRPr="000C3336" w:rsidRDefault="00EE350A" w:rsidP="00566F3F">
            <w:pPr>
              <w:spacing w:line="360" w:lineRule="auto"/>
              <w:rPr>
                <w:rFonts w:ascii="Times New Roman" w:hAnsi="Times New Roman" w:cs="Times New Roman"/>
                <w:lang w:val="en-US"/>
              </w:rPr>
            </w:pPr>
          </w:p>
        </w:tc>
      </w:tr>
    </w:tbl>
    <w:p w14:paraId="4634F613" w14:textId="77777777" w:rsidR="00EE350A" w:rsidRPr="000C3336" w:rsidRDefault="00EE350A" w:rsidP="00566F3F">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2405"/>
        <w:gridCol w:w="6605"/>
      </w:tblGrid>
      <w:tr w:rsidR="00EE350A" w:rsidRPr="000C3336" w14:paraId="0A02DD9A" w14:textId="77777777" w:rsidTr="00FE77BA">
        <w:tc>
          <w:tcPr>
            <w:tcW w:w="9010" w:type="dxa"/>
            <w:gridSpan w:val="2"/>
          </w:tcPr>
          <w:p w14:paraId="78D1219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Preparedness and Pandemic Planning</w:t>
            </w:r>
          </w:p>
        </w:tc>
      </w:tr>
      <w:tr w:rsidR="00EE350A" w:rsidRPr="000C3336" w14:paraId="2C95A2F3" w14:textId="77777777" w:rsidTr="00FE77BA">
        <w:tc>
          <w:tcPr>
            <w:tcW w:w="2405" w:type="dxa"/>
          </w:tcPr>
          <w:p w14:paraId="2AFC0987"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11. Having Pre-pandemic Planning</w:t>
            </w:r>
          </w:p>
        </w:tc>
        <w:tc>
          <w:tcPr>
            <w:tcW w:w="6605" w:type="dxa"/>
          </w:tcPr>
          <w:tbl>
            <w:tblPr>
              <w:tblStyle w:val="TableGrid"/>
              <w:tblW w:w="0" w:type="auto"/>
              <w:tblLook w:val="04A0" w:firstRow="1" w:lastRow="0" w:firstColumn="1" w:lastColumn="0" w:noHBand="0" w:noVBand="1"/>
            </w:tblPr>
            <w:tblGrid>
              <w:gridCol w:w="6379"/>
            </w:tblGrid>
            <w:tr w:rsidR="00EE350A" w:rsidRPr="000C3336" w14:paraId="69231FBA" w14:textId="77777777" w:rsidTr="00FE77BA">
              <w:tc>
                <w:tcPr>
                  <w:tcW w:w="6379" w:type="dxa"/>
                </w:tcPr>
                <w:p w14:paraId="22065CCE"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Yes</w:t>
                  </w:r>
                </w:p>
              </w:tc>
            </w:tr>
            <w:tr w:rsidR="00EE350A" w:rsidRPr="000C3336" w14:paraId="246BC4ED" w14:textId="77777777" w:rsidTr="00FE77BA">
              <w:tc>
                <w:tcPr>
                  <w:tcW w:w="6379" w:type="dxa"/>
                </w:tcPr>
                <w:p w14:paraId="03851B0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w:t>
                  </w:r>
                </w:p>
              </w:tc>
            </w:tr>
            <w:tr w:rsidR="00EE350A" w:rsidRPr="000C3336" w14:paraId="086F5496" w14:textId="77777777" w:rsidTr="00FE77BA">
              <w:tc>
                <w:tcPr>
                  <w:tcW w:w="6379" w:type="dxa"/>
                </w:tcPr>
                <w:p w14:paraId="556E6D98" w14:textId="77777777" w:rsidR="00EE350A" w:rsidRPr="000C3336" w:rsidRDefault="00EE350A" w:rsidP="00566F3F">
                  <w:pPr>
                    <w:spacing w:line="360" w:lineRule="auto"/>
                    <w:rPr>
                      <w:rFonts w:ascii="Times New Roman" w:hAnsi="Times New Roman" w:cs="Times New Roman"/>
                      <w:lang w:val="en-US"/>
                    </w:rPr>
                  </w:pPr>
                </w:p>
              </w:tc>
            </w:tr>
          </w:tbl>
          <w:p w14:paraId="320CB557"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480D56D5" w14:textId="77777777" w:rsidTr="00FE77BA">
        <w:tc>
          <w:tcPr>
            <w:tcW w:w="2405" w:type="dxa"/>
          </w:tcPr>
          <w:p w14:paraId="0398FDAD"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12. Bought Commercial Insurance Before the Pandemic</w:t>
            </w:r>
          </w:p>
        </w:tc>
        <w:tc>
          <w:tcPr>
            <w:tcW w:w="6605" w:type="dxa"/>
          </w:tcPr>
          <w:tbl>
            <w:tblPr>
              <w:tblStyle w:val="TableGrid"/>
              <w:tblW w:w="0" w:type="auto"/>
              <w:tblLook w:val="04A0" w:firstRow="1" w:lastRow="0" w:firstColumn="1" w:lastColumn="0" w:noHBand="0" w:noVBand="1"/>
            </w:tblPr>
            <w:tblGrid>
              <w:gridCol w:w="6379"/>
            </w:tblGrid>
            <w:tr w:rsidR="00EE350A" w:rsidRPr="000C3336" w14:paraId="3D923DC6" w14:textId="77777777" w:rsidTr="00FE77BA">
              <w:tc>
                <w:tcPr>
                  <w:tcW w:w="6379" w:type="dxa"/>
                </w:tcPr>
                <w:p w14:paraId="1F488E9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Yes</w:t>
                  </w:r>
                </w:p>
              </w:tc>
            </w:tr>
            <w:tr w:rsidR="00EE350A" w:rsidRPr="000C3336" w14:paraId="1827B06B" w14:textId="77777777" w:rsidTr="00FE77BA">
              <w:tc>
                <w:tcPr>
                  <w:tcW w:w="6379" w:type="dxa"/>
                </w:tcPr>
                <w:p w14:paraId="2E589A64"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w:t>
                  </w:r>
                </w:p>
              </w:tc>
            </w:tr>
            <w:tr w:rsidR="00EE350A" w:rsidRPr="000C3336" w14:paraId="4DBC564B" w14:textId="77777777" w:rsidTr="00FE77BA">
              <w:tc>
                <w:tcPr>
                  <w:tcW w:w="6379" w:type="dxa"/>
                </w:tcPr>
                <w:p w14:paraId="45A7B44A" w14:textId="77777777" w:rsidR="00EE350A" w:rsidRPr="000C3336" w:rsidRDefault="00EE350A" w:rsidP="00566F3F">
                  <w:pPr>
                    <w:spacing w:line="360" w:lineRule="auto"/>
                    <w:rPr>
                      <w:rFonts w:ascii="Times New Roman" w:hAnsi="Times New Roman" w:cs="Times New Roman"/>
                      <w:lang w:val="en-US"/>
                    </w:rPr>
                  </w:pPr>
                </w:p>
              </w:tc>
            </w:tr>
          </w:tbl>
          <w:p w14:paraId="4D476C2A" w14:textId="77777777" w:rsidR="00EE350A" w:rsidRPr="000C3336" w:rsidRDefault="00EE350A" w:rsidP="00566F3F">
            <w:pPr>
              <w:spacing w:line="360" w:lineRule="auto"/>
              <w:rPr>
                <w:rFonts w:ascii="Times New Roman" w:hAnsi="Times New Roman" w:cs="Times New Roman"/>
                <w:lang w:val="en-US"/>
              </w:rPr>
            </w:pPr>
          </w:p>
        </w:tc>
      </w:tr>
    </w:tbl>
    <w:p w14:paraId="42C8FF79" w14:textId="77777777" w:rsidR="00EE350A" w:rsidRPr="000C3336" w:rsidRDefault="00EE350A" w:rsidP="00566F3F">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2405"/>
        <w:gridCol w:w="6605"/>
      </w:tblGrid>
      <w:tr w:rsidR="00EE350A" w:rsidRPr="000C3336" w14:paraId="220FBD50" w14:textId="77777777" w:rsidTr="00FE77BA">
        <w:tc>
          <w:tcPr>
            <w:tcW w:w="9010" w:type="dxa"/>
            <w:gridSpan w:val="2"/>
          </w:tcPr>
          <w:p w14:paraId="33FD937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GB"/>
              </w:rPr>
              <w:t>Pandemic-induced operational experience</w:t>
            </w:r>
          </w:p>
        </w:tc>
      </w:tr>
      <w:tr w:rsidR="00EE350A" w:rsidRPr="000C3336" w14:paraId="593CFF1D" w14:textId="77777777" w:rsidTr="00FE77BA">
        <w:tc>
          <w:tcPr>
            <w:tcW w:w="2405" w:type="dxa"/>
          </w:tcPr>
          <w:p w14:paraId="50DE618E"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 xml:space="preserve">13. Profit and Loss </w:t>
            </w:r>
          </w:p>
          <w:p w14:paraId="7E5166F7"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 Feb 2020 – 31 Mar 2021)</w:t>
            </w:r>
          </w:p>
        </w:tc>
        <w:tc>
          <w:tcPr>
            <w:tcW w:w="6605" w:type="dxa"/>
          </w:tcPr>
          <w:tbl>
            <w:tblPr>
              <w:tblStyle w:val="TableGrid"/>
              <w:tblW w:w="0" w:type="auto"/>
              <w:tblLook w:val="04A0" w:firstRow="1" w:lastRow="0" w:firstColumn="1" w:lastColumn="0" w:noHBand="0" w:noVBand="1"/>
            </w:tblPr>
            <w:tblGrid>
              <w:gridCol w:w="6379"/>
            </w:tblGrid>
            <w:tr w:rsidR="00EE350A" w:rsidRPr="000C3336" w14:paraId="461C50FE" w14:textId="77777777" w:rsidTr="00FE77BA">
              <w:tc>
                <w:tcPr>
                  <w:tcW w:w="6379" w:type="dxa"/>
                </w:tcPr>
                <w:p w14:paraId="13E7FE8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Loss</w:t>
                  </w:r>
                </w:p>
              </w:tc>
            </w:tr>
            <w:tr w:rsidR="00EE350A" w:rsidRPr="000C3336" w14:paraId="2D8028C1" w14:textId="77777777" w:rsidTr="00FE77BA">
              <w:tc>
                <w:tcPr>
                  <w:tcW w:w="6379" w:type="dxa"/>
                </w:tcPr>
                <w:p w14:paraId="475BF2D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Breakeven</w:t>
                  </w:r>
                </w:p>
              </w:tc>
            </w:tr>
            <w:tr w:rsidR="00EE350A" w:rsidRPr="000C3336" w14:paraId="585C627F" w14:textId="77777777" w:rsidTr="00FE77BA">
              <w:tc>
                <w:tcPr>
                  <w:tcW w:w="6379" w:type="dxa"/>
                </w:tcPr>
                <w:p w14:paraId="28A83740"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Profit</w:t>
                  </w:r>
                </w:p>
              </w:tc>
            </w:tr>
            <w:tr w:rsidR="00EE350A" w:rsidRPr="000C3336" w14:paraId="672673ED" w14:textId="77777777" w:rsidTr="00FE77BA">
              <w:tc>
                <w:tcPr>
                  <w:tcW w:w="6379" w:type="dxa"/>
                </w:tcPr>
                <w:p w14:paraId="6B3B9094" w14:textId="77777777" w:rsidR="00EE350A" w:rsidRPr="000C3336" w:rsidRDefault="00EE350A" w:rsidP="00566F3F">
                  <w:pPr>
                    <w:spacing w:line="360" w:lineRule="auto"/>
                    <w:rPr>
                      <w:rFonts w:ascii="Times New Roman" w:hAnsi="Times New Roman" w:cs="Times New Roman"/>
                      <w:lang w:val="en-US"/>
                    </w:rPr>
                  </w:pPr>
                </w:p>
              </w:tc>
            </w:tr>
          </w:tbl>
          <w:p w14:paraId="493A362C"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577F46A8" w14:textId="77777777" w:rsidTr="00FE77BA">
        <w:tc>
          <w:tcPr>
            <w:tcW w:w="2405" w:type="dxa"/>
          </w:tcPr>
          <w:p w14:paraId="1413E02B"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14. Customer Loss</w:t>
            </w:r>
          </w:p>
        </w:tc>
        <w:tc>
          <w:tcPr>
            <w:tcW w:w="6605" w:type="dxa"/>
          </w:tcPr>
          <w:tbl>
            <w:tblPr>
              <w:tblStyle w:val="TableGrid"/>
              <w:tblW w:w="0" w:type="auto"/>
              <w:tblLook w:val="04A0" w:firstRow="1" w:lastRow="0" w:firstColumn="1" w:lastColumn="0" w:noHBand="0" w:noVBand="1"/>
            </w:tblPr>
            <w:tblGrid>
              <w:gridCol w:w="6379"/>
            </w:tblGrid>
            <w:tr w:rsidR="00EE350A" w:rsidRPr="000C3336" w14:paraId="582A8581" w14:textId="77777777" w:rsidTr="00FE77BA">
              <w:tc>
                <w:tcPr>
                  <w:tcW w:w="6379" w:type="dxa"/>
                </w:tcPr>
                <w:p w14:paraId="598B82E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0-20%</w:t>
                  </w:r>
                </w:p>
              </w:tc>
            </w:tr>
            <w:tr w:rsidR="00EE350A" w:rsidRPr="000C3336" w14:paraId="15D84736" w14:textId="77777777" w:rsidTr="00FE77BA">
              <w:tc>
                <w:tcPr>
                  <w:tcW w:w="6379" w:type="dxa"/>
                </w:tcPr>
                <w:p w14:paraId="725083A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21-40%</w:t>
                  </w:r>
                </w:p>
              </w:tc>
            </w:tr>
            <w:tr w:rsidR="00EE350A" w:rsidRPr="000C3336" w14:paraId="55AFD4BB" w14:textId="77777777" w:rsidTr="00FE77BA">
              <w:tc>
                <w:tcPr>
                  <w:tcW w:w="6379" w:type="dxa"/>
                </w:tcPr>
                <w:p w14:paraId="2530A17C"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41-60%</w:t>
                  </w:r>
                </w:p>
              </w:tc>
            </w:tr>
            <w:tr w:rsidR="00EE350A" w:rsidRPr="000C3336" w14:paraId="507A88E4" w14:textId="77777777" w:rsidTr="00FE77BA">
              <w:tc>
                <w:tcPr>
                  <w:tcW w:w="6379" w:type="dxa"/>
                </w:tcPr>
                <w:p w14:paraId="5580FD1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61-80%</w:t>
                  </w:r>
                </w:p>
              </w:tc>
            </w:tr>
            <w:tr w:rsidR="00EE350A" w:rsidRPr="000C3336" w14:paraId="12984301" w14:textId="77777777" w:rsidTr="00FE77BA">
              <w:tc>
                <w:tcPr>
                  <w:tcW w:w="6379" w:type="dxa"/>
                </w:tcPr>
                <w:p w14:paraId="07E26062"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81-100%</w:t>
                  </w:r>
                </w:p>
              </w:tc>
            </w:tr>
            <w:tr w:rsidR="00EE350A" w:rsidRPr="000C3336" w14:paraId="5A8C91AF" w14:textId="77777777" w:rsidTr="00FE77BA">
              <w:tc>
                <w:tcPr>
                  <w:tcW w:w="6379" w:type="dxa"/>
                </w:tcPr>
                <w:p w14:paraId="764F4810" w14:textId="77777777" w:rsidR="00EE350A" w:rsidRPr="000C3336" w:rsidRDefault="00EE350A" w:rsidP="00566F3F">
                  <w:pPr>
                    <w:spacing w:line="360" w:lineRule="auto"/>
                    <w:rPr>
                      <w:rFonts w:ascii="Times New Roman" w:hAnsi="Times New Roman" w:cs="Times New Roman"/>
                      <w:lang w:val="en-US"/>
                    </w:rPr>
                  </w:pPr>
                </w:p>
              </w:tc>
            </w:tr>
          </w:tbl>
          <w:p w14:paraId="5DBDDAC9"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041668FD" w14:textId="77777777" w:rsidTr="00FE77BA">
        <w:tc>
          <w:tcPr>
            <w:tcW w:w="2405" w:type="dxa"/>
          </w:tcPr>
          <w:p w14:paraId="48C67B9D"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lang w:val="en-US"/>
              </w:rPr>
              <w:t xml:space="preserve">15. </w:t>
            </w:r>
            <w:r w:rsidRPr="000C3336">
              <w:rPr>
                <w:rFonts w:ascii="Times New Roman" w:hAnsi="Times New Roman" w:cs="Times New Roman"/>
              </w:rPr>
              <w:t>Pandemic Affect to Business Operation</w:t>
            </w:r>
          </w:p>
          <w:p w14:paraId="0181150C" w14:textId="77777777" w:rsidR="00EE350A" w:rsidRPr="000C3336" w:rsidRDefault="00EE350A" w:rsidP="00566F3F">
            <w:pPr>
              <w:spacing w:line="360" w:lineRule="auto"/>
              <w:rPr>
                <w:rFonts w:ascii="Times New Roman" w:hAnsi="Times New Roman" w:cs="Times New Roman"/>
              </w:rPr>
            </w:pPr>
          </w:p>
        </w:tc>
        <w:tc>
          <w:tcPr>
            <w:tcW w:w="6605" w:type="dxa"/>
          </w:tcPr>
          <w:tbl>
            <w:tblPr>
              <w:tblStyle w:val="TableGrid"/>
              <w:tblW w:w="0" w:type="auto"/>
              <w:tblLook w:val="04A0" w:firstRow="1" w:lastRow="0" w:firstColumn="1" w:lastColumn="0" w:noHBand="0" w:noVBand="1"/>
            </w:tblPr>
            <w:tblGrid>
              <w:gridCol w:w="6379"/>
            </w:tblGrid>
            <w:tr w:rsidR="00EE350A" w:rsidRPr="000C3336" w14:paraId="3DFCEE35" w14:textId="77777777" w:rsidTr="00FE77BA">
              <w:tc>
                <w:tcPr>
                  <w:tcW w:w="6379" w:type="dxa"/>
                </w:tcPr>
                <w:p w14:paraId="50112D1F"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rPr>
                    <w:t>Very serious impact, leading to serious difficulties in business operations and bankruptcy</w:t>
                  </w:r>
                </w:p>
              </w:tc>
            </w:tr>
            <w:tr w:rsidR="00EE350A" w:rsidRPr="000C3336" w14:paraId="7F273D3E" w14:textId="77777777" w:rsidTr="00FE77BA">
              <w:tc>
                <w:tcPr>
                  <w:tcW w:w="6379" w:type="dxa"/>
                </w:tcPr>
                <w:p w14:paraId="2B4B346E"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rPr>
                    <w:t>Great impact: operations barely maintained</w:t>
                  </w:r>
                </w:p>
              </w:tc>
            </w:tr>
            <w:tr w:rsidR="00EE350A" w:rsidRPr="000C3336" w14:paraId="12E74ECE" w14:textId="77777777" w:rsidTr="00FE77BA">
              <w:tc>
                <w:tcPr>
                  <w:tcW w:w="6379" w:type="dxa"/>
                </w:tcPr>
                <w:p w14:paraId="1F65793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Stable</w:t>
                  </w:r>
                </w:p>
              </w:tc>
            </w:tr>
            <w:tr w:rsidR="00EE350A" w:rsidRPr="000C3336" w14:paraId="40A2AD09" w14:textId="77777777" w:rsidTr="00FE77BA">
              <w:tc>
                <w:tcPr>
                  <w:tcW w:w="6379" w:type="dxa"/>
                </w:tcPr>
                <w:p w14:paraId="4EC6EDEE"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rPr>
                    <w:lastRenderedPageBreak/>
                    <w:t>No significant impact</w:t>
                  </w:r>
                </w:p>
              </w:tc>
            </w:tr>
            <w:tr w:rsidR="00EE350A" w:rsidRPr="000C3336" w14:paraId="76D9C45E" w14:textId="77777777" w:rsidTr="00FE77BA">
              <w:tc>
                <w:tcPr>
                  <w:tcW w:w="6379" w:type="dxa"/>
                </w:tcPr>
                <w:p w14:paraId="3BD5097D"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rPr>
                    <w:t>Positive impact, providing new opportunities for development</w:t>
                  </w:r>
                </w:p>
              </w:tc>
            </w:tr>
            <w:tr w:rsidR="00EE350A" w:rsidRPr="000C3336" w14:paraId="4A716133" w14:textId="77777777" w:rsidTr="00FE77BA">
              <w:tc>
                <w:tcPr>
                  <w:tcW w:w="6379" w:type="dxa"/>
                </w:tcPr>
                <w:p w14:paraId="1B4F40B0" w14:textId="77777777" w:rsidR="00EE350A" w:rsidRPr="000C3336" w:rsidRDefault="00EE350A" w:rsidP="00566F3F">
                  <w:pPr>
                    <w:spacing w:line="360" w:lineRule="auto"/>
                    <w:rPr>
                      <w:rFonts w:ascii="Times New Roman" w:hAnsi="Times New Roman" w:cs="Times New Roman"/>
                    </w:rPr>
                  </w:pPr>
                </w:p>
              </w:tc>
            </w:tr>
          </w:tbl>
          <w:p w14:paraId="7AAAC361" w14:textId="77777777" w:rsidR="00EE350A" w:rsidRPr="000C3336" w:rsidRDefault="00EE350A" w:rsidP="00566F3F">
            <w:pPr>
              <w:spacing w:line="360" w:lineRule="auto"/>
              <w:rPr>
                <w:rFonts w:ascii="Times New Roman" w:hAnsi="Times New Roman" w:cs="Times New Roman"/>
                <w:lang w:val="en-US"/>
              </w:rPr>
            </w:pPr>
          </w:p>
        </w:tc>
      </w:tr>
    </w:tbl>
    <w:p w14:paraId="6AC6520D" w14:textId="77777777" w:rsidR="00EE350A" w:rsidRPr="000C3336" w:rsidRDefault="00EE350A" w:rsidP="00566F3F">
      <w:pPr>
        <w:spacing w:line="360" w:lineRule="auto"/>
        <w:rPr>
          <w:rFonts w:ascii="Times New Roman" w:hAnsi="Times New Roman" w:cs="Times New Roman"/>
          <w:lang w:val="en-US"/>
        </w:rPr>
      </w:pPr>
    </w:p>
    <w:tbl>
      <w:tblPr>
        <w:tblStyle w:val="TableGrid"/>
        <w:tblW w:w="0" w:type="auto"/>
        <w:tblLook w:val="04A0" w:firstRow="1" w:lastRow="0" w:firstColumn="1" w:lastColumn="0" w:noHBand="0" w:noVBand="1"/>
      </w:tblPr>
      <w:tblGrid>
        <w:gridCol w:w="2405"/>
        <w:gridCol w:w="6605"/>
      </w:tblGrid>
      <w:tr w:rsidR="00EE350A" w:rsidRPr="000C3336" w14:paraId="155A86D1" w14:textId="77777777" w:rsidTr="00FE77BA">
        <w:tc>
          <w:tcPr>
            <w:tcW w:w="9010" w:type="dxa"/>
            <w:gridSpan w:val="2"/>
          </w:tcPr>
          <w:p w14:paraId="5546BA00"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Enabling Factors</w:t>
            </w:r>
          </w:p>
        </w:tc>
      </w:tr>
      <w:tr w:rsidR="00EE350A" w:rsidRPr="000C3336" w14:paraId="5873F540" w14:textId="77777777" w:rsidTr="00FE77BA">
        <w:tc>
          <w:tcPr>
            <w:tcW w:w="2405" w:type="dxa"/>
          </w:tcPr>
          <w:p w14:paraId="4CF2BA3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16. Borrow money from Family and Friends</w:t>
            </w:r>
          </w:p>
        </w:tc>
        <w:tc>
          <w:tcPr>
            <w:tcW w:w="6605" w:type="dxa"/>
          </w:tcPr>
          <w:tbl>
            <w:tblPr>
              <w:tblStyle w:val="TableGrid"/>
              <w:tblW w:w="0" w:type="auto"/>
              <w:tblLook w:val="04A0" w:firstRow="1" w:lastRow="0" w:firstColumn="1" w:lastColumn="0" w:noHBand="0" w:noVBand="1"/>
            </w:tblPr>
            <w:tblGrid>
              <w:gridCol w:w="6379"/>
            </w:tblGrid>
            <w:tr w:rsidR="00EE350A" w:rsidRPr="000C3336" w14:paraId="7EB717CB" w14:textId="77777777" w:rsidTr="00FE77BA">
              <w:tc>
                <w:tcPr>
                  <w:tcW w:w="6379" w:type="dxa"/>
                </w:tcPr>
                <w:p w14:paraId="16DEDC5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Yes</w:t>
                  </w:r>
                </w:p>
              </w:tc>
            </w:tr>
            <w:tr w:rsidR="00EE350A" w:rsidRPr="000C3336" w14:paraId="3C33C571" w14:textId="77777777" w:rsidTr="00FE77BA">
              <w:tc>
                <w:tcPr>
                  <w:tcW w:w="6379" w:type="dxa"/>
                </w:tcPr>
                <w:p w14:paraId="5118B710"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w:t>
                  </w:r>
                </w:p>
              </w:tc>
            </w:tr>
          </w:tbl>
          <w:p w14:paraId="292A57B8"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57F94054" w14:textId="77777777" w:rsidTr="00FE77BA">
        <w:tc>
          <w:tcPr>
            <w:tcW w:w="2405" w:type="dxa"/>
          </w:tcPr>
          <w:p w14:paraId="7394760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17. Received Loan from Bank</w:t>
            </w:r>
          </w:p>
        </w:tc>
        <w:tc>
          <w:tcPr>
            <w:tcW w:w="6605" w:type="dxa"/>
          </w:tcPr>
          <w:tbl>
            <w:tblPr>
              <w:tblStyle w:val="TableGrid"/>
              <w:tblW w:w="0" w:type="auto"/>
              <w:tblLook w:val="04A0" w:firstRow="1" w:lastRow="0" w:firstColumn="1" w:lastColumn="0" w:noHBand="0" w:noVBand="1"/>
            </w:tblPr>
            <w:tblGrid>
              <w:gridCol w:w="6379"/>
            </w:tblGrid>
            <w:tr w:rsidR="00EE350A" w:rsidRPr="000C3336" w14:paraId="145A0837" w14:textId="77777777" w:rsidTr="00FE77BA">
              <w:tc>
                <w:tcPr>
                  <w:tcW w:w="6379" w:type="dxa"/>
                </w:tcPr>
                <w:p w14:paraId="2182072D"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Yes</w:t>
                  </w:r>
                </w:p>
              </w:tc>
            </w:tr>
            <w:tr w:rsidR="00EE350A" w:rsidRPr="000C3336" w14:paraId="7A5FB4EB" w14:textId="77777777" w:rsidTr="00FE77BA">
              <w:tc>
                <w:tcPr>
                  <w:tcW w:w="6379" w:type="dxa"/>
                </w:tcPr>
                <w:p w14:paraId="5CF9E8AA"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w:t>
                  </w:r>
                </w:p>
              </w:tc>
            </w:tr>
            <w:tr w:rsidR="00EE350A" w:rsidRPr="000C3336" w14:paraId="2DE47C0C" w14:textId="77777777" w:rsidTr="00FE77BA">
              <w:tc>
                <w:tcPr>
                  <w:tcW w:w="6379" w:type="dxa"/>
                </w:tcPr>
                <w:p w14:paraId="44ACA28B" w14:textId="77777777" w:rsidR="00EE350A" w:rsidRPr="000C3336" w:rsidRDefault="00EE350A" w:rsidP="00566F3F">
                  <w:pPr>
                    <w:spacing w:line="360" w:lineRule="auto"/>
                    <w:rPr>
                      <w:rFonts w:ascii="Times New Roman" w:hAnsi="Times New Roman" w:cs="Times New Roman"/>
                      <w:lang w:val="en-US"/>
                    </w:rPr>
                  </w:pPr>
                </w:p>
              </w:tc>
            </w:tr>
          </w:tbl>
          <w:p w14:paraId="3177B220"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4F3CDBA3" w14:textId="77777777" w:rsidTr="00FE77BA">
        <w:tc>
          <w:tcPr>
            <w:tcW w:w="2405" w:type="dxa"/>
          </w:tcPr>
          <w:p w14:paraId="1025B408"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18. Received Anti-Epidemic Fund from the government</w:t>
            </w:r>
          </w:p>
        </w:tc>
        <w:tc>
          <w:tcPr>
            <w:tcW w:w="6605" w:type="dxa"/>
          </w:tcPr>
          <w:tbl>
            <w:tblPr>
              <w:tblStyle w:val="TableGrid"/>
              <w:tblW w:w="0" w:type="auto"/>
              <w:tblLook w:val="04A0" w:firstRow="1" w:lastRow="0" w:firstColumn="1" w:lastColumn="0" w:noHBand="0" w:noVBand="1"/>
            </w:tblPr>
            <w:tblGrid>
              <w:gridCol w:w="6379"/>
            </w:tblGrid>
            <w:tr w:rsidR="00EE350A" w:rsidRPr="000C3336" w14:paraId="4CFE77F7" w14:textId="77777777" w:rsidTr="00FE77BA">
              <w:tc>
                <w:tcPr>
                  <w:tcW w:w="6379" w:type="dxa"/>
                </w:tcPr>
                <w:p w14:paraId="11783E66"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Yes</w:t>
                  </w:r>
                </w:p>
              </w:tc>
            </w:tr>
            <w:tr w:rsidR="00EE350A" w:rsidRPr="000C3336" w14:paraId="7EB71F11" w14:textId="77777777" w:rsidTr="00FE77BA">
              <w:tc>
                <w:tcPr>
                  <w:tcW w:w="6379" w:type="dxa"/>
                </w:tcPr>
                <w:p w14:paraId="594D1F50"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No</w:t>
                  </w:r>
                </w:p>
              </w:tc>
            </w:tr>
            <w:tr w:rsidR="00EE350A" w:rsidRPr="000C3336" w14:paraId="110AF8C7" w14:textId="77777777" w:rsidTr="00FE77BA">
              <w:tc>
                <w:tcPr>
                  <w:tcW w:w="6379" w:type="dxa"/>
                </w:tcPr>
                <w:p w14:paraId="522FDBAA" w14:textId="77777777" w:rsidR="00EE350A" w:rsidRPr="000C3336" w:rsidRDefault="00EE350A" w:rsidP="00566F3F">
                  <w:pPr>
                    <w:spacing w:line="360" w:lineRule="auto"/>
                    <w:rPr>
                      <w:rFonts w:ascii="Times New Roman" w:hAnsi="Times New Roman" w:cs="Times New Roman"/>
                      <w:lang w:val="en-US"/>
                    </w:rPr>
                  </w:pPr>
                </w:p>
              </w:tc>
            </w:tr>
          </w:tbl>
          <w:p w14:paraId="6CF6B2F9" w14:textId="77777777" w:rsidR="00EE350A" w:rsidRPr="000C3336" w:rsidRDefault="00EE350A" w:rsidP="00566F3F">
            <w:pPr>
              <w:spacing w:line="360" w:lineRule="auto"/>
              <w:rPr>
                <w:rFonts w:ascii="Times New Roman" w:hAnsi="Times New Roman" w:cs="Times New Roman"/>
                <w:lang w:val="en-US"/>
              </w:rPr>
            </w:pPr>
          </w:p>
        </w:tc>
      </w:tr>
      <w:tr w:rsidR="00EE350A" w:rsidRPr="000C3336" w14:paraId="3AC5CCF4" w14:textId="77777777" w:rsidTr="00FE77BA">
        <w:tc>
          <w:tcPr>
            <w:tcW w:w="2405" w:type="dxa"/>
          </w:tcPr>
          <w:p w14:paraId="6CC2ECAE" w14:textId="77777777" w:rsidR="00EE350A" w:rsidRPr="000C3336" w:rsidRDefault="00EE350A" w:rsidP="00566F3F">
            <w:pPr>
              <w:spacing w:line="360" w:lineRule="auto"/>
              <w:rPr>
                <w:rFonts w:ascii="Times New Roman" w:hAnsi="Times New Roman" w:cs="Times New Roman"/>
              </w:rPr>
            </w:pPr>
            <w:r w:rsidRPr="000C3336">
              <w:rPr>
                <w:rFonts w:ascii="Times New Roman" w:hAnsi="Times New Roman" w:cs="Times New Roman"/>
                <w:lang w:val="en-US"/>
              </w:rPr>
              <w:t xml:space="preserve">19. </w:t>
            </w:r>
            <w:r w:rsidRPr="000C3336">
              <w:rPr>
                <w:rFonts w:ascii="Times New Roman" w:hAnsi="Times New Roman" w:cs="Times New Roman"/>
              </w:rPr>
              <w:t>Business Transformation Virtually</w:t>
            </w:r>
          </w:p>
          <w:p w14:paraId="0CFEC1B4" w14:textId="77777777" w:rsidR="00EE350A" w:rsidRPr="000C3336" w:rsidRDefault="00EE350A" w:rsidP="00566F3F">
            <w:pPr>
              <w:spacing w:line="360" w:lineRule="auto"/>
              <w:rPr>
                <w:rFonts w:ascii="Times New Roman" w:hAnsi="Times New Roman" w:cs="Times New Roman"/>
              </w:rPr>
            </w:pPr>
          </w:p>
        </w:tc>
        <w:tc>
          <w:tcPr>
            <w:tcW w:w="6605" w:type="dxa"/>
          </w:tcPr>
          <w:tbl>
            <w:tblPr>
              <w:tblStyle w:val="TableGrid"/>
              <w:tblW w:w="0" w:type="auto"/>
              <w:tblLook w:val="04A0" w:firstRow="1" w:lastRow="0" w:firstColumn="1" w:lastColumn="0" w:noHBand="0" w:noVBand="1"/>
            </w:tblPr>
            <w:tblGrid>
              <w:gridCol w:w="6379"/>
            </w:tblGrid>
            <w:tr w:rsidR="00EE350A" w:rsidRPr="000C3336" w14:paraId="26C6F71C" w14:textId="77777777" w:rsidTr="00FE77BA">
              <w:tc>
                <w:tcPr>
                  <w:tcW w:w="6379" w:type="dxa"/>
                </w:tcPr>
                <w:p w14:paraId="2459DED9"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Transformed 1-20% of total business</w:t>
                  </w:r>
                </w:p>
              </w:tc>
            </w:tr>
            <w:tr w:rsidR="00EE350A" w:rsidRPr="000C3336" w14:paraId="171555B7" w14:textId="77777777" w:rsidTr="00FE77BA">
              <w:tc>
                <w:tcPr>
                  <w:tcW w:w="6379" w:type="dxa"/>
                </w:tcPr>
                <w:p w14:paraId="3A02C391"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Transformed 21-40% of total business</w:t>
                  </w:r>
                </w:p>
              </w:tc>
            </w:tr>
            <w:tr w:rsidR="00EE350A" w:rsidRPr="000C3336" w14:paraId="37780D55" w14:textId="77777777" w:rsidTr="00FE77BA">
              <w:tc>
                <w:tcPr>
                  <w:tcW w:w="6379" w:type="dxa"/>
                </w:tcPr>
                <w:p w14:paraId="2885FE43"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Transformed 41-60% of total business</w:t>
                  </w:r>
                </w:p>
              </w:tc>
            </w:tr>
            <w:tr w:rsidR="00EE350A" w:rsidRPr="000C3336" w14:paraId="20BE6117" w14:textId="77777777" w:rsidTr="00FE77BA">
              <w:tc>
                <w:tcPr>
                  <w:tcW w:w="6379" w:type="dxa"/>
                </w:tcPr>
                <w:p w14:paraId="13A44A2D"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Transformed 61-80% of total business</w:t>
                  </w:r>
                </w:p>
              </w:tc>
            </w:tr>
            <w:tr w:rsidR="00EE350A" w:rsidRPr="000C3336" w14:paraId="77435B30" w14:textId="77777777" w:rsidTr="00FE77BA">
              <w:tc>
                <w:tcPr>
                  <w:tcW w:w="6379" w:type="dxa"/>
                </w:tcPr>
                <w:p w14:paraId="429F606F" w14:textId="77777777" w:rsidR="00EE350A" w:rsidRPr="000C3336" w:rsidRDefault="00EE350A" w:rsidP="00566F3F">
                  <w:pPr>
                    <w:spacing w:line="360" w:lineRule="auto"/>
                    <w:rPr>
                      <w:rFonts w:ascii="Times New Roman" w:hAnsi="Times New Roman" w:cs="Times New Roman"/>
                      <w:lang w:val="en-US"/>
                    </w:rPr>
                  </w:pPr>
                  <w:r w:rsidRPr="000C3336">
                    <w:rPr>
                      <w:rFonts w:ascii="Times New Roman" w:hAnsi="Times New Roman" w:cs="Times New Roman"/>
                      <w:lang w:val="en-US"/>
                    </w:rPr>
                    <w:t>Transformed 81-100% of total business</w:t>
                  </w:r>
                </w:p>
              </w:tc>
            </w:tr>
            <w:tr w:rsidR="00EE350A" w:rsidRPr="000C3336" w14:paraId="30858B59" w14:textId="77777777" w:rsidTr="00FE77BA">
              <w:tc>
                <w:tcPr>
                  <w:tcW w:w="6379" w:type="dxa"/>
                </w:tcPr>
                <w:p w14:paraId="6E0E2A9C" w14:textId="77777777" w:rsidR="00EE350A" w:rsidRPr="000C3336" w:rsidRDefault="00EE350A" w:rsidP="00566F3F">
                  <w:pPr>
                    <w:spacing w:line="360" w:lineRule="auto"/>
                    <w:rPr>
                      <w:rFonts w:ascii="Times New Roman" w:hAnsi="Times New Roman" w:cs="Times New Roman"/>
                      <w:lang w:val="en-US"/>
                    </w:rPr>
                  </w:pPr>
                </w:p>
              </w:tc>
            </w:tr>
          </w:tbl>
          <w:p w14:paraId="0E3FA5BC" w14:textId="77777777" w:rsidR="00EE350A" w:rsidRPr="000C3336" w:rsidRDefault="00EE350A" w:rsidP="00566F3F">
            <w:pPr>
              <w:spacing w:line="360" w:lineRule="auto"/>
              <w:rPr>
                <w:rFonts w:ascii="Times New Roman" w:hAnsi="Times New Roman" w:cs="Times New Roman"/>
                <w:lang w:val="en-US"/>
              </w:rPr>
            </w:pPr>
          </w:p>
        </w:tc>
      </w:tr>
    </w:tbl>
    <w:p w14:paraId="103BB0D0" w14:textId="77777777" w:rsidR="00EE350A" w:rsidRPr="000C3336" w:rsidRDefault="00EE350A" w:rsidP="00566F3F">
      <w:pPr>
        <w:spacing w:line="360" w:lineRule="auto"/>
        <w:ind w:left="709" w:hanging="709"/>
        <w:rPr>
          <w:rFonts w:ascii="Times New Roman" w:hAnsi="Times New Roman" w:cs="Times New Roman"/>
        </w:rPr>
      </w:pPr>
    </w:p>
    <w:sectPr w:rsidR="00EE350A" w:rsidRPr="000C3336" w:rsidSect="00BA290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FB015" w14:textId="77777777" w:rsidR="005B6C4D" w:rsidRDefault="005B6C4D" w:rsidP="00C06EDE">
      <w:r>
        <w:separator/>
      </w:r>
    </w:p>
  </w:endnote>
  <w:endnote w:type="continuationSeparator" w:id="0">
    <w:p w14:paraId="274A07D7" w14:textId="77777777" w:rsidR="005B6C4D" w:rsidRDefault="005B6C4D" w:rsidP="00C06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65D13" w14:textId="77777777" w:rsidR="005B6C4D" w:rsidRDefault="005B6C4D" w:rsidP="00C06EDE">
      <w:r>
        <w:separator/>
      </w:r>
    </w:p>
  </w:footnote>
  <w:footnote w:type="continuationSeparator" w:id="0">
    <w:p w14:paraId="48C20F4F" w14:textId="77777777" w:rsidR="005B6C4D" w:rsidRDefault="005B6C4D" w:rsidP="00C06E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10E8"/>
    <w:multiLevelType w:val="multilevel"/>
    <w:tmpl w:val="A96401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456340"/>
    <w:multiLevelType w:val="hybridMultilevel"/>
    <w:tmpl w:val="A08E1866"/>
    <w:lvl w:ilvl="0" w:tplc="53A09B6C">
      <w:start w:val="1"/>
      <w:numFmt w:val="bullet"/>
      <w:lvlText w:val="¬"/>
      <w:lvlJc w:val="left"/>
      <w:pPr>
        <w:tabs>
          <w:tab w:val="num" w:pos="720"/>
        </w:tabs>
        <w:ind w:left="720" w:hanging="360"/>
      </w:pPr>
      <w:rPr>
        <w:rFonts w:ascii="Wingdings 2" w:hAnsi="Wingdings 2" w:hint="default"/>
      </w:rPr>
    </w:lvl>
    <w:lvl w:ilvl="1" w:tplc="F1D665EC" w:tentative="1">
      <w:start w:val="1"/>
      <w:numFmt w:val="bullet"/>
      <w:lvlText w:val="¬"/>
      <w:lvlJc w:val="left"/>
      <w:pPr>
        <w:tabs>
          <w:tab w:val="num" w:pos="1440"/>
        </w:tabs>
        <w:ind w:left="1440" w:hanging="360"/>
      </w:pPr>
      <w:rPr>
        <w:rFonts w:ascii="Wingdings 2" w:hAnsi="Wingdings 2" w:hint="default"/>
      </w:rPr>
    </w:lvl>
    <w:lvl w:ilvl="2" w:tplc="A9A48DA0" w:tentative="1">
      <w:start w:val="1"/>
      <w:numFmt w:val="bullet"/>
      <w:lvlText w:val="¬"/>
      <w:lvlJc w:val="left"/>
      <w:pPr>
        <w:tabs>
          <w:tab w:val="num" w:pos="2160"/>
        </w:tabs>
        <w:ind w:left="2160" w:hanging="360"/>
      </w:pPr>
      <w:rPr>
        <w:rFonts w:ascii="Wingdings 2" w:hAnsi="Wingdings 2" w:hint="default"/>
      </w:rPr>
    </w:lvl>
    <w:lvl w:ilvl="3" w:tplc="D92E4BBC" w:tentative="1">
      <w:start w:val="1"/>
      <w:numFmt w:val="bullet"/>
      <w:lvlText w:val="¬"/>
      <w:lvlJc w:val="left"/>
      <w:pPr>
        <w:tabs>
          <w:tab w:val="num" w:pos="2880"/>
        </w:tabs>
        <w:ind w:left="2880" w:hanging="360"/>
      </w:pPr>
      <w:rPr>
        <w:rFonts w:ascii="Wingdings 2" w:hAnsi="Wingdings 2" w:hint="default"/>
      </w:rPr>
    </w:lvl>
    <w:lvl w:ilvl="4" w:tplc="03C27004" w:tentative="1">
      <w:start w:val="1"/>
      <w:numFmt w:val="bullet"/>
      <w:lvlText w:val="¬"/>
      <w:lvlJc w:val="left"/>
      <w:pPr>
        <w:tabs>
          <w:tab w:val="num" w:pos="3600"/>
        </w:tabs>
        <w:ind w:left="3600" w:hanging="360"/>
      </w:pPr>
      <w:rPr>
        <w:rFonts w:ascii="Wingdings 2" w:hAnsi="Wingdings 2" w:hint="default"/>
      </w:rPr>
    </w:lvl>
    <w:lvl w:ilvl="5" w:tplc="C95A0AEC" w:tentative="1">
      <w:start w:val="1"/>
      <w:numFmt w:val="bullet"/>
      <w:lvlText w:val="¬"/>
      <w:lvlJc w:val="left"/>
      <w:pPr>
        <w:tabs>
          <w:tab w:val="num" w:pos="4320"/>
        </w:tabs>
        <w:ind w:left="4320" w:hanging="360"/>
      </w:pPr>
      <w:rPr>
        <w:rFonts w:ascii="Wingdings 2" w:hAnsi="Wingdings 2" w:hint="default"/>
      </w:rPr>
    </w:lvl>
    <w:lvl w:ilvl="6" w:tplc="75965EBE" w:tentative="1">
      <w:start w:val="1"/>
      <w:numFmt w:val="bullet"/>
      <w:lvlText w:val="¬"/>
      <w:lvlJc w:val="left"/>
      <w:pPr>
        <w:tabs>
          <w:tab w:val="num" w:pos="5040"/>
        </w:tabs>
        <w:ind w:left="5040" w:hanging="360"/>
      </w:pPr>
      <w:rPr>
        <w:rFonts w:ascii="Wingdings 2" w:hAnsi="Wingdings 2" w:hint="default"/>
      </w:rPr>
    </w:lvl>
    <w:lvl w:ilvl="7" w:tplc="298A111C" w:tentative="1">
      <w:start w:val="1"/>
      <w:numFmt w:val="bullet"/>
      <w:lvlText w:val="¬"/>
      <w:lvlJc w:val="left"/>
      <w:pPr>
        <w:tabs>
          <w:tab w:val="num" w:pos="5760"/>
        </w:tabs>
        <w:ind w:left="5760" w:hanging="360"/>
      </w:pPr>
      <w:rPr>
        <w:rFonts w:ascii="Wingdings 2" w:hAnsi="Wingdings 2" w:hint="default"/>
      </w:rPr>
    </w:lvl>
    <w:lvl w:ilvl="8" w:tplc="E15635D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E091624"/>
    <w:multiLevelType w:val="hybridMultilevel"/>
    <w:tmpl w:val="0AE65CD2"/>
    <w:lvl w:ilvl="0" w:tplc="74A4298E">
      <w:start w:val="1"/>
      <w:numFmt w:val="bullet"/>
      <w:lvlText w:val="¬"/>
      <w:lvlJc w:val="left"/>
      <w:pPr>
        <w:tabs>
          <w:tab w:val="num" w:pos="720"/>
        </w:tabs>
        <w:ind w:left="720" w:hanging="360"/>
      </w:pPr>
      <w:rPr>
        <w:rFonts w:ascii="Wingdings 2" w:hAnsi="Wingdings 2" w:hint="default"/>
      </w:rPr>
    </w:lvl>
    <w:lvl w:ilvl="1" w:tplc="97DAED4C">
      <w:start w:val="1"/>
      <w:numFmt w:val="bullet"/>
      <w:lvlText w:val="¬"/>
      <w:lvlJc w:val="left"/>
      <w:pPr>
        <w:tabs>
          <w:tab w:val="num" w:pos="1440"/>
        </w:tabs>
        <w:ind w:left="1440" w:hanging="360"/>
      </w:pPr>
      <w:rPr>
        <w:rFonts w:ascii="Wingdings 2" w:hAnsi="Wingdings 2" w:hint="default"/>
      </w:rPr>
    </w:lvl>
    <w:lvl w:ilvl="2" w:tplc="FE744EBA" w:tentative="1">
      <w:start w:val="1"/>
      <w:numFmt w:val="bullet"/>
      <w:lvlText w:val="¬"/>
      <w:lvlJc w:val="left"/>
      <w:pPr>
        <w:tabs>
          <w:tab w:val="num" w:pos="2160"/>
        </w:tabs>
        <w:ind w:left="2160" w:hanging="360"/>
      </w:pPr>
      <w:rPr>
        <w:rFonts w:ascii="Wingdings 2" w:hAnsi="Wingdings 2" w:hint="default"/>
      </w:rPr>
    </w:lvl>
    <w:lvl w:ilvl="3" w:tplc="C674E18E" w:tentative="1">
      <w:start w:val="1"/>
      <w:numFmt w:val="bullet"/>
      <w:lvlText w:val="¬"/>
      <w:lvlJc w:val="left"/>
      <w:pPr>
        <w:tabs>
          <w:tab w:val="num" w:pos="2880"/>
        </w:tabs>
        <w:ind w:left="2880" w:hanging="360"/>
      </w:pPr>
      <w:rPr>
        <w:rFonts w:ascii="Wingdings 2" w:hAnsi="Wingdings 2" w:hint="default"/>
      </w:rPr>
    </w:lvl>
    <w:lvl w:ilvl="4" w:tplc="AD3A1E60" w:tentative="1">
      <w:start w:val="1"/>
      <w:numFmt w:val="bullet"/>
      <w:lvlText w:val="¬"/>
      <w:lvlJc w:val="left"/>
      <w:pPr>
        <w:tabs>
          <w:tab w:val="num" w:pos="3600"/>
        </w:tabs>
        <w:ind w:left="3600" w:hanging="360"/>
      </w:pPr>
      <w:rPr>
        <w:rFonts w:ascii="Wingdings 2" w:hAnsi="Wingdings 2" w:hint="default"/>
      </w:rPr>
    </w:lvl>
    <w:lvl w:ilvl="5" w:tplc="9FB444F8" w:tentative="1">
      <w:start w:val="1"/>
      <w:numFmt w:val="bullet"/>
      <w:lvlText w:val="¬"/>
      <w:lvlJc w:val="left"/>
      <w:pPr>
        <w:tabs>
          <w:tab w:val="num" w:pos="4320"/>
        </w:tabs>
        <w:ind w:left="4320" w:hanging="360"/>
      </w:pPr>
      <w:rPr>
        <w:rFonts w:ascii="Wingdings 2" w:hAnsi="Wingdings 2" w:hint="default"/>
      </w:rPr>
    </w:lvl>
    <w:lvl w:ilvl="6" w:tplc="35CE7E26" w:tentative="1">
      <w:start w:val="1"/>
      <w:numFmt w:val="bullet"/>
      <w:lvlText w:val="¬"/>
      <w:lvlJc w:val="left"/>
      <w:pPr>
        <w:tabs>
          <w:tab w:val="num" w:pos="5040"/>
        </w:tabs>
        <w:ind w:left="5040" w:hanging="360"/>
      </w:pPr>
      <w:rPr>
        <w:rFonts w:ascii="Wingdings 2" w:hAnsi="Wingdings 2" w:hint="default"/>
      </w:rPr>
    </w:lvl>
    <w:lvl w:ilvl="7" w:tplc="026673C8" w:tentative="1">
      <w:start w:val="1"/>
      <w:numFmt w:val="bullet"/>
      <w:lvlText w:val="¬"/>
      <w:lvlJc w:val="left"/>
      <w:pPr>
        <w:tabs>
          <w:tab w:val="num" w:pos="5760"/>
        </w:tabs>
        <w:ind w:left="5760" w:hanging="360"/>
      </w:pPr>
      <w:rPr>
        <w:rFonts w:ascii="Wingdings 2" w:hAnsi="Wingdings 2" w:hint="default"/>
      </w:rPr>
    </w:lvl>
    <w:lvl w:ilvl="8" w:tplc="44C0D3A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1533D65"/>
    <w:multiLevelType w:val="multilevel"/>
    <w:tmpl w:val="126CF6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6428CA"/>
    <w:multiLevelType w:val="hybridMultilevel"/>
    <w:tmpl w:val="7CA09FE6"/>
    <w:lvl w:ilvl="0" w:tplc="0E86A326">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51DE6"/>
    <w:multiLevelType w:val="hybridMultilevel"/>
    <w:tmpl w:val="4FB2F288"/>
    <w:lvl w:ilvl="0" w:tplc="CEBA7466">
      <w:start w:val="1"/>
      <w:numFmt w:val="bullet"/>
      <w:lvlText w:val="¬"/>
      <w:lvlJc w:val="left"/>
      <w:pPr>
        <w:tabs>
          <w:tab w:val="num" w:pos="720"/>
        </w:tabs>
        <w:ind w:left="720" w:hanging="360"/>
      </w:pPr>
      <w:rPr>
        <w:rFonts w:ascii="Wingdings 2" w:hAnsi="Wingdings 2" w:hint="default"/>
      </w:rPr>
    </w:lvl>
    <w:lvl w:ilvl="1" w:tplc="06DC93B6" w:tentative="1">
      <w:start w:val="1"/>
      <w:numFmt w:val="bullet"/>
      <w:lvlText w:val="¬"/>
      <w:lvlJc w:val="left"/>
      <w:pPr>
        <w:tabs>
          <w:tab w:val="num" w:pos="1440"/>
        </w:tabs>
        <w:ind w:left="1440" w:hanging="360"/>
      </w:pPr>
      <w:rPr>
        <w:rFonts w:ascii="Wingdings 2" w:hAnsi="Wingdings 2" w:hint="default"/>
      </w:rPr>
    </w:lvl>
    <w:lvl w:ilvl="2" w:tplc="231C6E5C" w:tentative="1">
      <w:start w:val="1"/>
      <w:numFmt w:val="bullet"/>
      <w:lvlText w:val="¬"/>
      <w:lvlJc w:val="left"/>
      <w:pPr>
        <w:tabs>
          <w:tab w:val="num" w:pos="2160"/>
        </w:tabs>
        <w:ind w:left="2160" w:hanging="360"/>
      </w:pPr>
      <w:rPr>
        <w:rFonts w:ascii="Wingdings 2" w:hAnsi="Wingdings 2" w:hint="default"/>
      </w:rPr>
    </w:lvl>
    <w:lvl w:ilvl="3" w:tplc="43B28E6E" w:tentative="1">
      <w:start w:val="1"/>
      <w:numFmt w:val="bullet"/>
      <w:lvlText w:val="¬"/>
      <w:lvlJc w:val="left"/>
      <w:pPr>
        <w:tabs>
          <w:tab w:val="num" w:pos="2880"/>
        </w:tabs>
        <w:ind w:left="2880" w:hanging="360"/>
      </w:pPr>
      <w:rPr>
        <w:rFonts w:ascii="Wingdings 2" w:hAnsi="Wingdings 2" w:hint="default"/>
      </w:rPr>
    </w:lvl>
    <w:lvl w:ilvl="4" w:tplc="BCFA7550" w:tentative="1">
      <w:start w:val="1"/>
      <w:numFmt w:val="bullet"/>
      <w:lvlText w:val="¬"/>
      <w:lvlJc w:val="left"/>
      <w:pPr>
        <w:tabs>
          <w:tab w:val="num" w:pos="3600"/>
        </w:tabs>
        <w:ind w:left="3600" w:hanging="360"/>
      </w:pPr>
      <w:rPr>
        <w:rFonts w:ascii="Wingdings 2" w:hAnsi="Wingdings 2" w:hint="default"/>
      </w:rPr>
    </w:lvl>
    <w:lvl w:ilvl="5" w:tplc="0DE67D6C" w:tentative="1">
      <w:start w:val="1"/>
      <w:numFmt w:val="bullet"/>
      <w:lvlText w:val="¬"/>
      <w:lvlJc w:val="left"/>
      <w:pPr>
        <w:tabs>
          <w:tab w:val="num" w:pos="4320"/>
        </w:tabs>
        <w:ind w:left="4320" w:hanging="360"/>
      </w:pPr>
      <w:rPr>
        <w:rFonts w:ascii="Wingdings 2" w:hAnsi="Wingdings 2" w:hint="default"/>
      </w:rPr>
    </w:lvl>
    <w:lvl w:ilvl="6" w:tplc="16B8D512" w:tentative="1">
      <w:start w:val="1"/>
      <w:numFmt w:val="bullet"/>
      <w:lvlText w:val="¬"/>
      <w:lvlJc w:val="left"/>
      <w:pPr>
        <w:tabs>
          <w:tab w:val="num" w:pos="5040"/>
        </w:tabs>
        <w:ind w:left="5040" w:hanging="360"/>
      </w:pPr>
      <w:rPr>
        <w:rFonts w:ascii="Wingdings 2" w:hAnsi="Wingdings 2" w:hint="default"/>
      </w:rPr>
    </w:lvl>
    <w:lvl w:ilvl="7" w:tplc="AF2A72AC" w:tentative="1">
      <w:start w:val="1"/>
      <w:numFmt w:val="bullet"/>
      <w:lvlText w:val="¬"/>
      <w:lvlJc w:val="left"/>
      <w:pPr>
        <w:tabs>
          <w:tab w:val="num" w:pos="5760"/>
        </w:tabs>
        <w:ind w:left="5760" w:hanging="360"/>
      </w:pPr>
      <w:rPr>
        <w:rFonts w:ascii="Wingdings 2" w:hAnsi="Wingdings 2" w:hint="default"/>
      </w:rPr>
    </w:lvl>
    <w:lvl w:ilvl="8" w:tplc="CADAAE1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2D555653"/>
    <w:multiLevelType w:val="hybridMultilevel"/>
    <w:tmpl w:val="AF2225A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EBA08AE"/>
    <w:multiLevelType w:val="hybridMultilevel"/>
    <w:tmpl w:val="3F12F6BC"/>
    <w:lvl w:ilvl="0" w:tplc="2A4E4FF6">
      <w:start w:val="1"/>
      <w:numFmt w:val="bullet"/>
      <w:lvlText w:val="¬"/>
      <w:lvlJc w:val="left"/>
      <w:pPr>
        <w:tabs>
          <w:tab w:val="num" w:pos="720"/>
        </w:tabs>
        <w:ind w:left="720" w:hanging="360"/>
      </w:pPr>
      <w:rPr>
        <w:rFonts w:ascii="Wingdings 2" w:hAnsi="Wingdings 2" w:hint="default"/>
      </w:rPr>
    </w:lvl>
    <w:lvl w:ilvl="1" w:tplc="1D46575E" w:tentative="1">
      <w:start w:val="1"/>
      <w:numFmt w:val="bullet"/>
      <w:lvlText w:val="¬"/>
      <w:lvlJc w:val="left"/>
      <w:pPr>
        <w:tabs>
          <w:tab w:val="num" w:pos="1440"/>
        </w:tabs>
        <w:ind w:left="1440" w:hanging="360"/>
      </w:pPr>
      <w:rPr>
        <w:rFonts w:ascii="Wingdings 2" w:hAnsi="Wingdings 2" w:hint="default"/>
      </w:rPr>
    </w:lvl>
    <w:lvl w:ilvl="2" w:tplc="154A3D40" w:tentative="1">
      <w:start w:val="1"/>
      <w:numFmt w:val="bullet"/>
      <w:lvlText w:val="¬"/>
      <w:lvlJc w:val="left"/>
      <w:pPr>
        <w:tabs>
          <w:tab w:val="num" w:pos="2160"/>
        </w:tabs>
        <w:ind w:left="2160" w:hanging="360"/>
      </w:pPr>
      <w:rPr>
        <w:rFonts w:ascii="Wingdings 2" w:hAnsi="Wingdings 2" w:hint="default"/>
      </w:rPr>
    </w:lvl>
    <w:lvl w:ilvl="3" w:tplc="16229548" w:tentative="1">
      <w:start w:val="1"/>
      <w:numFmt w:val="bullet"/>
      <w:lvlText w:val="¬"/>
      <w:lvlJc w:val="left"/>
      <w:pPr>
        <w:tabs>
          <w:tab w:val="num" w:pos="2880"/>
        </w:tabs>
        <w:ind w:left="2880" w:hanging="360"/>
      </w:pPr>
      <w:rPr>
        <w:rFonts w:ascii="Wingdings 2" w:hAnsi="Wingdings 2" w:hint="default"/>
      </w:rPr>
    </w:lvl>
    <w:lvl w:ilvl="4" w:tplc="8130B5CE" w:tentative="1">
      <w:start w:val="1"/>
      <w:numFmt w:val="bullet"/>
      <w:lvlText w:val="¬"/>
      <w:lvlJc w:val="left"/>
      <w:pPr>
        <w:tabs>
          <w:tab w:val="num" w:pos="3600"/>
        </w:tabs>
        <w:ind w:left="3600" w:hanging="360"/>
      </w:pPr>
      <w:rPr>
        <w:rFonts w:ascii="Wingdings 2" w:hAnsi="Wingdings 2" w:hint="default"/>
      </w:rPr>
    </w:lvl>
    <w:lvl w:ilvl="5" w:tplc="1E4E1986" w:tentative="1">
      <w:start w:val="1"/>
      <w:numFmt w:val="bullet"/>
      <w:lvlText w:val="¬"/>
      <w:lvlJc w:val="left"/>
      <w:pPr>
        <w:tabs>
          <w:tab w:val="num" w:pos="4320"/>
        </w:tabs>
        <w:ind w:left="4320" w:hanging="360"/>
      </w:pPr>
      <w:rPr>
        <w:rFonts w:ascii="Wingdings 2" w:hAnsi="Wingdings 2" w:hint="default"/>
      </w:rPr>
    </w:lvl>
    <w:lvl w:ilvl="6" w:tplc="68261202" w:tentative="1">
      <w:start w:val="1"/>
      <w:numFmt w:val="bullet"/>
      <w:lvlText w:val="¬"/>
      <w:lvlJc w:val="left"/>
      <w:pPr>
        <w:tabs>
          <w:tab w:val="num" w:pos="5040"/>
        </w:tabs>
        <w:ind w:left="5040" w:hanging="360"/>
      </w:pPr>
      <w:rPr>
        <w:rFonts w:ascii="Wingdings 2" w:hAnsi="Wingdings 2" w:hint="default"/>
      </w:rPr>
    </w:lvl>
    <w:lvl w:ilvl="7" w:tplc="45985C02" w:tentative="1">
      <w:start w:val="1"/>
      <w:numFmt w:val="bullet"/>
      <w:lvlText w:val="¬"/>
      <w:lvlJc w:val="left"/>
      <w:pPr>
        <w:tabs>
          <w:tab w:val="num" w:pos="5760"/>
        </w:tabs>
        <w:ind w:left="5760" w:hanging="360"/>
      </w:pPr>
      <w:rPr>
        <w:rFonts w:ascii="Wingdings 2" w:hAnsi="Wingdings 2" w:hint="default"/>
      </w:rPr>
    </w:lvl>
    <w:lvl w:ilvl="8" w:tplc="0E261996"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56426B73"/>
    <w:multiLevelType w:val="multilevel"/>
    <w:tmpl w:val="D92629F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94042D3"/>
    <w:multiLevelType w:val="hybridMultilevel"/>
    <w:tmpl w:val="BA2A6C4E"/>
    <w:lvl w:ilvl="0" w:tplc="8D58CF1C">
      <w:start w:val="1"/>
      <w:numFmt w:val="bullet"/>
      <w:lvlText w:val="¬"/>
      <w:lvlJc w:val="left"/>
      <w:pPr>
        <w:tabs>
          <w:tab w:val="num" w:pos="720"/>
        </w:tabs>
        <w:ind w:left="720" w:hanging="360"/>
      </w:pPr>
      <w:rPr>
        <w:rFonts w:ascii="Wingdings 2" w:hAnsi="Wingdings 2" w:hint="default"/>
      </w:rPr>
    </w:lvl>
    <w:lvl w:ilvl="1" w:tplc="E8EC4316" w:tentative="1">
      <w:start w:val="1"/>
      <w:numFmt w:val="bullet"/>
      <w:lvlText w:val="¬"/>
      <w:lvlJc w:val="left"/>
      <w:pPr>
        <w:tabs>
          <w:tab w:val="num" w:pos="1440"/>
        </w:tabs>
        <w:ind w:left="1440" w:hanging="360"/>
      </w:pPr>
      <w:rPr>
        <w:rFonts w:ascii="Wingdings 2" w:hAnsi="Wingdings 2" w:hint="default"/>
      </w:rPr>
    </w:lvl>
    <w:lvl w:ilvl="2" w:tplc="F5AEC456" w:tentative="1">
      <w:start w:val="1"/>
      <w:numFmt w:val="bullet"/>
      <w:lvlText w:val="¬"/>
      <w:lvlJc w:val="left"/>
      <w:pPr>
        <w:tabs>
          <w:tab w:val="num" w:pos="2160"/>
        </w:tabs>
        <w:ind w:left="2160" w:hanging="360"/>
      </w:pPr>
      <w:rPr>
        <w:rFonts w:ascii="Wingdings 2" w:hAnsi="Wingdings 2" w:hint="default"/>
      </w:rPr>
    </w:lvl>
    <w:lvl w:ilvl="3" w:tplc="964C5346" w:tentative="1">
      <w:start w:val="1"/>
      <w:numFmt w:val="bullet"/>
      <w:lvlText w:val="¬"/>
      <w:lvlJc w:val="left"/>
      <w:pPr>
        <w:tabs>
          <w:tab w:val="num" w:pos="2880"/>
        </w:tabs>
        <w:ind w:left="2880" w:hanging="360"/>
      </w:pPr>
      <w:rPr>
        <w:rFonts w:ascii="Wingdings 2" w:hAnsi="Wingdings 2" w:hint="default"/>
      </w:rPr>
    </w:lvl>
    <w:lvl w:ilvl="4" w:tplc="21C610A8" w:tentative="1">
      <w:start w:val="1"/>
      <w:numFmt w:val="bullet"/>
      <w:lvlText w:val="¬"/>
      <w:lvlJc w:val="left"/>
      <w:pPr>
        <w:tabs>
          <w:tab w:val="num" w:pos="3600"/>
        </w:tabs>
        <w:ind w:left="3600" w:hanging="360"/>
      </w:pPr>
      <w:rPr>
        <w:rFonts w:ascii="Wingdings 2" w:hAnsi="Wingdings 2" w:hint="default"/>
      </w:rPr>
    </w:lvl>
    <w:lvl w:ilvl="5" w:tplc="77CE9692" w:tentative="1">
      <w:start w:val="1"/>
      <w:numFmt w:val="bullet"/>
      <w:lvlText w:val="¬"/>
      <w:lvlJc w:val="left"/>
      <w:pPr>
        <w:tabs>
          <w:tab w:val="num" w:pos="4320"/>
        </w:tabs>
        <w:ind w:left="4320" w:hanging="360"/>
      </w:pPr>
      <w:rPr>
        <w:rFonts w:ascii="Wingdings 2" w:hAnsi="Wingdings 2" w:hint="default"/>
      </w:rPr>
    </w:lvl>
    <w:lvl w:ilvl="6" w:tplc="E3C6B88E" w:tentative="1">
      <w:start w:val="1"/>
      <w:numFmt w:val="bullet"/>
      <w:lvlText w:val="¬"/>
      <w:lvlJc w:val="left"/>
      <w:pPr>
        <w:tabs>
          <w:tab w:val="num" w:pos="5040"/>
        </w:tabs>
        <w:ind w:left="5040" w:hanging="360"/>
      </w:pPr>
      <w:rPr>
        <w:rFonts w:ascii="Wingdings 2" w:hAnsi="Wingdings 2" w:hint="default"/>
      </w:rPr>
    </w:lvl>
    <w:lvl w:ilvl="7" w:tplc="CE3672E0" w:tentative="1">
      <w:start w:val="1"/>
      <w:numFmt w:val="bullet"/>
      <w:lvlText w:val="¬"/>
      <w:lvlJc w:val="left"/>
      <w:pPr>
        <w:tabs>
          <w:tab w:val="num" w:pos="5760"/>
        </w:tabs>
        <w:ind w:left="5760" w:hanging="360"/>
      </w:pPr>
      <w:rPr>
        <w:rFonts w:ascii="Wingdings 2" w:hAnsi="Wingdings 2" w:hint="default"/>
      </w:rPr>
    </w:lvl>
    <w:lvl w:ilvl="8" w:tplc="76B4523A"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5B0C30D5"/>
    <w:multiLevelType w:val="multilevel"/>
    <w:tmpl w:val="0D6A03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EC621B3"/>
    <w:multiLevelType w:val="multilevel"/>
    <w:tmpl w:val="FA449A0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71523C2"/>
    <w:multiLevelType w:val="hybridMultilevel"/>
    <w:tmpl w:val="EC5ABA1E"/>
    <w:lvl w:ilvl="0" w:tplc="89DC5F76">
      <w:start w:val="1"/>
      <w:numFmt w:val="bullet"/>
      <w:lvlText w:val="¬"/>
      <w:lvlJc w:val="left"/>
      <w:pPr>
        <w:tabs>
          <w:tab w:val="num" w:pos="720"/>
        </w:tabs>
        <w:ind w:left="720" w:hanging="360"/>
      </w:pPr>
      <w:rPr>
        <w:rFonts w:ascii="Wingdings 2" w:hAnsi="Wingdings 2" w:hint="default"/>
      </w:rPr>
    </w:lvl>
    <w:lvl w:ilvl="1" w:tplc="966C26AE" w:tentative="1">
      <w:start w:val="1"/>
      <w:numFmt w:val="bullet"/>
      <w:lvlText w:val="¬"/>
      <w:lvlJc w:val="left"/>
      <w:pPr>
        <w:tabs>
          <w:tab w:val="num" w:pos="1440"/>
        </w:tabs>
        <w:ind w:left="1440" w:hanging="360"/>
      </w:pPr>
      <w:rPr>
        <w:rFonts w:ascii="Wingdings 2" w:hAnsi="Wingdings 2" w:hint="default"/>
      </w:rPr>
    </w:lvl>
    <w:lvl w:ilvl="2" w:tplc="43CAF1C0" w:tentative="1">
      <w:start w:val="1"/>
      <w:numFmt w:val="bullet"/>
      <w:lvlText w:val="¬"/>
      <w:lvlJc w:val="left"/>
      <w:pPr>
        <w:tabs>
          <w:tab w:val="num" w:pos="2160"/>
        </w:tabs>
        <w:ind w:left="2160" w:hanging="360"/>
      </w:pPr>
      <w:rPr>
        <w:rFonts w:ascii="Wingdings 2" w:hAnsi="Wingdings 2" w:hint="default"/>
      </w:rPr>
    </w:lvl>
    <w:lvl w:ilvl="3" w:tplc="145443C8" w:tentative="1">
      <w:start w:val="1"/>
      <w:numFmt w:val="bullet"/>
      <w:lvlText w:val="¬"/>
      <w:lvlJc w:val="left"/>
      <w:pPr>
        <w:tabs>
          <w:tab w:val="num" w:pos="2880"/>
        </w:tabs>
        <w:ind w:left="2880" w:hanging="360"/>
      </w:pPr>
      <w:rPr>
        <w:rFonts w:ascii="Wingdings 2" w:hAnsi="Wingdings 2" w:hint="default"/>
      </w:rPr>
    </w:lvl>
    <w:lvl w:ilvl="4" w:tplc="D3D41A0A" w:tentative="1">
      <w:start w:val="1"/>
      <w:numFmt w:val="bullet"/>
      <w:lvlText w:val="¬"/>
      <w:lvlJc w:val="left"/>
      <w:pPr>
        <w:tabs>
          <w:tab w:val="num" w:pos="3600"/>
        </w:tabs>
        <w:ind w:left="3600" w:hanging="360"/>
      </w:pPr>
      <w:rPr>
        <w:rFonts w:ascii="Wingdings 2" w:hAnsi="Wingdings 2" w:hint="default"/>
      </w:rPr>
    </w:lvl>
    <w:lvl w:ilvl="5" w:tplc="6E3A29CE" w:tentative="1">
      <w:start w:val="1"/>
      <w:numFmt w:val="bullet"/>
      <w:lvlText w:val="¬"/>
      <w:lvlJc w:val="left"/>
      <w:pPr>
        <w:tabs>
          <w:tab w:val="num" w:pos="4320"/>
        </w:tabs>
        <w:ind w:left="4320" w:hanging="360"/>
      </w:pPr>
      <w:rPr>
        <w:rFonts w:ascii="Wingdings 2" w:hAnsi="Wingdings 2" w:hint="default"/>
      </w:rPr>
    </w:lvl>
    <w:lvl w:ilvl="6" w:tplc="3BC67E94" w:tentative="1">
      <w:start w:val="1"/>
      <w:numFmt w:val="bullet"/>
      <w:lvlText w:val="¬"/>
      <w:lvlJc w:val="left"/>
      <w:pPr>
        <w:tabs>
          <w:tab w:val="num" w:pos="5040"/>
        </w:tabs>
        <w:ind w:left="5040" w:hanging="360"/>
      </w:pPr>
      <w:rPr>
        <w:rFonts w:ascii="Wingdings 2" w:hAnsi="Wingdings 2" w:hint="default"/>
      </w:rPr>
    </w:lvl>
    <w:lvl w:ilvl="7" w:tplc="76A29AE0" w:tentative="1">
      <w:start w:val="1"/>
      <w:numFmt w:val="bullet"/>
      <w:lvlText w:val="¬"/>
      <w:lvlJc w:val="left"/>
      <w:pPr>
        <w:tabs>
          <w:tab w:val="num" w:pos="5760"/>
        </w:tabs>
        <w:ind w:left="5760" w:hanging="360"/>
      </w:pPr>
      <w:rPr>
        <w:rFonts w:ascii="Wingdings 2" w:hAnsi="Wingdings 2" w:hint="default"/>
      </w:rPr>
    </w:lvl>
    <w:lvl w:ilvl="8" w:tplc="ECDC65C8"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7E6F3F03"/>
    <w:multiLevelType w:val="hybridMultilevel"/>
    <w:tmpl w:val="242CF41E"/>
    <w:lvl w:ilvl="0" w:tplc="B2308EEA">
      <w:start w:val="1"/>
      <w:numFmt w:val="bullet"/>
      <w:lvlText w:val="¬"/>
      <w:lvlJc w:val="left"/>
      <w:pPr>
        <w:tabs>
          <w:tab w:val="num" w:pos="720"/>
        </w:tabs>
        <w:ind w:left="720" w:hanging="360"/>
      </w:pPr>
      <w:rPr>
        <w:rFonts w:ascii="Wingdings 2" w:hAnsi="Wingdings 2" w:hint="default"/>
      </w:rPr>
    </w:lvl>
    <w:lvl w:ilvl="1" w:tplc="09A07C06" w:tentative="1">
      <w:start w:val="1"/>
      <w:numFmt w:val="bullet"/>
      <w:lvlText w:val="¬"/>
      <w:lvlJc w:val="left"/>
      <w:pPr>
        <w:tabs>
          <w:tab w:val="num" w:pos="1440"/>
        </w:tabs>
        <w:ind w:left="1440" w:hanging="360"/>
      </w:pPr>
      <w:rPr>
        <w:rFonts w:ascii="Wingdings 2" w:hAnsi="Wingdings 2" w:hint="default"/>
      </w:rPr>
    </w:lvl>
    <w:lvl w:ilvl="2" w:tplc="575A95C0" w:tentative="1">
      <w:start w:val="1"/>
      <w:numFmt w:val="bullet"/>
      <w:lvlText w:val="¬"/>
      <w:lvlJc w:val="left"/>
      <w:pPr>
        <w:tabs>
          <w:tab w:val="num" w:pos="2160"/>
        </w:tabs>
        <w:ind w:left="2160" w:hanging="360"/>
      </w:pPr>
      <w:rPr>
        <w:rFonts w:ascii="Wingdings 2" w:hAnsi="Wingdings 2" w:hint="default"/>
      </w:rPr>
    </w:lvl>
    <w:lvl w:ilvl="3" w:tplc="8FB8246E" w:tentative="1">
      <w:start w:val="1"/>
      <w:numFmt w:val="bullet"/>
      <w:lvlText w:val="¬"/>
      <w:lvlJc w:val="left"/>
      <w:pPr>
        <w:tabs>
          <w:tab w:val="num" w:pos="2880"/>
        </w:tabs>
        <w:ind w:left="2880" w:hanging="360"/>
      </w:pPr>
      <w:rPr>
        <w:rFonts w:ascii="Wingdings 2" w:hAnsi="Wingdings 2" w:hint="default"/>
      </w:rPr>
    </w:lvl>
    <w:lvl w:ilvl="4" w:tplc="DF3ED6DC" w:tentative="1">
      <w:start w:val="1"/>
      <w:numFmt w:val="bullet"/>
      <w:lvlText w:val="¬"/>
      <w:lvlJc w:val="left"/>
      <w:pPr>
        <w:tabs>
          <w:tab w:val="num" w:pos="3600"/>
        </w:tabs>
        <w:ind w:left="3600" w:hanging="360"/>
      </w:pPr>
      <w:rPr>
        <w:rFonts w:ascii="Wingdings 2" w:hAnsi="Wingdings 2" w:hint="default"/>
      </w:rPr>
    </w:lvl>
    <w:lvl w:ilvl="5" w:tplc="376699DE" w:tentative="1">
      <w:start w:val="1"/>
      <w:numFmt w:val="bullet"/>
      <w:lvlText w:val="¬"/>
      <w:lvlJc w:val="left"/>
      <w:pPr>
        <w:tabs>
          <w:tab w:val="num" w:pos="4320"/>
        </w:tabs>
        <w:ind w:left="4320" w:hanging="360"/>
      </w:pPr>
      <w:rPr>
        <w:rFonts w:ascii="Wingdings 2" w:hAnsi="Wingdings 2" w:hint="default"/>
      </w:rPr>
    </w:lvl>
    <w:lvl w:ilvl="6" w:tplc="6F68639E" w:tentative="1">
      <w:start w:val="1"/>
      <w:numFmt w:val="bullet"/>
      <w:lvlText w:val="¬"/>
      <w:lvlJc w:val="left"/>
      <w:pPr>
        <w:tabs>
          <w:tab w:val="num" w:pos="5040"/>
        </w:tabs>
        <w:ind w:left="5040" w:hanging="360"/>
      </w:pPr>
      <w:rPr>
        <w:rFonts w:ascii="Wingdings 2" w:hAnsi="Wingdings 2" w:hint="default"/>
      </w:rPr>
    </w:lvl>
    <w:lvl w:ilvl="7" w:tplc="1C16EDD0" w:tentative="1">
      <w:start w:val="1"/>
      <w:numFmt w:val="bullet"/>
      <w:lvlText w:val="¬"/>
      <w:lvlJc w:val="left"/>
      <w:pPr>
        <w:tabs>
          <w:tab w:val="num" w:pos="5760"/>
        </w:tabs>
        <w:ind w:left="5760" w:hanging="360"/>
      </w:pPr>
      <w:rPr>
        <w:rFonts w:ascii="Wingdings 2" w:hAnsi="Wingdings 2" w:hint="default"/>
      </w:rPr>
    </w:lvl>
    <w:lvl w:ilvl="8" w:tplc="CD084522" w:tentative="1">
      <w:start w:val="1"/>
      <w:numFmt w:val="bullet"/>
      <w:lvlText w:val="¬"/>
      <w:lvlJc w:val="left"/>
      <w:pPr>
        <w:tabs>
          <w:tab w:val="num" w:pos="6480"/>
        </w:tabs>
        <w:ind w:left="6480" w:hanging="360"/>
      </w:pPr>
      <w:rPr>
        <w:rFonts w:ascii="Wingdings 2" w:hAnsi="Wingdings 2" w:hint="default"/>
      </w:rPr>
    </w:lvl>
  </w:abstractNum>
  <w:num w:numId="1">
    <w:abstractNumId w:val="6"/>
  </w:num>
  <w:num w:numId="2">
    <w:abstractNumId w:val="12"/>
  </w:num>
  <w:num w:numId="3">
    <w:abstractNumId w:val="10"/>
  </w:num>
  <w:num w:numId="4">
    <w:abstractNumId w:val="3"/>
  </w:num>
  <w:num w:numId="5">
    <w:abstractNumId w:val="2"/>
  </w:num>
  <w:num w:numId="6">
    <w:abstractNumId w:val="4"/>
  </w:num>
  <w:num w:numId="7">
    <w:abstractNumId w:val="1"/>
  </w:num>
  <w:num w:numId="8">
    <w:abstractNumId w:val="7"/>
  </w:num>
  <w:num w:numId="9">
    <w:abstractNumId w:val="9"/>
  </w:num>
  <w:num w:numId="10">
    <w:abstractNumId w:val="13"/>
  </w:num>
  <w:num w:numId="11">
    <w:abstractNumId w:val="5"/>
  </w:num>
  <w:num w:numId="12">
    <w:abstractNumId w:val="0"/>
  </w:num>
  <w:num w:numId="13">
    <w:abstractNumId w:val="8"/>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B6C"/>
    <w:rsid w:val="000064AD"/>
    <w:rsid w:val="00021815"/>
    <w:rsid w:val="00033C8B"/>
    <w:rsid w:val="0004502A"/>
    <w:rsid w:val="00050B05"/>
    <w:rsid w:val="0006406B"/>
    <w:rsid w:val="00072736"/>
    <w:rsid w:val="00087B86"/>
    <w:rsid w:val="000A14D6"/>
    <w:rsid w:val="000B3F91"/>
    <w:rsid w:val="000B51FE"/>
    <w:rsid w:val="000B5A7C"/>
    <w:rsid w:val="000C3336"/>
    <w:rsid w:val="001169C1"/>
    <w:rsid w:val="00165A96"/>
    <w:rsid w:val="00194F6E"/>
    <w:rsid w:val="001B117C"/>
    <w:rsid w:val="001B4C08"/>
    <w:rsid w:val="001B7E67"/>
    <w:rsid w:val="001D1423"/>
    <w:rsid w:val="001E0B04"/>
    <w:rsid w:val="00204BB2"/>
    <w:rsid w:val="00237C79"/>
    <w:rsid w:val="002456D4"/>
    <w:rsid w:val="00264A59"/>
    <w:rsid w:val="00274E8E"/>
    <w:rsid w:val="0027636D"/>
    <w:rsid w:val="00287B1F"/>
    <w:rsid w:val="002968A5"/>
    <w:rsid w:val="00296F58"/>
    <w:rsid w:val="002C6E23"/>
    <w:rsid w:val="002D5FAD"/>
    <w:rsid w:val="002D67F2"/>
    <w:rsid w:val="002E7E91"/>
    <w:rsid w:val="00313A32"/>
    <w:rsid w:val="003349CC"/>
    <w:rsid w:val="00356C27"/>
    <w:rsid w:val="00370501"/>
    <w:rsid w:val="00373E7B"/>
    <w:rsid w:val="003751EB"/>
    <w:rsid w:val="00385287"/>
    <w:rsid w:val="00387C5E"/>
    <w:rsid w:val="00396CB4"/>
    <w:rsid w:val="003B3A39"/>
    <w:rsid w:val="003C010E"/>
    <w:rsid w:val="003C5858"/>
    <w:rsid w:val="00403BCF"/>
    <w:rsid w:val="004148E4"/>
    <w:rsid w:val="00424953"/>
    <w:rsid w:val="00427A8B"/>
    <w:rsid w:val="00461BE0"/>
    <w:rsid w:val="00476598"/>
    <w:rsid w:val="004812B2"/>
    <w:rsid w:val="004D50A7"/>
    <w:rsid w:val="004F5196"/>
    <w:rsid w:val="0050161D"/>
    <w:rsid w:val="00526CD2"/>
    <w:rsid w:val="005378AD"/>
    <w:rsid w:val="0054059C"/>
    <w:rsid w:val="00550E34"/>
    <w:rsid w:val="00551529"/>
    <w:rsid w:val="00552F8F"/>
    <w:rsid w:val="00554334"/>
    <w:rsid w:val="00566F3F"/>
    <w:rsid w:val="00585639"/>
    <w:rsid w:val="00585F97"/>
    <w:rsid w:val="005A3153"/>
    <w:rsid w:val="005A6048"/>
    <w:rsid w:val="005B2D98"/>
    <w:rsid w:val="005B6C4D"/>
    <w:rsid w:val="005F1620"/>
    <w:rsid w:val="00601895"/>
    <w:rsid w:val="00601DDD"/>
    <w:rsid w:val="0064492B"/>
    <w:rsid w:val="00654D8D"/>
    <w:rsid w:val="00675615"/>
    <w:rsid w:val="00691BFD"/>
    <w:rsid w:val="006A5A8E"/>
    <w:rsid w:val="006B1B2B"/>
    <w:rsid w:val="006D0F24"/>
    <w:rsid w:val="006E5E1F"/>
    <w:rsid w:val="006E6B3A"/>
    <w:rsid w:val="00702F1E"/>
    <w:rsid w:val="00706299"/>
    <w:rsid w:val="00712FE7"/>
    <w:rsid w:val="00725AD2"/>
    <w:rsid w:val="00732855"/>
    <w:rsid w:val="00735C89"/>
    <w:rsid w:val="007539A4"/>
    <w:rsid w:val="007672F6"/>
    <w:rsid w:val="00784917"/>
    <w:rsid w:val="00791CD1"/>
    <w:rsid w:val="007C6EE6"/>
    <w:rsid w:val="00805DE5"/>
    <w:rsid w:val="00826DC4"/>
    <w:rsid w:val="00833385"/>
    <w:rsid w:val="00876154"/>
    <w:rsid w:val="00877346"/>
    <w:rsid w:val="0089417A"/>
    <w:rsid w:val="008A0E3B"/>
    <w:rsid w:val="008A3771"/>
    <w:rsid w:val="008B79E1"/>
    <w:rsid w:val="008C43D2"/>
    <w:rsid w:val="008E2D98"/>
    <w:rsid w:val="008F10C4"/>
    <w:rsid w:val="0090175F"/>
    <w:rsid w:val="00915022"/>
    <w:rsid w:val="00931B72"/>
    <w:rsid w:val="00940ECA"/>
    <w:rsid w:val="00942A80"/>
    <w:rsid w:val="00953B59"/>
    <w:rsid w:val="00974D6D"/>
    <w:rsid w:val="00982B63"/>
    <w:rsid w:val="009B00CF"/>
    <w:rsid w:val="009B370F"/>
    <w:rsid w:val="009B587B"/>
    <w:rsid w:val="00A047B6"/>
    <w:rsid w:val="00A17FA6"/>
    <w:rsid w:val="00A22ECB"/>
    <w:rsid w:val="00A24286"/>
    <w:rsid w:val="00A258CA"/>
    <w:rsid w:val="00A60D15"/>
    <w:rsid w:val="00A64FD5"/>
    <w:rsid w:val="00A81083"/>
    <w:rsid w:val="00A82812"/>
    <w:rsid w:val="00A9229D"/>
    <w:rsid w:val="00AF4010"/>
    <w:rsid w:val="00B30B5F"/>
    <w:rsid w:val="00B3225E"/>
    <w:rsid w:val="00B37ABE"/>
    <w:rsid w:val="00B56B96"/>
    <w:rsid w:val="00B66555"/>
    <w:rsid w:val="00B800CF"/>
    <w:rsid w:val="00B8679E"/>
    <w:rsid w:val="00B921AB"/>
    <w:rsid w:val="00B93CEF"/>
    <w:rsid w:val="00BA290A"/>
    <w:rsid w:val="00BB33FB"/>
    <w:rsid w:val="00BC3FE7"/>
    <w:rsid w:val="00BE7471"/>
    <w:rsid w:val="00C059CE"/>
    <w:rsid w:val="00C06EDE"/>
    <w:rsid w:val="00C10B6C"/>
    <w:rsid w:val="00C1256D"/>
    <w:rsid w:val="00C20D5D"/>
    <w:rsid w:val="00C30D7A"/>
    <w:rsid w:val="00C45D93"/>
    <w:rsid w:val="00C67322"/>
    <w:rsid w:val="00C76B82"/>
    <w:rsid w:val="00CA520A"/>
    <w:rsid w:val="00D103C3"/>
    <w:rsid w:val="00D32D19"/>
    <w:rsid w:val="00D36C4C"/>
    <w:rsid w:val="00D64B4C"/>
    <w:rsid w:val="00D65A52"/>
    <w:rsid w:val="00D72513"/>
    <w:rsid w:val="00D74E32"/>
    <w:rsid w:val="00D76835"/>
    <w:rsid w:val="00D91EE2"/>
    <w:rsid w:val="00DA4956"/>
    <w:rsid w:val="00DC16A6"/>
    <w:rsid w:val="00DC7460"/>
    <w:rsid w:val="00DD0D36"/>
    <w:rsid w:val="00DD3D80"/>
    <w:rsid w:val="00DD7B48"/>
    <w:rsid w:val="00DF5DA7"/>
    <w:rsid w:val="00E07A31"/>
    <w:rsid w:val="00E22F46"/>
    <w:rsid w:val="00E41C13"/>
    <w:rsid w:val="00E533B4"/>
    <w:rsid w:val="00E75A9B"/>
    <w:rsid w:val="00E93491"/>
    <w:rsid w:val="00EB7D5F"/>
    <w:rsid w:val="00EE350A"/>
    <w:rsid w:val="00EF66D6"/>
    <w:rsid w:val="00EF75CA"/>
    <w:rsid w:val="00F0145D"/>
    <w:rsid w:val="00F146CF"/>
    <w:rsid w:val="00F77492"/>
    <w:rsid w:val="00F86D43"/>
    <w:rsid w:val="00F96298"/>
    <w:rsid w:val="00FA11F7"/>
    <w:rsid w:val="00FD642F"/>
    <w:rsid w:val="00FD75C2"/>
    <w:rsid w:val="00FE3747"/>
    <w:rsid w:val="00FE4C68"/>
    <w:rsid w:val="00FF7C20"/>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C3220"/>
  <w15:chartTrackingRefBased/>
  <w15:docId w15:val="{C7F67C85-E189-C648-AF2C-240F03712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D36"/>
  </w:style>
  <w:style w:type="paragraph" w:styleId="Heading1">
    <w:name w:val="heading 1"/>
    <w:basedOn w:val="Normal"/>
    <w:next w:val="Normal"/>
    <w:link w:val="Heading1Char"/>
    <w:uiPriority w:val="9"/>
    <w:qFormat/>
    <w:rsid w:val="009B37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585639"/>
    <w:pPr>
      <w:keepNext/>
      <w:jc w:val="both"/>
      <w:outlineLvl w:val="1"/>
    </w:pPr>
    <w:rPr>
      <w:rFonts w:ascii="Times New Roman" w:eastAsia="SimSun" w:hAnsi="Times New Roman" w:cs="Times New Roman"/>
      <w:b/>
      <w:szCs w:val="20"/>
      <w:lang w:val="en-GB" w:eastAsia="en-GB"/>
    </w:rPr>
  </w:style>
  <w:style w:type="paragraph" w:styleId="Heading4">
    <w:name w:val="heading 4"/>
    <w:basedOn w:val="Normal"/>
    <w:next w:val="Normal"/>
    <w:link w:val="Heading4Char"/>
    <w:uiPriority w:val="9"/>
    <w:semiHidden/>
    <w:unhideWhenUsed/>
    <w:qFormat/>
    <w:rsid w:val="00F9629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0B6C"/>
    <w:rPr>
      <w:rFonts w:ascii="Times New Roman" w:hAnsi="Times New Roman" w:cs="Times New Roman"/>
    </w:rPr>
  </w:style>
  <w:style w:type="paragraph" w:styleId="ListParagraph">
    <w:name w:val="List Paragraph"/>
    <w:basedOn w:val="Normal"/>
    <w:uiPriority w:val="34"/>
    <w:qFormat/>
    <w:rsid w:val="006A5A8E"/>
    <w:pPr>
      <w:ind w:left="720"/>
      <w:contextualSpacing/>
    </w:pPr>
  </w:style>
  <w:style w:type="character" w:styleId="Hyperlink">
    <w:name w:val="Hyperlink"/>
    <w:basedOn w:val="DefaultParagraphFont"/>
    <w:uiPriority w:val="99"/>
    <w:unhideWhenUsed/>
    <w:rsid w:val="00712FE7"/>
    <w:rPr>
      <w:color w:val="0563C1" w:themeColor="hyperlink"/>
      <w:u w:val="single"/>
    </w:rPr>
  </w:style>
  <w:style w:type="table" w:styleId="TableGrid">
    <w:name w:val="Table Grid"/>
    <w:basedOn w:val="TableNormal"/>
    <w:uiPriority w:val="39"/>
    <w:rsid w:val="00585F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585639"/>
    <w:rPr>
      <w:rFonts w:ascii="Times New Roman" w:eastAsia="SimSun" w:hAnsi="Times New Roman" w:cs="Times New Roman"/>
      <w:b/>
      <w:szCs w:val="20"/>
      <w:lang w:val="en-GB" w:eastAsia="en-GB"/>
    </w:rPr>
  </w:style>
  <w:style w:type="paragraph" w:styleId="BodyText">
    <w:name w:val="Body Text"/>
    <w:basedOn w:val="Normal"/>
    <w:link w:val="BodyTextChar"/>
    <w:uiPriority w:val="1"/>
    <w:qFormat/>
    <w:rsid w:val="00E533B4"/>
    <w:pPr>
      <w:widowControl w:val="0"/>
      <w:autoSpaceDE w:val="0"/>
      <w:autoSpaceDN w:val="0"/>
      <w:spacing w:before="2"/>
    </w:pPr>
    <w:rPr>
      <w:rFonts w:ascii="Helvetica" w:eastAsia="Helvetica" w:hAnsi="Helvetica" w:cs="Helvetica"/>
      <w:sz w:val="18"/>
      <w:szCs w:val="18"/>
      <w:lang w:val="en-US" w:eastAsia="en-US"/>
    </w:rPr>
  </w:style>
  <w:style w:type="character" w:customStyle="1" w:styleId="BodyTextChar">
    <w:name w:val="Body Text Char"/>
    <w:basedOn w:val="DefaultParagraphFont"/>
    <w:link w:val="BodyText"/>
    <w:uiPriority w:val="1"/>
    <w:rsid w:val="00E533B4"/>
    <w:rPr>
      <w:rFonts w:ascii="Helvetica" w:eastAsia="Helvetica" w:hAnsi="Helvetica" w:cs="Helvetica"/>
      <w:sz w:val="18"/>
      <w:szCs w:val="18"/>
      <w:lang w:val="en-US" w:eastAsia="en-US"/>
    </w:rPr>
  </w:style>
  <w:style w:type="paragraph" w:customStyle="1" w:styleId="TableParagraph">
    <w:name w:val="Table Paragraph"/>
    <w:basedOn w:val="Normal"/>
    <w:uiPriority w:val="1"/>
    <w:qFormat/>
    <w:rsid w:val="00E533B4"/>
    <w:pPr>
      <w:widowControl w:val="0"/>
      <w:autoSpaceDE w:val="0"/>
      <w:autoSpaceDN w:val="0"/>
      <w:spacing w:before="12"/>
      <w:jc w:val="right"/>
    </w:pPr>
    <w:rPr>
      <w:rFonts w:ascii="Helvetica" w:eastAsia="Helvetica" w:hAnsi="Helvetica" w:cs="Helvetica"/>
      <w:sz w:val="22"/>
      <w:szCs w:val="22"/>
      <w:lang w:val="en-US" w:eastAsia="en-US"/>
    </w:rPr>
  </w:style>
  <w:style w:type="paragraph" w:styleId="Title">
    <w:name w:val="Title"/>
    <w:basedOn w:val="Normal"/>
    <w:link w:val="TitleChar"/>
    <w:uiPriority w:val="10"/>
    <w:qFormat/>
    <w:rsid w:val="00833385"/>
    <w:pPr>
      <w:widowControl w:val="0"/>
      <w:autoSpaceDE w:val="0"/>
      <w:autoSpaceDN w:val="0"/>
      <w:spacing w:before="32"/>
      <w:ind w:left="100"/>
    </w:pPr>
    <w:rPr>
      <w:rFonts w:ascii="Helvetica" w:eastAsia="Helvetica" w:hAnsi="Helvetica" w:cs="Helvetica"/>
      <w:b/>
      <w:bCs/>
      <w:sz w:val="29"/>
      <w:szCs w:val="29"/>
      <w:lang w:val="en-US" w:eastAsia="en-US"/>
    </w:rPr>
  </w:style>
  <w:style w:type="character" w:customStyle="1" w:styleId="TitleChar">
    <w:name w:val="Title Char"/>
    <w:basedOn w:val="DefaultParagraphFont"/>
    <w:link w:val="Title"/>
    <w:uiPriority w:val="10"/>
    <w:rsid w:val="00833385"/>
    <w:rPr>
      <w:rFonts w:ascii="Helvetica" w:eastAsia="Helvetica" w:hAnsi="Helvetica" w:cs="Helvetica"/>
      <w:b/>
      <w:bCs/>
      <w:sz w:val="29"/>
      <w:szCs w:val="29"/>
      <w:lang w:val="en-US" w:eastAsia="en-US"/>
    </w:rPr>
  </w:style>
  <w:style w:type="character" w:customStyle="1" w:styleId="Heading1Char">
    <w:name w:val="Heading 1 Char"/>
    <w:basedOn w:val="DefaultParagraphFont"/>
    <w:link w:val="Heading1"/>
    <w:uiPriority w:val="9"/>
    <w:rsid w:val="009B37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06EDE"/>
    <w:pPr>
      <w:tabs>
        <w:tab w:val="center" w:pos="4513"/>
        <w:tab w:val="right" w:pos="9026"/>
      </w:tabs>
    </w:pPr>
  </w:style>
  <w:style w:type="character" w:customStyle="1" w:styleId="HeaderChar">
    <w:name w:val="Header Char"/>
    <w:basedOn w:val="DefaultParagraphFont"/>
    <w:link w:val="Header"/>
    <w:uiPriority w:val="99"/>
    <w:rsid w:val="00C06EDE"/>
  </w:style>
  <w:style w:type="paragraph" w:styleId="Footer">
    <w:name w:val="footer"/>
    <w:basedOn w:val="Normal"/>
    <w:link w:val="FooterChar"/>
    <w:uiPriority w:val="99"/>
    <w:unhideWhenUsed/>
    <w:rsid w:val="00C06EDE"/>
    <w:pPr>
      <w:tabs>
        <w:tab w:val="center" w:pos="4513"/>
        <w:tab w:val="right" w:pos="9026"/>
      </w:tabs>
    </w:pPr>
  </w:style>
  <w:style w:type="character" w:customStyle="1" w:styleId="FooterChar">
    <w:name w:val="Footer Char"/>
    <w:basedOn w:val="DefaultParagraphFont"/>
    <w:link w:val="Footer"/>
    <w:uiPriority w:val="99"/>
    <w:rsid w:val="00C06EDE"/>
  </w:style>
  <w:style w:type="character" w:customStyle="1" w:styleId="Heading4Char">
    <w:name w:val="Heading 4 Char"/>
    <w:basedOn w:val="DefaultParagraphFont"/>
    <w:link w:val="Heading4"/>
    <w:uiPriority w:val="9"/>
    <w:semiHidden/>
    <w:rsid w:val="00F9629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867541">
      <w:bodyDiv w:val="1"/>
      <w:marLeft w:val="0"/>
      <w:marRight w:val="0"/>
      <w:marTop w:val="0"/>
      <w:marBottom w:val="0"/>
      <w:divBdr>
        <w:top w:val="none" w:sz="0" w:space="0" w:color="auto"/>
        <w:left w:val="none" w:sz="0" w:space="0" w:color="auto"/>
        <w:bottom w:val="none" w:sz="0" w:space="0" w:color="auto"/>
        <w:right w:val="none" w:sz="0" w:space="0" w:color="auto"/>
      </w:divBdr>
      <w:divsChild>
        <w:div w:id="872570183">
          <w:marLeft w:val="360"/>
          <w:marRight w:val="0"/>
          <w:marTop w:val="200"/>
          <w:marBottom w:val="0"/>
          <w:divBdr>
            <w:top w:val="none" w:sz="0" w:space="0" w:color="auto"/>
            <w:left w:val="none" w:sz="0" w:space="0" w:color="auto"/>
            <w:bottom w:val="none" w:sz="0" w:space="0" w:color="auto"/>
            <w:right w:val="none" w:sz="0" w:space="0" w:color="auto"/>
          </w:divBdr>
        </w:div>
      </w:divsChild>
    </w:div>
    <w:div w:id="545340311">
      <w:bodyDiv w:val="1"/>
      <w:marLeft w:val="0"/>
      <w:marRight w:val="0"/>
      <w:marTop w:val="0"/>
      <w:marBottom w:val="0"/>
      <w:divBdr>
        <w:top w:val="none" w:sz="0" w:space="0" w:color="auto"/>
        <w:left w:val="none" w:sz="0" w:space="0" w:color="auto"/>
        <w:bottom w:val="none" w:sz="0" w:space="0" w:color="auto"/>
        <w:right w:val="none" w:sz="0" w:space="0" w:color="auto"/>
      </w:divBdr>
      <w:divsChild>
        <w:div w:id="1572152542">
          <w:marLeft w:val="360"/>
          <w:marRight w:val="0"/>
          <w:marTop w:val="200"/>
          <w:marBottom w:val="0"/>
          <w:divBdr>
            <w:top w:val="none" w:sz="0" w:space="0" w:color="auto"/>
            <w:left w:val="none" w:sz="0" w:space="0" w:color="auto"/>
            <w:bottom w:val="none" w:sz="0" w:space="0" w:color="auto"/>
            <w:right w:val="none" w:sz="0" w:space="0" w:color="auto"/>
          </w:divBdr>
        </w:div>
        <w:div w:id="2146659217">
          <w:marLeft w:val="360"/>
          <w:marRight w:val="0"/>
          <w:marTop w:val="200"/>
          <w:marBottom w:val="0"/>
          <w:divBdr>
            <w:top w:val="none" w:sz="0" w:space="0" w:color="auto"/>
            <w:left w:val="none" w:sz="0" w:space="0" w:color="auto"/>
            <w:bottom w:val="none" w:sz="0" w:space="0" w:color="auto"/>
            <w:right w:val="none" w:sz="0" w:space="0" w:color="auto"/>
          </w:divBdr>
        </w:div>
        <w:div w:id="1223061745">
          <w:marLeft w:val="360"/>
          <w:marRight w:val="0"/>
          <w:marTop w:val="200"/>
          <w:marBottom w:val="0"/>
          <w:divBdr>
            <w:top w:val="none" w:sz="0" w:space="0" w:color="auto"/>
            <w:left w:val="none" w:sz="0" w:space="0" w:color="auto"/>
            <w:bottom w:val="none" w:sz="0" w:space="0" w:color="auto"/>
            <w:right w:val="none" w:sz="0" w:space="0" w:color="auto"/>
          </w:divBdr>
        </w:div>
        <w:div w:id="1035889695">
          <w:marLeft w:val="360"/>
          <w:marRight w:val="0"/>
          <w:marTop w:val="200"/>
          <w:marBottom w:val="0"/>
          <w:divBdr>
            <w:top w:val="none" w:sz="0" w:space="0" w:color="auto"/>
            <w:left w:val="none" w:sz="0" w:space="0" w:color="auto"/>
            <w:bottom w:val="none" w:sz="0" w:space="0" w:color="auto"/>
            <w:right w:val="none" w:sz="0" w:space="0" w:color="auto"/>
          </w:divBdr>
        </w:div>
        <w:div w:id="1556811509">
          <w:marLeft w:val="360"/>
          <w:marRight w:val="0"/>
          <w:marTop w:val="200"/>
          <w:marBottom w:val="0"/>
          <w:divBdr>
            <w:top w:val="none" w:sz="0" w:space="0" w:color="auto"/>
            <w:left w:val="none" w:sz="0" w:space="0" w:color="auto"/>
            <w:bottom w:val="none" w:sz="0" w:space="0" w:color="auto"/>
            <w:right w:val="none" w:sz="0" w:space="0" w:color="auto"/>
          </w:divBdr>
        </w:div>
        <w:div w:id="150606769">
          <w:marLeft w:val="360"/>
          <w:marRight w:val="0"/>
          <w:marTop w:val="200"/>
          <w:marBottom w:val="0"/>
          <w:divBdr>
            <w:top w:val="none" w:sz="0" w:space="0" w:color="auto"/>
            <w:left w:val="none" w:sz="0" w:space="0" w:color="auto"/>
            <w:bottom w:val="none" w:sz="0" w:space="0" w:color="auto"/>
            <w:right w:val="none" w:sz="0" w:space="0" w:color="auto"/>
          </w:divBdr>
        </w:div>
        <w:div w:id="1152139959">
          <w:marLeft w:val="360"/>
          <w:marRight w:val="0"/>
          <w:marTop w:val="200"/>
          <w:marBottom w:val="0"/>
          <w:divBdr>
            <w:top w:val="none" w:sz="0" w:space="0" w:color="auto"/>
            <w:left w:val="none" w:sz="0" w:space="0" w:color="auto"/>
            <w:bottom w:val="none" w:sz="0" w:space="0" w:color="auto"/>
            <w:right w:val="none" w:sz="0" w:space="0" w:color="auto"/>
          </w:divBdr>
        </w:div>
        <w:div w:id="16003285">
          <w:marLeft w:val="360"/>
          <w:marRight w:val="0"/>
          <w:marTop w:val="200"/>
          <w:marBottom w:val="0"/>
          <w:divBdr>
            <w:top w:val="none" w:sz="0" w:space="0" w:color="auto"/>
            <w:left w:val="none" w:sz="0" w:space="0" w:color="auto"/>
            <w:bottom w:val="none" w:sz="0" w:space="0" w:color="auto"/>
            <w:right w:val="none" w:sz="0" w:space="0" w:color="auto"/>
          </w:divBdr>
        </w:div>
        <w:div w:id="619341813">
          <w:marLeft w:val="360"/>
          <w:marRight w:val="0"/>
          <w:marTop w:val="200"/>
          <w:marBottom w:val="0"/>
          <w:divBdr>
            <w:top w:val="none" w:sz="0" w:space="0" w:color="auto"/>
            <w:left w:val="none" w:sz="0" w:space="0" w:color="auto"/>
            <w:bottom w:val="none" w:sz="0" w:space="0" w:color="auto"/>
            <w:right w:val="none" w:sz="0" w:space="0" w:color="auto"/>
          </w:divBdr>
        </w:div>
        <w:div w:id="456460183">
          <w:marLeft w:val="360"/>
          <w:marRight w:val="0"/>
          <w:marTop w:val="200"/>
          <w:marBottom w:val="0"/>
          <w:divBdr>
            <w:top w:val="none" w:sz="0" w:space="0" w:color="auto"/>
            <w:left w:val="none" w:sz="0" w:space="0" w:color="auto"/>
            <w:bottom w:val="none" w:sz="0" w:space="0" w:color="auto"/>
            <w:right w:val="none" w:sz="0" w:space="0" w:color="auto"/>
          </w:divBdr>
        </w:div>
        <w:div w:id="380062154">
          <w:marLeft w:val="360"/>
          <w:marRight w:val="0"/>
          <w:marTop w:val="200"/>
          <w:marBottom w:val="0"/>
          <w:divBdr>
            <w:top w:val="none" w:sz="0" w:space="0" w:color="auto"/>
            <w:left w:val="none" w:sz="0" w:space="0" w:color="auto"/>
            <w:bottom w:val="none" w:sz="0" w:space="0" w:color="auto"/>
            <w:right w:val="none" w:sz="0" w:space="0" w:color="auto"/>
          </w:divBdr>
        </w:div>
        <w:div w:id="1503424143">
          <w:marLeft w:val="360"/>
          <w:marRight w:val="0"/>
          <w:marTop w:val="200"/>
          <w:marBottom w:val="0"/>
          <w:divBdr>
            <w:top w:val="none" w:sz="0" w:space="0" w:color="auto"/>
            <w:left w:val="none" w:sz="0" w:space="0" w:color="auto"/>
            <w:bottom w:val="none" w:sz="0" w:space="0" w:color="auto"/>
            <w:right w:val="none" w:sz="0" w:space="0" w:color="auto"/>
          </w:divBdr>
        </w:div>
        <w:div w:id="1976717740">
          <w:marLeft w:val="360"/>
          <w:marRight w:val="0"/>
          <w:marTop w:val="200"/>
          <w:marBottom w:val="0"/>
          <w:divBdr>
            <w:top w:val="none" w:sz="0" w:space="0" w:color="auto"/>
            <w:left w:val="none" w:sz="0" w:space="0" w:color="auto"/>
            <w:bottom w:val="none" w:sz="0" w:space="0" w:color="auto"/>
            <w:right w:val="none" w:sz="0" w:space="0" w:color="auto"/>
          </w:divBdr>
        </w:div>
        <w:div w:id="1779520627">
          <w:marLeft w:val="360"/>
          <w:marRight w:val="0"/>
          <w:marTop w:val="200"/>
          <w:marBottom w:val="0"/>
          <w:divBdr>
            <w:top w:val="none" w:sz="0" w:space="0" w:color="auto"/>
            <w:left w:val="none" w:sz="0" w:space="0" w:color="auto"/>
            <w:bottom w:val="none" w:sz="0" w:space="0" w:color="auto"/>
            <w:right w:val="none" w:sz="0" w:space="0" w:color="auto"/>
          </w:divBdr>
        </w:div>
        <w:div w:id="571623080">
          <w:marLeft w:val="360"/>
          <w:marRight w:val="0"/>
          <w:marTop w:val="200"/>
          <w:marBottom w:val="0"/>
          <w:divBdr>
            <w:top w:val="none" w:sz="0" w:space="0" w:color="auto"/>
            <w:left w:val="none" w:sz="0" w:space="0" w:color="auto"/>
            <w:bottom w:val="none" w:sz="0" w:space="0" w:color="auto"/>
            <w:right w:val="none" w:sz="0" w:space="0" w:color="auto"/>
          </w:divBdr>
        </w:div>
        <w:div w:id="654918708">
          <w:marLeft w:val="360"/>
          <w:marRight w:val="0"/>
          <w:marTop w:val="200"/>
          <w:marBottom w:val="0"/>
          <w:divBdr>
            <w:top w:val="none" w:sz="0" w:space="0" w:color="auto"/>
            <w:left w:val="none" w:sz="0" w:space="0" w:color="auto"/>
            <w:bottom w:val="none" w:sz="0" w:space="0" w:color="auto"/>
            <w:right w:val="none" w:sz="0" w:space="0" w:color="auto"/>
          </w:divBdr>
        </w:div>
        <w:div w:id="224490461">
          <w:marLeft w:val="360"/>
          <w:marRight w:val="0"/>
          <w:marTop w:val="200"/>
          <w:marBottom w:val="0"/>
          <w:divBdr>
            <w:top w:val="none" w:sz="0" w:space="0" w:color="auto"/>
            <w:left w:val="none" w:sz="0" w:space="0" w:color="auto"/>
            <w:bottom w:val="none" w:sz="0" w:space="0" w:color="auto"/>
            <w:right w:val="none" w:sz="0" w:space="0" w:color="auto"/>
          </w:divBdr>
        </w:div>
      </w:divsChild>
    </w:div>
    <w:div w:id="824855199">
      <w:bodyDiv w:val="1"/>
      <w:marLeft w:val="0"/>
      <w:marRight w:val="0"/>
      <w:marTop w:val="0"/>
      <w:marBottom w:val="0"/>
      <w:divBdr>
        <w:top w:val="none" w:sz="0" w:space="0" w:color="auto"/>
        <w:left w:val="none" w:sz="0" w:space="0" w:color="auto"/>
        <w:bottom w:val="none" w:sz="0" w:space="0" w:color="auto"/>
        <w:right w:val="none" w:sz="0" w:space="0" w:color="auto"/>
      </w:divBdr>
      <w:divsChild>
        <w:div w:id="1082527409">
          <w:marLeft w:val="2520"/>
          <w:marRight w:val="0"/>
          <w:marTop w:val="100"/>
          <w:marBottom w:val="0"/>
          <w:divBdr>
            <w:top w:val="none" w:sz="0" w:space="0" w:color="auto"/>
            <w:left w:val="none" w:sz="0" w:space="0" w:color="auto"/>
            <w:bottom w:val="none" w:sz="0" w:space="0" w:color="auto"/>
            <w:right w:val="none" w:sz="0" w:space="0" w:color="auto"/>
          </w:divBdr>
        </w:div>
        <w:div w:id="1606765964">
          <w:marLeft w:val="2520"/>
          <w:marRight w:val="0"/>
          <w:marTop w:val="100"/>
          <w:marBottom w:val="0"/>
          <w:divBdr>
            <w:top w:val="none" w:sz="0" w:space="0" w:color="auto"/>
            <w:left w:val="none" w:sz="0" w:space="0" w:color="auto"/>
            <w:bottom w:val="none" w:sz="0" w:space="0" w:color="auto"/>
            <w:right w:val="none" w:sz="0" w:space="0" w:color="auto"/>
          </w:divBdr>
        </w:div>
        <w:div w:id="1350335193">
          <w:marLeft w:val="2520"/>
          <w:marRight w:val="0"/>
          <w:marTop w:val="100"/>
          <w:marBottom w:val="0"/>
          <w:divBdr>
            <w:top w:val="none" w:sz="0" w:space="0" w:color="auto"/>
            <w:left w:val="none" w:sz="0" w:space="0" w:color="auto"/>
            <w:bottom w:val="none" w:sz="0" w:space="0" w:color="auto"/>
            <w:right w:val="none" w:sz="0" w:space="0" w:color="auto"/>
          </w:divBdr>
        </w:div>
        <w:div w:id="456140000">
          <w:marLeft w:val="2520"/>
          <w:marRight w:val="0"/>
          <w:marTop w:val="100"/>
          <w:marBottom w:val="0"/>
          <w:divBdr>
            <w:top w:val="none" w:sz="0" w:space="0" w:color="auto"/>
            <w:left w:val="none" w:sz="0" w:space="0" w:color="auto"/>
            <w:bottom w:val="none" w:sz="0" w:space="0" w:color="auto"/>
            <w:right w:val="none" w:sz="0" w:space="0" w:color="auto"/>
          </w:divBdr>
        </w:div>
      </w:divsChild>
    </w:div>
    <w:div w:id="948781208">
      <w:bodyDiv w:val="1"/>
      <w:marLeft w:val="0"/>
      <w:marRight w:val="0"/>
      <w:marTop w:val="0"/>
      <w:marBottom w:val="0"/>
      <w:divBdr>
        <w:top w:val="none" w:sz="0" w:space="0" w:color="auto"/>
        <w:left w:val="none" w:sz="0" w:space="0" w:color="auto"/>
        <w:bottom w:val="none" w:sz="0" w:space="0" w:color="auto"/>
        <w:right w:val="none" w:sz="0" w:space="0" w:color="auto"/>
      </w:divBdr>
      <w:divsChild>
        <w:div w:id="1763603789">
          <w:marLeft w:val="360"/>
          <w:marRight w:val="0"/>
          <w:marTop w:val="200"/>
          <w:marBottom w:val="0"/>
          <w:divBdr>
            <w:top w:val="none" w:sz="0" w:space="0" w:color="auto"/>
            <w:left w:val="none" w:sz="0" w:space="0" w:color="auto"/>
            <w:bottom w:val="none" w:sz="0" w:space="0" w:color="auto"/>
            <w:right w:val="none" w:sz="0" w:space="0" w:color="auto"/>
          </w:divBdr>
        </w:div>
      </w:divsChild>
    </w:div>
    <w:div w:id="1017347284">
      <w:bodyDiv w:val="1"/>
      <w:marLeft w:val="0"/>
      <w:marRight w:val="0"/>
      <w:marTop w:val="0"/>
      <w:marBottom w:val="0"/>
      <w:divBdr>
        <w:top w:val="none" w:sz="0" w:space="0" w:color="auto"/>
        <w:left w:val="none" w:sz="0" w:space="0" w:color="auto"/>
        <w:bottom w:val="none" w:sz="0" w:space="0" w:color="auto"/>
        <w:right w:val="none" w:sz="0" w:space="0" w:color="auto"/>
      </w:divBdr>
      <w:divsChild>
        <w:div w:id="1222860153">
          <w:marLeft w:val="360"/>
          <w:marRight w:val="0"/>
          <w:marTop w:val="200"/>
          <w:marBottom w:val="0"/>
          <w:divBdr>
            <w:top w:val="none" w:sz="0" w:space="0" w:color="auto"/>
            <w:left w:val="none" w:sz="0" w:space="0" w:color="auto"/>
            <w:bottom w:val="none" w:sz="0" w:space="0" w:color="auto"/>
            <w:right w:val="none" w:sz="0" w:space="0" w:color="auto"/>
          </w:divBdr>
        </w:div>
        <w:div w:id="119883599">
          <w:marLeft w:val="360"/>
          <w:marRight w:val="0"/>
          <w:marTop w:val="200"/>
          <w:marBottom w:val="0"/>
          <w:divBdr>
            <w:top w:val="none" w:sz="0" w:space="0" w:color="auto"/>
            <w:left w:val="none" w:sz="0" w:space="0" w:color="auto"/>
            <w:bottom w:val="none" w:sz="0" w:space="0" w:color="auto"/>
            <w:right w:val="none" w:sz="0" w:space="0" w:color="auto"/>
          </w:divBdr>
        </w:div>
        <w:div w:id="696658561">
          <w:marLeft w:val="360"/>
          <w:marRight w:val="0"/>
          <w:marTop w:val="200"/>
          <w:marBottom w:val="0"/>
          <w:divBdr>
            <w:top w:val="none" w:sz="0" w:space="0" w:color="auto"/>
            <w:left w:val="none" w:sz="0" w:space="0" w:color="auto"/>
            <w:bottom w:val="none" w:sz="0" w:space="0" w:color="auto"/>
            <w:right w:val="none" w:sz="0" w:space="0" w:color="auto"/>
          </w:divBdr>
        </w:div>
      </w:divsChild>
    </w:div>
    <w:div w:id="1374231928">
      <w:bodyDiv w:val="1"/>
      <w:marLeft w:val="0"/>
      <w:marRight w:val="0"/>
      <w:marTop w:val="0"/>
      <w:marBottom w:val="0"/>
      <w:divBdr>
        <w:top w:val="none" w:sz="0" w:space="0" w:color="auto"/>
        <w:left w:val="none" w:sz="0" w:space="0" w:color="auto"/>
        <w:bottom w:val="none" w:sz="0" w:space="0" w:color="auto"/>
        <w:right w:val="none" w:sz="0" w:space="0" w:color="auto"/>
      </w:divBdr>
      <w:divsChild>
        <w:div w:id="2058510785">
          <w:marLeft w:val="360"/>
          <w:marRight w:val="0"/>
          <w:marTop w:val="200"/>
          <w:marBottom w:val="0"/>
          <w:divBdr>
            <w:top w:val="none" w:sz="0" w:space="0" w:color="auto"/>
            <w:left w:val="none" w:sz="0" w:space="0" w:color="auto"/>
            <w:bottom w:val="none" w:sz="0" w:space="0" w:color="auto"/>
            <w:right w:val="none" w:sz="0" w:space="0" w:color="auto"/>
          </w:divBdr>
        </w:div>
        <w:div w:id="615598797">
          <w:marLeft w:val="360"/>
          <w:marRight w:val="0"/>
          <w:marTop w:val="200"/>
          <w:marBottom w:val="0"/>
          <w:divBdr>
            <w:top w:val="none" w:sz="0" w:space="0" w:color="auto"/>
            <w:left w:val="none" w:sz="0" w:space="0" w:color="auto"/>
            <w:bottom w:val="none" w:sz="0" w:space="0" w:color="auto"/>
            <w:right w:val="none" w:sz="0" w:space="0" w:color="auto"/>
          </w:divBdr>
        </w:div>
        <w:div w:id="562640273">
          <w:marLeft w:val="360"/>
          <w:marRight w:val="0"/>
          <w:marTop w:val="200"/>
          <w:marBottom w:val="0"/>
          <w:divBdr>
            <w:top w:val="none" w:sz="0" w:space="0" w:color="auto"/>
            <w:left w:val="none" w:sz="0" w:space="0" w:color="auto"/>
            <w:bottom w:val="none" w:sz="0" w:space="0" w:color="auto"/>
            <w:right w:val="none" w:sz="0" w:space="0" w:color="auto"/>
          </w:divBdr>
        </w:div>
        <w:div w:id="967128176">
          <w:marLeft w:val="360"/>
          <w:marRight w:val="0"/>
          <w:marTop w:val="200"/>
          <w:marBottom w:val="0"/>
          <w:divBdr>
            <w:top w:val="none" w:sz="0" w:space="0" w:color="auto"/>
            <w:left w:val="none" w:sz="0" w:space="0" w:color="auto"/>
            <w:bottom w:val="none" w:sz="0" w:space="0" w:color="auto"/>
            <w:right w:val="none" w:sz="0" w:space="0" w:color="auto"/>
          </w:divBdr>
        </w:div>
      </w:divsChild>
    </w:div>
    <w:div w:id="1374966407">
      <w:bodyDiv w:val="1"/>
      <w:marLeft w:val="0"/>
      <w:marRight w:val="0"/>
      <w:marTop w:val="0"/>
      <w:marBottom w:val="0"/>
      <w:divBdr>
        <w:top w:val="none" w:sz="0" w:space="0" w:color="auto"/>
        <w:left w:val="none" w:sz="0" w:space="0" w:color="auto"/>
        <w:bottom w:val="none" w:sz="0" w:space="0" w:color="auto"/>
        <w:right w:val="none" w:sz="0" w:space="0" w:color="auto"/>
      </w:divBdr>
    </w:div>
    <w:div w:id="1488328232">
      <w:bodyDiv w:val="1"/>
      <w:marLeft w:val="0"/>
      <w:marRight w:val="0"/>
      <w:marTop w:val="0"/>
      <w:marBottom w:val="0"/>
      <w:divBdr>
        <w:top w:val="none" w:sz="0" w:space="0" w:color="auto"/>
        <w:left w:val="none" w:sz="0" w:space="0" w:color="auto"/>
        <w:bottom w:val="none" w:sz="0" w:space="0" w:color="auto"/>
        <w:right w:val="none" w:sz="0" w:space="0" w:color="auto"/>
      </w:divBdr>
      <w:divsChild>
        <w:div w:id="2138983842">
          <w:marLeft w:val="360"/>
          <w:marRight w:val="0"/>
          <w:marTop w:val="200"/>
          <w:marBottom w:val="0"/>
          <w:divBdr>
            <w:top w:val="none" w:sz="0" w:space="0" w:color="auto"/>
            <w:left w:val="none" w:sz="0" w:space="0" w:color="auto"/>
            <w:bottom w:val="none" w:sz="0" w:space="0" w:color="auto"/>
            <w:right w:val="none" w:sz="0" w:space="0" w:color="auto"/>
          </w:divBdr>
        </w:div>
      </w:divsChild>
    </w:div>
    <w:div w:id="1556818612">
      <w:bodyDiv w:val="1"/>
      <w:marLeft w:val="0"/>
      <w:marRight w:val="0"/>
      <w:marTop w:val="0"/>
      <w:marBottom w:val="0"/>
      <w:divBdr>
        <w:top w:val="none" w:sz="0" w:space="0" w:color="auto"/>
        <w:left w:val="none" w:sz="0" w:space="0" w:color="auto"/>
        <w:bottom w:val="none" w:sz="0" w:space="0" w:color="auto"/>
        <w:right w:val="none" w:sz="0" w:space="0" w:color="auto"/>
      </w:divBdr>
      <w:divsChild>
        <w:div w:id="393696524">
          <w:marLeft w:val="360"/>
          <w:marRight w:val="0"/>
          <w:marTop w:val="200"/>
          <w:marBottom w:val="0"/>
          <w:divBdr>
            <w:top w:val="none" w:sz="0" w:space="0" w:color="auto"/>
            <w:left w:val="none" w:sz="0" w:space="0" w:color="auto"/>
            <w:bottom w:val="none" w:sz="0" w:space="0" w:color="auto"/>
            <w:right w:val="none" w:sz="0" w:space="0" w:color="auto"/>
          </w:divBdr>
        </w:div>
      </w:divsChild>
    </w:div>
    <w:div w:id="1736002308">
      <w:bodyDiv w:val="1"/>
      <w:marLeft w:val="0"/>
      <w:marRight w:val="0"/>
      <w:marTop w:val="0"/>
      <w:marBottom w:val="0"/>
      <w:divBdr>
        <w:top w:val="none" w:sz="0" w:space="0" w:color="auto"/>
        <w:left w:val="none" w:sz="0" w:space="0" w:color="auto"/>
        <w:bottom w:val="none" w:sz="0" w:space="0" w:color="auto"/>
        <w:right w:val="none" w:sz="0" w:space="0" w:color="auto"/>
      </w:divBdr>
      <w:divsChild>
        <w:div w:id="129712200">
          <w:marLeft w:val="360"/>
          <w:marRight w:val="0"/>
          <w:marTop w:val="200"/>
          <w:marBottom w:val="0"/>
          <w:divBdr>
            <w:top w:val="none" w:sz="0" w:space="0" w:color="auto"/>
            <w:left w:val="none" w:sz="0" w:space="0" w:color="auto"/>
            <w:bottom w:val="none" w:sz="0" w:space="0" w:color="auto"/>
            <w:right w:val="none" w:sz="0" w:space="0" w:color="auto"/>
          </w:divBdr>
        </w:div>
        <w:div w:id="1429158817">
          <w:marLeft w:val="360"/>
          <w:marRight w:val="0"/>
          <w:marTop w:val="200"/>
          <w:marBottom w:val="0"/>
          <w:divBdr>
            <w:top w:val="none" w:sz="0" w:space="0" w:color="auto"/>
            <w:left w:val="none" w:sz="0" w:space="0" w:color="auto"/>
            <w:bottom w:val="none" w:sz="0" w:space="0" w:color="auto"/>
            <w:right w:val="none" w:sz="0" w:space="0" w:color="auto"/>
          </w:divBdr>
        </w:div>
        <w:div w:id="1416852884">
          <w:marLeft w:val="360"/>
          <w:marRight w:val="0"/>
          <w:marTop w:val="200"/>
          <w:marBottom w:val="0"/>
          <w:divBdr>
            <w:top w:val="none" w:sz="0" w:space="0" w:color="auto"/>
            <w:left w:val="none" w:sz="0" w:space="0" w:color="auto"/>
            <w:bottom w:val="none" w:sz="0" w:space="0" w:color="auto"/>
            <w:right w:val="none" w:sz="0" w:space="0" w:color="auto"/>
          </w:divBdr>
        </w:div>
      </w:divsChild>
    </w:div>
    <w:div w:id="1943150499">
      <w:bodyDiv w:val="1"/>
      <w:marLeft w:val="0"/>
      <w:marRight w:val="0"/>
      <w:marTop w:val="0"/>
      <w:marBottom w:val="0"/>
      <w:divBdr>
        <w:top w:val="none" w:sz="0" w:space="0" w:color="auto"/>
        <w:left w:val="none" w:sz="0" w:space="0" w:color="auto"/>
        <w:bottom w:val="none" w:sz="0" w:space="0" w:color="auto"/>
        <w:right w:val="none" w:sz="0" w:space="0" w:color="auto"/>
      </w:divBdr>
      <w:divsChild>
        <w:div w:id="1999384422">
          <w:marLeft w:val="360"/>
          <w:marRight w:val="0"/>
          <w:marTop w:val="200"/>
          <w:marBottom w:val="0"/>
          <w:divBdr>
            <w:top w:val="none" w:sz="0" w:space="0" w:color="auto"/>
            <w:left w:val="none" w:sz="0" w:space="0" w:color="auto"/>
            <w:bottom w:val="none" w:sz="0" w:space="0" w:color="auto"/>
            <w:right w:val="none" w:sz="0" w:space="0" w:color="auto"/>
          </w:divBdr>
        </w:div>
      </w:divsChild>
    </w:div>
    <w:div w:id="2009749185">
      <w:bodyDiv w:val="1"/>
      <w:marLeft w:val="0"/>
      <w:marRight w:val="0"/>
      <w:marTop w:val="0"/>
      <w:marBottom w:val="0"/>
      <w:divBdr>
        <w:top w:val="none" w:sz="0" w:space="0" w:color="auto"/>
        <w:left w:val="none" w:sz="0" w:space="0" w:color="auto"/>
        <w:bottom w:val="none" w:sz="0" w:space="0" w:color="auto"/>
        <w:right w:val="none" w:sz="0" w:space="0" w:color="auto"/>
      </w:divBdr>
      <w:divsChild>
        <w:div w:id="169557768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503/cmaj.200563" TargetMode="External"/><Relationship Id="rId3" Type="http://schemas.openxmlformats.org/officeDocument/2006/relationships/settings" Target="settings.xml"/><Relationship Id="rId21" Type="http://schemas.openxmlformats.org/officeDocument/2006/relationships/hyperlink" Target="https://techcrunch.com/2020/03/31/investors-tell-indian-startups-to-prepare-for-the-worst-as-covid-19-uncertainty-continue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news.gov.hk/eng/2020/03/20200328/20200328_110413_745.html" TargetMode="External"/><Relationship Id="rId2" Type="http://schemas.openxmlformats.org/officeDocument/2006/relationships/styles" Target="styles.xml"/><Relationship Id="rId16" Type="http://schemas.openxmlformats.org/officeDocument/2006/relationships/hyperlink" Target="https://www.elegislation.gov.hk/hk/cap599G?pmc=0&amp;m=0&amp;pm=1" TargetMode="External"/><Relationship Id="rId20" Type="http://schemas.openxmlformats.org/officeDocument/2006/relationships/hyperlink" Target="https://www.scmp.com/news/hong-kong/health-environment/article/3047907/china-coronavirus-hong-kong-government-deny-en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echamber.hk/wp-content/uploads/2021/01/&#26032;&#20896;&#30123;&#24773;&#19979;&#31038;&#20225;&#26989;&#30028;&#29151;&#36939;&#29376;&#27841;&#35519;&#26597;-&#26032;&#32862;&#31295;_20210128.pdf"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socialenterprise.us/%20about/social-enterpris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1479</TotalTime>
  <Pages>36</Pages>
  <Words>8665</Words>
  <Characters>49396</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OOI Tyan Chyi Nicholas</dc:creator>
  <cp:keywords/>
  <dc:description/>
  <cp:lastModifiedBy>OOI Tyan Chyi Nicholas</cp:lastModifiedBy>
  <cp:revision>117</cp:revision>
  <dcterms:created xsi:type="dcterms:W3CDTF">2021-08-19T11:33:00Z</dcterms:created>
  <dcterms:modified xsi:type="dcterms:W3CDTF">2021-12-12T04:37:00Z</dcterms:modified>
</cp:coreProperties>
</file>