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28DE0F" w14:textId="74C73F47" w:rsidR="00AF6A56" w:rsidRDefault="00AF6A56" w:rsidP="00AF6A56">
      <w:pPr>
        <w:rPr>
          <w:lang w:eastAsia="en-GB"/>
        </w:rPr>
      </w:pPr>
      <w:bookmarkStart w:id="0" w:name="_Toc235995255"/>
    </w:p>
    <w:p w14:paraId="2603AC00" w14:textId="60BBFAF5" w:rsidR="00AF6A56" w:rsidRDefault="00AF6A56" w:rsidP="00AF6A56">
      <w:pPr>
        <w:rPr>
          <w:lang w:eastAsia="en-GB"/>
        </w:rPr>
      </w:pPr>
    </w:p>
    <w:p w14:paraId="4DD11B5C" w14:textId="56E86A7C" w:rsidR="00A44893" w:rsidRPr="00E263B1" w:rsidRDefault="00A44893" w:rsidP="00E263B1">
      <w:pPr>
        <w:spacing w:after="100" w:afterAutospacing="1" w:line="360" w:lineRule="auto"/>
        <w:outlineLvl w:val="0"/>
        <w:rPr>
          <w:rFonts w:eastAsia="Times New Roman" w:cs="Arial"/>
          <w:b/>
          <w:bCs/>
          <w:kern w:val="36"/>
          <w:sz w:val="48"/>
          <w:szCs w:val="48"/>
          <w:lang w:eastAsia="en-GB"/>
          <w14:ligatures w14:val="none"/>
        </w:rPr>
      </w:pPr>
      <w:r w:rsidRPr="00E263B1">
        <w:rPr>
          <w:rFonts w:eastAsia="Times New Roman" w:cs="Arial"/>
          <w:b/>
          <w:bCs/>
          <w:kern w:val="36"/>
          <w:sz w:val="48"/>
          <w:szCs w:val="48"/>
          <w:lang w:eastAsia="en-GB"/>
          <w14:ligatures w14:val="none"/>
        </w:rPr>
        <w:t>Business Plan: Coastal Auto Valet Ltd</w:t>
      </w:r>
      <w:bookmarkEnd w:id="0"/>
    </w:p>
    <w:p w14:paraId="6A138451" w14:textId="370F2911" w:rsidR="00A44893" w:rsidRPr="00E263B1" w:rsidRDefault="00AF6A56" w:rsidP="00E263B1">
      <w:pPr>
        <w:spacing w:after="100" w:afterAutospacing="1" w:line="360" w:lineRule="auto"/>
        <w:rPr>
          <w:rFonts w:eastAsia="Times New Roman" w:cs="Arial"/>
          <w:kern w:val="0"/>
          <w:lang w:eastAsia="en-GB"/>
          <w14:ligatures w14:val="none"/>
        </w:rPr>
      </w:pPr>
      <w:r>
        <w:rPr>
          <w:rFonts w:eastAsia="Times New Roman" w:cs="Arial"/>
          <w:noProof/>
          <w:kern w:val="0"/>
          <w:lang w:eastAsia="en-GB"/>
        </w:rPr>
        <w:drawing>
          <wp:anchor distT="0" distB="0" distL="114300" distR="114300" simplePos="0" relativeHeight="251659776" behindDoc="0" locked="0" layoutInCell="1" allowOverlap="1" wp14:anchorId="5D6706A6" wp14:editId="7B9E45D4">
            <wp:simplePos x="0" y="0"/>
            <wp:positionH relativeFrom="margin">
              <wp:align>center</wp:align>
            </wp:positionH>
            <wp:positionV relativeFrom="paragraph">
              <wp:posOffset>465455</wp:posOffset>
            </wp:positionV>
            <wp:extent cx="9358685" cy="6535420"/>
            <wp:effectExtent l="0" t="0" r="0" b="0"/>
            <wp:wrapNone/>
            <wp:docPr id="17165331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6533122" name="Picture 1716533122"/>
                    <pic:cNvPicPr/>
                  </pic:nvPicPr>
                  <pic:blipFill>
                    <a:blip r:embed="rId11">
                      <a:extLst>
                        <a:ext uri="{28A0092B-C50C-407E-A947-70E740481C1C}">
                          <a14:useLocalDpi xmlns:a14="http://schemas.microsoft.com/office/drawing/2010/main" val="0"/>
                        </a:ext>
                      </a:extLst>
                    </a:blip>
                    <a:stretch>
                      <a:fillRect/>
                    </a:stretch>
                  </pic:blipFill>
                  <pic:spPr>
                    <a:xfrm>
                      <a:off x="0" y="0"/>
                      <a:ext cx="9358685" cy="6535420"/>
                    </a:xfrm>
                    <a:prstGeom prst="rect">
                      <a:avLst/>
                    </a:prstGeom>
                  </pic:spPr>
                </pic:pic>
              </a:graphicData>
            </a:graphic>
            <wp14:sizeRelH relativeFrom="margin">
              <wp14:pctWidth>0</wp14:pctWidth>
            </wp14:sizeRelH>
            <wp14:sizeRelV relativeFrom="margin">
              <wp14:pctHeight>0</wp14:pctHeight>
            </wp14:sizeRelV>
          </wp:anchor>
        </w:drawing>
      </w:r>
      <w:r w:rsidR="00A44893" w:rsidRPr="00E263B1">
        <w:rPr>
          <w:rFonts w:eastAsia="Times New Roman" w:cs="Arial"/>
          <w:b/>
          <w:bCs/>
          <w:kern w:val="0"/>
          <w:lang w:eastAsia="en-GB"/>
          <w14:ligatures w14:val="none"/>
        </w:rPr>
        <w:t>Director:</w:t>
      </w:r>
      <w:r w:rsidR="00A44893" w:rsidRPr="00E263B1">
        <w:rPr>
          <w:rFonts w:eastAsia="Times New Roman" w:cs="Arial"/>
          <w:kern w:val="0"/>
          <w:lang w:eastAsia="en-GB"/>
          <w14:ligatures w14:val="none"/>
        </w:rPr>
        <w:t xml:space="preserve"> Daniel Bussell</w:t>
      </w:r>
      <w:r>
        <w:rPr>
          <w:rFonts w:eastAsia="Times New Roman" w:cs="Arial"/>
          <w:kern w:val="0"/>
          <w:lang w:eastAsia="en-GB"/>
          <w14:ligatures w14:val="none"/>
        </w:rPr>
        <w:t xml:space="preserve"> 2313849</w:t>
      </w:r>
    </w:p>
    <w:p w14:paraId="09C806D9" w14:textId="333AEECA" w:rsidR="00A44893" w:rsidRDefault="00A44893" w:rsidP="00E263B1">
      <w:pPr>
        <w:spacing w:after="100" w:afterAutospacing="1" w:line="360" w:lineRule="auto"/>
        <w:rPr>
          <w:rFonts w:eastAsia="Times New Roman" w:cs="Arial"/>
          <w:kern w:val="0"/>
          <w:lang w:eastAsia="en-GB"/>
          <w14:ligatures w14:val="none"/>
        </w:rPr>
      </w:pPr>
      <w:r w:rsidRPr="00E263B1">
        <w:rPr>
          <w:rFonts w:eastAsia="Times New Roman" w:cs="Arial"/>
          <w:b/>
          <w:bCs/>
          <w:kern w:val="0"/>
          <w:lang w:eastAsia="en-GB"/>
          <w14:ligatures w14:val="none"/>
        </w:rPr>
        <w:t>Location:</w:t>
      </w:r>
      <w:r w:rsidRPr="00E263B1">
        <w:rPr>
          <w:rFonts w:eastAsia="Times New Roman" w:cs="Arial"/>
          <w:kern w:val="0"/>
          <w:lang w:eastAsia="en-GB"/>
          <w14:ligatures w14:val="none"/>
        </w:rPr>
        <w:t xml:space="preserve"> Carmarthenshire, Wales</w:t>
      </w:r>
    </w:p>
    <w:p w14:paraId="3613EAA3" w14:textId="77777777" w:rsidR="007314A9" w:rsidRDefault="007314A9" w:rsidP="00E263B1">
      <w:pPr>
        <w:spacing w:after="100" w:afterAutospacing="1" w:line="360" w:lineRule="auto"/>
        <w:rPr>
          <w:rFonts w:eastAsia="Times New Roman" w:cs="Arial"/>
          <w:kern w:val="0"/>
          <w:lang w:eastAsia="en-GB"/>
          <w14:ligatures w14:val="none"/>
        </w:rPr>
      </w:pPr>
    </w:p>
    <w:p w14:paraId="3D5DA8B8" w14:textId="0228C905" w:rsidR="007314A9" w:rsidRDefault="007314A9" w:rsidP="00E263B1">
      <w:pPr>
        <w:spacing w:after="100" w:afterAutospacing="1" w:line="360" w:lineRule="auto"/>
        <w:rPr>
          <w:rFonts w:eastAsia="Times New Roman" w:cs="Arial"/>
          <w:kern w:val="0"/>
          <w:lang w:eastAsia="en-GB"/>
          <w14:ligatures w14:val="none"/>
        </w:rPr>
      </w:pPr>
    </w:p>
    <w:p w14:paraId="22D421BE" w14:textId="77777777" w:rsidR="007314A9" w:rsidRDefault="007314A9" w:rsidP="00E263B1">
      <w:pPr>
        <w:spacing w:after="100" w:afterAutospacing="1" w:line="360" w:lineRule="auto"/>
        <w:rPr>
          <w:rFonts w:eastAsia="Times New Roman" w:cs="Arial"/>
          <w:kern w:val="0"/>
          <w:lang w:eastAsia="en-GB"/>
          <w14:ligatures w14:val="none"/>
        </w:rPr>
      </w:pPr>
    </w:p>
    <w:p w14:paraId="2B8A6E06" w14:textId="77777777" w:rsidR="007314A9" w:rsidRDefault="007314A9" w:rsidP="00E263B1">
      <w:pPr>
        <w:spacing w:after="100" w:afterAutospacing="1" w:line="360" w:lineRule="auto"/>
        <w:rPr>
          <w:rFonts w:eastAsia="Times New Roman" w:cs="Arial"/>
          <w:kern w:val="0"/>
          <w:lang w:eastAsia="en-GB"/>
          <w14:ligatures w14:val="none"/>
        </w:rPr>
      </w:pPr>
    </w:p>
    <w:p w14:paraId="6D111F65" w14:textId="7A41BA82" w:rsidR="007314A9" w:rsidRDefault="007314A9" w:rsidP="00E263B1">
      <w:pPr>
        <w:spacing w:after="100" w:afterAutospacing="1" w:line="360" w:lineRule="auto"/>
        <w:rPr>
          <w:rFonts w:eastAsia="Times New Roman" w:cs="Arial"/>
          <w:kern w:val="0"/>
          <w:lang w:eastAsia="en-GB"/>
          <w14:ligatures w14:val="none"/>
        </w:rPr>
      </w:pPr>
    </w:p>
    <w:p w14:paraId="043308B5" w14:textId="2BD11BC1" w:rsidR="007314A9" w:rsidRDefault="007314A9" w:rsidP="00E263B1">
      <w:pPr>
        <w:spacing w:after="100" w:afterAutospacing="1" w:line="360" w:lineRule="auto"/>
        <w:rPr>
          <w:rFonts w:eastAsia="Times New Roman" w:cs="Arial"/>
          <w:kern w:val="0"/>
          <w:lang w:eastAsia="en-GB"/>
          <w14:ligatures w14:val="none"/>
        </w:rPr>
      </w:pPr>
    </w:p>
    <w:p w14:paraId="52D5B83C" w14:textId="77777777" w:rsidR="007314A9" w:rsidRDefault="007314A9" w:rsidP="00E263B1">
      <w:pPr>
        <w:spacing w:after="100" w:afterAutospacing="1" w:line="360" w:lineRule="auto"/>
        <w:rPr>
          <w:rFonts w:eastAsia="Times New Roman" w:cs="Arial"/>
          <w:kern w:val="0"/>
          <w:lang w:eastAsia="en-GB"/>
          <w14:ligatures w14:val="none"/>
        </w:rPr>
      </w:pPr>
    </w:p>
    <w:p w14:paraId="4B30AB8D" w14:textId="77777777" w:rsidR="007314A9" w:rsidRDefault="007314A9" w:rsidP="00E263B1">
      <w:pPr>
        <w:spacing w:after="100" w:afterAutospacing="1" w:line="360" w:lineRule="auto"/>
        <w:rPr>
          <w:rFonts w:eastAsia="Times New Roman" w:cs="Arial"/>
          <w:kern w:val="0"/>
          <w:lang w:eastAsia="en-GB"/>
          <w14:ligatures w14:val="none"/>
        </w:rPr>
      </w:pPr>
    </w:p>
    <w:p w14:paraId="0C8C3B98" w14:textId="77777777" w:rsidR="007314A9" w:rsidRDefault="007314A9" w:rsidP="00E263B1">
      <w:pPr>
        <w:spacing w:after="100" w:afterAutospacing="1" w:line="360" w:lineRule="auto"/>
        <w:rPr>
          <w:rFonts w:eastAsia="Times New Roman" w:cs="Arial"/>
          <w:kern w:val="0"/>
          <w:lang w:eastAsia="en-GB"/>
          <w14:ligatures w14:val="none"/>
        </w:rPr>
      </w:pPr>
    </w:p>
    <w:p w14:paraId="21F86187" w14:textId="77777777" w:rsidR="007314A9" w:rsidRDefault="007314A9" w:rsidP="00E263B1">
      <w:pPr>
        <w:spacing w:after="100" w:afterAutospacing="1" w:line="360" w:lineRule="auto"/>
        <w:rPr>
          <w:rFonts w:eastAsia="Times New Roman" w:cs="Arial"/>
          <w:kern w:val="0"/>
          <w:lang w:eastAsia="en-GB"/>
          <w14:ligatures w14:val="none"/>
        </w:rPr>
      </w:pPr>
    </w:p>
    <w:p w14:paraId="46D53EEA" w14:textId="77777777" w:rsidR="007314A9" w:rsidRDefault="007314A9" w:rsidP="00E263B1">
      <w:pPr>
        <w:spacing w:after="100" w:afterAutospacing="1" w:line="360" w:lineRule="auto"/>
        <w:rPr>
          <w:rFonts w:eastAsia="Times New Roman" w:cs="Arial"/>
          <w:kern w:val="0"/>
          <w:lang w:eastAsia="en-GB"/>
          <w14:ligatures w14:val="none"/>
        </w:rPr>
      </w:pPr>
    </w:p>
    <w:p w14:paraId="6884AF7B" w14:textId="77777777" w:rsidR="007314A9" w:rsidRDefault="007314A9" w:rsidP="00E263B1">
      <w:pPr>
        <w:spacing w:after="100" w:afterAutospacing="1" w:line="360" w:lineRule="auto"/>
        <w:rPr>
          <w:rFonts w:eastAsia="Times New Roman" w:cs="Arial"/>
          <w:kern w:val="0"/>
          <w:lang w:eastAsia="en-GB"/>
          <w14:ligatures w14:val="none"/>
        </w:rPr>
      </w:pPr>
    </w:p>
    <w:p w14:paraId="02756033" w14:textId="77777777" w:rsidR="000D4EC9" w:rsidRDefault="000D4EC9" w:rsidP="00E263B1">
      <w:pPr>
        <w:spacing w:after="100" w:afterAutospacing="1" w:line="360" w:lineRule="auto"/>
        <w:rPr>
          <w:rFonts w:eastAsia="Times New Roman" w:cs="Arial"/>
          <w:kern w:val="0"/>
          <w:lang w:eastAsia="en-GB"/>
          <w14:ligatures w14:val="none"/>
        </w:rPr>
      </w:pPr>
    </w:p>
    <w:p w14:paraId="243139FB" w14:textId="77777777" w:rsidR="00A17D48" w:rsidRDefault="00A17D48" w:rsidP="00E263B1">
      <w:pPr>
        <w:spacing w:after="100" w:afterAutospacing="1" w:line="360" w:lineRule="auto"/>
        <w:rPr>
          <w:rFonts w:eastAsia="Times New Roman" w:cs="Arial"/>
          <w:kern w:val="0"/>
          <w:lang w:eastAsia="en-GB"/>
          <w14:ligatures w14:val="none"/>
        </w:rPr>
      </w:pPr>
    </w:p>
    <w:sdt>
      <w:sdtPr>
        <w:rPr>
          <w:rFonts w:asciiTheme="minorHAnsi" w:eastAsiaTheme="minorHAnsi" w:hAnsiTheme="minorHAnsi" w:cstheme="minorBidi"/>
          <w:color w:val="auto"/>
          <w:kern w:val="2"/>
          <w:sz w:val="24"/>
          <w:szCs w:val="24"/>
          <w:lang w:eastAsia="en-US"/>
          <w14:ligatures w14:val="standardContextual"/>
        </w:rPr>
        <w:id w:val="-1353634681"/>
        <w:docPartObj>
          <w:docPartGallery w:val="Table of Contents"/>
          <w:docPartUnique/>
        </w:docPartObj>
      </w:sdtPr>
      <w:sdtEndPr>
        <w:rPr>
          <w:b/>
          <w:bCs/>
        </w:rPr>
      </w:sdtEndPr>
      <w:sdtContent>
        <w:p w14:paraId="41205B11" w14:textId="27C55061" w:rsidR="00E21E7F" w:rsidRDefault="00E21E7F">
          <w:pPr>
            <w:pStyle w:val="TOCHeading"/>
          </w:pPr>
          <w:r>
            <w:t>Table of Contents</w:t>
          </w:r>
        </w:p>
        <w:p w14:paraId="0BBCCC6F" w14:textId="6287B7DA" w:rsidR="00E21E7F" w:rsidRDefault="00E21E7F">
          <w:pPr>
            <w:pStyle w:val="TOC1"/>
            <w:tabs>
              <w:tab w:val="right" w:leader="dot" w:pos="9016"/>
            </w:tabs>
            <w:rPr>
              <w:rFonts w:cstheme="minorBidi"/>
              <w:noProof/>
              <w:kern w:val="2"/>
              <w:sz w:val="24"/>
              <w:szCs w:val="24"/>
              <w14:ligatures w14:val="standardContextual"/>
            </w:rPr>
          </w:pPr>
          <w:r>
            <w:fldChar w:fldCharType="begin"/>
          </w:r>
          <w:r>
            <w:instrText xml:space="preserve"> TOC \o "1-3" \h \z \u </w:instrText>
          </w:r>
          <w:r>
            <w:fldChar w:fldCharType="separate"/>
          </w:r>
          <w:hyperlink w:anchor="_Toc235995255" w:history="1">
            <w:r w:rsidRPr="002107DD">
              <w:rPr>
                <w:rStyle w:val="Hyperlink"/>
                <w:rFonts w:eastAsia="Times New Roman" w:cs="Arial"/>
                <w:b/>
                <w:bCs/>
                <w:noProof/>
                <w:kern w:val="36"/>
              </w:rPr>
              <w:t>Business Plan: Coastal Auto Valet Ltd</w:t>
            </w:r>
            <w:r>
              <w:rPr>
                <w:noProof/>
                <w:webHidden/>
              </w:rPr>
              <w:tab/>
            </w:r>
            <w:r>
              <w:rPr>
                <w:noProof/>
                <w:webHidden/>
              </w:rPr>
              <w:fldChar w:fldCharType="begin"/>
            </w:r>
            <w:r>
              <w:rPr>
                <w:noProof/>
                <w:webHidden/>
              </w:rPr>
              <w:instrText xml:space="preserve"> PAGEREF _Toc235995255 \h </w:instrText>
            </w:r>
            <w:r>
              <w:rPr>
                <w:noProof/>
                <w:webHidden/>
              </w:rPr>
            </w:r>
            <w:r>
              <w:rPr>
                <w:noProof/>
                <w:webHidden/>
              </w:rPr>
              <w:fldChar w:fldCharType="separate"/>
            </w:r>
            <w:r w:rsidR="008A24B0">
              <w:rPr>
                <w:noProof/>
                <w:webHidden/>
              </w:rPr>
              <w:t>1</w:t>
            </w:r>
            <w:r>
              <w:rPr>
                <w:noProof/>
                <w:webHidden/>
              </w:rPr>
              <w:fldChar w:fldCharType="end"/>
            </w:r>
          </w:hyperlink>
        </w:p>
        <w:p w14:paraId="64FB69A1" w14:textId="14DA6E88" w:rsidR="00E21E7F" w:rsidRDefault="00E21E7F">
          <w:pPr>
            <w:pStyle w:val="TOC1"/>
            <w:tabs>
              <w:tab w:val="right" w:leader="dot" w:pos="9016"/>
            </w:tabs>
            <w:rPr>
              <w:rFonts w:cstheme="minorBidi"/>
              <w:noProof/>
              <w:kern w:val="2"/>
              <w:sz w:val="24"/>
              <w:szCs w:val="24"/>
              <w14:ligatures w14:val="standardContextual"/>
            </w:rPr>
          </w:pPr>
          <w:hyperlink w:anchor="_Toc235995256" w:history="1">
            <w:r w:rsidRPr="002107DD">
              <w:rPr>
                <w:rStyle w:val="Hyperlink"/>
                <w:rFonts w:eastAsia="Times New Roman"/>
                <w:noProof/>
              </w:rPr>
              <w:t>1. Executive Summary</w:t>
            </w:r>
            <w:r>
              <w:rPr>
                <w:noProof/>
                <w:webHidden/>
              </w:rPr>
              <w:tab/>
            </w:r>
            <w:r>
              <w:rPr>
                <w:noProof/>
                <w:webHidden/>
              </w:rPr>
              <w:fldChar w:fldCharType="begin"/>
            </w:r>
            <w:r>
              <w:rPr>
                <w:noProof/>
                <w:webHidden/>
              </w:rPr>
              <w:instrText xml:space="preserve"> PAGEREF _Toc235995256 \h </w:instrText>
            </w:r>
            <w:r>
              <w:rPr>
                <w:noProof/>
                <w:webHidden/>
              </w:rPr>
            </w:r>
            <w:r>
              <w:rPr>
                <w:noProof/>
                <w:webHidden/>
              </w:rPr>
              <w:fldChar w:fldCharType="separate"/>
            </w:r>
            <w:r w:rsidR="008A24B0">
              <w:rPr>
                <w:noProof/>
                <w:webHidden/>
              </w:rPr>
              <w:t>3</w:t>
            </w:r>
            <w:r>
              <w:rPr>
                <w:noProof/>
                <w:webHidden/>
              </w:rPr>
              <w:fldChar w:fldCharType="end"/>
            </w:r>
          </w:hyperlink>
        </w:p>
        <w:p w14:paraId="1C10453E" w14:textId="17034DB2" w:rsidR="00E21E7F" w:rsidRDefault="00E21E7F">
          <w:pPr>
            <w:pStyle w:val="TOC1"/>
            <w:tabs>
              <w:tab w:val="right" w:leader="dot" w:pos="9016"/>
            </w:tabs>
            <w:rPr>
              <w:rFonts w:cstheme="minorBidi"/>
              <w:noProof/>
              <w:kern w:val="2"/>
              <w:sz w:val="24"/>
              <w:szCs w:val="24"/>
              <w14:ligatures w14:val="standardContextual"/>
            </w:rPr>
          </w:pPr>
          <w:hyperlink w:anchor="_Toc235995257" w:history="1">
            <w:r w:rsidRPr="002107DD">
              <w:rPr>
                <w:rStyle w:val="Hyperlink"/>
                <w:rFonts w:eastAsia="Times New Roman"/>
                <w:noProof/>
              </w:rPr>
              <w:t>2. Introduction and Business Identity</w:t>
            </w:r>
            <w:r>
              <w:rPr>
                <w:noProof/>
                <w:webHidden/>
              </w:rPr>
              <w:tab/>
            </w:r>
            <w:r>
              <w:rPr>
                <w:noProof/>
                <w:webHidden/>
              </w:rPr>
              <w:fldChar w:fldCharType="begin"/>
            </w:r>
            <w:r>
              <w:rPr>
                <w:noProof/>
                <w:webHidden/>
              </w:rPr>
              <w:instrText xml:space="preserve"> PAGEREF _Toc235995257 \h </w:instrText>
            </w:r>
            <w:r>
              <w:rPr>
                <w:noProof/>
                <w:webHidden/>
              </w:rPr>
            </w:r>
            <w:r>
              <w:rPr>
                <w:noProof/>
                <w:webHidden/>
              </w:rPr>
              <w:fldChar w:fldCharType="separate"/>
            </w:r>
            <w:r w:rsidR="008A24B0">
              <w:rPr>
                <w:noProof/>
                <w:webHidden/>
              </w:rPr>
              <w:t>3</w:t>
            </w:r>
            <w:r>
              <w:rPr>
                <w:noProof/>
                <w:webHidden/>
              </w:rPr>
              <w:fldChar w:fldCharType="end"/>
            </w:r>
          </w:hyperlink>
        </w:p>
        <w:p w14:paraId="373D29C0" w14:textId="452A6A96" w:rsidR="00E21E7F" w:rsidRDefault="00E21E7F">
          <w:pPr>
            <w:pStyle w:val="TOC1"/>
            <w:tabs>
              <w:tab w:val="right" w:leader="dot" w:pos="9016"/>
            </w:tabs>
            <w:rPr>
              <w:rFonts w:cstheme="minorBidi"/>
              <w:noProof/>
              <w:kern w:val="2"/>
              <w:sz w:val="24"/>
              <w:szCs w:val="24"/>
              <w14:ligatures w14:val="standardContextual"/>
            </w:rPr>
          </w:pPr>
          <w:r>
            <w:rPr>
              <w:rStyle w:val="Hyperlink"/>
              <w:noProof/>
              <w:u w:val="none"/>
            </w:rPr>
            <w:t xml:space="preserve">         </w:t>
          </w:r>
          <w:hyperlink w:anchor="_Toc235995258" w:history="1">
            <w:r w:rsidRPr="002107DD">
              <w:rPr>
                <w:rStyle w:val="Hyperlink"/>
                <w:rFonts w:eastAsia="Times New Roman"/>
                <w:noProof/>
              </w:rPr>
              <w:t>2.1 Legal Status Analysis</w:t>
            </w:r>
            <w:r>
              <w:rPr>
                <w:noProof/>
                <w:webHidden/>
              </w:rPr>
              <w:tab/>
            </w:r>
            <w:r>
              <w:rPr>
                <w:noProof/>
                <w:webHidden/>
              </w:rPr>
              <w:fldChar w:fldCharType="begin"/>
            </w:r>
            <w:r>
              <w:rPr>
                <w:noProof/>
                <w:webHidden/>
              </w:rPr>
              <w:instrText xml:space="preserve"> PAGEREF _Toc235995258 \h </w:instrText>
            </w:r>
            <w:r>
              <w:rPr>
                <w:noProof/>
                <w:webHidden/>
              </w:rPr>
            </w:r>
            <w:r>
              <w:rPr>
                <w:noProof/>
                <w:webHidden/>
              </w:rPr>
              <w:fldChar w:fldCharType="separate"/>
            </w:r>
            <w:r w:rsidR="008A24B0">
              <w:rPr>
                <w:noProof/>
                <w:webHidden/>
              </w:rPr>
              <w:t>4</w:t>
            </w:r>
            <w:r>
              <w:rPr>
                <w:noProof/>
                <w:webHidden/>
              </w:rPr>
              <w:fldChar w:fldCharType="end"/>
            </w:r>
          </w:hyperlink>
        </w:p>
        <w:p w14:paraId="40777681" w14:textId="6A18CAFF" w:rsidR="00E21E7F" w:rsidRDefault="00E21E7F">
          <w:pPr>
            <w:pStyle w:val="TOC1"/>
            <w:tabs>
              <w:tab w:val="right" w:leader="dot" w:pos="9016"/>
            </w:tabs>
            <w:rPr>
              <w:rFonts w:cstheme="minorBidi"/>
              <w:noProof/>
              <w:kern w:val="2"/>
              <w:sz w:val="24"/>
              <w:szCs w:val="24"/>
              <w14:ligatures w14:val="standardContextual"/>
            </w:rPr>
          </w:pPr>
          <w:hyperlink w:anchor="_Toc235995259" w:history="1">
            <w:r w:rsidRPr="002107DD">
              <w:rPr>
                <w:rStyle w:val="Hyperlink"/>
                <w:rFonts w:eastAsia="Times New Roman" w:cs="Arial"/>
                <w:b/>
                <w:bCs/>
                <w:noProof/>
              </w:rPr>
              <w:t>3</w:t>
            </w:r>
            <w:r w:rsidRPr="002107DD">
              <w:rPr>
                <w:rStyle w:val="Hyperlink"/>
                <w:noProof/>
              </w:rPr>
              <w:t>. Personal Suitability and SMART Objectives</w:t>
            </w:r>
            <w:r>
              <w:rPr>
                <w:noProof/>
                <w:webHidden/>
              </w:rPr>
              <w:tab/>
            </w:r>
            <w:r>
              <w:rPr>
                <w:noProof/>
                <w:webHidden/>
              </w:rPr>
              <w:fldChar w:fldCharType="begin"/>
            </w:r>
            <w:r>
              <w:rPr>
                <w:noProof/>
                <w:webHidden/>
              </w:rPr>
              <w:instrText xml:space="preserve"> PAGEREF _Toc235995259 \h </w:instrText>
            </w:r>
            <w:r>
              <w:rPr>
                <w:noProof/>
                <w:webHidden/>
              </w:rPr>
            </w:r>
            <w:r>
              <w:rPr>
                <w:noProof/>
                <w:webHidden/>
              </w:rPr>
              <w:fldChar w:fldCharType="separate"/>
            </w:r>
            <w:r w:rsidR="008A24B0">
              <w:rPr>
                <w:noProof/>
                <w:webHidden/>
              </w:rPr>
              <w:t>4</w:t>
            </w:r>
            <w:r>
              <w:rPr>
                <w:noProof/>
                <w:webHidden/>
              </w:rPr>
              <w:fldChar w:fldCharType="end"/>
            </w:r>
          </w:hyperlink>
        </w:p>
        <w:p w14:paraId="4209FED7" w14:textId="65A995B1" w:rsidR="00E21E7F" w:rsidRDefault="00E21E7F">
          <w:pPr>
            <w:pStyle w:val="TOC1"/>
            <w:tabs>
              <w:tab w:val="right" w:leader="dot" w:pos="9016"/>
            </w:tabs>
            <w:rPr>
              <w:rFonts w:cstheme="minorBidi"/>
              <w:noProof/>
              <w:kern w:val="2"/>
              <w:sz w:val="24"/>
              <w:szCs w:val="24"/>
              <w14:ligatures w14:val="standardContextual"/>
            </w:rPr>
          </w:pPr>
          <w:r>
            <w:rPr>
              <w:rStyle w:val="Hyperlink"/>
              <w:noProof/>
              <w:u w:val="none"/>
            </w:rPr>
            <w:t xml:space="preserve">         </w:t>
          </w:r>
          <w:hyperlink w:anchor="_Toc235995260" w:history="1">
            <w:r w:rsidRPr="002107DD">
              <w:rPr>
                <w:rStyle w:val="Hyperlink"/>
                <w:rFonts w:eastAsia="Times New Roman"/>
                <w:noProof/>
              </w:rPr>
              <w:t>3.1 Personal Suitability &amp; Risk Mitigation</w:t>
            </w:r>
            <w:r>
              <w:rPr>
                <w:noProof/>
                <w:webHidden/>
              </w:rPr>
              <w:tab/>
            </w:r>
            <w:r>
              <w:rPr>
                <w:noProof/>
                <w:webHidden/>
              </w:rPr>
              <w:fldChar w:fldCharType="begin"/>
            </w:r>
            <w:r>
              <w:rPr>
                <w:noProof/>
                <w:webHidden/>
              </w:rPr>
              <w:instrText xml:space="preserve"> PAGEREF _Toc235995260 \h </w:instrText>
            </w:r>
            <w:r>
              <w:rPr>
                <w:noProof/>
                <w:webHidden/>
              </w:rPr>
            </w:r>
            <w:r>
              <w:rPr>
                <w:noProof/>
                <w:webHidden/>
              </w:rPr>
              <w:fldChar w:fldCharType="separate"/>
            </w:r>
            <w:r w:rsidR="008A24B0">
              <w:rPr>
                <w:noProof/>
                <w:webHidden/>
              </w:rPr>
              <w:t>4</w:t>
            </w:r>
            <w:r>
              <w:rPr>
                <w:noProof/>
                <w:webHidden/>
              </w:rPr>
              <w:fldChar w:fldCharType="end"/>
            </w:r>
          </w:hyperlink>
        </w:p>
        <w:p w14:paraId="14825EFE" w14:textId="03D4F094" w:rsidR="00E21E7F" w:rsidRDefault="00E21E7F">
          <w:pPr>
            <w:pStyle w:val="TOC1"/>
            <w:tabs>
              <w:tab w:val="right" w:leader="dot" w:pos="9016"/>
            </w:tabs>
            <w:rPr>
              <w:rFonts w:cstheme="minorBidi"/>
              <w:noProof/>
              <w:kern w:val="2"/>
              <w:sz w:val="24"/>
              <w:szCs w:val="24"/>
              <w14:ligatures w14:val="standardContextual"/>
            </w:rPr>
          </w:pPr>
          <w:r>
            <w:rPr>
              <w:rStyle w:val="Hyperlink"/>
              <w:noProof/>
              <w:u w:val="none"/>
            </w:rPr>
            <w:t xml:space="preserve">         </w:t>
          </w:r>
          <w:hyperlink w:anchor="_Toc235995261" w:history="1">
            <w:r w:rsidRPr="002107DD">
              <w:rPr>
                <w:rStyle w:val="Hyperlink"/>
                <w:rFonts w:eastAsia="Times New Roman"/>
                <w:noProof/>
              </w:rPr>
              <w:t>3.2 SMART Objectives Table</w:t>
            </w:r>
            <w:r>
              <w:rPr>
                <w:noProof/>
                <w:webHidden/>
              </w:rPr>
              <w:tab/>
            </w:r>
            <w:r>
              <w:rPr>
                <w:noProof/>
                <w:webHidden/>
              </w:rPr>
              <w:fldChar w:fldCharType="begin"/>
            </w:r>
            <w:r>
              <w:rPr>
                <w:noProof/>
                <w:webHidden/>
              </w:rPr>
              <w:instrText xml:space="preserve"> PAGEREF _Toc235995261 \h </w:instrText>
            </w:r>
            <w:r>
              <w:rPr>
                <w:noProof/>
                <w:webHidden/>
              </w:rPr>
            </w:r>
            <w:r>
              <w:rPr>
                <w:noProof/>
                <w:webHidden/>
              </w:rPr>
              <w:fldChar w:fldCharType="separate"/>
            </w:r>
            <w:r w:rsidR="008A24B0">
              <w:rPr>
                <w:noProof/>
                <w:webHidden/>
              </w:rPr>
              <w:t>6</w:t>
            </w:r>
            <w:r>
              <w:rPr>
                <w:noProof/>
                <w:webHidden/>
              </w:rPr>
              <w:fldChar w:fldCharType="end"/>
            </w:r>
          </w:hyperlink>
        </w:p>
        <w:p w14:paraId="658F06E8" w14:textId="6A351874" w:rsidR="00E21E7F" w:rsidRDefault="00E21E7F" w:rsidP="00E21E7F">
          <w:pPr>
            <w:pStyle w:val="TOC2"/>
            <w:tabs>
              <w:tab w:val="right" w:leader="dot" w:pos="9016"/>
            </w:tabs>
            <w:ind w:left="0"/>
            <w:rPr>
              <w:rFonts w:cstheme="minorBidi"/>
              <w:noProof/>
              <w:kern w:val="2"/>
              <w:sz w:val="24"/>
              <w:szCs w:val="24"/>
              <w14:ligatures w14:val="standardContextual"/>
            </w:rPr>
          </w:pPr>
          <w:hyperlink w:anchor="_Toc235995293" w:history="1">
            <w:r w:rsidRPr="002107DD">
              <w:rPr>
                <w:rStyle w:val="Hyperlink"/>
                <w:rFonts w:eastAsia="Times New Roman" w:cs="Arial"/>
                <w:b/>
                <w:bCs/>
                <w:noProof/>
              </w:rPr>
              <w:t>4. Market Analysis, PESTLE, SWOT and Competitors</w:t>
            </w:r>
            <w:r>
              <w:rPr>
                <w:noProof/>
                <w:webHidden/>
              </w:rPr>
              <w:tab/>
            </w:r>
            <w:r>
              <w:rPr>
                <w:noProof/>
                <w:webHidden/>
              </w:rPr>
              <w:fldChar w:fldCharType="begin"/>
            </w:r>
            <w:r>
              <w:rPr>
                <w:noProof/>
                <w:webHidden/>
              </w:rPr>
              <w:instrText xml:space="preserve"> PAGEREF _Toc235995293 \h </w:instrText>
            </w:r>
            <w:r>
              <w:rPr>
                <w:noProof/>
                <w:webHidden/>
              </w:rPr>
            </w:r>
            <w:r>
              <w:rPr>
                <w:noProof/>
                <w:webHidden/>
              </w:rPr>
              <w:fldChar w:fldCharType="separate"/>
            </w:r>
            <w:r w:rsidR="008A24B0">
              <w:rPr>
                <w:noProof/>
                <w:webHidden/>
              </w:rPr>
              <w:t>8</w:t>
            </w:r>
            <w:r>
              <w:rPr>
                <w:noProof/>
                <w:webHidden/>
              </w:rPr>
              <w:fldChar w:fldCharType="end"/>
            </w:r>
          </w:hyperlink>
        </w:p>
        <w:p w14:paraId="3B08D1E4" w14:textId="742909E2" w:rsidR="00E21E7F" w:rsidRPr="00E21E7F" w:rsidRDefault="00E21E7F" w:rsidP="00E21E7F">
          <w:pPr>
            <w:pStyle w:val="TOC3"/>
            <w:tabs>
              <w:tab w:val="right" w:leader="dot" w:pos="9016"/>
            </w:tabs>
            <w:ind w:left="0"/>
            <w:rPr>
              <w:rFonts w:cstheme="minorBidi"/>
              <w:noProof/>
              <w:kern w:val="2"/>
              <w:sz w:val="24"/>
              <w:szCs w:val="24"/>
              <w14:ligatures w14:val="standardContextual"/>
            </w:rPr>
          </w:pPr>
          <w:r w:rsidRPr="00E21E7F">
            <w:rPr>
              <w:rStyle w:val="Hyperlink"/>
              <w:noProof/>
              <w:u w:val="none"/>
            </w:rPr>
            <w:t xml:space="preserve">         </w:t>
          </w:r>
          <w:hyperlink w:anchor="_Toc235995294" w:history="1">
            <w:r w:rsidRPr="00E21E7F">
              <w:rPr>
                <w:rStyle w:val="Hyperlink"/>
                <w:rFonts w:eastAsia="Times New Roman" w:cs="Arial"/>
                <w:b/>
                <w:bCs/>
                <w:noProof/>
                <w:u w:val="none"/>
              </w:rPr>
              <w:t>4.1 Target Market Analysis</w:t>
            </w:r>
            <w:r w:rsidRPr="00E21E7F">
              <w:rPr>
                <w:noProof/>
                <w:webHidden/>
              </w:rPr>
              <w:tab/>
            </w:r>
            <w:r w:rsidRPr="00E21E7F">
              <w:rPr>
                <w:noProof/>
                <w:webHidden/>
              </w:rPr>
              <w:fldChar w:fldCharType="begin"/>
            </w:r>
            <w:r w:rsidRPr="00E21E7F">
              <w:rPr>
                <w:noProof/>
                <w:webHidden/>
              </w:rPr>
              <w:instrText xml:space="preserve"> PAGEREF _Toc235995294 \h </w:instrText>
            </w:r>
            <w:r w:rsidRPr="00E21E7F">
              <w:rPr>
                <w:noProof/>
                <w:webHidden/>
              </w:rPr>
            </w:r>
            <w:r w:rsidRPr="00E21E7F">
              <w:rPr>
                <w:noProof/>
                <w:webHidden/>
              </w:rPr>
              <w:fldChar w:fldCharType="separate"/>
            </w:r>
            <w:r w:rsidR="008A24B0">
              <w:rPr>
                <w:noProof/>
                <w:webHidden/>
              </w:rPr>
              <w:t>8</w:t>
            </w:r>
            <w:r w:rsidRPr="00E21E7F">
              <w:rPr>
                <w:noProof/>
                <w:webHidden/>
              </w:rPr>
              <w:fldChar w:fldCharType="end"/>
            </w:r>
          </w:hyperlink>
        </w:p>
        <w:p w14:paraId="5C68E8F9" w14:textId="23DC9C85" w:rsidR="00E21E7F" w:rsidRPr="00E21E7F" w:rsidRDefault="00E21E7F">
          <w:pPr>
            <w:pStyle w:val="TOC1"/>
            <w:tabs>
              <w:tab w:val="right" w:leader="dot" w:pos="9016"/>
            </w:tabs>
            <w:rPr>
              <w:rFonts w:cstheme="minorBidi"/>
              <w:noProof/>
              <w:kern w:val="2"/>
              <w:sz w:val="24"/>
              <w:szCs w:val="24"/>
              <w14:ligatures w14:val="standardContextual"/>
            </w:rPr>
          </w:pPr>
          <w:r w:rsidRPr="00E21E7F">
            <w:rPr>
              <w:rStyle w:val="Hyperlink"/>
              <w:noProof/>
              <w:u w:val="none"/>
            </w:rPr>
            <w:t xml:space="preserve">       </w:t>
          </w:r>
          <w:r>
            <w:rPr>
              <w:rStyle w:val="Hyperlink"/>
              <w:noProof/>
              <w:u w:val="none"/>
            </w:rPr>
            <w:t xml:space="preserve"> </w:t>
          </w:r>
          <w:r w:rsidRPr="00E21E7F">
            <w:rPr>
              <w:rStyle w:val="Hyperlink"/>
              <w:noProof/>
              <w:u w:val="none"/>
            </w:rPr>
            <w:t xml:space="preserve"> </w:t>
          </w:r>
          <w:hyperlink w:anchor="_Toc235995295" w:history="1">
            <w:r w:rsidRPr="00E21E7F">
              <w:rPr>
                <w:rStyle w:val="Hyperlink"/>
                <w:rFonts w:eastAsia="Times New Roman"/>
                <w:noProof/>
                <w:u w:val="none"/>
              </w:rPr>
              <w:t>4.2 PESTLE Analysis</w:t>
            </w:r>
            <w:r w:rsidRPr="00E21E7F">
              <w:rPr>
                <w:noProof/>
                <w:webHidden/>
              </w:rPr>
              <w:tab/>
            </w:r>
            <w:r w:rsidRPr="00E21E7F">
              <w:rPr>
                <w:noProof/>
                <w:webHidden/>
              </w:rPr>
              <w:fldChar w:fldCharType="begin"/>
            </w:r>
            <w:r w:rsidRPr="00E21E7F">
              <w:rPr>
                <w:noProof/>
                <w:webHidden/>
              </w:rPr>
              <w:instrText xml:space="preserve"> PAGEREF _Toc235995295 \h </w:instrText>
            </w:r>
            <w:r w:rsidRPr="00E21E7F">
              <w:rPr>
                <w:noProof/>
                <w:webHidden/>
              </w:rPr>
            </w:r>
            <w:r w:rsidRPr="00E21E7F">
              <w:rPr>
                <w:noProof/>
                <w:webHidden/>
              </w:rPr>
              <w:fldChar w:fldCharType="separate"/>
            </w:r>
            <w:r w:rsidR="008A24B0">
              <w:rPr>
                <w:noProof/>
                <w:webHidden/>
              </w:rPr>
              <w:t>9</w:t>
            </w:r>
            <w:r w:rsidRPr="00E21E7F">
              <w:rPr>
                <w:noProof/>
                <w:webHidden/>
              </w:rPr>
              <w:fldChar w:fldCharType="end"/>
            </w:r>
          </w:hyperlink>
        </w:p>
        <w:p w14:paraId="0C528FD2" w14:textId="3CC66E75" w:rsidR="00E21E7F" w:rsidRPr="00E21E7F" w:rsidRDefault="00E21E7F">
          <w:pPr>
            <w:pStyle w:val="TOC1"/>
            <w:tabs>
              <w:tab w:val="right" w:leader="dot" w:pos="9016"/>
            </w:tabs>
            <w:rPr>
              <w:rFonts w:cstheme="minorBidi"/>
              <w:noProof/>
              <w:kern w:val="2"/>
              <w:sz w:val="24"/>
              <w:szCs w:val="24"/>
              <w14:ligatures w14:val="standardContextual"/>
            </w:rPr>
          </w:pPr>
          <w:r w:rsidRPr="00E21E7F">
            <w:rPr>
              <w:rStyle w:val="Hyperlink"/>
              <w:noProof/>
              <w:u w:val="none"/>
            </w:rPr>
            <w:t xml:space="preserve">        </w:t>
          </w:r>
          <w:r>
            <w:rPr>
              <w:rStyle w:val="Hyperlink"/>
              <w:noProof/>
              <w:u w:val="none"/>
            </w:rPr>
            <w:t xml:space="preserve"> </w:t>
          </w:r>
          <w:hyperlink w:anchor="_Toc235995297" w:history="1">
            <w:r w:rsidRPr="00E21E7F">
              <w:rPr>
                <w:rStyle w:val="Hyperlink"/>
                <w:rFonts w:eastAsia="Times New Roman"/>
                <w:noProof/>
                <w:u w:val="none"/>
              </w:rPr>
              <w:t>4.3 SWOT Analysis</w:t>
            </w:r>
            <w:r w:rsidRPr="00E21E7F">
              <w:rPr>
                <w:noProof/>
                <w:webHidden/>
              </w:rPr>
              <w:tab/>
            </w:r>
            <w:r w:rsidRPr="00E21E7F">
              <w:rPr>
                <w:noProof/>
                <w:webHidden/>
              </w:rPr>
              <w:fldChar w:fldCharType="begin"/>
            </w:r>
            <w:r w:rsidRPr="00E21E7F">
              <w:rPr>
                <w:noProof/>
                <w:webHidden/>
              </w:rPr>
              <w:instrText xml:space="preserve"> PAGEREF _Toc235995297 \h </w:instrText>
            </w:r>
            <w:r w:rsidRPr="00E21E7F">
              <w:rPr>
                <w:noProof/>
                <w:webHidden/>
              </w:rPr>
            </w:r>
            <w:r w:rsidRPr="00E21E7F">
              <w:rPr>
                <w:noProof/>
                <w:webHidden/>
              </w:rPr>
              <w:fldChar w:fldCharType="separate"/>
            </w:r>
            <w:r w:rsidR="008A24B0">
              <w:rPr>
                <w:noProof/>
                <w:webHidden/>
              </w:rPr>
              <w:t>11</w:t>
            </w:r>
            <w:r w:rsidRPr="00E21E7F">
              <w:rPr>
                <w:noProof/>
                <w:webHidden/>
              </w:rPr>
              <w:fldChar w:fldCharType="end"/>
            </w:r>
          </w:hyperlink>
        </w:p>
        <w:p w14:paraId="5664346B" w14:textId="3F842738" w:rsidR="00E21E7F" w:rsidRPr="00E21E7F" w:rsidRDefault="00E21E7F">
          <w:pPr>
            <w:pStyle w:val="TOC1"/>
            <w:tabs>
              <w:tab w:val="right" w:leader="dot" w:pos="9016"/>
            </w:tabs>
            <w:rPr>
              <w:rFonts w:cstheme="minorBidi"/>
              <w:noProof/>
              <w:kern w:val="2"/>
              <w:sz w:val="24"/>
              <w:szCs w:val="24"/>
              <w14:ligatures w14:val="standardContextual"/>
            </w:rPr>
          </w:pPr>
          <w:r w:rsidRPr="00E21E7F">
            <w:rPr>
              <w:rStyle w:val="Hyperlink"/>
              <w:noProof/>
              <w:u w:val="none"/>
            </w:rPr>
            <w:t xml:space="preserve">               </w:t>
          </w:r>
          <w:hyperlink w:anchor="_Toc235995298" w:history="1">
            <w:r w:rsidRPr="00E21E7F">
              <w:rPr>
                <w:rStyle w:val="Hyperlink"/>
                <w:rFonts w:eastAsia="Times New Roman"/>
                <w:noProof/>
                <w:u w:val="none"/>
              </w:rPr>
              <w:t>Strategic Analysis</w:t>
            </w:r>
            <w:r w:rsidRPr="00E21E7F">
              <w:rPr>
                <w:noProof/>
                <w:webHidden/>
              </w:rPr>
              <w:tab/>
            </w:r>
            <w:r w:rsidRPr="00E21E7F">
              <w:rPr>
                <w:noProof/>
                <w:webHidden/>
              </w:rPr>
              <w:fldChar w:fldCharType="begin"/>
            </w:r>
            <w:r w:rsidRPr="00E21E7F">
              <w:rPr>
                <w:noProof/>
                <w:webHidden/>
              </w:rPr>
              <w:instrText xml:space="preserve"> PAGEREF _Toc235995298 \h </w:instrText>
            </w:r>
            <w:r w:rsidRPr="00E21E7F">
              <w:rPr>
                <w:noProof/>
                <w:webHidden/>
              </w:rPr>
            </w:r>
            <w:r w:rsidRPr="00E21E7F">
              <w:rPr>
                <w:noProof/>
                <w:webHidden/>
              </w:rPr>
              <w:fldChar w:fldCharType="separate"/>
            </w:r>
            <w:r w:rsidR="008A24B0">
              <w:rPr>
                <w:noProof/>
                <w:webHidden/>
              </w:rPr>
              <w:t>12</w:t>
            </w:r>
            <w:r w:rsidRPr="00E21E7F">
              <w:rPr>
                <w:noProof/>
                <w:webHidden/>
              </w:rPr>
              <w:fldChar w:fldCharType="end"/>
            </w:r>
          </w:hyperlink>
        </w:p>
        <w:p w14:paraId="5D3BD180" w14:textId="2316D008" w:rsidR="00E21E7F" w:rsidRPr="00E21E7F" w:rsidRDefault="00E21E7F">
          <w:pPr>
            <w:pStyle w:val="TOC1"/>
            <w:tabs>
              <w:tab w:val="right" w:leader="dot" w:pos="9016"/>
            </w:tabs>
            <w:rPr>
              <w:rFonts w:cstheme="minorBidi"/>
              <w:noProof/>
              <w:kern w:val="2"/>
              <w:sz w:val="24"/>
              <w:szCs w:val="24"/>
              <w14:ligatures w14:val="standardContextual"/>
            </w:rPr>
          </w:pPr>
          <w:r w:rsidRPr="00E21E7F">
            <w:rPr>
              <w:rStyle w:val="Hyperlink"/>
              <w:noProof/>
              <w:u w:val="none"/>
            </w:rPr>
            <w:t xml:space="preserve">         </w:t>
          </w:r>
          <w:hyperlink w:anchor="_Toc235995299" w:history="1">
            <w:r w:rsidRPr="00E21E7F">
              <w:rPr>
                <w:rStyle w:val="Hyperlink"/>
                <w:rFonts w:eastAsia="Times New Roman"/>
                <w:noProof/>
                <w:u w:val="none"/>
              </w:rPr>
              <w:t>4.4 competitor Analysis</w:t>
            </w:r>
            <w:r w:rsidRPr="00E21E7F">
              <w:rPr>
                <w:noProof/>
                <w:webHidden/>
              </w:rPr>
              <w:tab/>
            </w:r>
            <w:r w:rsidRPr="00E21E7F">
              <w:rPr>
                <w:noProof/>
                <w:webHidden/>
              </w:rPr>
              <w:fldChar w:fldCharType="begin"/>
            </w:r>
            <w:r w:rsidRPr="00E21E7F">
              <w:rPr>
                <w:noProof/>
                <w:webHidden/>
              </w:rPr>
              <w:instrText xml:space="preserve"> PAGEREF _Toc235995299 \h </w:instrText>
            </w:r>
            <w:r w:rsidRPr="00E21E7F">
              <w:rPr>
                <w:noProof/>
                <w:webHidden/>
              </w:rPr>
            </w:r>
            <w:r w:rsidRPr="00E21E7F">
              <w:rPr>
                <w:noProof/>
                <w:webHidden/>
              </w:rPr>
              <w:fldChar w:fldCharType="separate"/>
            </w:r>
            <w:r w:rsidR="008A24B0">
              <w:rPr>
                <w:noProof/>
                <w:webHidden/>
              </w:rPr>
              <w:t>14</w:t>
            </w:r>
            <w:r w:rsidRPr="00E21E7F">
              <w:rPr>
                <w:noProof/>
                <w:webHidden/>
              </w:rPr>
              <w:fldChar w:fldCharType="end"/>
            </w:r>
          </w:hyperlink>
        </w:p>
        <w:p w14:paraId="5AE0F32A" w14:textId="1554ED4D" w:rsidR="00E21E7F" w:rsidRDefault="00E21E7F">
          <w:pPr>
            <w:pStyle w:val="TOC1"/>
            <w:tabs>
              <w:tab w:val="right" w:leader="dot" w:pos="9016"/>
            </w:tabs>
            <w:rPr>
              <w:rFonts w:cstheme="minorBidi"/>
              <w:noProof/>
              <w:kern w:val="2"/>
              <w:sz w:val="24"/>
              <w:szCs w:val="24"/>
              <w14:ligatures w14:val="standardContextual"/>
            </w:rPr>
          </w:pPr>
          <w:hyperlink w:anchor="_Toc235995300" w:history="1">
            <w:r w:rsidRPr="002107DD">
              <w:rPr>
                <w:rStyle w:val="Hyperlink"/>
                <w:rFonts w:eastAsia="Times New Roman"/>
                <w:noProof/>
              </w:rPr>
              <w:t>5. Marketing and Pricing Strategy</w:t>
            </w:r>
            <w:r>
              <w:rPr>
                <w:noProof/>
                <w:webHidden/>
              </w:rPr>
              <w:tab/>
            </w:r>
            <w:r>
              <w:rPr>
                <w:noProof/>
                <w:webHidden/>
              </w:rPr>
              <w:fldChar w:fldCharType="begin"/>
            </w:r>
            <w:r>
              <w:rPr>
                <w:noProof/>
                <w:webHidden/>
              </w:rPr>
              <w:instrText xml:space="preserve"> PAGEREF _Toc235995300 \h </w:instrText>
            </w:r>
            <w:r>
              <w:rPr>
                <w:noProof/>
                <w:webHidden/>
              </w:rPr>
            </w:r>
            <w:r>
              <w:rPr>
                <w:noProof/>
                <w:webHidden/>
              </w:rPr>
              <w:fldChar w:fldCharType="separate"/>
            </w:r>
            <w:r w:rsidR="008A24B0">
              <w:rPr>
                <w:noProof/>
                <w:webHidden/>
              </w:rPr>
              <w:t>16</w:t>
            </w:r>
            <w:r>
              <w:rPr>
                <w:noProof/>
                <w:webHidden/>
              </w:rPr>
              <w:fldChar w:fldCharType="end"/>
            </w:r>
          </w:hyperlink>
        </w:p>
        <w:p w14:paraId="02DD8008" w14:textId="51F4A7B3" w:rsidR="00E21E7F" w:rsidRDefault="00E21E7F">
          <w:pPr>
            <w:pStyle w:val="TOC1"/>
            <w:tabs>
              <w:tab w:val="right" w:leader="dot" w:pos="9016"/>
            </w:tabs>
            <w:rPr>
              <w:rFonts w:cstheme="minorBidi"/>
              <w:noProof/>
              <w:kern w:val="2"/>
              <w:sz w:val="24"/>
              <w:szCs w:val="24"/>
              <w14:ligatures w14:val="standardContextual"/>
            </w:rPr>
          </w:pPr>
          <w:r>
            <w:rPr>
              <w:rStyle w:val="Hyperlink"/>
              <w:noProof/>
              <w:u w:val="none"/>
            </w:rPr>
            <w:t xml:space="preserve">          </w:t>
          </w:r>
          <w:hyperlink w:anchor="_Toc235995301" w:history="1">
            <w:r w:rsidRPr="002107DD">
              <w:rPr>
                <w:rStyle w:val="Hyperlink"/>
                <w:rFonts w:eastAsia="Times New Roman"/>
                <w:noProof/>
              </w:rPr>
              <w:t>5.1 Marketing Mix (The 7Ps)</w:t>
            </w:r>
            <w:r>
              <w:rPr>
                <w:noProof/>
                <w:webHidden/>
              </w:rPr>
              <w:tab/>
            </w:r>
            <w:r>
              <w:rPr>
                <w:noProof/>
                <w:webHidden/>
              </w:rPr>
              <w:fldChar w:fldCharType="begin"/>
            </w:r>
            <w:r>
              <w:rPr>
                <w:noProof/>
                <w:webHidden/>
              </w:rPr>
              <w:instrText xml:space="preserve"> PAGEREF _Toc235995301 \h </w:instrText>
            </w:r>
            <w:r>
              <w:rPr>
                <w:noProof/>
                <w:webHidden/>
              </w:rPr>
            </w:r>
            <w:r>
              <w:rPr>
                <w:noProof/>
                <w:webHidden/>
              </w:rPr>
              <w:fldChar w:fldCharType="separate"/>
            </w:r>
            <w:r w:rsidR="008A24B0">
              <w:rPr>
                <w:noProof/>
                <w:webHidden/>
              </w:rPr>
              <w:t>16</w:t>
            </w:r>
            <w:r>
              <w:rPr>
                <w:noProof/>
                <w:webHidden/>
              </w:rPr>
              <w:fldChar w:fldCharType="end"/>
            </w:r>
          </w:hyperlink>
        </w:p>
        <w:p w14:paraId="4F9DAE2E" w14:textId="6CC9B998" w:rsidR="00E21E7F" w:rsidRDefault="00E21E7F">
          <w:pPr>
            <w:pStyle w:val="TOC1"/>
            <w:tabs>
              <w:tab w:val="right" w:leader="dot" w:pos="9016"/>
            </w:tabs>
            <w:rPr>
              <w:rFonts w:cstheme="minorBidi"/>
              <w:noProof/>
              <w:kern w:val="2"/>
              <w:sz w:val="24"/>
              <w:szCs w:val="24"/>
              <w14:ligatures w14:val="standardContextual"/>
            </w:rPr>
          </w:pPr>
          <w:r>
            <w:rPr>
              <w:rStyle w:val="Hyperlink"/>
              <w:noProof/>
              <w:u w:val="none"/>
            </w:rPr>
            <w:t xml:space="preserve">          </w:t>
          </w:r>
          <w:hyperlink w:anchor="_Toc235995326" w:history="1">
            <w:r w:rsidRPr="002107DD">
              <w:rPr>
                <w:rStyle w:val="Hyperlink"/>
                <w:rFonts w:eastAsia="Times New Roman"/>
                <w:noProof/>
              </w:rPr>
              <w:t>5.2 Marketing Action Plan</w:t>
            </w:r>
            <w:r>
              <w:rPr>
                <w:noProof/>
                <w:webHidden/>
              </w:rPr>
              <w:tab/>
            </w:r>
            <w:r>
              <w:rPr>
                <w:noProof/>
                <w:webHidden/>
              </w:rPr>
              <w:fldChar w:fldCharType="begin"/>
            </w:r>
            <w:r>
              <w:rPr>
                <w:noProof/>
                <w:webHidden/>
              </w:rPr>
              <w:instrText xml:space="preserve"> PAGEREF _Toc235995326 \h </w:instrText>
            </w:r>
            <w:r>
              <w:rPr>
                <w:noProof/>
                <w:webHidden/>
              </w:rPr>
            </w:r>
            <w:r>
              <w:rPr>
                <w:noProof/>
                <w:webHidden/>
              </w:rPr>
              <w:fldChar w:fldCharType="separate"/>
            </w:r>
            <w:r w:rsidR="008A24B0">
              <w:rPr>
                <w:noProof/>
                <w:webHidden/>
              </w:rPr>
              <w:t>18</w:t>
            </w:r>
            <w:r>
              <w:rPr>
                <w:noProof/>
                <w:webHidden/>
              </w:rPr>
              <w:fldChar w:fldCharType="end"/>
            </w:r>
          </w:hyperlink>
        </w:p>
        <w:p w14:paraId="261AD2C4" w14:textId="24D45609" w:rsidR="00E21E7F" w:rsidRDefault="00E21E7F">
          <w:pPr>
            <w:pStyle w:val="TOC1"/>
            <w:tabs>
              <w:tab w:val="right" w:leader="dot" w:pos="9016"/>
            </w:tabs>
            <w:rPr>
              <w:rFonts w:cstheme="minorBidi"/>
              <w:noProof/>
              <w:kern w:val="2"/>
              <w:sz w:val="24"/>
              <w:szCs w:val="24"/>
              <w14:ligatures w14:val="standardContextual"/>
            </w:rPr>
          </w:pPr>
          <w:r>
            <w:rPr>
              <w:rStyle w:val="Hyperlink"/>
              <w:noProof/>
              <w:u w:val="none"/>
            </w:rPr>
            <w:t xml:space="preserve">          </w:t>
          </w:r>
          <w:hyperlink w:anchor="_Toc235995386" w:history="1">
            <w:r w:rsidRPr="002107DD">
              <w:rPr>
                <w:rStyle w:val="Hyperlink"/>
                <w:rFonts w:eastAsia="Times New Roman"/>
                <w:noProof/>
              </w:rPr>
              <w:t>5.2 Marketing Performance Indicators</w:t>
            </w:r>
            <w:r>
              <w:rPr>
                <w:noProof/>
                <w:webHidden/>
              </w:rPr>
              <w:tab/>
            </w:r>
            <w:r>
              <w:rPr>
                <w:noProof/>
                <w:webHidden/>
              </w:rPr>
              <w:fldChar w:fldCharType="begin"/>
            </w:r>
            <w:r>
              <w:rPr>
                <w:noProof/>
                <w:webHidden/>
              </w:rPr>
              <w:instrText xml:space="preserve"> PAGEREF _Toc235995386 \h </w:instrText>
            </w:r>
            <w:r>
              <w:rPr>
                <w:noProof/>
                <w:webHidden/>
              </w:rPr>
            </w:r>
            <w:r>
              <w:rPr>
                <w:noProof/>
                <w:webHidden/>
              </w:rPr>
              <w:fldChar w:fldCharType="separate"/>
            </w:r>
            <w:r w:rsidR="008A24B0">
              <w:rPr>
                <w:noProof/>
                <w:webHidden/>
              </w:rPr>
              <w:t>19</w:t>
            </w:r>
            <w:r>
              <w:rPr>
                <w:noProof/>
                <w:webHidden/>
              </w:rPr>
              <w:fldChar w:fldCharType="end"/>
            </w:r>
          </w:hyperlink>
        </w:p>
        <w:p w14:paraId="21816ADD" w14:textId="61380568" w:rsidR="00E21E7F" w:rsidRDefault="00E21E7F">
          <w:pPr>
            <w:pStyle w:val="TOC1"/>
            <w:tabs>
              <w:tab w:val="right" w:leader="dot" w:pos="9016"/>
            </w:tabs>
            <w:rPr>
              <w:rFonts w:cstheme="minorBidi"/>
              <w:noProof/>
              <w:kern w:val="2"/>
              <w:sz w:val="24"/>
              <w:szCs w:val="24"/>
              <w14:ligatures w14:val="standardContextual"/>
            </w:rPr>
          </w:pPr>
          <w:r>
            <w:rPr>
              <w:rStyle w:val="Hyperlink"/>
              <w:noProof/>
              <w:u w:val="none"/>
            </w:rPr>
            <w:t xml:space="preserve">          </w:t>
          </w:r>
          <w:hyperlink w:anchor="_Toc235995388" w:history="1">
            <w:r w:rsidRPr="002107DD">
              <w:rPr>
                <w:rStyle w:val="Hyperlink"/>
                <w:rFonts w:eastAsia="Times New Roman"/>
                <w:noProof/>
              </w:rPr>
              <w:t>5.3 Pricing Architecture</w:t>
            </w:r>
            <w:r>
              <w:rPr>
                <w:noProof/>
                <w:webHidden/>
              </w:rPr>
              <w:tab/>
            </w:r>
            <w:r>
              <w:rPr>
                <w:noProof/>
                <w:webHidden/>
              </w:rPr>
              <w:fldChar w:fldCharType="begin"/>
            </w:r>
            <w:r>
              <w:rPr>
                <w:noProof/>
                <w:webHidden/>
              </w:rPr>
              <w:instrText xml:space="preserve"> PAGEREF _Toc235995388 \h </w:instrText>
            </w:r>
            <w:r>
              <w:rPr>
                <w:noProof/>
                <w:webHidden/>
              </w:rPr>
            </w:r>
            <w:r>
              <w:rPr>
                <w:noProof/>
                <w:webHidden/>
              </w:rPr>
              <w:fldChar w:fldCharType="separate"/>
            </w:r>
            <w:r w:rsidR="008A24B0">
              <w:rPr>
                <w:noProof/>
                <w:webHidden/>
              </w:rPr>
              <w:t>20</w:t>
            </w:r>
            <w:r>
              <w:rPr>
                <w:noProof/>
                <w:webHidden/>
              </w:rPr>
              <w:fldChar w:fldCharType="end"/>
            </w:r>
          </w:hyperlink>
        </w:p>
        <w:p w14:paraId="7CED6358" w14:textId="19048C60" w:rsidR="00E21E7F" w:rsidRDefault="00E21E7F">
          <w:pPr>
            <w:pStyle w:val="TOC1"/>
            <w:tabs>
              <w:tab w:val="right" w:leader="dot" w:pos="9016"/>
            </w:tabs>
            <w:rPr>
              <w:rFonts w:cstheme="minorBidi"/>
              <w:noProof/>
              <w:kern w:val="2"/>
              <w:sz w:val="24"/>
              <w:szCs w:val="24"/>
              <w14:ligatures w14:val="standardContextual"/>
            </w:rPr>
          </w:pPr>
          <w:hyperlink w:anchor="_Toc235995389" w:history="1">
            <w:r w:rsidRPr="002107DD">
              <w:rPr>
                <w:rStyle w:val="Hyperlink"/>
                <w:rFonts w:eastAsia="Times New Roman"/>
                <w:noProof/>
              </w:rPr>
              <w:t>6. Operations &amp; Customer Journey</w:t>
            </w:r>
            <w:r>
              <w:rPr>
                <w:noProof/>
                <w:webHidden/>
              </w:rPr>
              <w:tab/>
            </w:r>
            <w:r>
              <w:rPr>
                <w:noProof/>
                <w:webHidden/>
              </w:rPr>
              <w:fldChar w:fldCharType="begin"/>
            </w:r>
            <w:r>
              <w:rPr>
                <w:noProof/>
                <w:webHidden/>
              </w:rPr>
              <w:instrText xml:space="preserve"> PAGEREF _Toc235995389 \h </w:instrText>
            </w:r>
            <w:r>
              <w:rPr>
                <w:noProof/>
                <w:webHidden/>
              </w:rPr>
            </w:r>
            <w:r>
              <w:rPr>
                <w:noProof/>
                <w:webHidden/>
              </w:rPr>
              <w:fldChar w:fldCharType="separate"/>
            </w:r>
            <w:r w:rsidR="008A24B0">
              <w:rPr>
                <w:noProof/>
                <w:webHidden/>
              </w:rPr>
              <w:t>21</w:t>
            </w:r>
            <w:r>
              <w:rPr>
                <w:noProof/>
                <w:webHidden/>
              </w:rPr>
              <w:fldChar w:fldCharType="end"/>
            </w:r>
          </w:hyperlink>
        </w:p>
        <w:p w14:paraId="3A09169D" w14:textId="6D3FF712" w:rsidR="00E21E7F" w:rsidRDefault="00E21E7F">
          <w:pPr>
            <w:pStyle w:val="TOC1"/>
            <w:tabs>
              <w:tab w:val="right" w:leader="dot" w:pos="9016"/>
            </w:tabs>
            <w:rPr>
              <w:rFonts w:cstheme="minorBidi"/>
              <w:noProof/>
              <w:kern w:val="2"/>
              <w:sz w:val="24"/>
              <w:szCs w:val="24"/>
              <w14:ligatures w14:val="standardContextual"/>
            </w:rPr>
          </w:pPr>
          <w:r>
            <w:rPr>
              <w:rStyle w:val="Hyperlink"/>
              <w:noProof/>
              <w:u w:val="none"/>
            </w:rPr>
            <w:t xml:space="preserve">          </w:t>
          </w:r>
          <w:hyperlink w:anchor="_Toc235995390" w:history="1">
            <w:r w:rsidRPr="002107DD">
              <w:rPr>
                <w:rStyle w:val="Hyperlink"/>
                <w:rFonts w:eastAsia="Times New Roman"/>
                <w:noProof/>
              </w:rPr>
              <w:t>6.1 The Operational Customer Journey</w:t>
            </w:r>
            <w:r>
              <w:rPr>
                <w:noProof/>
                <w:webHidden/>
              </w:rPr>
              <w:tab/>
            </w:r>
            <w:r>
              <w:rPr>
                <w:noProof/>
                <w:webHidden/>
              </w:rPr>
              <w:fldChar w:fldCharType="begin"/>
            </w:r>
            <w:r>
              <w:rPr>
                <w:noProof/>
                <w:webHidden/>
              </w:rPr>
              <w:instrText xml:space="preserve"> PAGEREF _Toc235995390 \h </w:instrText>
            </w:r>
            <w:r>
              <w:rPr>
                <w:noProof/>
                <w:webHidden/>
              </w:rPr>
            </w:r>
            <w:r>
              <w:rPr>
                <w:noProof/>
                <w:webHidden/>
              </w:rPr>
              <w:fldChar w:fldCharType="separate"/>
            </w:r>
            <w:r w:rsidR="008A24B0">
              <w:rPr>
                <w:noProof/>
                <w:webHidden/>
              </w:rPr>
              <w:t>21</w:t>
            </w:r>
            <w:r>
              <w:rPr>
                <w:noProof/>
                <w:webHidden/>
              </w:rPr>
              <w:fldChar w:fldCharType="end"/>
            </w:r>
          </w:hyperlink>
        </w:p>
        <w:p w14:paraId="09B55164" w14:textId="0D5E6977" w:rsidR="00E21E7F" w:rsidRDefault="00E21E7F">
          <w:pPr>
            <w:pStyle w:val="TOC1"/>
            <w:tabs>
              <w:tab w:val="right" w:leader="dot" w:pos="9016"/>
            </w:tabs>
            <w:rPr>
              <w:rFonts w:cstheme="minorBidi"/>
              <w:noProof/>
              <w:kern w:val="2"/>
              <w:sz w:val="24"/>
              <w:szCs w:val="24"/>
              <w14:ligatures w14:val="standardContextual"/>
            </w:rPr>
          </w:pPr>
          <w:r>
            <w:rPr>
              <w:rStyle w:val="Hyperlink"/>
              <w:noProof/>
              <w:u w:val="none"/>
            </w:rPr>
            <w:t xml:space="preserve">          </w:t>
          </w:r>
          <w:hyperlink w:anchor="_Toc235995391" w:history="1">
            <w:r w:rsidRPr="002107DD">
              <w:rPr>
                <w:rStyle w:val="Hyperlink"/>
                <w:rFonts w:eastAsia="Times New Roman"/>
                <w:noProof/>
              </w:rPr>
              <w:t>6.2 Premises, Equipment, and Regulatory Compliance</w:t>
            </w:r>
            <w:r>
              <w:rPr>
                <w:noProof/>
                <w:webHidden/>
              </w:rPr>
              <w:tab/>
            </w:r>
            <w:r>
              <w:rPr>
                <w:noProof/>
                <w:webHidden/>
              </w:rPr>
              <w:fldChar w:fldCharType="begin"/>
            </w:r>
            <w:r>
              <w:rPr>
                <w:noProof/>
                <w:webHidden/>
              </w:rPr>
              <w:instrText xml:space="preserve"> PAGEREF _Toc235995391 \h </w:instrText>
            </w:r>
            <w:r>
              <w:rPr>
                <w:noProof/>
                <w:webHidden/>
              </w:rPr>
            </w:r>
            <w:r>
              <w:rPr>
                <w:noProof/>
                <w:webHidden/>
              </w:rPr>
              <w:fldChar w:fldCharType="separate"/>
            </w:r>
            <w:r w:rsidR="008A24B0">
              <w:rPr>
                <w:noProof/>
                <w:webHidden/>
              </w:rPr>
              <w:t>22</w:t>
            </w:r>
            <w:r>
              <w:rPr>
                <w:noProof/>
                <w:webHidden/>
              </w:rPr>
              <w:fldChar w:fldCharType="end"/>
            </w:r>
          </w:hyperlink>
        </w:p>
        <w:p w14:paraId="0C002054" w14:textId="067C7149" w:rsidR="00E21E7F" w:rsidRDefault="00E21E7F">
          <w:pPr>
            <w:pStyle w:val="TOC1"/>
            <w:tabs>
              <w:tab w:val="right" w:leader="dot" w:pos="9016"/>
            </w:tabs>
            <w:rPr>
              <w:rFonts w:cstheme="minorBidi"/>
              <w:noProof/>
              <w:kern w:val="2"/>
              <w:sz w:val="24"/>
              <w:szCs w:val="24"/>
              <w14:ligatures w14:val="standardContextual"/>
            </w:rPr>
          </w:pPr>
          <w:hyperlink w:anchor="_Toc235995392" w:history="1">
            <w:r w:rsidRPr="002107DD">
              <w:rPr>
                <w:rStyle w:val="Hyperlink"/>
                <w:rFonts w:eastAsia="Times New Roman"/>
                <w:noProof/>
              </w:rPr>
              <w:t>7. Financial Information</w:t>
            </w:r>
            <w:r>
              <w:rPr>
                <w:noProof/>
                <w:webHidden/>
              </w:rPr>
              <w:tab/>
            </w:r>
            <w:r>
              <w:rPr>
                <w:noProof/>
                <w:webHidden/>
              </w:rPr>
              <w:fldChar w:fldCharType="begin"/>
            </w:r>
            <w:r>
              <w:rPr>
                <w:noProof/>
                <w:webHidden/>
              </w:rPr>
              <w:instrText xml:space="preserve"> PAGEREF _Toc235995392 \h </w:instrText>
            </w:r>
            <w:r>
              <w:rPr>
                <w:noProof/>
                <w:webHidden/>
              </w:rPr>
            </w:r>
            <w:r>
              <w:rPr>
                <w:noProof/>
                <w:webHidden/>
              </w:rPr>
              <w:fldChar w:fldCharType="separate"/>
            </w:r>
            <w:r w:rsidR="008A24B0">
              <w:rPr>
                <w:noProof/>
                <w:webHidden/>
              </w:rPr>
              <w:t>22</w:t>
            </w:r>
            <w:r>
              <w:rPr>
                <w:noProof/>
                <w:webHidden/>
              </w:rPr>
              <w:fldChar w:fldCharType="end"/>
            </w:r>
          </w:hyperlink>
        </w:p>
        <w:p w14:paraId="7BE4F66D" w14:textId="394B4D43" w:rsidR="00E21E7F" w:rsidRDefault="00E21E7F">
          <w:pPr>
            <w:pStyle w:val="TOC1"/>
            <w:tabs>
              <w:tab w:val="right" w:leader="dot" w:pos="9016"/>
            </w:tabs>
            <w:rPr>
              <w:rFonts w:cstheme="minorBidi"/>
              <w:noProof/>
              <w:kern w:val="2"/>
              <w:sz w:val="24"/>
              <w:szCs w:val="24"/>
              <w14:ligatures w14:val="standardContextual"/>
            </w:rPr>
          </w:pPr>
          <w:r>
            <w:rPr>
              <w:rStyle w:val="Hyperlink"/>
              <w:noProof/>
              <w:u w:val="none"/>
            </w:rPr>
            <w:t xml:space="preserve">          </w:t>
          </w:r>
          <w:hyperlink w:anchor="_Toc235995393" w:history="1">
            <w:r w:rsidRPr="002107DD">
              <w:rPr>
                <w:rStyle w:val="Hyperlink"/>
                <w:rFonts w:eastAsia="Times New Roman"/>
                <w:noProof/>
              </w:rPr>
              <w:t>7.1 Capital Requirements &amp; Start-Up Costs (Balanced)</w:t>
            </w:r>
            <w:r>
              <w:rPr>
                <w:noProof/>
                <w:webHidden/>
              </w:rPr>
              <w:tab/>
            </w:r>
            <w:r>
              <w:rPr>
                <w:noProof/>
                <w:webHidden/>
              </w:rPr>
              <w:fldChar w:fldCharType="begin"/>
            </w:r>
            <w:r>
              <w:rPr>
                <w:noProof/>
                <w:webHidden/>
              </w:rPr>
              <w:instrText xml:space="preserve"> PAGEREF _Toc235995393 \h </w:instrText>
            </w:r>
            <w:r>
              <w:rPr>
                <w:noProof/>
                <w:webHidden/>
              </w:rPr>
            </w:r>
            <w:r>
              <w:rPr>
                <w:noProof/>
                <w:webHidden/>
              </w:rPr>
              <w:fldChar w:fldCharType="separate"/>
            </w:r>
            <w:r w:rsidR="008A24B0">
              <w:rPr>
                <w:noProof/>
                <w:webHidden/>
              </w:rPr>
              <w:t>22</w:t>
            </w:r>
            <w:r>
              <w:rPr>
                <w:noProof/>
                <w:webHidden/>
              </w:rPr>
              <w:fldChar w:fldCharType="end"/>
            </w:r>
          </w:hyperlink>
        </w:p>
        <w:p w14:paraId="19CEB17B" w14:textId="5BB427BB" w:rsidR="00E21E7F" w:rsidRDefault="00E21E7F">
          <w:pPr>
            <w:pStyle w:val="TOC1"/>
            <w:tabs>
              <w:tab w:val="right" w:leader="dot" w:pos="9016"/>
            </w:tabs>
            <w:rPr>
              <w:rFonts w:cstheme="minorBidi"/>
              <w:noProof/>
              <w:kern w:val="2"/>
              <w:sz w:val="24"/>
              <w:szCs w:val="24"/>
              <w14:ligatures w14:val="standardContextual"/>
            </w:rPr>
          </w:pPr>
          <w:r>
            <w:rPr>
              <w:rStyle w:val="Hyperlink"/>
              <w:noProof/>
              <w:u w:val="none"/>
            </w:rPr>
            <w:t xml:space="preserve">          </w:t>
          </w:r>
          <w:hyperlink w:anchor="_Toc235995394" w:history="1">
            <w:r w:rsidRPr="002107DD">
              <w:rPr>
                <w:rStyle w:val="Hyperlink"/>
                <w:rFonts w:eastAsia="Times New Roman"/>
                <w:noProof/>
              </w:rPr>
              <w:t>7.2 Sources of Finance</w:t>
            </w:r>
            <w:r>
              <w:rPr>
                <w:noProof/>
                <w:webHidden/>
              </w:rPr>
              <w:tab/>
            </w:r>
            <w:r>
              <w:rPr>
                <w:noProof/>
                <w:webHidden/>
              </w:rPr>
              <w:fldChar w:fldCharType="begin"/>
            </w:r>
            <w:r>
              <w:rPr>
                <w:noProof/>
                <w:webHidden/>
              </w:rPr>
              <w:instrText xml:space="preserve"> PAGEREF _Toc235995394 \h </w:instrText>
            </w:r>
            <w:r>
              <w:rPr>
                <w:noProof/>
                <w:webHidden/>
              </w:rPr>
            </w:r>
            <w:r>
              <w:rPr>
                <w:noProof/>
                <w:webHidden/>
              </w:rPr>
              <w:fldChar w:fldCharType="separate"/>
            </w:r>
            <w:r w:rsidR="008A24B0">
              <w:rPr>
                <w:noProof/>
                <w:webHidden/>
              </w:rPr>
              <w:t>23</w:t>
            </w:r>
            <w:r>
              <w:rPr>
                <w:noProof/>
                <w:webHidden/>
              </w:rPr>
              <w:fldChar w:fldCharType="end"/>
            </w:r>
          </w:hyperlink>
        </w:p>
        <w:p w14:paraId="297B7528" w14:textId="2740BE3D" w:rsidR="00E21E7F" w:rsidRDefault="00E21E7F">
          <w:pPr>
            <w:pStyle w:val="TOC1"/>
            <w:tabs>
              <w:tab w:val="right" w:leader="dot" w:pos="9016"/>
            </w:tabs>
            <w:rPr>
              <w:rFonts w:cstheme="minorBidi"/>
              <w:noProof/>
              <w:kern w:val="2"/>
              <w:sz w:val="24"/>
              <w:szCs w:val="24"/>
              <w14:ligatures w14:val="standardContextual"/>
            </w:rPr>
          </w:pPr>
          <w:r>
            <w:rPr>
              <w:rStyle w:val="Hyperlink"/>
              <w:noProof/>
              <w:u w:val="none"/>
            </w:rPr>
            <w:t xml:space="preserve">          </w:t>
          </w:r>
          <w:hyperlink w:anchor="_Toc235995395" w:history="1">
            <w:r w:rsidRPr="002107DD">
              <w:rPr>
                <w:rStyle w:val="Hyperlink"/>
                <w:rFonts w:eastAsia="Times New Roman"/>
                <w:noProof/>
              </w:rPr>
              <w:t>7.3 Estimated Monthly Running Costs</w:t>
            </w:r>
            <w:r>
              <w:rPr>
                <w:noProof/>
                <w:webHidden/>
              </w:rPr>
              <w:tab/>
            </w:r>
            <w:r>
              <w:rPr>
                <w:noProof/>
                <w:webHidden/>
              </w:rPr>
              <w:fldChar w:fldCharType="begin"/>
            </w:r>
            <w:r>
              <w:rPr>
                <w:noProof/>
                <w:webHidden/>
              </w:rPr>
              <w:instrText xml:space="preserve"> PAGEREF _Toc235995395 \h </w:instrText>
            </w:r>
            <w:r>
              <w:rPr>
                <w:noProof/>
                <w:webHidden/>
              </w:rPr>
            </w:r>
            <w:r>
              <w:rPr>
                <w:noProof/>
                <w:webHidden/>
              </w:rPr>
              <w:fldChar w:fldCharType="separate"/>
            </w:r>
            <w:r w:rsidR="008A24B0">
              <w:rPr>
                <w:noProof/>
                <w:webHidden/>
              </w:rPr>
              <w:t>24</w:t>
            </w:r>
            <w:r>
              <w:rPr>
                <w:noProof/>
                <w:webHidden/>
              </w:rPr>
              <w:fldChar w:fldCharType="end"/>
            </w:r>
          </w:hyperlink>
        </w:p>
        <w:p w14:paraId="004A3F39" w14:textId="11ABF5C9" w:rsidR="00E21E7F" w:rsidRDefault="00E21E7F">
          <w:pPr>
            <w:pStyle w:val="TOC1"/>
            <w:tabs>
              <w:tab w:val="right" w:leader="dot" w:pos="9016"/>
            </w:tabs>
            <w:rPr>
              <w:rFonts w:cstheme="minorBidi"/>
              <w:noProof/>
              <w:kern w:val="2"/>
              <w:sz w:val="24"/>
              <w:szCs w:val="24"/>
              <w14:ligatures w14:val="standardContextual"/>
            </w:rPr>
          </w:pPr>
          <w:r>
            <w:rPr>
              <w:rStyle w:val="Hyperlink"/>
              <w:noProof/>
              <w:u w:val="none"/>
            </w:rPr>
            <w:t xml:space="preserve">          </w:t>
          </w:r>
          <w:hyperlink w:anchor="_Toc235995396" w:history="1">
            <w:r w:rsidRPr="002107DD">
              <w:rPr>
                <w:rStyle w:val="Hyperlink"/>
                <w:rFonts w:eastAsia="Times New Roman"/>
                <w:noProof/>
              </w:rPr>
              <w:t>7.4 Cashflow Projection Narrative (Corrected &amp; Re-calculated)</w:t>
            </w:r>
            <w:r>
              <w:rPr>
                <w:noProof/>
                <w:webHidden/>
              </w:rPr>
              <w:tab/>
            </w:r>
            <w:r>
              <w:rPr>
                <w:noProof/>
                <w:webHidden/>
              </w:rPr>
              <w:fldChar w:fldCharType="begin"/>
            </w:r>
            <w:r>
              <w:rPr>
                <w:noProof/>
                <w:webHidden/>
              </w:rPr>
              <w:instrText xml:space="preserve"> PAGEREF _Toc235995396 \h </w:instrText>
            </w:r>
            <w:r>
              <w:rPr>
                <w:noProof/>
                <w:webHidden/>
              </w:rPr>
            </w:r>
            <w:r>
              <w:rPr>
                <w:noProof/>
                <w:webHidden/>
              </w:rPr>
              <w:fldChar w:fldCharType="separate"/>
            </w:r>
            <w:r w:rsidR="008A24B0">
              <w:rPr>
                <w:noProof/>
                <w:webHidden/>
              </w:rPr>
              <w:t>24</w:t>
            </w:r>
            <w:r>
              <w:rPr>
                <w:noProof/>
                <w:webHidden/>
              </w:rPr>
              <w:fldChar w:fldCharType="end"/>
            </w:r>
          </w:hyperlink>
        </w:p>
        <w:p w14:paraId="3B683052" w14:textId="737983E9" w:rsidR="00E21E7F" w:rsidRDefault="00E21E7F">
          <w:pPr>
            <w:pStyle w:val="TOC1"/>
            <w:tabs>
              <w:tab w:val="right" w:leader="dot" w:pos="9016"/>
            </w:tabs>
            <w:rPr>
              <w:rFonts w:cstheme="minorBidi"/>
              <w:noProof/>
              <w:kern w:val="2"/>
              <w:sz w:val="24"/>
              <w:szCs w:val="24"/>
              <w14:ligatures w14:val="standardContextual"/>
            </w:rPr>
          </w:pPr>
          <w:r>
            <w:rPr>
              <w:rStyle w:val="Hyperlink"/>
              <w:noProof/>
              <w:u w:val="none"/>
            </w:rPr>
            <w:t xml:space="preserve">          </w:t>
          </w:r>
          <w:hyperlink w:anchor="_Toc235995397" w:history="1">
            <w:r w:rsidRPr="002107DD">
              <w:rPr>
                <w:rStyle w:val="Hyperlink"/>
                <w:rFonts w:eastAsia="Times New Roman"/>
                <w:noProof/>
              </w:rPr>
              <w:t>7.5 Break-Even Analysis</w:t>
            </w:r>
            <w:r>
              <w:rPr>
                <w:noProof/>
                <w:webHidden/>
              </w:rPr>
              <w:tab/>
            </w:r>
            <w:r>
              <w:rPr>
                <w:noProof/>
                <w:webHidden/>
              </w:rPr>
              <w:fldChar w:fldCharType="begin"/>
            </w:r>
            <w:r>
              <w:rPr>
                <w:noProof/>
                <w:webHidden/>
              </w:rPr>
              <w:instrText xml:space="preserve"> PAGEREF _Toc235995397 \h </w:instrText>
            </w:r>
            <w:r>
              <w:rPr>
                <w:noProof/>
                <w:webHidden/>
              </w:rPr>
            </w:r>
            <w:r>
              <w:rPr>
                <w:noProof/>
                <w:webHidden/>
              </w:rPr>
              <w:fldChar w:fldCharType="separate"/>
            </w:r>
            <w:r w:rsidR="008A24B0">
              <w:rPr>
                <w:noProof/>
                <w:webHidden/>
              </w:rPr>
              <w:t>27</w:t>
            </w:r>
            <w:r>
              <w:rPr>
                <w:noProof/>
                <w:webHidden/>
              </w:rPr>
              <w:fldChar w:fldCharType="end"/>
            </w:r>
          </w:hyperlink>
        </w:p>
        <w:p w14:paraId="27127FA0" w14:textId="32F2104A" w:rsidR="00E21E7F" w:rsidRDefault="00E21E7F">
          <w:pPr>
            <w:pStyle w:val="TOC1"/>
            <w:tabs>
              <w:tab w:val="right" w:leader="dot" w:pos="9016"/>
            </w:tabs>
            <w:rPr>
              <w:rFonts w:cstheme="minorBidi"/>
              <w:noProof/>
              <w:kern w:val="2"/>
              <w:sz w:val="24"/>
              <w:szCs w:val="24"/>
              <w14:ligatures w14:val="standardContextual"/>
            </w:rPr>
          </w:pPr>
          <w:hyperlink w:anchor="_Toc235995398" w:history="1">
            <w:r w:rsidRPr="002107DD">
              <w:rPr>
                <w:rStyle w:val="Hyperlink"/>
                <w:rFonts w:eastAsia="Times New Roman"/>
                <w:noProof/>
              </w:rPr>
              <w:t>8. Conclusion</w:t>
            </w:r>
            <w:r>
              <w:rPr>
                <w:noProof/>
                <w:webHidden/>
              </w:rPr>
              <w:tab/>
            </w:r>
            <w:r>
              <w:rPr>
                <w:noProof/>
                <w:webHidden/>
              </w:rPr>
              <w:fldChar w:fldCharType="begin"/>
            </w:r>
            <w:r>
              <w:rPr>
                <w:noProof/>
                <w:webHidden/>
              </w:rPr>
              <w:instrText xml:space="preserve"> PAGEREF _Toc235995398 \h </w:instrText>
            </w:r>
            <w:r>
              <w:rPr>
                <w:noProof/>
                <w:webHidden/>
              </w:rPr>
            </w:r>
            <w:r>
              <w:rPr>
                <w:noProof/>
                <w:webHidden/>
              </w:rPr>
              <w:fldChar w:fldCharType="separate"/>
            </w:r>
            <w:r w:rsidR="008A24B0">
              <w:rPr>
                <w:noProof/>
                <w:webHidden/>
              </w:rPr>
              <w:t>27</w:t>
            </w:r>
            <w:r>
              <w:rPr>
                <w:noProof/>
                <w:webHidden/>
              </w:rPr>
              <w:fldChar w:fldCharType="end"/>
            </w:r>
          </w:hyperlink>
        </w:p>
        <w:p w14:paraId="0BB6EA14" w14:textId="267329B8" w:rsidR="00E21E7F" w:rsidRDefault="00E21E7F">
          <w:pPr>
            <w:pStyle w:val="TOC1"/>
            <w:tabs>
              <w:tab w:val="right" w:leader="dot" w:pos="9016"/>
            </w:tabs>
            <w:rPr>
              <w:rFonts w:cstheme="minorBidi"/>
              <w:noProof/>
              <w:kern w:val="2"/>
              <w:sz w:val="24"/>
              <w:szCs w:val="24"/>
              <w14:ligatures w14:val="standardContextual"/>
            </w:rPr>
          </w:pPr>
          <w:hyperlink w:anchor="_Toc235995399" w:history="1">
            <w:r w:rsidRPr="002107DD">
              <w:rPr>
                <w:rStyle w:val="Hyperlink"/>
                <w:noProof/>
              </w:rPr>
              <w:t>Appendix A</w:t>
            </w:r>
            <w:r>
              <w:rPr>
                <w:noProof/>
                <w:webHidden/>
              </w:rPr>
              <w:tab/>
            </w:r>
            <w:r>
              <w:rPr>
                <w:noProof/>
                <w:webHidden/>
              </w:rPr>
              <w:fldChar w:fldCharType="begin"/>
            </w:r>
            <w:r>
              <w:rPr>
                <w:noProof/>
                <w:webHidden/>
              </w:rPr>
              <w:instrText xml:space="preserve"> PAGEREF _Toc235995399 \h </w:instrText>
            </w:r>
            <w:r>
              <w:rPr>
                <w:noProof/>
                <w:webHidden/>
              </w:rPr>
            </w:r>
            <w:r>
              <w:rPr>
                <w:noProof/>
                <w:webHidden/>
              </w:rPr>
              <w:fldChar w:fldCharType="separate"/>
            </w:r>
            <w:r w:rsidR="008A24B0">
              <w:rPr>
                <w:noProof/>
                <w:webHidden/>
              </w:rPr>
              <w:t>28</w:t>
            </w:r>
            <w:r>
              <w:rPr>
                <w:noProof/>
                <w:webHidden/>
              </w:rPr>
              <w:fldChar w:fldCharType="end"/>
            </w:r>
          </w:hyperlink>
        </w:p>
        <w:p w14:paraId="11527398" w14:textId="32775A05" w:rsidR="00E21E7F" w:rsidRDefault="00E21E7F">
          <w:r>
            <w:rPr>
              <w:b/>
              <w:bCs/>
            </w:rPr>
            <w:fldChar w:fldCharType="end"/>
          </w:r>
        </w:p>
      </w:sdtContent>
    </w:sdt>
    <w:p w14:paraId="67EE5873" w14:textId="77777777" w:rsidR="000D4EC9" w:rsidRPr="00E263B1" w:rsidRDefault="000D4EC9" w:rsidP="00E263B1">
      <w:pPr>
        <w:spacing w:after="100" w:afterAutospacing="1" w:line="360" w:lineRule="auto"/>
        <w:rPr>
          <w:rFonts w:eastAsia="Times New Roman" w:cs="Arial"/>
          <w:kern w:val="0"/>
          <w:lang w:eastAsia="en-GB"/>
          <w14:ligatures w14:val="none"/>
        </w:rPr>
      </w:pPr>
    </w:p>
    <w:p w14:paraId="59BB6A21" w14:textId="77777777" w:rsidR="00A44893" w:rsidRPr="00E21E7F" w:rsidRDefault="00A44893" w:rsidP="00E21E7F">
      <w:pPr>
        <w:pStyle w:val="Heading1"/>
        <w:spacing w:line="360" w:lineRule="auto"/>
        <w:rPr>
          <w:rFonts w:asciiTheme="minorHAnsi" w:eastAsia="Times New Roman" w:hAnsiTheme="minorHAnsi"/>
          <w:lang w:eastAsia="en-GB"/>
        </w:rPr>
      </w:pPr>
      <w:bookmarkStart w:id="1" w:name="_Toc235995256"/>
      <w:r w:rsidRPr="00E21E7F">
        <w:rPr>
          <w:rFonts w:asciiTheme="minorHAnsi" w:eastAsia="Times New Roman" w:hAnsiTheme="minorHAnsi"/>
          <w:lang w:eastAsia="en-GB"/>
        </w:rPr>
        <w:t>1. Executive Summary</w:t>
      </w:r>
      <w:bookmarkEnd w:id="1"/>
    </w:p>
    <w:p w14:paraId="05E34FC8" w14:textId="57EC3261" w:rsidR="00A44893" w:rsidRPr="00E21E7F" w:rsidRDefault="00A44893" w:rsidP="00E21E7F">
      <w:pPr>
        <w:spacing w:after="100" w:afterAutospacing="1" w:line="360" w:lineRule="auto"/>
        <w:rPr>
          <w:rFonts w:eastAsia="Times New Roman" w:cs="Arial"/>
          <w:kern w:val="0"/>
          <w:lang w:eastAsia="en-GB"/>
          <w14:ligatures w14:val="none"/>
        </w:rPr>
      </w:pPr>
      <w:r w:rsidRPr="00E21E7F">
        <w:rPr>
          <w:rFonts w:eastAsia="Times New Roman" w:cs="Arial"/>
          <w:kern w:val="0"/>
          <w:lang w:eastAsia="en-GB"/>
          <w14:ligatures w14:val="none"/>
        </w:rPr>
        <w:t>Coastal Auto Valet is a premium automotive cleaning and detailing venture that is to be established as a limited company in Carmarthenshire, Wales.  Founded and directed by Daniel Bussell, the business will offer a multi-tiered range of services, from routine maintenance valets to high-end machine polishing and ceramic protection. The operation utilizes a hybrid model combining a high-visibility, leased roadside forecourt on a major regional transport corridor with a fully equipped mobile unit.</w:t>
      </w:r>
    </w:p>
    <w:p w14:paraId="7C784C52" w14:textId="77777777" w:rsidR="00A44893" w:rsidRPr="00E21E7F" w:rsidRDefault="00A44893" w:rsidP="00E21E7F">
      <w:pPr>
        <w:spacing w:after="100" w:afterAutospacing="1" w:line="360" w:lineRule="auto"/>
        <w:rPr>
          <w:rFonts w:eastAsia="Times New Roman" w:cs="Arial"/>
          <w:kern w:val="0"/>
          <w:lang w:eastAsia="en-GB"/>
          <w14:ligatures w14:val="none"/>
        </w:rPr>
      </w:pPr>
      <w:r w:rsidRPr="00E21E7F">
        <w:rPr>
          <w:rFonts w:eastAsia="Times New Roman" w:cs="Arial"/>
          <w:kern w:val="0"/>
          <w:lang w:eastAsia="en-GB"/>
          <w14:ligatures w14:val="none"/>
        </w:rPr>
        <w:t>The primary target market consists of time-poor, high-income professionals and multi-car suburban households who prioritize convenience and vehicle asset preservation, alongside a secondary market of local commercial fleets. Coastal Auto Valet aims to secure 30 regular maintenance subscription clients and achieve a consistent monthly net profit exceeding £2,000 by Month 6.</w:t>
      </w:r>
    </w:p>
    <w:p w14:paraId="2E14ED7C" w14:textId="792911CD" w:rsidR="00A44893" w:rsidRPr="00E21E7F" w:rsidRDefault="00A44893" w:rsidP="00E21E7F">
      <w:pPr>
        <w:spacing w:after="100" w:afterAutospacing="1" w:line="360" w:lineRule="auto"/>
        <w:rPr>
          <w:rFonts w:eastAsia="Times New Roman" w:cs="Arial"/>
          <w:kern w:val="0"/>
          <w:lang w:eastAsia="en-GB"/>
          <w14:ligatures w14:val="none"/>
        </w:rPr>
      </w:pPr>
      <w:r w:rsidRPr="00E21E7F">
        <w:rPr>
          <w:rFonts w:eastAsia="Times New Roman" w:cs="Arial"/>
          <w:kern w:val="0"/>
          <w:lang w:eastAsia="en-GB"/>
          <w14:ligatures w14:val="none"/>
        </w:rPr>
        <w:t xml:space="preserve">The venture requires a total initial capital injection of </w:t>
      </w:r>
      <w:r w:rsidRPr="00E21E7F">
        <w:rPr>
          <w:rFonts w:eastAsia="Times New Roman" w:cs="Arial"/>
          <w:b/>
          <w:bCs/>
          <w:kern w:val="0"/>
          <w:lang w:eastAsia="en-GB"/>
          <w14:ligatures w14:val="none"/>
        </w:rPr>
        <w:t>£9,000</w:t>
      </w:r>
      <w:r w:rsidRPr="00E21E7F">
        <w:rPr>
          <w:rFonts w:eastAsia="Times New Roman" w:cs="Arial"/>
          <w:kern w:val="0"/>
          <w:lang w:eastAsia="en-GB"/>
          <w14:ligatures w14:val="none"/>
        </w:rPr>
        <w:t xml:space="preserve">, fully sourced via personal savings, a </w:t>
      </w:r>
      <w:r w:rsidR="00E21E7F" w:rsidRPr="00E21E7F">
        <w:rPr>
          <w:rFonts w:eastAsia="Times New Roman" w:cs="Arial"/>
          <w:kern w:val="0"/>
          <w:lang w:eastAsia="en-GB"/>
          <w14:ligatures w14:val="none"/>
        </w:rPr>
        <w:t>government backed</w:t>
      </w:r>
      <w:r w:rsidRPr="00E21E7F">
        <w:rPr>
          <w:rFonts w:eastAsia="Times New Roman" w:cs="Arial"/>
          <w:kern w:val="0"/>
          <w:lang w:eastAsia="en-GB"/>
          <w14:ligatures w14:val="none"/>
        </w:rPr>
        <w:t xml:space="preserve"> Start Up Loan, and a family micro-loan. This capital covers </w:t>
      </w:r>
      <w:r w:rsidRPr="00E21E7F">
        <w:rPr>
          <w:rFonts w:eastAsia="Times New Roman" w:cs="Arial"/>
          <w:b/>
          <w:bCs/>
          <w:kern w:val="0"/>
          <w:lang w:eastAsia="en-GB"/>
          <w14:ligatures w14:val="none"/>
        </w:rPr>
        <w:t>£8,570</w:t>
      </w:r>
      <w:r w:rsidRPr="00E21E7F">
        <w:rPr>
          <w:rFonts w:eastAsia="Times New Roman" w:cs="Arial"/>
          <w:kern w:val="0"/>
          <w:lang w:eastAsia="en-GB"/>
          <w14:ligatures w14:val="none"/>
        </w:rPr>
        <w:t xml:space="preserve"> in immediate asset purchases and regulatory setups, leaving a </w:t>
      </w:r>
      <w:r w:rsidRPr="00E21E7F">
        <w:rPr>
          <w:rFonts w:eastAsia="Times New Roman" w:cs="Arial"/>
          <w:b/>
          <w:bCs/>
          <w:kern w:val="0"/>
          <w:lang w:eastAsia="en-GB"/>
          <w14:ligatures w14:val="none"/>
        </w:rPr>
        <w:t>£430</w:t>
      </w:r>
      <w:r w:rsidRPr="00E21E7F">
        <w:rPr>
          <w:rFonts w:eastAsia="Times New Roman" w:cs="Arial"/>
          <w:kern w:val="0"/>
          <w:lang w:eastAsia="en-GB"/>
          <w14:ligatures w14:val="none"/>
        </w:rPr>
        <w:t xml:space="preserve"> cash working buffer. The operations will maintain high gross margins of 70–80%, insulation from weather-related downtime via the static site, and a structured, automated customer pipeline.</w:t>
      </w:r>
    </w:p>
    <w:p w14:paraId="73E78616" w14:textId="77777777" w:rsidR="00A44893" w:rsidRPr="00E21E7F" w:rsidRDefault="00A44893" w:rsidP="00E21E7F">
      <w:pPr>
        <w:pStyle w:val="Heading1"/>
        <w:spacing w:line="360" w:lineRule="auto"/>
        <w:rPr>
          <w:rFonts w:asciiTheme="minorHAnsi" w:eastAsia="Times New Roman" w:hAnsiTheme="minorHAnsi"/>
          <w:lang w:eastAsia="en-GB"/>
        </w:rPr>
      </w:pPr>
      <w:bookmarkStart w:id="2" w:name="_Toc235995257"/>
      <w:r w:rsidRPr="00E21E7F">
        <w:rPr>
          <w:rFonts w:asciiTheme="minorHAnsi" w:eastAsia="Times New Roman" w:hAnsiTheme="minorHAnsi"/>
          <w:lang w:eastAsia="en-GB"/>
        </w:rPr>
        <w:t>2. Introduction and Business Identity</w:t>
      </w:r>
      <w:bookmarkEnd w:id="2"/>
    </w:p>
    <w:p w14:paraId="140FE43E" w14:textId="77777777" w:rsidR="00A44893" w:rsidRPr="00E21E7F" w:rsidRDefault="00A44893" w:rsidP="00E21E7F">
      <w:pPr>
        <w:spacing w:after="100" w:afterAutospacing="1" w:line="360" w:lineRule="auto"/>
        <w:rPr>
          <w:rFonts w:eastAsia="Times New Roman" w:cs="Arial"/>
          <w:kern w:val="0"/>
          <w:lang w:eastAsia="en-GB"/>
          <w14:ligatures w14:val="none"/>
        </w:rPr>
      </w:pPr>
      <w:r w:rsidRPr="00E21E7F">
        <w:rPr>
          <w:rFonts w:eastAsia="Times New Roman" w:cs="Arial"/>
          <w:kern w:val="0"/>
          <w:lang w:eastAsia="en-GB"/>
          <w14:ligatures w14:val="none"/>
        </w:rPr>
        <w:t xml:space="preserve">Coastal Auto Valet will trade as a registered limited company (Ltd), specializing in professional vehicle valeting and detailing services across Carmarthenshire. The business will operate from a leased roadside forecourt along the high-visibility </w:t>
      </w:r>
      <w:r w:rsidRPr="00E21E7F">
        <w:rPr>
          <w:rFonts w:eastAsia="Times New Roman" w:cs="Arial"/>
          <w:b/>
          <w:bCs/>
          <w:kern w:val="0"/>
          <w:lang w:eastAsia="en-GB"/>
          <w14:ligatures w14:val="none"/>
        </w:rPr>
        <w:t>A40/A48 arterial corridor</w:t>
      </w:r>
      <w:r w:rsidRPr="00E21E7F">
        <w:rPr>
          <w:rFonts w:eastAsia="Times New Roman" w:cs="Arial"/>
          <w:kern w:val="0"/>
          <w:lang w:eastAsia="en-GB"/>
          <w14:ligatures w14:val="none"/>
        </w:rPr>
        <w:t>, capturing transient regional traffic. Simultaneously, a branded mobile van unit will service residential driveways, corporate offices, and commercial fleet premises within a 15-mile operational radius.</w:t>
      </w:r>
    </w:p>
    <w:p w14:paraId="40B3E7E1" w14:textId="77777777" w:rsidR="00A44893" w:rsidRPr="00E21E7F" w:rsidRDefault="00A44893" w:rsidP="00E21E7F">
      <w:pPr>
        <w:pStyle w:val="Heading1"/>
        <w:spacing w:line="360" w:lineRule="auto"/>
        <w:rPr>
          <w:rFonts w:asciiTheme="minorHAnsi" w:eastAsia="Times New Roman" w:hAnsiTheme="minorHAnsi"/>
          <w:lang w:eastAsia="en-GB"/>
        </w:rPr>
      </w:pPr>
      <w:bookmarkStart w:id="3" w:name="_Toc235995258"/>
      <w:r w:rsidRPr="00E21E7F">
        <w:rPr>
          <w:rFonts w:asciiTheme="minorHAnsi" w:eastAsia="Times New Roman" w:hAnsiTheme="minorHAnsi"/>
          <w:lang w:eastAsia="en-GB"/>
        </w:rPr>
        <w:t>2.1 Legal Status Analysis</w:t>
      </w:r>
      <w:bookmarkEnd w:id="3"/>
    </w:p>
    <w:p w14:paraId="50D375E8" w14:textId="77777777" w:rsidR="00A44893" w:rsidRPr="00E21E7F" w:rsidRDefault="00A44893" w:rsidP="00E21E7F">
      <w:pPr>
        <w:spacing w:after="100" w:afterAutospacing="1" w:line="360" w:lineRule="auto"/>
        <w:rPr>
          <w:rFonts w:eastAsia="Times New Roman" w:cs="Arial"/>
          <w:kern w:val="0"/>
          <w:lang w:eastAsia="en-GB"/>
          <w14:ligatures w14:val="none"/>
        </w:rPr>
      </w:pPr>
      <w:r w:rsidRPr="00E21E7F">
        <w:rPr>
          <w:rFonts w:eastAsia="Times New Roman" w:cs="Arial"/>
          <w:kern w:val="0"/>
          <w:lang w:eastAsia="en-GB"/>
          <w14:ligatures w14:val="none"/>
        </w:rPr>
        <w:t>Choosing a limited company (Ltd) structure provides structural advantages over a sole tradership:</w:t>
      </w:r>
    </w:p>
    <w:p w14:paraId="5B5F36F2" w14:textId="77777777" w:rsidR="00A44893" w:rsidRPr="00E21E7F" w:rsidRDefault="00A44893" w:rsidP="00E21E7F">
      <w:pPr>
        <w:numPr>
          <w:ilvl w:val="0"/>
          <w:numId w:val="1"/>
        </w:numPr>
        <w:spacing w:after="100" w:afterAutospacing="1" w:line="360" w:lineRule="auto"/>
        <w:rPr>
          <w:rFonts w:eastAsia="Times New Roman" w:cs="Arial"/>
          <w:kern w:val="0"/>
          <w:lang w:eastAsia="en-GB"/>
          <w14:ligatures w14:val="none"/>
        </w:rPr>
      </w:pPr>
      <w:r w:rsidRPr="00E21E7F">
        <w:rPr>
          <w:lang w:eastAsia="en-GB"/>
        </w:rPr>
        <w:t>Asset Protection:</w:t>
      </w:r>
      <w:r w:rsidRPr="00E21E7F">
        <w:rPr>
          <w:rFonts w:eastAsia="Times New Roman" w:cs="Arial"/>
          <w:kern w:val="0"/>
          <w:lang w:eastAsia="en-GB"/>
          <w14:ligatures w14:val="none"/>
        </w:rPr>
        <w:t xml:space="preserve"> It establishes a clear firewall of limited liability between personal assets and business operations. In the motor trade, handling high-value client assets carries risks of accidental paintwork damage or third-party liabilities; this setup shields personal wealth (GOV.UK, 2024a).</w:t>
      </w:r>
    </w:p>
    <w:p w14:paraId="6ECBD0CE" w14:textId="77777777" w:rsidR="00A44893" w:rsidRPr="00E21E7F" w:rsidRDefault="00A44893" w:rsidP="00E21E7F">
      <w:pPr>
        <w:numPr>
          <w:ilvl w:val="0"/>
          <w:numId w:val="1"/>
        </w:numPr>
        <w:spacing w:after="100" w:afterAutospacing="1" w:line="360" w:lineRule="auto"/>
        <w:rPr>
          <w:rFonts w:eastAsia="Times New Roman" w:cs="Arial"/>
          <w:kern w:val="0"/>
          <w:lang w:eastAsia="en-GB"/>
          <w14:ligatures w14:val="none"/>
        </w:rPr>
      </w:pPr>
      <w:r w:rsidRPr="00E21E7F">
        <w:rPr>
          <w:lang w:eastAsia="en-GB"/>
        </w:rPr>
        <w:t>B2B Commercial Credibility</w:t>
      </w:r>
      <w:r w:rsidRPr="00E21E7F">
        <w:rPr>
          <w:rFonts w:eastAsia="Times New Roman" w:cs="Arial"/>
          <w:b/>
          <w:bCs/>
          <w:kern w:val="0"/>
          <w:lang w:eastAsia="en-GB"/>
          <w14:ligatures w14:val="none"/>
        </w:rPr>
        <w:t>:</w:t>
      </w:r>
      <w:r w:rsidRPr="00E21E7F">
        <w:rPr>
          <w:rFonts w:eastAsia="Times New Roman" w:cs="Arial"/>
          <w:kern w:val="0"/>
          <w:lang w:eastAsia="en-GB"/>
          <w14:ligatures w14:val="none"/>
        </w:rPr>
        <w:t xml:space="preserve"> Corporate fleet managers and independent car dealerships typically require suppliers to be incorporated entities with verified public liability protection before awarding service contracts (Federation of Small Businesses, 2023).</w:t>
      </w:r>
    </w:p>
    <w:p w14:paraId="1C166872" w14:textId="77777777" w:rsidR="00A44893" w:rsidRPr="00E21E7F" w:rsidRDefault="00A44893" w:rsidP="00E21E7F">
      <w:pPr>
        <w:numPr>
          <w:ilvl w:val="0"/>
          <w:numId w:val="1"/>
        </w:numPr>
        <w:spacing w:after="100" w:afterAutospacing="1" w:line="360" w:lineRule="auto"/>
        <w:rPr>
          <w:rFonts w:eastAsia="Times New Roman" w:cs="Arial"/>
          <w:kern w:val="0"/>
          <w:lang w:eastAsia="en-GB"/>
          <w14:ligatures w14:val="none"/>
        </w:rPr>
      </w:pPr>
      <w:r w:rsidRPr="00E21E7F">
        <w:rPr>
          <w:lang w:eastAsia="en-GB"/>
        </w:rPr>
        <w:t xml:space="preserve">Administrative Management: </w:t>
      </w:r>
      <w:r w:rsidRPr="00E21E7F">
        <w:rPr>
          <w:rFonts w:eastAsia="Times New Roman" w:cs="Arial"/>
          <w:kern w:val="0"/>
          <w:lang w:eastAsia="en-GB"/>
          <w14:ligatures w14:val="none"/>
        </w:rPr>
        <w:t>While compliance obligations are higher (Companies House filings, corporate tax returns), these will be streamlined using cloud-based accounting software, with professional accounting fees budgeted directly into fixed monthly operating overheads.</w:t>
      </w:r>
    </w:p>
    <w:p w14:paraId="22B1AFC3" w14:textId="77777777" w:rsidR="00A44893" w:rsidRPr="00E21E7F" w:rsidRDefault="00A44893" w:rsidP="00E21E7F">
      <w:pPr>
        <w:pStyle w:val="Heading1"/>
        <w:spacing w:line="360" w:lineRule="auto"/>
        <w:rPr>
          <w:rFonts w:asciiTheme="minorHAnsi" w:eastAsia="Times New Roman" w:hAnsiTheme="minorHAnsi" w:cs="Arial"/>
          <w:b/>
          <w:bCs/>
          <w:kern w:val="0"/>
          <w:sz w:val="36"/>
          <w:szCs w:val="36"/>
          <w:lang w:eastAsia="en-GB"/>
          <w14:ligatures w14:val="none"/>
        </w:rPr>
      </w:pPr>
      <w:bookmarkStart w:id="4" w:name="_Toc235995259"/>
      <w:r w:rsidRPr="00E21E7F">
        <w:rPr>
          <w:rFonts w:asciiTheme="minorHAnsi" w:eastAsia="Times New Roman" w:hAnsiTheme="minorHAnsi" w:cs="Arial"/>
          <w:b/>
          <w:bCs/>
          <w:kern w:val="0"/>
          <w:sz w:val="36"/>
          <w:szCs w:val="36"/>
          <w:lang w:eastAsia="en-GB"/>
          <w14:ligatures w14:val="none"/>
        </w:rPr>
        <w:t>3</w:t>
      </w:r>
      <w:r w:rsidRPr="00E21E7F">
        <w:rPr>
          <w:rStyle w:val="Heading1Char"/>
          <w:rFonts w:asciiTheme="minorHAnsi" w:hAnsiTheme="minorHAnsi"/>
          <w:lang w:eastAsia="en-GB"/>
        </w:rPr>
        <w:t>. Personal Suitability and SMART Objectives</w:t>
      </w:r>
      <w:bookmarkEnd w:id="4"/>
    </w:p>
    <w:p w14:paraId="15B09738" w14:textId="77777777" w:rsidR="00A44893" w:rsidRPr="00E21E7F" w:rsidRDefault="00A44893" w:rsidP="00E21E7F">
      <w:pPr>
        <w:pStyle w:val="Heading1"/>
        <w:spacing w:line="360" w:lineRule="auto"/>
        <w:rPr>
          <w:rFonts w:asciiTheme="minorHAnsi" w:eastAsia="Times New Roman" w:hAnsiTheme="minorHAnsi"/>
          <w:lang w:eastAsia="en-GB"/>
        </w:rPr>
      </w:pPr>
      <w:bookmarkStart w:id="5" w:name="_Toc235995260"/>
      <w:r w:rsidRPr="00E21E7F">
        <w:rPr>
          <w:rFonts w:asciiTheme="minorHAnsi" w:eastAsia="Times New Roman" w:hAnsiTheme="minorHAnsi"/>
          <w:lang w:eastAsia="en-GB"/>
        </w:rPr>
        <w:t>3.1 Personal Suitability &amp; Risk Mitigation</w:t>
      </w:r>
      <w:bookmarkEnd w:id="5"/>
    </w:p>
    <w:p w14:paraId="32A60ED8" w14:textId="77777777" w:rsidR="00A44893" w:rsidRPr="00E21E7F" w:rsidRDefault="00A44893" w:rsidP="00E21E7F">
      <w:pPr>
        <w:spacing w:after="100" w:afterAutospacing="1" w:line="360" w:lineRule="auto"/>
        <w:rPr>
          <w:rFonts w:eastAsia="Times New Roman" w:cs="Arial"/>
          <w:kern w:val="0"/>
          <w:lang w:eastAsia="en-GB"/>
          <w14:ligatures w14:val="none"/>
        </w:rPr>
      </w:pPr>
      <w:r w:rsidRPr="00E21E7F">
        <w:rPr>
          <w:rFonts w:eastAsia="Times New Roman" w:cs="Arial"/>
          <w:kern w:val="0"/>
          <w:lang w:eastAsia="en-GB"/>
          <w14:ligatures w14:val="none"/>
        </w:rPr>
        <w:t xml:space="preserve">Daniel Bussell brings a balance of hands-on technical competence and deep regional roots in Carmarthenshire. His technical experience spans full interior </w:t>
      </w:r>
      <w:proofErr w:type="gramStart"/>
      <w:r w:rsidRPr="00E21E7F">
        <w:rPr>
          <w:rFonts w:eastAsia="Times New Roman" w:cs="Arial"/>
          <w:kern w:val="0"/>
          <w:lang w:eastAsia="en-GB"/>
          <w14:ligatures w14:val="none"/>
        </w:rPr>
        <w:t>tear-downs</w:t>
      </w:r>
      <w:proofErr w:type="gramEnd"/>
      <w:r w:rsidRPr="00E21E7F">
        <w:rPr>
          <w:rFonts w:eastAsia="Times New Roman" w:cs="Arial"/>
          <w:kern w:val="0"/>
          <w:lang w:eastAsia="en-GB"/>
          <w14:ligatures w14:val="none"/>
        </w:rPr>
        <w:t>, wet extraction, and multi-stage dual-action machine polishing. Operationally, his background managing multi-staged projects, balancing academic schedules, and coordinating sports logistics proves his capability to manage complex booking lines. A ten-year network of local commercial security contacts and grassroots sports involvements provides an immediate warm lead pipeline for B2C and B2B outreach.</w:t>
      </w:r>
    </w:p>
    <w:p w14:paraId="27944398" w14:textId="77777777" w:rsidR="00A44893" w:rsidRPr="00E21E7F" w:rsidRDefault="00A44893" w:rsidP="00E21E7F">
      <w:pPr>
        <w:spacing w:line="360" w:lineRule="auto"/>
        <w:rPr>
          <w:lang w:eastAsia="en-GB"/>
        </w:rPr>
      </w:pPr>
      <w:r w:rsidRPr="00E21E7F">
        <w:rPr>
          <w:lang w:eastAsia="en-GB"/>
        </w:rPr>
        <w:t>Identified Skills Gaps &amp; Response Strategy:</w:t>
      </w:r>
    </w:p>
    <w:p w14:paraId="7DF1F0DC" w14:textId="77777777" w:rsidR="00A44893" w:rsidRPr="00E21E7F" w:rsidRDefault="00A44893" w:rsidP="00E21E7F">
      <w:pPr>
        <w:numPr>
          <w:ilvl w:val="0"/>
          <w:numId w:val="2"/>
        </w:numPr>
        <w:spacing w:after="100" w:afterAutospacing="1" w:line="360" w:lineRule="auto"/>
        <w:rPr>
          <w:rFonts w:eastAsia="Times New Roman" w:cs="Arial"/>
          <w:kern w:val="0"/>
          <w:lang w:eastAsia="en-GB"/>
          <w14:ligatures w14:val="none"/>
        </w:rPr>
      </w:pPr>
      <w:r w:rsidRPr="00E21E7F">
        <w:rPr>
          <w:rFonts w:eastAsia="Times New Roman" w:cs="Arial"/>
          <w:b/>
          <w:bCs/>
          <w:kern w:val="0"/>
          <w:lang w:eastAsia="en-GB"/>
          <w14:ligatures w14:val="none"/>
        </w:rPr>
        <w:t>Transitioning from detailing perfectionism to high-speed commercial throughput:</w:t>
      </w:r>
      <w:r w:rsidRPr="00E21E7F">
        <w:rPr>
          <w:rFonts w:eastAsia="Times New Roman" w:cs="Arial"/>
          <w:kern w:val="0"/>
          <w:lang w:eastAsia="en-GB"/>
          <w14:ligatures w14:val="none"/>
        </w:rPr>
        <w:t xml:space="preserve"> </w:t>
      </w:r>
      <w:r w:rsidRPr="00E21E7F">
        <w:rPr>
          <w:rFonts w:eastAsia="Times New Roman" w:cs="Arial"/>
          <w:i/>
          <w:iCs/>
          <w:kern w:val="0"/>
          <w:lang w:eastAsia="en-GB"/>
          <w14:ligatures w14:val="none"/>
        </w:rPr>
        <w:t>Mitigation:</w:t>
      </w:r>
      <w:r w:rsidRPr="00E21E7F">
        <w:rPr>
          <w:rFonts w:eastAsia="Times New Roman" w:cs="Arial"/>
          <w:kern w:val="0"/>
          <w:lang w:eastAsia="en-GB"/>
          <w14:ligatures w14:val="none"/>
        </w:rPr>
        <w:t xml:space="preserve"> Daniel has implemented strict time-per-job milestones during pre-launch trial sessions, refining standard procedures down to 60 minutes for basic valets without degrading quality.</w:t>
      </w:r>
    </w:p>
    <w:p w14:paraId="45B23589" w14:textId="77777777" w:rsidR="00A44893" w:rsidRPr="00E21E7F" w:rsidRDefault="00A44893" w:rsidP="00E21E7F">
      <w:pPr>
        <w:numPr>
          <w:ilvl w:val="0"/>
          <w:numId w:val="2"/>
        </w:numPr>
        <w:spacing w:after="100" w:afterAutospacing="1" w:line="360" w:lineRule="auto"/>
        <w:rPr>
          <w:rFonts w:eastAsia="Times New Roman" w:cs="Arial"/>
          <w:kern w:val="0"/>
          <w:lang w:eastAsia="en-GB"/>
          <w14:ligatures w14:val="none"/>
        </w:rPr>
      </w:pPr>
      <w:r w:rsidRPr="00E21E7F">
        <w:rPr>
          <w:lang w:eastAsia="en-GB"/>
        </w:rPr>
        <w:t>Lack of formal digital marketing experience</w:t>
      </w:r>
      <w:r w:rsidRPr="00E21E7F">
        <w:rPr>
          <w:rFonts w:eastAsia="Times New Roman" w:cs="Arial"/>
          <w:b/>
          <w:bCs/>
          <w:kern w:val="0"/>
          <w:lang w:eastAsia="en-GB"/>
          <w14:ligatures w14:val="none"/>
        </w:rPr>
        <w:t>:</w:t>
      </w:r>
      <w:r w:rsidRPr="00E21E7F">
        <w:rPr>
          <w:rFonts w:eastAsia="Times New Roman" w:cs="Arial"/>
          <w:kern w:val="0"/>
          <w:lang w:eastAsia="en-GB"/>
          <w14:ligatures w14:val="none"/>
        </w:rPr>
        <w:t xml:space="preserve"> </w:t>
      </w:r>
      <w:r w:rsidRPr="00E21E7F">
        <w:rPr>
          <w:rFonts w:eastAsia="Times New Roman" w:cs="Arial"/>
          <w:i/>
          <w:iCs/>
          <w:kern w:val="0"/>
          <w:lang w:eastAsia="en-GB"/>
          <w14:ligatures w14:val="none"/>
        </w:rPr>
        <w:t>Mitigation:</w:t>
      </w:r>
      <w:r w:rsidRPr="00E21E7F">
        <w:rPr>
          <w:rFonts w:eastAsia="Times New Roman" w:cs="Arial"/>
          <w:kern w:val="0"/>
          <w:lang w:eastAsia="en-GB"/>
          <w14:ligatures w14:val="none"/>
        </w:rPr>
        <w:t xml:space="preserve"> Using free Business Wales digital training resources to construct hyper-local, postcode-fenced social campaigns.</w:t>
      </w:r>
    </w:p>
    <w:p w14:paraId="60BCAE4C" w14:textId="77777777" w:rsidR="00A44893" w:rsidRPr="00E21E7F" w:rsidRDefault="00A44893" w:rsidP="00E21E7F">
      <w:pPr>
        <w:numPr>
          <w:ilvl w:val="0"/>
          <w:numId w:val="2"/>
        </w:numPr>
        <w:spacing w:after="100" w:afterAutospacing="1" w:line="360" w:lineRule="auto"/>
        <w:rPr>
          <w:rFonts w:eastAsia="Times New Roman" w:cs="Arial"/>
          <w:kern w:val="0"/>
          <w:lang w:eastAsia="en-GB"/>
          <w14:ligatures w14:val="none"/>
        </w:rPr>
      </w:pPr>
      <w:r w:rsidRPr="00E21E7F">
        <w:rPr>
          <w:lang w:eastAsia="en-GB"/>
        </w:rPr>
        <w:t>Financial modelling variance: Mitigation</w:t>
      </w:r>
      <w:r w:rsidRPr="00E21E7F">
        <w:rPr>
          <w:rFonts w:eastAsia="Times New Roman" w:cs="Arial"/>
          <w:i/>
          <w:iCs/>
          <w:kern w:val="0"/>
          <w:lang w:eastAsia="en-GB"/>
          <w14:ligatures w14:val="none"/>
        </w:rPr>
        <w:t>:</w:t>
      </w:r>
      <w:r w:rsidRPr="00E21E7F">
        <w:rPr>
          <w:rFonts w:eastAsia="Times New Roman" w:cs="Arial"/>
          <w:kern w:val="0"/>
          <w:lang w:eastAsia="en-GB"/>
          <w14:ligatures w14:val="none"/>
        </w:rPr>
        <w:t xml:space="preserve"> Accessing a dedicated mentor via the UK Start Up Loan scheme to review cash flow lines bi-weekly during Quarter 1.</w:t>
      </w:r>
    </w:p>
    <w:p w14:paraId="173E76A3" w14:textId="77777777" w:rsidR="009E5634" w:rsidRPr="00E21E7F" w:rsidRDefault="009E5634" w:rsidP="00CC0C90">
      <w:pPr>
        <w:rPr>
          <w:lang w:eastAsia="en-GB"/>
        </w:rPr>
      </w:pPr>
    </w:p>
    <w:p w14:paraId="64A31A68" w14:textId="77777777" w:rsidR="009E5634" w:rsidRPr="00E21E7F" w:rsidRDefault="009E5634" w:rsidP="00CC0C90">
      <w:pPr>
        <w:rPr>
          <w:lang w:eastAsia="en-GB"/>
        </w:rPr>
      </w:pPr>
    </w:p>
    <w:p w14:paraId="03C6A4D2" w14:textId="77777777" w:rsidR="009E5634" w:rsidRPr="00E21E7F" w:rsidRDefault="009E5634" w:rsidP="00CC0C90">
      <w:pPr>
        <w:rPr>
          <w:lang w:eastAsia="en-GB"/>
        </w:rPr>
      </w:pPr>
    </w:p>
    <w:p w14:paraId="04DE9A25" w14:textId="77777777" w:rsidR="009E5634" w:rsidRPr="00E21E7F" w:rsidRDefault="009E5634" w:rsidP="00CC0C90">
      <w:pPr>
        <w:rPr>
          <w:lang w:eastAsia="en-GB"/>
        </w:rPr>
      </w:pPr>
    </w:p>
    <w:p w14:paraId="344452A7" w14:textId="77777777" w:rsidR="009E5634" w:rsidRPr="00E21E7F" w:rsidRDefault="009E5634" w:rsidP="00CC0C90">
      <w:pPr>
        <w:rPr>
          <w:lang w:eastAsia="en-GB"/>
        </w:rPr>
      </w:pPr>
    </w:p>
    <w:p w14:paraId="3B0CC00B" w14:textId="77777777" w:rsidR="009E5634" w:rsidRPr="00E21E7F" w:rsidRDefault="009E5634" w:rsidP="00CC0C90">
      <w:pPr>
        <w:rPr>
          <w:lang w:eastAsia="en-GB"/>
        </w:rPr>
      </w:pPr>
    </w:p>
    <w:p w14:paraId="726A2D03" w14:textId="77777777" w:rsidR="001D51D4" w:rsidRPr="00E21E7F" w:rsidRDefault="001D51D4" w:rsidP="00E21E7F">
      <w:pPr>
        <w:spacing w:after="100" w:afterAutospacing="1" w:line="360" w:lineRule="auto"/>
        <w:outlineLvl w:val="2"/>
        <w:rPr>
          <w:rFonts w:eastAsia="Times New Roman" w:cs="Arial"/>
          <w:b/>
          <w:bCs/>
          <w:kern w:val="0"/>
          <w:sz w:val="27"/>
          <w:szCs w:val="27"/>
          <w:lang w:eastAsia="en-GB"/>
          <w14:ligatures w14:val="none"/>
        </w:rPr>
        <w:sectPr w:rsidR="001D51D4" w:rsidRPr="00E21E7F" w:rsidSect="009E5634">
          <w:footerReference w:type="default" r:id="rId12"/>
          <w:pgSz w:w="11906" w:h="16838"/>
          <w:pgMar w:top="1440" w:right="1440" w:bottom="1440" w:left="1440" w:header="708" w:footer="708" w:gutter="0"/>
          <w:cols w:space="708"/>
          <w:docGrid w:linePitch="360"/>
        </w:sectPr>
      </w:pPr>
    </w:p>
    <w:p w14:paraId="59B91D4A" w14:textId="77777777" w:rsidR="00535A64" w:rsidRPr="00E21E7F" w:rsidRDefault="00A44893" w:rsidP="00E21E7F">
      <w:pPr>
        <w:pStyle w:val="Heading1"/>
        <w:spacing w:line="360" w:lineRule="auto"/>
        <w:rPr>
          <w:rFonts w:asciiTheme="minorHAnsi" w:eastAsia="Times New Roman" w:hAnsiTheme="minorHAnsi"/>
          <w:lang w:eastAsia="en-GB"/>
        </w:rPr>
      </w:pPr>
      <w:bookmarkStart w:id="6" w:name="_Toc235995261"/>
      <w:r w:rsidRPr="00E21E7F">
        <w:rPr>
          <w:rFonts w:asciiTheme="minorHAnsi" w:eastAsia="Times New Roman" w:hAnsiTheme="minorHAnsi"/>
          <w:lang w:eastAsia="en-GB"/>
        </w:rPr>
        <w:t>3.2 SMART Objectives Table</w:t>
      </w:r>
      <w:bookmarkEnd w:id="6"/>
    </w:p>
    <w:tbl>
      <w:tblPr>
        <w:tblStyle w:val="TableGrid"/>
        <w:tblW w:w="0" w:type="auto"/>
        <w:tblLook w:val="04A0" w:firstRow="1" w:lastRow="0" w:firstColumn="1" w:lastColumn="0" w:noHBand="0" w:noVBand="1"/>
      </w:tblPr>
      <w:tblGrid>
        <w:gridCol w:w="2790"/>
        <w:gridCol w:w="2790"/>
        <w:gridCol w:w="2790"/>
        <w:gridCol w:w="2790"/>
        <w:gridCol w:w="2790"/>
      </w:tblGrid>
      <w:tr w:rsidR="00535A64" w:rsidRPr="00E21E7F" w14:paraId="27F1C9B8" w14:textId="77777777" w:rsidTr="00535A64">
        <w:tc>
          <w:tcPr>
            <w:tcW w:w="2790" w:type="dxa"/>
            <w:vAlign w:val="center"/>
          </w:tcPr>
          <w:p w14:paraId="3F3C467B" w14:textId="7F871E7E" w:rsidR="00535A64" w:rsidRPr="00E21E7F" w:rsidRDefault="00535A64" w:rsidP="00E21E7F">
            <w:pPr>
              <w:spacing w:after="100" w:afterAutospacing="1" w:line="360" w:lineRule="auto"/>
              <w:outlineLvl w:val="2"/>
              <w:rPr>
                <w:rFonts w:eastAsia="Times New Roman" w:cs="Arial"/>
                <w:b/>
                <w:bCs/>
                <w:kern w:val="0"/>
                <w:sz w:val="27"/>
                <w:szCs w:val="27"/>
                <w:lang w:eastAsia="en-GB"/>
                <w14:ligatures w14:val="none"/>
              </w:rPr>
            </w:pPr>
            <w:bookmarkStart w:id="7" w:name="_Toc235995262"/>
            <w:r w:rsidRPr="00E21E7F">
              <w:rPr>
                <w:rFonts w:eastAsia="Times New Roman" w:cs="Times New Roman"/>
                <w:b/>
                <w:bCs/>
                <w:kern w:val="0"/>
                <w:lang w:eastAsia="en-GB"/>
                <w14:ligatures w14:val="none"/>
              </w:rPr>
              <w:t>SMART Objective</w:t>
            </w:r>
            <w:bookmarkEnd w:id="7"/>
          </w:p>
        </w:tc>
        <w:tc>
          <w:tcPr>
            <w:tcW w:w="2790" w:type="dxa"/>
            <w:vAlign w:val="center"/>
          </w:tcPr>
          <w:p w14:paraId="0668A3CB" w14:textId="7DA9D708" w:rsidR="00535A64" w:rsidRPr="00E21E7F" w:rsidRDefault="00535A64" w:rsidP="00E21E7F">
            <w:pPr>
              <w:spacing w:after="100" w:afterAutospacing="1" w:line="360" w:lineRule="auto"/>
              <w:outlineLvl w:val="2"/>
              <w:rPr>
                <w:rFonts w:eastAsia="Times New Roman" w:cs="Arial"/>
                <w:b/>
                <w:bCs/>
                <w:kern w:val="0"/>
                <w:sz w:val="27"/>
                <w:szCs w:val="27"/>
                <w:lang w:eastAsia="en-GB"/>
                <w14:ligatures w14:val="none"/>
              </w:rPr>
            </w:pPr>
            <w:bookmarkStart w:id="8" w:name="_Toc235995263"/>
            <w:r w:rsidRPr="00E21E7F">
              <w:rPr>
                <w:rFonts w:eastAsia="Times New Roman" w:cs="Times New Roman"/>
                <w:b/>
                <w:bCs/>
                <w:kern w:val="0"/>
                <w:lang w:eastAsia="en-GB"/>
                <w14:ligatures w14:val="none"/>
              </w:rPr>
              <w:t>Specific Target</w:t>
            </w:r>
            <w:bookmarkEnd w:id="8"/>
          </w:p>
        </w:tc>
        <w:tc>
          <w:tcPr>
            <w:tcW w:w="2790" w:type="dxa"/>
            <w:vAlign w:val="center"/>
          </w:tcPr>
          <w:p w14:paraId="776064AE" w14:textId="77AB597F" w:rsidR="00535A64" w:rsidRPr="00E21E7F" w:rsidRDefault="00535A64" w:rsidP="00E21E7F">
            <w:pPr>
              <w:spacing w:after="100" w:afterAutospacing="1" w:line="360" w:lineRule="auto"/>
              <w:outlineLvl w:val="2"/>
              <w:rPr>
                <w:rFonts w:eastAsia="Times New Roman" w:cs="Arial"/>
                <w:b/>
                <w:bCs/>
                <w:kern w:val="0"/>
                <w:sz w:val="27"/>
                <w:szCs w:val="27"/>
                <w:lang w:eastAsia="en-GB"/>
                <w14:ligatures w14:val="none"/>
              </w:rPr>
            </w:pPr>
            <w:bookmarkStart w:id="9" w:name="_Toc235995264"/>
            <w:r w:rsidRPr="00E21E7F">
              <w:rPr>
                <w:rFonts w:eastAsia="Times New Roman" w:cs="Times New Roman"/>
                <w:b/>
                <w:bCs/>
                <w:kern w:val="0"/>
                <w:lang w:eastAsia="en-GB"/>
                <w14:ligatures w14:val="none"/>
              </w:rPr>
              <w:t>Measurement</w:t>
            </w:r>
            <w:bookmarkEnd w:id="9"/>
          </w:p>
        </w:tc>
        <w:tc>
          <w:tcPr>
            <w:tcW w:w="2790" w:type="dxa"/>
            <w:vAlign w:val="center"/>
          </w:tcPr>
          <w:p w14:paraId="4803616B" w14:textId="03954644" w:rsidR="00535A64" w:rsidRPr="00E21E7F" w:rsidRDefault="00535A64" w:rsidP="00E21E7F">
            <w:pPr>
              <w:spacing w:after="100" w:afterAutospacing="1" w:line="360" w:lineRule="auto"/>
              <w:outlineLvl w:val="2"/>
              <w:rPr>
                <w:rFonts w:eastAsia="Times New Roman" w:cs="Arial"/>
                <w:b/>
                <w:bCs/>
                <w:kern w:val="0"/>
                <w:sz w:val="27"/>
                <w:szCs w:val="27"/>
                <w:lang w:eastAsia="en-GB"/>
                <w14:ligatures w14:val="none"/>
              </w:rPr>
            </w:pPr>
            <w:bookmarkStart w:id="10" w:name="_Toc235995265"/>
            <w:r w:rsidRPr="00E21E7F">
              <w:rPr>
                <w:rFonts w:eastAsia="Times New Roman" w:cs="Times New Roman"/>
                <w:b/>
                <w:bCs/>
                <w:kern w:val="0"/>
                <w:lang w:eastAsia="en-GB"/>
                <w14:ligatures w14:val="none"/>
              </w:rPr>
              <w:t>Timescale</w:t>
            </w:r>
            <w:bookmarkEnd w:id="10"/>
          </w:p>
        </w:tc>
        <w:tc>
          <w:tcPr>
            <w:tcW w:w="2790" w:type="dxa"/>
            <w:vAlign w:val="center"/>
          </w:tcPr>
          <w:p w14:paraId="44BD299A" w14:textId="10B54C30" w:rsidR="00535A64" w:rsidRPr="00E21E7F" w:rsidRDefault="00535A64" w:rsidP="00E21E7F">
            <w:pPr>
              <w:spacing w:after="100" w:afterAutospacing="1" w:line="360" w:lineRule="auto"/>
              <w:outlineLvl w:val="2"/>
              <w:rPr>
                <w:rFonts w:eastAsia="Times New Roman" w:cs="Arial"/>
                <w:b/>
                <w:bCs/>
                <w:kern w:val="0"/>
                <w:sz w:val="27"/>
                <w:szCs w:val="27"/>
                <w:lang w:eastAsia="en-GB"/>
                <w14:ligatures w14:val="none"/>
              </w:rPr>
            </w:pPr>
            <w:bookmarkStart w:id="11" w:name="_Toc235995266"/>
            <w:r w:rsidRPr="00E21E7F">
              <w:rPr>
                <w:rFonts w:eastAsia="Times New Roman" w:cs="Times New Roman"/>
                <w:b/>
                <w:bCs/>
                <w:kern w:val="0"/>
                <w:lang w:eastAsia="en-GB"/>
                <w14:ligatures w14:val="none"/>
              </w:rPr>
              <w:t>Business Benefit</w:t>
            </w:r>
            <w:bookmarkEnd w:id="11"/>
          </w:p>
        </w:tc>
      </w:tr>
      <w:tr w:rsidR="00535A64" w:rsidRPr="00E21E7F" w14:paraId="4DC3179E" w14:textId="77777777" w:rsidTr="00535A64">
        <w:tc>
          <w:tcPr>
            <w:tcW w:w="2790" w:type="dxa"/>
            <w:vAlign w:val="center"/>
          </w:tcPr>
          <w:p w14:paraId="01D46A58" w14:textId="16388ABB" w:rsidR="00535A64" w:rsidRPr="00E21E7F" w:rsidRDefault="00535A64" w:rsidP="00E21E7F">
            <w:pPr>
              <w:spacing w:after="100" w:afterAutospacing="1" w:line="360" w:lineRule="auto"/>
              <w:outlineLvl w:val="2"/>
              <w:rPr>
                <w:rFonts w:eastAsia="Times New Roman" w:cs="Arial"/>
                <w:b/>
                <w:bCs/>
                <w:kern w:val="0"/>
                <w:sz w:val="27"/>
                <w:szCs w:val="27"/>
                <w:lang w:eastAsia="en-GB"/>
                <w14:ligatures w14:val="none"/>
              </w:rPr>
            </w:pPr>
            <w:bookmarkStart w:id="12" w:name="_Toc235995267"/>
            <w:r w:rsidRPr="00E21E7F">
              <w:rPr>
                <w:rFonts w:eastAsia="Times New Roman" w:cs="Times New Roman"/>
                <w:b/>
                <w:bCs/>
                <w:kern w:val="0"/>
                <w:lang w:eastAsia="en-GB"/>
                <w14:ligatures w14:val="none"/>
              </w:rPr>
              <w:t>Build a recurring customer base</w:t>
            </w:r>
            <w:bookmarkEnd w:id="12"/>
          </w:p>
        </w:tc>
        <w:tc>
          <w:tcPr>
            <w:tcW w:w="2790" w:type="dxa"/>
            <w:vAlign w:val="center"/>
          </w:tcPr>
          <w:p w14:paraId="4D0064EB" w14:textId="122EF1BE" w:rsidR="00535A64" w:rsidRPr="00E21E7F" w:rsidRDefault="00535A64" w:rsidP="00E21E7F">
            <w:pPr>
              <w:spacing w:after="100" w:afterAutospacing="1" w:line="360" w:lineRule="auto"/>
              <w:outlineLvl w:val="2"/>
              <w:rPr>
                <w:rFonts w:eastAsia="Times New Roman" w:cs="Arial"/>
                <w:b/>
                <w:bCs/>
                <w:kern w:val="0"/>
                <w:sz w:val="27"/>
                <w:szCs w:val="27"/>
                <w:lang w:eastAsia="en-GB"/>
                <w14:ligatures w14:val="none"/>
              </w:rPr>
            </w:pPr>
            <w:bookmarkStart w:id="13" w:name="_Toc235995268"/>
            <w:r w:rsidRPr="00E21E7F">
              <w:rPr>
                <w:rFonts w:eastAsia="Times New Roman" w:cs="Times New Roman"/>
                <w:kern w:val="0"/>
                <w:lang w:eastAsia="en-GB"/>
                <w14:ligatures w14:val="none"/>
              </w:rPr>
              <w:t xml:space="preserve">Secure </w:t>
            </w:r>
            <w:r w:rsidRPr="00E21E7F">
              <w:rPr>
                <w:rFonts w:eastAsia="Times New Roman" w:cs="Times New Roman"/>
                <w:b/>
                <w:bCs/>
                <w:kern w:val="0"/>
                <w:lang w:eastAsia="en-GB"/>
                <w14:ligatures w14:val="none"/>
              </w:rPr>
              <w:t>30 recurring maintenance subscription customers</w:t>
            </w:r>
            <w:r w:rsidRPr="00E21E7F">
              <w:rPr>
                <w:rFonts w:eastAsia="Times New Roman" w:cs="Times New Roman"/>
                <w:kern w:val="0"/>
                <w:lang w:eastAsia="en-GB"/>
                <w14:ligatures w14:val="none"/>
              </w:rPr>
              <w:t xml:space="preserve"> within the local operating area.</w:t>
            </w:r>
            <w:bookmarkEnd w:id="13"/>
          </w:p>
        </w:tc>
        <w:tc>
          <w:tcPr>
            <w:tcW w:w="2790" w:type="dxa"/>
            <w:vAlign w:val="center"/>
          </w:tcPr>
          <w:p w14:paraId="232C78FF" w14:textId="2DFCB647" w:rsidR="00535A64" w:rsidRPr="00E21E7F" w:rsidRDefault="00535A64" w:rsidP="00E21E7F">
            <w:pPr>
              <w:spacing w:after="100" w:afterAutospacing="1" w:line="360" w:lineRule="auto"/>
              <w:outlineLvl w:val="2"/>
              <w:rPr>
                <w:rFonts w:eastAsia="Times New Roman" w:cs="Arial"/>
                <w:b/>
                <w:bCs/>
                <w:kern w:val="0"/>
                <w:sz w:val="27"/>
                <w:szCs w:val="27"/>
                <w:lang w:eastAsia="en-GB"/>
                <w14:ligatures w14:val="none"/>
              </w:rPr>
            </w:pPr>
            <w:bookmarkStart w:id="14" w:name="_Toc235995269"/>
            <w:r w:rsidRPr="00E21E7F">
              <w:rPr>
                <w:rFonts w:eastAsia="Times New Roman" w:cs="Times New Roman"/>
                <w:kern w:val="0"/>
                <w:lang w:eastAsia="en-GB"/>
                <w14:ligatures w14:val="none"/>
              </w:rPr>
              <w:t>Monthly CRM reports showing active subscription customers.</w:t>
            </w:r>
            <w:bookmarkEnd w:id="14"/>
          </w:p>
        </w:tc>
        <w:tc>
          <w:tcPr>
            <w:tcW w:w="2790" w:type="dxa"/>
            <w:vAlign w:val="center"/>
          </w:tcPr>
          <w:p w14:paraId="7C2A8F26" w14:textId="52E99ABB" w:rsidR="00535A64" w:rsidRPr="00E21E7F" w:rsidRDefault="00535A64" w:rsidP="00E21E7F">
            <w:pPr>
              <w:spacing w:after="100" w:afterAutospacing="1" w:line="360" w:lineRule="auto"/>
              <w:outlineLvl w:val="2"/>
              <w:rPr>
                <w:rFonts w:eastAsia="Times New Roman" w:cs="Arial"/>
                <w:b/>
                <w:bCs/>
                <w:kern w:val="0"/>
                <w:sz w:val="27"/>
                <w:szCs w:val="27"/>
                <w:lang w:eastAsia="en-GB"/>
                <w14:ligatures w14:val="none"/>
              </w:rPr>
            </w:pPr>
            <w:bookmarkStart w:id="15" w:name="_Toc235995270"/>
            <w:r w:rsidRPr="00E21E7F">
              <w:rPr>
                <w:rFonts w:eastAsia="Times New Roman" w:cs="Times New Roman"/>
                <w:b/>
                <w:bCs/>
                <w:kern w:val="0"/>
                <w:lang w:eastAsia="en-GB"/>
                <w14:ligatures w14:val="none"/>
              </w:rPr>
              <w:t>Within 6 months of launch.</w:t>
            </w:r>
            <w:bookmarkEnd w:id="15"/>
          </w:p>
        </w:tc>
        <w:tc>
          <w:tcPr>
            <w:tcW w:w="2790" w:type="dxa"/>
            <w:vAlign w:val="center"/>
          </w:tcPr>
          <w:p w14:paraId="07C28DB5" w14:textId="66E1E913" w:rsidR="00535A64" w:rsidRPr="00E21E7F" w:rsidRDefault="00535A64" w:rsidP="00E21E7F">
            <w:pPr>
              <w:spacing w:after="100" w:afterAutospacing="1" w:line="360" w:lineRule="auto"/>
              <w:outlineLvl w:val="2"/>
              <w:rPr>
                <w:rFonts w:eastAsia="Times New Roman" w:cs="Arial"/>
                <w:b/>
                <w:bCs/>
                <w:kern w:val="0"/>
                <w:sz w:val="27"/>
                <w:szCs w:val="27"/>
                <w:lang w:eastAsia="en-GB"/>
                <w14:ligatures w14:val="none"/>
              </w:rPr>
            </w:pPr>
            <w:bookmarkStart w:id="16" w:name="_Toc235995271"/>
            <w:r w:rsidRPr="00E21E7F">
              <w:rPr>
                <w:rFonts w:eastAsia="Times New Roman" w:cs="Times New Roman"/>
                <w:kern w:val="0"/>
                <w:lang w:eastAsia="en-GB"/>
                <w14:ligatures w14:val="none"/>
              </w:rPr>
              <w:t>Provides predictable monthly income, improves customer retention and reduces reliance on one-off bookings.</w:t>
            </w:r>
            <w:bookmarkEnd w:id="16"/>
          </w:p>
        </w:tc>
      </w:tr>
      <w:tr w:rsidR="00535A64" w:rsidRPr="00E21E7F" w14:paraId="30C8417C" w14:textId="77777777" w:rsidTr="00535A64">
        <w:tc>
          <w:tcPr>
            <w:tcW w:w="2790" w:type="dxa"/>
            <w:vAlign w:val="center"/>
          </w:tcPr>
          <w:p w14:paraId="506DF172" w14:textId="03B76263" w:rsidR="00535A64" w:rsidRPr="00E21E7F" w:rsidRDefault="00535A64" w:rsidP="00E21E7F">
            <w:pPr>
              <w:spacing w:after="100" w:afterAutospacing="1" w:line="360" w:lineRule="auto"/>
              <w:outlineLvl w:val="2"/>
              <w:rPr>
                <w:rFonts w:eastAsia="Times New Roman" w:cs="Arial"/>
                <w:b/>
                <w:bCs/>
                <w:kern w:val="0"/>
                <w:sz w:val="27"/>
                <w:szCs w:val="27"/>
                <w:lang w:eastAsia="en-GB"/>
                <w14:ligatures w14:val="none"/>
              </w:rPr>
            </w:pPr>
            <w:bookmarkStart w:id="17" w:name="_Toc235995272"/>
            <w:r w:rsidRPr="00E21E7F">
              <w:rPr>
                <w:rFonts w:eastAsia="Times New Roman" w:cs="Times New Roman"/>
                <w:b/>
                <w:bCs/>
                <w:kern w:val="0"/>
                <w:lang w:eastAsia="en-GB"/>
                <w14:ligatures w14:val="none"/>
              </w:rPr>
              <w:t>Achieve sustainable profitability</w:t>
            </w:r>
            <w:bookmarkEnd w:id="17"/>
          </w:p>
        </w:tc>
        <w:tc>
          <w:tcPr>
            <w:tcW w:w="2790" w:type="dxa"/>
            <w:vAlign w:val="center"/>
          </w:tcPr>
          <w:p w14:paraId="24D49595" w14:textId="2D461355" w:rsidR="00535A64" w:rsidRPr="00E21E7F" w:rsidRDefault="00535A64" w:rsidP="00E21E7F">
            <w:pPr>
              <w:spacing w:after="100" w:afterAutospacing="1" w:line="360" w:lineRule="auto"/>
              <w:outlineLvl w:val="2"/>
              <w:rPr>
                <w:rFonts w:eastAsia="Times New Roman" w:cs="Arial"/>
                <w:b/>
                <w:bCs/>
                <w:kern w:val="0"/>
                <w:sz w:val="27"/>
                <w:szCs w:val="27"/>
                <w:lang w:eastAsia="en-GB"/>
                <w14:ligatures w14:val="none"/>
              </w:rPr>
            </w:pPr>
            <w:bookmarkStart w:id="18" w:name="_Toc235995273"/>
            <w:r w:rsidRPr="00E21E7F">
              <w:rPr>
                <w:rFonts w:eastAsia="Times New Roman" w:cs="Times New Roman"/>
                <w:kern w:val="0"/>
                <w:lang w:eastAsia="en-GB"/>
                <w14:ligatures w14:val="none"/>
              </w:rPr>
              <w:t xml:space="preserve">Generate a </w:t>
            </w:r>
            <w:r w:rsidRPr="00E21E7F">
              <w:rPr>
                <w:rFonts w:eastAsia="Times New Roman" w:cs="Times New Roman"/>
                <w:b/>
                <w:bCs/>
                <w:kern w:val="0"/>
                <w:lang w:eastAsia="en-GB"/>
                <w14:ligatures w14:val="none"/>
              </w:rPr>
              <w:t>minimum monthly net profit of £2,000</w:t>
            </w:r>
            <w:r w:rsidRPr="00E21E7F">
              <w:rPr>
                <w:rFonts w:eastAsia="Times New Roman" w:cs="Times New Roman"/>
                <w:kern w:val="0"/>
                <w:lang w:eastAsia="en-GB"/>
                <w14:ligatures w14:val="none"/>
              </w:rPr>
              <w:t xml:space="preserve"> through a combination of retail and commercial work.</w:t>
            </w:r>
            <w:bookmarkEnd w:id="18"/>
          </w:p>
        </w:tc>
        <w:tc>
          <w:tcPr>
            <w:tcW w:w="2790" w:type="dxa"/>
            <w:vAlign w:val="center"/>
          </w:tcPr>
          <w:p w14:paraId="0A7B2F94" w14:textId="74607386" w:rsidR="00535A64" w:rsidRPr="00E21E7F" w:rsidRDefault="00535A64" w:rsidP="00E21E7F">
            <w:pPr>
              <w:spacing w:after="100" w:afterAutospacing="1" w:line="360" w:lineRule="auto"/>
              <w:outlineLvl w:val="2"/>
              <w:rPr>
                <w:rFonts w:eastAsia="Times New Roman" w:cs="Arial"/>
                <w:b/>
                <w:bCs/>
                <w:kern w:val="0"/>
                <w:sz w:val="27"/>
                <w:szCs w:val="27"/>
                <w:lang w:eastAsia="en-GB"/>
                <w14:ligatures w14:val="none"/>
              </w:rPr>
            </w:pPr>
            <w:bookmarkStart w:id="19" w:name="_Toc235995274"/>
            <w:r w:rsidRPr="00E21E7F">
              <w:rPr>
                <w:rFonts w:eastAsia="Times New Roman" w:cs="Times New Roman"/>
                <w:kern w:val="0"/>
                <w:lang w:eastAsia="en-GB"/>
                <w14:ligatures w14:val="none"/>
              </w:rPr>
              <w:t>Monthly Profit &amp; Loss statements and cash flow forecasts.</w:t>
            </w:r>
            <w:bookmarkEnd w:id="19"/>
          </w:p>
        </w:tc>
        <w:tc>
          <w:tcPr>
            <w:tcW w:w="2790" w:type="dxa"/>
            <w:vAlign w:val="center"/>
          </w:tcPr>
          <w:p w14:paraId="32DCE7F4" w14:textId="333CDF1B" w:rsidR="00535A64" w:rsidRPr="00E21E7F" w:rsidRDefault="00535A64" w:rsidP="00E21E7F">
            <w:pPr>
              <w:spacing w:after="100" w:afterAutospacing="1" w:line="360" w:lineRule="auto"/>
              <w:outlineLvl w:val="2"/>
              <w:rPr>
                <w:rFonts w:eastAsia="Times New Roman" w:cs="Arial"/>
                <w:b/>
                <w:bCs/>
                <w:kern w:val="0"/>
                <w:sz w:val="27"/>
                <w:szCs w:val="27"/>
                <w:lang w:eastAsia="en-GB"/>
                <w14:ligatures w14:val="none"/>
              </w:rPr>
            </w:pPr>
            <w:bookmarkStart w:id="20" w:name="_Toc235995275"/>
            <w:r w:rsidRPr="00E21E7F">
              <w:rPr>
                <w:rFonts w:eastAsia="Times New Roman" w:cs="Times New Roman"/>
                <w:b/>
                <w:bCs/>
                <w:kern w:val="0"/>
                <w:lang w:eastAsia="en-GB"/>
                <w14:ligatures w14:val="none"/>
              </w:rPr>
              <w:t>By Month 6.</w:t>
            </w:r>
            <w:bookmarkEnd w:id="20"/>
          </w:p>
        </w:tc>
        <w:tc>
          <w:tcPr>
            <w:tcW w:w="2790" w:type="dxa"/>
            <w:vAlign w:val="center"/>
          </w:tcPr>
          <w:p w14:paraId="5FBB5567" w14:textId="4147D95D" w:rsidR="00535A64" w:rsidRPr="00E21E7F" w:rsidRDefault="00535A64" w:rsidP="00E21E7F">
            <w:pPr>
              <w:spacing w:after="100" w:afterAutospacing="1" w:line="360" w:lineRule="auto"/>
              <w:outlineLvl w:val="2"/>
              <w:rPr>
                <w:rFonts w:eastAsia="Times New Roman" w:cs="Arial"/>
                <w:b/>
                <w:bCs/>
                <w:kern w:val="0"/>
                <w:sz w:val="27"/>
                <w:szCs w:val="27"/>
                <w:lang w:eastAsia="en-GB"/>
                <w14:ligatures w14:val="none"/>
              </w:rPr>
            </w:pPr>
            <w:bookmarkStart w:id="21" w:name="_Toc235995276"/>
            <w:r w:rsidRPr="00E21E7F">
              <w:rPr>
                <w:rFonts w:eastAsia="Times New Roman" w:cs="Times New Roman"/>
                <w:kern w:val="0"/>
                <w:lang w:eastAsia="en-GB"/>
                <w14:ligatures w14:val="none"/>
              </w:rPr>
              <w:t>Demonstrates financial sustainability and provides sufficient funds for business growth and future investment.</w:t>
            </w:r>
            <w:bookmarkEnd w:id="21"/>
          </w:p>
        </w:tc>
      </w:tr>
      <w:tr w:rsidR="00535A64" w:rsidRPr="00E21E7F" w14:paraId="291F7893" w14:textId="77777777" w:rsidTr="00535A64">
        <w:tc>
          <w:tcPr>
            <w:tcW w:w="2790" w:type="dxa"/>
            <w:vAlign w:val="center"/>
          </w:tcPr>
          <w:p w14:paraId="0D850F90" w14:textId="7C6A945B" w:rsidR="00535A64" w:rsidRPr="00E21E7F" w:rsidRDefault="00535A64" w:rsidP="00E21E7F">
            <w:pPr>
              <w:spacing w:after="100" w:afterAutospacing="1" w:line="360" w:lineRule="auto"/>
              <w:outlineLvl w:val="2"/>
              <w:rPr>
                <w:rFonts w:eastAsia="Times New Roman" w:cs="Arial"/>
                <w:b/>
                <w:bCs/>
                <w:kern w:val="0"/>
                <w:sz w:val="27"/>
                <w:szCs w:val="27"/>
                <w:lang w:eastAsia="en-GB"/>
                <w14:ligatures w14:val="none"/>
              </w:rPr>
            </w:pPr>
            <w:bookmarkStart w:id="22" w:name="_Toc235995277"/>
            <w:r w:rsidRPr="00E21E7F">
              <w:rPr>
                <w:rFonts w:eastAsia="Times New Roman" w:cs="Times New Roman"/>
                <w:b/>
                <w:bCs/>
                <w:kern w:val="0"/>
                <w:lang w:eastAsia="en-GB"/>
                <w14:ligatures w14:val="none"/>
              </w:rPr>
              <w:t>Develop commercial contracts</w:t>
            </w:r>
            <w:bookmarkEnd w:id="22"/>
          </w:p>
        </w:tc>
        <w:tc>
          <w:tcPr>
            <w:tcW w:w="2790" w:type="dxa"/>
            <w:vAlign w:val="center"/>
          </w:tcPr>
          <w:p w14:paraId="44B2AECD" w14:textId="1FCA6384" w:rsidR="00535A64" w:rsidRPr="00E21E7F" w:rsidRDefault="00535A64" w:rsidP="00E21E7F">
            <w:pPr>
              <w:spacing w:after="100" w:afterAutospacing="1" w:line="360" w:lineRule="auto"/>
              <w:outlineLvl w:val="2"/>
              <w:rPr>
                <w:rFonts w:eastAsia="Times New Roman" w:cs="Arial"/>
                <w:b/>
                <w:bCs/>
                <w:kern w:val="0"/>
                <w:sz w:val="27"/>
                <w:szCs w:val="27"/>
                <w:lang w:eastAsia="en-GB"/>
                <w14:ligatures w14:val="none"/>
              </w:rPr>
            </w:pPr>
            <w:bookmarkStart w:id="23" w:name="_Toc235995278"/>
            <w:r w:rsidRPr="00E21E7F">
              <w:rPr>
                <w:rFonts w:eastAsia="Times New Roman" w:cs="Times New Roman"/>
                <w:kern w:val="0"/>
                <w:lang w:eastAsia="en-GB"/>
                <w14:ligatures w14:val="none"/>
              </w:rPr>
              <w:t xml:space="preserve">Secure </w:t>
            </w:r>
            <w:r w:rsidRPr="00E21E7F">
              <w:rPr>
                <w:rFonts w:eastAsia="Times New Roman" w:cs="Times New Roman"/>
                <w:b/>
                <w:bCs/>
                <w:kern w:val="0"/>
                <w:lang w:eastAsia="en-GB"/>
                <w14:ligatures w14:val="none"/>
              </w:rPr>
              <w:t>at least two commercial fleet Service Level Agreements (SLAs)</w:t>
            </w:r>
            <w:r w:rsidRPr="00E21E7F">
              <w:rPr>
                <w:rFonts w:eastAsia="Times New Roman" w:cs="Times New Roman"/>
                <w:kern w:val="0"/>
                <w:lang w:eastAsia="en-GB"/>
                <w14:ligatures w14:val="none"/>
              </w:rPr>
              <w:t xml:space="preserve"> with local businesses or dealerships.</w:t>
            </w:r>
            <w:bookmarkEnd w:id="23"/>
          </w:p>
        </w:tc>
        <w:tc>
          <w:tcPr>
            <w:tcW w:w="2790" w:type="dxa"/>
            <w:vAlign w:val="center"/>
          </w:tcPr>
          <w:p w14:paraId="15E8BDC0" w14:textId="32588D8E" w:rsidR="00535A64" w:rsidRPr="00E21E7F" w:rsidRDefault="00535A64" w:rsidP="00E21E7F">
            <w:pPr>
              <w:spacing w:after="100" w:afterAutospacing="1" w:line="360" w:lineRule="auto"/>
              <w:outlineLvl w:val="2"/>
              <w:rPr>
                <w:rFonts w:eastAsia="Times New Roman" w:cs="Arial"/>
                <w:b/>
                <w:bCs/>
                <w:kern w:val="0"/>
                <w:sz w:val="27"/>
                <w:szCs w:val="27"/>
                <w:lang w:eastAsia="en-GB"/>
                <w14:ligatures w14:val="none"/>
              </w:rPr>
            </w:pPr>
            <w:bookmarkStart w:id="24" w:name="_Toc235995279"/>
            <w:r w:rsidRPr="00E21E7F">
              <w:rPr>
                <w:rFonts w:eastAsia="Times New Roman" w:cs="Times New Roman"/>
                <w:kern w:val="0"/>
                <w:lang w:eastAsia="en-GB"/>
                <w14:ligatures w14:val="none"/>
              </w:rPr>
              <w:t>Signed contracts and recurring monthly invoices.</w:t>
            </w:r>
            <w:bookmarkEnd w:id="24"/>
          </w:p>
        </w:tc>
        <w:tc>
          <w:tcPr>
            <w:tcW w:w="2790" w:type="dxa"/>
            <w:vAlign w:val="center"/>
          </w:tcPr>
          <w:p w14:paraId="1CC428F9" w14:textId="0A3B48D2" w:rsidR="00535A64" w:rsidRPr="00E21E7F" w:rsidRDefault="00535A64" w:rsidP="00E21E7F">
            <w:pPr>
              <w:spacing w:after="100" w:afterAutospacing="1" w:line="360" w:lineRule="auto"/>
              <w:outlineLvl w:val="2"/>
              <w:rPr>
                <w:rFonts w:eastAsia="Times New Roman" w:cs="Arial"/>
                <w:b/>
                <w:bCs/>
                <w:kern w:val="0"/>
                <w:sz w:val="27"/>
                <w:szCs w:val="27"/>
                <w:lang w:eastAsia="en-GB"/>
                <w14:ligatures w14:val="none"/>
              </w:rPr>
            </w:pPr>
            <w:bookmarkStart w:id="25" w:name="_Toc235995280"/>
            <w:r w:rsidRPr="00E21E7F">
              <w:rPr>
                <w:rFonts w:eastAsia="Times New Roman" w:cs="Times New Roman"/>
                <w:b/>
                <w:bCs/>
                <w:kern w:val="0"/>
                <w:lang w:eastAsia="en-GB"/>
                <w14:ligatures w14:val="none"/>
              </w:rPr>
              <w:t>Within the first 12 months.</w:t>
            </w:r>
            <w:bookmarkEnd w:id="25"/>
          </w:p>
        </w:tc>
        <w:tc>
          <w:tcPr>
            <w:tcW w:w="2790" w:type="dxa"/>
            <w:vAlign w:val="center"/>
          </w:tcPr>
          <w:p w14:paraId="2C64911B" w14:textId="1F6557AA" w:rsidR="00535A64" w:rsidRPr="00E21E7F" w:rsidRDefault="00535A64" w:rsidP="00E21E7F">
            <w:pPr>
              <w:spacing w:after="100" w:afterAutospacing="1" w:line="360" w:lineRule="auto"/>
              <w:outlineLvl w:val="2"/>
              <w:rPr>
                <w:rFonts w:eastAsia="Times New Roman" w:cs="Arial"/>
                <w:b/>
                <w:bCs/>
                <w:kern w:val="0"/>
                <w:sz w:val="27"/>
                <w:szCs w:val="27"/>
                <w:lang w:eastAsia="en-GB"/>
                <w14:ligatures w14:val="none"/>
              </w:rPr>
            </w:pPr>
            <w:bookmarkStart w:id="26" w:name="_Toc235995281"/>
            <w:r w:rsidRPr="00E21E7F">
              <w:rPr>
                <w:rFonts w:eastAsia="Times New Roman" w:cs="Times New Roman"/>
                <w:kern w:val="0"/>
                <w:lang w:eastAsia="en-GB"/>
                <w14:ligatures w14:val="none"/>
              </w:rPr>
              <w:t>Diversifies income, improves cash flow stability and reduces seasonal fluctuations in demand.</w:t>
            </w:r>
            <w:bookmarkEnd w:id="26"/>
          </w:p>
        </w:tc>
      </w:tr>
      <w:tr w:rsidR="00535A64" w:rsidRPr="00E21E7F" w14:paraId="7F1AE493" w14:textId="77777777" w:rsidTr="00535A64">
        <w:tc>
          <w:tcPr>
            <w:tcW w:w="2790" w:type="dxa"/>
            <w:vAlign w:val="center"/>
          </w:tcPr>
          <w:p w14:paraId="376168FC" w14:textId="0DE0D127" w:rsidR="00535A64" w:rsidRPr="00E21E7F" w:rsidRDefault="00535A64" w:rsidP="00E21E7F">
            <w:pPr>
              <w:spacing w:after="100" w:afterAutospacing="1" w:line="360" w:lineRule="auto"/>
              <w:outlineLvl w:val="2"/>
              <w:rPr>
                <w:rFonts w:eastAsia="Times New Roman" w:cs="Arial"/>
                <w:b/>
                <w:bCs/>
                <w:kern w:val="0"/>
                <w:sz w:val="27"/>
                <w:szCs w:val="27"/>
                <w:lang w:eastAsia="en-GB"/>
                <w14:ligatures w14:val="none"/>
              </w:rPr>
            </w:pPr>
            <w:bookmarkStart w:id="27" w:name="_Toc235995282"/>
            <w:r w:rsidRPr="00E21E7F">
              <w:rPr>
                <w:rFonts w:eastAsia="Times New Roman" w:cs="Times New Roman"/>
                <w:b/>
                <w:bCs/>
                <w:kern w:val="0"/>
                <w:lang w:eastAsia="en-GB"/>
                <w14:ligatures w14:val="none"/>
              </w:rPr>
              <w:t>Improve operational efficiency</w:t>
            </w:r>
            <w:bookmarkEnd w:id="27"/>
          </w:p>
        </w:tc>
        <w:tc>
          <w:tcPr>
            <w:tcW w:w="2790" w:type="dxa"/>
            <w:vAlign w:val="center"/>
          </w:tcPr>
          <w:p w14:paraId="2F054D43" w14:textId="04C48815" w:rsidR="00535A64" w:rsidRPr="00E21E7F" w:rsidRDefault="00535A64" w:rsidP="00E21E7F">
            <w:pPr>
              <w:spacing w:after="100" w:afterAutospacing="1" w:line="360" w:lineRule="auto"/>
              <w:outlineLvl w:val="2"/>
              <w:rPr>
                <w:rFonts w:eastAsia="Times New Roman" w:cs="Arial"/>
                <w:b/>
                <w:bCs/>
                <w:kern w:val="0"/>
                <w:sz w:val="27"/>
                <w:szCs w:val="27"/>
                <w:lang w:eastAsia="en-GB"/>
                <w14:ligatures w14:val="none"/>
              </w:rPr>
            </w:pPr>
            <w:bookmarkStart w:id="28" w:name="_Toc235995283"/>
            <w:r w:rsidRPr="00E21E7F">
              <w:rPr>
                <w:rFonts w:eastAsia="Times New Roman" w:cs="Times New Roman"/>
                <w:kern w:val="0"/>
                <w:lang w:eastAsia="en-GB"/>
                <w14:ligatures w14:val="none"/>
              </w:rPr>
              <w:t xml:space="preserve">Consistently complete </w:t>
            </w:r>
            <w:r w:rsidRPr="00E21E7F">
              <w:rPr>
                <w:rFonts w:eastAsia="Times New Roman" w:cs="Times New Roman"/>
                <w:b/>
                <w:bCs/>
                <w:kern w:val="0"/>
                <w:lang w:eastAsia="en-GB"/>
                <w14:ligatures w14:val="none"/>
              </w:rPr>
              <w:t>3–4 vehicles per working day</w:t>
            </w:r>
            <w:r w:rsidRPr="00E21E7F">
              <w:rPr>
                <w:rFonts w:eastAsia="Times New Roman" w:cs="Times New Roman"/>
                <w:kern w:val="0"/>
                <w:lang w:eastAsia="en-GB"/>
                <w14:ligatures w14:val="none"/>
              </w:rPr>
              <w:t xml:space="preserve"> while maintaining customer satisfaction scores above </w:t>
            </w:r>
            <w:r w:rsidRPr="00E21E7F">
              <w:rPr>
                <w:rFonts w:eastAsia="Times New Roman" w:cs="Times New Roman"/>
                <w:b/>
                <w:bCs/>
                <w:kern w:val="0"/>
                <w:lang w:eastAsia="en-GB"/>
                <w14:ligatures w14:val="none"/>
              </w:rPr>
              <w:t>95%</w:t>
            </w:r>
            <w:r w:rsidRPr="00E21E7F">
              <w:rPr>
                <w:rFonts w:eastAsia="Times New Roman" w:cs="Times New Roman"/>
                <w:kern w:val="0"/>
                <w:lang w:eastAsia="en-GB"/>
                <w14:ligatures w14:val="none"/>
              </w:rPr>
              <w:t>.</w:t>
            </w:r>
            <w:bookmarkEnd w:id="28"/>
          </w:p>
        </w:tc>
        <w:tc>
          <w:tcPr>
            <w:tcW w:w="2790" w:type="dxa"/>
            <w:vAlign w:val="center"/>
          </w:tcPr>
          <w:p w14:paraId="7971C247" w14:textId="02A548FA" w:rsidR="00535A64" w:rsidRPr="00E21E7F" w:rsidRDefault="00535A64" w:rsidP="00E21E7F">
            <w:pPr>
              <w:spacing w:after="100" w:afterAutospacing="1" w:line="360" w:lineRule="auto"/>
              <w:outlineLvl w:val="2"/>
              <w:rPr>
                <w:rFonts w:eastAsia="Times New Roman" w:cs="Arial"/>
                <w:b/>
                <w:bCs/>
                <w:kern w:val="0"/>
                <w:sz w:val="27"/>
                <w:szCs w:val="27"/>
                <w:lang w:eastAsia="en-GB"/>
                <w14:ligatures w14:val="none"/>
              </w:rPr>
            </w:pPr>
            <w:bookmarkStart w:id="29" w:name="_Toc235995284"/>
            <w:r w:rsidRPr="00E21E7F">
              <w:rPr>
                <w:rFonts w:eastAsia="Times New Roman" w:cs="Times New Roman"/>
                <w:kern w:val="0"/>
                <w:lang w:eastAsia="en-GB"/>
                <w14:ligatures w14:val="none"/>
              </w:rPr>
              <w:t>Daily job sheets, booking records and customer reviews.</w:t>
            </w:r>
            <w:bookmarkEnd w:id="29"/>
          </w:p>
        </w:tc>
        <w:tc>
          <w:tcPr>
            <w:tcW w:w="2790" w:type="dxa"/>
            <w:vAlign w:val="center"/>
          </w:tcPr>
          <w:p w14:paraId="1C370DD0" w14:textId="19ED4CE7" w:rsidR="00535A64" w:rsidRPr="00E21E7F" w:rsidRDefault="00535A64" w:rsidP="00E21E7F">
            <w:pPr>
              <w:spacing w:after="100" w:afterAutospacing="1" w:line="360" w:lineRule="auto"/>
              <w:outlineLvl w:val="2"/>
              <w:rPr>
                <w:rFonts w:eastAsia="Times New Roman" w:cs="Arial"/>
                <w:b/>
                <w:bCs/>
                <w:kern w:val="0"/>
                <w:sz w:val="27"/>
                <w:szCs w:val="27"/>
                <w:lang w:eastAsia="en-GB"/>
                <w14:ligatures w14:val="none"/>
              </w:rPr>
            </w:pPr>
            <w:bookmarkStart w:id="30" w:name="_Toc235995285"/>
            <w:r w:rsidRPr="00E21E7F">
              <w:rPr>
                <w:rFonts w:eastAsia="Times New Roman" w:cs="Times New Roman"/>
                <w:b/>
                <w:bCs/>
                <w:kern w:val="0"/>
                <w:lang w:eastAsia="en-GB"/>
                <w14:ligatures w14:val="none"/>
              </w:rPr>
              <w:t>Within 3 months of trading.</w:t>
            </w:r>
            <w:bookmarkEnd w:id="30"/>
          </w:p>
        </w:tc>
        <w:tc>
          <w:tcPr>
            <w:tcW w:w="2790" w:type="dxa"/>
            <w:vAlign w:val="center"/>
          </w:tcPr>
          <w:p w14:paraId="0719AD52" w14:textId="3FAC0898" w:rsidR="00535A64" w:rsidRPr="00E21E7F" w:rsidRDefault="00535A64" w:rsidP="00E21E7F">
            <w:pPr>
              <w:spacing w:after="100" w:afterAutospacing="1" w:line="360" w:lineRule="auto"/>
              <w:outlineLvl w:val="2"/>
              <w:rPr>
                <w:rFonts w:eastAsia="Times New Roman" w:cs="Arial"/>
                <w:b/>
                <w:bCs/>
                <w:kern w:val="0"/>
                <w:sz w:val="27"/>
                <w:szCs w:val="27"/>
                <w:lang w:eastAsia="en-GB"/>
                <w14:ligatures w14:val="none"/>
              </w:rPr>
            </w:pPr>
            <w:bookmarkStart w:id="31" w:name="_Toc235995286"/>
            <w:r w:rsidRPr="00E21E7F">
              <w:rPr>
                <w:rFonts w:eastAsia="Times New Roman" w:cs="Times New Roman"/>
                <w:kern w:val="0"/>
                <w:lang w:eastAsia="en-GB"/>
                <w14:ligatures w14:val="none"/>
              </w:rPr>
              <w:t>Maximises daily productivity without compromising service quality, increasing profitability per working day.</w:t>
            </w:r>
            <w:bookmarkEnd w:id="31"/>
          </w:p>
        </w:tc>
      </w:tr>
      <w:tr w:rsidR="00535A64" w:rsidRPr="00E21E7F" w14:paraId="5838E2D3" w14:textId="77777777" w:rsidTr="00535A64">
        <w:tc>
          <w:tcPr>
            <w:tcW w:w="2790" w:type="dxa"/>
            <w:vAlign w:val="center"/>
          </w:tcPr>
          <w:p w14:paraId="52ECC2C9" w14:textId="601BA0A3" w:rsidR="00535A64" w:rsidRPr="00E21E7F" w:rsidRDefault="00535A64" w:rsidP="00E21E7F">
            <w:pPr>
              <w:spacing w:after="100" w:afterAutospacing="1" w:line="360" w:lineRule="auto"/>
              <w:outlineLvl w:val="2"/>
              <w:rPr>
                <w:rFonts w:eastAsia="Times New Roman" w:cs="Times New Roman"/>
                <w:b/>
                <w:bCs/>
                <w:kern w:val="0"/>
                <w:lang w:eastAsia="en-GB"/>
                <w14:ligatures w14:val="none"/>
              </w:rPr>
            </w:pPr>
            <w:bookmarkStart w:id="32" w:name="_Toc235995287"/>
            <w:r w:rsidRPr="00E21E7F">
              <w:rPr>
                <w:rFonts w:eastAsia="Times New Roman" w:cs="Times New Roman"/>
                <w:b/>
                <w:bCs/>
                <w:kern w:val="0"/>
                <w:lang w:eastAsia="en-GB"/>
                <w14:ligatures w14:val="none"/>
              </w:rPr>
              <w:t>Build a strong online reputation</w:t>
            </w:r>
            <w:bookmarkEnd w:id="32"/>
          </w:p>
        </w:tc>
        <w:tc>
          <w:tcPr>
            <w:tcW w:w="2790" w:type="dxa"/>
            <w:vAlign w:val="center"/>
          </w:tcPr>
          <w:p w14:paraId="5FF98D28" w14:textId="1EEE7C09" w:rsidR="00535A64" w:rsidRPr="00E21E7F" w:rsidRDefault="00535A64" w:rsidP="00E21E7F">
            <w:pPr>
              <w:spacing w:after="100" w:afterAutospacing="1" w:line="360" w:lineRule="auto"/>
              <w:outlineLvl w:val="2"/>
              <w:rPr>
                <w:rFonts w:eastAsia="Times New Roman" w:cs="Times New Roman"/>
                <w:kern w:val="0"/>
                <w:lang w:eastAsia="en-GB"/>
                <w14:ligatures w14:val="none"/>
              </w:rPr>
            </w:pPr>
            <w:bookmarkStart w:id="33" w:name="_Toc235995288"/>
            <w:r w:rsidRPr="00E21E7F">
              <w:rPr>
                <w:rFonts w:eastAsia="Times New Roman" w:cs="Times New Roman"/>
                <w:kern w:val="0"/>
                <w:lang w:eastAsia="en-GB"/>
                <w14:ligatures w14:val="none"/>
              </w:rPr>
              <w:t xml:space="preserve">Achieve </w:t>
            </w:r>
            <w:r w:rsidRPr="00E21E7F">
              <w:rPr>
                <w:rFonts w:eastAsia="Times New Roman" w:cs="Times New Roman"/>
                <w:b/>
                <w:bCs/>
                <w:kern w:val="0"/>
                <w:lang w:eastAsia="en-GB"/>
                <w14:ligatures w14:val="none"/>
              </w:rPr>
              <w:t>100 Google reviews</w:t>
            </w:r>
            <w:r w:rsidRPr="00E21E7F">
              <w:rPr>
                <w:rFonts w:eastAsia="Times New Roman" w:cs="Times New Roman"/>
                <w:kern w:val="0"/>
                <w:lang w:eastAsia="en-GB"/>
                <w14:ligatures w14:val="none"/>
              </w:rPr>
              <w:t xml:space="preserve"> with an average rating of </w:t>
            </w:r>
            <w:r w:rsidRPr="00E21E7F">
              <w:rPr>
                <w:rFonts w:eastAsia="Times New Roman" w:cs="Times New Roman"/>
                <w:b/>
                <w:bCs/>
                <w:kern w:val="0"/>
                <w:lang w:eastAsia="en-GB"/>
                <w14:ligatures w14:val="none"/>
              </w:rPr>
              <w:t>4.8 stars or above</w:t>
            </w:r>
            <w:r w:rsidRPr="00E21E7F">
              <w:rPr>
                <w:rFonts w:eastAsia="Times New Roman" w:cs="Times New Roman"/>
                <w:kern w:val="0"/>
                <w:lang w:eastAsia="en-GB"/>
                <w14:ligatures w14:val="none"/>
              </w:rPr>
              <w:t>.</w:t>
            </w:r>
            <w:bookmarkEnd w:id="33"/>
          </w:p>
        </w:tc>
        <w:tc>
          <w:tcPr>
            <w:tcW w:w="2790" w:type="dxa"/>
            <w:vAlign w:val="center"/>
          </w:tcPr>
          <w:p w14:paraId="03A92634" w14:textId="3E19318C" w:rsidR="00535A64" w:rsidRPr="00E21E7F" w:rsidRDefault="00535A64" w:rsidP="00E21E7F">
            <w:pPr>
              <w:spacing w:after="100" w:afterAutospacing="1" w:line="360" w:lineRule="auto"/>
              <w:outlineLvl w:val="2"/>
              <w:rPr>
                <w:rFonts w:eastAsia="Times New Roman" w:cs="Times New Roman"/>
                <w:kern w:val="0"/>
                <w:lang w:eastAsia="en-GB"/>
                <w14:ligatures w14:val="none"/>
              </w:rPr>
            </w:pPr>
            <w:bookmarkStart w:id="34" w:name="_Toc235995289"/>
            <w:r w:rsidRPr="00E21E7F">
              <w:rPr>
                <w:rFonts w:eastAsia="Times New Roman" w:cs="Times New Roman"/>
                <w:kern w:val="0"/>
                <w:lang w:eastAsia="en-GB"/>
                <w14:ligatures w14:val="none"/>
              </w:rPr>
              <w:t>Google Business Profile analytics and customer feedback.</w:t>
            </w:r>
            <w:bookmarkEnd w:id="34"/>
          </w:p>
        </w:tc>
        <w:tc>
          <w:tcPr>
            <w:tcW w:w="2790" w:type="dxa"/>
            <w:vAlign w:val="center"/>
          </w:tcPr>
          <w:p w14:paraId="0B2B573C" w14:textId="678E9E40" w:rsidR="00535A64" w:rsidRPr="00E21E7F" w:rsidRDefault="00535A64" w:rsidP="00E21E7F">
            <w:pPr>
              <w:spacing w:after="100" w:afterAutospacing="1" w:line="360" w:lineRule="auto"/>
              <w:outlineLvl w:val="2"/>
              <w:rPr>
                <w:rFonts w:eastAsia="Times New Roman" w:cs="Times New Roman"/>
                <w:b/>
                <w:bCs/>
                <w:kern w:val="0"/>
                <w:lang w:eastAsia="en-GB"/>
                <w14:ligatures w14:val="none"/>
              </w:rPr>
            </w:pPr>
            <w:bookmarkStart w:id="35" w:name="_Toc235995290"/>
            <w:r w:rsidRPr="00E21E7F">
              <w:rPr>
                <w:rFonts w:eastAsia="Times New Roman" w:cs="Times New Roman"/>
                <w:b/>
                <w:bCs/>
                <w:kern w:val="0"/>
                <w:lang w:eastAsia="en-GB"/>
                <w14:ligatures w14:val="none"/>
              </w:rPr>
              <w:t>Within the first 12 months.</w:t>
            </w:r>
            <w:bookmarkEnd w:id="35"/>
          </w:p>
        </w:tc>
        <w:tc>
          <w:tcPr>
            <w:tcW w:w="2790" w:type="dxa"/>
            <w:vAlign w:val="center"/>
          </w:tcPr>
          <w:p w14:paraId="18BE5112" w14:textId="6559E7A5" w:rsidR="00535A64" w:rsidRPr="00E21E7F" w:rsidRDefault="00535A64" w:rsidP="00E21E7F">
            <w:pPr>
              <w:spacing w:after="100" w:afterAutospacing="1" w:line="360" w:lineRule="auto"/>
              <w:outlineLvl w:val="2"/>
              <w:rPr>
                <w:rFonts w:eastAsia="Times New Roman" w:cs="Times New Roman"/>
                <w:kern w:val="0"/>
                <w:lang w:eastAsia="en-GB"/>
                <w14:ligatures w14:val="none"/>
              </w:rPr>
            </w:pPr>
            <w:bookmarkStart w:id="36" w:name="_Toc235995291"/>
            <w:r w:rsidRPr="00E21E7F">
              <w:rPr>
                <w:rFonts w:eastAsia="Times New Roman" w:cs="Times New Roman"/>
                <w:kern w:val="0"/>
                <w:lang w:eastAsia="en-GB"/>
                <w14:ligatures w14:val="none"/>
              </w:rPr>
              <w:t>Increases customer trust, improves local search visibility and supports long-term business growth through referrals.</w:t>
            </w:r>
            <w:bookmarkEnd w:id="36"/>
          </w:p>
        </w:tc>
      </w:tr>
    </w:tbl>
    <w:p w14:paraId="52DAE894" w14:textId="77777777" w:rsidR="00D556D2" w:rsidRDefault="00D556D2" w:rsidP="00E21E7F">
      <w:pPr>
        <w:spacing w:after="100" w:afterAutospacing="1" w:line="360" w:lineRule="auto"/>
        <w:outlineLvl w:val="1"/>
        <w:rPr>
          <w:rFonts w:eastAsia="Times New Roman" w:cs="Arial"/>
          <w:b/>
          <w:bCs/>
          <w:kern w:val="0"/>
          <w:sz w:val="36"/>
          <w:szCs w:val="36"/>
          <w:lang w:eastAsia="en-GB"/>
          <w14:ligatures w14:val="none"/>
        </w:rPr>
      </w:pPr>
    </w:p>
    <w:p w14:paraId="72F45971" w14:textId="2746A1D5" w:rsidR="00B817A7" w:rsidRPr="00B817A7" w:rsidRDefault="00B817A7" w:rsidP="00B817A7">
      <w:pPr>
        <w:rPr>
          <w:lang w:eastAsia="en-GB"/>
        </w:rPr>
        <w:sectPr w:rsidR="00B817A7" w:rsidRPr="00B817A7" w:rsidSect="00535A64">
          <w:pgSz w:w="16838" w:h="11906" w:orient="landscape"/>
          <w:pgMar w:top="720" w:right="720" w:bottom="720" w:left="720" w:header="708" w:footer="708" w:gutter="0"/>
          <w:cols w:space="708"/>
          <w:docGrid w:linePitch="360"/>
        </w:sectPr>
      </w:pPr>
      <w:r w:rsidRPr="00B817A7">
        <w:rPr>
          <w:lang w:eastAsia="en-GB"/>
        </w:rPr>
        <w:t>These SMART objectives in the table above offers measurable performance indicators that will be reviewed monthly using financial reports, customer relationship management (CRM) data and operational performance records.  Monitoring progress against these objectives will enable Coastal Auto Valet to identify areas that require improvement and ensure that the business remains on track to achieve its strategic and financial g</w:t>
      </w:r>
    </w:p>
    <w:p w14:paraId="1B408A1D" w14:textId="713A7462" w:rsidR="00A44893" w:rsidRPr="00E21E7F" w:rsidRDefault="00A44893" w:rsidP="00E21E7F">
      <w:pPr>
        <w:spacing w:after="100" w:afterAutospacing="1" w:line="360" w:lineRule="auto"/>
        <w:outlineLvl w:val="1"/>
        <w:rPr>
          <w:rFonts w:eastAsia="Times New Roman" w:cs="Arial"/>
          <w:b/>
          <w:bCs/>
          <w:kern w:val="0"/>
          <w:sz w:val="36"/>
          <w:szCs w:val="36"/>
          <w:lang w:eastAsia="en-GB"/>
          <w14:ligatures w14:val="none"/>
        </w:rPr>
      </w:pPr>
      <w:bookmarkStart w:id="37" w:name="_Toc235995293"/>
      <w:r w:rsidRPr="00E21E7F">
        <w:rPr>
          <w:rFonts w:eastAsia="Times New Roman" w:cs="Arial"/>
          <w:b/>
          <w:bCs/>
          <w:kern w:val="0"/>
          <w:sz w:val="36"/>
          <w:szCs w:val="36"/>
          <w:lang w:eastAsia="en-GB"/>
          <w14:ligatures w14:val="none"/>
        </w:rPr>
        <w:t>4. Market Analysis, PESTLE, SWOT and Competitors</w:t>
      </w:r>
      <w:bookmarkEnd w:id="37"/>
    </w:p>
    <w:p w14:paraId="15FF3655" w14:textId="77777777" w:rsidR="00A44893" w:rsidRPr="00E21E7F" w:rsidRDefault="00A44893" w:rsidP="00E21E7F">
      <w:pPr>
        <w:spacing w:after="100" w:afterAutospacing="1" w:line="360" w:lineRule="auto"/>
        <w:outlineLvl w:val="2"/>
        <w:rPr>
          <w:rFonts w:eastAsia="Times New Roman" w:cs="Arial"/>
          <w:b/>
          <w:bCs/>
          <w:kern w:val="0"/>
          <w:sz w:val="27"/>
          <w:szCs w:val="27"/>
          <w:lang w:eastAsia="en-GB"/>
          <w14:ligatures w14:val="none"/>
        </w:rPr>
      </w:pPr>
      <w:bookmarkStart w:id="38" w:name="_Toc235995294"/>
      <w:r w:rsidRPr="00E21E7F">
        <w:rPr>
          <w:rFonts w:eastAsia="Times New Roman" w:cs="Arial"/>
          <w:b/>
          <w:bCs/>
          <w:kern w:val="0"/>
          <w:sz w:val="27"/>
          <w:szCs w:val="27"/>
          <w:lang w:eastAsia="en-GB"/>
          <w14:ligatures w14:val="none"/>
        </w:rPr>
        <w:t>4.1 Target Market Analysis</w:t>
      </w:r>
      <w:bookmarkEnd w:id="38"/>
    </w:p>
    <w:p w14:paraId="7AD40C67" w14:textId="28718AEF" w:rsidR="00A44893" w:rsidRPr="00E21E7F" w:rsidRDefault="00A44893" w:rsidP="00E21E7F">
      <w:pPr>
        <w:spacing w:line="360" w:lineRule="auto"/>
        <w:rPr>
          <w:lang w:eastAsia="en-GB"/>
        </w:rPr>
      </w:pPr>
      <w:r w:rsidRPr="00E21E7F">
        <w:rPr>
          <w:lang w:eastAsia="en-GB"/>
        </w:rPr>
        <w:t xml:space="preserve">According to industry data from AutoTidy (2026), the UK car wash and valeting sector is valued at approximately £2.2 billion, with hand-washing operations driving nearly 100% of non-automated washing revenue. Consumer shifts increasingly </w:t>
      </w:r>
      <w:r w:rsidR="00501EC1" w:rsidRPr="00E21E7F">
        <w:rPr>
          <w:lang w:eastAsia="en-GB"/>
        </w:rPr>
        <w:t>Favor</w:t>
      </w:r>
      <w:r w:rsidRPr="00E21E7F">
        <w:rPr>
          <w:lang w:eastAsia="en-GB"/>
        </w:rPr>
        <w:t xml:space="preserve"> professional, paint-safe, eco-compliant operations over traditional scratch-prone automated rollers or unregulated roadside washes (IBISWorld, 2023).</w:t>
      </w:r>
    </w:p>
    <w:p w14:paraId="33ECCE18" w14:textId="77777777" w:rsidR="00A44893" w:rsidRPr="00E21E7F" w:rsidRDefault="00A44893" w:rsidP="00E21E7F">
      <w:pPr>
        <w:spacing w:line="360" w:lineRule="auto"/>
        <w:rPr>
          <w:lang w:eastAsia="en-GB"/>
        </w:rPr>
      </w:pPr>
      <w:r w:rsidRPr="00E21E7F">
        <w:rPr>
          <w:lang w:eastAsia="en-GB"/>
        </w:rPr>
        <w:t xml:space="preserve">Department for Transport data shows there are </w:t>
      </w:r>
      <w:r w:rsidRPr="00E21E7F">
        <w:rPr>
          <w:b/>
          <w:bCs/>
          <w:lang w:eastAsia="en-GB"/>
        </w:rPr>
        <w:t>108,000 registered cars</w:t>
      </w:r>
      <w:r w:rsidRPr="00E21E7F">
        <w:rPr>
          <w:lang w:eastAsia="en-GB"/>
        </w:rPr>
        <w:t xml:space="preserve"> within Carmarthenshire (GOV.UK, 2026).</w:t>
      </w:r>
    </w:p>
    <w:p w14:paraId="1EAB402B" w14:textId="77777777" w:rsidR="00A44893" w:rsidRPr="00E21E7F" w:rsidRDefault="00A44893" w:rsidP="00E21E7F">
      <w:pPr>
        <w:spacing w:line="360" w:lineRule="auto"/>
        <w:rPr>
          <w:lang w:eastAsia="en-GB"/>
        </w:rPr>
      </w:pPr>
      <w:r w:rsidRPr="00E21E7F">
        <w:rPr>
          <w:lang w:eastAsia="en-GB"/>
        </w:rPr>
        <w:t>B2C Conversion Impact</w:t>
      </w:r>
      <w:r w:rsidRPr="00E21E7F">
        <w:rPr>
          <w:b/>
          <w:bCs/>
          <w:lang w:eastAsia="en-GB"/>
        </w:rPr>
        <w:t>:</w:t>
      </w:r>
      <w:r w:rsidRPr="00E21E7F">
        <w:rPr>
          <w:lang w:eastAsia="en-GB"/>
        </w:rPr>
        <w:t xml:space="preserve"> If Coastal Auto Valet converts just </w:t>
      </w:r>
      <w:r w:rsidRPr="00E21E7F">
        <w:rPr>
          <w:b/>
          <w:bCs/>
          <w:lang w:eastAsia="en-GB"/>
        </w:rPr>
        <w:t>0.06%</w:t>
      </w:r>
      <w:r w:rsidRPr="00E21E7F">
        <w:rPr>
          <w:lang w:eastAsia="en-GB"/>
        </w:rPr>
        <w:t xml:space="preserve"> of this addressable regional market into regular clients, it will secure the 72 monthly jobs required to run at 100% solo operating capacity.</w:t>
      </w:r>
    </w:p>
    <w:p w14:paraId="2AC9761B" w14:textId="77777777" w:rsidR="00A44893" w:rsidRPr="00E21E7F" w:rsidRDefault="00A44893" w:rsidP="00E21E7F">
      <w:pPr>
        <w:spacing w:line="360" w:lineRule="auto"/>
        <w:rPr>
          <w:lang w:eastAsia="en-GB"/>
        </w:rPr>
      </w:pPr>
      <w:r w:rsidRPr="00E21E7F">
        <w:rPr>
          <w:b/>
          <w:bCs/>
          <w:lang w:eastAsia="en-GB"/>
        </w:rPr>
        <w:t>B2C Demographics:</w:t>
      </w:r>
      <w:r w:rsidRPr="00E21E7F">
        <w:rPr>
          <w:lang w:eastAsia="en-GB"/>
        </w:rPr>
        <w:t xml:space="preserve"> Time-poor, high-income professionals, multi-car suburban households, and electric vehicle (EV) owners within a 15-mile radius who view their vehicles as major capital assets to be preserved.</w:t>
      </w:r>
    </w:p>
    <w:p w14:paraId="0DC4C466" w14:textId="77777777" w:rsidR="00A44893" w:rsidRPr="00E21E7F" w:rsidRDefault="00A44893" w:rsidP="00E21E7F">
      <w:pPr>
        <w:spacing w:line="360" w:lineRule="auto"/>
        <w:rPr>
          <w:lang w:eastAsia="en-GB"/>
        </w:rPr>
      </w:pPr>
      <w:r w:rsidRPr="00E21E7F">
        <w:rPr>
          <w:b/>
          <w:bCs/>
          <w:lang w:eastAsia="en-GB"/>
        </w:rPr>
        <w:t>B2B Demographics:</w:t>
      </w:r>
      <w:r w:rsidRPr="00E21E7F">
        <w:rPr>
          <w:lang w:eastAsia="en-GB"/>
        </w:rPr>
        <w:t xml:space="preserve"> Regional independent car dealerships, local trade fleets, and executive service providers requiring guaranteed, scheduled vehicle presentation to maintain their own brand standards (Welsh Government, 2024).</w:t>
      </w:r>
    </w:p>
    <w:p w14:paraId="01919D7C" w14:textId="77777777" w:rsidR="00135585" w:rsidRPr="00E21E7F" w:rsidRDefault="00135585" w:rsidP="00E21E7F">
      <w:pPr>
        <w:spacing w:after="100" w:afterAutospacing="1" w:line="360" w:lineRule="auto"/>
        <w:rPr>
          <w:rFonts w:eastAsia="Times New Roman" w:cs="Arial"/>
          <w:kern w:val="0"/>
          <w:lang w:eastAsia="en-GB"/>
          <w14:ligatures w14:val="none"/>
        </w:rPr>
      </w:pPr>
    </w:p>
    <w:p w14:paraId="1C0E5853" w14:textId="77777777" w:rsidR="00135585" w:rsidRPr="00E21E7F" w:rsidRDefault="00135585" w:rsidP="00E21E7F">
      <w:pPr>
        <w:spacing w:after="100" w:afterAutospacing="1" w:line="360" w:lineRule="auto"/>
        <w:rPr>
          <w:rFonts w:eastAsia="Times New Roman" w:cs="Arial"/>
          <w:kern w:val="0"/>
          <w:lang w:eastAsia="en-GB"/>
          <w14:ligatures w14:val="none"/>
        </w:rPr>
        <w:sectPr w:rsidR="00135585" w:rsidRPr="00E21E7F" w:rsidSect="00D556D2">
          <w:pgSz w:w="11906" w:h="16838"/>
          <w:pgMar w:top="1440" w:right="1440" w:bottom="1440" w:left="1440" w:header="708" w:footer="708" w:gutter="0"/>
          <w:cols w:space="708"/>
          <w:docGrid w:linePitch="360"/>
        </w:sectPr>
      </w:pPr>
    </w:p>
    <w:p w14:paraId="50AF47AF" w14:textId="77777777" w:rsidR="00A44893" w:rsidRPr="00E21E7F" w:rsidRDefault="00A44893" w:rsidP="00E21E7F">
      <w:pPr>
        <w:pStyle w:val="Heading1"/>
        <w:spacing w:line="360" w:lineRule="auto"/>
        <w:rPr>
          <w:rFonts w:asciiTheme="minorHAnsi" w:eastAsia="Times New Roman" w:hAnsiTheme="minorHAnsi"/>
          <w:lang w:eastAsia="en-GB"/>
        </w:rPr>
      </w:pPr>
      <w:bookmarkStart w:id="39" w:name="_Toc235995295"/>
      <w:r w:rsidRPr="00E21E7F">
        <w:rPr>
          <w:rFonts w:asciiTheme="minorHAnsi" w:eastAsia="Times New Roman" w:hAnsiTheme="minorHAnsi"/>
          <w:lang w:eastAsia="en-GB"/>
        </w:rPr>
        <w:t>4.2 PESTLE Analysis</w:t>
      </w:r>
      <w:bookmarkEnd w:id="39"/>
    </w:p>
    <w:tbl>
      <w:tblPr>
        <w:tblStyle w:val="TableGrid"/>
        <w:tblW w:w="0" w:type="auto"/>
        <w:tblLook w:val="04A0" w:firstRow="1" w:lastRow="0" w:firstColumn="1" w:lastColumn="0" w:noHBand="0" w:noVBand="1"/>
      </w:tblPr>
      <w:tblGrid>
        <w:gridCol w:w="2609"/>
        <w:gridCol w:w="2560"/>
        <w:gridCol w:w="2645"/>
        <w:gridCol w:w="2642"/>
      </w:tblGrid>
      <w:tr w:rsidR="00433018" w:rsidRPr="00E21E7F" w14:paraId="535AF294" w14:textId="77777777" w:rsidTr="004A0803">
        <w:tc>
          <w:tcPr>
            <w:tcW w:w="3847" w:type="dxa"/>
            <w:vAlign w:val="center"/>
          </w:tcPr>
          <w:p w14:paraId="650D8488" w14:textId="6A865D5F" w:rsidR="00433018" w:rsidRPr="00E21E7F" w:rsidRDefault="00433018" w:rsidP="00E21E7F">
            <w:pPr>
              <w:spacing w:after="100" w:afterAutospacing="1" w:line="360" w:lineRule="auto"/>
              <w:rPr>
                <w:rFonts w:eastAsia="Times New Roman" w:cs="Arial"/>
                <w:kern w:val="0"/>
                <w:sz w:val="22"/>
                <w:szCs w:val="22"/>
                <w:lang w:eastAsia="en-GB"/>
                <w14:ligatures w14:val="none"/>
              </w:rPr>
            </w:pPr>
            <w:r w:rsidRPr="00E21E7F">
              <w:rPr>
                <w:rStyle w:val="Strong"/>
                <w:sz w:val="22"/>
                <w:szCs w:val="22"/>
              </w:rPr>
              <w:t>Factor</w:t>
            </w:r>
          </w:p>
        </w:tc>
        <w:tc>
          <w:tcPr>
            <w:tcW w:w="3847" w:type="dxa"/>
            <w:vAlign w:val="center"/>
          </w:tcPr>
          <w:p w14:paraId="52A253BC" w14:textId="3FB8F6BB" w:rsidR="00433018" w:rsidRPr="00E21E7F" w:rsidRDefault="00433018" w:rsidP="00E21E7F">
            <w:pPr>
              <w:spacing w:after="100" w:afterAutospacing="1" w:line="360" w:lineRule="auto"/>
              <w:rPr>
                <w:rFonts w:eastAsia="Times New Roman" w:cs="Arial"/>
                <w:kern w:val="0"/>
                <w:sz w:val="22"/>
                <w:szCs w:val="22"/>
                <w:lang w:eastAsia="en-GB"/>
                <w14:ligatures w14:val="none"/>
              </w:rPr>
            </w:pPr>
            <w:r w:rsidRPr="00E21E7F">
              <w:rPr>
                <w:rStyle w:val="Strong"/>
                <w:sz w:val="22"/>
                <w:szCs w:val="22"/>
              </w:rPr>
              <w:t>Evidence / Issue</w:t>
            </w:r>
          </w:p>
        </w:tc>
        <w:tc>
          <w:tcPr>
            <w:tcW w:w="3847" w:type="dxa"/>
            <w:vAlign w:val="center"/>
          </w:tcPr>
          <w:p w14:paraId="38733694" w14:textId="35DE2905" w:rsidR="00433018" w:rsidRPr="00E21E7F" w:rsidRDefault="00433018" w:rsidP="00E21E7F">
            <w:pPr>
              <w:spacing w:after="100" w:afterAutospacing="1" w:line="360" w:lineRule="auto"/>
              <w:rPr>
                <w:rFonts w:eastAsia="Times New Roman" w:cs="Arial"/>
                <w:kern w:val="0"/>
                <w:sz w:val="22"/>
                <w:szCs w:val="22"/>
                <w:lang w:eastAsia="en-GB"/>
                <w14:ligatures w14:val="none"/>
              </w:rPr>
            </w:pPr>
            <w:r w:rsidRPr="00E21E7F">
              <w:rPr>
                <w:rStyle w:val="Strong"/>
                <w:sz w:val="22"/>
                <w:szCs w:val="22"/>
              </w:rPr>
              <w:t>Impact on Coastal Auto Valet</w:t>
            </w:r>
          </w:p>
        </w:tc>
        <w:tc>
          <w:tcPr>
            <w:tcW w:w="3847" w:type="dxa"/>
            <w:vAlign w:val="center"/>
          </w:tcPr>
          <w:p w14:paraId="37019918" w14:textId="26D86A6D" w:rsidR="00433018" w:rsidRPr="00E21E7F" w:rsidRDefault="00433018" w:rsidP="00E21E7F">
            <w:pPr>
              <w:spacing w:after="100" w:afterAutospacing="1" w:line="360" w:lineRule="auto"/>
              <w:rPr>
                <w:rFonts w:eastAsia="Times New Roman" w:cs="Arial"/>
                <w:kern w:val="0"/>
                <w:sz w:val="22"/>
                <w:szCs w:val="22"/>
                <w:lang w:eastAsia="en-GB"/>
                <w14:ligatures w14:val="none"/>
              </w:rPr>
            </w:pPr>
            <w:r w:rsidRPr="00E21E7F">
              <w:rPr>
                <w:rStyle w:val="Strong"/>
                <w:sz w:val="22"/>
                <w:szCs w:val="22"/>
              </w:rPr>
              <w:t>Business Response</w:t>
            </w:r>
          </w:p>
        </w:tc>
      </w:tr>
      <w:tr w:rsidR="00433018" w:rsidRPr="00E21E7F" w14:paraId="2487CA97" w14:textId="77777777" w:rsidTr="004A0803">
        <w:tc>
          <w:tcPr>
            <w:tcW w:w="3847" w:type="dxa"/>
            <w:vAlign w:val="center"/>
          </w:tcPr>
          <w:p w14:paraId="6318EED5" w14:textId="5777A79F" w:rsidR="00433018" w:rsidRPr="00E21E7F" w:rsidRDefault="00433018" w:rsidP="00E21E7F">
            <w:pPr>
              <w:spacing w:after="100" w:afterAutospacing="1" w:line="360" w:lineRule="auto"/>
              <w:rPr>
                <w:rFonts w:eastAsia="Times New Roman" w:cs="Arial"/>
                <w:kern w:val="0"/>
                <w:sz w:val="22"/>
                <w:szCs w:val="22"/>
                <w:lang w:eastAsia="en-GB"/>
                <w14:ligatures w14:val="none"/>
              </w:rPr>
            </w:pPr>
            <w:r w:rsidRPr="00E21E7F">
              <w:rPr>
                <w:rStyle w:val="Strong"/>
                <w:sz w:val="22"/>
                <w:szCs w:val="22"/>
              </w:rPr>
              <w:t>Political</w:t>
            </w:r>
          </w:p>
        </w:tc>
        <w:tc>
          <w:tcPr>
            <w:tcW w:w="3847" w:type="dxa"/>
            <w:vAlign w:val="center"/>
          </w:tcPr>
          <w:p w14:paraId="4E8F3DC4" w14:textId="2466584E" w:rsidR="00433018" w:rsidRPr="00E21E7F" w:rsidRDefault="00433018" w:rsidP="00E21E7F">
            <w:pPr>
              <w:spacing w:after="100" w:afterAutospacing="1" w:line="360" w:lineRule="auto"/>
              <w:rPr>
                <w:rFonts w:eastAsia="Times New Roman" w:cs="Arial"/>
                <w:kern w:val="0"/>
                <w:sz w:val="22"/>
                <w:szCs w:val="22"/>
                <w:lang w:eastAsia="en-GB"/>
                <w14:ligatures w14:val="none"/>
              </w:rPr>
            </w:pPr>
            <w:r w:rsidRPr="00E21E7F">
              <w:rPr>
                <w:sz w:val="22"/>
                <w:szCs w:val="22"/>
              </w:rPr>
              <w:t>UK Net Zero policies and Welsh Government support for low-emission transport are increasing electric vehicle (EV) ownership.</w:t>
            </w:r>
          </w:p>
        </w:tc>
        <w:tc>
          <w:tcPr>
            <w:tcW w:w="3847" w:type="dxa"/>
            <w:vAlign w:val="center"/>
          </w:tcPr>
          <w:p w14:paraId="6841609E" w14:textId="0B383D31" w:rsidR="00433018" w:rsidRPr="00E21E7F" w:rsidRDefault="00433018" w:rsidP="00E21E7F">
            <w:pPr>
              <w:spacing w:after="100" w:afterAutospacing="1" w:line="360" w:lineRule="auto"/>
              <w:rPr>
                <w:rFonts w:eastAsia="Times New Roman" w:cs="Arial"/>
                <w:kern w:val="0"/>
                <w:sz w:val="22"/>
                <w:szCs w:val="22"/>
                <w:lang w:eastAsia="en-GB"/>
                <w14:ligatures w14:val="none"/>
              </w:rPr>
            </w:pPr>
            <w:r w:rsidRPr="00E21E7F">
              <w:rPr>
                <w:rStyle w:val="Strong"/>
                <w:sz w:val="22"/>
                <w:szCs w:val="22"/>
              </w:rPr>
              <w:t>Positive:</w:t>
            </w:r>
            <w:r w:rsidRPr="00E21E7F">
              <w:rPr>
                <w:sz w:val="22"/>
                <w:szCs w:val="22"/>
              </w:rPr>
              <w:t xml:space="preserve"> Growth in EV ownership creates demand for specialist cleaning techniques and products</w:t>
            </w:r>
            <w:r w:rsidR="00F853C9" w:rsidRPr="00E21E7F">
              <w:rPr>
                <w:sz w:val="22"/>
                <w:szCs w:val="22"/>
              </w:rPr>
              <w:t>.</w:t>
            </w:r>
            <w:r w:rsidRPr="00E21E7F">
              <w:rPr>
                <w:sz w:val="22"/>
                <w:szCs w:val="22"/>
              </w:rPr>
              <w:t xml:space="preserve"> This provides an opportunity to differentiate Coastal Auto Valet from lower-cost competitors.</w:t>
            </w:r>
          </w:p>
        </w:tc>
        <w:tc>
          <w:tcPr>
            <w:tcW w:w="3847" w:type="dxa"/>
            <w:vAlign w:val="center"/>
          </w:tcPr>
          <w:p w14:paraId="2F247420" w14:textId="5D662839" w:rsidR="00433018" w:rsidRPr="00E21E7F" w:rsidRDefault="00433018" w:rsidP="00E21E7F">
            <w:pPr>
              <w:spacing w:after="100" w:afterAutospacing="1" w:line="360" w:lineRule="auto"/>
              <w:rPr>
                <w:rFonts w:eastAsia="Times New Roman" w:cs="Arial"/>
                <w:kern w:val="0"/>
                <w:sz w:val="22"/>
                <w:szCs w:val="22"/>
                <w:lang w:eastAsia="en-GB"/>
                <w14:ligatures w14:val="none"/>
              </w:rPr>
            </w:pPr>
            <w:r w:rsidRPr="00E21E7F">
              <w:rPr>
                <w:sz w:val="22"/>
                <w:szCs w:val="22"/>
              </w:rPr>
              <w:t>Invest in EV-safe detailing products and undertake specialist training to position the business as an EV-friendly detailing provider.</w:t>
            </w:r>
          </w:p>
        </w:tc>
      </w:tr>
      <w:tr w:rsidR="00433018" w:rsidRPr="00E21E7F" w14:paraId="4AE4C7EB" w14:textId="77777777" w:rsidTr="004A0803">
        <w:tc>
          <w:tcPr>
            <w:tcW w:w="3847" w:type="dxa"/>
            <w:vAlign w:val="center"/>
          </w:tcPr>
          <w:p w14:paraId="0873C9F7" w14:textId="332205CC" w:rsidR="00433018" w:rsidRPr="00E21E7F" w:rsidRDefault="00433018" w:rsidP="00E21E7F">
            <w:pPr>
              <w:spacing w:after="100" w:afterAutospacing="1" w:line="360" w:lineRule="auto"/>
              <w:rPr>
                <w:rFonts w:eastAsia="Times New Roman" w:cs="Arial"/>
                <w:kern w:val="0"/>
                <w:sz w:val="22"/>
                <w:szCs w:val="22"/>
                <w:lang w:eastAsia="en-GB"/>
                <w14:ligatures w14:val="none"/>
              </w:rPr>
            </w:pPr>
            <w:r w:rsidRPr="00E21E7F">
              <w:rPr>
                <w:rStyle w:val="Strong"/>
                <w:sz w:val="22"/>
                <w:szCs w:val="22"/>
              </w:rPr>
              <w:t>Economic</w:t>
            </w:r>
          </w:p>
        </w:tc>
        <w:tc>
          <w:tcPr>
            <w:tcW w:w="3847" w:type="dxa"/>
            <w:vAlign w:val="center"/>
          </w:tcPr>
          <w:p w14:paraId="5D17CAAA" w14:textId="3B453CF3" w:rsidR="00433018" w:rsidRPr="00E21E7F" w:rsidRDefault="00433018" w:rsidP="00E21E7F">
            <w:pPr>
              <w:spacing w:after="100" w:afterAutospacing="1" w:line="360" w:lineRule="auto"/>
              <w:rPr>
                <w:rFonts w:eastAsia="Times New Roman" w:cs="Arial"/>
                <w:kern w:val="0"/>
                <w:sz w:val="22"/>
                <w:szCs w:val="22"/>
                <w:lang w:eastAsia="en-GB"/>
                <w14:ligatures w14:val="none"/>
              </w:rPr>
            </w:pPr>
            <w:r w:rsidRPr="00E21E7F">
              <w:rPr>
                <w:sz w:val="22"/>
                <w:szCs w:val="22"/>
              </w:rPr>
              <w:t>Rising inflation, fuel prices and cost-of-living pressures may reduce discretionary household spending.</w:t>
            </w:r>
          </w:p>
        </w:tc>
        <w:tc>
          <w:tcPr>
            <w:tcW w:w="3847" w:type="dxa"/>
            <w:vAlign w:val="center"/>
          </w:tcPr>
          <w:p w14:paraId="74C6D5F7" w14:textId="6A4007F2" w:rsidR="00433018" w:rsidRPr="00E21E7F" w:rsidRDefault="00433018" w:rsidP="00E21E7F">
            <w:pPr>
              <w:spacing w:after="100" w:afterAutospacing="1" w:line="360" w:lineRule="auto"/>
              <w:rPr>
                <w:rFonts w:eastAsia="Times New Roman" w:cs="Arial"/>
                <w:kern w:val="0"/>
                <w:sz w:val="22"/>
                <w:szCs w:val="22"/>
                <w:lang w:eastAsia="en-GB"/>
                <w14:ligatures w14:val="none"/>
              </w:rPr>
            </w:pPr>
            <w:r w:rsidRPr="00E21E7F">
              <w:rPr>
                <w:rStyle w:val="Strong"/>
                <w:sz w:val="22"/>
                <w:szCs w:val="22"/>
              </w:rPr>
              <w:t>Negative:</w:t>
            </w:r>
            <w:r w:rsidRPr="00E21E7F">
              <w:rPr>
                <w:sz w:val="22"/>
                <w:szCs w:val="22"/>
              </w:rPr>
              <w:t xml:space="preserve"> Some consumers may reduce spending on premium detailing services or choose cheaper alternatives.</w:t>
            </w:r>
          </w:p>
        </w:tc>
        <w:tc>
          <w:tcPr>
            <w:tcW w:w="3847" w:type="dxa"/>
            <w:vAlign w:val="center"/>
          </w:tcPr>
          <w:p w14:paraId="0B0B4863" w14:textId="357DCEAB" w:rsidR="00433018" w:rsidRPr="00E21E7F" w:rsidRDefault="00433018" w:rsidP="00E21E7F">
            <w:pPr>
              <w:spacing w:after="100" w:afterAutospacing="1" w:line="360" w:lineRule="auto"/>
              <w:rPr>
                <w:rFonts w:eastAsia="Times New Roman" w:cs="Arial"/>
                <w:kern w:val="0"/>
                <w:sz w:val="22"/>
                <w:szCs w:val="22"/>
                <w:lang w:eastAsia="en-GB"/>
                <w14:ligatures w14:val="none"/>
              </w:rPr>
            </w:pPr>
            <w:r w:rsidRPr="00E21E7F">
              <w:rPr>
                <w:sz w:val="22"/>
                <w:szCs w:val="22"/>
              </w:rPr>
              <w:t>Offer tiered pricing, maintenance subscriptions and fleet contracts to provide affordable options while maintaining profitability.</w:t>
            </w:r>
          </w:p>
        </w:tc>
      </w:tr>
      <w:tr w:rsidR="00433018" w:rsidRPr="00E21E7F" w14:paraId="49079E8D" w14:textId="77777777" w:rsidTr="004A0803">
        <w:tc>
          <w:tcPr>
            <w:tcW w:w="3847" w:type="dxa"/>
            <w:vAlign w:val="center"/>
          </w:tcPr>
          <w:p w14:paraId="45D666ED" w14:textId="366E4459" w:rsidR="00433018" w:rsidRPr="00E21E7F" w:rsidRDefault="00433018" w:rsidP="00E21E7F">
            <w:pPr>
              <w:spacing w:after="100" w:afterAutospacing="1" w:line="360" w:lineRule="auto"/>
              <w:rPr>
                <w:rFonts w:eastAsia="Times New Roman" w:cs="Arial"/>
                <w:kern w:val="0"/>
                <w:sz w:val="22"/>
                <w:szCs w:val="22"/>
                <w:lang w:eastAsia="en-GB"/>
                <w14:ligatures w14:val="none"/>
              </w:rPr>
            </w:pPr>
            <w:r w:rsidRPr="00E21E7F">
              <w:rPr>
                <w:rStyle w:val="Strong"/>
                <w:sz w:val="22"/>
                <w:szCs w:val="22"/>
              </w:rPr>
              <w:t>Social</w:t>
            </w:r>
          </w:p>
        </w:tc>
        <w:tc>
          <w:tcPr>
            <w:tcW w:w="3847" w:type="dxa"/>
            <w:vAlign w:val="center"/>
          </w:tcPr>
          <w:p w14:paraId="4D3762CC" w14:textId="3F40D616" w:rsidR="00433018" w:rsidRPr="00E21E7F" w:rsidRDefault="00433018" w:rsidP="00E21E7F">
            <w:pPr>
              <w:spacing w:after="100" w:afterAutospacing="1" w:line="360" w:lineRule="auto"/>
              <w:rPr>
                <w:rFonts w:eastAsia="Times New Roman" w:cs="Arial"/>
                <w:kern w:val="0"/>
                <w:sz w:val="22"/>
                <w:szCs w:val="22"/>
                <w:lang w:eastAsia="en-GB"/>
                <w14:ligatures w14:val="none"/>
              </w:rPr>
            </w:pPr>
            <w:r w:rsidRPr="00E21E7F">
              <w:rPr>
                <w:sz w:val="22"/>
                <w:szCs w:val="22"/>
              </w:rPr>
              <w:t>Consumers increasingly value convenience, professional service and protecting the resale value of their vehicles.</w:t>
            </w:r>
          </w:p>
        </w:tc>
        <w:tc>
          <w:tcPr>
            <w:tcW w:w="3847" w:type="dxa"/>
            <w:vAlign w:val="center"/>
          </w:tcPr>
          <w:p w14:paraId="60D5F7A3" w14:textId="3561D5F8" w:rsidR="00433018" w:rsidRPr="00E21E7F" w:rsidRDefault="00433018" w:rsidP="00E21E7F">
            <w:pPr>
              <w:spacing w:after="100" w:afterAutospacing="1" w:line="360" w:lineRule="auto"/>
              <w:rPr>
                <w:rFonts w:eastAsia="Times New Roman" w:cs="Arial"/>
                <w:kern w:val="0"/>
                <w:sz w:val="22"/>
                <w:szCs w:val="22"/>
                <w:lang w:eastAsia="en-GB"/>
                <w14:ligatures w14:val="none"/>
              </w:rPr>
            </w:pPr>
            <w:r w:rsidRPr="00E21E7F">
              <w:rPr>
                <w:rStyle w:val="Strong"/>
                <w:sz w:val="22"/>
                <w:szCs w:val="22"/>
              </w:rPr>
              <w:t>Positive:</w:t>
            </w:r>
            <w:r w:rsidRPr="00E21E7F">
              <w:rPr>
                <w:sz w:val="22"/>
                <w:szCs w:val="22"/>
              </w:rPr>
              <w:t xml:space="preserve"> The hybrid mobile and static business model meets customer demand for convenience while providing premium-quality services that protect vehicle value.</w:t>
            </w:r>
          </w:p>
        </w:tc>
        <w:tc>
          <w:tcPr>
            <w:tcW w:w="3847" w:type="dxa"/>
            <w:vAlign w:val="center"/>
          </w:tcPr>
          <w:p w14:paraId="0B8A05A7" w14:textId="055A6BFB" w:rsidR="00433018" w:rsidRPr="00E21E7F" w:rsidRDefault="00433018" w:rsidP="00E21E7F">
            <w:pPr>
              <w:spacing w:after="100" w:afterAutospacing="1" w:line="360" w:lineRule="auto"/>
              <w:rPr>
                <w:rFonts w:eastAsia="Times New Roman" w:cs="Arial"/>
                <w:kern w:val="0"/>
                <w:sz w:val="22"/>
                <w:szCs w:val="22"/>
                <w:lang w:eastAsia="en-GB"/>
                <w14:ligatures w14:val="none"/>
              </w:rPr>
            </w:pPr>
            <w:r w:rsidRPr="00E21E7F">
              <w:rPr>
                <w:sz w:val="22"/>
                <w:szCs w:val="22"/>
              </w:rPr>
              <w:t>Promote convenience, professionalism and paint-safe detailing through targeted local marketing campaigns and customer testimonials.</w:t>
            </w:r>
          </w:p>
        </w:tc>
      </w:tr>
      <w:tr w:rsidR="00433018" w:rsidRPr="00E21E7F" w14:paraId="3B22A307" w14:textId="77777777" w:rsidTr="004A0803">
        <w:tc>
          <w:tcPr>
            <w:tcW w:w="3847" w:type="dxa"/>
            <w:vAlign w:val="center"/>
          </w:tcPr>
          <w:p w14:paraId="445A5A9E" w14:textId="78ED2A56" w:rsidR="00433018" w:rsidRPr="00E21E7F" w:rsidRDefault="00433018" w:rsidP="00E21E7F">
            <w:pPr>
              <w:spacing w:after="100" w:afterAutospacing="1" w:line="360" w:lineRule="auto"/>
              <w:rPr>
                <w:rFonts w:eastAsia="Times New Roman" w:cs="Arial"/>
                <w:kern w:val="0"/>
                <w:sz w:val="22"/>
                <w:szCs w:val="22"/>
                <w:lang w:eastAsia="en-GB"/>
                <w14:ligatures w14:val="none"/>
              </w:rPr>
            </w:pPr>
            <w:r w:rsidRPr="00E21E7F">
              <w:rPr>
                <w:rStyle w:val="Strong"/>
                <w:sz w:val="22"/>
                <w:szCs w:val="22"/>
              </w:rPr>
              <w:t>Technological</w:t>
            </w:r>
          </w:p>
        </w:tc>
        <w:tc>
          <w:tcPr>
            <w:tcW w:w="3847" w:type="dxa"/>
            <w:vAlign w:val="center"/>
          </w:tcPr>
          <w:p w14:paraId="59533F9B" w14:textId="3D7E2140" w:rsidR="00433018" w:rsidRPr="00E21E7F" w:rsidRDefault="00433018" w:rsidP="00E21E7F">
            <w:pPr>
              <w:spacing w:after="100" w:afterAutospacing="1" w:line="360" w:lineRule="auto"/>
              <w:rPr>
                <w:rFonts w:eastAsia="Times New Roman" w:cs="Arial"/>
                <w:kern w:val="0"/>
                <w:sz w:val="22"/>
                <w:szCs w:val="22"/>
                <w:lang w:eastAsia="en-GB"/>
                <w14:ligatures w14:val="none"/>
              </w:rPr>
            </w:pPr>
            <w:r w:rsidRPr="00E21E7F">
              <w:rPr>
                <w:sz w:val="22"/>
                <w:szCs w:val="22"/>
              </w:rPr>
              <w:t>Online booking systems, CRM software and route optimisation technology improve customer experience and operational efficiency.</w:t>
            </w:r>
          </w:p>
        </w:tc>
        <w:tc>
          <w:tcPr>
            <w:tcW w:w="3847" w:type="dxa"/>
            <w:vAlign w:val="center"/>
          </w:tcPr>
          <w:p w14:paraId="69BBFFD6" w14:textId="2ACE5F68" w:rsidR="00433018" w:rsidRPr="00E21E7F" w:rsidRDefault="00433018" w:rsidP="00E21E7F">
            <w:pPr>
              <w:spacing w:after="100" w:afterAutospacing="1" w:line="360" w:lineRule="auto"/>
              <w:rPr>
                <w:rFonts w:eastAsia="Times New Roman" w:cs="Arial"/>
                <w:kern w:val="0"/>
                <w:sz w:val="22"/>
                <w:szCs w:val="22"/>
                <w:lang w:eastAsia="en-GB"/>
                <w14:ligatures w14:val="none"/>
              </w:rPr>
            </w:pPr>
            <w:r w:rsidRPr="00E21E7F">
              <w:rPr>
                <w:rStyle w:val="Strong"/>
                <w:sz w:val="22"/>
                <w:szCs w:val="22"/>
              </w:rPr>
              <w:t>Positive:</w:t>
            </w:r>
            <w:r w:rsidRPr="00E21E7F">
              <w:rPr>
                <w:sz w:val="22"/>
                <w:szCs w:val="22"/>
              </w:rPr>
              <w:t xml:space="preserve"> Automation reduces administration time, improves customer communication and increases daily productivity.</w:t>
            </w:r>
          </w:p>
        </w:tc>
        <w:tc>
          <w:tcPr>
            <w:tcW w:w="3847" w:type="dxa"/>
            <w:vAlign w:val="center"/>
          </w:tcPr>
          <w:p w14:paraId="6C52AF79" w14:textId="4A2ED360" w:rsidR="00433018" w:rsidRPr="00E21E7F" w:rsidRDefault="00433018" w:rsidP="00E21E7F">
            <w:pPr>
              <w:spacing w:after="100" w:afterAutospacing="1" w:line="360" w:lineRule="auto"/>
              <w:rPr>
                <w:rFonts w:eastAsia="Times New Roman" w:cs="Arial"/>
                <w:kern w:val="0"/>
                <w:sz w:val="22"/>
                <w:szCs w:val="22"/>
                <w:lang w:eastAsia="en-GB"/>
                <w14:ligatures w14:val="none"/>
              </w:rPr>
            </w:pPr>
            <w:r w:rsidRPr="00E21E7F">
              <w:rPr>
                <w:sz w:val="22"/>
                <w:szCs w:val="22"/>
              </w:rPr>
              <w:t>Implement Jobber CRM to manage bookings, payments, customer reminders and route planning from launch.</w:t>
            </w:r>
          </w:p>
        </w:tc>
      </w:tr>
      <w:tr w:rsidR="00433018" w:rsidRPr="00E21E7F" w14:paraId="3A5B5FF9" w14:textId="77777777" w:rsidTr="004A0803">
        <w:tc>
          <w:tcPr>
            <w:tcW w:w="3847" w:type="dxa"/>
            <w:vAlign w:val="center"/>
          </w:tcPr>
          <w:p w14:paraId="3AD516F0" w14:textId="016FE55E" w:rsidR="00433018" w:rsidRPr="00E21E7F" w:rsidRDefault="00433018" w:rsidP="00E21E7F">
            <w:pPr>
              <w:spacing w:after="100" w:afterAutospacing="1" w:line="360" w:lineRule="auto"/>
              <w:rPr>
                <w:rFonts w:eastAsia="Times New Roman" w:cs="Arial"/>
                <w:kern w:val="0"/>
                <w:sz w:val="22"/>
                <w:szCs w:val="22"/>
                <w:lang w:eastAsia="en-GB"/>
                <w14:ligatures w14:val="none"/>
              </w:rPr>
            </w:pPr>
            <w:r w:rsidRPr="00E21E7F">
              <w:rPr>
                <w:rStyle w:val="Strong"/>
                <w:sz w:val="22"/>
                <w:szCs w:val="22"/>
              </w:rPr>
              <w:t>Legal</w:t>
            </w:r>
          </w:p>
        </w:tc>
        <w:tc>
          <w:tcPr>
            <w:tcW w:w="3847" w:type="dxa"/>
            <w:vAlign w:val="center"/>
          </w:tcPr>
          <w:p w14:paraId="1BDDD566" w14:textId="3CBEF24F" w:rsidR="00433018" w:rsidRPr="00E21E7F" w:rsidRDefault="00433018" w:rsidP="00E21E7F">
            <w:pPr>
              <w:spacing w:after="100" w:afterAutospacing="1" w:line="360" w:lineRule="auto"/>
              <w:rPr>
                <w:rFonts w:eastAsia="Times New Roman" w:cs="Arial"/>
                <w:kern w:val="0"/>
                <w:sz w:val="22"/>
                <w:szCs w:val="22"/>
                <w:lang w:eastAsia="en-GB"/>
                <w14:ligatures w14:val="none"/>
              </w:rPr>
            </w:pPr>
            <w:r w:rsidRPr="00E21E7F">
              <w:rPr>
                <w:sz w:val="22"/>
                <w:szCs w:val="22"/>
              </w:rPr>
              <w:t>Environmental legislation, including the Water Industry Act 1991 and COSHH Regulations, requires responsible wastewater management and safe chemical handling.</w:t>
            </w:r>
          </w:p>
        </w:tc>
        <w:tc>
          <w:tcPr>
            <w:tcW w:w="3847" w:type="dxa"/>
            <w:vAlign w:val="center"/>
          </w:tcPr>
          <w:p w14:paraId="28506639" w14:textId="52B6712E" w:rsidR="00433018" w:rsidRPr="00E21E7F" w:rsidRDefault="00433018" w:rsidP="00E21E7F">
            <w:pPr>
              <w:spacing w:after="100" w:afterAutospacing="1" w:line="360" w:lineRule="auto"/>
              <w:rPr>
                <w:rFonts w:eastAsia="Times New Roman" w:cs="Arial"/>
                <w:kern w:val="0"/>
                <w:sz w:val="22"/>
                <w:szCs w:val="22"/>
                <w:lang w:eastAsia="en-GB"/>
                <w14:ligatures w14:val="none"/>
              </w:rPr>
            </w:pPr>
            <w:r w:rsidRPr="00E21E7F">
              <w:rPr>
                <w:rStyle w:val="Strong"/>
                <w:sz w:val="22"/>
                <w:szCs w:val="22"/>
              </w:rPr>
              <w:t>Negative if ignored:</w:t>
            </w:r>
            <w:r w:rsidRPr="00E21E7F">
              <w:rPr>
                <w:sz w:val="22"/>
                <w:szCs w:val="22"/>
              </w:rPr>
              <w:t xml:space="preserve"> Failure to comply could lead to fines, reputational damage and business interruption. </w:t>
            </w:r>
            <w:r w:rsidRPr="00E21E7F">
              <w:rPr>
                <w:rStyle w:val="Strong"/>
                <w:sz w:val="22"/>
                <w:szCs w:val="22"/>
              </w:rPr>
              <w:t>Positive:</w:t>
            </w:r>
            <w:r w:rsidRPr="00E21E7F">
              <w:rPr>
                <w:sz w:val="22"/>
                <w:szCs w:val="22"/>
              </w:rPr>
              <w:t xml:space="preserve"> Demonstrating legal compliance builds customer trust and supports contract opportunities.</w:t>
            </w:r>
          </w:p>
        </w:tc>
        <w:tc>
          <w:tcPr>
            <w:tcW w:w="3847" w:type="dxa"/>
            <w:vAlign w:val="center"/>
          </w:tcPr>
          <w:p w14:paraId="2F6E6D14" w14:textId="53A79619" w:rsidR="00433018" w:rsidRPr="00E21E7F" w:rsidRDefault="00433018" w:rsidP="00E21E7F">
            <w:pPr>
              <w:spacing w:after="100" w:afterAutospacing="1" w:line="360" w:lineRule="auto"/>
              <w:rPr>
                <w:rFonts w:eastAsia="Times New Roman" w:cs="Arial"/>
                <w:kern w:val="0"/>
                <w:sz w:val="22"/>
                <w:szCs w:val="22"/>
                <w:lang w:eastAsia="en-GB"/>
                <w14:ligatures w14:val="none"/>
              </w:rPr>
            </w:pPr>
            <w:r w:rsidRPr="00E21E7F">
              <w:rPr>
                <w:sz w:val="22"/>
                <w:szCs w:val="22"/>
              </w:rPr>
              <w:t>Install an interceptor tank, obtain trade effluent consent, complete COSHH assessments and maintain comprehensive public liability and motor trade insurance.</w:t>
            </w:r>
          </w:p>
        </w:tc>
      </w:tr>
      <w:tr w:rsidR="00433018" w:rsidRPr="00E21E7F" w14:paraId="58CC6814" w14:textId="77777777" w:rsidTr="004A0803">
        <w:tc>
          <w:tcPr>
            <w:tcW w:w="3847" w:type="dxa"/>
            <w:vAlign w:val="center"/>
          </w:tcPr>
          <w:p w14:paraId="1419A55E" w14:textId="5F36266E" w:rsidR="00433018" w:rsidRPr="00E21E7F" w:rsidRDefault="00433018" w:rsidP="00E21E7F">
            <w:pPr>
              <w:spacing w:after="100" w:afterAutospacing="1" w:line="360" w:lineRule="auto"/>
              <w:rPr>
                <w:rFonts w:eastAsia="Times New Roman" w:cs="Arial"/>
                <w:kern w:val="0"/>
                <w:sz w:val="22"/>
                <w:szCs w:val="22"/>
                <w:lang w:eastAsia="en-GB"/>
                <w14:ligatures w14:val="none"/>
              </w:rPr>
            </w:pPr>
            <w:r w:rsidRPr="00E21E7F">
              <w:rPr>
                <w:rStyle w:val="Strong"/>
                <w:sz w:val="22"/>
                <w:szCs w:val="22"/>
              </w:rPr>
              <w:t>Environmental</w:t>
            </w:r>
          </w:p>
        </w:tc>
        <w:tc>
          <w:tcPr>
            <w:tcW w:w="3847" w:type="dxa"/>
            <w:vAlign w:val="center"/>
          </w:tcPr>
          <w:p w14:paraId="36E9CF15" w14:textId="3B6D32A3" w:rsidR="00433018" w:rsidRPr="00E21E7F" w:rsidRDefault="00433018" w:rsidP="00E21E7F">
            <w:pPr>
              <w:spacing w:after="100" w:afterAutospacing="1" w:line="360" w:lineRule="auto"/>
              <w:rPr>
                <w:rFonts w:eastAsia="Times New Roman" w:cs="Arial"/>
                <w:kern w:val="0"/>
                <w:sz w:val="22"/>
                <w:szCs w:val="22"/>
                <w:lang w:eastAsia="en-GB"/>
                <w14:ligatures w14:val="none"/>
              </w:rPr>
            </w:pPr>
            <w:r w:rsidRPr="00E21E7F">
              <w:rPr>
                <w:sz w:val="22"/>
                <w:szCs w:val="22"/>
              </w:rPr>
              <w:t>Climate change is increasing the frequency of hosepipe bans and environmental expectations regarding water use and pollution.</w:t>
            </w:r>
          </w:p>
        </w:tc>
        <w:tc>
          <w:tcPr>
            <w:tcW w:w="3847" w:type="dxa"/>
            <w:vAlign w:val="center"/>
          </w:tcPr>
          <w:p w14:paraId="42BA1A7E" w14:textId="673C6789" w:rsidR="00433018" w:rsidRPr="00E21E7F" w:rsidRDefault="00433018" w:rsidP="00E21E7F">
            <w:pPr>
              <w:spacing w:after="100" w:afterAutospacing="1" w:line="360" w:lineRule="auto"/>
              <w:rPr>
                <w:rFonts w:eastAsia="Times New Roman" w:cs="Arial"/>
                <w:kern w:val="0"/>
                <w:sz w:val="22"/>
                <w:szCs w:val="22"/>
                <w:lang w:eastAsia="en-GB"/>
                <w14:ligatures w14:val="none"/>
              </w:rPr>
            </w:pPr>
            <w:r w:rsidRPr="00E21E7F">
              <w:rPr>
                <w:rStyle w:val="Strong"/>
                <w:sz w:val="22"/>
                <w:szCs w:val="22"/>
              </w:rPr>
              <w:t>Positive and Negative:</w:t>
            </w:r>
            <w:r w:rsidRPr="00E21E7F">
              <w:rPr>
                <w:sz w:val="22"/>
                <w:szCs w:val="22"/>
              </w:rPr>
              <w:t xml:space="preserve"> Water restrictions could temporarily affect operations, but investing in water-efficient equipment and environmentally responsible products provides a competitive advantage.</w:t>
            </w:r>
          </w:p>
        </w:tc>
        <w:tc>
          <w:tcPr>
            <w:tcW w:w="3847" w:type="dxa"/>
            <w:vAlign w:val="center"/>
          </w:tcPr>
          <w:p w14:paraId="789720A6" w14:textId="135CE82F" w:rsidR="00433018" w:rsidRPr="00E21E7F" w:rsidRDefault="00433018" w:rsidP="00E21E7F">
            <w:pPr>
              <w:spacing w:after="100" w:afterAutospacing="1" w:line="360" w:lineRule="auto"/>
              <w:rPr>
                <w:rFonts w:eastAsia="Times New Roman" w:cs="Arial"/>
                <w:kern w:val="0"/>
                <w:sz w:val="22"/>
                <w:szCs w:val="22"/>
                <w:lang w:eastAsia="en-GB"/>
                <w14:ligatures w14:val="none"/>
              </w:rPr>
            </w:pPr>
            <w:r w:rsidRPr="00E21E7F">
              <w:rPr>
                <w:sz w:val="22"/>
                <w:szCs w:val="22"/>
              </w:rPr>
              <w:t>Use low-water pressure washers, biodegradable chemicals and efficient working practices to minimise environmental impact while maintaining service quality.</w:t>
            </w:r>
          </w:p>
        </w:tc>
      </w:tr>
    </w:tbl>
    <w:p w14:paraId="61C1EB59" w14:textId="77777777" w:rsidR="00135585" w:rsidRPr="00E21E7F" w:rsidRDefault="00135585" w:rsidP="00E21E7F">
      <w:pPr>
        <w:spacing w:after="100" w:afterAutospacing="1" w:line="360" w:lineRule="auto"/>
        <w:outlineLvl w:val="2"/>
        <w:rPr>
          <w:rFonts w:eastAsia="Times New Roman" w:cs="Arial"/>
          <w:b/>
          <w:bCs/>
          <w:kern w:val="0"/>
          <w:sz w:val="27"/>
          <w:szCs w:val="27"/>
          <w:lang w:eastAsia="en-GB"/>
          <w14:ligatures w14:val="none"/>
        </w:rPr>
      </w:pPr>
    </w:p>
    <w:p w14:paraId="1C4E44EB" w14:textId="77777777" w:rsidR="00D54FA3" w:rsidRPr="00E21E7F" w:rsidRDefault="00D54FA3" w:rsidP="00E21E7F">
      <w:pPr>
        <w:spacing w:line="360" w:lineRule="auto"/>
        <w:rPr>
          <w:rFonts w:eastAsia="Times New Roman" w:cs="Arial"/>
          <w:sz w:val="27"/>
          <w:szCs w:val="27"/>
          <w:lang w:eastAsia="en-GB"/>
        </w:rPr>
      </w:pPr>
    </w:p>
    <w:p w14:paraId="4465A38A" w14:textId="23A3B753" w:rsidR="00D54FA3" w:rsidRPr="00E21E7F" w:rsidRDefault="00D54FA3" w:rsidP="00E21E7F">
      <w:pPr>
        <w:spacing w:after="100" w:afterAutospacing="1" w:line="360" w:lineRule="auto"/>
        <w:outlineLvl w:val="2"/>
        <w:rPr>
          <w:rFonts w:eastAsia="Times New Roman" w:cs="Arial"/>
          <w:b/>
          <w:bCs/>
          <w:kern w:val="0"/>
          <w:lang w:eastAsia="en-GB"/>
          <w14:ligatures w14:val="none"/>
        </w:rPr>
        <w:sectPr w:rsidR="00D54FA3" w:rsidRPr="00E21E7F" w:rsidSect="007314A9">
          <w:pgSz w:w="11906" w:h="16838"/>
          <w:pgMar w:top="720" w:right="720" w:bottom="720" w:left="720" w:header="708" w:footer="708" w:gutter="0"/>
          <w:cols w:space="708"/>
          <w:docGrid w:linePitch="360"/>
        </w:sectPr>
      </w:pPr>
      <w:bookmarkStart w:id="40" w:name="_Toc235995296"/>
      <w:r w:rsidRPr="00E21E7F">
        <w:t>The PESTLE analysis demonstrates that although Coastal Auto Valet will operate within an increasingly regulated environment, many of these external factors create opportunities rather than barriers.  Growth in electric vehicle ownership, increasing consumer demand for convenience and the adoption of digital booking technology all support the proposed premium business model.  While inflation and environmental legislation present potential challenges, the business's hybrid operating model, premium pricing strategy and commitment to legal compliance reduce these risks and strengthen its long-term competitiveness within the Carmarthenshire vehicle valeting market.</w:t>
      </w:r>
      <w:bookmarkEnd w:id="40"/>
    </w:p>
    <w:p w14:paraId="60998889" w14:textId="21D5DB9F" w:rsidR="00C7346B" w:rsidRPr="00E21E7F" w:rsidRDefault="00135585" w:rsidP="00E21E7F">
      <w:pPr>
        <w:pStyle w:val="Heading1"/>
        <w:spacing w:line="360" w:lineRule="auto"/>
        <w:rPr>
          <w:rFonts w:asciiTheme="minorHAnsi" w:eastAsia="Times New Roman" w:hAnsiTheme="minorHAnsi"/>
          <w:lang w:eastAsia="en-GB"/>
        </w:rPr>
      </w:pPr>
      <w:bookmarkStart w:id="41" w:name="_Toc235995297"/>
      <w:r w:rsidRPr="00E21E7F">
        <w:rPr>
          <w:rFonts w:asciiTheme="minorHAnsi" w:eastAsia="Times New Roman" w:hAnsiTheme="minorHAnsi"/>
          <w:lang w:eastAsia="en-GB"/>
        </w:rPr>
        <w:t>4.</w:t>
      </w:r>
      <w:r w:rsidR="00A44893" w:rsidRPr="00E21E7F">
        <w:rPr>
          <w:rFonts w:asciiTheme="minorHAnsi" w:eastAsia="Times New Roman" w:hAnsiTheme="minorHAnsi"/>
          <w:lang w:eastAsia="en-GB"/>
        </w:rPr>
        <w:t>3 SWOT Analysis</w:t>
      </w:r>
      <w:bookmarkEnd w:id="41"/>
    </w:p>
    <w:tbl>
      <w:tblPr>
        <w:tblW w:w="0" w:type="auto"/>
        <w:tblCellSpacing w:w="15" w:type="dxa"/>
        <w:tblInd w:w="-567" w:type="dxa"/>
        <w:tblCellMar>
          <w:top w:w="15" w:type="dxa"/>
          <w:left w:w="15" w:type="dxa"/>
          <w:bottom w:w="15" w:type="dxa"/>
          <w:right w:w="15" w:type="dxa"/>
        </w:tblCellMar>
        <w:tblLook w:val="04A0" w:firstRow="1" w:lastRow="0" w:firstColumn="1" w:lastColumn="0" w:noHBand="0" w:noVBand="1"/>
      </w:tblPr>
      <w:tblGrid>
        <w:gridCol w:w="5379"/>
        <w:gridCol w:w="4214"/>
      </w:tblGrid>
      <w:tr w:rsidR="00C7346B" w:rsidRPr="00E21E7F" w14:paraId="41B3A4E5" w14:textId="77777777" w:rsidTr="00090494">
        <w:trPr>
          <w:tblHeader/>
          <w:tblCellSpacing w:w="15" w:type="dxa"/>
        </w:trPr>
        <w:tc>
          <w:tcPr>
            <w:tcW w:w="5334" w:type="dxa"/>
            <w:vAlign w:val="center"/>
            <w:hideMark/>
          </w:tcPr>
          <w:p w14:paraId="7D17D6F1" w14:textId="77777777" w:rsidR="00C7346B" w:rsidRPr="0005131F" w:rsidRDefault="00C7346B" w:rsidP="00E21E7F">
            <w:pPr>
              <w:spacing w:line="360" w:lineRule="auto"/>
              <w:rPr>
                <w:b/>
                <w:bCs/>
                <w:u w:val="single"/>
                <w:lang w:eastAsia="en-GB"/>
              </w:rPr>
            </w:pPr>
            <w:r w:rsidRPr="0005131F">
              <w:rPr>
                <w:b/>
                <w:bCs/>
                <w:u w:val="single"/>
                <w:lang w:eastAsia="en-GB"/>
              </w:rPr>
              <w:t>Strengths (Internal)</w:t>
            </w:r>
          </w:p>
        </w:tc>
        <w:tc>
          <w:tcPr>
            <w:tcW w:w="0" w:type="auto"/>
            <w:vAlign w:val="center"/>
            <w:hideMark/>
          </w:tcPr>
          <w:p w14:paraId="169DE054" w14:textId="77777777" w:rsidR="00C7346B" w:rsidRPr="0005131F" w:rsidRDefault="00C7346B" w:rsidP="00E21E7F">
            <w:pPr>
              <w:spacing w:line="360" w:lineRule="auto"/>
              <w:rPr>
                <w:b/>
                <w:bCs/>
                <w:u w:val="single"/>
                <w:lang w:eastAsia="en-GB"/>
              </w:rPr>
            </w:pPr>
            <w:r w:rsidRPr="0005131F">
              <w:rPr>
                <w:b/>
                <w:bCs/>
                <w:u w:val="single"/>
                <w:lang w:eastAsia="en-GB"/>
              </w:rPr>
              <w:t>Weaknesses (Internal)</w:t>
            </w:r>
          </w:p>
        </w:tc>
      </w:tr>
      <w:tr w:rsidR="00C7346B" w:rsidRPr="00E21E7F" w14:paraId="1F92AFC6" w14:textId="77777777" w:rsidTr="00090494">
        <w:trPr>
          <w:tblCellSpacing w:w="15" w:type="dxa"/>
        </w:trPr>
        <w:tc>
          <w:tcPr>
            <w:tcW w:w="5334" w:type="dxa"/>
            <w:vAlign w:val="center"/>
            <w:hideMark/>
          </w:tcPr>
          <w:p w14:paraId="23C9CFBE" w14:textId="77777777" w:rsidR="00C7346B" w:rsidRPr="00E21E7F" w:rsidRDefault="00C7346B" w:rsidP="0005131F">
            <w:pPr>
              <w:pStyle w:val="ListParagraph"/>
              <w:numPr>
                <w:ilvl w:val="0"/>
                <w:numId w:val="28"/>
              </w:numPr>
              <w:spacing w:line="360" w:lineRule="auto"/>
              <w:rPr>
                <w:lang w:eastAsia="en-GB"/>
              </w:rPr>
            </w:pPr>
            <w:r w:rsidRPr="00E21E7F">
              <w:rPr>
                <w:lang w:eastAsia="en-GB"/>
              </w:rPr>
              <w:t>Hybrid operating model combining a permanent roadside premises with a fully equipped mobile valeting unit.</w:t>
            </w:r>
          </w:p>
        </w:tc>
        <w:tc>
          <w:tcPr>
            <w:tcW w:w="0" w:type="auto"/>
            <w:vAlign w:val="center"/>
            <w:hideMark/>
          </w:tcPr>
          <w:p w14:paraId="10336ABE" w14:textId="77777777" w:rsidR="00C7346B" w:rsidRPr="00E21E7F" w:rsidRDefault="00C7346B" w:rsidP="0005131F">
            <w:pPr>
              <w:pStyle w:val="ListParagraph"/>
              <w:numPr>
                <w:ilvl w:val="0"/>
                <w:numId w:val="28"/>
              </w:numPr>
              <w:spacing w:line="360" w:lineRule="auto"/>
              <w:rPr>
                <w:lang w:eastAsia="en-GB"/>
              </w:rPr>
            </w:pPr>
            <w:r w:rsidRPr="00E21E7F">
              <w:rPr>
                <w:lang w:eastAsia="en-GB"/>
              </w:rPr>
              <w:t>Business initially relies on a single owner-operator, limiting daily capacity and increasing operational risk if the owner is unavailable.</w:t>
            </w:r>
          </w:p>
        </w:tc>
      </w:tr>
      <w:tr w:rsidR="00C7346B" w:rsidRPr="00E21E7F" w14:paraId="17EFF78D" w14:textId="77777777" w:rsidTr="00090494">
        <w:trPr>
          <w:tblCellSpacing w:w="15" w:type="dxa"/>
        </w:trPr>
        <w:tc>
          <w:tcPr>
            <w:tcW w:w="5334" w:type="dxa"/>
            <w:vAlign w:val="center"/>
            <w:hideMark/>
          </w:tcPr>
          <w:p w14:paraId="596E13F9" w14:textId="77777777" w:rsidR="00C7346B" w:rsidRPr="00E21E7F" w:rsidRDefault="00C7346B" w:rsidP="0005131F">
            <w:pPr>
              <w:pStyle w:val="ListParagraph"/>
              <w:numPr>
                <w:ilvl w:val="0"/>
                <w:numId w:val="28"/>
              </w:numPr>
              <w:spacing w:line="360" w:lineRule="auto"/>
              <w:rPr>
                <w:lang w:eastAsia="en-GB"/>
              </w:rPr>
            </w:pPr>
            <w:r w:rsidRPr="00E21E7F">
              <w:rPr>
                <w:lang w:eastAsia="en-GB"/>
              </w:rPr>
              <w:t>Strong technical knowledge in paint correction, ceramic coatings and professional detailing techniques.</w:t>
            </w:r>
          </w:p>
        </w:tc>
        <w:tc>
          <w:tcPr>
            <w:tcW w:w="0" w:type="auto"/>
            <w:vAlign w:val="center"/>
            <w:hideMark/>
          </w:tcPr>
          <w:p w14:paraId="6F011783" w14:textId="77777777" w:rsidR="00C7346B" w:rsidRPr="00E21E7F" w:rsidRDefault="00C7346B" w:rsidP="0005131F">
            <w:pPr>
              <w:pStyle w:val="ListParagraph"/>
              <w:numPr>
                <w:ilvl w:val="0"/>
                <w:numId w:val="28"/>
              </w:numPr>
              <w:spacing w:line="360" w:lineRule="auto"/>
              <w:rPr>
                <w:lang w:eastAsia="en-GB"/>
              </w:rPr>
            </w:pPr>
            <w:r w:rsidRPr="00E21E7F">
              <w:rPr>
                <w:lang w:eastAsia="en-GB"/>
              </w:rPr>
              <w:t>Limited experience in business management and digital marketing compared with established competitors.</w:t>
            </w:r>
          </w:p>
        </w:tc>
      </w:tr>
      <w:tr w:rsidR="00C7346B" w:rsidRPr="00E21E7F" w14:paraId="32153F43" w14:textId="77777777" w:rsidTr="00090494">
        <w:trPr>
          <w:tblCellSpacing w:w="15" w:type="dxa"/>
        </w:trPr>
        <w:tc>
          <w:tcPr>
            <w:tcW w:w="5334" w:type="dxa"/>
            <w:vAlign w:val="center"/>
            <w:hideMark/>
          </w:tcPr>
          <w:p w14:paraId="6BF8928B" w14:textId="77777777" w:rsidR="00C7346B" w:rsidRPr="00E21E7F" w:rsidRDefault="00C7346B" w:rsidP="0005131F">
            <w:pPr>
              <w:pStyle w:val="ListParagraph"/>
              <w:numPr>
                <w:ilvl w:val="0"/>
                <w:numId w:val="28"/>
              </w:numPr>
              <w:spacing w:line="360" w:lineRule="auto"/>
              <w:rPr>
                <w:lang w:eastAsia="en-GB"/>
              </w:rPr>
            </w:pPr>
            <w:r w:rsidRPr="00E21E7F">
              <w:rPr>
                <w:lang w:eastAsia="en-GB"/>
              </w:rPr>
              <w:t>Established network of local contacts through previous employment and community involvement, supporting customer referrals and B2B opportunities.</w:t>
            </w:r>
          </w:p>
        </w:tc>
        <w:tc>
          <w:tcPr>
            <w:tcW w:w="0" w:type="auto"/>
            <w:vAlign w:val="center"/>
            <w:hideMark/>
          </w:tcPr>
          <w:p w14:paraId="3A1AD2C9" w14:textId="77777777" w:rsidR="00C7346B" w:rsidRPr="00E21E7F" w:rsidRDefault="00C7346B" w:rsidP="0005131F">
            <w:pPr>
              <w:pStyle w:val="ListParagraph"/>
              <w:numPr>
                <w:ilvl w:val="0"/>
                <w:numId w:val="28"/>
              </w:numPr>
              <w:spacing w:line="360" w:lineRule="auto"/>
              <w:rPr>
                <w:lang w:eastAsia="en-GB"/>
              </w:rPr>
            </w:pPr>
            <w:r w:rsidRPr="00E21E7F">
              <w:rPr>
                <w:lang w:eastAsia="en-GB"/>
              </w:rPr>
              <w:t>Higher fixed overheads than mobile-only competitors due to premises lease and regulatory compliance costs.</w:t>
            </w:r>
          </w:p>
        </w:tc>
      </w:tr>
      <w:tr w:rsidR="00C7346B" w:rsidRPr="00E21E7F" w14:paraId="39D8603D" w14:textId="77777777" w:rsidTr="00090494">
        <w:trPr>
          <w:tblCellSpacing w:w="15" w:type="dxa"/>
        </w:trPr>
        <w:tc>
          <w:tcPr>
            <w:tcW w:w="5334" w:type="dxa"/>
            <w:vAlign w:val="center"/>
            <w:hideMark/>
          </w:tcPr>
          <w:p w14:paraId="7428C9CC" w14:textId="77777777" w:rsidR="00C7346B" w:rsidRPr="00E21E7F" w:rsidRDefault="00C7346B" w:rsidP="0005131F">
            <w:pPr>
              <w:pStyle w:val="ListParagraph"/>
              <w:numPr>
                <w:ilvl w:val="0"/>
                <w:numId w:val="27"/>
              </w:numPr>
              <w:spacing w:line="360" w:lineRule="auto"/>
              <w:rPr>
                <w:lang w:eastAsia="en-GB"/>
              </w:rPr>
            </w:pPr>
            <w:r w:rsidRPr="00E21E7F">
              <w:rPr>
                <w:lang w:eastAsia="en-GB"/>
              </w:rPr>
              <w:t>Premium positioning based on quality, convenience, professionalism and environmental compliance.</w:t>
            </w:r>
          </w:p>
        </w:tc>
        <w:tc>
          <w:tcPr>
            <w:tcW w:w="0" w:type="auto"/>
            <w:vAlign w:val="center"/>
            <w:hideMark/>
          </w:tcPr>
          <w:p w14:paraId="5BD29CDB" w14:textId="77777777" w:rsidR="00C7346B" w:rsidRPr="00E21E7F" w:rsidRDefault="00C7346B" w:rsidP="0005131F">
            <w:pPr>
              <w:pStyle w:val="ListParagraph"/>
              <w:numPr>
                <w:ilvl w:val="0"/>
                <w:numId w:val="27"/>
              </w:numPr>
              <w:spacing w:line="360" w:lineRule="auto"/>
              <w:rPr>
                <w:lang w:eastAsia="en-GB"/>
              </w:rPr>
            </w:pPr>
            <w:r w:rsidRPr="00E21E7F">
              <w:rPr>
                <w:lang w:eastAsia="en-GB"/>
              </w:rPr>
              <w:t>Limited brand awareness during the launch phase requiring sustained marketing investment.</w:t>
            </w:r>
          </w:p>
        </w:tc>
      </w:tr>
      <w:tr w:rsidR="00C7346B" w:rsidRPr="00E21E7F" w14:paraId="51ED9885" w14:textId="77777777" w:rsidTr="00090494">
        <w:trPr>
          <w:tblCellSpacing w:w="15" w:type="dxa"/>
        </w:trPr>
        <w:tc>
          <w:tcPr>
            <w:tcW w:w="5334" w:type="dxa"/>
            <w:vAlign w:val="center"/>
            <w:hideMark/>
          </w:tcPr>
          <w:p w14:paraId="3CF0E677" w14:textId="77777777" w:rsidR="00C7346B" w:rsidRPr="00E21E7F" w:rsidRDefault="00C7346B" w:rsidP="0005131F">
            <w:pPr>
              <w:pStyle w:val="ListParagraph"/>
              <w:numPr>
                <w:ilvl w:val="0"/>
                <w:numId w:val="26"/>
              </w:numPr>
              <w:spacing w:line="360" w:lineRule="auto"/>
              <w:rPr>
                <w:lang w:eastAsia="en-GB"/>
              </w:rPr>
            </w:pPr>
            <w:r w:rsidRPr="00E21E7F">
              <w:rPr>
                <w:lang w:eastAsia="en-GB"/>
              </w:rPr>
              <w:t>Fully insured and legally compliant operation, increasing trust with commercial customers.</w:t>
            </w:r>
          </w:p>
        </w:tc>
        <w:tc>
          <w:tcPr>
            <w:tcW w:w="0" w:type="auto"/>
            <w:vAlign w:val="center"/>
            <w:hideMark/>
          </w:tcPr>
          <w:p w14:paraId="00C64910" w14:textId="77777777" w:rsidR="00C7346B" w:rsidRPr="00E21E7F" w:rsidRDefault="00C7346B" w:rsidP="0005131F">
            <w:pPr>
              <w:pStyle w:val="ListParagraph"/>
              <w:numPr>
                <w:ilvl w:val="0"/>
                <w:numId w:val="26"/>
              </w:numPr>
              <w:spacing w:line="360" w:lineRule="auto"/>
              <w:rPr>
                <w:lang w:eastAsia="en-GB"/>
              </w:rPr>
            </w:pPr>
            <w:r w:rsidRPr="00E21E7F">
              <w:rPr>
                <w:lang w:eastAsia="en-GB"/>
              </w:rPr>
              <w:t>Initial cash flow may be constrained until a stable customer base and recurring revenue are established.</w:t>
            </w:r>
          </w:p>
        </w:tc>
      </w:tr>
    </w:tbl>
    <w:p w14:paraId="2300F884" w14:textId="77777777" w:rsidR="00C7346B" w:rsidRPr="00E21E7F" w:rsidRDefault="00C7346B" w:rsidP="00E21E7F">
      <w:pPr>
        <w:spacing w:line="360" w:lineRule="auto"/>
        <w:rPr>
          <w:vanish/>
          <w:lang w:eastAsia="en-GB"/>
        </w:rPr>
      </w:pPr>
    </w:p>
    <w:tbl>
      <w:tblPr>
        <w:tblW w:w="0" w:type="auto"/>
        <w:tblCellSpacing w:w="15" w:type="dxa"/>
        <w:tblInd w:w="-567" w:type="dxa"/>
        <w:tblCellMar>
          <w:top w:w="15" w:type="dxa"/>
          <w:left w:w="15" w:type="dxa"/>
          <w:bottom w:w="15" w:type="dxa"/>
          <w:right w:w="15" w:type="dxa"/>
        </w:tblCellMar>
        <w:tblLook w:val="04A0" w:firstRow="1" w:lastRow="0" w:firstColumn="1" w:lastColumn="0" w:noHBand="0" w:noVBand="1"/>
      </w:tblPr>
      <w:tblGrid>
        <w:gridCol w:w="4915"/>
        <w:gridCol w:w="4678"/>
      </w:tblGrid>
      <w:tr w:rsidR="00C7346B" w:rsidRPr="00E21E7F" w14:paraId="65F6D0F8" w14:textId="77777777" w:rsidTr="00090494">
        <w:trPr>
          <w:tblHeader/>
          <w:tblCellSpacing w:w="15" w:type="dxa"/>
        </w:trPr>
        <w:tc>
          <w:tcPr>
            <w:tcW w:w="4870" w:type="dxa"/>
            <w:vAlign w:val="center"/>
            <w:hideMark/>
          </w:tcPr>
          <w:p w14:paraId="774AA8DB" w14:textId="77777777" w:rsidR="00C7346B" w:rsidRPr="0005131F" w:rsidRDefault="00C7346B" w:rsidP="00E21E7F">
            <w:pPr>
              <w:spacing w:line="360" w:lineRule="auto"/>
              <w:rPr>
                <w:b/>
                <w:bCs/>
                <w:u w:val="single"/>
                <w:lang w:eastAsia="en-GB"/>
              </w:rPr>
            </w:pPr>
            <w:r w:rsidRPr="0005131F">
              <w:rPr>
                <w:b/>
                <w:bCs/>
                <w:u w:val="single"/>
                <w:lang w:eastAsia="en-GB"/>
              </w:rPr>
              <w:t>Opportunities (External)</w:t>
            </w:r>
          </w:p>
        </w:tc>
        <w:tc>
          <w:tcPr>
            <w:tcW w:w="0" w:type="auto"/>
            <w:vAlign w:val="center"/>
            <w:hideMark/>
          </w:tcPr>
          <w:p w14:paraId="063CCFA6" w14:textId="77777777" w:rsidR="00C7346B" w:rsidRPr="0005131F" w:rsidRDefault="00C7346B" w:rsidP="00E21E7F">
            <w:pPr>
              <w:spacing w:line="360" w:lineRule="auto"/>
              <w:rPr>
                <w:b/>
                <w:bCs/>
                <w:u w:val="single"/>
                <w:lang w:eastAsia="en-GB"/>
              </w:rPr>
            </w:pPr>
            <w:r w:rsidRPr="0005131F">
              <w:rPr>
                <w:b/>
                <w:bCs/>
                <w:u w:val="single"/>
                <w:lang w:eastAsia="en-GB"/>
              </w:rPr>
              <w:t>Threats (External)</w:t>
            </w:r>
          </w:p>
        </w:tc>
      </w:tr>
      <w:tr w:rsidR="00C7346B" w:rsidRPr="00E21E7F" w14:paraId="16ADF916" w14:textId="77777777" w:rsidTr="00090494">
        <w:trPr>
          <w:tblCellSpacing w:w="15" w:type="dxa"/>
        </w:trPr>
        <w:tc>
          <w:tcPr>
            <w:tcW w:w="4870" w:type="dxa"/>
            <w:vAlign w:val="center"/>
            <w:hideMark/>
          </w:tcPr>
          <w:p w14:paraId="48BBA6BD" w14:textId="77777777" w:rsidR="00C7346B" w:rsidRPr="00E21E7F" w:rsidRDefault="00C7346B" w:rsidP="0005131F">
            <w:pPr>
              <w:pStyle w:val="ListParagraph"/>
              <w:numPr>
                <w:ilvl w:val="0"/>
                <w:numId w:val="25"/>
              </w:numPr>
              <w:spacing w:line="360" w:lineRule="auto"/>
              <w:rPr>
                <w:lang w:eastAsia="en-GB"/>
              </w:rPr>
            </w:pPr>
            <w:r w:rsidRPr="00E21E7F">
              <w:rPr>
                <w:lang w:eastAsia="en-GB"/>
              </w:rPr>
              <w:t>Increasing demand for premium vehicle detailing and paint protection services.</w:t>
            </w:r>
          </w:p>
        </w:tc>
        <w:tc>
          <w:tcPr>
            <w:tcW w:w="0" w:type="auto"/>
            <w:vAlign w:val="center"/>
            <w:hideMark/>
          </w:tcPr>
          <w:p w14:paraId="61F88909" w14:textId="77777777" w:rsidR="00C7346B" w:rsidRPr="00E21E7F" w:rsidRDefault="00C7346B" w:rsidP="0005131F">
            <w:pPr>
              <w:pStyle w:val="ListParagraph"/>
              <w:numPr>
                <w:ilvl w:val="0"/>
                <w:numId w:val="25"/>
              </w:numPr>
              <w:spacing w:line="360" w:lineRule="auto"/>
              <w:rPr>
                <w:lang w:eastAsia="en-GB"/>
              </w:rPr>
            </w:pPr>
            <w:r w:rsidRPr="00E21E7F">
              <w:rPr>
                <w:lang w:eastAsia="en-GB"/>
              </w:rPr>
              <w:t>Price competition from low-cost roadside hand car washes and unregulated operators.</w:t>
            </w:r>
          </w:p>
        </w:tc>
      </w:tr>
      <w:tr w:rsidR="00C7346B" w:rsidRPr="00E21E7F" w14:paraId="2B5D06C9" w14:textId="77777777" w:rsidTr="00090494">
        <w:trPr>
          <w:tblCellSpacing w:w="15" w:type="dxa"/>
        </w:trPr>
        <w:tc>
          <w:tcPr>
            <w:tcW w:w="4870" w:type="dxa"/>
            <w:vAlign w:val="center"/>
            <w:hideMark/>
          </w:tcPr>
          <w:p w14:paraId="2B397A2A" w14:textId="77777777" w:rsidR="00C7346B" w:rsidRPr="00E21E7F" w:rsidRDefault="00C7346B" w:rsidP="0005131F">
            <w:pPr>
              <w:pStyle w:val="ListParagraph"/>
              <w:numPr>
                <w:ilvl w:val="0"/>
                <w:numId w:val="24"/>
              </w:numPr>
              <w:spacing w:line="360" w:lineRule="auto"/>
              <w:rPr>
                <w:lang w:eastAsia="en-GB"/>
              </w:rPr>
            </w:pPr>
            <w:r w:rsidRPr="00E21E7F">
              <w:rPr>
                <w:lang w:eastAsia="en-GB"/>
              </w:rPr>
              <w:t>Growth in electric vehicle ownership creates demand for specialist detailing services.</w:t>
            </w:r>
          </w:p>
        </w:tc>
        <w:tc>
          <w:tcPr>
            <w:tcW w:w="0" w:type="auto"/>
            <w:vAlign w:val="center"/>
            <w:hideMark/>
          </w:tcPr>
          <w:p w14:paraId="57106770" w14:textId="77777777" w:rsidR="00C7346B" w:rsidRPr="00E21E7F" w:rsidRDefault="00C7346B" w:rsidP="0005131F">
            <w:pPr>
              <w:pStyle w:val="ListParagraph"/>
              <w:numPr>
                <w:ilvl w:val="0"/>
                <w:numId w:val="24"/>
              </w:numPr>
              <w:spacing w:line="360" w:lineRule="auto"/>
              <w:rPr>
                <w:lang w:eastAsia="en-GB"/>
              </w:rPr>
            </w:pPr>
            <w:r w:rsidRPr="00E21E7F">
              <w:rPr>
                <w:lang w:eastAsia="en-GB"/>
              </w:rPr>
              <w:t>Rising fuel, insurance and chemical costs may reduce profit margins.</w:t>
            </w:r>
          </w:p>
        </w:tc>
      </w:tr>
      <w:tr w:rsidR="00C7346B" w:rsidRPr="00E21E7F" w14:paraId="3300C4FD" w14:textId="77777777" w:rsidTr="00090494">
        <w:trPr>
          <w:tblCellSpacing w:w="15" w:type="dxa"/>
        </w:trPr>
        <w:tc>
          <w:tcPr>
            <w:tcW w:w="4870" w:type="dxa"/>
            <w:vAlign w:val="center"/>
            <w:hideMark/>
          </w:tcPr>
          <w:p w14:paraId="2ADA115B" w14:textId="77777777" w:rsidR="00C7346B" w:rsidRPr="00E21E7F" w:rsidRDefault="00C7346B" w:rsidP="0005131F">
            <w:pPr>
              <w:pStyle w:val="ListParagraph"/>
              <w:numPr>
                <w:ilvl w:val="0"/>
                <w:numId w:val="23"/>
              </w:numPr>
              <w:spacing w:line="360" w:lineRule="auto"/>
              <w:rPr>
                <w:lang w:eastAsia="en-GB"/>
              </w:rPr>
            </w:pPr>
            <w:r w:rsidRPr="00E21E7F">
              <w:rPr>
                <w:lang w:eastAsia="en-GB"/>
              </w:rPr>
              <w:t>Expansion through recurring maintenance subscriptions and commercial fleet contracts.</w:t>
            </w:r>
          </w:p>
        </w:tc>
        <w:tc>
          <w:tcPr>
            <w:tcW w:w="0" w:type="auto"/>
            <w:vAlign w:val="center"/>
            <w:hideMark/>
          </w:tcPr>
          <w:p w14:paraId="0AD89CB7" w14:textId="77777777" w:rsidR="00C7346B" w:rsidRPr="00E21E7F" w:rsidRDefault="00C7346B" w:rsidP="0005131F">
            <w:pPr>
              <w:pStyle w:val="ListParagraph"/>
              <w:numPr>
                <w:ilvl w:val="0"/>
                <w:numId w:val="23"/>
              </w:numPr>
              <w:spacing w:line="360" w:lineRule="auto"/>
              <w:rPr>
                <w:lang w:eastAsia="en-GB"/>
              </w:rPr>
            </w:pPr>
            <w:r w:rsidRPr="00E21E7F">
              <w:rPr>
                <w:lang w:eastAsia="en-GB"/>
              </w:rPr>
              <w:t>Poor weather conditions may reduce demand for mobile services during winter months.</w:t>
            </w:r>
          </w:p>
        </w:tc>
      </w:tr>
      <w:tr w:rsidR="00C7346B" w:rsidRPr="00E21E7F" w14:paraId="58BE7C87" w14:textId="77777777" w:rsidTr="00090494">
        <w:trPr>
          <w:tblCellSpacing w:w="15" w:type="dxa"/>
        </w:trPr>
        <w:tc>
          <w:tcPr>
            <w:tcW w:w="4870" w:type="dxa"/>
            <w:vAlign w:val="center"/>
            <w:hideMark/>
          </w:tcPr>
          <w:p w14:paraId="3F91F3B4" w14:textId="77777777" w:rsidR="00C7346B" w:rsidRPr="00E21E7F" w:rsidRDefault="00C7346B" w:rsidP="0005131F">
            <w:pPr>
              <w:pStyle w:val="ListParagraph"/>
              <w:numPr>
                <w:ilvl w:val="0"/>
                <w:numId w:val="22"/>
              </w:numPr>
              <w:spacing w:line="360" w:lineRule="auto"/>
              <w:rPr>
                <w:lang w:eastAsia="en-GB"/>
              </w:rPr>
            </w:pPr>
            <w:r w:rsidRPr="00E21E7F">
              <w:rPr>
                <w:lang w:eastAsia="en-GB"/>
              </w:rPr>
              <w:t>Digital marketing, Google Business Profile and customer reviews can rapidly increase local visibility.</w:t>
            </w:r>
          </w:p>
        </w:tc>
        <w:tc>
          <w:tcPr>
            <w:tcW w:w="0" w:type="auto"/>
            <w:vAlign w:val="center"/>
            <w:hideMark/>
          </w:tcPr>
          <w:p w14:paraId="5D3F1967" w14:textId="77777777" w:rsidR="00C7346B" w:rsidRPr="00E21E7F" w:rsidRDefault="00C7346B" w:rsidP="0005131F">
            <w:pPr>
              <w:pStyle w:val="ListParagraph"/>
              <w:numPr>
                <w:ilvl w:val="0"/>
                <w:numId w:val="22"/>
              </w:numPr>
              <w:spacing w:line="360" w:lineRule="auto"/>
              <w:rPr>
                <w:lang w:eastAsia="en-GB"/>
              </w:rPr>
            </w:pPr>
            <w:r w:rsidRPr="00E21E7F">
              <w:rPr>
                <w:lang w:eastAsia="en-GB"/>
              </w:rPr>
              <w:t>New market entrants may increase competition within the local area.</w:t>
            </w:r>
          </w:p>
        </w:tc>
      </w:tr>
      <w:tr w:rsidR="00C7346B" w:rsidRPr="00E21E7F" w14:paraId="485D34CF" w14:textId="77777777" w:rsidTr="00090494">
        <w:trPr>
          <w:tblCellSpacing w:w="15" w:type="dxa"/>
        </w:trPr>
        <w:tc>
          <w:tcPr>
            <w:tcW w:w="4870" w:type="dxa"/>
            <w:vAlign w:val="center"/>
            <w:hideMark/>
          </w:tcPr>
          <w:p w14:paraId="1EBC2767" w14:textId="77777777" w:rsidR="00C7346B" w:rsidRPr="00E21E7F" w:rsidRDefault="00C7346B" w:rsidP="0005131F">
            <w:pPr>
              <w:pStyle w:val="ListParagraph"/>
              <w:numPr>
                <w:ilvl w:val="0"/>
                <w:numId w:val="21"/>
              </w:numPr>
              <w:spacing w:line="360" w:lineRule="auto"/>
              <w:rPr>
                <w:lang w:eastAsia="en-GB"/>
              </w:rPr>
            </w:pPr>
            <w:r w:rsidRPr="00E21E7F">
              <w:rPr>
                <w:lang w:eastAsia="en-GB"/>
              </w:rPr>
              <w:t>Potential to recruit additional staff and expand into neighbouring counties as demand grows.</w:t>
            </w:r>
          </w:p>
        </w:tc>
        <w:tc>
          <w:tcPr>
            <w:tcW w:w="0" w:type="auto"/>
            <w:vAlign w:val="center"/>
            <w:hideMark/>
          </w:tcPr>
          <w:p w14:paraId="33406486" w14:textId="77777777" w:rsidR="00C7346B" w:rsidRPr="00E21E7F" w:rsidRDefault="00C7346B" w:rsidP="0005131F">
            <w:pPr>
              <w:pStyle w:val="ListParagraph"/>
              <w:numPr>
                <w:ilvl w:val="0"/>
                <w:numId w:val="21"/>
              </w:numPr>
              <w:spacing w:line="360" w:lineRule="auto"/>
              <w:rPr>
                <w:lang w:eastAsia="en-GB"/>
              </w:rPr>
            </w:pPr>
            <w:r w:rsidRPr="00E21E7F">
              <w:rPr>
                <w:lang w:eastAsia="en-GB"/>
              </w:rPr>
              <w:t>Economic uncertainty and reduced consumer spending could affect demand for premium detailing services.</w:t>
            </w:r>
          </w:p>
        </w:tc>
      </w:tr>
    </w:tbl>
    <w:p w14:paraId="40AE7E13" w14:textId="77777777" w:rsidR="00F80660" w:rsidRPr="00E21E7F" w:rsidRDefault="00F80660" w:rsidP="00E21E7F">
      <w:pPr>
        <w:pStyle w:val="Heading1"/>
        <w:spacing w:line="360" w:lineRule="auto"/>
        <w:rPr>
          <w:rFonts w:asciiTheme="minorHAnsi" w:eastAsia="Times New Roman" w:hAnsiTheme="minorHAnsi"/>
          <w:lang w:eastAsia="en-GB"/>
        </w:rPr>
      </w:pPr>
      <w:bookmarkStart w:id="42" w:name="_Toc235995298"/>
      <w:r w:rsidRPr="00E21E7F">
        <w:rPr>
          <w:rFonts w:asciiTheme="minorHAnsi" w:eastAsia="Times New Roman" w:hAnsiTheme="minorHAnsi"/>
          <w:lang w:eastAsia="en-GB"/>
        </w:rPr>
        <w:t>Strategic Analysis</w:t>
      </w:r>
      <w:bookmarkEnd w:id="42"/>
    </w:p>
    <w:p w14:paraId="01278256" w14:textId="77777777" w:rsidR="00F80660" w:rsidRPr="00E21E7F" w:rsidRDefault="00F80660" w:rsidP="00E21E7F">
      <w:pPr>
        <w:spacing w:before="100" w:beforeAutospacing="1" w:after="100" w:afterAutospacing="1" w:line="360" w:lineRule="auto"/>
        <w:rPr>
          <w:rFonts w:eastAsia="Times New Roman" w:cs="Times New Roman"/>
          <w:kern w:val="0"/>
          <w:lang w:eastAsia="en-GB"/>
          <w14:ligatures w14:val="none"/>
        </w:rPr>
      </w:pPr>
      <w:r w:rsidRPr="00E21E7F">
        <w:rPr>
          <w:rFonts w:eastAsia="Times New Roman" w:cs="Times New Roman"/>
          <w:kern w:val="0"/>
          <w:lang w:eastAsia="en-GB"/>
          <w14:ligatures w14:val="none"/>
        </w:rPr>
        <w:t>The SWOT analysis demonstrates that Coastal Auto Valet possesses several significant competitive strengths, particularly its hybrid operating model, technical expertise and premium market positioning. These internal strengths support the company's objective of competing on quality and customer experience rather than price.</w:t>
      </w:r>
    </w:p>
    <w:p w14:paraId="63BFD224" w14:textId="77777777" w:rsidR="00F80660" w:rsidRPr="00E21E7F" w:rsidRDefault="00F80660" w:rsidP="00E21E7F">
      <w:pPr>
        <w:spacing w:before="100" w:beforeAutospacing="1" w:after="100" w:afterAutospacing="1" w:line="360" w:lineRule="auto"/>
        <w:rPr>
          <w:rFonts w:eastAsia="Times New Roman" w:cs="Times New Roman"/>
          <w:kern w:val="0"/>
          <w:lang w:eastAsia="en-GB"/>
          <w14:ligatures w14:val="none"/>
        </w:rPr>
      </w:pPr>
      <w:r w:rsidRPr="00E21E7F">
        <w:rPr>
          <w:rFonts w:eastAsia="Times New Roman" w:cs="Times New Roman"/>
          <w:kern w:val="0"/>
          <w:lang w:eastAsia="en-GB"/>
          <w14:ligatures w14:val="none"/>
        </w:rPr>
        <w:t>The principal weaknesses relate to the limitations of operating as a new business with a single owner-operator. However, these weaknesses are expected to reduce over time through investment in marketing, customer retention and future staff recruitment.</w:t>
      </w:r>
    </w:p>
    <w:p w14:paraId="50ED920F" w14:textId="77777777" w:rsidR="00F80660" w:rsidRPr="00E21E7F" w:rsidRDefault="00F80660" w:rsidP="00E21E7F">
      <w:pPr>
        <w:spacing w:before="100" w:beforeAutospacing="1" w:after="100" w:afterAutospacing="1" w:line="360" w:lineRule="auto"/>
        <w:rPr>
          <w:rFonts w:eastAsia="Times New Roman" w:cs="Times New Roman"/>
          <w:kern w:val="0"/>
          <w:lang w:eastAsia="en-GB"/>
          <w14:ligatures w14:val="none"/>
        </w:rPr>
      </w:pPr>
      <w:r w:rsidRPr="00E21E7F">
        <w:rPr>
          <w:rFonts w:eastAsia="Times New Roman" w:cs="Times New Roman"/>
          <w:kern w:val="0"/>
          <w:lang w:eastAsia="en-GB"/>
          <w14:ligatures w14:val="none"/>
        </w:rPr>
        <w:t>Externally, the business operates within a growing market that offers opportunities through increasing vehicle ownership, rising demand for premium detailing services and commercial fleet contracts. Nevertheless, the business must continue monitoring inflation, fuel prices and competition from low-cost providers. By maintaining high service quality, legal compliance and strong customer relationships, Coastal Auto Valet can reduce these risks and strengthen its competitive position within Carmarthenshire.</w:t>
      </w:r>
    </w:p>
    <w:p w14:paraId="45092CBB" w14:textId="77777777" w:rsidR="00F80660" w:rsidRPr="00E21E7F" w:rsidRDefault="004A0803" w:rsidP="00E21E7F">
      <w:pPr>
        <w:spacing w:after="0" w:line="360" w:lineRule="auto"/>
        <w:rPr>
          <w:rFonts w:eastAsia="Times New Roman" w:cs="Times New Roman"/>
          <w:kern w:val="0"/>
          <w:lang w:eastAsia="en-GB"/>
          <w14:ligatures w14:val="none"/>
        </w:rPr>
      </w:pPr>
      <w:r>
        <w:rPr>
          <w:rFonts w:eastAsia="Times New Roman" w:cs="Times New Roman"/>
          <w:kern w:val="0"/>
          <w:lang w:eastAsia="en-GB"/>
          <w14:ligatures w14:val="none"/>
        </w:rPr>
        <w:pict w14:anchorId="690A06A9">
          <v:rect id="_x0000_i1025" style="width:0;height:1.5pt" o:hralign="center" o:hrstd="t" o:hr="t" fillcolor="#a0a0a0" stroked="f"/>
        </w:pict>
      </w:r>
    </w:p>
    <w:p w14:paraId="0C05CF43" w14:textId="77777777" w:rsidR="00F80660" w:rsidRPr="0005131F" w:rsidRDefault="00F80660" w:rsidP="00E21E7F">
      <w:pPr>
        <w:spacing w:line="360" w:lineRule="auto"/>
        <w:rPr>
          <w:b/>
          <w:bCs/>
          <w:u w:val="single"/>
          <w:lang w:eastAsia="en-GB"/>
        </w:rPr>
      </w:pPr>
      <w:r w:rsidRPr="0005131F">
        <w:rPr>
          <w:b/>
          <w:bCs/>
          <w:u w:val="single"/>
          <w:lang w:eastAsia="en-GB"/>
        </w:rPr>
        <w:t>Business Impact</w:t>
      </w:r>
    </w:p>
    <w:p w14:paraId="0F0B0C52" w14:textId="564EBC89" w:rsidR="007A00B7" w:rsidRPr="00E21E7F" w:rsidRDefault="00F80660" w:rsidP="00E21E7F">
      <w:pPr>
        <w:spacing w:before="100" w:beforeAutospacing="1" w:after="100" w:afterAutospacing="1" w:line="360" w:lineRule="auto"/>
        <w:rPr>
          <w:rFonts w:eastAsia="Times New Roman" w:cs="Times New Roman"/>
          <w:kern w:val="0"/>
          <w:lang w:eastAsia="en-GB"/>
          <w14:ligatures w14:val="none"/>
        </w:rPr>
      </w:pPr>
      <w:r w:rsidRPr="00E21E7F">
        <w:rPr>
          <w:rFonts w:eastAsia="Times New Roman" w:cs="Times New Roman"/>
          <w:kern w:val="0"/>
          <w:lang w:eastAsia="en-GB"/>
          <w14:ligatures w14:val="none"/>
        </w:rPr>
        <w:t>The SWOT analysis indicates that Coastal Auto Valet's strengths and opportunities outweigh its weaknesses and threats. The hybrid operating model provides resilience during adverse weather conditions, while recurring subscription services and commercial contracts reduce dependence on one-off customers. Consequently, the business is well positioned to establish a sustainable competitive advantage within the local vehicle valeting market, provided it continues investing in customer service, operational efficiency and targeted marketing.</w:t>
      </w:r>
    </w:p>
    <w:p w14:paraId="0AFA1133" w14:textId="77777777" w:rsidR="00E12E34" w:rsidRPr="00E21E7F" w:rsidRDefault="00E12E34" w:rsidP="00E21E7F">
      <w:pPr>
        <w:spacing w:before="100" w:beforeAutospacing="1" w:after="100" w:afterAutospacing="1" w:line="360" w:lineRule="auto"/>
        <w:rPr>
          <w:rFonts w:eastAsia="Times New Roman" w:cs="Times New Roman"/>
          <w:kern w:val="0"/>
          <w:lang w:eastAsia="en-GB"/>
          <w14:ligatures w14:val="none"/>
        </w:rPr>
      </w:pPr>
    </w:p>
    <w:p w14:paraId="6384BC1A" w14:textId="77777777" w:rsidR="00E12E34" w:rsidRPr="00E21E7F" w:rsidRDefault="00E12E34" w:rsidP="00E21E7F">
      <w:pPr>
        <w:spacing w:before="100" w:beforeAutospacing="1" w:after="100" w:afterAutospacing="1" w:line="360" w:lineRule="auto"/>
        <w:rPr>
          <w:rFonts w:eastAsia="Times New Roman" w:cs="Times New Roman"/>
          <w:kern w:val="0"/>
          <w:lang w:eastAsia="en-GB"/>
          <w14:ligatures w14:val="none"/>
        </w:rPr>
      </w:pPr>
    </w:p>
    <w:p w14:paraId="53F4F0E5" w14:textId="77777777" w:rsidR="00E12E34" w:rsidRPr="00E21E7F" w:rsidRDefault="00E12E34" w:rsidP="00E21E7F">
      <w:pPr>
        <w:spacing w:before="100" w:beforeAutospacing="1" w:after="100" w:afterAutospacing="1" w:line="360" w:lineRule="auto"/>
        <w:rPr>
          <w:rFonts w:eastAsia="Times New Roman" w:cs="Times New Roman"/>
          <w:kern w:val="0"/>
          <w:lang w:eastAsia="en-GB"/>
          <w14:ligatures w14:val="none"/>
        </w:rPr>
      </w:pPr>
    </w:p>
    <w:p w14:paraId="4EADF593" w14:textId="77777777" w:rsidR="00E12E34" w:rsidRPr="00E21E7F" w:rsidRDefault="00E12E34" w:rsidP="00E21E7F">
      <w:pPr>
        <w:spacing w:before="100" w:beforeAutospacing="1" w:after="100" w:afterAutospacing="1" w:line="360" w:lineRule="auto"/>
        <w:rPr>
          <w:rFonts w:eastAsia="Times New Roman" w:cs="Times New Roman"/>
          <w:kern w:val="0"/>
          <w:lang w:eastAsia="en-GB"/>
          <w14:ligatures w14:val="none"/>
        </w:rPr>
      </w:pPr>
    </w:p>
    <w:p w14:paraId="2405B18B" w14:textId="77777777" w:rsidR="00E12E34" w:rsidRPr="00E21E7F" w:rsidRDefault="00E12E34" w:rsidP="00E21E7F">
      <w:pPr>
        <w:spacing w:before="100" w:beforeAutospacing="1" w:after="100" w:afterAutospacing="1" w:line="360" w:lineRule="auto"/>
        <w:rPr>
          <w:rFonts w:eastAsia="Times New Roman" w:cs="Times New Roman"/>
          <w:kern w:val="0"/>
          <w:lang w:eastAsia="en-GB"/>
          <w14:ligatures w14:val="none"/>
        </w:rPr>
      </w:pPr>
    </w:p>
    <w:p w14:paraId="7C41751C" w14:textId="77777777" w:rsidR="00E12E34" w:rsidRPr="00E21E7F" w:rsidRDefault="00E12E34" w:rsidP="00E21E7F">
      <w:pPr>
        <w:spacing w:before="100" w:beforeAutospacing="1" w:after="100" w:afterAutospacing="1" w:line="360" w:lineRule="auto"/>
        <w:rPr>
          <w:rFonts w:eastAsia="Times New Roman" w:cs="Times New Roman"/>
          <w:kern w:val="0"/>
          <w:lang w:eastAsia="en-GB"/>
          <w14:ligatures w14:val="none"/>
        </w:rPr>
      </w:pPr>
    </w:p>
    <w:p w14:paraId="2C13559F" w14:textId="77777777" w:rsidR="00E12E34" w:rsidRPr="00E21E7F" w:rsidRDefault="00E12E34" w:rsidP="00E21E7F">
      <w:pPr>
        <w:spacing w:before="100" w:beforeAutospacing="1" w:after="100" w:afterAutospacing="1" w:line="360" w:lineRule="auto"/>
        <w:rPr>
          <w:rFonts w:eastAsia="Times New Roman" w:cs="Times New Roman"/>
          <w:kern w:val="0"/>
          <w:lang w:eastAsia="en-GB"/>
          <w14:ligatures w14:val="none"/>
        </w:rPr>
      </w:pPr>
    </w:p>
    <w:p w14:paraId="311429A9" w14:textId="77777777" w:rsidR="00E12E34" w:rsidRPr="00E21E7F" w:rsidRDefault="00E12E34" w:rsidP="00E21E7F">
      <w:pPr>
        <w:spacing w:before="100" w:beforeAutospacing="1" w:after="100" w:afterAutospacing="1" w:line="360" w:lineRule="auto"/>
        <w:rPr>
          <w:rFonts w:eastAsia="Times New Roman" w:cs="Times New Roman"/>
          <w:kern w:val="0"/>
          <w:lang w:eastAsia="en-GB"/>
          <w14:ligatures w14:val="none"/>
        </w:rPr>
      </w:pPr>
    </w:p>
    <w:p w14:paraId="20548C2B" w14:textId="77777777" w:rsidR="00E12E34" w:rsidRPr="00E21E7F" w:rsidRDefault="00E12E34" w:rsidP="00E21E7F">
      <w:pPr>
        <w:spacing w:before="100" w:beforeAutospacing="1" w:after="100" w:afterAutospacing="1" w:line="360" w:lineRule="auto"/>
        <w:rPr>
          <w:rFonts w:eastAsia="Times New Roman" w:cs="Times New Roman"/>
          <w:kern w:val="0"/>
          <w:lang w:eastAsia="en-GB"/>
          <w14:ligatures w14:val="none"/>
        </w:rPr>
      </w:pPr>
    </w:p>
    <w:p w14:paraId="0AD66708" w14:textId="77777777" w:rsidR="00E12E34" w:rsidRPr="00E21E7F" w:rsidRDefault="00E12E34" w:rsidP="00E21E7F">
      <w:pPr>
        <w:spacing w:before="100" w:beforeAutospacing="1" w:after="100" w:afterAutospacing="1" w:line="360" w:lineRule="auto"/>
        <w:rPr>
          <w:rFonts w:eastAsia="Times New Roman" w:cs="Times New Roman"/>
          <w:kern w:val="0"/>
          <w:lang w:eastAsia="en-GB"/>
          <w14:ligatures w14:val="none"/>
        </w:rPr>
      </w:pPr>
    </w:p>
    <w:p w14:paraId="26FE13A2" w14:textId="77777777" w:rsidR="00E12E34" w:rsidRPr="00E21E7F" w:rsidRDefault="00E12E34" w:rsidP="00E21E7F">
      <w:pPr>
        <w:spacing w:before="100" w:beforeAutospacing="1" w:after="100" w:afterAutospacing="1" w:line="360" w:lineRule="auto"/>
        <w:rPr>
          <w:rFonts w:eastAsia="Times New Roman" w:cs="Times New Roman"/>
          <w:kern w:val="0"/>
          <w:lang w:eastAsia="en-GB"/>
          <w14:ligatures w14:val="none"/>
        </w:rPr>
      </w:pPr>
    </w:p>
    <w:p w14:paraId="5818EC48" w14:textId="77777777" w:rsidR="00E12E34" w:rsidRPr="00E21E7F" w:rsidRDefault="00E12E34" w:rsidP="00E21E7F">
      <w:pPr>
        <w:spacing w:before="100" w:beforeAutospacing="1" w:after="100" w:afterAutospacing="1" w:line="360" w:lineRule="auto"/>
        <w:rPr>
          <w:rFonts w:eastAsia="Times New Roman" w:cs="Times New Roman"/>
          <w:kern w:val="0"/>
          <w:lang w:eastAsia="en-GB"/>
          <w14:ligatures w14:val="none"/>
        </w:rPr>
      </w:pPr>
    </w:p>
    <w:p w14:paraId="58E70E6A" w14:textId="27640DB7" w:rsidR="00E12E34" w:rsidRPr="00E21E7F" w:rsidRDefault="00E12E34" w:rsidP="00E21E7F">
      <w:pPr>
        <w:spacing w:after="100" w:afterAutospacing="1" w:line="360" w:lineRule="auto"/>
        <w:outlineLvl w:val="2"/>
        <w:rPr>
          <w:rFonts w:eastAsia="Times New Roman" w:cs="Arial"/>
          <w:b/>
          <w:bCs/>
          <w:kern w:val="0"/>
          <w:sz w:val="27"/>
          <w:szCs w:val="27"/>
          <w:lang w:eastAsia="en-GB"/>
          <w14:ligatures w14:val="none"/>
        </w:rPr>
        <w:sectPr w:rsidR="00E12E34" w:rsidRPr="00E21E7F" w:rsidSect="00135585">
          <w:pgSz w:w="11906" w:h="16838"/>
          <w:pgMar w:top="1440" w:right="1440" w:bottom="1440" w:left="1440" w:header="708" w:footer="708" w:gutter="0"/>
          <w:cols w:space="708"/>
          <w:docGrid w:linePitch="360"/>
        </w:sectPr>
      </w:pPr>
    </w:p>
    <w:p w14:paraId="60516FE7" w14:textId="762C0102" w:rsidR="00A44893" w:rsidRPr="00E21E7F" w:rsidRDefault="00E12E34" w:rsidP="00E21E7F">
      <w:pPr>
        <w:pStyle w:val="Heading1"/>
        <w:spacing w:line="360" w:lineRule="auto"/>
        <w:rPr>
          <w:rFonts w:asciiTheme="minorHAnsi" w:eastAsia="Times New Roman" w:hAnsiTheme="minorHAnsi"/>
          <w:lang w:eastAsia="en-GB"/>
        </w:rPr>
      </w:pPr>
      <w:bookmarkStart w:id="43" w:name="_Toc235995299"/>
      <w:r w:rsidRPr="00E21E7F">
        <w:rPr>
          <w:rFonts w:asciiTheme="minorHAnsi" w:eastAsia="Times New Roman" w:hAnsiTheme="minorHAnsi"/>
          <w:lang w:eastAsia="en-GB"/>
        </w:rPr>
        <w:t>4.4 co</w:t>
      </w:r>
      <w:r w:rsidR="00A44893" w:rsidRPr="00E21E7F">
        <w:rPr>
          <w:rFonts w:asciiTheme="minorHAnsi" w:eastAsia="Times New Roman" w:hAnsiTheme="minorHAnsi"/>
          <w:lang w:eastAsia="en-GB"/>
        </w:rPr>
        <w:t>mpetitor Analysis</w:t>
      </w:r>
      <w:bookmarkEnd w:id="43"/>
    </w:p>
    <w:tbl>
      <w:tblPr>
        <w:tblStyle w:val="TableGrid"/>
        <w:tblW w:w="15446" w:type="dxa"/>
        <w:tblLook w:val="04A0" w:firstRow="1" w:lastRow="0" w:firstColumn="1" w:lastColumn="0" w:noHBand="0" w:noVBand="1"/>
      </w:tblPr>
      <w:tblGrid>
        <w:gridCol w:w="1612"/>
        <w:gridCol w:w="1810"/>
        <w:gridCol w:w="1586"/>
        <w:gridCol w:w="1652"/>
        <w:gridCol w:w="1811"/>
        <w:gridCol w:w="2044"/>
        <w:gridCol w:w="4931"/>
      </w:tblGrid>
      <w:tr w:rsidR="00EB284D" w:rsidRPr="00E21E7F" w14:paraId="7ED47C8A" w14:textId="77777777" w:rsidTr="00E12E34">
        <w:tc>
          <w:tcPr>
            <w:tcW w:w="1612" w:type="dxa"/>
            <w:vAlign w:val="center"/>
          </w:tcPr>
          <w:p w14:paraId="2D3E8040" w14:textId="365E6ACB" w:rsidR="00EB284D" w:rsidRPr="00E21E7F" w:rsidRDefault="00EB284D" w:rsidP="00E21E7F">
            <w:pPr>
              <w:spacing w:after="100" w:afterAutospacing="1" w:line="360" w:lineRule="auto"/>
              <w:rPr>
                <w:rFonts w:eastAsia="Times New Roman" w:cs="Arial"/>
                <w:kern w:val="0"/>
                <w:u w:val="single"/>
                <w:lang w:eastAsia="en-GB"/>
                <w14:ligatures w14:val="none"/>
              </w:rPr>
            </w:pPr>
            <w:r w:rsidRPr="00E21E7F">
              <w:rPr>
                <w:rStyle w:val="Strong"/>
                <w:u w:val="single"/>
              </w:rPr>
              <w:t>Competitor</w:t>
            </w:r>
          </w:p>
        </w:tc>
        <w:tc>
          <w:tcPr>
            <w:tcW w:w="1927" w:type="dxa"/>
            <w:vAlign w:val="center"/>
          </w:tcPr>
          <w:p w14:paraId="51CAEDB7" w14:textId="5F33ADA9" w:rsidR="00EB284D" w:rsidRPr="00E21E7F" w:rsidRDefault="00EB284D" w:rsidP="00E21E7F">
            <w:pPr>
              <w:spacing w:after="100" w:afterAutospacing="1" w:line="360" w:lineRule="auto"/>
              <w:rPr>
                <w:rFonts w:eastAsia="Times New Roman" w:cs="Arial"/>
                <w:kern w:val="0"/>
                <w:u w:val="single"/>
                <w:lang w:eastAsia="en-GB"/>
                <w14:ligatures w14:val="none"/>
              </w:rPr>
            </w:pPr>
            <w:r w:rsidRPr="00E21E7F">
              <w:rPr>
                <w:rStyle w:val="Strong"/>
                <w:u w:val="single"/>
              </w:rPr>
              <w:t>Typical Price Range</w:t>
            </w:r>
          </w:p>
        </w:tc>
        <w:tc>
          <w:tcPr>
            <w:tcW w:w="947" w:type="dxa"/>
            <w:vAlign w:val="center"/>
          </w:tcPr>
          <w:p w14:paraId="710E76D8" w14:textId="5C9A03E9" w:rsidR="00EB284D" w:rsidRPr="00E21E7F" w:rsidRDefault="00EB284D" w:rsidP="00E21E7F">
            <w:pPr>
              <w:spacing w:after="100" w:afterAutospacing="1" w:line="360" w:lineRule="auto"/>
              <w:rPr>
                <w:rFonts w:eastAsia="Times New Roman" w:cs="Arial"/>
                <w:kern w:val="0"/>
                <w:u w:val="single"/>
                <w:lang w:eastAsia="en-GB"/>
                <w14:ligatures w14:val="none"/>
              </w:rPr>
            </w:pPr>
            <w:r w:rsidRPr="00E21E7F">
              <w:rPr>
                <w:rStyle w:val="Strong"/>
                <w:u w:val="single"/>
              </w:rPr>
              <w:t>Service Quality</w:t>
            </w:r>
          </w:p>
        </w:tc>
        <w:tc>
          <w:tcPr>
            <w:tcW w:w="1652" w:type="dxa"/>
            <w:vAlign w:val="center"/>
          </w:tcPr>
          <w:p w14:paraId="52F235DA" w14:textId="1B94E17B" w:rsidR="00EB284D" w:rsidRPr="00E21E7F" w:rsidRDefault="00EB284D" w:rsidP="00E21E7F">
            <w:pPr>
              <w:spacing w:after="100" w:afterAutospacing="1" w:line="360" w:lineRule="auto"/>
              <w:rPr>
                <w:rFonts w:eastAsia="Times New Roman" w:cs="Arial"/>
                <w:kern w:val="0"/>
                <w:u w:val="single"/>
                <w:lang w:eastAsia="en-GB"/>
                <w14:ligatures w14:val="none"/>
              </w:rPr>
            </w:pPr>
            <w:r w:rsidRPr="00E21E7F">
              <w:rPr>
                <w:rStyle w:val="Strong"/>
                <w:u w:val="single"/>
              </w:rPr>
              <w:t>Convenience</w:t>
            </w:r>
          </w:p>
        </w:tc>
        <w:tc>
          <w:tcPr>
            <w:tcW w:w="1811" w:type="dxa"/>
            <w:vAlign w:val="center"/>
          </w:tcPr>
          <w:p w14:paraId="3108CFED" w14:textId="399AEB60" w:rsidR="00EB284D" w:rsidRPr="00E21E7F" w:rsidRDefault="00EB284D" w:rsidP="00E21E7F">
            <w:pPr>
              <w:spacing w:after="100" w:afterAutospacing="1" w:line="360" w:lineRule="auto"/>
              <w:rPr>
                <w:rFonts w:eastAsia="Times New Roman" w:cs="Arial"/>
                <w:kern w:val="0"/>
                <w:u w:val="single"/>
                <w:lang w:eastAsia="en-GB"/>
                <w14:ligatures w14:val="none"/>
              </w:rPr>
            </w:pPr>
            <w:r w:rsidRPr="00E21E7F">
              <w:rPr>
                <w:rStyle w:val="Strong"/>
                <w:u w:val="single"/>
              </w:rPr>
              <w:t>Environmental Compliance</w:t>
            </w:r>
          </w:p>
        </w:tc>
        <w:tc>
          <w:tcPr>
            <w:tcW w:w="2111" w:type="dxa"/>
            <w:vAlign w:val="center"/>
          </w:tcPr>
          <w:p w14:paraId="3A1D87DF" w14:textId="0744847D" w:rsidR="00EB284D" w:rsidRPr="00E21E7F" w:rsidRDefault="00EB284D" w:rsidP="00E21E7F">
            <w:pPr>
              <w:spacing w:after="100" w:afterAutospacing="1" w:line="360" w:lineRule="auto"/>
              <w:rPr>
                <w:rFonts w:eastAsia="Times New Roman" w:cs="Arial"/>
                <w:kern w:val="0"/>
                <w:u w:val="single"/>
                <w:lang w:eastAsia="en-GB"/>
                <w14:ligatures w14:val="none"/>
              </w:rPr>
            </w:pPr>
            <w:r w:rsidRPr="00E21E7F">
              <w:rPr>
                <w:rStyle w:val="Strong"/>
                <w:u w:val="single"/>
              </w:rPr>
              <w:t>Commercial Fleet Services</w:t>
            </w:r>
          </w:p>
        </w:tc>
        <w:tc>
          <w:tcPr>
            <w:tcW w:w="5386" w:type="dxa"/>
            <w:vAlign w:val="center"/>
          </w:tcPr>
          <w:p w14:paraId="19F24883" w14:textId="6A9B753E" w:rsidR="00EB284D" w:rsidRPr="00E21E7F" w:rsidRDefault="00EB284D" w:rsidP="00E21E7F">
            <w:pPr>
              <w:spacing w:after="100" w:afterAutospacing="1" w:line="360" w:lineRule="auto"/>
              <w:rPr>
                <w:rFonts w:eastAsia="Times New Roman" w:cs="Arial"/>
                <w:kern w:val="0"/>
                <w:u w:val="single"/>
                <w:lang w:eastAsia="en-GB"/>
                <w14:ligatures w14:val="none"/>
              </w:rPr>
            </w:pPr>
            <w:r w:rsidRPr="00E21E7F">
              <w:rPr>
                <w:rStyle w:val="Strong"/>
                <w:u w:val="single"/>
              </w:rPr>
              <w:t>Competitive Advantage</w:t>
            </w:r>
          </w:p>
        </w:tc>
      </w:tr>
      <w:tr w:rsidR="00EB284D" w:rsidRPr="00E21E7F" w14:paraId="62E8EA6C" w14:textId="77777777" w:rsidTr="00E12E34">
        <w:tc>
          <w:tcPr>
            <w:tcW w:w="1612" w:type="dxa"/>
            <w:vAlign w:val="center"/>
          </w:tcPr>
          <w:p w14:paraId="38BAA7C1" w14:textId="68EDB073" w:rsidR="00EB284D" w:rsidRPr="00E21E7F" w:rsidRDefault="00EB284D" w:rsidP="00E21E7F">
            <w:pPr>
              <w:spacing w:after="100" w:afterAutospacing="1" w:line="360" w:lineRule="auto"/>
              <w:rPr>
                <w:rFonts w:eastAsia="Times New Roman" w:cs="Arial"/>
                <w:b/>
                <w:bCs/>
                <w:kern w:val="0"/>
                <w:lang w:eastAsia="en-GB"/>
                <w14:ligatures w14:val="none"/>
              </w:rPr>
            </w:pPr>
            <w:r w:rsidRPr="00E21E7F">
              <w:rPr>
                <w:rStyle w:val="Strong"/>
              </w:rPr>
              <w:t>Coastal Auto Valet</w:t>
            </w:r>
          </w:p>
        </w:tc>
        <w:tc>
          <w:tcPr>
            <w:tcW w:w="1927" w:type="dxa"/>
            <w:vAlign w:val="center"/>
          </w:tcPr>
          <w:p w14:paraId="6BC2670F" w14:textId="01971F52" w:rsidR="00EB284D" w:rsidRPr="00E21E7F" w:rsidRDefault="00EB284D" w:rsidP="00E21E7F">
            <w:pPr>
              <w:spacing w:after="100" w:afterAutospacing="1" w:line="360" w:lineRule="auto"/>
              <w:rPr>
                <w:rFonts w:eastAsia="Times New Roman" w:cs="Arial"/>
                <w:b/>
                <w:bCs/>
                <w:kern w:val="0"/>
                <w:lang w:eastAsia="en-GB"/>
                <w14:ligatures w14:val="none"/>
              </w:rPr>
            </w:pPr>
            <w:r w:rsidRPr="00E21E7F">
              <w:rPr>
                <w:rStyle w:val="Strong"/>
              </w:rPr>
              <w:t>£30–£220</w:t>
            </w:r>
          </w:p>
        </w:tc>
        <w:tc>
          <w:tcPr>
            <w:tcW w:w="947" w:type="dxa"/>
            <w:vAlign w:val="center"/>
          </w:tcPr>
          <w:p w14:paraId="1BF8A363" w14:textId="1D9943B7" w:rsidR="00EB284D" w:rsidRPr="00E21E7F" w:rsidRDefault="00EB284D" w:rsidP="00E21E7F">
            <w:pPr>
              <w:spacing w:after="100" w:afterAutospacing="1" w:line="360" w:lineRule="auto"/>
              <w:rPr>
                <w:rFonts w:eastAsia="Times New Roman" w:cs="Arial"/>
                <w:b/>
                <w:bCs/>
                <w:kern w:val="0"/>
                <w:lang w:eastAsia="en-GB"/>
                <w14:ligatures w14:val="none"/>
              </w:rPr>
            </w:pPr>
            <w:r w:rsidRPr="00E21E7F">
              <w:t>Premium detailing, paint correction and ceramic coatings</w:t>
            </w:r>
          </w:p>
        </w:tc>
        <w:tc>
          <w:tcPr>
            <w:tcW w:w="1652" w:type="dxa"/>
            <w:vAlign w:val="center"/>
          </w:tcPr>
          <w:p w14:paraId="2CA0C709" w14:textId="1BC77C6E" w:rsidR="00EB284D" w:rsidRPr="00E21E7F" w:rsidRDefault="00EB284D" w:rsidP="00E21E7F">
            <w:pPr>
              <w:spacing w:after="100" w:afterAutospacing="1" w:line="360" w:lineRule="auto"/>
              <w:rPr>
                <w:rFonts w:eastAsia="Times New Roman" w:cs="Arial"/>
                <w:b/>
                <w:bCs/>
                <w:kern w:val="0"/>
                <w:lang w:eastAsia="en-GB"/>
                <w14:ligatures w14:val="none"/>
              </w:rPr>
            </w:pPr>
            <w:r w:rsidRPr="00E21E7F">
              <w:rPr>
                <w:rFonts w:ascii="Segoe UI Symbol" w:hAnsi="Segoe UI Symbol" w:cs="Segoe UI Symbol"/>
              </w:rPr>
              <w:t>★★★★★</w:t>
            </w:r>
            <w:r w:rsidRPr="00E21E7F">
              <w:t xml:space="preserve"> Mobile &amp; Static</w:t>
            </w:r>
          </w:p>
        </w:tc>
        <w:tc>
          <w:tcPr>
            <w:tcW w:w="1811" w:type="dxa"/>
            <w:vAlign w:val="center"/>
          </w:tcPr>
          <w:p w14:paraId="2F007558" w14:textId="4EFD48BC" w:rsidR="00EB284D" w:rsidRPr="00E21E7F" w:rsidRDefault="00EB284D" w:rsidP="00E21E7F">
            <w:pPr>
              <w:spacing w:after="100" w:afterAutospacing="1" w:line="360" w:lineRule="auto"/>
              <w:rPr>
                <w:rFonts w:eastAsia="Times New Roman" w:cs="Arial"/>
                <w:b/>
                <w:bCs/>
                <w:kern w:val="0"/>
                <w:lang w:eastAsia="en-GB"/>
                <w14:ligatures w14:val="none"/>
              </w:rPr>
            </w:pPr>
            <w:r w:rsidRPr="00E21E7F">
              <w:rPr>
                <w:rFonts w:ascii="Segoe UI Symbol" w:hAnsi="Segoe UI Symbol" w:cs="Segoe UI Symbol"/>
              </w:rPr>
              <w:t>✔</w:t>
            </w:r>
            <w:r w:rsidRPr="00E21E7F">
              <w:t xml:space="preserve"> Fully compliant</w:t>
            </w:r>
          </w:p>
        </w:tc>
        <w:tc>
          <w:tcPr>
            <w:tcW w:w="2111" w:type="dxa"/>
            <w:vAlign w:val="center"/>
          </w:tcPr>
          <w:p w14:paraId="3FA278FA" w14:textId="65DC4267" w:rsidR="00EB284D" w:rsidRPr="00E21E7F" w:rsidRDefault="00EB284D" w:rsidP="00E21E7F">
            <w:pPr>
              <w:spacing w:after="100" w:afterAutospacing="1" w:line="360" w:lineRule="auto"/>
              <w:rPr>
                <w:rFonts w:eastAsia="Times New Roman" w:cs="Arial"/>
                <w:b/>
                <w:bCs/>
                <w:kern w:val="0"/>
                <w:lang w:eastAsia="en-GB"/>
                <w14:ligatures w14:val="none"/>
              </w:rPr>
            </w:pPr>
            <w:r w:rsidRPr="00E21E7F">
              <w:rPr>
                <w:rFonts w:ascii="Segoe UI Symbol" w:hAnsi="Segoe UI Symbol" w:cs="Segoe UI Symbol"/>
              </w:rPr>
              <w:t>✔</w:t>
            </w:r>
            <w:r w:rsidRPr="00E21E7F">
              <w:t xml:space="preserve"> Yes</w:t>
            </w:r>
          </w:p>
        </w:tc>
        <w:tc>
          <w:tcPr>
            <w:tcW w:w="5386" w:type="dxa"/>
            <w:vAlign w:val="center"/>
          </w:tcPr>
          <w:p w14:paraId="5707D7A6" w14:textId="4DEC535E" w:rsidR="00EB284D" w:rsidRPr="00E21E7F" w:rsidRDefault="00EB284D" w:rsidP="00E21E7F">
            <w:pPr>
              <w:spacing w:after="100" w:afterAutospacing="1" w:line="360" w:lineRule="auto"/>
              <w:rPr>
                <w:rFonts w:eastAsia="Times New Roman" w:cs="Arial"/>
                <w:b/>
                <w:bCs/>
                <w:kern w:val="0"/>
                <w:lang w:eastAsia="en-GB"/>
                <w14:ligatures w14:val="none"/>
              </w:rPr>
            </w:pPr>
            <w:r w:rsidRPr="00E21E7F">
              <w:t>Hybrid business model offering premium quality, convenience and legal compliance.</w:t>
            </w:r>
          </w:p>
        </w:tc>
      </w:tr>
      <w:tr w:rsidR="00EB284D" w:rsidRPr="00E21E7F" w14:paraId="323C02BE" w14:textId="77777777" w:rsidTr="00E12E34">
        <w:tc>
          <w:tcPr>
            <w:tcW w:w="1612" w:type="dxa"/>
            <w:vAlign w:val="center"/>
          </w:tcPr>
          <w:p w14:paraId="1C761963" w14:textId="7E4710D7" w:rsidR="00EB284D" w:rsidRPr="00E21E7F" w:rsidRDefault="00EB284D" w:rsidP="00E21E7F">
            <w:pPr>
              <w:spacing w:after="100" w:afterAutospacing="1" w:line="360" w:lineRule="auto"/>
              <w:rPr>
                <w:rFonts w:eastAsia="Times New Roman" w:cs="Arial"/>
                <w:b/>
                <w:bCs/>
                <w:kern w:val="0"/>
                <w:lang w:eastAsia="en-GB"/>
                <w14:ligatures w14:val="none"/>
              </w:rPr>
            </w:pPr>
            <w:r w:rsidRPr="00E21E7F">
              <w:rPr>
                <w:rStyle w:val="Strong"/>
              </w:rPr>
              <w:t>Fresh Car (National Franchise)</w:t>
            </w:r>
          </w:p>
        </w:tc>
        <w:tc>
          <w:tcPr>
            <w:tcW w:w="1927" w:type="dxa"/>
            <w:vAlign w:val="center"/>
          </w:tcPr>
          <w:p w14:paraId="79B8B0DF" w14:textId="075E0431" w:rsidR="00EB284D" w:rsidRPr="00E21E7F" w:rsidRDefault="00EB284D" w:rsidP="00E21E7F">
            <w:pPr>
              <w:spacing w:after="100" w:afterAutospacing="1" w:line="360" w:lineRule="auto"/>
              <w:rPr>
                <w:rFonts w:eastAsia="Times New Roman" w:cs="Arial"/>
                <w:b/>
                <w:bCs/>
                <w:kern w:val="0"/>
                <w:lang w:eastAsia="en-GB"/>
                <w14:ligatures w14:val="none"/>
              </w:rPr>
            </w:pPr>
            <w:r w:rsidRPr="00E21E7F">
              <w:t>£35–£75</w:t>
            </w:r>
          </w:p>
        </w:tc>
        <w:tc>
          <w:tcPr>
            <w:tcW w:w="947" w:type="dxa"/>
            <w:vAlign w:val="center"/>
          </w:tcPr>
          <w:p w14:paraId="3D6646E9" w14:textId="3CD3777C" w:rsidR="00EB284D" w:rsidRPr="00E21E7F" w:rsidRDefault="00EB284D" w:rsidP="00E21E7F">
            <w:pPr>
              <w:spacing w:after="100" w:afterAutospacing="1" w:line="360" w:lineRule="auto"/>
              <w:rPr>
                <w:rFonts w:eastAsia="Times New Roman" w:cs="Arial"/>
                <w:b/>
                <w:bCs/>
                <w:kern w:val="0"/>
                <w:lang w:eastAsia="en-GB"/>
                <w14:ligatures w14:val="none"/>
              </w:rPr>
            </w:pPr>
            <w:r w:rsidRPr="00E21E7F">
              <w:t>High-quality maintenance valeting</w:t>
            </w:r>
          </w:p>
        </w:tc>
        <w:tc>
          <w:tcPr>
            <w:tcW w:w="1652" w:type="dxa"/>
            <w:vAlign w:val="center"/>
          </w:tcPr>
          <w:p w14:paraId="17BB21B4" w14:textId="179BA5EB" w:rsidR="00EB284D" w:rsidRPr="00E21E7F" w:rsidRDefault="00EB284D" w:rsidP="00E21E7F">
            <w:pPr>
              <w:spacing w:after="100" w:afterAutospacing="1" w:line="360" w:lineRule="auto"/>
              <w:rPr>
                <w:rFonts w:eastAsia="Times New Roman" w:cs="Arial"/>
                <w:b/>
                <w:bCs/>
                <w:kern w:val="0"/>
                <w:lang w:eastAsia="en-GB"/>
                <w14:ligatures w14:val="none"/>
              </w:rPr>
            </w:pPr>
            <w:r w:rsidRPr="00E21E7F">
              <w:rPr>
                <w:rFonts w:ascii="Segoe UI Symbol" w:hAnsi="Segoe UI Symbol" w:cs="Segoe UI Symbol"/>
              </w:rPr>
              <w:t>★★★★★</w:t>
            </w:r>
            <w:r w:rsidRPr="00E21E7F">
              <w:t xml:space="preserve"> Mobile</w:t>
            </w:r>
          </w:p>
        </w:tc>
        <w:tc>
          <w:tcPr>
            <w:tcW w:w="1811" w:type="dxa"/>
            <w:vAlign w:val="center"/>
          </w:tcPr>
          <w:p w14:paraId="0108ADB1" w14:textId="4938E1FE" w:rsidR="00EB284D" w:rsidRPr="00E21E7F" w:rsidRDefault="00EB284D" w:rsidP="00E21E7F">
            <w:pPr>
              <w:spacing w:after="100" w:afterAutospacing="1" w:line="360" w:lineRule="auto"/>
              <w:rPr>
                <w:rFonts w:eastAsia="Times New Roman" w:cs="Arial"/>
                <w:b/>
                <w:bCs/>
                <w:kern w:val="0"/>
                <w:lang w:eastAsia="en-GB"/>
                <w14:ligatures w14:val="none"/>
              </w:rPr>
            </w:pPr>
            <w:r w:rsidRPr="00E21E7F">
              <w:rPr>
                <w:rFonts w:ascii="Segoe UI Symbol" w:hAnsi="Segoe UI Symbol" w:cs="Segoe UI Symbol"/>
              </w:rPr>
              <w:t>✔</w:t>
            </w:r>
            <w:r w:rsidRPr="00E21E7F">
              <w:t xml:space="preserve"> Yes</w:t>
            </w:r>
          </w:p>
        </w:tc>
        <w:tc>
          <w:tcPr>
            <w:tcW w:w="2111" w:type="dxa"/>
            <w:vAlign w:val="center"/>
          </w:tcPr>
          <w:p w14:paraId="44FC14BA" w14:textId="26429AE7" w:rsidR="00EB284D" w:rsidRPr="00E21E7F" w:rsidRDefault="00EB284D" w:rsidP="00E21E7F">
            <w:pPr>
              <w:spacing w:after="100" w:afterAutospacing="1" w:line="360" w:lineRule="auto"/>
              <w:rPr>
                <w:rFonts w:eastAsia="Times New Roman" w:cs="Arial"/>
                <w:b/>
                <w:bCs/>
                <w:kern w:val="0"/>
                <w:lang w:eastAsia="en-GB"/>
                <w14:ligatures w14:val="none"/>
              </w:rPr>
            </w:pPr>
            <w:r w:rsidRPr="00E21E7F">
              <w:rPr>
                <w:rFonts w:ascii="Segoe UI Symbol" w:hAnsi="Segoe UI Symbol" w:cs="Segoe UI Symbol"/>
              </w:rPr>
              <w:t>✔</w:t>
            </w:r>
            <w:r w:rsidRPr="00E21E7F">
              <w:t xml:space="preserve"> Yes</w:t>
            </w:r>
          </w:p>
        </w:tc>
        <w:tc>
          <w:tcPr>
            <w:tcW w:w="5386" w:type="dxa"/>
            <w:vAlign w:val="center"/>
          </w:tcPr>
          <w:p w14:paraId="15B3EA9B" w14:textId="643D4A49" w:rsidR="00EB284D" w:rsidRPr="00E21E7F" w:rsidRDefault="00EB284D" w:rsidP="00E21E7F">
            <w:pPr>
              <w:spacing w:after="100" w:afterAutospacing="1" w:line="360" w:lineRule="auto"/>
              <w:rPr>
                <w:rFonts w:eastAsia="Times New Roman" w:cs="Arial"/>
                <w:b/>
                <w:bCs/>
                <w:kern w:val="0"/>
                <w:lang w:eastAsia="en-GB"/>
                <w14:ligatures w14:val="none"/>
              </w:rPr>
            </w:pPr>
            <w:r w:rsidRPr="00E21E7F">
              <w:t xml:space="preserve">Strong national branding and online booking </w:t>
            </w:r>
            <w:proofErr w:type="gramStart"/>
            <w:r w:rsidRPr="00E21E7F">
              <w:t>systems, but</w:t>
            </w:r>
            <w:proofErr w:type="gramEnd"/>
            <w:r w:rsidRPr="00E21E7F">
              <w:t xml:space="preserve"> limited local relationships.</w:t>
            </w:r>
          </w:p>
        </w:tc>
      </w:tr>
      <w:tr w:rsidR="00EB284D" w:rsidRPr="00E21E7F" w14:paraId="63339CDA" w14:textId="77777777" w:rsidTr="00E12E34">
        <w:tc>
          <w:tcPr>
            <w:tcW w:w="1612" w:type="dxa"/>
            <w:vAlign w:val="center"/>
          </w:tcPr>
          <w:p w14:paraId="434202F9" w14:textId="1E57BF78" w:rsidR="00EB284D" w:rsidRPr="00E21E7F" w:rsidRDefault="00EB284D" w:rsidP="00E21E7F">
            <w:pPr>
              <w:spacing w:after="100" w:afterAutospacing="1" w:line="360" w:lineRule="auto"/>
              <w:rPr>
                <w:rFonts w:eastAsia="Times New Roman" w:cs="Arial"/>
                <w:b/>
                <w:bCs/>
                <w:kern w:val="0"/>
                <w:lang w:eastAsia="en-GB"/>
                <w14:ligatures w14:val="none"/>
              </w:rPr>
            </w:pPr>
            <w:r w:rsidRPr="00E21E7F">
              <w:rPr>
                <w:rStyle w:val="Strong"/>
              </w:rPr>
              <w:t>Independent Detailing Studio</w:t>
            </w:r>
          </w:p>
        </w:tc>
        <w:tc>
          <w:tcPr>
            <w:tcW w:w="1927" w:type="dxa"/>
            <w:vAlign w:val="center"/>
          </w:tcPr>
          <w:p w14:paraId="5678DD07" w14:textId="2759161E" w:rsidR="00EB284D" w:rsidRPr="00E21E7F" w:rsidRDefault="00EB284D" w:rsidP="00E21E7F">
            <w:pPr>
              <w:spacing w:after="100" w:afterAutospacing="1" w:line="360" w:lineRule="auto"/>
              <w:rPr>
                <w:rFonts w:eastAsia="Times New Roman" w:cs="Arial"/>
                <w:b/>
                <w:bCs/>
                <w:kern w:val="0"/>
                <w:lang w:eastAsia="en-GB"/>
                <w14:ligatures w14:val="none"/>
              </w:rPr>
            </w:pPr>
            <w:r w:rsidRPr="00E21E7F">
              <w:t>£50–£350+</w:t>
            </w:r>
          </w:p>
        </w:tc>
        <w:tc>
          <w:tcPr>
            <w:tcW w:w="947" w:type="dxa"/>
            <w:vAlign w:val="center"/>
          </w:tcPr>
          <w:p w14:paraId="75C435D3" w14:textId="1FB2473B" w:rsidR="00EB284D" w:rsidRPr="00E21E7F" w:rsidRDefault="00EB284D" w:rsidP="00E21E7F">
            <w:pPr>
              <w:spacing w:after="100" w:afterAutospacing="1" w:line="360" w:lineRule="auto"/>
              <w:rPr>
                <w:rFonts w:eastAsia="Times New Roman" w:cs="Arial"/>
                <w:b/>
                <w:bCs/>
                <w:kern w:val="0"/>
                <w:lang w:eastAsia="en-GB"/>
                <w14:ligatures w14:val="none"/>
              </w:rPr>
            </w:pPr>
            <w:r w:rsidRPr="00E21E7F">
              <w:t>Specialist detailing and ceramic coatings</w:t>
            </w:r>
          </w:p>
        </w:tc>
        <w:tc>
          <w:tcPr>
            <w:tcW w:w="1652" w:type="dxa"/>
            <w:vAlign w:val="center"/>
          </w:tcPr>
          <w:p w14:paraId="0351C928" w14:textId="15635D1B" w:rsidR="00EB284D" w:rsidRPr="00E21E7F" w:rsidRDefault="00EB284D" w:rsidP="00E21E7F">
            <w:pPr>
              <w:spacing w:after="100" w:afterAutospacing="1" w:line="360" w:lineRule="auto"/>
              <w:rPr>
                <w:rFonts w:eastAsia="Times New Roman" w:cs="Arial"/>
                <w:b/>
                <w:bCs/>
                <w:kern w:val="0"/>
                <w:lang w:eastAsia="en-GB"/>
                <w14:ligatures w14:val="none"/>
              </w:rPr>
            </w:pPr>
            <w:r w:rsidRPr="00E21E7F">
              <w:rPr>
                <w:rFonts w:ascii="Segoe UI Symbol" w:hAnsi="Segoe UI Symbol" w:cs="Segoe UI Symbol"/>
              </w:rPr>
              <w:t>★★☆☆☆</w:t>
            </w:r>
            <w:r w:rsidRPr="00E21E7F">
              <w:t xml:space="preserve"> Static only</w:t>
            </w:r>
          </w:p>
        </w:tc>
        <w:tc>
          <w:tcPr>
            <w:tcW w:w="1811" w:type="dxa"/>
            <w:vAlign w:val="center"/>
          </w:tcPr>
          <w:p w14:paraId="739EAD6A" w14:textId="1FF790E7" w:rsidR="00EB284D" w:rsidRPr="00E21E7F" w:rsidRDefault="00EB284D" w:rsidP="00E21E7F">
            <w:pPr>
              <w:spacing w:after="100" w:afterAutospacing="1" w:line="360" w:lineRule="auto"/>
              <w:rPr>
                <w:rFonts w:eastAsia="Times New Roman" w:cs="Arial"/>
                <w:b/>
                <w:bCs/>
                <w:kern w:val="0"/>
                <w:lang w:eastAsia="en-GB"/>
                <w14:ligatures w14:val="none"/>
              </w:rPr>
            </w:pPr>
            <w:r w:rsidRPr="00E21E7F">
              <w:rPr>
                <w:rFonts w:ascii="Segoe UI Symbol" w:hAnsi="Segoe UI Symbol" w:cs="Segoe UI Symbol"/>
              </w:rPr>
              <w:t>✔</w:t>
            </w:r>
            <w:r w:rsidRPr="00E21E7F">
              <w:t xml:space="preserve"> Yes</w:t>
            </w:r>
          </w:p>
        </w:tc>
        <w:tc>
          <w:tcPr>
            <w:tcW w:w="2111" w:type="dxa"/>
            <w:vAlign w:val="center"/>
          </w:tcPr>
          <w:p w14:paraId="296FA9F5" w14:textId="777EBB51" w:rsidR="00EB284D" w:rsidRPr="00E21E7F" w:rsidRDefault="00EB284D" w:rsidP="00E21E7F">
            <w:pPr>
              <w:spacing w:after="100" w:afterAutospacing="1" w:line="360" w:lineRule="auto"/>
              <w:rPr>
                <w:rFonts w:eastAsia="Times New Roman" w:cs="Arial"/>
                <w:b/>
                <w:bCs/>
                <w:kern w:val="0"/>
                <w:lang w:eastAsia="en-GB"/>
                <w14:ligatures w14:val="none"/>
              </w:rPr>
            </w:pPr>
            <w:r w:rsidRPr="00E21E7F">
              <w:t>Limited</w:t>
            </w:r>
          </w:p>
        </w:tc>
        <w:tc>
          <w:tcPr>
            <w:tcW w:w="5386" w:type="dxa"/>
            <w:vAlign w:val="center"/>
          </w:tcPr>
          <w:p w14:paraId="3BD7DC85" w14:textId="53E5049E" w:rsidR="00EB284D" w:rsidRPr="00E21E7F" w:rsidRDefault="00EB284D" w:rsidP="00E21E7F">
            <w:pPr>
              <w:spacing w:after="100" w:afterAutospacing="1" w:line="360" w:lineRule="auto"/>
              <w:rPr>
                <w:rFonts w:eastAsia="Times New Roman" w:cs="Arial"/>
                <w:b/>
                <w:bCs/>
                <w:kern w:val="0"/>
                <w:lang w:eastAsia="en-GB"/>
                <w14:ligatures w14:val="none"/>
              </w:rPr>
            </w:pPr>
            <w:r w:rsidRPr="00E21E7F">
              <w:t>Excellent detailing quality but requires customers to leave vehicles for extended periods.</w:t>
            </w:r>
          </w:p>
        </w:tc>
      </w:tr>
      <w:tr w:rsidR="00EB284D" w:rsidRPr="00E21E7F" w14:paraId="529DA674" w14:textId="77777777" w:rsidTr="00E12E34">
        <w:tc>
          <w:tcPr>
            <w:tcW w:w="1612" w:type="dxa"/>
            <w:vAlign w:val="center"/>
          </w:tcPr>
          <w:p w14:paraId="4E153C6C" w14:textId="13EEF459" w:rsidR="00EB284D" w:rsidRPr="00E21E7F" w:rsidRDefault="00EB284D" w:rsidP="00E21E7F">
            <w:pPr>
              <w:spacing w:after="100" w:afterAutospacing="1" w:line="360" w:lineRule="auto"/>
              <w:rPr>
                <w:rFonts w:eastAsia="Times New Roman" w:cs="Arial"/>
                <w:b/>
                <w:bCs/>
                <w:kern w:val="0"/>
                <w:lang w:eastAsia="en-GB"/>
                <w14:ligatures w14:val="none"/>
              </w:rPr>
            </w:pPr>
            <w:r w:rsidRPr="00E21E7F">
              <w:rPr>
                <w:rStyle w:val="Strong"/>
              </w:rPr>
              <w:t>Roadside Hand Car Wash</w:t>
            </w:r>
          </w:p>
        </w:tc>
        <w:tc>
          <w:tcPr>
            <w:tcW w:w="1927" w:type="dxa"/>
            <w:vAlign w:val="center"/>
          </w:tcPr>
          <w:p w14:paraId="1FBBE449" w14:textId="5120B0BB" w:rsidR="00EB284D" w:rsidRPr="00E21E7F" w:rsidRDefault="00EB284D" w:rsidP="00E21E7F">
            <w:pPr>
              <w:spacing w:after="100" w:afterAutospacing="1" w:line="360" w:lineRule="auto"/>
              <w:rPr>
                <w:rFonts w:eastAsia="Times New Roman" w:cs="Arial"/>
                <w:b/>
                <w:bCs/>
                <w:kern w:val="0"/>
                <w:lang w:eastAsia="en-GB"/>
                <w14:ligatures w14:val="none"/>
              </w:rPr>
            </w:pPr>
            <w:r w:rsidRPr="00E21E7F">
              <w:t>£10–£20</w:t>
            </w:r>
          </w:p>
        </w:tc>
        <w:tc>
          <w:tcPr>
            <w:tcW w:w="947" w:type="dxa"/>
            <w:vAlign w:val="center"/>
          </w:tcPr>
          <w:p w14:paraId="06319153" w14:textId="6E28CAD3" w:rsidR="00EB284D" w:rsidRPr="00E21E7F" w:rsidRDefault="00EB284D" w:rsidP="00E21E7F">
            <w:pPr>
              <w:spacing w:after="100" w:afterAutospacing="1" w:line="360" w:lineRule="auto"/>
              <w:rPr>
                <w:rFonts w:eastAsia="Times New Roman" w:cs="Arial"/>
                <w:b/>
                <w:bCs/>
                <w:kern w:val="0"/>
                <w:lang w:eastAsia="en-GB"/>
                <w14:ligatures w14:val="none"/>
              </w:rPr>
            </w:pPr>
            <w:r w:rsidRPr="00E21E7F">
              <w:t>Basic exterior cleaning</w:t>
            </w:r>
          </w:p>
        </w:tc>
        <w:tc>
          <w:tcPr>
            <w:tcW w:w="1652" w:type="dxa"/>
            <w:vAlign w:val="center"/>
          </w:tcPr>
          <w:p w14:paraId="36A0D799" w14:textId="2DF9F923" w:rsidR="00EB284D" w:rsidRPr="00E21E7F" w:rsidRDefault="00EB284D" w:rsidP="00E21E7F">
            <w:pPr>
              <w:spacing w:after="100" w:afterAutospacing="1" w:line="360" w:lineRule="auto"/>
              <w:rPr>
                <w:rFonts w:eastAsia="Times New Roman" w:cs="Arial"/>
                <w:b/>
                <w:bCs/>
                <w:kern w:val="0"/>
                <w:lang w:eastAsia="en-GB"/>
                <w14:ligatures w14:val="none"/>
              </w:rPr>
            </w:pPr>
            <w:r w:rsidRPr="00E21E7F">
              <w:rPr>
                <w:rFonts w:ascii="Segoe UI Symbol" w:hAnsi="Segoe UI Symbol" w:cs="Segoe UI Symbol"/>
              </w:rPr>
              <w:t>★★★☆☆</w:t>
            </w:r>
            <w:r w:rsidRPr="00E21E7F">
              <w:t xml:space="preserve"> Drive-in</w:t>
            </w:r>
          </w:p>
        </w:tc>
        <w:tc>
          <w:tcPr>
            <w:tcW w:w="1811" w:type="dxa"/>
            <w:vAlign w:val="center"/>
          </w:tcPr>
          <w:p w14:paraId="537BD622" w14:textId="69D7908C" w:rsidR="00EB284D" w:rsidRPr="00E21E7F" w:rsidRDefault="00EB284D" w:rsidP="00E21E7F">
            <w:pPr>
              <w:spacing w:after="100" w:afterAutospacing="1" w:line="360" w:lineRule="auto"/>
              <w:rPr>
                <w:rFonts w:eastAsia="Times New Roman" w:cs="Arial"/>
                <w:b/>
                <w:bCs/>
                <w:kern w:val="0"/>
                <w:lang w:eastAsia="en-GB"/>
                <w14:ligatures w14:val="none"/>
              </w:rPr>
            </w:pPr>
            <w:r w:rsidRPr="00E21E7F">
              <w:rPr>
                <w:rFonts w:ascii="Segoe UI Symbol" w:hAnsi="Segoe UI Symbol" w:cs="Segoe UI Symbol"/>
              </w:rPr>
              <w:t>✖</w:t>
            </w:r>
            <w:r w:rsidRPr="00E21E7F">
              <w:t xml:space="preserve"> Often limited compliance</w:t>
            </w:r>
          </w:p>
        </w:tc>
        <w:tc>
          <w:tcPr>
            <w:tcW w:w="2111" w:type="dxa"/>
            <w:vAlign w:val="center"/>
          </w:tcPr>
          <w:p w14:paraId="50D2B01D" w14:textId="0DD14D17" w:rsidR="00EB284D" w:rsidRPr="00E21E7F" w:rsidRDefault="00EB284D" w:rsidP="00E21E7F">
            <w:pPr>
              <w:spacing w:after="100" w:afterAutospacing="1" w:line="360" w:lineRule="auto"/>
              <w:rPr>
                <w:rFonts w:eastAsia="Times New Roman" w:cs="Arial"/>
                <w:b/>
                <w:bCs/>
                <w:kern w:val="0"/>
                <w:lang w:eastAsia="en-GB"/>
                <w14:ligatures w14:val="none"/>
              </w:rPr>
            </w:pPr>
            <w:r w:rsidRPr="00E21E7F">
              <w:rPr>
                <w:rFonts w:ascii="Segoe UI Symbol" w:hAnsi="Segoe UI Symbol" w:cs="Segoe UI Symbol"/>
              </w:rPr>
              <w:t>✖</w:t>
            </w:r>
            <w:r w:rsidRPr="00E21E7F">
              <w:t xml:space="preserve"> No</w:t>
            </w:r>
          </w:p>
        </w:tc>
        <w:tc>
          <w:tcPr>
            <w:tcW w:w="5386" w:type="dxa"/>
            <w:vAlign w:val="center"/>
          </w:tcPr>
          <w:p w14:paraId="3DBB399A" w14:textId="318712FE" w:rsidR="00EB284D" w:rsidRPr="00E21E7F" w:rsidRDefault="00EB284D" w:rsidP="00E21E7F">
            <w:pPr>
              <w:spacing w:after="100" w:afterAutospacing="1" w:line="360" w:lineRule="auto"/>
              <w:rPr>
                <w:rFonts w:eastAsia="Times New Roman" w:cs="Arial"/>
                <w:b/>
                <w:bCs/>
                <w:kern w:val="0"/>
                <w:lang w:eastAsia="en-GB"/>
                <w14:ligatures w14:val="none"/>
              </w:rPr>
            </w:pPr>
            <w:r w:rsidRPr="00E21E7F">
              <w:t>Low prices and quick turnaround, but concerns over paint damage, inconsistent quality and environmental compliance.</w:t>
            </w:r>
          </w:p>
        </w:tc>
      </w:tr>
    </w:tbl>
    <w:p w14:paraId="36CB2883" w14:textId="4A8E12EF" w:rsidR="00A44893" w:rsidRPr="00E21E7F" w:rsidRDefault="00A44893" w:rsidP="00E21E7F">
      <w:pPr>
        <w:spacing w:after="100" w:afterAutospacing="1" w:line="360" w:lineRule="auto"/>
        <w:rPr>
          <w:rFonts w:eastAsia="Times New Roman" w:cs="Arial"/>
          <w:kern w:val="0"/>
          <w:lang w:eastAsia="en-GB"/>
          <w14:ligatures w14:val="none"/>
        </w:rPr>
      </w:pPr>
      <w:r w:rsidRPr="00E21E7F">
        <w:rPr>
          <w:lang w:eastAsia="en-GB"/>
        </w:rPr>
        <w:t>The Unique Selling Proposition (USP)</w:t>
      </w:r>
      <w:r w:rsidRPr="00E21E7F">
        <w:rPr>
          <w:rFonts w:eastAsia="Times New Roman" w:cs="Arial"/>
          <w:b/>
          <w:bCs/>
          <w:kern w:val="0"/>
          <w:lang w:eastAsia="en-GB"/>
          <w14:ligatures w14:val="none"/>
        </w:rPr>
        <w:t>:</w:t>
      </w:r>
      <w:r w:rsidRPr="00E21E7F">
        <w:rPr>
          <w:rFonts w:eastAsia="Times New Roman" w:cs="Arial"/>
          <w:kern w:val="0"/>
          <w:lang w:eastAsia="en-GB"/>
          <w14:ligatures w14:val="none"/>
        </w:rPr>
        <w:t xml:space="preserve"> Coastal Auto Valet bridges the market gap by delivering studio-grade, paint-safe detailing quality with the door-to-door convenience of a local, fully insured operator. Competitors force clients to choose between convenience and quality—CAV satisfies both.</w:t>
      </w:r>
    </w:p>
    <w:p w14:paraId="7C944345" w14:textId="77777777" w:rsidR="00501CD7" w:rsidRPr="00E21E7F" w:rsidRDefault="00501CD7" w:rsidP="00E21E7F">
      <w:pPr>
        <w:spacing w:after="100" w:afterAutospacing="1" w:line="360" w:lineRule="auto"/>
        <w:rPr>
          <w:rFonts w:eastAsia="Times New Roman" w:cs="Arial"/>
          <w:kern w:val="0"/>
          <w:lang w:eastAsia="en-GB"/>
          <w14:ligatures w14:val="none"/>
        </w:rPr>
        <w:sectPr w:rsidR="00501CD7" w:rsidRPr="00E21E7F" w:rsidSect="00501CD7">
          <w:pgSz w:w="16838" w:h="11906" w:orient="landscape"/>
          <w:pgMar w:top="720" w:right="720" w:bottom="720" w:left="720" w:header="708" w:footer="708" w:gutter="0"/>
          <w:cols w:space="708"/>
          <w:docGrid w:linePitch="360"/>
        </w:sectPr>
      </w:pPr>
    </w:p>
    <w:p w14:paraId="40F6D0EE" w14:textId="77777777" w:rsidR="008D3608" w:rsidRPr="0005131F" w:rsidRDefault="008D3608" w:rsidP="00E21E7F">
      <w:pPr>
        <w:spacing w:line="360" w:lineRule="auto"/>
        <w:rPr>
          <w:b/>
          <w:bCs/>
          <w:u w:val="single"/>
          <w:lang w:eastAsia="en-GB"/>
        </w:rPr>
      </w:pPr>
      <w:r w:rsidRPr="0005131F">
        <w:rPr>
          <w:b/>
          <w:bCs/>
          <w:u w:val="single"/>
          <w:lang w:eastAsia="en-GB"/>
        </w:rPr>
        <w:t>Strategic Analysis</w:t>
      </w:r>
    </w:p>
    <w:p w14:paraId="57BA083C" w14:textId="77777777" w:rsidR="008D3608" w:rsidRPr="00E21E7F" w:rsidRDefault="008D3608" w:rsidP="00E21E7F">
      <w:pPr>
        <w:spacing w:line="360" w:lineRule="auto"/>
        <w:rPr>
          <w:lang w:eastAsia="en-GB"/>
        </w:rPr>
      </w:pPr>
      <w:r w:rsidRPr="00E21E7F">
        <w:rPr>
          <w:lang w:eastAsia="en-GB"/>
        </w:rPr>
        <w:t>The competitor analysis demonstrates that Coastal Auto Valet occupies a distinctive market position by combining the high-quality standards typically associated with specialist detailing studios with the convenience of a fully mobile service. This hybrid model differentiates the business from traditional competitors, which generally offer either premium quality or convenience, but rarely both.</w:t>
      </w:r>
    </w:p>
    <w:p w14:paraId="16DAD478" w14:textId="77777777" w:rsidR="008D3608" w:rsidRPr="00E21E7F" w:rsidRDefault="008D3608" w:rsidP="00E21E7F">
      <w:pPr>
        <w:spacing w:line="360" w:lineRule="auto"/>
        <w:rPr>
          <w:lang w:eastAsia="en-GB"/>
        </w:rPr>
      </w:pPr>
      <w:r w:rsidRPr="00E21E7F">
        <w:rPr>
          <w:lang w:eastAsia="en-GB"/>
        </w:rPr>
        <w:t>Low-cost roadside hand car washes compete primarily on price, making them attractive to cost-conscious consumers. However, concerns regarding paint damage, inconsistent workmanship and environmental compliance create an opportunity for Coastal Auto Valet to target customers who value professionalism, vehicle preservation and reliable service. Although premium detailing studios provide exceptional workmanship, they often require customers to leave their vehicles for extended periods, reducing convenience for busy professionals. By delivering comparable quality directly at customers' homes or workplaces, Coastal Auto Valet removes this inconvenience while maintaining premium service standards.</w:t>
      </w:r>
    </w:p>
    <w:p w14:paraId="6415BDEF" w14:textId="77777777" w:rsidR="008D3608" w:rsidRPr="00E21E7F" w:rsidRDefault="008D3608" w:rsidP="00E21E7F">
      <w:pPr>
        <w:spacing w:line="360" w:lineRule="auto"/>
        <w:rPr>
          <w:lang w:eastAsia="en-GB"/>
        </w:rPr>
      </w:pPr>
      <w:r w:rsidRPr="00E21E7F">
        <w:rPr>
          <w:lang w:eastAsia="en-GB"/>
        </w:rPr>
        <w:t>National franchises such as Fresh Car benefit from established branding and sophisticated booking systems. However, they frequently operate through multiple franchisees, limiting opportunities to build strong personal relationships with customers. Coastal Auto Valet's owner-operated approach provides greater continuity, accountability and customer trust, supporting repeat business and long-term customer loyalty.</w:t>
      </w:r>
    </w:p>
    <w:p w14:paraId="5A626A27" w14:textId="1C8B0F0E" w:rsidR="008D3608" w:rsidRPr="0005131F" w:rsidRDefault="008D3608" w:rsidP="00E21E7F">
      <w:pPr>
        <w:spacing w:line="360" w:lineRule="auto"/>
        <w:rPr>
          <w:b/>
          <w:bCs/>
          <w:u w:val="single"/>
          <w:lang w:eastAsia="en-GB"/>
        </w:rPr>
      </w:pPr>
      <w:r w:rsidRPr="0005131F">
        <w:rPr>
          <w:b/>
          <w:bCs/>
          <w:u w:val="single"/>
          <w:lang w:eastAsia="en-GB"/>
        </w:rPr>
        <w:t>Business Impact</w:t>
      </w:r>
    </w:p>
    <w:p w14:paraId="3D0D7BC1" w14:textId="231D548E" w:rsidR="00994D55" w:rsidRPr="00E21E7F" w:rsidRDefault="008D3608" w:rsidP="00E21E7F">
      <w:pPr>
        <w:spacing w:line="360" w:lineRule="auto"/>
        <w:rPr>
          <w:lang w:eastAsia="en-GB"/>
        </w:rPr>
      </w:pPr>
      <w:r w:rsidRPr="00E21E7F">
        <w:rPr>
          <w:lang w:eastAsia="en-GB"/>
        </w:rPr>
        <w:t>The competitor analysis indicates that Coastal Auto Valet can successfully differentiate itself through its combination of premium detailing expertise, customer convenience and regulatory compliance. Rather than competing solely on price, the business will focus on delivering superior customer value through professional workmanship, flexible service delivery and long-term vehicle protection. This strategic positioning supports premium pricing while encouraging repeat business, commercial fleet contracts and positive customer referrals, all of which contribute to sustainable long-term growth.</w:t>
      </w:r>
    </w:p>
    <w:p w14:paraId="2ADE07C7" w14:textId="77777777" w:rsidR="00A44893" w:rsidRPr="00E21E7F" w:rsidRDefault="00A44893" w:rsidP="00E21E7F">
      <w:pPr>
        <w:pStyle w:val="Heading1"/>
        <w:spacing w:line="360" w:lineRule="auto"/>
        <w:rPr>
          <w:rFonts w:asciiTheme="minorHAnsi" w:eastAsia="Times New Roman" w:hAnsiTheme="minorHAnsi"/>
          <w:lang w:eastAsia="en-GB"/>
        </w:rPr>
      </w:pPr>
      <w:bookmarkStart w:id="44" w:name="_Toc235995300"/>
      <w:r w:rsidRPr="00E21E7F">
        <w:rPr>
          <w:rFonts w:asciiTheme="minorHAnsi" w:eastAsia="Times New Roman" w:hAnsiTheme="minorHAnsi"/>
          <w:lang w:eastAsia="en-GB"/>
        </w:rPr>
        <w:t>5. Marketing and Pricing Strategy</w:t>
      </w:r>
      <w:bookmarkEnd w:id="44"/>
    </w:p>
    <w:p w14:paraId="22DD1D22" w14:textId="760FEED0" w:rsidR="00A44893" w:rsidRPr="00E21E7F" w:rsidRDefault="00A44893" w:rsidP="00E21E7F">
      <w:pPr>
        <w:pStyle w:val="Heading1"/>
        <w:spacing w:line="360" w:lineRule="auto"/>
        <w:rPr>
          <w:rFonts w:asciiTheme="minorHAnsi" w:eastAsia="Times New Roman" w:hAnsiTheme="minorHAnsi"/>
          <w:lang w:eastAsia="en-GB"/>
        </w:rPr>
      </w:pPr>
      <w:bookmarkStart w:id="45" w:name="_Toc235995301"/>
      <w:r w:rsidRPr="00E21E7F">
        <w:rPr>
          <w:rFonts w:asciiTheme="minorHAnsi" w:eastAsia="Times New Roman" w:hAnsiTheme="minorHAnsi"/>
          <w:lang w:eastAsia="en-GB"/>
        </w:rPr>
        <w:t>5.1 Marketing Mix (The 7Ps</w:t>
      </w:r>
      <w:r w:rsidR="009B2DC5" w:rsidRPr="00E21E7F">
        <w:rPr>
          <w:rFonts w:asciiTheme="minorHAnsi" w:eastAsia="Times New Roman" w:hAnsiTheme="minorHAnsi"/>
          <w:lang w:eastAsia="en-GB"/>
        </w:rPr>
        <w:t>)</w:t>
      </w:r>
      <w:bookmarkEnd w:id="45"/>
    </w:p>
    <w:tbl>
      <w:tblPr>
        <w:tblStyle w:val="TableGrid"/>
        <w:tblW w:w="0" w:type="auto"/>
        <w:tblLook w:val="04A0" w:firstRow="1" w:lastRow="0" w:firstColumn="1" w:lastColumn="0" w:noHBand="0" w:noVBand="1"/>
      </w:tblPr>
      <w:tblGrid>
        <w:gridCol w:w="3005"/>
        <w:gridCol w:w="3005"/>
        <w:gridCol w:w="3006"/>
      </w:tblGrid>
      <w:tr w:rsidR="000F4A8B" w:rsidRPr="00E21E7F" w14:paraId="7B1206BE" w14:textId="77777777" w:rsidTr="004A0803">
        <w:tc>
          <w:tcPr>
            <w:tcW w:w="3005" w:type="dxa"/>
            <w:vAlign w:val="center"/>
          </w:tcPr>
          <w:p w14:paraId="4281A5F4" w14:textId="0393CFCB" w:rsidR="000F4A8B" w:rsidRPr="00E21E7F" w:rsidRDefault="000F4A8B" w:rsidP="00E21E7F">
            <w:pPr>
              <w:spacing w:after="100" w:afterAutospacing="1" w:line="360" w:lineRule="auto"/>
              <w:outlineLvl w:val="2"/>
              <w:rPr>
                <w:rFonts w:eastAsia="Times New Roman" w:cs="Arial"/>
                <w:b/>
                <w:bCs/>
                <w:kern w:val="0"/>
                <w:sz w:val="27"/>
                <w:szCs w:val="27"/>
                <w:lang w:eastAsia="en-GB"/>
                <w14:ligatures w14:val="none"/>
              </w:rPr>
            </w:pPr>
            <w:bookmarkStart w:id="46" w:name="_Toc235995302"/>
            <w:r w:rsidRPr="00E21E7F">
              <w:rPr>
                <w:rStyle w:val="Strong"/>
              </w:rPr>
              <w:t>Marketing Element</w:t>
            </w:r>
            <w:bookmarkEnd w:id="46"/>
          </w:p>
        </w:tc>
        <w:tc>
          <w:tcPr>
            <w:tcW w:w="3005" w:type="dxa"/>
            <w:vAlign w:val="center"/>
          </w:tcPr>
          <w:p w14:paraId="02C8551D" w14:textId="5897494E" w:rsidR="000F4A8B" w:rsidRPr="00E21E7F" w:rsidRDefault="000F4A8B" w:rsidP="00E21E7F">
            <w:pPr>
              <w:spacing w:after="100" w:afterAutospacing="1" w:line="360" w:lineRule="auto"/>
              <w:outlineLvl w:val="2"/>
              <w:rPr>
                <w:rFonts w:eastAsia="Times New Roman" w:cs="Arial"/>
                <w:b/>
                <w:bCs/>
                <w:kern w:val="0"/>
                <w:sz w:val="27"/>
                <w:szCs w:val="27"/>
                <w:lang w:eastAsia="en-GB"/>
                <w14:ligatures w14:val="none"/>
              </w:rPr>
            </w:pPr>
            <w:bookmarkStart w:id="47" w:name="_Toc235995303"/>
            <w:r w:rsidRPr="00E21E7F">
              <w:rPr>
                <w:rStyle w:val="Strong"/>
              </w:rPr>
              <w:t>Application to Coastal Auto Valet</w:t>
            </w:r>
            <w:bookmarkEnd w:id="47"/>
          </w:p>
        </w:tc>
        <w:tc>
          <w:tcPr>
            <w:tcW w:w="3006" w:type="dxa"/>
            <w:vAlign w:val="center"/>
          </w:tcPr>
          <w:p w14:paraId="5A75FA59" w14:textId="3EE415C5" w:rsidR="000F4A8B" w:rsidRPr="00E21E7F" w:rsidRDefault="000F4A8B" w:rsidP="00E21E7F">
            <w:pPr>
              <w:spacing w:after="100" w:afterAutospacing="1" w:line="360" w:lineRule="auto"/>
              <w:outlineLvl w:val="2"/>
              <w:rPr>
                <w:rFonts w:eastAsia="Times New Roman" w:cs="Arial"/>
                <w:b/>
                <w:bCs/>
                <w:kern w:val="0"/>
                <w:sz w:val="27"/>
                <w:szCs w:val="27"/>
                <w:lang w:eastAsia="en-GB"/>
                <w14:ligatures w14:val="none"/>
              </w:rPr>
            </w:pPr>
            <w:bookmarkStart w:id="48" w:name="_Toc235995304"/>
            <w:r w:rsidRPr="00E21E7F">
              <w:rPr>
                <w:rStyle w:val="Strong"/>
              </w:rPr>
              <w:t>Business Benefit</w:t>
            </w:r>
            <w:bookmarkEnd w:id="48"/>
          </w:p>
        </w:tc>
      </w:tr>
      <w:tr w:rsidR="000F4A8B" w:rsidRPr="00E21E7F" w14:paraId="39CEFC08" w14:textId="77777777" w:rsidTr="004A0803">
        <w:tc>
          <w:tcPr>
            <w:tcW w:w="3005" w:type="dxa"/>
            <w:vAlign w:val="center"/>
          </w:tcPr>
          <w:p w14:paraId="7D9992C4" w14:textId="4F23F7A3" w:rsidR="000F4A8B" w:rsidRPr="00E21E7F" w:rsidRDefault="000F4A8B" w:rsidP="00E21E7F">
            <w:pPr>
              <w:spacing w:after="100" w:afterAutospacing="1" w:line="360" w:lineRule="auto"/>
              <w:outlineLvl w:val="2"/>
              <w:rPr>
                <w:rFonts w:eastAsia="Times New Roman" w:cs="Arial"/>
                <w:b/>
                <w:bCs/>
                <w:kern w:val="0"/>
                <w:sz w:val="27"/>
                <w:szCs w:val="27"/>
                <w:lang w:eastAsia="en-GB"/>
                <w14:ligatures w14:val="none"/>
              </w:rPr>
            </w:pPr>
            <w:bookmarkStart w:id="49" w:name="_Toc235995305"/>
            <w:r w:rsidRPr="00E21E7F">
              <w:rPr>
                <w:rStyle w:val="Strong"/>
              </w:rPr>
              <w:t>Product</w:t>
            </w:r>
            <w:bookmarkEnd w:id="49"/>
          </w:p>
        </w:tc>
        <w:tc>
          <w:tcPr>
            <w:tcW w:w="3005" w:type="dxa"/>
            <w:vAlign w:val="center"/>
          </w:tcPr>
          <w:p w14:paraId="07A07134" w14:textId="31E01696" w:rsidR="000F4A8B" w:rsidRPr="00E21E7F" w:rsidRDefault="000F4A8B" w:rsidP="00E21E7F">
            <w:pPr>
              <w:spacing w:after="100" w:afterAutospacing="1" w:line="360" w:lineRule="auto"/>
              <w:outlineLvl w:val="2"/>
              <w:rPr>
                <w:rFonts w:eastAsia="Times New Roman" w:cs="Arial"/>
                <w:b/>
                <w:bCs/>
                <w:kern w:val="0"/>
                <w:sz w:val="27"/>
                <w:szCs w:val="27"/>
                <w:lang w:eastAsia="en-GB"/>
                <w14:ligatures w14:val="none"/>
              </w:rPr>
            </w:pPr>
            <w:bookmarkStart w:id="50" w:name="_Toc235995306"/>
            <w:r w:rsidRPr="00E21E7F">
              <w:t>Premium vehicle valeting, deep cleans, paint correction, ceramic coatings and commercial fleet maintenance packages.</w:t>
            </w:r>
            <w:bookmarkEnd w:id="50"/>
          </w:p>
        </w:tc>
        <w:tc>
          <w:tcPr>
            <w:tcW w:w="3006" w:type="dxa"/>
            <w:vAlign w:val="center"/>
          </w:tcPr>
          <w:p w14:paraId="31237F14" w14:textId="7CCF4152" w:rsidR="000F4A8B" w:rsidRPr="00E21E7F" w:rsidRDefault="000F4A8B" w:rsidP="00E21E7F">
            <w:pPr>
              <w:spacing w:after="100" w:afterAutospacing="1" w:line="360" w:lineRule="auto"/>
              <w:outlineLvl w:val="2"/>
              <w:rPr>
                <w:rFonts w:eastAsia="Times New Roman" w:cs="Arial"/>
                <w:b/>
                <w:bCs/>
                <w:kern w:val="0"/>
                <w:sz w:val="27"/>
                <w:szCs w:val="27"/>
                <w:lang w:eastAsia="en-GB"/>
                <w14:ligatures w14:val="none"/>
              </w:rPr>
            </w:pPr>
            <w:bookmarkStart w:id="51" w:name="_Toc235995307"/>
            <w:r w:rsidRPr="00E21E7F">
              <w:t>Provides multiple revenue streams, encourages repeat business and caters for both domestic and commercial customers.</w:t>
            </w:r>
            <w:bookmarkEnd w:id="51"/>
          </w:p>
        </w:tc>
      </w:tr>
      <w:tr w:rsidR="000F4A8B" w:rsidRPr="00E21E7F" w14:paraId="2BFE2660" w14:textId="77777777" w:rsidTr="004A0803">
        <w:tc>
          <w:tcPr>
            <w:tcW w:w="3005" w:type="dxa"/>
            <w:vAlign w:val="center"/>
          </w:tcPr>
          <w:p w14:paraId="54A7899C" w14:textId="3609D5E9" w:rsidR="000F4A8B" w:rsidRPr="00E21E7F" w:rsidRDefault="000F4A8B" w:rsidP="00E21E7F">
            <w:pPr>
              <w:spacing w:after="100" w:afterAutospacing="1" w:line="360" w:lineRule="auto"/>
              <w:outlineLvl w:val="2"/>
              <w:rPr>
                <w:rFonts w:eastAsia="Times New Roman" w:cs="Arial"/>
                <w:b/>
                <w:bCs/>
                <w:kern w:val="0"/>
                <w:sz w:val="27"/>
                <w:szCs w:val="27"/>
                <w:lang w:eastAsia="en-GB"/>
                <w14:ligatures w14:val="none"/>
              </w:rPr>
            </w:pPr>
            <w:bookmarkStart w:id="52" w:name="_Toc235995308"/>
            <w:r w:rsidRPr="00E21E7F">
              <w:rPr>
                <w:rStyle w:val="Strong"/>
              </w:rPr>
              <w:t>Price</w:t>
            </w:r>
            <w:bookmarkEnd w:id="52"/>
          </w:p>
        </w:tc>
        <w:tc>
          <w:tcPr>
            <w:tcW w:w="3005" w:type="dxa"/>
            <w:vAlign w:val="center"/>
          </w:tcPr>
          <w:p w14:paraId="3A57032F" w14:textId="32600D82" w:rsidR="000F4A8B" w:rsidRPr="00E21E7F" w:rsidRDefault="000F4A8B" w:rsidP="00E21E7F">
            <w:pPr>
              <w:spacing w:after="100" w:afterAutospacing="1" w:line="360" w:lineRule="auto"/>
              <w:outlineLvl w:val="2"/>
              <w:rPr>
                <w:rFonts w:eastAsia="Times New Roman" w:cs="Arial"/>
                <w:b/>
                <w:bCs/>
                <w:kern w:val="0"/>
                <w:sz w:val="27"/>
                <w:szCs w:val="27"/>
                <w:lang w:eastAsia="en-GB"/>
                <w14:ligatures w14:val="none"/>
              </w:rPr>
            </w:pPr>
            <w:bookmarkStart w:id="53" w:name="_Toc235995309"/>
            <w:r w:rsidRPr="00E21E7F">
              <w:t>Premium value-based pricing supported by cost-plus calculations and competitor benchmarking.</w:t>
            </w:r>
            <w:bookmarkEnd w:id="53"/>
          </w:p>
        </w:tc>
        <w:tc>
          <w:tcPr>
            <w:tcW w:w="3006" w:type="dxa"/>
            <w:vAlign w:val="center"/>
          </w:tcPr>
          <w:p w14:paraId="3721EFED" w14:textId="29F3011B" w:rsidR="000F4A8B" w:rsidRPr="00E21E7F" w:rsidRDefault="000F4A8B" w:rsidP="00E21E7F">
            <w:pPr>
              <w:spacing w:after="100" w:afterAutospacing="1" w:line="360" w:lineRule="auto"/>
              <w:outlineLvl w:val="2"/>
              <w:rPr>
                <w:rFonts w:eastAsia="Times New Roman" w:cs="Arial"/>
                <w:b/>
                <w:bCs/>
                <w:kern w:val="0"/>
                <w:sz w:val="27"/>
                <w:szCs w:val="27"/>
                <w:lang w:eastAsia="en-GB"/>
                <w14:ligatures w14:val="none"/>
              </w:rPr>
            </w:pPr>
            <w:bookmarkStart w:id="54" w:name="_Toc235995310"/>
            <w:r w:rsidRPr="00E21E7F">
              <w:t>Maintains gross profit margins of approximately 70–80% while positioning the business above low-cost competitors.</w:t>
            </w:r>
            <w:bookmarkEnd w:id="54"/>
          </w:p>
        </w:tc>
      </w:tr>
      <w:tr w:rsidR="000F4A8B" w:rsidRPr="00E21E7F" w14:paraId="3FF4339C" w14:textId="77777777" w:rsidTr="004A0803">
        <w:tc>
          <w:tcPr>
            <w:tcW w:w="3005" w:type="dxa"/>
            <w:vAlign w:val="center"/>
          </w:tcPr>
          <w:p w14:paraId="5012EB18" w14:textId="6A7E2A38" w:rsidR="000F4A8B" w:rsidRPr="00E21E7F" w:rsidRDefault="000F4A8B" w:rsidP="00E21E7F">
            <w:pPr>
              <w:spacing w:after="100" w:afterAutospacing="1" w:line="360" w:lineRule="auto"/>
              <w:outlineLvl w:val="2"/>
              <w:rPr>
                <w:rFonts w:eastAsia="Times New Roman" w:cs="Arial"/>
                <w:b/>
                <w:bCs/>
                <w:kern w:val="0"/>
                <w:sz w:val="27"/>
                <w:szCs w:val="27"/>
                <w:lang w:eastAsia="en-GB"/>
                <w14:ligatures w14:val="none"/>
              </w:rPr>
            </w:pPr>
            <w:bookmarkStart w:id="55" w:name="_Toc235995311"/>
            <w:r w:rsidRPr="00E21E7F">
              <w:rPr>
                <w:rStyle w:val="Strong"/>
              </w:rPr>
              <w:t>Place</w:t>
            </w:r>
            <w:bookmarkEnd w:id="55"/>
          </w:p>
        </w:tc>
        <w:tc>
          <w:tcPr>
            <w:tcW w:w="3005" w:type="dxa"/>
            <w:vAlign w:val="center"/>
          </w:tcPr>
          <w:p w14:paraId="00D1D6BB" w14:textId="05269624" w:rsidR="000F4A8B" w:rsidRPr="00E21E7F" w:rsidRDefault="000F4A8B" w:rsidP="00E21E7F">
            <w:pPr>
              <w:spacing w:after="100" w:afterAutospacing="1" w:line="360" w:lineRule="auto"/>
              <w:outlineLvl w:val="2"/>
              <w:rPr>
                <w:rFonts w:eastAsia="Times New Roman" w:cs="Arial"/>
                <w:b/>
                <w:bCs/>
                <w:kern w:val="0"/>
                <w:sz w:val="27"/>
                <w:szCs w:val="27"/>
                <w:lang w:eastAsia="en-GB"/>
                <w14:ligatures w14:val="none"/>
              </w:rPr>
            </w:pPr>
            <w:bookmarkStart w:id="56" w:name="_Toc235995312"/>
            <w:r w:rsidRPr="00E21E7F">
              <w:t>Hybrid operating model combining a permanent roadside premises with a fully equipped mobile valeting unit serving Carmarthenshire.</w:t>
            </w:r>
            <w:bookmarkEnd w:id="56"/>
          </w:p>
        </w:tc>
        <w:tc>
          <w:tcPr>
            <w:tcW w:w="3006" w:type="dxa"/>
            <w:vAlign w:val="center"/>
          </w:tcPr>
          <w:p w14:paraId="0D2783B3" w14:textId="345A96DB" w:rsidR="000F4A8B" w:rsidRPr="00E21E7F" w:rsidRDefault="000F4A8B" w:rsidP="00E21E7F">
            <w:pPr>
              <w:spacing w:after="100" w:afterAutospacing="1" w:line="360" w:lineRule="auto"/>
              <w:outlineLvl w:val="2"/>
              <w:rPr>
                <w:rFonts w:eastAsia="Times New Roman" w:cs="Arial"/>
                <w:b/>
                <w:bCs/>
                <w:kern w:val="0"/>
                <w:sz w:val="27"/>
                <w:szCs w:val="27"/>
                <w:lang w:eastAsia="en-GB"/>
                <w14:ligatures w14:val="none"/>
              </w:rPr>
            </w:pPr>
            <w:bookmarkStart w:id="57" w:name="_Toc235995313"/>
            <w:r w:rsidRPr="00E21E7F">
              <w:t>Maximises market coverage, customer convenience and operational flexibility during adverse weather conditions.</w:t>
            </w:r>
            <w:bookmarkEnd w:id="57"/>
          </w:p>
        </w:tc>
      </w:tr>
      <w:tr w:rsidR="000F4A8B" w:rsidRPr="00E21E7F" w14:paraId="2BDCC5F1" w14:textId="77777777" w:rsidTr="004A0803">
        <w:tc>
          <w:tcPr>
            <w:tcW w:w="3005" w:type="dxa"/>
            <w:vAlign w:val="center"/>
          </w:tcPr>
          <w:p w14:paraId="166CB4E3" w14:textId="125A16BE" w:rsidR="000F4A8B" w:rsidRPr="00E21E7F" w:rsidRDefault="000F4A8B" w:rsidP="00E21E7F">
            <w:pPr>
              <w:spacing w:after="100" w:afterAutospacing="1" w:line="360" w:lineRule="auto"/>
              <w:outlineLvl w:val="2"/>
              <w:rPr>
                <w:rFonts w:eastAsia="Times New Roman" w:cs="Arial"/>
                <w:b/>
                <w:bCs/>
                <w:kern w:val="0"/>
                <w:sz w:val="27"/>
                <w:szCs w:val="27"/>
                <w:lang w:eastAsia="en-GB"/>
                <w14:ligatures w14:val="none"/>
              </w:rPr>
            </w:pPr>
            <w:bookmarkStart w:id="58" w:name="_Toc235995314"/>
            <w:r w:rsidRPr="00E21E7F">
              <w:rPr>
                <w:rStyle w:val="Strong"/>
              </w:rPr>
              <w:t>Promotion</w:t>
            </w:r>
            <w:bookmarkEnd w:id="58"/>
          </w:p>
        </w:tc>
        <w:tc>
          <w:tcPr>
            <w:tcW w:w="3005" w:type="dxa"/>
            <w:vAlign w:val="center"/>
          </w:tcPr>
          <w:p w14:paraId="63643617" w14:textId="25273FEE" w:rsidR="000F4A8B" w:rsidRPr="00E21E7F" w:rsidRDefault="000F4A8B" w:rsidP="00E21E7F">
            <w:pPr>
              <w:spacing w:after="100" w:afterAutospacing="1" w:line="360" w:lineRule="auto"/>
              <w:outlineLvl w:val="2"/>
              <w:rPr>
                <w:rFonts w:eastAsia="Times New Roman" w:cs="Arial"/>
                <w:b/>
                <w:bCs/>
                <w:kern w:val="0"/>
                <w:sz w:val="27"/>
                <w:szCs w:val="27"/>
                <w:lang w:eastAsia="en-GB"/>
                <w14:ligatures w14:val="none"/>
              </w:rPr>
            </w:pPr>
            <w:bookmarkStart w:id="59" w:name="_Toc235995315"/>
            <w:r w:rsidRPr="00E21E7F">
              <w:t>Google Business Profile, Facebook, Instagram, TikTok, customer referrals, vehicle graphics, local sponsorship and targeted digital advertising.</w:t>
            </w:r>
            <w:bookmarkEnd w:id="59"/>
          </w:p>
        </w:tc>
        <w:tc>
          <w:tcPr>
            <w:tcW w:w="3006" w:type="dxa"/>
            <w:vAlign w:val="center"/>
          </w:tcPr>
          <w:p w14:paraId="167BF117" w14:textId="6DCC5D2F" w:rsidR="000F4A8B" w:rsidRPr="00E21E7F" w:rsidRDefault="000F4A8B" w:rsidP="00E21E7F">
            <w:pPr>
              <w:spacing w:after="100" w:afterAutospacing="1" w:line="360" w:lineRule="auto"/>
              <w:outlineLvl w:val="2"/>
              <w:rPr>
                <w:rFonts w:eastAsia="Times New Roman" w:cs="Arial"/>
                <w:b/>
                <w:bCs/>
                <w:kern w:val="0"/>
                <w:sz w:val="27"/>
                <w:szCs w:val="27"/>
                <w:lang w:eastAsia="en-GB"/>
                <w14:ligatures w14:val="none"/>
              </w:rPr>
            </w:pPr>
            <w:bookmarkStart w:id="60" w:name="_Toc235995316"/>
            <w:r w:rsidRPr="00E21E7F">
              <w:t>Builds brand awareness, generates customer enquiries and increases repeat business through local marketing.</w:t>
            </w:r>
            <w:bookmarkEnd w:id="60"/>
          </w:p>
        </w:tc>
      </w:tr>
      <w:tr w:rsidR="000F4A8B" w:rsidRPr="00E21E7F" w14:paraId="12CC88B0" w14:textId="77777777" w:rsidTr="004A0803">
        <w:tc>
          <w:tcPr>
            <w:tcW w:w="3005" w:type="dxa"/>
            <w:vAlign w:val="center"/>
          </w:tcPr>
          <w:p w14:paraId="4FA26612" w14:textId="541FB81A" w:rsidR="000F4A8B" w:rsidRPr="00E21E7F" w:rsidRDefault="000F4A8B" w:rsidP="00E21E7F">
            <w:pPr>
              <w:spacing w:after="100" w:afterAutospacing="1" w:line="360" w:lineRule="auto"/>
              <w:outlineLvl w:val="2"/>
              <w:rPr>
                <w:rFonts w:eastAsia="Times New Roman" w:cs="Arial"/>
                <w:b/>
                <w:bCs/>
                <w:kern w:val="0"/>
                <w:sz w:val="27"/>
                <w:szCs w:val="27"/>
                <w:lang w:eastAsia="en-GB"/>
                <w14:ligatures w14:val="none"/>
              </w:rPr>
            </w:pPr>
            <w:bookmarkStart w:id="61" w:name="_Toc235995317"/>
            <w:r w:rsidRPr="00E21E7F">
              <w:rPr>
                <w:rStyle w:val="Strong"/>
              </w:rPr>
              <w:t>People</w:t>
            </w:r>
            <w:bookmarkEnd w:id="61"/>
          </w:p>
        </w:tc>
        <w:tc>
          <w:tcPr>
            <w:tcW w:w="3005" w:type="dxa"/>
            <w:vAlign w:val="center"/>
          </w:tcPr>
          <w:p w14:paraId="2432B13C" w14:textId="5FE6AA2A" w:rsidR="000F4A8B" w:rsidRPr="00E21E7F" w:rsidRDefault="000F4A8B" w:rsidP="00E21E7F">
            <w:pPr>
              <w:spacing w:after="100" w:afterAutospacing="1" w:line="360" w:lineRule="auto"/>
              <w:outlineLvl w:val="2"/>
              <w:rPr>
                <w:rFonts w:eastAsia="Times New Roman" w:cs="Arial"/>
                <w:b/>
                <w:bCs/>
                <w:kern w:val="0"/>
                <w:sz w:val="27"/>
                <w:szCs w:val="27"/>
                <w:lang w:eastAsia="en-GB"/>
                <w14:ligatures w14:val="none"/>
              </w:rPr>
            </w:pPr>
            <w:bookmarkStart w:id="62" w:name="_Toc235995318"/>
            <w:r w:rsidRPr="00E21E7F">
              <w:t>Owner-operated business supported by trained staff as demand increases. Uniformed appearance and excellent customer service standards.</w:t>
            </w:r>
            <w:bookmarkEnd w:id="62"/>
          </w:p>
        </w:tc>
        <w:tc>
          <w:tcPr>
            <w:tcW w:w="3006" w:type="dxa"/>
            <w:vAlign w:val="center"/>
          </w:tcPr>
          <w:p w14:paraId="47C60577" w14:textId="2F1AFC9A" w:rsidR="000F4A8B" w:rsidRPr="00E21E7F" w:rsidRDefault="000F4A8B" w:rsidP="00E21E7F">
            <w:pPr>
              <w:spacing w:after="100" w:afterAutospacing="1" w:line="360" w:lineRule="auto"/>
              <w:outlineLvl w:val="2"/>
              <w:rPr>
                <w:rFonts w:eastAsia="Times New Roman" w:cs="Arial"/>
                <w:b/>
                <w:bCs/>
                <w:kern w:val="0"/>
                <w:sz w:val="27"/>
                <w:szCs w:val="27"/>
                <w:lang w:eastAsia="en-GB"/>
                <w14:ligatures w14:val="none"/>
              </w:rPr>
            </w:pPr>
            <w:bookmarkStart w:id="63" w:name="_Toc235995319"/>
            <w:r w:rsidRPr="00E21E7F">
              <w:t>Builds trust, strengthens customer relationships and improves business reputation.</w:t>
            </w:r>
            <w:bookmarkEnd w:id="63"/>
          </w:p>
        </w:tc>
      </w:tr>
      <w:tr w:rsidR="000F4A8B" w:rsidRPr="00E21E7F" w14:paraId="7650DAD3" w14:textId="77777777" w:rsidTr="004A0803">
        <w:tc>
          <w:tcPr>
            <w:tcW w:w="3005" w:type="dxa"/>
            <w:vAlign w:val="center"/>
          </w:tcPr>
          <w:p w14:paraId="4BA49557" w14:textId="395976A3" w:rsidR="000F4A8B" w:rsidRPr="00E21E7F" w:rsidRDefault="000F4A8B" w:rsidP="00E21E7F">
            <w:pPr>
              <w:spacing w:after="100" w:afterAutospacing="1" w:line="360" w:lineRule="auto"/>
              <w:outlineLvl w:val="2"/>
              <w:rPr>
                <w:rFonts w:eastAsia="Times New Roman" w:cs="Arial"/>
                <w:b/>
                <w:bCs/>
                <w:kern w:val="0"/>
                <w:sz w:val="27"/>
                <w:szCs w:val="27"/>
                <w:lang w:eastAsia="en-GB"/>
                <w14:ligatures w14:val="none"/>
              </w:rPr>
            </w:pPr>
            <w:bookmarkStart w:id="64" w:name="_Toc235995320"/>
            <w:r w:rsidRPr="00E21E7F">
              <w:rPr>
                <w:rStyle w:val="Strong"/>
              </w:rPr>
              <w:t>Process</w:t>
            </w:r>
            <w:bookmarkEnd w:id="64"/>
          </w:p>
        </w:tc>
        <w:tc>
          <w:tcPr>
            <w:tcW w:w="3005" w:type="dxa"/>
            <w:vAlign w:val="center"/>
          </w:tcPr>
          <w:p w14:paraId="0401F670" w14:textId="38292B20" w:rsidR="000F4A8B" w:rsidRPr="00E21E7F" w:rsidRDefault="000F4A8B" w:rsidP="00E21E7F">
            <w:pPr>
              <w:spacing w:after="100" w:afterAutospacing="1" w:line="360" w:lineRule="auto"/>
              <w:outlineLvl w:val="2"/>
              <w:rPr>
                <w:rFonts w:eastAsia="Times New Roman" w:cs="Arial"/>
                <w:b/>
                <w:bCs/>
                <w:kern w:val="0"/>
                <w:sz w:val="27"/>
                <w:szCs w:val="27"/>
                <w:lang w:eastAsia="en-GB"/>
                <w14:ligatures w14:val="none"/>
              </w:rPr>
            </w:pPr>
            <w:bookmarkStart w:id="65" w:name="_Toc235995321"/>
            <w:r w:rsidRPr="00E21E7F">
              <w:t>Online booking, automated confirmations, digital payments, CRM reminders and review requests.</w:t>
            </w:r>
            <w:bookmarkEnd w:id="65"/>
          </w:p>
        </w:tc>
        <w:tc>
          <w:tcPr>
            <w:tcW w:w="3006" w:type="dxa"/>
            <w:vAlign w:val="center"/>
          </w:tcPr>
          <w:p w14:paraId="5A57D345" w14:textId="1E683149" w:rsidR="000F4A8B" w:rsidRPr="00E21E7F" w:rsidRDefault="000F4A8B" w:rsidP="00E21E7F">
            <w:pPr>
              <w:spacing w:after="100" w:afterAutospacing="1" w:line="360" w:lineRule="auto"/>
              <w:outlineLvl w:val="2"/>
              <w:rPr>
                <w:rFonts w:eastAsia="Times New Roman" w:cs="Arial"/>
                <w:b/>
                <w:bCs/>
                <w:kern w:val="0"/>
                <w:sz w:val="27"/>
                <w:szCs w:val="27"/>
                <w:lang w:eastAsia="en-GB"/>
                <w14:ligatures w14:val="none"/>
              </w:rPr>
            </w:pPr>
            <w:bookmarkStart w:id="66" w:name="_Toc235995322"/>
            <w:r w:rsidRPr="00E21E7F">
              <w:t>Improves efficiency, reduces administration time and enhances the customer experience.</w:t>
            </w:r>
            <w:bookmarkEnd w:id="66"/>
          </w:p>
        </w:tc>
      </w:tr>
      <w:tr w:rsidR="000F4A8B" w:rsidRPr="00E21E7F" w14:paraId="60FA2462" w14:textId="77777777" w:rsidTr="004A0803">
        <w:tc>
          <w:tcPr>
            <w:tcW w:w="3005" w:type="dxa"/>
            <w:vAlign w:val="center"/>
          </w:tcPr>
          <w:p w14:paraId="16E7CBEA" w14:textId="1E377C03" w:rsidR="000F4A8B" w:rsidRPr="00E21E7F" w:rsidRDefault="000F4A8B" w:rsidP="00E21E7F">
            <w:pPr>
              <w:spacing w:after="100" w:afterAutospacing="1" w:line="360" w:lineRule="auto"/>
              <w:outlineLvl w:val="2"/>
              <w:rPr>
                <w:rFonts w:eastAsia="Times New Roman" w:cs="Arial"/>
                <w:b/>
                <w:bCs/>
                <w:kern w:val="0"/>
                <w:sz w:val="27"/>
                <w:szCs w:val="27"/>
                <w:lang w:eastAsia="en-GB"/>
                <w14:ligatures w14:val="none"/>
              </w:rPr>
            </w:pPr>
            <w:bookmarkStart w:id="67" w:name="_Toc235995323"/>
            <w:r w:rsidRPr="00E21E7F">
              <w:rPr>
                <w:rStyle w:val="Strong"/>
              </w:rPr>
              <w:t>Physical Evidence</w:t>
            </w:r>
            <w:bookmarkEnd w:id="67"/>
          </w:p>
        </w:tc>
        <w:tc>
          <w:tcPr>
            <w:tcW w:w="3005" w:type="dxa"/>
            <w:vAlign w:val="center"/>
          </w:tcPr>
          <w:p w14:paraId="55867BD7" w14:textId="519D454C" w:rsidR="000F4A8B" w:rsidRPr="00E21E7F" w:rsidRDefault="000F4A8B" w:rsidP="00E21E7F">
            <w:pPr>
              <w:spacing w:after="100" w:afterAutospacing="1" w:line="360" w:lineRule="auto"/>
              <w:outlineLvl w:val="2"/>
              <w:rPr>
                <w:rFonts w:eastAsia="Times New Roman" w:cs="Arial"/>
                <w:b/>
                <w:bCs/>
                <w:kern w:val="0"/>
                <w:sz w:val="27"/>
                <w:szCs w:val="27"/>
                <w:lang w:eastAsia="en-GB"/>
                <w14:ligatures w14:val="none"/>
              </w:rPr>
            </w:pPr>
            <w:bookmarkStart w:id="68" w:name="_Toc235995324"/>
            <w:r w:rsidRPr="00E21E7F">
              <w:t>Professionally branded van, uniforms, invoices, website, customer reviews and premium equipment.</w:t>
            </w:r>
            <w:bookmarkEnd w:id="68"/>
          </w:p>
        </w:tc>
        <w:tc>
          <w:tcPr>
            <w:tcW w:w="3006" w:type="dxa"/>
            <w:vAlign w:val="center"/>
          </w:tcPr>
          <w:p w14:paraId="2349CAE9" w14:textId="19785605" w:rsidR="000F4A8B" w:rsidRPr="00E21E7F" w:rsidRDefault="000F4A8B" w:rsidP="00E21E7F">
            <w:pPr>
              <w:spacing w:after="100" w:afterAutospacing="1" w:line="360" w:lineRule="auto"/>
              <w:outlineLvl w:val="2"/>
              <w:rPr>
                <w:rFonts w:eastAsia="Times New Roman" w:cs="Arial"/>
                <w:b/>
                <w:bCs/>
                <w:kern w:val="0"/>
                <w:sz w:val="27"/>
                <w:szCs w:val="27"/>
                <w:lang w:eastAsia="en-GB"/>
                <w14:ligatures w14:val="none"/>
              </w:rPr>
            </w:pPr>
            <w:bookmarkStart w:id="69" w:name="_Toc235995325"/>
            <w:r w:rsidRPr="00E21E7F">
              <w:t>Reinforces the company's professional image and provides reassurance regarding service quality.</w:t>
            </w:r>
            <w:bookmarkEnd w:id="69"/>
          </w:p>
        </w:tc>
      </w:tr>
    </w:tbl>
    <w:p w14:paraId="0BD61BBC" w14:textId="77777777" w:rsidR="009B2DC5" w:rsidRPr="00E21E7F" w:rsidRDefault="009B2DC5" w:rsidP="00E21E7F">
      <w:pPr>
        <w:spacing w:line="360" w:lineRule="auto"/>
        <w:rPr>
          <w:lang w:eastAsia="en-GB"/>
        </w:rPr>
      </w:pPr>
    </w:p>
    <w:p w14:paraId="0EEC6648" w14:textId="77777777" w:rsidR="001D0207" w:rsidRPr="0005131F" w:rsidRDefault="001D0207" w:rsidP="00E21E7F">
      <w:pPr>
        <w:spacing w:line="360" w:lineRule="auto"/>
        <w:rPr>
          <w:rFonts w:cs="Times New Roman"/>
          <w:b/>
          <w:bCs/>
          <w:kern w:val="36"/>
          <w:u w:val="single"/>
          <w:lang w:eastAsia="en-GB"/>
        </w:rPr>
      </w:pPr>
      <w:r w:rsidRPr="0005131F">
        <w:rPr>
          <w:rFonts w:cs="Times New Roman"/>
          <w:b/>
          <w:bCs/>
          <w:kern w:val="36"/>
          <w:u w:val="single"/>
          <w:lang w:eastAsia="en-GB"/>
        </w:rPr>
        <w:t>Marketing Analysis</w:t>
      </w:r>
    </w:p>
    <w:p w14:paraId="1E1C8C9C" w14:textId="77777777" w:rsidR="001D0207" w:rsidRPr="00E21E7F" w:rsidRDefault="001D0207" w:rsidP="00E21E7F">
      <w:pPr>
        <w:spacing w:line="360" w:lineRule="auto"/>
        <w:rPr>
          <w:rFonts w:cs="Times New Roman"/>
          <w:lang w:eastAsia="en-GB"/>
        </w:rPr>
      </w:pPr>
      <w:r w:rsidRPr="00E21E7F">
        <w:rPr>
          <w:rFonts w:cs="Times New Roman"/>
          <w:lang w:eastAsia="en-GB"/>
        </w:rPr>
        <w:t>The marketing strategy focuses on differentiating Coastal Auto Valet through quality, convenience and customer experience rather than competing solely on price. This supports the business's premium positioning while encouraging customer loyalty through recurring maintenance subscriptions and commercial service agreements. The hybrid business model also enables customers to choose the most convenient service option, increasing accessibility across Carmarthenshire.</w:t>
      </w:r>
    </w:p>
    <w:p w14:paraId="7EC629A5" w14:textId="2EDFC4D3" w:rsidR="001D0207" w:rsidRPr="0005131F" w:rsidRDefault="001D0207" w:rsidP="00E21E7F">
      <w:pPr>
        <w:spacing w:line="360" w:lineRule="auto"/>
        <w:rPr>
          <w:rFonts w:cs="Times New Roman"/>
          <w:b/>
          <w:bCs/>
          <w:u w:val="single"/>
          <w:lang w:eastAsia="en-GB"/>
        </w:rPr>
      </w:pPr>
      <w:r w:rsidRPr="0005131F">
        <w:rPr>
          <w:rFonts w:cs="Times New Roman"/>
          <w:b/>
          <w:bCs/>
          <w:kern w:val="36"/>
          <w:u w:val="single"/>
          <w:lang w:eastAsia="en-GB"/>
        </w:rPr>
        <w:t>Business Impact</w:t>
      </w:r>
    </w:p>
    <w:p w14:paraId="086CB56F" w14:textId="452440D3" w:rsidR="00707837" w:rsidRPr="00E21E7F" w:rsidRDefault="001D0207" w:rsidP="00E21E7F">
      <w:pPr>
        <w:spacing w:line="360" w:lineRule="auto"/>
        <w:rPr>
          <w:rFonts w:cs="Times New Roman"/>
          <w:lang w:eastAsia="en-GB"/>
        </w:rPr>
      </w:pPr>
      <w:r w:rsidRPr="00E21E7F">
        <w:rPr>
          <w:rFonts w:cs="Times New Roman"/>
          <w:lang w:eastAsia="en-GB"/>
        </w:rPr>
        <w:t>Implementing the 7Ps marketing mix enables Coastal Auto Valet to deliver a consistent customer experience across every stage of the service process. By integrating premium services, digital technology and personalised customer care, the business can strengthen customer satisfaction, improve retention rates and generate positive word-of-mouth referrals, supporting sustainable long-term growth</w:t>
      </w:r>
      <w:r w:rsidR="001C6F52" w:rsidRPr="00E21E7F">
        <w:rPr>
          <w:rFonts w:cs="Times New Roman"/>
          <w:lang w:eastAsia="en-GB"/>
        </w:rPr>
        <w:t>.</w:t>
      </w:r>
    </w:p>
    <w:p w14:paraId="4495A4F6" w14:textId="77777777" w:rsidR="00A44893" w:rsidRPr="00E21E7F" w:rsidRDefault="00A44893" w:rsidP="00E21E7F">
      <w:pPr>
        <w:pStyle w:val="Heading1"/>
        <w:spacing w:line="360" w:lineRule="auto"/>
        <w:rPr>
          <w:rFonts w:asciiTheme="minorHAnsi" w:eastAsia="Times New Roman" w:hAnsiTheme="minorHAnsi"/>
          <w:lang w:eastAsia="en-GB"/>
        </w:rPr>
      </w:pPr>
      <w:bookmarkStart w:id="70" w:name="_Toc235995326"/>
      <w:r w:rsidRPr="00E21E7F">
        <w:rPr>
          <w:rFonts w:asciiTheme="minorHAnsi" w:eastAsia="Times New Roman" w:hAnsiTheme="minorHAnsi"/>
          <w:lang w:eastAsia="en-GB"/>
        </w:rPr>
        <w:t>5.2 Marketing Action Plan</w:t>
      </w:r>
      <w:bookmarkEnd w:id="70"/>
    </w:p>
    <w:tbl>
      <w:tblPr>
        <w:tblStyle w:val="TableGrid"/>
        <w:tblW w:w="10916" w:type="dxa"/>
        <w:tblInd w:w="-856" w:type="dxa"/>
        <w:tblLook w:val="04A0" w:firstRow="1" w:lastRow="0" w:firstColumn="1" w:lastColumn="0" w:noHBand="0" w:noVBand="1"/>
      </w:tblPr>
      <w:tblGrid>
        <w:gridCol w:w="2627"/>
        <w:gridCol w:w="1789"/>
        <w:gridCol w:w="1740"/>
        <w:gridCol w:w="1974"/>
        <w:gridCol w:w="2786"/>
      </w:tblGrid>
      <w:tr w:rsidR="00B13314" w:rsidRPr="00E21E7F" w14:paraId="2079FB3A" w14:textId="77777777" w:rsidTr="00B13314">
        <w:tc>
          <w:tcPr>
            <w:tcW w:w="2627" w:type="dxa"/>
            <w:vAlign w:val="center"/>
          </w:tcPr>
          <w:p w14:paraId="61257961" w14:textId="10823054" w:rsidR="00B13314" w:rsidRPr="00E21E7F" w:rsidRDefault="00B13314" w:rsidP="00E21E7F">
            <w:pPr>
              <w:spacing w:after="100" w:afterAutospacing="1" w:line="360" w:lineRule="auto"/>
              <w:outlineLvl w:val="2"/>
              <w:rPr>
                <w:rFonts w:eastAsia="Times New Roman" w:cs="Arial"/>
                <w:b/>
                <w:bCs/>
                <w:kern w:val="0"/>
                <w:sz w:val="27"/>
                <w:szCs w:val="27"/>
                <w:lang w:eastAsia="en-GB"/>
                <w14:ligatures w14:val="none"/>
              </w:rPr>
            </w:pPr>
            <w:bookmarkStart w:id="71" w:name="_Toc235995327"/>
            <w:r w:rsidRPr="00E21E7F">
              <w:rPr>
                <w:rStyle w:val="Strong"/>
              </w:rPr>
              <w:t>Marketing Activity</w:t>
            </w:r>
            <w:bookmarkEnd w:id="71"/>
          </w:p>
        </w:tc>
        <w:tc>
          <w:tcPr>
            <w:tcW w:w="1789" w:type="dxa"/>
            <w:vAlign w:val="center"/>
          </w:tcPr>
          <w:p w14:paraId="75AE71B3" w14:textId="6D84BEC9" w:rsidR="00B13314" w:rsidRPr="00E21E7F" w:rsidRDefault="00B13314" w:rsidP="00E21E7F">
            <w:pPr>
              <w:spacing w:after="100" w:afterAutospacing="1" w:line="360" w:lineRule="auto"/>
              <w:outlineLvl w:val="2"/>
              <w:rPr>
                <w:rFonts w:eastAsia="Times New Roman" w:cs="Arial"/>
                <w:b/>
                <w:bCs/>
                <w:kern w:val="0"/>
                <w:sz w:val="27"/>
                <w:szCs w:val="27"/>
                <w:lang w:eastAsia="en-GB"/>
                <w14:ligatures w14:val="none"/>
              </w:rPr>
            </w:pPr>
            <w:bookmarkStart w:id="72" w:name="_Toc235995328"/>
            <w:r w:rsidRPr="00E21E7F">
              <w:rPr>
                <w:rStyle w:val="Strong"/>
              </w:rPr>
              <w:t>Target Market</w:t>
            </w:r>
            <w:bookmarkEnd w:id="72"/>
          </w:p>
        </w:tc>
        <w:tc>
          <w:tcPr>
            <w:tcW w:w="1740" w:type="dxa"/>
            <w:vAlign w:val="center"/>
          </w:tcPr>
          <w:p w14:paraId="404CDCB5" w14:textId="18980EAC" w:rsidR="00B13314" w:rsidRPr="00E21E7F" w:rsidRDefault="00B13314" w:rsidP="00E21E7F">
            <w:pPr>
              <w:spacing w:after="100" w:afterAutospacing="1" w:line="360" w:lineRule="auto"/>
              <w:outlineLvl w:val="2"/>
              <w:rPr>
                <w:rFonts w:eastAsia="Times New Roman" w:cs="Arial"/>
                <w:b/>
                <w:bCs/>
                <w:kern w:val="0"/>
                <w:sz w:val="27"/>
                <w:szCs w:val="27"/>
                <w:lang w:eastAsia="en-GB"/>
                <w14:ligatures w14:val="none"/>
              </w:rPr>
            </w:pPr>
            <w:bookmarkStart w:id="73" w:name="_Toc235995329"/>
            <w:r w:rsidRPr="00E21E7F">
              <w:rPr>
                <w:rStyle w:val="Strong"/>
              </w:rPr>
              <w:t>Estimated Cost</w:t>
            </w:r>
            <w:bookmarkEnd w:id="73"/>
          </w:p>
        </w:tc>
        <w:tc>
          <w:tcPr>
            <w:tcW w:w="1974" w:type="dxa"/>
            <w:vAlign w:val="center"/>
          </w:tcPr>
          <w:p w14:paraId="5FBBEF2F" w14:textId="1C779475" w:rsidR="00B13314" w:rsidRPr="00E21E7F" w:rsidRDefault="00B13314" w:rsidP="00E21E7F">
            <w:pPr>
              <w:spacing w:after="100" w:afterAutospacing="1" w:line="360" w:lineRule="auto"/>
              <w:outlineLvl w:val="2"/>
              <w:rPr>
                <w:rFonts w:eastAsia="Times New Roman" w:cs="Arial"/>
                <w:b/>
                <w:bCs/>
                <w:kern w:val="0"/>
                <w:sz w:val="27"/>
                <w:szCs w:val="27"/>
                <w:lang w:eastAsia="en-GB"/>
                <w14:ligatures w14:val="none"/>
              </w:rPr>
            </w:pPr>
            <w:bookmarkStart w:id="74" w:name="_Toc235995330"/>
            <w:r w:rsidRPr="00E21E7F">
              <w:rPr>
                <w:rStyle w:val="Strong"/>
              </w:rPr>
              <w:t>Implementation Period</w:t>
            </w:r>
            <w:bookmarkEnd w:id="74"/>
          </w:p>
        </w:tc>
        <w:tc>
          <w:tcPr>
            <w:tcW w:w="2786" w:type="dxa"/>
            <w:vAlign w:val="center"/>
          </w:tcPr>
          <w:p w14:paraId="47D3B956" w14:textId="32871A48" w:rsidR="00B13314" w:rsidRPr="00E21E7F" w:rsidRDefault="00B13314" w:rsidP="00E21E7F">
            <w:pPr>
              <w:spacing w:after="100" w:afterAutospacing="1" w:line="360" w:lineRule="auto"/>
              <w:outlineLvl w:val="2"/>
              <w:rPr>
                <w:rFonts w:eastAsia="Times New Roman" w:cs="Arial"/>
                <w:b/>
                <w:bCs/>
                <w:kern w:val="0"/>
                <w:sz w:val="27"/>
                <w:szCs w:val="27"/>
                <w:lang w:eastAsia="en-GB"/>
                <w14:ligatures w14:val="none"/>
              </w:rPr>
            </w:pPr>
            <w:bookmarkStart w:id="75" w:name="_Toc235995331"/>
            <w:r w:rsidRPr="00E21E7F">
              <w:rPr>
                <w:rStyle w:val="Strong"/>
              </w:rPr>
              <w:t>Success Measure</w:t>
            </w:r>
            <w:bookmarkEnd w:id="75"/>
          </w:p>
        </w:tc>
      </w:tr>
      <w:tr w:rsidR="00B13314" w:rsidRPr="00E21E7F" w14:paraId="41F0B577" w14:textId="77777777" w:rsidTr="00B13314">
        <w:tc>
          <w:tcPr>
            <w:tcW w:w="2627" w:type="dxa"/>
            <w:vAlign w:val="center"/>
          </w:tcPr>
          <w:p w14:paraId="02A79187" w14:textId="04080477" w:rsidR="00B13314" w:rsidRPr="00E21E7F" w:rsidRDefault="00B13314" w:rsidP="00E21E7F">
            <w:pPr>
              <w:spacing w:after="100" w:afterAutospacing="1" w:line="360" w:lineRule="auto"/>
              <w:outlineLvl w:val="2"/>
              <w:rPr>
                <w:rFonts w:eastAsia="Times New Roman" w:cs="Arial"/>
                <w:b/>
                <w:bCs/>
                <w:kern w:val="0"/>
                <w:sz w:val="27"/>
                <w:szCs w:val="27"/>
                <w:lang w:eastAsia="en-GB"/>
                <w14:ligatures w14:val="none"/>
              </w:rPr>
            </w:pPr>
            <w:bookmarkStart w:id="76" w:name="_Toc235995332"/>
            <w:r w:rsidRPr="00E21E7F">
              <w:t>Facebook &amp; Instagram Launch Campaign</w:t>
            </w:r>
            <w:bookmarkEnd w:id="76"/>
          </w:p>
        </w:tc>
        <w:tc>
          <w:tcPr>
            <w:tcW w:w="1789" w:type="dxa"/>
            <w:vAlign w:val="center"/>
          </w:tcPr>
          <w:p w14:paraId="71869705" w14:textId="42A00792" w:rsidR="00B13314" w:rsidRPr="00E21E7F" w:rsidRDefault="00B13314" w:rsidP="00E21E7F">
            <w:pPr>
              <w:spacing w:after="100" w:afterAutospacing="1" w:line="360" w:lineRule="auto"/>
              <w:outlineLvl w:val="2"/>
              <w:rPr>
                <w:rFonts w:eastAsia="Times New Roman" w:cs="Arial"/>
                <w:b/>
                <w:bCs/>
                <w:kern w:val="0"/>
                <w:sz w:val="27"/>
                <w:szCs w:val="27"/>
                <w:lang w:eastAsia="en-GB"/>
                <w14:ligatures w14:val="none"/>
              </w:rPr>
            </w:pPr>
            <w:bookmarkStart w:id="77" w:name="_Toc235995333"/>
            <w:r w:rsidRPr="00E21E7F">
              <w:t>Local residents within 15 miles</w:t>
            </w:r>
            <w:bookmarkEnd w:id="77"/>
          </w:p>
        </w:tc>
        <w:tc>
          <w:tcPr>
            <w:tcW w:w="1740" w:type="dxa"/>
            <w:vAlign w:val="center"/>
          </w:tcPr>
          <w:p w14:paraId="535C96C0" w14:textId="104F4AAD" w:rsidR="00B13314" w:rsidRPr="00E21E7F" w:rsidRDefault="00B13314" w:rsidP="00E21E7F">
            <w:pPr>
              <w:spacing w:after="100" w:afterAutospacing="1" w:line="360" w:lineRule="auto"/>
              <w:outlineLvl w:val="2"/>
              <w:rPr>
                <w:rFonts w:eastAsia="Times New Roman" w:cs="Arial"/>
                <w:b/>
                <w:bCs/>
                <w:kern w:val="0"/>
                <w:sz w:val="27"/>
                <w:szCs w:val="27"/>
                <w:lang w:eastAsia="en-GB"/>
                <w14:ligatures w14:val="none"/>
              </w:rPr>
            </w:pPr>
            <w:bookmarkStart w:id="78" w:name="_Toc235995334"/>
            <w:r w:rsidRPr="00E21E7F">
              <w:t>£0 (Organic)</w:t>
            </w:r>
            <w:bookmarkEnd w:id="78"/>
          </w:p>
        </w:tc>
        <w:tc>
          <w:tcPr>
            <w:tcW w:w="1974" w:type="dxa"/>
            <w:vAlign w:val="center"/>
          </w:tcPr>
          <w:p w14:paraId="22101EF1" w14:textId="4CF09222" w:rsidR="00B13314" w:rsidRPr="00E21E7F" w:rsidRDefault="00B13314" w:rsidP="00E21E7F">
            <w:pPr>
              <w:spacing w:after="100" w:afterAutospacing="1" w:line="360" w:lineRule="auto"/>
              <w:outlineLvl w:val="2"/>
              <w:rPr>
                <w:rFonts w:eastAsia="Times New Roman" w:cs="Arial"/>
                <w:b/>
                <w:bCs/>
                <w:kern w:val="0"/>
                <w:sz w:val="27"/>
                <w:szCs w:val="27"/>
                <w:lang w:eastAsia="en-GB"/>
                <w14:ligatures w14:val="none"/>
              </w:rPr>
            </w:pPr>
            <w:bookmarkStart w:id="79" w:name="_Toc235995335"/>
            <w:r w:rsidRPr="00E21E7F">
              <w:t>Three weeks before launch</w:t>
            </w:r>
            <w:bookmarkEnd w:id="79"/>
          </w:p>
        </w:tc>
        <w:tc>
          <w:tcPr>
            <w:tcW w:w="2786" w:type="dxa"/>
            <w:vAlign w:val="center"/>
          </w:tcPr>
          <w:p w14:paraId="5F7FB933" w14:textId="44230089" w:rsidR="00B13314" w:rsidRPr="00E21E7F" w:rsidRDefault="00B13314" w:rsidP="00E21E7F">
            <w:pPr>
              <w:spacing w:after="100" w:afterAutospacing="1" w:line="360" w:lineRule="auto"/>
              <w:outlineLvl w:val="2"/>
              <w:rPr>
                <w:rFonts w:eastAsia="Times New Roman" w:cs="Arial"/>
                <w:b/>
                <w:bCs/>
                <w:kern w:val="0"/>
                <w:sz w:val="27"/>
                <w:szCs w:val="27"/>
                <w:lang w:eastAsia="en-GB"/>
                <w14:ligatures w14:val="none"/>
              </w:rPr>
            </w:pPr>
            <w:bookmarkStart w:id="80" w:name="_Toc235995336"/>
            <w:r w:rsidRPr="00E21E7F">
              <w:t>Minimum 10 confirmed bookings</w:t>
            </w:r>
            <w:bookmarkEnd w:id="80"/>
          </w:p>
        </w:tc>
      </w:tr>
      <w:tr w:rsidR="00B13314" w:rsidRPr="00E21E7F" w14:paraId="3C2BF0E7" w14:textId="77777777" w:rsidTr="00B13314">
        <w:tc>
          <w:tcPr>
            <w:tcW w:w="2627" w:type="dxa"/>
            <w:vAlign w:val="center"/>
          </w:tcPr>
          <w:p w14:paraId="4A6E6B33" w14:textId="0DD86DFA" w:rsidR="00B13314" w:rsidRPr="00E21E7F" w:rsidRDefault="00B13314" w:rsidP="00E21E7F">
            <w:pPr>
              <w:spacing w:after="100" w:afterAutospacing="1" w:line="360" w:lineRule="auto"/>
              <w:outlineLvl w:val="2"/>
              <w:rPr>
                <w:rFonts w:eastAsia="Times New Roman" w:cs="Arial"/>
                <w:b/>
                <w:bCs/>
                <w:kern w:val="0"/>
                <w:sz w:val="27"/>
                <w:szCs w:val="27"/>
                <w:lang w:eastAsia="en-GB"/>
                <w14:ligatures w14:val="none"/>
              </w:rPr>
            </w:pPr>
            <w:bookmarkStart w:id="81" w:name="_Toc235995337"/>
            <w:r w:rsidRPr="00E21E7F">
              <w:t>Google Business Profile Optimisation</w:t>
            </w:r>
            <w:bookmarkEnd w:id="81"/>
          </w:p>
        </w:tc>
        <w:tc>
          <w:tcPr>
            <w:tcW w:w="1789" w:type="dxa"/>
            <w:vAlign w:val="center"/>
          </w:tcPr>
          <w:p w14:paraId="09135C9F" w14:textId="42FFBA01" w:rsidR="00B13314" w:rsidRPr="00E21E7F" w:rsidRDefault="00B13314" w:rsidP="00E21E7F">
            <w:pPr>
              <w:spacing w:after="100" w:afterAutospacing="1" w:line="360" w:lineRule="auto"/>
              <w:outlineLvl w:val="2"/>
              <w:rPr>
                <w:rFonts w:eastAsia="Times New Roman" w:cs="Arial"/>
                <w:b/>
                <w:bCs/>
                <w:kern w:val="0"/>
                <w:sz w:val="27"/>
                <w:szCs w:val="27"/>
                <w:lang w:eastAsia="en-GB"/>
                <w14:ligatures w14:val="none"/>
              </w:rPr>
            </w:pPr>
            <w:bookmarkStart w:id="82" w:name="_Toc235995338"/>
            <w:r w:rsidRPr="00E21E7F">
              <w:t>Local motorists searching online</w:t>
            </w:r>
            <w:bookmarkEnd w:id="82"/>
          </w:p>
        </w:tc>
        <w:tc>
          <w:tcPr>
            <w:tcW w:w="1740" w:type="dxa"/>
            <w:vAlign w:val="center"/>
          </w:tcPr>
          <w:p w14:paraId="46D4F21D" w14:textId="678F9C51" w:rsidR="00B13314" w:rsidRPr="00E21E7F" w:rsidRDefault="00B13314" w:rsidP="00E21E7F">
            <w:pPr>
              <w:spacing w:after="100" w:afterAutospacing="1" w:line="360" w:lineRule="auto"/>
              <w:outlineLvl w:val="2"/>
              <w:rPr>
                <w:rFonts w:eastAsia="Times New Roman" w:cs="Arial"/>
                <w:b/>
                <w:bCs/>
                <w:kern w:val="0"/>
                <w:sz w:val="27"/>
                <w:szCs w:val="27"/>
                <w:lang w:eastAsia="en-GB"/>
                <w14:ligatures w14:val="none"/>
              </w:rPr>
            </w:pPr>
            <w:bookmarkStart w:id="83" w:name="_Toc235995339"/>
            <w:r w:rsidRPr="00E21E7F">
              <w:t>£0</w:t>
            </w:r>
            <w:bookmarkEnd w:id="83"/>
          </w:p>
        </w:tc>
        <w:tc>
          <w:tcPr>
            <w:tcW w:w="1974" w:type="dxa"/>
            <w:vAlign w:val="center"/>
          </w:tcPr>
          <w:p w14:paraId="72591EC5" w14:textId="0B6CB51B" w:rsidR="00B13314" w:rsidRPr="00E21E7F" w:rsidRDefault="00B13314" w:rsidP="00E21E7F">
            <w:pPr>
              <w:spacing w:after="100" w:afterAutospacing="1" w:line="360" w:lineRule="auto"/>
              <w:outlineLvl w:val="2"/>
              <w:rPr>
                <w:rFonts w:eastAsia="Times New Roman" w:cs="Arial"/>
                <w:b/>
                <w:bCs/>
                <w:kern w:val="0"/>
                <w:sz w:val="27"/>
                <w:szCs w:val="27"/>
                <w:lang w:eastAsia="en-GB"/>
                <w14:ligatures w14:val="none"/>
              </w:rPr>
            </w:pPr>
            <w:bookmarkStart w:id="84" w:name="_Toc235995340"/>
            <w:r w:rsidRPr="00E21E7F">
              <w:t>Before launch</w:t>
            </w:r>
            <w:bookmarkEnd w:id="84"/>
          </w:p>
        </w:tc>
        <w:tc>
          <w:tcPr>
            <w:tcW w:w="2786" w:type="dxa"/>
            <w:vAlign w:val="center"/>
          </w:tcPr>
          <w:p w14:paraId="5FFE5C68" w14:textId="646C92F1" w:rsidR="00B13314" w:rsidRPr="00E21E7F" w:rsidRDefault="00B13314" w:rsidP="00E21E7F">
            <w:pPr>
              <w:spacing w:after="100" w:afterAutospacing="1" w:line="360" w:lineRule="auto"/>
              <w:outlineLvl w:val="2"/>
              <w:rPr>
                <w:rFonts w:eastAsia="Times New Roman" w:cs="Arial"/>
                <w:b/>
                <w:bCs/>
                <w:kern w:val="0"/>
                <w:sz w:val="27"/>
                <w:szCs w:val="27"/>
                <w:lang w:eastAsia="en-GB"/>
                <w14:ligatures w14:val="none"/>
              </w:rPr>
            </w:pPr>
            <w:bookmarkStart w:id="85" w:name="_Toc235995341"/>
            <w:r w:rsidRPr="00E21E7F">
              <w:t>Top three local search results within six months</w:t>
            </w:r>
            <w:bookmarkEnd w:id="85"/>
          </w:p>
        </w:tc>
      </w:tr>
      <w:tr w:rsidR="00B13314" w:rsidRPr="00E21E7F" w14:paraId="0A7926EC" w14:textId="77777777" w:rsidTr="00B13314">
        <w:tc>
          <w:tcPr>
            <w:tcW w:w="2627" w:type="dxa"/>
            <w:vAlign w:val="center"/>
          </w:tcPr>
          <w:p w14:paraId="7CC58FB4" w14:textId="344E01FE" w:rsidR="00B13314" w:rsidRPr="00E21E7F" w:rsidRDefault="00B13314" w:rsidP="00E21E7F">
            <w:pPr>
              <w:spacing w:after="100" w:afterAutospacing="1" w:line="360" w:lineRule="auto"/>
              <w:outlineLvl w:val="2"/>
              <w:rPr>
                <w:rFonts w:eastAsia="Times New Roman" w:cs="Arial"/>
                <w:b/>
                <w:bCs/>
                <w:kern w:val="0"/>
                <w:sz w:val="27"/>
                <w:szCs w:val="27"/>
                <w:lang w:eastAsia="en-GB"/>
                <w14:ligatures w14:val="none"/>
              </w:rPr>
            </w:pPr>
            <w:bookmarkStart w:id="86" w:name="_Toc235995342"/>
            <w:r w:rsidRPr="00E21E7F">
              <w:t>Leaflet Distribution</w:t>
            </w:r>
            <w:bookmarkEnd w:id="86"/>
          </w:p>
        </w:tc>
        <w:tc>
          <w:tcPr>
            <w:tcW w:w="1789" w:type="dxa"/>
            <w:vAlign w:val="center"/>
          </w:tcPr>
          <w:p w14:paraId="4226D8AA" w14:textId="2FAF29F7" w:rsidR="00B13314" w:rsidRPr="00E21E7F" w:rsidRDefault="00B13314" w:rsidP="00E21E7F">
            <w:pPr>
              <w:spacing w:after="100" w:afterAutospacing="1" w:line="360" w:lineRule="auto"/>
              <w:outlineLvl w:val="2"/>
              <w:rPr>
                <w:rFonts w:eastAsia="Times New Roman" w:cs="Arial"/>
                <w:b/>
                <w:bCs/>
                <w:kern w:val="0"/>
                <w:sz w:val="27"/>
                <w:szCs w:val="27"/>
                <w:lang w:eastAsia="en-GB"/>
                <w14:ligatures w14:val="none"/>
              </w:rPr>
            </w:pPr>
            <w:bookmarkStart w:id="87" w:name="_Toc235995343"/>
            <w:r w:rsidRPr="00E21E7F">
              <w:t>Residential developments and business parks</w:t>
            </w:r>
            <w:bookmarkEnd w:id="87"/>
          </w:p>
        </w:tc>
        <w:tc>
          <w:tcPr>
            <w:tcW w:w="1740" w:type="dxa"/>
            <w:vAlign w:val="center"/>
          </w:tcPr>
          <w:p w14:paraId="6752B75D" w14:textId="6DE9C783" w:rsidR="00B13314" w:rsidRPr="00E21E7F" w:rsidRDefault="00B13314" w:rsidP="00E21E7F">
            <w:pPr>
              <w:spacing w:after="100" w:afterAutospacing="1" w:line="360" w:lineRule="auto"/>
              <w:outlineLvl w:val="2"/>
              <w:rPr>
                <w:rFonts w:eastAsia="Times New Roman" w:cs="Arial"/>
                <w:b/>
                <w:bCs/>
                <w:kern w:val="0"/>
                <w:sz w:val="27"/>
                <w:szCs w:val="27"/>
                <w:lang w:eastAsia="en-GB"/>
                <w14:ligatures w14:val="none"/>
              </w:rPr>
            </w:pPr>
            <w:bookmarkStart w:id="88" w:name="_Toc235995344"/>
            <w:r w:rsidRPr="00E21E7F">
              <w:t>£45</w:t>
            </w:r>
            <w:bookmarkEnd w:id="88"/>
          </w:p>
        </w:tc>
        <w:tc>
          <w:tcPr>
            <w:tcW w:w="1974" w:type="dxa"/>
            <w:vAlign w:val="center"/>
          </w:tcPr>
          <w:p w14:paraId="6B51612B" w14:textId="3C97E42D" w:rsidR="00B13314" w:rsidRPr="00E21E7F" w:rsidRDefault="00B13314" w:rsidP="00E21E7F">
            <w:pPr>
              <w:spacing w:after="100" w:afterAutospacing="1" w:line="360" w:lineRule="auto"/>
              <w:outlineLvl w:val="2"/>
              <w:rPr>
                <w:rFonts w:eastAsia="Times New Roman" w:cs="Arial"/>
                <w:b/>
                <w:bCs/>
                <w:kern w:val="0"/>
                <w:sz w:val="27"/>
                <w:szCs w:val="27"/>
                <w:lang w:eastAsia="en-GB"/>
                <w14:ligatures w14:val="none"/>
              </w:rPr>
            </w:pPr>
            <w:bookmarkStart w:id="89" w:name="_Toc235995345"/>
            <w:r w:rsidRPr="00E21E7F">
              <w:t>Month 1</w:t>
            </w:r>
            <w:bookmarkEnd w:id="89"/>
          </w:p>
        </w:tc>
        <w:tc>
          <w:tcPr>
            <w:tcW w:w="2786" w:type="dxa"/>
            <w:vAlign w:val="center"/>
          </w:tcPr>
          <w:p w14:paraId="2C09AE86" w14:textId="2A19684B" w:rsidR="00B13314" w:rsidRPr="00E21E7F" w:rsidRDefault="00B13314" w:rsidP="00E21E7F">
            <w:pPr>
              <w:spacing w:after="100" w:afterAutospacing="1" w:line="360" w:lineRule="auto"/>
              <w:outlineLvl w:val="2"/>
              <w:rPr>
                <w:rFonts w:eastAsia="Times New Roman" w:cs="Arial"/>
                <w:b/>
                <w:bCs/>
                <w:kern w:val="0"/>
                <w:sz w:val="27"/>
                <w:szCs w:val="27"/>
                <w:lang w:eastAsia="en-GB"/>
                <w14:ligatures w14:val="none"/>
              </w:rPr>
            </w:pPr>
            <w:bookmarkStart w:id="90" w:name="_Toc235995346"/>
            <w:r w:rsidRPr="00E21E7F">
              <w:t>Minimum five bookings via QR code</w:t>
            </w:r>
            <w:bookmarkEnd w:id="90"/>
          </w:p>
        </w:tc>
      </w:tr>
      <w:tr w:rsidR="00B13314" w:rsidRPr="00E21E7F" w14:paraId="77078E0B" w14:textId="77777777" w:rsidTr="00B13314">
        <w:tc>
          <w:tcPr>
            <w:tcW w:w="2627" w:type="dxa"/>
            <w:vAlign w:val="center"/>
          </w:tcPr>
          <w:p w14:paraId="64D6CFD9" w14:textId="2BC2C5D6" w:rsidR="00B13314" w:rsidRPr="00E21E7F" w:rsidRDefault="00B13314" w:rsidP="00E21E7F">
            <w:pPr>
              <w:spacing w:after="100" w:afterAutospacing="1" w:line="360" w:lineRule="auto"/>
              <w:outlineLvl w:val="2"/>
              <w:rPr>
                <w:rFonts w:eastAsia="Times New Roman" w:cs="Arial"/>
                <w:b/>
                <w:bCs/>
                <w:kern w:val="0"/>
                <w:sz w:val="27"/>
                <w:szCs w:val="27"/>
                <w:lang w:eastAsia="en-GB"/>
                <w14:ligatures w14:val="none"/>
              </w:rPr>
            </w:pPr>
            <w:bookmarkStart w:id="91" w:name="_Toc235995347"/>
            <w:r w:rsidRPr="00E21E7F">
              <w:t>Referral Programme</w:t>
            </w:r>
            <w:bookmarkEnd w:id="91"/>
          </w:p>
        </w:tc>
        <w:tc>
          <w:tcPr>
            <w:tcW w:w="1789" w:type="dxa"/>
            <w:vAlign w:val="center"/>
          </w:tcPr>
          <w:p w14:paraId="1FF0A6CE" w14:textId="6A2C6C3F" w:rsidR="00B13314" w:rsidRPr="00E21E7F" w:rsidRDefault="00B13314" w:rsidP="00E21E7F">
            <w:pPr>
              <w:spacing w:after="100" w:afterAutospacing="1" w:line="360" w:lineRule="auto"/>
              <w:outlineLvl w:val="2"/>
              <w:rPr>
                <w:rFonts w:eastAsia="Times New Roman" w:cs="Arial"/>
                <w:b/>
                <w:bCs/>
                <w:kern w:val="0"/>
                <w:sz w:val="27"/>
                <w:szCs w:val="27"/>
                <w:lang w:eastAsia="en-GB"/>
                <w14:ligatures w14:val="none"/>
              </w:rPr>
            </w:pPr>
            <w:bookmarkStart w:id="92" w:name="_Toc235995348"/>
            <w:r w:rsidRPr="00E21E7F">
              <w:t>Existing customers</w:t>
            </w:r>
            <w:bookmarkEnd w:id="92"/>
          </w:p>
        </w:tc>
        <w:tc>
          <w:tcPr>
            <w:tcW w:w="1740" w:type="dxa"/>
            <w:vAlign w:val="center"/>
          </w:tcPr>
          <w:p w14:paraId="6E3BE0AF" w14:textId="45418DFE" w:rsidR="00B13314" w:rsidRPr="00E21E7F" w:rsidRDefault="00B13314" w:rsidP="00E21E7F">
            <w:pPr>
              <w:spacing w:after="100" w:afterAutospacing="1" w:line="360" w:lineRule="auto"/>
              <w:outlineLvl w:val="2"/>
              <w:rPr>
                <w:rFonts w:eastAsia="Times New Roman" w:cs="Arial"/>
                <w:b/>
                <w:bCs/>
                <w:kern w:val="0"/>
                <w:sz w:val="27"/>
                <w:szCs w:val="27"/>
                <w:lang w:eastAsia="en-GB"/>
                <w14:ligatures w14:val="none"/>
              </w:rPr>
            </w:pPr>
            <w:bookmarkStart w:id="93" w:name="_Toc235995349"/>
            <w:r w:rsidRPr="00E21E7F">
              <w:t>£0</w:t>
            </w:r>
            <w:bookmarkEnd w:id="93"/>
          </w:p>
        </w:tc>
        <w:tc>
          <w:tcPr>
            <w:tcW w:w="1974" w:type="dxa"/>
            <w:vAlign w:val="center"/>
          </w:tcPr>
          <w:p w14:paraId="0A278E17" w14:textId="7EF132B2" w:rsidR="00B13314" w:rsidRPr="00E21E7F" w:rsidRDefault="00B13314" w:rsidP="00E21E7F">
            <w:pPr>
              <w:spacing w:after="100" w:afterAutospacing="1" w:line="360" w:lineRule="auto"/>
              <w:outlineLvl w:val="2"/>
              <w:rPr>
                <w:rFonts w:eastAsia="Times New Roman" w:cs="Arial"/>
                <w:b/>
                <w:bCs/>
                <w:kern w:val="0"/>
                <w:sz w:val="27"/>
                <w:szCs w:val="27"/>
                <w:lang w:eastAsia="en-GB"/>
                <w14:ligatures w14:val="none"/>
              </w:rPr>
            </w:pPr>
            <w:bookmarkStart w:id="94" w:name="_Toc235995350"/>
            <w:r w:rsidRPr="00E21E7F">
              <w:t>Month 2 onwards</w:t>
            </w:r>
            <w:bookmarkEnd w:id="94"/>
          </w:p>
        </w:tc>
        <w:tc>
          <w:tcPr>
            <w:tcW w:w="2786" w:type="dxa"/>
            <w:vAlign w:val="center"/>
          </w:tcPr>
          <w:p w14:paraId="2A82CD37" w14:textId="0632C650" w:rsidR="00B13314" w:rsidRPr="00E21E7F" w:rsidRDefault="00B13314" w:rsidP="00E21E7F">
            <w:pPr>
              <w:spacing w:after="100" w:afterAutospacing="1" w:line="360" w:lineRule="auto"/>
              <w:outlineLvl w:val="2"/>
              <w:rPr>
                <w:rFonts w:eastAsia="Times New Roman" w:cs="Arial"/>
                <w:b/>
                <w:bCs/>
                <w:kern w:val="0"/>
                <w:sz w:val="27"/>
                <w:szCs w:val="27"/>
                <w:lang w:eastAsia="en-GB"/>
                <w14:ligatures w14:val="none"/>
              </w:rPr>
            </w:pPr>
            <w:bookmarkStart w:id="95" w:name="_Toc235995351"/>
            <w:r w:rsidRPr="00E21E7F">
              <w:t>Twenty customer referrals during Year 1</w:t>
            </w:r>
            <w:bookmarkEnd w:id="95"/>
          </w:p>
        </w:tc>
      </w:tr>
      <w:tr w:rsidR="00B13314" w:rsidRPr="00E21E7F" w14:paraId="46422E9C" w14:textId="77777777" w:rsidTr="00B13314">
        <w:tc>
          <w:tcPr>
            <w:tcW w:w="2627" w:type="dxa"/>
            <w:vAlign w:val="center"/>
          </w:tcPr>
          <w:p w14:paraId="77E13EBE" w14:textId="64EE910D" w:rsidR="00B13314" w:rsidRPr="00E21E7F" w:rsidRDefault="00B13314" w:rsidP="00E21E7F">
            <w:pPr>
              <w:spacing w:after="100" w:afterAutospacing="1" w:line="360" w:lineRule="auto"/>
              <w:outlineLvl w:val="2"/>
              <w:rPr>
                <w:rFonts w:eastAsia="Times New Roman" w:cs="Arial"/>
                <w:b/>
                <w:bCs/>
                <w:kern w:val="0"/>
                <w:sz w:val="27"/>
                <w:szCs w:val="27"/>
                <w:lang w:eastAsia="en-GB"/>
                <w14:ligatures w14:val="none"/>
              </w:rPr>
            </w:pPr>
            <w:bookmarkStart w:id="96" w:name="_Toc235995352"/>
            <w:r w:rsidRPr="00E21E7F">
              <w:t>Google &amp; Facebook Paid Advertising</w:t>
            </w:r>
            <w:bookmarkEnd w:id="96"/>
          </w:p>
        </w:tc>
        <w:tc>
          <w:tcPr>
            <w:tcW w:w="1789" w:type="dxa"/>
            <w:vAlign w:val="center"/>
          </w:tcPr>
          <w:p w14:paraId="1730FDE1" w14:textId="2F3F7D16" w:rsidR="00B13314" w:rsidRPr="00E21E7F" w:rsidRDefault="00B13314" w:rsidP="00E21E7F">
            <w:pPr>
              <w:spacing w:after="100" w:afterAutospacing="1" w:line="360" w:lineRule="auto"/>
              <w:outlineLvl w:val="2"/>
              <w:rPr>
                <w:rFonts w:eastAsia="Times New Roman" w:cs="Arial"/>
                <w:b/>
                <w:bCs/>
                <w:kern w:val="0"/>
                <w:sz w:val="27"/>
                <w:szCs w:val="27"/>
                <w:lang w:eastAsia="en-GB"/>
                <w14:ligatures w14:val="none"/>
              </w:rPr>
            </w:pPr>
            <w:bookmarkStart w:id="97" w:name="_Toc235995353"/>
            <w:r w:rsidRPr="00E21E7F">
              <w:t>Premium vehicle owners and SMEs</w:t>
            </w:r>
            <w:bookmarkEnd w:id="97"/>
          </w:p>
        </w:tc>
        <w:tc>
          <w:tcPr>
            <w:tcW w:w="1740" w:type="dxa"/>
            <w:vAlign w:val="center"/>
          </w:tcPr>
          <w:p w14:paraId="4D886825" w14:textId="31AE74E8" w:rsidR="00B13314" w:rsidRPr="00E21E7F" w:rsidRDefault="00B13314" w:rsidP="00E21E7F">
            <w:pPr>
              <w:spacing w:after="100" w:afterAutospacing="1" w:line="360" w:lineRule="auto"/>
              <w:outlineLvl w:val="2"/>
              <w:rPr>
                <w:rFonts w:eastAsia="Times New Roman" w:cs="Arial"/>
                <w:b/>
                <w:bCs/>
                <w:kern w:val="0"/>
                <w:sz w:val="27"/>
                <w:szCs w:val="27"/>
                <w:lang w:eastAsia="en-GB"/>
                <w14:ligatures w14:val="none"/>
              </w:rPr>
            </w:pPr>
            <w:bookmarkStart w:id="98" w:name="_Toc235995354"/>
            <w:r w:rsidRPr="00E21E7F">
              <w:t>£100 per month</w:t>
            </w:r>
            <w:bookmarkEnd w:id="98"/>
          </w:p>
        </w:tc>
        <w:tc>
          <w:tcPr>
            <w:tcW w:w="1974" w:type="dxa"/>
            <w:vAlign w:val="center"/>
          </w:tcPr>
          <w:p w14:paraId="05103141" w14:textId="0CC7BFCD" w:rsidR="00B13314" w:rsidRPr="00E21E7F" w:rsidRDefault="00B13314" w:rsidP="00E21E7F">
            <w:pPr>
              <w:spacing w:after="100" w:afterAutospacing="1" w:line="360" w:lineRule="auto"/>
              <w:outlineLvl w:val="2"/>
              <w:rPr>
                <w:rFonts w:eastAsia="Times New Roman" w:cs="Arial"/>
                <w:b/>
                <w:bCs/>
                <w:kern w:val="0"/>
                <w:sz w:val="27"/>
                <w:szCs w:val="27"/>
                <w:lang w:eastAsia="en-GB"/>
                <w14:ligatures w14:val="none"/>
              </w:rPr>
            </w:pPr>
            <w:bookmarkStart w:id="99" w:name="_Toc235995355"/>
            <w:r w:rsidRPr="00E21E7F">
              <w:t>Ongoing</w:t>
            </w:r>
            <w:bookmarkEnd w:id="99"/>
          </w:p>
        </w:tc>
        <w:tc>
          <w:tcPr>
            <w:tcW w:w="2786" w:type="dxa"/>
            <w:vAlign w:val="center"/>
          </w:tcPr>
          <w:p w14:paraId="593E4DF9" w14:textId="6615D4F1" w:rsidR="00B13314" w:rsidRPr="00E21E7F" w:rsidRDefault="00B13314" w:rsidP="00E21E7F">
            <w:pPr>
              <w:spacing w:after="100" w:afterAutospacing="1" w:line="360" w:lineRule="auto"/>
              <w:outlineLvl w:val="2"/>
              <w:rPr>
                <w:rFonts w:eastAsia="Times New Roman" w:cs="Arial"/>
                <w:b/>
                <w:bCs/>
                <w:kern w:val="0"/>
                <w:sz w:val="27"/>
                <w:szCs w:val="27"/>
                <w:lang w:eastAsia="en-GB"/>
                <w14:ligatures w14:val="none"/>
              </w:rPr>
            </w:pPr>
            <w:bookmarkStart w:id="100" w:name="_Toc235995356"/>
            <w:r w:rsidRPr="00E21E7F">
              <w:t>Fifteen new customers per month</w:t>
            </w:r>
            <w:bookmarkEnd w:id="100"/>
          </w:p>
        </w:tc>
      </w:tr>
      <w:tr w:rsidR="00B13314" w:rsidRPr="00E21E7F" w14:paraId="44B551BB" w14:textId="77777777" w:rsidTr="00B13314">
        <w:tc>
          <w:tcPr>
            <w:tcW w:w="2627" w:type="dxa"/>
            <w:vAlign w:val="center"/>
          </w:tcPr>
          <w:p w14:paraId="7402F8C0" w14:textId="6E97079A" w:rsidR="00B13314" w:rsidRPr="00E21E7F" w:rsidRDefault="00B13314" w:rsidP="00E21E7F">
            <w:pPr>
              <w:spacing w:after="100" w:afterAutospacing="1" w:line="360" w:lineRule="auto"/>
              <w:outlineLvl w:val="2"/>
              <w:rPr>
                <w:rFonts w:eastAsia="Times New Roman" w:cs="Arial"/>
                <w:b/>
                <w:bCs/>
                <w:kern w:val="0"/>
                <w:sz w:val="27"/>
                <w:szCs w:val="27"/>
                <w:lang w:eastAsia="en-GB"/>
                <w14:ligatures w14:val="none"/>
              </w:rPr>
            </w:pPr>
            <w:bookmarkStart w:id="101" w:name="_Toc235995357"/>
            <w:r w:rsidRPr="00E21E7F">
              <w:t>Local Sports Sponsorship</w:t>
            </w:r>
            <w:bookmarkEnd w:id="101"/>
          </w:p>
        </w:tc>
        <w:tc>
          <w:tcPr>
            <w:tcW w:w="1789" w:type="dxa"/>
            <w:vAlign w:val="center"/>
          </w:tcPr>
          <w:p w14:paraId="310DD509" w14:textId="330B87EC" w:rsidR="00B13314" w:rsidRPr="00E21E7F" w:rsidRDefault="00B13314" w:rsidP="00E21E7F">
            <w:pPr>
              <w:spacing w:after="100" w:afterAutospacing="1" w:line="360" w:lineRule="auto"/>
              <w:outlineLvl w:val="2"/>
              <w:rPr>
                <w:rFonts w:eastAsia="Times New Roman" w:cs="Arial"/>
                <w:b/>
                <w:bCs/>
                <w:kern w:val="0"/>
                <w:sz w:val="27"/>
                <w:szCs w:val="27"/>
                <w:lang w:eastAsia="en-GB"/>
                <w14:ligatures w14:val="none"/>
              </w:rPr>
            </w:pPr>
            <w:bookmarkStart w:id="102" w:name="_Toc235995358"/>
            <w:r w:rsidRPr="00E21E7F">
              <w:t>Community organisations</w:t>
            </w:r>
            <w:bookmarkEnd w:id="102"/>
          </w:p>
        </w:tc>
        <w:tc>
          <w:tcPr>
            <w:tcW w:w="1740" w:type="dxa"/>
            <w:vAlign w:val="center"/>
          </w:tcPr>
          <w:p w14:paraId="7AB29AB3" w14:textId="5C6A2EA4" w:rsidR="00B13314" w:rsidRPr="00E21E7F" w:rsidRDefault="00B13314" w:rsidP="00E21E7F">
            <w:pPr>
              <w:spacing w:after="100" w:afterAutospacing="1" w:line="360" w:lineRule="auto"/>
              <w:outlineLvl w:val="2"/>
              <w:rPr>
                <w:rFonts w:eastAsia="Times New Roman" w:cs="Arial"/>
                <w:b/>
                <w:bCs/>
                <w:kern w:val="0"/>
                <w:sz w:val="27"/>
                <w:szCs w:val="27"/>
                <w:lang w:eastAsia="en-GB"/>
                <w14:ligatures w14:val="none"/>
              </w:rPr>
            </w:pPr>
            <w:bookmarkStart w:id="103" w:name="_Toc235995359"/>
            <w:r w:rsidRPr="00E21E7F">
              <w:t>£250 annually</w:t>
            </w:r>
            <w:bookmarkEnd w:id="103"/>
          </w:p>
        </w:tc>
        <w:tc>
          <w:tcPr>
            <w:tcW w:w="1974" w:type="dxa"/>
            <w:vAlign w:val="center"/>
          </w:tcPr>
          <w:p w14:paraId="30E5BC77" w14:textId="708C3579" w:rsidR="00B13314" w:rsidRPr="00E21E7F" w:rsidRDefault="00B13314" w:rsidP="00E21E7F">
            <w:pPr>
              <w:spacing w:after="100" w:afterAutospacing="1" w:line="360" w:lineRule="auto"/>
              <w:outlineLvl w:val="2"/>
              <w:rPr>
                <w:rFonts w:eastAsia="Times New Roman" w:cs="Arial"/>
                <w:b/>
                <w:bCs/>
                <w:kern w:val="0"/>
                <w:sz w:val="27"/>
                <w:szCs w:val="27"/>
                <w:lang w:eastAsia="en-GB"/>
                <w14:ligatures w14:val="none"/>
              </w:rPr>
            </w:pPr>
            <w:bookmarkStart w:id="104" w:name="_Toc235995360"/>
            <w:r w:rsidRPr="00E21E7F">
              <w:t>Year 1</w:t>
            </w:r>
            <w:bookmarkEnd w:id="104"/>
          </w:p>
        </w:tc>
        <w:tc>
          <w:tcPr>
            <w:tcW w:w="2786" w:type="dxa"/>
            <w:vAlign w:val="center"/>
          </w:tcPr>
          <w:p w14:paraId="787BE962" w14:textId="4DEC5260" w:rsidR="00B13314" w:rsidRPr="00E21E7F" w:rsidRDefault="00B13314" w:rsidP="00E21E7F">
            <w:pPr>
              <w:spacing w:after="100" w:afterAutospacing="1" w:line="360" w:lineRule="auto"/>
              <w:outlineLvl w:val="2"/>
              <w:rPr>
                <w:rFonts w:eastAsia="Times New Roman" w:cs="Arial"/>
                <w:b/>
                <w:bCs/>
                <w:kern w:val="0"/>
                <w:sz w:val="27"/>
                <w:szCs w:val="27"/>
                <w:lang w:eastAsia="en-GB"/>
                <w14:ligatures w14:val="none"/>
              </w:rPr>
            </w:pPr>
            <w:bookmarkStart w:id="105" w:name="_Toc235995361"/>
            <w:r w:rsidRPr="00E21E7F">
              <w:t>Increased local brand awareness and customer enquiries</w:t>
            </w:r>
            <w:bookmarkEnd w:id="105"/>
          </w:p>
        </w:tc>
      </w:tr>
    </w:tbl>
    <w:p w14:paraId="732C855E" w14:textId="77777777" w:rsidR="0008292E" w:rsidRPr="00E21E7F" w:rsidRDefault="0008292E" w:rsidP="00E21E7F">
      <w:pPr>
        <w:spacing w:after="100" w:afterAutospacing="1" w:line="360" w:lineRule="auto"/>
        <w:outlineLvl w:val="2"/>
        <w:rPr>
          <w:rFonts w:eastAsia="Times New Roman" w:cs="Arial"/>
          <w:b/>
          <w:bCs/>
          <w:kern w:val="0"/>
          <w:sz w:val="27"/>
          <w:szCs w:val="27"/>
          <w:lang w:eastAsia="en-GB"/>
          <w14:ligatures w14:val="none"/>
        </w:rPr>
      </w:pPr>
    </w:p>
    <w:p w14:paraId="7D021FFA" w14:textId="77777777" w:rsidR="0008292E" w:rsidRPr="00E21E7F" w:rsidRDefault="0008292E" w:rsidP="00E21E7F">
      <w:pPr>
        <w:spacing w:after="100" w:afterAutospacing="1" w:line="360" w:lineRule="auto"/>
        <w:outlineLvl w:val="2"/>
        <w:rPr>
          <w:rFonts w:eastAsia="Times New Roman" w:cs="Arial"/>
          <w:b/>
          <w:bCs/>
          <w:kern w:val="0"/>
          <w:sz w:val="27"/>
          <w:szCs w:val="27"/>
          <w:lang w:eastAsia="en-GB"/>
          <w14:ligatures w14:val="none"/>
        </w:rPr>
      </w:pPr>
    </w:p>
    <w:p w14:paraId="53A59DD3" w14:textId="77777777" w:rsidR="0008292E" w:rsidRPr="00E21E7F" w:rsidRDefault="0008292E" w:rsidP="00E21E7F">
      <w:pPr>
        <w:spacing w:after="100" w:afterAutospacing="1" w:line="360" w:lineRule="auto"/>
        <w:outlineLvl w:val="2"/>
        <w:rPr>
          <w:rFonts w:eastAsia="Times New Roman" w:cs="Arial"/>
          <w:b/>
          <w:bCs/>
          <w:kern w:val="0"/>
          <w:sz w:val="27"/>
          <w:szCs w:val="27"/>
          <w:lang w:eastAsia="en-GB"/>
          <w14:ligatures w14:val="none"/>
        </w:rPr>
      </w:pPr>
    </w:p>
    <w:p w14:paraId="2905B094" w14:textId="77777777" w:rsidR="0008292E" w:rsidRPr="00E21E7F" w:rsidRDefault="0008292E" w:rsidP="00E21E7F">
      <w:pPr>
        <w:spacing w:after="100" w:afterAutospacing="1" w:line="360" w:lineRule="auto"/>
        <w:outlineLvl w:val="2"/>
        <w:rPr>
          <w:rFonts w:eastAsia="Times New Roman" w:cs="Arial"/>
          <w:b/>
          <w:bCs/>
          <w:kern w:val="0"/>
          <w:sz w:val="27"/>
          <w:szCs w:val="27"/>
          <w:lang w:eastAsia="en-GB"/>
          <w14:ligatures w14:val="none"/>
        </w:rPr>
      </w:pPr>
    </w:p>
    <w:p w14:paraId="5D1BE2DB" w14:textId="77777777" w:rsidR="0008292E" w:rsidRPr="00E21E7F" w:rsidRDefault="0008292E" w:rsidP="00E21E7F">
      <w:pPr>
        <w:spacing w:after="100" w:afterAutospacing="1" w:line="360" w:lineRule="auto"/>
        <w:outlineLvl w:val="2"/>
        <w:rPr>
          <w:rFonts w:eastAsia="Times New Roman" w:cs="Arial"/>
          <w:b/>
          <w:bCs/>
          <w:kern w:val="0"/>
          <w:sz w:val="27"/>
          <w:szCs w:val="27"/>
          <w:lang w:eastAsia="en-GB"/>
          <w14:ligatures w14:val="none"/>
        </w:rPr>
      </w:pPr>
    </w:p>
    <w:tbl>
      <w:tblPr>
        <w:tblStyle w:val="TableGrid"/>
        <w:tblpPr w:leftFromText="180" w:rightFromText="180" w:horzAnchor="margin" w:tblpY="689"/>
        <w:tblW w:w="0" w:type="auto"/>
        <w:tblLook w:val="04A0" w:firstRow="1" w:lastRow="0" w:firstColumn="1" w:lastColumn="0" w:noHBand="0" w:noVBand="1"/>
      </w:tblPr>
      <w:tblGrid>
        <w:gridCol w:w="3005"/>
        <w:gridCol w:w="3005"/>
        <w:gridCol w:w="3006"/>
      </w:tblGrid>
      <w:tr w:rsidR="00B67B4C" w:rsidRPr="00E21E7F" w14:paraId="21471DCB" w14:textId="77777777" w:rsidTr="004A0803">
        <w:tc>
          <w:tcPr>
            <w:tcW w:w="3005" w:type="dxa"/>
            <w:vAlign w:val="center"/>
          </w:tcPr>
          <w:p w14:paraId="63AE964B" w14:textId="46A9FB0C" w:rsidR="00B67B4C" w:rsidRPr="00E21E7F" w:rsidRDefault="00B67B4C" w:rsidP="00E21E7F">
            <w:pPr>
              <w:spacing w:after="100" w:afterAutospacing="1" w:line="360" w:lineRule="auto"/>
              <w:outlineLvl w:val="2"/>
              <w:rPr>
                <w:rFonts w:eastAsia="Times New Roman" w:cs="Arial"/>
                <w:b/>
                <w:bCs/>
                <w:kern w:val="0"/>
                <w:sz w:val="27"/>
                <w:szCs w:val="27"/>
                <w:lang w:eastAsia="en-GB"/>
                <w14:ligatures w14:val="none"/>
              </w:rPr>
            </w:pPr>
            <w:bookmarkStart w:id="106" w:name="_Toc235995362"/>
            <w:r w:rsidRPr="00E21E7F">
              <w:rPr>
                <w:rStyle w:val="Strong"/>
              </w:rPr>
              <w:t>Objective</w:t>
            </w:r>
            <w:bookmarkEnd w:id="106"/>
          </w:p>
        </w:tc>
        <w:tc>
          <w:tcPr>
            <w:tcW w:w="3005" w:type="dxa"/>
            <w:vAlign w:val="center"/>
          </w:tcPr>
          <w:p w14:paraId="3BC898C2" w14:textId="0210D594" w:rsidR="00B67B4C" w:rsidRPr="00E21E7F" w:rsidRDefault="00B67B4C" w:rsidP="00E21E7F">
            <w:pPr>
              <w:spacing w:after="100" w:afterAutospacing="1" w:line="360" w:lineRule="auto"/>
              <w:outlineLvl w:val="2"/>
              <w:rPr>
                <w:rFonts w:eastAsia="Times New Roman" w:cs="Arial"/>
                <w:b/>
                <w:bCs/>
                <w:kern w:val="0"/>
                <w:sz w:val="27"/>
                <w:szCs w:val="27"/>
                <w:lang w:eastAsia="en-GB"/>
                <w14:ligatures w14:val="none"/>
              </w:rPr>
            </w:pPr>
            <w:bookmarkStart w:id="107" w:name="_Toc235995363"/>
            <w:r w:rsidRPr="00E21E7F">
              <w:rPr>
                <w:rStyle w:val="Strong"/>
              </w:rPr>
              <w:t>Target</w:t>
            </w:r>
            <w:bookmarkEnd w:id="107"/>
          </w:p>
        </w:tc>
        <w:tc>
          <w:tcPr>
            <w:tcW w:w="3006" w:type="dxa"/>
            <w:vAlign w:val="center"/>
          </w:tcPr>
          <w:p w14:paraId="19991854" w14:textId="5ADE368D" w:rsidR="00B67B4C" w:rsidRPr="00E21E7F" w:rsidRDefault="00B67B4C" w:rsidP="00E21E7F">
            <w:pPr>
              <w:spacing w:after="100" w:afterAutospacing="1" w:line="360" w:lineRule="auto"/>
              <w:outlineLvl w:val="2"/>
              <w:rPr>
                <w:rFonts w:eastAsia="Times New Roman" w:cs="Arial"/>
                <w:b/>
                <w:bCs/>
                <w:kern w:val="0"/>
                <w:sz w:val="27"/>
                <w:szCs w:val="27"/>
                <w:lang w:eastAsia="en-GB"/>
                <w14:ligatures w14:val="none"/>
              </w:rPr>
            </w:pPr>
            <w:bookmarkStart w:id="108" w:name="_Toc235995364"/>
            <w:r w:rsidRPr="00E21E7F">
              <w:rPr>
                <w:rStyle w:val="Strong"/>
              </w:rPr>
              <w:t>Measurement Method</w:t>
            </w:r>
            <w:bookmarkEnd w:id="108"/>
          </w:p>
        </w:tc>
      </w:tr>
      <w:tr w:rsidR="00B67B4C" w:rsidRPr="00E21E7F" w14:paraId="06F23EF7" w14:textId="77777777" w:rsidTr="004A0803">
        <w:tc>
          <w:tcPr>
            <w:tcW w:w="3005" w:type="dxa"/>
            <w:vAlign w:val="center"/>
          </w:tcPr>
          <w:p w14:paraId="404EAEF7" w14:textId="19DFAA60" w:rsidR="00B67B4C" w:rsidRPr="00E21E7F" w:rsidRDefault="00B67B4C" w:rsidP="00E21E7F">
            <w:pPr>
              <w:spacing w:after="100" w:afterAutospacing="1" w:line="360" w:lineRule="auto"/>
              <w:outlineLvl w:val="2"/>
              <w:rPr>
                <w:rFonts w:eastAsia="Times New Roman" w:cs="Arial"/>
                <w:b/>
                <w:bCs/>
                <w:kern w:val="0"/>
                <w:sz w:val="27"/>
                <w:szCs w:val="27"/>
                <w:lang w:eastAsia="en-GB"/>
                <w14:ligatures w14:val="none"/>
              </w:rPr>
            </w:pPr>
            <w:bookmarkStart w:id="109" w:name="_Toc235995365"/>
            <w:r w:rsidRPr="00E21E7F">
              <w:t>Website Visitors</w:t>
            </w:r>
            <w:bookmarkEnd w:id="109"/>
          </w:p>
        </w:tc>
        <w:tc>
          <w:tcPr>
            <w:tcW w:w="3005" w:type="dxa"/>
            <w:vAlign w:val="center"/>
          </w:tcPr>
          <w:p w14:paraId="259B18BE" w14:textId="3497E59D" w:rsidR="00B67B4C" w:rsidRPr="00E21E7F" w:rsidRDefault="00B67B4C" w:rsidP="00E21E7F">
            <w:pPr>
              <w:spacing w:after="100" w:afterAutospacing="1" w:line="360" w:lineRule="auto"/>
              <w:outlineLvl w:val="2"/>
              <w:rPr>
                <w:rFonts w:eastAsia="Times New Roman" w:cs="Arial"/>
                <w:b/>
                <w:bCs/>
                <w:kern w:val="0"/>
                <w:sz w:val="27"/>
                <w:szCs w:val="27"/>
                <w:lang w:eastAsia="en-GB"/>
                <w14:ligatures w14:val="none"/>
              </w:rPr>
            </w:pPr>
            <w:bookmarkStart w:id="110" w:name="_Toc235995366"/>
            <w:r w:rsidRPr="00E21E7F">
              <w:t>500 visitors per month</w:t>
            </w:r>
            <w:bookmarkEnd w:id="110"/>
          </w:p>
        </w:tc>
        <w:tc>
          <w:tcPr>
            <w:tcW w:w="3006" w:type="dxa"/>
            <w:vAlign w:val="center"/>
          </w:tcPr>
          <w:p w14:paraId="4A10F0CA" w14:textId="42508F7A" w:rsidR="00B67B4C" w:rsidRPr="00E21E7F" w:rsidRDefault="00B67B4C" w:rsidP="00E21E7F">
            <w:pPr>
              <w:spacing w:after="100" w:afterAutospacing="1" w:line="360" w:lineRule="auto"/>
              <w:outlineLvl w:val="2"/>
              <w:rPr>
                <w:rFonts w:eastAsia="Times New Roman" w:cs="Arial"/>
                <w:b/>
                <w:bCs/>
                <w:kern w:val="0"/>
                <w:sz w:val="27"/>
                <w:szCs w:val="27"/>
                <w:lang w:eastAsia="en-GB"/>
                <w14:ligatures w14:val="none"/>
              </w:rPr>
            </w:pPr>
            <w:bookmarkStart w:id="111" w:name="_Toc235995367"/>
            <w:r w:rsidRPr="00E21E7F">
              <w:t>Google Analytics</w:t>
            </w:r>
            <w:bookmarkEnd w:id="111"/>
          </w:p>
        </w:tc>
      </w:tr>
      <w:tr w:rsidR="00B67B4C" w:rsidRPr="00E21E7F" w14:paraId="07505C3D" w14:textId="77777777" w:rsidTr="004A0803">
        <w:tc>
          <w:tcPr>
            <w:tcW w:w="3005" w:type="dxa"/>
            <w:vAlign w:val="center"/>
          </w:tcPr>
          <w:p w14:paraId="16664B72" w14:textId="279D1430" w:rsidR="00B67B4C" w:rsidRPr="00E21E7F" w:rsidRDefault="00B67B4C" w:rsidP="00E21E7F">
            <w:pPr>
              <w:spacing w:after="100" w:afterAutospacing="1" w:line="360" w:lineRule="auto"/>
              <w:outlineLvl w:val="2"/>
              <w:rPr>
                <w:rFonts w:eastAsia="Times New Roman" w:cs="Arial"/>
                <w:b/>
                <w:bCs/>
                <w:kern w:val="0"/>
                <w:sz w:val="27"/>
                <w:szCs w:val="27"/>
                <w:lang w:eastAsia="en-GB"/>
                <w14:ligatures w14:val="none"/>
              </w:rPr>
            </w:pPr>
            <w:bookmarkStart w:id="112" w:name="_Toc235995368"/>
            <w:r w:rsidRPr="00E21E7F">
              <w:t>Customer Enquiries</w:t>
            </w:r>
            <w:bookmarkEnd w:id="112"/>
          </w:p>
        </w:tc>
        <w:tc>
          <w:tcPr>
            <w:tcW w:w="3005" w:type="dxa"/>
            <w:vAlign w:val="center"/>
          </w:tcPr>
          <w:p w14:paraId="6D69135A" w14:textId="501C393F" w:rsidR="00B67B4C" w:rsidRPr="00E21E7F" w:rsidRDefault="00B67B4C" w:rsidP="00E21E7F">
            <w:pPr>
              <w:spacing w:after="100" w:afterAutospacing="1" w:line="360" w:lineRule="auto"/>
              <w:outlineLvl w:val="2"/>
              <w:rPr>
                <w:rFonts w:eastAsia="Times New Roman" w:cs="Arial"/>
                <w:b/>
                <w:bCs/>
                <w:kern w:val="0"/>
                <w:sz w:val="27"/>
                <w:szCs w:val="27"/>
                <w:lang w:eastAsia="en-GB"/>
                <w14:ligatures w14:val="none"/>
              </w:rPr>
            </w:pPr>
            <w:bookmarkStart w:id="113" w:name="_Toc235995369"/>
            <w:r w:rsidRPr="00E21E7F">
              <w:t>30 enquiries per month</w:t>
            </w:r>
            <w:bookmarkEnd w:id="113"/>
          </w:p>
        </w:tc>
        <w:tc>
          <w:tcPr>
            <w:tcW w:w="3006" w:type="dxa"/>
            <w:vAlign w:val="center"/>
          </w:tcPr>
          <w:p w14:paraId="731853B6" w14:textId="65CD0E7C" w:rsidR="00B67B4C" w:rsidRPr="00E21E7F" w:rsidRDefault="00B67B4C" w:rsidP="00E21E7F">
            <w:pPr>
              <w:spacing w:after="100" w:afterAutospacing="1" w:line="360" w:lineRule="auto"/>
              <w:outlineLvl w:val="2"/>
              <w:rPr>
                <w:rFonts w:eastAsia="Times New Roman" w:cs="Arial"/>
                <w:b/>
                <w:bCs/>
                <w:kern w:val="0"/>
                <w:sz w:val="27"/>
                <w:szCs w:val="27"/>
                <w:lang w:eastAsia="en-GB"/>
                <w14:ligatures w14:val="none"/>
              </w:rPr>
            </w:pPr>
            <w:bookmarkStart w:id="114" w:name="_Toc235995370"/>
            <w:r w:rsidRPr="00E21E7F">
              <w:t>CRM reports</w:t>
            </w:r>
            <w:bookmarkEnd w:id="114"/>
          </w:p>
        </w:tc>
      </w:tr>
      <w:tr w:rsidR="00B67B4C" w:rsidRPr="00E21E7F" w14:paraId="14460CB8" w14:textId="77777777" w:rsidTr="004A0803">
        <w:tc>
          <w:tcPr>
            <w:tcW w:w="3005" w:type="dxa"/>
            <w:vAlign w:val="center"/>
          </w:tcPr>
          <w:p w14:paraId="30EF5206" w14:textId="06B19AC5" w:rsidR="00B67B4C" w:rsidRPr="00E21E7F" w:rsidRDefault="00B67B4C" w:rsidP="00E21E7F">
            <w:pPr>
              <w:spacing w:after="100" w:afterAutospacing="1" w:line="360" w:lineRule="auto"/>
              <w:outlineLvl w:val="2"/>
              <w:rPr>
                <w:rFonts w:eastAsia="Times New Roman" w:cs="Arial"/>
                <w:b/>
                <w:bCs/>
                <w:kern w:val="0"/>
                <w:sz w:val="27"/>
                <w:szCs w:val="27"/>
                <w:lang w:eastAsia="en-GB"/>
                <w14:ligatures w14:val="none"/>
              </w:rPr>
            </w:pPr>
            <w:bookmarkStart w:id="115" w:name="_Toc235995371"/>
            <w:r w:rsidRPr="00E21E7F">
              <w:t>Booking Conversion Rate</w:t>
            </w:r>
            <w:bookmarkEnd w:id="115"/>
          </w:p>
        </w:tc>
        <w:tc>
          <w:tcPr>
            <w:tcW w:w="3005" w:type="dxa"/>
            <w:vAlign w:val="center"/>
          </w:tcPr>
          <w:p w14:paraId="682A7D0E" w14:textId="668B245F" w:rsidR="00B67B4C" w:rsidRPr="00E21E7F" w:rsidRDefault="00B67B4C" w:rsidP="00E21E7F">
            <w:pPr>
              <w:spacing w:after="100" w:afterAutospacing="1" w:line="360" w:lineRule="auto"/>
              <w:outlineLvl w:val="2"/>
              <w:rPr>
                <w:rFonts w:eastAsia="Times New Roman" w:cs="Arial"/>
                <w:b/>
                <w:bCs/>
                <w:kern w:val="0"/>
                <w:sz w:val="27"/>
                <w:szCs w:val="27"/>
                <w:lang w:eastAsia="en-GB"/>
                <w14:ligatures w14:val="none"/>
              </w:rPr>
            </w:pPr>
            <w:bookmarkStart w:id="116" w:name="_Toc235995372"/>
            <w:r w:rsidRPr="00E21E7F">
              <w:t>40%</w:t>
            </w:r>
            <w:bookmarkEnd w:id="116"/>
          </w:p>
        </w:tc>
        <w:tc>
          <w:tcPr>
            <w:tcW w:w="3006" w:type="dxa"/>
            <w:vAlign w:val="center"/>
          </w:tcPr>
          <w:p w14:paraId="410C69DD" w14:textId="02FF422F" w:rsidR="00B67B4C" w:rsidRPr="00E21E7F" w:rsidRDefault="00B67B4C" w:rsidP="00E21E7F">
            <w:pPr>
              <w:spacing w:after="100" w:afterAutospacing="1" w:line="360" w:lineRule="auto"/>
              <w:outlineLvl w:val="2"/>
              <w:rPr>
                <w:rFonts w:eastAsia="Times New Roman" w:cs="Arial"/>
                <w:b/>
                <w:bCs/>
                <w:kern w:val="0"/>
                <w:sz w:val="27"/>
                <w:szCs w:val="27"/>
                <w:lang w:eastAsia="en-GB"/>
                <w14:ligatures w14:val="none"/>
              </w:rPr>
            </w:pPr>
            <w:bookmarkStart w:id="117" w:name="_Toc235995373"/>
            <w:r w:rsidRPr="00E21E7F">
              <w:t>CRM booking data</w:t>
            </w:r>
            <w:bookmarkEnd w:id="117"/>
          </w:p>
        </w:tc>
      </w:tr>
      <w:tr w:rsidR="00B67B4C" w:rsidRPr="00E21E7F" w14:paraId="6BB1B803" w14:textId="77777777" w:rsidTr="004A0803">
        <w:tc>
          <w:tcPr>
            <w:tcW w:w="3005" w:type="dxa"/>
            <w:vAlign w:val="center"/>
          </w:tcPr>
          <w:p w14:paraId="5E62A29E" w14:textId="159AA73F" w:rsidR="00B67B4C" w:rsidRPr="00E21E7F" w:rsidRDefault="00B67B4C" w:rsidP="00E21E7F">
            <w:pPr>
              <w:spacing w:after="100" w:afterAutospacing="1" w:line="360" w:lineRule="auto"/>
              <w:outlineLvl w:val="2"/>
              <w:rPr>
                <w:rFonts w:eastAsia="Times New Roman" w:cs="Arial"/>
                <w:b/>
                <w:bCs/>
                <w:kern w:val="0"/>
                <w:sz w:val="27"/>
                <w:szCs w:val="27"/>
                <w:lang w:eastAsia="en-GB"/>
                <w14:ligatures w14:val="none"/>
              </w:rPr>
            </w:pPr>
            <w:bookmarkStart w:id="118" w:name="_Toc235995374"/>
            <w:r w:rsidRPr="00E21E7F">
              <w:t>Repeat Customer Rate</w:t>
            </w:r>
            <w:bookmarkEnd w:id="118"/>
          </w:p>
        </w:tc>
        <w:tc>
          <w:tcPr>
            <w:tcW w:w="3005" w:type="dxa"/>
            <w:vAlign w:val="center"/>
          </w:tcPr>
          <w:p w14:paraId="090574F3" w14:textId="690EC8C5" w:rsidR="00B67B4C" w:rsidRPr="00E21E7F" w:rsidRDefault="00B67B4C" w:rsidP="00E21E7F">
            <w:pPr>
              <w:spacing w:after="100" w:afterAutospacing="1" w:line="360" w:lineRule="auto"/>
              <w:outlineLvl w:val="2"/>
              <w:rPr>
                <w:rFonts w:eastAsia="Times New Roman" w:cs="Arial"/>
                <w:b/>
                <w:bCs/>
                <w:kern w:val="0"/>
                <w:sz w:val="27"/>
                <w:szCs w:val="27"/>
                <w:lang w:eastAsia="en-GB"/>
                <w14:ligatures w14:val="none"/>
              </w:rPr>
            </w:pPr>
            <w:bookmarkStart w:id="119" w:name="_Toc235995375"/>
            <w:r w:rsidRPr="00E21E7F">
              <w:t>60%</w:t>
            </w:r>
            <w:bookmarkEnd w:id="119"/>
          </w:p>
        </w:tc>
        <w:tc>
          <w:tcPr>
            <w:tcW w:w="3006" w:type="dxa"/>
            <w:vAlign w:val="center"/>
          </w:tcPr>
          <w:p w14:paraId="316430D2" w14:textId="773916D6" w:rsidR="00B67B4C" w:rsidRPr="00E21E7F" w:rsidRDefault="00B67B4C" w:rsidP="00E21E7F">
            <w:pPr>
              <w:spacing w:after="100" w:afterAutospacing="1" w:line="360" w:lineRule="auto"/>
              <w:outlineLvl w:val="2"/>
              <w:rPr>
                <w:rFonts w:eastAsia="Times New Roman" w:cs="Arial"/>
                <w:b/>
                <w:bCs/>
                <w:kern w:val="0"/>
                <w:sz w:val="27"/>
                <w:szCs w:val="27"/>
                <w:lang w:eastAsia="en-GB"/>
                <w14:ligatures w14:val="none"/>
              </w:rPr>
            </w:pPr>
            <w:bookmarkStart w:id="120" w:name="_Toc235995376"/>
            <w:r w:rsidRPr="00E21E7F">
              <w:t>Customer database</w:t>
            </w:r>
            <w:bookmarkEnd w:id="120"/>
          </w:p>
        </w:tc>
      </w:tr>
      <w:tr w:rsidR="00B67B4C" w:rsidRPr="00E21E7F" w14:paraId="6DA3E9DD" w14:textId="77777777" w:rsidTr="004A0803">
        <w:tc>
          <w:tcPr>
            <w:tcW w:w="3005" w:type="dxa"/>
            <w:vAlign w:val="center"/>
          </w:tcPr>
          <w:p w14:paraId="1BED2F1F" w14:textId="642E17CF" w:rsidR="00B67B4C" w:rsidRPr="00E21E7F" w:rsidRDefault="00B67B4C" w:rsidP="00E21E7F">
            <w:pPr>
              <w:spacing w:after="100" w:afterAutospacing="1" w:line="360" w:lineRule="auto"/>
              <w:outlineLvl w:val="2"/>
              <w:rPr>
                <w:rFonts w:eastAsia="Times New Roman" w:cs="Arial"/>
                <w:b/>
                <w:bCs/>
                <w:kern w:val="0"/>
                <w:sz w:val="27"/>
                <w:szCs w:val="27"/>
                <w:lang w:eastAsia="en-GB"/>
                <w14:ligatures w14:val="none"/>
              </w:rPr>
            </w:pPr>
            <w:bookmarkStart w:id="121" w:name="_Toc235995377"/>
            <w:r w:rsidRPr="00E21E7F">
              <w:t>Google Reviews</w:t>
            </w:r>
            <w:bookmarkEnd w:id="121"/>
          </w:p>
        </w:tc>
        <w:tc>
          <w:tcPr>
            <w:tcW w:w="3005" w:type="dxa"/>
            <w:vAlign w:val="center"/>
          </w:tcPr>
          <w:p w14:paraId="75357E9E" w14:textId="57545B01" w:rsidR="00B67B4C" w:rsidRPr="00E21E7F" w:rsidRDefault="00B67B4C" w:rsidP="00E21E7F">
            <w:pPr>
              <w:spacing w:after="100" w:afterAutospacing="1" w:line="360" w:lineRule="auto"/>
              <w:outlineLvl w:val="2"/>
              <w:rPr>
                <w:rFonts w:eastAsia="Times New Roman" w:cs="Arial"/>
                <w:b/>
                <w:bCs/>
                <w:kern w:val="0"/>
                <w:sz w:val="27"/>
                <w:szCs w:val="27"/>
                <w:lang w:eastAsia="en-GB"/>
                <w14:ligatures w14:val="none"/>
              </w:rPr>
            </w:pPr>
            <w:bookmarkStart w:id="122" w:name="_Toc235995378"/>
            <w:r w:rsidRPr="00E21E7F">
              <w:t>100 reviews</w:t>
            </w:r>
            <w:bookmarkEnd w:id="122"/>
          </w:p>
        </w:tc>
        <w:tc>
          <w:tcPr>
            <w:tcW w:w="3006" w:type="dxa"/>
            <w:vAlign w:val="center"/>
          </w:tcPr>
          <w:p w14:paraId="204762BF" w14:textId="5A342A66" w:rsidR="00B67B4C" w:rsidRPr="00E21E7F" w:rsidRDefault="00B67B4C" w:rsidP="00E21E7F">
            <w:pPr>
              <w:spacing w:after="100" w:afterAutospacing="1" w:line="360" w:lineRule="auto"/>
              <w:outlineLvl w:val="2"/>
              <w:rPr>
                <w:rFonts w:eastAsia="Times New Roman" w:cs="Arial"/>
                <w:b/>
                <w:bCs/>
                <w:kern w:val="0"/>
                <w:sz w:val="27"/>
                <w:szCs w:val="27"/>
                <w:lang w:eastAsia="en-GB"/>
                <w14:ligatures w14:val="none"/>
              </w:rPr>
            </w:pPr>
            <w:bookmarkStart w:id="123" w:name="_Toc235995379"/>
            <w:r w:rsidRPr="00E21E7F">
              <w:t>Google Business Profile</w:t>
            </w:r>
            <w:bookmarkEnd w:id="123"/>
          </w:p>
        </w:tc>
      </w:tr>
      <w:tr w:rsidR="00B67B4C" w:rsidRPr="00E21E7F" w14:paraId="2D00C726" w14:textId="77777777" w:rsidTr="004A0803">
        <w:tc>
          <w:tcPr>
            <w:tcW w:w="3005" w:type="dxa"/>
            <w:vAlign w:val="center"/>
          </w:tcPr>
          <w:p w14:paraId="444FB121" w14:textId="1E4B809F" w:rsidR="00B67B4C" w:rsidRPr="00E21E7F" w:rsidRDefault="00B67B4C" w:rsidP="00E21E7F">
            <w:pPr>
              <w:spacing w:after="100" w:afterAutospacing="1" w:line="360" w:lineRule="auto"/>
              <w:outlineLvl w:val="2"/>
              <w:rPr>
                <w:rFonts w:eastAsia="Times New Roman" w:cs="Arial"/>
                <w:b/>
                <w:bCs/>
                <w:kern w:val="0"/>
                <w:sz w:val="27"/>
                <w:szCs w:val="27"/>
                <w:lang w:eastAsia="en-GB"/>
                <w14:ligatures w14:val="none"/>
              </w:rPr>
            </w:pPr>
            <w:bookmarkStart w:id="124" w:name="_Toc235995380"/>
            <w:r w:rsidRPr="00E21E7F">
              <w:t>Average Review Rating</w:t>
            </w:r>
            <w:bookmarkEnd w:id="124"/>
          </w:p>
        </w:tc>
        <w:tc>
          <w:tcPr>
            <w:tcW w:w="3005" w:type="dxa"/>
            <w:vAlign w:val="center"/>
          </w:tcPr>
          <w:p w14:paraId="404B23EB" w14:textId="51920703" w:rsidR="00B67B4C" w:rsidRPr="00E21E7F" w:rsidRDefault="00B67B4C" w:rsidP="00E21E7F">
            <w:pPr>
              <w:spacing w:after="100" w:afterAutospacing="1" w:line="360" w:lineRule="auto"/>
              <w:outlineLvl w:val="2"/>
              <w:rPr>
                <w:rFonts w:eastAsia="Times New Roman" w:cs="Arial"/>
                <w:b/>
                <w:bCs/>
                <w:kern w:val="0"/>
                <w:sz w:val="27"/>
                <w:szCs w:val="27"/>
                <w:lang w:eastAsia="en-GB"/>
                <w14:ligatures w14:val="none"/>
              </w:rPr>
            </w:pPr>
            <w:bookmarkStart w:id="125" w:name="_Toc235995381"/>
            <w:r w:rsidRPr="00E21E7F">
              <w:t>4.8/5</w:t>
            </w:r>
            <w:bookmarkEnd w:id="125"/>
          </w:p>
        </w:tc>
        <w:tc>
          <w:tcPr>
            <w:tcW w:w="3006" w:type="dxa"/>
            <w:vAlign w:val="center"/>
          </w:tcPr>
          <w:p w14:paraId="1DADBB8D" w14:textId="6A23E138" w:rsidR="00B67B4C" w:rsidRPr="00E21E7F" w:rsidRDefault="00B67B4C" w:rsidP="00E21E7F">
            <w:pPr>
              <w:spacing w:after="100" w:afterAutospacing="1" w:line="360" w:lineRule="auto"/>
              <w:outlineLvl w:val="2"/>
              <w:rPr>
                <w:rFonts w:eastAsia="Times New Roman" w:cs="Arial"/>
                <w:b/>
                <w:bCs/>
                <w:kern w:val="0"/>
                <w:sz w:val="27"/>
                <w:szCs w:val="27"/>
                <w:lang w:eastAsia="en-GB"/>
                <w14:ligatures w14:val="none"/>
              </w:rPr>
            </w:pPr>
            <w:bookmarkStart w:id="126" w:name="_Toc235995382"/>
            <w:r w:rsidRPr="00E21E7F">
              <w:t>Google Reviews</w:t>
            </w:r>
            <w:bookmarkEnd w:id="126"/>
          </w:p>
        </w:tc>
      </w:tr>
      <w:tr w:rsidR="00B67B4C" w:rsidRPr="00E21E7F" w14:paraId="7577CBCE" w14:textId="77777777" w:rsidTr="004A0803">
        <w:tc>
          <w:tcPr>
            <w:tcW w:w="3005" w:type="dxa"/>
            <w:vAlign w:val="center"/>
          </w:tcPr>
          <w:p w14:paraId="11E4B5C1" w14:textId="7D840718" w:rsidR="00B67B4C" w:rsidRPr="00E21E7F" w:rsidRDefault="00B67B4C" w:rsidP="00E21E7F">
            <w:pPr>
              <w:spacing w:after="100" w:afterAutospacing="1" w:line="360" w:lineRule="auto"/>
              <w:outlineLvl w:val="2"/>
              <w:rPr>
                <w:rFonts w:eastAsia="Times New Roman" w:cs="Arial"/>
                <w:b/>
                <w:bCs/>
                <w:kern w:val="0"/>
                <w:sz w:val="27"/>
                <w:szCs w:val="27"/>
                <w:lang w:eastAsia="en-GB"/>
                <w14:ligatures w14:val="none"/>
              </w:rPr>
            </w:pPr>
            <w:bookmarkStart w:id="127" w:name="_Toc235995383"/>
            <w:r w:rsidRPr="00E21E7F">
              <w:t>Fleet Contracts</w:t>
            </w:r>
            <w:bookmarkEnd w:id="127"/>
          </w:p>
        </w:tc>
        <w:tc>
          <w:tcPr>
            <w:tcW w:w="3005" w:type="dxa"/>
            <w:vAlign w:val="center"/>
          </w:tcPr>
          <w:p w14:paraId="0E1D6264" w14:textId="4D11172F" w:rsidR="00B67B4C" w:rsidRPr="00E21E7F" w:rsidRDefault="00B67B4C" w:rsidP="00E21E7F">
            <w:pPr>
              <w:spacing w:after="100" w:afterAutospacing="1" w:line="360" w:lineRule="auto"/>
              <w:outlineLvl w:val="2"/>
              <w:rPr>
                <w:rFonts w:eastAsia="Times New Roman" w:cs="Arial"/>
                <w:b/>
                <w:bCs/>
                <w:kern w:val="0"/>
                <w:sz w:val="27"/>
                <w:szCs w:val="27"/>
                <w:lang w:eastAsia="en-GB"/>
                <w14:ligatures w14:val="none"/>
              </w:rPr>
            </w:pPr>
            <w:bookmarkStart w:id="128" w:name="_Toc235995384"/>
            <w:r w:rsidRPr="00E21E7F">
              <w:t>Two contracts</w:t>
            </w:r>
            <w:bookmarkEnd w:id="128"/>
          </w:p>
        </w:tc>
        <w:tc>
          <w:tcPr>
            <w:tcW w:w="3006" w:type="dxa"/>
            <w:vAlign w:val="center"/>
          </w:tcPr>
          <w:p w14:paraId="18544F6D" w14:textId="23B33C78" w:rsidR="00B67B4C" w:rsidRPr="00E21E7F" w:rsidRDefault="00B67B4C" w:rsidP="00E21E7F">
            <w:pPr>
              <w:spacing w:after="100" w:afterAutospacing="1" w:line="360" w:lineRule="auto"/>
              <w:outlineLvl w:val="2"/>
              <w:rPr>
                <w:rFonts w:eastAsia="Times New Roman" w:cs="Arial"/>
                <w:b/>
                <w:bCs/>
                <w:kern w:val="0"/>
                <w:sz w:val="27"/>
                <w:szCs w:val="27"/>
                <w:lang w:eastAsia="en-GB"/>
                <w14:ligatures w14:val="none"/>
              </w:rPr>
            </w:pPr>
            <w:bookmarkStart w:id="129" w:name="_Toc235995385"/>
            <w:r w:rsidRPr="00E21E7F">
              <w:t>Signed agreements</w:t>
            </w:r>
            <w:bookmarkEnd w:id="129"/>
          </w:p>
        </w:tc>
      </w:tr>
    </w:tbl>
    <w:p w14:paraId="14FE1BC0" w14:textId="32A37BD8" w:rsidR="0008292E" w:rsidRPr="00E21E7F" w:rsidRDefault="002C641A" w:rsidP="00E21E7F">
      <w:pPr>
        <w:pStyle w:val="Heading1"/>
        <w:spacing w:line="360" w:lineRule="auto"/>
        <w:rPr>
          <w:rFonts w:asciiTheme="minorHAnsi" w:eastAsia="Times New Roman" w:hAnsiTheme="minorHAnsi"/>
          <w:lang w:eastAsia="en-GB"/>
        </w:rPr>
      </w:pPr>
      <w:bookmarkStart w:id="130" w:name="_Toc235995386"/>
      <w:r w:rsidRPr="00E21E7F">
        <w:rPr>
          <w:rFonts w:asciiTheme="minorHAnsi" w:eastAsia="Times New Roman" w:hAnsiTheme="minorHAnsi"/>
          <w:lang w:eastAsia="en-GB"/>
        </w:rPr>
        <w:t xml:space="preserve">5.2 </w:t>
      </w:r>
      <w:r w:rsidR="004A07F1" w:rsidRPr="00E21E7F">
        <w:rPr>
          <w:rFonts w:asciiTheme="minorHAnsi" w:eastAsia="Times New Roman" w:hAnsiTheme="minorHAnsi"/>
          <w:lang w:eastAsia="en-GB"/>
        </w:rPr>
        <w:t>Marketing Performance Indicators</w:t>
      </w:r>
      <w:bookmarkEnd w:id="130"/>
    </w:p>
    <w:p w14:paraId="5C5501D1" w14:textId="77777777" w:rsidR="0008292E" w:rsidRPr="00E21E7F" w:rsidRDefault="0008292E" w:rsidP="0005131F">
      <w:pPr>
        <w:rPr>
          <w:lang w:eastAsia="en-GB"/>
        </w:rPr>
      </w:pPr>
    </w:p>
    <w:p w14:paraId="56E61850" w14:textId="46327E04" w:rsidR="008A61D1" w:rsidRPr="0005131F" w:rsidRDefault="008A61D1" w:rsidP="0005131F">
      <w:pPr>
        <w:spacing w:line="360" w:lineRule="auto"/>
      </w:pPr>
      <w:r w:rsidRPr="0005131F">
        <w:t>Business Impact</w:t>
      </w:r>
    </w:p>
    <w:p w14:paraId="3E4274CC" w14:textId="5D3BB6F1" w:rsidR="00ED2929" w:rsidRPr="00E21E7F" w:rsidRDefault="0098404B" w:rsidP="0005131F">
      <w:pPr>
        <w:spacing w:line="360" w:lineRule="auto"/>
        <w:rPr>
          <w:rFonts w:eastAsia="Times New Roman" w:cs="Arial"/>
          <w:b/>
          <w:bCs/>
          <w:kern w:val="0"/>
          <w:sz w:val="27"/>
          <w:szCs w:val="27"/>
          <w:lang w:eastAsia="en-GB"/>
          <w14:ligatures w14:val="none"/>
        </w:rPr>
      </w:pPr>
      <w:bookmarkStart w:id="131" w:name="_Toc235995387"/>
      <w:r w:rsidRPr="00E21E7F">
        <w:t>Monitoring these key performance indicators (KPIs) enables Coastal Auto Valet to evaluate the effectiveness of its marketing activities and identify areas requiring improvement. Regular analysis of customer enquiries, conversion rates and online reviews will support evidence-based decision-making, ensuring marketing expenditure delivers measurable returns while contributing to customer acquisition, retention and long-term profitability.</w:t>
      </w:r>
      <w:bookmarkEnd w:id="131"/>
    </w:p>
    <w:p w14:paraId="0B657299" w14:textId="77777777" w:rsidR="0008292E" w:rsidRPr="00E21E7F" w:rsidRDefault="0008292E" w:rsidP="0005131F">
      <w:pPr>
        <w:rPr>
          <w:lang w:eastAsia="en-GB"/>
        </w:rPr>
      </w:pPr>
    </w:p>
    <w:p w14:paraId="27D0C373" w14:textId="77777777" w:rsidR="0008292E" w:rsidRPr="00E21E7F" w:rsidRDefault="0008292E" w:rsidP="0005131F">
      <w:pPr>
        <w:rPr>
          <w:lang w:eastAsia="en-GB"/>
        </w:rPr>
      </w:pPr>
    </w:p>
    <w:p w14:paraId="48F6DEC4" w14:textId="77777777" w:rsidR="0008292E" w:rsidRPr="00E21E7F" w:rsidRDefault="0008292E" w:rsidP="0005131F">
      <w:pPr>
        <w:rPr>
          <w:lang w:eastAsia="en-GB"/>
        </w:rPr>
      </w:pPr>
    </w:p>
    <w:p w14:paraId="203949CB" w14:textId="77777777" w:rsidR="00810625" w:rsidRPr="00E21E7F" w:rsidRDefault="00810625" w:rsidP="0005131F">
      <w:pPr>
        <w:rPr>
          <w:lang w:eastAsia="en-GB"/>
        </w:rPr>
      </w:pPr>
    </w:p>
    <w:p w14:paraId="6EE2B442" w14:textId="77777777" w:rsidR="00810625" w:rsidRPr="00E21E7F" w:rsidRDefault="00810625" w:rsidP="0005131F">
      <w:pPr>
        <w:rPr>
          <w:lang w:eastAsia="en-GB"/>
        </w:rPr>
      </w:pPr>
    </w:p>
    <w:p w14:paraId="0E9692B5" w14:textId="77777777" w:rsidR="00810625" w:rsidRPr="00E21E7F" w:rsidRDefault="00810625" w:rsidP="0005131F">
      <w:pPr>
        <w:rPr>
          <w:lang w:eastAsia="en-GB"/>
        </w:rPr>
      </w:pPr>
    </w:p>
    <w:p w14:paraId="220CE91A" w14:textId="77777777" w:rsidR="0008292E" w:rsidRPr="00E21E7F" w:rsidRDefault="0008292E" w:rsidP="0005131F">
      <w:pPr>
        <w:rPr>
          <w:lang w:eastAsia="en-GB"/>
        </w:rPr>
      </w:pPr>
    </w:p>
    <w:p w14:paraId="399CD118" w14:textId="77777777" w:rsidR="00A44893" w:rsidRPr="00E21E7F" w:rsidRDefault="00A44893" w:rsidP="00E21E7F">
      <w:pPr>
        <w:pStyle w:val="Heading1"/>
        <w:spacing w:line="360" w:lineRule="auto"/>
        <w:rPr>
          <w:rFonts w:asciiTheme="minorHAnsi" w:eastAsia="Times New Roman" w:hAnsiTheme="minorHAnsi"/>
          <w:lang w:eastAsia="en-GB"/>
        </w:rPr>
      </w:pPr>
      <w:bookmarkStart w:id="132" w:name="_Toc235995388"/>
      <w:r w:rsidRPr="00E21E7F">
        <w:rPr>
          <w:rFonts w:asciiTheme="minorHAnsi" w:eastAsia="Times New Roman" w:hAnsiTheme="minorHAnsi"/>
          <w:lang w:eastAsia="en-GB"/>
        </w:rPr>
        <w:t>5.3 Pricing Architecture</w:t>
      </w:r>
      <w:bookmarkEnd w:id="132"/>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172"/>
        <w:gridCol w:w="1142"/>
        <w:gridCol w:w="1525"/>
        <w:gridCol w:w="1348"/>
        <w:gridCol w:w="2823"/>
      </w:tblGrid>
      <w:tr w:rsidR="00A44893" w:rsidRPr="00E21E7F" w14:paraId="5199FCD5" w14:textId="77777777">
        <w:trPr>
          <w:tblHeade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00E48C7" w14:textId="77777777" w:rsidR="00A44893" w:rsidRPr="00E21E7F" w:rsidRDefault="00A44893" w:rsidP="00E21E7F">
            <w:pPr>
              <w:spacing w:after="0" w:line="360" w:lineRule="auto"/>
              <w:rPr>
                <w:rFonts w:eastAsia="Times New Roman" w:cs="Arial"/>
                <w:kern w:val="0"/>
                <w:lang w:eastAsia="en-GB"/>
                <w14:ligatures w14:val="none"/>
              </w:rPr>
            </w:pPr>
            <w:r w:rsidRPr="00E21E7F">
              <w:rPr>
                <w:rFonts w:eastAsia="Times New Roman" w:cs="Arial"/>
                <w:b/>
                <w:bCs/>
                <w:kern w:val="0"/>
                <w:lang w:eastAsia="en-GB"/>
                <w14:ligatures w14:val="none"/>
              </w:rPr>
              <w:t>Service Tier</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F0AE9EF" w14:textId="77777777" w:rsidR="00A44893" w:rsidRPr="00E21E7F" w:rsidRDefault="00A44893" w:rsidP="00E21E7F">
            <w:pPr>
              <w:spacing w:after="0" w:line="360" w:lineRule="auto"/>
              <w:rPr>
                <w:rFonts w:eastAsia="Times New Roman" w:cs="Arial"/>
                <w:kern w:val="0"/>
                <w:lang w:eastAsia="en-GB"/>
                <w14:ligatures w14:val="none"/>
              </w:rPr>
            </w:pPr>
            <w:r w:rsidRPr="00E21E7F">
              <w:rPr>
                <w:rFonts w:eastAsia="Times New Roman" w:cs="Arial"/>
                <w:b/>
                <w:bCs/>
                <w:kern w:val="0"/>
                <w:lang w:eastAsia="en-GB"/>
                <w14:ligatures w14:val="none"/>
              </w:rPr>
              <w:t>Retail Price</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0BD6863" w14:textId="77777777" w:rsidR="00A44893" w:rsidRPr="00E21E7F" w:rsidRDefault="00A44893" w:rsidP="00E21E7F">
            <w:pPr>
              <w:spacing w:after="0" w:line="360" w:lineRule="auto"/>
              <w:rPr>
                <w:rFonts w:eastAsia="Times New Roman" w:cs="Arial"/>
                <w:kern w:val="0"/>
                <w:lang w:eastAsia="en-GB"/>
                <w14:ligatures w14:val="none"/>
              </w:rPr>
            </w:pPr>
            <w:r w:rsidRPr="00E21E7F">
              <w:rPr>
                <w:rFonts w:eastAsia="Times New Roman" w:cs="Arial"/>
                <w:b/>
                <w:bCs/>
                <w:kern w:val="0"/>
                <w:lang w:eastAsia="en-GB"/>
                <w14:ligatures w14:val="none"/>
              </w:rPr>
              <w:t>Variable Cost per Car</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D5A93C1" w14:textId="77777777" w:rsidR="00A44893" w:rsidRPr="00E21E7F" w:rsidRDefault="00A44893" w:rsidP="00E21E7F">
            <w:pPr>
              <w:spacing w:after="0" w:line="360" w:lineRule="auto"/>
              <w:rPr>
                <w:rFonts w:eastAsia="Times New Roman" w:cs="Arial"/>
                <w:kern w:val="0"/>
                <w:lang w:eastAsia="en-GB"/>
                <w14:ligatures w14:val="none"/>
              </w:rPr>
            </w:pPr>
            <w:r w:rsidRPr="00E21E7F">
              <w:rPr>
                <w:rFonts w:eastAsia="Times New Roman" w:cs="Arial"/>
                <w:b/>
                <w:bCs/>
                <w:kern w:val="0"/>
                <w:lang w:eastAsia="en-GB"/>
                <w14:ligatures w14:val="none"/>
              </w:rPr>
              <w:t>Gross Profit Margin</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6E31B46" w14:textId="77777777" w:rsidR="00A44893" w:rsidRPr="00E21E7F" w:rsidRDefault="00A44893" w:rsidP="00E21E7F">
            <w:pPr>
              <w:spacing w:after="0" w:line="360" w:lineRule="auto"/>
              <w:rPr>
                <w:rFonts w:eastAsia="Times New Roman" w:cs="Arial"/>
                <w:kern w:val="0"/>
                <w:lang w:eastAsia="en-GB"/>
                <w14:ligatures w14:val="none"/>
              </w:rPr>
            </w:pPr>
            <w:r w:rsidRPr="00E21E7F">
              <w:rPr>
                <w:rFonts w:eastAsia="Times New Roman" w:cs="Arial"/>
                <w:b/>
                <w:bCs/>
                <w:kern w:val="0"/>
                <w:lang w:eastAsia="en-GB"/>
                <w14:ligatures w14:val="none"/>
              </w:rPr>
              <w:t>Strategic Role</w:t>
            </w:r>
          </w:p>
        </w:tc>
      </w:tr>
      <w:tr w:rsidR="00A44893" w:rsidRPr="00E21E7F" w14:paraId="60FED692"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B855E42" w14:textId="77777777" w:rsidR="00A44893" w:rsidRPr="00E21E7F" w:rsidRDefault="00A44893" w:rsidP="00E21E7F">
            <w:pPr>
              <w:spacing w:after="0" w:line="360" w:lineRule="auto"/>
              <w:rPr>
                <w:rFonts w:eastAsia="Times New Roman" w:cs="Arial"/>
                <w:kern w:val="0"/>
                <w:lang w:eastAsia="en-GB"/>
                <w14:ligatures w14:val="none"/>
              </w:rPr>
            </w:pPr>
            <w:r w:rsidRPr="00E21E7F">
              <w:rPr>
                <w:rFonts w:eastAsia="Times New Roman" w:cs="Arial"/>
                <w:b/>
                <w:bCs/>
                <w:kern w:val="0"/>
                <w:lang w:eastAsia="en-GB"/>
                <w14:ligatures w14:val="none"/>
              </w:rPr>
              <w:t>Standard Maintenance Valet</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67DCC83" w14:textId="77777777" w:rsidR="00A44893" w:rsidRPr="00E21E7F" w:rsidRDefault="00A44893" w:rsidP="00E21E7F">
            <w:pPr>
              <w:spacing w:after="0" w:line="360" w:lineRule="auto"/>
              <w:rPr>
                <w:rFonts w:eastAsia="Times New Roman" w:cs="Arial"/>
                <w:kern w:val="0"/>
                <w:lang w:eastAsia="en-GB"/>
                <w14:ligatures w14:val="none"/>
              </w:rPr>
            </w:pPr>
            <w:r w:rsidRPr="00E21E7F">
              <w:rPr>
                <w:rFonts w:eastAsia="Times New Roman" w:cs="Arial"/>
                <w:kern w:val="0"/>
                <w:lang w:eastAsia="en-GB"/>
                <w14:ligatures w14:val="none"/>
              </w:rPr>
              <w:t>£45</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31BA2D2" w14:textId="77777777" w:rsidR="00A44893" w:rsidRPr="00E21E7F" w:rsidRDefault="00A44893" w:rsidP="00E21E7F">
            <w:pPr>
              <w:spacing w:after="0" w:line="360" w:lineRule="auto"/>
              <w:rPr>
                <w:rFonts w:eastAsia="Times New Roman" w:cs="Arial"/>
                <w:kern w:val="0"/>
                <w:lang w:eastAsia="en-GB"/>
                <w14:ligatures w14:val="none"/>
              </w:rPr>
            </w:pPr>
            <w:r w:rsidRPr="00E21E7F">
              <w:rPr>
                <w:rFonts w:eastAsia="Times New Roman" w:cs="Arial"/>
                <w:kern w:val="0"/>
                <w:lang w:eastAsia="en-GB"/>
                <w14:ligatures w14:val="none"/>
              </w:rPr>
              <w:t>£9.50</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64214F9" w14:textId="77777777" w:rsidR="00A44893" w:rsidRPr="00E21E7F" w:rsidRDefault="00A44893" w:rsidP="00E21E7F">
            <w:pPr>
              <w:spacing w:after="0" w:line="360" w:lineRule="auto"/>
              <w:rPr>
                <w:rFonts w:eastAsia="Times New Roman" w:cs="Arial"/>
                <w:kern w:val="0"/>
                <w:lang w:eastAsia="en-GB"/>
                <w14:ligatures w14:val="none"/>
              </w:rPr>
            </w:pPr>
            <w:r w:rsidRPr="00E21E7F">
              <w:rPr>
                <w:rFonts w:eastAsia="Times New Roman" w:cs="Arial"/>
                <w:kern w:val="0"/>
                <w:lang w:eastAsia="en-GB"/>
                <w14:ligatures w14:val="none"/>
              </w:rPr>
              <w:t>~79%</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02B87A0" w14:textId="77777777" w:rsidR="00A44893" w:rsidRPr="00E21E7F" w:rsidRDefault="00A44893" w:rsidP="00E21E7F">
            <w:pPr>
              <w:spacing w:after="0" w:line="360" w:lineRule="auto"/>
              <w:rPr>
                <w:rFonts w:eastAsia="Times New Roman" w:cs="Arial"/>
                <w:kern w:val="0"/>
                <w:lang w:eastAsia="en-GB"/>
                <w14:ligatures w14:val="none"/>
              </w:rPr>
            </w:pPr>
            <w:r w:rsidRPr="00E21E7F">
              <w:rPr>
                <w:rFonts w:eastAsia="Times New Roman" w:cs="Arial"/>
                <w:kern w:val="0"/>
                <w:lang w:eastAsia="en-GB"/>
                <w14:ligatures w14:val="none"/>
              </w:rPr>
              <w:t>Cash flow anchor; restricted exclusively to recurring subscription clients.</w:t>
            </w:r>
          </w:p>
        </w:tc>
      </w:tr>
      <w:tr w:rsidR="00A44893" w:rsidRPr="00E21E7F" w14:paraId="0B1E6D39"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B7A89E3" w14:textId="77777777" w:rsidR="00A44893" w:rsidRPr="00E21E7F" w:rsidRDefault="00A44893" w:rsidP="00E21E7F">
            <w:pPr>
              <w:spacing w:after="0" w:line="360" w:lineRule="auto"/>
              <w:rPr>
                <w:rFonts w:eastAsia="Times New Roman" w:cs="Arial"/>
                <w:kern w:val="0"/>
                <w:lang w:eastAsia="en-GB"/>
                <w14:ligatures w14:val="none"/>
              </w:rPr>
            </w:pPr>
            <w:r w:rsidRPr="00E21E7F">
              <w:rPr>
                <w:rFonts w:eastAsia="Times New Roman" w:cs="Arial"/>
                <w:b/>
                <w:bCs/>
                <w:kern w:val="0"/>
                <w:lang w:eastAsia="en-GB"/>
                <w14:ligatures w14:val="none"/>
              </w:rPr>
              <w:t>Full Deep Clean Valet</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708A40E" w14:textId="77777777" w:rsidR="00A44893" w:rsidRPr="00E21E7F" w:rsidRDefault="00A44893" w:rsidP="00E21E7F">
            <w:pPr>
              <w:spacing w:after="0" w:line="360" w:lineRule="auto"/>
              <w:rPr>
                <w:rFonts w:eastAsia="Times New Roman" w:cs="Arial"/>
                <w:kern w:val="0"/>
                <w:lang w:eastAsia="en-GB"/>
                <w14:ligatures w14:val="none"/>
              </w:rPr>
            </w:pPr>
            <w:r w:rsidRPr="00E21E7F">
              <w:rPr>
                <w:rFonts w:eastAsia="Times New Roman" w:cs="Arial"/>
                <w:kern w:val="0"/>
                <w:lang w:eastAsia="en-GB"/>
                <w14:ligatures w14:val="none"/>
              </w:rPr>
              <w:t>£95</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18A77B7" w14:textId="77777777" w:rsidR="00A44893" w:rsidRPr="00E21E7F" w:rsidRDefault="00A44893" w:rsidP="00E21E7F">
            <w:pPr>
              <w:spacing w:after="0" w:line="360" w:lineRule="auto"/>
              <w:rPr>
                <w:rFonts w:eastAsia="Times New Roman" w:cs="Arial"/>
                <w:kern w:val="0"/>
                <w:lang w:eastAsia="en-GB"/>
                <w14:ligatures w14:val="none"/>
              </w:rPr>
            </w:pPr>
            <w:r w:rsidRPr="00E21E7F">
              <w:rPr>
                <w:rFonts w:eastAsia="Times New Roman" w:cs="Arial"/>
                <w:kern w:val="0"/>
                <w:lang w:eastAsia="en-GB"/>
                <w14:ligatures w14:val="none"/>
              </w:rPr>
              <w:t>£14.00</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81F7E05" w14:textId="77777777" w:rsidR="00A44893" w:rsidRPr="00E21E7F" w:rsidRDefault="00A44893" w:rsidP="00E21E7F">
            <w:pPr>
              <w:spacing w:after="0" w:line="360" w:lineRule="auto"/>
              <w:rPr>
                <w:rFonts w:eastAsia="Times New Roman" w:cs="Arial"/>
                <w:kern w:val="0"/>
                <w:lang w:eastAsia="en-GB"/>
                <w14:ligatures w14:val="none"/>
              </w:rPr>
            </w:pPr>
            <w:r w:rsidRPr="00E21E7F">
              <w:rPr>
                <w:rFonts w:eastAsia="Times New Roman" w:cs="Arial"/>
                <w:kern w:val="0"/>
                <w:lang w:eastAsia="en-GB"/>
                <w14:ligatures w14:val="none"/>
              </w:rPr>
              <w:t>~85%</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B327E26" w14:textId="77777777" w:rsidR="00A44893" w:rsidRPr="00E21E7F" w:rsidRDefault="00A44893" w:rsidP="00E21E7F">
            <w:pPr>
              <w:spacing w:after="0" w:line="360" w:lineRule="auto"/>
              <w:rPr>
                <w:rFonts w:eastAsia="Times New Roman" w:cs="Arial"/>
                <w:kern w:val="0"/>
                <w:lang w:eastAsia="en-GB"/>
                <w14:ligatures w14:val="none"/>
              </w:rPr>
            </w:pPr>
            <w:r w:rsidRPr="00E21E7F">
              <w:rPr>
                <w:rFonts w:eastAsia="Times New Roman" w:cs="Arial"/>
                <w:kern w:val="0"/>
                <w:lang w:eastAsia="en-GB"/>
                <w14:ligatures w14:val="none"/>
              </w:rPr>
              <w:t>Core revenue generator; high-margin restorative detailing for time-poor owners.</w:t>
            </w:r>
          </w:p>
        </w:tc>
      </w:tr>
      <w:tr w:rsidR="00A44893" w:rsidRPr="00E21E7F" w14:paraId="01128D2F"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950C919" w14:textId="77777777" w:rsidR="00A44893" w:rsidRPr="00E21E7F" w:rsidRDefault="00A44893" w:rsidP="00E21E7F">
            <w:pPr>
              <w:spacing w:after="0" w:line="360" w:lineRule="auto"/>
              <w:rPr>
                <w:rFonts w:eastAsia="Times New Roman" w:cs="Arial"/>
                <w:kern w:val="0"/>
                <w:lang w:eastAsia="en-GB"/>
                <w14:ligatures w14:val="none"/>
              </w:rPr>
            </w:pPr>
            <w:r w:rsidRPr="00E21E7F">
              <w:rPr>
                <w:rFonts w:eastAsia="Times New Roman" w:cs="Arial"/>
                <w:b/>
                <w:bCs/>
                <w:kern w:val="0"/>
                <w:lang w:eastAsia="en-GB"/>
                <w14:ligatures w14:val="none"/>
              </w:rPr>
              <w:t>Signature Detail &amp; Ceramic Shield</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B3F9010" w14:textId="77777777" w:rsidR="00A44893" w:rsidRPr="00E21E7F" w:rsidRDefault="00A44893" w:rsidP="00E21E7F">
            <w:pPr>
              <w:spacing w:after="0" w:line="360" w:lineRule="auto"/>
              <w:rPr>
                <w:rFonts w:eastAsia="Times New Roman" w:cs="Arial"/>
                <w:kern w:val="0"/>
                <w:lang w:eastAsia="en-GB"/>
                <w14:ligatures w14:val="none"/>
              </w:rPr>
            </w:pPr>
            <w:r w:rsidRPr="00E21E7F">
              <w:rPr>
                <w:rFonts w:eastAsia="Times New Roman" w:cs="Arial"/>
                <w:kern w:val="0"/>
                <w:lang w:eastAsia="en-GB"/>
                <w14:ligatures w14:val="none"/>
              </w:rPr>
              <w:t>£220</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0867054" w14:textId="77777777" w:rsidR="00A44893" w:rsidRPr="00E21E7F" w:rsidRDefault="00A44893" w:rsidP="00E21E7F">
            <w:pPr>
              <w:spacing w:after="0" w:line="360" w:lineRule="auto"/>
              <w:rPr>
                <w:rFonts w:eastAsia="Times New Roman" w:cs="Arial"/>
                <w:kern w:val="0"/>
                <w:lang w:eastAsia="en-GB"/>
                <w14:ligatures w14:val="none"/>
              </w:rPr>
            </w:pPr>
            <w:r w:rsidRPr="00E21E7F">
              <w:rPr>
                <w:rFonts w:eastAsia="Times New Roman" w:cs="Arial"/>
                <w:kern w:val="0"/>
                <w:lang w:eastAsia="en-GB"/>
                <w14:ligatures w14:val="none"/>
              </w:rPr>
              <w:t>£32.00</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0904165" w14:textId="77777777" w:rsidR="00A44893" w:rsidRPr="00E21E7F" w:rsidRDefault="00A44893" w:rsidP="00E21E7F">
            <w:pPr>
              <w:spacing w:after="0" w:line="360" w:lineRule="auto"/>
              <w:rPr>
                <w:rFonts w:eastAsia="Times New Roman" w:cs="Arial"/>
                <w:kern w:val="0"/>
                <w:lang w:eastAsia="en-GB"/>
                <w14:ligatures w14:val="none"/>
              </w:rPr>
            </w:pPr>
            <w:r w:rsidRPr="00E21E7F">
              <w:rPr>
                <w:rFonts w:eastAsia="Times New Roman" w:cs="Arial"/>
                <w:kern w:val="0"/>
                <w:lang w:eastAsia="en-GB"/>
                <w14:ligatures w14:val="none"/>
              </w:rPr>
              <w:t>~85%</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929BBB2" w14:textId="77777777" w:rsidR="00A44893" w:rsidRPr="00E21E7F" w:rsidRDefault="00A44893" w:rsidP="00E21E7F">
            <w:pPr>
              <w:spacing w:after="0" w:line="360" w:lineRule="auto"/>
              <w:rPr>
                <w:rFonts w:eastAsia="Times New Roman" w:cs="Arial"/>
                <w:kern w:val="0"/>
                <w:lang w:eastAsia="en-GB"/>
                <w14:ligatures w14:val="none"/>
              </w:rPr>
            </w:pPr>
            <w:r w:rsidRPr="00E21E7F">
              <w:rPr>
                <w:rFonts w:eastAsia="Times New Roman" w:cs="Arial"/>
                <w:kern w:val="0"/>
                <w:lang w:eastAsia="en-GB"/>
                <w14:ligatures w14:val="none"/>
              </w:rPr>
              <w:t>Premium tier; undercuts static studios (£300+) while utilizing doorstep convenience.</w:t>
            </w:r>
          </w:p>
        </w:tc>
      </w:tr>
      <w:tr w:rsidR="00A44893" w:rsidRPr="00E21E7F" w14:paraId="045771AE"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FBEFEAB" w14:textId="77777777" w:rsidR="00A44893" w:rsidRPr="00E21E7F" w:rsidRDefault="00A44893" w:rsidP="00E21E7F">
            <w:pPr>
              <w:spacing w:after="0" w:line="360" w:lineRule="auto"/>
              <w:rPr>
                <w:rFonts w:eastAsia="Times New Roman" w:cs="Arial"/>
                <w:kern w:val="0"/>
                <w:lang w:eastAsia="en-GB"/>
                <w14:ligatures w14:val="none"/>
              </w:rPr>
            </w:pPr>
            <w:r w:rsidRPr="00E21E7F">
              <w:rPr>
                <w:rFonts w:eastAsia="Times New Roman" w:cs="Arial"/>
                <w:b/>
                <w:bCs/>
                <w:kern w:val="0"/>
                <w:lang w:eastAsia="en-GB"/>
                <w14:ligatures w14:val="none"/>
              </w:rPr>
              <w:t>B2B Commercial Fleet Wash</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D3CC19D" w14:textId="77777777" w:rsidR="00A44893" w:rsidRPr="00E21E7F" w:rsidRDefault="00A44893" w:rsidP="00E21E7F">
            <w:pPr>
              <w:spacing w:after="0" w:line="360" w:lineRule="auto"/>
              <w:rPr>
                <w:rFonts w:eastAsia="Times New Roman" w:cs="Arial"/>
                <w:kern w:val="0"/>
                <w:lang w:eastAsia="en-GB"/>
                <w14:ligatures w14:val="none"/>
              </w:rPr>
            </w:pPr>
            <w:r w:rsidRPr="00E21E7F">
              <w:rPr>
                <w:rFonts w:eastAsia="Times New Roman" w:cs="Arial"/>
                <w:kern w:val="0"/>
                <w:lang w:eastAsia="en-GB"/>
                <w14:ligatures w14:val="none"/>
              </w:rPr>
              <w:t xml:space="preserve">£30 </w:t>
            </w:r>
            <w:r w:rsidRPr="00E21E7F">
              <w:rPr>
                <w:rFonts w:eastAsia="Times New Roman" w:cs="Arial"/>
                <w:i/>
                <w:iCs/>
                <w:kern w:val="0"/>
                <w:lang w:eastAsia="en-GB"/>
                <w14:ligatures w14:val="none"/>
              </w:rPr>
              <w:t>(Min. 4)</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EDC5AA9" w14:textId="77777777" w:rsidR="00A44893" w:rsidRPr="00E21E7F" w:rsidRDefault="00A44893" w:rsidP="00E21E7F">
            <w:pPr>
              <w:spacing w:after="0" w:line="360" w:lineRule="auto"/>
              <w:rPr>
                <w:rFonts w:eastAsia="Times New Roman" w:cs="Arial"/>
                <w:kern w:val="0"/>
                <w:lang w:eastAsia="en-GB"/>
                <w14:ligatures w14:val="none"/>
              </w:rPr>
            </w:pPr>
            <w:r w:rsidRPr="00E21E7F">
              <w:rPr>
                <w:rFonts w:eastAsia="Times New Roman" w:cs="Arial"/>
                <w:kern w:val="0"/>
                <w:lang w:eastAsia="en-GB"/>
                <w14:ligatures w14:val="none"/>
              </w:rPr>
              <w:t>£5.50</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68EC8D5" w14:textId="77777777" w:rsidR="00A44893" w:rsidRPr="00E21E7F" w:rsidRDefault="00A44893" w:rsidP="00E21E7F">
            <w:pPr>
              <w:spacing w:after="0" w:line="360" w:lineRule="auto"/>
              <w:rPr>
                <w:rFonts w:eastAsia="Times New Roman" w:cs="Arial"/>
                <w:kern w:val="0"/>
                <w:lang w:eastAsia="en-GB"/>
                <w14:ligatures w14:val="none"/>
              </w:rPr>
            </w:pPr>
            <w:r w:rsidRPr="00E21E7F">
              <w:rPr>
                <w:rFonts w:eastAsia="Times New Roman" w:cs="Arial"/>
                <w:kern w:val="0"/>
                <w:lang w:eastAsia="en-GB"/>
                <w14:ligatures w14:val="none"/>
              </w:rPr>
              <w:t>~82%</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EBB5923" w14:textId="77777777" w:rsidR="00A44893" w:rsidRPr="00E21E7F" w:rsidRDefault="00A44893" w:rsidP="00E21E7F">
            <w:pPr>
              <w:spacing w:after="0" w:line="360" w:lineRule="auto"/>
              <w:rPr>
                <w:rFonts w:eastAsia="Times New Roman" w:cs="Arial"/>
                <w:kern w:val="0"/>
                <w:lang w:eastAsia="en-GB"/>
                <w14:ligatures w14:val="none"/>
              </w:rPr>
            </w:pPr>
            <w:r w:rsidRPr="00E21E7F">
              <w:rPr>
                <w:rFonts w:eastAsia="Times New Roman" w:cs="Arial"/>
                <w:kern w:val="0"/>
                <w:lang w:eastAsia="en-GB"/>
                <w14:ligatures w14:val="none"/>
              </w:rPr>
              <w:t>Volume driver; fixed contract work to establish a predictable revenue floor.</w:t>
            </w:r>
          </w:p>
        </w:tc>
      </w:tr>
      <w:tr w:rsidR="000D4EC9" w:rsidRPr="00E21E7F" w14:paraId="1441A8FF"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2F2BAA19" w14:textId="77777777" w:rsidR="000D4EC9" w:rsidRPr="00E21E7F" w:rsidRDefault="000D4EC9" w:rsidP="00E21E7F">
            <w:pPr>
              <w:spacing w:after="0" w:line="360" w:lineRule="auto"/>
              <w:rPr>
                <w:rFonts w:eastAsia="Times New Roman" w:cs="Arial"/>
                <w:b/>
                <w:bCs/>
                <w:kern w:val="0"/>
                <w:lang w:eastAsia="en-GB"/>
                <w14:ligatures w14:val="none"/>
              </w:rPr>
            </w:pP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39295441" w14:textId="77777777" w:rsidR="000D4EC9" w:rsidRPr="00E21E7F" w:rsidRDefault="000D4EC9" w:rsidP="00E21E7F">
            <w:pPr>
              <w:spacing w:after="0" w:line="360" w:lineRule="auto"/>
              <w:rPr>
                <w:rFonts w:eastAsia="Times New Roman" w:cs="Arial"/>
                <w:kern w:val="0"/>
                <w:lang w:eastAsia="en-GB"/>
                <w14:ligatures w14:val="none"/>
              </w:rPr>
            </w:pP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01920CEC" w14:textId="77777777" w:rsidR="000D4EC9" w:rsidRPr="00E21E7F" w:rsidRDefault="000D4EC9" w:rsidP="00E21E7F">
            <w:pPr>
              <w:spacing w:after="0" w:line="360" w:lineRule="auto"/>
              <w:rPr>
                <w:rFonts w:eastAsia="Times New Roman" w:cs="Arial"/>
                <w:kern w:val="0"/>
                <w:lang w:eastAsia="en-GB"/>
                <w14:ligatures w14:val="none"/>
              </w:rPr>
            </w:pP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5B065BE6" w14:textId="77777777" w:rsidR="000D4EC9" w:rsidRPr="00E21E7F" w:rsidRDefault="000D4EC9" w:rsidP="00E21E7F">
            <w:pPr>
              <w:spacing w:after="0" w:line="360" w:lineRule="auto"/>
              <w:rPr>
                <w:rFonts w:eastAsia="Times New Roman" w:cs="Arial"/>
                <w:kern w:val="0"/>
                <w:lang w:eastAsia="en-GB"/>
                <w14:ligatures w14:val="none"/>
              </w:rPr>
            </w:pP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1E00802B" w14:textId="77777777" w:rsidR="000D4EC9" w:rsidRPr="00E21E7F" w:rsidRDefault="000D4EC9" w:rsidP="00E21E7F">
            <w:pPr>
              <w:spacing w:after="0" w:line="360" w:lineRule="auto"/>
              <w:rPr>
                <w:rFonts w:eastAsia="Times New Roman" w:cs="Arial"/>
                <w:kern w:val="0"/>
                <w:lang w:eastAsia="en-GB"/>
                <w14:ligatures w14:val="none"/>
              </w:rPr>
            </w:pPr>
          </w:p>
        </w:tc>
      </w:tr>
    </w:tbl>
    <w:p w14:paraId="29B0CB26" w14:textId="43BD977B" w:rsidR="00A44893" w:rsidRPr="00E21E7F" w:rsidRDefault="00A44893" w:rsidP="00E21E7F">
      <w:pPr>
        <w:pStyle w:val="Heading1"/>
        <w:spacing w:line="360" w:lineRule="auto"/>
        <w:rPr>
          <w:rFonts w:asciiTheme="minorHAnsi" w:eastAsia="Times New Roman" w:hAnsiTheme="minorHAnsi"/>
          <w:lang w:eastAsia="en-GB"/>
        </w:rPr>
      </w:pPr>
      <w:bookmarkStart w:id="133" w:name="_Toc235995389"/>
      <w:r w:rsidRPr="00E21E7F">
        <w:rPr>
          <w:rFonts w:asciiTheme="minorHAnsi" w:eastAsia="Times New Roman" w:hAnsiTheme="minorHAnsi"/>
          <w:lang w:eastAsia="en-GB"/>
        </w:rPr>
        <w:t>6. Operations &amp; Customer Journey</w:t>
      </w:r>
      <w:bookmarkEnd w:id="133"/>
    </w:p>
    <w:p w14:paraId="7E6E2759" w14:textId="77777777" w:rsidR="00A44893" w:rsidRPr="00E21E7F" w:rsidRDefault="00A44893" w:rsidP="00E21E7F">
      <w:pPr>
        <w:pStyle w:val="Heading1"/>
        <w:spacing w:line="360" w:lineRule="auto"/>
        <w:rPr>
          <w:rFonts w:asciiTheme="minorHAnsi" w:eastAsia="Times New Roman" w:hAnsiTheme="minorHAnsi"/>
          <w:lang w:eastAsia="en-GB"/>
        </w:rPr>
      </w:pPr>
      <w:bookmarkStart w:id="134" w:name="_Toc235995390"/>
      <w:r w:rsidRPr="00E21E7F">
        <w:rPr>
          <w:rFonts w:asciiTheme="minorHAnsi" w:eastAsia="Times New Roman" w:hAnsiTheme="minorHAnsi"/>
          <w:lang w:eastAsia="en-GB"/>
        </w:rPr>
        <w:t>6.1 The Operational Customer Journey</w:t>
      </w:r>
      <w:bookmarkEnd w:id="134"/>
    </w:p>
    <w:p w14:paraId="62E88A86" w14:textId="77777777" w:rsidR="00A44893" w:rsidRPr="00E21E7F" w:rsidRDefault="00A44893" w:rsidP="00E21E7F">
      <w:pPr>
        <w:spacing w:line="360" w:lineRule="auto"/>
        <w:rPr>
          <w:lang w:eastAsia="en-GB"/>
        </w:rPr>
      </w:pPr>
      <w:r w:rsidRPr="00E21E7F">
        <w:rPr>
          <w:lang w:eastAsia="en-GB"/>
        </w:rPr>
        <w:t>To prove business viability and operational capability, Coastal Auto Valet executes an automated, end-to-end customer management cycle:</w:t>
      </w:r>
    </w:p>
    <w:p w14:paraId="0E172700" w14:textId="14FB8BBE" w:rsidR="00A44893" w:rsidRPr="00E21E7F" w:rsidRDefault="00A44893" w:rsidP="00E21E7F">
      <w:pPr>
        <w:spacing w:line="360" w:lineRule="auto"/>
        <w:rPr>
          <w:lang w:eastAsia="en-GB"/>
        </w:rPr>
      </w:pPr>
      <w:r w:rsidRPr="00E21E7F">
        <w:rPr>
          <w:b/>
          <w:bCs/>
          <w:lang w:eastAsia="en-GB"/>
        </w:rPr>
        <w:t>1.Customer Enquiry:</w:t>
      </w:r>
      <w:r w:rsidR="0005131F">
        <w:rPr>
          <w:b/>
          <w:bCs/>
          <w:lang w:eastAsia="en-GB"/>
        </w:rPr>
        <w:t xml:space="preserve"> </w:t>
      </w:r>
      <w:r w:rsidRPr="00E21E7F">
        <w:rPr>
          <w:lang w:eastAsia="en-GB"/>
        </w:rPr>
        <w:t>Automated Intake.</w:t>
      </w:r>
    </w:p>
    <w:p w14:paraId="293FE931" w14:textId="77777777" w:rsidR="00A44893" w:rsidRPr="00E21E7F" w:rsidRDefault="00A44893" w:rsidP="00E21E7F">
      <w:pPr>
        <w:spacing w:line="360" w:lineRule="auto"/>
        <w:rPr>
          <w:lang w:eastAsia="en-GB"/>
        </w:rPr>
      </w:pPr>
      <w:r w:rsidRPr="00E21E7F">
        <w:rPr>
          <w:lang w:eastAsia="en-GB"/>
        </w:rPr>
        <w:t>The client interacts with a geo-targeted ad or Google Business profile and clicks an integrated booking link, avoiding manual telephone lag.</w:t>
      </w:r>
    </w:p>
    <w:p w14:paraId="13E1CD80" w14:textId="112CC67A" w:rsidR="00A44893" w:rsidRPr="00E21E7F" w:rsidRDefault="00A44893" w:rsidP="00E21E7F">
      <w:pPr>
        <w:spacing w:line="360" w:lineRule="auto"/>
        <w:rPr>
          <w:lang w:eastAsia="en-GB"/>
        </w:rPr>
      </w:pPr>
      <w:r w:rsidRPr="00E21E7F">
        <w:rPr>
          <w:b/>
          <w:bCs/>
          <w:lang w:eastAsia="en-GB"/>
        </w:rPr>
        <w:t>2.Quotation &amp; Tier Selection:</w:t>
      </w:r>
      <w:r w:rsidR="0005131F">
        <w:rPr>
          <w:b/>
          <w:bCs/>
          <w:lang w:eastAsia="en-GB"/>
        </w:rPr>
        <w:t xml:space="preserve"> </w:t>
      </w:r>
      <w:r w:rsidRPr="00E21E7F">
        <w:rPr>
          <w:lang w:eastAsia="en-GB"/>
        </w:rPr>
        <w:t>Instant Pricing.</w:t>
      </w:r>
    </w:p>
    <w:p w14:paraId="58957307" w14:textId="77777777" w:rsidR="00A44893" w:rsidRPr="00E21E7F" w:rsidRDefault="00A44893" w:rsidP="00E21E7F">
      <w:pPr>
        <w:spacing w:line="360" w:lineRule="auto"/>
        <w:rPr>
          <w:lang w:eastAsia="en-GB"/>
        </w:rPr>
      </w:pPr>
      <w:r w:rsidRPr="00E21E7F">
        <w:rPr>
          <w:lang w:eastAsia="en-GB"/>
        </w:rPr>
        <w:t>The customer selects their specific vehicle size class and desired service tier on the digital portal, generating an instantaneous, clear quote.</w:t>
      </w:r>
    </w:p>
    <w:p w14:paraId="786AB0FA" w14:textId="7DC6F09C" w:rsidR="00A44893" w:rsidRPr="00E21E7F" w:rsidRDefault="00A44893" w:rsidP="00E21E7F">
      <w:pPr>
        <w:spacing w:line="360" w:lineRule="auto"/>
        <w:rPr>
          <w:lang w:eastAsia="en-GB"/>
        </w:rPr>
      </w:pPr>
      <w:r w:rsidRPr="00E21E7F">
        <w:rPr>
          <w:b/>
          <w:bCs/>
          <w:lang w:eastAsia="en-GB"/>
        </w:rPr>
        <w:t>3.Booking &amp; Deposit Collection:</w:t>
      </w:r>
      <w:r w:rsidR="0005131F">
        <w:rPr>
          <w:b/>
          <w:bCs/>
          <w:lang w:eastAsia="en-GB"/>
        </w:rPr>
        <w:t xml:space="preserve"> </w:t>
      </w:r>
      <w:r w:rsidRPr="00E21E7F">
        <w:rPr>
          <w:lang w:eastAsia="en-GB"/>
        </w:rPr>
        <w:t>Risk Mitigation.</w:t>
      </w:r>
    </w:p>
    <w:p w14:paraId="30145411" w14:textId="77777777" w:rsidR="00A44893" w:rsidRPr="00E21E7F" w:rsidRDefault="00A44893" w:rsidP="00E21E7F">
      <w:pPr>
        <w:spacing w:line="360" w:lineRule="auto"/>
        <w:rPr>
          <w:lang w:eastAsia="en-GB"/>
        </w:rPr>
      </w:pPr>
      <w:r w:rsidRPr="00E21E7F">
        <w:rPr>
          <w:lang w:eastAsia="en-GB"/>
        </w:rPr>
        <w:t xml:space="preserve">To secure the calendar slot, the system automatically collects a non-refundable </w:t>
      </w:r>
      <w:r w:rsidRPr="00E21E7F">
        <w:rPr>
          <w:b/>
          <w:bCs/>
          <w:lang w:eastAsia="en-GB"/>
        </w:rPr>
        <w:t>£20 booking deposit</w:t>
      </w:r>
      <w:r w:rsidRPr="00E21E7F">
        <w:rPr>
          <w:lang w:eastAsia="en-GB"/>
        </w:rPr>
        <w:t xml:space="preserve"> via a secure card processor, minimizing short-notice no-shows.</w:t>
      </w:r>
    </w:p>
    <w:p w14:paraId="16E9E3B9" w14:textId="54099D03" w:rsidR="00A44893" w:rsidRPr="00E21E7F" w:rsidRDefault="00A44893" w:rsidP="00E21E7F">
      <w:pPr>
        <w:spacing w:line="360" w:lineRule="auto"/>
        <w:rPr>
          <w:lang w:eastAsia="en-GB"/>
        </w:rPr>
      </w:pPr>
      <w:r w:rsidRPr="00E21E7F">
        <w:rPr>
          <w:b/>
          <w:bCs/>
          <w:lang w:eastAsia="en-GB"/>
        </w:rPr>
        <w:t>4.Delivery of Service:</w:t>
      </w:r>
      <w:r w:rsidR="0005131F">
        <w:rPr>
          <w:b/>
          <w:bCs/>
          <w:lang w:eastAsia="en-GB"/>
        </w:rPr>
        <w:t xml:space="preserve"> </w:t>
      </w:r>
      <w:r w:rsidRPr="00E21E7F">
        <w:rPr>
          <w:lang w:eastAsia="en-GB"/>
        </w:rPr>
        <w:t>On-Site Execution.</w:t>
      </w:r>
    </w:p>
    <w:p w14:paraId="25D1F7FE" w14:textId="77777777" w:rsidR="00A44893" w:rsidRPr="00E21E7F" w:rsidRDefault="00A44893" w:rsidP="00E21E7F">
      <w:pPr>
        <w:spacing w:line="360" w:lineRule="auto"/>
        <w:rPr>
          <w:lang w:eastAsia="en-GB"/>
        </w:rPr>
      </w:pPr>
      <w:r w:rsidRPr="00E21E7F">
        <w:rPr>
          <w:lang w:eastAsia="en-GB"/>
        </w:rPr>
        <w:t>Daniel arrives on-site via the optimized route or receives the vehicle at the forecourt. A 5-minute pre-inspection walk-around is filmed to log pre-existing damage before performing work to strict technical SOPs.</w:t>
      </w:r>
    </w:p>
    <w:p w14:paraId="03237F34" w14:textId="0FD95E2D" w:rsidR="00A44893" w:rsidRPr="00E21E7F" w:rsidRDefault="00A44893" w:rsidP="00E21E7F">
      <w:pPr>
        <w:spacing w:line="360" w:lineRule="auto"/>
        <w:rPr>
          <w:lang w:eastAsia="en-GB"/>
        </w:rPr>
      </w:pPr>
      <w:r w:rsidRPr="00E21E7F">
        <w:rPr>
          <w:b/>
          <w:bCs/>
          <w:lang w:eastAsia="en-GB"/>
        </w:rPr>
        <w:t>5.Payment Collection:</w:t>
      </w:r>
      <w:r w:rsidR="0005131F">
        <w:rPr>
          <w:b/>
          <w:bCs/>
          <w:lang w:eastAsia="en-GB"/>
        </w:rPr>
        <w:t xml:space="preserve"> </w:t>
      </w:r>
      <w:r w:rsidRPr="00E21E7F">
        <w:rPr>
          <w:lang w:eastAsia="en-GB"/>
        </w:rPr>
        <w:t>Frictionless Billing.</w:t>
      </w:r>
    </w:p>
    <w:p w14:paraId="03D39CA6" w14:textId="6032C297" w:rsidR="00A44893" w:rsidRPr="00E21E7F" w:rsidRDefault="00A44893" w:rsidP="00E21E7F">
      <w:pPr>
        <w:spacing w:line="360" w:lineRule="auto"/>
        <w:rPr>
          <w:lang w:eastAsia="en-GB"/>
        </w:rPr>
      </w:pPr>
      <w:r w:rsidRPr="00E21E7F">
        <w:rPr>
          <w:lang w:eastAsia="en-GB"/>
        </w:rPr>
        <w:t xml:space="preserve">Upon completion, final balances are handled on-site via a </w:t>
      </w:r>
      <w:r w:rsidR="0005131F" w:rsidRPr="00E21E7F">
        <w:rPr>
          <w:lang w:eastAsia="en-GB"/>
        </w:rPr>
        <w:t>Sum-up</w:t>
      </w:r>
      <w:r w:rsidRPr="00E21E7F">
        <w:rPr>
          <w:lang w:eastAsia="en-GB"/>
        </w:rPr>
        <w:t xml:space="preserve"> contactless card reader or instantly processed against the card stored securely in the CRM.</w:t>
      </w:r>
    </w:p>
    <w:p w14:paraId="682D4CF8" w14:textId="20FE8EE9" w:rsidR="00A44893" w:rsidRPr="00E21E7F" w:rsidRDefault="00A44893" w:rsidP="00E21E7F">
      <w:pPr>
        <w:spacing w:line="360" w:lineRule="auto"/>
        <w:rPr>
          <w:lang w:eastAsia="en-GB"/>
        </w:rPr>
      </w:pPr>
      <w:r w:rsidRPr="00E21E7F">
        <w:rPr>
          <w:b/>
          <w:bCs/>
          <w:lang w:eastAsia="en-GB"/>
        </w:rPr>
        <w:t>6.Follow-Up &amp; Review Loop:</w:t>
      </w:r>
      <w:r w:rsidR="0005131F">
        <w:rPr>
          <w:b/>
          <w:bCs/>
          <w:lang w:eastAsia="en-GB"/>
        </w:rPr>
        <w:t xml:space="preserve"> </w:t>
      </w:r>
      <w:r w:rsidRPr="00E21E7F">
        <w:rPr>
          <w:lang w:eastAsia="en-GB"/>
        </w:rPr>
        <w:t>Retention Engine.</w:t>
      </w:r>
    </w:p>
    <w:p w14:paraId="2CEEAD90" w14:textId="77777777" w:rsidR="00A44893" w:rsidRPr="00E21E7F" w:rsidRDefault="00A44893" w:rsidP="00E21E7F">
      <w:pPr>
        <w:spacing w:line="360" w:lineRule="auto"/>
        <w:rPr>
          <w:lang w:eastAsia="en-GB"/>
        </w:rPr>
      </w:pPr>
      <w:r w:rsidRPr="00E21E7F">
        <w:rPr>
          <w:lang w:eastAsia="en-GB"/>
        </w:rPr>
        <w:t>Within 24 hours of job completion, the CRM automatically delivers a text thank-you note containing a direct link to the Google Business review page, followed by a re-booking prompt 3 weeks later.</w:t>
      </w:r>
    </w:p>
    <w:p w14:paraId="5B8531F2" w14:textId="77777777" w:rsidR="00A44893" w:rsidRPr="00E21E7F" w:rsidRDefault="00A44893" w:rsidP="00E21E7F">
      <w:pPr>
        <w:pStyle w:val="Heading1"/>
        <w:spacing w:line="360" w:lineRule="auto"/>
        <w:rPr>
          <w:rFonts w:asciiTheme="minorHAnsi" w:eastAsia="Times New Roman" w:hAnsiTheme="minorHAnsi"/>
          <w:lang w:eastAsia="en-GB"/>
        </w:rPr>
      </w:pPr>
      <w:bookmarkStart w:id="135" w:name="_Toc235995391"/>
      <w:r w:rsidRPr="00E21E7F">
        <w:rPr>
          <w:rFonts w:asciiTheme="minorHAnsi" w:eastAsia="Times New Roman" w:hAnsiTheme="minorHAnsi"/>
          <w:lang w:eastAsia="en-GB"/>
        </w:rPr>
        <w:t>6.2 Premises, Equipment, and Regulatory Compliance</w:t>
      </w:r>
      <w:bookmarkEnd w:id="135"/>
    </w:p>
    <w:p w14:paraId="1FD9F971" w14:textId="77777777" w:rsidR="00A44893" w:rsidRPr="00E21E7F" w:rsidRDefault="00A44893" w:rsidP="00E21E7F">
      <w:pPr>
        <w:spacing w:line="360" w:lineRule="auto"/>
        <w:rPr>
          <w:lang w:eastAsia="en-GB"/>
        </w:rPr>
      </w:pPr>
      <w:r w:rsidRPr="00E21E7F">
        <w:rPr>
          <w:b/>
          <w:bCs/>
          <w:lang w:eastAsia="en-GB"/>
        </w:rPr>
        <w:t>Premises:</w:t>
      </w:r>
      <w:r w:rsidRPr="00E21E7F">
        <w:rPr>
          <w:lang w:eastAsia="en-GB"/>
        </w:rPr>
        <w:t xml:space="preserve"> Leased forecourt site along the A40/A48 corridor. Rent is fixed at £1,500/month. Full commercial signage and usage authorization will be filed with Carmarthenshire County Council prior to launch.</w:t>
      </w:r>
    </w:p>
    <w:p w14:paraId="08432671" w14:textId="77777777" w:rsidR="00A44893" w:rsidRPr="00E21E7F" w:rsidRDefault="00A44893" w:rsidP="00E21E7F">
      <w:pPr>
        <w:spacing w:line="360" w:lineRule="auto"/>
        <w:rPr>
          <w:lang w:eastAsia="en-GB"/>
        </w:rPr>
      </w:pPr>
      <w:r w:rsidRPr="00E21E7F">
        <w:rPr>
          <w:b/>
          <w:bCs/>
          <w:lang w:eastAsia="en-GB"/>
        </w:rPr>
        <w:t>Equipment Assets:</w:t>
      </w:r>
      <w:r w:rsidRPr="00E21E7F">
        <w:rPr>
          <w:lang w:eastAsia="en-GB"/>
        </w:rPr>
        <w:t xml:space="preserve"> High-specification mobile setup including a commercial pressure washer, a 250L baffled water storage tank, a silent petrol generator, a wet/dry extraction extractor, and a heavy-duty pop-up gazebo for rain protection (Total cost: £3,700).</w:t>
      </w:r>
    </w:p>
    <w:p w14:paraId="13266DFB" w14:textId="77777777" w:rsidR="00A44893" w:rsidRPr="00E21E7F" w:rsidRDefault="00A44893" w:rsidP="00E21E7F">
      <w:pPr>
        <w:spacing w:line="360" w:lineRule="auto"/>
        <w:rPr>
          <w:lang w:eastAsia="en-GB"/>
        </w:rPr>
      </w:pPr>
      <w:r w:rsidRPr="00E21E7F">
        <w:rPr>
          <w:b/>
          <w:bCs/>
          <w:lang w:eastAsia="en-GB"/>
        </w:rPr>
        <w:t>Environmental &amp; Legal Safety:</w:t>
      </w:r>
      <w:r w:rsidRPr="00E21E7F">
        <w:rPr>
          <w:lang w:eastAsia="en-GB"/>
        </w:rPr>
        <w:t xml:space="preserve"> A </w:t>
      </w:r>
      <w:r w:rsidRPr="00E21E7F">
        <w:rPr>
          <w:b/>
          <w:bCs/>
          <w:lang w:eastAsia="en-GB"/>
        </w:rPr>
        <w:t>£4,000 underground interceptor tank</w:t>
      </w:r>
      <w:r w:rsidRPr="00E21E7F">
        <w:rPr>
          <w:lang w:eastAsia="en-GB"/>
        </w:rPr>
        <w:t xml:space="preserve"> will be installed at the static forecourt site to trap oil and solids, satisfying </w:t>
      </w:r>
      <w:proofErr w:type="spellStart"/>
      <w:r w:rsidRPr="00E21E7F">
        <w:rPr>
          <w:lang w:eastAsia="en-GB"/>
        </w:rPr>
        <w:t>Dŵr</w:t>
      </w:r>
      <w:proofErr w:type="spellEnd"/>
      <w:r w:rsidRPr="00E21E7F">
        <w:rPr>
          <w:lang w:eastAsia="en-GB"/>
        </w:rPr>
        <w:t xml:space="preserve"> Cymru Welsh Water trade effluent compliance rules (Water Industry Act 1991). Full public liability and motor trade insurance policies (£1,500/annum) are maintained to shield the company from accidental operational damage claims.</w:t>
      </w:r>
    </w:p>
    <w:p w14:paraId="4456011D" w14:textId="77777777" w:rsidR="00A44893" w:rsidRPr="00E21E7F" w:rsidRDefault="00A44893" w:rsidP="00E21E7F">
      <w:pPr>
        <w:pStyle w:val="Heading1"/>
        <w:spacing w:line="360" w:lineRule="auto"/>
        <w:rPr>
          <w:rFonts w:asciiTheme="minorHAnsi" w:eastAsia="Times New Roman" w:hAnsiTheme="minorHAnsi"/>
          <w:lang w:eastAsia="en-GB"/>
        </w:rPr>
      </w:pPr>
      <w:bookmarkStart w:id="136" w:name="_Toc235995392"/>
      <w:r w:rsidRPr="00E21E7F">
        <w:rPr>
          <w:rFonts w:asciiTheme="minorHAnsi" w:eastAsia="Times New Roman" w:hAnsiTheme="minorHAnsi"/>
          <w:lang w:eastAsia="en-GB"/>
        </w:rPr>
        <w:t>7. Financial Information</w:t>
      </w:r>
      <w:bookmarkEnd w:id="136"/>
    </w:p>
    <w:p w14:paraId="32758197" w14:textId="77777777" w:rsidR="00A44893" w:rsidRPr="00E21E7F" w:rsidRDefault="00A44893" w:rsidP="00E21E7F">
      <w:pPr>
        <w:pStyle w:val="Heading1"/>
        <w:spacing w:line="360" w:lineRule="auto"/>
        <w:rPr>
          <w:rFonts w:asciiTheme="minorHAnsi" w:eastAsia="Times New Roman" w:hAnsiTheme="minorHAnsi"/>
          <w:lang w:eastAsia="en-GB"/>
        </w:rPr>
      </w:pPr>
      <w:bookmarkStart w:id="137" w:name="_Toc235995393"/>
      <w:r w:rsidRPr="00E21E7F">
        <w:rPr>
          <w:rFonts w:asciiTheme="minorHAnsi" w:eastAsia="Times New Roman" w:hAnsiTheme="minorHAnsi"/>
          <w:lang w:eastAsia="en-GB"/>
        </w:rPr>
        <w:t>7.1 Capital Requirements &amp; Start-Up Costs (Balanced)</w:t>
      </w:r>
      <w:bookmarkEnd w:id="137"/>
    </w:p>
    <w:p w14:paraId="60F93F57" w14:textId="77777777" w:rsidR="00A44893" w:rsidRPr="00E21E7F" w:rsidRDefault="00A44893" w:rsidP="00E21E7F">
      <w:pPr>
        <w:spacing w:after="100" w:afterAutospacing="1" w:line="360" w:lineRule="auto"/>
        <w:rPr>
          <w:rFonts w:eastAsia="Times New Roman" w:cs="Arial"/>
          <w:kern w:val="0"/>
          <w:lang w:eastAsia="en-GB"/>
          <w14:ligatures w14:val="none"/>
        </w:rPr>
      </w:pPr>
      <w:r w:rsidRPr="00E21E7F">
        <w:rPr>
          <w:rFonts w:eastAsia="Times New Roman" w:cs="Arial"/>
          <w:kern w:val="0"/>
          <w:lang w:eastAsia="en-GB"/>
          <w14:ligatures w14:val="none"/>
        </w:rPr>
        <w:t>To ensure absolute mathematical consistency across all financial narratives, the initial cash requirement is calculated below:</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429"/>
        <w:gridCol w:w="1133"/>
        <w:gridCol w:w="3448"/>
      </w:tblGrid>
      <w:tr w:rsidR="00A44893" w:rsidRPr="00E21E7F" w14:paraId="333C1A2C" w14:textId="77777777">
        <w:trPr>
          <w:tblHeade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4FFE35E" w14:textId="77777777" w:rsidR="00A44893" w:rsidRPr="00E21E7F" w:rsidRDefault="00A44893" w:rsidP="00E21E7F">
            <w:pPr>
              <w:spacing w:after="0" w:line="360" w:lineRule="auto"/>
              <w:rPr>
                <w:rFonts w:eastAsia="Times New Roman" w:cs="Arial"/>
                <w:kern w:val="0"/>
                <w:lang w:eastAsia="en-GB"/>
                <w14:ligatures w14:val="none"/>
              </w:rPr>
            </w:pPr>
            <w:r w:rsidRPr="00E21E7F">
              <w:rPr>
                <w:rFonts w:eastAsia="Times New Roman" w:cs="Arial"/>
                <w:b/>
                <w:bCs/>
                <w:kern w:val="0"/>
                <w:lang w:eastAsia="en-GB"/>
                <w14:ligatures w14:val="none"/>
              </w:rPr>
              <w:t>Asset / Expenditure Item</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7C2632A" w14:textId="77777777" w:rsidR="00A44893" w:rsidRPr="00E21E7F" w:rsidRDefault="00A44893" w:rsidP="00E21E7F">
            <w:pPr>
              <w:spacing w:after="0" w:line="360" w:lineRule="auto"/>
              <w:rPr>
                <w:rFonts w:eastAsia="Times New Roman" w:cs="Arial"/>
                <w:kern w:val="0"/>
                <w:lang w:eastAsia="en-GB"/>
                <w14:ligatures w14:val="none"/>
              </w:rPr>
            </w:pPr>
            <w:r w:rsidRPr="00E21E7F">
              <w:rPr>
                <w:rFonts w:eastAsia="Times New Roman" w:cs="Arial"/>
                <w:b/>
                <w:bCs/>
                <w:kern w:val="0"/>
                <w:lang w:eastAsia="en-GB"/>
                <w14:ligatures w14:val="none"/>
              </w:rPr>
              <w:t>Cost</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763302D" w14:textId="77777777" w:rsidR="00A44893" w:rsidRPr="00E21E7F" w:rsidRDefault="00A44893" w:rsidP="00E21E7F">
            <w:pPr>
              <w:spacing w:after="0" w:line="360" w:lineRule="auto"/>
              <w:rPr>
                <w:rFonts w:eastAsia="Times New Roman" w:cs="Arial"/>
                <w:kern w:val="0"/>
                <w:lang w:eastAsia="en-GB"/>
                <w14:ligatures w14:val="none"/>
              </w:rPr>
            </w:pPr>
            <w:r w:rsidRPr="00E21E7F">
              <w:rPr>
                <w:rFonts w:eastAsia="Times New Roman" w:cs="Arial"/>
                <w:b/>
                <w:bCs/>
                <w:kern w:val="0"/>
                <w:lang w:eastAsia="en-GB"/>
                <w14:ligatures w14:val="none"/>
              </w:rPr>
              <w:t>Classification</w:t>
            </w:r>
          </w:p>
        </w:tc>
      </w:tr>
      <w:tr w:rsidR="00A44893" w:rsidRPr="00E21E7F" w14:paraId="73B886A5"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3C4CC26" w14:textId="77777777" w:rsidR="00A44893" w:rsidRPr="00E21E7F" w:rsidRDefault="00A44893" w:rsidP="00E21E7F">
            <w:pPr>
              <w:spacing w:after="0" w:line="360" w:lineRule="auto"/>
              <w:rPr>
                <w:rFonts w:eastAsia="Times New Roman" w:cs="Arial"/>
                <w:kern w:val="0"/>
                <w:lang w:eastAsia="en-GB"/>
                <w14:ligatures w14:val="none"/>
              </w:rPr>
            </w:pPr>
            <w:r w:rsidRPr="00E21E7F">
              <w:rPr>
                <w:rFonts w:eastAsia="Times New Roman" w:cs="Arial"/>
                <w:kern w:val="0"/>
                <w:lang w:eastAsia="en-GB"/>
                <w14:ligatures w14:val="none"/>
              </w:rPr>
              <w:t>Professional Mobile Equipment Package</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FD89031" w14:textId="77777777" w:rsidR="00A44893" w:rsidRPr="00E21E7F" w:rsidRDefault="00A44893" w:rsidP="00E21E7F">
            <w:pPr>
              <w:spacing w:after="0" w:line="360" w:lineRule="auto"/>
              <w:rPr>
                <w:rFonts w:eastAsia="Times New Roman" w:cs="Arial"/>
                <w:kern w:val="0"/>
                <w:lang w:eastAsia="en-GB"/>
                <w14:ligatures w14:val="none"/>
              </w:rPr>
            </w:pPr>
            <w:r w:rsidRPr="00E21E7F">
              <w:rPr>
                <w:rFonts w:eastAsia="Times New Roman" w:cs="Arial"/>
                <w:kern w:val="0"/>
                <w:lang w:eastAsia="en-GB"/>
                <w14:ligatures w14:val="none"/>
              </w:rPr>
              <w:t>£3,350</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2207F18" w14:textId="77777777" w:rsidR="00A44893" w:rsidRPr="00E21E7F" w:rsidRDefault="00A44893" w:rsidP="00E21E7F">
            <w:pPr>
              <w:spacing w:after="0" w:line="360" w:lineRule="auto"/>
              <w:rPr>
                <w:rFonts w:eastAsia="Times New Roman" w:cs="Arial"/>
                <w:kern w:val="0"/>
                <w:lang w:eastAsia="en-GB"/>
                <w14:ligatures w14:val="none"/>
              </w:rPr>
            </w:pPr>
            <w:r w:rsidRPr="00E21E7F">
              <w:rPr>
                <w:rFonts w:eastAsia="Times New Roman" w:cs="Arial"/>
                <w:kern w:val="0"/>
                <w:lang w:eastAsia="en-GB"/>
                <w14:ligatures w14:val="none"/>
              </w:rPr>
              <w:t>Capital Expenditure</w:t>
            </w:r>
          </w:p>
        </w:tc>
      </w:tr>
      <w:tr w:rsidR="00A44893" w:rsidRPr="00E21E7F" w14:paraId="06D1F0E9"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9125A5C" w14:textId="77777777" w:rsidR="00A44893" w:rsidRPr="00E21E7F" w:rsidRDefault="00A44893" w:rsidP="00E21E7F">
            <w:pPr>
              <w:spacing w:after="0" w:line="360" w:lineRule="auto"/>
              <w:rPr>
                <w:rFonts w:eastAsia="Times New Roman" w:cs="Arial"/>
                <w:kern w:val="0"/>
                <w:lang w:eastAsia="en-GB"/>
                <w14:ligatures w14:val="none"/>
              </w:rPr>
            </w:pPr>
            <w:r w:rsidRPr="00E21E7F">
              <w:rPr>
                <w:rFonts w:eastAsia="Times New Roman" w:cs="Arial"/>
                <w:kern w:val="0"/>
                <w:lang w:eastAsia="en-GB"/>
                <w14:ligatures w14:val="none"/>
              </w:rPr>
              <w:t>Heavy-Duty Commercial Pop-Up Gazebo</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0213CFD" w14:textId="77777777" w:rsidR="00A44893" w:rsidRPr="00E21E7F" w:rsidRDefault="00A44893" w:rsidP="00E21E7F">
            <w:pPr>
              <w:spacing w:after="0" w:line="360" w:lineRule="auto"/>
              <w:rPr>
                <w:rFonts w:eastAsia="Times New Roman" w:cs="Arial"/>
                <w:kern w:val="0"/>
                <w:lang w:eastAsia="en-GB"/>
                <w14:ligatures w14:val="none"/>
              </w:rPr>
            </w:pPr>
            <w:r w:rsidRPr="00E21E7F">
              <w:rPr>
                <w:rFonts w:eastAsia="Times New Roman" w:cs="Arial"/>
                <w:kern w:val="0"/>
                <w:lang w:eastAsia="en-GB"/>
                <w14:ligatures w14:val="none"/>
              </w:rPr>
              <w:t>£350</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62D66EA" w14:textId="77777777" w:rsidR="00A44893" w:rsidRPr="00E21E7F" w:rsidRDefault="00A44893" w:rsidP="00E21E7F">
            <w:pPr>
              <w:spacing w:after="0" w:line="360" w:lineRule="auto"/>
              <w:rPr>
                <w:rFonts w:eastAsia="Times New Roman" w:cs="Arial"/>
                <w:kern w:val="0"/>
                <w:lang w:eastAsia="en-GB"/>
                <w14:ligatures w14:val="none"/>
              </w:rPr>
            </w:pPr>
            <w:r w:rsidRPr="00E21E7F">
              <w:rPr>
                <w:rFonts w:eastAsia="Times New Roman" w:cs="Arial"/>
                <w:kern w:val="0"/>
                <w:lang w:eastAsia="en-GB"/>
                <w14:ligatures w14:val="none"/>
              </w:rPr>
              <w:t>Capital Expenditure</w:t>
            </w:r>
          </w:p>
        </w:tc>
      </w:tr>
      <w:tr w:rsidR="00A44893" w:rsidRPr="00E21E7F" w14:paraId="4DE699E5"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F13BC36" w14:textId="77777777" w:rsidR="00A44893" w:rsidRPr="00E21E7F" w:rsidRDefault="00A44893" w:rsidP="00E21E7F">
            <w:pPr>
              <w:spacing w:after="0" w:line="360" w:lineRule="auto"/>
              <w:rPr>
                <w:rFonts w:eastAsia="Times New Roman" w:cs="Arial"/>
                <w:kern w:val="0"/>
                <w:lang w:eastAsia="en-GB"/>
                <w14:ligatures w14:val="none"/>
              </w:rPr>
            </w:pPr>
            <w:r w:rsidRPr="00E21E7F">
              <w:rPr>
                <w:rFonts w:eastAsia="Times New Roman" w:cs="Arial"/>
                <w:kern w:val="0"/>
                <w:lang w:eastAsia="en-GB"/>
                <w14:ligatures w14:val="none"/>
              </w:rPr>
              <w:t>Underground Interceptor Tank Installation</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3284BD7" w14:textId="77777777" w:rsidR="00A44893" w:rsidRPr="00E21E7F" w:rsidRDefault="00A44893" w:rsidP="00E21E7F">
            <w:pPr>
              <w:spacing w:after="0" w:line="360" w:lineRule="auto"/>
              <w:rPr>
                <w:rFonts w:eastAsia="Times New Roman" w:cs="Arial"/>
                <w:kern w:val="0"/>
                <w:lang w:eastAsia="en-GB"/>
                <w14:ligatures w14:val="none"/>
              </w:rPr>
            </w:pPr>
            <w:r w:rsidRPr="00E21E7F">
              <w:rPr>
                <w:rFonts w:eastAsia="Times New Roman" w:cs="Arial"/>
                <w:kern w:val="0"/>
                <w:lang w:eastAsia="en-GB"/>
                <w14:ligatures w14:val="none"/>
              </w:rPr>
              <w:t>£4,000</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BF26A58" w14:textId="77777777" w:rsidR="00A44893" w:rsidRPr="00E21E7F" w:rsidRDefault="00A44893" w:rsidP="00E21E7F">
            <w:pPr>
              <w:spacing w:after="0" w:line="360" w:lineRule="auto"/>
              <w:rPr>
                <w:rFonts w:eastAsia="Times New Roman" w:cs="Arial"/>
                <w:kern w:val="0"/>
                <w:lang w:eastAsia="en-GB"/>
                <w14:ligatures w14:val="none"/>
              </w:rPr>
            </w:pPr>
            <w:r w:rsidRPr="00E21E7F">
              <w:rPr>
                <w:rFonts w:eastAsia="Times New Roman" w:cs="Arial"/>
                <w:kern w:val="0"/>
                <w:lang w:eastAsia="en-GB"/>
                <w14:ligatures w14:val="none"/>
              </w:rPr>
              <w:t>Capital Expenditure / Infrastructure</w:t>
            </w:r>
          </w:p>
        </w:tc>
      </w:tr>
      <w:tr w:rsidR="00A44893" w:rsidRPr="00E21E7F" w14:paraId="26973545"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2AABDA3" w14:textId="77777777" w:rsidR="00A44893" w:rsidRPr="00E21E7F" w:rsidRDefault="00A44893" w:rsidP="00E21E7F">
            <w:pPr>
              <w:spacing w:after="0" w:line="360" w:lineRule="auto"/>
              <w:rPr>
                <w:rFonts w:eastAsia="Times New Roman" w:cs="Arial"/>
                <w:kern w:val="0"/>
                <w:lang w:eastAsia="en-GB"/>
                <w14:ligatures w14:val="none"/>
              </w:rPr>
            </w:pPr>
            <w:r w:rsidRPr="00E21E7F">
              <w:rPr>
                <w:rFonts w:eastAsia="Times New Roman" w:cs="Arial"/>
                <w:kern w:val="0"/>
                <w:lang w:eastAsia="en-GB"/>
                <w14:ligatures w14:val="none"/>
              </w:rPr>
              <w:t>Initial Bulk Trade Chemical Stock</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B39C8B8" w14:textId="77777777" w:rsidR="00A44893" w:rsidRPr="00E21E7F" w:rsidRDefault="00A44893" w:rsidP="00E21E7F">
            <w:pPr>
              <w:spacing w:after="0" w:line="360" w:lineRule="auto"/>
              <w:rPr>
                <w:rFonts w:eastAsia="Times New Roman" w:cs="Arial"/>
                <w:kern w:val="0"/>
                <w:lang w:eastAsia="en-GB"/>
                <w14:ligatures w14:val="none"/>
              </w:rPr>
            </w:pPr>
            <w:r w:rsidRPr="00E21E7F">
              <w:rPr>
                <w:rFonts w:eastAsia="Times New Roman" w:cs="Arial"/>
                <w:kern w:val="0"/>
                <w:lang w:eastAsia="en-GB"/>
                <w14:ligatures w14:val="none"/>
              </w:rPr>
              <w:t>£350</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2D5FEA7" w14:textId="77777777" w:rsidR="00A44893" w:rsidRPr="00E21E7F" w:rsidRDefault="00A44893" w:rsidP="00E21E7F">
            <w:pPr>
              <w:spacing w:after="0" w:line="360" w:lineRule="auto"/>
              <w:rPr>
                <w:rFonts w:eastAsia="Times New Roman" w:cs="Arial"/>
                <w:kern w:val="0"/>
                <w:lang w:eastAsia="en-GB"/>
                <w14:ligatures w14:val="none"/>
              </w:rPr>
            </w:pPr>
            <w:r w:rsidRPr="00E21E7F">
              <w:rPr>
                <w:rFonts w:eastAsia="Times New Roman" w:cs="Arial"/>
                <w:kern w:val="0"/>
                <w:lang w:eastAsia="en-GB"/>
                <w14:ligatures w14:val="none"/>
              </w:rPr>
              <w:t>Variable Inventory</w:t>
            </w:r>
          </w:p>
        </w:tc>
      </w:tr>
      <w:tr w:rsidR="00A44893" w:rsidRPr="00E21E7F" w14:paraId="4D3EC886"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1E3616D" w14:textId="77777777" w:rsidR="00A44893" w:rsidRPr="00E21E7F" w:rsidRDefault="00A44893" w:rsidP="00E21E7F">
            <w:pPr>
              <w:spacing w:after="0" w:line="360" w:lineRule="auto"/>
              <w:rPr>
                <w:rFonts w:eastAsia="Times New Roman" w:cs="Arial"/>
                <w:kern w:val="0"/>
                <w:lang w:eastAsia="en-GB"/>
                <w14:ligatures w14:val="none"/>
              </w:rPr>
            </w:pPr>
            <w:r w:rsidRPr="00E21E7F">
              <w:rPr>
                <w:rFonts w:eastAsia="Times New Roman" w:cs="Arial"/>
                <w:kern w:val="0"/>
                <w:lang w:eastAsia="en-GB"/>
                <w14:ligatures w14:val="none"/>
              </w:rPr>
              <w:t>Marketing Materials &amp; Brand Setup</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B1D3F67" w14:textId="77777777" w:rsidR="00A44893" w:rsidRPr="00E21E7F" w:rsidRDefault="00A44893" w:rsidP="00E21E7F">
            <w:pPr>
              <w:spacing w:after="0" w:line="360" w:lineRule="auto"/>
              <w:rPr>
                <w:rFonts w:eastAsia="Times New Roman" w:cs="Arial"/>
                <w:kern w:val="0"/>
                <w:lang w:eastAsia="en-GB"/>
                <w14:ligatures w14:val="none"/>
              </w:rPr>
            </w:pPr>
            <w:r w:rsidRPr="00E21E7F">
              <w:rPr>
                <w:rFonts w:eastAsia="Times New Roman" w:cs="Arial"/>
                <w:kern w:val="0"/>
                <w:lang w:eastAsia="en-GB"/>
                <w14:ligatures w14:val="none"/>
              </w:rPr>
              <w:t>£145</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C164416" w14:textId="77777777" w:rsidR="00A44893" w:rsidRPr="00E21E7F" w:rsidRDefault="00A44893" w:rsidP="00E21E7F">
            <w:pPr>
              <w:spacing w:after="0" w:line="360" w:lineRule="auto"/>
              <w:rPr>
                <w:rFonts w:eastAsia="Times New Roman" w:cs="Arial"/>
                <w:kern w:val="0"/>
                <w:lang w:eastAsia="en-GB"/>
                <w14:ligatures w14:val="none"/>
              </w:rPr>
            </w:pPr>
            <w:r w:rsidRPr="00E21E7F">
              <w:rPr>
                <w:rFonts w:eastAsia="Times New Roman" w:cs="Arial"/>
                <w:kern w:val="0"/>
                <w:lang w:eastAsia="en-GB"/>
                <w14:ligatures w14:val="none"/>
              </w:rPr>
              <w:t>Fixed Indirect Cost</w:t>
            </w:r>
          </w:p>
        </w:tc>
      </w:tr>
      <w:tr w:rsidR="00A44893" w:rsidRPr="00E21E7F" w14:paraId="1C4C4219"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C9F8FEC" w14:textId="77777777" w:rsidR="00A44893" w:rsidRPr="00E21E7F" w:rsidRDefault="00A44893" w:rsidP="00E21E7F">
            <w:pPr>
              <w:spacing w:after="0" w:line="360" w:lineRule="auto"/>
              <w:rPr>
                <w:rFonts w:eastAsia="Times New Roman" w:cs="Arial"/>
                <w:kern w:val="0"/>
                <w:lang w:eastAsia="en-GB"/>
                <w14:ligatures w14:val="none"/>
              </w:rPr>
            </w:pPr>
            <w:r w:rsidRPr="00E21E7F">
              <w:rPr>
                <w:rFonts w:eastAsia="Times New Roman" w:cs="Arial"/>
                <w:kern w:val="0"/>
                <w:lang w:eastAsia="en-GB"/>
                <w14:ligatures w14:val="none"/>
              </w:rPr>
              <w:t>Trade Effluent Consent Application Fee</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061495F" w14:textId="77777777" w:rsidR="00A44893" w:rsidRPr="00E21E7F" w:rsidRDefault="00A44893" w:rsidP="00E21E7F">
            <w:pPr>
              <w:spacing w:after="0" w:line="360" w:lineRule="auto"/>
              <w:rPr>
                <w:rFonts w:eastAsia="Times New Roman" w:cs="Arial"/>
                <w:kern w:val="0"/>
                <w:lang w:eastAsia="en-GB"/>
                <w14:ligatures w14:val="none"/>
              </w:rPr>
            </w:pPr>
            <w:r w:rsidRPr="00E21E7F">
              <w:rPr>
                <w:rFonts w:eastAsia="Times New Roman" w:cs="Arial"/>
                <w:kern w:val="0"/>
                <w:lang w:eastAsia="en-GB"/>
                <w14:ligatures w14:val="none"/>
              </w:rPr>
              <w:t>£250</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F488611" w14:textId="77777777" w:rsidR="00A44893" w:rsidRPr="00E21E7F" w:rsidRDefault="00A44893" w:rsidP="00E21E7F">
            <w:pPr>
              <w:spacing w:after="0" w:line="360" w:lineRule="auto"/>
              <w:rPr>
                <w:rFonts w:eastAsia="Times New Roman" w:cs="Arial"/>
                <w:kern w:val="0"/>
                <w:lang w:eastAsia="en-GB"/>
                <w14:ligatures w14:val="none"/>
              </w:rPr>
            </w:pPr>
            <w:r w:rsidRPr="00E21E7F">
              <w:rPr>
                <w:rFonts w:eastAsia="Times New Roman" w:cs="Arial"/>
                <w:kern w:val="0"/>
                <w:lang w:eastAsia="en-GB"/>
                <w14:ligatures w14:val="none"/>
              </w:rPr>
              <w:t>Regulatory Licensing</w:t>
            </w:r>
          </w:p>
        </w:tc>
      </w:tr>
      <w:tr w:rsidR="00A44893" w:rsidRPr="00E21E7F" w14:paraId="2BFC464E"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4907FBE" w14:textId="77777777" w:rsidR="00A44893" w:rsidRPr="00E21E7F" w:rsidRDefault="00A44893" w:rsidP="00E21E7F">
            <w:pPr>
              <w:spacing w:after="0" w:line="360" w:lineRule="auto"/>
              <w:rPr>
                <w:rFonts w:eastAsia="Times New Roman" w:cs="Arial"/>
                <w:kern w:val="0"/>
                <w:lang w:eastAsia="en-GB"/>
                <w14:ligatures w14:val="none"/>
              </w:rPr>
            </w:pPr>
            <w:r w:rsidRPr="00E21E7F">
              <w:rPr>
                <w:rFonts w:eastAsia="Times New Roman" w:cs="Arial"/>
                <w:kern w:val="0"/>
                <w:lang w:eastAsia="en-GB"/>
                <w14:ligatures w14:val="none"/>
              </w:rPr>
              <w:t>Motor Trade &amp; Public Liability Insurance (Month 1)</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6815A84" w14:textId="77777777" w:rsidR="00A44893" w:rsidRPr="00E21E7F" w:rsidRDefault="00A44893" w:rsidP="00E21E7F">
            <w:pPr>
              <w:spacing w:after="0" w:line="360" w:lineRule="auto"/>
              <w:rPr>
                <w:rFonts w:eastAsia="Times New Roman" w:cs="Arial"/>
                <w:kern w:val="0"/>
                <w:lang w:eastAsia="en-GB"/>
                <w14:ligatures w14:val="none"/>
              </w:rPr>
            </w:pPr>
            <w:r w:rsidRPr="00E21E7F">
              <w:rPr>
                <w:rFonts w:eastAsia="Times New Roman" w:cs="Arial"/>
                <w:kern w:val="0"/>
                <w:lang w:eastAsia="en-GB"/>
                <w14:ligatures w14:val="none"/>
              </w:rPr>
              <w:t>£125</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B7A4029" w14:textId="77777777" w:rsidR="00A44893" w:rsidRPr="00E21E7F" w:rsidRDefault="00A44893" w:rsidP="00E21E7F">
            <w:pPr>
              <w:spacing w:after="0" w:line="360" w:lineRule="auto"/>
              <w:rPr>
                <w:rFonts w:eastAsia="Times New Roman" w:cs="Arial"/>
                <w:kern w:val="0"/>
                <w:lang w:eastAsia="en-GB"/>
                <w14:ligatures w14:val="none"/>
              </w:rPr>
            </w:pPr>
            <w:r w:rsidRPr="00E21E7F">
              <w:rPr>
                <w:rFonts w:eastAsia="Times New Roman" w:cs="Arial"/>
                <w:kern w:val="0"/>
                <w:lang w:eastAsia="en-GB"/>
                <w14:ligatures w14:val="none"/>
              </w:rPr>
              <w:t>Fixed Operating Overhead</w:t>
            </w:r>
          </w:p>
        </w:tc>
      </w:tr>
      <w:tr w:rsidR="00A44893" w:rsidRPr="00E21E7F" w14:paraId="79762273"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821D6E9" w14:textId="77777777" w:rsidR="00A44893" w:rsidRPr="00E21E7F" w:rsidRDefault="00A44893" w:rsidP="00E21E7F">
            <w:pPr>
              <w:spacing w:after="0" w:line="360" w:lineRule="auto"/>
              <w:rPr>
                <w:rFonts w:eastAsia="Times New Roman" w:cs="Arial"/>
                <w:kern w:val="0"/>
                <w:lang w:eastAsia="en-GB"/>
                <w14:ligatures w14:val="none"/>
              </w:rPr>
            </w:pPr>
            <w:r w:rsidRPr="00E21E7F">
              <w:rPr>
                <w:rFonts w:eastAsia="Times New Roman" w:cs="Arial"/>
                <w:b/>
                <w:bCs/>
                <w:kern w:val="0"/>
                <w:lang w:eastAsia="en-GB"/>
                <w14:ligatures w14:val="none"/>
              </w:rPr>
              <w:t>Total Immediate Setup Cost</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53E6171" w14:textId="77777777" w:rsidR="00A44893" w:rsidRPr="00E21E7F" w:rsidRDefault="00A44893" w:rsidP="00E21E7F">
            <w:pPr>
              <w:spacing w:after="0" w:line="360" w:lineRule="auto"/>
              <w:rPr>
                <w:rFonts w:eastAsia="Times New Roman" w:cs="Arial"/>
                <w:kern w:val="0"/>
                <w:lang w:eastAsia="en-GB"/>
                <w14:ligatures w14:val="none"/>
              </w:rPr>
            </w:pPr>
            <w:r w:rsidRPr="00E21E7F">
              <w:rPr>
                <w:rFonts w:eastAsia="Times New Roman" w:cs="Arial"/>
                <w:b/>
                <w:bCs/>
                <w:kern w:val="0"/>
                <w:lang w:eastAsia="en-GB"/>
                <w14:ligatures w14:val="none"/>
              </w:rPr>
              <w:t>£8,570</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52CF9C1" w14:textId="77777777" w:rsidR="00A44893" w:rsidRPr="00E21E7F" w:rsidRDefault="00A44893" w:rsidP="00E21E7F">
            <w:pPr>
              <w:spacing w:after="0" w:line="360" w:lineRule="auto"/>
              <w:rPr>
                <w:rFonts w:eastAsia="Times New Roman" w:cs="Arial"/>
                <w:kern w:val="0"/>
                <w:lang w:eastAsia="en-GB"/>
                <w14:ligatures w14:val="none"/>
              </w:rPr>
            </w:pPr>
          </w:p>
        </w:tc>
      </w:tr>
      <w:tr w:rsidR="00A44893" w:rsidRPr="00E21E7F" w14:paraId="0AE5EC22"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4147E9A" w14:textId="77777777" w:rsidR="00A44893" w:rsidRPr="00E21E7F" w:rsidRDefault="00A44893" w:rsidP="00E21E7F">
            <w:pPr>
              <w:spacing w:after="0" w:line="360" w:lineRule="auto"/>
              <w:rPr>
                <w:rFonts w:eastAsia="Times New Roman" w:cs="Arial"/>
                <w:kern w:val="0"/>
                <w:lang w:eastAsia="en-GB"/>
                <w14:ligatures w14:val="none"/>
              </w:rPr>
            </w:pPr>
            <w:r w:rsidRPr="00E21E7F">
              <w:rPr>
                <w:rFonts w:eastAsia="Times New Roman" w:cs="Arial"/>
                <w:i/>
                <w:iCs/>
                <w:kern w:val="0"/>
                <w:lang w:eastAsia="en-GB"/>
                <w14:ligatures w14:val="none"/>
              </w:rPr>
              <w:t>Cash Working Capital Buffer (Held on Hand)</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149B847" w14:textId="77777777" w:rsidR="00A44893" w:rsidRPr="00E21E7F" w:rsidRDefault="00A44893" w:rsidP="00E21E7F">
            <w:pPr>
              <w:spacing w:after="0" w:line="360" w:lineRule="auto"/>
              <w:rPr>
                <w:rFonts w:eastAsia="Times New Roman" w:cs="Arial"/>
                <w:kern w:val="0"/>
                <w:lang w:eastAsia="en-GB"/>
                <w14:ligatures w14:val="none"/>
              </w:rPr>
            </w:pPr>
            <w:r w:rsidRPr="00E21E7F">
              <w:rPr>
                <w:rFonts w:eastAsia="Times New Roman" w:cs="Arial"/>
                <w:i/>
                <w:iCs/>
                <w:kern w:val="0"/>
                <w:lang w:eastAsia="en-GB"/>
                <w14:ligatures w14:val="none"/>
              </w:rPr>
              <w:t>£430</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42F6FEE" w14:textId="77777777" w:rsidR="00A44893" w:rsidRPr="00E21E7F" w:rsidRDefault="00A44893" w:rsidP="00E21E7F">
            <w:pPr>
              <w:spacing w:after="0" w:line="360" w:lineRule="auto"/>
              <w:rPr>
                <w:rFonts w:eastAsia="Times New Roman" w:cs="Arial"/>
                <w:kern w:val="0"/>
                <w:lang w:eastAsia="en-GB"/>
                <w14:ligatures w14:val="none"/>
              </w:rPr>
            </w:pPr>
            <w:r w:rsidRPr="00E21E7F">
              <w:rPr>
                <w:rFonts w:eastAsia="Times New Roman" w:cs="Arial"/>
                <w:i/>
                <w:iCs/>
                <w:kern w:val="0"/>
                <w:lang w:eastAsia="en-GB"/>
                <w14:ligatures w14:val="none"/>
              </w:rPr>
              <w:t>Liquidity Reserve</w:t>
            </w:r>
          </w:p>
        </w:tc>
      </w:tr>
      <w:tr w:rsidR="00A44893" w:rsidRPr="00E21E7F" w14:paraId="7A62F04A"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1A092B1" w14:textId="77777777" w:rsidR="00A44893" w:rsidRPr="00E21E7F" w:rsidRDefault="00A44893" w:rsidP="00E21E7F">
            <w:pPr>
              <w:spacing w:after="0" w:line="360" w:lineRule="auto"/>
              <w:rPr>
                <w:rFonts w:eastAsia="Times New Roman" w:cs="Arial"/>
                <w:kern w:val="0"/>
                <w:lang w:eastAsia="en-GB"/>
                <w14:ligatures w14:val="none"/>
              </w:rPr>
            </w:pPr>
            <w:r w:rsidRPr="00E21E7F">
              <w:rPr>
                <w:rFonts w:eastAsia="Times New Roman" w:cs="Arial"/>
                <w:b/>
                <w:bCs/>
                <w:kern w:val="0"/>
                <w:lang w:eastAsia="en-GB"/>
                <w14:ligatures w14:val="none"/>
              </w:rPr>
              <w:t>Total Start-Up Capital Needed</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8286EEF" w14:textId="77777777" w:rsidR="00A44893" w:rsidRPr="00E21E7F" w:rsidRDefault="00A44893" w:rsidP="00E21E7F">
            <w:pPr>
              <w:spacing w:after="0" w:line="360" w:lineRule="auto"/>
              <w:rPr>
                <w:rFonts w:eastAsia="Times New Roman" w:cs="Arial"/>
                <w:kern w:val="0"/>
                <w:lang w:eastAsia="en-GB"/>
                <w14:ligatures w14:val="none"/>
              </w:rPr>
            </w:pPr>
            <w:r w:rsidRPr="00E21E7F">
              <w:rPr>
                <w:rFonts w:eastAsia="Times New Roman" w:cs="Arial"/>
                <w:b/>
                <w:bCs/>
                <w:kern w:val="0"/>
                <w:lang w:eastAsia="en-GB"/>
                <w14:ligatures w14:val="none"/>
              </w:rPr>
              <w:t>£9,000</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234B079" w14:textId="77777777" w:rsidR="00A44893" w:rsidRPr="00E21E7F" w:rsidRDefault="00A44893" w:rsidP="00E21E7F">
            <w:pPr>
              <w:spacing w:after="0" w:line="360" w:lineRule="auto"/>
              <w:rPr>
                <w:rFonts w:eastAsia="Times New Roman" w:cs="Arial"/>
                <w:kern w:val="0"/>
                <w:lang w:eastAsia="en-GB"/>
                <w14:ligatures w14:val="none"/>
              </w:rPr>
            </w:pPr>
          </w:p>
        </w:tc>
      </w:tr>
    </w:tbl>
    <w:p w14:paraId="40A93B06" w14:textId="77777777" w:rsidR="00A44893" w:rsidRPr="00E21E7F" w:rsidRDefault="00A44893" w:rsidP="00E21E7F">
      <w:pPr>
        <w:pStyle w:val="Heading1"/>
        <w:spacing w:line="360" w:lineRule="auto"/>
        <w:rPr>
          <w:rFonts w:asciiTheme="minorHAnsi" w:eastAsia="Times New Roman" w:hAnsiTheme="minorHAnsi"/>
          <w:lang w:eastAsia="en-GB"/>
        </w:rPr>
      </w:pPr>
      <w:bookmarkStart w:id="138" w:name="_Toc235995394"/>
      <w:r w:rsidRPr="00E21E7F">
        <w:rPr>
          <w:rFonts w:asciiTheme="minorHAnsi" w:eastAsia="Times New Roman" w:hAnsiTheme="minorHAnsi"/>
          <w:lang w:eastAsia="en-GB"/>
        </w:rPr>
        <w:t>7.2 Sources of Finance</w:t>
      </w:r>
      <w:bookmarkEnd w:id="138"/>
    </w:p>
    <w:p w14:paraId="374A1DA3" w14:textId="77777777" w:rsidR="00A44893" w:rsidRPr="00E21E7F" w:rsidRDefault="00A44893" w:rsidP="00E21E7F">
      <w:pPr>
        <w:spacing w:line="360" w:lineRule="auto"/>
        <w:rPr>
          <w:lang w:eastAsia="en-GB"/>
        </w:rPr>
      </w:pPr>
      <w:r w:rsidRPr="00E21E7F">
        <w:rPr>
          <w:lang w:eastAsia="en-GB"/>
        </w:rPr>
        <w:t>Personal Savings / Owner Equity: £4,500</w:t>
      </w:r>
    </w:p>
    <w:p w14:paraId="315FC27E" w14:textId="77777777" w:rsidR="00A44893" w:rsidRPr="00E21E7F" w:rsidRDefault="00A44893" w:rsidP="00E21E7F">
      <w:pPr>
        <w:spacing w:line="360" w:lineRule="auto"/>
        <w:rPr>
          <w:lang w:eastAsia="en-GB"/>
        </w:rPr>
      </w:pPr>
      <w:r w:rsidRPr="00E21E7F">
        <w:rPr>
          <w:lang w:eastAsia="en-GB"/>
        </w:rPr>
        <w:t xml:space="preserve">UK Start Up Loan </w:t>
      </w:r>
      <w:r w:rsidRPr="00E21E7F">
        <w:rPr>
          <w:i/>
          <w:iCs/>
          <w:lang w:eastAsia="en-GB"/>
        </w:rPr>
        <w:t>(Government-backed, 6% p.a. fixed interest)</w:t>
      </w:r>
      <w:r w:rsidRPr="00E21E7F">
        <w:rPr>
          <w:lang w:eastAsia="en-GB"/>
        </w:rPr>
        <w:t>: £3,350</w:t>
      </w:r>
    </w:p>
    <w:p w14:paraId="41B5322A" w14:textId="77777777" w:rsidR="00A44893" w:rsidRPr="00E21E7F" w:rsidRDefault="00A44893" w:rsidP="00E21E7F">
      <w:pPr>
        <w:spacing w:line="360" w:lineRule="auto"/>
        <w:rPr>
          <w:lang w:eastAsia="en-GB"/>
        </w:rPr>
      </w:pPr>
      <w:r w:rsidRPr="00E21E7F">
        <w:rPr>
          <w:lang w:eastAsia="en-GB"/>
        </w:rPr>
        <w:t xml:space="preserve">Family Micro-Loan </w:t>
      </w:r>
      <w:r w:rsidRPr="00E21E7F">
        <w:rPr>
          <w:i/>
          <w:iCs/>
          <w:lang w:eastAsia="en-GB"/>
        </w:rPr>
        <w:t>(Zero-interest, flexible terms)</w:t>
      </w:r>
      <w:r w:rsidRPr="00E21E7F">
        <w:rPr>
          <w:lang w:eastAsia="en-GB"/>
        </w:rPr>
        <w:t>: £1,150</w:t>
      </w:r>
    </w:p>
    <w:p w14:paraId="5F525FA8" w14:textId="77777777" w:rsidR="00A44893" w:rsidRPr="00E21E7F" w:rsidRDefault="00A44893" w:rsidP="00E21E7F">
      <w:pPr>
        <w:spacing w:line="360" w:lineRule="auto"/>
        <w:rPr>
          <w:lang w:eastAsia="en-GB"/>
        </w:rPr>
      </w:pPr>
      <w:r w:rsidRPr="00E21E7F">
        <w:rPr>
          <w:lang w:eastAsia="en-GB"/>
        </w:rPr>
        <w:t xml:space="preserve">Total Capital Sourced: £9,000 </w:t>
      </w:r>
      <w:r w:rsidRPr="00E21E7F">
        <w:rPr>
          <w:i/>
          <w:iCs/>
          <w:lang w:eastAsia="en-GB"/>
        </w:rPr>
        <w:t>(Matches required start-up capital perfectly)</w:t>
      </w:r>
    </w:p>
    <w:p w14:paraId="762C872B" w14:textId="77777777" w:rsidR="00A44893" w:rsidRPr="00E21E7F" w:rsidRDefault="00A44893" w:rsidP="00E21E7F">
      <w:pPr>
        <w:pStyle w:val="Heading1"/>
        <w:spacing w:line="360" w:lineRule="auto"/>
        <w:rPr>
          <w:rFonts w:asciiTheme="minorHAnsi" w:eastAsia="Times New Roman" w:hAnsiTheme="minorHAnsi"/>
          <w:lang w:eastAsia="en-GB"/>
        </w:rPr>
      </w:pPr>
      <w:bookmarkStart w:id="139" w:name="_Toc235995395"/>
      <w:r w:rsidRPr="00E21E7F">
        <w:rPr>
          <w:rFonts w:asciiTheme="minorHAnsi" w:eastAsia="Times New Roman" w:hAnsiTheme="minorHAnsi"/>
          <w:lang w:eastAsia="en-GB"/>
        </w:rPr>
        <w:t>7.3 Estimated Monthly Running Costs</w:t>
      </w:r>
      <w:bookmarkEnd w:id="139"/>
    </w:p>
    <w:p w14:paraId="254A8657" w14:textId="77777777" w:rsidR="00A44893" w:rsidRPr="00E21E7F" w:rsidRDefault="00A44893" w:rsidP="00E21E7F">
      <w:pPr>
        <w:spacing w:line="360" w:lineRule="auto"/>
        <w:rPr>
          <w:lang w:eastAsia="en-GB"/>
        </w:rPr>
      </w:pPr>
      <w:r w:rsidRPr="00E21E7F">
        <w:rPr>
          <w:lang w:eastAsia="en-GB"/>
        </w:rPr>
        <w:t>Roadside Site Lease (Fixed): £1,500</w:t>
      </w:r>
    </w:p>
    <w:p w14:paraId="37108C0D" w14:textId="77777777" w:rsidR="00A44893" w:rsidRPr="00E21E7F" w:rsidRDefault="00A44893" w:rsidP="00E21E7F">
      <w:pPr>
        <w:spacing w:line="360" w:lineRule="auto"/>
        <w:rPr>
          <w:lang w:eastAsia="en-GB"/>
        </w:rPr>
      </w:pPr>
      <w:r w:rsidRPr="00E21E7F">
        <w:rPr>
          <w:lang w:eastAsia="en-GB"/>
        </w:rPr>
        <w:t>Motor Trade &amp; Public Liability Insurance (Fixed): £125</w:t>
      </w:r>
    </w:p>
    <w:p w14:paraId="10D99D67" w14:textId="77777777" w:rsidR="00A44893" w:rsidRPr="00E21E7F" w:rsidRDefault="00A44893" w:rsidP="00E21E7F">
      <w:pPr>
        <w:spacing w:line="360" w:lineRule="auto"/>
        <w:rPr>
          <w:lang w:eastAsia="en-GB"/>
        </w:rPr>
      </w:pPr>
      <w:r w:rsidRPr="00E21E7F">
        <w:rPr>
          <w:lang w:eastAsia="en-GB"/>
        </w:rPr>
        <w:t>CRM &amp; Booking Software Subscription (Fixed): £50</w:t>
      </w:r>
    </w:p>
    <w:p w14:paraId="07782142" w14:textId="77777777" w:rsidR="00A44893" w:rsidRPr="00E21E7F" w:rsidRDefault="00A44893" w:rsidP="00E21E7F">
      <w:pPr>
        <w:spacing w:line="360" w:lineRule="auto"/>
        <w:rPr>
          <w:lang w:eastAsia="en-GB"/>
        </w:rPr>
      </w:pPr>
      <w:r w:rsidRPr="00E21E7F">
        <w:rPr>
          <w:lang w:eastAsia="en-GB"/>
        </w:rPr>
        <w:t>Government Start Up Loan Repayment (Fixed): £55</w:t>
      </w:r>
    </w:p>
    <w:p w14:paraId="26A0943B" w14:textId="77777777" w:rsidR="00A44893" w:rsidRPr="00E21E7F" w:rsidRDefault="00A44893" w:rsidP="00E21E7F">
      <w:pPr>
        <w:spacing w:line="360" w:lineRule="auto"/>
        <w:rPr>
          <w:lang w:eastAsia="en-GB"/>
        </w:rPr>
      </w:pPr>
      <w:r w:rsidRPr="00E21E7F">
        <w:rPr>
          <w:lang w:eastAsia="en-GB"/>
        </w:rPr>
        <w:t>Miscellaneous General Overheads (Fixed): £50</w:t>
      </w:r>
    </w:p>
    <w:p w14:paraId="79635832" w14:textId="77777777" w:rsidR="00A44893" w:rsidRPr="00E21E7F" w:rsidRDefault="00A44893" w:rsidP="00E21E7F">
      <w:pPr>
        <w:spacing w:line="360" w:lineRule="auto"/>
        <w:rPr>
          <w:lang w:eastAsia="en-GB"/>
        </w:rPr>
      </w:pPr>
      <w:r w:rsidRPr="00E21E7F">
        <w:rPr>
          <w:lang w:eastAsia="en-GB"/>
        </w:rPr>
        <w:t>Marketing &amp; Local Advertising (Fixed): £100</w:t>
      </w:r>
    </w:p>
    <w:p w14:paraId="733B8247" w14:textId="77777777" w:rsidR="00A44893" w:rsidRPr="00E21E7F" w:rsidRDefault="00A44893" w:rsidP="00E21E7F">
      <w:pPr>
        <w:spacing w:line="360" w:lineRule="auto"/>
        <w:rPr>
          <w:lang w:eastAsia="en-GB"/>
        </w:rPr>
      </w:pPr>
      <w:r w:rsidRPr="00E21E7F">
        <w:rPr>
          <w:lang w:eastAsia="en-GB"/>
        </w:rPr>
        <w:t>Variable Costs (Chemicals, Fuel, Sundries - scales with volume): £200 – £495</w:t>
      </w:r>
    </w:p>
    <w:p w14:paraId="4D01D168" w14:textId="77777777" w:rsidR="00A44893" w:rsidRPr="00E21E7F" w:rsidRDefault="00A44893" w:rsidP="00E21E7F">
      <w:pPr>
        <w:spacing w:line="360" w:lineRule="auto"/>
        <w:rPr>
          <w:lang w:eastAsia="en-GB"/>
        </w:rPr>
      </w:pPr>
      <w:r w:rsidRPr="00E21E7F">
        <w:rPr>
          <w:b/>
          <w:bCs/>
          <w:lang w:eastAsia="en-GB"/>
        </w:rPr>
        <w:t>Total Estimated Monthly Outgoings:</w:t>
      </w:r>
      <w:r w:rsidRPr="00E21E7F">
        <w:rPr>
          <w:lang w:eastAsia="en-GB"/>
        </w:rPr>
        <w:t xml:space="preserve"> </w:t>
      </w:r>
      <w:r w:rsidRPr="00E21E7F">
        <w:rPr>
          <w:b/>
          <w:bCs/>
          <w:lang w:eastAsia="en-GB"/>
        </w:rPr>
        <w:t>£2,080 – £2,375</w:t>
      </w:r>
    </w:p>
    <w:p w14:paraId="59CB671C" w14:textId="77777777" w:rsidR="00A44893" w:rsidRPr="00E21E7F" w:rsidRDefault="00A44893" w:rsidP="00E21E7F">
      <w:pPr>
        <w:pStyle w:val="Heading1"/>
        <w:spacing w:line="360" w:lineRule="auto"/>
        <w:rPr>
          <w:rFonts w:asciiTheme="minorHAnsi" w:eastAsia="Times New Roman" w:hAnsiTheme="minorHAnsi"/>
          <w:lang w:eastAsia="en-GB"/>
        </w:rPr>
      </w:pPr>
      <w:bookmarkStart w:id="140" w:name="_Toc235995396"/>
      <w:r w:rsidRPr="00E21E7F">
        <w:rPr>
          <w:rFonts w:asciiTheme="minorHAnsi" w:eastAsia="Times New Roman" w:hAnsiTheme="minorHAnsi"/>
          <w:lang w:eastAsia="en-GB"/>
        </w:rPr>
        <w:t>7.4 Cashflow Projection Narrative (Corrected &amp; Re-calculated)</w:t>
      </w:r>
      <w:bookmarkEnd w:id="140"/>
    </w:p>
    <w:p w14:paraId="6B3F7F53" w14:textId="77777777" w:rsidR="00A44893" w:rsidRPr="00E21E7F" w:rsidRDefault="00A44893" w:rsidP="00E21E7F">
      <w:pPr>
        <w:spacing w:after="100" w:afterAutospacing="1" w:line="360" w:lineRule="auto"/>
        <w:rPr>
          <w:rFonts w:eastAsia="Times New Roman" w:cs="Arial"/>
          <w:kern w:val="0"/>
          <w:lang w:eastAsia="en-GB"/>
          <w14:ligatures w14:val="none"/>
        </w:rPr>
      </w:pPr>
      <w:r w:rsidRPr="00E21E7F">
        <w:rPr>
          <w:rFonts w:eastAsia="Times New Roman" w:cs="Arial"/>
          <w:kern w:val="0"/>
          <w:lang w:eastAsia="en-GB"/>
          <w14:ligatures w14:val="none"/>
        </w:rPr>
        <w:t xml:space="preserve">The initial </w:t>
      </w:r>
      <w:r w:rsidRPr="00E21E7F">
        <w:rPr>
          <w:rFonts w:eastAsia="Times New Roman" w:cs="Arial"/>
          <w:b/>
          <w:bCs/>
          <w:kern w:val="0"/>
          <w:lang w:eastAsia="en-GB"/>
          <w14:ligatures w14:val="none"/>
        </w:rPr>
        <w:t>£9,000</w:t>
      </w:r>
      <w:r w:rsidRPr="00E21E7F">
        <w:rPr>
          <w:rFonts w:eastAsia="Times New Roman" w:cs="Arial"/>
          <w:kern w:val="0"/>
          <w:lang w:eastAsia="en-GB"/>
          <w14:ligatures w14:val="none"/>
        </w:rPr>
        <w:t xml:space="preserve"> financial injection deploys </w:t>
      </w:r>
      <w:r w:rsidRPr="00E21E7F">
        <w:rPr>
          <w:rFonts w:eastAsia="Times New Roman" w:cs="Arial"/>
          <w:b/>
          <w:bCs/>
          <w:kern w:val="0"/>
          <w:lang w:eastAsia="en-GB"/>
          <w14:ligatures w14:val="none"/>
        </w:rPr>
        <w:t>£8,570</w:t>
      </w:r>
      <w:r w:rsidRPr="00E21E7F">
        <w:rPr>
          <w:rFonts w:eastAsia="Times New Roman" w:cs="Arial"/>
          <w:kern w:val="0"/>
          <w:lang w:eastAsia="en-GB"/>
          <w14:ligatures w14:val="none"/>
        </w:rPr>
        <w:t xml:space="preserve"> in assets and immediate fees during the pre-start phase, carrying a clean opening cash balance of </w:t>
      </w:r>
      <w:r w:rsidRPr="00E21E7F">
        <w:rPr>
          <w:rFonts w:eastAsia="Times New Roman" w:cs="Arial"/>
          <w:b/>
          <w:bCs/>
          <w:kern w:val="0"/>
          <w:lang w:eastAsia="en-GB"/>
          <w14:ligatures w14:val="none"/>
        </w:rPr>
        <w:t>£430</w:t>
      </w:r>
      <w:r w:rsidRPr="00E21E7F">
        <w:rPr>
          <w:rFonts w:eastAsia="Times New Roman" w:cs="Arial"/>
          <w:kern w:val="0"/>
          <w:lang w:eastAsia="en-GB"/>
          <w14:ligatures w14:val="none"/>
        </w:rPr>
        <w:t xml:space="preserve"> directly into Month 1.</w:t>
      </w:r>
    </w:p>
    <w:p w14:paraId="7E049167" w14:textId="77777777" w:rsidR="00A44893" w:rsidRPr="00E21E7F" w:rsidRDefault="00A44893" w:rsidP="00E21E7F">
      <w:pPr>
        <w:spacing w:line="360" w:lineRule="auto"/>
        <w:rPr>
          <w:lang w:eastAsia="en-GB"/>
        </w:rPr>
      </w:pPr>
      <w:r w:rsidRPr="00E21E7F">
        <w:rPr>
          <w:b/>
          <w:bCs/>
          <w:lang w:eastAsia="en-GB"/>
        </w:rPr>
        <w:t>Month 1 (Launch Phase):</w:t>
      </w:r>
      <w:r w:rsidRPr="00E21E7F">
        <w:rPr>
          <w:lang w:eastAsia="en-GB"/>
        </w:rPr>
        <w:t xml:space="preserve"> The business operates at low initial utilization, generating </w:t>
      </w:r>
      <w:r w:rsidRPr="00E21E7F">
        <w:rPr>
          <w:b/>
          <w:bCs/>
          <w:lang w:eastAsia="en-GB"/>
        </w:rPr>
        <w:t>£2,200</w:t>
      </w:r>
      <w:r w:rsidRPr="00E21E7F">
        <w:rPr>
          <w:lang w:eastAsia="en-GB"/>
        </w:rPr>
        <w:t xml:space="preserve"> in cash sales. Total outgoings are kept tight at </w:t>
      </w:r>
      <w:r w:rsidRPr="00E21E7F">
        <w:rPr>
          <w:b/>
          <w:bCs/>
          <w:lang w:eastAsia="en-GB"/>
        </w:rPr>
        <w:t>£2,080</w:t>
      </w:r>
      <w:r w:rsidRPr="00E21E7F">
        <w:rPr>
          <w:lang w:eastAsia="en-GB"/>
        </w:rPr>
        <w:t xml:space="preserve"> (comprising £1,880 fixed overheads + £200 low-volume variable costs). This produces a net monthly cash surplus of </w:t>
      </w:r>
      <w:r w:rsidRPr="00E21E7F">
        <w:rPr>
          <w:b/>
          <w:bCs/>
          <w:lang w:eastAsia="en-GB"/>
        </w:rPr>
        <w:t>+£120</w:t>
      </w:r>
      <w:r w:rsidRPr="00E21E7F">
        <w:rPr>
          <w:lang w:eastAsia="en-GB"/>
        </w:rPr>
        <w:t xml:space="preserve">, increasing the closing cash balance from £430 to </w:t>
      </w:r>
      <w:r w:rsidRPr="00E21E7F">
        <w:rPr>
          <w:b/>
          <w:bCs/>
          <w:lang w:eastAsia="en-GB"/>
        </w:rPr>
        <w:t>£550</w:t>
      </w:r>
      <w:r w:rsidRPr="00E21E7F">
        <w:rPr>
          <w:lang w:eastAsia="en-GB"/>
        </w:rPr>
        <w:t>.</w:t>
      </w:r>
    </w:p>
    <w:p w14:paraId="104B1F2C" w14:textId="77777777" w:rsidR="00A44893" w:rsidRPr="00E21E7F" w:rsidRDefault="00A44893" w:rsidP="00E21E7F">
      <w:pPr>
        <w:spacing w:line="360" w:lineRule="auto"/>
        <w:rPr>
          <w:lang w:eastAsia="en-GB"/>
        </w:rPr>
      </w:pPr>
      <w:r w:rsidRPr="00E21E7F">
        <w:rPr>
          <w:b/>
          <w:bCs/>
          <w:lang w:eastAsia="en-GB"/>
        </w:rPr>
        <w:t>Month 2 (Growth Phase):</w:t>
      </w:r>
      <w:r w:rsidRPr="00E21E7F">
        <w:rPr>
          <w:lang w:eastAsia="en-GB"/>
        </w:rPr>
        <w:t xml:space="preserve"> Sales volume expands to </w:t>
      </w:r>
      <w:r w:rsidRPr="00E21E7F">
        <w:rPr>
          <w:b/>
          <w:bCs/>
          <w:lang w:eastAsia="en-GB"/>
        </w:rPr>
        <w:t>£4,300</w:t>
      </w:r>
      <w:r w:rsidRPr="00E21E7F">
        <w:rPr>
          <w:lang w:eastAsia="en-GB"/>
        </w:rPr>
        <w:t xml:space="preserve"> as regular B2C subscription loops begin and initial B2B fleet invoices clear. Total outgoings rise to </w:t>
      </w:r>
      <w:r w:rsidRPr="00E21E7F">
        <w:rPr>
          <w:b/>
          <w:bCs/>
          <w:lang w:eastAsia="en-GB"/>
        </w:rPr>
        <w:t>£2,375</w:t>
      </w:r>
      <w:r w:rsidRPr="00E21E7F">
        <w:rPr>
          <w:lang w:eastAsia="en-GB"/>
        </w:rPr>
        <w:t xml:space="preserve"> due to increased fuel and chemical consumption scaling with work volume. This yields a net monthly cash surplus of </w:t>
      </w:r>
      <w:r w:rsidRPr="00E21E7F">
        <w:rPr>
          <w:b/>
          <w:bCs/>
          <w:lang w:eastAsia="en-GB"/>
        </w:rPr>
        <w:t>+£1,925</w:t>
      </w:r>
      <w:r w:rsidRPr="00E21E7F">
        <w:rPr>
          <w:lang w:eastAsia="en-GB"/>
        </w:rPr>
        <w:t xml:space="preserve">, bringing the closing cash balance to </w:t>
      </w:r>
      <w:r w:rsidRPr="00E21E7F">
        <w:rPr>
          <w:b/>
          <w:bCs/>
          <w:lang w:eastAsia="en-GB"/>
        </w:rPr>
        <w:t>£2,475</w:t>
      </w:r>
      <w:r w:rsidRPr="00E21E7F">
        <w:rPr>
          <w:lang w:eastAsia="en-GB"/>
        </w:rPr>
        <w:t>.</w:t>
      </w:r>
    </w:p>
    <w:p w14:paraId="2CF78D1D" w14:textId="77777777" w:rsidR="00A44893" w:rsidRPr="00E21E7F" w:rsidRDefault="00A44893" w:rsidP="00E21E7F">
      <w:pPr>
        <w:spacing w:line="360" w:lineRule="auto"/>
        <w:rPr>
          <w:lang w:eastAsia="en-GB"/>
        </w:rPr>
      </w:pPr>
      <w:r w:rsidRPr="00E21E7F">
        <w:rPr>
          <w:b/>
          <w:bCs/>
          <w:lang w:eastAsia="en-GB"/>
        </w:rPr>
        <w:t>Year-End Trend:</w:t>
      </w:r>
      <w:r w:rsidRPr="00E21E7F">
        <w:rPr>
          <w:lang w:eastAsia="en-GB"/>
        </w:rPr>
        <w:t xml:space="preserve"> The opening balances reliably equal the prior month's closing statements, demonstrating consistent liquidity without requiring additional financing. Variable costs fluctuate realistically alongside seasonal shifts (e.g., higher fuel allocations during peak summer mobile routes).</w:t>
      </w:r>
    </w:p>
    <w:p w14:paraId="5AEABC9C" w14:textId="77777777" w:rsidR="00BA3DF7" w:rsidRPr="00E21E7F" w:rsidRDefault="00BA3DF7" w:rsidP="00E21E7F">
      <w:pPr>
        <w:spacing w:line="360" w:lineRule="auto"/>
        <w:rPr>
          <w:lang w:eastAsia="en-GB"/>
        </w:rPr>
      </w:pPr>
    </w:p>
    <w:p w14:paraId="4EB97653" w14:textId="77777777" w:rsidR="00BA3DF7" w:rsidRPr="00E21E7F" w:rsidRDefault="00BA3DF7" w:rsidP="00E21E7F">
      <w:pPr>
        <w:spacing w:line="360" w:lineRule="auto"/>
        <w:rPr>
          <w:lang w:eastAsia="en-GB"/>
        </w:rPr>
      </w:pPr>
    </w:p>
    <w:p w14:paraId="7BD6F737" w14:textId="77777777" w:rsidR="00BA3DF7" w:rsidRPr="00E21E7F" w:rsidRDefault="00BA3DF7" w:rsidP="00E21E7F">
      <w:pPr>
        <w:spacing w:line="360" w:lineRule="auto"/>
        <w:rPr>
          <w:lang w:eastAsia="en-GB"/>
        </w:rPr>
      </w:pPr>
    </w:p>
    <w:p w14:paraId="51CC15B3" w14:textId="77777777" w:rsidR="00BA3DF7" w:rsidRPr="00E21E7F" w:rsidRDefault="00BA3DF7" w:rsidP="00E21E7F">
      <w:pPr>
        <w:spacing w:line="360" w:lineRule="auto"/>
        <w:rPr>
          <w:lang w:eastAsia="en-GB"/>
        </w:rPr>
      </w:pPr>
    </w:p>
    <w:p w14:paraId="442F9F03" w14:textId="77777777" w:rsidR="00BA3DF7" w:rsidRPr="00E21E7F" w:rsidRDefault="00BA3DF7" w:rsidP="00E21E7F">
      <w:pPr>
        <w:spacing w:after="100" w:afterAutospacing="1" w:line="360" w:lineRule="auto"/>
        <w:rPr>
          <w:rFonts w:eastAsia="Times New Roman" w:cs="Arial"/>
          <w:kern w:val="0"/>
          <w:lang w:eastAsia="en-GB"/>
          <w14:ligatures w14:val="none"/>
        </w:rPr>
        <w:sectPr w:rsidR="00BA3DF7" w:rsidRPr="00E21E7F" w:rsidSect="008D3608">
          <w:pgSz w:w="11906" w:h="16838"/>
          <w:pgMar w:top="1440" w:right="1440" w:bottom="1440" w:left="1440" w:header="708" w:footer="708" w:gutter="0"/>
          <w:cols w:space="708"/>
          <w:docGrid w:linePitch="360"/>
        </w:sectPr>
      </w:pPr>
    </w:p>
    <w:tbl>
      <w:tblPr>
        <w:tblW w:w="15600" w:type="dxa"/>
        <w:tblLook w:val="04A0" w:firstRow="1" w:lastRow="0" w:firstColumn="1" w:lastColumn="0" w:noHBand="0" w:noVBand="1"/>
      </w:tblPr>
      <w:tblGrid>
        <w:gridCol w:w="2600"/>
        <w:gridCol w:w="1000"/>
        <w:gridCol w:w="1000"/>
        <w:gridCol w:w="1000"/>
        <w:gridCol w:w="1000"/>
        <w:gridCol w:w="1000"/>
        <w:gridCol w:w="1000"/>
        <w:gridCol w:w="1000"/>
        <w:gridCol w:w="1000"/>
        <w:gridCol w:w="1000"/>
        <w:gridCol w:w="1000"/>
        <w:gridCol w:w="1000"/>
        <w:gridCol w:w="1000"/>
        <w:gridCol w:w="1000"/>
      </w:tblGrid>
      <w:tr w:rsidR="00ED6A1E" w:rsidRPr="00E21E7F" w14:paraId="13D190FD" w14:textId="77777777" w:rsidTr="00ED6A1E">
        <w:trPr>
          <w:trHeight w:val="301"/>
        </w:trPr>
        <w:tc>
          <w:tcPr>
            <w:tcW w:w="2600" w:type="dxa"/>
            <w:tcBorders>
              <w:top w:val="nil"/>
              <w:left w:val="nil"/>
              <w:bottom w:val="nil"/>
              <w:right w:val="nil"/>
            </w:tcBorders>
            <w:shd w:val="clear" w:color="000000" w:fill="1F4E78"/>
            <w:noWrap/>
            <w:vAlign w:val="bottom"/>
            <w:hideMark/>
          </w:tcPr>
          <w:p w14:paraId="690AA804" w14:textId="77777777" w:rsidR="00ED6A1E" w:rsidRPr="00E21E7F" w:rsidRDefault="00ED6A1E" w:rsidP="00E21E7F">
            <w:pPr>
              <w:spacing w:after="0" w:line="360" w:lineRule="auto"/>
              <w:jc w:val="center"/>
              <w:rPr>
                <w:rFonts w:eastAsia="Times New Roman" w:cs="Calibri"/>
                <w:b/>
                <w:bCs/>
                <w:color w:val="FFFFFF"/>
                <w:kern w:val="0"/>
                <w:sz w:val="22"/>
                <w:szCs w:val="22"/>
                <w:lang w:eastAsia="en-GB"/>
                <w14:ligatures w14:val="none"/>
              </w:rPr>
            </w:pPr>
            <w:r w:rsidRPr="00E21E7F">
              <w:rPr>
                <w:rFonts w:eastAsia="Times New Roman" w:cs="Calibri"/>
                <w:b/>
                <w:bCs/>
                <w:color w:val="FFFFFF"/>
                <w:kern w:val="0"/>
                <w:sz w:val="22"/>
                <w:szCs w:val="22"/>
                <w:lang w:eastAsia="en-GB"/>
                <w14:ligatures w14:val="none"/>
              </w:rPr>
              <w:t>Cashflow (£)</w:t>
            </w:r>
          </w:p>
        </w:tc>
        <w:tc>
          <w:tcPr>
            <w:tcW w:w="1000" w:type="dxa"/>
            <w:tcBorders>
              <w:top w:val="nil"/>
              <w:left w:val="nil"/>
              <w:bottom w:val="nil"/>
              <w:right w:val="nil"/>
            </w:tcBorders>
            <w:shd w:val="clear" w:color="000000" w:fill="1F4E78"/>
            <w:noWrap/>
            <w:vAlign w:val="bottom"/>
            <w:hideMark/>
          </w:tcPr>
          <w:p w14:paraId="58DC8B2D" w14:textId="77777777" w:rsidR="00ED6A1E" w:rsidRPr="00E21E7F" w:rsidRDefault="00ED6A1E" w:rsidP="00E21E7F">
            <w:pPr>
              <w:spacing w:after="0" w:line="360" w:lineRule="auto"/>
              <w:jc w:val="center"/>
              <w:rPr>
                <w:rFonts w:eastAsia="Times New Roman" w:cs="Calibri"/>
                <w:b/>
                <w:bCs/>
                <w:color w:val="FFFFFF"/>
                <w:kern w:val="0"/>
                <w:sz w:val="22"/>
                <w:szCs w:val="22"/>
                <w:lang w:eastAsia="en-GB"/>
                <w14:ligatures w14:val="none"/>
              </w:rPr>
            </w:pPr>
            <w:r w:rsidRPr="00E21E7F">
              <w:rPr>
                <w:rFonts w:eastAsia="Times New Roman" w:cs="Calibri"/>
                <w:b/>
                <w:bCs/>
                <w:color w:val="FFFFFF"/>
                <w:kern w:val="0"/>
                <w:sz w:val="22"/>
                <w:szCs w:val="22"/>
                <w:lang w:eastAsia="en-GB"/>
                <w14:ligatures w14:val="none"/>
              </w:rPr>
              <w:t>Pre-start</w:t>
            </w:r>
          </w:p>
        </w:tc>
        <w:tc>
          <w:tcPr>
            <w:tcW w:w="1000" w:type="dxa"/>
            <w:tcBorders>
              <w:top w:val="nil"/>
              <w:left w:val="nil"/>
              <w:bottom w:val="nil"/>
              <w:right w:val="nil"/>
            </w:tcBorders>
            <w:shd w:val="clear" w:color="000000" w:fill="1F4E78"/>
            <w:noWrap/>
            <w:vAlign w:val="bottom"/>
            <w:hideMark/>
          </w:tcPr>
          <w:p w14:paraId="1FD42281" w14:textId="77777777" w:rsidR="00ED6A1E" w:rsidRPr="00E21E7F" w:rsidRDefault="00ED6A1E" w:rsidP="00E21E7F">
            <w:pPr>
              <w:spacing w:after="0" w:line="360" w:lineRule="auto"/>
              <w:jc w:val="center"/>
              <w:rPr>
                <w:rFonts w:eastAsia="Times New Roman" w:cs="Calibri"/>
                <w:b/>
                <w:bCs/>
                <w:color w:val="FFFFFF"/>
                <w:kern w:val="0"/>
                <w:sz w:val="22"/>
                <w:szCs w:val="22"/>
                <w:lang w:eastAsia="en-GB"/>
                <w14:ligatures w14:val="none"/>
              </w:rPr>
            </w:pPr>
            <w:r w:rsidRPr="00E21E7F">
              <w:rPr>
                <w:rFonts w:eastAsia="Times New Roman" w:cs="Calibri"/>
                <w:b/>
                <w:bCs/>
                <w:color w:val="FFFFFF"/>
                <w:kern w:val="0"/>
                <w:sz w:val="22"/>
                <w:szCs w:val="22"/>
                <w:lang w:eastAsia="en-GB"/>
                <w14:ligatures w14:val="none"/>
              </w:rPr>
              <w:t>M1</w:t>
            </w:r>
          </w:p>
        </w:tc>
        <w:tc>
          <w:tcPr>
            <w:tcW w:w="1000" w:type="dxa"/>
            <w:tcBorders>
              <w:top w:val="nil"/>
              <w:left w:val="nil"/>
              <w:bottom w:val="nil"/>
              <w:right w:val="nil"/>
            </w:tcBorders>
            <w:shd w:val="clear" w:color="000000" w:fill="1F4E78"/>
            <w:noWrap/>
            <w:vAlign w:val="bottom"/>
            <w:hideMark/>
          </w:tcPr>
          <w:p w14:paraId="283C6A95" w14:textId="77777777" w:rsidR="00ED6A1E" w:rsidRPr="00E21E7F" w:rsidRDefault="00ED6A1E" w:rsidP="00E21E7F">
            <w:pPr>
              <w:spacing w:after="0" w:line="360" w:lineRule="auto"/>
              <w:jc w:val="center"/>
              <w:rPr>
                <w:rFonts w:eastAsia="Times New Roman" w:cs="Calibri"/>
                <w:b/>
                <w:bCs/>
                <w:color w:val="FFFFFF"/>
                <w:kern w:val="0"/>
                <w:sz w:val="22"/>
                <w:szCs w:val="22"/>
                <w:lang w:eastAsia="en-GB"/>
                <w14:ligatures w14:val="none"/>
              </w:rPr>
            </w:pPr>
            <w:r w:rsidRPr="00E21E7F">
              <w:rPr>
                <w:rFonts w:eastAsia="Times New Roman" w:cs="Calibri"/>
                <w:b/>
                <w:bCs/>
                <w:color w:val="FFFFFF"/>
                <w:kern w:val="0"/>
                <w:sz w:val="22"/>
                <w:szCs w:val="22"/>
                <w:lang w:eastAsia="en-GB"/>
                <w14:ligatures w14:val="none"/>
              </w:rPr>
              <w:t>M2</w:t>
            </w:r>
          </w:p>
        </w:tc>
        <w:tc>
          <w:tcPr>
            <w:tcW w:w="1000" w:type="dxa"/>
            <w:tcBorders>
              <w:top w:val="nil"/>
              <w:left w:val="nil"/>
              <w:bottom w:val="nil"/>
              <w:right w:val="nil"/>
            </w:tcBorders>
            <w:shd w:val="clear" w:color="000000" w:fill="1F4E78"/>
            <w:noWrap/>
            <w:vAlign w:val="bottom"/>
            <w:hideMark/>
          </w:tcPr>
          <w:p w14:paraId="30D1A70D" w14:textId="77777777" w:rsidR="00ED6A1E" w:rsidRPr="00E21E7F" w:rsidRDefault="00ED6A1E" w:rsidP="00E21E7F">
            <w:pPr>
              <w:spacing w:after="0" w:line="360" w:lineRule="auto"/>
              <w:jc w:val="center"/>
              <w:rPr>
                <w:rFonts w:eastAsia="Times New Roman" w:cs="Calibri"/>
                <w:b/>
                <w:bCs/>
                <w:color w:val="FFFFFF"/>
                <w:kern w:val="0"/>
                <w:sz w:val="22"/>
                <w:szCs w:val="22"/>
                <w:lang w:eastAsia="en-GB"/>
                <w14:ligatures w14:val="none"/>
              </w:rPr>
            </w:pPr>
            <w:r w:rsidRPr="00E21E7F">
              <w:rPr>
                <w:rFonts w:eastAsia="Times New Roman" w:cs="Calibri"/>
                <w:b/>
                <w:bCs/>
                <w:color w:val="FFFFFF"/>
                <w:kern w:val="0"/>
                <w:sz w:val="22"/>
                <w:szCs w:val="22"/>
                <w:lang w:eastAsia="en-GB"/>
                <w14:ligatures w14:val="none"/>
              </w:rPr>
              <w:t>M3</w:t>
            </w:r>
          </w:p>
        </w:tc>
        <w:tc>
          <w:tcPr>
            <w:tcW w:w="1000" w:type="dxa"/>
            <w:tcBorders>
              <w:top w:val="nil"/>
              <w:left w:val="nil"/>
              <w:bottom w:val="nil"/>
              <w:right w:val="nil"/>
            </w:tcBorders>
            <w:shd w:val="clear" w:color="000000" w:fill="1F4E78"/>
            <w:noWrap/>
            <w:vAlign w:val="bottom"/>
            <w:hideMark/>
          </w:tcPr>
          <w:p w14:paraId="76027E27" w14:textId="77777777" w:rsidR="00ED6A1E" w:rsidRPr="00E21E7F" w:rsidRDefault="00ED6A1E" w:rsidP="00E21E7F">
            <w:pPr>
              <w:spacing w:after="0" w:line="360" w:lineRule="auto"/>
              <w:jc w:val="center"/>
              <w:rPr>
                <w:rFonts w:eastAsia="Times New Roman" w:cs="Calibri"/>
                <w:b/>
                <w:bCs/>
                <w:color w:val="FFFFFF"/>
                <w:kern w:val="0"/>
                <w:sz w:val="22"/>
                <w:szCs w:val="22"/>
                <w:lang w:eastAsia="en-GB"/>
                <w14:ligatures w14:val="none"/>
              </w:rPr>
            </w:pPr>
            <w:r w:rsidRPr="00E21E7F">
              <w:rPr>
                <w:rFonts w:eastAsia="Times New Roman" w:cs="Calibri"/>
                <w:b/>
                <w:bCs/>
                <w:color w:val="FFFFFF"/>
                <w:kern w:val="0"/>
                <w:sz w:val="22"/>
                <w:szCs w:val="22"/>
                <w:lang w:eastAsia="en-GB"/>
                <w14:ligatures w14:val="none"/>
              </w:rPr>
              <w:t>M4</w:t>
            </w:r>
          </w:p>
        </w:tc>
        <w:tc>
          <w:tcPr>
            <w:tcW w:w="1000" w:type="dxa"/>
            <w:tcBorders>
              <w:top w:val="nil"/>
              <w:left w:val="nil"/>
              <w:bottom w:val="nil"/>
              <w:right w:val="nil"/>
            </w:tcBorders>
            <w:shd w:val="clear" w:color="000000" w:fill="1F4E78"/>
            <w:noWrap/>
            <w:vAlign w:val="bottom"/>
            <w:hideMark/>
          </w:tcPr>
          <w:p w14:paraId="58AE959A" w14:textId="77777777" w:rsidR="00ED6A1E" w:rsidRPr="00E21E7F" w:rsidRDefault="00ED6A1E" w:rsidP="00E21E7F">
            <w:pPr>
              <w:spacing w:after="0" w:line="360" w:lineRule="auto"/>
              <w:jc w:val="center"/>
              <w:rPr>
                <w:rFonts w:eastAsia="Times New Roman" w:cs="Calibri"/>
                <w:b/>
                <w:bCs/>
                <w:color w:val="FFFFFF"/>
                <w:kern w:val="0"/>
                <w:sz w:val="22"/>
                <w:szCs w:val="22"/>
                <w:lang w:eastAsia="en-GB"/>
                <w14:ligatures w14:val="none"/>
              </w:rPr>
            </w:pPr>
            <w:r w:rsidRPr="00E21E7F">
              <w:rPr>
                <w:rFonts w:eastAsia="Times New Roman" w:cs="Calibri"/>
                <w:b/>
                <w:bCs/>
                <w:color w:val="FFFFFF"/>
                <w:kern w:val="0"/>
                <w:sz w:val="22"/>
                <w:szCs w:val="22"/>
                <w:lang w:eastAsia="en-GB"/>
                <w14:ligatures w14:val="none"/>
              </w:rPr>
              <w:t>M5</w:t>
            </w:r>
          </w:p>
        </w:tc>
        <w:tc>
          <w:tcPr>
            <w:tcW w:w="1000" w:type="dxa"/>
            <w:tcBorders>
              <w:top w:val="nil"/>
              <w:left w:val="nil"/>
              <w:bottom w:val="nil"/>
              <w:right w:val="nil"/>
            </w:tcBorders>
            <w:shd w:val="clear" w:color="000000" w:fill="1F4E78"/>
            <w:noWrap/>
            <w:vAlign w:val="bottom"/>
            <w:hideMark/>
          </w:tcPr>
          <w:p w14:paraId="3CAE2377" w14:textId="77777777" w:rsidR="00ED6A1E" w:rsidRPr="00E21E7F" w:rsidRDefault="00ED6A1E" w:rsidP="00E21E7F">
            <w:pPr>
              <w:spacing w:after="0" w:line="360" w:lineRule="auto"/>
              <w:jc w:val="center"/>
              <w:rPr>
                <w:rFonts w:eastAsia="Times New Roman" w:cs="Calibri"/>
                <w:b/>
                <w:bCs/>
                <w:color w:val="FFFFFF"/>
                <w:kern w:val="0"/>
                <w:sz w:val="22"/>
                <w:szCs w:val="22"/>
                <w:lang w:eastAsia="en-GB"/>
                <w14:ligatures w14:val="none"/>
              </w:rPr>
            </w:pPr>
            <w:r w:rsidRPr="00E21E7F">
              <w:rPr>
                <w:rFonts w:eastAsia="Times New Roman" w:cs="Calibri"/>
                <w:b/>
                <w:bCs/>
                <w:color w:val="FFFFFF"/>
                <w:kern w:val="0"/>
                <w:sz w:val="22"/>
                <w:szCs w:val="22"/>
                <w:lang w:eastAsia="en-GB"/>
                <w14:ligatures w14:val="none"/>
              </w:rPr>
              <w:t>M6</w:t>
            </w:r>
          </w:p>
        </w:tc>
        <w:tc>
          <w:tcPr>
            <w:tcW w:w="1000" w:type="dxa"/>
            <w:tcBorders>
              <w:top w:val="nil"/>
              <w:left w:val="nil"/>
              <w:bottom w:val="nil"/>
              <w:right w:val="nil"/>
            </w:tcBorders>
            <w:shd w:val="clear" w:color="000000" w:fill="1F4E78"/>
            <w:noWrap/>
            <w:vAlign w:val="bottom"/>
            <w:hideMark/>
          </w:tcPr>
          <w:p w14:paraId="7F9362FE" w14:textId="77777777" w:rsidR="00ED6A1E" w:rsidRPr="00E21E7F" w:rsidRDefault="00ED6A1E" w:rsidP="00E21E7F">
            <w:pPr>
              <w:spacing w:after="0" w:line="360" w:lineRule="auto"/>
              <w:jc w:val="center"/>
              <w:rPr>
                <w:rFonts w:eastAsia="Times New Roman" w:cs="Calibri"/>
                <w:b/>
                <w:bCs/>
                <w:color w:val="FFFFFF"/>
                <w:kern w:val="0"/>
                <w:sz w:val="22"/>
                <w:szCs w:val="22"/>
                <w:lang w:eastAsia="en-GB"/>
                <w14:ligatures w14:val="none"/>
              </w:rPr>
            </w:pPr>
            <w:r w:rsidRPr="00E21E7F">
              <w:rPr>
                <w:rFonts w:eastAsia="Times New Roman" w:cs="Calibri"/>
                <w:b/>
                <w:bCs/>
                <w:color w:val="FFFFFF"/>
                <w:kern w:val="0"/>
                <w:sz w:val="22"/>
                <w:szCs w:val="22"/>
                <w:lang w:eastAsia="en-GB"/>
                <w14:ligatures w14:val="none"/>
              </w:rPr>
              <w:t>M7</w:t>
            </w:r>
          </w:p>
        </w:tc>
        <w:tc>
          <w:tcPr>
            <w:tcW w:w="1000" w:type="dxa"/>
            <w:tcBorders>
              <w:top w:val="nil"/>
              <w:left w:val="nil"/>
              <w:bottom w:val="nil"/>
              <w:right w:val="nil"/>
            </w:tcBorders>
            <w:shd w:val="clear" w:color="000000" w:fill="1F4E78"/>
            <w:noWrap/>
            <w:vAlign w:val="bottom"/>
            <w:hideMark/>
          </w:tcPr>
          <w:p w14:paraId="5449B783" w14:textId="77777777" w:rsidR="00ED6A1E" w:rsidRPr="00E21E7F" w:rsidRDefault="00ED6A1E" w:rsidP="00E21E7F">
            <w:pPr>
              <w:spacing w:after="0" w:line="360" w:lineRule="auto"/>
              <w:jc w:val="center"/>
              <w:rPr>
                <w:rFonts w:eastAsia="Times New Roman" w:cs="Calibri"/>
                <w:b/>
                <w:bCs/>
                <w:color w:val="FFFFFF"/>
                <w:kern w:val="0"/>
                <w:sz w:val="22"/>
                <w:szCs w:val="22"/>
                <w:lang w:eastAsia="en-GB"/>
                <w14:ligatures w14:val="none"/>
              </w:rPr>
            </w:pPr>
            <w:r w:rsidRPr="00E21E7F">
              <w:rPr>
                <w:rFonts w:eastAsia="Times New Roman" w:cs="Calibri"/>
                <w:b/>
                <w:bCs/>
                <w:color w:val="FFFFFF"/>
                <w:kern w:val="0"/>
                <w:sz w:val="22"/>
                <w:szCs w:val="22"/>
                <w:lang w:eastAsia="en-GB"/>
                <w14:ligatures w14:val="none"/>
              </w:rPr>
              <w:t>M8</w:t>
            </w:r>
          </w:p>
        </w:tc>
        <w:tc>
          <w:tcPr>
            <w:tcW w:w="1000" w:type="dxa"/>
            <w:tcBorders>
              <w:top w:val="nil"/>
              <w:left w:val="nil"/>
              <w:bottom w:val="nil"/>
              <w:right w:val="nil"/>
            </w:tcBorders>
            <w:shd w:val="clear" w:color="000000" w:fill="1F4E78"/>
            <w:noWrap/>
            <w:vAlign w:val="bottom"/>
            <w:hideMark/>
          </w:tcPr>
          <w:p w14:paraId="2B120591" w14:textId="77777777" w:rsidR="00ED6A1E" w:rsidRPr="00E21E7F" w:rsidRDefault="00ED6A1E" w:rsidP="00E21E7F">
            <w:pPr>
              <w:spacing w:after="0" w:line="360" w:lineRule="auto"/>
              <w:jc w:val="center"/>
              <w:rPr>
                <w:rFonts w:eastAsia="Times New Roman" w:cs="Calibri"/>
                <w:b/>
                <w:bCs/>
                <w:color w:val="FFFFFF"/>
                <w:kern w:val="0"/>
                <w:sz w:val="22"/>
                <w:szCs w:val="22"/>
                <w:lang w:eastAsia="en-GB"/>
                <w14:ligatures w14:val="none"/>
              </w:rPr>
            </w:pPr>
            <w:r w:rsidRPr="00E21E7F">
              <w:rPr>
                <w:rFonts w:eastAsia="Times New Roman" w:cs="Calibri"/>
                <w:b/>
                <w:bCs/>
                <w:color w:val="FFFFFF"/>
                <w:kern w:val="0"/>
                <w:sz w:val="22"/>
                <w:szCs w:val="22"/>
                <w:lang w:eastAsia="en-GB"/>
                <w14:ligatures w14:val="none"/>
              </w:rPr>
              <w:t>M9</w:t>
            </w:r>
          </w:p>
        </w:tc>
        <w:tc>
          <w:tcPr>
            <w:tcW w:w="1000" w:type="dxa"/>
            <w:tcBorders>
              <w:top w:val="nil"/>
              <w:left w:val="nil"/>
              <w:bottom w:val="nil"/>
              <w:right w:val="nil"/>
            </w:tcBorders>
            <w:shd w:val="clear" w:color="000000" w:fill="1F4E78"/>
            <w:noWrap/>
            <w:vAlign w:val="bottom"/>
            <w:hideMark/>
          </w:tcPr>
          <w:p w14:paraId="6D6C5182" w14:textId="77777777" w:rsidR="00ED6A1E" w:rsidRPr="00E21E7F" w:rsidRDefault="00ED6A1E" w:rsidP="00E21E7F">
            <w:pPr>
              <w:spacing w:after="0" w:line="360" w:lineRule="auto"/>
              <w:jc w:val="center"/>
              <w:rPr>
                <w:rFonts w:eastAsia="Times New Roman" w:cs="Calibri"/>
                <w:b/>
                <w:bCs/>
                <w:color w:val="FFFFFF"/>
                <w:kern w:val="0"/>
                <w:sz w:val="22"/>
                <w:szCs w:val="22"/>
                <w:lang w:eastAsia="en-GB"/>
                <w14:ligatures w14:val="none"/>
              </w:rPr>
            </w:pPr>
            <w:r w:rsidRPr="00E21E7F">
              <w:rPr>
                <w:rFonts w:eastAsia="Times New Roman" w:cs="Calibri"/>
                <w:b/>
                <w:bCs/>
                <w:color w:val="FFFFFF"/>
                <w:kern w:val="0"/>
                <w:sz w:val="22"/>
                <w:szCs w:val="22"/>
                <w:lang w:eastAsia="en-GB"/>
                <w14:ligatures w14:val="none"/>
              </w:rPr>
              <w:t>M10</w:t>
            </w:r>
          </w:p>
        </w:tc>
        <w:tc>
          <w:tcPr>
            <w:tcW w:w="1000" w:type="dxa"/>
            <w:tcBorders>
              <w:top w:val="nil"/>
              <w:left w:val="nil"/>
              <w:bottom w:val="nil"/>
              <w:right w:val="nil"/>
            </w:tcBorders>
            <w:shd w:val="clear" w:color="000000" w:fill="1F4E78"/>
            <w:noWrap/>
            <w:vAlign w:val="bottom"/>
            <w:hideMark/>
          </w:tcPr>
          <w:p w14:paraId="6F7FCD27" w14:textId="77777777" w:rsidR="00ED6A1E" w:rsidRPr="00E21E7F" w:rsidRDefault="00ED6A1E" w:rsidP="00E21E7F">
            <w:pPr>
              <w:spacing w:after="0" w:line="360" w:lineRule="auto"/>
              <w:jc w:val="center"/>
              <w:rPr>
                <w:rFonts w:eastAsia="Times New Roman" w:cs="Calibri"/>
                <w:b/>
                <w:bCs/>
                <w:color w:val="FFFFFF"/>
                <w:kern w:val="0"/>
                <w:sz w:val="22"/>
                <w:szCs w:val="22"/>
                <w:lang w:eastAsia="en-GB"/>
                <w14:ligatures w14:val="none"/>
              </w:rPr>
            </w:pPr>
            <w:r w:rsidRPr="00E21E7F">
              <w:rPr>
                <w:rFonts w:eastAsia="Times New Roman" w:cs="Calibri"/>
                <w:b/>
                <w:bCs/>
                <w:color w:val="FFFFFF"/>
                <w:kern w:val="0"/>
                <w:sz w:val="22"/>
                <w:szCs w:val="22"/>
                <w:lang w:eastAsia="en-GB"/>
                <w14:ligatures w14:val="none"/>
              </w:rPr>
              <w:t>M11</w:t>
            </w:r>
          </w:p>
        </w:tc>
        <w:tc>
          <w:tcPr>
            <w:tcW w:w="1000" w:type="dxa"/>
            <w:tcBorders>
              <w:top w:val="nil"/>
              <w:left w:val="nil"/>
              <w:bottom w:val="nil"/>
              <w:right w:val="nil"/>
            </w:tcBorders>
            <w:shd w:val="clear" w:color="000000" w:fill="1F4E78"/>
            <w:noWrap/>
            <w:vAlign w:val="bottom"/>
            <w:hideMark/>
          </w:tcPr>
          <w:p w14:paraId="14EE44C9" w14:textId="77777777" w:rsidR="00ED6A1E" w:rsidRPr="00E21E7F" w:rsidRDefault="00ED6A1E" w:rsidP="00E21E7F">
            <w:pPr>
              <w:spacing w:after="0" w:line="360" w:lineRule="auto"/>
              <w:jc w:val="center"/>
              <w:rPr>
                <w:rFonts w:eastAsia="Times New Roman" w:cs="Calibri"/>
                <w:b/>
                <w:bCs/>
                <w:color w:val="FFFFFF"/>
                <w:kern w:val="0"/>
                <w:sz w:val="22"/>
                <w:szCs w:val="22"/>
                <w:lang w:eastAsia="en-GB"/>
                <w14:ligatures w14:val="none"/>
              </w:rPr>
            </w:pPr>
            <w:r w:rsidRPr="00E21E7F">
              <w:rPr>
                <w:rFonts w:eastAsia="Times New Roman" w:cs="Calibri"/>
                <w:b/>
                <w:bCs/>
                <w:color w:val="FFFFFF"/>
                <w:kern w:val="0"/>
                <w:sz w:val="22"/>
                <w:szCs w:val="22"/>
                <w:lang w:eastAsia="en-GB"/>
                <w14:ligatures w14:val="none"/>
              </w:rPr>
              <w:t>M12</w:t>
            </w:r>
          </w:p>
        </w:tc>
      </w:tr>
      <w:tr w:rsidR="00ED6A1E" w:rsidRPr="00E21E7F" w14:paraId="3AB855DC" w14:textId="77777777" w:rsidTr="00ED6A1E">
        <w:trPr>
          <w:trHeight w:val="301"/>
        </w:trPr>
        <w:tc>
          <w:tcPr>
            <w:tcW w:w="2600" w:type="dxa"/>
            <w:tcBorders>
              <w:top w:val="single" w:sz="4" w:space="0" w:color="auto"/>
              <w:left w:val="single" w:sz="4" w:space="0" w:color="auto"/>
              <w:bottom w:val="single" w:sz="4" w:space="0" w:color="auto"/>
              <w:right w:val="single" w:sz="4" w:space="0" w:color="auto"/>
            </w:tcBorders>
            <w:noWrap/>
            <w:vAlign w:val="bottom"/>
            <w:hideMark/>
          </w:tcPr>
          <w:p w14:paraId="69B3F5B3" w14:textId="77777777" w:rsidR="00ED6A1E" w:rsidRPr="00E21E7F" w:rsidRDefault="00ED6A1E" w:rsidP="00E21E7F">
            <w:pPr>
              <w:spacing w:after="0" w:line="360" w:lineRule="auto"/>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Cash in Bank</w:t>
            </w:r>
          </w:p>
        </w:tc>
        <w:tc>
          <w:tcPr>
            <w:tcW w:w="1000" w:type="dxa"/>
            <w:tcBorders>
              <w:top w:val="single" w:sz="4" w:space="0" w:color="auto"/>
              <w:left w:val="nil"/>
              <w:bottom w:val="single" w:sz="4" w:space="0" w:color="auto"/>
              <w:right w:val="single" w:sz="4" w:space="0" w:color="auto"/>
            </w:tcBorders>
            <w:noWrap/>
            <w:vAlign w:val="bottom"/>
            <w:hideMark/>
          </w:tcPr>
          <w:p w14:paraId="37E5D248"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£0</w:t>
            </w:r>
          </w:p>
        </w:tc>
        <w:tc>
          <w:tcPr>
            <w:tcW w:w="1000" w:type="dxa"/>
            <w:tcBorders>
              <w:top w:val="single" w:sz="4" w:space="0" w:color="auto"/>
              <w:left w:val="nil"/>
              <w:bottom w:val="single" w:sz="4" w:space="0" w:color="auto"/>
              <w:right w:val="single" w:sz="4" w:space="0" w:color="auto"/>
            </w:tcBorders>
            <w:noWrap/>
            <w:vAlign w:val="bottom"/>
            <w:hideMark/>
          </w:tcPr>
          <w:p w14:paraId="06C0F079"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£430</w:t>
            </w:r>
          </w:p>
        </w:tc>
        <w:tc>
          <w:tcPr>
            <w:tcW w:w="1000" w:type="dxa"/>
            <w:tcBorders>
              <w:top w:val="single" w:sz="4" w:space="0" w:color="auto"/>
              <w:left w:val="nil"/>
              <w:bottom w:val="single" w:sz="4" w:space="0" w:color="auto"/>
              <w:right w:val="single" w:sz="4" w:space="0" w:color="auto"/>
            </w:tcBorders>
            <w:noWrap/>
            <w:vAlign w:val="bottom"/>
            <w:hideMark/>
          </w:tcPr>
          <w:p w14:paraId="32D5FD0B"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£285</w:t>
            </w:r>
          </w:p>
        </w:tc>
        <w:tc>
          <w:tcPr>
            <w:tcW w:w="1000" w:type="dxa"/>
            <w:tcBorders>
              <w:top w:val="single" w:sz="4" w:space="0" w:color="auto"/>
              <w:left w:val="nil"/>
              <w:bottom w:val="single" w:sz="4" w:space="0" w:color="auto"/>
              <w:right w:val="single" w:sz="4" w:space="0" w:color="auto"/>
            </w:tcBorders>
            <w:noWrap/>
            <w:vAlign w:val="bottom"/>
            <w:hideMark/>
          </w:tcPr>
          <w:p w14:paraId="5659537B"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£2,830</w:t>
            </w:r>
          </w:p>
        </w:tc>
        <w:tc>
          <w:tcPr>
            <w:tcW w:w="1000" w:type="dxa"/>
            <w:tcBorders>
              <w:top w:val="single" w:sz="4" w:space="0" w:color="auto"/>
              <w:left w:val="nil"/>
              <w:bottom w:val="single" w:sz="4" w:space="0" w:color="auto"/>
              <w:right w:val="single" w:sz="4" w:space="0" w:color="auto"/>
            </w:tcBorders>
            <w:noWrap/>
            <w:vAlign w:val="bottom"/>
            <w:hideMark/>
          </w:tcPr>
          <w:p w14:paraId="3BE47046"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£4,170</w:t>
            </w:r>
          </w:p>
        </w:tc>
        <w:tc>
          <w:tcPr>
            <w:tcW w:w="1000" w:type="dxa"/>
            <w:tcBorders>
              <w:top w:val="single" w:sz="4" w:space="0" w:color="auto"/>
              <w:left w:val="nil"/>
              <w:bottom w:val="single" w:sz="4" w:space="0" w:color="auto"/>
              <w:right w:val="single" w:sz="4" w:space="0" w:color="auto"/>
            </w:tcBorders>
            <w:noWrap/>
            <w:vAlign w:val="bottom"/>
            <w:hideMark/>
          </w:tcPr>
          <w:p w14:paraId="45B3F80F"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£5,225</w:t>
            </w:r>
          </w:p>
        </w:tc>
        <w:tc>
          <w:tcPr>
            <w:tcW w:w="1000" w:type="dxa"/>
            <w:tcBorders>
              <w:top w:val="single" w:sz="4" w:space="0" w:color="auto"/>
              <w:left w:val="nil"/>
              <w:bottom w:val="single" w:sz="4" w:space="0" w:color="auto"/>
              <w:right w:val="single" w:sz="4" w:space="0" w:color="auto"/>
            </w:tcBorders>
            <w:noWrap/>
            <w:vAlign w:val="bottom"/>
            <w:hideMark/>
          </w:tcPr>
          <w:p w14:paraId="24402DFE"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£6,610</w:t>
            </w:r>
          </w:p>
        </w:tc>
        <w:tc>
          <w:tcPr>
            <w:tcW w:w="1000" w:type="dxa"/>
            <w:tcBorders>
              <w:top w:val="single" w:sz="4" w:space="0" w:color="auto"/>
              <w:left w:val="nil"/>
              <w:bottom w:val="single" w:sz="4" w:space="0" w:color="auto"/>
              <w:right w:val="single" w:sz="4" w:space="0" w:color="auto"/>
            </w:tcBorders>
            <w:noWrap/>
            <w:vAlign w:val="bottom"/>
            <w:hideMark/>
          </w:tcPr>
          <w:p w14:paraId="4D313B3F"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£8,020</w:t>
            </w:r>
          </w:p>
        </w:tc>
        <w:tc>
          <w:tcPr>
            <w:tcW w:w="1000" w:type="dxa"/>
            <w:tcBorders>
              <w:top w:val="single" w:sz="4" w:space="0" w:color="auto"/>
              <w:left w:val="nil"/>
              <w:bottom w:val="single" w:sz="4" w:space="0" w:color="auto"/>
              <w:right w:val="single" w:sz="4" w:space="0" w:color="auto"/>
            </w:tcBorders>
            <w:noWrap/>
            <w:vAlign w:val="bottom"/>
            <w:hideMark/>
          </w:tcPr>
          <w:p w14:paraId="74BAAEC9"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£9,805</w:t>
            </w:r>
          </w:p>
        </w:tc>
        <w:tc>
          <w:tcPr>
            <w:tcW w:w="1000" w:type="dxa"/>
            <w:tcBorders>
              <w:top w:val="single" w:sz="4" w:space="0" w:color="auto"/>
              <w:left w:val="nil"/>
              <w:bottom w:val="single" w:sz="4" w:space="0" w:color="auto"/>
              <w:right w:val="single" w:sz="4" w:space="0" w:color="auto"/>
            </w:tcBorders>
            <w:noWrap/>
            <w:vAlign w:val="bottom"/>
            <w:hideMark/>
          </w:tcPr>
          <w:p w14:paraId="38D03920"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£11,595</w:t>
            </w:r>
          </w:p>
        </w:tc>
        <w:tc>
          <w:tcPr>
            <w:tcW w:w="1000" w:type="dxa"/>
            <w:tcBorders>
              <w:top w:val="single" w:sz="4" w:space="0" w:color="auto"/>
              <w:left w:val="nil"/>
              <w:bottom w:val="single" w:sz="4" w:space="0" w:color="auto"/>
              <w:right w:val="single" w:sz="4" w:space="0" w:color="auto"/>
            </w:tcBorders>
            <w:noWrap/>
            <w:vAlign w:val="bottom"/>
            <w:hideMark/>
          </w:tcPr>
          <w:p w14:paraId="272C4DE1"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£13,595</w:t>
            </w:r>
          </w:p>
        </w:tc>
        <w:tc>
          <w:tcPr>
            <w:tcW w:w="1000" w:type="dxa"/>
            <w:tcBorders>
              <w:top w:val="single" w:sz="4" w:space="0" w:color="auto"/>
              <w:left w:val="nil"/>
              <w:bottom w:val="single" w:sz="4" w:space="0" w:color="auto"/>
              <w:right w:val="single" w:sz="4" w:space="0" w:color="auto"/>
            </w:tcBorders>
            <w:noWrap/>
            <w:vAlign w:val="bottom"/>
            <w:hideMark/>
          </w:tcPr>
          <w:p w14:paraId="69B46EA0"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£15,685</w:t>
            </w:r>
          </w:p>
        </w:tc>
        <w:tc>
          <w:tcPr>
            <w:tcW w:w="1000" w:type="dxa"/>
            <w:tcBorders>
              <w:top w:val="single" w:sz="4" w:space="0" w:color="auto"/>
              <w:left w:val="nil"/>
              <w:bottom w:val="single" w:sz="4" w:space="0" w:color="auto"/>
              <w:right w:val="single" w:sz="4" w:space="0" w:color="auto"/>
            </w:tcBorders>
            <w:noWrap/>
            <w:vAlign w:val="bottom"/>
            <w:hideMark/>
          </w:tcPr>
          <w:p w14:paraId="4A04F1AD"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£18,290</w:t>
            </w:r>
          </w:p>
        </w:tc>
      </w:tr>
      <w:tr w:rsidR="00ED6A1E" w:rsidRPr="00E21E7F" w14:paraId="08B7318D" w14:textId="77777777" w:rsidTr="00ED6A1E">
        <w:trPr>
          <w:trHeight w:val="301"/>
        </w:trPr>
        <w:tc>
          <w:tcPr>
            <w:tcW w:w="2600" w:type="dxa"/>
            <w:tcBorders>
              <w:top w:val="nil"/>
              <w:left w:val="single" w:sz="4" w:space="0" w:color="auto"/>
              <w:bottom w:val="single" w:sz="4" w:space="0" w:color="auto"/>
              <w:right w:val="single" w:sz="4" w:space="0" w:color="auto"/>
            </w:tcBorders>
            <w:shd w:val="clear" w:color="000000" w:fill="70AD47"/>
            <w:noWrap/>
            <w:vAlign w:val="bottom"/>
            <w:hideMark/>
          </w:tcPr>
          <w:p w14:paraId="4CC2B4DC" w14:textId="77777777" w:rsidR="00ED6A1E" w:rsidRPr="00E21E7F" w:rsidRDefault="00ED6A1E" w:rsidP="00E21E7F">
            <w:pPr>
              <w:spacing w:after="0" w:line="360" w:lineRule="auto"/>
              <w:rPr>
                <w:rFonts w:eastAsia="Times New Roman" w:cs="Calibri"/>
                <w:b/>
                <w:bCs/>
                <w:kern w:val="0"/>
                <w:sz w:val="22"/>
                <w:szCs w:val="22"/>
                <w:lang w:eastAsia="en-GB"/>
                <w14:ligatures w14:val="none"/>
              </w:rPr>
            </w:pPr>
            <w:r w:rsidRPr="00E21E7F">
              <w:rPr>
                <w:rFonts w:eastAsia="Times New Roman" w:cs="Calibri"/>
                <w:b/>
                <w:bCs/>
                <w:kern w:val="0"/>
                <w:sz w:val="22"/>
                <w:szCs w:val="22"/>
                <w:lang w:eastAsia="en-GB"/>
                <w14:ligatures w14:val="none"/>
              </w:rPr>
              <w:t>COMPANY INCOME</w:t>
            </w:r>
          </w:p>
        </w:tc>
        <w:tc>
          <w:tcPr>
            <w:tcW w:w="1000" w:type="dxa"/>
            <w:tcBorders>
              <w:top w:val="nil"/>
              <w:left w:val="nil"/>
              <w:bottom w:val="single" w:sz="4" w:space="0" w:color="auto"/>
              <w:right w:val="single" w:sz="4" w:space="0" w:color="auto"/>
            </w:tcBorders>
            <w:shd w:val="clear" w:color="000000" w:fill="70AD47"/>
            <w:noWrap/>
            <w:vAlign w:val="bottom"/>
            <w:hideMark/>
          </w:tcPr>
          <w:p w14:paraId="64A130E3" w14:textId="77777777" w:rsidR="00ED6A1E" w:rsidRPr="00E21E7F" w:rsidRDefault="00ED6A1E" w:rsidP="00E21E7F">
            <w:pPr>
              <w:spacing w:after="0" w:line="360" w:lineRule="auto"/>
              <w:rPr>
                <w:rFonts w:eastAsia="Times New Roman" w:cs="Calibri"/>
                <w:b/>
                <w:bCs/>
                <w:kern w:val="0"/>
                <w:sz w:val="22"/>
                <w:szCs w:val="22"/>
                <w:lang w:eastAsia="en-GB"/>
                <w14:ligatures w14:val="none"/>
              </w:rPr>
            </w:pPr>
            <w:r w:rsidRPr="00E21E7F">
              <w:rPr>
                <w:rFonts w:eastAsia="Times New Roman" w:cs="Calibri"/>
                <w:b/>
                <w:bCs/>
                <w:kern w:val="0"/>
                <w:sz w:val="22"/>
                <w:szCs w:val="22"/>
                <w:lang w:eastAsia="en-GB"/>
                <w14:ligatures w14:val="none"/>
              </w:rPr>
              <w:t> </w:t>
            </w:r>
          </w:p>
        </w:tc>
        <w:tc>
          <w:tcPr>
            <w:tcW w:w="1000" w:type="dxa"/>
            <w:tcBorders>
              <w:top w:val="nil"/>
              <w:left w:val="nil"/>
              <w:bottom w:val="single" w:sz="4" w:space="0" w:color="auto"/>
              <w:right w:val="single" w:sz="4" w:space="0" w:color="auto"/>
            </w:tcBorders>
            <w:shd w:val="clear" w:color="000000" w:fill="70AD47"/>
            <w:noWrap/>
            <w:vAlign w:val="bottom"/>
            <w:hideMark/>
          </w:tcPr>
          <w:p w14:paraId="16DD73EC" w14:textId="77777777" w:rsidR="00ED6A1E" w:rsidRPr="00E21E7F" w:rsidRDefault="00ED6A1E" w:rsidP="00E21E7F">
            <w:pPr>
              <w:spacing w:after="0" w:line="360" w:lineRule="auto"/>
              <w:rPr>
                <w:rFonts w:eastAsia="Times New Roman" w:cs="Calibri"/>
                <w:b/>
                <w:bCs/>
                <w:kern w:val="0"/>
                <w:sz w:val="22"/>
                <w:szCs w:val="22"/>
                <w:lang w:eastAsia="en-GB"/>
                <w14:ligatures w14:val="none"/>
              </w:rPr>
            </w:pPr>
            <w:r w:rsidRPr="00E21E7F">
              <w:rPr>
                <w:rFonts w:eastAsia="Times New Roman" w:cs="Calibri"/>
                <w:b/>
                <w:bCs/>
                <w:kern w:val="0"/>
                <w:sz w:val="22"/>
                <w:szCs w:val="22"/>
                <w:lang w:eastAsia="en-GB"/>
                <w14:ligatures w14:val="none"/>
              </w:rPr>
              <w:t> </w:t>
            </w:r>
          </w:p>
        </w:tc>
        <w:tc>
          <w:tcPr>
            <w:tcW w:w="1000" w:type="dxa"/>
            <w:tcBorders>
              <w:top w:val="nil"/>
              <w:left w:val="nil"/>
              <w:bottom w:val="single" w:sz="4" w:space="0" w:color="auto"/>
              <w:right w:val="single" w:sz="4" w:space="0" w:color="auto"/>
            </w:tcBorders>
            <w:shd w:val="clear" w:color="000000" w:fill="70AD47"/>
            <w:noWrap/>
            <w:vAlign w:val="bottom"/>
            <w:hideMark/>
          </w:tcPr>
          <w:p w14:paraId="48B4D716" w14:textId="77777777" w:rsidR="00ED6A1E" w:rsidRPr="00E21E7F" w:rsidRDefault="00ED6A1E" w:rsidP="00E21E7F">
            <w:pPr>
              <w:spacing w:after="0" w:line="360" w:lineRule="auto"/>
              <w:rPr>
                <w:rFonts w:eastAsia="Times New Roman" w:cs="Calibri"/>
                <w:b/>
                <w:bCs/>
                <w:kern w:val="0"/>
                <w:sz w:val="22"/>
                <w:szCs w:val="22"/>
                <w:lang w:eastAsia="en-GB"/>
                <w14:ligatures w14:val="none"/>
              </w:rPr>
            </w:pPr>
            <w:r w:rsidRPr="00E21E7F">
              <w:rPr>
                <w:rFonts w:eastAsia="Times New Roman" w:cs="Calibri"/>
                <w:b/>
                <w:bCs/>
                <w:kern w:val="0"/>
                <w:sz w:val="22"/>
                <w:szCs w:val="22"/>
                <w:lang w:eastAsia="en-GB"/>
                <w14:ligatures w14:val="none"/>
              </w:rPr>
              <w:t> </w:t>
            </w:r>
          </w:p>
        </w:tc>
        <w:tc>
          <w:tcPr>
            <w:tcW w:w="1000" w:type="dxa"/>
            <w:tcBorders>
              <w:top w:val="nil"/>
              <w:left w:val="nil"/>
              <w:bottom w:val="single" w:sz="4" w:space="0" w:color="auto"/>
              <w:right w:val="single" w:sz="4" w:space="0" w:color="auto"/>
            </w:tcBorders>
            <w:shd w:val="clear" w:color="000000" w:fill="70AD47"/>
            <w:noWrap/>
            <w:vAlign w:val="bottom"/>
            <w:hideMark/>
          </w:tcPr>
          <w:p w14:paraId="5CAC433A" w14:textId="77777777" w:rsidR="00ED6A1E" w:rsidRPr="00E21E7F" w:rsidRDefault="00ED6A1E" w:rsidP="00E21E7F">
            <w:pPr>
              <w:spacing w:after="0" w:line="360" w:lineRule="auto"/>
              <w:rPr>
                <w:rFonts w:eastAsia="Times New Roman" w:cs="Calibri"/>
                <w:b/>
                <w:bCs/>
                <w:kern w:val="0"/>
                <w:sz w:val="22"/>
                <w:szCs w:val="22"/>
                <w:lang w:eastAsia="en-GB"/>
                <w14:ligatures w14:val="none"/>
              </w:rPr>
            </w:pPr>
            <w:r w:rsidRPr="00E21E7F">
              <w:rPr>
                <w:rFonts w:eastAsia="Times New Roman" w:cs="Calibri"/>
                <w:b/>
                <w:bCs/>
                <w:kern w:val="0"/>
                <w:sz w:val="22"/>
                <w:szCs w:val="22"/>
                <w:lang w:eastAsia="en-GB"/>
                <w14:ligatures w14:val="none"/>
              </w:rPr>
              <w:t> </w:t>
            </w:r>
          </w:p>
        </w:tc>
        <w:tc>
          <w:tcPr>
            <w:tcW w:w="1000" w:type="dxa"/>
            <w:tcBorders>
              <w:top w:val="nil"/>
              <w:left w:val="nil"/>
              <w:bottom w:val="single" w:sz="4" w:space="0" w:color="auto"/>
              <w:right w:val="single" w:sz="4" w:space="0" w:color="auto"/>
            </w:tcBorders>
            <w:shd w:val="clear" w:color="000000" w:fill="70AD47"/>
            <w:noWrap/>
            <w:vAlign w:val="bottom"/>
            <w:hideMark/>
          </w:tcPr>
          <w:p w14:paraId="579BF8E9" w14:textId="77777777" w:rsidR="00ED6A1E" w:rsidRPr="00E21E7F" w:rsidRDefault="00ED6A1E" w:rsidP="00E21E7F">
            <w:pPr>
              <w:spacing w:after="0" w:line="360" w:lineRule="auto"/>
              <w:rPr>
                <w:rFonts w:eastAsia="Times New Roman" w:cs="Calibri"/>
                <w:b/>
                <w:bCs/>
                <w:kern w:val="0"/>
                <w:sz w:val="22"/>
                <w:szCs w:val="22"/>
                <w:lang w:eastAsia="en-GB"/>
                <w14:ligatures w14:val="none"/>
              </w:rPr>
            </w:pPr>
            <w:r w:rsidRPr="00E21E7F">
              <w:rPr>
                <w:rFonts w:eastAsia="Times New Roman" w:cs="Calibri"/>
                <w:b/>
                <w:bCs/>
                <w:kern w:val="0"/>
                <w:sz w:val="22"/>
                <w:szCs w:val="22"/>
                <w:lang w:eastAsia="en-GB"/>
                <w14:ligatures w14:val="none"/>
              </w:rPr>
              <w:t> </w:t>
            </w:r>
          </w:p>
        </w:tc>
        <w:tc>
          <w:tcPr>
            <w:tcW w:w="1000" w:type="dxa"/>
            <w:tcBorders>
              <w:top w:val="nil"/>
              <w:left w:val="nil"/>
              <w:bottom w:val="single" w:sz="4" w:space="0" w:color="auto"/>
              <w:right w:val="single" w:sz="4" w:space="0" w:color="auto"/>
            </w:tcBorders>
            <w:shd w:val="clear" w:color="000000" w:fill="70AD47"/>
            <w:noWrap/>
            <w:vAlign w:val="bottom"/>
            <w:hideMark/>
          </w:tcPr>
          <w:p w14:paraId="15A8F19E" w14:textId="77777777" w:rsidR="00ED6A1E" w:rsidRPr="00E21E7F" w:rsidRDefault="00ED6A1E" w:rsidP="00E21E7F">
            <w:pPr>
              <w:spacing w:after="0" w:line="360" w:lineRule="auto"/>
              <w:rPr>
                <w:rFonts w:eastAsia="Times New Roman" w:cs="Calibri"/>
                <w:b/>
                <w:bCs/>
                <w:kern w:val="0"/>
                <w:sz w:val="22"/>
                <w:szCs w:val="22"/>
                <w:lang w:eastAsia="en-GB"/>
                <w14:ligatures w14:val="none"/>
              </w:rPr>
            </w:pPr>
            <w:r w:rsidRPr="00E21E7F">
              <w:rPr>
                <w:rFonts w:eastAsia="Times New Roman" w:cs="Calibri"/>
                <w:b/>
                <w:bCs/>
                <w:kern w:val="0"/>
                <w:sz w:val="22"/>
                <w:szCs w:val="22"/>
                <w:lang w:eastAsia="en-GB"/>
                <w14:ligatures w14:val="none"/>
              </w:rPr>
              <w:t> </w:t>
            </w:r>
          </w:p>
        </w:tc>
        <w:tc>
          <w:tcPr>
            <w:tcW w:w="1000" w:type="dxa"/>
            <w:tcBorders>
              <w:top w:val="nil"/>
              <w:left w:val="nil"/>
              <w:bottom w:val="single" w:sz="4" w:space="0" w:color="auto"/>
              <w:right w:val="single" w:sz="4" w:space="0" w:color="auto"/>
            </w:tcBorders>
            <w:shd w:val="clear" w:color="000000" w:fill="70AD47"/>
            <w:noWrap/>
            <w:vAlign w:val="bottom"/>
            <w:hideMark/>
          </w:tcPr>
          <w:p w14:paraId="0D49EE41" w14:textId="77777777" w:rsidR="00ED6A1E" w:rsidRPr="00E21E7F" w:rsidRDefault="00ED6A1E" w:rsidP="00E21E7F">
            <w:pPr>
              <w:spacing w:after="0" w:line="360" w:lineRule="auto"/>
              <w:rPr>
                <w:rFonts w:eastAsia="Times New Roman" w:cs="Calibri"/>
                <w:b/>
                <w:bCs/>
                <w:kern w:val="0"/>
                <w:sz w:val="22"/>
                <w:szCs w:val="22"/>
                <w:lang w:eastAsia="en-GB"/>
                <w14:ligatures w14:val="none"/>
              </w:rPr>
            </w:pPr>
            <w:r w:rsidRPr="00E21E7F">
              <w:rPr>
                <w:rFonts w:eastAsia="Times New Roman" w:cs="Calibri"/>
                <w:b/>
                <w:bCs/>
                <w:kern w:val="0"/>
                <w:sz w:val="22"/>
                <w:szCs w:val="22"/>
                <w:lang w:eastAsia="en-GB"/>
                <w14:ligatures w14:val="none"/>
              </w:rPr>
              <w:t> </w:t>
            </w:r>
          </w:p>
        </w:tc>
        <w:tc>
          <w:tcPr>
            <w:tcW w:w="1000" w:type="dxa"/>
            <w:tcBorders>
              <w:top w:val="nil"/>
              <w:left w:val="nil"/>
              <w:bottom w:val="single" w:sz="4" w:space="0" w:color="auto"/>
              <w:right w:val="single" w:sz="4" w:space="0" w:color="auto"/>
            </w:tcBorders>
            <w:shd w:val="clear" w:color="000000" w:fill="70AD47"/>
            <w:noWrap/>
            <w:vAlign w:val="bottom"/>
            <w:hideMark/>
          </w:tcPr>
          <w:p w14:paraId="6845DB66" w14:textId="77777777" w:rsidR="00ED6A1E" w:rsidRPr="00E21E7F" w:rsidRDefault="00ED6A1E" w:rsidP="00E21E7F">
            <w:pPr>
              <w:spacing w:after="0" w:line="360" w:lineRule="auto"/>
              <w:rPr>
                <w:rFonts w:eastAsia="Times New Roman" w:cs="Calibri"/>
                <w:b/>
                <w:bCs/>
                <w:kern w:val="0"/>
                <w:sz w:val="22"/>
                <w:szCs w:val="22"/>
                <w:lang w:eastAsia="en-GB"/>
                <w14:ligatures w14:val="none"/>
              </w:rPr>
            </w:pPr>
            <w:r w:rsidRPr="00E21E7F">
              <w:rPr>
                <w:rFonts w:eastAsia="Times New Roman" w:cs="Calibri"/>
                <w:b/>
                <w:bCs/>
                <w:kern w:val="0"/>
                <w:sz w:val="22"/>
                <w:szCs w:val="22"/>
                <w:lang w:eastAsia="en-GB"/>
                <w14:ligatures w14:val="none"/>
              </w:rPr>
              <w:t> </w:t>
            </w:r>
          </w:p>
        </w:tc>
        <w:tc>
          <w:tcPr>
            <w:tcW w:w="1000" w:type="dxa"/>
            <w:tcBorders>
              <w:top w:val="nil"/>
              <w:left w:val="nil"/>
              <w:bottom w:val="single" w:sz="4" w:space="0" w:color="auto"/>
              <w:right w:val="single" w:sz="4" w:space="0" w:color="auto"/>
            </w:tcBorders>
            <w:shd w:val="clear" w:color="000000" w:fill="70AD47"/>
            <w:noWrap/>
            <w:vAlign w:val="bottom"/>
            <w:hideMark/>
          </w:tcPr>
          <w:p w14:paraId="5AFEC333" w14:textId="77777777" w:rsidR="00ED6A1E" w:rsidRPr="00E21E7F" w:rsidRDefault="00ED6A1E" w:rsidP="00E21E7F">
            <w:pPr>
              <w:spacing w:after="0" w:line="360" w:lineRule="auto"/>
              <w:rPr>
                <w:rFonts w:eastAsia="Times New Roman" w:cs="Calibri"/>
                <w:b/>
                <w:bCs/>
                <w:kern w:val="0"/>
                <w:sz w:val="22"/>
                <w:szCs w:val="22"/>
                <w:lang w:eastAsia="en-GB"/>
                <w14:ligatures w14:val="none"/>
              </w:rPr>
            </w:pPr>
            <w:r w:rsidRPr="00E21E7F">
              <w:rPr>
                <w:rFonts w:eastAsia="Times New Roman" w:cs="Calibri"/>
                <w:b/>
                <w:bCs/>
                <w:kern w:val="0"/>
                <w:sz w:val="22"/>
                <w:szCs w:val="22"/>
                <w:lang w:eastAsia="en-GB"/>
                <w14:ligatures w14:val="none"/>
              </w:rPr>
              <w:t> </w:t>
            </w:r>
          </w:p>
        </w:tc>
        <w:tc>
          <w:tcPr>
            <w:tcW w:w="1000" w:type="dxa"/>
            <w:tcBorders>
              <w:top w:val="nil"/>
              <w:left w:val="nil"/>
              <w:bottom w:val="single" w:sz="4" w:space="0" w:color="auto"/>
              <w:right w:val="single" w:sz="4" w:space="0" w:color="auto"/>
            </w:tcBorders>
            <w:shd w:val="clear" w:color="000000" w:fill="70AD47"/>
            <w:noWrap/>
            <w:vAlign w:val="bottom"/>
            <w:hideMark/>
          </w:tcPr>
          <w:p w14:paraId="7A9371FC" w14:textId="77777777" w:rsidR="00ED6A1E" w:rsidRPr="00E21E7F" w:rsidRDefault="00ED6A1E" w:rsidP="00E21E7F">
            <w:pPr>
              <w:spacing w:after="0" w:line="360" w:lineRule="auto"/>
              <w:rPr>
                <w:rFonts w:eastAsia="Times New Roman" w:cs="Calibri"/>
                <w:b/>
                <w:bCs/>
                <w:kern w:val="0"/>
                <w:sz w:val="22"/>
                <w:szCs w:val="22"/>
                <w:lang w:eastAsia="en-GB"/>
                <w14:ligatures w14:val="none"/>
              </w:rPr>
            </w:pPr>
            <w:r w:rsidRPr="00E21E7F">
              <w:rPr>
                <w:rFonts w:eastAsia="Times New Roman" w:cs="Calibri"/>
                <w:b/>
                <w:bCs/>
                <w:kern w:val="0"/>
                <w:sz w:val="22"/>
                <w:szCs w:val="22"/>
                <w:lang w:eastAsia="en-GB"/>
                <w14:ligatures w14:val="none"/>
              </w:rPr>
              <w:t> </w:t>
            </w:r>
          </w:p>
        </w:tc>
        <w:tc>
          <w:tcPr>
            <w:tcW w:w="1000" w:type="dxa"/>
            <w:tcBorders>
              <w:top w:val="nil"/>
              <w:left w:val="nil"/>
              <w:bottom w:val="single" w:sz="4" w:space="0" w:color="auto"/>
              <w:right w:val="single" w:sz="4" w:space="0" w:color="auto"/>
            </w:tcBorders>
            <w:shd w:val="clear" w:color="000000" w:fill="70AD47"/>
            <w:noWrap/>
            <w:vAlign w:val="bottom"/>
            <w:hideMark/>
          </w:tcPr>
          <w:p w14:paraId="0588D76C" w14:textId="77777777" w:rsidR="00ED6A1E" w:rsidRPr="00E21E7F" w:rsidRDefault="00ED6A1E" w:rsidP="00E21E7F">
            <w:pPr>
              <w:spacing w:after="0" w:line="360" w:lineRule="auto"/>
              <w:rPr>
                <w:rFonts w:eastAsia="Times New Roman" w:cs="Calibri"/>
                <w:b/>
                <w:bCs/>
                <w:kern w:val="0"/>
                <w:sz w:val="22"/>
                <w:szCs w:val="22"/>
                <w:lang w:eastAsia="en-GB"/>
                <w14:ligatures w14:val="none"/>
              </w:rPr>
            </w:pPr>
            <w:r w:rsidRPr="00E21E7F">
              <w:rPr>
                <w:rFonts w:eastAsia="Times New Roman" w:cs="Calibri"/>
                <w:b/>
                <w:bCs/>
                <w:kern w:val="0"/>
                <w:sz w:val="22"/>
                <w:szCs w:val="22"/>
                <w:lang w:eastAsia="en-GB"/>
                <w14:ligatures w14:val="none"/>
              </w:rPr>
              <w:t> </w:t>
            </w:r>
          </w:p>
        </w:tc>
        <w:tc>
          <w:tcPr>
            <w:tcW w:w="1000" w:type="dxa"/>
            <w:tcBorders>
              <w:top w:val="nil"/>
              <w:left w:val="nil"/>
              <w:bottom w:val="single" w:sz="4" w:space="0" w:color="auto"/>
              <w:right w:val="single" w:sz="4" w:space="0" w:color="auto"/>
            </w:tcBorders>
            <w:shd w:val="clear" w:color="000000" w:fill="70AD47"/>
            <w:noWrap/>
            <w:vAlign w:val="bottom"/>
            <w:hideMark/>
          </w:tcPr>
          <w:p w14:paraId="6DBCFBE9" w14:textId="77777777" w:rsidR="00ED6A1E" w:rsidRPr="00E21E7F" w:rsidRDefault="00ED6A1E" w:rsidP="00E21E7F">
            <w:pPr>
              <w:spacing w:after="0" w:line="360" w:lineRule="auto"/>
              <w:rPr>
                <w:rFonts w:eastAsia="Times New Roman" w:cs="Calibri"/>
                <w:b/>
                <w:bCs/>
                <w:kern w:val="0"/>
                <w:sz w:val="22"/>
                <w:szCs w:val="22"/>
                <w:lang w:eastAsia="en-GB"/>
                <w14:ligatures w14:val="none"/>
              </w:rPr>
            </w:pPr>
            <w:r w:rsidRPr="00E21E7F">
              <w:rPr>
                <w:rFonts w:eastAsia="Times New Roman" w:cs="Calibri"/>
                <w:b/>
                <w:bCs/>
                <w:kern w:val="0"/>
                <w:sz w:val="22"/>
                <w:szCs w:val="22"/>
                <w:lang w:eastAsia="en-GB"/>
                <w14:ligatures w14:val="none"/>
              </w:rPr>
              <w:t> </w:t>
            </w:r>
          </w:p>
        </w:tc>
        <w:tc>
          <w:tcPr>
            <w:tcW w:w="1000" w:type="dxa"/>
            <w:tcBorders>
              <w:top w:val="nil"/>
              <w:left w:val="nil"/>
              <w:bottom w:val="single" w:sz="4" w:space="0" w:color="auto"/>
              <w:right w:val="single" w:sz="4" w:space="0" w:color="auto"/>
            </w:tcBorders>
            <w:shd w:val="clear" w:color="000000" w:fill="70AD47"/>
            <w:noWrap/>
            <w:vAlign w:val="bottom"/>
            <w:hideMark/>
          </w:tcPr>
          <w:p w14:paraId="061903E6" w14:textId="77777777" w:rsidR="00ED6A1E" w:rsidRPr="00E21E7F" w:rsidRDefault="00ED6A1E" w:rsidP="00E21E7F">
            <w:pPr>
              <w:spacing w:after="0" w:line="360" w:lineRule="auto"/>
              <w:rPr>
                <w:rFonts w:eastAsia="Times New Roman" w:cs="Calibri"/>
                <w:b/>
                <w:bCs/>
                <w:kern w:val="0"/>
                <w:sz w:val="22"/>
                <w:szCs w:val="22"/>
                <w:lang w:eastAsia="en-GB"/>
                <w14:ligatures w14:val="none"/>
              </w:rPr>
            </w:pPr>
            <w:r w:rsidRPr="00E21E7F">
              <w:rPr>
                <w:rFonts w:eastAsia="Times New Roman" w:cs="Calibri"/>
                <w:b/>
                <w:bCs/>
                <w:kern w:val="0"/>
                <w:sz w:val="22"/>
                <w:szCs w:val="22"/>
                <w:lang w:eastAsia="en-GB"/>
                <w14:ligatures w14:val="none"/>
              </w:rPr>
              <w:t> </w:t>
            </w:r>
          </w:p>
        </w:tc>
      </w:tr>
      <w:tr w:rsidR="00ED6A1E" w:rsidRPr="00E21E7F" w14:paraId="0A23EF61" w14:textId="77777777" w:rsidTr="00ED6A1E">
        <w:trPr>
          <w:trHeight w:val="301"/>
        </w:trPr>
        <w:tc>
          <w:tcPr>
            <w:tcW w:w="2600" w:type="dxa"/>
            <w:tcBorders>
              <w:top w:val="nil"/>
              <w:left w:val="single" w:sz="4" w:space="0" w:color="auto"/>
              <w:bottom w:val="single" w:sz="4" w:space="0" w:color="auto"/>
              <w:right w:val="single" w:sz="4" w:space="0" w:color="auto"/>
            </w:tcBorders>
            <w:noWrap/>
            <w:vAlign w:val="bottom"/>
            <w:hideMark/>
          </w:tcPr>
          <w:p w14:paraId="76F49B07" w14:textId="77777777" w:rsidR="00ED6A1E" w:rsidRPr="00E21E7F" w:rsidRDefault="00ED6A1E" w:rsidP="00E21E7F">
            <w:pPr>
              <w:spacing w:after="0" w:line="360" w:lineRule="auto"/>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Cash Sales</w:t>
            </w:r>
          </w:p>
        </w:tc>
        <w:tc>
          <w:tcPr>
            <w:tcW w:w="1000" w:type="dxa"/>
            <w:tcBorders>
              <w:top w:val="nil"/>
              <w:left w:val="nil"/>
              <w:bottom w:val="single" w:sz="4" w:space="0" w:color="auto"/>
              <w:right w:val="single" w:sz="4" w:space="0" w:color="auto"/>
            </w:tcBorders>
            <w:noWrap/>
            <w:vAlign w:val="bottom"/>
            <w:hideMark/>
          </w:tcPr>
          <w:p w14:paraId="20EC4D36"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£0</w:t>
            </w:r>
          </w:p>
        </w:tc>
        <w:tc>
          <w:tcPr>
            <w:tcW w:w="1000" w:type="dxa"/>
            <w:tcBorders>
              <w:top w:val="nil"/>
              <w:left w:val="nil"/>
              <w:bottom w:val="single" w:sz="4" w:space="0" w:color="auto"/>
              <w:right w:val="single" w:sz="4" w:space="0" w:color="auto"/>
            </w:tcBorders>
            <w:noWrap/>
            <w:vAlign w:val="bottom"/>
            <w:hideMark/>
          </w:tcPr>
          <w:p w14:paraId="245AD93A"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£2,200</w:t>
            </w:r>
          </w:p>
        </w:tc>
        <w:tc>
          <w:tcPr>
            <w:tcW w:w="1000" w:type="dxa"/>
            <w:tcBorders>
              <w:top w:val="nil"/>
              <w:left w:val="nil"/>
              <w:bottom w:val="single" w:sz="4" w:space="0" w:color="auto"/>
              <w:right w:val="single" w:sz="4" w:space="0" w:color="auto"/>
            </w:tcBorders>
            <w:noWrap/>
            <w:vAlign w:val="bottom"/>
            <w:hideMark/>
          </w:tcPr>
          <w:p w14:paraId="4C4C39EC"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£3,800</w:t>
            </w:r>
          </w:p>
        </w:tc>
        <w:tc>
          <w:tcPr>
            <w:tcW w:w="1000" w:type="dxa"/>
            <w:tcBorders>
              <w:top w:val="nil"/>
              <w:left w:val="nil"/>
              <w:bottom w:val="single" w:sz="4" w:space="0" w:color="auto"/>
              <w:right w:val="single" w:sz="4" w:space="0" w:color="auto"/>
            </w:tcBorders>
            <w:noWrap/>
            <w:vAlign w:val="bottom"/>
            <w:hideMark/>
          </w:tcPr>
          <w:p w14:paraId="2356E0E3"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£4,100</w:t>
            </w:r>
          </w:p>
        </w:tc>
        <w:tc>
          <w:tcPr>
            <w:tcW w:w="1000" w:type="dxa"/>
            <w:tcBorders>
              <w:top w:val="nil"/>
              <w:left w:val="nil"/>
              <w:bottom w:val="single" w:sz="4" w:space="0" w:color="auto"/>
              <w:right w:val="single" w:sz="4" w:space="0" w:color="auto"/>
            </w:tcBorders>
            <w:noWrap/>
            <w:vAlign w:val="bottom"/>
            <w:hideMark/>
          </w:tcPr>
          <w:p w14:paraId="56FE293F"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£4,300</w:t>
            </w:r>
          </w:p>
        </w:tc>
        <w:tc>
          <w:tcPr>
            <w:tcW w:w="1000" w:type="dxa"/>
            <w:tcBorders>
              <w:top w:val="nil"/>
              <w:left w:val="nil"/>
              <w:bottom w:val="single" w:sz="4" w:space="0" w:color="auto"/>
              <w:right w:val="single" w:sz="4" w:space="0" w:color="auto"/>
            </w:tcBorders>
            <w:noWrap/>
            <w:vAlign w:val="bottom"/>
            <w:hideMark/>
          </w:tcPr>
          <w:p w14:paraId="6F814C59"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£4,600</w:t>
            </w:r>
          </w:p>
        </w:tc>
        <w:tc>
          <w:tcPr>
            <w:tcW w:w="1000" w:type="dxa"/>
            <w:tcBorders>
              <w:top w:val="nil"/>
              <w:left w:val="nil"/>
              <w:bottom w:val="single" w:sz="4" w:space="0" w:color="auto"/>
              <w:right w:val="single" w:sz="4" w:space="0" w:color="auto"/>
            </w:tcBorders>
            <w:noWrap/>
            <w:vAlign w:val="bottom"/>
            <w:hideMark/>
          </w:tcPr>
          <w:p w14:paraId="4E5AD2D7"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£4,800</w:t>
            </w:r>
          </w:p>
        </w:tc>
        <w:tc>
          <w:tcPr>
            <w:tcW w:w="1000" w:type="dxa"/>
            <w:tcBorders>
              <w:top w:val="nil"/>
              <w:left w:val="nil"/>
              <w:bottom w:val="single" w:sz="4" w:space="0" w:color="auto"/>
              <w:right w:val="single" w:sz="4" w:space="0" w:color="auto"/>
            </w:tcBorders>
            <w:noWrap/>
            <w:vAlign w:val="bottom"/>
            <w:hideMark/>
          </w:tcPr>
          <w:p w14:paraId="0D575A26"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£5,000</w:t>
            </w:r>
          </w:p>
        </w:tc>
        <w:tc>
          <w:tcPr>
            <w:tcW w:w="1000" w:type="dxa"/>
            <w:tcBorders>
              <w:top w:val="nil"/>
              <w:left w:val="nil"/>
              <w:bottom w:val="single" w:sz="4" w:space="0" w:color="auto"/>
              <w:right w:val="single" w:sz="4" w:space="0" w:color="auto"/>
            </w:tcBorders>
            <w:noWrap/>
            <w:vAlign w:val="bottom"/>
            <w:hideMark/>
          </w:tcPr>
          <w:p w14:paraId="6B2A27B0"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£5,200</w:t>
            </w:r>
          </w:p>
        </w:tc>
        <w:tc>
          <w:tcPr>
            <w:tcW w:w="1000" w:type="dxa"/>
            <w:tcBorders>
              <w:top w:val="nil"/>
              <w:left w:val="nil"/>
              <w:bottom w:val="single" w:sz="4" w:space="0" w:color="auto"/>
              <w:right w:val="single" w:sz="4" w:space="0" w:color="auto"/>
            </w:tcBorders>
            <w:noWrap/>
            <w:vAlign w:val="bottom"/>
            <w:hideMark/>
          </w:tcPr>
          <w:p w14:paraId="4B417A81"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£5,400</w:t>
            </w:r>
          </w:p>
        </w:tc>
        <w:tc>
          <w:tcPr>
            <w:tcW w:w="1000" w:type="dxa"/>
            <w:tcBorders>
              <w:top w:val="nil"/>
              <w:left w:val="nil"/>
              <w:bottom w:val="single" w:sz="4" w:space="0" w:color="auto"/>
              <w:right w:val="single" w:sz="4" w:space="0" w:color="auto"/>
            </w:tcBorders>
            <w:noWrap/>
            <w:vAlign w:val="bottom"/>
            <w:hideMark/>
          </w:tcPr>
          <w:p w14:paraId="2A059289"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£5,600</w:t>
            </w:r>
          </w:p>
        </w:tc>
        <w:tc>
          <w:tcPr>
            <w:tcW w:w="1000" w:type="dxa"/>
            <w:tcBorders>
              <w:top w:val="nil"/>
              <w:left w:val="nil"/>
              <w:bottom w:val="single" w:sz="4" w:space="0" w:color="auto"/>
              <w:right w:val="single" w:sz="4" w:space="0" w:color="auto"/>
            </w:tcBorders>
            <w:noWrap/>
            <w:vAlign w:val="bottom"/>
            <w:hideMark/>
          </w:tcPr>
          <w:p w14:paraId="32D36C49"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£5,800</w:t>
            </w:r>
          </w:p>
        </w:tc>
        <w:tc>
          <w:tcPr>
            <w:tcW w:w="1000" w:type="dxa"/>
            <w:tcBorders>
              <w:top w:val="nil"/>
              <w:left w:val="nil"/>
              <w:bottom w:val="single" w:sz="4" w:space="0" w:color="auto"/>
              <w:right w:val="single" w:sz="4" w:space="0" w:color="auto"/>
            </w:tcBorders>
            <w:noWrap/>
            <w:vAlign w:val="bottom"/>
            <w:hideMark/>
          </w:tcPr>
          <w:p w14:paraId="73EDF02D"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£6,000</w:t>
            </w:r>
          </w:p>
        </w:tc>
      </w:tr>
      <w:tr w:rsidR="00ED6A1E" w:rsidRPr="00E21E7F" w14:paraId="173842C0" w14:textId="77777777" w:rsidTr="00ED6A1E">
        <w:trPr>
          <w:trHeight w:val="301"/>
        </w:trPr>
        <w:tc>
          <w:tcPr>
            <w:tcW w:w="2600" w:type="dxa"/>
            <w:tcBorders>
              <w:top w:val="nil"/>
              <w:left w:val="single" w:sz="4" w:space="0" w:color="auto"/>
              <w:bottom w:val="single" w:sz="4" w:space="0" w:color="auto"/>
              <w:right w:val="single" w:sz="4" w:space="0" w:color="auto"/>
            </w:tcBorders>
            <w:noWrap/>
            <w:vAlign w:val="bottom"/>
            <w:hideMark/>
          </w:tcPr>
          <w:p w14:paraId="1FA307A0" w14:textId="77777777" w:rsidR="00ED6A1E" w:rsidRPr="00E21E7F" w:rsidRDefault="00ED6A1E" w:rsidP="00E21E7F">
            <w:pPr>
              <w:spacing w:after="0" w:line="360" w:lineRule="auto"/>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Credit Sales Collected</w:t>
            </w:r>
          </w:p>
        </w:tc>
        <w:tc>
          <w:tcPr>
            <w:tcW w:w="1000" w:type="dxa"/>
            <w:tcBorders>
              <w:top w:val="nil"/>
              <w:left w:val="nil"/>
              <w:bottom w:val="single" w:sz="4" w:space="0" w:color="auto"/>
              <w:right w:val="single" w:sz="4" w:space="0" w:color="auto"/>
            </w:tcBorders>
            <w:noWrap/>
            <w:vAlign w:val="bottom"/>
            <w:hideMark/>
          </w:tcPr>
          <w:p w14:paraId="4C683F1E"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£0</w:t>
            </w:r>
          </w:p>
        </w:tc>
        <w:tc>
          <w:tcPr>
            <w:tcW w:w="1000" w:type="dxa"/>
            <w:tcBorders>
              <w:top w:val="nil"/>
              <w:left w:val="nil"/>
              <w:bottom w:val="single" w:sz="4" w:space="0" w:color="auto"/>
              <w:right w:val="single" w:sz="4" w:space="0" w:color="auto"/>
            </w:tcBorders>
            <w:noWrap/>
            <w:vAlign w:val="bottom"/>
            <w:hideMark/>
          </w:tcPr>
          <w:p w14:paraId="564A525D"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£0</w:t>
            </w:r>
          </w:p>
        </w:tc>
        <w:tc>
          <w:tcPr>
            <w:tcW w:w="1000" w:type="dxa"/>
            <w:tcBorders>
              <w:top w:val="nil"/>
              <w:left w:val="nil"/>
              <w:bottom w:val="single" w:sz="4" w:space="0" w:color="auto"/>
              <w:right w:val="single" w:sz="4" w:space="0" w:color="auto"/>
            </w:tcBorders>
            <w:noWrap/>
            <w:vAlign w:val="bottom"/>
            <w:hideMark/>
          </w:tcPr>
          <w:p w14:paraId="7C46AC46"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£480</w:t>
            </w:r>
          </w:p>
        </w:tc>
        <w:tc>
          <w:tcPr>
            <w:tcW w:w="1000" w:type="dxa"/>
            <w:tcBorders>
              <w:top w:val="nil"/>
              <w:left w:val="nil"/>
              <w:bottom w:val="single" w:sz="4" w:space="0" w:color="auto"/>
              <w:right w:val="single" w:sz="4" w:space="0" w:color="auto"/>
            </w:tcBorders>
            <w:noWrap/>
            <w:vAlign w:val="bottom"/>
            <w:hideMark/>
          </w:tcPr>
          <w:p w14:paraId="3E4BE840"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£650</w:t>
            </w:r>
          </w:p>
        </w:tc>
        <w:tc>
          <w:tcPr>
            <w:tcW w:w="1000" w:type="dxa"/>
            <w:tcBorders>
              <w:top w:val="nil"/>
              <w:left w:val="nil"/>
              <w:bottom w:val="single" w:sz="4" w:space="0" w:color="auto"/>
              <w:right w:val="single" w:sz="4" w:space="0" w:color="auto"/>
            </w:tcBorders>
            <w:noWrap/>
            <w:vAlign w:val="bottom"/>
            <w:hideMark/>
          </w:tcPr>
          <w:p w14:paraId="0119AB9B"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£800</w:t>
            </w:r>
          </w:p>
        </w:tc>
        <w:tc>
          <w:tcPr>
            <w:tcW w:w="1000" w:type="dxa"/>
            <w:tcBorders>
              <w:top w:val="nil"/>
              <w:left w:val="nil"/>
              <w:bottom w:val="single" w:sz="4" w:space="0" w:color="auto"/>
              <w:right w:val="single" w:sz="4" w:space="0" w:color="auto"/>
            </w:tcBorders>
            <w:noWrap/>
            <w:vAlign w:val="bottom"/>
            <w:hideMark/>
          </w:tcPr>
          <w:p w14:paraId="50D9104E"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£950</w:t>
            </w:r>
          </w:p>
        </w:tc>
        <w:tc>
          <w:tcPr>
            <w:tcW w:w="1000" w:type="dxa"/>
            <w:tcBorders>
              <w:top w:val="nil"/>
              <w:left w:val="nil"/>
              <w:bottom w:val="single" w:sz="4" w:space="0" w:color="auto"/>
              <w:right w:val="single" w:sz="4" w:space="0" w:color="auto"/>
            </w:tcBorders>
            <w:noWrap/>
            <w:vAlign w:val="bottom"/>
            <w:hideMark/>
          </w:tcPr>
          <w:p w14:paraId="3253669E"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£1,100</w:t>
            </w:r>
          </w:p>
        </w:tc>
        <w:tc>
          <w:tcPr>
            <w:tcW w:w="1000" w:type="dxa"/>
            <w:tcBorders>
              <w:top w:val="nil"/>
              <w:left w:val="nil"/>
              <w:bottom w:val="single" w:sz="4" w:space="0" w:color="auto"/>
              <w:right w:val="single" w:sz="4" w:space="0" w:color="auto"/>
            </w:tcBorders>
            <w:noWrap/>
            <w:vAlign w:val="bottom"/>
            <w:hideMark/>
          </w:tcPr>
          <w:p w14:paraId="44947804"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£1,200</w:t>
            </w:r>
          </w:p>
        </w:tc>
        <w:tc>
          <w:tcPr>
            <w:tcW w:w="1000" w:type="dxa"/>
            <w:tcBorders>
              <w:top w:val="nil"/>
              <w:left w:val="nil"/>
              <w:bottom w:val="single" w:sz="4" w:space="0" w:color="auto"/>
              <w:right w:val="single" w:sz="4" w:space="0" w:color="auto"/>
            </w:tcBorders>
            <w:noWrap/>
            <w:vAlign w:val="bottom"/>
            <w:hideMark/>
          </w:tcPr>
          <w:p w14:paraId="0ECD0946"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£1,300</w:t>
            </w:r>
          </w:p>
        </w:tc>
        <w:tc>
          <w:tcPr>
            <w:tcW w:w="1000" w:type="dxa"/>
            <w:tcBorders>
              <w:top w:val="nil"/>
              <w:left w:val="nil"/>
              <w:bottom w:val="single" w:sz="4" w:space="0" w:color="auto"/>
              <w:right w:val="single" w:sz="4" w:space="0" w:color="auto"/>
            </w:tcBorders>
            <w:noWrap/>
            <w:vAlign w:val="bottom"/>
            <w:hideMark/>
          </w:tcPr>
          <w:p w14:paraId="6AE97168"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£1,400</w:t>
            </w:r>
          </w:p>
        </w:tc>
        <w:tc>
          <w:tcPr>
            <w:tcW w:w="1000" w:type="dxa"/>
            <w:tcBorders>
              <w:top w:val="nil"/>
              <w:left w:val="nil"/>
              <w:bottom w:val="single" w:sz="4" w:space="0" w:color="auto"/>
              <w:right w:val="single" w:sz="4" w:space="0" w:color="auto"/>
            </w:tcBorders>
            <w:noWrap/>
            <w:vAlign w:val="bottom"/>
            <w:hideMark/>
          </w:tcPr>
          <w:p w14:paraId="18B09EB7"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£1,500</w:t>
            </w:r>
          </w:p>
        </w:tc>
        <w:tc>
          <w:tcPr>
            <w:tcW w:w="1000" w:type="dxa"/>
            <w:tcBorders>
              <w:top w:val="nil"/>
              <w:left w:val="nil"/>
              <w:bottom w:val="single" w:sz="4" w:space="0" w:color="auto"/>
              <w:right w:val="single" w:sz="4" w:space="0" w:color="auto"/>
            </w:tcBorders>
            <w:noWrap/>
            <w:vAlign w:val="bottom"/>
            <w:hideMark/>
          </w:tcPr>
          <w:p w14:paraId="4AC596BD"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£1,600</w:t>
            </w:r>
          </w:p>
        </w:tc>
        <w:tc>
          <w:tcPr>
            <w:tcW w:w="1000" w:type="dxa"/>
            <w:tcBorders>
              <w:top w:val="nil"/>
              <w:left w:val="nil"/>
              <w:bottom w:val="single" w:sz="4" w:space="0" w:color="auto"/>
              <w:right w:val="single" w:sz="4" w:space="0" w:color="auto"/>
            </w:tcBorders>
            <w:noWrap/>
            <w:vAlign w:val="bottom"/>
            <w:hideMark/>
          </w:tcPr>
          <w:p w14:paraId="1934BCB6"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£1,700</w:t>
            </w:r>
          </w:p>
        </w:tc>
      </w:tr>
      <w:tr w:rsidR="00ED6A1E" w:rsidRPr="00E21E7F" w14:paraId="2A81E121" w14:textId="77777777" w:rsidTr="00ED6A1E">
        <w:trPr>
          <w:trHeight w:val="301"/>
        </w:trPr>
        <w:tc>
          <w:tcPr>
            <w:tcW w:w="2600" w:type="dxa"/>
            <w:tcBorders>
              <w:top w:val="nil"/>
              <w:left w:val="single" w:sz="4" w:space="0" w:color="auto"/>
              <w:bottom w:val="single" w:sz="4" w:space="0" w:color="auto"/>
              <w:right w:val="single" w:sz="4" w:space="0" w:color="auto"/>
            </w:tcBorders>
            <w:noWrap/>
            <w:vAlign w:val="bottom"/>
            <w:hideMark/>
          </w:tcPr>
          <w:p w14:paraId="64656ECE" w14:textId="77777777" w:rsidR="00ED6A1E" w:rsidRPr="00E21E7F" w:rsidRDefault="00ED6A1E" w:rsidP="00E21E7F">
            <w:pPr>
              <w:spacing w:after="0" w:line="360" w:lineRule="auto"/>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Owner Investment / Loans</w:t>
            </w:r>
          </w:p>
        </w:tc>
        <w:tc>
          <w:tcPr>
            <w:tcW w:w="1000" w:type="dxa"/>
            <w:tcBorders>
              <w:top w:val="nil"/>
              <w:left w:val="nil"/>
              <w:bottom w:val="single" w:sz="4" w:space="0" w:color="auto"/>
              <w:right w:val="single" w:sz="4" w:space="0" w:color="auto"/>
            </w:tcBorders>
            <w:noWrap/>
            <w:vAlign w:val="bottom"/>
            <w:hideMark/>
          </w:tcPr>
          <w:p w14:paraId="2258B160"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£9,000</w:t>
            </w:r>
          </w:p>
        </w:tc>
        <w:tc>
          <w:tcPr>
            <w:tcW w:w="1000" w:type="dxa"/>
            <w:tcBorders>
              <w:top w:val="nil"/>
              <w:left w:val="nil"/>
              <w:bottom w:val="single" w:sz="4" w:space="0" w:color="auto"/>
              <w:right w:val="single" w:sz="4" w:space="0" w:color="auto"/>
            </w:tcBorders>
            <w:noWrap/>
            <w:vAlign w:val="bottom"/>
            <w:hideMark/>
          </w:tcPr>
          <w:p w14:paraId="3F996FDD"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£0</w:t>
            </w:r>
          </w:p>
        </w:tc>
        <w:tc>
          <w:tcPr>
            <w:tcW w:w="1000" w:type="dxa"/>
            <w:tcBorders>
              <w:top w:val="nil"/>
              <w:left w:val="nil"/>
              <w:bottom w:val="single" w:sz="4" w:space="0" w:color="auto"/>
              <w:right w:val="single" w:sz="4" w:space="0" w:color="auto"/>
            </w:tcBorders>
            <w:noWrap/>
            <w:vAlign w:val="bottom"/>
            <w:hideMark/>
          </w:tcPr>
          <w:p w14:paraId="7C654FC4"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£0</w:t>
            </w:r>
          </w:p>
        </w:tc>
        <w:tc>
          <w:tcPr>
            <w:tcW w:w="1000" w:type="dxa"/>
            <w:tcBorders>
              <w:top w:val="nil"/>
              <w:left w:val="nil"/>
              <w:bottom w:val="single" w:sz="4" w:space="0" w:color="auto"/>
              <w:right w:val="single" w:sz="4" w:space="0" w:color="auto"/>
            </w:tcBorders>
            <w:noWrap/>
            <w:vAlign w:val="bottom"/>
            <w:hideMark/>
          </w:tcPr>
          <w:p w14:paraId="55B21447"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£0</w:t>
            </w:r>
          </w:p>
        </w:tc>
        <w:tc>
          <w:tcPr>
            <w:tcW w:w="1000" w:type="dxa"/>
            <w:tcBorders>
              <w:top w:val="nil"/>
              <w:left w:val="nil"/>
              <w:bottom w:val="single" w:sz="4" w:space="0" w:color="auto"/>
              <w:right w:val="single" w:sz="4" w:space="0" w:color="auto"/>
            </w:tcBorders>
            <w:noWrap/>
            <w:vAlign w:val="bottom"/>
            <w:hideMark/>
          </w:tcPr>
          <w:p w14:paraId="2BC0CE39"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£0</w:t>
            </w:r>
          </w:p>
        </w:tc>
        <w:tc>
          <w:tcPr>
            <w:tcW w:w="1000" w:type="dxa"/>
            <w:tcBorders>
              <w:top w:val="nil"/>
              <w:left w:val="nil"/>
              <w:bottom w:val="single" w:sz="4" w:space="0" w:color="auto"/>
              <w:right w:val="single" w:sz="4" w:space="0" w:color="auto"/>
            </w:tcBorders>
            <w:noWrap/>
            <w:vAlign w:val="bottom"/>
            <w:hideMark/>
          </w:tcPr>
          <w:p w14:paraId="1EB41FCD"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£0</w:t>
            </w:r>
          </w:p>
        </w:tc>
        <w:tc>
          <w:tcPr>
            <w:tcW w:w="1000" w:type="dxa"/>
            <w:tcBorders>
              <w:top w:val="nil"/>
              <w:left w:val="nil"/>
              <w:bottom w:val="single" w:sz="4" w:space="0" w:color="auto"/>
              <w:right w:val="single" w:sz="4" w:space="0" w:color="auto"/>
            </w:tcBorders>
            <w:noWrap/>
            <w:vAlign w:val="bottom"/>
            <w:hideMark/>
          </w:tcPr>
          <w:p w14:paraId="7F34ACB2"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£0</w:t>
            </w:r>
          </w:p>
        </w:tc>
        <w:tc>
          <w:tcPr>
            <w:tcW w:w="1000" w:type="dxa"/>
            <w:tcBorders>
              <w:top w:val="nil"/>
              <w:left w:val="nil"/>
              <w:bottom w:val="single" w:sz="4" w:space="0" w:color="auto"/>
              <w:right w:val="single" w:sz="4" w:space="0" w:color="auto"/>
            </w:tcBorders>
            <w:noWrap/>
            <w:vAlign w:val="bottom"/>
            <w:hideMark/>
          </w:tcPr>
          <w:p w14:paraId="22D235D5"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£0</w:t>
            </w:r>
          </w:p>
        </w:tc>
        <w:tc>
          <w:tcPr>
            <w:tcW w:w="1000" w:type="dxa"/>
            <w:tcBorders>
              <w:top w:val="nil"/>
              <w:left w:val="nil"/>
              <w:bottom w:val="single" w:sz="4" w:space="0" w:color="auto"/>
              <w:right w:val="single" w:sz="4" w:space="0" w:color="auto"/>
            </w:tcBorders>
            <w:noWrap/>
            <w:vAlign w:val="bottom"/>
            <w:hideMark/>
          </w:tcPr>
          <w:p w14:paraId="7567E7F2"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£0</w:t>
            </w:r>
          </w:p>
        </w:tc>
        <w:tc>
          <w:tcPr>
            <w:tcW w:w="1000" w:type="dxa"/>
            <w:tcBorders>
              <w:top w:val="nil"/>
              <w:left w:val="nil"/>
              <w:bottom w:val="single" w:sz="4" w:space="0" w:color="auto"/>
              <w:right w:val="single" w:sz="4" w:space="0" w:color="auto"/>
            </w:tcBorders>
            <w:noWrap/>
            <w:vAlign w:val="bottom"/>
            <w:hideMark/>
          </w:tcPr>
          <w:p w14:paraId="2E3A1844"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£0</w:t>
            </w:r>
          </w:p>
        </w:tc>
        <w:tc>
          <w:tcPr>
            <w:tcW w:w="1000" w:type="dxa"/>
            <w:tcBorders>
              <w:top w:val="nil"/>
              <w:left w:val="nil"/>
              <w:bottom w:val="single" w:sz="4" w:space="0" w:color="auto"/>
              <w:right w:val="single" w:sz="4" w:space="0" w:color="auto"/>
            </w:tcBorders>
            <w:noWrap/>
            <w:vAlign w:val="bottom"/>
            <w:hideMark/>
          </w:tcPr>
          <w:p w14:paraId="05C1AB2B"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£0</w:t>
            </w:r>
          </w:p>
        </w:tc>
        <w:tc>
          <w:tcPr>
            <w:tcW w:w="1000" w:type="dxa"/>
            <w:tcBorders>
              <w:top w:val="nil"/>
              <w:left w:val="nil"/>
              <w:bottom w:val="single" w:sz="4" w:space="0" w:color="auto"/>
              <w:right w:val="single" w:sz="4" w:space="0" w:color="auto"/>
            </w:tcBorders>
            <w:noWrap/>
            <w:vAlign w:val="bottom"/>
            <w:hideMark/>
          </w:tcPr>
          <w:p w14:paraId="71D04884"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£0</w:t>
            </w:r>
          </w:p>
        </w:tc>
        <w:tc>
          <w:tcPr>
            <w:tcW w:w="1000" w:type="dxa"/>
            <w:tcBorders>
              <w:top w:val="nil"/>
              <w:left w:val="nil"/>
              <w:bottom w:val="single" w:sz="4" w:space="0" w:color="auto"/>
              <w:right w:val="single" w:sz="4" w:space="0" w:color="auto"/>
            </w:tcBorders>
            <w:noWrap/>
            <w:vAlign w:val="bottom"/>
            <w:hideMark/>
          </w:tcPr>
          <w:p w14:paraId="5E7ADD1F"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£0</w:t>
            </w:r>
          </w:p>
        </w:tc>
      </w:tr>
      <w:tr w:rsidR="00ED6A1E" w:rsidRPr="00E21E7F" w14:paraId="0888B729" w14:textId="77777777" w:rsidTr="00ED6A1E">
        <w:trPr>
          <w:trHeight w:val="301"/>
        </w:trPr>
        <w:tc>
          <w:tcPr>
            <w:tcW w:w="2600" w:type="dxa"/>
            <w:tcBorders>
              <w:top w:val="nil"/>
              <w:left w:val="single" w:sz="4" w:space="0" w:color="auto"/>
              <w:bottom w:val="single" w:sz="4" w:space="0" w:color="auto"/>
              <w:right w:val="single" w:sz="4" w:space="0" w:color="auto"/>
            </w:tcBorders>
            <w:shd w:val="clear" w:color="000000" w:fill="D9EAD3"/>
            <w:noWrap/>
            <w:vAlign w:val="bottom"/>
            <w:hideMark/>
          </w:tcPr>
          <w:p w14:paraId="53A673EC" w14:textId="77777777" w:rsidR="00ED6A1E" w:rsidRPr="00E21E7F" w:rsidRDefault="00ED6A1E" w:rsidP="00E21E7F">
            <w:pPr>
              <w:spacing w:after="0" w:line="360" w:lineRule="auto"/>
              <w:rPr>
                <w:rFonts w:eastAsia="Times New Roman" w:cs="Calibri"/>
                <w:b/>
                <w:bCs/>
                <w:kern w:val="0"/>
                <w:sz w:val="22"/>
                <w:szCs w:val="22"/>
                <w:lang w:eastAsia="en-GB"/>
                <w14:ligatures w14:val="none"/>
              </w:rPr>
            </w:pPr>
            <w:r w:rsidRPr="00E21E7F">
              <w:rPr>
                <w:rFonts w:eastAsia="Times New Roman" w:cs="Calibri"/>
                <w:b/>
                <w:bCs/>
                <w:kern w:val="0"/>
                <w:sz w:val="22"/>
                <w:szCs w:val="22"/>
                <w:lang w:eastAsia="en-GB"/>
                <w14:ligatures w14:val="none"/>
              </w:rPr>
              <w:t>Total Income</w:t>
            </w:r>
          </w:p>
        </w:tc>
        <w:tc>
          <w:tcPr>
            <w:tcW w:w="1000" w:type="dxa"/>
            <w:tcBorders>
              <w:top w:val="nil"/>
              <w:left w:val="nil"/>
              <w:bottom w:val="single" w:sz="4" w:space="0" w:color="auto"/>
              <w:right w:val="single" w:sz="4" w:space="0" w:color="auto"/>
            </w:tcBorders>
            <w:shd w:val="clear" w:color="000000" w:fill="D9EAD3"/>
            <w:noWrap/>
            <w:vAlign w:val="bottom"/>
            <w:hideMark/>
          </w:tcPr>
          <w:p w14:paraId="33BA02C5" w14:textId="77777777" w:rsidR="00ED6A1E" w:rsidRPr="00E21E7F" w:rsidRDefault="00ED6A1E" w:rsidP="00E21E7F">
            <w:pPr>
              <w:spacing w:after="0" w:line="360" w:lineRule="auto"/>
              <w:jc w:val="right"/>
              <w:rPr>
                <w:rFonts w:eastAsia="Times New Roman" w:cs="Calibri"/>
                <w:b/>
                <w:bCs/>
                <w:kern w:val="0"/>
                <w:sz w:val="22"/>
                <w:szCs w:val="22"/>
                <w:lang w:eastAsia="en-GB"/>
                <w14:ligatures w14:val="none"/>
              </w:rPr>
            </w:pPr>
            <w:r w:rsidRPr="00E21E7F">
              <w:rPr>
                <w:rFonts w:eastAsia="Times New Roman" w:cs="Calibri"/>
                <w:b/>
                <w:bCs/>
                <w:kern w:val="0"/>
                <w:sz w:val="22"/>
                <w:szCs w:val="22"/>
                <w:lang w:eastAsia="en-GB"/>
                <w14:ligatures w14:val="none"/>
              </w:rPr>
              <w:t>£9,000</w:t>
            </w:r>
          </w:p>
        </w:tc>
        <w:tc>
          <w:tcPr>
            <w:tcW w:w="1000" w:type="dxa"/>
            <w:tcBorders>
              <w:top w:val="nil"/>
              <w:left w:val="nil"/>
              <w:bottom w:val="single" w:sz="4" w:space="0" w:color="auto"/>
              <w:right w:val="single" w:sz="4" w:space="0" w:color="auto"/>
            </w:tcBorders>
            <w:shd w:val="clear" w:color="000000" w:fill="D9EAD3"/>
            <w:noWrap/>
            <w:vAlign w:val="bottom"/>
            <w:hideMark/>
          </w:tcPr>
          <w:p w14:paraId="020917D6" w14:textId="77777777" w:rsidR="00ED6A1E" w:rsidRPr="00E21E7F" w:rsidRDefault="00ED6A1E" w:rsidP="00E21E7F">
            <w:pPr>
              <w:spacing w:after="0" w:line="360" w:lineRule="auto"/>
              <w:jc w:val="right"/>
              <w:rPr>
                <w:rFonts w:eastAsia="Times New Roman" w:cs="Calibri"/>
                <w:b/>
                <w:bCs/>
                <w:kern w:val="0"/>
                <w:sz w:val="22"/>
                <w:szCs w:val="22"/>
                <w:lang w:eastAsia="en-GB"/>
                <w14:ligatures w14:val="none"/>
              </w:rPr>
            </w:pPr>
            <w:r w:rsidRPr="00E21E7F">
              <w:rPr>
                <w:rFonts w:eastAsia="Times New Roman" w:cs="Calibri"/>
                <w:b/>
                <w:bCs/>
                <w:kern w:val="0"/>
                <w:sz w:val="22"/>
                <w:szCs w:val="22"/>
                <w:lang w:eastAsia="en-GB"/>
                <w14:ligatures w14:val="none"/>
              </w:rPr>
              <w:t>£2,200</w:t>
            </w:r>
          </w:p>
        </w:tc>
        <w:tc>
          <w:tcPr>
            <w:tcW w:w="1000" w:type="dxa"/>
            <w:tcBorders>
              <w:top w:val="nil"/>
              <w:left w:val="nil"/>
              <w:bottom w:val="single" w:sz="4" w:space="0" w:color="auto"/>
              <w:right w:val="single" w:sz="4" w:space="0" w:color="auto"/>
            </w:tcBorders>
            <w:shd w:val="clear" w:color="000000" w:fill="D9EAD3"/>
            <w:noWrap/>
            <w:vAlign w:val="bottom"/>
            <w:hideMark/>
          </w:tcPr>
          <w:p w14:paraId="31E41F2C" w14:textId="77777777" w:rsidR="00ED6A1E" w:rsidRPr="00E21E7F" w:rsidRDefault="00ED6A1E" w:rsidP="00E21E7F">
            <w:pPr>
              <w:spacing w:after="0" w:line="360" w:lineRule="auto"/>
              <w:jc w:val="right"/>
              <w:rPr>
                <w:rFonts w:eastAsia="Times New Roman" w:cs="Calibri"/>
                <w:b/>
                <w:bCs/>
                <w:kern w:val="0"/>
                <w:sz w:val="22"/>
                <w:szCs w:val="22"/>
                <w:lang w:eastAsia="en-GB"/>
                <w14:ligatures w14:val="none"/>
              </w:rPr>
            </w:pPr>
            <w:r w:rsidRPr="00E21E7F">
              <w:rPr>
                <w:rFonts w:eastAsia="Times New Roman" w:cs="Calibri"/>
                <w:b/>
                <w:bCs/>
                <w:kern w:val="0"/>
                <w:sz w:val="22"/>
                <w:szCs w:val="22"/>
                <w:lang w:eastAsia="en-GB"/>
                <w14:ligatures w14:val="none"/>
              </w:rPr>
              <w:t>£4,280</w:t>
            </w:r>
          </w:p>
        </w:tc>
        <w:tc>
          <w:tcPr>
            <w:tcW w:w="1000" w:type="dxa"/>
            <w:tcBorders>
              <w:top w:val="nil"/>
              <w:left w:val="nil"/>
              <w:bottom w:val="single" w:sz="4" w:space="0" w:color="auto"/>
              <w:right w:val="single" w:sz="4" w:space="0" w:color="auto"/>
            </w:tcBorders>
            <w:shd w:val="clear" w:color="000000" w:fill="D9EAD3"/>
            <w:noWrap/>
            <w:vAlign w:val="bottom"/>
            <w:hideMark/>
          </w:tcPr>
          <w:p w14:paraId="178C97D5" w14:textId="77777777" w:rsidR="00ED6A1E" w:rsidRPr="00E21E7F" w:rsidRDefault="00ED6A1E" w:rsidP="00E21E7F">
            <w:pPr>
              <w:spacing w:after="0" w:line="360" w:lineRule="auto"/>
              <w:jc w:val="right"/>
              <w:rPr>
                <w:rFonts w:eastAsia="Times New Roman" w:cs="Calibri"/>
                <w:b/>
                <w:bCs/>
                <w:kern w:val="0"/>
                <w:sz w:val="22"/>
                <w:szCs w:val="22"/>
                <w:lang w:eastAsia="en-GB"/>
                <w14:ligatures w14:val="none"/>
              </w:rPr>
            </w:pPr>
            <w:r w:rsidRPr="00E21E7F">
              <w:rPr>
                <w:rFonts w:eastAsia="Times New Roman" w:cs="Calibri"/>
                <w:b/>
                <w:bCs/>
                <w:kern w:val="0"/>
                <w:sz w:val="22"/>
                <w:szCs w:val="22"/>
                <w:lang w:eastAsia="en-GB"/>
                <w14:ligatures w14:val="none"/>
              </w:rPr>
              <w:t>£4,750</w:t>
            </w:r>
          </w:p>
        </w:tc>
        <w:tc>
          <w:tcPr>
            <w:tcW w:w="1000" w:type="dxa"/>
            <w:tcBorders>
              <w:top w:val="nil"/>
              <w:left w:val="nil"/>
              <w:bottom w:val="single" w:sz="4" w:space="0" w:color="auto"/>
              <w:right w:val="single" w:sz="4" w:space="0" w:color="auto"/>
            </w:tcBorders>
            <w:shd w:val="clear" w:color="000000" w:fill="D9EAD3"/>
            <w:noWrap/>
            <w:vAlign w:val="bottom"/>
            <w:hideMark/>
          </w:tcPr>
          <w:p w14:paraId="07A97D61" w14:textId="77777777" w:rsidR="00ED6A1E" w:rsidRPr="00E21E7F" w:rsidRDefault="00ED6A1E" w:rsidP="00E21E7F">
            <w:pPr>
              <w:spacing w:after="0" w:line="360" w:lineRule="auto"/>
              <w:jc w:val="right"/>
              <w:rPr>
                <w:rFonts w:eastAsia="Times New Roman" w:cs="Calibri"/>
                <w:b/>
                <w:bCs/>
                <w:kern w:val="0"/>
                <w:sz w:val="22"/>
                <w:szCs w:val="22"/>
                <w:lang w:eastAsia="en-GB"/>
                <w14:ligatures w14:val="none"/>
              </w:rPr>
            </w:pPr>
            <w:r w:rsidRPr="00E21E7F">
              <w:rPr>
                <w:rFonts w:eastAsia="Times New Roman" w:cs="Calibri"/>
                <w:b/>
                <w:bCs/>
                <w:kern w:val="0"/>
                <w:sz w:val="22"/>
                <w:szCs w:val="22"/>
                <w:lang w:eastAsia="en-GB"/>
                <w14:ligatures w14:val="none"/>
              </w:rPr>
              <w:t>£5,100</w:t>
            </w:r>
          </w:p>
        </w:tc>
        <w:tc>
          <w:tcPr>
            <w:tcW w:w="1000" w:type="dxa"/>
            <w:tcBorders>
              <w:top w:val="nil"/>
              <w:left w:val="nil"/>
              <w:bottom w:val="single" w:sz="4" w:space="0" w:color="auto"/>
              <w:right w:val="single" w:sz="4" w:space="0" w:color="auto"/>
            </w:tcBorders>
            <w:shd w:val="clear" w:color="000000" w:fill="D9EAD3"/>
            <w:noWrap/>
            <w:vAlign w:val="bottom"/>
            <w:hideMark/>
          </w:tcPr>
          <w:p w14:paraId="0C3BB228" w14:textId="77777777" w:rsidR="00ED6A1E" w:rsidRPr="00E21E7F" w:rsidRDefault="00ED6A1E" w:rsidP="00E21E7F">
            <w:pPr>
              <w:spacing w:after="0" w:line="360" w:lineRule="auto"/>
              <w:jc w:val="right"/>
              <w:rPr>
                <w:rFonts w:eastAsia="Times New Roman" w:cs="Calibri"/>
                <w:b/>
                <w:bCs/>
                <w:kern w:val="0"/>
                <w:sz w:val="22"/>
                <w:szCs w:val="22"/>
                <w:lang w:eastAsia="en-GB"/>
                <w14:ligatures w14:val="none"/>
              </w:rPr>
            </w:pPr>
            <w:r w:rsidRPr="00E21E7F">
              <w:rPr>
                <w:rFonts w:eastAsia="Times New Roman" w:cs="Calibri"/>
                <w:b/>
                <w:bCs/>
                <w:kern w:val="0"/>
                <w:sz w:val="22"/>
                <w:szCs w:val="22"/>
                <w:lang w:eastAsia="en-GB"/>
                <w14:ligatures w14:val="none"/>
              </w:rPr>
              <w:t>£5,550</w:t>
            </w:r>
          </w:p>
        </w:tc>
        <w:tc>
          <w:tcPr>
            <w:tcW w:w="1000" w:type="dxa"/>
            <w:tcBorders>
              <w:top w:val="nil"/>
              <w:left w:val="nil"/>
              <w:bottom w:val="single" w:sz="4" w:space="0" w:color="auto"/>
              <w:right w:val="single" w:sz="4" w:space="0" w:color="auto"/>
            </w:tcBorders>
            <w:shd w:val="clear" w:color="000000" w:fill="D9EAD3"/>
            <w:noWrap/>
            <w:vAlign w:val="bottom"/>
            <w:hideMark/>
          </w:tcPr>
          <w:p w14:paraId="692E59AF" w14:textId="77777777" w:rsidR="00ED6A1E" w:rsidRPr="00E21E7F" w:rsidRDefault="00ED6A1E" w:rsidP="00E21E7F">
            <w:pPr>
              <w:spacing w:after="0" w:line="360" w:lineRule="auto"/>
              <w:jc w:val="right"/>
              <w:rPr>
                <w:rFonts w:eastAsia="Times New Roman" w:cs="Calibri"/>
                <w:b/>
                <w:bCs/>
                <w:kern w:val="0"/>
                <w:sz w:val="22"/>
                <w:szCs w:val="22"/>
                <w:lang w:eastAsia="en-GB"/>
                <w14:ligatures w14:val="none"/>
              </w:rPr>
            </w:pPr>
            <w:r w:rsidRPr="00E21E7F">
              <w:rPr>
                <w:rFonts w:eastAsia="Times New Roman" w:cs="Calibri"/>
                <w:b/>
                <w:bCs/>
                <w:kern w:val="0"/>
                <w:sz w:val="22"/>
                <w:szCs w:val="22"/>
                <w:lang w:eastAsia="en-GB"/>
                <w14:ligatures w14:val="none"/>
              </w:rPr>
              <w:t>£5,900</w:t>
            </w:r>
          </w:p>
        </w:tc>
        <w:tc>
          <w:tcPr>
            <w:tcW w:w="1000" w:type="dxa"/>
            <w:tcBorders>
              <w:top w:val="nil"/>
              <w:left w:val="nil"/>
              <w:bottom w:val="single" w:sz="4" w:space="0" w:color="auto"/>
              <w:right w:val="single" w:sz="4" w:space="0" w:color="auto"/>
            </w:tcBorders>
            <w:shd w:val="clear" w:color="000000" w:fill="D9EAD3"/>
            <w:noWrap/>
            <w:vAlign w:val="bottom"/>
            <w:hideMark/>
          </w:tcPr>
          <w:p w14:paraId="32336E69" w14:textId="77777777" w:rsidR="00ED6A1E" w:rsidRPr="00E21E7F" w:rsidRDefault="00ED6A1E" w:rsidP="00E21E7F">
            <w:pPr>
              <w:spacing w:after="0" w:line="360" w:lineRule="auto"/>
              <w:jc w:val="right"/>
              <w:rPr>
                <w:rFonts w:eastAsia="Times New Roman" w:cs="Calibri"/>
                <w:b/>
                <w:bCs/>
                <w:kern w:val="0"/>
                <w:sz w:val="22"/>
                <w:szCs w:val="22"/>
                <w:lang w:eastAsia="en-GB"/>
                <w14:ligatures w14:val="none"/>
              </w:rPr>
            </w:pPr>
            <w:r w:rsidRPr="00E21E7F">
              <w:rPr>
                <w:rFonts w:eastAsia="Times New Roman" w:cs="Calibri"/>
                <w:b/>
                <w:bCs/>
                <w:kern w:val="0"/>
                <w:sz w:val="22"/>
                <w:szCs w:val="22"/>
                <w:lang w:eastAsia="en-GB"/>
                <w14:ligatures w14:val="none"/>
              </w:rPr>
              <w:t>£6,200</w:t>
            </w:r>
          </w:p>
        </w:tc>
        <w:tc>
          <w:tcPr>
            <w:tcW w:w="1000" w:type="dxa"/>
            <w:tcBorders>
              <w:top w:val="nil"/>
              <w:left w:val="nil"/>
              <w:bottom w:val="single" w:sz="4" w:space="0" w:color="auto"/>
              <w:right w:val="single" w:sz="4" w:space="0" w:color="auto"/>
            </w:tcBorders>
            <w:shd w:val="clear" w:color="000000" w:fill="D9EAD3"/>
            <w:noWrap/>
            <w:vAlign w:val="bottom"/>
            <w:hideMark/>
          </w:tcPr>
          <w:p w14:paraId="7A1F71D5" w14:textId="77777777" w:rsidR="00ED6A1E" w:rsidRPr="00E21E7F" w:rsidRDefault="00ED6A1E" w:rsidP="00E21E7F">
            <w:pPr>
              <w:spacing w:after="0" w:line="360" w:lineRule="auto"/>
              <w:jc w:val="right"/>
              <w:rPr>
                <w:rFonts w:eastAsia="Times New Roman" w:cs="Calibri"/>
                <w:b/>
                <w:bCs/>
                <w:kern w:val="0"/>
                <w:sz w:val="22"/>
                <w:szCs w:val="22"/>
                <w:lang w:eastAsia="en-GB"/>
                <w14:ligatures w14:val="none"/>
              </w:rPr>
            </w:pPr>
            <w:r w:rsidRPr="00E21E7F">
              <w:rPr>
                <w:rFonts w:eastAsia="Times New Roman" w:cs="Calibri"/>
                <w:b/>
                <w:bCs/>
                <w:kern w:val="0"/>
                <w:sz w:val="22"/>
                <w:szCs w:val="22"/>
                <w:lang w:eastAsia="en-GB"/>
                <w14:ligatures w14:val="none"/>
              </w:rPr>
              <w:t>£6,500</w:t>
            </w:r>
          </w:p>
        </w:tc>
        <w:tc>
          <w:tcPr>
            <w:tcW w:w="1000" w:type="dxa"/>
            <w:tcBorders>
              <w:top w:val="nil"/>
              <w:left w:val="nil"/>
              <w:bottom w:val="single" w:sz="4" w:space="0" w:color="auto"/>
              <w:right w:val="single" w:sz="4" w:space="0" w:color="auto"/>
            </w:tcBorders>
            <w:shd w:val="clear" w:color="000000" w:fill="D9EAD3"/>
            <w:noWrap/>
            <w:vAlign w:val="bottom"/>
            <w:hideMark/>
          </w:tcPr>
          <w:p w14:paraId="235EE15B" w14:textId="77777777" w:rsidR="00ED6A1E" w:rsidRPr="00E21E7F" w:rsidRDefault="00ED6A1E" w:rsidP="00E21E7F">
            <w:pPr>
              <w:spacing w:after="0" w:line="360" w:lineRule="auto"/>
              <w:jc w:val="right"/>
              <w:rPr>
                <w:rFonts w:eastAsia="Times New Roman" w:cs="Calibri"/>
                <w:b/>
                <w:bCs/>
                <w:kern w:val="0"/>
                <w:sz w:val="22"/>
                <w:szCs w:val="22"/>
                <w:lang w:eastAsia="en-GB"/>
                <w14:ligatures w14:val="none"/>
              </w:rPr>
            </w:pPr>
            <w:r w:rsidRPr="00E21E7F">
              <w:rPr>
                <w:rFonts w:eastAsia="Times New Roman" w:cs="Calibri"/>
                <w:b/>
                <w:bCs/>
                <w:kern w:val="0"/>
                <w:sz w:val="22"/>
                <w:szCs w:val="22"/>
                <w:lang w:eastAsia="en-GB"/>
                <w14:ligatures w14:val="none"/>
              </w:rPr>
              <w:t>£6,800</w:t>
            </w:r>
          </w:p>
        </w:tc>
        <w:tc>
          <w:tcPr>
            <w:tcW w:w="1000" w:type="dxa"/>
            <w:tcBorders>
              <w:top w:val="nil"/>
              <w:left w:val="nil"/>
              <w:bottom w:val="single" w:sz="4" w:space="0" w:color="auto"/>
              <w:right w:val="single" w:sz="4" w:space="0" w:color="auto"/>
            </w:tcBorders>
            <w:shd w:val="clear" w:color="000000" w:fill="D9EAD3"/>
            <w:noWrap/>
            <w:vAlign w:val="bottom"/>
            <w:hideMark/>
          </w:tcPr>
          <w:p w14:paraId="09F825F8" w14:textId="77777777" w:rsidR="00ED6A1E" w:rsidRPr="00E21E7F" w:rsidRDefault="00ED6A1E" w:rsidP="00E21E7F">
            <w:pPr>
              <w:spacing w:after="0" w:line="360" w:lineRule="auto"/>
              <w:jc w:val="right"/>
              <w:rPr>
                <w:rFonts w:eastAsia="Times New Roman" w:cs="Calibri"/>
                <w:b/>
                <w:bCs/>
                <w:kern w:val="0"/>
                <w:sz w:val="22"/>
                <w:szCs w:val="22"/>
                <w:lang w:eastAsia="en-GB"/>
                <w14:ligatures w14:val="none"/>
              </w:rPr>
            </w:pPr>
            <w:r w:rsidRPr="00E21E7F">
              <w:rPr>
                <w:rFonts w:eastAsia="Times New Roman" w:cs="Calibri"/>
                <w:b/>
                <w:bCs/>
                <w:kern w:val="0"/>
                <w:sz w:val="22"/>
                <w:szCs w:val="22"/>
                <w:lang w:eastAsia="en-GB"/>
                <w14:ligatures w14:val="none"/>
              </w:rPr>
              <w:t>£7,100</w:t>
            </w:r>
          </w:p>
        </w:tc>
        <w:tc>
          <w:tcPr>
            <w:tcW w:w="1000" w:type="dxa"/>
            <w:tcBorders>
              <w:top w:val="nil"/>
              <w:left w:val="nil"/>
              <w:bottom w:val="single" w:sz="4" w:space="0" w:color="auto"/>
              <w:right w:val="single" w:sz="4" w:space="0" w:color="auto"/>
            </w:tcBorders>
            <w:shd w:val="clear" w:color="000000" w:fill="D9EAD3"/>
            <w:noWrap/>
            <w:vAlign w:val="bottom"/>
            <w:hideMark/>
          </w:tcPr>
          <w:p w14:paraId="0FD560A1" w14:textId="77777777" w:rsidR="00ED6A1E" w:rsidRPr="00E21E7F" w:rsidRDefault="00ED6A1E" w:rsidP="00E21E7F">
            <w:pPr>
              <w:spacing w:after="0" w:line="360" w:lineRule="auto"/>
              <w:jc w:val="right"/>
              <w:rPr>
                <w:rFonts w:eastAsia="Times New Roman" w:cs="Calibri"/>
                <w:b/>
                <w:bCs/>
                <w:kern w:val="0"/>
                <w:sz w:val="22"/>
                <w:szCs w:val="22"/>
                <w:lang w:eastAsia="en-GB"/>
                <w14:ligatures w14:val="none"/>
              </w:rPr>
            </w:pPr>
            <w:r w:rsidRPr="00E21E7F">
              <w:rPr>
                <w:rFonts w:eastAsia="Times New Roman" w:cs="Calibri"/>
                <w:b/>
                <w:bCs/>
                <w:kern w:val="0"/>
                <w:sz w:val="22"/>
                <w:szCs w:val="22"/>
                <w:lang w:eastAsia="en-GB"/>
                <w14:ligatures w14:val="none"/>
              </w:rPr>
              <w:t>£7,400</w:t>
            </w:r>
          </w:p>
        </w:tc>
        <w:tc>
          <w:tcPr>
            <w:tcW w:w="1000" w:type="dxa"/>
            <w:tcBorders>
              <w:top w:val="nil"/>
              <w:left w:val="nil"/>
              <w:bottom w:val="single" w:sz="4" w:space="0" w:color="auto"/>
              <w:right w:val="single" w:sz="4" w:space="0" w:color="auto"/>
            </w:tcBorders>
            <w:shd w:val="clear" w:color="000000" w:fill="D9EAD3"/>
            <w:noWrap/>
            <w:vAlign w:val="bottom"/>
            <w:hideMark/>
          </w:tcPr>
          <w:p w14:paraId="07E8C98C" w14:textId="77777777" w:rsidR="00ED6A1E" w:rsidRPr="00E21E7F" w:rsidRDefault="00ED6A1E" w:rsidP="00E21E7F">
            <w:pPr>
              <w:spacing w:after="0" w:line="360" w:lineRule="auto"/>
              <w:jc w:val="right"/>
              <w:rPr>
                <w:rFonts w:eastAsia="Times New Roman" w:cs="Calibri"/>
                <w:b/>
                <w:bCs/>
                <w:kern w:val="0"/>
                <w:sz w:val="22"/>
                <w:szCs w:val="22"/>
                <w:lang w:eastAsia="en-GB"/>
                <w14:ligatures w14:val="none"/>
              </w:rPr>
            </w:pPr>
            <w:r w:rsidRPr="00E21E7F">
              <w:rPr>
                <w:rFonts w:eastAsia="Times New Roman" w:cs="Calibri"/>
                <w:b/>
                <w:bCs/>
                <w:kern w:val="0"/>
                <w:sz w:val="22"/>
                <w:szCs w:val="22"/>
                <w:lang w:eastAsia="en-GB"/>
                <w14:ligatures w14:val="none"/>
              </w:rPr>
              <w:t>£7,700</w:t>
            </w:r>
          </w:p>
        </w:tc>
      </w:tr>
      <w:tr w:rsidR="00ED6A1E" w:rsidRPr="00E21E7F" w14:paraId="1EB03BEE" w14:textId="77777777" w:rsidTr="00ED6A1E">
        <w:trPr>
          <w:trHeight w:val="301"/>
        </w:trPr>
        <w:tc>
          <w:tcPr>
            <w:tcW w:w="2600" w:type="dxa"/>
            <w:tcBorders>
              <w:top w:val="nil"/>
              <w:left w:val="single" w:sz="4" w:space="0" w:color="auto"/>
              <w:bottom w:val="single" w:sz="4" w:space="0" w:color="auto"/>
              <w:right w:val="single" w:sz="4" w:space="0" w:color="auto"/>
            </w:tcBorders>
            <w:shd w:val="clear" w:color="000000" w:fill="D9EAD3"/>
            <w:noWrap/>
            <w:vAlign w:val="bottom"/>
            <w:hideMark/>
          </w:tcPr>
          <w:p w14:paraId="7FE75551" w14:textId="77777777" w:rsidR="00ED6A1E" w:rsidRPr="00E21E7F" w:rsidRDefault="00ED6A1E" w:rsidP="00E21E7F">
            <w:pPr>
              <w:spacing w:after="0" w:line="360" w:lineRule="auto"/>
              <w:rPr>
                <w:rFonts w:eastAsia="Times New Roman" w:cs="Calibri"/>
                <w:b/>
                <w:bCs/>
                <w:kern w:val="0"/>
                <w:sz w:val="22"/>
                <w:szCs w:val="22"/>
                <w:lang w:eastAsia="en-GB"/>
                <w14:ligatures w14:val="none"/>
              </w:rPr>
            </w:pPr>
            <w:r w:rsidRPr="00E21E7F">
              <w:rPr>
                <w:rFonts w:eastAsia="Times New Roman" w:cs="Calibri"/>
                <w:b/>
                <w:bCs/>
                <w:kern w:val="0"/>
                <w:sz w:val="22"/>
                <w:szCs w:val="22"/>
                <w:lang w:eastAsia="en-GB"/>
                <w14:ligatures w14:val="none"/>
              </w:rPr>
              <w:t>Total Available</w:t>
            </w:r>
          </w:p>
        </w:tc>
        <w:tc>
          <w:tcPr>
            <w:tcW w:w="1000" w:type="dxa"/>
            <w:tcBorders>
              <w:top w:val="nil"/>
              <w:left w:val="nil"/>
              <w:bottom w:val="single" w:sz="4" w:space="0" w:color="auto"/>
              <w:right w:val="single" w:sz="4" w:space="0" w:color="auto"/>
            </w:tcBorders>
            <w:shd w:val="clear" w:color="000000" w:fill="D9EAD3"/>
            <w:noWrap/>
            <w:vAlign w:val="bottom"/>
            <w:hideMark/>
          </w:tcPr>
          <w:p w14:paraId="68C0F1D2" w14:textId="77777777" w:rsidR="00ED6A1E" w:rsidRPr="00E21E7F" w:rsidRDefault="00ED6A1E" w:rsidP="00E21E7F">
            <w:pPr>
              <w:spacing w:after="0" w:line="360" w:lineRule="auto"/>
              <w:jc w:val="right"/>
              <w:rPr>
                <w:rFonts w:eastAsia="Times New Roman" w:cs="Calibri"/>
                <w:b/>
                <w:bCs/>
                <w:kern w:val="0"/>
                <w:sz w:val="22"/>
                <w:szCs w:val="22"/>
                <w:lang w:eastAsia="en-GB"/>
                <w14:ligatures w14:val="none"/>
              </w:rPr>
            </w:pPr>
            <w:r w:rsidRPr="00E21E7F">
              <w:rPr>
                <w:rFonts w:eastAsia="Times New Roman" w:cs="Calibri"/>
                <w:b/>
                <w:bCs/>
                <w:kern w:val="0"/>
                <w:sz w:val="22"/>
                <w:szCs w:val="22"/>
                <w:lang w:eastAsia="en-GB"/>
                <w14:ligatures w14:val="none"/>
              </w:rPr>
              <w:t>£9,000</w:t>
            </w:r>
          </w:p>
        </w:tc>
        <w:tc>
          <w:tcPr>
            <w:tcW w:w="1000" w:type="dxa"/>
            <w:tcBorders>
              <w:top w:val="nil"/>
              <w:left w:val="nil"/>
              <w:bottom w:val="single" w:sz="4" w:space="0" w:color="auto"/>
              <w:right w:val="single" w:sz="4" w:space="0" w:color="auto"/>
            </w:tcBorders>
            <w:shd w:val="clear" w:color="000000" w:fill="D9EAD3"/>
            <w:noWrap/>
            <w:vAlign w:val="bottom"/>
            <w:hideMark/>
          </w:tcPr>
          <w:p w14:paraId="4D09E69F" w14:textId="77777777" w:rsidR="00ED6A1E" w:rsidRPr="00E21E7F" w:rsidRDefault="00ED6A1E" w:rsidP="00E21E7F">
            <w:pPr>
              <w:spacing w:after="0" w:line="360" w:lineRule="auto"/>
              <w:jc w:val="right"/>
              <w:rPr>
                <w:rFonts w:eastAsia="Times New Roman" w:cs="Calibri"/>
                <w:b/>
                <w:bCs/>
                <w:kern w:val="0"/>
                <w:sz w:val="22"/>
                <w:szCs w:val="22"/>
                <w:lang w:eastAsia="en-GB"/>
                <w14:ligatures w14:val="none"/>
              </w:rPr>
            </w:pPr>
            <w:r w:rsidRPr="00E21E7F">
              <w:rPr>
                <w:rFonts w:eastAsia="Times New Roman" w:cs="Calibri"/>
                <w:b/>
                <w:bCs/>
                <w:kern w:val="0"/>
                <w:sz w:val="22"/>
                <w:szCs w:val="22"/>
                <w:lang w:eastAsia="en-GB"/>
                <w14:ligatures w14:val="none"/>
              </w:rPr>
              <w:t>£2,805</w:t>
            </w:r>
          </w:p>
        </w:tc>
        <w:tc>
          <w:tcPr>
            <w:tcW w:w="1000" w:type="dxa"/>
            <w:tcBorders>
              <w:top w:val="nil"/>
              <w:left w:val="nil"/>
              <w:bottom w:val="single" w:sz="4" w:space="0" w:color="auto"/>
              <w:right w:val="single" w:sz="4" w:space="0" w:color="auto"/>
            </w:tcBorders>
            <w:shd w:val="clear" w:color="000000" w:fill="D9EAD3"/>
            <w:noWrap/>
            <w:vAlign w:val="bottom"/>
            <w:hideMark/>
          </w:tcPr>
          <w:p w14:paraId="0FE139BB" w14:textId="77777777" w:rsidR="00ED6A1E" w:rsidRPr="00E21E7F" w:rsidRDefault="00ED6A1E" w:rsidP="00E21E7F">
            <w:pPr>
              <w:spacing w:after="0" w:line="360" w:lineRule="auto"/>
              <w:jc w:val="right"/>
              <w:rPr>
                <w:rFonts w:eastAsia="Times New Roman" w:cs="Calibri"/>
                <w:b/>
                <w:bCs/>
                <w:kern w:val="0"/>
                <w:sz w:val="22"/>
                <w:szCs w:val="22"/>
                <w:lang w:eastAsia="en-GB"/>
                <w14:ligatures w14:val="none"/>
              </w:rPr>
            </w:pPr>
            <w:r w:rsidRPr="00E21E7F">
              <w:rPr>
                <w:rFonts w:eastAsia="Times New Roman" w:cs="Calibri"/>
                <w:b/>
                <w:bCs/>
                <w:kern w:val="0"/>
                <w:sz w:val="22"/>
                <w:szCs w:val="22"/>
                <w:lang w:eastAsia="en-GB"/>
                <w14:ligatures w14:val="none"/>
              </w:rPr>
              <w:t>£5,510</w:t>
            </w:r>
          </w:p>
        </w:tc>
        <w:tc>
          <w:tcPr>
            <w:tcW w:w="1000" w:type="dxa"/>
            <w:tcBorders>
              <w:top w:val="nil"/>
              <w:left w:val="nil"/>
              <w:bottom w:val="single" w:sz="4" w:space="0" w:color="auto"/>
              <w:right w:val="single" w:sz="4" w:space="0" w:color="auto"/>
            </w:tcBorders>
            <w:shd w:val="clear" w:color="000000" w:fill="D9EAD3"/>
            <w:noWrap/>
            <w:vAlign w:val="bottom"/>
            <w:hideMark/>
          </w:tcPr>
          <w:p w14:paraId="4E7077DA" w14:textId="77777777" w:rsidR="00ED6A1E" w:rsidRPr="00E21E7F" w:rsidRDefault="00ED6A1E" w:rsidP="00E21E7F">
            <w:pPr>
              <w:spacing w:after="0" w:line="360" w:lineRule="auto"/>
              <w:jc w:val="right"/>
              <w:rPr>
                <w:rFonts w:eastAsia="Times New Roman" w:cs="Calibri"/>
                <w:b/>
                <w:bCs/>
                <w:kern w:val="0"/>
                <w:sz w:val="22"/>
                <w:szCs w:val="22"/>
                <w:lang w:eastAsia="en-GB"/>
                <w14:ligatures w14:val="none"/>
              </w:rPr>
            </w:pPr>
            <w:r w:rsidRPr="00E21E7F">
              <w:rPr>
                <w:rFonts w:eastAsia="Times New Roman" w:cs="Calibri"/>
                <w:b/>
                <w:bCs/>
                <w:kern w:val="0"/>
                <w:sz w:val="22"/>
                <w:szCs w:val="22"/>
                <w:lang w:eastAsia="en-GB"/>
                <w14:ligatures w14:val="none"/>
              </w:rPr>
              <w:t>£6,935</w:t>
            </w:r>
          </w:p>
        </w:tc>
        <w:tc>
          <w:tcPr>
            <w:tcW w:w="1000" w:type="dxa"/>
            <w:tcBorders>
              <w:top w:val="nil"/>
              <w:left w:val="nil"/>
              <w:bottom w:val="single" w:sz="4" w:space="0" w:color="auto"/>
              <w:right w:val="single" w:sz="4" w:space="0" w:color="auto"/>
            </w:tcBorders>
            <w:shd w:val="clear" w:color="000000" w:fill="D9EAD3"/>
            <w:noWrap/>
            <w:vAlign w:val="bottom"/>
            <w:hideMark/>
          </w:tcPr>
          <w:p w14:paraId="4BB2B385" w14:textId="77777777" w:rsidR="00ED6A1E" w:rsidRPr="00E21E7F" w:rsidRDefault="00ED6A1E" w:rsidP="00E21E7F">
            <w:pPr>
              <w:spacing w:after="0" w:line="360" w:lineRule="auto"/>
              <w:jc w:val="right"/>
              <w:rPr>
                <w:rFonts w:eastAsia="Times New Roman" w:cs="Calibri"/>
                <w:b/>
                <w:bCs/>
                <w:kern w:val="0"/>
                <w:sz w:val="22"/>
                <w:szCs w:val="22"/>
                <w:lang w:eastAsia="en-GB"/>
                <w14:ligatures w14:val="none"/>
              </w:rPr>
            </w:pPr>
            <w:r w:rsidRPr="00E21E7F">
              <w:rPr>
                <w:rFonts w:eastAsia="Times New Roman" w:cs="Calibri"/>
                <w:b/>
                <w:bCs/>
                <w:kern w:val="0"/>
                <w:sz w:val="22"/>
                <w:szCs w:val="22"/>
                <w:lang w:eastAsia="en-GB"/>
                <w14:ligatures w14:val="none"/>
              </w:rPr>
              <w:t>£8,150</w:t>
            </w:r>
          </w:p>
        </w:tc>
        <w:tc>
          <w:tcPr>
            <w:tcW w:w="1000" w:type="dxa"/>
            <w:tcBorders>
              <w:top w:val="nil"/>
              <w:left w:val="nil"/>
              <w:bottom w:val="single" w:sz="4" w:space="0" w:color="auto"/>
              <w:right w:val="single" w:sz="4" w:space="0" w:color="auto"/>
            </w:tcBorders>
            <w:shd w:val="clear" w:color="000000" w:fill="D9EAD3"/>
            <w:noWrap/>
            <w:vAlign w:val="bottom"/>
            <w:hideMark/>
          </w:tcPr>
          <w:p w14:paraId="219DE08A" w14:textId="77777777" w:rsidR="00ED6A1E" w:rsidRPr="00E21E7F" w:rsidRDefault="00ED6A1E" w:rsidP="00E21E7F">
            <w:pPr>
              <w:spacing w:after="0" w:line="360" w:lineRule="auto"/>
              <w:jc w:val="right"/>
              <w:rPr>
                <w:rFonts w:eastAsia="Times New Roman" w:cs="Calibri"/>
                <w:b/>
                <w:bCs/>
                <w:kern w:val="0"/>
                <w:sz w:val="22"/>
                <w:szCs w:val="22"/>
                <w:lang w:eastAsia="en-GB"/>
                <w14:ligatures w14:val="none"/>
              </w:rPr>
            </w:pPr>
            <w:r w:rsidRPr="00E21E7F">
              <w:rPr>
                <w:rFonts w:eastAsia="Times New Roman" w:cs="Calibri"/>
                <w:b/>
                <w:bCs/>
                <w:kern w:val="0"/>
                <w:sz w:val="22"/>
                <w:szCs w:val="22"/>
                <w:lang w:eastAsia="en-GB"/>
                <w14:ligatures w14:val="none"/>
              </w:rPr>
              <w:t>£9,675</w:t>
            </w:r>
          </w:p>
        </w:tc>
        <w:tc>
          <w:tcPr>
            <w:tcW w:w="1000" w:type="dxa"/>
            <w:tcBorders>
              <w:top w:val="nil"/>
              <w:left w:val="nil"/>
              <w:bottom w:val="single" w:sz="4" w:space="0" w:color="auto"/>
              <w:right w:val="single" w:sz="4" w:space="0" w:color="auto"/>
            </w:tcBorders>
            <w:shd w:val="clear" w:color="000000" w:fill="D9EAD3"/>
            <w:noWrap/>
            <w:vAlign w:val="bottom"/>
            <w:hideMark/>
          </w:tcPr>
          <w:p w14:paraId="40BBE533" w14:textId="77777777" w:rsidR="00ED6A1E" w:rsidRPr="00E21E7F" w:rsidRDefault="00ED6A1E" w:rsidP="00E21E7F">
            <w:pPr>
              <w:spacing w:after="0" w:line="360" w:lineRule="auto"/>
              <w:jc w:val="right"/>
              <w:rPr>
                <w:rFonts w:eastAsia="Times New Roman" w:cs="Calibri"/>
                <w:b/>
                <w:bCs/>
                <w:kern w:val="0"/>
                <w:sz w:val="22"/>
                <w:szCs w:val="22"/>
                <w:lang w:eastAsia="en-GB"/>
                <w14:ligatures w14:val="none"/>
              </w:rPr>
            </w:pPr>
            <w:r w:rsidRPr="00E21E7F">
              <w:rPr>
                <w:rFonts w:eastAsia="Times New Roman" w:cs="Calibri"/>
                <w:b/>
                <w:bCs/>
                <w:kern w:val="0"/>
                <w:sz w:val="22"/>
                <w:szCs w:val="22"/>
                <w:lang w:eastAsia="en-GB"/>
                <w14:ligatures w14:val="none"/>
              </w:rPr>
              <w:t>£11,355</w:t>
            </w:r>
          </w:p>
        </w:tc>
        <w:tc>
          <w:tcPr>
            <w:tcW w:w="1000" w:type="dxa"/>
            <w:tcBorders>
              <w:top w:val="nil"/>
              <w:left w:val="nil"/>
              <w:bottom w:val="single" w:sz="4" w:space="0" w:color="auto"/>
              <w:right w:val="single" w:sz="4" w:space="0" w:color="auto"/>
            </w:tcBorders>
            <w:shd w:val="clear" w:color="000000" w:fill="D9EAD3"/>
            <w:noWrap/>
            <w:vAlign w:val="bottom"/>
            <w:hideMark/>
          </w:tcPr>
          <w:p w14:paraId="0354B1EB" w14:textId="77777777" w:rsidR="00ED6A1E" w:rsidRPr="00E21E7F" w:rsidRDefault="00ED6A1E" w:rsidP="00E21E7F">
            <w:pPr>
              <w:spacing w:after="0" w:line="360" w:lineRule="auto"/>
              <w:jc w:val="right"/>
              <w:rPr>
                <w:rFonts w:eastAsia="Times New Roman" w:cs="Calibri"/>
                <w:b/>
                <w:bCs/>
                <w:kern w:val="0"/>
                <w:sz w:val="22"/>
                <w:szCs w:val="22"/>
                <w:lang w:eastAsia="en-GB"/>
                <w14:ligatures w14:val="none"/>
              </w:rPr>
            </w:pPr>
            <w:r w:rsidRPr="00E21E7F">
              <w:rPr>
                <w:rFonts w:eastAsia="Times New Roman" w:cs="Calibri"/>
                <w:b/>
                <w:bCs/>
                <w:kern w:val="0"/>
                <w:sz w:val="22"/>
                <w:szCs w:val="22"/>
                <w:lang w:eastAsia="en-GB"/>
                <w14:ligatures w14:val="none"/>
              </w:rPr>
              <w:t>£13,180</w:t>
            </w:r>
          </w:p>
        </w:tc>
        <w:tc>
          <w:tcPr>
            <w:tcW w:w="1000" w:type="dxa"/>
            <w:tcBorders>
              <w:top w:val="nil"/>
              <w:left w:val="nil"/>
              <w:bottom w:val="single" w:sz="4" w:space="0" w:color="auto"/>
              <w:right w:val="single" w:sz="4" w:space="0" w:color="auto"/>
            </w:tcBorders>
            <w:shd w:val="clear" w:color="000000" w:fill="D9EAD3"/>
            <w:noWrap/>
            <w:vAlign w:val="bottom"/>
            <w:hideMark/>
          </w:tcPr>
          <w:p w14:paraId="633A366C" w14:textId="77777777" w:rsidR="00ED6A1E" w:rsidRPr="00E21E7F" w:rsidRDefault="00ED6A1E" w:rsidP="00E21E7F">
            <w:pPr>
              <w:spacing w:after="0" w:line="360" w:lineRule="auto"/>
              <w:jc w:val="right"/>
              <w:rPr>
                <w:rFonts w:eastAsia="Times New Roman" w:cs="Calibri"/>
                <w:b/>
                <w:bCs/>
                <w:kern w:val="0"/>
                <w:sz w:val="22"/>
                <w:szCs w:val="22"/>
                <w:lang w:eastAsia="en-GB"/>
                <w14:ligatures w14:val="none"/>
              </w:rPr>
            </w:pPr>
            <w:r w:rsidRPr="00E21E7F">
              <w:rPr>
                <w:rFonts w:eastAsia="Times New Roman" w:cs="Calibri"/>
                <w:b/>
                <w:bCs/>
                <w:kern w:val="0"/>
                <w:sz w:val="22"/>
                <w:szCs w:val="22"/>
                <w:lang w:eastAsia="en-GB"/>
                <w14:ligatures w14:val="none"/>
              </w:rPr>
              <w:t>£15,110</w:t>
            </w:r>
          </w:p>
        </w:tc>
        <w:tc>
          <w:tcPr>
            <w:tcW w:w="1000" w:type="dxa"/>
            <w:tcBorders>
              <w:top w:val="nil"/>
              <w:left w:val="nil"/>
              <w:bottom w:val="single" w:sz="4" w:space="0" w:color="auto"/>
              <w:right w:val="single" w:sz="4" w:space="0" w:color="auto"/>
            </w:tcBorders>
            <w:shd w:val="clear" w:color="000000" w:fill="D9EAD3"/>
            <w:noWrap/>
            <w:vAlign w:val="bottom"/>
            <w:hideMark/>
          </w:tcPr>
          <w:p w14:paraId="4B46B3F7" w14:textId="77777777" w:rsidR="00ED6A1E" w:rsidRPr="00E21E7F" w:rsidRDefault="00ED6A1E" w:rsidP="00E21E7F">
            <w:pPr>
              <w:spacing w:after="0" w:line="360" w:lineRule="auto"/>
              <w:jc w:val="right"/>
              <w:rPr>
                <w:rFonts w:eastAsia="Times New Roman" w:cs="Calibri"/>
                <w:b/>
                <w:bCs/>
                <w:kern w:val="0"/>
                <w:sz w:val="22"/>
                <w:szCs w:val="22"/>
                <w:lang w:eastAsia="en-GB"/>
                <w14:ligatures w14:val="none"/>
              </w:rPr>
            </w:pPr>
            <w:r w:rsidRPr="00E21E7F">
              <w:rPr>
                <w:rFonts w:eastAsia="Times New Roman" w:cs="Calibri"/>
                <w:b/>
                <w:bCs/>
                <w:kern w:val="0"/>
                <w:sz w:val="22"/>
                <w:szCs w:val="22"/>
                <w:lang w:eastAsia="en-GB"/>
                <w14:ligatures w14:val="none"/>
              </w:rPr>
              <w:t>£17,260</w:t>
            </w:r>
          </w:p>
        </w:tc>
        <w:tc>
          <w:tcPr>
            <w:tcW w:w="1000" w:type="dxa"/>
            <w:tcBorders>
              <w:top w:val="nil"/>
              <w:left w:val="nil"/>
              <w:bottom w:val="single" w:sz="4" w:space="0" w:color="auto"/>
              <w:right w:val="single" w:sz="4" w:space="0" w:color="auto"/>
            </w:tcBorders>
            <w:shd w:val="clear" w:color="000000" w:fill="D9EAD3"/>
            <w:noWrap/>
            <w:vAlign w:val="bottom"/>
            <w:hideMark/>
          </w:tcPr>
          <w:p w14:paraId="7272D655" w14:textId="77777777" w:rsidR="00ED6A1E" w:rsidRPr="00E21E7F" w:rsidRDefault="00ED6A1E" w:rsidP="00E21E7F">
            <w:pPr>
              <w:spacing w:after="0" w:line="360" w:lineRule="auto"/>
              <w:jc w:val="right"/>
              <w:rPr>
                <w:rFonts w:eastAsia="Times New Roman" w:cs="Calibri"/>
                <w:b/>
                <w:bCs/>
                <w:kern w:val="0"/>
                <w:sz w:val="22"/>
                <w:szCs w:val="22"/>
                <w:lang w:eastAsia="en-GB"/>
                <w14:ligatures w14:val="none"/>
              </w:rPr>
            </w:pPr>
            <w:r w:rsidRPr="00E21E7F">
              <w:rPr>
                <w:rFonts w:eastAsia="Times New Roman" w:cs="Calibri"/>
                <w:b/>
                <w:bCs/>
                <w:kern w:val="0"/>
                <w:sz w:val="22"/>
                <w:szCs w:val="22"/>
                <w:lang w:eastAsia="en-GB"/>
                <w14:ligatures w14:val="none"/>
              </w:rPr>
              <w:t>£19,640</w:t>
            </w:r>
          </w:p>
        </w:tc>
        <w:tc>
          <w:tcPr>
            <w:tcW w:w="1000" w:type="dxa"/>
            <w:tcBorders>
              <w:top w:val="nil"/>
              <w:left w:val="nil"/>
              <w:bottom w:val="single" w:sz="4" w:space="0" w:color="auto"/>
              <w:right w:val="single" w:sz="4" w:space="0" w:color="auto"/>
            </w:tcBorders>
            <w:shd w:val="clear" w:color="000000" w:fill="D9EAD3"/>
            <w:noWrap/>
            <w:vAlign w:val="bottom"/>
            <w:hideMark/>
          </w:tcPr>
          <w:p w14:paraId="3A955F49" w14:textId="77777777" w:rsidR="00ED6A1E" w:rsidRPr="00E21E7F" w:rsidRDefault="00ED6A1E" w:rsidP="00E21E7F">
            <w:pPr>
              <w:spacing w:after="0" w:line="360" w:lineRule="auto"/>
              <w:jc w:val="right"/>
              <w:rPr>
                <w:rFonts w:eastAsia="Times New Roman" w:cs="Calibri"/>
                <w:b/>
                <w:bCs/>
                <w:kern w:val="0"/>
                <w:sz w:val="22"/>
                <w:szCs w:val="22"/>
                <w:lang w:eastAsia="en-GB"/>
                <w14:ligatures w14:val="none"/>
              </w:rPr>
            </w:pPr>
            <w:r w:rsidRPr="00E21E7F">
              <w:rPr>
                <w:rFonts w:eastAsia="Times New Roman" w:cs="Calibri"/>
                <w:b/>
                <w:bCs/>
                <w:kern w:val="0"/>
                <w:sz w:val="22"/>
                <w:szCs w:val="22"/>
                <w:lang w:eastAsia="en-GB"/>
                <w14:ligatures w14:val="none"/>
              </w:rPr>
              <w:t>£22,260</w:t>
            </w:r>
          </w:p>
        </w:tc>
        <w:tc>
          <w:tcPr>
            <w:tcW w:w="1000" w:type="dxa"/>
            <w:tcBorders>
              <w:top w:val="nil"/>
              <w:left w:val="nil"/>
              <w:bottom w:val="single" w:sz="4" w:space="0" w:color="auto"/>
              <w:right w:val="single" w:sz="4" w:space="0" w:color="auto"/>
            </w:tcBorders>
            <w:shd w:val="clear" w:color="000000" w:fill="D9EAD3"/>
            <w:noWrap/>
            <w:vAlign w:val="bottom"/>
            <w:hideMark/>
          </w:tcPr>
          <w:p w14:paraId="0F753649" w14:textId="77777777" w:rsidR="00ED6A1E" w:rsidRPr="00E21E7F" w:rsidRDefault="00ED6A1E" w:rsidP="00E21E7F">
            <w:pPr>
              <w:spacing w:after="0" w:line="360" w:lineRule="auto"/>
              <w:jc w:val="right"/>
              <w:rPr>
                <w:rFonts w:eastAsia="Times New Roman" w:cs="Calibri"/>
                <w:b/>
                <w:bCs/>
                <w:kern w:val="0"/>
                <w:sz w:val="22"/>
                <w:szCs w:val="22"/>
                <w:lang w:eastAsia="en-GB"/>
                <w14:ligatures w14:val="none"/>
              </w:rPr>
            </w:pPr>
            <w:r w:rsidRPr="00E21E7F">
              <w:rPr>
                <w:rFonts w:eastAsia="Times New Roman" w:cs="Calibri"/>
                <w:b/>
                <w:bCs/>
                <w:kern w:val="0"/>
                <w:sz w:val="22"/>
                <w:szCs w:val="22"/>
                <w:lang w:eastAsia="en-GB"/>
                <w14:ligatures w14:val="none"/>
              </w:rPr>
              <w:t>£25,145</w:t>
            </w:r>
          </w:p>
        </w:tc>
      </w:tr>
      <w:tr w:rsidR="00ED6A1E" w:rsidRPr="00E21E7F" w14:paraId="50F48032" w14:textId="77777777" w:rsidTr="00ED6A1E">
        <w:trPr>
          <w:trHeight w:val="301"/>
        </w:trPr>
        <w:tc>
          <w:tcPr>
            <w:tcW w:w="2600" w:type="dxa"/>
            <w:tcBorders>
              <w:top w:val="nil"/>
              <w:left w:val="single" w:sz="4" w:space="0" w:color="auto"/>
              <w:bottom w:val="single" w:sz="4" w:space="0" w:color="auto"/>
              <w:right w:val="single" w:sz="4" w:space="0" w:color="auto"/>
            </w:tcBorders>
            <w:shd w:val="clear" w:color="000000" w:fill="70AD47"/>
            <w:noWrap/>
            <w:vAlign w:val="bottom"/>
            <w:hideMark/>
          </w:tcPr>
          <w:p w14:paraId="69F7CFC8" w14:textId="77777777" w:rsidR="00ED6A1E" w:rsidRPr="00E21E7F" w:rsidRDefault="00ED6A1E" w:rsidP="00E21E7F">
            <w:pPr>
              <w:spacing w:after="0" w:line="360" w:lineRule="auto"/>
              <w:rPr>
                <w:rFonts w:eastAsia="Times New Roman" w:cs="Calibri"/>
                <w:b/>
                <w:bCs/>
                <w:kern w:val="0"/>
                <w:sz w:val="22"/>
                <w:szCs w:val="22"/>
                <w:lang w:eastAsia="en-GB"/>
                <w14:ligatures w14:val="none"/>
              </w:rPr>
            </w:pPr>
            <w:r w:rsidRPr="00E21E7F">
              <w:rPr>
                <w:rFonts w:eastAsia="Times New Roman" w:cs="Calibri"/>
                <w:b/>
                <w:bCs/>
                <w:kern w:val="0"/>
                <w:sz w:val="22"/>
                <w:szCs w:val="22"/>
                <w:lang w:eastAsia="en-GB"/>
                <w14:ligatures w14:val="none"/>
              </w:rPr>
              <w:t>COMPANY OUTGOINGS</w:t>
            </w:r>
          </w:p>
        </w:tc>
        <w:tc>
          <w:tcPr>
            <w:tcW w:w="1000" w:type="dxa"/>
            <w:tcBorders>
              <w:top w:val="nil"/>
              <w:left w:val="nil"/>
              <w:bottom w:val="single" w:sz="4" w:space="0" w:color="auto"/>
              <w:right w:val="single" w:sz="4" w:space="0" w:color="auto"/>
            </w:tcBorders>
            <w:shd w:val="clear" w:color="000000" w:fill="70AD47"/>
            <w:noWrap/>
            <w:vAlign w:val="bottom"/>
            <w:hideMark/>
          </w:tcPr>
          <w:p w14:paraId="62EB1FF1" w14:textId="77777777" w:rsidR="00ED6A1E" w:rsidRPr="00E21E7F" w:rsidRDefault="00ED6A1E" w:rsidP="00E21E7F">
            <w:pPr>
              <w:spacing w:after="0" w:line="360" w:lineRule="auto"/>
              <w:rPr>
                <w:rFonts w:eastAsia="Times New Roman" w:cs="Calibri"/>
                <w:b/>
                <w:bCs/>
                <w:kern w:val="0"/>
                <w:sz w:val="22"/>
                <w:szCs w:val="22"/>
                <w:lang w:eastAsia="en-GB"/>
                <w14:ligatures w14:val="none"/>
              </w:rPr>
            </w:pPr>
            <w:r w:rsidRPr="00E21E7F">
              <w:rPr>
                <w:rFonts w:eastAsia="Times New Roman" w:cs="Calibri"/>
                <w:b/>
                <w:bCs/>
                <w:kern w:val="0"/>
                <w:sz w:val="22"/>
                <w:szCs w:val="22"/>
                <w:lang w:eastAsia="en-GB"/>
                <w14:ligatures w14:val="none"/>
              </w:rPr>
              <w:t> </w:t>
            </w:r>
          </w:p>
        </w:tc>
        <w:tc>
          <w:tcPr>
            <w:tcW w:w="1000" w:type="dxa"/>
            <w:tcBorders>
              <w:top w:val="nil"/>
              <w:left w:val="nil"/>
              <w:bottom w:val="single" w:sz="4" w:space="0" w:color="auto"/>
              <w:right w:val="single" w:sz="4" w:space="0" w:color="auto"/>
            </w:tcBorders>
            <w:shd w:val="clear" w:color="000000" w:fill="70AD47"/>
            <w:noWrap/>
            <w:vAlign w:val="bottom"/>
            <w:hideMark/>
          </w:tcPr>
          <w:p w14:paraId="71355D27" w14:textId="77777777" w:rsidR="00ED6A1E" w:rsidRPr="00E21E7F" w:rsidRDefault="00ED6A1E" w:rsidP="00E21E7F">
            <w:pPr>
              <w:spacing w:after="0" w:line="360" w:lineRule="auto"/>
              <w:rPr>
                <w:rFonts w:eastAsia="Times New Roman" w:cs="Calibri"/>
                <w:b/>
                <w:bCs/>
                <w:kern w:val="0"/>
                <w:sz w:val="22"/>
                <w:szCs w:val="22"/>
                <w:lang w:eastAsia="en-GB"/>
                <w14:ligatures w14:val="none"/>
              </w:rPr>
            </w:pPr>
            <w:r w:rsidRPr="00E21E7F">
              <w:rPr>
                <w:rFonts w:eastAsia="Times New Roman" w:cs="Calibri"/>
                <w:b/>
                <w:bCs/>
                <w:kern w:val="0"/>
                <w:sz w:val="22"/>
                <w:szCs w:val="22"/>
                <w:lang w:eastAsia="en-GB"/>
                <w14:ligatures w14:val="none"/>
              </w:rPr>
              <w:t> </w:t>
            </w:r>
          </w:p>
        </w:tc>
        <w:tc>
          <w:tcPr>
            <w:tcW w:w="1000" w:type="dxa"/>
            <w:tcBorders>
              <w:top w:val="nil"/>
              <w:left w:val="nil"/>
              <w:bottom w:val="single" w:sz="4" w:space="0" w:color="auto"/>
              <w:right w:val="single" w:sz="4" w:space="0" w:color="auto"/>
            </w:tcBorders>
            <w:shd w:val="clear" w:color="000000" w:fill="70AD47"/>
            <w:noWrap/>
            <w:vAlign w:val="bottom"/>
            <w:hideMark/>
          </w:tcPr>
          <w:p w14:paraId="2743A3FF" w14:textId="77777777" w:rsidR="00ED6A1E" w:rsidRPr="00E21E7F" w:rsidRDefault="00ED6A1E" w:rsidP="00E21E7F">
            <w:pPr>
              <w:spacing w:after="0" w:line="360" w:lineRule="auto"/>
              <w:rPr>
                <w:rFonts w:eastAsia="Times New Roman" w:cs="Calibri"/>
                <w:b/>
                <w:bCs/>
                <w:kern w:val="0"/>
                <w:sz w:val="22"/>
                <w:szCs w:val="22"/>
                <w:lang w:eastAsia="en-GB"/>
                <w14:ligatures w14:val="none"/>
              </w:rPr>
            </w:pPr>
            <w:r w:rsidRPr="00E21E7F">
              <w:rPr>
                <w:rFonts w:eastAsia="Times New Roman" w:cs="Calibri"/>
                <w:b/>
                <w:bCs/>
                <w:kern w:val="0"/>
                <w:sz w:val="22"/>
                <w:szCs w:val="22"/>
                <w:lang w:eastAsia="en-GB"/>
                <w14:ligatures w14:val="none"/>
              </w:rPr>
              <w:t> </w:t>
            </w:r>
          </w:p>
        </w:tc>
        <w:tc>
          <w:tcPr>
            <w:tcW w:w="1000" w:type="dxa"/>
            <w:tcBorders>
              <w:top w:val="nil"/>
              <w:left w:val="nil"/>
              <w:bottom w:val="single" w:sz="4" w:space="0" w:color="auto"/>
              <w:right w:val="single" w:sz="4" w:space="0" w:color="auto"/>
            </w:tcBorders>
            <w:shd w:val="clear" w:color="000000" w:fill="70AD47"/>
            <w:noWrap/>
            <w:vAlign w:val="bottom"/>
            <w:hideMark/>
          </w:tcPr>
          <w:p w14:paraId="68F726CE" w14:textId="77777777" w:rsidR="00ED6A1E" w:rsidRPr="00E21E7F" w:rsidRDefault="00ED6A1E" w:rsidP="00E21E7F">
            <w:pPr>
              <w:spacing w:after="0" w:line="360" w:lineRule="auto"/>
              <w:rPr>
                <w:rFonts w:eastAsia="Times New Roman" w:cs="Calibri"/>
                <w:b/>
                <w:bCs/>
                <w:kern w:val="0"/>
                <w:sz w:val="22"/>
                <w:szCs w:val="22"/>
                <w:lang w:eastAsia="en-GB"/>
                <w14:ligatures w14:val="none"/>
              </w:rPr>
            </w:pPr>
            <w:r w:rsidRPr="00E21E7F">
              <w:rPr>
                <w:rFonts w:eastAsia="Times New Roman" w:cs="Calibri"/>
                <w:b/>
                <w:bCs/>
                <w:kern w:val="0"/>
                <w:sz w:val="22"/>
                <w:szCs w:val="22"/>
                <w:lang w:eastAsia="en-GB"/>
                <w14:ligatures w14:val="none"/>
              </w:rPr>
              <w:t> </w:t>
            </w:r>
          </w:p>
        </w:tc>
        <w:tc>
          <w:tcPr>
            <w:tcW w:w="1000" w:type="dxa"/>
            <w:tcBorders>
              <w:top w:val="nil"/>
              <w:left w:val="nil"/>
              <w:bottom w:val="single" w:sz="4" w:space="0" w:color="auto"/>
              <w:right w:val="single" w:sz="4" w:space="0" w:color="auto"/>
            </w:tcBorders>
            <w:shd w:val="clear" w:color="000000" w:fill="70AD47"/>
            <w:noWrap/>
            <w:vAlign w:val="bottom"/>
            <w:hideMark/>
          </w:tcPr>
          <w:p w14:paraId="6C989D60" w14:textId="77777777" w:rsidR="00ED6A1E" w:rsidRPr="00E21E7F" w:rsidRDefault="00ED6A1E" w:rsidP="00E21E7F">
            <w:pPr>
              <w:spacing w:after="0" w:line="360" w:lineRule="auto"/>
              <w:rPr>
                <w:rFonts w:eastAsia="Times New Roman" w:cs="Calibri"/>
                <w:b/>
                <w:bCs/>
                <w:kern w:val="0"/>
                <w:sz w:val="22"/>
                <w:szCs w:val="22"/>
                <w:lang w:eastAsia="en-GB"/>
                <w14:ligatures w14:val="none"/>
              </w:rPr>
            </w:pPr>
            <w:r w:rsidRPr="00E21E7F">
              <w:rPr>
                <w:rFonts w:eastAsia="Times New Roman" w:cs="Calibri"/>
                <w:b/>
                <w:bCs/>
                <w:kern w:val="0"/>
                <w:sz w:val="22"/>
                <w:szCs w:val="22"/>
                <w:lang w:eastAsia="en-GB"/>
                <w14:ligatures w14:val="none"/>
              </w:rPr>
              <w:t> </w:t>
            </w:r>
          </w:p>
        </w:tc>
        <w:tc>
          <w:tcPr>
            <w:tcW w:w="1000" w:type="dxa"/>
            <w:tcBorders>
              <w:top w:val="nil"/>
              <w:left w:val="nil"/>
              <w:bottom w:val="single" w:sz="4" w:space="0" w:color="auto"/>
              <w:right w:val="single" w:sz="4" w:space="0" w:color="auto"/>
            </w:tcBorders>
            <w:shd w:val="clear" w:color="000000" w:fill="70AD47"/>
            <w:noWrap/>
            <w:vAlign w:val="bottom"/>
            <w:hideMark/>
          </w:tcPr>
          <w:p w14:paraId="35DA6556" w14:textId="77777777" w:rsidR="00ED6A1E" w:rsidRPr="00E21E7F" w:rsidRDefault="00ED6A1E" w:rsidP="00E21E7F">
            <w:pPr>
              <w:spacing w:after="0" w:line="360" w:lineRule="auto"/>
              <w:rPr>
                <w:rFonts w:eastAsia="Times New Roman" w:cs="Calibri"/>
                <w:b/>
                <w:bCs/>
                <w:kern w:val="0"/>
                <w:sz w:val="22"/>
                <w:szCs w:val="22"/>
                <w:lang w:eastAsia="en-GB"/>
                <w14:ligatures w14:val="none"/>
              </w:rPr>
            </w:pPr>
            <w:r w:rsidRPr="00E21E7F">
              <w:rPr>
                <w:rFonts w:eastAsia="Times New Roman" w:cs="Calibri"/>
                <w:b/>
                <w:bCs/>
                <w:kern w:val="0"/>
                <w:sz w:val="22"/>
                <w:szCs w:val="22"/>
                <w:lang w:eastAsia="en-GB"/>
                <w14:ligatures w14:val="none"/>
              </w:rPr>
              <w:t> </w:t>
            </w:r>
          </w:p>
        </w:tc>
        <w:tc>
          <w:tcPr>
            <w:tcW w:w="1000" w:type="dxa"/>
            <w:tcBorders>
              <w:top w:val="nil"/>
              <w:left w:val="nil"/>
              <w:bottom w:val="single" w:sz="4" w:space="0" w:color="auto"/>
              <w:right w:val="single" w:sz="4" w:space="0" w:color="auto"/>
            </w:tcBorders>
            <w:shd w:val="clear" w:color="000000" w:fill="70AD47"/>
            <w:noWrap/>
            <w:vAlign w:val="bottom"/>
            <w:hideMark/>
          </w:tcPr>
          <w:p w14:paraId="166E58A8" w14:textId="77777777" w:rsidR="00ED6A1E" w:rsidRPr="00E21E7F" w:rsidRDefault="00ED6A1E" w:rsidP="00E21E7F">
            <w:pPr>
              <w:spacing w:after="0" w:line="360" w:lineRule="auto"/>
              <w:rPr>
                <w:rFonts w:eastAsia="Times New Roman" w:cs="Calibri"/>
                <w:b/>
                <w:bCs/>
                <w:kern w:val="0"/>
                <w:sz w:val="22"/>
                <w:szCs w:val="22"/>
                <w:lang w:eastAsia="en-GB"/>
                <w14:ligatures w14:val="none"/>
              </w:rPr>
            </w:pPr>
            <w:r w:rsidRPr="00E21E7F">
              <w:rPr>
                <w:rFonts w:eastAsia="Times New Roman" w:cs="Calibri"/>
                <w:b/>
                <w:bCs/>
                <w:kern w:val="0"/>
                <w:sz w:val="22"/>
                <w:szCs w:val="22"/>
                <w:lang w:eastAsia="en-GB"/>
                <w14:ligatures w14:val="none"/>
              </w:rPr>
              <w:t> </w:t>
            </w:r>
          </w:p>
        </w:tc>
        <w:tc>
          <w:tcPr>
            <w:tcW w:w="1000" w:type="dxa"/>
            <w:tcBorders>
              <w:top w:val="nil"/>
              <w:left w:val="nil"/>
              <w:bottom w:val="single" w:sz="4" w:space="0" w:color="auto"/>
              <w:right w:val="single" w:sz="4" w:space="0" w:color="auto"/>
            </w:tcBorders>
            <w:shd w:val="clear" w:color="000000" w:fill="70AD47"/>
            <w:noWrap/>
            <w:vAlign w:val="bottom"/>
            <w:hideMark/>
          </w:tcPr>
          <w:p w14:paraId="224BD24A" w14:textId="77777777" w:rsidR="00ED6A1E" w:rsidRPr="00E21E7F" w:rsidRDefault="00ED6A1E" w:rsidP="00E21E7F">
            <w:pPr>
              <w:spacing w:after="0" w:line="360" w:lineRule="auto"/>
              <w:rPr>
                <w:rFonts w:eastAsia="Times New Roman" w:cs="Calibri"/>
                <w:b/>
                <w:bCs/>
                <w:kern w:val="0"/>
                <w:sz w:val="22"/>
                <w:szCs w:val="22"/>
                <w:lang w:eastAsia="en-GB"/>
                <w14:ligatures w14:val="none"/>
              </w:rPr>
            </w:pPr>
            <w:r w:rsidRPr="00E21E7F">
              <w:rPr>
                <w:rFonts w:eastAsia="Times New Roman" w:cs="Calibri"/>
                <w:b/>
                <w:bCs/>
                <w:kern w:val="0"/>
                <w:sz w:val="22"/>
                <w:szCs w:val="22"/>
                <w:lang w:eastAsia="en-GB"/>
                <w14:ligatures w14:val="none"/>
              </w:rPr>
              <w:t> </w:t>
            </w:r>
          </w:p>
        </w:tc>
        <w:tc>
          <w:tcPr>
            <w:tcW w:w="1000" w:type="dxa"/>
            <w:tcBorders>
              <w:top w:val="nil"/>
              <w:left w:val="nil"/>
              <w:bottom w:val="single" w:sz="4" w:space="0" w:color="auto"/>
              <w:right w:val="single" w:sz="4" w:space="0" w:color="auto"/>
            </w:tcBorders>
            <w:shd w:val="clear" w:color="000000" w:fill="70AD47"/>
            <w:noWrap/>
            <w:vAlign w:val="bottom"/>
            <w:hideMark/>
          </w:tcPr>
          <w:p w14:paraId="51CF2FA2" w14:textId="77777777" w:rsidR="00ED6A1E" w:rsidRPr="00E21E7F" w:rsidRDefault="00ED6A1E" w:rsidP="00E21E7F">
            <w:pPr>
              <w:spacing w:after="0" w:line="360" w:lineRule="auto"/>
              <w:rPr>
                <w:rFonts w:eastAsia="Times New Roman" w:cs="Calibri"/>
                <w:b/>
                <w:bCs/>
                <w:kern w:val="0"/>
                <w:sz w:val="22"/>
                <w:szCs w:val="22"/>
                <w:lang w:eastAsia="en-GB"/>
                <w14:ligatures w14:val="none"/>
              </w:rPr>
            </w:pPr>
            <w:r w:rsidRPr="00E21E7F">
              <w:rPr>
                <w:rFonts w:eastAsia="Times New Roman" w:cs="Calibri"/>
                <w:b/>
                <w:bCs/>
                <w:kern w:val="0"/>
                <w:sz w:val="22"/>
                <w:szCs w:val="22"/>
                <w:lang w:eastAsia="en-GB"/>
                <w14:ligatures w14:val="none"/>
              </w:rPr>
              <w:t> </w:t>
            </w:r>
          </w:p>
        </w:tc>
        <w:tc>
          <w:tcPr>
            <w:tcW w:w="1000" w:type="dxa"/>
            <w:tcBorders>
              <w:top w:val="nil"/>
              <w:left w:val="nil"/>
              <w:bottom w:val="single" w:sz="4" w:space="0" w:color="auto"/>
              <w:right w:val="single" w:sz="4" w:space="0" w:color="auto"/>
            </w:tcBorders>
            <w:shd w:val="clear" w:color="000000" w:fill="70AD47"/>
            <w:noWrap/>
            <w:vAlign w:val="bottom"/>
            <w:hideMark/>
          </w:tcPr>
          <w:p w14:paraId="14633006" w14:textId="77777777" w:rsidR="00ED6A1E" w:rsidRPr="00E21E7F" w:rsidRDefault="00ED6A1E" w:rsidP="00E21E7F">
            <w:pPr>
              <w:spacing w:after="0" w:line="360" w:lineRule="auto"/>
              <w:rPr>
                <w:rFonts w:eastAsia="Times New Roman" w:cs="Calibri"/>
                <w:b/>
                <w:bCs/>
                <w:kern w:val="0"/>
                <w:sz w:val="22"/>
                <w:szCs w:val="22"/>
                <w:lang w:eastAsia="en-GB"/>
                <w14:ligatures w14:val="none"/>
              </w:rPr>
            </w:pPr>
            <w:r w:rsidRPr="00E21E7F">
              <w:rPr>
                <w:rFonts w:eastAsia="Times New Roman" w:cs="Calibri"/>
                <w:b/>
                <w:bCs/>
                <w:kern w:val="0"/>
                <w:sz w:val="22"/>
                <w:szCs w:val="22"/>
                <w:lang w:eastAsia="en-GB"/>
                <w14:ligatures w14:val="none"/>
              </w:rPr>
              <w:t> </w:t>
            </w:r>
          </w:p>
        </w:tc>
        <w:tc>
          <w:tcPr>
            <w:tcW w:w="1000" w:type="dxa"/>
            <w:tcBorders>
              <w:top w:val="nil"/>
              <w:left w:val="nil"/>
              <w:bottom w:val="single" w:sz="4" w:space="0" w:color="auto"/>
              <w:right w:val="single" w:sz="4" w:space="0" w:color="auto"/>
            </w:tcBorders>
            <w:shd w:val="clear" w:color="000000" w:fill="70AD47"/>
            <w:noWrap/>
            <w:vAlign w:val="bottom"/>
            <w:hideMark/>
          </w:tcPr>
          <w:p w14:paraId="3C36054F" w14:textId="77777777" w:rsidR="00ED6A1E" w:rsidRPr="00E21E7F" w:rsidRDefault="00ED6A1E" w:rsidP="00E21E7F">
            <w:pPr>
              <w:spacing w:after="0" w:line="360" w:lineRule="auto"/>
              <w:rPr>
                <w:rFonts w:eastAsia="Times New Roman" w:cs="Calibri"/>
                <w:b/>
                <w:bCs/>
                <w:kern w:val="0"/>
                <w:sz w:val="22"/>
                <w:szCs w:val="22"/>
                <w:lang w:eastAsia="en-GB"/>
                <w14:ligatures w14:val="none"/>
              </w:rPr>
            </w:pPr>
            <w:r w:rsidRPr="00E21E7F">
              <w:rPr>
                <w:rFonts w:eastAsia="Times New Roman" w:cs="Calibri"/>
                <w:b/>
                <w:bCs/>
                <w:kern w:val="0"/>
                <w:sz w:val="22"/>
                <w:szCs w:val="22"/>
                <w:lang w:eastAsia="en-GB"/>
                <w14:ligatures w14:val="none"/>
              </w:rPr>
              <w:t> </w:t>
            </w:r>
          </w:p>
        </w:tc>
        <w:tc>
          <w:tcPr>
            <w:tcW w:w="1000" w:type="dxa"/>
            <w:tcBorders>
              <w:top w:val="nil"/>
              <w:left w:val="nil"/>
              <w:bottom w:val="single" w:sz="4" w:space="0" w:color="auto"/>
              <w:right w:val="single" w:sz="4" w:space="0" w:color="auto"/>
            </w:tcBorders>
            <w:shd w:val="clear" w:color="000000" w:fill="70AD47"/>
            <w:noWrap/>
            <w:vAlign w:val="bottom"/>
            <w:hideMark/>
          </w:tcPr>
          <w:p w14:paraId="7F768B33" w14:textId="77777777" w:rsidR="00ED6A1E" w:rsidRPr="00E21E7F" w:rsidRDefault="00ED6A1E" w:rsidP="00E21E7F">
            <w:pPr>
              <w:spacing w:after="0" w:line="360" w:lineRule="auto"/>
              <w:rPr>
                <w:rFonts w:eastAsia="Times New Roman" w:cs="Calibri"/>
                <w:b/>
                <w:bCs/>
                <w:kern w:val="0"/>
                <w:sz w:val="22"/>
                <w:szCs w:val="22"/>
                <w:lang w:eastAsia="en-GB"/>
                <w14:ligatures w14:val="none"/>
              </w:rPr>
            </w:pPr>
            <w:r w:rsidRPr="00E21E7F">
              <w:rPr>
                <w:rFonts w:eastAsia="Times New Roman" w:cs="Calibri"/>
                <w:b/>
                <w:bCs/>
                <w:kern w:val="0"/>
                <w:sz w:val="22"/>
                <w:szCs w:val="22"/>
                <w:lang w:eastAsia="en-GB"/>
                <w14:ligatures w14:val="none"/>
              </w:rPr>
              <w:t> </w:t>
            </w:r>
          </w:p>
        </w:tc>
        <w:tc>
          <w:tcPr>
            <w:tcW w:w="1000" w:type="dxa"/>
            <w:tcBorders>
              <w:top w:val="nil"/>
              <w:left w:val="nil"/>
              <w:bottom w:val="single" w:sz="4" w:space="0" w:color="auto"/>
              <w:right w:val="single" w:sz="4" w:space="0" w:color="auto"/>
            </w:tcBorders>
            <w:shd w:val="clear" w:color="000000" w:fill="70AD47"/>
            <w:noWrap/>
            <w:vAlign w:val="bottom"/>
            <w:hideMark/>
          </w:tcPr>
          <w:p w14:paraId="01C72C20" w14:textId="77777777" w:rsidR="00ED6A1E" w:rsidRPr="00E21E7F" w:rsidRDefault="00ED6A1E" w:rsidP="00E21E7F">
            <w:pPr>
              <w:spacing w:after="0" w:line="360" w:lineRule="auto"/>
              <w:rPr>
                <w:rFonts w:eastAsia="Times New Roman" w:cs="Calibri"/>
                <w:b/>
                <w:bCs/>
                <w:kern w:val="0"/>
                <w:sz w:val="22"/>
                <w:szCs w:val="22"/>
                <w:lang w:eastAsia="en-GB"/>
                <w14:ligatures w14:val="none"/>
              </w:rPr>
            </w:pPr>
            <w:r w:rsidRPr="00E21E7F">
              <w:rPr>
                <w:rFonts w:eastAsia="Times New Roman" w:cs="Calibri"/>
                <w:b/>
                <w:bCs/>
                <w:kern w:val="0"/>
                <w:sz w:val="22"/>
                <w:szCs w:val="22"/>
                <w:lang w:eastAsia="en-GB"/>
                <w14:ligatures w14:val="none"/>
              </w:rPr>
              <w:t> </w:t>
            </w:r>
          </w:p>
        </w:tc>
      </w:tr>
      <w:tr w:rsidR="00ED6A1E" w:rsidRPr="00E21E7F" w14:paraId="6A034360" w14:textId="77777777" w:rsidTr="00ED6A1E">
        <w:trPr>
          <w:trHeight w:val="301"/>
        </w:trPr>
        <w:tc>
          <w:tcPr>
            <w:tcW w:w="2600" w:type="dxa"/>
            <w:tcBorders>
              <w:top w:val="nil"/>
              <w:left w:val="single" w:sz="4" w:space="0" w:color="auto"/>
              <w:bottom w:val="single" w:sz="4" w:space="0" w:color="auto"/>
              <w:right w:val="single" w:sz="4" w:space="0" w:color="auto"/>
            </w:tcBorders>
            <w:noWrap/>
            <w:vAlign w:val="bottom"/>
            <w:hideMark/>
          </w:tcPr>
          <w:p w14:paraId="4EE6DD53" w14:textId="77777777" w:rsidR="00ED6A1E" w:rsidRPr="00E21E7F" w:rsidRDefault="00ED6A1E" w:rsidP="00E21E7F">
            <w:pPr>
              <w:spacing w:after="0" w:line="360" w:lineRule="auto"/>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Premises Lease</w:t>
            </w:r>
          </w:p>
        </w:tc>
        <w:tc>
          <w:tcPr>
            <w:tcW w:w="1000" w:type="dxa"/>
            <w:tcBorders>
              <w:top w:val="nil"/>
              <w:left w:val="nil"/>
              <w:bottom w:val="single" w:sz="4" w:space="0" w:color="auto"/>
              <w:right w:val="single" w:sz="4" w:space="0" w:color="auto"/>
            </w:tcBorders>
            <w:noWrap/>
            <w:vAlign w:val="bottom"/>
            <w:hideMark/>
          </w:tcPr>
          <w:p w14:paraId="09C59DDC"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£0</w:t>
            </w:r>
          </w:p>
        </w:tc>
        <w:tc>
          <w:tcPr>
            <w:tcW w:w="1000" w:type="dxa"/>
            <w:tcBorders>
              <w:top w:val="nil"/>
              <w:left w:val="nil"/>
              <w:bottom w:val="single" w:sz="4" w:space="0" w:color="auto"/>
              <w:right w:val="single" w:sz="4" w:space="0" w:color="auto"/>
            </w:tcBorders>
            <w:noWrap/>
            <w:vAlign w:val="bottom"/>
            <w:hideMark/>
          </w:tcPr>
          <w:p w14:paraId="7D45B931"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£1,500</w:t>
            </w:r>
          </w:p>
        </w:tc>
        <w:tc>
          <w:tcPr>
            <w:tcW w:w="1000" w:type="dxa"/>
            <w:tcBorders>
              <w:top w:val="nil"/>
              <w:left w:val="nil"/>
              <w:bottom w:val="single" w:sz="4" w:space="0" w:color="auto"/>
              <w:right w:val="single" w:sz="4" w:space="0" w:color="auto"/>
            </w:tcBorders>
            <w:noWrap/>
            <w:vAlign w:val="bottom"/>
            <w:hideMark/>
          </w:tcPr>
          <w:p w14:paraId="76DE7672"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£1,500</w:t>
            </w:r>
          </w:p>
        </w:tc>
        <w:tc>
          <w:tcPr>
            <w:tcW w:w="1000" w:type="dxa"/>
            <w:tcBorders>
              <w:top w:val="nil"/>
              <w:left w:val="nil"/>
              <w:bottom w:val="single" w:sz="4" w:space="0" w:color="auto"/>
              <w:right w:val="single" w:sz="4" w:space="0" w:color="auto"/>
            </w:tcBorders>
            <w:noWrap/>
            <w:vAlign w:val="bottom"/>
            <w:hideMark/>
          </w:tcPr>
          <w:p w14:paraId="4F72F81D"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£1,500</w:t>
            </w:r>
          </w:p>
        </w:tc>
        <w:tc>
          <w:tcPr>
            <w:tcW w:w="1000" w:type="dxa"/>
            <w:tcBorders>
              <w:top w:val="nil"/>
              <w:left w:val="nil"/>
              <w:bottom w:val="single" w:sz="4" w:space="0" w:color="auto"/>
              <w:right w:val="single" w:sz="4" w:space="0" w:color="auto"/>
            </w:tcBorders>
            <w:noWrap/>
            <w:vAlign w:val="bottom"/>
            <w:hideMark/>
          </w:tcPr>
          <w:p w14:paraId="08A53E64"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£1,500</w:t>
            </w:r>
          </w:p>
        </w:tc>
        <w:tc>
          <w:tcPr>
            <w:tcW w:w="1000" w:type="dxa"/>
            <w:tcBorders>
              <w:top w:val="nil"/>
              <w:left w:val="nil"/>
              <w:bottom w:val="single" w:sz="4" w:space="0" w:color="auto"/>
              <w:right w:val="single" w:sz="4" w:space="0" w:color="auto"/>
            </w:tcBorders>
            <w:noWrap/>
            <w:vAlign w:val="bottom"/>
            <w:hideMark/>
          </w:tcPr>
          <w:p w14:paraId="46572B3D"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£1,500</w:t>
            </w:r>
          </w:p>
        </w:tc>
        <w:tc>
          <w:tcPr>
            <w:tcW w:w="1000" w:type="dxa"/>
            <w:tcBorders>
              <w:top w:val="nil"/>
              <w:left w:val="nil"/>
              <w:bottom w:val="single" w:sz="4" w:space="0" w:color="auto"/>
              <w:right w:val="single" w:sz="4" w:space="0" w:color="auto"/>
            </w:tcBorders>
            <w:noWrap/>
            <w:vAlign w:val="bottom"/>
            <w:hideMark/>
          </w:tcPr>
          <w:p w14:paraId="1922A3BF"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£1,500</w:t>
            </w:r>
          </w:p>
        </w:tc>
        <w:tc>
          <w:tcPr>
            <w:tcW w:w="1000" w:type="dxa"/>
            <w:tcBorders>
              <w:top w:val="nil"/>
              <w:left w:val="nil"/>
              <w:bottom w:val="single" w:sz="4" w:space="0" w:color="auto"/>
              <w:right w:val="single" w:sz="4" w:space="0" w:color="auto"/>
            </w:tcBorders>
            <w:noWrap/>
            <w:vAlign w:val="bottom"/>
            <w:hideMark/>
          </w:tcPr>
          <w:p w14:paraId="60F08F08"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£1,500</w:t>
            </w:r>
          </w:p>
        </w:tc>
        <w:tc>
          <w:tcPr>
            <w:tcW w:w="1000" w:type="dxa"/>
            <w:tcBorders>
              <w:top w:val="nil"/>
              <w:left w:val="nil"/>
              <w:bottom w:val="single" w:sz="4" w:space="0" w:color="auto"/>
              <w:right w:val="single" w:sz="4" w:space="0" w:color="auto"/>
            </w:tcBorders>
            <w:noWrap/>
            <w:vAlign w:val="bottom"/>
            <w:hideMark/>
          </w:tcPr>
          <w:p w14:paraId="07AC0C0A"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£1,500</w:t>
            </w:r>
          </w:p>
        </w:tc>
        <w:tc>
          <w:tcPr>
            <w:tcW w:w="1000" w:type="dxa"/>
            <w:tcBorders>
              <w:top w:val="nil"/>
              <w:left w:val="nil"/>
              <w:bottom w:val="single" w:sz="4" w:space="0" w:color="auto"/>
              <w:right w:val="single" w:sz="4" w:space="0" w:color="auto"/>
            </w:tcBorders>
            <w:noWrap/>
            <w:vAlign w:val="bottom"/>
            <w:hideMark/>
          </w:tcPr>
          <w:p w14:paraId="6E567ED9"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£1,500</w:t>
            </w:r>
          </w:p>
        </w:tc>
        <w:tc>
          <w:tcPr>
            <w:tcW w:w="1000" w:type="dxa"/>
            <w:tcBorders>
              <w:top w:val="nil"/>
              <w:left w:val="nil"/>
              <w:bottom w:val="single" w:sz="4" w:space="0" w:color="auto"/>
              <w:right w:val="single" w:sz="4" w:space="0" w:color="auto"/>
            </w:tcBorders>
            <w:noWrap/>
            <w:vAlign w:val="bottom"/>
            <w:hideMark/>
          </w:tcPr>
          <w:p w14:paraId="074D32E9"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£1,500</w:t>
            </w:r>
          </w:p>
        </w:tc>
        <w:tc>
          <w:tcPr>
            <w:tcW w:w="1000" w:type="dxa"/>
            <w:tcBorders>
              <w:top w:val="nil"/>
              <w:left w:val="nil"/>
              <w:bottom w:val="single" w:sz="4" w:space="0" w:color="auto"/>
              <w:right w:val="single" w:sz="4" w:space="0" w:color="auto"/>
            </w:tcBorders>
            <w:noWrap/>
            <w:vAlign w:val="bottom"/>
            <w:hideMark/>
          </w:tcPr>
          <w:p w14:paraId="37A6D3A9"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£1,500</w:t>
            </w:r>
          </w:p>
        </w:tc>
        <w:tc>
          <w:tcPr>
            <w:tcW w:w="1000" w:type="dxa"/>
            <w:tcBorders>
              <w:top w:val="nil"/>
              <w:left w:val="nil"/>
              <w:bottom w:val="single" w:sz="4" w:space="0" w:color="auto"/>
              <w:right w:val="single" w:sz="4" w:space="0" w:color="auto"/>
            </w:tcBorders>
            <w:noWrap/>
            <w:vAlign w:val="bottom"/>
            <w:hideMark/>
          </w:tcPr>
          <w:p w14:paraId="1612CB05"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£1,500</w:t>
            </w:r>
          </w:p>
        </w:tc>
      </w:tr>
      <w:tr w:rsidR="00ED6A1E" w:rsidRPr="00E21E7F" w14:paraId="6C69FC82" w14:textId="77777777" w:rsidTr="00ED6A1E">
        <w:trPr>
          <w:trHeight w:val="301"/>
        </w:trPr>
        <w:tc>
          <w:tcPr>
            <w:tcW w:w="2600" w:type="dxa"/>
            <w:tcBorders>
              <w:top w:val="nil"/>
              <w:left w:val="single" w:sz="4" w:space="0" w:color="auto"/>
              <w:bottom w:val="single" w:sz="4" w:space="0" w:color="auto"/>
              <w:right w:val="single" w:sz="4" w:space="0" w:color="auto"/>
            </w:tcBorders>
            <w:noWrap/>
            <w:vAlign w:val="bottom"/>
            <w:hideMark/>
          </w:tcPr>
          <w:p w14:paraId="1A3C9B6F" w14:textId="77777777" w:rsidR="00ED6A1E" w:rsidRPr="00E21E7F" w:rsidRDefault="00ED6A1E" w:rsidP="00E21E7F">
            <w:pPr>
              <w:spacing w:after="0" w:line="360" w:lineRule="auto"/>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Chemicals &amp; Materials</w:t>
            </w:r>
          </w:p>
        </w:tc>
        <w:tc>
          <w:tcPr>
            <w:tcW w:w="1000" w:type="dxa"/>
            <w:tcBorders>
              <w:top w:val="nil"/>
              <w:left w:val="nil"/>
              <w:bottom w:val="single" w:sz="4" w:space="0" w:color="auto"/>
              <w:right w:val="single" w:sz="4" w:space="0" w:color="auto"/>
            </w:tcBorders>
            <w:noWrap/>
            <w:vAlign w:val="bottom"/>
            <w:hideMark/>
          </w:tcPr>
          <w:p w14:paraId="2223B7D5"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£350</w:t>
            </w:r>
          </w:p>
        </w:tc>
        <w:tc>
          <w:tcPr>
            <w:tcW w:w="1000" w:type="dxa"/>
            <w:tcBorders>
              <w:top w:val="nil"/>
              <w:left w:val="nil"/>
              <w:bottom w:val="single" w:sz="4" w:space="0" w:color="auto"/>
              <w:right w:val="single" w:sz="4" w:space="0" w:color="auto"/>
            </w:tcBorders>
            <w:noWrap/>
            <w:vAlign w:val="bottom"/>
            <w:hideMark/>
          </w:tcPr>
          <w:p w14:paraId="4F503D4C"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£180</w:t>
            </w:r>
          </w:p>
        </w:tc>
        <w:tc>
          <w:tcPr>
            <w:tcW w:w="1000" w:type="dxa"/>
            <w:tcBorders>
              <w:top w:val="nil"/>
              <w:left w:val="nil"/>
              <w:bottom w:val="single" w:sz="4" w:space="0" w:color="auto"/>
              <w:right w:val="single" w:sz="4" w:space="0" w:color="auto"/>
            </w:tcBorders>
            <w:noWrap/>
            <w:vAlign w:val="bottom"/>
            <w:hideMark/>
          </w:tcPr>
          <w:p w14:paraId="544C5B0F"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£220</w:t>
            </w:r>
          </w:p>
        </w:tc>
        <w:tc>
          <w:tcPr>
            <w:tcW w:w="1000" w:type="dxa"/>
            <w:tcBorders>
              <w:top w:val="nil"/>
              <w:left w:val="nil"/>
              <w:bottom w:val="single" w:sz="4" w:space="0" w:color="auto"/>
              <w:right w:val="single" w:sz="4" w:space="0" w:color="auto"/>
            </w:tcBorders>
            <w:noWrap/>
            <w:vAlign w:val="bottom"/>
            <w:hideMark/>
          </w:tcPr>
          <w:p w14:paraId="104E2F1C"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£240</w:t>
            </w:r>
          </w:p>
        </w:tc>
        <w:tc>
          <w:tcPr>
            <w:tcW w:w="1000" w:type="dxa"/>
            <w:tcBorders>
              <w:top w:val="nil"/>
              <w:left w:val="nil"/>
              <w:bottom w:val="single" w:sz="4" w:space="0" w:color="auto"/>
              <w:right w:val="single" w:sz="4" w:space="0" w:color="auto"/>
            </w:tcBorders>
            <w:noWrap/>
            <w:vAlign w:val="bottom"/>
            <w:hideMark/>
          </w:tcPr>
          <w:p w14:paraId="227204CA"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£260</w:t>
            </w:r>
          </w:p>
        </w:tc>
        <w:tc>
          <w:tcPr>
            <w:tcW w:w="1000" w:type="dxa"/>
            <w:tcBorders>
              <w:top w:val="nil"/>
              <w:left w:val="nil"/>
              <w:bottom w:val="single" w:sz="4" w:space="0" w:color="auto"/>
              <w:right w:val="single" w:sz="4" w:space="0" w:color="auto"/>
            </w:tcBorders>
            <w:noWrap/>
            <w:vAlign w:val="bottom"/>
            <w:hideMark/>
          </w:tcPr>
          <w:p w14:paraId="0B2E7507"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£280</w:t>
            </w:r>
          </w:p>
        </w:tc>
        <w:tc>
          <w:tcPr>
            <w:tcW w:w="1000" w:type="dxa"/>
            <w:tcBorders>
              <w:top w:val="nil"/>
              <w:left w:val="nil"/>
              <w:bottom w:val="single" w:sz="4" w:space="0" w:color="auto"/>
              <w:right w:val="single" w:sz="4" w:space="0" w:color="auto"/>
            </w:tcBorders>
            <w:noWrap/>
            <w:vAlign w:val="bottom"/>
            <w:hideMark/>
          </w:tcPr>
          <w:p w14:paraId="104C5780"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£300</w:t>
            </w:r>
          </w:p>
        </w:tc>
        <w:tc>
          <w:tcPr>
            <w:tcW w:w="1000" w:type="dxa"/>
            <w:tcBorders>
              <w:top w:val="nil"/>
              <w:left w:val="nil"/>
              <w:bottom w:val="single" w:sz="4" w:space="0" w:color="auto"/>
              <w:right w:val="single" w:sz="4" w:space="0" w:color="auto"/>
            </w:tcBorders>
            <w:noWrap/>
            <w:vAlign w:val="bottom"/>
            <w:hideMark/>
          </w:tcPr>
          <w:p w14:paraId="5BC587B0"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£320</w:t>
            </w:r>
          </w:p>
        </w:tc>
        <w:tc>
          <w:tcPr>
            <w:tcW w:w="1000" w:type="dxa"/>
            <w:tcBorders>
              <w:top w:val="nil"/>
              <w:left w:val="nil"/>
              <w:bottom w:val="single" w:sz="4" w:space="0" w:color="auto"/>
              <w:right w:val="single" w:sz="4" w:space="0" w:color="auto"/>
            </w:tcBorders>
            <w:noWrap/>
            <w:vAlign w:val="bottom"/>
            <w:hideMark/>
          </w:tcPr>
          <w:p w14:paraId="43F36200"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£340</w:t>
            </w:r>
          </w:p>
        </w:tc>
        <w:tc>
          <w:tcPr>
            <w:tcW w:w="1000" w:type="dxa"/>
            <w:tcBorders>
              <w:top w:val="nil"/>
              <w:left w:val="nil"/>
              <w:bottom w:val="single" w:sz="4" w:space="0" w:color="auto"/>
              <w:right w:val="single" w:sz="4" w:space="0" w:color="auto"/>
            </w:tcBorders>
            <w:noWrap/>
            <w:vAlign w:val="bottom"/>
            <w:hideMark/>
          </w:tcPr>
          <w:p w14:paraId="6B036587"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£360</w:t>
            </w:r>
          </w:p>
        </w:tc>
        <w:tc>
          <w:tcPr>
            <w:tcW w:w="1000" w:type="dxa"/>
            <w:tcBorders>
              <w:top w:val="nil"/>
              <w:left w:val="nil"/>
              <w:bottom w:val="single" w:sz="4" w:space="0" w:color="auto"/>
              <w:right w:val="single" w:sz="4" w:space="0" w:color="auto"/>
            </w:tcBorders>
            <w:noWrap/>
            <w:vAlign w:val="bottom"/>
            <w:hideMark/>
          </w:tcPr>
          <w:p w14:paraId="7C5AC97A"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£380</w:t>
            </w:r>
          </w:p>
        </w:tc>
        <w:tc>
          <w:tcPr>
            <w:tcW w:w="1000" w:type="dxa"/>
            <w:tcBorders>
              <w:top w:val="nil"/>
              <w:left w:val="nil"/>
              <w:bottom w:val="single" w:sz="4" w:space="0" w:color="auto"/>
              <w:right w:val="single" w:sz="4" w:space="0" w:color="auto"/>
            </w:tcBorders>
            <w:noWrap/>
            <w:vAlign w:val="bottom"/>
            <w:hideMark/>
          </w:tcPr>
          <w:p w14:paraId="41F03AA4"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£400</w:t>
            </w:r>
          </w:p>
        </w:tc>
        <w:tc>
          <w:tcPr>
            <w:tcW w:w="1000" w:type="dxa"/>
            <w:tcBorders>
              <w:top w:val="nil"/>
              <w:left w:val="nil"/>
              <w:bottom w:val="single" w:sz="4" w:space="0" w:color="auto"/>
              <w:right w:val="single" w:sz="4" w:space="0" w:color="auto"/>
            </w:tcBorders>
            <w:noWrap/>
            <w:vAlign w:val="bottom"/>
            <w:hideMark/>
          </w:tcPr>
          <w:p w14:paraId="38068004"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£420</w:t>
            </w:r>
          </w:p>
        </w:tc>
      </w:tr>
      <w:tr w:rsidR="00ED6A1E" w:rsidRPr="00E21E7F" w14:paraId="67EAFAC1" w14:textId="77777777" w:rsidTr="00ED6A1E">
        <w:trPr>
          <w:trHeight w:val="301"/>
        </w:trPr>
        <w:tc>
          <w:tcPr>
            <w:tcW w:w="2600" w:type="dxa"/>
            <w:tcBorders>
              <w:top w:val="nil"/>
              <w:left w:val="single" w:sz="4" w:space="0" w:color="auto"/>
              <w:bottom w:val="single" w:sz="4" w:space="0" w:color="auto"/>
              <w:right w:val="single" w:sz="4" w:space="0" w:color="auto"/>
            </w:tcBorders>
            <w:noWrap/>
            <w:vAlign w:val="bottom"/>
            <w:hideMark/>
          </w:tcPr>
          <w:p w14:paraId="3908E603" w14:textId="77777777" w:rsidR="00ED6A1E" w:rsidRPr="00E21E7F" w:rsidRDefault="00ED6A1E" w:rsidP="00E21E7F">
            <w:pPr>
              <w:spacing w:after="0" w:line="360" w:lineRule="auto"/>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Fuel</w:t>
            </w:r>
          </w:p>
        </w:tc>
        <w:tc>
          <w:tcPr>
            <w:tcW w:w="1000" w:type="dxa"/>
            <w:tcBorders>
              <w:top w:val="nil"/>
              <w:left w:val="nil"/>
              <w:bottom w:val="single" w:sz="4" w:space="0" w:color="auto"/>
              <w:right w:val="single" w:sz="4" w:space="0" w:color="auto"/>
            </w:tcBorders>
            <w:noWrap/>
            <w:vAlign w:val="bottom"/>
            <w:hideMark/>
          </w:tcPr>
          <w:p w14:paraId="256CD264"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£0</w:t>
            </w:r>
          </w:p>
        </w:tc>
        <w:tc>
          <w:tcPr>
            <w:tcW w:w="1000" w:type="dxa"/>
            <w:tcBorders>
              <w:top w:val="nil"/>
              <w:left w:val="nil"/>
              <w:bottom w:val="single" w:sz="4" w:space="0" w:color="auto"/>
              <w:right w:val="single" w:sz="4" w:space="0" w:color="auto"/>
            </w:tcBorders>
            <w:noWrap/>
            <w:vAlign w:val="bottom"/>
            <w:hideMark/>
          </w:tcPr>
          <w:p w14:paraId="5ACFFCE0"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£150</w:t>
            </w:r>
          </w:p>
        </w:tc>
        <w:tc>
          <w:tcPr>
            <w:tcW w:w="1000" w:type="dxa"/>
            <w:tcBorders>
              <w:top w:val="nil"/>
              <w:left w:val="nil"/>
              <w:bottom w:val="single" w:sz="4" w:space="0" w:color="auto"/>
              <w:right w:val="single" w:sz="4" w:space="0" w:color="auto"/>
            </w:tcBorders>
            <w:noWrap/>
            <w:vAlign w:val="bottom"/>
            <w:hideMark/>
          </w:tcPr>
          <w:p w14:paraId="78250034"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£170</w:t>
            </w:r>
          </w:p>
        </w:tc>
        <w:tc>
          <w:tcPr>
            <w:tcW w:w="1000" w:type="dxa"/>
            <w:tcBorders>
              <w:top w:val="nil"/>
              <w:left w:val="nil"/>
              <w:bottom w:val="single" w:sz="4" w:space="0" w:color="auto"/>
              <w:right w:val="single" w:sz="4" w:space="0" w:color="auto"/>
            </w:tcBorders>
            <w:noWrap/>
            <w:vAlign w:val="bottom"/>
            <w:hideMark/>
          </w:tcPr>
          <w:p w14:paraId="3E85BB22"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£180</w:t>
            </w:r>
          </w:p>
        </w:tc>
        <w:tc>
          <w:tcPr>
            <w:tcW w:w="1000" w:type="dxa"/>
            <w:tcBorders>
              <w:top w:val="nil"/>
              <w:left w:val="nil"/>
              <w:bottom w:val="single" w:sz="4" w:space="0" w:color="auto"/>
              <w:right w:val="single" w:sz="4" w:space="0" w:color="auto"/>
            </w:tcBorders>
            <w:noWrap/>
            <w:vAlign w:val="bottom"/>
            <w:hideMark/>
          </w:tcPr>
          <w:p w14:paraId="2B68E517"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£190</w:t>
            </w:r>
          </w:p>
        </w:tc>
        <w:tc>
          <w:tcPr>
            <w:tcW w:w="1000" w:type="dxa"/>
            <w:tcBorders>
              <w:top w:val="nil"/>
              <w:left w:val="nil"/>
              <w:bottom w:val="single" w:sz="4" w:space="0" w:color="auto"/>
              <w:right w:val="single" w:sz="4" w:space="0" w:color="auto"/>
            </w:tcBorders>
            <w:noWrap/>
            <w:vAlign w:val="bottom"/>
            <w:hideMark/>
          </w:tcPr>
          <w:p w14:paraId="72295FBF"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£200</w:t>
            </w:r>
          </w:p>
        </w:tc>
        <w:tc>
          <w:tcPr>
            <w:tcW w:w="1000" w:type="dxa"/>
            <w:tcBorders>
              <w:top w:val="nil"/>
              <w:left w:val="nil"/>
              <w:bottom w:val="single" w:sz="4" w:space="0" w:color="auto"/>
              <w:right w:val="single" w:sz="4" w:space="0" w:color="auto"/>
            </w:tcBorders>
            <w:noWrap/>
            <w:vAlign w:val="bottom"/>
            <w:hideMark/>
          </w:tcPr>
          <w:p w14:paraId="384B0BA9"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£220</w:t>
            </w:r>
          </w:p>
        </w:tc>
        <w:tc>
          <w:tcPr>
            <w:tcW w:w="1000" w:type="dxa"/>
            <w:tcBorders>
              <w:top w:val="nil"/>
              <w:left w:val="nil"/>
              <w:bottom w:val="single" w:sz="4" w:space="0" w:color="auto"/>
              <w:right w:val="single" w:sz="4" w:space="0" w:color="auto"/>
            </w:tcBorders>
            <w:noWrap/>
            <w:vAlign w:val="bottom"/>
            <w:hideMark/>
          </w:tcPr>
          <w:p w14:paraId="320B342D"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£230</w:t>
            </w:r>
          </w:p>
        </w:tc>
        <w:tc>
          <w:tcPr>
            <w:tcW w:w="1000" w:type="dxa"/>
            <w:tcBorders>
              <w:top w:val="nil"/>
              <w:left w:val="nil"/>
              <w:bottom w:val="single" w:sz="4" w:space="0" w:color="auto"/>
              <w:right w:val="single" w:sz="4" w:space="0" w:color="auto"/>
            </w:tcBorders>
            <w:noWrap/>
            <w:vAlign w:val="bottom"/>
            <w:hideMark/>
          </w:tcPr>
          <w:p w14:paraId="72DD7DC2"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£240</w:t>
            </w:r>
          </w:p>
        </w:tc>
        <w:tc>
          <w:tcPr>
            <w:tcW w:w="1000" w:type="dxa"/>
            <w:tcBorders>
              <w:top w:val="nil"/>
              <w:left w:val="nil"/>
              <w:bottom w:val="single" w:sz="4" w:space="0" w:color="auto"/>
              <w:right w:val="single" w:sz="4" w:space="0" w:color="auto"/>
            </w:tcBorders>
            <w:noWrap/>
            <w:vAlign w:val="bottom"/>
            <w:hideMark/>
          </w:tcPr>
          <w:p w14:paraId="362E6C65"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£250</w:t>
            </w:r>
          </w:p>
        </w:tc>
        <w:tc>
          <w:tcPr>
            <w:tcW w:w="1000" w:type="dxa"/>
            <w:tcBorders>
              <w:top w:val="nil"/>
              <w:left w:val="nil"/>
              <w:bottom w:val="single" w:sz="4" w:space="0" w:color="auto"/>
              <w:right w:val="single" w:sz="4" w:space="0" w:color="auto"/>
            </w:tcBorders>
            <w:noWrap/>
            <w:vAlign w:val="bottom"/>
            <w:hideMark/>
          </w:tcPr>
          <w:p w14:paraId="2E012E57"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£260</w:t>
            </w:r>
          </w:p>
        </w:tc>
        <w:tc>
          <w:tcPr>
            <w:tcW w:w="1000" w:type="dxa"/>
            <w:tcBorders>
              <w:top w:val="nil"/>
              <w:left w:val="nil"/>
              <w:bottom w:val="single" w:sz="4" w:space="0" w:color="auto"/>
              <w:right w:val="single" w:sz="4" w:space="0" w:color="auto"/>
            </w:tcBorders>
            <w:noWrap/>
            <w:vAlign w:val="bottom"/>
            <w:hideMark/>
          </w:tcPr>
          <w:p w14:paraId="7E5B9CAA"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£270</w:t>
            </w:r>
          </w:p>
        </w:tc>
        <w:tc>
          <w:tcPr>
            <w:tcW w:w="1000" w:type="dxa"/>
            <w:tcBorders>
              <w:top w:val="nil"/>
              <w:left w:val="nil"/>
              <w:bottom w:val="single" w:sz="4" w:space="0" w:color="auto"/>
              <w:right w:val="single" w:sz="4" w:space="0" w:color="auto"/>
            </w:tcBorders>
            <w:noWrap/>
            <w:vAlign w:val="bottom"/>
            <w:hideMark/>
          </w:tcPr>
          <w:p w14:paraId="1B961687"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£280</w:t>
            </w:r>
          </w:p>
        </w:tc>
      </w:tr>
      <w:tr w:rsidR="00ED6A1E" w:rsidRPr="00E21E7F" w14:paraId="13D8A12E" w14:textId="77777777" w:rsidTr="00ED6A1E">
        <w:trPr>
          <w:trHeight w:val="301"/>
        </w:trPr>
        <w:tc>
          <w:tcPr>
            <w:tcW w:w="2600" w:type="dxa"/>
            <w:tcBorders>
              <w:top w:val="nil"/>
              <w:left w:val="single" w:sz="4" w:space="0" w:color="auto"/>
              <w:bottom w:val="single" w:sz="4" w:space="0" w:color="auto"/>
              <w:right w:val="single" w:sz="4" w:space="0" w:color="auto"/>
            </w:tcBorders>
            <w:noWrap/>
            <w:vAlign w:val="bottom"/>
            <w:hideMark/>
          </w:tcPr>
          <w:p w14:paraId="3CA2A36B" w14:textId="77777777" w:rsidR="00ED6A1E" w:rsidRPr="00E21E7F" w:rsidRDefault="00ED6A1E" w:rsidP="00E21E7F">
            <w:pPr>
              <w:spacing w:after="0" w:line="360" w:lineRule="auto"/>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Insurance</w:t>
            </w:r>
          </w:p>
        </w:tc>
        <w:tc>
          <w:tcPr>
            <w:tcW w:w="1000" w:type="dxa"/>
            <w:tcBorders>
              <w:top w:val="nil"/>
              <w:left w:val="nil"/>
              <w:bottom w:val="single" w:sz="4" w:space="0" w:color="auto"/>
              <w:right w:val="single" w:sz="4" w:space="0" w:color="auto"/>
            </w:tcBorders>
            <w:noWrap/>
            <w:vAlign w:val="bottom"/>
            <w:hideMark/>
          </w:tcPr>
          <w:p w14:paraId="46640987"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£125</w:t>
            </w:r>
          </w:p>
        </w:tc>
        <w:tc>
          <w:tcPr>
            <w:tcW w:w="1000" w:type="dxa"/>
            <w:tcBorders>
              <w:top w:val="nil"/>
              <w:left w:val="nil"/>
              <w:bottom w:val="single" w:sz="4" w:space="0" w:color="auto"/>
              <w:right w:val="single" w:sz="4" w:space="0" w:color="auto"/>
            </w:tcBorders>
            <w:noWrap/>
            <w:vAlign w:val="bottom"/>
            <w:hideMark/>
          </w:tcPr>
          <w:p w14:paraId="06CE48BA"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£125</w:t>
            </w:r>
          </w:p>
        </w:tc>
        <w:tc>
          <w:tcPr>
            <w:tcW w:w="1000" w:type="dxa"/>
            <w:tcBorders>
              <w:top w:val="nil"/>
              <w:left w:val="nil"/>
              <w:bottom w:val="single" w:sz="4" w:space="0" w:color="auto"/>
              <w:right w:val="single" w:sz="4" w:space="0" w:color="auto"/>
            </w:tcBorders>
            <w:noWrap/>
            <w:vAlign w:val="bottom"/>
            <w:hideMark/>
          </w:tcPr>
          <w:p w14:paraId="32C8C264"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£125</w:t>
            </w:r>
          </w:p>
        </w:tc>
        <w:tc>
          <w:tcPr>
            <w:tcW w:w="1000" w:type="dxa"/>
            <w:tcBorders>
              <w:top w:val="nil"/>
              <w:left w:val="nil"/>
              <w:bottom w:val="single" w:sz="4" w:space="0" w:color="auto"/>
              <w:right w:val="single" w:sz="4" w:space="0" w:color="auto"/>
            </w:tcBorders>
            <w:noWrap/>
            <w:vAlign w:val="bottom"/>
            <w:hideMark/>
          </w:tcPr>
          <w:p w14:paraId="5AD6405B"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£125</w:t>
            </w:r>
          </w:p>
        </w:tc>
        <w:tc>
          <w:tcPr>
            <w:tcW w:w="1000" w:type="dxa"/>
            <w:tcBorders>
              <w:top w:val="nil"/>
              <w:left w:val="nil"/>
              <w:bottom w:val="single" w:sz="4" w:space="0" w:color="auto"/>
              <w:right w:val="single" w:sz="4" w:space="0" w:color="auto"/>
            </w:tcBorders>
            <w:noWrap/>
            <w:vAlign w:val="bottom"/>
            <w:hideMark/>
          </w:tcPr>
          <w:p w14:paraId="686FCE94"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£125</w:t>
            </w:r>
          </w:p>
        </w:tc>
        <w:tc>
          <w:tcPr>
            <w:tcW w:w="1000" w:type="dxa"/>
            <w:tcBorders>
              <w:top w:val="nil"/>
              <w:left w:val="nil"/>
              <w:bottom w:val="single" w:sz="4" w:space="0" w:color="auto"/>
              <w:right w:val="single" w:sz="4" w:space="0" w:color="auto"/>
            </w:tcBorders>
            <w:noWrap/>
            <w:vAlign w:val="bottom"/>
            <w:hideMark/>
          </w:tcPr>
          <w:p w14:paraId="2454F6B5"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£125</w:t>
            </w:r>
          </w:p>
        </w:tc>
        <w:tc>
          <w:tcPr>
            <w:tcW w:w="1000" w:type="dxa"/>
            <w:tcBorders>
              <w:top w:val="nil"/>
              <w:left w:val="nil"/>
              <w:bottom w:val="single" w:sz="4" w:space="0" w:color="auto"/>
              <w:right w:val="single" w:sz="4" w:space="0" w:color="auto"/>
            </w:tcBorders>
            <w:noWrap/>
            <w:vAlign w:val="bottom"/>
            <w:hideMark/>
          </w:tcPr>
          <w:p w14:paraId="6A8949A7"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£125</w:t>
            </w:r>
          </w:p>
        </w:tc>
        <w:tc>
          <w:tcPr>
            <w:tcW w:w="1000" w:type="dxa"/>
            <w:tcBorders>
              <w:top w:val="nil"/>
              <w:left w:val="nil"/>
              <w:bottom w:val="single" w:sz="4" w:space="0" w:color="auto"/>
              <w:right w:val="single" w:sz="4" w:space="0" w:color="auto"/>
            </w:tcBorders>
            <w:noWrap/>
            <w:vAlign w:val="bottom"/>
            <w:hideMark/>
          </w:tcPr>
          <w:p w14:paraId="2FDB8BF2"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£125</w:t>
            </w:r>
          </w:p>
        </w:tc>
        <w:tc>
          <w:tcPr>
            <w:tcW w:w="1000" w:type="dxa"/>
            <w:tcBorders>
              <w:top w:val="nil"/>
              <w:left w:val="nil"/>
              <w:bottom w:val="single" w:sz="4" w:space="0" w:color="auto"/>
              <w:right w:val="single" w:sz="4" w:space="0" w:color="auto"/>
            </w:tcBorders>
            <w:noWrap/>
            <w:vAlign w:val="bottom"/>
            <w:hideMark/>
          </w:tcPr>
          <w:p w14:paraId="14949B8F"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£125</w:t>
            </w:r>
          </w:p>
        </w:tc>
        <w:tc>
          <w:tcPr>
            <w:tcW w:w="1000" w:type="dxa"/>
            <w:tcBorders>
              <w:top w:val="nil"/>
              <w:left w:val="nil"/>
              <w:bottom w:val="single" w:sz="4" w:space="0" w:color="auto"/>
              <w:right w:val="single" w:sz="4" w:space="0" w:color="auto"/>
            </w:tcBorders>
            <w:noWrap/>
            <w:vAlign w:val="bottom"/>
            <w:hideMark/>
          </w:tcPr>
          <w:p w14:paraId="24206BDB"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£125</w:t>
            </w:r>
          </w:p>
        </w:tc>
        <w:tc>
          <w:tcPr>
            <w:tcW w:w="1000" w:type="dxa"/>
            <w:tcBorders>
              <w:top w:val="nil"/>
              <w:left w:val="nil"/>
              <w:bottom w:val="single" w:sz="4" w:space="0" w:color="auto"/>
              <w:right w:val="single" w:sz="4" w:space="0" w:color="auto"/>
            </w:tcBorders>
            <w:noWrap/>
            <w:vAlign w:val="bottom"/>
            <w:hideMark/>
          </w:tcPr>
          <w:p w14:paraId="0AD67F29"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£125</w:t>
            </w:r>
          </w:p>
        </w:tc>
        <w:tc>
          <w:tcPr>
            <w:tcW w:w="1000" w:type="dxa"/>
            <w:tcBorders>
              <w:top w:val="nil"/>
              <w:left w:val="nil"/>
              <w:bottom w:val="single" w:sz="4" w:space="0" w:color="auto"/>
              <w:right w:val="single" w:sz="4" w:space="0" w:color="auto"/>
            </w:tcBorders>
            <w:noWrap/>
            <w:vAlign w:val="bottom"/>
            <w:hideMark/>
          </w:tcPr>
          <w:p w14:paraId="61D91020"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£125</w:t>
            </w:r>
          </w:p>
        </w:tc>
        <w:tc>
          <w:tcPr>
            <w:tcW w:w="1000" w:type="dxa"/>
            <w:tcBorders>
              <w:top w:val="nil"/>
              <w:left w:val="nil"/>
              <w:bottom w:val="single" w:sz="4" w:space="0" w:color="auto"/>
              <w:right w:val="single" w:sz="4" w:space="0" w:color="auto"/>
            </w:tcBorders>
            <w:noWrap/>
            <w:vAlign w:val="bottom"/>
            <w:hideMark/>
          </w:tcPr>
          <w:p w14:paraId="5F4C795C"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£125</w:t>
            </w:r>
          </w:p>
        </w:tc>
      </w:tr>
      <w:tr w:rsidR="00ED6A1E" w:rsidRPr="00E21E7F" w14:paraId="4CAEC417" w14:textId="77777777" w:rsidTr="00ED6A1E">
        <w:trPr>
          <w:trHeight w:val="301"/>
        </w:trPr>
        <w:tc>
          <w:tcPr>
            <w:tcW w:w="2600" w:type="dxa"/>
            <w:tcBorders>
              <w:top w:val="nil"/>
              <w:left w:val="single" w:sz="4" w:space="0" w:color="auto"/>
              <w:bottom w:val="single" w:sz="4" w:space="0" w:color="auto"/>
              <w:right w:val="single" w:sz="4" w:space="0" w:color="auto"/>
            </w:tcBorders>
            <w:noWrap/>
            <w:vAlign w:val="bottom"/>
            <w:hideMark/>
          </w:tcPr>
          <w:p w14:paraId="78AC249E" w14:textId="77777777" w:rsidR="00ED6A1E" w:rsidRPr="00E21E7F" w:rsidRDefault="00ED6A1E" w:rsidP="00E21E7F">
            <w:pPr>
              <w:spacing w:after="0" w:line="360" w:lineRule="auto"/>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Marketing</w:t>
            </w:r>
          </w:p>
        </w:tc>
        <w:tc>
          <w:tcPr>
            <w:tcW w:w="1000" w:type="dxa"/>
            <w:tcBorders>
              <w:top w:val="nil"/>
              <w:left w:val="nil"/>
              <w:bottom w:val="single" w:sz="4" w:space="0" w:color="auto"/>
              <w:right w:val="single" w:sz="4" w:space="0" w:color="auto"/>
            </w:tcBorders>
            <w:noWrap/>
            <w:vAlign w:val="bottom"/>
            <w:hideMark/>
          </w:tcPr>
          <w:p w14:paraId="7F05C977"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£145</w:t>
            </w:r>
          </w:p>
        </w:tc>
        <w:tc>
          <w:tcPr>
            <w:tcW w:w="1000" w:type="dxa"/>
            <w:tcBorders>
              <w:top w:val="nil"/>
              <w:left w:val="nil"/>
              <w:bottom w:val="single" w:sz="4" w:space="0" w:color="auto"/>
              <w:right w:val="single" w:sz="4" w:space="0" w:color="auto"/>
            </w:tcBorders>
            <w:noWrap/>
            <w:vAlign w:val="bottom"/>
            <w:hideMark/>
          </w:tcPr>
          <w:p w14:paraId="1C0ED50A"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£100</w:t>
            </w:r>
          </w:p>
        </w:tc>
        <w:tc>
          <w:tcPr>
            <w:tcW w:w="1000" w:type="dxa"/>
            <w:tcBorders>
              <w:top w:val="nil"/>
              <w:left w:val="nil"/>
              <w:bottom w:val="single" w:sz="4" w:space="0" w:color="auto"/>
              <w:right w:val="single" w:sz="4" w:space="0" w:color="auto"/>
            </w:tcBorders>
            <w:noWrap/>
            <w:vAlign w:val="bottom"/>
            <w:hideMark/>
          </w:tcPr>
          <w:p w14:paraId="000FAF63"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£100</w:t>
            </w:r>
          </w:p>
        </w:tc>
        <w:tc>
          <w:tcPr>
            <w:tcW w:w="1000" w:type="dxa"/>
            <w:tcBorders>
              <w:top w:val="nil"/>
              <w:left w:val="nil"/>
              <w:bottom w:val="single" w:sz="4" w:space="0" w:color="auto"/>
              <w:right w:val="single" w:sz="4" w:space="0" w:color="auto"/>
            </w:tcBorders>
            <w:noWrap/>
            <w:vAlign w:val="bottom"/>
            <w:hideMark/>
          </w:tcPr>
          <w:p w14:paraId="74C818C4"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£100</w:t>
            </w:r>
          </w:p>
        </w:tc>
        <w:tc>
          <w:tcPr>
            <w:tcW w:w="1000" w:type="dxa"/>
            <w:tcBorders>
              <w:top w:val="nil"/>
              <w:left w:val="nil"/>
              <w:bottom w:val="single" w:sz="4" w:space="0" w:color="auto"/>
              <w:right w:val="single" w:sz="4" w:space="0" w:color="auto"/>
            </w:tcBorders>
            <w:noWrap/>
            <w:vAlign w:val="bottom"/>
            <w:hideMark/>
          </w:tcPr>
          <w:p w14:paraId="3B6B1310"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£120</w:t>
            </w:r>
          </w:p>
        </w:tc>
        <w:tc>
          <w:tcPr>
            <w:tcW w:w="1000" w:type="dxa"/>
            <w:tcBorders>
              <w:top w:val="nil"/>
              <w:left w:val="nil"/>
              <w:bottom w:val="single" w:sz="4" w:space="0" w:color="auto"/>
              <w:right w:val="single" w:sz="4" w:space="0" w:color="auto"/>
            </w:tcBorders>
            <w:noWrap/>
            <w:vAlign w:val="bottom"/>
            <w:hideMark/>
          </w:tcPr>
          <w:p w14:paraId="15C717AB"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£120</w:t>
            </w:r>
          </w:p>
        </w:tc>
        <w:tc>
          <w:tcPr>
            <w:tcW w:w="1000" w:type="dxa"/>
            <w:tcBorders>
              <w:top w:val="nil"/>
              <w:left w:val="nil"/>
              <w:bottom w:val="single" w:sz="4" w:space="0" w:color="auto"/>
              <w:right w:val="single" w:sz="4" w:space="0" w:color="auto"/>
            </w:tcBorders>
            <w:noWrap/>
            <w:vAlign w:val="bottom"/>
            <w:hideMark/>
          </w:tcPr>
          <w:p w14:paraId="11E3C035"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£120</w:t>
            </w:r>
          </w:p>
        </w:tc>
        <w:tc>
          <w:tcPr>
            <w:tcW w:w="1000" w:type="dxa"/>
            <w:tcBorders>
              <w:top w:val="nil"/>
              <w:left w:val="nil"/>
              <w:bottom w:val="single" w:sz="4" w:space="0" w:color="auto"/>
              <w:right w:val="single" w:sz="4" w:space="0" w:color="auto"/>
            </w:tcBorders>
            <w:noWrap/>
            <w:vAlign w:val="bottom"/>
            <w:hideMark/>
          </w:tcPr>
          <w:p w14:paraId="695176DC"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£140</w:t>
            </w:r>
          </w:p>
        </w:tc>
        <w:tc>
          <w:tcPr>
            <w:tcW w:w="1000" w:type="dxa"/>
            <w:tcBorders>
              <w:top w:val="nil"/>
              <w:left w:val="nil"/>
              <w:bottom w:val="single" w:sz="4" w:space="0" w:color="auto"/>
              <w:right w:val="single" w:sz="4" w:space="0" w:color="auto"/>
            </w:tcBorders>
            <w:noWrap/>
            <w:vAlign w:val="bottom"/>
            <w:hideMark/>
          </w:tcPr>
          <w:p w14:paraId="7549CC4E"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£140</w:t>
            </w:r>
          </w:p>
        </w:tc>
        <w:tc>
          <w:tcPr>
            <w:tcW w:w="1000" w:type="dxa"/>
            <w:tcBorders>
              <w:top w:val="nil"/>
              <w:left w:val="nil"/>
              <w:bottom w:val="single" w:sz="4" w:space="0" w:color="auto"/>
              <w:right w:val="single" w:sz="4" w:space="0" w:color="auto"/>
            </w:tcBorders>
            <w:noWrap/>
            <w:vAlign w:val="bottom"/>
            <w:hideMark/>
          </w:tcPr>
          <w:p w14:paraId="2B2FCC3D"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£150</w:t>
            </w:r>
          </w:p>
        </w:tc>
        <w:tc>
          <w:tcPr>
            <w:tcW w:w="1000" w:type="dxa"/>
            <w:tcBorders>
              <w:top w:val="nil"/>
              <w:left w:val="nil"/>
              <w:bottom w:val="single" w:sz="4" w:space="0" w:color="auto"/>
              <w:right w:val="single" w:sz="4" w:space="0" w:color="auto"/>
            </w:tcBorders>
            <w:noWrap/>
            <w:vAlign w:val="bottom"/>
            <w:hideMark/>
          </w:tcPr>
          <w:p w14:paraId="63BB1C65"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£150</w:t>
            </w:r>
          </w:p>
        </w:tc>
        <w:tc>
          <w:tcPr>
            <w:tcW w:w="1000" w:type="dxa"/>
            <w:tcBorders>
              <w:top w:val="nil"/>
              <w:left w:val="nil"/>
              <w:bottom w:val="single" w:sz="4" w:space="0" w:color="auto"/>
              <w:right w:val="single" w:sz="4" w:space="0" w:color="auto"/>
            </w:tcBorders>
            <w:noWrap/>
            <w:vAlign w:val="bottom"/>
            <w:hideMark/>
          </w:tcPr>
          <w:p w14:paraId="1C3D3F89"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£175</w:t>
            </w:r>
          </w:p>
        </w:tc>
        <w:tc>
          <w:tcPr>
            <w:tcW w:w="1000" w:type="dxa"/>
            <w:tcBorders>
              <w:top w:val="nil"/>
              <w:left w:val="nil"/>
              <w:bottom w:val="single" w:sz="4" w:space="0" w:color="auto"/>
              <w:right w:val="single" w:sz="4" w:space="0" w:color="auto"/>
            </w:tcBorders>
            <w:noWrap/>
            <w:vAlign w:val="bottom"/>
            <w:hideMark/>
          </w:tcPr>
          <w:p w14:paraId="74BB335F"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£200</w:t>
            </w:r>
          </w:p>
        </w:tc>
      </w:tr>
      <w:tr w:rsidR="00ED6A1E" w:rsidRPr="00E21E7F" w14:paraId="1D1B2FF2" w14:textId="77777777" w:rsidTr="00ED6A1E">
        <w:trPr>
          <w:trHeight w:val="301"/>
        </w:trPr>
        <w:tc>
          <w:tcPr>
            <w:tcW w:w="2600" w:type="dxa"/>
            <w:tcBorders>
              <w:top w:val="nil"/>
              <w:left w:val="single" w:sz="4" w:space="0" w:color="auto"/>
              <w:bottom w:val="single" w:sz="4" w:space="0" w:color="auto"/>
              <w:right w:val="single" w:sz="4" w:space="0" w:color="auto"/>
            </w:tcBorders>
            <w:noWrap/>
            <w:vAlign w:val="bottom"/>
            <w:hideMark/>
          </w:tcPr>
          <w:p w14:paraId="67A57481" w14:textId="77777777" w:rsidR="00ED6A1E" w:rsidRPr="00E21E7F" w:rsidRDefault="00ED6A1E" w:rsidP="00E21E7F">
            <w:pPr>
              <w:spacing w:after="0" w:line="360" w:lineRule="auto"/>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CRM / Software</w:t>
            </w:r>
          </w:p>
        </w:tc>
        <w:tc>
          <w:tcPr>
            <w:tcW w:w="1000" w:type="dxa"/>
            <w:tcBorders>
              <w:top w:val="nil"/>
              <w:left w:val="nil"/>
              <w:bottom w:val="single" w:sz="4" w:space="0" w:color="auto"/>
              <w:right w:val="single" w:sz="4" w:space="0" w:color="auto"/>
            </w:tcBorders>
            <w:noWrap/>
            <w:vAlign w:val="bottom"/>
            <w:hideMark/>
          </w:tcPr>
          <w:p w14:paraId="51736403"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£0</w:t>
            </w:r>
          </w:p>
        </w:tc>
        <w:tc>
          <w:tcPr>
            <w:tcW w:w="1000" w:type="dxa"/>
            <w:tcBorders>
              <w:top w:val="nil"/>
              <w:left w:val="nil"/>
              <w:bottom w:val="single" w:sz="4" w:space="0" w:color="auto"/>
              <w:right w:val="single" w:sz="4" w:space="0" w:color="auto"/>
            </w:tcBorders>
            <w:noWrap/>
            <w:vAlign w:val="bottom"/>
            <w:hideMark/>
          </w:tcPr>
          <w:p w14:paraId="52D09730"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£50</w:t>
            </w:r>
          </w:p>
        </w:tc>
        <w:tc>
          <w:tcPr>
            <w:tcW w:w="1000" w:type="dxa"/>
            <w:tcBorders>
              <w:top w:val="nil"/>
              <w:left w:val="nil"/>
              <w:bottom w:val="single" w:sz="4" w:space="0" w:color="auto"/>
              <w:right w:val="single" w:sz="4" w:space="0" w:color="auto"/>
            </w:tcBorders>
            <w:noWrap/>
            <w:vAlign w:val="bottom"/>
            <w:hideMark/>
          </w:tcPr>
          <w:p w14:paraId="2744ECF2"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£50</w:t>
            </w:r>
          </w:p>
        </w:tc>
        <w:tc>
          <w:tcPr>
            <w:tcW w:w="1000" w:type="dxa"/>
            <w:tcBorders>
              <w:top w:val="nil"/>
              <w:left w:val="nil"/>
              <w:bottom w:val="single" w:sz="4" w:space="0" w:color="auto"/>
              <w:right w:val="single" w:sz="4" w:space="0" w:color="auto"/>
            </w:tcBorders>
            <w:noWrap/>
            <w:vAlign w:val="bottom"/>
            <w:hideMark/>
          </w:tcPr>
          <w:p w14:paraId="1A42D7F5"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£50</w:t>
            </w:r>
          </w:p>
        </w:tc>
        <w:tc>
          <w:tcPr>
            <w:tcW w:w="1000" w:type="dxa"/>
            <w:tcBorders>
              <w:top w:val="nil"/>
              <w:left w:val="nil"/>
              <w:bottom w:val="single" w:sz="4" w:space="0" w:color="auto"/>
              <w:right w:val="single" w:sz="4" w:space="0" w:color="auto"/>
            </w:tcBorders>
            <w:noWrap/>
            <w:vAlign w:val="bottom"/>
            <w:hideMark/>
          </w:tcPr>
          <w:p w14:paraId="116395E4"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£50</w:t>
            </w:r>
          </w:p>
        </w:tc>
        <w:tc>
          <w:tcPr>
            <w:tcW w:w="1000" w:type="dxa"/>
            <w:tcBorders>
              <w:top w:val="nil"/>
              <w:left w:val="nil"/>
              <w:bottom w:val="single" w:sz="4" w:space="0" w:color="auto"/>
              <w:right w:val="single" w:sz="4" w:space="0" w:color="auto"/>
            </w:tcBorders>
            <w:noWrap/>
            <w:vAlign w:val="bottom"/>
            <w:hideMark/>
          </w:tcPr>
          <w:p w14:paraId="347A1509"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£50</w:t>
            </w:r>
          </w:p>
        </w:tc>
        <w:tc>
          <w:tcPr>
            <w:tcW w:w="1000" w:type="dxa"/>
            <w:tcBorders>
              <w:top w:val="nil"/>
              <w:left w:val="nil"/>
              <w:bottom w:val="single" w:sz="4" w:space="0" w:color="auto"/>
              <w:right w:val="single" w:sz="4" w:space="0" w:color="auto"/>
            </w:tcBorders>
            <w:noWrap/>
            <w:vAlign w:val="bottom"/>
            <w:hideMark/>
          </w:tcPr>
          <w:p w14:paraId="4A85BF81"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£50</w:t>
            </w:r>
          </w:p>
        </w:tc>
        <w:tc>
          <w:tcPr>
            <w:tcW w:w="1000" w:type="dxa"/>
            <w:tcBorders>
              <w:top w:val="nil"/>
              <w:left w:val="nil"/>
              <w:bottom w:val="single" w:sz="4" w:space="0" w:color="auto"/>
              <w:right w:val="single" w:sz="4" w:space="0" w:color="auto"/>
            </w:tcBorders>
            <w:noWrap/>
            <w:vAlign w:val="bottom"/>
            <w:hideMark/>
          </w:tcPr>
          <w:p w14:paraId="08108B69"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£50</w:t>
            </w:r>
          </w:p>
        </w:tc>
        <w:tc>
          <w:tcPr>
            <w:tcW w:w="1000" w:type="dxa"/>
            <w:tcBorders>
              <w:top w:val="nil"/>
              <w:left w:val="nil"/>
              <w:bottom w:val="single" w:sz="4" w:space="0" w:color="auto"/>
              <w:right w:val="single" w:sz="4" w:space="0" w:color="auto"/>
            </w:tcBorders>
            <w:noWrap/>
            <w:vAlign w:val="bottom"/>
            <w:hideMark/>
          </w:tcPr>
          <w:p w14:paraId="7DC102EC"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£50</w:t>
            </w:r>
          </w:p>
        </w:tc>
        <w:tc>
          <w:tcPr>
            <w:tcW w:w="1000" w:type="dxa"/>
            <w:tcBorders>
              <w:top w:val="nil"/>
              <w:left w:val="nil"/>
              <w:bottom w:val="single" w:sz="4" w:space="0" w:color="auto"/>
              <w:right w:val="single" w:sz="4" w:space="0" w:color="auto"/>
            </w:tcBorders>
            <w:noWrap/>
            <w:vAlign w:val="bottom"/>
            <w:hideMark/>
          </w:tcPr>
          <w:p w14:paraId="709A1862"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£50</w:t>
            </w:r>
          </w:p>
        </w:tc>
        <w:tc>
          <w:tcPr>
            <w:tcW w:w="1000" w:type="dxa"/>
            <w:tcBorders>
              <w:top w:val="nil"/>
              <w:left w:val="nil"/>
              <w:bottom w:val="single" w:sz="4" w:space="0" w:color="auto"/>
              <w:right w:val="single" w:sz="4" w:space="0" w:color="auto"/>
            </w:tcBorders>
            <w:noWrap/>
            <w:vAlign w:val="bottom"/>
            <w:hideMark/>
          </w:tcPr>
          <w:p w14:paraId="62A66328"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£50</w:t>
            </w:r>
          </w:p>
        </w:tc>
        <w:tc>
          <w:tcPr>
            <w:tcW w:w="1000" w:type="dxa"/>
            <w:tcBorders>
              <w:top w:val="nil"/>
              <w:left w:val="nil"/>
              <w:bottom w:val="single" w:sz="4" w:space="0" w:color="auto"/>
              <w:right w:val="single" w:sz="4" w:space="0" w:color="auto"/>
            </w:tcBorders>
            <w:noWrap/>
            <w:vAlign w:val="bottom"/>
            <w:hideMark/>
          </w:tcPr>
          <w:p w14:paraId="2436E39A"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£50</w:t>
            </w:r>
          </w:p>
        </w:tc>
        <w:tc>
          <w:tcPr>
            <w:tcW w:w="1000" w:type="dxa"/>
            <w:tcBorders>
              <w:top w:val="nil"/>
              <w:left w:val="nil"/>
              <w:bottom w:val="single" w:sz="4" w:space="0" w:color="auto"/>
              <w:right w:val="single" w:sz="4" w:space="0" w:color="auto"/>
            </w:tcBorders>
            <w:noWrap/>
            <w:vAlign w:val="bottom"/>
            <w:hideMark/>
          </w:tcPr>
          <w:p w14:paraId="68C65E43"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£50</w:t>
            </w:r>
          </w:p>
        </w:tc>
      </w:tr>
      <w:tr w:rsidR="00ED6A1E" w:rsidRPr="00E21E7F" w14:paraId="3DB87927" w14:textId="77777777" w:rsidTr="00ED6A1E">
        <w:trPr>
          <w:trHeight w:val="301"/>
        </w:trPr>
        <w:tc>
          <w:tcPr>
            <w:tcW w:w="2600" w:type="dxa"/>
            <w:tcBorders>
              <w:top w:val="nil"/>
              <w:left w:val="single" w:sz="4" w:space="0" w:color="auto"/>
              <w:bottom w:val="single" w:sz="4" w:space="0" w:color="auto"/>
              <w:right w:val="single" w:sz="4" w:space="0" w:color="auto"/>
            </w:tcBorders>
            <w:noWrap/>
            <w:vAlign w:val="bottom"/>
            <w:hideMark/>
          </w:tcPr>
          <w:p w14:paraId="370B1734" w14:textId="77777777" w:rsidR="00ED6A1E" w:rsidRPr="00E21E7F" w:rsidRDefault="00ED6A1E" w:rsidP="00E21E7F">
            <w:pPr>
              <w:spacing w:after="0" w:line="360" w:lineRule="auto"/>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Phone / Internet</w:t>
            </w:r>
          </w:p>
        </w:tc>
        <w:tc>
          <w:tcPr>
            <w:tcW w:w="1000" w:type="dxa"/>
            <w:tcBorders>
              <w:top w:val="nil"/>
              <w:left w:val="nil"/>
              <w:bottom w:val="single" w:sz="4" w:space="0" w:color="auto"/>
              <w:right w:val="single" w:sz="4" w:space="0" w:color="auto"/>
            </w:tcBorders>
            <w:noWrap/>
            <w:vAlign w:val="bottom"/>
            <w:hideMark/>
          </w:tcPr>
          <w:p w14:paraId="3F85F9E3"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£0</w:t>
            </w:r>
          </w:p>
        </w:tc>
        <w:tc>
          <w:tcPr>
            <w:tcW w:w="1000" w:type="dxa"/>
            <w:tcBorders>
              <w:top w:val="nil"/>
              <w:left w:val="nil"/>
              <w:bottom w:val="single" w:sz="4" w:space="0" w:color="auto"/>
              <w:right w:val="single" w:sz="4" w:space="0" w:color="auto"/>
            </w:tcBorders>
            <w:noWrap/>
            <w:vAlign w:val="bottom"/>
            <w:hideMark/>
          </w:tcPr>
          <w:p w14:paraId="11D044B2"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£35</w:t>
            </w:r>
          </w:p>
        </w:tc>
        <w:tc>
          <w:tcPr>
            <w:tcW w:w="1000" w:type="dxa"/>
            <w:tcBorders>
              <w:top w:val="nil"/>
              <w:left w:val="nil"/>
              <w:bottom w:val="single" w:sz="4" w:space="0" w:color="auto"/>
              <w:right w:val="single" w:sz="4" w:space="0" w:color="auto"/>
            </w:tcBorders>
            <w:noWrap/>
            <w:vAlign w:val="bottom"/>
            <w:hideMark/>
          </w:tcPr>
          <w:p w14:paraId="7DE82239"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£35</w:t>
            </w:r>
          </w:p>
        </w:tc>
        <w:tc>
          <w:tcPr>
            <w:tcW w:w="1000" w:type="dxa"/>
            <w:tcBorders>
              <w:top w:val="nil"/>
              <w:left w:val="nil"/>
              <w:bottom w:val="single" w:sz="4" w:space="0" w:color="auto"/>
              <w:right w:val="single" w:sz="4" w:space="0" w:color="auto"/>
            </w:tcBorders>
            <w:noWrap/>
            <w:vAlign w:val="bottom"/>
            <w:hideMark/>
          </w:tcPr>
          <w:p w14:paraId="4D75E270"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£35</w:t>
            </w:r>
          </w:p>
        </w:tc>
        <w:tc>
          <w:tcPr>
            <w:tcW w:w="1000" w:type="dxa"/>
            <w:tcBorders>
              <w:top w:val="nil"/>
              <w:left w:val="nil"/>
              <w:bottom w:val="single" w:sz="4" w:space="0" w:color="auto"/>
              <w:right w:val="single" w:sz="4" w:space="0" w:color="auto"/>
            </w:tcBorders>
            <w:noWrap/>
            <w:vAlign w:val="bottom"/>
            <w:hideMark/>
          </w:tcPr>
          <w:p w14:paraId="3E7CB4BC"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£35</w:t>
            </w:r>
          </w:p>
        </w:tc>
        <w:tc>
          <w:tcPr>
            <w:tcW w:w="1000" w:type="dxa"/>
            <w:tcBorders>
              <w:top w:val="nil"/>
              <w:left w:val="nil"/>
              <w:bottom w:val="single" w:sz="4" w:space="0" w:color="auto"/>
              <w:right w:val="single" w:sz="4" w:space="0" w:color="auto"/>
            </w:tcBorders>
            <w:noWrap/>
            <w:vAlign w:val="bottom"/>
            <w:hideMark/>
          </w:tcPr>
          <w:p w14:paraId="512E662A"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£35</w:t>
            </w:r>
          </w:p>
        </w:tc>
        <w:tc>
          <w:tcPr>
            <w:tcW w:w="1000" w:type="dxa"/>
            <w:tcBorders>
              <w:top w:val="nil"/>
              <w:left w:val="nil"/>
              <w:bottom w:val="single" w:sz="4" w:space="0" w:color="auto"/>
              <w:right w:val="single" w:sz="4" w:space="0" w:color="auto"/>
            </w:tcBorders>
            <w:noWrap/>
            <w:vAlign w:val="bottom"/>
            <w:hideMark/>
          </w:tcPr>
          <w:p w14:paraId="7C12393D"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£35</w:t>
            </w:r>
          </w:p>
        </w:tc>
        <w:tc>
          <w:tcPr>
            <w:tcW w:w="1000" w:type="dxa"/>
            <w:tcBorders>
              <w:top w:val="nil"/>
              <w:left w:val="nil"/>
              <w:bottom w:val="single" w:sz="4" w:space="0" w:color="auto"/>
              <w:right w:val="single" w:sz="4" w:space="0" w:color="auto"/>
            </w:tcBorders>
            <w:noWrap/>
            <w:vAlign w:val="bottom"/>
            <w:hideMark/>
          </w:tcPr>
          <w:p w14:paraId="622ACD26"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£35</w:t>
            </w:r>
          </w:p>
        </w:tc>
        <w:tc>
          <w:tcPr>
            <w:tcW w:w="1000" w:type="dxa"/>
            <w:tcBorders>
              <w:top w:val="nil"/>
              <w:left w:val="nil"/>
              <w:bottom w:val="single" w:sz="4" w:space="0" w:color="auto"/>
              <w:right w:val="single" w:sz="4" w:space="0" w:color="auto"/>
            </w:tcBorders>
            <w:noWrap/>
            <w:vAlign w:val="bottom"/>
            <w:hideMark/>
          </w:tcPr>
          <w:p w14:paraId="1F0D0B8A"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£35</w:t>
            </w:r>
          </w:p>
        </w:tc>
        <w:tc>
          <w:tcPr>
            <w:tcW w:w="1000" w:type="dxa"/>
            <w:tcBorders>
              <w:top w:val="nil"/>
              <w:left w:val="nil"/>
              <w:bottom w:val="single" w:sz="4" w:space="0" w:color="auto"/>
              <w:right w:val="single" w:sz="4" w:space="0" w:color="auto"/>
            </w:tcBorders>
            <w:noWrap/>
            <w:vAlign w:val="bottom"/>
            <w:hideMark/>
          </w:tcPr>
          <w:p w14:paraId="528073B7"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£35</w:t>
            </w:r>
          </w:p>
        </w:tc>
        <w:tc>
          <w:tcPr>
            <w:tcW w:w="1000" w:type="dxa"/>
            <w:tcBorders>
              <w:top w:val="nil"/>
              <w:left w:val="nil"/>
              <w:bottom w:val="single" w:sz="4" w:space="0" w:color="auto"/>
              <w:right w:val="single" w:sz="4" w:space="0" w:color="auto"/>
            </w:tcBorders>
            <w:noWrap/>
            <w:vAlign w:val="bottom"/>
            <w:hideMark/>
          </w:tcPr>
          <w:p w14:paraId="24E4115E"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£35</w:t>
            </w:r>
          </w:p>
        </w:tc>
        <w:tc>
          <w:tcPr>
            <w:tcW w:w="1000" w:type="dxa"/>
            <w:tcBorders>
              <w:top w:val="nil"/>
              <w:left w:val="nil"/>
              <w:bottom w:val="single" w:sz="4" w:space="0" w:color="auto"/>
              <w:right w:val="single" w:sz="4" w:space="0" w:color="auto"/>
            </w:tcBorders>
            <w:noWrap/>
            <w:vAlign w:val="bottom"/>
            <w:hideMark/>
          </w:tcPr>
          <w:p w14:paraId="5C7B0D7A"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£35</w:t>
            </w:r>
          </w:p>
        </w:tc>
        <w:tc>
          <w:tcPr>
            <w:tcW w:w="1000" w:type="dxa"/>
            <w:tcBorders>
              <w:top w:val="nil"/>
              <w:left w:val="nil"/>
              <w:bottom w:val="single" w:sz="4" w:space="0" w:color="auto"/>
              <w:right w:val="single" w:sz="4" w:space="0" w:color="auto"/>
            </w:tcBorders>
            <w:noWrap/>
            <w:vAlign w:val="bottom"/>
            <w:hideMark/>
          </w:tcPr>
          <w:p w14:paraId="77C0E259"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£35</w:t>
            </w:r>
          </w:p>
        </w:tc>
      </w:tr>
      <w:tr w:rsidR="00ED6A1E" w:rsidRPr="00E21E7F" w14:paraId="267F5059" w14:textId="77777777" w:rsidTr="00ED6A1E">
        <w:trPr>
          <w:trHeight w:val="301"/>
        </w:trPr>
        <w:tc>
          <w:tcPr>
            <w:tcW w:w="2600" w:type="dxa"/>
            <w:tcBorders>
              <w:top w:val="nil"/>
              <w:left w:val="single" w:sz="4" w:space="0" w:color="auto"/>
              <w:bottom w:val="single" w:sz="4" w:space="0" w:color="auto"/>
              <w:right w:val="single" w:sz="4" w:space="0" w:color="auto"/>
            </w:tcBorders>
            <w:noWrap/>
            <w:vAlign w:val="bottom"/>
            <w:hideMark/>
          </w:tcPr>
          <w:p w14:paraId="690C9AB7" w14:textId="77777777" w:rsidR="00ED6A1E" w:rsidRPr="00E21E7F" w:rsidRDefault="00ED6A1E" w:rsidP="00E21E7F">
            <w:pPr>
              <w:spacing w:after="0" w:line="360" w:lineRule="auto"/>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Loan Repayment</w:t>
            </w:r>
          </w:p>
        </w:tc>
        <w:tc>
          <w:tcPr>
            <w:tcW w:w="1000" w:type="dxa"/>
            <w:tcBorders>
              <w:top w:val="nil"/>
              <w:left w:val="nil"/>
              <w:bottom w:val="single" w:sz="4" w:space="0" w:color="auto"/>
              <w:right w:val="single" w:sz="4" w:space="0" w:color="auto"/>
            </w:tcBorders>
            <w:noWrap/>
            <w:vAlign w:val="bottom"/>
            <w:hideMark/>
          </w:tcPr>
          <w:p w14:paraId="23985E9C"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£0</w:t>
            </w:r>
          </w:p>
        </w:tc>
        <w:tc>
          <w:tcPr>
            <w:tcW w:w="1000" w:type="dxa"/>
            <w:tcBorders>
              <w:top w:val="nil"/>
              <w:left w:val="nil"/>
              <w:bottom w:val="single" w:sz="4" w:space="0" w:color="auto"/>
              <w:right w:val="single" w:sz="4" w:space="0" w:color="auto"/>
            </w:tcBorders>
            <w:noWrap/>
            <w:vAlign w:val="bottom"/>
            <w:hideMark/>
          </w:tcPr>
          <w:p w14:paraId="27725161"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£55</w:t>
            </w:r>
          </w:p>
        </w:tc>
        <w:tc>
          <w:tcPr>
            <w:tcW w:w="1000" w:type="dxa"/>
            <w:tcBorders>
              <w:top w:val="nil"/>
              <w:left w:val="nil"/>
              <w:bottom w:val="single" w:sz="4" w:space="0" w:color="auto"/>
              <w:right w:val="single" w:sz="4" w:space="0" w:color="auto"/>
            </w:tcBorders>
            <w:noWrap/>
            <w:vAlign w:val="bottom"/>
            <w:hideMark/>
          </w:tcPr>
          <w:p w14:paraId="67A8AD62"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£55</w:t>
            </w:r>
          </w:p>
        </w:tc>
        <w:tc>
          <w:tcPr>
            <w:tcW w:w="1000" w:type="dxa"/>
            <w:tcBorders>
              <w:top w:val="nil"/>
              <w:left w:val="nil"/>
              <w:bottom w:val="single" w:sz="4" w:space="0" w:color="auto"/>
              <w:right w:val="single" w:sz="4" w:space="0" w:color="auto"/>
            </w:tcBorders>
            <w:noWrap/>
            <w:vAlign w:val="bottom"/>
            <w:hideMark/>
          </w:tcPr>
          <w:p w14:paraId="4D107CD1"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£55</w:t>
            </w:r>
          </w:p>
        </w:tc>
        <w:tc>
          <w:tcPr>
            <w:tcW w:w="1000" w:type="dxa"/>
            <w:tcBorders>
              <w:top w:val="nil"/>
              <w:left w:val="nil"/>
              <w:bottom w:val="single" w:sz="4" w:space="0" w:color="auto"/>
              <w:right w:val="single" w:sz="4" w:space="0" w:color="auto"/>
            </w:tcBorders>
            <w:noWrap/>
            <w:vAlign w:val="bottom"/>
            <w:hideMark/>
          </w:tcPr>
          <w:p w14:paraId="0C912D34"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£55</w:t>
            </w:r>
          </w:p>
        </w:tc>
        <w:tc>
          <w:tcPr>
            <w:tcW w:w="1000" w:type="dxa"/>
            <w:tcBorders>
              <w:top w:val="nil"/>
              <w:left w:val="nil"/>
              <w:bottom w:val="single" w:sz="4" w:space="0" w:color="auto"/>
              <w:right w:val="single" w:sz="4" w:space="0" w:color="auto"/>
            </w:tcBorders>
            <w:noWrap/>
            <w:vAlign w:val="bottom"/>
            <w:hideMark/>
          </w:tcPr>
          <w:p w14:paraId="387FDE1C"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£55</w:t>
            </w:r>
          </w:p>
        </w:tc>
        <w:tc>
          <w:tcPr>
            <w:tcW w:w="1000" w:type="dxa"/>
            <w:tcBorders>
              <w:top w:val="nil"/>
              <w:left w:val="nil"/>
              <w:bottom w:val="single" w:sz="4" w:space="0" w:color="auto"/>
              <w:right w:val="single" w:sz="4" w:space="0" w:color="auto"/>
            </w:tcBorders>
            <w:noWrap/>
            <w:vAlign w:val="bottom"/>
            <w:hideMark/>
          </w:tcPr>
          <w:p w14:paraId="1C78B72F"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£55</w:t>
            </w:r>
          </w:p>
        </w:tc>
        <w:tc>
          <w:tcPr>
            <w:tcW w:w="1000" w:type="dxa"/>
            <w:tcBorders>
              <w:top w:val="nil"/>
              <w:left w:val="nil"/>
              <w:bottom w:val="single" w:sz="4" w:space="0" w:color="auto"/>
              <w:right w:val="single" w:sz="4" w:space="0" w:color="auto"/>
            </w:tcBorders>
            <w:noWrap/>
            <w:vAlign w:val="bottom"/>
            <w:hideMark/>
          </w:tcPr>
          <w:p w14:paraId="5E1845D6"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£55</w:t>
            </w:r>
          </w:p>
        </w:tc>
        <w:tc>
          <w:tcPr>
            <w:tcW w:w="1000" w:type="dxa"/>
            <w:tcBorders>
              <w:top w:val="nil"/>
              <w:left w:val="nil"/>
              <w:bottom w:val="single" w:sz="4" w:space="0" w:color="auto"/>
              <w:right w:val="single" w:sz="4" w:space="0" w:color="auto"/>
            </w:tcBorders>
            <w:noWrap/>
            <w:vAlign w:val="bottom"/>
            <w:hideMark/>
          </w:tcPr>
          <w:p w14:paraId="643C12AF"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£55</w:t>
            </w:r>
          </w:p>
        </w:tc>
        <w:tc>
          <w:tcPr>
            <w:tcW w:w="1000" w:type="dxa"/>
            <w:tcBorders>
              <w:top w:val="nil"/>
              <w:left w:val="nil"/>
              <w:bottom w:val="single" w:sz="4" w:space="0" w:color="auto"/>
              <w:right w:val="single" w:sz="4" w:space="0" w:color="auto"/>
            </w:tcBorders>
            <w:noWrap/>
            <w:vAlign w:val="bottom"/>
            <w:hideMark/>
          </w:tcPr>
          <w:p w14:paraId="6FA5ABA6"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£55</w:t>
            </w:r>
          </w:p>
        </w:tc>
        <w:tc>
          <w:tcPr>
            <w:tcW w:w="1000" w:type="dxa"/>
            <w:tcBorders>
              <w:top w:val="nil"/>
              <w:left w:val="nil"/>
              <w:bottom w:val="single" w:sz="4" w:space="0" w:color="auto"/>
              <w:right w:val="single" w:sz="4" w:space="0" w:color="auto"/>
            </w:tcBorders>
            <w:noWrap/>
            <w:vAlign w:val="bottom"/>
            <w:hideMark/>
          </w:tcPr>
          <w:p w14:paraId="41B6E49C"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£55</w:t>
            </w:r>
          </w:p>
        </w:tc>
        <w:tc>
          <w:tcPr>
            <w:tcW w:w="1000" w:type="dxa"/>
            <w:tcBorders>
              <w:top w:val="nil"/>
              <w:left w:val="nil"/>
              <w:bottom w:val="single" w:sz="4" w:space="0" w:color="auto"/>
              <w:right w:val="single" w:sz="4" w:space="0" w:color="auto"/>
            </w:tcBorders>
            <w:noWrap/>
            <w:vAlign w:val="bottom"/>
            <w:hideMark/>
          </w:tcPr>
          <w:p w14:paraId="206CFE54"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£55</w:t>
            </w:r>
          </w:p>
        </w:tc>
        <w:tc>
          <w:tcPr>
            <w:tcW w:w="1000" w:type="dxa"/>
            <w:tcBorders>
              <w:top w:val="nil"/>
              <w:left w:val="nil"/>
              <w:bottom w:val="single" w:sz="4" w:space="0" w:color="auto"/>
              <w:right w:val="single" w:sz="4" w:space="0" w:color="auto"/>
            </w:tcBorders>
            <w:noWrap/>
            <w:vAlign w:val="bottom"/>
            <w:hideMark/>
          </w:tcPr>
          <w:p w14:paraId="1065A533"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£55</w:t>
            </w:r>
          </w:p>
        </w:tc>
      </w:tr>
      <w:tr w:rsidR="00ED6A1E" w:rsidRPr="00E21E7F" w14:paraId="3CF70C24" w14:textId="77777777" w:rsidTr="00ED6A1E">
        <w:trPr>
          <w:trHeight w:val="301"/>
        </w:trPr>
        <w:tc>
          <w:tcPr>
            <w:tcW w:w="2600" w:type="dxa"/>
            <w:tcBorders>
              <w:top w:val="nil"/>
              <w:left w:val="single" w:sz="4" w:space="0" w:color="auto"/>
              <w:bottom w:val="single" w:sz="4" w:space="0" w:color="auto"/>
              <w:right w:val="single" w:sz="4" w:space="0" w:color="auto"/>
            </w:tcBorders>
            <w:noWrap/>
            <w:vAlign w:val="bottom"/>
            <w:hideMark/>
          </w:tcPr>
          <w:p w14:paraId="7D3A305C" w14:textId="77777777" w:rsidR="00ED6A1E" w:rsidRPr="00E21E7F" w:rsidRDefault="00ED6A1E" w:rsidP="00E21E7F">
            <w:pPr>
              <w:spacing w:after="0" w:line="360" w:lineRule="auto"/>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Equipment Maintenance</w:t>
            </w:r>
          </w:p>
        </w:tc>
        <w:tc>
          <w:tcPr>
            <w:tcW w:w="1000" w:type="dxa"/>
            <w:tcBorders>
              <w:top w:val="nil"/>
              <w:left w:val="nil"/>
              <w:bottom w:val="single" w:sz="4" w:space="0" w:color="auto"/>
              <w:right w:val="single" w:sz="4" w:space="0" w:color="auto"/>
            </w:tcBorders>
            <w:noWrap/>
            <w:vAlign w:val="bottom"/>
            <w:hideMark/>
          </w:tcPr>
          <w:p w14:paraId="3C5E24F2"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£7,350</w:t>
            </w:r>
          </w:p>
        </w:tc>
        <w:tc>
          <w:tcPr>
            <w:tcW w:w="1000" w:type="dxa"/>
            <w:tcBorders>
              <w:top w:val="nil"/>
              <w:left w:val="nil"/>
              <w:bottom w:val="single" w:sz="4" w:space="0" w:color="auto"/>
              <w:right w:val="single" w:sz="4" w:space="0" w:color="auto"/>
            </w:tcBorders>
            <w:noWrap/>
            <w:vAlign w:val="bottom"/>
            <w:hideMark/>
          </w:tcPr>
          <w:p w14:paraId="02BC2492"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£0</w:t>
            </w:r>
          </w:p>
        </w:tc>
        <w:tc>
          <w:tcPr>
            <w:tcW w:w="1000" w:type="dxa"/>
            <w:tcBorders>
              <w:top w:val="nil"/>
              <w:left w:val="nil"/>
              <w:bottom w:val="single" w:sz="4" w:space="0" w:color="auto"/>
              <w:right w:val="single" w:sz="4" w:space="0" w:color="auto"/>
            </w:tcBorders>
            <w:noWrap/>
            <w:vAlign w:val="bottom"/>
            <w:hideMark/>
          </w:tcPr>
          <w:p w14:paraId="06D3A18D"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£0</w:t>
            </w:r>
          </w:p>
        </w:tc>
        <w:tc>
          <w:tcPr>
            <w:tcW w:w="1000" w:type="dxa"/>
            <w:tcBorders>
              <w:top w:val="nil"/>
              <w:left w:val="nil"/>
              <w:bottom w:val="single" w:sz="4" w:space="0" w:color="auto"/>
              <w:right w:val="single" w:sz="4" w:space="0" w:color="auto"/>
            </w:tcBorders>
            <w:noWrap/>
            <w:vAlign w:val="bottom"/>
            <w:hideMark/>
          </w:tcPr>
          <w:p w14:paraId="7FE94DA7"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£0</w:t>
            </w:r>
          </w:p>
        </w:tc>
        <w:tc>
          <w:tcPr>
            <w:tcW w:w="1000" w:type="dxa"/>
            <w:tcBorders>
              <w:top w:val="nil"/>
              <w:left w:val="nil"/>
              <w:bottom w:val="single" w:sz="4" w:space="0" w:color="auto"/>
              <w:right w:val="single" w:sz="4" w:space="0" w:color="auto"/>
            </w:tcBorders>
            <w:noWrap/>
            <w:vAlign w:val="bottom"/>
            <w:hideMark/>
          </w:tcPr>
          <w:p w14:paraId="3454EFAD"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£0</w:t>
            </w:r>
          </w:p>
        </w:tc>
        <w:tc>
          <w:tcPr>
            <w:tcW w:w="1000" w:type="dxa"/>
            <w:tcBorders>
              <w:top w:val="nil"/>
              <w:left w:val="nil"/>
              <w:bottom w:val="single" w:sz="4" w:space="0" w:color="auto"/>
              <w:right w:val="single" w:sz="4" w:space="0" w:color="auto"/>
            </w:tcBorders>
            <w:noWrap/>
            <w:vAlign w:val="bottom"/>
            <w:hideMark/>
          </w:tcPr>
          <w:p w14:paraId="397B9FAF"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£0</w:t>
            </w:r>
          </w:p>
        </w:tc>
        <w:tc>
          <w:tcPr>
            <w:tcW w:w="1000" w:type="dxa"/>
            <w:tcBorders>
              <w:top w:val="nil"/>
              <w:left w:val="nil"/>
              <w:bottom w:val="single" w:sz="4" w:space="0" w:color="auto"/>
              <w:right w:val="single" w:sz="4" w:space="0" w:color="auto"/>
            </w:tcBorders>
            <w:noWrap/>
            <w:vAlign w:val="bottom"/>
            <w:hideMark/>
          </w:tcPr>
          <w:p w14:paraId="56A9BC43"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£120</w:t>
            </w:r>
          </w:p>
        </w:tc>
        <w:tc>
          <w:tcPr>
            <w:tcW w:w="1000" w:type="dxa"/>
            <w:tcBorders>
              <w:top w:val="nil"/>
              <w:left w:val="nil"/>
              <w:bottom w:val="single" w:sz="4" w:space="0" w:color="auto"/>
              <w:right w:val="single" w:sz="4" w:space="0" w:color="auto"/>
            </w:tcBorders>
            <w:noWrap/>
            <w:vAlign w:val="bottom"/>
            <w:hideMark/>
          </w:tcPr>
          <w:p w14:paraId="48A83F50"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£0</w:t>
            </w:r>
          </w:p>
        </w:tc>
        <w:tc>
          <w:tcPr>
            <w:tcW w:w="1000" w:type="dxa"/>
            <w:tcBorders>
              <w:top w:val="nil"/>
              <w:left w:val="nil"/>
              <w:bottom w:val="single" w:sz="4" w:space="0" w:color="auto"/>
              <w:right w:val="single" w:sz="4" w:space="0" w:color="auto"/>
            </w:tcBorders>
            <w:noWrap/>
            <w:vAlign w:val="bottom"/>
            <w:hideMark/>
          </w:tcPr>
          <w:p w14:paraId="7991CC41"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£0</w:t>
            </w:r>
          </w:p>
        </w:tc>
        <w:tc>
          <w:tcPr>
            <w:tcW w:w="1000" w:type="dxa"/>
            <w:tcBorders>
              <w:top w:val="nil"/>
              <w:left w:val="nil"/>
              <w:bottom w:val="single" w:sz="4" w:space="0" w:color="auto"/>
              <w:right w:val="single" w:sz="4" w:space="0" w:color="auto"/>
            </w:tcBorders>
            <w:noWrap/>
            <w:vAlign w:val="bottom"/>
            <w:hideMark/>
          </w:tcPr>
          <w:p w14:paraId="6955E4E7"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£0</w:t>
            </w:r>
          </w:p>
        </w:tc>
        <w:tc>
          <w:tcPr>
            <w:tcW w:w="1000" w:type="dxa"/>
            <w:tcBorders>
              <w:top w:val="nil"/>
              <w:left w:val="nil"/>
              <w:bottom w:val="single" w:sz="4" w:space="0" w:color="auto"/>
              <w:right w:val="single" w:sz="4" w:space="0" w:color="auto"/>
            </w:tcBorders>
            <w:noWrap/>
            <w:vAlign w:val="bottom"/>
            <w:hideMark/>
          </w:tcPr>
          <w:p w14:paraId="1F3B6589"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£150</w:t>
            </w:r>
          </w:p>
        </w:tc>
        <w:tc>
          <w:tcPr>
            <w:tcW w:w="1000" w:type="dxa"/>
            <w:tcBorders>
              <w:top w:val="nil"/>
              <w:left w:val="nil"/>
              <w:bottom w:val="single" w:sz="4" w:space="0" w:color="auto"/>
              <w:right w:val="single" w:sz="4" w:space="0" w:color="auto"/>
            </w:tcBorders>
            <w:noWrap/>
            <w:vAlign w:val="bottom"/>
            <w:hideMark/>
          </w:tcPr>
          <w:p w14:paraId="44B2F6A9"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£0</w:t>
            </w:r>
          </w:p>
        </w:tc>
        <w:tc>
          <w:tcPr>
            <w:tcW w:w="1000" w:type="dxa"/>
            <w:tcBorders>
              <w:top w:val="nil"/>
              <w:left w:val="nil"/>
              <w:bottom w:val="single" w:sz="4" w:space="0" w:color="auto"/>
              <w:right w:val="single" w:sz="4" w:space="0" w:color="auto"/>
            </w:tcBorders>
            <w:noWrap/>
            <w:vAlign w:val="bottom"/>
            <w:hideMark/>
          </w:tcPr>
          <w:p w14:paraId="20AD8C96"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£200</w:t>
            </w:r>
          </w:p>
        </w:tc>
      </w:tr>
      <w:tr w:rsidR="00ED6A1E" w:rsidRPr="00E21E7F" w14:paraId="162B4017" w14:textId="77777777" w:rsidTr="00ED6A1E">
        <w:trPr>
          <w:trHeight w:val="301"/>
        </w:trPr>
        <w:tc>
          <w:tcPr>
            <w:tcW w:w="2600" w:type="dxa"/>
            <w:tcBorders>
              <w:top w:val="nil"/>
              <w:left w:val="single" w:sz="4" w:space="0" w:color="auto"/>
              <w:bottom w:val="single" w:sz="4" w:space="0" w:color="auto"/>
              <w:right w:val="single" w:sz="4" w:space="0" w:color="auto"/>
            </w:tcBorders>
            <w:noWrap/>
            <w:vAlign w:val="bottom"/>
            <w:hideMark/>
          </w:tcPr>
          <w:p w14:paraId="6C999D03" w14:textId="77777777" w:rsidR="00ED6A1E" w:rsidRPr="00E21E7F" w:rsidRDefault="00ED6A1E" w:rsidP="00E21E7F">
            <w:pPr>
              <w:spacing w:after="0" w:line="360" w:lineRule="auto"/>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Miscellaneous</w:t>
            </w:r>
          </w:p>
        </w:tc>
        <w:tc>
          <w:tcPr>
            <w:tcW w:w="1000" w:type="dxa"/>
            <w:tcBorders>
              <w:top w:val="nil"/>
              <w:left w:val="nil"/>
              <w:bottom w:val="single" w:sz="4" w:space="0" w:color="auto"/>
              <w:right w:val="single" w:sz="4" w:space="0" w:color="auto"/>
            </w:tcBorders>
            <w:noWrap/>
            <w:vAlign w:val="bottom"/>
            <w:hideMark/>
          </w:tcPr>
          <w:p w14:paraId="5C29776C"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£600</w:t>
            </w:r>
          </w:p>
        </w:tc>
        <w:tc>
          <w:tcPr>
            <w:tcW w:w="1000" w:type="dxa"/>
            <w:tcBorders>
              <w:top w:val="nil"/>
              <w:left w:val="nil"/>
              <w:bottom w:val="single" w:sz="4" w:space="0" w:color="auto"/>
              <w:right w:val="single" w:sz="4" w:space="0" w:color="auto"/>
            </w:tcBorders>
            <w:noWrap/>
            <w:vAlign w:val="bottom"/>
            <w:hideMark/>
          </w:tcPr>
          <w:p w14:paraId="3DD74379"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£75</w:t>
            </w:r>
          </w:p>
        </w:tc>
        <w:tc>
          <w:tcPr>
            <w:tcW w:w="1000" w:type="dxa"/>
            <w:tcBorders>
              <w:top w:val="nil"/>
              <w:left w:val="nil"/>
              <w:bottom w:val="single" w:sz="4" w:space="0" w:color="auto"/>
              <w:right w:val="single" w:sz="4" w:space="0" w:color="auto"/>
            </w:tcBorders>
            <w:noWrap/>
            <w:vAlign w:val="bottom"/>
            <w:hideMark/>
          </w:tcPr>
          <w:p w14:paraId="06445F9D"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£75</w:t>
            </w:r>
          </w:p>
        </w:tc>
        <w:tc>
          <w:tcPr>
            <w:tcW w:w="1000" w:type="dxa"/>
            <w:tcBorders>
              <w:top w:val="nil"/>
              <w:left w:val="nil"/>
              <w:bottom w:val="single" w:sz="4" w:space="0" w:color="auto"/>
              <w:right w:val="single" w:sz="4" w:space="0" w:color="auto"/>
            </w:tcBorders>
            <w:noWrap/>
            <w:vAlign w:val="bottom"/>
            <w:hideMark/>
          </w:tcPr>
          <w:p w14:paraId="0814B7AC"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£80</w:t>
            </w:r>
          </w:p>
        </w:tc>
        <w:tc>
          <w:tcPr>
            <w:tcW w:w="1000" w:type="dxa"/>
            <w:tcBorders>
              <w:top w:val="nil"/>
              <w:left w:val="nil"/>
              <w:bottom w:val="single" w:sz="4" w:space="0" w:color="auto"/>
              <w:right w:val="single" w:sz="4" w:space="0" w:color="auto"/>
            </w:tcBorders>
            <w:noWrap/>
            <w:vAlign w:val="bottom"/>
            <w:hideMark/>
          </w:tcPr>
          <w:p w14:paraId="1DD6E65A"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£90</w:t>
            </w:r>
          </w:p>
        </w:tc>
        <w:tc>
          <w:tcPr>
            <w:tcW w:w="1000" w:type="dxa"/>
            <w:tcBorders>
              <w:top w:val="nil"/>
              <w:left w:val="nil"/>
              <w:bottom w:val="single" w:sz="4" w:space="0" w:color="auto"/>
              <w:right w:val="single" w:sz="4" w:space="0" w:color="auto"/>
            </w:tcBorders>
            <w:noWrap/>
            <w:vAlign w:val="bottom"/>
            <w:hideMark/>
          </w:tcPr>
          <w:p w14:paraId="584FCC42"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£100</w:t>
            </w:r>
          </w:p>
        </w:tc>
        <w:tc>
          <w:tcPr>
            <w:tcW w:w="1000" w:type="dxa"/>
            <w:tcBorders>
              <w:top w:val="nil"/>
              <w:left w:val="nil"/>
              <w:bottom w:val="single" w:sz="4" w:space="0" w:color="auto"/>
              <w:right w:val="single" w:sz="4" w:space="0" w:color="auto"/>
            </w:tcBorders>
            <w:noWrap/>
            <w:vAlign w:val="bottom"/>
            <w:hideMark/>
          </w:tcPr>
          <w:p w14:paraId="085BD759"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£110</w:t>
            </w:r>
          </w:p>
        </w:tc>
        <w:tc>
          <w:tcPr>
            <w:tcW w:w="1000" w:type="dxa"/>
            <w:tcBorders>
              <w:top w:val="nil"/>
              <w:left w:val="nil"/>
              <w:bottom w:val="single" w:sz="4" w:space="0" w:color="auto"/>
              <w:right w:val="single" w:sz="4" w:space="0" w:color="auto"/>
            </w:tcBorders>
            <w:noWrap/>
            <w:vAlign w:val="bottom"/>
            <w:hideMark/>
          </w:tcPr>
          <w:p w14:paraId="46611CDE"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£120</w:t>
            </w:r>
          </w:p>
        </w:tc>
        <w:tc>
          <w:tcPr>
            <w:tcW w:w="1000" w:type="dxa"/>
            <w:tcBorders>
              <w:top w:val="nil"/>
              <w:left w:val="nil"/>
              <w:bottom w:val="single" w:sz="4" w:space="0" w:color="auto"/>
              <w:right w:val="single" w:sz="4" w:space="0" w:color="auto"/>
            </w:tcBorders>
            <w:noWrap/>
            <w:vAlign w:val="bottom"/>
            <w:hideMark/>
          </w:tcPr>
          <w:p w14:paraId="169D3895"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£130</w:t>
            </w:r>
          </w:p>
        </w:tc>
        <w:tc>
          <w:tcPr>
            <w:tcW w:w="1000" w:type="dxa"/>
            <w:tcBorders>
              <w:top w:val="nil"/>
              <w:left w:val="nil"/>
              <w:bottom w:val="single" w:sz="4" w:space="0" w:color="auto"/>
              <w:right w:val="single" w:sz="4" w:space="0" w:color="auto"/>
            </w:tcBorders>
            <w:noWrap/>
            <w:vAlign w:val="bottom"/>
            <w:hideMark/>
          </w:tcPr>
          <w:p w14:paraId="28906DFE"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£140</w:t>
            </w:r>
          </w:p>
        </w:tc>
        <w:tc>
          <w:tcPr>
            <w:tcW w:w="1000" w:type="dxa"/>
            <w:tcBorders>
              <w:top w:val="nil"/>
              <w:left w:val="nil"/>
              <w:bottom w:val="single" w:sz="4" w:space="0" w:color="auto"/>
              <w:right w:val="single" w:sz="4" w:space="0" w:color="auto"/>
            </w:tcBorders>
            <w:noWrap/>
            <w:vAlign w:val="bottom"/>
            <w:hideMark/>
          </w:tcPr>
          <w:p w14:paraId="47D87626"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£150</w:t>
            </w:r>
          </w:p>
        </w:tc>
        <w:tc>
          <w:tcPr>
            <w:tcW w:w="1000" w:type="dxa"/>
            <w:tcBorders>
              <w:top w:val="nil"/>
              <w:left w:val="nil"/>
              <w:bottom w:val="single" w:sz="4" w:space="0" w:color="auto"/>
              <w:right w:val="single" w:sz="4" w:space="0" w:color="auto"/>
            </w:tcBorders>
            <w:noWrap/>
            <w:vAlign w:val="bottom"/>
            <w:hideMark/>
          </w:tcPr>
          <w:p w14:paraId="56397794"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£160</w:t>
            </w:r>
          </w:p>
        </w:tc>
        <w:tc>
          <w:tcPr>
            <w:tcW w:w="1000" w:type="dxa"/>
            <w:tcBorders>
              <w:top w:val="nil"/>
              <w:left w:val="nil"/>
              <w:bottom w:val="single" w:sz="4" w:space="0" w:color="auto"/>
              <w:right w:val="single" w:sz="4" w:space="0" w:color="auto"/>
            </w:tcBorders>
            <w:noWrap/>
            <w:vAlign w:val="bottom"/>
            <w:hideMark/>
          </w:tcPr>
          <w:p w14:paraId="75AD588E"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£170</w:t>
            </w:r>
          </w:p>
        </w:tc>
      </w:tr>
      <w:tr w:rsidR="00ED6A1E" w:rsidRPr="00E21E7F" w14:paraId="359AF48B" w14:textId="77777777" w:rsidTr="00ED6A1E">
        <w:trPr>
          <w:trHeight w:val="301"/>
        </w:trPr>
        <w:tc>
          <w:tcPr>
            <w:tcW w:w="2600" w:type="dxa"/>
            <w:tcBorders>
              <w:top w:val="nil"/>
              <w:left w:val="single" w:sz="4" w:space="0" w:color="auto"/>
              <w:bottom w:val="single" w:sz="4" w:space="0" w:color="auto"/>
              <w:right w:val="single" w:sz="4" w:space="0" w:color="auto"/>
            </w:tcBorders>
            <w:noWrap/>
            <w:vAlign w:val="bottom"/>
            <w:hideMark/>
          </w:tcPr>
          <w:p w14:paraId="1446799E" w14:textId="77777777" w:rsidR="00ED6A1E" w:rsidRPr="00E21E7F" w:rsidRDefault="00ED6A1E" w:rsidP="00E21E7F">
            <w:pPr>
              <w:spacing w:after="0" w:line="360" w:lineRule="auto"/>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Owner Drawings</w:t>
            </w:r>
          </w:p>
        </w:tc>
        <w:tc>
          <w:tcPr>
            <w:tcW w:w="1000" w:type="dxa"/>
            <w:tcBorders>
              <w:top w:val="nil"/>
              <w:left w:val="nil"/>
              <w:bottom w:val="single" w:sz="4" w:space="0" w:color="auto"/>
              <w:right w:val="single" w:sz="4" w:space="0" w:color="auto"/>
            </w:tcBorders>
            <w:noWrap/>
            <w:vAlign w:val="bottom"/>
            <w:hideMark/>
          </w:tcPr>
          <w:p w14:paraId="6EB44BE8"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£0</w:t>
            </w:r>
          </w:p>
        </w:tc>
        <w:tc>
          <w:tcPr>
            <w:tcW w:w="1000" w:type="dxa"/>
            <w:tcBorders>
              <w:top w:val="nil"/>
              <w:left w:val="nil"/>
              <w:bottom w:val="single" w:sz="4" w:space="0" w:color="auto"/>
              <w:right w:val="single" w:sz="4" w:space="0" w:color="auto"/>
            </w:tcBorders>
            <w:noWrap/>
            <w:vAlign w:val="bottom"/>
            <w:hideMark/>
          </w:tcPr>
          <w:p w14:paraId="15D0F540"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£250</w:t>
            </w:r>
          </w:p>
        </w:tc>
        <w:tc>
          <w:tcPr>
            <w:tcW w:w="1000" w:type="dxa"/>
            <w:tcBorders>
              <w:top w:val="nil"/>
              <w:left w:val="nil"/>
              <w:bottom w:val="single" w:sz="4" w:space="0" w:color="auto"/>
              <w:right w:val="single" w:sz="4" w:space="0" w:color="auto"/>
            </w:tcBorders>
            <w:noWrap/>
            <w:vAlign w:val="bottom"/>
            <w:hideMark/>
          </w:tcPr>
          <w:p w14:paraId="0C5D565E"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£350</w:t>
            </w:r>
          </w:p>
        </w:tc>
        <w:tc>
          <w:tcPr>
            <w:tcW w:w="1000" w:type="dxa"/>
            <w:tcBorders>
              <w:top w:val="nil"/>
              <w:left w:val="nil"/>
              <w:bottom w:val="single" w:sz="4" w:space="0" w:color="auto"/>
              <w:right w:val="single" w:sz="4" w:space="0" w:color="auto"/>
            </w:tcBorders>
            <w:noWrap/>
            <w:vAlign w:val="bottom"/>
            <w:hideMark/>
          </w:tcPr>
          <w:p w14:paraId="73C71DE0"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£400</w:t>
            </w:r>
          </w:p>
        </w:tc>
        <w:tc>
          <w:tcPr>
            <w:tcW w:w="1000" w:type="dxa"/>
            <w:tcBorders>
              <w:top w:val="nil"/>
              <w:left w:val="nil"/>
              <w:bottom w:val="single" w:sz="4" w:space="0" w:color="auto"/>
              <w:right w:val="single" w:sz="4" w:space="0" w:color="auto"/>
            </w:tcBorders>
            <w:noWrap/>
            <w:vAlign w:val="bottom"/>
            <w:hideMark/>
          </w:tcPr>
          <w:p w14:paraId="38D21063"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£500</w:t>
            </w:r>
          </w:p>
        </w:tc>
        <w:tc>
          <w:tcPr>
            <w:tcW w:w="1000" w:type="dxa"/>
            <w:tcBorders>
              <w:top w:val="nil"/>
              <w:left w:val="nil"/>
              <w:bottom w:val="single" w:sz="4" w:space="0" w:color="auto"/>
              <w:right w:val="single" w:sz="4" w:space="0" w:color="auto"/>
            </w:tcBorders>
            <w:noWrap/>
            <w:vAlign w:val="bottom"/>
            <w:hideMark/>
          </w:tcPr>
          <w:p w14:paraId="6DCB8319"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£600</w:t>
            </w:r>
          </w:p>
        </w:tc>
        <w:tc>
          <w:tcPr>
            <w:tcW w:w="1000" w:type="dxa"/>
            <w:tcBorders>
              <w:top w:val="nil"/>
              <w:left w:val="nil"/>
              <w:bottom w:val="single" w:sz="4" w:space="0" w:color="auto"/>
              <w:right w:val="single" w:sz="4" w:space="0" w:color="auto"/>
            </w:tcBorders>
            <w:noWrap/>
            <w:vAlign w:val="bottom"/>
            <w:hideMark/>
          </w:tcPr>
          <w:p w14:paraId="33714DD2"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£700</w:t>
            </w:r>
          </w:p>
        </w:tc>
        <w:tc>
          <w:tcPr>
            <w:tcW w:w="1000" w:type="dxa"/>
            <w:tcBorders>
              <w:top w:val="nil"/>
              <w:left w:val="nil"/>
              <w:bottom w:val="single" w:sz="4" w:space="0" w:color="auto"/>
              <w:right w:val="single" w:sz="4" w:space="0" w:color="auto"/>
            </w:tcBorders>
            <w:noWrap/>
            <w:vAlign w:val="bottom"/>
            <w:hideMark/>
          </w:tcPr>
          <w:p w14:paraId="1CC32EF5"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£800</w:t>
            </w:r>
          </w:p>
        </w:tc>
        <w:tc>
          <w:tcPr>
            <w:tcW w:w="1000" w:type="dxa"/>
            <w:tcBorders>
              <w:top w:val="nil"/>
              <w:left w:val="nil"/>
              <w:bottom w:val="single" w:sz="4" w:space="0" w:color="auto"/>
              <w:right w:val="single" w:sz="4" w:space="0" w:color="auto"/>
            </w:tcBorders>
            <w:noWrap/>
            <w:vAlign w:val="bottom"/>
            <w:hideMark/>
          </w:tcPr>
          <w:p w14:paraId="06ED334A"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£900</w:t>
            </w:r>
          </w:p>
        </w:tc>
        <w:tc>
          <w:tcPr>
            <w:tcW w:w="1000" w:type="dxa"/>
            <w:tcBorders>
              <w:top w:val="nil"/>
              <w:left w:val="nil"/>
              <w:bottom w:val="single" w:sz="4" w:space="0" w:color="auto"/>
              <w:right w:val="single" w:sz="4" w:space="0" w:color="auto"/>
            </w:tcBorders>
            <w:noWrap/>
            <w:vAlign w:val="bottom"/>
            <w:hideMark/>
          </w:tcPr>
          <w:p w14:paraId="54D55FE5"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£1,000</w:t>
            </w:r>
          </w:p>
        </w:tc>
        <w:tc>
          <w:tcPr>
            <w:tcW w:w="1000" w:type="dxa"/>
            <w:tcBorders>
              <w:top w:val="nil"/>
              <w:left w:val="nil"/>
              <w:bottom w:val="single" w:sz="4" w:space="0" w:color="auto"/>
              <w:right w:val="single" w:sz="4" w:space="0" w:color="auto"/>
            </w:tcBorders>
            <w:noWrap/>
            <w:vAlign w:val="bottom"/>
            <w:hideMark/>
          </w:tcPr>
          <w:p w14:paraId="18CCAF02"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£1,100</w:t>
            </w:r>
          </w:p>
        </w:tc>
        <w:tc>
          <w:tcPr>
            <w:tcW w:w="1000" w:type="dxa"/>
            <w:tcBorders>
              <w:top w:val="nil"/>
              <w:left w:val="nil"/>
              <w:bottom w:val="single" w:sz="4" w:space="0" w:color="auto"/>
              <w:right w:val="single" w:sz="4" w:space="0" w:color="auto"/>
            </w:tcBorders>
            <w:noWrap/>
            <w:vAlign w:val="bottom"/>
            <w:hideMark/>
          </w:tcPr>
          <w:p w14:paraId="7F6298E5"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£1,200</w:t>
            </w:r>
          </w:p>
        </w:tc>
        <w:tc>
          <w:tcPr>
            <w:tcW w:w="1000" w:type="dxa"/>
            <w:tcBorders>
              <w:top w:val="nil"/>
              <w:left w:val="nil"/>
              <w:bottom w:val="single" w:sz="4" w:space="0" w:color="auto"/>
              <w:right w:val="single" w:sz="4" w:space="0" w:color="auto"/>
            </w:tcBorders>
            <w:noWrap/>
            <w:vAlign w:val="bottom"/>
            <w:hideMark/>
          </w:tcPr>
          <w:p w14:paraId="049079BD" w14:textId="77777777" w:rsidR="00ED6A1E" w:rsidRPr="00E21E7F" w:rsidRDefault="00ED6A1E" w:rsidP="00E21E7F">
            <w:pPr>
              <w:spacing w:after="0" w:line="360" w:lineRule="auto"/>
              <w:jc w:val="right"/>
              <w:rPr>
                <w:rFonts w:eastAsia="Times New Roman" w:cs="Calibri"/>
                <w:color w:val="000000"/>
                <w:kern w:val="0"/>
                <w:sz w:val="22"/>
                <w:szCs w:val="22"/>
                <w:lang w:eastAsia="en-GB"/>
                <w14:ligatures w14:val="none"/>
              </w:rPr>
            </w:pPr>
            <w:r w:rsidRPr="00E21E7F">
              <w:rPr>
                <w:rFonts w:eastAsia="Times New Roman" w:cs="Calibri"/>
                <w:color w:val="000000"/>
                <w:kern w:val="0"/>
                <w:sz w:val="22"/>
                <w:szCs w:val="22"/>
                <w:lang w:eastAsia="en-GB"/>
                <w14:ligatures w14:val="none"/>
              </w:rPr>
              <w:t>£1,300</w:t>
            </w:r>
          </w:p>
        </w:tc>
      </w:tr>
      <w:tr w:rsidR="00ED6A1E" w:rsidRPr="00E21E7F" w14:paraId="1B69D328" w14:textId="77777777" w:rsidTr="00ED6A1E">
        <w:trPr>
          <w:trHeight w:val="301"/>
        </w:trPr>
        <w:tc>
          <w:tcPr>
            <w:tcW w:w="2600" w:type="dxa"/>
            <w:tcBorders>
              <w:top w:val="nil"/>
              <w:left w:val="single" w:sz="4" w:space="0" w:color="auto"/>
              <w:bottom w:val="single" w:sz="4" w:space="0" w:color="auto"/>
              <w:right w:val="single" w:sz="4" w:space="0" w:color="auto"/>
            </w:tcBorders>
            <w:shd w:val="clear" w:color="000000" w:fill="D9EAD3"/>
            <w:noWrap/>
            <w:vAlign w:val="bottom"/>
            <w:hideMark/>
          </w:tcPr>
          <w:p w14:paraId="14A44AC5" w14:textId="77777777" w:rsidR="00ED6A1E" w:rsidRPr="00E21E7F" w:rsidRDefault="00ED6A1E" w:rsidP="00E21E7F">
            <w:pPr>
              <w:spacing w:after="0" w:line="360" w:lineRule="auto"/>
              <w:rPr>
                <w:rFonts w:eastAsia="Times New Roman" w:cs="Calibri"/>
                <w:b/>
                <w:bCs/>
                <w:kern w:val="0"/>
                <w:sz w:val="22"/>
                <w:szCs w:val="22"/>
                <w:lang w:eastAsia="en-GB"/>
                <w14:ligatures w14:val="none"/>
              </w:rPr>
            </w:pPr>
            <w:r w:rsidRPr="00E21E7F">
              <w:rPr>
                <w:rFonts w:eastAsia="Times New Roman" w:cs="Calibri"/>
                <w:b/>
                <w:bCs/>
                <w:kern w:val="0"/>
                <w:sz w:val="22"/>
                <w:szCs w:val="22"/>
                <w:lang w:eastAsia="en-GB"/>
                <w14:ligatures w14:val="none"/>
              </w:rPr>
              <w:t>Total Paid Out</w:t>
            </w:r>
          </w:p>
        </w:tc>
        <w:tc>
          <w:tcPr>
            <w:tcW w:w="1000" w:type="dxa"/>
            <w:tcBorders>
              <w:top w:val="nil"/>
              <w:left w:val="nil"/>
              <w:bottom w:val="single" w:sz="4" w:space="0" w:color="auto"/>
              <w:right w:val="single" w:sz="4" w:space="0" w:color="auto"/>
            </w:tcBorders>
            <w:shd w:val="clear" w:color="000000" w:fill="D9EAD3"/>
            <w:noWrap/>
            <w:vAlign w:val="bottom"/>
            <w:hideMark/>
          </w:tcPr>
          <w:p w14:paraId="7DD52BF9" w14:textId="77777777" w:rsidR="00ED6A1E" w:rsidRPr="00E21E7F" w:rsidRDefault="00ED6A1E" w:rsidP="00E21E7F">
            <w:pPr>
              <w:spacing w:after="0" w:line="360" w:lineRule="auto"/>
              <w:jc w:val="right"/>
              <w:rPr>
                <w:rFonts w:eastAsia="Times New Roman" w:cs="Calibri"/>
                <w:b/>
                <w:bCs/>
                <w:kern w:val="0"/>
                <w:sz w:val="22"/>
                <w:szCs w:val="22"/>
                <w:lang w:eastAsia="en-GB"/>
                <w14:ligatures w14:val="none"/>
              </w:rPr>
            </w:pPr>
            <w:r w:rsidRPr="00E21E7F">
              <w:rPr>
                <w:rFonts w:eastAsia="Times New Roman" w:cs="Calibri"/>
                <w:b/>
                <w:bCs/>
                <w:kern w:val="0"/>
                <w:sz w:val="22"/>
                <w:szCs w:val="22"/>
                <w:lang w:eastAsia="en-GB"/>
                <w14:ligatures w14:val="none"/>
              </w:rPr>
              <w:t>£8,570</w:t>
            </w:r>
          </w:p>
        </w:tc>
        <w:tc>
          <w:tcPr>
            <w:tcW w:w="1000" w:type="dxa"/>
            <w:tcBorders>
              <w:top w:val="nil"/>
              <w:left w:val="nil"/>
              <w:bottom w:val="single" w:sz="4" w:space="0" w:color="auto"/>
              <w:right w:val="single" w:sz="4" w:space="0" w:color="auto"/>
            </w:tcBorders>
            <w:shd w:val="clear" w:color="000000" w:fill="D9EAD3"/>
            <w:noWrap/>
            <w:vAlign w:val="bottom"/>
            <w:hideMark/>
          </w:tcPr>
          <w:p w14:paraId="7604E970" w14:textId="77777777" w:rsidR="00ED6A1E" w:rsidRPr="00E21E7F" w:rsidRDefault="00ED6A1E" w:rsidP="00E21E7F">
            <w:pPr>
              <w:spacing w:after="0" w:line="360" w:lineRule="auto"/>
              <w:jc w:val="right"/>
              <w:rPr>
                <w:rFonts w:eastAsia="Times New Roman" w:cs="Calibri"/>
                <w:b/>
                <w:bCs/>
                <w:kern w:val="0"/>
                <w:sz w:val="22"/>
                <w:szCs w:val="22"/>
                <w:lang w:eastAsia="en-GB"/>
                <w14:ligatures w14:val="none"/>
              </w:rPr>
            </w:pPr>
            <w:r w:rsidRPr="00E21E7F">
              <w:rPr>
                <w:rFonts w:eastAsia="Times New Roman" w:cs="Calibri"/>
                <w:b/>
                <w:bCs/>
                <w:kern w:val="0"/>
                <w:sz w:val="22"/>
                <w:szCs w:val="22"/>
                <w:lang w:eastAsia="en-GB"/>
                <w14:ligatures w14:val="none"/>
              </w:rPr>
              <w:t>£2,520</w:t>
            </w:r>
          </w:p>
        </w:tc>
        <w:tc>
          <w:tcPr>
            <w:tcW w:w="1000" w:type="dxa"/>
            <w:tcBorders>
              <w:top w:val="nil"/>
              <w:left w:val="nil"/>
              <w:bottom w:val="single" w:sz="4" w:space="0" w:color="auto"/>
              <w:right w:val="single" w:sz="4" w:space="0" w:color="auto"/>
            </w:tcBorders>
            <w:shd w:val="clear" w:color="000000" w:fill="D9EAD3"/>
            <w:noWrap/>
            <w:vAlign w:val="bottom"/>
            <w:hideMark/>
          </w:tcPr>
          <w:p w14:paraId="357C62CD" w14:textId="77777777" w:rsidR="00ED6A1E" w:rsidRPr="00E21E7F" w:rsidRDefault="00ED6A1E" w:rsidP="00E21E7F">
            <w:pPr>
              <w:spacing w:after="0" w:line="360" w:lineRule="auto"/>
              <w:jc w:val="right"/>
              <w:rPr>
                <w:rFonts w:eastAsia="Times New Roman" w:cs="Calibri"/>
                <w:b/>
                <w:bCs/>
                <w:kern w:val="0"/>
                <w:sz w:val="22"/>
                <w:szCs w:val="22"/>
                <w:lang w:eastAsia="en-GB"/>
                <w14:ligatures w14:val="none"/>
              </w:rPr>
            </w:pPr>
            <w:r w:rsidRPr="00E21E7F">
              <w:rPr>
                <w:rFonts w:eastAsia="Times New Roman" w:cs="Calibri"/>
                <w:b/>
                <w:bCs/>
                <w:kern w:val="0"/>
                <w:sz w:val="22"/>
                <w:szCs w:val="22"/>
                <w:lang w:eastAsia="en-GB"/>
                <w14:ligatures w14:val="none"/>
              </w:rPr>
              <w:t>£2,680</w:t>
            </w:r>
          </w:p>
        </w:tc>
        <w:tc>
          <w:tcPr>
            <w:tcW w:w="1000" w:type="dxa"/>
            <w:tcBorders>
              <w:top w:val="nil"/>
              <w:left w:val="nil"/>
              <w:bottom w:val="single" w:sz="4" w:space="0" w:color="auto"/>
              <w:right w:val="single" w:sz="4" w:space="0" w:color="auto"/>
            </w:tcBorders>
            <w:shd w:val="clear" w:color="000000" w:fill="D9EAD3"/>
            <w:noWrap/>
            <w:vAlign w:val="bottom"/>
            <w:hideMark/>
          </w:tcPr>
          <w:p w14:paraId="7FE728B6" w14:textId="77777777" w:rsidR="00ED6A1E" w:rsidRPr="00E21E7F" w:rsidRDefault="00ED6A1E" w:rsidP="00E21E7F">
            <w:pPr>
              <w:spacing w:after="0" w:line="360" w:lineRule="auto"/>
              <w:jc w:val="right"/>
              <w:rPr>
                <w:rFonts w:eastAsia="Times New Roman" w:cs="Calibri"/>
                <w:b/>
                <w:bCs/>
                <w:kern w:val="0"/>
                <w:sz w:val="22"/>
                <w:szCs w:val="22"/>
                <w:lang w:eastAsia="en-GB"/>
                <w14:ligatures w14:val="none"/>
              </w:rPr>
            </w:pPr>
            <w:r w:rsidRPr="00E21E7F">
              <w:rPr>
                <w:rFonts w:eastAsia="Times New Roman" w:cs="Calibri"/>
                <w:b/>
                <w:bCs/>
                <w:kern w:val="0"/>
                <w:sz w:val="22"/>
                <w:szCs w:val="22"/>
                <w:lang w:eastAsia="en-GB"/>
                <w14:ligatures w14:val="none"/>
              </w:rPr>
              <w:t>£2,765</w:t>
            </w:r>
          </w:p>
        </w:tc>
        <w:tc>
          <w:tcPr>
            <w:tcW w:w="1000" w:type="dxa"/>
            <w:tcBorders>
              <w:top w:val="nil"/>
              <w:left w:val="nil"/>
              <w:bottom w:val="single" w:sz="4" w:space="0" w:color="auto"/>
              <w:right w:val="single" w:sz="4" w:space="0" w:color="auto"/>
            </w:tcBorders>
            <w:shd w:val="clear" w:color="000000" w:fill="D9EAD3"/>
            <w:noWrap/>
            <w:vAlign w:val="bottom"/>
            <w:hideMark/>
          </w:tcPr>
          <w:p w14:paraId="6211D0F1" w14:textId="77777777" w:rsidR="00ED6A1E" w:rsidRPr="00E21E7F" w:rsidRDefault="00ED6A1E" w:rsidP="00E21E7F">
            <w:pPr>
              <w:spacing w:after="0" w:line="360" w:lineRule="auto"/>
              <w:jc w:val="right"/>
              <w:rPr>
                <w:rFonts w:eastAsia="Times New Roman" w:cs="Calibri"/>
                <w:b/>
                <w:bCs/>
                <w:kern w:val="0"/>
                <w:sz w:val="22"/>
                <w:szCs w:val="22"/>
                <w:lang w:eastAsia="en-GB"/>
                <w14:ligatures w14:val="none"/>
              </w:rPr>
            </w:pPr>
            <w:r w:rsidRPr="00E21E7F">
              <w:rPr>
                <w:rFonts w:eastAsia="Times New Roman" w:cs="Calibri"/>
                <w:b/>
                <w:bCs/>
                <w:kern w:val="0"/>
                <w:sz w:val="22"/>
                <w:szCs w:val="22"/>
                <w:lang w:eastAsia="en-GB"/>
                <w14:ligatures w14:val="none"/>
              </w:rPr>
              <w:t>£2,925</w:t>
            </w:r>
          </w:p>
        </w:tc>
        <w:tc>
          <w:tcPr>
            <w:tcW w:w="1000" w:type="dxa"/>
            <w:tcBorders>
              <w:top w:val="nil"/>
              <w:left w:val="nil"/>
              <w:bottom w:val="single" w:sz="4" w:space="0" w:color="auto"/>
              <w:right w:val="single" w:sz="4" w:space="0" w:color="auto"/>
            </w:tcBorders>
            <w:shd w:val="clear" w:color="000000" w:fill="D9EAD3"/>
            <w:noWrap/>
            <w:vAlign w:val="bottom"/>
            <w:hideMark/>
          </w:tcPr>
          <w:p w14:paraId="60898D15" w14:textId="77777777" w:rsidR="00ED6A1E" w:rsidRPr="00E21E7F" w:rsidRDefault="00ED6A1E" w:rsidP="00E21E7F">
            <w:pPr>
              <w:spacing w:after="0" w:line="360" w:lineRule="auto"/>
              <w:jc w:val="right"/>
              <w:rPr>
                <w:rFonts w:eastAsia="Times New Roman" w:cs="Calibri"/>
                <w:b/>
                <w:bCs/>
                <w:kern w:val="0"/>
                <w:sz w:val="22"/>
                <w:szCs w:val="22"/>
                <w:lang w:eastAsia="en-GB"/>
                <w14:ligatures w14:val="none"/>
              </w:rPr>
            </w:pPr>
            <w:r w:rsidRPr="00E21E7F">
              <w:rPr>
                <w:rFonts w:eastAsia="Times New Roman" w:cs="Calibri"/>
                <w:b/>
                <w:bCs/>
                <w:kern w:val="0"/>
                <w:sz w:val="22"/>
                <w:szCs w:val="22"/>
                <w:lang w:eastAsia="en-GB"/>
                <w14:ligatures w14:val="none"/>
              </w:rPr>
              <w:t>£3,065</w:t>
            </w:r>
          </w:p>
        </w:tc>
        <w:tc>
          <w:tcPr>
            <w:tcW w:w="1000" w:type="dxa"/>
            <w:tcBorders>
              <w:top w:val="nil"/>
              <w:left w:val="nil"/>
              <w:bottom w:val="single" w:sz="4" w:space="0" w:color="auto"/>
              <w:right w:val="single" w:sz="4" w:space="0" w:color="auto"/>
            </w:tcBorders>
            <w:shd w:val="clear" w:color="000000" w:fill="D9EAD3"/>
            <w:noWrap/>
            <w:vAlign w:val="bottom"/>
            <w:hideMark/>
          </w:tcPr>
          <w:p w14:paraId="17F64F2D" w14:textId="77777777" w:rsidR="00ED6A1E" w:rsidRPr="00E21E7F" w:rsidRDefault="00ED6A1E" w:rsidP="00E21E7F">
            <w:pPr>
              <w:spacing w:after="0" w:line="360" w:lineRule="auto"/>
              <w:jc w:val="right"/>
              <w:rPr>
                <w:rFonts w:eastAsia="Times New Roman" w:cs="Calibri"/>
                <w:b/>
                <w:bCs/>
                <w:kern w:val="0"/>
                <w:sz w:val="22"/>
                <w:szCs w:val="22"/>
                <w:lang w:eastAsia="en-GB"/>
                <w14:ligatures w14:val="none"/>
              </w:rPr>
            </w:pPr>
            <w:r w:rsidRPr="00E21E7F">
              <w:rPr>
                <w:rFonts w:eastAsia="Times New Roman" w:cs="Calibri"/>
                <w:b/>
                <w:bCs/>
                <w:kern w:val="0"/>
                <w:sz w:val="22"/>
                <w:szCs w:val="22"/>
                <w:lang w:eastAsia="en-GB"/>
                <w14:ligatures w14:val="none"/>
              </w:rPr>
              <w:t>£3,335</w:t>
            </w:r>
          </w:p>
        </w:tc>
        <w:tc>
          <w:tcPr>
            <w:tcW w:w="1000" w:type="dxa"/>
            <w:tcBorders>
              <w:top w:val="nil"/>
              <w:left w:val="nil"/>
              <w:bottom w:val="single" w:sz="4" w:space="0" w:color="auto"/>
              <w:right w:val="single" w:sz="4" w:space="0" w:color="auto"/>
            </w:tcBorders>
            <w:shd w:val="clear" w:color="000000" w:fill="D9EAD3"/>
            <w:noWrap/>
            <w:vAlign w:val="bottom"/>
            <w:hideMark/>
          </w:tcPr>
          <w:p w14:paraId="5F481E14" w14:textId="77777777" w:rsidR="00ED6A1E" w:rsidRPr="00E21E7F" w:rsidRDefault="00ED6A1E" w:rsidP="00E21E7F">
            <w:pPr>
              <w:spacing w:after="0" w:line="360" w:lineRule="auto"/>
              <w:jc w:val="right"/>
              <w:rPr>
                <w:rFonts w:eastAsia="Times New Roman" w:cs="Calibri"/>
                <w:b/>
                <w:bCs/>
                <w:kern w:val="0"/>
                <w:sz w:val="22"/>
                <w:szCs w:val="22"/>
                <w:lang w:eastAsia="en-GB"/>
                <w14:ligatures w14:val="none"/>
              </w:rPr>
            </w:pPr>
            <w:r w:rsidRPr="00E21E7F">
              <w:rPr>
                <w:rFonts w:eastAsia="Times New Roman" w:cs="Calibri"/>
                <w:b/>
                <w:bCs/>
                <w:kern w:val="0"/>
                <w:sz w:val="22"/>
                <w:szCs w:val="22"/>
                <w:lang w:eastAsia="en-GB"/>
                <w14:ligatures w14:val="none"/>
              </w:rPr>
              <w:t>£3,375</w:t>
            </w:r>
          </w:p>
        </w:tc>
        <w:tc>
          <w:tcPr>
            <w:tcW w:w="1000" w:type="dxa"/>
            <w:tcBorders>
              <w:top w:val="nil"/>
              <w:left w:val="nil"/>
              <w:bottom w:val="single" w:sz="4" w:space="0" w:color="auto"/>
              <w:right w:val="single" w:sz="4" w:space="0" w:color="auto"/>
            </w:tcBorders>
            <w:shd w:val="clear" w:color="000000" w:fill="D9EAD3"/>
            <w:noWrap/>
            <w:vAlign w:val="bottom"/>
            <w:hideMark/>
          </w:tcPr>
          <w:p w14:paraId="6CB6CFF6" w14:textId="77777777" w:rsidR="00ED6A1E" w:rsidRPr="00E21E7F" w:rsidRDefault="00ED6A1E" w:rsidP="00E21E7F">
            <w:pPr>
              <w:spacing w:after="0" w:line="360" w:lineRule="auto"/>
              <w:jc w:val="right"/>
              <w:rPr>
                <w:rFonts w:eastAsia="Times New Roman" w:cs="Calibri"/>
                <w:b/>
                <w:bCs/>
                <w:kern w:val="0"/>
                <w:sz w:val="22"/>
                <w:szCs w:val="22"/>
                <w:lang w:eastAsia="en-GB"/>
                <w14:ligatures w14:val="none"/>
              </w:rPr>
            </w:pPr>
            <w:r w:rsidRPr="00E21E7F">
              <w:rPr>
                <w:rFonts w:eastAsia="Times New Roman" w:cs="Calibri"/>
                <w:b/>
                <w:bCs/>
                <w:kern w:val="0"/>
                <w:sz w:val="22"/>
                <w:szCs w:val="22"/>
                <w:lang w:eastAsia="en-GB"/>
                <w14:ligatures w14:val="none"/>
              </w:rPr>
              <w:t>£3,515</w:t>
            </w:r>
          </w:p>
        </w:tc>
        <w:tc>
          <w:tcPr>
            <w:tcW w:w="1000" w:type="dxa"/>
            <w:tcBorders>
              <w:top w:val="nil"/>
              <w:left w:val="nil"/>
              <w:bottom w:val="single" w:sz="4" w:space="0" w:color="auto"/>
              <w:right w:val="single" w:sz="4" w:space="0" w:color="auto"/>
            </w:tcBorders>
            <w:shd w:val="clear" w:color="000000" w:fill="D9EAD3"/>
            <w:noWrap/>
            <w:vAlign w:val="bottom"/>
            <w:hideMark/>
          </w:tcPr>
          <w:p w14:paraId="3C550362" w14:textId="77777777" w:rsidR="00ED6A1E" w:rsidRPr="00E21E7F" w:rsidRDefault="00ED6A1E" w:rsidP="00E21E7F">
            <w:pPr>
              <w:spacing w:after="0" w:line="360" w:lineRule="auto"/>
              <w:jc w:val="right"/>
              <w:rPr>
                <w:rFonts w:eastAsia="Times New Roman" w:cs="Calibri"/>
                <w:b/>
                <w:bCs/>
                <w:kern w:val="0"/>
                <w:sz w:val="22"/>
                <w:szCs w:val="22"/>
                <w:lang w:eastAsia="en-GB"/>
                <w14:ligatures w14:val="none"/>
              </w:rPr>
            </w:pPr>
            <w:r w:rsidRPr="00E21E7F">
              <w:rPr>
                <w:rFonts w:eastAsia="Times New Roman" w:cs="Calibri"/>
                <w:b/>
                <w:bCs/>
                <w:kern w:val="0"/>
                <w:sz w:val="22"/>
                <w:szCs w:val="22"/>
                <w:lang w:eastAsia="en-GB"/>
                <w14:ligatures w14:val="none"/>
              </w:rPr>
              <w:t>£3,665</w:t>
            </w:r>
          </w:p>
        </w:tc>
        <w:tc>
          <w:tcPr>
            <w:tcW w:w="1000" w:type="dxa"/>
            <w:tcBorders>
              <w:top w:val="nil"/>
              <w:left w:val="nil"/>
              <w:bottom w:val="single" w:sz="4" w:space="0" w:color="auto"/>
              <w:right w:val="single" w:sz="4" w:space="0" w:color="auto"/>
            </w:tcBorders>
            <w:shd w:val="clear" w:color="000000" w:fill="D9EAD3"/>
            <w:noWrap/>
            <w:vAlign w:val="bottom"/>
            <w:hideMark/>
          </w:tcPr>
          <w:p w14:paraId="246F998D" w14:textId="77777777" w:rsidR="00ED6A1E" w:rsidRPr="00E21E7F" w:rsidRDefault="00ED6A1E" w:rsidP="00E21E7F">
            <w:pPr>
              <w:spacing w:after="0" w:line="360" w:lineRule="auto"/>
              <w:jc w:val="right"/>
              <w:rPr>
                <w:rFonts w:eastAsia="Times New Roman" w:cs="Calibri"/>
                <w:b/>
                <w:bCs/>
                <w:kern w:val="0"/>
                <w:sz w:val="22"/>
                <w:szCs w:val="22"/>
                <w:lang w:eastAsia="en-GB"/>
                <w14:ligatures w14:val="none"/>
              </w:rPr>
            </w:pPr>
            <w:r w:rsidRPr="00E21E7F">
              <w:rPr>
                <w:rFonts w:eastAsia="Times New Roman" w:cs="Calibri"/>
                <w:b/>
                <w:bCs/>
                <w:kern w:val="0"/>
                <w:sz w:val="22"/>
                <w:szCs w:val="22"/>
                <w:lang w:eastAsia="en-GB"/>
                <w14:ligatures w14:val="none"/>
              </w:rPr>
              <w:t>£3,955</w:t>
            </w:r>
          </w:p>
        </w:tc>
        <w:tc>
          <w:tcPr>
            <w:tcW w:w="1000" w:type="dxa"/>
            <w:tcBorders>
              <w:top w:val="nil"/>
              <w:left w:val="nil"/>
              <w:bottom w:val="single" w:sz="4" w:space="0" w:color="auto"/>
              <w:right w:val="single" w:sz="4" w:space="0" w:color="auto"/>
            </w:tcBorders>
            <w:shd w:val="clear" w:color="000000" w:fill="D9EAD3"/>
            <w:noWrap/>
            <w:vAlign w:val="bottom"/>
            <w:hideMark/>
          </w:tcPr>
          <w:p w14:paraId="68626C9E" w14:textId="77777777" w:rsidR="00ED6A1E" w:rsidRPr="00E21E7F" w:rsidRDefault="00ED6A1E" w:rsidP="00E21E7F">
            <w:pPr>
              <w:spacing w:after="0" w:line="360" w:lineRule="auto"/>
              <w:jc w:val="right"/>
              <w:rPr>
                <w:rFonts w:eastAsia="Times New Roman" w:cs="Calibri"/>
                <w:b/>
                <w:bCs/>
                <w:kern w:val="0"/>
                <w:sz w:val="22"/>
                <w:szCs w:val="22"/>
                <w:lang w:eastAsia="en-GB"/>
                <w14:ligatures w14:val="none"/>
              </w:rPr>
            </w:pPr>
            <w:r w:rsidRPr="00E21E7F">
              <w:rPr>
                <w:rFonts w:eastAsia="Times New Roman" w:cs="Calibri"/>
                <w:b/>
                <w:bCs/>
                <w:kern w:val="0"/>
                <w:sz w:val="22"/>
                <w:szCs w:val="22"/>
                <w:lang w:eastAsia="en-GB"/>
                <w14:ligatures w14:val="none"/>
              </w:rPr>
              <w:t>£3,970</w:t>
            </w:r>
          </w:p>
        </w:tc>
        <w:tc>
          <w:tcPr>
            <w:tcW w:w="1000" w:type="dxa"/>
            <w:tcBorders>
              <w:top w:val="nil"/>
              <w:left w:val="nil"/>
              <w:bottom w:val="single" w:sz="4" w:space="0" w:color="auto"/>
              <w:right w:val="single" w:sz="4" w:space="0" w:color="auto"/>
            </w:tcBorders>
            <w:shd w:val="clear" w:color="000000" w:fill="D9EAD3"/>
            <w:noWrap/>
            <w:vAlign w:val="bottom"/>
            <w:hideMark/>
          </w:tcPr>
          <w:p w14:paraId="22EDE4A8" w14:textId="77777777" w:rsidR="00ED6A1E" w:rsidRPr="00E21E7F" w:rsidRDefault="00ED6A1E" w:rsidP="00E21E7F">
            <w:pPr>
              <w:spacing w:after="0" w:line="360" w:lineRule="auto"/>
              <w:jc w:val="right"/>
              <w:rPr>
                <w:rFonts w:eastAsia="Times New Roman" w:cs="Calibri"/>
                <w:b/>
                <w:bCs/>
                <w:kern w:val="0"/>
                <w:sz w:val="22"/>
                <w:szCs w:val="22"/>
                <w:lang w:eastAsia="en-GB"/>
                <w14:ligatures w14:val="none"/>
              </w:rPr>
            </w:pPr>
            <w:r w:rsidRPr="00E21E7F">
              <w:rPr>
                <w:rFonts w:eastAsia="Times New Roman" w:cs="Calibri"/>
                <w:b/>
                <w:bCs/>
                <w:kern w:val="0"/>
                <w:sz w:val="22"/>
                <w:szCs w:val="22"/>
                <w:lang w:eastAsia="en-GB"/>
                <w14:ligatures w14:val="none"/>
              </w:rPr>
              <w:t>£4,335</w:t>
            </w:r>
          </w:p>
        </w:tc>
      </w:tr>
      <w:tr w:rsidR="00ED6A1E" w:rsidRPr="00E21E7F" w14:paraId="078670A7" w14:textId="77777777" w:rsidTr="00ED6A1E">
        <w:trPr>
          <w:trHeight w:val="301"/>
        </w:trPr>
        <w:tc>
          <w:tcPr>
            <w:tcW w:w="2600" w:type="dxa"/>
            <w:tcBorders>
              <w:top w:val="nil"/>
              <w:left w:val="single" w:sz="4" w:space="0" w:color="auto"/>
              <w:bottom w:val="single" w:sz="4" w:space="0" w:color="auto"/>
              <w:right w:val="single" w:sz="4" w:space="0" w:color="auto"/>
            </w:tcBorders>
            <w:shd w:val="clear" w:color="000000" w:fill="D9EAD3"/>
            <w:noWrap/>
            <w:vAlign w:val="bottom"/>
            <w:hideMark/>
          </w:tcPr>
          <w:p w14:paraId="45D65C01" w14:textId="77777777" w:rsidR="00ED6A1E" w:rsidRPr="00E21E7F" w:rsidRDefault="00ED6A1E" w:rsidP="00E21E7F">
            <w:pPr>
              <w:spacing w:after="0" w:line="360" w:lineRule="auto"/>
              <w:rPr>
                <w:rFonts w:eastAsia="Times New Roman" w:cs="Calibri"/>
                <w:b/>
                <w:bCs/>
                <w:kern w:val="0"/>
                <w:sz w:val="22"/>
                <w:szCs w:val="22"/>
                <w:lang w:eastAsia="en-GB"/>
                <w14:ligatures w14:val="none"/>
              </w:rPr>
            </w:pPr>
            <w:r w:rsidRPr="00E21E7F">
              <w:rPr>
                <w:rFonts w:eastAsia="Times New Roman" w:cs="Calibri"/>
                <w:b/>
                <w:bCs/>
                <w:kern w:val="0"/>
                <w:sz w:val="22"/>
                <w:szCs w:val="22"/>
                <w:lang w:eastAsia="en-GB"/>
                <w14:ligatures w14:val="none"/>
              </w:rPr>
              <w:t>Final Balance</w:t>
            </w:r>
          </w:p>
        </w:tc>
        <w:tc>
          <w:tcPr>
            <w:tcW w:w="1000" w:type="dxa"/>
            <w:tcBorders>
              <w:top w:val="nil"/>
              <w:left w:val="nil"/>
              <w:bottom w:val="single" w:sz="4" w:space="0" w:color="auto"/>
              <w:right w:val="single" w:sz="4" w:space="0" w:color="auto"/>
            </w:tcBorders>
            <w:shd w:val="clear" w:color="000000" w:fill="D9EAD3"/>
            <w:noWrap/>
            <w:vAlign w:val="bottom"/>
            <w:hideMark/>
          </w:tcPr>
          <w:p w14:paraId="4B946E3A" w14:textId="77777777" w:rsidR="00ED6A1E" w:rsidRPr="00E21E7F" w:rsidRDefault="00ED6A1E" w:rsidP="00E21E7F">
            <w:pPr>
              <w:spacing w:after="0" w:line="360" w:lineRule="auto"/>
              <w:jc w:val="right"/>
              <w:rPr>
                <w:rFonts w:eastAsia="Times New Roman" w:cs="Calibri"/>
                <w:b/>
                <w:bCs/>
                <w:kern w:val="0"/>
                <w:sz w:val="22"/>
                <w:szCs w:val="22"/>
                <w:lang w:eastAsia="en-GB"/>
                <w14:ligatures w14:val="none"/>
              </w:rPr>
            </w:pPr>
            <w:r w:rsidRPr="00E21E7F">
              <w:rPr>
                <w:rFonts w:eastAsia="Times New Roman" w:cs="Calibri"/>
                <w:b/>
                <w:bCs/>
                <w:kern w:val="0"/>
                <w:sz w:val="22"/>
                <w:szCs w:val="22"/>
                <w:lang w:eastAsia="en-GB"/>
                <w14:ligatures w14:val="none"/>
              </w:rPr>
              <w:t>£430</w:t>
            </w:r>
          </w:p>
        </w:tc>
        <w:tc>
          <w:tcPr>
            <w:tcW w:w="1000" w:type="dxa"/>
            <w:tcBorders>
              <w:top w:val="nil"/>
              <w:left w:val="nil"/>
              <w:bottom w:val="single" w:sz="4" w:space="0" w:color="auto"/>
              <w:right w:val="single" w:sz="4" w:space="0" w:color="auto"/>
            </w:tcBorders>
            <w:shd w:val="clear" w:color="000000" w:fill="D9EAD3"/>
            <w:noWrap/>
            <w:vAlign w:val="bottom"/>
            <w:hideMark/>
          </w:tcPr>
          <w:p w14:paraId="18557513" w14:textId="77777777" w:rsidR="00ED6A1E" w:rsidRPr="00E21E7F" w:rsidRDefault="00ED6A1E" w:rsidP="00E21E7F">
            <w:pPr>
              <w:spacing w:after="0" w:line="360" w:lineRule="auto"/>
              <w:jc w:val="right"/>
              <w:rPr>
                <w:rFonts w:eastAsia="Times New Roman" w:cs="Calibri"/>
                <w:b/>
                <w:bCs/>
                <w:kern w:val="0"/>
                <w:sz w:val="22"/>
                <w:szCs w:val="22"/>
                <w:lang w:eastAsia="en-GB"/>
                <w14:ligatures w14:val="none"/>
              </w:rPr>
            </w:pPr>
            <w:r w:rsidRPr="00E21E7F">
              <w:rPr>
                <w:rFonts w:eastAsia="Times New Roman" w:cs="Calibri"/>
                <w:b/>
                <w:bCs/>
                <w:kern w:val="0"/>
                <w:sz w:val="22"/>
                <w:szCs w:val="22"/>
                <w:lang w:eastAsia="en-GB"/>
                <w14:ligatures w14:val="none"/>
              </w:rPr>
              <w:t>£285</w:t>
            </w:r>
          </w:p>
        </w:tc>
        <w:tc>
          <w:tcPr>
            <w:tcW w:w="1000" w:type="dxa"/>
            <w:tcBorders>
              <w:top w:val="nil"/>
              <w:left w:val="nil"/>
              <w:bottom w:val="single" w:sz="4" w:space="0" w:color="auto"/>
              <w:right w:val="single" w:sz="4" w:space="0" w:color="auto"/>
            </w:tcBorders>
            <w:shd w:val="clear" w:color="000000" w:fill="D9EAD3"/>
            <w:noWrap/>
            <w:vAlign w:val="bottom"/>
            <w:hideMark/>
          </w:tcPr>
          <w:p w14:paraId="217910C1" w14:textId="77777777" w:rsidR="00ED6A1E" w:rsidRPr="00E21E7F" w:rsidRDefault="00ED6A1E" w:rsidP="00E21E7F">
            <w:pPr>
              <w:spacing w:after="0" w:line="360" w:lineRule="auto"/>
              <w:jc w:val="right"/>
              <w:rPr>
                <w:rFonts w:eastAsia="Times New Roman" w:cs="Calibri"/>
                <w:b/>
                <w:bCs/>
                <w:kern w:val="0"/>
                <w:sz w:val="22"/>
                <w:szCs w:val="22"/>
                <w:lang w:eastAsia="en-GB"/>
                <w14:ligatures w14:val="none"/>
              </w:rPr>
            </w:pPr>
            <w:r w:rsidRPr="00E21E7F">
              <w:rPr>
                <w:rFonts w:eastAsia="Times New Roman" w:cs="Calibri"/>
                <w:b/>
                <w:bCs/>
                <w:kern w:val="0"/>
                <w:sz w:val="22"/>
                <w:szCs w:val="22"/>
                <w:lang w:eastAsia="en-GB"/>
                <w14:ligatures w14:val="none"/>
              </w:rPr>
              <w:t>£2,830</w:t>
            </w:r>
          </w:p>
        </w:tc>
        <w:tc>
          <w:tcPr>
            <w:tcW w:w="1000" w:type="dxa"/>
            <w:tcBorders>
              <w:top w:val="nil"/>
              <w:left w:val="nil"/>
              <w:bottom w:val="single" w:sz="4" w:space="0" w:color="auto"/>
              <w:right w:val="single" w:sz="4" w:space="0" w:color="auto"/>
            </w:tcBorders>
            <w:shd w:val="clear" w:color="000000" w:fill="D9EAD3"/>
            <w:noWrap/>
            <w:vAlign w:val="bottom"/>
            <w:hideMark/>
          </w:tcPr>
          <w:p w14:paraId="3C846E17" w14:textId="77777777" w:rsidR="00ED6A1E" w:rsidRPr="00E21E7F" w:rsidRDefault="00ED6A1E" w:rsidP="00E21E7F">
            <w:pPr>
              <w:spacing w:after="0" w:line="360" w:lineRule="auto"/>
              <w:jc w:val="right"/>
              <w:rPr>
                <w:rFonts w:eastAsia="Times New Roman" w:cs="Calibri"/>
                <w:b/>
                <w:bCs/>
                <w:kern w:val="0"/>
                <w:sz w:val="22"/>
                <w:szCs w:val="22"/>
                <w:lang w:eastAsia="en-GB"/>
                <w14:ligatures w14:val="none"/>
              </w:rPr>
            </w:pPr>
            <w:r w:rsidRPr="00E21E7F">
              <w:rPr>
                <w:rFonts w:eastAsia="Times New Roman" w:cs="Calibri"/>
                <w:b/>
                <w:bCs/>
                <w:kern w:val="0"/>
                <w:sz w:val="22"/>
                <w:szCs w:val="22"/>
                <w:lang w:eastAsia="en-GB"/>
                <w14:ligatures w14:val="none"/>
              </w:rPr>
              <w:t>£4,170</w:t>
            </w:r>
          </w:p>
        </w:tc>
        <w:tc>
          <w:tcPr>
            <w:tcW w:w="1000" w:type="dxa"/>
            <w:tcBorders>
              <w:top w:val="nil"/>
              <w:left w:val="nil"/>
              <w:bottom w:val="single" w:sz="4" w:space="0" w:color="auto"/>
              <w:right w:val="single" w:sz="4" w:space="0" w:color="auto"/>
            </w:tcBorders>
            <w:shd w:val="clear" w:color="000000" w:fill="D9EAD3"/>
            <w:noWrap/>
            <w:vAlign w:val="bottom"/>
            <w:hideMark/>
          </w:tcPr>
          <w:p w14:paraId="3F80481D" w14:textId="77777777" w:rsidR="00ED6A1E" w:rsidRPr="00E21E7F" w:rsidRDefault="00ED6A1E" w:rsidP="00E21E7F">
            <w:pPr>
              <w:spacing w:after="0" w:line="360" w:lineRule="auto"/>
              <w:jc w:val="right"/>
              <w:rPr>
                <w:rFonts w:eastAsia="Times New Roman" w:cs="Calibri"/>
                <w:b/>
                <w:bCs/>
                <w:kern w:val="0"/>
                <w:sz w:val="22"/>
                <w:szCs w:val="22"/>
                <w:lang w:eastAsia="en-GB"/>
                <w14:ligatures w14:val="none"/>
              </w:rPr>
            </w:pPr>
            <w:r w:rsidRPr="00E21E7F">
              <w:rPr>
                <w:rFonts w:eastAsia="Times New Roman" w:cs="Calibri"/>
                <w:b/>
                <w:bCs/>
                <w:kern w:val="0"/>
                <w:sz w:val="22"/>
                <w:szCs w:val="22"/>
                <w:lang w:eastAsia="en-GB"/>
                <w14:ligatures w14:val="none"/>
              </w:rPr>
              <w:t>£5,225</w:t>
            </w:r>
          </w:p>
        </w:tc>
        <w:tc>
          <w:tcPr>
            <w:tcW w:w="1000" w:type="dxa"/>
            <w:tcBorders>
              <w:top w:val="nil"/>
              <w:left w:val="nil"/>
              <w:bottom w:val="single" w:sz="4" w:space="0" w:color="auto"/>
              <w:right w:val="single" w:sz="4" w:space="0" w:color="auto"/>
            </w:tcBorders>
            <w:shd w:val="clear" w:color="000000" w:fill="D9EAD3"/>
            <w:noWrap/>
            <w:vAlign w:val="bottom"/>
            <w:hideMark/>
          </w:tcPr>
          <w:p w14:paraId="375B5F9F" w14:textId="77777777" w:rsidR="00ED6A1E" w:rsidRPr="00E21E7F" w:rsidRDefault="00ED6A1E" w:rsidP="00E21E7F">
            <w:pPr>
              <w:spacing w:after="0" w:line="360" w:lineRule="auto"/>
              <w:jc w:val="right"/>
              <w:rPr>
                <w:rFonts w:eastAsia="Times New Roman" w:cs="Calibri"/>
                <w:b/>
                <w:bCs/>
                <w:kern w:val="0"/>
                <w:sz w:val="22"/>
                <w:szCs w:val="22"/>
                <w:lang w:eastAsia="en-GB"/>
                <w14:ligatures w14:val="none"/>
              </w:rPr>
            </w:pPr>
            <w:r w:rsidRPr="00E21E7F">
              <w:rPr>
                <w:rFonts w:eastAsia="Times New Roman" w:cs="Calibri"/>
                <w:b/>
                <w:bCs/>
                <w:kern w:val="0"/>
                <w:sz w:val="22"/>
                <w:szCs w:val="22"/>
                <w:lang w:eastAsia="en-GB"/>
                <w14:ligatures w14:val="none"/>
              </w:rPr>
              <w:t>£6,610</w:t>
            </w:r>
          </w:p>
        </w:tc>
        <w:tc>
          <w:tcPr>
            <w:tcW w:w="1000" w:type="dxa"/>
            <w:tcBorders>
              <w:top w:val="nil"/>
              <w:left w:val="nil"/>
              <w:bottom w:val="single" w:sz="4" w:space="0" w:color="auto"/>
              <w:right w:val="single" w:sz="4" w:space="0" w:color="auto"/>
            </w:tcBorders>
            <w:shd w:val="clear" w:color="000000" w:fill="D9EAD3"/>
            <w:noWrap/>
            <w:vAlign w:val="bottom"/>
            <w:hideMark/>
          </w:tcPr>
          <w:p w14:paraId="47701D7E" w14:textId="77777777" w:rsidR="00ED6A1E" w:rsidRPr="00E21E7F" w:rsidRDefault="00ED6A1E" w:rsidP="00E21E7F">
            <w:pPr>
              <w:spacing w:after="0" w:line="360" w:lineRule="auto"/>
              <w:jc w:val="right"/>
              <w:rPr>
                <w:rFonts w:eastAsia="Times New Roman" w:cs="Calibri"/>
                <w:b/>
                <w:bCs/>
                <w:kern w:val="0"/>
                <w:sz w:val="22"/>
                <w:szCs w:val="22"/>
                <w:lang w:eastAsia="en-GB"/>
                <w14:ligatures w14:val="none"/>
              </w:rPr>
            </w:pPr>
            <w:r w:rsidRPr="00E21E7F">
              <w:rPr>
                <w:rFonts w:eastAsia="Times New Roman" w:cs="Calibri"/>
                <w:b/>
                <w:bCs/>
                <w:kern w:val="0"/>
                <w:sz w:val="22"/>
                <w:szCs w:val="22"/>
                <w:lang w:eastAsia="en-GB"/>
                <w14:ligatures w14:val="none"/>
              </w:rPr>
              <w:t>£8,020</w:t>
            </w:r>
          </w:p>
        </w:tc>
        <w:tc>
          <w:tcPr>
            <w:tcW w:w="1000" w:type="dxa"/>
            <w:tcBorders>
              <w:top w:val="nil"/>
              <w:left w:val="nil"/>
              <w:bottom w:val="single" w:sz="4" w:space="0" w:color="auto"/>
              <w:right w:val="single" w:sz="4" w:space="0" w:color="auto"/>
            </w:tcBorders>
            <w:shd w:val="clear" w:color="000000" w:fill="D9EAD3"/>
            <w:noWrap/>
            <w:vAlign w:val="bottom"/>
            <w:hideMark/>
          </w:tcPr>
          <w:p w14:paraId="33285699" w14:textId="77777777" w:rsidR="00ED6A1E" w:rsidRPr="00E21E7F" w:rsidRDefault="00ED6A1E" w:rsidP="00E21E7F">
            <w:pPr>
              <w:spacing w:after="0" w:line="360" w:lineRule="auto"/>
              <w:jc w:val="right"/>
              <w:rPr>
                <w:rFonts w:eastAsia="Times New Roman" w:cs="Calibri"/>
                <w:b/>
                <w:bCs/>
                <w:kern w:val="0"/>
                <w:sz w:val="22"/>
                <w:szCs w:val="22"/>
                <w:lang w:eastAsia="en-GB"/>
                <w14:ligatures w14:val="none"/>
              </w:rPr>
            </w:pPr>
            <w:r w:rsidRPr="00E21E7F">
              <w:rPr>
                <w:rFonts w:eastAsia="Times New Roman" w:cs="Calibri"/>
                <w:b/>
                <w:bCs/>
                <w:kern w:val="0"/>
                <w:sz w:val="22"/>
                <w:szCs w:val="22"/>
                <w:lang w:eastAsia="en-GB"/>
                <w14:ligatures w14:val="none"/>
              </w:rPr>
              <w:t>£9,805</w:t>
            </w:r>
          </w:p>
        </w:tc>
        <w:tc>
          <w:tcPr>
            <w:tcW w:w="1000" w:type="dxa"/>
            <w:tcBorders>
              <w:top w:val="nil"/>
              <w:left w:val="nil"/>
              <w:bottom w:val="single" w:sz="4" w:space="0" w:color="auto"/>
              <w:right w:val="single" w:sz="4" w:space="0" w:color="auto"/>
            </w:tcBorders>
            <w:shd w:val="clear" w:color="000000" w:fill="D9EAD3"/>
            <w:noWrap/>
            <w:vAlign w:val="bottom"/>
            <w:hideMark/>
          </w:tcPr>
          <w:p w14:paraId="2D8EEDAC" w14:textId="77777777" w:rsidR="00ED6A1E" w:rsidRPr="00E21E7F" w:rsidRDefault="00ED6A1E" w:rsidP="00E21E7F">
            <w:pPr>
              <w:spacing w:after="0" w:line="360" w:lineRule="auto"/>
              <w:jc w:val="right"/>
              <w:rPr>
                <w:rFonts w:eastAsia="Times New Roman" w:cs="Calibri"/>
                <w:b/>
                <w:bCs/>
                <w:kern w:val="0"/>
                <w:sz w:val="22"/>
                <w:szCs w:val="22"/>
                <w:lang w:eastAsia="en-GB"/>
                <w14:ligatures w14:val="none"/>
              </w:rPr>
            </w:pPr>
            <w:r w:rsidRPr="00E21E7F">
              <w:rPr>
                <w:rFonts w:eastAsia="Times New Roman" w:cs="Calibri"/>
                <w:b/>
                <w:bCs/>
                <w:kern w:val="0"/>
                <w:sz w:val="22"/>
                <w:szCs w:val="22"/>
                <w:lang w:eastAsia="en-GB"/>
                <w14:ligatures w14:val="none"/>
              </w:rPr>
              <w:t>£11,595</w:t>
            </w:r>
          </w:p>
        </w:tc>
        <w:tc>
          <w:tcPr>
            <w:tcW w:w="1000" w:type="dxa"/>
            <w:tcBorders>
              <w:top w:val="nil"/>
              <w:left w:val="nil"/>
              <w:bottom w:val="single" w:sz="4" w:space="0" w:color="auto"/>
              <w:right w:val="single" w:sz="4" w:space="0" w:color="auto"/>
            </w:tcBorders>
            <w:shd w:val="clear" w:color="000000" w:fill="D9EAD3"/>
            <w:noWrap/>
            <w:vAlign w:val="bottom"/>
            <w:hideMark/>
          </w:tcPr>
          <w:p w14:paraId="5F409AE7" w14:textId="77777777" w:rsidR="00ED6A1E" w:rsidRPr="00E21E7F" w:rsidRDefault="00ED6A1E" w:rsidP="00E21E7F">
            <w:pPr>
              <w:spacing w:after="0" w:line="360" w:lineRule="auto"/>
              <w:jc w:val="right"/>
              <w:rPr>
                <w:rFonts w:eastAsia="Times New Roman" w:cs="Calibri"/>
                <w:b/>
                <w:bCs/>
                <w:kern w:val="0"/>
                <w:sz w:val="22"/>
                <w:szCs w:val="22"/>
                <w:lang w:eastAsia="en-GB"/>
                <w14:ligatures w14:val="none"/>
              </w:rPr>
            </w:pPr>
            <w:r w:rsidRPr="00E21E7F">
              <w:rPr>
                <w:rFonts w:eastAsia="Times New Roman" w:cs="Calibri"/>
                <w:b/>
                <w:bCs/>
                <w:kern w:val="0"/>
                <w:sz w:val="22"/>
                <w:szCs w:val="22"/>
                <w:lang w:eastAsia="en-GB"/>
                <w14:ligatures w14:val="none"/>
              </w:rPr>
              <w:t>£13,595</w:t>
            </w:r>
          </w:p>
        </w:tc>
        <w:tc>
          <w:tcPr>
            <w:tcW w:w="1000" w:type="dxa"/>
            <w:tcBorders>
              <w:top w:val="nil"/>
              <w:left w:val="nil"/>
              <w:bottom w:val="single" w:sz="4" w:space="0" w:color="auto"/>
              <w:right w:val="single" w:sz="4" w:space="0" w:color="auto"/>
            </w:tcBorders>
            <w:shd w:val="clear" w:color="000000" w:fill="D9EAD3"/>
            <w:noWrap/>
            <w:vAlign w:val="bottom"/>
            <w:hideMark/>
          </w:tcPr>
          <w:p w14:paraId="4C836B54" w14:textId="77777777" w:rsidR="00ED6A1E" w:rsidRPr="00E21E7F" w:rsidRDefault="00ED6A1E" w:rsidP="00E21E7F">
            <w:pPr>
              <w:spacing w:after="0" w:line="360" w:lineRule="auto"/>
              <w:jc w:val="right"/>
              <w:rPr>
                <w:rFonts w:eastAsia="Times New Roman" w:cs="Calibri"/>
                <w:b/>
                <w:bCs/>
                <w:kern w:val="0"/>
                <w:sz w:val="22"/>
                <w:szCs w:val="22"/>
                <w:lang w:eastAsia="en-GB"/>
                <w14:ligatures w14:val="none"/>
              </w:rPr>
            </w:pPr>
            <w:r w:rsidRPr="00E21E7F">
              <w:rPr>
                <w:rFonts w:eastAsia="Times New Roman" w:cs="Calibri"/>
                <w:b/>
                <w:bCs/>
                <w:kern w:val="0"/>
                <w:sz w:val="22"/>
                <w:szCs w:val="22"/>
                <w:lang w:eastAsia="en-GB"/>
                <w14:ligatures w14:val="none"/>
              </w:rPr>
              <w:t>£15,685</w:t>
            </w:r>
          </w:p>
        </w:tc>
        <w:tc>
          <w:tcPr>
            <w:tcW w:w="1000" w:type="dxa"/>
            <w:tcBorders>
              <w:top w:val="nil"/>
              <w:left w:val="nil"/>
              <w:bottom w:val="single" w:sz="4" w:space="0" w:color="auto"/>
              <w:right w:val="single" w:sz="4" w:space="0" w:color="auto"/>
            </w:tcBorders>
            <w:shd w:val="clear" w:color="000000" w:fill="D9EAD3"/>
            <w:noWrap/>
            <w:vAlign w:val="bottom"/>
            <w:hideMark/>
          </w:tcPr>
          <w:p w14:paraId="68B9666E" w14:textId="77777777" w:rsidR="00ED6A1E" w:rsidRPr="00E21E7F" w:rsidRDefault="00ED6A1E" w:rsidP="00E21E7F">
            <w:pPr>
              <w:spacing w:after="0" w:line="360" w:lineRule="auto"/>
              <w:jc w:val="right"/>
              <w:rPr>
                <w:rFonts w:eastAsia="Times New Roman" w:cs="Calibri"/>
                <w:b/>
                <w:bCs/>
                <w:kern w:val="0"/>
                <w:sz w:val="22"/>
                <w:szCs w:val="22"/>
                <w:lang w:eastAsia="en-GB"/>
                <w14:ligatures w14:val="none"/>
              </w:rPr>
            </w:pPr>
            <w:r w:rsidRPr="00E21E7F">
              <w:rPr>
                <w:rFonts w:eastAsia="Times New Roman" w:cs="Calibri"/>
                <w:b/>
                <w:bCs/>
                <w:kern w:val="0"/>
                <w:sz w:val="22"/>
                <w:szCs w:val="22"/>
                <w:lang w:eastAsia="en-GB"/>
                <w14:ligatures w14:val="none"/>
              </w:rPr>
              <w:t>£18,290</w:t>
            </w:r>
          </w:p>
        </w:tc>
        <w:tc>
          <w:tcPr>
            <w:tcW w:w="1000" w:type="dxa"/>
            <w:tcBorders>
              <w:top w:val="nil"/>
              <w:left w:val="nil"/>
              <w:bottom w:val="single" w:sz="4" w:space="0" w:color="auto"/>
              <w:right w:val="single" w:sz="4" w:space="0" w:color="auto"/>
            </w:tcBorders>
            <w:shd w:val="clear" w:color="000000" w:fill="D9EAD3"/>
            <w:noWrap/>
            <w:vAlign w:val="bottom"/>
            <w:hideMark/>
          </w:tcPr>
          <w:p w14:paraId="2B9B7FE6" w14:textId="77777777" w:rsidR="00ED6A1E" w:rsidRPr="00E21E7F" w:rsidRDefault="00ED6A1E" w:rsidP="00E21E7F">
            <w:pPr>
              <w:spacing w:after="0" w:line="360" w:lineRule="auto"/>
              <w:jc w:val="right"/>
              <w:rPr>
                <w:rFonts w:eastAsia="Times New Roman" w:cs="Calibri"/>
                <w:b/>
                <w:bCs/>
                <w:kern w:val="0"/>
                <w:sz w:val="22"/>
                <w:szCs w:val="22"/>
                <w:lang w:eastAsia="en-GB"/>
                <w14:ligatures w14:val="none"/>
              </w:rPr>
            </w:pPr>
            <w:r w:rsidRPr="00E21E7F">
              <w:rPr>
                <w:rFonts w:eastAsia="Times New Roman" w:cs="Calibri"/>
                <w:b/>
                <w:bCs/>
                <w:kern w:val="0"/>
                <w:sz w:val="22"/>
                <w:szCs w:val="22"/>
                <w:lang w:eastAsia="en-GB"/>
                <w14:ligatures w14:val="none"/>
              </w:rPr>
              <w:t>£20,810</w:t>
            </w:r>
          </w:p>
        </w:tc>
      </w:tr>
    </w:tbl>
    <w:p w14:paraId="01C952A7" w14:textId="77777777" w:rsidR="008E2EE3" w:rsidRPr="00E21E7F" w:rsidRDefault="008E2EE3" w:rsidP="00E21E7F">
      <w:pPr>
        <w:spacing w:after="100" w:afterAutospacing="1" w:line="360" w:lineRule="auto"/>
        <w:outlineLvl w:val="2"/>
        <w:rPr>
          <w:rFonts w:eastAsia="Times New Roman" w:cs="Arial"/>
          <w:b/>
          <w:bCs/>
          <w:kern w:val="0"/>
          <w:sz w:val="27"/>
          <w:szCs w:val="27"/>
          <w:lang w:eastAsia="en-GB"/>
          <w14:ligatures w14:val="none"/>
        </w:rPr>
        <w:sectPr w:rsidR="008E2EE3" w:rsidRPr="00E21E7F" w:rsidSect="00ED6A1E">
          <w:pgSz w:w="16838" w:h="11906" w:orient="landscape"/>
          <w:pgMar w:top="720" w:right="720" w:bottom="720" w:left="720" w:header="708" w:footer="708" w:gutter="0"/>
          <w:cols w:space="708"/>
          <w:docGrid w:linePitch="360"/>
        </w:sectPr>
      </w:pPr>
    </w:p>
    <w:p w14:paraId="2FED58DE" w14:textId="77777777" w:rsidR="00A44893" w:rsidRPr="00E21E7F" w:rsidRDefault="00A44893" w:rsidP="00E21E7F">
      <w:pPr>
        <w:pStyle w:val="Heading1"/>
        <w:spacing w:line="360" w:lineRule="auto"/>
        <w:rPr>
          <w:rFonts w:asciiTheme="minorHAnsi" w:eastAsia="Times New Roman" w:hAnsiTheme="minorHAnsi"/>
          <w:lang w:eastAsia="en-GB"/>
        </w:rPr>
      </w:pPr>
      <w:bookmarkStart w:id="141" w:name="_Toc235995397"/>
      <w:r w:rsidRPr="00E21E7F">
        <w:rPr>
          <w:rFonts w:asciiTheme="minorHAnsi" w:eastAsia="Times New Roman" w:hAnsiTheme="minorHAnsi"/>
          <w:lang w:eastAsia="en-GB"/>
        </w:rPr>
        <w:t>7.5 Break-Even Analysis</w:t>
      </w:r>
      <w:bookmarkEnd w:id="141"/>
    </w:p>
    <w:p w14:paraId="3F77137E" w14:textId="79B5869A" w:rsidR="00A44893" w:rsidRPr="00E21E7F" w:rsidRDefault="00A44893" w:rsidP="00E21E7F">
      <w:pPr>
        <w:spacing w:after="100" w:afterAutospacing="1" w:line="360" w:lineRule="auto"/>
        <w:rPr>
          <w:rFonts w:eastAsia="Times New Roman" w:cs="Arial"/>
          <w:kern w:val="0"/>
          <w:lang w:eastAsia="en-GB"/>
          <w14:ligatures w14:val="none"/>
        </w:rPr>
      </w:pPr>
      <w:r w:rsidRPr="00E21E7F">
        <w:rPr>
          <w:rFonts w:eastAsia="Times New Roman" w:cs="Arial"/>
          <w:kern w:val="0"/>
          <w:lang w:eastAsia="en-GB"/>
          <w14:ligatures w14:val="none"/>
        </w:rPr>
        <w:t xml:space="preserve">Total fixed monthly operating overheads are set at </w:t>
      </w:r>
      <w:r w:rsidRPr="00E21E7F">
        <w:rPr>
          <w:rFonts w:eastAsia="Times New Roman" w:cs="Arial"/>
          <w:b/>
          <w:bCs/>
          <w:kern w:val="0"/>
          <w:lang w:eastAsia="en-GB"/>
          <w14:ligatures w14:val="none"/>
        </w:rPr>
        <w:t>£1,880</w:t>
      </w:r>
      <w:r w:rsidRPr="00E21E7F">
        <w:rPr>
          <w:rFonts w:eastAsia="Times New Roman" w:cs="Arial"/>
          <w:kern w:val="0"/>
          <w:lang w:eastAsia="en-GB"/>
          <w14:ligatures w14:val="none"/>
        </w:rPr>
        <w:t xml:space="preserve"> (Rent, Insurance, CRM, Loan Repayments, Marketing, and Admin). Across the </w:t>
      </w:r>
      <w:r w:rsidR="00AC4628" w:rsidRPr="00E21E7F">
        <w:rPr>
          <w:rFonts w:eastAsia="Times New Roman" w:cs="Arial"/>
          <w:kern w:val="0"/>
          <w:lang w:eastAsia="en-GB"/>
          <w14:ligatures w14:val="none"/>
        </w:rPr>
        <w:t>four-tiered</w:t>
      </w:r>
      <w:r w:rsidRPr="00E21E7F">
        <w:rPr>
          <w:rFonts w:eastAsia="Times New Roman" w:cs="Arial"/>
          <w:kern w:val="0"/>
          <w:lang w:eastAsia="en-GB"/>
          <w14:ligatures w14:val="none"/>
        </w:rPr>
        <w:t xml:space="preserve"> service brackets, the average weighted net profit per job is </w:t>
      </w:r>
      <w:r w:rsidRPr="00E21E7F">
        <w:rPr>
          <w:rFonts w:eastAsia="Times New Roman" w:cs="Arial"/>
          <w:b/>
          <w:bCs/>
          <w:kern w:val="0"/>
          <w:lang w:eastAsia="en-GB"/>
          <w14:ligatures w14:val="none"/>
        </w:rPr>
        <w:t>£44</w:t>
      </w:r>
      <w:r w:rsidRPr="00E21E7F">
        <w:rPr>
          <w:rFonts w:eastAsia="Times New Roman" w:cs="Arial"/>
          <w:kern w:val="0"/>
          <w:lang w:eastAsia="en-GB"/>
          <w14:ligatures w14:val="none"/>
        </w:rPr>
        <w:t>.</w:t>
      </w:r>
    </w:p>
    <w:p w14:paraId="1331F265" w14:textId="77777777" w:rsidR="00A44893" w:rsidRPr="00E21E7F" w:rsidRDefault="00A44893" w:rsidP="00E21E7F">
      <w:pPr>
        <w:spacing w:after="100" w:afterAutospacing="1" w:line="360" w:lineRule="auto"/>
        <w:rPr>
          <w:rFonts w:eastAsia="Times New Roman" w:cs="Arial"/>
          <w:kern w:val="0"/>
          <w:lang w:eastAsia="en-GB"/>
          <w14:ligatures w14:val="none"/>
        </w:rPr>
      </w:pPr>
      <w:r w:rsidRPr="00E21E7F">
        <w:rPr>
          <w:rFonts w:eastAsia="Times New Roman" w:cs="Arial"/>
          <w:kern w:val="0"/>
          <w:lang w:eastAsia="en-GB"/>
          <w14:ligatures w14:val="none"/>
        </w:rPr>
        <w:t xml:space="preserve">At a maximum solo configuration threshold of 72 jobs per month (averaging 3–4 vehicles daily, 5 days per week), the break-even volume equates to a </w:t>
      </w:r>
      <w:r w:rsidRPr="00E21E7F">
        <w:rPr>
          <w:rFonts w:eastAsia="Times New Roman" w:cs="Arial"/>
          <w:b/>
          <w:bCs/>
          <w:kern w:val="0"/>
          <w:lang w:eastAsia="en-GB"/>
          <w14:ligatures w14:val="none"/>
        </w:rPr>
        <w:t>60% capacity utilization rate</w:t>
      </w:r>
      <w:r w:rsidRPr="00E21E7F">
        <w:rPr>
          <w:rFonts w:eastAsia="Times New Roman" w:cs="Arial"/>
          <w:kern w:val="0"/>
          <w:lang w:eastAsia="en-GB"/>
          <w14:ligatures w14:val="none"/>
        </w:rPr>
        <w:t>. This provides a strong safety margin during seasonal winter weather slowdowns.</w:t>
      </w:r>
    </w:p>
    <w:p w14:paraId="7E2CCBED" w14:textId="77777777" w:rsidR="00A44893" w:rsidRPr="00E21E7F" w:rsidRDefault="00A44893" w:rsidP="00E21E7F">
      <w:pPr>
        <w:pStyle w:val="Heading1"/>
        <w:spacing w:line="360" w:lineRule="auto"/>
        <w:rPr>
          <w:rFonts w:asciiTheme="minorHAnsi" w:eastAsia="Times New Roman" w:hAnsiTheme="minorHAnsi"/>
          <w:lang w:eastAsia="en-GB"/>
        </w:rPr>
      </w:pPr>
      <w:bookmarkStart w:id="142" w:name="_Toc235995398"/>
      <w:r w:rsidRPr="00E21E7F">
        <w:rPr>
          <w:rFonts w:asciiTheme="minorHAnsi" w:eastAsia="Times New Roman" w:hAnsiTheme="minorHAnsi"/>
          <w:lang w:eastAsia="en-GB"/>
        </w:rPr>
        <w:t>8. Conclusion</w:t>
      </w:r>
      <w:bookmarkEnd w:id="142"/>
    </w:p>
    <w:p w14:paraId="17984EFE" w14:textId="77777777" w:rsidR="00A44893" w:rsidRPr="00E21E7F" w:rsidRDefault="00A44893" w:rsidP="00E21E7F">
      <w:pPr>
        <w:spacing w:line="360" w:lineRule="auto"/>
        <w:rPr>
          <w:lang w:eastAsia="en-GB"/>
        </w:rPr>
      </w:pPr>
      <w:r w:rsidRPr="00E21E7F">
        <w:rPr>
          <w:lang w:eastAsia="en-GB"/>
        </w:rPr>
        <w:t>Coastal Auto Valet is a structurally sound, highly viable business venture. The financial, operational, and market alignment confirms its potential:</w:t>
      </w:r>
    </w:p>
    <w:p w14:paraId="491B1E8B" w14:textId="77777777" w:rsidR="00A44893" w:rsidRPr="00E21E7F" w:rsidRDefault="00A44893" w:rsidP="00E21E7F">
      <w:pPr>
        <w:spacing w:line="360" w:lineRule="auto"/>
        <w:rPr>
          <w:lang w:eastAsia="en-GB"/>
        </w:rPr>
      </w:pPr>
      <w:r w:rsidRPr="00E21E7F">
        <w:rPr>
          <w:b/>
          <w:bCs/>
          <w:lang w:eastAsia="en-GB"/>
        </w:rPr>
        <w:t>Market Viability:</w:t>
      </w:r>
      <w:r w:rsidRPr="00E21E7F">
        <w:rPr>
          <w:lang w:eastAsia="en-GB"/>
        </w:rPr>
        <w:t xml:space="preserve"> Capitalizing on a localized market of 108,000 regional vehicles requires a minute 0.06% customer conversion rate to run at 100% capacity.</w:t>
      </w:r>
    </w:p>
    <w:p w14:paraId="306FA425" w14:textId="77777777" w:rsidR="00A44893" w:rsidRPr="00E21E7F" w:rsidRDefault="00A44893" w:rsidP="00E21E7F">
      <w:pPr>
        <w:spacing w:line="360" w:lineRule="auto"/>
        <w:rPr>
          <w:lang w:eastAsia="en-GB"/>
        </w:rPr>
      </w:pPr>
      <w:r w:rsidRPr="00E21E7F">
        <w:rPr>
          <w:b/>
          <w:bCs/>
          <w:lang w:eastAsia="en-GB"/>
        </w:rPr>
        <w:t>Operational Resilience:</w:t>
      </w:r>
      <w:r w:rsidRPr="00E21E7F">
        <w:rPr>
          <w:lang w:eastAsia="en-GB"/>
        </w:rPr>
        <w:t xml:space="preserve"> The mobile-and-static hybrid model ensures consistent cash flow. Weather issues that shut down competitor mobile vans can be bypassed by routing CAV clients into the covered roadside forecourt.</w:t>
      </w:r>
    </w:p>
    <w:p w14:paraId="45F8FDA0" w14:textId="77777777" w:rsidR="00A44893" w:rsidRPr="00E21E7F" w:rsidRDefault="00A44893" w:rsidP="00E21E7F">
      <w:pPr>
        <w:spacing w:line="360" w:lineRule="auto"/>
        <w:rPr>
          <w:lang w:eastAsia="en-GB"/>
        </w:rPr>
      </w:pPr>
      <w:r w:rsidRPr="00E21E7F">
        <w:rPr>
          <w:b/>
          <w:bCs/>
          <w:lang w:eastAsia="en-GB"/>
        </w:rPr>
        <w:t>Financial Health:</w:t>
      </w:r>
      <w:r w:rsidRPr="00E21E7F">
        <w:rPr>
          <w:lang w:eastAsia="en-GB"/>
        </w:rPr>
        <w:t xml:space="preserve"> Strong gross profit margins of 70–80% paired with an automated deposit CRM structure insulate the company from cash flow shocks. The business breaks even at a safe 60% capacity ceiling, proving it can survive market shifts while maintaining a clear path toward a £2,000+ monthly net profit by Month 6.</w:t>
      </w:r>
    </w:p>
    <w:p w14:paraId="48A3B7EA" w14:textId="77777777" w:rsidR="00A44893" w:rsidRPr="00E21E7F" w:rsidRDefault="00A44893" w:rsidP="00E21E7F">
      <w:pPr>
        <w:spacing w:line="360" w:lineRule="auto"/>
      </w:pPr>
    </w:p>
    <w:p w14:paraId="1B66AEB9" w14:textId="77777777" w:rsidR="008422FB" w:rsidRPr="00E21E7F" w:rsidRDefault="008422FB" w:rsidP="00E21E7F">
      <w:pPr>
        <w:spacing w:line="360" w:lineRule="auto"/>
      </w:pPr>
    </w:p>
    <w:p w14:paraId="1CA548BE" w14:textId="77777777" w:rsidR="008422FB" w:rsidRPr="00E21E7F" w:rsidRDefault="008422FB" w:rsidP="00E21E7F">
      <w:pPr>
        <w:spacing w:line="360" w:lineRule="auto"/>
      </w:pPr>
    </w:p>
    <w:p w14:paraId="50E6AB8B" w14:textId="77777777" w:rsidR="008422FB" w:rsidRPr="00E21E7F" w:rsidRDefault="008422FB" w:rsidP="00E21E7F">
      <w:pPr>
        <w:spacing w:line="360" w:lineRule="auto"/>
      </w:pPr>
    </w:p>
    <w:p w14:paraId="5D29068A" w14:textId="77777777" w:rsidR="008422FB" w:rsidRDefault="008422FB" w:rsidP="00E263B1">
      <w:pPr>
        <w:spacing w:line="360" w:lineRule="auto"/>
      </w:pPr>
    </w:p>
    <w:p w14:paraId="5E0749D6" w14:textId="77777777" w:rsidR="008422FB" w:rsidRDefault="008422FB" w:rsidP="00E263B1">
      <w:pPr>
        <w:spacing w:line="360" w:lineRule="auto"/>
      </w:pPr>
    </w:p>
    <w:p w14:paraId="73B5215E" w14:textId="77777777" w:rsidR="00E30FD1" w:rsidRDefault="00E30FD1" w:rsidP="00E263B1">
      <w:pPr>
        <w:spacing w:line="360" w:lineRule="auto"/>
        <w:sectPr w:rsidR="00E30FD1" w:rsidSect="008E2EE3">
          <w:pgSz w:w="11906" w:h="16838"/>
          <w:pgMar w:top="720" w:right="720" w:bottom="720" w:left="720" w:header="708" w:footer="708" w:gutter="0"/>
          <w:cols w:space="708"/>
          <w:docGrid w:linePitch="360"/>
        </w:sectPr>
      </w:pPr>
    </w:p>
    <w:p w14:paraId="0C5CBB5F" w14:textId="77777777" w:rsidR="00AF6A56" w:rsidRPr="00AF6A56" w:rsidRDefault="007314A9" w:rsidP="00AF6A56">
      <w:pPr>
        <w:rPr>
          <w:kern w:val="36"/>
          <w:sz w:val="48"/>
          <w:szCs w:val="48"/>
          <w:lang w:eastAsia="en-GB"/>
          <w14:ligatures w14:val="none"/>
        </w:rPr>
      </w:pPr>
      <w:bookmarkStart w:id="143" w:name="_Toc235995399"/>
      <w:r>
        <w:t>Appendix A</w:t>
      </w:r>
      <w:bookmarkEnd w:id="143"/>
      <w:r>
        <w:t xml:space="preserve"> </w:t>
      </w:r>
    </w:p>
    <w:p w14:paraId="5C8CE2CF" w14:textId="77777777" w:rsidR="00AF6A56" w:rsidRPr="00AF6A56" w:rsidRDefault="00AF6A56" w:rsidP="00AF6A56">
      <w:pPr>
        <w:spacing w:after="100" w:afterAutospacing="1" w:line="360" w:lineRule="auto"/>
        <w:outlineLvl w:val="0"/>
        <w:rPr>
          <w:rFonts w:eastAsia="Times New Roman" w:cs="Arial"/>
          <w:b/>
          <w:bCs/>
          <w:kern w:val="36"/>
          <w:sz w:val="48"/>
          <w:szCs w:val="48"/>
          <w:lang w:eastAsia="en-GB"/>
          <w14:ligatures w14:val="none"/>
        </w:rPr>
      </w:pPr>
      <w:r w:rsidRPr="00AF6A56">
        <w:rPr>
          <w:rFonts w:eastAsia="Times New Roman" w:cs="Arial"/>
          <w:b/>
          <w:bCs/>
          <w:kern w:val="36"/>
          <w:sz w:val="48"/>
          <w:szCs w:val="48"/>
          <w:lang w:eastAsia="en-GB"/>
          <w14:ligatures w14:val="none"/>
        </w:rPr>
        <w:t>Business Plan: Coastal Auto Valet Ltd</w:t>
      </w:r>
    </w:p>
    <w:p w14:paraId="23E5FAFD" w14:textId="77777777" w:rsidR="00AF6A56" w:rsidRPr="00AF6A56" w:rsidRDefault="00AF6A56" w:rsidP="00AF6A56">
      <w:pPr>
        <w:spacing w:after="100" w:afterAutospacing="1" w:line="360" w:lineRule="auto"/>
        <w:rPr>
          <w:rFonts w:eastAsia="Times New Roman" w:cs="Arial"/>
          <w:kern w:val="0"/>
          <w:lang w:eastAsia="en-GB"/>
          <w14:ligatures w14:val="none"/>
        </w:rPr>
      </w:pPr>
      <w:r w:rsidRPr="00AF6A56">
        <w:rPr>
          <w:rFonts w:eastAsia="Times New Roman" w:cs="Arial"/>
          <w:b/>
          <w:bCs/>
          <w:kern w:val="0"/>
          <w:lang w:eastAsia="en-GB"/>
          <w14:ligatures w14:val="none"/>
        </w:rPr>
        <w:t>Director:</w:t>
      </w:r>
      <w:r w:rsidRPr="00AF6A56">
        <w:rPr>
          <w:rFonts w:eastAsia="Times New Roman" w:cs="Arial"/>
          <w:kern w:val="0"/>
          <w:lang w:eastAsia="en-GB"/>
          <w14:ligatures w14:val="none"/>
        </w:rPr>
        <w:t xml:space="preserve"> Daniel Bussell, 2313849</w:t>
      </w:r>
    </w:p>
    <w:p w14:paraId="48DA82F1" w14:textId="77777777" w:rsidR="00AF6A56" w:rsidRPr="00AF6A56" w:rsidRDefault="00AF6A56" w:rsidP="00AF6A56">
      <w:pPr>
        <w:spacing w:after="100" w:afterAutospacing="1" w:line="360" w:lineRule="auto"/>
        <w:rPr>
          <w:rFonts w:eastAsia="Times New Roman" w:cs="Arial"/>
          <w:kern w:val="0"/>
          <w:lang w:eastAsia="en-GB"/>
          <w14:ligatures w14:val="none"/>
        </w:rPr>
      </w:pPr>
      <w:r w:rsidRPr="00AF6A56">
        <w:rPr>
          <w:rFonts w:eastAsia="Times New Roman" w:cs="Arial"/>
          <w:b/>
          <w:bCs/>
          <w:kern w:val="0"/>
          <w:lang w:eastAsia="en-GB"/>
          <w14:ligatures w14:val="none"/>
        </w:rPr>
        <w:t>Location:</w:t>
      </w:r>
      <w:r w:rsidRPr="00AF6A56">
        <w:rPr>
          <w:rFonts w:eastAsia="Times New Roman" w:cs="Arial"/>
          <w:kern w:val="0"/>
          <w:lang w:eastAsia="en-GB"/>
          <w14:ligatures w14:val="none"/>
        </w:rPr>
        <w:t xml:space="preserve"> Carmarthenshire, Wales</w:t>
      </w:r>
    </w:p>
    <w:p w14:paraId="01DE38E3" w14:textId="77777777" w:rsidR="00AF6A56" w:rsidRPr="00AF6A56" w:rsidRDefault="00AF6A56" w:rsidP="00AF6A56">
      <w:pPr>
        <w:spacing w:after="100" w:afterAutospacing="1" w:line="360" w:lineRule="auto"/>
        <w:rPr>
          <w:rFonts w:eastAsia="Times New Roman" w:cs="Arial"/>
          <w:kern w:val="0"/>
          <w:lang w:eastAsia="en-GB"/>
          <w14:ligatures w14:val="none"/>
        </w:rPr>
      </w:pPr>
    </w:p>
    <w:p w14:paraId="45390E11" w14:textId="77777777" w:rsidR="00AF6A56" w:rsidRPr="00AF6A56" w:rsidRDefault="00AF6A56" w:rsidP="00AF6A56">
      <w:pPr>
        <w:spacing w:after="100" w:afterAutospacing="1" w:line="360" w:lineRule="auto"/>
        <w:rPr>
          <w:rFonts w:eastAsia="Times New Roman" w:cs="Arial"/>
          <w:kern w:val="0"/>
          <w:lang w:eastAsia="en-GB"/>
          <w14:ligatures w14:val="none"/>
        </w:rPr>
      </w:pPr>
    </w:p>
    <w:p w14:paraId="38DD8575" w14:textId="77777777" w:rsidR="00AF6A56" w:rsidRPr="00AF6A56" w:rsidRDefault="00AF6A56" w:rsidP="00AF6A56">
      <w:pPr>
        <w:spacing w:after="100" w:afterAutospacing="1" w:line="360" w:lineRule="auto"/>
        <w:rPr>
          <w:rFonts w:eastAsia="Times New Roman" w:cs="Arial"/>
          <w:kern w:val="0"/>
          <w:lang w:eastAsia="en-GB"/>
          <w14:ligatures w14:val="none"/>
        </w:rPr>
      </w:pPr>
    </w:p>
    <w:p w14:paraId="2555BDD6" w14:textId="77777777" w:rsidR="00AF6A56" w:rsidRPr="00AF6A56" w:rsidRDefault="00AF6A56" w:rsidP="00AF6A56">
      <w:pPr>
        <w:spacing w:after="100" w:afterAutospacing="1" w:line="360" w:lineRule="auto"/>
        <w:rPr>
          <w:rFonts w:eastAsia="Times New Roman" w:cs="Arial"/>
          <w:kern w:val="0"/>
          <w:lang w:eastAsia="en-GB"/>
          <w14:ligatures w14:val="none"/>
        </w:rPr>
      </w:pPr>
    </w:p>
    <w:p w14:paraId="65607688" w14:textId="77777777" w:rsidR="00AF6A56" w:rsidRPr="00AF6A56" w:rsidRDefault="00AF6A56" w:rsidP="00AF6A56">
      <w:pPr>
        <w:spacing w:after="100" w:afterAutospacing="1" w:line="360" w:lineRule="auto"/>
        <w:rPr>
          <w:rFonts w:eastAsia="Times New Roman" w:cs="Arial"/>
          <w:kern w:val="0"/>
          <w:lang w:eastAsia="en-GB"/>
          <w14:ligatures w14:val="none"/>
        </w:rPr>
      </w:pPr>
    </w:p>
    <w:p w14:paraId="40B03DA9" w14:textId="77777777" w:rsidR="00AF6A56" w:rsidRPr="00AF6A56" w:rsidRDefault="00AF6A56" w:rsidP="00AF6A56">
      <w:pPr>
        <w:spacing w:after="100" w:afterAutospacing="1" w:line="360" w:lineRule="auto"/>
        <w:rPr>
          <w:rFonts w:eastAsia="Times New Roman" w:cs="Arial"/>
          <w:kern w:val="0"/>
          <w:lang w:eastAsia="en-GB"/>
          <w14:ligatures w14:val="none"/>
        </w:rPr>
      </w:pPr>
    </w:p>
    <w:p w14:paraId="443A58B5" w14:textId="77777777" w:rsidR="00AF6A56" w:rsidRPr="00AF6A56" w:rsidRDefault="00AF6A56" w:rsidP="00AF6A56">
      <w:pPr>
        <w:spacing w:after="100" w:afterAutospacing="1" w:line="360" w:lineRule="auto"/>
        <w:rPr>
          <w:rFonts w:eastAsia="Times New Roman" w:cs="Arial"/>
          <w:kern w:val="0"/>
          <w:lang w:eastAsia="en-GB"/>
          <w14:ligatures w14:val="none"/>
        </w:rPr>
      </w:pPr>
    </w:p>
    <w:p w14:paraId="0D69E934" w14:textId="77777777" w:rsidR="00AF6A56" w:rsidRPr="00AF6A56" w:rsidRDefault="00AF6A56" w:rsidP="00AF6A56">
      <w:pPr>
        <w:spacing w:after="100" w:afterAutospacing="1" w:line="360" w:lineRule="auto"/>
        <w:rPr>
          <w:rFonts w:eastAsia="Times New Roman" w:cs="Arial"/>
          <w:kern w:val="0"/>
          <w:lang w:eastAsia="en-GB"/>
          <w14:ligatures w14:val="none"/>
        </w:rPr>
      </w:pPr>
    </w:p>
    <w:p w14:paraId="33243460" w14:textId="77777777" w:rsidR="00AF6A56" w:rsidRPr="00AF6A56" w:rsidRDefault="00AF6A56" w:rsidP="00AF6A56">
      <w:pPr>
        <w:spacing w:after="100" w:afterAutospacing="1" w:line="360" w:lineRule="auto"/>
        <w:rPr>
          <w:rFonts w:eastAsia="Times New Roman" w:cs="Arial"/>
          <w:kern w:val="0"/>
          <w:lang w:eastAsia="en-GB"/>
          <w14:ligatures w14:val="none"/>
        </w:rPr>
      </w:pPr>
    </w:p>
    <w:sdt>
      <w:sdtPr>
        <w:id w:val="-235947005"/>
        <w:docPartObj>
          <w:docPartGallery w:val="Table of Contents"/>
          <w:docPartUnique/>
        </w:docPartObj>
      </w:sdtPr>
      <w:sdtEndPr>
        <w:rPr>
          <w:b/>
          <w:bCs/>
        </w:rPr>
      </w:sdtEndPr>
      <w:sdtContent>
        <w:p w14:paraId="0EFA2177" w14:textId="77777777" w:rsidR="00AF6A56" w:rsidRPr="00AF6A56" w:rsidRDefault="00AF6A56" w:rsidP="00AF6A56">
          <w:pPr>
            <w:keepNext/>
            <w:keepLines/>
            <w:spacing w:before="240" w:after="0" w:line="259" w:lineRule="auto"/>
            <w:rPr>
              <w:rFonts w:asciiTheme="majorHAnsi" w:eastAsiaTheme="majorEastAsia" w:hAnsiTheme="majorHAnsi" w:cstheme="majorBidi"/>
              <w:color w:val="0F4761" w:themeColor="accent1" w:themeShade="BF"/>
              <w:kern w:val="0"/>
              <w:sz w:val="32"/>
              <w:szCs w:val="32"/>
              <w:lang w:eastAsia="en-GB"/>
              <w14:ligatures w14:val="none"/>
            </w:rPr>
          </w:pPr>
          <w:r w:rsidRPr="00AF6A56">
            <w:rPr>
              <w:rFonts w:asciiTheme="majorHAnsi" w:eastAsiaTheme="majorEastAsia" w:hAnsiTheme="majorHAnsi" w:cstheme="majorBidi"/>
              <w:color w:val="0F4761" w:themeColor="accent1" w:themeShade="BF"/>
              <w:kern w:val="0"/>
              <w:sz w:val="32"/>
              <w:szCs w:val="32"/>
              <w:lang w:eastAsia="en-GB"/>
              <w14:ligatures w14:val="none"/>
            </w:rPr>
            <w:t>Table of Contents</w:t>
          </w:r>
        </w:p>
        <w:p w14:paraId="2CE29CDC" w14:textId="0D777BF9" w:rsidR="00AF6A56" w:rsidRPr="00AF6A56" w:rsidRDefault="00AF6A56" w:rsidP="00AF6A56">
          <w:pPr>
            <w:tabs>
              <w:tab w:val="right" w:leader="dot" w:pos="9016"/>
            </w:tabs>
            <w:spacing w:after="100" w:line="259" w:lineRule="auto"/>
            <w:rPr>
              <w:rFonts w:eastAsiaTheme="minorEastAsia"/>
              <w:noProof/>
              <w:lang w:eastAsia="en-GB"/>
            </w:rPr>
          </w:pPr>
          <w:r w:rsidRPr="00AF6A56">
            <w:rPr>
              <w:rFonts w:eastAsiaTheme="minorEastAsia" w:cs="Times New Roman"/>
              <w:kern w:val="0"/>
              <w:sz w:val="22"/>
              <w:szCs w:val="22"/>
              <w:lang w:eastAsia="en-GB"/>
              <w14:ligatures w14:val="none"/>
            </w:rPr>
            <w:fldChar w:fldCharType="begin"/>
          </w:r>
          <w:r w:rsidRPr="00AF6A56">
            <w:rPr>
              <w:rFonts w:eastAsiaTheme="minorEastAsia" w:cs="Times New Roman"/>
              <w:kern w:val="0"/>
              <w:sz w:val="22"/>
              <w:szCs w:val="22"/>
              <w:lang w:eastAsia="en-GB"/>
              <w14:ligatures w14:val="none"/>
            </w:rPr>
            <w:instrText xml:space="preserve"> TOC \o "1-3" \h \z \u </w:instrText>
          </w:r>
          <w:r w:rsidRPr="00AF6A56">
            <w:rPr>
              <w:rFonts w:eastAsiaTheme="minorEastAsia" w:cs="Times New Roman"/>
              <w:kern w:val="0"/>
              <w:sz w:val="22"/>
              <w:szCs w:val="22"/>
              <w:lang w:eastAsia="en-GB"/>
              <w14:ligatures w14:val="none"/>
            </w:rPr>
            <w:fldChar w:fldCharType="separate"/>
          </w:r>
          <w:hyperlink w:anchor="_Toc235995255" w:history="1">
            <w:r w:rsidRPr="00AF6A56">
              <w:rPr>
                <w:rFonts w:eastAsia="Times New Roman" w:cs="Arial"/>
                <w:b/>
                <w:bCs/>
                <w:noProof/>
                <w:color w:val="467886" w:themeColor="hyperlink"/>
                <w:kern w:val="36"/>
                <w:sz w:val="22"/>
                <w:szCs w:val="22"/>
                <w:u w:val="single"/>
                <w:lang w:eastAsia="en-GB"/>
                <w14:ligatures w14:val="none"/>
              </w:rPr>
              <w:t>Business Plan: Coastal Auto Valet Ltd</w:t>
            </w:r>
            <w:r w:rsidRPr="00AF6A56">
              <w:rPr>
                <w:rFonts w:eastAsiaTheme="minorEastAsia" w:cs="Times New Roman"/>
                <w:noProof/>
                <w:webHidden/>
                <w:kern w:val="0"/>
                <w:sz w:val="22"/>
                <w:szCs w:val="22"/>
                <w:lang w:eastAsia="en-GB"/>
                <w14:ligatures w14:val="none"/>
              </w:rPr>
              <w:tab/>
            </w:r>
            <w:r w:rsidRPr="00AF6A56">
              <w:rPr>
                <w:rFonts w:eastAsiaTheme="minorEastAsia" w:cs="Times New Roman"/>
                <w:noProof/>
                <w:webHidden/>
                <w:kern w:val="0"/>
                <w:sz w:val="22"/>
                <w:szCs w:val="22"/>
                <w:lang w:eastAsia="en-GB"/>
                <w14:ligatures w14:val="none"/>
              </w:rPr>
              <w:fldChar w:fldCharType="begin"/>
            </w:r>
            <w:r w:rsidRPr="00AF6A56">
              <w:rPr>
                <w:rFonts w:eastAsiaTheme="minorEastAsia" w:cs="Times New Roman"/>
                <w:noProof/>
                <w:webHidden/>
                <w:kern w:val="0"/>
                <w:sz w:val="22"/>
                <w:szCs w:val="22"/>
                <w:lang w:eastAsia="en-GB"/>
                <w14:ligatures w14:val="none"/>
              </w:rPr>
              <w:instrText xml:space="preserve"> PAGEREF _Toc235995255 \h </w:instrText>
            </w:r>
            <w:r w:rsidRPr="00AF6A56">
              <w:rPr>
                <w:rFonts w:eastAsiaTheme="minorEastAsia" w:cs="Times New Roman"/>
                <w:noProof/>
                <w:webHidden/>
                <w:kern w:val="0"/>
                <w:sz w:val="22"/>
                <w:szCs w:val="22"/>
                <w:lang w:eastAsia="en-GB"/>
                <w14:ligatures w14:val="none"/>
              </w:rPr>
            </w:r>
            <w:r w:rsidRPr="00AF6A56">
              <w:rPr>
                <w:rFonts w:eastAsiaTheme="minorEastAsia" w:cs="Times New Roman"/>
                <w:noProof/>
                <w:webHidden/>
                <w:kern w:val="0"/>
                <w:sz w:val="22"/>
                <w:szCs w:val="22"/>
                <w:lang w:eastAsia="en-GB"/>
                <w14:ligatures w14:val="none"/>
              </w:rPr>
              <w:fldChar w:fldCharType="separate"/>
            </w:r>
            <w:r w:rsidR="008A24B0">
              <w:rPr>
                <w:rFonts w:eastAsiaTheme="minorEastAsia" w:cs="Times New Roman"/>
                <w:noProof/>
                <w:webHidden/>
                <w:kern w:val="0"/>
                <w:sz w:val="22"/>
                <w:szCs w:val="22"/>
                <w:lang w:eastAsia="en-GB"/>
                <w14:ligatures w14:val="none"/>
              </w:rPr>
              <w:t>1</w:t>
            </w:r>
            <w:r w:rsidRPr="00AF6A56">
              <w:rPr>
                <w:rFonts w:eastAsiaTheme="minorEastAsia" w:cs="Times New Roman"/>
                <w:noProof/>
                <w:webHidden/>
                <w:kern w:val="0"/>
                <w:sz w:val="22"/>
                <w:szCs w:val="22"/>
                <w:lang w:eastAsia="en-GB"/>
                <w14:ligatures w14:val="none"/>
              </w:rPr>
              <w:fldChar w:fldCharType="end"/>
            </w:r>
          </w:hyperlink>
        </w:p>
        <w:p w14:paraId="0CA87A78" w14:textId="7929ACF0" w:rsidR="00AF6A56" w:rsidRPr="00AF6A56" w:rsidRDefault="00AF6A56" w:rsidP="00AF6A56">
          <w:pPr>
            <w:tabs>
              <w:tab w:val="right" w:leader="dot" w:pos="9016"/>
            </w:tabs>
            <w:spacing w:after="100" w:line="259" w:lineRule="auto"/>
            <w:rPr>
              <w:rFonts w:eastAsiaTheme="minorEastAsia"/>
              <w:noProof/>
              <w:lang w:eastAsia="en-GB"/>
            </w:rPr>
          </w:pPr>
          <w:hyperlink w:anchor="_Toc235995256" w:history="1">
            <w:r w:rsidRPr="00AF6A56">
              <w:rPr>
                <w:rFonts w:eastAsia="Times New Roman" w:cs="Times New Roman"/>
                <w:noProof/>
                <w:color w:val="467886" w:themeColor="hyperlink"/>
                <w:kern w:val="0"/>
                <w:sz w:val="22"/>
                <w:szCs w:val="22"/>
                <w:u w:val="single"/>
                <w:lang w:eastAsia="en-GB"/>
                <w14:ligatures w14:val="none"/>
              </w:rPr>
              <w:t>1. Executive Summary</w:t>
            </w:r>
            <w:r w:rsidRPr="00AF6A56">
              <w:rPr>
                <w:rFonts w:eastAsiaTheme="minorEastAsia" w:cs="Times New Roman"/>
                <w:noProof/>
                <w:webHidden/>
                <w:kern w:val="0"/>
                <w:sz w:val="22"/>
                <w:szCs w:val="22"/>
                <w:lang w:eastAsia="en-GB"/>
                <w14:ligatures w14:val="none"/>
              </w:rPr>
              <w:tab/>
            </w:r>
            <w:r w:rsidRPr="00AF6A56">
              <w:rPr>
                <w:rFonts w:eastAsiaTheme="minorEastAsia" w:cs="Times New Roman"/>
                <w:noProof/>
                <w:webHidden/>
                <w:kern w:val="0"/>
                <w:sz w:val="22"/>
                <w:szCs w:val="22"/>
                <w:lang w:eastAsia="en-GB"/>
                <w14:ligatures w14:val="none"/>
              </w:rPr>
              <w:fldChar w:fldCharType="begin"/>
            </w:r>
            <w:r w:rsidRPr="00AF6A56">
              <w:rPr>
                <w:rFonts w:eastAsiaTheme="minorEastAsia" w:cs="Times New Roman"/>
                <w:noProof/>
                <w:webHidden/>
                <w:kern w:val="0"/>
                <w:sz w:val="22"/>
                <w:szCs w:val="22"/>
                <w:lang w:eastAsia="en-GB"/>
                <w14:ligatures w14:val="none"/>
              </w:rPr>
              <w:instrText xml:space="preserve"> PAGEREF _Toc235995256 \h </w:instrText>
            </w:r>
            <w:r w:rsidRPr="00AF6A56">
              <w:rPr>
                <w:rFonts w:eastAsiaTheme="minorEastAsia" w:cs="Times New Roman"/>
                <w:noProof/>
                <w:webHidden/>
                <w:kern w:val="0"/>
                <w:sz w:val="22"/>
                <w:szCs w:val="22"/>
                <w:lang w:eastAsia="en-GB"/>
                <w14:ligatures w14:val="none"/>
              </w:rPr>
            </w:r>
            <w:r w:rsidRPr="00AF6A56">
              <w:rPr>
                <w:rFonts w:eastAsiaTheme="minorEastAsia" w:cs="Times New Roman"/>
                <w:noProof/>
                <w:webHidden/>
                <w:kern w:val="0"/>
                <w:sz w:val="22"/>
                <w:szCs w:val="22"/>
                <w:lang w:eastAsia="en-GB"/>
                <w14:ligatures w14:val="none"/>
              </w:rPr>
              <w:fldChar w:fldCharType="separate"/>
            </w:r>
            <w:r w:rsidR="008A24B0">
              <w:rPr>
                <w:rFonts w:eastAsiaTheme="minorEastAsia" w:cs="Times New Roman"/>
                <w:noProof/>
                <w:webHidden/>
                <w:kern w:val="0"/>
                <w:sz w:val="22"/>
                <w:szCs w:val="22"/>
                <w:lang w:eastAsia="en-GB"/>
                <w14:ligatures w14:val="none"/>
              </w:rPr>
              <w:t>3</w:t>
            </w:r>
            <w:r w:rsidRPr="00AF6A56">
              <w:rPr>
                <w:rFonts w:eastAsiaTheme="minorEastAsia" w:cs="Times New Roman"/>
                <w:noProof/>
                <w:webHidden/>
                <w:kern w:val="0"/>
                <w:sz w:val="22"/>
                <w:szCs w:val="22"/>
                <w:lang w:eastAsia="en-GB"/>
                <w14:ligatures w14:val="none"/>
              </w:rPr>
              <w:fldChar w:fldCharType="end"/>
            </w:r>
          </w:hyperlink>
        </w:p>
        <w:p w14:paraId="366EF934" w14:textId="78FBE3D1" w:rsidR="00AF6A56" w:rsidRPr="00AF6A56" w:rsidRDefault="00AF6A56" w:rsidP="00AF6A56">
          <w:pPr>
            <w:tabs>
              <w:tab w:val="right" w:leader="dot" w:pos="9016"/>
            </w:tabs>
            <w:spacing w:after="100" w:line="259" w:lineRule="auto"/>
            <w:rPr>
              <w:rFonts w:eastAsiaTheme="minorEastAsia"/>
              <w:noProof/>
              <w:lang w:eastAsia="en-GB"/>
            </w:rPr>
          </w:pPr>
          <w:hyperlink w:anchor="_Toc235995257" w:history="1">
            <w:r w:rsidRPr="00AF6A56">
              <w:rPr>
                <w:rFonts w:eastAsia="Times New Roman" w:cs="Times New Roman"/>
                <w:noProof/>
                <w:color w:val="467886" w:themeColor="hyperlink"/>
                <w:kern w:val="0"/>
                <w:sz w:val="22"/>
                <w:szCs w:val="22"/>
                <w:u w:val="single"/>
                <w:lang w:eastAsia="en-GB"/>
                <w14:ligatures w14:val="none"/>
              </w:rPr>
              <w:t>2. Introduction and Business Identity</w:t>
            </w:r>
            <w:r w:rsidRPr="00AF6A56">
              <w:rPr>
                <w:rFonts w:eastAsiaTheme="minorEastAsia" w:cs="Times New Roman"/>
                <w:noProof/>
                <w:webHidden/>
                <w:kern w:val="0"/>
                <w:sz w:val="22"/>
                <w:szCs w:val="22"/>
                <w:lang w:eastAsia="en-GB"/>
                <w14:ligatures w14:val="none"/>
              </w:rPr>
              <w:tab/>
            </w:r>
            <w:r w:rsidRPr="00AF6A56">
              <w:rPr>
                <w:rFonts w:eastAsiaTheme="minorEastAsia" w:cs="Times New Roman"/>
                <w:noProof/>
                <w:webHidden/>
                <w:kern w:val="0"/>
                <w:sz w:val="22"/>
                <w:szCs w:val="22"/>
                <w:lang w:eastAsia="en-GB"/>
                <w14:ligatures w14:val="none"/>
              </w:rPr>
              <w:fldChar w:fldCharType="begin"/>
            </w:r>
            <w:r w:rsidRPr="00AF6A56">
              <w:rPr>
                <w:rFonts w:eastAsiaTheme="minorEastAsia" w:cs="Times New Roman"/>
                <w:noProof/>
                <w:webHidden/>
                <w:kern w:val="0"/>
                <w:sz w:val="22"/>
                <w:szCs w:val="22"/>
                <w:lang w:eastAsia="en-GB"/>
                <w14:ligatures w14:val="none"/>
              </w:rPr>
              <w:instrText xml:space="preserve"> PAGEREF _Toc235995257 \h </w:instrText>
            </w:r>
            <w:r w:rsidRPr="00AF6A56">
              <w:rPr>
                <w:rFonts w:eastAsiaTheme="minorEastAsia" w:cs="Times New Roman"/>
                <w:noProof/>
                <w:webHidden/>
                <w:kern w:val="0"/>
                <w:sz w:val="22"/>
                <w:szCs w:val="22"/>
                <w:lang w:eastAsia="en-GB"/>
                <w14:ligatures w14:val="none"/>
              </w:rPr>
            </w:r>
            <w:r w:rsidRPr="00AF6A56">
              <w:rPr>
                <w:rFonts w:eastAsiaTheme="minorEastAsia" w:cs="Times New Roman"/>
                <w:noProof/>
                <w:webHidden/>
                <w:kern w:val="0"/>
                <w:sz w:val="22"/>
                <w:szCs w:val="22"/>
                <w:lang w:eastAsia="en-GB"/>
                <w14:ligatures w14:val="none"/>
              </w:rPr>
              <w:fldChar w:fldCharType="separate"/>
            </w:r>
            <w:r w:rsidR="008A24B0">
              <w:rPr>
                <w:rFonts w:eastAsiaTheme="minorEastAsia" w:cs="Times New Roman"/>
                <w:noProof/>
                <w:webHidden/>
                <w:kern w:val="0"/>
                <w:sz w:val="22"/>
                <w:szCs w:val="22"/>
                <w:lang w:eastAsia="en-GB"/>
                <w14:ligatures w14:val="none"/>
              </w:rPr>
              <w:t>3</w:t>
            </w:r>
            <w:r w:rsidRPr="00AF6A56">
              <w:rPr>
                <w:rFonts w:eastAsiaTheme="minorEastAsia" w:cs="Times New Roman"/>
                <w:noProof/>
                <w:webHidden/>
                <w:kern w:val="0"/>
                <w:sz w:val="22"/>
                <w:szCs w:val="22"/>
                <w:lang w:eastAsia="en-GB"/>
                <w14:ligatures w14:val="none"/>
              </w:rPr>
              <w:fldChar w:fldCharType="end"/>
            </w:r>
          </w:hyperlink>
        </w:p>
        <w:p w14:paraId="5A5B0ECA" w14:textId="5C584F54" w:rsidR="00AF6A56" w:rsidRPr="00AF6A56" w:rsidRDefault="00AF6A56" w:rsidP="00AF6A56">
          <w:pPr>
            <w:tabs>
              <w:tab w:val="right" w:leader="dot" w:pos="9016"/>
            </w:tabs>
            <w:spacing w:after="100" w:line="259" w:lineRule="auto"/>
            <w:rPr>
              <w:rFonts w:eastAsiaTheme="minorEastAsia"/>
              <w:noProof/>
              <w:lang w:eastAsia="en-GB"/>
            </w:rPr>
          </w:pPr>
          <w:r w:rsidRPr="00AF6A56">
            <w:rPr>
              <w:rFonts w:eastAsiaTheme="minorEastAsia" w:cs="Times New Roman"/>
              <w:noProof/>
              <w:color w:val="467886" w:themeColor="hyperlink"/>
              <w:kern w:val="0"/>
              <w:sz w:val="22"/>
              <w:szCs w:val="22"/>
              <w:lang w:eastAsia="en-GB"/>
              <w14:ligatures w14:val="none"/>
            </w:rPr>
            <w:t xml:space="preserve">         </w:t>
          </w:r>
          <w:hyperlink w:anchor="_Toc235995258" w:history="1">
            <w:r w:rsidRPr="00AF6A56">
              <w:rPr>
                <w:rFonts w:eastAsia="Times New Roman" w:cs="Times New Roman"/>
                <w:noProof/>
                <w:color w:val="467886" w:themeColor="hyperlink"/>
                <w:kern w:val="0"/>
                <w:sz w:val="22"/>
                <w:szCs w:val="22"/>
                <w:u w:val="single"/>
                <w:lang w:eastAsia="en-GB"/>
                <w14:ligatures w14:val="none"/>
              </w:rPr>
              <w:t>2.1 Legal Status Analysis</w:t>
            </w:r>
            <w:r w:rsidRPr="00AF6A56">
              <w:rPr>
                <w:rFonts w:eastAsiaTheme="minorEastAsia" w:cs="Times New Roman"/>
                <w:noProof/>
                <w:webHidden/>
                <w:kern w:val="0"/>
                <w:sz w:val="22"/>
                <w:szCs w:val="22"/>
                <w:lang w:eastAsia="en-GB"/>
                <w14:ligatures w14:val="none"/>
              </w:rPr>
              <w:tab/>
            </w:r>
            <w:r w:rsidRPr="00AF6A56">
              <w:rPr>
                <w:rFonts w:eastAsiaTheme="minorEastAsia" w:cs="Times New Roman"/>
                <w:noProof/>
                <w:webHidden/>
                <w:kern w:val="0"/>
                <w:sz w:val="22"/>
                <w:szCs w:val="22"/>
                <w:lang w:eastAsia="en-GB"/>
                <w14:ligatures w14:val="none"/>
              </w:rPr>
              <w:fldChar w:fldCharType="begin"/>
            </w:r>
            <w:r w:rsidRPr="00AF6A56">
              <w:rPr>
                <w:rFonts w:eastAsiaTheme="minorEastAsia" w:cs="Times New Roman"/>
                <w:noProof/>
                <w:webHidden/>
                <w:kern w:val="0"/>
                <w:sz w:val="22"/>
                <w:szCs w:val="22"/>
                <w:lang w:eastAsia="en-GB"/>
                <w14:ligatures w14:val="none"/>
              </w:rPr>
              <w:instrText xml:space="preserve"> PAGEREF _Toc235995258 \h </w:instrText>
            </w:r>
            <w:r w:rsidRPr="00AF6A56">
              <w:rPr>
                <w:rFonts w:eastAsiaTheme="minorEastAsia" w:cs="Times New Roman"/>
                <w:noProof/>
                <w:webHidden/>
                <w:kern w:val="0"/>
                <w:sz w:val="22"/>
                <w:szCs w:val="22"/>
                <w:lang w:eastAsia="en-GB"/>
                <w14:ligatures w14:val="none"/>
              </w:rPr>
            </w:r>
            <w:r w:rsidRPr="00AF6A56">
              <w:rPr>
                <w:rFonts w:eastAsiaTheme="minorEastAsia" w:cs="Times New Roman"/>
                <w:noProof/>
                <w:webHidden/>
                <w:kern w:val="0"/>
                <w:sz w:val="22"/>
                <w:szCs w:val="22"/>
                <w:lang w:eastAsia="en-GB"/>
                <w14:ligatures w14:val="none"/>
              </w:rPr>
              <w:fldChar w:fldCharType="separate"/>
            </w:r>
            <w:r w:rsidR="008A24B0">
              <w:rPr>
                <w:rFonts w:eastAsiaTheme="minorEastAsia" w:cs="Times New Roman"/>
                <w:noProof/>
                <w:webHidden/>
                <w:kern w:val="0"/>
                <w:sz w:val="22"/>
                <w:szCs w:val="22"/>
                <w:lang w:eastAsia="en-GB"/>
                <w14:ligatures w14:val="none"/>
              </w:rPr>
              <w:t>4</w:t>
            </w:r>
            <w:r w:rsidRPr="00AF6A56">
              <w:rPr>
                <w:rFonts w:eastAsiaTheme="minorEastAsia" w:cs="Times New Roman"/>
                <w:noProof/>
                <w:webHidden/>
                <w:kern w:val="0"/>
                <w:sz w:val="22"/>
                <w:szCs w:val="22"/>
                <w:lang w:eastAsia="en-GB"/>
                <w14:ligatures w14:val="none"/>
              </w:rPr>
              <w:fldChar w:fldCharType="end"/>
            </w:r>
          </w:hyperlink>
        </w:p>
        <w:p w14:paraId="72533F7C" w14:textId="5F42247D" w:rsidR="00AF6A56" w:rsidRPr="00AF6A56" w:rsidRDefault="00AF6A56" w:rsidP="00AF6A56">
          <w:pPr>
            <w:tabs>
              <w:tab w:val="right" w:leader="dot" w:pos="9016"/>
            </w:tabs>
            <w:spacing w:after="100" w:line="259" w:lineRule="auto"/>
            <w:rPr>
              <w:rFonts w:eastAsiaTheme="minorEastAsia"/>
              <w:noProof/>
              <w:lang w:eastAsia="en-GB"/>
            </w:rPr>
          </w:pPr>
          <w:hyperlink w:anchor="_Toc235995259" w:history="1">
            <w:r w:rsidRPr="00AF6A56">
              <w:rPr>
                <w:rFonts w:eastAsia="Times New Roman" w:cs="Arial"/>
                <w:b/>
                <w:bCs/>
                <w:noProof/>
                <w:color w:val="467886" w:themeColor="hyperlink"/>
                <w:kern w:val="0"/>
                <w:sz w:val="22"/>
                <w:szCs w:val="22"/>
                <w:u w:val="single"/>
                <w:lang w:eastAsia="en-GB"/>
                <w14:ligatures w14:val="none"/>
              </w:rPr>
              <w:t>3</w:t>
            </w:r>
            <w:r w:rsidRPr="00AF6A56">
              <w:rPr>
                <w:rFonts w:eastAsiaTheme="minorEastAsia" w:cs="Times New Roman"/>
                <w:noProof/>
                <w:color w:val="467886" w:themeColor="hyperlink"/>
                <w:kern w:val="0"/>
                <w:sz w:val="22"/>
                <w:szCs w:val="22"/>
                <w:u w:val="single"/>
                <w:lang w:eastAsia="en-GB"/>
                <w14:ligatures w14:val="none"/>
              </w:rPr>
              <w:t>. Personal Suitability and SMART Objectives</w:t>
            </w:r>
            <w:r w:rsidRPr="00AF6A56">
              <w:rPr>
                <w:rFonts w:eastAsiaTheme="minorEastAsia" w:cs="Times New Roman"/>
                <w:noProof/>
                <w:webHidden/>
                <w:kern w:val="0"/>
                <w:sz w:val="22"/>
                <w:szCs w:val="22"/>
                <w:lang w:eastAsia="en-GB"/>
                <w14:ligatures w14:val="none"/>
              </w:rPr>
              <w:tab/>
            </w:r>
            <w:r w:rsidRPr="00AF6A56">
              <w:rPr>
                <w:rFonts w:eastAsiaTheme="minorEastAsia" w:cs="Times New Roman"/>
                <w:noProof/>
                <w:webHidden/>
                <w:kern w:val="0"/>
                <w:sz w:val="22"/>
                <w:szCs w:val="22"/>
                <w:lang w:eastAsia="en-GB"/>
                <w14:ligatures w14:val="none"/>
              </w:rPr>
              <w:fldChar w:fldCharType="begin"/>
            </w:r>
            <w:r w:rsidRPr="00AF6A56">
              <w:rPr>
                <w:rFonts w:eastAsiaTheme="minorEastAsia" w:cs="Times New Roman"/>
                <w:noProof/>
                <w:webHidden/>
                <w:kern w:val="0"/>
                <w:sz w:val="22"/>
                <w:szCs w:val="22"/>
                <w:lang w:eastAsia="en-GB"/>
                <w14:ligatures w14:val="none"/>
              </w:rPr>
              <w:instrText xml:space="preserve"> PAGEREF _Toc235995259 \h </w:instrText>
            </w:r>
            <w:r w:rsidRPr="00AF6A56">
              <w:rPr>
                <w:rFonts w:eastAsiaTheme="minorEastAsia" w:cs="Times New Roman"/>
                <w:noProof/>
                <w:webHidden/>
                <w:kern w:val="0"/>
                <w:sz w:val="22"/>
                <w:szCs w:val="22"/>
                <w:lang w:eastAsia="en-GB"/>
                <w14:ligatures w14:val="none"/>
              </w:rPr>
            </w:r>
            <w:r w:rsidRPr="00AF6A56">
              <w:rPr>
                <w:rFonts w:eastAsiaTheme="minorEastAsia" w:cs="Times New Roman"/>
                <w:noProof/>
                <w:webHidden/>
                <w:kern w:val="0"/>
                <w:sz w:val="22"/>
                <w:szCs w:val="22"/>
                <w:lang w:eastAsia="en-GB"/>
                <w14:ligatures w14:val="none"/>
              </w:rPr>
              <w:fldChar w:fldCharType="separate"/>
            </w:r>
            <w:r w:rsidR="008A24B0">
              <w:rPr>
                <w:rFonts w:eastAsiaTheme="minorEastAsia" w:cs="Times New Roman"/>
                <w:noProof/>
                <w:webHidden/>
                <w:kern w:val="0"/>
                <w:sz w:val="22"/>
                <w:szCs w:val="22"/>
                <w:lang w:eastAsia="en-GB"/>
                <w14:ligatures w14:val="none"/>
              </w:rPr>
              <w:t>4</w:t>
            </w:r>
            <w:r w:rsidRPr="00AF6A56">
              <w:rPr>
                <w:rFonts w:eastAsiaTheme="minorEastAsia" w:cs="Times New Roman"/>
                <w:noProof/>
                <w:webHidden/>
                <w:kern w:val="0"/>
                <w:sz w:val="22"/>
                <w:szCs w:val="22"/>
                <w:lang w:eastAsia="en-GB"/>
                <w14:ligatures w14:val="none"/>
              </w:rPr>
              <w:fldChar w:fldCharType="end"/>
            </w:r>
          </w:hyperlink>
        </w:p>
        <w:p w14:paraId="7EB76BA8" w14:textId="21078FBC" w:rsidR="00AF6A56" w:rsidRPr="00AF6A56" w:rsidRDefault="00AF6A56" w:rsidP="00AF6A56">
          <w:pPr>
            <w:tabs>
              <w:tab w:val="right" w:leader="dot" w:pos="9016"/>
            </w:tabs>
            <w:spacing w:after="100" w:line="259" w:lineRule="auto"/>
            <w:rPr>
              <w:rFonts w:eastAsiaTheme="minorEastAsia"/>
              <w:noProof/>
              <w:lang w:eastAsia="en-GB"/>
            </w:rPr>
          </w:pPr>
          <w:r w:rsidRPr="00AF6A56">
            <w:rPr>
              <w:rFonts w:eastAsiaTheme="minorEastAsia" w:cs="Times New Roman"/>
              <w:noProof/>
              <w:color w:val="467886" w:themeColor="hyperlink"/>
              <w:kern w:val="0"/>
              <w:sz w:val="22"/>
              <w:szCs w:val="22"/>
              <w:lang w:eastAsia="en-GB"/>
              <w14:ligatures w14:val="none"/>
            </w:rPr>
            <w:t xml:space="preserve">         </w:t>
          </w:r>
          <w:hyperlink w:anchor="_Toc235995260" w:history="1">
            <w:r w:rsidRPr="00AF6A56">
              <w:rPr>
                <w:rFonts w:eastAsia="Times New Roman" w:cs="Times New Roman"/>
                <w:noProof/>
                <w:color w:val="467886" w:themeColor="hyperlink"/>
                <w:kern w:val="0"/>
                <w:sz w:val="22"/>
                <w:szCs w:val="22"/>
                <w:u w:val="single"/>
                <w:lang w:eastAsia="en-GB"/>
                <w14:ligatures w14:val="none"/>
              </w:rPr>
              <w:t>3.1 Personal Suitability &amp; Risk Mitigation</w:t>
            </w:r>
            <w:r w:rsidRPr="00AF6A56">
              <w:rPr>
                <w:rFonts w:eastAsiaTheme="minorEastAsia" w:cs="Times New Roman"/>
                <w:noProof/>
                <w:webHidden/>
                <w:kern w:val="0"/>
                <w:sz w:val="22"/>
                <w:szCs w:val="22"/>
                <w:lang w:eastAsia="en-GB"/>
                <w14:ligatures w14:val="none"/>
              </w:rPr>
              <w:tab/>
            </w:r>
            <w:r w:rsidRPr="00AF6A56">
              <w:rPr>
                <w:rFonts w:eastAsiaTheme="minorEastAsia" w:cs="Times New Roman"/>
                <w:noProof/>
                <w:webHidden/>
                <w:kern w:val="0"/>
                <w:sz w:val="22"/>
                <w:szCs w:val="22"/>
                <w:lang w:eastAsia="en-GB"/>
                <w14:ligatures w14:val="none"/>
              </w:rPr>
              <w:fldChar w:fldCharType="begin"/>
            </w:r>
            <w:r w:rsidRPr="00AF6A56">
              <w:rPr>
                <w:rFonts w:eastAsiaTheme="minorEastAsia" w:cs="Times New Roman"/>
                <w:noProof/>
                <w:webHidden/>
                <w:kern w:val="0"/>
                <w:sz w:val="22"/>
                <w:szCs w:val="22"/>
                <w:lang w:eastAsia="en-GB"/>
                <w14:ligatures w14:val="none"/>
              </w:rPr>
              <w:instrText xml:space="preserve"> PAGEREF _Toc235995260 \h </w:instrText>
            </w:r>
            <w:r w:rsidRPr="00AF6A56">
              <w:rPr>
                <w:rFonts w:eastAsiaTheme="minorEastAsia" w:cs="Times New Roman"/>
                <w:noProof/>
                <w:webHidden/>
                <w:kern w:val="0"/>
                <w:sz w:val="22"/>
                <w:szCs w:val="22"/>
                <w:lang w:eastAsia="en-GB"/>
                <w14:ligatures w14:val="none"/>
              </w:rPr>
            </w:r>
            <w:r w:rsidRPr="00AF6A56">
              <w:rPr>
                <w:rFonts w:eastAsiaTheme="minorEastAsia" w:cs="Times New Roman"/>
                <w:noProof/>
                <w:webHidden/>
                <w:kern w:val="0"/>
                <w:sz w:val="22"/>
                <w:szCs w:val="22"/>
                <w:lang w:eastAsia="en-GB"/>
                <w14:ligatures w14:val="none"/>
              </w:rPr>
              <w:fldChar w:fldCharType="separate"/>
            </w:r>
            <w:r w:rsidR="008A24B0">
              <w:rPr>
                <w:rFonts w:eastAsiaTheme="minorEastAsia" w:cs="Times New Roman"/>
                <w:noProof/>
                <w:webHidden/>
                <w:kern w:val="0"/>
                <w:sz w:val="22"/>
                <w:szCs w:val="22"/>
                <w:lang w:eastAsia="en-GB"/>
                <w14:ligatures w14:val="none"/>
              </w:rPr>
              <w:t>4</w:t>
            </w:r>
            <w:r w:rsidRPr="00AF6A56">
              <w:rPr>
                <w:rFonts w:eastAsiaTheme="minorEastAsia" w:cs="Times New Roman"/>
                <w:noProof/>
                <w:webHidden/>
                <w:kern w:val="0"/>
                <w:sz w:val="22"/>
                <w:szCs w:val="22"/>
                <w:lang w:eastAsia="en-GB"/>
                <w14:ligatures w14:val="none"/>
              </w:rPr>
              <w:fldChar w:fldCharType="end"/>
            </w:r>
          </w:hyperlink>
        </w:p>
        <w:p w14:paraId="5DAA16B9" w14:textId="41742703" w:rsidR="00AF6A56" w:rsidRPr="00AF6A56" w:rsidRDefault="00AF6A56" w:rsidP="00AF6A56">
          <w:pPr>
            <w:tabs>
              <w:tab w:val="right" w:leader="dot" w:pos="9016"/>
            </w:tabs>
            <w:spacing w:after="100" w:line="259" w:lineRule="auto"/>
            <w:rPr>
              <w:rFonts w:eastAsiaTheme="minorEastAsia"/>
              <w:noProof/>
              <w:lang w:eastAsia="en-GB"/>
            </w:rPr>
          </w:pPr>
          <w:r w:rsidRPr="00AF6A56">
            <w:rPr>
              <w:rFonts w:eastAsiaTheme="minorEastAsia" w:cs="Times New Roman"/>
              <w:noProof/>
              <w:color w:val="467886" w:themeColor="hyperlink"/>
              <w:kern w:val="0"/>
              <w:sz w:val="22"/>
              <w:szCs w:val="22"/>
              <w:lang w:eastAsia="en-GB"/>
              <w14:ligatures w14:val="none"/>
            </w:rPr>
            <w:t xml:space="preserve">         </w:t>
          </w:r>
          <w:hyperlink w:anchor="_Toc235995261" w:history="1">
            <w:r w:rsidRPr="00AF6A56">
              <w:rPr>
                <w:rFonts w:eastAsia="Times New Roman" w:cs="Times New Roman"/>
                <w:noProof/>
                <w:color w:val="467886" w:themeColor="hyperlink"/>
                <w:kern w:val="0"/>
                <w:sz w:val="22"/>
                <w:szCs w:val="22"/>
                <w:u w:val="single"/>
                <w:lang w:eastAsia="en-GB"/>
                <w14:ligatures w14:val="none"/>
              </w:rPr>
              <w:t>3.2 SMART Objectives Table</w:t>
            </w:r>
            <w:r w:rsidRPr="00AF6A56">
              <w:rPr>
                <w:rFonts w:eastAsiaTheme="minorEastAsia" w:cs="Times New Roman"/>
                <w:noProof/>
                <w:webHidden/>
                <w:kern w:val="0"/>
                <w:sz w:val="22"/>
                <w:szCs w:val="22"/>
                <w:lang w:eastAsia="en-GB"/>
                <w14:ligatures w14:val="none"/>
              </w:rPr>
              <w:tab/>
            </w:r>
            <w:r w:rsidRPr="00AF6A56">
              <w:rPr>
                <w:rFonts w:eastAsiaTheme="minorEastAsia" w:cs="Times New Roman"/>
                <w:noProof/>
                <w:webHidden/>
                <w:kern w:val="0"/>
                <w:sz w:val="22"/>
                <w:szCs w:val="22"/>
                <w:lang w:eastAsia="en-GB"/>
                <w14:ligatures w14:val="none"/>
              </w:rPr>
              <w:fldChar w:fldCharType="begin"/>
            </w:r>
            <w:r w:rsidRPr="00AF6A56">
              <w:rPr>
                <w:rFonts w:eastAsiaTheme="minorEastAsia" w:cs="Times New Roman"/>
                <w:noProof/>
                <w:webHidden/>
                <w:kern w:val="0"/>
                <w:sz w:val="22"/>
                <w:szCs w:val="22"/>
                <w:lang w:eastAsia="en-GB"/>
                <w14:ligatures w14:val="none"/>
              </w:rPr>
              <w:instrText xml:space="preserve"> PAGEREF _Toc235995261 \h </w:instrText>
            </w:r>
            <w:r w:rsidRPr="00AF6A56">
              <w:rPr>
                <w:rFonts w:eastAsiaTheme="minorEastAsia" w:cs="Times New Roman"/>
                <w:noProof/>
                <w:webHidden/>
                <w:kern w:val="0"/>
                <w:sz w:val="22"/>
                <w:szCs w:val="22"/>
                <w:lang w:eastAsia="en-GB"/>
                <w14:ligatures w14:val="none"/>
              </w:rPr>
            </w:r>
            <w:r w:rsidRPr="00AF6A56">
              <w:rPr>
                <w:rFonts w:eastAsiaTheme="minorEastAsia" w:cs="Times New Roman"/>
                <w:noProof/>
                <w:webHidden/>
                <w:kern w:val="0"/>
                <w:sz w:val="22"/>
                <w:szCs w:val="22"/>
                <w:lang w:eastAsia="en-GB"/>
                <w14:ligatures w14:val="none"/>
              </w:rPr>
              <w:fldChar w:fldCharType="separate"/>
            </w:r>
            <w:r w:rsidR="008A24B0">
              <w:rPr>
                <w:rFonts w:eastAsiaTheme="minorEastAsia" w:cs="Times New Roman"/>
                <w:noProof/>
                <w:webHidden/>
                <w:kern w:val="0"/>
                <w:sz w:val="22"/>
                <w:szCs w:val="22"/>
                <w:lang w:eastAsia="en-GB"/>
                <w14:ligatures w14:val="none"/>
              </w:rPr>
              <w:t>6</w:t>
            </w:r>
            <w:r w:rsidRPr="00AF6A56">
              <w:rPr>
                <w:rFonts w:eastAsiaTheme="minorEastAsia" w:cs="Times New Roman"/>
                <w:noProof/>
                <w:webHidden/>
                <w:kern w:val="0"/>
                <w:sz w:val="22"/>
                <w:szCs w:val="22"/>
                <w:lang w:eastAsia="en-GB"/>
                <w14:ligatures w14:val="none"/>
              </w:rPr>
              <w:fldChar w:fldCharType="end"/>
            </w:r>
          </w:hyperlink>
        </w:p>
        <w:p w14:paraId="61369970" w14:textId="25D1FC91" w:rsidR="00AF6A56" w:rsidRPr="00AF6A56" w:rsidRDefault="00AF6A56" w:rsidP="00AF6A56">
          <w:pPr>
            <w:tabs>
              <w:tab w:val="right" w:leader="dot" w:pos="9016"/>
            </w:tabs>
            <w:spacing w:after="100" w:line="259" w:lineRule="auto"/>
            <w:rPr>
              <w:rFonts w:eastAsiaTheme="minorEastAsia"/>
              <w:noProof/>
              <w:lang w:eastAsia="en-GB"/>
            </w:rPr>
          </w:pPr>
          <w:hyperlink w:anchor="_Toc235995293" w:history="1">
            <w:r w:rsidRPr="00AF6A56">
              <w:rPr>
                <w:rFonts w:eastAsia="Times New Roman" w:cs="Arial"/>
                <w:b/>
                <w:bCs/>
                <w:noProof/>
                <w:color w:val="467886" w:themeColor="hyperlink"/>
                <w:kern w:val="0"/>
                <w:sz w:val="22"/>
                <w:szCs w:val="22"/>
                <w:u w:val="single"/>
                <w:lang w:eastAsia="en-GB"/>
                <w14:ligatures w14:val="none"/>
              </w:rPr>
              <w:t>4. Market Analysis, PESTLE, SWOT and Competitors</w:t>
            </w:r>
            <w:r w:rsidRPr="00AF6A56">
              <w:rPr>
                <w:rFonts w:eastAsiaTheme="minorEastAsia" w:cs="Times New Roman"/>
                <w:noProof/>
                <w:webHidden/>
                <w:kern w:val="0"/>
                <w:sz w:val="22"/>
                <w:szCs w:val="22"/>
                <w:lang w:eastAsia="en-GB"/>
                <w14:ligatures w14:val="none"/>
              </w:rPr>
              <w:tab/>
            </w:r>
            <w:r w:rsidRPr="00AF6A56">
              <w:rPr>
                <w:rFonts w:eastAsiaTheme="minorEastAsia" w:cs="Times New Roman"/>
                <w:noProof/>
                <w:webHidden/>
                <w:kern w:val="0"/>
                <w:sz w:val="22"/>
                <w:szCs w:val="22"/>
                <w:lang w:eastAsia="en-GB"/>
                <w14:ligatures w14:val="none"/>
              </w:rPr>
              <w:fldChar w:fldCharType="begin"/>
            </w:r>
            <w:r w:rsidRPr="00AF6A56">
              <w:rPr>
                <w:rFonts w:eastAsiaTheme="minorEastAsia" w:cs="Times New Roman"/>
                <w:noProof/>
                <w:webHidden/>
                <w:kern w:val="0"/>
                <w:sz w:val="22"/>
                <w:szCs w:val="22"/>
                <w:lang w:eastAsia="en-GB"/>
                <w14:ligatures w14:val="none"/>
              </w:rPr>
              <w:instrText xml:space="preserve"> PAGEREF _Toc235995293 \h </w:instrText>
            </w:r>
            <w:r w:rsidRPr="00AF6A56">
              <w:rPr>
                <w:rFonts w:eastAsiaTheme="minorEastAsia" w:cs="Times New Roman"/>
                <w:noProof/>
                <w:webHidden/>
                <w:kern w:val="0"/>
                <w:sz w:val="22"/>
                <w:szCs w:val="22"/>
                <w:lang w:eastAsia="en-GB"/>
                <w14:ligatures w14:val="none"/>
              </w:rPr>
            </w:r>
            <w:r w:rsidRPr="00AF6A56">
              <w:rPr>
                <w:rFonts w:eastAsiaTheme="minorEastAsia" w:cs="Times New Roman"/>
                <w:noProof/>
                <w:webHidden/>
                <w:kern w:val="0"/>
                <w:sz w:val="22"/>
                <w:szCs w:val="22"/>
                <w:lang w:eastAsia="en-GB"/>
                <w14:ligatures w14:val="none"/>
              </w:rPr>
              <w:fldChar w:fldCharType="separate"/>
            </w:r>
            <w:r w:rsidR="008A24B0">
              <w:rPr>
                <w:rFonts w:eastAsiaTheme="minorEastAsia" w:cs="Times New Roman"/>
                <w:noProof/>
                <w:webHidden/>
                <w:kern w:val="0"/>
                <w:sz w:val="22"/>
                <w:szCs w:val="22"/>
                <w:lang w:eastAsia="en-GB"/>
                <w14:ligatures w14:val="none"/>
              </w:rPr>
              <w:t>8</w:t>
            </w:r>
            <w:r w:rsidRPr="00AF6A56">
              <w:rPr>
                <w:rFonts w:eastAsiaTheme="minorEastAsia" w:cs="Times New Roman"/>
                <w:noProof/>
                <w:webHidden/>
                <w:kern w:val="0"/>
                <w:sz w:val="22"/>
                <w:szCs w:val="22"/>
                <w:lang w:eastAsia="en-GB"/>
                <w14:ligatures w14:val="none"/>
              </w:rPr>
              <w:fldChar w:fldCharType="end"/>
            </w:r>
          </w:hyperlink>
        </w:p>
        <w:p w14:paraId="06A93C8D" w14:textId="52B35ABB" w:rsidR="00AF6A56" w:rsidRPr="00AF6A56" w:rsidRDefault="00AF6A56" w:rsidP="00AF6A56">
          <w:pPr>
            <w:tabs>
              <w:tab w:val="right" w:leader="dot" w:pos="9016"/>
            </w:tabs>
            <w:spacing w:after="100" w:line="259" w:lineRule="auto"/>
            <w:rPr>
              <w:rFonts w:eastAsiaTheme="minorEastAsia"/>
              <w:noProof/>
              <w:lang w:eastAsia="en-GB"/>
            </w:rPr>
          </w:pPr>
          <w:r w:rsidRPr="00AF6A56">
            <w:rPr>
              <w:rFonts w:eastAsiaTheme="minorEastAsia" w:cs="Times New Roman"/>
              <w:noProof/>
              <w:color w:val="467886" w:themeColor="hyperlink"/>
              <w:kern w:val="0"/>
              <w:sz w:val="22"/>
              <w:szCs w:val="22"/>
              <w:lang w:eastAsia="en-GB"/>
              <w14:ligatures w14:val="none"/>
            </w:rPr>
            <w:t xml:space="preserve">         </w:t>
          </w:r>
          <w:hyperlink w:anchor="_Toc235995294" w:history="1">
            <w:r w:rsidRPr="00AF6A56">
              <w:rPr>
                <w:rFonts w:eastAsia="Times New Roman" w:cs="Arial"/>
                <w:b/>
                <w:bCs/>
                <w:noProof/>
                <w:color w:val="467886" w:themeColor="hyperlink"/>
                <w:kern w:val="0"/>
                <w:sz w:val="22"/>
                <w:szCs w:val="22"/>
                <w:lang w:eastAsia="en-GB"/>
                <w14:ligatures w14:val="none"/>
              </w:rPr>
              <w:t>4.1 Target Market Analysis</w:t>
            </w:r>
            <w:r w:rsidRPr="00AF6A56">
              <w:rPr>
                <w:rFonts w:eastAsiaTheme="minorEastAsia" w:cs="Times New Roman"/>
                <w:noProof/>
                <w:webHidden/>
                <w:kern w:val="0"/>
                <w:sz w:val="22"/>
                <w:szCs w:val="22"/>
                <w:lang w:eastAsia="en-GB"/>
                <w14:ligatures w14:val="none"/>
              </w:rPr>
              <w:tab/>
            </w:r>
            <w:r w:rsidRPr="00AF6A56">
              <w:rPr>
                <w:rFonts w:eastAsiaTheme="minorEastAsia" w:cs="Times New Roman"/>
                <w:noProof/>
                <w:webHidden/>
                <w:kern w:val="0"/>
                <w:sz w:val="22"/>
                <w:szCs w:val="22"/>
                <w:lang w:eastAsia="en-GB"/>
                <w14:ligatures w14:val="none"/>
              </w:rPr>
              <w:fldChar w:fldCharType="begin"/>
            </w:r>
            <w:r w:rsidRPr="00AF6A56">
              <w:rPr>
                <w:rFonts w:eastAsiaTheme="minorEastAsia" w:cs="Times New Roman"/>
                <w:noProof/>
                <w:webHidden/>
                <w:kern w:val="0"/>
                <w:sz w:val="22"/>
                <w:szCs w:val="22"/>
                <w:lang w:eastAsia="en-GB"/>
                <w14:ligatures w14:val="none"/>
              </w:rPr>
              <w:instrText xml:space="preserve"> PAGEREF _Toc235995294 \h </w:instrText>
            </w:r>
            <w:r w:rsidRPr="00AF6A56">
              <w:rPr>
                <w:rFonts w:eastAsiaTheme="minorEastAsia" w:cs="Times New Roman"/>
                <w:noProof/>
                <w:webHidden/>
                <w:kern w:val="0"/>
                <w:sz w:val="22"/>
                <w:szCs w:val="22"/>
                <w:lang w:eastAsia="en-GB"/>
                <w14:ligatures w14:val="none"/>
              </w:rPr>
            </w:r>
            <w:r w:rsidRPr="00AF6A56">
              <w:rPr>
                <w:rFonts w:eastAsiaTheme="minorEastAsia" w:cs="Times New Roman"/>
                <w:noProof/>
                <w:webHidden/>
                <w:kern w:val="0"/>
                <w:sz w:val="22"/>
                <w:szCs w:val="22"/>
                <w:lang w:eastAsia="en-GB"/>
                <w14:ligatures w14:val="none"/>
              </w:rPr>
              <w:fldChar w:fldCharType="separate"/>
            </w:r>
            <w:r w:rsidR="008A24B0">
              <w:rPr>
                <w:rFonts w:eastAsiaTheme="minorEastAsia" w:cs="Times New Roman"/>
                <w:noProof/>
                <w:webHidden/>
                <w:kern w:val="0"/>
                <w:sz w:val="22"/>
                <w:szCs w:val="22"/>
                <w:lang w:eastAsia="en-GB"/>
                <w14:ligatures w14:val="none"/>
              </w:rPr>
              <w:t>8</w:t>
            </w:r>
            <w:r w:rsidRPr="00AF6A56">
              <w:rPr>
                <w:rFonts w:eastAsiaTheme="minorEastAsia" w:cs="Times New Roman"/>
                <w:noProof/>
                <w:webHidden/>
                <w:kern w:val="0"/>
                <w:sz w:val="22"/>
                <w:szCs w:val="22"/>
                <w:lang w:eastAsia="en-GB"/>
                <w14:ligatures w14:val="none"/>
              </w:rPr>
              <w:fldChar w:fldCharType="end"/>
            </w:r>
          </w:hyperlink>
        </w:p>
        <w:p w14:paraId="25849F0D" w14:textId="0B2FCA46" w:rsidR="00AF6A56" w:rsidRPr="00AF6A56" w:rsidRDefault="00AF6A56" w:rsidP="00AF6A56">
          <w:pPr>
            <w:tabs>
              <w:tab w:val="right" w:leader="dot" w:pos="9016"/>
            </w:tabs>
            <w:spacing w:after="100" w:line="259" w:lineRule="auto"/>
            <w:rPr>
              <w:rFonts w:eastAsiaTheme="minorEastAsia"/>
              <w:noProof/>
              <w:lang w:eastAsia="en-GB"/>
            </w:rPr>
          </w:pPr>
          <w:r w:rsidRPr="00AF6A56">
            <w:rPr>
              <w:rFonts w:eastAsiaTheme="minorEastAsia" w:cs="Times New Roman"/>
              <w:noProof/>
              <w:color w:val="467886" w:themeColor="hyperlink"/>
              <w:kern w:val="0"/>
              <w:sz w:val="22"/>
              <w:szCs w:val="22"/>
              <w:lang w:eastAsia="en-GB"/>
              <w14:ligatures w14:val="none"/>
            </w:rPr>
            <w:t xml:space="preserve">         </w:t>
          </w:r>
          <w:hyperlink w:anchor="_Toc235995295" w:history="1">
            <w:r w:rsidRPr="00AF6A56">
              <w:rPr>
                <w:rFonts w:eastAsia="Times New Roman" w:cs="Times New Roman"/>
                <w:noProof/>
                <w:color w:val="467886" w:themeColor="hyperlink"/>
                <w:kern w:val="0"/>
                <w:sz w:val="22"/>
                <w:szCs w:val="22"/>
                <w:lang w:eastAsia="en-GB"/>
                <w14:ligatures w14:val="none"/>
              </w:rPr>
              <w:t>4.2 PESTLE Analysis</w:t>
            </w:r>
            <w:r w:rsidRPr="00AF6A56">
              <w:rPr>
                <w:rFonts w:eastAsiaTheme="minorEastAsia" w:cs="Times New Roman"/>
                <w:noProof/>
                <w:webHidden/>
                <w:kern w:val="0"/>
                <w:sz w:val="22"/>
                <w:szCs w:val="22"/>
                <w:lang w:eastAsia="en-GB"/>
                <w14:ligatures w14:val="none"/>
              </w:rPr>
              <w:tab/>
            </w:r>
            <w:r w:rsidRPr="00AF6A56">
              <w:rPr>
                <w:rFonts w:eastAsiaTheme="minorEastAsia" w:cs="Times New Roman"/>
                <w:noProof/>
                <w:webHidden/>
                <w:kern w:val="0"/>
                <w:sz w:val="22"/>
                <w:szCs w:val="22"/>
                <w:lang w:eastAsia="en-GB"/>
                <w14:ligatures w14:val="none"/>
              </w:rPr>
              <w:fldChar w:fldCharType="begin"/>
            </w:r>
            <w:r w:rsidRPr="00AF6A56">
              <w:rPr>
                <w:rFonts w:eastAsiaTheme="minorEastAsia" w:cs="Times New Roman"/>
                <w:noProof/>
                <w:webHidden/>
                <w:kern w:val="0"/>
                <w:sz w:val="22"/>
                <w:szCs w:val="22"/>
                <w:lang w:eastAsia="en-GB"/>
                <w14:ligatures w14:val="none"/>
              </w:rPr>
              <w:instrText xml:space="preserve"> PAGEREF _Toc235995295 \h </w:instrText>
            </w:r>
            <w:r w:rsidRPr="00AF6A56">
              <w:rPr>
                <w:rFonts w:eastAsiaTheme="minorEastAsia" w:cs="Times New Roman"/>
                <w:noProof/>
                <w:webHidden/>
                <w:kern w:val="0"/>
                <w:sz w:val="22"/>
                <w:szCs w:val="22"/>
                <w:lang w:eastAsia="en-GB"/>
                <w14:ligatures w14:val="none"/>
              </w:rPr>
            </w:r>
            <w:r w:rsidRPr="00AF6A56">
              <w:rPr>
                <w:rFonts w:eastAsiaTheme="minorEastAsia" w:cs="Times New Roman"/>
                <w:noProof/>
                <w:webHidden/>
                <w:kern w:val="0"/>
                <w:sz w:val="22"/>
                <w:szCs w:val="22"/>
                <w:lang w:eastAsia="en-GB"/>
                <w14:ligatures w14:val="none"/>
              </w:rPr>
              <w:fldChar w:fldCharType="separate"/>
            </w:r>
            <w:r w:rsidR="008A24B0">
              <w:rPr>
                <w:rFonts w:eastAsiaTheme="minorEastAsia" w:cs="Times New Roman"/>
                <w:noProof/>
                <w:webHidden/>
                <w:kern w:val="0"/>
                <w:sz w:val="22"/>
                <w:szCs w:val="22"/>
                <w:lang w:eastAsia="en-GB"/>
                <w14:ligatures w14:val="none"/>
              </w:rPr>
              <w:t>9</w:t>
            </w:r>
            <w:r w:rsidRPr="00AF6A56">
              <w:rPr>
                <w:rFonts w:eastAsiaTheme="minorEastAsia" w:cs="Times New Roman"/>
                <w:noProof/>
                <w:webHidden/>
                <w:kern w:val="0"/>
                <w:sz w:val="22"/>
                <w:szCs w:val="22"/>
                <w:lang w:eastAsia="en-GB"/>
                <w14:ligatures w14:val="none"/>
              </w:rPr>
              <w:fldChar w:fldCharType="end"/>
            </w:r>
          </w:hyperlink>
        </w:p>
        <w:p w14:paraId="6BD6878B" w14:textId="2B271729" w:rsidR="00AF6A56" w:rsidRPr="00AF6A56" w:rsidRDefault="00AF6A56" w:rsidP="00AF6A56">
          <w:pPr>
            <w:tabs>
              <w:tab w:val="right" w:leader="dot" w:pos="9016"/>
            </w:tabs>
            <w:spacing w:after="100" w:line="259" w:lineRule="auto"/>
            <w:rPr>
              <w:rFonts w:eastAsiaTheme="minorEastAsia"/>
              <w:noProof/>
              <w:lang w:eastAsia="en-GB"/>
            </w:rPr>
          </w:pPr>
          <w:r w:rsidRPr="00AF6A56">
            <w:rPr>
              <w:rFonts w:eastAsiaTheme="minorEastAsia" w:cs="Times New Roman"/>
              <w:noProof/>
              <w:color w:val="467886" w:themeColor="hyperlink"/>
              <w:kern w:val="0"/>
              <w:sz w:val="22"/>
              <w:szCs w:val="22"/>
              <w:lang w:eastAsia="en-GB"/>
              <w14:ligatures w14:val="none"/>
            </w:rPr>
            <w:t xml:space="preserve">         </w:t>
          </w:r>
          <w:hyperlink w:anchor="_Toc235995297" w:history="1">
            <w:r w:rsidRPr="00AF6A56">
              <w:rPr>
                <w:rFonts w:eastAsia="Times New Roman" w:cs="Times New Roman"/>
                <w:noProof/>
                <w:color w:val="467886" w:themeColor="hyperlink"/>
                <w:kern w:val="0"/>
                <w:sz w:val="22"/>
                <w:szCs w:val="22"/>
                <w:lang w:eastAsia="en-GB"/>
                <w14:ligatures w14:val="none"/>
              </w:rPr>
              <w:t>4.3 SWOT Analysis</w:t>
            </w:r>
            <w:r w:rsidRPr="00AF6A56">
              <w:rPr>
                <w:rFonts w:eastAsiaTheme="minorEastAsia" w:cs="Times New Roman"/>
                <w:noProof/>
                <w:webHidden/>
                <w:kern w:val="0"/>
                <w:sz w:val="22"/>
                <w:szCs w:val="22"/>
                <w:lang w:eastAsia="en-GB"/>
                <w14:ligatures w14:val="none"/>
              </w:rPr>
              <w:tab/>
            </w:r>
            <w:r w:rsidRPr="00AF6A56">
              <w:rPr>
                <w:rFonts w:eastAsiaTheme="minorEastAsia" w:cs="Times New Roman"/>
                <w:noProof/>
                <w:webHidden/>
                <w:kern w:val="0"/>
                <w:sz w:val="22"/>
                <w:szCs w:val="22"/>
                <w:lang w:eastAsia="en-GB"/>
                <w14:ligatures w14:val="none"/>
              </w:rPr>
              <w:fldChar w:fldCharType="begin"/>
            </w:r>
            <w:r w:rsidRPr="00AF6A56">
              <w:rPr>
                <w:rFonts w:eastAsiaTheme="minorEastAsia" w:cs="Times New Roman"/>
                <w:noProof/>
                <w:webHidden/>
                <w:kern w:val="0"/>
                <w:sz w:val="22"/>
                <w:szCs w:val="22"/>
                <w:lang w:eastAsia="en-GB"/>
                <w14:ligatures w14:val="none"/>
              </w:rPr>
              <w:instrText xml:space="preserve"> PAGEREF _Toc235995297 \h </w:instrText>
            </w:r>
            <w:r w:rsidRPr="00AF6A56">
              <w:rPr>
                <w:rFonts w:eastAsiaTheme="minorEastAsia" w:cs="Times New Roman"/>
                <w:noProof/>
                <w:webHidden/>
                <w:kern w:val="0"/>
                <w:sz w:val="22"/>
                <w:szCs w:val="22"/>
                <w:lang w:eastAsia="en-GB"/>
                <w14:ligatures w14:val="none"/>
              </w:rPr>
            </w:r>
            <w:r w:rsidRPr="00AF6A56">
              <w:rPr>
                <w:rFonts w:eastAsiaTheme="minorEastAsia" w:cs="Times New Roman"/>
                <w:noProof/>
                <w:webHidden/>
                <w:kern w:val="0"/>
                <w:sz w:val="22"/>
                <w:szCs w:val="22"/>
                <w:lang w:eastAsia="en-GB"/>
                <w14:ligatures w14:val="none"/>
              </w:rPr>
              <w:fldChar w:fldCharType="separate"/>
            </w:r>
            <w:r w:rsidR="008A24B0">
              <w:rPr>
                <w:rFonts w:eastAsiaTheme="minorEastAsia" w:cs="Times New Roman"/>
                <w:noProof/>
                <w:webHidden/>
                <w:kern w:val="0"/>
                <w:sz w:val="22"/>
                <w:szCs w:val="22"/>
                <w:lang w:eastAsia="en-GB"/>
                <w14:ligatures w14:val="none"/>
              </w:rPr>
              <w:t>11</w:t>
            </w:r>
            <w:r w:rsidRPr="00AF6A56">
              <w:rPr>
                <w:rFonts w:eastAsiaTheme="minorEastAsia" w:cs="Times New Roman"/>
                <w:noProof/>
                <w:webHidden/>
                <w:kern w:val="0"/>
                <w:sz w:val="22"/>
                <w:szCs w:val="22"/>
                <w:lang w:eastAsia="en-GB"/>
                <w14:ligatures w14:val="none"/>
              </w:rPr>
              <w:fldChar w:fldCharType="end"/>
            </w:r>
          </w:hyperlink>
        </w:p>
        <w:p w14:paraId="201AC6D3" w14:textId="279DA7EC" w:rsidR="00AF6A56" w:rsidRPr="00AF6A56" w:rsidRDefault="00AF6A56" w:rsidP="00AF6A56">
          <w:pPr>
            <w:tabs>
              <w:tab w:val="right" w:leader="dot" w:pos="9016"/>
            </w:tabs>
            <w:spacing w:after="100" w:line="259" w:lineRule="auto"/>
            <w:rPr>
              <w:rFonts w:eastAsiaTheme="minorEastAsia"/>
              <w:noProof/>
              <w:lang w:eastAsia="en-GB"/>
            </w:rPr>
          </w:pPr>
          <w:r w:rsidRPr="00AF6A56">
            <w:rPr>
              <w:rFonts w:eastAsiaTheme="minorEastAsia" w:cs="Times New Roman"/>
              <w:noProof/>
              <w:color w:val="467886" w:themeColor="hyperlink"/>
              <w:kern w:val="0"/>
              <w:sz w:val="22"/>
              <w:szCs w:val="22"/>
              <w:lang w:eastAsia="en-GB"/>
              <w14:ligatures w14:val="none"/>
            </w:rPr>
            <w:t xml:space="preserve">               </w:t>
          </w:r>
          <w:hyperlink w:anchor="_Toc235995298" w:history="1">
            <w:r w:rsidRPr="00AF6A56">
              <w:rPr>
                <w:rFonts w:eastAsia="Times New Roman" w:cs="Times New Roman"/>
                <w:noProof/>
                <w:color w:val="467886" w:themeColor="hyperlink"/>
                <w:kern w:val="0"/>
                <w:sz w:val="22"/>
                <w:szCs w:val="22"/>
                <w:lang w:eastAsia="en-GB"/>
                <w14:ligatures w14:val="none"/>
              </w:rPr>
              <w:t>Strategic Analysis</w:t>
            </w:r>
            <w:r w:rsidRPr="00AF6A56">
              <w:rPr>
                <w:rFonts w:eastAsiaTheme="minorEastAsia" w:cs="Times New Roman"/>
                <w:noProof/>
                <w:webHidden/>
                <w:kern w:val="0"/>
                <w:sz w:val="22"/>
                <w:szCs w:val="22"/>
                <w:lang w:eastAsia="en-GB"/>
                <w14:ligatures w14:val="none"/>
              </w:rPr>
              <w:tab/>
            </w:r>
            <w:r w:rsidRPr="00AF6A56">
              <w:rPr>
                <w:rFonts w:eastAsiaTheme="minorEastAsia" w:cs="Times New Roman"/>
                <w:noProof/>
                <w:webHidden/>
                <w:kern w:val="0"/>
                <w:sz w:val="22"/>
                <w:szCs w:val="22"/>
                <w:lang w:eastAsia="en-GB"/>
                <w14:ligatures w14:val="none"/>
              </w:rPr>
              <w:fldChar w:fldCharType="begin"/>
            </w:r>
            <w:r w:rsidRPr="00AF6A56">
              <w:rPr>
                <w:rFonts w:eastAsiaTheme="minorEastAsia" w:cs="Times New Roman"/>
                <w:noProof/>
                <w:webHidden/>
                <w:kern w:val="0"/>
                <w:sz w:val="22"/>
                <w:szCs w:val="22"/>
                <w:lang w:eastAsia="en-GB"/>
                <w14:ligatures w14:val="none"/>
              </w:rPr>
              <w:instrText xml:space="preserve"> PAGEREF _Toc235995298 \h </w:instrText>
            </w:r>
            <w:r w:rsidRPr="00AF6A56">
              <w:rPr>
                <w:rFonts w:eastAsiaTheme="minorEastAsia" w:cs="Times New Roman"/>
                <w:noProof/>
                <w:webHidden/>
                <w:kern w:val="0"/>
                <w:sz w:val="22"/>
                <w:szCs w:val="22"/>
                <w:lang w:eastAsia="en-GB"/>
                <w14:ligatures w14:val="none"/>
              </w:rPr>
            </w:r>
            <w:r w:rsidRPr="00AF6A56">
              <w:rPr>
                <w:rFonts w:eastAsiaTheme="minorEastAsia" w:cs="Times New Roman"/>
                <w:noProof/>
                <w:webHidden/>
                <w:kern w:val="0"/>
                <w:sz w:val="22"/>
                <w:szCs w:val="22"/>
                <w:lang w:eastAsia="en-GB"/>
                <w14:ligatures w14:val="none"/>
              </w:rPr>
              <w:fldChar w:fldCharType="separate"/>
            </w:r>
            <w:r w:rsidR="008A24B0">
              <w:rPr>
                <w:rFonts w:eastAsiaTheme="minorEastAsia" w:cs="Times New Roman"/>
                <w:noProof/>
                <w:webHidden/>
                <w:kern w:val="0"/>
                <w:sz w:val="22"/>
                <w:szCs w:val="22"/>
                <w:lang w:eastAsia="en-GB"/>
                <w14:ligatures w14:val="none"/>
              </w:rPr>
              <w:t>12</w:t>
            </w:r>
            <w:r w:rsidRPr="00AF6A56">
              <w:rPr>
                <w:rFonts w:eastAsiaTheme="minorEastAsia" w:cs="Times New Roman"/>
                <w:noProof/>
                <w:webHidden/>
                <w:kern w:val="0"/>
                <w:sz w:val="22"/>
                <w:szCs w:val="22"/>
                <w:lang w:eastAsia="en-GB"/>
                <w14:ligatures w14:val="none"/>
              </w:rPr>
              <w:fldChar w:fldCharType="end"/>
            </w:r>
          </w:hyperlink>
        </w:p>
        <w:p w14:paraId="3E4A52B6" w14:textId="38631B6D" w:rsidR="00AF6A56" w:rsidRPr="00AF6A56" w:rsidRDefault="00AF6A56" w:rsidP="00AF6A56">
          <w:pPr>
            <w:tabs>
              <w:tab w:val="right" w:leader="dot" w:pos="9016"/>
            </w:tabs>
            <w:spacing w:after="100" w:line="259" w:lineRule="auto"/>
            <w:rPr>
              <w:rFonts w:eastAsiaTheme="minorEastAsia"/>
              <w:noProof/>
              <w:lang w:eastAsia="en-GB"/>
            </w:rPr>
          </w:pPr>
          <w:r w:rsidRPr="00AF6A56">
            <w:rPr>
              <w:rFonts w:eastAsiaTheme="minorEastAsia" w:cs="Times New Roman"/>
              <w:noProof/>
              <w:color w:val="467886" w:themeColor="hyperlink"/>
              <w:kern w:val="0"/>
              <w:sz w:val="22"/>
              <w:szCs w:val="22"/>
              <w:lang w:eastAsia="en-GB"/>
              <w14:ligatures w14:val="none"/>
            </w:rPr>
            <w:t xml:space="preserve">         </w:t>
          </w:r>
          <w:hyperlink w:anchor="_Toc235995299" w:history="1">
            <w:r w:rsidRPr="00AF6A56">
              <w:rPr>
                <w:rFonts w:eastAsia="Times New Roman" w:cs="Times New Roman"/>
                <w:noProof/>
                <w:color w:val="467886" w:themeColor="hyperlink"/>
                <w:kern w:val="0"/>
                <w:sz w:val="22"/>
                <w:szCs w:val="22"/>
                <w:lang w:eastAsia="en-GB"/>
                <w14:ligatures w14:val="none"/>
              </w:rPr>
              <w:t>4.4 competitor Analysis</w:t>
            </w:r>
            <w:r w:rsidRPr="00AF6A56">
              <w:rPr>
                <w:rFonts w:eastAsiaTheme="minorEastAsia" w:cs="Times New Roman"/>
                <w:noProof/>
                <w:webHidden/>
                <w:kern w:val="0"/>
                <w:sz w:val="22"/>
                <w:szCs w:val="22"/>
                <w:lang w:eastAsia="en-GB"/>
                <w14:ligatures w14:val="none"/>
              </w:rPr>
              <w:tab/>
            </w:r>
            <w:r w:rsidRPr="00AF6A56">
              <w:rPr>
                <w:rFonts w:eastAsiaTheme="minorEastAsia" w:cs="Times New Roman"/>
                <w:noProof/>
                <w:webHidden/>
                <w:kern w:val="0"/>
                <w:sz w:val="22"/>
                <w:szCs w:val="22"/>
                <w:lang w:eastAsia="en-GB"/>
                <w14:ligatures w14:val="none"/>
              </w:rPr>
              <w:fldChar w:fldCharType="begin"/>
            </w:r>
            <w:r w:rsidRPr="00AF6A56">
              <w:rPr>
                <w:rFonts w:eastAsiaTheme="minorEastAsia" w:cs="Times New Roman"/>
                <w:noProof/>
                <w:webHidden/>
                <w:kern w:val="0"/>
                <w:sz w:val="22"/>
                <w:szCs w:val="22"/>
                <w:lang w:eastAsia="en-GB"/>
                <w14:ligatures w14:val="none"/>
              </w:rPr>
              <w:instrText xml:space="preserve"> PAGEREF _Toc235995299 \h </w:instrText>
            </w:r>
            <w:r w:rsidRPr="00AF6A56">
              <w:rPr>
                <w:rFonts w:eastAsiaTheme="minorEastAsia" w:cs="Times New Roman"/>
                <w:noProof/>
                <w:webHidden/>
                <w:kern w:val="0"/>
                <w:sz w:val="22"/>
                <w:szCs w:val="22"/>
                <w:lang w:eastAsia="en-GB"/>
                <w14:ligatures w14:val="none"/>
              </w:rPr>
            </w:r>
            <w:r w:rsidRPr="00AF6A56">
              <w:rPr>
                <w:rFonts w:eastAsiaTheme="minorEastAsia" w:cs="Times New Roman"/>
                <w:noProof/>
                <w:webHidden/>
                <w:kern w:val="0"/>
                <w:sz w:val="22"/>
                <w:szCs w:val="22"/>
                <w:lang w:eastAsia="en-GB"/>
                <w14:ligatures w14:val="none"/>
              </w:rPr>
              <w:fldChar w:fldCharType="separate"/>
            </w:r>
            <w:r w:rsidR="008A24B0">
              <w:rPr>
                <w:rFonts w:eastAsiaTheme="minorEastAsia" w:cs="Times New Roman"/>
                <w:noProof/>
                <w:webHidden/>
                <w:kern w:val="0"/>
                <w:sz w:val="22"/>
                <w:szCs w:val="22"/>
                <w:lang w:eastAsia="en-GB"/>
                <w14:ligatures w14:val="none"/>
              </w:rPr>
              <w:t>14</w:t>
            </w:r>
            <w:r w:rsidRPr="00AF6A56">
              <w:rPr>
                <w:rFonts w:eastAsiaTheme="minorEastAsia" w:cs="Times New Roman"/>
                <w:noProof/>
                <w:webHidden/>
                <w:kern w:val="0"/>
                <w:sz w:val="22"/>
                <w:szCs w:val="22"/>
                <w:lang w:eastAsia="en-GB"/>
                <w14:ligatures w14:val="none"/>
              </w:rPr>
              <w:fldChar w:fldCharType="end"/>
            </w:r>
          </w:hyperlink>
        </w:p>
        <w:p w14:paraId="4453E396" w14:textId="5C96C135" w:rsidR="00AF6A56" w:rsidRPr="00AF6A56" w:rsidRDefault="00AF6A56" w:rsidP="00AF6A56">
          <w:pPr>
            <w:tabs>
              <w:tab w:val="right" w:leader="dot" w:pos="9016"/>
            </w:tabs>
            <w:spacing w:after="100" w:line="259" w:lineRule="auto"/>
            <w:rPr>
              <w:rFonts w:eastAsiaTheme="minorEastAsia"/>
              <w:noProof/>
              <w:lang w:eastAsia="en-GB"/>
            </w:rPr>
          </w:pPr>
          <w:hyperlink w:anchor="_Toc235995300" w:history="1">
            <w:r w:rsidRPr="00AF6A56">
              <w:rPr>
                <w:rFonts w:eastAsia="Times New Roman" w:cs="Times New Roman"/>
                <w:noProof/>
                <w:color w:val="467886" w:themeColor="hyperlink"/>
                <w:kern w:val="0"/>
                <w:sz w:val="22"/>
                <w:szCs w:val="22"/>
                <w:u w:val="single"/>
                <w:lang w:eastAsia="en-GB"/>
                <w14:ligatures w14:val="none"/>
              </w:rPr>
              <w:t>5. Marketing and Pricing Strategy</w:t>
            </w:r>
            <w:r w:rsidRPr="00AF6A56">
              <w:rPr>
                <w:rFonts w:eastAsiaTheme="minorEastAsia" w:cs="Times New Roman"/>
                <w:noProof/>
                <w:webHidden/>
                <w:kern w:val="0"/>
                <w:sz w:val="22"/>
                <w:szCs w:val="22"/>
                <w:lang w:eastAsia="en-GB"/>
                <w14:ligatures w14:val="none"/>
              </w:rPr>
              <w:tab/>
            </w:r>
            <w:r w:rsidRPr="00AF6A56">
              <w:rPr>
                <w:rFonts w:eastAsiaTheme="minorEastAsia" w:cs="Times New Roman"/>
                <w:noProof/>
                <w:webHidden/>
                <w:kern w:val="0"/>
                <w:sz w:val="22"/>
                <w:szCs w:val="22"/>
                <w:lang w:eastAsia="en-GB"/>
                <w14:ligatures w14:val="none"/>
              </w:rPr>
              <w:fldChar w:fldCharType="begin"/>
            </w:r>
            <w:r w:rsidRPr="00AF6A56">
              <w:rPr>
                <w:rFonts w:eastAsiaTheme="minorEastAsia" w:cs="Times New Roman"/>
                <w:noProof/>
                <w:webHidden/>
                <w:kern w:val="0"/>
                <w:sz w:val="22"/>
                <w:szCs w:val="22"/>
                <w:lang w:eastAsia="en-GB"/>
                <w14:ligatures w14:val="none"/>
              </w:rPr>
              <w:instrText xml:space="preserve"> PAGEREF _Toc235995300 \h </w:instrText>
            </w:r>
            <w:r w:rsidRPr="00AF6A56">
              <w:rPr>
                <w:rFonts w:eastAsiaTheme="minorEastAsia" w:cs="Times New Roman"/>
                <w:noProof/>
                <w:webHidden/>
                <w:kern w:val="0"/>
                <w:sz w:val="22"/>
                <w:szCs w:val="22"/>
                <w:lang w:eastAsia="en-GB"/>
                <w14:ligatures w14:val="none"/>
              </w:rPr>
            </w:r>
            <w:r w:rsidRPr="00AF6A56">
              <w:rPr>
                <w:rFonts w:eastAsiaTheme="minorEastAsia" w:cs="Times New Roman"/>
                <w:noProof/>
                <w:webHidden/>
                <w:kern w:val="0"/>
                <w:sz w:val="22"/>
                <w:szCs w:val="22"/>
                <w:lang w:eastAsia="en-GB"/>
                <w14:ligatures w14:val="none"/>
              </w:rPr>
              <w:fldChar w:fldCharType="separate"/>
            </w:r>
            <w:r w:rsidR="008A24B0">
              <w:rPr>
                <w:rFonts w:eastAsiaTheme="minorEastAsia" w:cs="Times New Roman"/>
                <w:noProof/>
                <w:webHidden/>
                <w:kern w:val="0"/>
                <w:sz w:val="22"/>
                <w:szCs w:val="22"/>
                <w:lang w:eastAsia="en-GB"/>
                <w14:ligatures w14:val="none"/>
              </w:rPr>
              <w:t>16</w:t>
            </w:r>
            <w:r w:rsidRPr="00AF6A56">
              <w:rPr>
                <w:rFonts w:eastAsiaTheme="minorEastAsia" w:cs="Times New Roman"/>
                <w:noProof/>
                <w:webHidden/>
                <w:kern w:val="0"/>
                <w:sz w:val="22"/>
                <w:szCs w:val="22"/>
                <w:lang w:eastAsia="en-GB"/>
                <w14:ligatures w14:val="none"/>
              </w:rPr>
              <w:fldChar w:fldCharType="end"/>
            </w:r>
          </w:hyperlink>
        </w:p>
        <w:p w14:paraId="614ED8AB" w14:textId="072D204A" w:rsidR="00AF6A56" w:rsidRPr="00AF6A56" w:rsidRDefault="00AF6A56" w:rsidP="00AF6A56">
          <w:pPr>
            <w:tabs>
              <w:tab w:val="right" w:leader="dot" w:pos="9016"/>
            </w:tabs>
            <w:spacing w:after="100" w:line="259" w:lineRule="auto"/>
            <w:rPr>
              <w:rFonts w:eastAsiaTheme="minorEastAsia"/>
              <w:noProof/>
              <w:lang w:eastAsia="en-GB"/>
            </w:rPr>
          </w:pPr>
          <w:r w:rsidRPr="00AF6A56">
            <w:rPr>
              <w:rFonts w:eastAsiaTheme="minorEastAsia" w:cs="Times New Roman"/>
              <w:noProof/>
              <w:color w:val="467886" w:themeColor="hyperlink"/>
              <w:kern w:val="0"/>
              <w:sz w:val="22"/>
              <w:szCs w:val="22"/>
              <w:lang w:eastAsia="en-GB"/>
              <w14:ligatures w14:val="none"/>
            </w:rPr>
            <w:t xml:space="preserve">          </w:t>
          </w:r>
          <w:hyperlink w:anchor="_Toc235995301" w:history="1">
            <w:r w:rsidRPr="00AF6A56">
              <w:rPr>
                <w:rFonts w:eastAsia="Times New Roman" w:cs="Times New Roman"/>
                <w:noProof/>
                <w:color w:val="467886" w:themeColor="hyperlink"/>
                <w:kern w:val="0"/>
                <w:sz w:val="22"/>
                <w:szCs w:val="22"/>
                <w:u w:val="single"/>
                <w:lang w:eastAsia="en-GB"/>
                <w14:ligatures w14:val="none"/>
              </w:rPr>
              <w:t>5.1 Marketing Mix (The 7Ps)</w:t>
            </w:r>
            <w:r w:rsidRPr="00AF6A56">
              <w:rPr>
                <w:rFonts w:eastAsiaTheme="minorEastAsia" w:cs="Times New Roman"/>
                <w:noProof/>
                <w:webHidden/>
                <w:kern w:val="0"/>
                <w:sz w:val="22"/>
                <w:szCs w:val="22"/>
                <w:lang w:eastAsia="en-GB"/>
                <w14:ligatures w14:val="none"/>
              </w:rPr>
              <w:tab/>
            </w:r>
            <w:r w:rsidRPr="00AF6A56">
              <w:rPr>
                <w:rFonts w:eastAsiaTheme="minorEastAsia" w:cs="Times New Roman"/>
                <w:noProof/>
                <w:webHidden/>
                <w:kern w:val="0"/>
                <w:sz w:val="22"/>
                <w:szCs w:val="22"/>
                <w:lang w:eastAsia="en-GB"/>
                <w14:ligatures w14:val="none"/>
              </w:rPr>
              <w:fldChar w:fldCharType="begin"/>
            </w:r>
            <w:r w:rsidRPr="00AF6A56">
              <w:rPr>
                <w:rFonts w:eastAsiaTheme="minorEastAsia" w:cs="Times New Roman"/>
                <w:noProof/>
                <w:webHidden/>
                <w:kern w:val="0"/>
                <w:sz w:val="22"/>
                <w:szCs w:val="22"/>
                <w:lang w:eastAsia="en-GB"/>
                <w14:ligatures w14:val="none"/>
              </w:rPr>
              <w:instrText xml:space="preserve"> PAGEREF _Toc235995301 \h </w:instrText>
            </w:r>
            <w:r w:rsidRPr="00AF6A56">
              <w:rPr>
                <w:rFonts w:eastAsiaTheme="minorEastAsia" w:cs="Times New Roman"/>
                <w:noProof/>
                <w:webHidden/>
                <w:kern w:val="0"/>
                <w:sz w:val="22"/>
                <w:szCs w:val="22"/>
                <w:lang w:eastAsia="en-GB"/>
                <w14:ligatures w14:val="none"/>
              </w:rPr>
            </w:r>
            <w:r w:rsidRPr="00AF6A56">
              <w:rPr>
                <w:rFonts w:eastAsiaTheme="minorEastAsia" w:cs="Times New Roman"/>
                <w:noProof/>
                <w:webHidden/>
                <w:kern w:val="0"/>
                <w:sz w:val="22"/>
                <w:szCs w:val="22"/>
                <w:lang w:eastAsia="en-GB"/>
                <w14:ligatures w14:val="none"/>
              </w:rPr>
              <w:fldChar w:fldCharType="separate"/>
            </w:r>
            <w:r w:rsidR="008A24B0">
              <w:rPr>
                <w:rFonts w:eastAsiaTheme="minorEastAsia" w:cs="Times New Roman"/>
                <w:noProof/>
                <w:webHidden/>
                <w:kern w:val="0"/>
                <w:sz w:val="22"/>
                <w:szCs w:val="22"/>
                <w:lang w:eastAsia="en-GB"/>
                <w14:ligatures w14:val="none"/>
              </w:rPr>
              <w:t>16</w:t>
            </w:r>
            <w:r w:rsidRPr="00AF6A56">
              <w:rPr>
                <w:rFonts w:eastAsiaTheme="minorEastAsia" w:cs="Times New Roman"/>
                <w:noProof/>
                <w:webHidden/>
                <w:kern w:val="0"/>
                <w:sz w:val="22"/>
                <w:szCs w:val="22"/>
                <w:lang w:eastAsia="en-GB"/>
                <w14:ligatures w14:val="none"/>
              </w:rPr>
              <w:fldChar w:fldCharType="end"/>
            </w:r>
          </w:hyperlink>
        </w:p>
        <w:p w14:paraId="28DAF688" w14:textId="4D7E6075" w:rsidR="00AF6A56" w:rsidRPr="00AF6A56" w:rsidRDefault="00AF6A56" w:rsidP="00AF6A56">
          <w:pPr>
            <w:tabs>
              <w:tab w:val="right" w:leader="dot" w:pos="9016"/>
            </w:tabs>
            <w:spacing w:after="100" w:line="259" w:lineRule="auto"/>
            <w:rPr>
              <w:rFonts w:eastAsiaTheme="minorEastAsia"/>
              <w:noProof/>
              <w:lang w:eastAsia="en-GB"/>
            </w:rPr>
          </w:pPr>
          <w:r w:rsidRPr="00AF6A56">
            <w:rPr>
              <w:rFonts w:eastAsiaTheme="minorEastAsia" w:cs="Times New Roman"/>
              <w:noProof/>
              <w:color w:val="467886" w:themeColor="hyperlink"/>
              <w:kern w:val="0"/>
              <w:sz w:val="22"/>
              <w:szCs w:val="22"/>
              <w:lang w:eastAsia="en-GB"/>
              <w14:ligatures w14:val="none"/>
            </w:rPr>
            <w:t xml:space="preserve">          </w:t>
          </w:r>
          <w:hyperlink w:anchor="_Toc235995326" w:history="1">
            <w:r w:rsidRPr="00AF6A56">
              <w:rPr>
                <w:rFonts w:eastAsia="Times New Roman" w:cs="Times New Roman"/>
                <w:noProof/>
                <w:color w:val="467886" w:themeColor="hyperlink"/>
                <w:kern w:val="0"/>
                <w:sz w:val="22"/>
                <w:szCs w:val="22"/>
                <w:u w:val="single"/>
                <w:lang w:eastAsia="en-GB"/>
                <w14:ligatures w14:val="none"/>
              </w:rPr>
              <w:t>5.2 Marketing Action Plan</w:t>
            </w:r>
            <w:r w:rsidRPr="00AF6A56">
              <w:rPr>
                <w:rFonts w:eastAsiaTheme="minorEastAsia" w:cs="Times New Roman"/>
                <w:noProof/>
                <w:webHidden/>
                <w:kern w:val="0"/>
                <w:sz w:val="22"/>
                <w:szCs w:val="22"/>
                <w:lang w:eastAsia="en-GB"/>
                <w14:ligatures w14:val="none"/>
              </w:rPr>
              <w:tab/>
            </w:r>
            <w:r w:rsidRPr="00AF6A56">
              <w:rPr>
                <w:rFonts w:eastAsiaTheme="minorEastAsia" w:cs="Times New Roman"/>
                <w:noProof/>
                <w:webHidden/>
                <w:kern w:val="0"/>
                <w:sz w:val="22"/>
                <w:szCs w:val="22"/>
                <w:lang w:eastAsia="en-GB"/>
                <w14:ligatures w14:val="none"/>
              </w:rPr>
              <w:fldChar w:fldCharType="begin"/>
            </w:r>
            <w:r w:rsidRPr="00AF6A56">
              <w:rPr>
                <w:rFonts w:eastAsiaTheme="minorEastAsia" w:cs="Times New Roman"/>
                <w:noProof/>
                <w:webHidden/>
                <w:kern w:val="0"/>
                <w:sz w:val="22"/>
                <w:szCs w:val="22"/>
                <w:lang w:eastAsia="en-GB"/>
                <w14:ligatures w14:val="none"/>
              </w:rPr>
              <w:instrText xml:space="preserve"> PAGEREF _Toc235995326 \h </w:instrText>
            </w:r>
            <w:r w:rsidRPr="00AF6A56">
              <w:rPr>
                <w:rFonts w:eastAsiaTheme="minorEastAsia" w:cs="Times New Roman"/>
                <w:noProof/>
                <w:webHidden/>
                <w:kern w:val="0"/>
                <w:sz w:val="22"/>
                <w:szCs w:val="22"/>
                <w:lang w:eastAsia="en-GB"/>
                <w14:ligatures w14:val="none"/>
              </w:rPr>
            </w:r>
            <w:r w:rsidRPr="00AF6A56">
              <w:rPr>
                <w:rFonts w:eastAsiaTheme="minorEastAsia" w:cs="Times New Roman"/>
                <w:noProof/>
                <w:webHidden/>
                <w:kern w:val="0"/>
                <w:sz w:val="22"/>
                <w:szCs w:val="22"/>
                <w:lang w:eastAsia="en-GB"/>
                <w14:ligatures w14:val="none"/>
              </w:rPr>
              <w:fldChar w:fldCharType="separate"/>
            </w:r>
            <w:r w:rsidR="008A24B0">
              <w:rPr>
                <w:rFonts w:eastAsiaTheme="minorEastAsia" w:cs="Times New Roman"/>
                <w:noProof/>
                <w:webHidden/>
                <w:kern w:val="0"/>
                <w:sz w:val="22"/>
                <w:szCs w:val="22"/>
                <w:lang w:eastAsia="en-GB"/>
                <w14:ligatures w14:val="none"/>
              </w:rPr>
              <w:t>18</w:t>
            </w:r>
            <w:r w:rsidRPr="00AF6A56">
              <w:rPr>
                <w:rFonts w:eastAsiaTheme="minorEastAsia" w:cs="Times New Roman"/>
                <w:noProof/>
                <w:webHidden/>
                <w:kern w:val="0"/>
                <w:sz w:val="22"/>
                <w:szCs w:val="22"/>
                <w:lang w:eastAsia="en-GB"/>
                <w14:ligatures w14:val="none"/>
              </w:rPr>
              <w:fldChar w:fldCharType="end"/>
            </w:r>
          </w:hyperlink>
        </w:p>
        <w:p w14:paraId="73309426" w14:textId="3B870A20" w:rsidR="00AF6A56" w:rsidRPr="00AF6A56" w:rsidRDefault="00AF6A56" w:rsidP="00AF6A56">
          <w:pPr>
            <w:tabs>
              <w:tab w:val="right" w:leader="dot" w:pos="9016"/>
            </w:tabs>
            <w:spacing w:after="100" w:line="259" w:lineRule="auto"/>
            <w:rPr>
              <w:rFonts w:eastAsiaTheme="minorEastAsia"/>
              <w:noProof/>
              <w:lang w:eastAsia="en-GB"/>
            </w:rPr>
          </w:pPr>
          <w:r w:rsidRPr="00AF6A56">
            <w:rPr>
              <w:rFonts w:eastAsiaTheme="minorEastAsia" w:cs="Times New Roman"/>
              <w:noProof/>
              <w:color w:val="467886" w:themeColor="hyperlink"/>
              <w:kern w:val="0"/>
              <w:sz w:val="22"/>
              <w:szCs w:val="22"/>
              <w:lang w:eastAsia="en-GB"/>
              <w14:ligatures w14:val="none"/>
            </w:rPr>
            <w:t xml:space="preserve">          </w:t>
          </w:r>
          <w:hyperlink w:anchor="_Toc235995386" w:history="1">
            <w:r w:rsidRPr="00AF6A56">
              <w:rPr>
                <w:rFonts w:eastAsia="Times New Roman" w:cs="Times New Roman"/>
                <w:noProof/>
                <w:color w:val="467886" w:themeColor="hyperlink"/>
                <w:kern w:val="0"/>
                <w:sz w:val="22"/>
                <w:szCs w:val="22"/>
                <w:u w:val="single"/>
                <w:lang w:eastAsia="en-GB"/>
                <w14:ligatures w14:val="none"/>
              </w:rPr>
              <w:t>5.2 Marketing Performance Indicators</w:t>
            </w:r>
            <w:r w:rsidRPr="00AF6A56">
              <w:rPr>
                <w:rFonts w:eastAsiaTheme="minorEastAsia" w:cs="Times New Roman"/>
                <w:noProof/>
                <w:webHidden/>
                <w:kern w:val="0"/>
                <w:sz w:val="22"/>
                <w:szCs w:val="22"/>
                <w:lang w:eastAsia="en-GB"/>
                <w14:ligatures w14:val="none"/>
              </w:rPr>
              <w:tab/>
            </w:r>
            <w:r w:rsidRPr="00AF6A56">
              <w:rPr>
                <w:rFonts w:eastAsiaTheme="minorEastAsia" w:cs="Times New Roman"/>
                <w:noProof/>
                <w:webHidden/>
                <w:kern w:val="0"/>
                <w:sz w:val="22"/>
                <w:szCs w:val="22"/>
                <w:lang w:eastAsia="en-GB"/>
                <w14:ligatures w14:val="none"/>
              </w:rPr>
              <w:fldChar w:fldCharType="begin"/>
            </w:r>
            <w:r w:rsidRPr="00AF6A56">
              <w:rPr>
                <w:rFonts w:eastAsiaTheme="minorEastAsia" w:cs="Times New Roman"/>
                <w:noProof/>
                <w:webHidden/>
                <w:kern w:val="0"/>
                <w:sz w:val="22"/>
                <w:szCs w:val="22"/>
                <w:lang w:eastAsia="en-GB"/>
                <w14:ligatures w14:val="none"/>
              </w:rPr>
              <w:instrText xml:space="preserve"> PAGEREF _Toc235995386 \h </w:instrText>
            </w:r>
            <w:r w:rsidRPr="00AF6A56">
              <w:rPr>
                <w:rFonts w:eastAsiaTheme="minorEastAsia" w:cs="Times New Roman"/>
                <w:noProof/>
                <w:webHidden/>
                <w:kern w:val="0"/>
                <w:sz w:val="22"/>
                <w:szCs w:val="22"/>
                <w:lang w:eastAsia="en-GB"/>
                <w14:ligatures w14:val="none"/>
              </w:rPr>
            </w:r>
            <w:r w:rsidRPr="00AF6A56">
              <w:rPr>
                <w:rFonts w:eastAsiaTheme="minorEastAsia" w:cs="Times New Roman"/>
                <w:noProof/>
                <w:webHidden/>
                <w:kern w:val="0"/>
                <w:sz w:val="22"/>
                <w:szCs w:val="22"/>
                <w:lang w:eastAsia="en-GB"/>
                <w14:ligatures w14:val="none"/>
              </w:rPr>
              <w:fldChar w:fldCharType="separate"/>
            </w:r>
            <w:r w:rsidR="008A24B0">
              <w:rPr>
                <w:rFonts w:eastAsiaTheme="minorEastAsia" w:cs="Times New Roman"/>
                <w:noProof/>
                <w:webHidden/>
                <w:kern w:val="0"/>
                <w:sz w:val="22"/>
                <w:szCs w:val="22"/>
                <w:lang w:eastAsia="en-GB"/>
                <w14:ligatures w14:val="none"/>
              </w:rPr>
              <w:t>19</w:t>
            </w:r>
            <w:r w:rsidRPr="00AF6A56">
              <w:rPr>
                <w:rFonts w:eastAsiaTheme="minorEastAsia" w:cs="Times New Roman"/>
                <w:noProof/>
                <w:webHidden/>
                <w:kern w:val="0"/>
                <w:sz w:val="22"/>
                <w:szCs w:val="22"/>
                <w:lang w:eastAsia="en-GB"/>
                <w14:ligatures w14:val="none"/>
              </w:rPr>
              <w:fldChar w:fldCharType="end"/>
            </w:r>
          </w:hyperlink>
        </w:p>
        <w:p w14:paraId="29B0605B" w14:textId="748B309B" w:rsidR="00AF6A56" w:rsidRPr="00AF6A56" w:rsidRDefault="00AF6A56" w:rsidP="00AF6A56">
          <w:pPr>
            <w:tabs>
              <w:tab w:val="right" w:leader="dot" w:pos="9016"/>
            </w:tabs>
            <w:spacing w:after="100" w:line="259" w:lineRule="auto"/>
            <w:rPr>
              <w:rFonts w:eastAsiaTheme="minorEastAsia"/>
              <w:noProof/>
              <w:lang w:eastAsia="en-GB"/>
            </w:rPr>
          </w:pPr>
          <w:r w:rsidRPr="00AF6A56">
            <w:rPr>
              <w:rFonts w:eastAsiaTheme="minorEastAsia" w:cs="Times New Roman"/>
              <w:noProof/>
              <w:color w:val="467886" w:themeColor="hyperlink"/>
              <w:kern w:val="0"/>
              <w:sz w:val="22"/>
              <w:szCs w:val="22"/>
              <w:lang w:eastAsia="en-GB"/>
              <w14:ligatures w14:val="none"/>
            </w:rPr>
            <w:t xml:space="preserve">          </w:t>
          </w:r>
          <w:hyperlink w:anchor="_Toc235995388" w:history="1">
            <w:r w:rsidRPr="00AF6A56">
              <w:rPr>
                <w:rFonts w:eastAsia="Times New Roman" w:cs="Times New Roman"/>
                <w:noProof/>
                <w:color w:val="467886" w:themeColor="hyperlink"/>
                <w:kern w:val="0"/>
                <w:sz w:val="22"/>
                <w:szCs w:val="22"/>
                <w:u w:val="single"/>
                <w:lang w:eastAsia="en-GB"/>
                <w14:ligatures w14:val="none"/>
              </w:rPr>
              <w:t>5.3 Pricing Architecture</w:t>
            </w:r>
            <w:r w:rsidRPr="00AF6A56">
              <w:rPr>
                <w:rFonts w:eastAsiaTheme="minorEastAsia" w:cs="Times New Roman"/>
                <w:noProof/>
                <w:webHidden/>
                <w:kern w:val="0"/>
                <w:sz w:val="22"/>
                <w:szCs w:val="22"/>
                <w:lang w:eastAsia="en-GB"/>
                <w14:ligatures w14:val="none"/>
              </w:rPr>
              <w:tab/>
            </w:r>
            <w:r w:rsidRPr="00AF6A56">
              <w:rPr>
                <w:rFonts w:eastAsiaTheme="minorEastAsia" w:cs="Times New Roman"/>
                <w:noProof/>
                <w:webHidden/>
                <w:kern w:val="0"/>
                <w:sz w:val="22"/>
                <w:szCs w:val="22"/>
                <w:lang w:eastAsia="en-GB"/>
                <w14:ligatures w14:val="none"/>
              </w:rPr>
              <w:fldChar w:fldCharType="begin"/>
            </w:r>
            <w:r w:rsidRPr="00AF6A56">
              <w:rPr>
                <w:rFonts w:eastAsiaTheme="minorEastAsia" w:cs="Times New Roman"/>
                <w:noProof/>
                <w:webHidden/>
                <w:kern w:val="0"/>
                <w:sz w:val="22"/>
                <w:szCs w:val="22"/>
                <w:lang w:eastAsia="en-GB"/>
                <w14:ligatures w14:val="none"/>
              </w:rPr>
              <w:instrText xml:space="preserve"> PAGEREF _Toc235995388 \h </w:instrText>
            </w:r>
            <w:r w:rsidRPr="00AF6A56">
              <w:rPr>
                <w:rFonts w:eastAsiaTheme="minorEastAsia" w:cs="Times New Roman"/>
                <w:noProof/>
                <w:webHidden/>
                <w:kern w:val="0"/>
                <w:sz w:val="22"/>
                <w:szCs w:val="22"/>
                <w:lang w:eastAsia="en-GB"/>
                <w14:ligatures w14:val="none"/>
              </w:rPr>
            </w:r>
            <w:r w:rsidRPr="00AF6A56">
              <w:rPr>
                <w:rFonts w:eastAsiaTheme="minorEastAsia" w:cs="Times New Roman"/>
                <w:noProof/>
                <w:webHidden/>
                <w:kern w:val="0"/>
                <w:sz w:val="22"/>
                <w:szCs w:val="22"/>
                <w:lang w:eastAsia="en-GB"/>
                <w14:ligatures w14:val="none"/>
              </w:rPr>
              <w:fldChar w:fldCharType="separate"/>
            </w:r>
            <w:r w:rsidR="008A24B0">
              <w:rPr>
                <w:rFonts w:eastAsiaTheme="minorEastAsia" w:cs="Times New Roman"/>
                <w:noProof/>
                <w:webHidden/>
                <w:kern w:val="0"/>
                <w:sz w:val="22"/>
                <w:szCs w:val="22"/>
                <w:lang w:eastAsia="en-GB"/>
                <w14:ligatures w14:val="none"/>
              </w:rPr>
              <w:t>20</w:t>
            </w:r>
            <w:r w:rsidRPr="00AF6A56">
              <w:rPr>
                <w:rFonts w:eastAsiaTheme="minorEastAsia" w:cs="Times New Roman"/>
                <w:noProof/>
                <w:webHidden/>
                <w:kern w:val="0"/>
                <w:sz w:val="22"/>
                <w:szCs w:val="22"/>
                <w:lang w:eastAsia="en-GB"/>
                <w14:ligatures w14:val="none"/>
              </w:rPr>
              <w:fldChar w:fldCharType="end"/>
            </w:r>
          </w:hyperlink>
        </w:p>
        <w:p w14:paraId="6E6D41EC" w14:textId="6B1FBB06" w:rsidR="00AF6A56" w:rsidRPr="00AF6A56" w:rsidRDefault="00AF6A56" w:rsidP="00AF6A56">
          <w:pPr>
            <w:tabs>
              <w:tab w:val="right" w:leader="dot" w:pos="9016"/>
            </w:tabs>
            <w:spacing w:after="100" w:line="259" w:lineRule="auto"/>
            <w:rPr>
              <w:rFonts w:eastAsiaTheme="minorEastAsia"/>
              <w:noProof/>
              <w:lang w:eastAsia="en-GB"/>
            </w:rPr>
          </w:pPr>
          <w:hyperlink w:anchor="_Toc235995389" w:history="1">
            <w:r w:rsidRPr="00AF6A56">
              <w:rPr>
                <w:rFonts w:eastAsia="Times New Roman" w:cs="Times New Roman"/>
                <w:noProof/>
                <w:color w:val="467886" w:themeColor="hyperlink"/>
                <w:kern w:val="0"/>
                <w:sz w:val="22"/>
                <w:szCs w:val="22"/>
                <w:u w:val="single"/>
                <w:lang w:eastAsia="en-GB"/>
                <w14:ligatures w14:val="none"/>
              </w:rPr>
              <w:t>6. Operations &amp; Customer Journey</w:t>
            </w:r>
            <w:r w:rsidRPr="00AF6A56">
              <w:rPr>
                <w:rFonts w:eastAsiaTheme="minorEastAsia" w:cs="Times New Roman"/>
                <w:noProof/>
                <w:webHidden/>
                <w:kern w:val="0"/>
                <w:sz w:val="22"/>
                <w:szCs w:val="22"/>
                <w:lang w:eastAsia="en-GB"/>
                <w14:ligatures w14:val="none"/>
              </w:rPr>
              <w:tab/>
            </w:r>
            <w:r w:rsidRPr="00AF6A56">
              <w:rPr>
                <w:rFonts w:eastAsiaTheme="minorEastAsia" w:cs="Times New Roman"/>
                <w:noProof/>
                <w:webHidden/>
                <w:kern w:val="0"/>
                <w:sz w:val="22"/>
                <w:szCs w:val="22"/>
                <w:lang w:eastAsia="en-GB"/>
                <w14:ligatures w14:val="none"/>
              </w:rPr>
              <w:fldChar w:fldCharType="begin"/>
            </w:r>
            <w:r w:rsidRPr="00AF6A56">
              <w:rPr>
                <w:rFonts w:eastAsiaTheme="minorEastAsia" w:cs="Times New Roman"/>
                <w:noProof/>
                <w:webHidden/>
                <w:kern w:val="0"/>
                <w:sz w:val="22"/>
                <w:szCs w:val="22"/>
                <w:lang w:eastAsia="en-GB"/>
                <w14:ligatures w14:val="none"/>
              </w:rPr>
              <w:instrText xml:space="preserve"> PAGEREF _Toc235995389 \h </w:instrText>
            </w:r>
            <w:r w:rsidRPr="00AF6A56">
              <w:rPr>
                <w:rFonts w:eastAsiaTheme="minorEastAsia" w:cs="Times New Roman"/>
                <w:noProof/>
                <w:webHidden/>
                <w:kern w:val="0"/>
                <w:sz w:val="22"/>
                <w:szCs w:val="22"/>
                <w:lang w:eastAsia="en-GB"/>
                <w14:ligatures w14:val="none"/>
              </w:rPr>
            </w:r>
            <w:r w:rsidRPr="00AF6A56">
              <w:rPr>
                <w:rFonts w:eastAsiaTheme="minorEastAsia" w:cs="Times New Roman"/>
                <w:noProof/>
                <w:webHidden/>
                <w:kern w:val="0"/>
                <w:sz w:val="22"/>
                <w:szCs w:val="22"/>
                <w:lang w:eastAsia="en-GB"/>
                <w14:ligatures w14:val="none"/>
              </w:rPr>
              <w:fldChar w:fldCharType="separate"/>
            </w:r>
            <w:r w:rsidR="008A24B0">
              <w:rPr>
                <w:rFonts w:eastAsiaTheme="minorEastAsia" w:cs="Times New Roman"/>
                <w:noProof/>
                <w:webHidden/>
                <w:kern w:val="0"/>
                <w:sz w:val="22"/>
                <w:szCs w:val="22"/>
                <w:lang w:eastAsia="en-GB"/>
                <w14:ligatures w14:val="none"/>
              </w:rPr>
              <w:t>21</w:t>
            </w:r>
            <w:r w:rsidRPr="00AF6A56">
              <w:rPr>
                <w:rFonts w:eastAsiaTheme="minorEastAsia" w:cs="Times New Roman"/>
                <w:noProof/>
                <w:webHidden/>
                <w:kern w:val="0"/>
                <w:sz w:val="22"/>
                <w:szCs w:val="22"/>
                <w:lang w:eastAsia="en-GB"/>
                <w14:ligatures w14:val="none"/>
              </w:rPr>
              <w:fldChar w:fldCharType="end"/>
            </w:r>
          </w:hyperlink>
        </w:p>
        <w:p w14:paraId="7086E3C8" w14:textId="0CAC8948" w:rsidR="00AF6A56" w:rsidRPr="00AF6A56" w:rsidRDefault="00AF6A56" w:rsidP="00AF6A56">
          <w:pPr>
            <w:tabs>
              <w:tab w:val="right" w:leader="dot" w:pos="9016"/>
            </w:tabs>
            <w:spacing w:after="100" w:line="259" w:lineRule="auto"/>
            <w:rPr>
              <w:rFonts w:eastAsiaTheme="minorEastAsia"/>
              <w:noProof/>
              <w:lang w:eastAsia="en-GB"/>
            </w:rPr>
          </w:pPr>
          <w:r w:rsidRPr="00AF6A56">
            <w:rPr>
              <w:rFonts w:eastAsiaTheme="minorEastAsia" w:cs="Times New Roman"/>
              <w:noProof/>
              <w:color w:val="467886" w:themeColor="hyperlink"/>
              <w:kern w:val="0"/>
              <w:sz w:val="22"/>
              <w:szCs w:val="22"/>
              <w:lang w:eastAsia="en-GB"/>
              <w14:ligatures w14:val="none"/>
            </w:rPr>
            <w:t xml:space="preserve">          </w:t>
          </w:r>
          <w:hyperlink w:anchor="_Toc235995390" w:history="1">
            <w:r w:rsidRPr="00AF6A56">
              <w:rPr>
                <w:rFonts w:eastAsia="Times New Roman" w:cs="Times New Roman"/>
                <w:noProof/>
                <w:color w:val="467886" w:themeColor="hyperlink"/>
                <w:kern w:val="0"/>
                <w:sz w:val="22"/>
                <w:szCs w:val="22"/>
                <w:u w:val="single"/>
                <w:lang w:eastAsia="en-GB"/>
                <w14:ligatures w14:val="none"/>
              </w:rPr>
              <w:t>6.1 The Operational Customer Journey</w:t>
            </w:r>
            <w:r w:rsidRPr="00AF6A56">
              <w:rPr>
                <w:rFonts w:eastAsiaTheme="minorEastAsia" w:cs="Times New Roman"/>
                <w:noProof/>
                <w:webHidden/>
                <w:kern w:val="0"/>
                <w:sz w:val="22"/>
                <w:szCs w:val="22"/>
                <w:lang w:eastAsia="en-GB"/>
                <w14:ligatures w14:val="none"/>
              </w:rPr>
              <w:tab/>
            </w:r>
            <w:r w:rsidRPr="00AF6A56">
              <w:rPr>
                <w:rFonts w:eastAsiaTheme="minorEastAsia" w:cs="Times New Roman"/>
                <w:noProof/>
                <w:webHidden/>
                <w:kern w:val="0"/>
                <w:sz w:val="22"/>
                <w:szCs w:val="22"/>
                <w:lang w:eastAsia="en-GB"/>
                <w14:ligatures w14:val="none"/>
              </w:rPr>
              <w:fldChar w:fldCharType="begin"/>
            </w:r>
            <w:r w:rsidRPr="00AF6A56">
              <w:rPr>
                <w:rFonts w:eastAsiaTheme="minorEastAsia" w:cs="Times New Roman"/>
                <w:noProof/>
                <w:webHidden/>
                <w:kern w:val="0"/>
                <w:sz w:val="22"/>
                <w:szCs w:val="22"/>
                <w:lang w:eastAsia="en-GB"/>
                <w14:ligatures w14:val="none"/>
              </w:rPr>
              <w:instrText xml:space="preserve"> PAGEREF _Toc235995390 \h </w:instrText>
            </w:r>
            <w:r w:rsidRPr="00AF6A56">
              <w:rPr>
                <w:rFonts w:eastAsiaTheme="minorEastAsia" w:cs="Times New Roman"/>
                <w:noProof/>
                <w:webHidden/>
                <w:kern w:val="0"/>
                <w:sz w:val="22"/>
                <w:szCs w:val="22"/>
                <w:lang w:eastAsia="en-GB"/>
                <w14:ligatures w14:val="none"/>
              </w:rPr>
            </w:r>
            <w:r w:rsidRPr="00AF6A56">
              <w:rPr>
                <w:rFonts w:eastAsiaTheme="minorEastAsia" w:cs="Times New Roman"/>
                <w:noProof/>
                <w:webHidden/>
                <w:kern w:val="0"/>
                <w:sz w:val="22"/>
                <w:szCs w:val="22"/>
                <w:lang w:eastAsia="en-GB"/>
                <w14:ligatures w14:val="none"/>
              </w:rPr>
              <w:fldChar w:fldCharType="separate"/>
            </w:r>
            <w:r w:rsidR="008A24B0">
              <w:rPr>
                <w:rFonts w:eastAsiaTheme="minorEastAsia" w:cs="Times New Roman"/>
                <w:noProof/>
                <w:webHidden/>
                <w:kern w:val="0"/>
                <w:sz w:val="22"/>
                <w:szCs w:val="22"/>
                <w:lang w:eastAsia="en-GB"/>
                <w14:ligatures w14:val="none"/>
              </w:rPr>
              <w:t>21</w:t>
            </w:r>
            <w:r w:rsidRPr="00AF6A56">
              <w:rPr>
                <w:rFonts w:eastAsiaTheme="minorEastAsia" w:cs="Times New Roman"/>
                <w:noProof/>
                <w:webHidden/>
                <w:kern w:val="0"/>
                <w:sz w:val="22"/>
                <w:szCs w:val="22"/>
                <w:lang w:eastAsia="en-GB"/>
                <w14:ligatures w14:val="none"/>
              </w:rPr>
              <w:fldChar w:fldCharType="end"/>
            </w:r>
          </w:hyperlink>
        </w:p>
        <w:p w14:paraId="01DD62FA" w14:textId="7B1A2F8C" w:rsidR="00AF6A56" w:rsidRPr="00AF6A56" w:rsidRDefault="00AF6A56" w:rsidP="00AF6A56">
          <w:pPr>
            <w:tabs>
              <w:tab w:val="right" w:leader="dot" w:pos="9016"/>
            </w:tabs>
            <w:spacing w:after="100" w:line="259" w:lineRule="auto"/>
            <w:rPr>
              <w:rFonts w:eastAsiaTheme="minorEastAsia"/>
              <w:noProof/>
              <w:lang w:eastAsia="en-GB"/>
            </w:rPr>
          </w:pPr>
          <w:r w:rsidRPr="00AF6A56">
            <w:rPr>
              <w:rFonts w:eastAsiaTheme="minorEastAsia" w:cs="Times New Roman"/>
              <w:noProof/>
              <w:color w:val="467886" w:themeColor="hyperlink"/>
              <w:kern w:val="0"/>
              <w:sz w:val="22"/>
              <w:szCs w:val="22"/>
              <w:lang w:eastAsia="en-GB"/>
              <w14:ligatures w14:val="none"/>
            </w:rPr>
            <w:t xml:space="preserve">          </w:t>
          </w:r>
          <w:hyperlink w:anchor="_Toc235995391" w:history="1">
            <w:r w:rsidRPr="00AF6A56">
              <w:rPr>
                <w:rFonts w:eastAsia="Times New Roman" w:cs="Times New Roman"/>
                <w:noProof/>
                <w:color w:val="467886" w:themeColor="hyperlink"/>
                <w:kern w:val="0"/>
                <w:sz w:val="22"/>
                <w:szCs w:val="22"/>
                <w:u w:val="single"/>
                <w:lang w:eastAsia="en-GB"/>
                <w14:ligatures w14:val="none"/>
              </w:rPr>
              <w:t>6.2 Premises, Equipment, and Regulatory Compliance</w:t>
            </w:r>
            <w:r w:rsidRPr="00AF6A56">
              <w:rPr>
                <w:rFonts w:eastAsiaTheme="minorEastAsia" w:cs="Times New Roman"/>
                <w:noProof/>
                <w:webHidden/>
                <w:kern w:val="0"/>
                <w:sz w:val="22"/>
                <w:szCs w:val="22"/>
                <w:lang w:eastAsia="en-GB"/>
                <w14:ligatures w14:val="none"/>
              </w:rPr>
              <w:tab/>
            </w:r>
            <w:r w:rsidRPr="00AF6A56">
              <w:rPr>
                <w:rFonts w:eastAsiaTheme="minorEastAsia" w:cs="Times New Roman"/>
                <w:noProof/>
                <w:webHidden/>
                <w:kern w:val="0"/>
                <w:sz w:val="22"/>
                <w:szCs w:val="22"/>
                <w:lang w:eastAsia="en-GB"/>
                <w14:ligatures w14:val="none"/>
              </w:rPr>
              <w:fldChar w:fldCharType="begin"/>
            </w:r>
            <w:r w:rsidRPr="00AF6A56">
              <w:rPr>
                <w:rFonts w:eastAsiaTheme="minorEastAsia" w:cs="Times New Roman"/>
                <w:noProof/>
                <w:webHidden/>
                <w:kern w:val="0"/>
                <w:sz w:val="22"/>
                <w:szCs w:val="22"/>
                <w:lang w:eastAsia="en-GB"/>
                <w14:ligatures w14:val="none"/>
              </w:rPr>
              <w:instrText xml:space="preserve"> PAGEREF _Toc235995391 \h </w:instrText>
            </w:r>
            <w:r w:rsidRPr="00AF6A56">
              <w:rPr>
                <w:rFonts w:eastAsiaTheme="minorEastAsia" w:cs="Times New Roman"/>
                <w:noProof/>
                <w:webHidden/>
                <w:kern w:val="0"/>
                <w:sz w:val="22"/>
                <w:szCs w:val="22"/>
                <w:lang w:eastAsia="en-GB"/>
                <w14:ligatures w14:val="none"/>
              </w:rPr>
            </w:r>
            <w:r w:rsidRPr="00AF6A56">
              <w:rPr>
                <w:rFonts w:eastAsiaTheme="minorEastAsia" w:cs="Times New Roman"/>
                <w:noProof/>
                <w:webHidden/>
                <w:kern w:val="0"/>
                <w:sz w:val="22"/>
                <w:szCs w:val="22"/>
                <w:lang w:eastAsia="en-GB"/>
                <w14:ligatures w14:val="none"/>
              </w:rPr>
              <w:fldChar w:fldCharType="separate"/>
            </w:r>
            <w:r w:rsidR="008A24B0">
              <w:rPr>
                <w:rFonts w:eastAsiaTheme="minorEastAsia" w:cs="Times New Roman"/>
                <w:noProof/>
                <w:webHidden/>
                <w:kern w:val="0"/>
                <w:sz w:val="22"/>
                <w:szCs w:val="22"/>
                <w:lang w:eastAsia="en-GB"/>
                <w14:ligatures w14:val="none"/>
              </w:rPr>
              <w:t>22</w:t>
            </w:r>
            <w:r w:rsidRPr="00AF6A56">
              <w:rPr>
                <w:rFonts w:eastAsiaTheme="minorEastAsia" w:cs="Times New Roman"/>
                <w:noProof/>
                <w:webHidden/>
                <w:kern w:val="0"/>
                <w:sz w:val="22"/>
                <w:szCs w:val="22"/>
                <w:lang w:eastAsia="en-GB"/>
                <w14:ligatures w14:val="none"/>
              </w:rPr>
              <w:fldChar w:fldCharType="end"/>
            </w:r>
          </w:hyperlink>
        </w:p>
        <w:p w14:paraId="252AB2EA" w14:textId="0C254D6E" w:rsidR="00AF6A56" w:rsidRPr="00AF6A56" w:rsidRDefault="00AF6A56" w:rsidP="00AF6A56">
          <w:pPr>
            <w:tabs>
              <w:tab w:val="right" w:leader="dot" w:pos="9016"/>
            </w:tabs>
            <w:spacing w:after="100" w:line="259" w:lineRule="auto"/>
            <w:rPr>
              <w:rFonts w:eastAsiaTheme="minorEastAsia"/>
              <w:noProof/>
              <w:lang w:eastAsia="en-GB"/>
            </w:rPr>
          </w:pPr>
          <w:hyperlink w:anchor="_Toc235995392" w:history="1">
            <w:r w:rsidRPr="00AF6A56">
              <w:rPr>
                <w:rFonts w:eastAsia="Times New Roman" w:cs="Times New Roman"/>
                <w:noProof/>
                <w:color w:val="467886" w:themeColor="hyperlink"/>
                <w:kern w:val="0"/>
                <w:sz w:val="22"/>
                <w:szCs w:val="22"/>
                <w:u w:val="single"/>
                <w:lang w:eastAsia="en-GB"/>
                <w14:ligatures w14:val="none"/>
              </w:rPr>
              <w:t>7. Financial Information</w:t>
            </w:r>
            <w:r w:rsidRPr="00AF6A56">
              <w:rPr>
                <w:rFonts w:eastAsiaTheme="minorEastAsia" w:cs="Times New Roman"/>
                <w:noProof/>
                <w:webHidden/>
                <w:kern w:val="0"/>
                <w:sz w:val="22"/>
                <w:szCs w:val="22"/>
                <w:lang w:eastAsia="en-GB"/>
                <w14:ligatures w14:val="none"/>
              </w:rPr>
              <w:tab/>
            </w:r>
            <w:r w:rsidRPr="00AF6A56">
              <w:rPr>
                <w:rFonts w:eastAsiaTheme="minorEastAsia" w:cs="Times New Roman"/>
                <w:noProof/>
                <w:webHidden/>
                <w:kern w:val="0"/>
                <w:sz w:val="22"/>
                <w:szCs w:val="22"/>
                <w:lang w:eastAsia="en-GB"/>
                <w14:ligatures w14:val="none"/>
              </w:rPr>
              <w:fldChar w:fldCharType="begin"/>
            </w:r>
            <w:r w:rsidRPr="00AF6A56">
              <w:rPr>
                <w:rFonts w:eastAsiaTheme="minorEastAsia" w:cs="Times New Roman"/>
                <w:noProof/>
                <w:webHidden/>
                <w:kern w:val="0"/>
                <w:sz w:val="22"/>
                <w:szCs w:val="22"/>
                <w:lang w:eastAsia="en-GB"/>
                <w14:ligatures w14:val="none"/>
              </w:rPr>
              <w:instrText xml:space="preserve"> PAGEREF _Toc235995392 \h </w:instrText>
            </w:r>
            <w:r w:rsidRPr="00AF6A56">
              <w:rPr>
                <w:rFonts w:eastAsiaTheme="minorEastAsia" w:cs="Times New Roman"/>
                <w:noProof/>
                <w:webHidden/>
                <w:kern w:val="0"/>
                <w:sz w:val="22"/>
                <w:szCs w:val="22"/>
                <w:lang w:eastAsia="en-GB"/>
                <w14:ligatures w14:val="none"/>
              </w:rPr>
            </w:r>
            <w:r w:rsidRPr="00AF6A56">
              <w:rPr>
                <w:rFonts w:eastAsiaTheme="minorEastAsia" w:cs="Times New Roman"/>
                <w:noProof/>
                <w:webHidden/>
                <w:kern w:val="0"/>
                <w:sz w:val="22"/>
                <w:szCs w:val="22"/>
                <w:lang w:eastAsia="en-GB"/>
                <w14:ligatures w14:val="none"/>
              </w:rPr>
              <w:fldChar w:fldCharType="separate"/>
            </w:r>
            <w:r w:rsidR="008A24B0">
              <w:rPr>
                <w:rFonts w:eastAsiaTheme="minorEastAsia" w:cs="Times New Roman"/>
                <w:noProof/>
                <w:webHidden/>
                <w:kern w:val="0"/>
                <w:sz w:val="22"/>
                <w:szCs w:val="22"/>
                <w:lang w:eastAsia="en-GB"/>
                <w14:ligatures w14:val="none"/>
              </w:rPr>
              <w:t>22</w:t>
            </w:r>
            <w:r w:rsidRPr="00AF6A56">
              <w:rPr>
                <w:rFonts w:eastAsiaTheme="minorEastAsia" w:cs="Times New Roman"/>
                <w:noProof/>
                <w:webHidden/>
                <w:kern w:val="0"/>
                <w:sz w:val="22"/>
                <w:szCs w:val="22"/>
                <w:lang w:eastAsia="en-GB"/>
                <w14:ligatures w14:val="none"/>
              </w:rPr>
              <w:fldChar w:fldCharType="end"/>
            </w:r>
          </w:hyperlink>
        </w:p>
        <w:p w14:paraId="721E8749" w14:textId="52D39FD4" w:rsidR="00AF6A56" w:rsidRPr="00AF6A56" w:rsidRDefault="00AF6A56" w:rsidP="00AF6A56">
          <w:pPr>
            <w:tabs>
              <w:tab w:val="right" w:leader="dot" w:pos="9016"/>
            </w:tabs>
            <w:spacing w:after="100" w:line="259" w:lineRule="auto"/>
            <w:rPr>
              <w:rFonts w:eastAsiaTheme="minorEastAsia"/>
              <w:noProof/>
              <w:lang w:eastAsia="en-GB"/>
            </w:rPr>
          </w:pPr>
          <w:r w:rsidRPr="00AF6A56">
            <w:rPr>
              <w:rFonts w:eastAsiaTheme="minorEastAsia" w:cs="Times New Roman"/>
              <w:noProof/>
              <w:color w:val="467886" w:themeColor="hyperlink"/>
              <w:kern w:val="0"/>
              <w:sz w:val="22"/>
              <w:szCs w:val="22"/>
              <w:lang w:eastAsia="en-GB"/>
              <w14:ligatures w14:val="none"/>
            </w:rPr>
            <w:t xml:space="preserve">          </w:t>
          </w:r>
          <w:hyperlink w:anchor="_Toc235995393" w:history="1">
            <w:r w:rsidRPr="00AF6A56">
              <w:rPr>
                <w:rFonts w:eastAsia="Times New Roman" w:cs="Times New Roman"/>
                <w:noProof/>
                <w:color w:val="467886" w:themeColor="hyperlink"/>
                <w:kern w:val="0"/>
                <w:sz w:val="22"/>
                <w:szCs w:val="22"/>
                <w:u w:val="single"/>
                <w:lang w:eastAsia="en-GB"/>
                <w14:ligatures w14:val="none"/>
              </w:rPr>
              <w:t>7.1 Capital Requirements &amp; Start-Up Costs (Balanced)</w:t>
            </w:r>
            <w:r w:rsidRPr="00AF6A56">
              <w:rPr>
                <w:rFonts w:eastAsiaTheme="minorEastAsia" w:cs="Times New Roman"/>
                <w:noProof/>
                <w:webHidden/>
                <w:kern w:val="0"/>
                <w:sz w:val="22"/>
                <w:szCs w:val="22"/>
                <w:lang w:eastAsia="en-GB"/>
                <w14:ligatures w14:val="none"/>
              </w:rPr>
              <w:tab/>
            </w:r>
            <w:r w:rsidRPr="00AF6A56">
              <w:rPr>
                <w:rFonts w:eastAsiaTheme="minorEastAsia" w:cs="Times New Roman"/>
                <w:noProof/>
                <w:webHidden/>
                <w:kern w:val="0"/>
                <w:sz w:val="22"/>
                <w:szCs w:val="22"/>
                <w:lang w:eastAsia="en-GB"/>
                <w14:ligatures w14:val="none"/>
              </w:rPr>
              <w:fldChar w:fldCharType="begin"/>
            </w:r>
            <w:r w:rsidRPr="00AF6A56">
              <w:rPr>
                <w:rFonts w:eastAsiaTheme="minorEastAsia" w:cs="Times New Roman"/>
                <w:noProof/>
                <w:webHidden/>
                <w:kern w:val="0"/>
                <w:sz w:val="22"/>
                <w:szCs w:val="22"/>
                <w:lang w:eastAsia="en-GB"/>
                <w14:ligatures w14:val="none"/>
              </w:rPr>
              <w:instrText xml:space="preserve"> PAGEREF _Toc235995393 \h </w:instrText>
            </w:r>
            <w:r w:rsidRPr="00AF6A56">
              <w:rPr>
                <w:rFonts w:eastAsiaTheme="minorEastAsia" w:cs="Times New Roman"/>
                <w:noProof/>
                <w:webHidden/>
                <w:kern w:val="0"/>
                <w:sz w:val="22"/>
                <w:szCs w:val="22"/>
                <w:lang w:eastAsia="en-GB"/>
                <w14:ligatures w14:val="none"/>
              </w:rPr>
            </w:r>
            <w:r w:rsidRPr="00AF6A56">
              <w:rPr>
                <w:rFonts w:eastAsiaTheme="minorEastAsia" w:cs="Times New Roman"/>
                <w:noProof/>
                <w:webHidden/>
                <w:kern w:val="0"/>
                <w:sz w:val="22"/>
                <w:szCs w:val="22"/>
                <w:lang w:eastAsia="en-GB"/>
                <w14:ligatures w14:val="none"/>
              </w:rPr>
              <w:fldChar w:fldCharType="separate"/>
            </w:r>
            <w:r w:rsidR="008A24B0">
              <w:rPr>
                <w:rFonts w:eastAsiaTheme="minorEastAsia" w:cs="Times New Roman"/>
                <w:noProof/>
                <w:webHidden/>
                <w:kern w:val="0"/>
                <w:sz w:val="22"/>
                <w:szCs w:val="22"/>
                <w:lang w:eastAsia="en-GB"/>
                <w14:ligatures w14:val="none"/>
              </w:rPr>
              <w:t>22</w:t>
            </w:r>
            <w:r w:rsidRPr="00AF6A56">
              <w:rPr>
                <w:rFonts w:eastAsiaTheme="minorEastAsia" w:cs="Times New Roman"/>
                <w:noProof/>
                <w:webHidden/>
                <w:kern w:val="0"/>
                <w:sz w:val="22"/>
                <w:szCs w:val="22"/>
                <w:lang w:eastAsia="en-GB"/>
                <w14:ligatures w14:val="none"/>
              </w:rPr>
              <w:fldChar w:fldCharType="end"/>
            </w:r>
          </w:hyperlink>
        </w:p>
        <w:p w14:paraId="1838E8EB" w14:textId="01252BEE" w:rsidR="00AF6A56" w:rsidRPr="00AF6A56" w:rsidRDefault="00AF6A56" w:rsidP="00AF6A56">
          <w:pPr>
            <w:tabs>
              <w:tab w:val="right" w:leader="dot" w:pos="9016"/>
            </w:tabs>
            <w:spacing w:after="100" w:line="259" w:lineRule="auto"/>
            <w:rPr>
              <w:rFonts w:eastAsiaTheme="minorEastAsia"/>
              <w:noProof/>
              <w:lang w:eastAsia="en-GB"/>
            </w:rPr>
          </w:pPr>
          <w:r w:rsidRPr="00AF6A56">
            <w:rPr>
              <w:rFonts w:eastAsiaTheme="minorEastAsia" w:cs="Times New Roman"/>
              <w:noProof/>
              <w:color w:val="467886" w:themeColor="hyperlink"/>
              <w:kern w:val="0"/>
              <w:sz w:val="22"/>
              <w:szCs w:val="22"/>
              <w:lang w:eastAsia="en-GB"/>
              <w14:ligatures w14:val="none"/>
            </w:rPr>
            <w:t xml:space="preserve">          </w:t>
          </w:r>
          <w:hyperlink w:anchor="_Toc235995394" w:history="1">
            <w:r w:rsidRPr="00AF6A56">
              <w:rPr>
                <w:rFonts w:eastAsia="Times New Roman" w:cs="Times New Roman"/>
                <w:noProof/>
                <w:color w:val="467886" w:themeColor="hyperlink"/>
                <w:kern w:val="0"/>
                <w:sz w:val="22"/>
                <w:szCs w:val="22"/>
                <w:u w:val="single"/>
                <w:lang w:eastAsia="en-GB"/>
                <w14:ligatures w14:val="none"/>
              </w:rPr>
              <w:t>7.2 Sources of Finance</w:t>
            </w:r>
            <w:r w:rsidRPr="00AF6A56">
              <w:rPr>
                <w:rFonts w:eastAsiaTheme="minorEastAsia" w:cs="Times New Roman"/>
                <w:noProof/>
                <w:webHidden/>
                <w:kern w:val="0"/>
                <w:sz w:val="22"/>
                <w:szCs w:val="22"/>
                <w:lang w:eastAsia="en-GB"/>
                <w14:ligatures w14:val="none"/>
              </w:rPr>
              <w:tab/>
            </w:r>
            <w:r w:rsidRPr="00AF6A56">
              <w:rPr>
                <w:rFonts w:eastAsiaTheme="minorEastAsia" w:cs="Times New Roman"/>
                <w:noProof/>
                <w:webHidden/>
                <w:kern w:val="0"/>
                <w:sz w:val="22"/>
                <w:szCs w:val="22"/>
                <w:lang w:eastAsia="en-GB"/>
                <w14:ligatures w14:val="none"/>
              </w:rPr>
              <w:fldChar w:fldCharType="begin"/>
            </w:r>
            <w:r w:rsidRPr="00AF6A56">
              <w:rPr>
                <w:rFonts w:eastAsiaTheme="minorEastAsia" w:cs="Times New Roman"/>
                <w:noProof/>
                <w:webHidden/>
                <w:kern w:val="0"/>
                <w:sz w:val="22"/>
                <w:szCs w:val="22"/>
                <w:lang w:eastAsia="en-GB"/>
                <w14:ligatures w14:val="none"/>
              </w:rPr>
              <w:instrText xml:space="preserve"> PAGEREF _Toc235995394 \h </w:instrText>
            </w:r>
            <w:r w:rsidRPr="00AF6A56">
              <w:rPr>
                <w:rFonts w:eastAsiaTheme="minorEastAsia" w:cs="Times New Roman"/>
                <w:noProof/>
                <w:webHidden/>
                <w:kern w:val="0"/>
                <w:sz w:val="22"/>
                <w:szCs w:val="22"/>
                <w:lang w:eastAsia="en-GB"/>
                <w14:ligatures w14:val="none"/>
              </w:rPr>
            </w:r>
            <w:r w:rsidRPr="00AF6A56">
              <w:rPr>
                <w:rFonts w:eastAsiaTheme="minorEastAsia" w:cs="Times New Roman"/>
                <w:noProof/>
                <w:webHidden/>
                <w:kern w:val="0"/>
                <w:sz w:val="22"/>
                <w:szCs w:val="22"/>
                <w:lang w:eastAsia="en-GB"/>
                <w14:ligatures w14:val="none"/>
              </w:rPr>
              <w:fldChar w:fldCharType="separate"/>
            </w:r>
            <w:r w:rsidR="008A24B0">
              <w:rPr>
                <w:rFonts w:eastAsiaTheme="minorEastAsia" w:cs="Times New Roman"/>
                <w:noProof/>
                <w:webHidden/>
                <w:kern w:val="0"/>
                <w:sz w:val="22"/>
                <w:szCs w:val="22"/>
                <w:lang w:eastAsia="en-GB"/>
                <w14:ligatures w14:val="none"/>
              </w:rPr>
              <w:t>23</w:t>
            </w:r>
            <w:r w:rsidRPr="00AF6A56">
              <w:rPr>
                <w:rFonts w:eastAsiaTheme="minorEastAsia" w:cs="Times New Roman"/>
                <w:noProof/>
                <w:webHidden/>
                <w:kern w:val="0"/>
                <w:sz w:val="22"/>
                <w:szCs w:val="22"/>
                <w:lang w:eastAsia="en-GB"/>
                <w14:ligatures w14:val="none"/>
              </w:rPr>
              <w:fldChar w:fldCharType="end"/>
            </w:r>
          </w:hyperlink>
        </w:p>
        <w:p w14:paraId="5A4C3A57" w14:textId="16336CB7" w:rsidR="00AF6A56" w:rsidRPr="00AF6A56" w:rsidRDefault="00AF6A56" w:rsidP="00AF6A56">
          <w:pPr>
            <w:tabs>
              <w:tab w:val="right" w:leader="dot" w:pos="9016"/>
            </w:tabs>
            <w:spacing w:after="100" w:line="259" w:lineRule="auto"/>
            <w:rPr>
              <w:rFonts w:eastAsiaTheme="minorEastAsia"/>
              <w:noProof/>
              <w:lang w:eastAsia="en-GB"/>
            </w:rPr>
          </w:pPr>
          <w:r w:rsidRPr="00AF6A56">
            <w:rPr>
              <w:rFonts w:eastAsiaTheme="minorEastAsia" w:cs="Times New Roman"/>
              <w:noProof/>
              <w:color w:val="467886" w:themeColor="hyperlink"/>
              <w:kern w:val="0"/>
              <w:sz w:val="22"/>
              <w:szCs w:val="22"/>
              <w:lang w:eastAsia="en-GB"/>
              <w14:ligatures w14:val="none"/>
            </w:rPr>
            <w:t xml:space="preserve">          </w:t>
          </w:r>
          <w:hyperlink w:anchor="_Toc235995395" w:history="1">
            <w:r w:rsidRPr="00AF6A56">
              <w:rPr>
                <w:rFonts w:eastAsia="Times New Roman" w:cs="Times New Roman"/>
                <w:noProof/>
                <w:color w:val="467886" w:themeColor="hyperlink"/>
                <w:kern w:val="0"/>
                <w:sz w:val="22"/>
                <w:szCs w:val="22"/>
                <w:u w:val="single"/>
                <w:lang w:eastAsia="en-GB"/>
                <w14:ligatures w14:val="none"/>
              </w:rPr>
              <w:t>7.3 Estimated Monthly Running Costs</w:t>
            </w:r>
            <w:r w:rsidRPr="00AF6A56">
              <w:rPr>
                <w:rFonts w:eastAsiaTheme="minorEastAsia" w:cs="Times New Roman"/>
                <w:noProof/>
                <w:webHidden/>
                <w:kern w:val="0"/>
                <w:sz w:val="22"/>
                <w:szCs w:val="22"/>
                <w:lang w:eastAsia="en-GB"/>
                <w14:ligatures w14:val="none"/>
              </w:rPr>
              <w:tab/>
            </w:r>
            <w:r w:rsidRPr="00AF6A56">
              <w:rPr>
                <w:rFonts w:eastAsiaTheme="minorEastAsia" w:cs="Times New Roman"/>
                <w:noProof/>
                <w:webHidden/>
                <w:kern w:val="0"/>
                <w:sz w:val="22"/>
                <w:szCs w:val="22"/>
                <w:lang w:eastAsia="en-GB"/>
                <w14:ligatures w14:val="none"/>
              </w:rPr>
              <w:fldChar w:fldCharType="begin"/>
            </w:r>
            <w:r w:rsidRPr="00AF6A56">
              <w:rPr>
                <w:rFonts w:eastAsiaTheme="minorEastAsia" w:cs="Times New Roman"/>
                <w:noProof/>
                <w:webHidden/>
                <w:kern w:val="0"/>
                <w:sz w:val="22"/>
                <w:szCs w:val="22"/>
                <w:lang w:eastAsia="en-GB"/>
                <w14:ligatures w14:val="none"/>
              </w:rPr>
              <w:instrText xml:space="preserve"> PAGEREF _Toc235995395 \h </w:instrText>
            </w:r>
            <w:r w:rsidRPr="00AF6A56">
              <w:rPr>
                <w:rFonts w:eastAsiaTheme="minorEastAsia" w:cs="Times New Roman"/>
                <w:noProof/>
                <w:webHidden/>
                <w:kern w:val="0"/>
                <w:sz w:val="22"/>
                <w:szCs w:val="22"/>
                <w:lang w:eastAsia="en-GB"/>
                <w14:ligatures w14:val="none"/>
              </w:rPr>
            </w:r>
            <w:r w:rsidRPr="00AF6A56">
              <w:rPr>
                <w:rFonts w:eastAsiaTheme="minorEastAsia" w:cs="Times New Roman"/>
                <w:noProof/>
                <w:webHidden/>
                <w:kern w:val="0"/>
                <w:sz w:val="22"/>
                <w:szCs w:val="22"/>
                <w:lang w:eastAsia="en-GB"/>
                <w14:ligatures w14:val="none"/>
              </w:rPr>
              <w:fldChar w:fldCharType="separate"/>
            </w:r>
            <w:r w:rsidR="008A24B0">
              <w:rPr>
                <w:rFonts w:eastAsiaTheme="minorEastAsia" w:cs="Times New Roman"/>
                <w:noProof/>
                <w:webHidden/>
                <w:kern w:val="0"/>
                <w:sz w:val="22"/>
                <w:szCs w:val="22"/>
                <w:lang w:eastAsia="en-GB"/>
                <w14:ligatures w14:val="none"/>
              </w:rPr>
              <w:t>24</w:t>
            </w:r>
            <w:r w:rsidRPr="00AF6A56">
              <w:rPr>
                <w:rFonts w:eastAsiaTheme="minorEastAsia" w:cs="Times New Roman"/>
                <w:noProof/>
                <w:webHidden/>
                <w:kern w:val="0"/>
                <w:sz w:val="22"/>
                <w:szCs w:val="22"/>
                <w:lang w:eastAsia="en-GB"/>
                <w14:ligatures w14:val="none"/>
              </w:rPr>
              <w:fldChar w:fldCharType="end"/>
            </w:r>
          </w:hyperlink>
        </w:p>
        <w:p w14:paraId="3966F392" w14:textId="6978A535" w:rsidR="00AF6A56" w:rsidRPr="00AF6A56" w:rsidRDefault="00AF6A56" w:rsidP="00AF6A56">
          <w:pPr>
            <w:tabs>
              <w:tab w:val="right" w:leader="dot" w:pos="9016"/>
            </w:tabs>
            <w:spacing w:after="100" w:line="259" w:lineRule="auto"/>
            <w:rPr>
              <w:rFonts w:eastAsiaTheme="minorEastAsia"/>
              <w:noProof/>
              <w:lang w:eastAsia="en-GB"/>
            </w:rPr>
          </w:pPr>
          <w:r w:rsidRPr="00AF6A56">
            <w:rPr>
              <w:rFonts w:eastAsiaTheme="minorEastAsia" w:cs="Times New Roman"/>
              <w:noProof/>
              <w:color w:val="467886" w:themeColor="hyperlink"/>
              <w:kern w:val="0"/>
              <w:sz w:val="22"/>
              <w:szCs w:val="22"/>
              <w:lang w:eastAsia="en-GB"/>
              <w14:ligatures w14:val="none"/>
            </w:rPr>
            <w:t xml:space="preserve">          </w:t>
          </w:r>
          <w:hyperlink w:anchor="_Toc235995396" w:history="1">
            <w:r w:rsidRPr="00AF6A56">
              <w:rPr>
                <w:rFonts w:eastAsia="Times New Roman" w:cs="Times New Roman"/>
                <w:noProof/>
                <w:color w:val="467886" w:themeColor="hyperlink"/>
                <w:kern w:val="0"/>
                <w:sz w:val="22"/>
                <w:szCs w:val="22"/>
                <w:u w:val="single"/>
                <w:lang w:eastAsia="en-GB"/>
                <w14:ligatures w14:val="none"/>
              </w:rPr>
              <w:t>7.4 Cashflow Projection Narrative (Corrected &amp; Re-calculated)</w:t>
            </w:r>
            <w:r w:rsidRPr="00AF6A56">
              <w:rPr>
                <w:rFonts w:eastAsiaTheme="minorEastAsia" w:cs="Times New Roman"/>
                <w:noProof/>
                <w:webHidden/>
                <w:kern w:val="0"/>
                <w:sz w:val="22"/>
                <w:szCs w:val="22"/>
                <w:lang w:eastAsia="en-GB"/>
                <w14:ligatures w14:val="none"/>
              </w:rPr>
              <w:tab/>
            </w:r>
            <w:r w:rsidRPr="00AF6A56">
              <w:rPr>
                <w:rFonts w:eastAsiaTheme="minorEastAsia" w:cs="Times New Roman"/>
                <w:noProof/>
                <w:webHidden/>
                <w:kern w:val="0"/>
                <w:sz w:val="22"/>
                <w:szCs w:val="22"/>
                <w:lang w:eastAsia="en-GB"/>
                <w14:ligatures w14:val="none"/>
              </w:rPr>
              <w:fldChar w:fldCharType="begin"/>
            </w:r>
            <w:r w:rsidRPr="00AF6A56">
              <w:rPr>
                <w:rFonts w:eastAsiaTheme="minorEastAsia" w:cs="Times New Roman"/>
                <w:noProof/>
                <w:webHidden/>
                <w:kern w:val="0"/>
                <w:sz w:val="22"/>
                <w:szCs w:val="22"/>
                <w:lang w:eastAsia="en-GB"/>
                <w14:ligatures w14:val="none"/>
              </w:rPr>
              <w:instrText xml:space="preserve"> PAGEREF _Toc235995396 \h </w:instrText>
            </w:r>
            <w:r w:rsidRPr="00AF6A56">
              <w:rPr>
                <w:rFonts w:eastAsiaTheme="minorEastAsia" w:cs="Times New Roman"/>
                <w:noProof/>
                <w:webHidden/>
                <w:kern w:val="0"/>
                <w:sz w:val="22"/>
                <w:szCs w:val="22"/>
                <w:lang w:eastAsia="en-GB"/>
                <w14:ligatures w14:val="none"/>
              </w:rPr>
            </w:r>
            <w:r w:rsidRPr="00AF6A56">
              <w:rPr>
                <w:rFonts w:eastAsiaTheme="minorEastAsia" w:cs="Times New Roman"/>
                <w:noProof/>
                <w:webHidden/>
                <w:kern w:val="0"/>
                <w:sz w:val="22"/>
                <w:szCs w:val="22"/>
                <w:lang w:eastAsia="en-GB"/>
                <w14:ligatures w14:val="none"/>
              </w:rPr>
              <w:fldChar w:fldCharType="separate"/>
            </w:r>
            <w:r w:rsidR="008A24B0">
              <w:rPr>
                <w:rFonts w:eastAsiaTheme="minorEastAsia" w:cs="Times New Roman"/>
                <w:noProof/>
                <w:webHidden/>
                <w:kern w:val="0"/>
                <w:sz w:val="22"/>
                <w:szCs w:val="22"/>
                <w:lang w:eastAsia="en-GB"/>
                <w14:ligatures w14:val="none"/>
              </w:rPr>
              <w:t>24</w:t>
            </w:r>
            <w:r w:rsidRPr="00AF6A56">
              <w:rPr>
                <w:rFonts w:eastAsiaTheme="minorEastAsia" w:cs="Times New Roman"/>
                <w:noProof/>
                <w:webHidden/>
                <w:kern w:val="0"/>
                <w:sz w:val="22"/>
                <w:szCs w:val="22"/>
                <w:lang w:eastAsia="en-GB"/>
                <w14:ligatures w14:val="none"/>
              </w:rPr>
              <w:fldChar w:fldCharType="end"/>
            </w:r>
          </w:hyperlink>
        </w:p>
        <w:p w14:paraId="3D9B0B52" w14:textId="093E5D5D" w:rsidR="00AF6A56" w:rsidRPr="00AF6A56" w:rsidRDefault="00AF6A56" w:rsidP="00AF6A56">
          <w:pPr>
            <w:tabs>
              <w:tab w:val="right" w:leader="dot" w:pos="9016"/>
            </w:tabs>
            <w:spacing w:after="100" w:line="259" w:lineRule="auto"/>
            <w:rPr>
              <w:rFonts w:eastAsiaTheme="minorEastAsia"/>
              <w:noProof/>
              <w:lang w:eastAsia="en-GB"/>
            </w:rPr>
          </w:pPr>
          <w:r w:rsidRPr="00AF6A56">
            <w:rPr>
              <w:rFonts w:eastAsiaTheme="minorEastAsia" w:cs="Times New Roman"/>
              <w:noProof/>
              <w:color w:val="467886" w:themeColor="hyperlink"/>
              <w:kern w:val="0"/>
              <w:sz w:val="22"/>
              <w:szCs w:val="22"/>
              <w:lang w:eastAsia="en-GB"/>
              <w14:ligatures w14:val="none"/>
            </w:rPr>
            <w:t xml:space="preserve">          </w:t>
          </w:r>
          <w:hyperlink w:anchor="_Toc235995397" w:history="1">
            <w:r w:rsidRPr="00AF6A56">
              <w:rPr>
                <w:rFonts w:eastAsia="Times New Roman" w:cs="Times New Roman"/>
                <w:noProof/>
                <w:color w:val="467886" w:themeColor="hyperlink"/>
                <w:kern w:val="0"/>
                <w:sz w:val="22"/>
                <w:szCs w:val="22"/>
                <w:u w:val="single"/>
                <w:lang w:eastAsia="en-GB"/>
                <w14:ligatures w14:val="none"/>
              </w:rPr>
              <w:t>7.5 Break-Even Analysis</w:t>
            </w:r>
            <w:r w:rsidRPr="00AF6A56">
              <w:rPr>
                <w:rFonts w:eastAsiaTheme="minorEastAsia" w:cs="Times New Roman"/>
                <w:noProof/>
                <w:webHidden/>
                <w:kern w:val="0"/>
                <w:sz w:val="22"/>
                <w:szCs w:val="22"/>
                <w:lang w:eastAsia="en-GB"/>
                <w14:ligatures w14:val="none"/>
              </w:rPr>
              <w:tab/>
            </w:r>
            <w:r w:rsidRPr="00AF6A56">
              <w:rPr>
                <w:rFonts w:eastAsiaTheme="minorEastAsia" w:cs="Times New Roman"/>
                <w:noProof/>
                <w:webHidden/>
                <w:kern w:val="0"/>
                <w:sz w:val="22"/>
                <w:szCs w:val="22"/>
                <w:lang w:eastAsia="en-GB"/>
                <w14:ligatures w14:val="none"/>
              </w:rPr>
              <w:fldChar w:fldCharType="begin"/>
            </w:r>
            <w:r w:rsidRPr="00AF6A56">
              <w:rPr>
                <w:rFonts w:eastAsiaTheme="minorEastAsia" w:cs="Times New Roman"/>
                <w:noProof/>
                <w:webHidden/>
                <w:kern w:val="0"/>
                <w:sz w:val="22"/>
                <w:szCs w:val="22"/>
                <w:lang w:eastAsia="en-GB"/>
                <w14:ligatures w14:val="none"/>
              </w:rPr>
              <w:instrText xml:space="preserve"> PAGEREF _Toc235995397 \h </w:instrText>
            </w:r>
            <w:r w:rsidRPr="00AF6A56">
              <w:rPr>
                <w:rFonts w:eastAsiaTheme="minorEastAsia" w:cs="Times New Roman"/>
                <w:noProof/>
                <w:webHidden/>
                <w:kern w:val="0"/>
                <w:sz w:val="22"/>
                <w:szCs w:val="22"/>
                <w:lang w:eastAsia="en-GB"/>
                <w14:ligatures w14:val="none"/>
              </w:rPr>
            </w:r>
            <w:r w:rsidRPr="00AF6A56">
              <w:rPr>
                <w:rFonts w:eastAsiaTheme="minorEastAsia" w:cs="Times New Roman"/>
                <w:noProof/>
                <w:webHidden/>
                <w:kern w:val="0"/>
                <w:sz w:val="22"/>
                <w:szCs w:val="22"/>
                <w:lang w:eastAsia="en-GB"/>
                <w14:ligatures w14:val="none"/>
              </w:rPr>
              <w:fldChar w:fldCharType="separate"/>
            </w:r>
            <w:r w:rsidR="008A24B0">
              <w:rPr>
                <w:rFonts w:eastAsiaTheme="minorEastAsia" w:cs="Times New Roman"/>
                <w:noProof/>
                <w:webHidden/>
                <w:kern w:val="0"/>
                <w:sz w:val="22"/>
                <w:szCs w:val="22"/>
                <w:lang w:eastAsia="en-GB"/>
                <w14:ligatures w14:val="none"/>
              </w:rPr>
              <w:t>27</w:t>
            </w:r>
            <w:r w:rsidRPr="00AF6A56">
              <w:rPr>
                <w:rFonts w:eastAsiaTheme="minorEastAsia" w:cs="Times New Roman"/>
                <w:noProof/>
                <w:webHidden/>
                <w:kern w:val="0"/>
                <w:sz w:val="22"/>
                <w:szCs w:val="22"/>
                <w:lang w:eastAsia="en-GB"/>
                <w14:ligatures w14:val="none"/>
              </w:rPr>
              <w:fldChar w:fldCharType="end"/>
            </w:r>
          </w:hyperlink>
        </w:p>
        <w:p w14:paraId="000E161F" w14:textId="155FD17E" w:rsidR="00AF6A56" w:rsidRPr="00AF6A56" w:rsidRDefault="00AF6A56" w:rsidP="00AF6A56">
          <w:pPr>
            <w:tabs>
              <w:tab w:val="right" w:leader="dot" w:pos="9016"/>
            </w:tabs>
            <w:spacing w:after="100" w:line="259" w:lineRule="auto"/>
            <w:rPr>
              <w:rFonts w:eastAsiaTheme="minorEastAsia"/>
              <w:noProof/>
              <w:lang w:eastAsia="en-GB"/>
            </w:rPr>
          </w:pPr>
          <w:hyperlink w:anchor="_Toc235995398" w:history="1">
            <w:r w:rsidRPr="00AF6A56">
              <w:rPr>
                <w:rFonts w:eastAsia="Times New Roman" w:cs="Times New Roman"/>
                <w:noProof/>
                <w:color w:val="467886" w:themeColor="hyperlink"/>
                <w:kern w:val="0"/>
                <w:sz w:val="22"/>
                <w:szCs w:val="22"/>
                <w:u w:val="single"/>
                <w:lang w:eastAsia="en-GB"/>
                <w14:ligatures w14:val="none"/>
              </w:rPr>
              <w:t>8. Conclusion</w:t>
            </w:r>
            <w:r w:rsidRPr="00AF6A56">
              <w:rPr>
                <w:rFonts w:eastAsiaTheme="minorEastAsia" w:cs="Times New Roman"/>
                <w:noProof/>
                <w:webHidden/>
                <w:kern w:val="0"/>
                <w:sz w:val="22"/>
                <w:szCs w:val="22"/>
                <w:lang w:eastAsia="en-GB"/>
                <w14:ligatures w14:val="none"/>
              </w:rPr>
              <w:tab/>
            </w:r>
            <w:r w:rsidRPr="00AF6A56">
              <w:rPr>
                <w:rFonts w:eastAsiaTheme="minorEastAsia" w:cs="Times New Roman"/>
                <w:noProof/>
                <w:webHidden/>
                <w:kern w:val="0"/>
                <w:sz w:val="22"/>
                <w:szCs w:val="22"/>
                <w:lang w:eastAsia="en-GB"/>
                <w14:ligatures w14:val="none"/>
              </w:rPr>
              <w:fldChar w:fldCharType="begin"/>
            </w:r>
            <w:r w:rsidRPr="00AF6A56">
              <w:rPr>
                <w:rFonts w:eastAsiaTheme="minorEastAsia" w:cs="Times New Roman"/>
                <w:noProof/>
                <w:webHidden/>
                <w:kern w:val="0"/>
                <w:sz w:val="22"/>
                <w:szCs w:val="22"/>
                <w:lang w:eastAsia="en-GB"/>
                <w14:ligatures w14:val="none"/>
              </w:rPr>
              <w:instrText xml:space="preserve"> PAGEREF _Toc235995398 \h </w:instrText>
            </w:r>
            <w:r w:rsidRPr="00AF6A56">
              <w:rPr>
                <w:rFonts w:eastAsiaTheme="minorEastAsia" w:cs="Times New Roman"/>
                <w:noProof/>
                <w:webHidden/>
                <w:kern w:val="0"/>
                <w:sz w:val="22"/>
                <w:szCs w:val="22"/>
                <w:lang w:eastAsia="en-GB"/>
                <w14:ligatures w14:val="none"/>
              </w:rPr>
            </w:r>
            <w:r w:rsidRPr="00AF6A56">
              <w:rPr>
                <w:rFonts w:eastAsiaTheme="minorEastAsia" w:cs="Times New Roman"/>
                <w:noProof/>
                <w:webHidden/>
                <w:kern w:val="0"/>
                <w:sz w:val="22"/>
                <w:szCs w:val="22"/>
                <w:lang w:eastAsia="en-GB"/>
                <w14:ligatures w14:val="none"/>
              </w:rPr>
              <w:fldChar w:fldCharType="separate"/>
            </w:r>
            <w:r w:rsidR="008A24B0">
              <w:rPr>
                <w:rFonts w:eastAsiaTheme="minorEastAsia" w:cs="Times New Roman"/>
                <w:noProof/>
                <w:webHidden/>
                <w:kern w:val="0"/>
                <w:sz w:val="22"/>
                <w:szCs w:val="22"/>
                <w:lang w:eastAsia="en-GB"/>
                <w14:ligatures w14:val="none"/>
              </w:rPr>
              <w:t>27</w:t>
            </w:r>
            <w:r w:rsidRPr="00AF6A56">
              <w:rPr>
                <w:rFonts w:eastAsiaTheme="minorEastAsia" w:cs="Times New Roman"/>
                <w:noProof/>
                <w:webHidden/>
                <w:kern w:val="0"/>
                <w:sz w:val="22"/>
                <w:szCs w:val="22"/>
                <w:lang w:eastAsia="en-GB"/>
                <w14:ligatures w14:val="none"/>
              </w:rPr>
              <w:fldChar w:fldCharType="end"/>
            </w:r>
          </w:hyperlink>
        </w:p>
        <w:p w14:paraId="377341C2" w14:textId="1B12F8F7" w:rsidR="00AF6A56" w:rsidRPr="00AF6A56" w:rsidRDefault="00AF6A56" w:rsidP="00AF6A56">
          <w:pPr>
            <w:tabs>
              <w:tab w:val="right" w:leader="dot" w:pos="9016"/>
            </w:tabs>
            <w:spacing w:after="100" w:line="259" w:lineRule="auto"/>
            <w:rPr>
              <w:rFonts w:eastAsiaTheme="minorEastAsia"/>
              <w:noProof/>
              <w:lang w:eastAsia="en-GB"/>
            </w:rPr>
          </w:pPr>
          <w:hyperlink w:anchor="_Toc235995399" w:history="1">
            <w:r w:rsidRPr="00AF6A56">
              <w:rPr>
                <w:rFonts w:eastAsiaTheme="minorEastAsia" w:cs="Times New Roman"/>
                <w:noProof/>
                <w:color w:val="467886" w:themeColor="hyperlink"/>
                <w:kern w:val="0"/>
                <w:sz w:val="22"/>
                <w:szCs w:val="22"/>
                <w:u w:val="single"/>
                <w:lang w:eastAsia="en-GB"/>
                <w14:ligatures w14:val="none"/>
              </w:rPr>
              <w:t>Appendix A</w:t>
            </w:r>
            <w:r w:rsidRPr="00AF6A56">
              <w:rPr>
                <w:rFonts w:eastAsiaTheme="minorEastAsia" w:cs="Times New Roman"/>
                <w:noProof/>
                <w:webHidden/>
                <w:kern w:val="0"/>
                <w:sz w:val="22"/>
                <w:szCs w:val="22"/>
                <w:lang w:eastAsia="en-GB"/>
                <w14:ligatures w14:val="none"/>
              </w:rPr>
              <w:tab/>
            </w:r>
            <w:r w:rsidRPr="00AF6A56">
              <w:rPr>
                <w:rFonts w:eastAsiaTheme="minorEastAsia" w:cs="Times New Roman"/>
                <w:noProof/>
                <w:webHidden/>
                <w:kern w:val="0"/>
                <w:sz w:val="22"/>
                <w:szCs w:val="22"/>
                <w:lang w:eastAsia="en-GB"/>
                <w14:ligatures w14:val="none"/>
              </w:rPr>
              <w:fldChar w:fldCharType="begin"/>
            </w:r>
            <w:r w:rsidRPr="00AF6A56">
              <w:rPr>
                <w:rFonts w:eastAsiaTheme="minorEastAsia" w:cs="Times New Roman"/>
                <w:noProof/>
                <w:webHidden/>
                <w:kern w:val="0"/>
                <w:sz w:val="22"/>
                <w:szCs w:val="22"/>
                <w:lang w:eastAsia="en-GB"/>
                <w14:ligatures w14:val="none"/>
              </w:rPr>
              <w:instrText xml:space="preserve"> PAGEREF _Toc235995399 \h </w:instrText>
            </w:r>
            <w:r w:rsidRPr="00AF6A56">
              <w:rPr>
                <w:rFonts w:eastAsiaTheme="minorEastAsia" w:cs="Times New Roman"/>
                <w:noProof/>
                <w:webHidden/>
                <w:kern w:val="0"/>
                <w:sz w:val="22"/>
                <w:szCs w:val="22"/>
                <w:lang w:eastAsia="en-GB"/>
                <w14:ligatures w14:val="none"/>
              </w:rPr>
            </w:r>
            <w:r w:rsidRPr="00AF6A56">
              <w:rPr>
                <w:rFonts w:eastAsiaTheme="minorEastAsia" w:cs="Times New Roman"/>
                <w:noProof/>
                <w:webHidden/>
                <w:kern w:val="0"/>
                <w:sz w:val="22"/>
                <w:szCs w:val="22"/>
                <w:lang w:eastAsia="en-GB"/>
                <w14:ligatures w14:val="none"/>
              </w:rPr>
              <w:fldChar w:fldCharType="separate"/>
            </w:r>
            <w:r w:rsidR="008A24B0">
              <w:rPr>
                <w:rFonts w:eastAsiaTheme="minorEastAsia" w:cs="Times New Roman"/>
                <w:noProof/>
                <w:webHidden/>
                <w:kern w:val="0"/>
                <w:sz w:val="22"/>
                <w:szCs w:val="22"/>
                <w:lang w:eastAsia="en-GB"/>
                <w14:ligatures w14:val="none"/>
              </w:rPr>
              <w:t>28</w:t>
            </w:r>
            <w:r w:rsidRPr="00AF6A56">
              <w:rPr>
                <w:rFonts w:eastAsiaTheme="minorEastAsia" w:cs="Times New Roman"/>
                <w:noProof/>
                <w:webHidden/>
                <w:kern w:val="0"/>
                <w:sz w:val="22"/>
                <w:szCs w:val="22"/>
                <w:lang w:eastAsia="en-GB"/>
                <w14:ligatures w14:val="none"/>
              </w:rPr>
              <w:fldChar w:fldCharType="end"/>
            </w:r>
          </w:hyperlink>
        </w:p>
        <w:p w14:paraId="5BAE868B" w14:textId="77777777" w:rsidR="00AF6A56" w:rsidRPr="00AF6A56" w:rsidRDefault="00AF6A56" w:rsidP="00AF6A56">
          <w:r w:rsidRPr="00AF6A56">
            <w:rPr>
              <w:b/>
              <w:bCs/>
            </w:rPr>
            <w:fldChar w:fldCharType="end"/>
          </w:r>
        </w:p>
      </w:sdtContent>
    </w:sdt>
    <w:p w14:paraId="516C6C85" w14:textId="77777777" w:rsidR="00AF6A56" w:rsidRPr="00AF6A56" w:rsidRDefault="00AF6A56" w:rsidP="00AF6A56">
      <w:pPr>
        <w:spacing w:after="100" w:afterAutospacing="1" w:line="360" w:lineRule="auto"/>
        <w:rPr>
          <w:rFonts w:eastAsia="Times New Roman" w:cs="Arial"/>
          <w:kern w:val="0"/>
          <w:lang w:eastAsia="en-GB"/>
          <w14:ligatures w14:val="none"/>
        </w:rPr>
      </w:pPr>
    </w:p>
    <w:p w14:paraId="478C04FB" w14:textId="77777777" w:rsidR="00AF6A56" w:rsidRPr="00AF6A56" w:rsidRDefault="00AF6A56" w:rsidP="00AF6A56">
      <w:pPr>
        <w:keepNext/>
        <w:keepLines/>
        <w:spacing w:before="360" w:after="80" w:line="360" w:lineRule="auto"/>
        <w:outlineLvl w:val="0"/>
        <w:rPr>
          <w:rFonts w:eastAsia="Times New Roman" w:cstheme="majorBidi"/>
          <w:color w:val="0F4761" w:themeColor="accent1" w:themeShade="BF"/>
          <w:sz w:val="40"/>
          <w:szCs w:val="40"/>
          <w:lang w:eastAsia="en-GB"/>
        </w:rPr>
      </w:pPr>
      <w:r w:rsidRPr="00AF6A56">
        <w:rPr>
          <w:rFonts w:eastAsia="Times New Roman" w:cstheme="majorBidi"/>
          <w:color w:val="0F4761" w:themeColor="accent1" w:themeShade="BF"/>
          <w:sz w:val="40"/>
          <w:szCs w:val="40"/>
          <w:lang w:eastAsia="en-GB"/>
        </w:rPr>
        <w:t>1. Executive Summary</w:t>
      </w:r>
    </w:p>
    <w:p w14:paraId="61A7E2C7" w14:textId="77777777" w:rsidR="00AF6A56" w:rsidRPr="00AF6A56" w:rsidRDefault="00AF6A56" w:rsidP="00AF6A56">
      <w:pPr>
        <w:spacing w:after="100" w:afterAutospacing="1" w:line="360" w:lineRule="auto"/>
        <w:rPr>
          <w:rFonts w:eastAsia="Times New Roman" w:cs="Arial"/>
          <w:kern w:val="0"/>
          <w:lang w:eastAsia="en-GB"/>
          <w14:ligatures w14:val="none"/>
        </w:rPr>
      </w:pPr>
      <w:r w:rsidRPr="00AF6A56">
        <w:rPr>
          <w:rFonts w:eastAsia="Times New Roman" w:cs="Arial"/>
          <w:kern w:val="0"/>
          <w:lang w:eastAsia="en-GB"/>
          <w14:ligatures w14:val="none"/>
        </w:rPr>
        <w:t>Coastal Auto Valet is a premium automotive cleaning and detailing venture that is to be established as a limited company in Carmarthenshire, Wales.  Founded and directed by Daniel Bussell, the business will offer a multi-tiered range of services, from routine maintenance valets to high-end machine polishing and ceramic protection. The operation utilizes a hybrid model combining a high-visibility, leased roadside forecourt on a major regional transport corridor with a fully equipped mobile unit.</w:t>
      </w:r>
    </w:p>
    <w:p w14:paraId="00B3E515" w14:textId="77777777" w:rsidR="00AF6A56" w:rsidRPr="00AF6A56" w:rsidRDefault="00AF6A56" w:rsidP="00AF6A56">
      <w:pPr>
        <w:spacing w:after="100" w:afterAutospacing="1" w:line="360" w:lineRule="auto"/>
        <w:rPr>
          <w:rFonts w:eastAsia="Times New Roman" w:cs="Arial"/>
          <w:kern w:val="0"/>
          <w:lang w:eastAsia="en-GB"/>
          <w14:ligatures w14:val="none"/>
        </w:rPr>
      </w:pPr>
      <w:r w:rsidRPr="00AF6A56">
        <w:rPr>
          <w:rFonts w:eastAsia="Times New Roman" w:cs="Arial"/>
          <w:kern w:val="0"/>
          <w:lang w:eastAsia="en-GB"/>
          <w14:ligatures w14:val="none"/>
        </w:rPr>
        <w:t>The primary target market consists of time-poor, high-income professionals and multi-car suburban households who prioritize convenience and vehicle asset preservation, alongside a secondary market of local commercial fleets. Coastal Auto Valet aims to secure 30 regular maintenance subscription clients and achieve a consistent monthly net profit exceeding £2,000 by Month 6.</w:t>
      </w:r>
    </w:p>
    <w:p w14:paraId="1068029D" w14:textId="77777777" w:rsidR="00AF6A56" w:rsidRPr="00AF6A56" w:rsidRDefault="00AF6A56" w:rsidP="00AF6A56">
      <w:pPr>
        <w:spacing w:after="100" w:afterAutospacing="1" w:line="360" w:lineRule="auto"/>
        <w:rPr>
          <w:rFonts w:eastAsia="Times New Roman" w:cs="Arial"/>
          <w:kern w:val="0"/>
          <w:lang w:eastAsia="en-GB"/>
          <w14:ligatures w14:val="none"/>
        </w:rPr>
      </w:pPr>
      <w:r w:rsidRPr="00AF6A56">
        <w:rPr>
          <w:rFonts w:eastAsia="Times New Roman" w:cs="Arial"/>
          <w:kern w:val="0"/>
          <w:lang w:eastAsia="en-GB"/>
          <w14:ligatures w14:val="none"/>
        </w:rPr>
        <w:t xml:space="preserve">The venture requires a total initial capital injection of </w:t>
      </w:r>
      <w:r w:rsidRPr="00AF6A56">
        <w:rPr>
          <w:rFonts w:eastAsia="Times New Roman" w:cs="Arial"/>
          <w:b/>
          <w:bCs/>
          <w:kern w:val="0"/>
          <w:lang w:eastAsia="en-GB"/>
          <w14:ligatures w14:val="none"/>
        </w:rPr>
        <w:t>£9,000</w:t>
      </w:r>
      <w:r w:rsidRPr="00AF6A56">
        <w:rPr>
          <w:rFonts w:eastAsia="Times New Roman" w:cs="Arial"/>
          <w:kern w:val="0"/>
          <w:lang w:eastAsia="en-GB"/>
          <w14:ligatures w14:val="none"/>
        </w:rPr>
        <w:t xml:space="preserve">, fully sourced via personal savings, a government backed Start Up Loan, and a family micro-loan. This capital covers </w:t>
      </w:r>
      <w:r w:rsidRPr="00AF6A56">
        <w:rPr>
          <w:rFonts w:eastAsia="Times New Roman" w:cs="Arial"/>
          <w:b/>
          <w:bCs/>
          <w:kern w:val="0"/>
          <w:lang w:eastAsia="en-GB"/>
          <w14:ligatures w14:val="none"/>
        </w:rPr>
        <w:t>£8,570</w:t>
      </w:r>
      <w:r w:rsidRPr="00AF6A56">
        <w:rPr>
          <w:rFonts w:eastAsia="Times New Roman" w:cs="Arial"/>
          <w:kern w:val="0"/>
          <w:lang w:eastAsia="en-GB"/>
          <w14:ligatures w14:val="none"/>
        </w:rPr>
        <w:t xml:space="preserve"> in immediate asset purchases and regulatory setups, leaving a </w:t>
      </w:r>
      <w:r w:rsidRPr="00AF6A56">
        <w:rPr>
          <w:rFonts w:eastAsia="Times New Roman" w:cs="Arial"/>
          <w:b/>
          <w:bCs/>
          <w:kern w:val="0"/>
          <w:lang w:eastAsia="en-GB"/>
          <w14:ligatures w14:val="none"/>
        </w:rPr>
        <w:t>£430</w:t>
      </w:r>
      <w:r w:rsidRPr="00AF6A56">
        <w:rPr>
          <w:rFonts w:eastAsia="Times New Roman" w:cs="Arial"/>
          <w:kern w:val="0"/>
          <w:lang w:eastAsia="en-GB"/>
          <w14:ligatures w14:val="none"/>
        </w:rPr>
        <w:t xml:space="preserve"> cash working buffer. The operations will maintain high gross margins of 70–80%, insulation from weather-related downtime via the static site, and a structured, automated customer pipeline.</w:t>
      </w:r>
    </w:p>
    <w:p w14:paraId="01390C6B" w14:textId="77777777" w:rsidR="00AF6A56" w:rsidRPr="00AF6A56" w:rsidRDefault="00AF6A56" w:rsidP="00AF6A56">
      <w:pPr>
        <w:keepNext/>
        <w:keepLines/>
        <w:spacing w:before="360" w:after="80" w:line="360" w:lineRule="auto"/>
        <w:outlineLvl w:val="0"/>
        <w:rPr>
          <w:rFonts w:eastAsia="Times New Roman" w:cstheme="majorBidi"/>
          <w:color w:val="0F4761" w:themeColor="accent1" w:themeShade="BF"/>
          <w:sz w:val="40"/>
          <w:szCs w:val="40"/>
          <w:lang w:eastAsia="en-GB"/>
        </w:rPr>
      </w:pPr>
      <w:r w:rsidRPr="00AF6A56">
        <w:rPr>
          <w:rFonts w:eastAsia="Times New Roman" w:cstheme="majorBidi"/>
          <w:color w:val="0F4761" w:themeColor="accent1" w:themeShade="BF"/>
          <w:sz w:val="40"/>
          <w:szCs w:val="40"/>
          <w:lang w:eastAsia="en-GB"/>
        </w:rPr>
        <w:t>2. Introduction and Business Identity</w:t>
      </w:r>
    </w:p>
    <w:p w14:paraId="049E1983" w14:textId="77777777" w:rsidR="00AF6A56" w:rsidRPr="00AF6A56" w:rsidRDefault="00AF6A56" w:rsidP="00AF6A56">
      <w:pPr>
        <w:rPr>
          <w:lang w:eastAsia="en-GB"/>
        </w:rPr>
      </w:pPr>
      <w:r w:rsidRPr="00AF6A56">
        <w:rPr>
          <w:lang w:eastAsia="en-GB"/>
        </w:rPr>
        <w:t>Coastal Auto Valet Ltd (CAV) is a premium car valeting and detailing business, based in Carmarthenshire, South Wales.  Instead of being just another cheap, quick hand car wash, CAV’s top-notch quality and proper care is paramount.  We offer things like safe hand washing, paint correction, interior detailing, ceramic coatings, and regular maintenance plans to keep cars looking brand new.</w:t>
      </w:r>
    </w:p>
    <w:p w14:paraId="40456E00" w14:textId="77777777" w:rsidR="00AF6A56" w:rsidRPr="00AF6A56" w:rsidRDefault="00AF6A56" w:rsidP="00AF6A56">
      <w:pPr>
        <w:rPr>
          <w:lang w:eastAsia="en-GB"/>
        </w:rPr>
      </w:pPr>
      <w:r w:rsidRPr="00AF6A56">
        <w:rPr>
          <w:lang w:eastAsia="en-GB"/>
        </w:rPr>
        <w:t>What makes us different is our hybrid setup. We have a permanent base right off the main A40/A48 route, plus a fully kitted-out mobile unit.  This means customers can use our business location or have us come straight to their home or work.  Having a static location also means we can keep working even when the Welsh weather gets awful, so we don't lose business to rain.</w:t>
      </w:r>
    </w:p>
    <w:p w14:paraId="4299D48E" w14:textId="77777777" w:rsidR="00AF6A56" w:rsidRPr="00AF6A56" w:rsidRDefault="00AF6A56" w:rsidP="00AF6A56">
      <w:pPr>
        <w:rPr>
          <w:lang w:eastAsia="en-GB"/>
        </w:rPr>
      </w:pPr>
    </w:p>
    <w:p w14:paraId="227C26A0" w14:textId="77777777" w:rsidR="00AF6A56" w:rsidRPr="00AF6A56" w:rsidRDefault="00AF6A56" w:rsidP="00AF6A56">
      <w:pPr>
        <w:rPr>
          <w:lang w:eastAsia="en-GB"/>
        </w:rPr>
      </w:pPr>
      <w:r w:rsidRPr="00AF6A56">
        <w:rPr>
          <w:lang w:eastAsia="en-GB"/>
        </w:rPr>
        <w:t>We're aiming at three main groups: busy professionals who want hassle-free service, car enthusiasts with luxury or electric cars who want to protect their investment, and local businesses that need fleet vehicles kept clean. To keep the flow of income steady, we're setting up subscription packages for regular cleans and locking in commercial contracts.</w:t>
      </w:r>
    </w:p>
    <w:p w14:paraId="0FE29634" w14:textId="77777777" w:rsidR="00AF6A56" w:rsidRPr="00AF6A56" w:rsidRDefault="00AF6A56" w:rsidP="00AF6A56">
      <w:pPr>
        <w:rPr>
          <w:lang w:eastAsia="en-GB"/>
        </w:rPr>
      </w:pPr>
      <w:r w:rsidRPr="00AF6A56">
        <w:rPr>
          <w:lang w:eastAsia="en-GB"/>
        </w:rPr>
        <w:t>We're super focused on being eco-friendly and tech-savvy.  The use of biodegradable products, water-saving pressure washers, and run online bookings through a smooth easy to use CRM system.  While long term, the plan is to hire more detailers, add extra mobile units, and expand right across South West Wales, building a modern, reliable brand that people actually trust with their cars.</w:t>
      </w:r>
    </w:p>
    <w:p w14:paraId="02A906B6" w14:textId="77777777" w:rsidR="00AF6A56" w:rsidRPr="00AF6A56" w:rsidRDefault="00AF6A56" w:rsidP="00AF6A56">
      <w:pPr>
        <w:rPr>
          <w:lang w:eastAsia="en-GB"/>
        </w:rPr>
      </w:pPr>
    </w:p>
    <w:p w14:paraId="297321FA" w14:textId="77777777" w:rsidR="00AF6A56" w:rsidRPr="00AF6A56" w:rsidRDefault="00AF6A56" w:rsidP="00AF6A56">
      <w:pPr>
        <w:keepNext/>
        <w:keepLines/>
        <w:spacing w:before="360" w:after="80" w:line="360" w:lineRule="auto"/>
        <w:outlineLvl w:val="0"/>
        <w:rPr>
          <w:rFonts w:eastAsia="Times New Roman" w:cstheme="majorBidi"/>
          <w:color w:val="0F4761" w:themeColor="accent1" w:themeShade="BF"/>
          <w:sz w:val="40"/>
          <w:szCs w:val="40"/>
          <w:lang w:eastAsia="en-GB"/>
        </w:rPr>
      </w:pPr>
      <w:r w:rsidRPr="00AF6A56">
        <w:rPr>
          <w:rFonts w:eastAsia="Times New Roman" w:cstheme="majorBidi"/>
          <w:color w:val="0F4761" w:themeColor="accent1" w:themeShade="BF"/>
          <w:sz w:val="40"/>
          <w:szCs w:val="40"/>
          <w:lang w:eastAsia="en-GB"/>
        </w:rPr>
        <w:t>2.1 Legal Status Analysis</w:t>
      </w:r>
    </w:p>
    <w:p w14:paraId="40EB2D98" w14:textId="77777777" w:rsidR="00AF6A56" w:rsidRPr="00AF6A56" w:rsidRDefault="00AF6A56" w:rsidP="00AF6A56">
      <w:pPr>
        <w:spacing w:after="100" w:afterAutospacing="1" w:line="360" w:lineRule="auto"/>
        <w:rPr>
          <w:rFonts w:eastAsia="Times New Roman" w:cs="Arial"/>
          <w:kern w:val="0"/>
          <w:lang w:eastAsia="en-GB"/>
          <w14:ligatures w14:val="none"/>
        </w:rPr>
      </w:pPr>
      <w:r w:rsidRPr="00AF6A56">
        <w:rPr>
          <w:rFonts w:eastAsia="Times New Roman" w:cs="Arial"/>
          <w:kern w:val="0"/>
          <w:lang w:eastAsia="en-GB"/>
          <w14:ligatures w14:val="none"/>
        </w:rPr>
        <w:t>Choosing a limited company (Ltd) structure for Coastal Auto valet provides structural advantages over a sole tradership:</w:t>
      </w:r>
    </w:p>
    <w:p w14:paraId="1940EC6C" w14:textId="77777777" w:rsidR="00AF6A56" w:rsidRPr="00AF6A56" w:rsidRDefault="00AF6A56" w:rsidP="00AF6A56">
      <w:pPr>
        <w:numPr>
          <w:ilvl w:val="0"/>
          <w:numId w:val="1"/>
        </w:numPr>
        <w:spacing w:after="100" w:afterAutospacing="1" w:line="360" w:lineRule="auto"/>
        <w:rPr>
          <w:rFonts w:eastAsia="Times New Roman" w:cs="Arial"/>
          <w:kern w:val="0"/>
          <w:lang w:eastAsia="en-GB"/>
          <w14:ligatures w14:val="none"/>
        </w:rPr>
      </w:pPr>
      <w:r w:rsidRPr="00AF6A56">
        <w:rPr>
          <w:lang w:eastAsia="en-GB"/>
        </w:rPr>
        <w:t>Asset Protection:</w:t>
      </w:r>
      <w:r w:rsidRPr="00AF6A56">
        <w:rPr>
          <w:rFonts w:eastAsia="Times New Roman" w:cs="Arial"/>
          <w:kern w:val="0"/>
          <w:lang w:eastAsia="en-GB"/>
          <w14:ligatures w14:val="none"/>
        </w:rPr>
        <w:t xml:space="preserve"> establishing a clear boundary between limited liability between personal assets and business operations.  In the motor trade, handling high-value client assets carries risks of accidental paintwork damage or third-party liabilities. </w:t>
      </w:r>
    </w:p>
    <w:p w14:paraId="6ABABAA8" w14:textId="77777777" w:rsidR="00AF6A56" w:rsidRPr="00AF6A56" w:rsidRDefault="00AF6A56" w:rsidP="00AF6A56">
      <w:pPr>
        <w:numPr>
          <w:ilvl w:val="0"/>
          <w:numId w:val="1"/>
        </w:numPr>
        <w:spacing w:after="100" w:afterAutospacing="1" w:line="360" w:lineRule="auto"/>
        <w:rPr>
          <w:rFonts w:eastAsia="Times New Roman" w:cs="Arial"/>
          <w:kern w:val="0"/>
          <w:lang w:eastAsia="en-GB"/>
          <w14:ligatures w14:val="none"/>
        </w:rPr>
      </w:pPr>
      <w:r w:rsidRPr="00AF6A56">
        <w:rPr>
          <w:lang w:eastAsia="en-GB"/>
        </w:rPr>
        <w:t>B2B Commercial Credibility</w:t>
      </w:r>
      <w:r w:rsidRPr="00AF6A56">
        <w:rPr>
          <w:rFonts w:eastAsia="Times New Roman" w:cs="Arial"/>
          <w:b/>
          <w:bCs/>
          <w:kern w:val="0"/>
          <w:lang w:eastAsia="en-GB"/>
          <w14:ligatures w14:val="none"/>
        </w:rPr>
        <w:t>:</w:t>
      </w:r>
      <w:r w:rsidRPr="00AF6A56">
        <w:rPr>
          <w:rFonts w:eastAsia="Times New Roman" w:cs="Arial"/>
          <w:kern w:val="0"/>
          <w:lang w:eastAsia="en-GB"/>
          <w14:ligatures w14:val="none"/>
        </w:rPr>
        <w:t xml:space="preserve"> Corporate fleet managers and independent car dealerships typically require suppliers to be incorporated entities with verified public liability protection before awarding service contracts (</w:t>
      </w:r>
    </w:p>
    <w:p w14:paraId="1897AD8E" w14:textId="77777777" w:rsidR="00AF6A56" w:rsidRPr="00AF6A56" w:rsidRDefault="00AF6A56" w:rsidP="00AF6A56">
      <w:pPr>
        <w:numPr>
          <w:ilvl w:val="0"/>
          <w:numId w:val="1"/>
        </w:numPr>
        <w:spacing w:after="100" w:afterAutospacing="1" w:line="360" w:lineRule="auto"/>
        <w:rPr>
          <w:rFonts w:eastAsia="Times New Roman" w:cs="Arial"/>
          <w:kern w:val="0"/>
          <w:lang w:eastAsia="en-GB"/>
          <w14:ligatures w14:val="none"/>
        </w:rPr>
      </w:pPr>
      <w:r w:rsidRPr="00AF6A56">
        <w:rPr>
          <w:lang w:eastAsia="en-GB"/>
        </w:rPr>
        <w:t xml:space="preserve">Administrative Management: </w:t>
      </w:r>
      <w:r w:rsidRPr="00AF6A56">
        <w:rPr>
          <w:rFonts w:eastAsia="Times New Roman" w:cs="Arial"/>
          <w:kern w:val="0"/>
          <w:lang w:eastAsia="en-GB"/>
          <w14:ligatures w14:val="none"/>
        </w:rPr>
        <w:t>While compliance obligations are higher (Companies House filings, corporate tax returns), these will be streamlined using cloud-based accounting software, with professional accounting fees budgeted directly into fixed monthly operating overheads.</w:t>
      </w:r>
    </w:p>
    <w:p w14:paraId="0DE9D0FE" w14:textId="77777777" w:rsidR="00AF6A56" w:rsidRPr="00AF6A56" w:rsidRDefault="00AF6A56" w:rsidP="00AF6A56">
      <w:pPr>
        <w:keepNext/>
        <w:keepLines/>
        <w:spacing w:before="360" w:after="80" w:line="360" w:lineRule="auto"/>
        <w:outlineLvl w:val="0"/>
        <w:rPr>
          <w:rFonts w:eastAsia="Times New Roman" w:cs="Arial"/>
          <w:b/>
          <w:bCs/>
          <w:color w:val="0F4761" w:themeColor="accent1" w:themeShade="BF"/>
          <w:kern w:val="0"/>
          <w:sz w:val="36"/>
          <w:szCs w:val="36"/>
          <w:lang w:eastAsia="en-GB"/>
          <w14:ligatures w14:val="none"/>
        </w:rPr>
      </w:pPr>
      <w:r w:rsidRPr="00AF6A56">
        <w:rPr>
          <w:rFonts w:eastAsia="Times New Roman" w:cs="Arial"/>
          <w:b/>
          <w:bCs/>
          <w:color w:val="0F4761" w:themeColor="accent1" w:themeShade="BF"/>
          <w:kern w:val="0"/>
          <w:sz w:val="36"/>
          <w:szCs w:val="36"/>
          <w:lang w:eastAsia="en-GB"/>
          <w14:ligatures w14:val="none"/>
        </w:rPr>
        <w:t>3</w:t>
      </w:r>
      <w:r w:rsidRPr="00AF6A56">
        <w:rPr>
          <w:rFonts w:eastAsiaTheme="majorEastAsia" w:cstheme="majorBidi"/>
          <w:color w:val="0F4761" w:themeColor="accent1" w:themeShade="BF"/>
          <w:sz w:val="40"/>
          <w:szCs w:val="40"/>
          <w:lang w:eastAsia="en-GB"/>
        </w:rPr>
        <w:t>. Personal Suitability and SMART Objectives</w:t>
      </w:r>
    </w:p>
    <w:p w14:paraId="5E0360C9" w14:textId="77777777" w:rsidR="00AF6A56" w:rsidRPr="00AF6A56" w:rsidRDefault="00AF6A56" w:rsidP="00AF6A56">
      <w:pPr>
        <w:keepNext/>
        <w:keepLines/>
        <w:spacing w:before="360" w:after="80" w:line="360" w:lineRule="auto"/>
        <w:outlineLvl w:val="0"/>
        <w:rPr>
          <w:rFonts w:eastAsia="Times New Roman" w:cstheme="majorBidi"/>
          <w:color w:val="0F4761" w:themeColor="accent1" w:themeShade="BF"/>
          <w:sz w:val="40"/>
          <w:szCs w:val="40"/>
          <w:lang w:eastAsia="en-GB"/>
        </w:rPr>
      </w:pPr>
      <w:r w:rsidRPr="00AF6A56">
        <w:rPr>
          <w:rFonts w:eastAsia="Times New Roman" w:cstheme="majorBidi"/>
          <w:color w:val="0F4761" w:themeColor="accent1" w:themeShade="BF"/>
          <w:sz w:val="40"/>
          <w:szCs w:val="40"/>
          <w:lang w:eastAsia="en-GB"/>
        </w:rPr>
        <w:t>3.1 Personal Suitability &amp; Risk Mitigation</w:t>
      </w:r>
    </w:p>
    <w:p w14:paraId="42A4E7EB" w14:textId="77777777" w:rsidR="00AF6A56" w:rsidRPr="00AF6A56" w:rsidRDefault="00AF6A56" w:rsidP="00AF6A56">
      <w:pPr>
        <w:spacing w:after="100" w:afterAutospacing="1" w:line="360" w:lineRule="auto"/>
        <w:rPr>
          <w:rFonts w:eastAsia="Times New Roman" w:cs="Arial"/>
          <w:kern w:val="0"/>
          <w:lang w:eastAsia="en-GB"/>
          <w14:ligatures w14:val="none"/>
        </w:rPr>
      </w:pPr>
      <w:r w:rsidRPr="00AF6A56">
        <w:rPr>
          <w:rFonts w:eastAsia="Times New Roman" w:cs="Arial"/>
          <w:kern w:val="0"/>
          <w:lang w:eastAsia="en-GB"/>
          <w14:ligatures w14:val="none"/>
        </w:rPr>
        <w:t xml:space="preserve">Daniel Bussell brings a balance of hands-on technical competence and deep regional roots in Carmarthenshire. His technical experience spans full interior </w:t>
      </w:r>
      <w:proofErr w:type="gramStart"/>
      <w:r w:rsidRPr="00AF6A56">
        <w:rPr>
          <w:rFonts w:eastAsia="Times New Roman" w:cs="Arial"/>
          <w:kern w:val="0"/>
          <w:lang w:eastAsia="en-GB"/>
          <w14:ligatures w14:val="none"/>
        </w:rPr>
        <w:t>tear-downs</w:t>
      </w:r>
      <w:proofErr w:type="gramEnd"/>
      <w:r w:rsidRPr="00AF6A56">
        <w:rPr>
          <w:rFonts w:eastAsia="Times New Roman" w:cs="Arial"/>
          <w:kern w:val="0"/>
          <w:lang w:eastAsia="en-GB"/>
          <w14:ligatures w14:val="none"/>
        </w:rPr>
        <w:t>, wet extraction, and multi-stage dual-action machine polishing. Operationally, his background managing multi-staged projects, balancing academic schedules, and coordinating sports logistics proves his capability to manage complex booking lines. A ten-year network of local commercial security contacts and grassroots sports involvements provides an immediate warm lead pipeline for B2C and B2B outreach.</w:t>
      </w:r>
    </w:p>
    <w:p w14:paraId="4B620799" w14:textId="77777777" w:rsidR="00AF6A56" w:rsidRPr="00AF6A56" w:rsidRDefault="00AF6A56" w:rsidP="00AF6A56">
      <w:pPr>
        <w:spacing w:line="360" w:lineRule="auto"/>
        <w:rPr>
          <w:lang w:eastAsia="en-GB"/>
        </w:rPr>
      </w:pPr>
      <w:r w:rsidRPr="00AF6A56">
        <w:rPr>
          <w:lang w:eastAsia="en-GB"/>
        </w:rPr>
        <w:t>Identified Skills Gaps &amp; Response Strategy:</w:t>
      </w:r>
    </w:p>
    <w:p w14:paraId="0ACA61A3" w14:textId="77777777" w:rsidR="00AF6A56" w:rsidRPr="00AF6A56" w:rsidRDefault="00AF6A56" w:rsidP="00AF6A56">
      <w:pPr>
        <w:numPr>
          <w:ilvl w:val="0"/>
          <w:numId w:val="2"/>
        </w:numPr>
        <w:spacing w:after="100" w:afterAutospacing="1" w:line="360" w:lineRule="auto"/>
        <w:rPr>
          <w:rFonts w:eastAsia="Times New Roman" w:cs="Arial"/>
          <w:kern w:val="0"/>
          <w:lang w:eastAsia="en-GB"/>
          <w14:ligatures w14:val="none"/>
        </w:rPr>
      </w:pPr>
      <w:r w:rsidRPr="00AF6A56">
        <w:rPr>
          <w:rFonts w:eastAsia="Times New Roman" w:cs="Arial"/>
          <w:kern w:val="0"/>
          <w:lang w:eastAsia="en-GB"/>
          <w14:ligatures w14:val="none"/>
        </w:rPr>
        <w:t>Transition from detailing perfectionism to high-speed commercial: Daniel has implemented strict time-per-job milestones during pre-launch trial sessions, refining standard procedures down to 60 minutes for basic valets without cutting into quality.</w:t>
      </w:r>
    </w:p>
    <w:p w14:paraId="111050A8" w14:textId="77777777" w:rsidR="00AF6A56" w:rsidRPr="00AF6A56" w:rsidRDefault="00AF6A56" w:rsidP="00AF6A56">
      <w:pPr>
        <w:numPr>
          <w:ilvl w:val="0"/>
          <w:numId w:val="2"/>
        </w:numPr>
        <w:spacing w:after="100" w:afterAutospacing="1" w:line="360" w:lineRule="auto"/>
        <w:rPr>
          <w:rFonts w:eastAsia="Times New Roman" w:cs="Arial"/>
          <w:kern w:val="0"/>
          <w:lang w:eastAsia="en-GB"/>
          <w14:ligatures w14:val="none"/>
        </w:rPr>
      </w:pPr>
      <w:r w:rsidRPr="00AF6A56">
        <w:rPr>
          <w:lang w:eastAsia="en-GB"/>
        </w:rPr>
        <w:t>Lack of formal digital marketing experience</w:t>
      </w:r>
      <w:r w:rsidRPr="00AF6A56">
        <w:rPr>
          <w:rFonts w:eastAsia="Times New Roman" w:cs="Arial"/>
          <w:i/>
          <w:iCs/>
          <w:kern w:val="0"/>
          <w:lang w:eastAsia="en-GB"/>
          <w14:ligatures w14:val="none"/>
        </w:rPr>
        <w:t>:</w:t>
      </w:r>
      <w:r w:rsidRPr="00AF6A56">
        <w:rPr>
          <w:rFonts w:eastAsia="Times New Roman" w:cs="Arial"/>
          <w:kern w:val="0"/>
          <w:lang w:eastAsia="en-GB"/>
          <w14:ligatures w14:val="none"/>
        </w:rPr>
        <w:t xml:space="preserve">  with the use of free Business Wales digital training resources to construct local, postcode-fenced social campaigns.</w:t>
      </w:r>
    </w:p>
    <w:p w14:paraId="39F2F77A" w14:textId="77777777" w:rsidR="00AF6A56" w:rsidRPr="00AF6A56" w:rsidRDefault="00AF6A56" w:rsidP="00AF6A56">
      <w:pPr>
        <w:numPr>
          <w:ilvl w:val="0"/>
          <w:numId w:val="2"/>
        </w:numPr>
        <w:spacing w:after="100" w:afterAutospacing="1" w:line="360" w:lineRule="auto"/>
        <w:rPr>
          <w:rFonts w:eastAsia="Times New Roman" w:cs="Arial"/>
          <w:kern w:val="0"/>
          <w:lang w:eastAsia="en-GB"/>
          <w14:ligatures w14:val="none"/>
        </w:rPr>
      </w:pPr>
      <w:r w:rsidRPr="00AF6A56">
        <w:rPr>
          <w:lang w:eastAsia="en-GB"/>
        </w:rPr>
        <w:t>Financial modelling variance</w:t>
      </w:r>
      <w:r w:rsidRPr="00AF6A56">
        <w:rPr>
          <w:rFonts w:eastAsia="Times New Roman" w:cs="Arial"/>
          <w:i/>
          <w:iCs/>
          <w:kern w:val="0"/>
          <w:lang w:eastAsia="en-GB"/>
          <w14:ligatures w14:val="none"/>
        </w:rPr>
        <w:t>:</w:t>
      </w:r>
      <w:r w:rsidRPr="00AF6A56">
        <w:rPr>
          <w:rFonts w:eastAsia="Times New Roman" w:cs="Arial"/>
          <w:kern w:val="0"/>
          <w:lang w:eastAsia="en-GB"/>
          <w14:ligatures w14:val="none"/>
        </w:rPr>
        <w:t xml:space="preserve"> Accessing a dedicated mentor via the UK Start Up Loan scheme to review cash flow weekly during Quarter 1.</w:t>
      </w:r>
    </w:p>
    <w:p w14:paraId="390CD0DF" w14:textId="77777777" w:rsidR="00AF6A56" w:rsidRPr="00AF6A56" w:rsidRDefault="00AF6A56" w:rsidP="00AF6A56">
      <w:pPr>
        <w:rPr>
          <w:lang w:eastAsia="en-GB"/>
        </w:rPr>
      </w:pPr>
    </w:p>
    <w:p w14:paraId="3BB5D4C7" w14:textId="77777777" w:rsidR="00AF6A56" w:rsidRPr="00AF6A56" w:rsidRDefault="00AF6A56" w:rsidP="00AF6A56">
      <w:pPr>
        <w:rPr>
          <w:lang w:eastAsia="en-GB"/>
        </w:rPr>
      </w:pPr>
    </w:p>
    <w:p w14:paraId="49B0A0FF" w14:textId="77777777" w:rsidR="00AF6A56" w:rsidRPr="00AF6A56" w:rsidRDefault="00AF6A56" w:rsidP="00AF6A56">
      <w:pPr>
        <w:rPr>
          <w:rFonts w:eastAsia="Times New Roman" w:cs="Arial"/>
          <w:b/>
          <w:bCs/>
          <w:kern w:val="0"/>
          <w:sz w:val="27"/>
          <w:szCs w:val="27"/>
          <w:lang w:eastAsia="en-GB"/>
          <w14:ligatures w14:val="none"/>
        </w:rPr>
      </w:pPr>
    </w:p>
    <w:p w14:paraId="181D3426" w14:textId="77777777" w:rsidR="00AF6A56" w:rsidRPr="00AF6A56" w:rsidRDefault="00AF6A56" w:rsidP="00AF6A56">
      <w:pPr>
        <w:rPr>
          <w:rFonts w:eastAsia="Times New Roman" w:cs="Arial"/>
          <w:b/>
          <w:bCs/>
          <w:kern w:val="0"/>
          <w:sz w:val="27"/>
          <w:szCs w:val="27"/>
          <w:lang w:eastAsia="en-GB"/>
          <w14:ligatures w14:val="none"/>
        </w:rPr>
      </w:pPr>
    </w:p>
    <w:p w14:paraId="336663A8" w14:textId="77777777" w:rsidR="00AF6A56" w:rsidRPr="00AF6A56" w:rsidRDefault="00AF6A56" w:rsidP="00AF6A56">
      <w:pPr>
        <w:rPr>
          <w:rFonts w:eastAsia="Times New Roman" w:cs="Arial"/>
          <w:b/>
          <w:bCs/>
          <w:kern w:val="0"/>
          <w:sz w:val="27"/>
          <w:szCs w:val="27"/>
          <w:lang w:eastAsia="en-GB"/>
          <w14:ligatures w14:val="none"/>
        </w:rPr>
      </w:pPr>
    </w:p>
    <w:p w14:paraId="7A09F34D" w14:textId="77777777" w:rsidR="00AF6A56" w:rsidRPr="00AF6A56" w:rsidRDefault="00AF6A56" w:rsidP="00AF6A56">
      <w:pPr>
        <w:rPr>
          <w:rFonts w:eastAsia="Times New Roman" w:cs="Arial"/>
          <w:b/>
          <w:bCs/>
          <w:kern w:val="0"/>
          <w:sz w:val="27"/>
          <w:szCs w:val="27"/>
          <w:lang w:eastAsia="en-GB"/>
          <w14:ligatures w14:val="none"/>
        </w:rPr>
      </w:pPr>
    </w:p>
    <w:p w14:paraId="6AC7D7EB" w14:textId="77777777" w:rsidR="00AF6A56" w:rsidRPr="00AF6A56" w:rsidRDefault="00AF6A56" w:rsidP="00AF6A56">
      <w:pPr>
        <w:spacing w:after="100" w:afterAutospacing="1" w:line="360" w:lineRule="auto"/>
        <w:outlineLvl w:val="2"/>
        <w:rPr>
          <w:rFonts w:eastAsia="Times New Roman" w:cs="Arial"/>
          <w:b/>
          <w:bCs/>
          <w:kern w:val="0"/>
          <w:sz w:val="27"/>
          <w:szCs w:val="27"/>
          <w:lang w:eastAsia="en-GB"/>
          <w14:ligatures w14:val="none"/>
        </w:rPr>
        <w:sectPr w:rsidR="00AF6A56" w:rsidRPr="00AF6A56" w:rsidSect="00AF6A56">
          <w:footerReference w:type="default" r:id="rId13"/>
          <w:pgSz w:w="11906" w:h="16838"/>
          <w:pgMar w:top="1440" w:right="1440" w:bottom="1440" w:left="1440" w:header="708" w:footer="708" w:gutter="0"/>
          <w:cols w:space="708"/>
          <w:docGrid w:linePitch="360"/>
        </w:sectPr>
      </w:pPr>
    </w:p>
    <w:p w14:paraId="0FB33175" w14:textId="77777777" w:rsidR="00AF6A56" w:rsidRPr="00AF6A56" w:rsidRDefault="00AF6A56" w:rsidP="00AF6A56">
      <w:pPr>
        <w:keepNext/>
        <w:keepLines/>
        <w:spacing w:before="360" w:after="80" w:line="360" w:lineRule="auto"/>
        <w:outlineLvl w:val="0"/>
        <w:rPr>
          <w:rFonts w:eastAsia="Times New Roman" w:cstheme="majorBidi"/>
          <w:color w:val="0F4761" w:themeColor="accent1" w:themeShade="BF"/>
          <w:sz w:val="40"/>
          <w:szCs w:val="40"/>
          <w:lang w:eastAsia="en-GB"/>
        </w:rPr>
      </w:pPr>
      <w:r w:rsidRPr="00AF6A56">
        <w:rPr>
          <w:rFonts w:eastAsia="Times New Roman" w:cstheme="majorBidi"/>
          <w:color w:val="0F4761" w:themeColor="accent1" w:themeShade="BF"/>
          <w:sz w:val="40"/>
          <w:szCs w:val="40"/>
          <w:lang w:eastAsia="en-GB"/>
        </w:rPr>
        <w:t>3.2 SMART Objectives Table</w:t>
      </w:r>
    </w:p>
    <w:tbl>
      <w:tblPr>
        <w:tblStyle w:val="TableGrid"/>
        <w:tblW w:w="0" w:type="auto"/>
        <w:tblLook w:val="04A0" w:firstRow="1" w:lastRow="0" w:firstColumn="1" w:lastColumn="0" w:noHBand="0" w:noVBand="1"/>
      </w:tblPr>
      <w:tblGrid>
        <w:gridCol w:w="2790"/>
        <w:gridCol w:w="2790"/>
        <w:gridCol w:w="2790"/>
        <w:gridCol w:w="2790"/>
        <w:gridCol w:w="2790"/>
      </w:tblGrid>
      <w:tr w:rsidR="00AF6A56" w:rsidRPr="00AF6A56" w14:paraId="3864C6FB" w14:textId="77777777" w:rsidTr="009762AF">
        <w:tc>
          <w:tcPr>
            <w:tcW w:w="2790" w:type="dxa"/>
            <w:vAlign w:val="center"/>
          </w:tcPr>
          <w:p w14:paraId="687D1C4F" w14:textId="77777777" w:rsidR="00AF6A56" w:rsidRPr="00AF6A56" w:rsidRDefault="00AF6A56" w:rsidP="00AF6A56">
            <w:pPr>
              <w:spacing w:after="100" w:afterAutospacing="1" w:line="360" w:lineRule="auto"/>
              <w:outlineLvl w:val="2"/>
              <w:rPr>
                <w:rFonts w:eastAsia="Times New Roman" w:cs="Arial"/>
                <w:b/>
                <w:bCs/>
                <w:kern w:val="0"/>
                <w:sz w:val="27"/>
                <w:szCs w:val="27"/>
                <w:lang w:eastAsia="en-GB"/>
                <w14:ligatures w14:val="none"/>
              </w:rPr>
            </w:pPr>
            <w:r w:rsidRPr="00AF6A56">
              <w:rPr>
                <w:rFonts w:eastAsia="Times New Roman" w:cs="Times New Roman"/>
                <w:b/>
                <w:bCs/>
                <w:kern w:val="0"/>
                <w:lang w:eastAsia="en-GB"/>
                <w14:ligatures w14:val="none"/>
              </w:rPr>
              <w:t>SMART Objective</w:t>
            </w:r>
          </w:p>
        </w:tc>
        <w:tc>
          <w:tcPr>
            <w:tcW w:w="2790" w:type="dxa"/>
            <w:vAlign w:val="center"/>
          </w:tcPr>
          <w:p w14:paraId="22B3F57E" w14:textId="77777777" w:rsidR="00AF6A56" w:rsidRPr="00AF6A56" w:rsidRDefault="00AF6A56" w:rsidP="00AF6A56">
            <w:pPr>
              <w:spacing w:after="100" w:afterAutospacing="1" w:line="360" w:lineRule="auto"/>
              <w:outlineLvl w:val="2"/>
              <w:rPr>
                <w:rFonts w:eastAsia="Times New Roman" w:cs="Arial"/>
                <w:b/>
                <w:bCs/>
                <w:kern w:val="0"/>
                <w:sz w:val="27"/>
                <w:szCs w:val="27"/>
                <w:lang w:eastAsia="en-GB"/>
                <w14:ligatures w14:val="none"/>
              </w:rPr>
            </w:pPr>
            <w:r w:rsidRPr="00AF6A56">
              <w:rPr>
                <w:rFonts w:eastAsia="Times New Roman" w:cs="Times New Roman"/>
                <w:b/>
                <w:bCs/>
                <w:kern w:val="0"/>
                <w:lang w:eastAsia="en-GB"/>
                <w14:ligatures w14:val="none"/>
              </w:rPr>
              <w:t>Specific Target</w:t>
            </w:r>
          </w:p>
        </w:tc>
        <w:tc>
          <w:tcPr>
            <w:tcW w:w="2790" w:type="dxa"/>
            <w:vAlign w:val="center"/>
          </w:tcPr>
          <w:p w14:paraId="6CDDA0BD" w14:textId="77777777" w:rsidR="00AF6A56" w:rsidRPr="00AF6A56" w:rsidRDefault="00AF6A56" w:rsidP="00AF6A56">
            <w:pPr>
              <w:spacing w:after="100" w:afterAutospacing="1" w:line="360" w:lineRule="auto"/>
              <w:outlineLvl w:val="2"/>
              <w:rPr>
                <w:rFonts w:eastAsia="Times New Roman" w:cs="Arial"/>
                <w:b/>
                <w:bCs/>
                <w:kern w:val="0"/>
                <w:sz w:val="27"/>
                <w:szCs w:val="27"/>
                <w:lang w:eastAsia="en-GB"/>
                <w14:ligatures w14:val="none"/>
              </w:rPr>
            </w:pPr>
            <w:r w:rsidRPr="00AF6A56">
              <w:rPr>
                <w:rFonts w:eastAsia="Times New Roman" w:cs="Times New Roman"/>
                <w:b/>
                <w:bCs/>
                <w:kern w:val="0"/>
                <w:lang w:eastAsia="en-GB"/>
                <w14:ligatures w14:val="none"/>
              </w:rPr>
              <w:t>Measurement</w:t>
            </w:r>
          </w:p>
        </w:tc>
        <w:tc>
          <w:tcPr>
            <w:tcW w:w="2790" w:type="dxa"/>
            <w:vAlign w:val="center"/>
          </w:tcPr>
          <w:p w14:paraId="0D6C54D2" w14:textId="77777777" w:rsidR="00AF6A56" w:rsidRPr="00AF6A56" w:rsidRDefault="00AF6A56" w:rsidP="00AF6A56">
            <w:pPr>
              <w:spacing w:after="100" w:afterAutospacing="1" w:line="360" w:lineRule="auto"/>
              <w:outlineLvl w:val="2"/>
              <w:rPr>
                <w:rFonts w:eastAsia="Times New Roman" w:cs="Arial"/>
                <w:b/>
                <w:bCs/>
                <w:kern w:val="0"/>
                <w:sz w:val="27"/>
                <w:szCs w:val="27"/>
                <w:lang w:eastAsia="en-GB"/>
                <w14:ligatures w14:val="none"/>
              </w:rPr>
            </w:pPr>
            <w:r w:rsidRPr="00AF6A56">
              <w:rPr>
                <w:rFonts w:eastAsia="Times New Roman" w:cs="Times New Roman"/>
                <w:b/>
                <w:bCs/>
                <w:kern w:val="0"/>
                <w:lang w:eastAsia="en-GB"/>
                <w14:ligatures w14:val="none"/>
              </w:rPr>
              <w:t>Timescale</w:t>
            </w:r>
          </w:p>
        </w:tc>
        <w:tc>
          <w:tcPr>
            <w:tcW w:w="2790" w:type="dxa"/>
            <w:vAlign w:val="center"/>
          </w:tcPr>
          <w:p w14:paraId="0FFEADF8" w14:textId="77777777" w:rsidR="00AF6A56" w:rsidRPr="00AF6A56" w:rsidRDefault="00AF6A56" w:rsidP="00AF6A56">
            <w:pPr>
              <w:spacing w:after="100" w:afterAutospacing="1" w:line="360" w:lineRule="auto"/>
              <w:outlineLvl w:val="2"/>
              <w:rPr>
                <w:rFonts w:eastAsia="Times New Roman" w:cs="Arial"/>
                <w:b/>
                <w:bCs/>
                <w:kern w:val="0"/>
                <w:sz w:val="27"/>
                <w:szCs w:val="27"/>
                <w:lang w:eastAsia="en-GB"/>
                <w14:ligatures w14:val="none"/>
              </w:rPr>
            </w:pPr>
            <w:r w:rsidRPr="00AF6A56">
              <w:rPr>
                <w:rFonts w:eastAsia="Times New Roman" w:cs="Times New Roman"/>
                <w:b/>
                <w:bCs/>
                <w:kern w:val="0"/>
                <w:lang w:eastAsia="en-GB"/>
                <w14:ligatures w14:val="none"/>
              </w:rPr>
              <w:t>Business Benefit</w:t>
            </w:r>
          </w:p>
        </w:tc>
      </w:tr>
      <w:tr w:rsidR="00AF6A56" w:rsidRPr="00AF6A56" w14:paraId="7E99DE53" w14:textId="77777777" w:rsidTr="009762AF">
        <w:tc>
          <w:tcPr>
            <w:tcW w:w="2790" w:type="dxa"/>
            <w:vAlign w:val="center"/>
          </w:tcPr>
          <w:p w14:paraId="0D325464" w14:textId="77777777" w:rsidR="00AF6A56" w:rsidRPr="00AF6A56" w:rsidRDefault="00AF6A56" w:rsidP="00AF6A56">
            <w:pPr>
              <w:spacing w:after="100" w:afterAutospacing="1" w:line="360" w:lineRule="auto"/>
              <w:outlineLvl w:val="2"/>
              <w:rPr>
                <w:rFonts w:eastAsia="Times New Roman" w:cs="Arial"/>
                <w:b/>
                <w:bCs/>
                <w:kern w:val="0"/>
                <w:sz w:val="27"/>
                <w:szCs w:val="27"/>
                <w:lang w:eastAsia="en-GB"/>
                <w14:ligatures w14:val="none"/>
              </w:rPr>
            </w:pPr>
            <w:r w:rsidRPr="00AF6A56">
              <w:rPr>
                <w:rFonts w:eastAsia="Times New Roman" w:cs="Times New Roman"/>
                <w:b/>
                <w:bCs/>
                <w:kern w:val="0"/>
                <w:lang w:eastAsia="en-GB"/>
                <w14:ligatures w14:val="none"/>
              </w:rPr>
              <w:t>Build a recurring customer base</w:t>
            </w:r>
          </w:p>
        </w:tc>
        <w:tc>
          <w:tcPr>
            <w:tcW w:w="2790" w:type="dxa"/>
            <w:vAlign w:val="center"/>
          </w:tcPr>
          <w:p w14:paraId="5EDC458F" w14:textId="77777777" w:rsidR="00AF6A56" w:rsidRPr="00AF6A56" w:rsidRDefault="00AF6A56" w:rsidP="00AF6A56">
            <w:pPr>
              <w:spacing w:after="100" w:afterAutospacing="1" w:line="360" w:lineRule="auto"/>
              <w:outlineLvl w:val="2"/>
              <w:rPr>
                <w:rFonts w:eastAsia="Times New Roman" w:cs="Arial"/>
                <w:b/>
                <w:bCs/>
                <w:kern w:val="0"/>
                <w:sz w:val="27"/>
                <w:szCs w:val="27"/>
                <w:lang w:eastAsia="en-GB"/>
                <w14:ligatures w14:val="none"/>
              </w:rPr>
            </w:pPr>
            <w:r w:rsidRPr="00AF6A56">
              <w:rPr>
                <w:rFonts w:eastAsia="Times New Roman" w:cs="Times New Roman"/>
                <w:kern w:val="0"/>
                <w:lang w:eastAsia="en-GB"/>
                <w14:ligatures w14:val="none"/>
              </w:rPr>
              <w:t xml:space="preserve">Secure </w:t>
            </w:r>
            <w:r w:rsidRPr="00AF6A56">
              <w:rPr>
                <w:rFonts w:eastAsia="Times New Roman" w:cs="Times New Roman"/>
                <w:b/>
                <w:bCs/>
                <w:kern w:val="0"/>
                <w:lang w:eastAsia="en-GB"/>
                <w14:ligatures w14:val="none"/>
              </w:rPr>
              <w:t>30 recurring maintenance subscription customers</w:t>
            </w:r>
            <w:r w:rsidRPr="00AF6A56">
              <w:rPr>
                <w:rFonts w:eastAsia="Times New Roman" w:cs="Times New Roman"/>
                <w:kern w:val="0"/>
                <w:lang w:eastAsia="en-GB"/>
                <w14:ligatures w14:val="none"/>
              </w:rPr>
              <w:t xml:space="preserve"> within the local operating area.</w:t>
            </w:r>
          </w:p>
        </w:tc>
        <w:tc>
          <w:tcPr>
            <w:tcW w:w="2790" w:type="dxa"/>
            <w:vAlign w:val="center"/>
          </w:tcPr>
          <w:p w14:paraId="436578DC" w14:textId="77777777" w:rsidR="00AF6A56" w:rsidRPr="00AF6A56" w:rsidRDefault="00AF6A56" w:rsidP="00AF6A56">
            <w:pPr>
              <w:spacing w:after="100" w:afterAutospacing="1" w:line="360" w:lineRule="auto"/>
              <w:outlineLvl w:val="2"/>
              <w:rPr>
                <w:rFonts w:eastAsia="Times New Roman" w:cs="Arial"/>
                <w:b/>
                <w:bCs/>
                <w:kern w:val="0"/>
                <w:sz w:val="27"/>
                <w:szCs w:val="27"/>
                <w:lang w:eastAsia="en-GB"/>
                <w14:ligatures w14:val="none"/>
              </w:rPr>
            </w:pPr>
            <w:r w:rsidRPr="00AF6A56">
              <w:rPr>
                <w:rFonts w:eastAsia="Times New Roman" w:cs="Times New Roman"/>
                <w:kern w:val="0"/>
                <w:lang w:eastAsia="en-GB"/>
                <w14:ligatures w14:val="none"/>
              </w:rPr>
              <w:t>Monthly CRM reports showing active subscription customers.</w:t>
            </w:r>
          </w:p>
        </w:tc>
        <w:tc>
          <w:tcPr>
            <w:tcW w:w="2790" w:type="dxa"/>
            <w:vAlign w:val="center"/>
          </w:tcPr>
          <w:p w14:paraId="26DA57B4" w14:textId="77777777" w:rsidR="00AF6A56" w:rsidRPr="00AF6A56" w:rsidRDefault="00AF6A56" w:rsidP="00AF6A56">
            <w:pPr>
              <w:spacing w:after="100" w:afterAutospacing="1" w:line="360" w:lineRule="auto"/>
              <w:outlineLvl w:val="2"/>
              <w:rPr>
                <w:rFonts w:eastAsia="Times New Roman" w:cs="Arial"/>
                <w:b/>
                <w:bCs/>
                <w:kern w:val="0"/>
                <w:sz w:val="27"/>
                <w:szCs w:val="27"/>
                <w:lang w:eastAsia="en-GB"/>
                <w14:ligatures w14:val="none"/>
              </w:rPr>
            </w:pPr>
            <w:r w:rsidRPr="00AF6A56">
              <w:rPr>
                <w:rFonts w:eastAsia="Times New Roman" w:cs="Times New Roman"/>
                <w:b/>
                <w:bCs/>
                <w:kern w:val="0"/>
                <w:lang w:eastAsia="en-GB"/>
                <w14:ligatures w14:val="none"/>
              </w:rPr>
              <w:t>Within 6 months of launch.</w:t>
            </w:r>
          </w:p>
        </w:tc>
        <w:tc>
          <w:tcPr>
            <w:tcW w:w="2790" w:type="dxa"/>
            <w:vAlign w:val="center"/>
          </w:tcPr>
          <w:p w14:paraId="21636EAE" w14:textId="77777777" w:rsidR="00AF6A56" w:rsidRPr="00AF6A56" w:rsidRDefault="00AF6A56" w:rsidP="00AF6A56">
            <w:pPr>
              <w:spacing w:after="100" w:afterAutospacing="1" w:line="360" w:lineRule="auto"/>
              <w:outlineLvl w:val="2"/>
              <w:rPr>
                <w:rFonts w:eastAsia="Times New Roman" w:cs="Arial"/>
                <w:b/>
                <w:bCs/>
                <w:kern w:val="0"/>
                <w:sz w:val="27"/>
                <w:szCs w:val="27"/>
                <w:lang w:eastAsia="en-GB"/>
                <w14:ligatures w14:val="none"/>
              </w:rPr>
            </w:pPr>
            <w:r w:rsidRPr="00AF6A56">
              <w:rPr>
                <w:rFonts w:eastAsia="Times New Roman" w:cs="Times New Roman"/>
                <w:kern w:val="0"/>
                <w:lang w:eastAsia="en-GB"/>
                <w14:ligatures w14:val="none"/>
              </w:rPr>
              <w:t>Provides predictable monthly income, improves customer retention and reduces reliance on one-off bookings.</w:t>
            </w:r>
          </w:p>
        </w:tc>
      </w:tr>
      <w:tr w:rsidR="00AF6A56" w:rsidRPr="00AF6A56" w14:paraId="22ED6219" w14:textId="77777777" w:rsidTr="009762AF">
        <w:tc>
          <w:tcPr>
            <w:tcW w:w="2790" w:type="dxa"/>
            <w:vAlign w:val="center"/>
          </w:tcPr>
          <w:p w14:paraId="6FF3238A" w14:textId="77777777" w:rsidR="00AF6A56" w:rsidRPr="00AF6A56" w:rsidRDefault="00AF6A56" w:rsidP="00AF6A56">
            <w:pPr>
              <w:spacing w:after="100" w:afterAutospacing="1" w:line="360" w:lineRule="auto"/>
              <w:outlineLvl w:val="2"/>
              <w:rPr>
                <w:rFonts w:eastAsia="Times New Roman" w:cs="Arial"/>
                <w:b/>
                <w:bCs/>
                <w:kern w:val="0"/>
                <w:sz w:val="27"/>
                <w:szCs w:val="27"/>
                <w:lang w:eastAsia="en-GB"/>
                <w14:ligatures w14:val="none"/>
              </w:rPr>
            </w:pPr>
            <w:r w:rsidRPr="00AF6A56">
              <w:rPr>
                <w:rFonts w:eastAsia="Times New Roman" w:cs="Times New Roman"/>
                <w:b/>
                <w:bCs/>
                <w:kern w:val="0"/>
                <w:lang w:eastAsia="en-GB"/>
                <w14:ligatures w14:val="none"/>
              </w:rPr>
              <w:t>Achieve sustainable profitability</w:t>
            </w:r>
          </w:p>
        </w:tc>
        <w:tc>
          <w:tcPr>
            <w:tcW w:w="2790" w:type="dxa"/>
            <w:vAlign w:val="center"/>
          </w:tcPr>
          <w:p w14:paraId="5DA75C0B" w14:textId="77777777" w:rsidR="00AF6A56" w:rsidRPr="00AF6A56" w:rsidRDefault="00AF6A56" w:rsidP="00AF6A56">
            <w:pPr>
              <w:spacing w:after="100" w:afterAutospacing="1" w:line="360" w:lineRule="auto"/>
              <w:outlineLvl w:val="2"/>
              <w:rPr>
                <w:rFonts w:eastAsia="Times New Roman" w:cs="Arial"/>
                <w:b/>
                <w:bCs/>
                <w:kern w:val="0"/>
                <w:sz w:val="27"/>
                <w:szCs w:val="27"/>
                <w:lang w:eastAsia="en-GB"/>
                <w14:ligatures w14:val="none"/>
              </w:rPr>
            </w:pPr>
            <w:r w:rsidRPr="00AF6A56">
              <w:rPr>
                <w:rFonts w:eastAsia="Times New Roman" w:cs="Times New Roman"/>
                <w:kern w:val="0"/>
                <w:lang w:eastAsia="en-GB"/>
                <w14:ligatures w14:val="none"/>
              </w:rPr>
              <w:t xml:space="preserve">Generate a </w:t>
            </w:r>
            <w:r w:rsidRPr="00AF6A56">
              <w:rPr>
                <w:rFonts w:eastAsia="Times New Roman" w:cs="Times New Roman"/>
                <w:b/>
                <w:bCs/>
                <w:kern w:val="0"/>
                <w:lang w:eastAsia="en-GB"/>
                <w14:ligatures w14:val="none"/>
              </w:rPr>
              <w:t>minimum monthly net profit of £2,000</w:t>
            </w:r>
            <w:r w:rsidRPr="00AF6A56">
              <w:rPr>
                <w:rFonts w:eastAsia="Times New Roman" w:cs="Times New Roman"/>
                <w:kern w:val="0"/>
                <w:lang w:eastAsia="en-GB"/>
                <w14:ligatures w14:val="none"/>
              </w:rPr>
              <w:t xml:space="preserve"> through a combination of retail and commercial work.</w:t>
            </w:r>
          </w:p>
        </w:tc>
        <w:tc>
          <w:tcPr>
            <w:tcW w:w="2790" w:type="dxa"/>
            <w:vAlign w:val="center"/>
          </w:tcPr>
          <w:p w14:paraId="7882F606" w14:textId="77777777" w:rsidR="00AF6A56" w:rsidRPr="00AF6A56" w:rsidRDefault="00AF6A56" w:rsidP="00AF6A56">
            <w:pPr>
              <w:spacing w:after="100" w:afterAutospacing="1" w:line="360" w:lineRule="auto"/>
              <w:outlineLvl w:val="2"/>
              <w:rPr>
                <w:rFonts w:eastAsia="Times New Roman" w:cs="Arial"/>
                <w:b/>
                <w:bCs/>
                <w:kern w:val="0"/>
                <w:sz w:val="27"/>
                <w:szCs w:val="27"/>
                <w:lang w:eastAsia="en-GB"/>
                <w14:ligatures w14:val="none"/>
              </w:rPr>
            </w:pPr>
            <w:r w:rsidRPr="00AF6A56">
              <w:rPr>
                <w:rFonts w:eastAsia="Times New Roman" w:cs="Times New Roman"/>
                <w:kern w:val="0"/>
                <w:lang w:eastAsia="en-GB"/>
                <w14:ligatures w14:val="none"/>
              </w:rPr>
              <w:t>Monthly Profit &amp; Loss statements and cash flow forecasts.</w:t>
            </w:r>
          </w:p>
        </w:tc>
        <w:tc>
          <w:tcPr>
            <w:tcW w:w="2790" w:type="dxa"/>
            <w:vAlign w:val="center"/>
          </w:tcPr>
          <w:p w14:paraId="532530D3" w14:textId="77777777" w:rsidR="00AF6A56" w:rsidRPr="00AF6A56" w:rsidRDefault="00AF6A56" w:rsidP="00AF6A56">
            <w:pPr>
              <w:spacing w:after="100" w:afterAutospacing="1" w:line="360" w:lineRule="auto"/>
              <w:outlineLvl w:val="2"/>
              <w:rPr>
                <w:rFonts w:eastAsia="Times New Roman" w:cs="Arial"/>
                <w:b/>
                <w:bCs/>
                <w:kern w:val="0"/>
                <w:sz w:val="27"/>
                <w:szCs w:val="27"/>
                <w:lang w:eastAsia="en-GB"/>
                <w14:ligatures w14:val="none"/>
              </w:rPr>
            </w:pPr>
            <w:r w:rsidRPr="00AF6A56">
              <w:rPr>
                <w:rFonts w:eastAsia="Times New Roman" w:cs="Times New Roman"/>
                <w:b/>
                <w:bCs/>
                <w:kern w:val="0"/>
                <w:lang w:eastAsia="en-GB"/>
                <w14:ligatures w14:val="none"/>
              </w:rPr>
              <w:t>By Month 6.</w:t>
            </w:r>
          </w:p>
        </w:tc>
        <w:tc>
          <w:tcPr>
            <w:tcW w:w="2790" w:type="dxa"/>
            <w:vAlign w:val="center"/>
          </w:tcPr>
          <w:p w14:paraId="54CEF72D" w14:textId="77777777" w:rsidR="00AF6A56" w:rsidRPr="00AF6A56" w:rsidRDefault="00AF6A56" w:rsidP="00AF6A56">
            <w:pPr>
              <w:spacing w:after="100" w:afterAutospacing="1" w:line="360" w:lineRule="auto"/>
              <w:outlineLvl w:val="2"/>
              <w:rPr>
                <w:rFonts w:eastAsia="Times New Roman" w:cs="Arial"/>
                <w:b/>
                <w:bCs/>
                <w:kern w:val="0"/>
                <w:sz w:val="27"/>
                <w:szCs w:val="27"/>
                <w:lang w:eastAsia="en-GB"/>
                <w14:ligatures w14:val="none"/>
              </w:rPr>
            </w:pPr>
            <w:r w:rsidRPr="00AF6A56">
              <w:rPr>
                <w:rFonts w:eastAsia="Times New Roman" w:cs="Times New Roman"/>
                <w:kern w:val="0"/>
                <w:lang w:eastAsia="en-GB"/>
                <w14:ligatures w14:val="none"/>
              </w:rPr>
              <w:t>Demonstrates financial sustainability and provides sufficient funds for business growth and future investment.</w:t>
            </w:r>
          </w:p>
        </w:tc>
      </w:tr>
      <w:tr w:rsidR="00AF6A56" w:rsidRPr="00AF6A56" w14:paraId="0DA886AC" w14:textId="77777777" w:rsidTr="009762AF">
        <w:tc>
          <w:tcPr>
            <w:tcW w:w="2790" w:type="dxa"/>
            <w:vAlign w:val="center"/>
          </w:tcPr>
          <w:p w14:paraId="07D93061" w14:textId="77777777" w:rsidR="00AF6A56" w:rsidRPr="00AF6A56" w:rsidRDefault="00AF6A56" w:rsidP="00AF6A56">
            <w:pPr>
              <w:spacing w:after="100" w:afterAutospacing="1" w:line="360" w:lineRule="auto"/>
              <w:outlineLvl w:val="2"/>
              <w:rPr>
                <w:rFonts w:eastAsia="Times New Roman" w:cs="Arial"/>
                <w:b/>
                <w:bCs/>
                <w:kern w:val="0"/>
                <w:sz w:val="27"/>
                <w:szCs w:val="27"/>
                <w:lang w:eastAsia="en-GB"/>
                <w14:ligatures w14:val="none"/>
              </w:rPr>
            </w:pPr>
            <w:r w:rsidRPr="00AF6A56">
              <w:rPr>
                <w:rFonts w:eastAsia="Times New Roman" w:cs="Times New Roman"/>
                <w:b/>
                <w:bCs/>
                <w:kern w:val="0"/>
                <w:lang w:eastAsia="en-GB"/>
                <w14:ligatures w14:val="none"/>
              </w:rPr>
              <w:t>Develop commercial contracts</w:t>
            </w:r>
          </w:p>
        </w:tc>
        <w:tc>
          <w:tcPr>
            <w:tcW w:w="2790" w:type="dxa"/>
            <w:vAlign w:val="center"/>
          </w:tcPr>
          <w:p w14:paraId="32219DCE" w14:textId="77777777" w:rsidR="00AF6A56" w:rsidRPr="00AF6A56" w:rsidRDefault="00AF6A56" w:rsidP="00AF6A56">
            <w:pPr>
              <w:spacing w:after="100" w:afterAutospacing="1" w:line="360" w:lineRule="auto"/>
              <w:outlineLvl w:val="2"/>
              <w:rPr>
                <w:rFonts w:eastAsia="Times New Roman" w:cs="Arial"/>
                <w:b/>
                <w:bCs/>
                <w:kern w:val="0"/>
                <w:sz w:val="27"/>
                <w:szCs w:val="27"/>
                <w:lang w:eastAsia="en-GB"/>
                <w14:ligatures w14:val="none"/>
              </w:rPr>
            </w:pPr>
            <w:r w:rsidRPr="00AF6A56">
              <w:rPr>
                <w:rFonts w:eastAsia="Times New Roman" w:cs="Times New Roman"/>
                <w:kern w:val="0"/>
                <w:lang w:eastAsia="en-GB"/>
                <w14:ligatures w14:val="none"/>
              </w:rPr>
              <w:t xml:space="preserve">Secure </w:t>
            </w:r>
            <w:r w:rsidRPr="00AF6A56">
              <w:rPr>
                <w:rFonts w:eastAsia="Times New Roman" w:cs="Times New Roman"/>
                <w:b/>
                <w:bCs/>
                <w:kern w:val="0"/>
                <w:lang w:eastAsia="en-GB"/>
                <w14:ligatures w14:val="none"/>
              </w:rPr>
              <w:t>at least two commercial fleet Service Level Agreements (SLAs)</w:t>
            </w:r>
            <w:r w:rsidRPr="00AF6A56">
              <w:rPr>
                <w:rFonts w:eastAsia="Times New Roman" w:cs="Times New Roman"/>
                <w:kern w:val="0"/>
                <w:lang w:eastAsia="en-GB"/>
                <w14:ligatures w14:val="none"/>
              </w:rPr>
              <w:t xml:space="preserve"> with local businesses or dealerships.</w:t>
            </w:r>
          </w:p>
        </w:tc>
        <w:tc>
          <w:tcPr>
            <w:tcW w:w="2790" w:type="dxa"/>
            <w:vAlign w:val="center"/>
          </w:tcPr>
          <w:p w14:paraId="4EAFB3E3" w14:textId="77777777" w:rsidR="00AF6A56" w:rsidRPr="00AF6A56" w:rsidRDefault="00AF6A56" w:rsidP="00AF6A56">
            <w:pPr>
              <w:spacing w:after="100" w:afterAutospacing="1" w:line="360" w:lineRule="auto"/>
              <w:outlineLvl w:val="2"/>
              <w:rPr>
                <w:rFonts w:eastAsia="Times New Roman" w:cs="Arial"/>
                <w:b/>
                <w:bCs/>
                <w:kern w:val="0"/>
                <w:sz w:val="27"/>
                <w:szCs w:val="27"/>
                <w:lang w:eastAsia="en-GB"/>
                <w14:ligatures w14:val="none"/>
              </w:rPr>
            </w:pPr>
            <w:r w:rsidRPr="00AF6A56">
              <w:rPr>
                <w:rFonts w:eastAsia="Times New Roman" w:cs="Times New Roman"/>
                <w:kern w:val="0"/>
                <w:lang w:eastAsia="en-GB"/>
                <w14:ligatures w14:val="none"/>
              </w:rPr>
              <w:t>Signed contracts and recurring monthly invoices.</w:t>
            </w:r>
          </w:p>
        </w:tc>
        <w:tc>
          <w:tcPr>
            <w:tcW w:w="2790" w:type="dxa"/>
            <w:vAlign w:val="center"/>
          </w:tcPr>
          <w:p w14:paraId="4594F351" w14:textId="77777777" w:rsidR="00AF6A56" w:rsidRPr="00AF6A56" w:rsidRDefault="00AF6A56" w:rsidP="00AF6A56">
            <w:pPr>
              <w:spacing w:after="100" w:afterAutospacing="1" w:line="360" w:lineRule="auto"/>
              <w:outlineLvl w:val="2"/>
              <w:rPr>
                <w:rFonts w:eastAsia="Times New Roman" w:cs="Arial"/>
                <w:b/>
                <w:bCs/>
                <w:kern w:val="0"/>
                <w:sz w:val="27"/>
                <w:szCs w:val="27"/>
                <w:lang w:eastAsia="en-GB"/>
                <w14:ligatures w14:val="none"/>
              </w:rPr>
            </w:pPr>
            <w:r w:rsidRPr="00AF6A56">
              <w:rPr>
                <w:rFonts w:eastAsia="Times New Roman" w:cs="Times New Roman"/>
                <w:b/>
                <w:bCs/>
                <w:kern w:val="0"/>
                <w:lang w:eastAsia="en-GB"/>
                <w14:ligatures w14:val="none"/>
              </w:rPr>
              <w:t>Within the first 12 months.</w:t>
            </w:r>
          </w:p>
        </w:tc>
        <w:tc>
          <w:tcPr>
            <w:tcW w:w="2790" w:type="dxa"/>
            <w:vAlign w:val="center"/>
          </w:tcPr>
          <w:p w14:paraId="7E473AD2" w14:textId="77777777" w:rsidR="00AF6A56" w:rsidRPr="00AF6A56" w:rsidRDefault="00AF6A56" w:rsidP="00AF6A56">
            <w:pPr>
              <w:spacing w:after="100" w:afterAutospacing="1" w:line="360" w:lineRule="auto"/>
              <w:outlineLvl w:val="2"/>
              <w:rPr>
                <w:rFonts w:eastAsia="Times New Roman" w:cs="Arial"/>
                <w:b/>
                <w:bCs/>
                <w:kern w:val="0"/>
                <w:sz w:val="27"/>
                <w:szCs w:val="27"/>
                <w:lang w:eastAsia="en-GB"/>
                <w14:ligatures w14:val="none"/>
              </w:rPr>
            </w:pPr>
            <w:r w:rsidRPr="00AF6A56">
              <w:rPr>
                <w:rFonts w:eastAsia="Times New Roman" w:cs="Times New Roman"/>
                <w:kern w:val="0"/>
                <w:lang w:eastAsia="en-GB"/>
                <w14:ligatures w14:val="none"/>
              </w:rPr>
              <w:t>Diversifies income, improves cash flow stability and reduces seasonal fluctuations in demand.</w:t>
            </w:r>
          </w:p>
        </w:tc>
      </w:tr>
      <w:tr w:rsidR="00AF6A56" w:rsidRPr="00AF6A56" w14:paraId="4822A6AC" w14:textId="77777777" w:rsidTr="009762AF">
        <w:tc>
          <w:tcPr>
            <w:tcW w:w="2790" w:type="dxa"/>
            <w:vAlign w:val="center"/>
          </w:tcPr>
          <w:p w14:paraId="15433C0B" w14:textId="77777777" w:rsidR="00AF6A56" w:rsidRPr="00AF6A56" w:rsidRDefault="00AF6A56" w:rsidP="00AF6A56">
            <w:pPr>
              <w:spacing w:after="100" w:afterAutospacing="1" w:line="360" w:lineRule="auto"/>
              <w:outlineLvl w:val="2"/>
              <w:rPr>
                <w:rFonts w:eastAsia="Times New Roman" w:cs="Arial"/>
                <w:b/>
                <w:bCs/>
                <w:kern w:val="0"/>
                <w:sz w:val="27"/>
                <w:szCs w:val="27"/>
                <w:lang w:eastAsia="en-GB"/>
                <w14:ligatures w14:val="none"/>
              </w:rPr>
            </w:pPr>
            <w:r w:rsidRPr="00AF6A56">
              <w:rPr>
                <w:rFonts w:eastAsia="Times New Roman" w:cs="Times New Roman"/>
                <w:b/>
                <w:bCs/>
                <w:kern w:val="0"/>
                <w:lang w:eastAsia="en-GB"/>
                <w14:ligatures w14:val="none"/>
              </w:rPr>
              <w:t>Improve operational efficiency</w:t>
            </w:r>
          </w:p>
        </w:tc>
        <w:tc>
          <w:tcPr>
            <w:tcW w:w="2790" w:type="dxa"/>
            <w:vAlign w:val="center"/>
          </w:tcPr>
          <w:p w14:paraId="4F633761" w14:textId="77777777" w:rsidR="00AF6A56" w:rsidRPr="00AF6A56" w:rsidRDefault="00AF6A56" w:rsidP="00AF6A56">
            <w:pPr>
              <w:spacing w:after="100" w:afterAutospacing="1" w:line="360" w:lineRule="auto"/>
              <w:outlineLvl w:val="2"/>
              <w:rPr>
                <w:rFonts w:eastAsia="Times New Roman" w:cs="Arial"/>
                <w:b/>
                <w:bCs/>
                <w:kern w:val="0"/>
                <w:sz w:val="27"/>
                <w:szCs w:val="27"/>
                <w:lang w:eastAsia="en-GB"/>
                <w14:ligatures w14:val="none"/>
              </w:rPr>
            </w:pPr>
            <w:r w:rsidRPr="00AF6A56">
              <w:rPr>
                <w:rFonts w:eastAsia="Times New Roman" w:cs="Times New Roman"/>
                <w:kern w:val="0"/>
                <w:lang w:eastAsia="en-GB"/>
                <w14:ligatures w14:val="none"/>
              </w:rPr>
              <w:t xml:space="preserve">Consistently complete </w:t>
            </w:r>
            <w:r w:rsidRPr="00AF6A56">
              <w:rPr>
                <w:rFonts w:eastAsia="Times New Roman" w:cs="Times New Roman"/>
                <w:b/>
                <w:bCs/>
                <w:kern w:val="0"/>
                <w:lang w:eastAsia="en-GB"/>
                <w14:ligatures w14:val="none"/>
              </w:rPr>
              <w:t>3–4 vehicles per working day</w:t>
            </w:r>
            <w:r w:rsidRPr="00AF6A56">
              <w:rPr>
                <w:rFonts w:eastAsia="Times New Roman" w:cs="Times New Roman"/>
                <w:kern w:val="0"/>
                <w:lang w:eastAsia="en-GB"/>
                <w14:ligatures w14:val="none"/>
              </w:rPr>
              <w:t xml:space="preserve"> while maintaining customer satisfaction scores above </w:t>
            </w:r>
            <w:r w:rsidRPr="00AF6A56">
              <w:rPr>
                <w:rFonts w:eastAsia="Times New Roman" w:cs="Times New Roman"/>
                <w:b/>
                <w:bCs/>
                <w:kern w:val="0"/>
                <w:lang w:eastAsia="en-GB"/>
                <w14:ligatures w14:val="none"/>
              </w:rPr>
              <w:t>95%</w:t>
            </w:r>
            <w:r w:rsidRPr="00AF6A56">
              <w:rPr>
                <w:rFonts w:eastAsia="Times New Roman" w:cs="Times New Roman"/>
                <w:kern w:val="0"/>
                <w:lang w:eastAsia="en-GB"/>
                <w14:ligatures w14:val="none"/>
              </w:rPr>
              <w:t>.</w:t>
            </w:r>
          </w:p>
        </w:tc>
        <w:tc>
          <w:tcPr>
            <w:tcW w:w="2790" w:type="dxa"/>
            <w:vAlign w:val="center"/>
          </w:tcPr>
          <w:p w14:paraId="2C5065B9" w14:textId="77777777" w:rsidR="00AF6A56" w:rsidRPr="00AF6A56" w:rsidRDefault="00AF6A56" w:rsidP="00AF6A56">
            <w:pPr>
              <w:spacing w:after="100" w:afterAutospacing="1" w:line="360" w:lineRule="auto"/>
              <w:outlineLvl w:val="2"/>
              <w:rPr>
                <w:rFonts w:eastAsia="Times New Roman" w:cs="Arial"/>
                <w:b/>
                <w:bCs/>
                <w:kern w:val="0"/>
                <w:sz w:val="27"/>
                <w:szCs w:val="27"/>
                <w:lang w:eastAsia="en-GB"/>
                <w14:ligatures w14:val="none"/>
              </w:rPr>
            </w:pPr>
            <w:r w:rsidRPr="00AF6A56">
              <w:rPr>
                <w:rFonts w:eastAsia="Times New Roman" w:cs="Times New Roman"/>
                <w:kern w:val="0"/>
                <w:lang w:eastAsia="en-GB"/>
                <w14:ligatures w14:val="none"/>
              </w:rPr>
              <w:t>Daily job sheets, booking records and customer reviews.</w:t>
            </w:r>
          </w:p>
        </w:tc>
        <w:tc>
          <w:tcPr>
            <w:tcW w:w="2790" w:type="dxa"/>
            <w:vAlign w:val="center"/>
          </w:tcPr>
          <w:p w14:paraId="235B29C0" w14:textId="77777777" w:rsidR="00AF6A56" w:rsidRPr="00AF6A56" w:rsidRDefault="00AF6A56" w:rsidP="00AF6A56">
            <w:pPr>
              <w:spacing w:after="100" w:afterAutospacing="1" w:line="360" w:lineRule="auto"/>
              <w:outlineLvl w:val="2"/>
              <w:rPr>
                <w:rFonts w:eastAsia="Times New Roman" w:cs="Arial"/>
                <w:b/>
                <w:bCs/>
                <w:kern w:val="0"/>
                <w:sz w:val="27"/>
                <w:szCs w:val="27"/>
                <w:lang w:eastAsia="en-GB"/>
                <w14:ligatures w14:val="none"/>
              </w:rPr>
            </w:pPr>
            <w:r w:rsidRPr="00AF6A56">
              <w:rPr>
                <w:rFonts w:eastAsia="Times New Roman" w:cs="Times New Roman"/>
                <w:b/>
                <w:bCs/>
                <w:kern w:val="0"/>
                <w:lang w:eastAsia="en-GB"/>
                <w14:ligatures w14:val="none"/>
              </w:rPr>
              <w:t>Within 3 months of trading.</w:t>
            </w:r>
          </w:p>
        </w:tc>
        <w:tc>
          <w:tcPr>
            <w:tcW w:w="2790" w:type="dxa"/>
            <w:vAlign w:val="center"/>
          </w:tcPr>
          <w:p w14:paraId="7B5D5F6C" w14:textId="77777777" w:rsidR="00AF6A56" w:rsidRPr="00AF6A56" w:rsidRDefault="00AF6A56" w:rsidP="00AF6A56">
            <w:pPr>
              <w:spacing w:after="100" w:afterAutospacing="1" w:line="360" w:lineRule="auto"/>
              <w:outlineLvl w:val="2"/>
              <w:rPr>
                <w:rFonts w:eastAsia="Times New Roman" w:cs="Arial"/>
                <w:b/>
                <w:bCs/>
                <w:kern w:val="0"/>
                <w:sz w:val="27"/>
                <w:szCs w:val="27"/>
                <w:lang w:eastAsia="en-GB"/>
                <w14:ligatures w14:val="none"/>
              </w:rPr>
            </w:pPr>
            <w:r w:rsidRPr="00AF6A56">
              <w:rPr>
                <w:rFonts w:eastAsia="Times New Roman" w:cs="Times New Roman"/>
                <w:kern w:val="0"/>
                <w:lang w:eastAsia="en-GB"/>
                <w14:ligatures w14:val="none"/>
              </w:rPr>
              <w:t>Maximises daily productivity without compromising service quality, increasing profitability per working day.</w:t>
            </w:r>
          </w:p>
        </w:tc>
      </w:tr>
      <w:tr w:rsidR="00AF6A56" w:rsidRPr="00AF6A56" w14:paraId="780CDA27" w14:textId="77777777" w:rsidTr="009762AF">
        <w:tc>
          <w:tcPr>
            <w:tcW w:w="2790" w:type="dxa"/>
            <w:vAlign w:val="center"/>
          </w:tcPr>
          <w:p w14:paraId="7460F8CF" w14:textId="77777777" w:rsidR="00AF6A56" w:rsidRPr="00AF6A56" w:rsidRDefault="00AF6A56" w:rsidP="00AF6A56">
            <w:pPr>
              <w:spacing w:after="100" w:afterAutospacing="1" w:line="360" w:lineRule="auto"/>
              <w:outlineLvl w:val="2"/>
              <w:rPr>
                <w:rFonts w:eastAsia="Times New Roman" w:cs="Times New Roman"/>
                <w:b/>
                <w:bCs/>
                <w:kern w:val="0"/>
                <w:lang w:eastAsia="en-GB"/>
                <w14:ligatures w14:val="none"/>
              </w:rPr>
            </w:pPr>
            <w:r w:rsidRPr="00AF6A56">
              <w:rPr>
                <w:rFonts w:eastAsia="Times New Roman" w:cs="Times New Roman"/>
                <w:b/>
                <w:bCs/>
                <w:kern w:val="0"/>
                <w:lang w:eastAsia="en-GB"/>
                <w14:ligatures w14:val="none"/>
              </w:rPr>
              <w:t>Build a strong online reputation</w:t>
            </w:r>
          </w:p>
        </w:tc>
        <w:tc>
          <w:tcPr>
            <w:tcW w:w="2790" w:type="dxa"/>
            <w:vAlign w:val="center"/>
          </w:tcPr>
          <w:p w14:paraId="473625B8" w14:textId="77777777" w:rsidR="00AF6A56" w:rsidRPr="00AF6A56" w:rsidRDefault="00AF6A56" w:rsidP="00AF6A56">
            <w:pPr>
              <w:spacing w:after="100" w:afterAutospacing="1" w:line="360" w:lineRule="auto"/>
              <w:outlineLvl w:val="2"/>
              <w:rPr>
                <w:rFonts w:eastAsia="Times New Roman" w:cs="Times New Roman"/>
                <w:kern w:val="0"/>
                <w:lang w:eastAsia="en-GB"/>
                <w14:ligatures w14:val="none"/>
              </w:rPr>
            </w:pPr>
            <w:r w:rsidRPr="00AF6A56">
              <w:rPr>
                <w:rFonts w:eastAsia="Times New Roman" w:cs="Times New Roman"/>
                <w:kern w:val="0"/>
                <w:lang w:eastAsia="en-GB"/>
                <w14:ligatures w14:val="none"/>
              </w:rPr>
              <w:t xml:space="preserve">Achieve </w:t>
            </w:r>
            <w:r w:rsidRPr="00AF6A56">
              <w:rPr>
                <w:rFonts w:eastAsia="Times New Roman" w:cs="Times New Roman"/>
                <w:b/>
                <w:bCs/>
                <w:kern w:val="0"/>
                <w:lang w:eastAsia="en-GB"/>
                <w14:ligatures w14:val="none"/>
              </w:rPr>
              <w:t>100 Google reviews</w:t>
            </w:r>
            <w:r w:rsidRPr="00AF6A56">
              <w:rPr>
                <w:rFonts w:eastAsia="Times New Roman" w:cs="Times New Roman"/>
                <w:kern w:val="0"/>
                <w:lang w:eastAsia="en-GB"/>
                <w14:ligatures w14:val="none"/>
              </w:rPr>
              <w:t xml:space="preserve"> with an average rating of </w:t>
            </w:r>
            <w:r w:rsidRPr="00AF6A56">
              <w:rPr>
                <w:rFonts w:eastAsia="Times New Roman" w:cs="Times New Roman"/>
                <w:b/>
                <w:bCs/>
                <w:kern w:val="0"/>
                <w:lang w:eastAsia="en-GB"/>
                <w14:ligatures w14:val="none"/>
              </w:rPr>
              <w:t>4.8 stars or above</w:t>
            </w:r>
            <w:r w:rsidRPr="00AF6A56">
              <w:rPr>
                <w:rFonts w:eastAsia="Times New Roman" w:cs="Times New Roman"/>
                <w:kern w:val="0"/>
                <w:lang w:eastAsia="en-GB"/>
                <w14:ligatures w14:val="none"/>
              </w:rPr>
              <w:t>.</w:t>
            </w:r>
          </w:p>
        </w:tc>
        <w:tc>
          <w:tcPr>
            <w:tcW w:w="2790" w:type="dxa"/>
            <w:vAlign w:val="center"/>
          </w:tcPr>
          <w:p w14:paraId="0351DBE3" w14:textId="77777777" w:rsidR="00AF6A56" w:rsidRPr="00AF6A56" w:rsidRDefault="00AF6A56" w:rsidP="00AF6A56">
            <w:pPr>
              <w:spacing w:after="100" w:afterAutospacing="1" w:line="360" w:lineRule="auto"/>
              <w:outlineLvl w:val="2"/>
              <w:rPr>
                <w:rFonts w:eastAsia="Times New Roman" w:cs="Times New Roman"/>
                <w:kern w:val="0"/>
                <w:lang w:eastAsia="en-GB"/>
                <w14:ligatures w14:val="none"/>
              </w:rPr>
            </w:pPr>
            <w:r w:rsidRPr="00AF6A56">
              <w:rPr>
                <w:rFonts w:eastAsia="Times New Roman" w:cs="Times New Roman"/>
                <w:kern w:val="0"/>
                <w:lang w:eastAsia="en-GB"/>
                <w14:ligatures w14:val="none"/>
              </w:rPr>
              <w:t>Google Business Profile analytics and customer feedback.</w:t>
            </w:r>
          </w:p>
        </w:tc>
        <w:tc>
          <w:tcPr>
            <w:tcW w:w="2790" w:type="dxa"/>
            <w:vAlign w:val="center"/>
          </w:tcPr>
          <w:p w14:paraId="766D5759" w14:textId="77777777" w:rsidR="00AF6A56" w:rsidRPr="00AF6A56" w:rsidRDefault="00AF6A56" w:rsidP="00AF6A56">
            <w:pPr>
              <w:spacing w:after="100" w:afterAutospacing="1" w:line="360" w:lineRule="auto"/>
              <w:outlineLvl w:val="2"/>
              <w:rPr>
                <w:rFonts w:eastAsia="Times New Roman" w:cs="Times New Roman"/>
                <w:b/>
                <w:bCs/>
                <w:kern w:val="0"/>
                <w:lang w:eastAsia="en-GB"/>
                <w14:ligatures w14:val="none"/>
              </w:rPr>
            </w:pPr>
            <w:r w:rsidRPr="00AF6A56">
              <w:rPr>
                <w:rFonts w:eastAsia="Times New Roman" w:cs="Times New Roman"/>
                <w:b/>
                <w:bCs/>
                <w:kern w:val="0"/>
                <w:lang w:eastAsia="en-GB"/>
                <w14:ligatures w14:val="none"/>
              </w:rPr>
              <w:t>Within the first 12 months.</w:t>
            </w:r>
          </w:p>
        </w:tc>
        <w:tc>
          <w:tcPr>
            <w:tcW w:w="2790" w:type="dxa"/>
            <w:vAlign w:val="center"/>
          </w:tcPr>
          <w:p w14:paraId="5BBCE0E7" w14:textId="77777777" w:rsidR="00AF6A56" w:rsidRPr="00AF6A56" w:rsidRDefault="00AF6A56" w:rsidP="00AF6A56">
            <w:pPr>
              <w:spacing w:after="100" w:afterAutospacing="1" w:line="360" w:lineRule="auto"/>
              <w:outlineLvl w:val="2"/>
              <w:rPr>
                <w:rFonts w:eastAsia="Times New Roman" w:cs="Times New Roman"/>
                <w:kern w:val="0"/>
                <w:lang w:eastAsia="en-GB"/>
                <w14:ligatures w14:val="none"/>
              </w:rPr>
            </w:pPr>
            <w:r w:rsidRPr="00AF6A56">
              <w:rPr>
                <w:rFonts w:eastAsia="Times New Roman" w:cs="Times New Roman"/>
                <w:kern w:val="0"/>
                <w:lang w:eastAsia="en-GB"/>
                <w14:ligatures w14:val="none"/>
              </w:rPr>
              <w:t>Increases customer trust, improves local search visibility and supports long-term business growth through referrals.</w:t>
            </w:r>
          </w:p>
        </w:tc>
      </w:tr>
    </w:tbl>
    <w:p w14:paraId="2019FB03" w14:textId="77777777" w:rsidR="00AF6A56" w:rsidRPr="00AF6A56" w:rsidRDefault="00AF6A56" w:rsidP="00AF6A56">
      <w:pPr>
        <w:spacing w:after="100" w:afterAutospacing="1" w:line="360" w:lineRule="auto"/>
        <w:outlineLvl w:val="1"/>
        <w:rPr>
          <w:rFonts w:eastAsia="Times New Roman" w:cs="Arial"/>
          <w:b/>
          <w:bCs/>
          <w:kern w:val="0"/>
          <w:sz w:val="36"/>
          <w:szCs w:val="36"/>
          <w:lang w:eastAsia="en-GB"/>
          <w14:ligatures w14:val="none"/>
        </w:rPr>
      </w:pPr>
    </w:p>
    <w:p w14:paraId="1FBF6AD9" w14:textId="77777777" w:rsidR="00AF6A56" w:rsidRPr="00AF6A56" w:rsidRDefault="00AF6A56" w:rsidP="00AF6A56">
      <w:pPr>
        <w:rPr>
          <w:lang w:eastAsia="en-GB"/>
        </w:rPr>
        <w:sectPr w:rsidR="00AF6A56" w:rsidRPr="00AF6A56" w:rsidSect="00AF6A56">
          <w:pgSz w:w="16838" w:h="11906" w:orient="landscape"/>
          <w:pgMar w:top="720" w:right="720" w:bottom="720" w:left="720" w:header="708" w:footer="708" w:gutter="0"/>
          <w:cols w:space="708"/>
          <w:docGrid w:linePitch="360"/>
        </w:sectPr>
      </w:pPr>
      <w:r w:rsidRPr="00AF6A56">
        <w:rPr>
          <w:lang w:eastAsia="en-GB"/>
        </w:rPr>
        <w:t xml:space="preserve">These SMART objectives in the table above offers measurable performance indicators that will be reviewed monthly using financial reports, customer relationship management (CRM) data and operational performance records.  Monitoring progress against these objectives will enable Coastal Auto Valet to identify areas that require improvement and ensure that the business remains on track to achieve its strategic and financial gain. </w:t>
      </w:r>
    </w:p>
    <w:p w14:paraId="0D72C89F" w14:textId="77777777" w:rsidR="00AF6A56" w:rsidRPr="00AF6A56" w:rsidRDefault="00AF6A56" w:rsidP="00AF6A56">
      <w:pPr>
        <w:spacing w:after="100" w:afterAutospacing="1" w:line="360" w:lineRule="auto"/>
        <w:outlineLvl w:val="1"/>
        <w:rPr>
          <w:rFonts w:eastAsia="Times New Roman" w:cs="Arial"/>
          <w:b/>
          <w:bCs/>
          <w:kern w:val="0"/>
          <w:sz w:val="36"/>
          <w:szCs w:val="36"/>
          <w:lang w:eastAsia="en-GB"/>
          <w14:ligatures w14:val="none"/>
        </w:rPr>
      </w:pPr>
      <w:r w:rsidRPr="00AF6A56">
        <w:rPr>
          <w:rFonts w:eastAsia="Times New Roman" w:cs="Arial"/>
          <w:b/>
          <w:bCs/>
          <w:kern w:val="0"/>
          <w:sz w:val="36"/>
          <w:szCs w:val="36"/>
          <w:lang w:eastAsia="en-GB"/>
          <w14:ligatures w14:val="none"/>
        </w:rPr>
        <w:t>4. Market Analysis, PESTLE, SWOT and Competitors</w:t>
      </w:r>
    </w:p>
    <w:p w14:paraId="078741AC" w14:textId="77777777" w:rsidR="00AF6A56" w:rsidRPr="00AF6A56" w:rsidRDefault="00AF6A56" w:rsidP="00AF6A56">
      <w:pPr>
        <w:spacing w:after="100" w:afterAutospacing="1" w:line="360" w:lineRule="auto"/>
        <w:outlineLvl w:val="2"/>
        <w:rPr>
          <w:rFonts w:eastAsia="Times New Roman" w:cs="Arial"/>
          <w:b/>
          <w:bCs/>
          <w:kern w:val="0"/>
          <w:sz w:val="27"/>
          <w:szCs w:val="27"/>
          <w:lang w:eastAsia="en-GB"/>
          <w14:ligatures w14:val="none"/>
        </w:rPr>
      </w:pPr>
      <w:r w:rsidRPr="00AF6A56">
        <w:rPr>
          <w:rFonts w:eastAsia="Times New Roman" w:cs="Arial"/>
          <w:b/>
          <w:bCs/>
          <w:kern w:val="0"/>
          <w:sz w:val="27"/>
          <w:szCs w:val="27"/>
          <w:lang w:eastAsia="en-GB"/>
          <w14:ligatures w14:val="none"/>
        </w:rPr>
        <w:t>4.1 Target Market Analysis</w:t>
      </w:r>
    </w:p>
    <w:p w14:paraId="6AEF2904" w14:textId="77777777" w:rsidR="00AF6A56" w:rsidRPr="00AF6A56" w:rsidRDefault="00AF6A56" w:rsidP="00AF6A56">
      <w:pPr>
        <w:spacing w:line="360" w:lineRule="auto"/>
        <w:rPr>
          <w:lang w:eastAsia="en-GB"/>
        </w:rPr>
      </w:pPr>
      <w:r w:rsidRPr="00AF6A56">
        <w:rPr>
          <w:lang w:eastAsia="en-GB"/>
        </w:rPr>
        <w:t xml:space="preserve">According to industry data found online the UK car wash and valeting sector is valued at approximately £2.2 billion, with hand-washing operations driving nearly 100% of non-automated washing revenue.  Consumer ideals shift increasingly,  in favour of professional, paint-safe, eco-compliant operations over traditional scratch-prone automated rollers or unregulated roadside washes.  Department for Transport data shows there are </w:t>
      </w:r>
      <w:r w:rsidRPr="00AF6A56">
        <w:rPr>
          <w:b/>
          <w:bCs/>
          <w:lang w:eastAsia="en-GB"/>
        </w:rPr>
        <w:t>108,000 registered cars</w:t>
      </w:r>
      <w:r w:rsidRPr="00AF6A56">
        <w:rPr>
          <w:lang w:eastAsia="en-GB"/>
        </w:rPr>
        <w:t xml:space="preserve"> within Carmarthenshire.  </w:t>
      </w:r>
    </w:p>
    <w:p w14:paraId="74056DDE" w14:textId="77777777" w:rsidR="00AF6A56" w:rsidRPr="00AF6A56" w:rsidRDefault="00AF6A56" w:rsidP="00AF6A56">
      <w:pPr>
        <w:spacing w:line="360" w:lineRule="auto"/>
        <w:rPr>
          <w:lang w:eastAsia="en-GB"/>
        </w:rPr>
      </w:pPr>
      <w:r w:rsidRPr="00AF6A56">
        <w:rPr>
          <w:lang w:eastAsia="en-GB"/>
        </w:rPr>
        <w:t>B2C Conversion Impact</w:t>
      </w:r>
      <w:r w:rsidRPr="00AF6A56">
        <w:rPr>
          <w:b/>
          <w:bCs/>
          <w:lang w:eastAsia="en-GB"/>
        </w:rPr>
        <w:t>:</w:t>
      </w:r>
      <w:r w:rsidRPr="00AF6A56">
        <w:rPr>
          <w:lang w:eastAsia="en-GB"/>
        </w:rPr>
        <w:t xml:space="preserve"> If Coastal Auto Valet converts just </w:t>
      </w:r>
      <w:r w:rsidRPr="00AF6A56">
        <w:rPr>
          <w:b/>
          <w:bCs/>
          <w:lang w:eastAsia="en-GB"/>
        </w:rPr>
        <w:t>0.06%</w:t>
      </w:r>
      <w:r w:rsidRPr="00AF6A56">
        <w:rPr>
          <w:lang w:eastAsia="en-GB"/>
        </w:rPr>
        <w:t xml:space="preserve"> of this addressable regional market into regular clients, it will secure the 72 monthly jobs required to run at 100% solo operating capacity.</w:t>
      </w:r>
    </w:p>
    <w:p w14:paraId="0F54E1C0" w14:textId="77777777" w:rsidR="00AF6A56" w:rsidRPr="00AF6A56" w:rsidRDefault="00AF6A56" w:rsidP="00AF6A56">
      <w:pPr>
        <w:spacing w:line="360" w:lineRule="auto"/>
        <w:rPr>
          <w:lang w:eastAsia="en-GB"/>
        </w:rPr>
      </w:pPr>
      <w:r w:rsidRPr="00AF6A56">
        <w:rPr>
          <w:b/>
          <w:bCs/>
          <w:lang w:eastAsia="en-GB"/>
        </w:rPr>
        <w:t>B2C Demographics:</w:t>
      </w:r>
      <w:r w:rsidRPr="00AF6A56">
        <w:rPr>
          <w:lang w:eastAsia="en-GB"/>
        </w:rPr>
        <w:t xml:space="preserve"> Time-poor, high-income professionals, multi-car suburban households, and electric vehicle (EV) owners within a 15-mile radius who view their vehicles as major capital assets to be preserved.</w:t>
      </w:r>
    </w:p>
    <w:p w14:paraId="46653F38" w14:textId="77777777" w:rsidR="00AF6A56" w:rsidRPr="00AF6A56" w:rsidRDefault="00AF6A56" w:rsidP="00AF6A56">
      <w:pPr>
        <w:spacing w:line="360" w:lineRule="auto"/>
        <w:rPr>
          <w:lang w:eastAsia="en-GB"/>
        </w:rPr>
      </w:pPr>
      <w:r w:rsidRPr="00AF6A56">
        <w:rPr>
          <w:b/>
          <w:bCs/>
          <w:lang w:eastAsia="en-GB"/>
        </w:rPr>
        <w:t>B2B Demographics:</w:t>
      </w:r>
      <w:r w:rsidRPr="00AF6A56">
        <w:rPr>
          <w:lang w:eastAsia="en-GB"/>
        </w:rPr>
        <w:t xml:space="preserve"> Regional independent car dealerships, local trade fleets, and executive service providers requiring guaranteed, scheduled vehicle presentation to maintain their own brand standards.</w:t>
      </w:r>
    </w:p>
    <w:p w14:paraId="35371139" w14:textId="77777777" w:rsidR="00AF6A56" w:rsidRPr="00AF6A56" w:rsidRDefault="00AF6A56" w:rsidP="00AF6A56">
      <w:pPr>
        <w:spacing w:after="100" w:afterAutospacing="1" w:line="360" w:lineRule="auto"/>
        <w:rPr>
          <w:rFonts w:eastAsia="Times New Roman" w:cs="Arial"/>
          <w:kern w:val="0"/>
          <w:lang w:eastAsia="en-GB"/>
          <w14:ligatures w14:val="none"/>
        </w:rPr>
      </w:pPr>
    </w:p>
    <w:p w14:paraId="1C9C954C" w14:textId="77777777" w:rsidR="00AF6A56" w:rsidRPr="00AF6A56" w:rsidRDefault="00AF6A56" w:rsidP="00AF6A56">
      <w:pPr>
        <w:spacing w:after="100" w:afterAutospacing="1" w:line="360" w:lineRule="auto"/>
        <w:rPr>
          <w:rFonts w:eastAsia="Times New Roman" w:cs="Arial"/>
          <w:kern w:val="0"/>
          <w:lang w:eastAsia="en-GB"/>
          <w14:ligatures w14:val="none"/>
        </w:rPr>
        <w:sectPr w:rsidR="00AF6A56" w:rsidRPr="00AF6A56" w:rsidSect="00AF6A56">
          <w:pgSz w:w="11906" w:h="16838"/>
          <w:pgMar w:top="1440" w:right="1440" w:bottom="1440" w:left="1440" w:header="708" w:footer="708" w:gutter="0"/>
          <w:cols w:space="708"/>
          <w:docGrid w:linePitch="360"/>
        </w:sectPr>
      </w:pPr>
    </w:p>
    <w:p w14:paraId="3E183311" w14:textId="77777777" w:rsidR="00AF6A56" w:rsidRPr="00AF6A56" w:rsidRDefault="00AF6A56" w:rsidP="00AF6A56">
      <w:pPr>
        <w:keepNext/>
        <w:keepLines/>
        <w:spacing w:before="360" w:after="80" w:line="360" w:lineRule="auto"/>
        <w:outlineLvl w:val="0"/>
        <w:rPr>
          <w:rFonts w:eastAsia="Times New Roman" w:cstheme="majorBidi"/>
          <w:color w:val="0F4761" w:themeColor="accent1" w:themeShade="BF"/>
          <w:sz w:val="40"/>
          <w:szCs w:val="40"/>
          <w:lang w:eastAsia="en-GB"/>
        </w:rPr>
      </w:pPr>
      <w:r w:rsidRPr="00AF6A56">
        <w:rPr>
          <w:rFonts w:eastAsia="Times New Roman" w:cstheme="majorBidi"/>
          <w:color w:val="0F4761" w:themeColor="accent1" w:themeShade="BF"/>
          <w:sz w:val="40"/>
          <w:szCs w:val="40"/>
          <w:lang w:eastAsia="en-GB"/>
        </w:rPr>
        <w:t>4.2 PESTLE Analysis</w:t>
      </w:r>
    </w:p>
    <w:tbl>
      <w:tblPr>
        <w:tblStyle w:val="TableGrid"/>
        <w:tblW w:w="0" w:type="auto"/>
        <w:tblLook w:val="04A0" w:firstRow="1" w:lastRow="0" w:firstColumn="1" w:lastColumn="0" w:noHBand="0" w:noVBand="1"/>
      </w:tblPr>
      <w:tblGrid>
        <w:gridCol w:w="2609"/>
        <w:gridCol w:w="2560"/>
        <w:gridCol w:w="2645"/>
        <w:gridCol w:w="2642"/>
      </w:tblGrid>
      <w:tr w:rsidR="00AF6A56" w:rsidRPr="00AF6A56" w14:paraId="652886A3" w14:textId="77777777" w:rsidTr="009762AF">
        <w:tc>
          <w:tcPr>
            <w:tcW w:w="3847" w:type="dxa"/>
            <w:vAlign w:val="center"/>
          </w:tcPr>
          <w:p w14:paraId="416BDE54" w14:textId="77777777" w:rsidR="00AF6A56" w:rsidRPr="00AF6A56" w:rsidRDefault="00AF6A56" w:rsidP="00AF6A56">
            <w:pPr>
              <w:spacing w:after="100" w:afterAutospacing="1" w:line="360" w:lineRule="auto"/>
              <w:rPr>
                <w:rFonts w:eastAsia="Times New Roman" w:cs="Arial"/>
                <w:kern w:val="0"/>
                <w:sz w:val="22"/>
                <w:szCs w:val="22"/>
                <w:lang w:eastAsia="en-GB"/>
                <w14:ligatures w14:val="none"/>
              </w:rPr>
            </w:pPr>
            <w:r w:rsidRPr="00AF6A56">
              <w:rPr>
                <w:b/>
                <w:bCs/>
                <w:sz w:val="22"/>
                <w:szCs w:val="22"/>
              </w:rPr>
              <w:t>Factor</w:t>
            </w:r>
          </w:p>
        </w:tc>
        <w:tc>
          <w:tcPr>
            <w:tcW w:w="3847" w:type="dxa"/>
            <w:vAlign w:val="center"/>
          </w:tcPr>
          <w:p w14:paraId="623D1D79" w14:textId="77777777" w:rsidR="00AF6A56" w:rsidRPr="00AF6A56" w:rsidRDefault="00AF6A56" w:rsidP="00AF6A56">
            <w:pPr>
              <w:spacing w:after="100" w:afterAutospacing="1" w:line="360" w:lineRule="auto"/>
              <w:rPr>
                <w:rFonts w:eastAsia="Times New Roman" w:cs="Arial"/>
                <w:kern w:val="0"/>
                <w:sz w:val="22"/>
                <w:szCs w:val="22"/>
                <w:lang w:eastAsia="en-GB"/>
                <w14:ligatures w14:val="none"/>
              </w:rPr>
            </w:pPr>
            <w:r w:rsidRPr="00AF6A56">
              <w:rPr>
                <w:b/>
                <w:bCs/>
                <w:sz w:val="22"/>
                <w:szCs w:val="22"/>
              </w:rPr>
              <w:t>Evidence / Issue</w:t>
            </w:r>
          </w:p>
        </w:tc>
        <w:tc>
          <w:tcPr>
            <w:tcW w:w="3847" w:type="dxa"/>
            <w:vAlign w:val="center"/>
          </w:tcPr>
          <w:p w14:paraId="5DA08671" w14:textId="77777777" w:rsidR="00AF6A56" w:rsidRPr="00AF6A56" w:rsidRDefault="00AF6A56" w:rsidP="00AF6A56">
            <w:pPr>
              <w:spacing w:after="100" w:afterAutospacing="1" w:line="360" w:lineRule="auto"/>
              <w:rPr>
                <w:rFonts w:eastAsia="Times New Roman" w:cs="Arial"/>
                <w:kern w:val="0"/>
                <w:sz w:val="22"/>
                <w:szCs w:val="22"/>
                <w:lang w:eastAsia="en-GB"/>
                <w14:ligatures w14:val="none"/>
              </w:rPr>
            </w:pPr>
            <w:r w:rsidRPr="00AF6A56">
              <w:rPr>
                <w:b/>
                <w:bCs/>
                <w:sz w:val="22"/>
                <w:szCs w:val="22"/>
              </w:rPr>
              <w:t>Impact on Coastal Auto Valet</w:t>
            </w:r>
          </w:p>
        </w:tc>
        <w:tc>
          <w:tcPr>
            <w:tcW w:w="3847" w:type="dxa"/>
            <w:vAlign w:val="center"/>
          </w:tcPr>
          <w:p w14:paraId="725294EF" w14:textId="77777777" w:rsidR="00AF6A56" w:rsidRPr="00AF6A56" w:rsidRDefault="00AF6A56" w:rsidP="00AF6A56">
            <w:pPr>
              <w:spacing w:after="100" w:afterAutospacing="1" w:line="360" w:lineRule="auto"/>
              <w:rPr>
                <w:rFonts w:eastAsia="Times New Roman" w:cs="Arial"/>
                <w:kern w:val="0"/>
                <w:sz w:val="22"/>
                <w:szCs w:val="22"/>
                <w:lang w:eastAsia="en-GB"/>
                <w14:ligatures w14:val="none"/>
              </w:rPr>
            </w:pPr>
            <w:r w:rsidRPr="00AF6A56">
              <w:rPr>
                <w:b/>
                <w:bCs/>
                <w:sz w:val="22"/>
                <w:szCs w:val="22"/>
              </w:rPr>
              <w:t>Business Response</w:t>
            </w:r>
          </w:p>
        </w:tc>
      </w:tr>
      <w:tr w:rsidR="00AF6A56" w:rsidRPr="00AF6A56" w14:paraId="1D0FB9D2" w14:textId="77777777" w:rsidTr="009762AF">
        <w:tc>
          <w:tcPr>
            <w:tcW w:w="3847" w:type="dxa"/>
            <w:vAlign w:val="center"/>
          </w:tcPr>
          <w:p w14:paraId="5EC2181E" w14:textId="77777777" w:rsidR="00AF6A56" w:rsidRPr="00AF6A56" w:rsidRDefault="00AF6A56" w:rsidP="00AF6A56">
            <w:pPr>
              <w:spacing w:after="100" w:afterAutospacing="1" w:line="360" w:lineRule="auto"/>
              <w:rPr>
                <w:rFonts w:eastAsia="Times New Roman" w:cs="Arial"/>
                <w:kern w:val="0"/>
                <w:sz w:val="22"/>
                <w:szCs w:val="22"/>
                <w:lang w:eastAsia="en-GB"/>
                <w14:ligatures w14:val="none"/>
              </w:rPr>
            </w:pPr>
            <w:r w:rsidRPr="00AF6A56">
              <w:rPr>
                <w:b/>
                <w:bCs/>
                <w:sz w:val="22"/>
                <w:szCs w:val="22"/>
              </w:rPr>
              <w:t>Political</w:t>
            </w:r>
          </w:p>
        </w:tc>
        <w:tc>
          <w:tcPr>
            <w:tcW w:w="3847" w:type="dxa"/>
            <w:vAlign w:val="center"/>
          </w:tcPr>
          <w:p w14:paraId="57242F3B" w14:textId="77777777" w:rsidR="00AF6A56" w:rsidRPr="00AF6A56" w:rsidRDefault="00AF6A56" w:rsidP="00AF6A56">
            <w:pPr>
              <w:spacing w:after="100" w:afterAutospacing="1" w:line="360" w:lineRule="auto"/>
              <w:rPr>
                <w:rFonts w:eastAsia="Times New Roman" w:cs="Arial"/>
                <w:kern w:val="0"/>
                <w:sz w:val="22"/>
                <w:szCs w:val="22"/>
                <w:lang w:eastAsia="en-GB"/>
                <w14:ligatures w14:val="none"/>
              </w:rPr>
            </w:pPr>
            <w:r w:rsidRPr="00AF6A56">
              <w:rPr>
                <w:sz w:val="22"/>
                <w:szCs w:val="22"/>
              </w:rPr>
              <w:t>UK Net Zero policies and Welsh Government support for low-emission transport are increasing electric vehicle (EV) ownership.</w:t>
            </w:r>
          </w:p>
        </w:tc>
        <w:tc>
          <w:tcPr>
            <w:tcW w:w="3847" w:type="dxa"/>
            <w:vAlign w:val="center"/>
          </w:tcPr>
          <w:p w14:paraId="2234DFB3" w14:textId="77777777" w:rsidR="00AF6A56" w:rsidRPr="00AF6A56" w:rsidRDefault="00AF6A56" w:rsidP="00AF6A56">
            <w:pPr>
              <w:spacing w:after="100" w:afterAutospacing="1" w:line="360" w:lineRule="auto"/>
              <w:rPr>
                <w:rFonts w:eastAsia="Times New Roman" w:cs="Arial"/>
                <w:kern w:val="0"/>
                <w:sz w:val="22"/>
                <w:szCs w:val="22"/>
                <w:lang w:eastAsia="en-GB"/>
                <w14:ligatures w14:val="none"/>
              </w:rPr>
            </w:pPr>
            <w:r w:rsidRPr="00AF6A56">
              <w:rPr>
                <w:b/>
                <w:bCs/>
                <w:sz w:val="22"/>
                <w:szCs w:val="22"/>
              </w:rPr>
              <w:t>Positive:</w:t>
            </w:r>
            <w:r w:rsidRPr="00AF6A56">
              <w:rPr>
                <w:sz w:val="22"/>
                <w:szCs w:val="22"/>
              </w:rPr>
              <w:t xml:space="preserve"> Growth in EV ownership creates demand for specialist cleaning techniques and products. This provides an opportunity to differentiate Coastal Auto Valet from lower-cost competitors.</w:t>
            </w:r>
          </w:p>
        </w:tc>
        <w:tc>
          <w:tcPr>
            <w:tcW w:w="3847" w:type="dxa"/>
            <w:vAlign w:val="center"/>
          </w:tcPr>
          <w:p w14:paraId="617693C4" w14:textId="77777777" w:rsidR="00AF6A56" w:rsidRPr="00AF6A56" w:rsidRDefault="00AF6A56" w:rsidP="00AF6A56">
            <w:pPr>
              <w:spacing w:after="100" w:afterAutospacing="1" w:line="360" w:lineRule="auto"/>
              <w:rPr>
                <w:rFonts w:eastAsia="Times New Roman" w:cs="Arial"/>
                <w:kern w:val="0"/>
                <w:sz w:val="22"/>
                <w:szCs w:val="22"/>
                <w:lang w:eastAsia="en-GB"/>
                <w14:ligatures w14:val="none"/>
              </w:rPr>
            </w:pPr>
            <w:r w:rsidRPr="00AF6A56">
              <w:rPr>
                <w:sz w:val="22"/>
                <w:szCs w:val="22"/>
              </w:rPr>
              <w:t>Invest in EV-safe detailing products and undertake specialist training to position the business as an EV-friendly detailing provider.</w:t>
            </w:r>
          </w:p>
        </w:tc>
      </w:tr>
      <w:tr w:rsidR="00AF6A56" w:rsidRPr="00AF6A56" w14:paraId="088864D8" w14:textId="77777777" w:rsidTr="009762AF">
        <w:tc>
          <w:tcPr>
            <w:tcW w:w="3847" w:type="dxa"/>
            <w:vAlign w:val="center"/>
          </w:tcPr>
          <w:p w14:paraId="7F586B2D" w14:textId="77777777" w:rsidR="00AF6A56" w:rsidRPr="00AF6A56" w:rsidRDefault="00AF6A56" w:rsidP="00AF6A56">
            <w:pPr>
              <w:spacing w:after="100" w:afterAutospacing="1" w:line="360" w:lineRule="auto"/>
              <w:rPr>
                <w:rFonts w:eastAsia="Times New Roman" w:cs="Arial"/>
                <w:kern w:val="0"/>
                <w:sz w:val="22"/>
                <w:szCs w:val="22"/>
                <w:lang w:eastAsia="en-GB"/>
                <w14:ligatures w14:val="none"/>
              </w:rPr>
            </w:pPr>
            <w:r w:rsidRPr="00AF6A56">
              <w:rPr>
                <w:b/>
                <w:bCs/>
                <w:sz w:val="22"/>
                <w:szCs w:val="22"/>
              </w:rPr>
              <w:t>Economic</w:t>
            </w:r>
          </w:p>
        </w:tc>
        <w:tc>
          <w:tcPr>
            <w:tcW w:w="3847" w:type="dxa"/>
            <w:vAlign w:val="center"/>
          </w:tcPr>
          <w:p w14:paraId="7E149EE5" w14:textId="77777777" w:rsidR="00AF6A56" w:rsidRPr="00AF6A56" w:rsidRDefault="00AF6A56" w:rsidP="00AF6A56">
            <w:pPr>
              <w:spacing w:after="100" w:afterAutospacing="1" w:line="360" w:lineRule="auto"/>
              <w:rPr>
                <w:rFonts w:eastAsia="Times New Roman" w:cs="Arial"/>
                <w:kern w:val="0"/>
                <w:sz w:val="22"/>
                <w:szCs w:val="22"/>
                <w:lang w:eastAsia="en-GB"/>
                <w14:ligatures w14:val="none"/>
              </w:rPr>
            </w:pPr>
            <w:r w:rsidRPr="00AF6A56">
              <w:rPr>
                <w:sz w:val="22"/>
                <w:szCs w:val="22"/>
              </w:rPr>
              <w:t>Rising inflation, fuel prices and cost-of-living pressures may reduce discretionary household spending.</w:t>
            </w:r>
          </w:p>
        </w:tc>
        <w:tc>
          <w:tcPr>
            <w:tcW w:w="3847" w:type="dxa"/>
            <w:vAlign w:val="center"/>
          </w:tcPr>
          <w:p w14:paraId="7820B9A3" w14:textId="77777777" w:rsidR="00AF6A56" w:rsidRPr="00AF6A56" w:rsidRDefault="00AF6A56" w:rsidP="00AF6A56">
            <w:pPr>
              <w:spacing w:after="100" w:afterAutospacing="1" w:line="360" w:lineRule="auto"/>
              <w:rPr>
                <w:rFonts w:eastAsia="Times New Roman" w:cs="Arial"/>
                <w:kern w:val="0"/>
                <w:sz w:val="22"/>
                <w:szCs w:val="22"/>
                <w:lang w:eastAsia="en-GB"/>
                <w14:ligatures w14:val="none"/>
              </w:rPr>
            </w:pPr>
            <w:r w:rsidRPr="00AF6A56">
              <w:rPr>
                <w:b/>
                <w:bCs/>
                <w:sz w:val="22"/>
                <w:szCs w:val="22"/>
              </w:rPr>
              <w:t>Negative:</w:t>
            </w:r>
            <w:r w:rsidRPr="00AF6A56">
              <w:rPr>
                <w:sz w:val="22"/>
                <w:szCs w:val="22"/>
              </w:rPr>
              <w:t xml:space="preserve"> Some consumers may reduce spending on premium detailing services or choose cheaper alternatives.</w:t>
            </w:r>
          </w:p>
        </w:tc>
        <w:tc>
          <w:tcPr>
            <w:tcW w:w="3847" w:type="dxa"/>
            <w:vAlign w:val="center"/>
          </w:tcPr>
          <w:p w14:paraId="1A7EAB90" w14:textId="77777777" w:rsidR="00AF6A56" w:rsidRPr="00AF6A56" w:rsidRDefault="00AF6A56" w:rsidP="00AF6A56">
            <w:pPr>
              <w:spacing w:after="100" w:afterAutospacing="1" w:line="360" w:lineRule="auto"/>
              <w:rPr>
                <w:rFonts w:eastAsia="Times New Roman" w:cs="Arial"/>
                <w:kern w:val="0"/>
                <w:sz w:val="22"/>
                <w:szCs w:val="22"/>
                <w:lang w:eastAsia="en-GB"/>
                <w14:ligatures w14:val="none"/>
              </w:rPr>
            </w:pPr>
            <w:r w:rsidRPr="00AF6A56">
              <w:rPr>
                <w:sz w:val="22"/>
                <w:szCs w:val="22"/>
              </w:rPr>
              <w:t>Offer tiered pricing, maintenance subscriptions and fleet contracts to provide affordable options while maintaining profitability.</w:t>
            </w:r>
          </w:p>
        </w:tc>
      </w:tr>
      <w:tr w:rsidR="00AF6A56" w:rsidRPr="00AF6A56" w14:paraId="2A4F147D" w14:textId="77777777" w:rsidTr="009762AF">
        <w:tc>
          <w:tcPr>
            <w:tcW w:w="3847" w:type="dxa"/>
            <w:vAlign w:val="center"/>
          </w:tcPr>
          <w:p w14:paraId="7391686A" w14:textId="77777777" w:rsidR="00AF6A56" w:rsidRPr="00AF6A56" w:rsidRDefault="00AF6A56" w:rsidP="00AF6A56">
            <w:pPr>
              <w:spacing w:after="100" w:afterAutospacing="1" w:line="360" w:lineRule="auto"/>
              <w:rPr>
                <w:rFonts w:eastAsia="Times New Roman" w:cs="Arial"/>
                <w:kern w:val="0"/>
                <w:sz w:val="22"/>
                <w:szCs w:val="22"/>
                <w:lang w:eastAsia="en-GB"/>
                <w14:ligatures w14:val="none"/>
              </w:rPr>
            </w:pPr>
            <w:r w:rsidRPr="00AF6A56">
              <w:rPr>
                <w:b/>
                <w:bCs/>
                <w:sz w:val="22"/>
                <w:szCs w:val="22"/>
              </w:rPr>
              <w:t>Social</w:t>
            </w:r>
          </w:p>
        </w:tc>
        <w:tc>
          <w:tcPr>
            <w:tcW w:w="3847" w:type="dxa"/>
            <w:vAlign w:val="center"/>
          </w:tcPr>
          <w:p w14:paraId="2C5FA252" w14:textId="77777777" w:rsidR="00AF6A56" w:rsidRPr="00AF6A56" w:rsidRDefault="00AF6A56" w:rsidP="00AF6A56">
            <w:pPr>
              <w:spacing w:after="100" w:afterAutospacing="1" w:line="360" w:lineRule="auto"/>
              <w:rPr>
                <w:rFonts w:eastAsia="Times New Roman" w:cs="Arial"/>
                <w:kern w:val="0"/>
                <w:sz w:val="22"/>
                <w:szCs w:val="22"/>
                <w:lang w:eastAsia="en-GB"/>
                <w14:ligatures w14:val="none"/>
              </w:rPr>
            </w:pPr>
            <w:r w:rsidRPr="00AF6A56">
              <w:rPr>
                <w:sz w:val="22"/>
                <w:szCs w:val="22"/>
              </w:rPr>
              <w:t>Consumers increasingly value convenience, professional service and protecting the resale value of their vehicles.</w:t>
            </w:r>
          </w:p>
        </w:tc>
        <w:tc>
          <w:tcPr>
            <w:tcW w:w="3847" w:type="dxa"/>
            <w:vAlign w:val="center"/>
          </w:tcPr>
          <w:p w14:paraId="6BE2E859" w14:textId="77777777" w:rsidR="00AF6A56" w:rsidRPr="00AF6A56" w:rsidRDefault="00AF6A56" w:rsidP="00AF6A56">
            <w:pPr>
              <w:spacing w:after="100" w:afterAutospacing="1" w:line="360" w:lineRule="auto"/>
              <w:rPr>
                <w:rFonts w:eastAsia="Times New Roman" w:cs="Arial"/>
                <w:kern w:val="0"/>
                <w:sz w:val="22"/>
                <w:szCs w:val="22"/>
                <w:lang w:eastAsia="en-GB"/>
                <w14:ligatures w14:val="none"/>
              </w:rPr>
            </w:pPr>
            <w:r w:rsidRPr="00AF6A56">
              <w:rPr>
                <w:b/>
                <w:bCs/>
                <w:sz w:val="22"/>
                <w:szCs w:val="22"/>
              </w:rPr>
              <w:t>Positive:</w:t>
            </w:r>
            <w:r w:rsidRPr="00AF6A56">
              <w:rPr>
                <w:sz w:val="22"/>
                <w:szCs w:val="22"/>
              </w:rPr>
              <w:t xml:space="preserve"> The hybrid mobile and static business model meets customer demand for convenience while providing premium-quality services that protect vehicle value.</w:t>
            </w:r>
          </w:p>
        </w:tc>
        <w:tc>
          <w:tcPr>
            <w:tcW w:w="3847" w:type="dxa"/>
            <w:vAlign w:val="center"/>
          </w:tcPr>
          <w:p w14:paraId="7AF87FE3" w14:textId="77777777" w:rsidR="00AF6A56" w:rsidRPr="00AF6A56" w:rsidRDefault="00AF6A56" w:rsidP="00AF6A56">
            <w:pPr>
              <w:spacing w:after="100" w:afterAutospacing="1" w:line="360" w:lineRule="auto"/>
              <w:rPr>
                <w:rFonts w:eastAsia="Times New Roman" w:cs="Arial"/>
                <w:kern w:val="0"/>
                <w:sz w:val="22"/>
                <w:szCs w:val="22"/>
                <w:lang w:eastAsia="en-GB"/>
                <w14:ligatures w14:val="none"/>
              </w:rPr>
            </w:pPr>
            <w:r w:rsidRPr="00AF6A56">
              <w:rPr>
                <w:sz w:val="22"/>
                <w:szCs w:val="22"/>
              </w:rPr>
              <w:t>Promote convenience, professionalism and paint-safe detailing through targeted local marketing campaigns and customer testimonials.</w:t>
            </w:r>
          </w:p>
        </w:tc>
      </w:tr>
      <w:tr w:rsidR="00AF6A56" w:rsidRPr="00AF6A56" w14:paraId="2B5D31A3" w14:textId="77777777" w:rsidTr="009762AF">
        <w:tc>
          <w:tcPr>
            <w:tcW w:w="3847" w:type="dxa"/>
            <w:vAlign w:val="center"/>
          </w:tcPr>
          <w:p w14:paraId="36D1BDFA" w14:textId="77777777" w:rsidR="00AF6A56" w:rsidRPr="00AF6A56" w:rsidRDefault="00AF6A56" w:rsidP="00AF6A56">
            <w:pPr>
              <w:spacing w:after="100" w:afterAutospacing="1" w:line="360" w:lineRule="auto"/>
              <w:rPr>
                <w:rFonts w:eastAsia="Times New Roman" w:cs="Arial"/>
                <w:kern w:val="0"/>
                <w:sz w:val="22"/>
                <w:szCs w:val="22"/>
                <w:lang w:eastAsia="en-GB"/>
                <w14:ligatures w14:val="none"/>
              </w:rPr>
            </w:pPr>
            <w:r w:rsidRPr="00AF6A56">
              <w:rPr>
                <w:b/>
                <w:bCs/>
                <w:sz w:val="22"/>
                <w:szCs w:val="22"/>
              </w:rPr>
              <w:t>Technological</w:t>
            </w:r>
          </w:p>
        </w:tc>
        <w:tc>
          <w:tcPr>
            <w:tcW w:w="3847" w:type="dxa"/>
            <w:vAlign w:val="center"/>
          </w:tcPr>
          <w:p w14:paraId="2771ED00" w14:textId="77777777" w:rsidR="00AF6A56" w:rsidRPr="00AF6A56" w:rsidRDefault="00AF6A56" w:rsidP="00AF6A56">
            <w:pPr>
              <w:spacing w:after="100" w:afterAutospacing="1" w:line="360" w:lineRule="auto"/>
              <w:rPr>
                <w:rFonts w:eastAsia="Times New Roman" w:cs="Arial"/>
                <w:kern w:val="0"/>
                <w:sz w:val="22"/>
                <w:szCs w:val="22"/>
                <w:lang w:eastAsia="en-GB"/>
                <w14:ligatures w14:val="none"/>
              </w:rPr>
            </w:pPr>
            <w:r w:rsidRPr="00AF6A56">
              <w:rPr>
                <w:sz w:val="22"/>
                <w:szCs w:val="22"/>
              </w:rPr>
              <w:t>Online booking systems, CRM software and route optimisation technology improve customer experience and operational efficiency.</w:t>
            </w:r>
          </w:p>
        </w:tc>
        <w:tc>
          <w:tcPr>
            <w:tcW w:w="3847" w:type="dxa"/>
            <w:vAlign w:val="center"/>
          </w:tcPr>
          <w:p w14:paraId="589DCFEC" w14:textId="77777777" w:rsidR="00AF6A56" w:rsidRPr="00AF6A56" w:rsidRDefault="00AF6A56" w:rsidP="00AF6A56">
            <w:pPr>
              <w:spacing w:after="100" w:afterAutospacing="1" w:line="360" w:lineRule="auto"/>
              <w:rPr>
                <w:rFonts w:eastAsia="Times New Roman" w:cs="Arial"/>
                <w:kern w:val="0"/>
                <w:sz w:val="22"/>
                <w:szCs w:val="22"/>
                <w:lang w:eastAsia="en-GB"/>
                <w14:ligatures w14:val="none"/>
              </w:rPr>
            </w:pPr>
            <w:r w:rsidRPr="00AF6A56">
              <w:rPr>
                <w:b/>
                <w:bCs/>
                <w:sz w:val="22"/>
                <w:szCs w:val="22"/>
              </w:rPr>
              <w:t>Positive:</w:t>
            </w:r>
            <w:r w:rsidRPr="00AF6A56">
              <w:rPr>
                <w:sz w:val="22"/>
                <w:szCs w:val="22"/>
              </w:rPr>
              <w:t xml:space="preserve"> Automation reduces administration time, improves customer communication and increases daily productivity.</w:t>
            </w:r>
          </w:p>
        </w:tc>
        <w:tc>
          <w:tcPr>
            <w:tcW w:w="3847" w:type="dxa"/>
            <w:vAlign w:val="center"/>
          </w:tcPr>
          <w:p w14:paraId="393E700B" w14:textId="77777777" w:rsidR="00AF6A56" w:rsidRPr="00AF6A56" w:rsidRDefault="00AF6A56" w:rsidP="00AF6A56">
            <w:pPr>
              <w:spacing w:after="100" w:afterAutospacing="1" w:line="360" w:lineRule="auto"/>
              <w:rPr>
                <w:rFonts w:eastAsia="Times New Roman" w:cs="Arial"/>
                <w:kern w:val="0"/>
                <w:sz w:val="22"/>
                <w:szCs w:val="22"/>
                <w:lang w:eastAsia="en-GB"/>
                <w14:ligatures w14:val="none"/>
              </w:rPr>
            </w:pPr>
            <w:r w:rsidRPr="00AF6A56">
              <w:rPr>
                <w:sz w:val="22"/>
                <w:szCs w:val="22"/>
              </w:rPr>
              <w:t>Implement Jobber CRM to manage bookings, payments, customer reminders and route planning from launch.</w:t>
            </w:r>
          </w:p>
        </w:tc>
      </w:tr>
      <w:tr w:rsidR="00AF6A56" w:rsidRPr="00AF6A56" w14:paraId="14CCABE1" w14:textId="77777777" w:rsidTr="009762AF">
        <w:tc>
          <w:tcPr>
            <w:tcW w:w="3847" w:type="dxa"/>
            <w:vAlign w:val="center"/>
          </w:tcPr>
          <w:p w14:paraId="3145F350" w14:textId="77777777" w:rsidR="00AF6A56" w:rsidRPr="00AF6A56" w:rsidRDefault="00AF6A56" w:rsidP="00AF6A56">
            <w:pPr>
              <w:spacing w:after="100" w:afterAutospacing="1" w:line="360" w:lineRule="auto"/>
              <w:rPr>
                <w:rFonts w:eastAsia="Times New Roman" w:cs="Arial"/>
                <w:kern w:val="0"/>
                <w:sz w:val="22"/>
                <w:szCs w:val="22"/>
                <w:lang w:eastAsia="en-GB"/>
                <w14:ligatures w14:val="none"/>
              </w:rPr>
            </w:pPr>
            <w:r w:rsidRPr="00AF6A56">
              <w:rPr>
                <w:b/>
                <w:bCs/>
                <w:sz w:val="22"/>
                <w:szCs w:val="22"/>
              </w:rPr>
              <w:t>Legal</w:t>
            </w:r>
          </w:p>
        </w:tc>
        <w:tc>
          <w:tcPr>
            <w:tcW w:w="3847" w:type="dxa"/>
            <w:vAlign w:val="center"/>
          </w:tcPr>
          <w:p w14:paraId="63940745" w14:textId="77777777" w:rsidR="00AF6A56" w:rsidRPr="00AF6A56" w:rsidRDefault="00AF6A56" w:rsidP="00AF6A56">
            <w:pPr>
              <w:spacing w:after="100" w:afterAutospacing="1" w:line="360" w:lineRule="auto"/>
              <w:rPr>
                <w:rFonts w:eastAsia="Times New Roman" w:cs="Arial"/>
                <w:kern w:val="0"/>
                <w:sz w:val="22"/>
                <w:szCs w:val="22"/>
                <w:lang w:eastAsia="en-GB"/>
                <w14:ligatures w14:val="none"/>
              </w:rPr>
            </w:pPr>
            <w:r w:rsidRPr="00AF6A56">
              <w:rPr>
                <w:sz w:val="22"/>
                <w:szCs w:val="22"/>
              </w:rPr>
              <w:t>Environmental legislation, including the Water Industry Act 1991 and COSHH Regulations, requires responsible wastewater management and safe chemical handling.</w:t>
            </w:r>
          </w:p>
        </w:tc>
        <w:tc>
          <w:tcPr>
            <w:tcW w:w="3847" w:type="dxa"/>
            <w:vAlign w:val="center"/>
          </w:tcPr>
          <w:p w14:paraId="40E7DFA6" w14:textId="77777777" w:rsidR="00AF6A56" w:rsidRPr="00AF6A56" w:rsidRDefault="00AF6A56" w:rsidP="00AF6A56">
            <w:pPr>
              <w:spacing w:after="100" w:afterAutospacing="1" w:line="360" w:lineRule="auto"/>
              <w:rPr>
                <w:rFonts w:eastAsia="Times New Roman" w:cs="Arial"/>
                <w:kern w:val="0"/>
                <w:sz w:val="22"/>
                <w:szCs w:val="22"/>
                <w:lang w:eastAsia="en-GB"/>
                <w14:ligatures w14:val="none"/>
              </w:rPr>
            </w:pPr>
            <w:r w:rsidRPr="00AF6A56">
              <w:rPr>
                <w:b/>
                <w:bCs/>
                <w:sz w:val="22"/>
                <w:szCs w:val="22"/>
              </w:rPr>
              <w:t>Negative if ignored:</w:t>
            </w:r>
            <w:r w:rsidRPr="00AF6A56">
              <w:rPr>
                <w:sz w:val="22"/>
                <w:szCs w:val="22"/>
              </w:rPr>
              <w:t xml:space="preserve"> Failure to comply could lead to fines, reputational damage and business interruption. </w:t>
            </w:r>
            <w:r w:rsidRPr="00AF6A56">
              <w:rPr>
                <w:b/>
                <w:bCs/>
                <w:sz w:val="22"/>
                <w:szCs w:val="22"/>
              </w:rPr>
              <w:t>Positive:</w:t>
            </w:r>
            <w:r w:rsidRPr="00AF6A56">
              <w:rPr>
                <w:sz w:val="22"/>
                <w:szCs w:val="22"/>
              </w:rPr>
              <w:t xml:space="preserve"> Demonstrating legal compliance builds customer trust and supports contract opportunities.</w:t>
            </w:r>
          </w:p>
        </w:tc>
        <w:tc>
          <w:tcPr>
            <w:tcW w:w="3847" w:type="dxa"/>
            <w:vAlign w:val="center"/>
          </w:tcPr>
          <w:p w14:paraId="1A7BA744" w14:textId="77777777" w:rsidR="00AF6A56" w:rsidRPr="00AF6A56" w:rsidRDefault="00AF6A56" w:rsidP="00AF6A56">
            <w:pPr>
              <w:spacing w:after="100" w:afterAutospacing="1" w:line="360" w:lineRule="auto"/>
              <w:rPr>
                <w:rFonts w:eastAsia="Times New Roman" w:cs="Arial"/>
                <w:kern w:val="0"/>
                <w:sz w:val="22"/>
                <w:szCs w:val="22"/>
                <w:lang w:eastAsia="en-GB"/>
                <w14:ligatures w14:val="none"/>
              </w:rPr>
            </w:pPr>
            <w:r w:rsidRPr="00AF6A56">
              <w:rPr>
                <w:sz w:val="22"/>
                <w:szCs w:val="22"/>
              </w:rPr>
              <w:t>Install an interceptor tank, obtain trade effluent consent, complete COSHH assessments and maintain comprehensive public liability and motor trade insurance.</w:t>
            </w:r>
          </w:p>
        </w:tc>
      </w:tr>
      <w:tr w:rsidR="00AF6A56" w:rsidRPr="00AF6A56" w14:paraId="282463C2" w14:textId="77777777" w:rsidTr="009762AF">
        <w:tc>
          <w:tcPr>
            <w:tcW w:w="3847" w:type="dxa"/>
            <w:vAlign w:val="center"/>
          </w:tcPr>
          <w:p w14:paraId="0AEA97DB" w14:textId="77777777" w:rsidR="00AF6A56" w:rsidRPr="00AF6A56" w:rsidRDefault="00AF6A56" w:rsidP="00AF6A56">
            <w:pPr>
              <w:spacing w:after="100" w:afterAutospacing="1" w:line="360" w:lineRule="auto"/>
              <w:rPr>
                <w:rFonts w:eastAsia="Times New Roman" w:cs="Arial"/>
                <w:kern w:val="0"/>
                <w:sz w:val="22"/>
                <w:szCs w:val="22"/>
                <w:lang w:eastAsia="en-GB"/>
                <w14:ligatures w14:val="none"/>
              </w:rPr>
            </w:pPr>
            <w:r w:rsidRPr="00AF6A56">
              <w:rPr>
                <w:b/>
                <w:bCs/>
                <w:sz w:val="22"/>
                <w:szCs w:val="22"/>
              </w:rPr>
              <w:t>Environmental</w:t>
            </w:r>
          </w:p>
        </w:tc>
        <w:tc>
          <w:tcPr>
            <w:tcW w:w="3847" w:type="dxa"/>
            <w:vAlign w:val="center"/>
          </w:tcPr>
          <w:p w14:paraId="64D05A1D" w14:textId="77777777" w:rsidR="00AF6A56" w:rsidRPr="00AF6A56" w:rsidRDefault="00AF6A56" w:rsidP="00AF6A56">
            <w:pPr>
              <w:spacing w:after="100" w:afterAutospacing="1" w:line="360" w:lineRule="auto"/>
              <w:rPr>
                <w:rFonts w:eastAsia="Times New Roman" w:cs="Arial"/>
                <w:kern w:val="0"/>
                <w:sz w:val="22"/>
                <w:szCs w:val="22"/>
                <w:lang w:eastAsia="en-GB"/>
                <w14:ligatures w14:val="none"/>
              </w:rPr>
            </w:pPr>
            <w:r w:rsidRPr="00AF6A56">
              <w:rPr>
                <w:sz w:val="22"/>
                <w:szCs w:val="22"/>
              </w:rPr>
              <w:t>Climate change is increasing the frequency of hosepipe bans and environmental expectations regarding water use and pollution.</w:t>
            </w:r>
          </w:p>
        </w:tc>
        <w:tc>
          <w:tcPr>
            <w:tcW w:w="3847" w:type="dxa"/>
            <w:vAlign w:val="center"/>
          </w:tcPr>
          <w:p w14:paraId="281DF529" w14:textId="77777777" w:rsidR="00AF6A56" w:rsidRPr="00AF6A56" w:rsidRDefault="00AF6A56" w:rsidP="00AF6A56">
            <w:pPr>
              <w:spacing w:after="100" w:afterAutospacing="1" w:line="360" w:lineRule="auto"/>
              <w:rPr>
                <w:rFonts w:eastAsia="Times New Roman" w:cs="Arial"/>
                <w:kern w:val="0"/>
                <w:sz w:val="22"/>
                <w:szCs w:val="22"/>
                <w:lang w:eastAsia="en-GB"/>
                <w14:ligatures w14:val="none"/>
              </w:rPr>
            </w:pPr>
            <w:r w:rsidRPr="00AF6A56">
              <w:rPr>
                <w:b/>
                <w:bCs/>
                <w:sz w:val="22"/>
                <w:szCs w:val="22"/>
              </w:rPr>
              <w:t>Positive and Negative:</w:t>
            </w:r>
            <w:r w:rsidRPr="00AF6A56">
              <w:rPr>
                <w:sz w:val="22"/>
                <w:szCs w:val="22"/>
              </w:rPr>
              <w:t xml:space="preserve"> Water restrictions could temporarily affect operations, but investing in water-efficient equipment and environmentally responsible products provides a competitive advantage.</w:t>
            </w:r>
          </w:p>
        </w:tc>
        <w:tc>
          <w:tcPr>
            <w:tcW w:w="3847" w:type="dxa"/>
            <w:vAlign w:val="center"/>
          </w:tcPr>
          <w:p w14:paraId="2052EB95" w14:textId="77777777" w:rsidR="00AF6A56" w:rsidRPr="00AF6A56" w:rsidRDefault="00AF6A56" w:rsidP="00AF6A56">
            <w:pPr>
              <w:spacing w:after="100" w:afterAutospacing="1" w:line="360" w:lineRule="auto"/>
              <w:rPr>
                <w:rFonts w:eastAsia="Times New Roman" w:cs="Arial"/>
                <w:kern w:val="0"/>
                <w:sz w:val="22"/>
                <w:szCs w:val="22"/>
                <w:lang w:eastAsia="en-GB"/>
                <w14:ligatures w14:val="none"/>
              </w:rPr>
            </w:pPr>
            <w:r w:rsidRPr="00AF6A56">
              <w:rPr>
                <w:sz w:val="22"/>
                <w:szCs w:val="22"/>
              </w:rPr>
              <w:t>Use low-water pressure washers, biodegradable chemicals and efficient working practices to minimise environmental impact while maintaining service quality.</w:t>
            </w:r>
          </w:p>
        </w:tc>
      </w:tr>
    </w:tbl>
    <w:p w14:paraId="1713DEE6" w14:textId="77777777" w:rsidR="00AF6A56" w:rsidRPr="00AF6A56" w:rsidRDefault="00AF6A56" w:rsidP="00AF6A56">
      <w:pPr>
        <w:spacing w:after="100" w:afterAutospacing="1" w:line="360" w:lineRule="auto"/>
        <w:outlineLvl w:val="2"/>
        <w:rPr>
          <w:rFonts w:eastAsia="Times New Roman" w:cs="Arial"/>
          <w:b/>
          <w:bCs/>
          <w:kern w:val="0"/>
          <w:sz w:val="27"/>
          <w:szCs w:val="27"/>
          <w:lang w:eastAsia="en-GB"/>
          <w14:ligatures w14:val="none"/>
        </w:rPr>
      </w:pPr>
    </w:p>
    <w:p w14:paraId="705AD3BA" w14:textId="77777777" w:rsidR="00AF6A56" w:rsidRPr="00AF6A56" w:rsidRDefault="00AF6A56" w:rsidP="00AF6A56">
      <w:pPr>
        <w:spacing w:line="360" w:lineRule="auto"/>
        <w:rPr>
          <w:rFonts w:eastAsia="Times New Roman" w:cs="Arial"/>
          <w:sz w:val="27"/>
          <w:szCs w:val="27"/>
          <w:lang w:eastAsia="en-GB"/>
        </w:rPr>
      </w:pPr>
    </w:p>
    <w:p w14:paraId="67796CEC" w14:textId="77777777" w:rsidR="00AF6A56" w:rsidRPr="00AF6A56" w:rsidRDefault="00AF6A56" w:rsidP="00AF6A56">
      <w:pPr>
        <w:spacing w:after="100" w:afterAutospacing="1" w:line="360" w:lineRule="auto"/>
        <w:outlineLvl w:val="2"/>
        <w:rPr>
          <w:rFonts w:eastAsia="Times New Roman" w:cs="Arial"/>
          <w:b/>
          <w:bCs/>
          <w:kern w:val="0"/>
          <w:lang w:eastAsia="en-GB"/>
          <w14:ligatures w14:val="none"/>
        </w:rPr>
        <w:sectPr w:rsidR="00AF6A56" w:rsidRPr="00AF6A56" w:rsidSect="00AF6A56">
          <w:pgSz w:w="11906" w:h="16838"/>
          <w:pgMar w:top="720" w:right="720" w:bottom="720" w:left="720" w:header="708" w:footer="708" w:gutter="0"/>
          <w:cols w:space="708"/>
          <w:docGrid w:linePitch="360"/>
        </w:sectPr>
      </w:pPr>
      <w:r w:rsidRPr="00AF6A56">
        <w:t>The PESTLE analysis demonstrates that although Coastal Auto Valet will operate within an increasingly regulated environment, many of these external factors create opportunities rather than barriers.  Growth in electric vehicle ownership, increasing consumer demand for convenience and the adoption of digital booking technology all support the proposed premium business model.  While inflation and environmental legislation present potential challenges, the business's hybrid operating model, premium pricing strategy and commitment to legal compliance reduce these risks and strengthen its long-term competitiveness within the Carmarthenshire vehicle valeting market.</w:t>
      </w:r>
    </w:p>
    <w:p w14:paraId="3854785F" w14:textId="77777777" w:rsidR="00AF6A56" w:rsidRPr="00AF6A56" w:rsidRDefault="00AF6A56" w:rsidP="00AF6A56">
      <w:pPr>
        <w:keepNext/>
        <w:keepLines/>
        <w:spacing w:before="360" w:after="80" w:line="360" w:lineRule="auto"/>
        <w:outlineLvl w:val="0"/>
        <w:rPr>
          <w:rFonts w:eastAsia="Times New Roman" w:cstheme="majorBidi"/>
          <w:color w:val="0F4761" w:themeColor="accent1" w:themeShade="BF"/>
          <w:sz w:val="40"/>
          <w:szCs w:val="40"/>
          <w:lang w:eastAsia="en-GB"/>
        </w:rPr>
      </w:pPr>
      <w:r w:rsidRPr="00AF6A56">
        <w:rPr>
          <w:rFonts w:eastAsia="Times New Roman" w:cstheme="majorBidi"/>
          <w:color w:val="0F4761" w:themeColor="accent1" w:themeShade="BF"/>
          <w:sz w:val="40"/>
          <w:szCs w:val="40"/>
          <w:lang w:eastAsia="en-GB"/>
        </w:rPr>
        <w:t>4.3 SWOT Analysis</w:t>
      </w:r>
    </w:p>
    <w:tbl>
      <w:tblPr>
        <w:tblW w:w="0" w:type="auto"/>
        <w:tblCellSpacing w:w="15" w:type="dxa"/>
        <w:tblInd w:w="-567" w:type="dxa"/>
        <w:tblCellMar>
          <w:top w:w="15" w:type="dxa"/>
          <w:left w:w="15" w:type="dxa"/>
          <w:bottom w:w="15" w:type="dxa"/>
          <w:right w:w="15" w:type="dxa"/>
        </w:tblCellMar>
        <w:tblLook w:val="04A0" w:firstRow="1" w:lastRow="0" w:firstColumn="1" w:lastColumn="0" w:noHBand="0" w:noVBand="1"/>
      </w:tblPr>
      <w:tblGrid>
        <w:gridCol w:w="5379"/>
        <w:gridCol w:w="4214"/>
      </w:tblGrid>
      <w:tr w:rsidR="00AF6A56" w:rsidRPr="00AF6A56" w14:paraId="635B6272" w14:textId="77777777" w:rsidTr="009762AF">
        <w:trPr>
          <w:tblHeader/>
          <w:tblCellSpacing w:w="15" w:type="dxa"/>
        </w:trPr>
        <w:tc>
          <w:tcPr>
            <w:tcW w:w="5334" w:type="dxa"/>
            <w:vAlign w:val="center"/>
            <w:hideMark/>
          </w:tcPr>
          <w:p w14:paraId="1B9A97CD" w14:textId="77777777" w:rsidR="00AF6A56" w:rsidRPr="00AF6A56" w:rsidRDefault="00AF6A56" w:rsidP="00AF6A56">
            <w:pPr>
              <w:spacing w:line="360" w:lineRule="auto"/>
              <w:rPr>
                <w:b/>
                <w:bCs/>
                <w:u w:val="single"/>
                <w:lang w:eastAsia="en-GB"/>
              </w:rPr>
            </w:pPr>
            <w:r w:rsidRPr="00AF6A56">
              <w:rPr>
                <w:b/>
                <w:bCs/>
                <w:u w:val="single"/>
                <w:lang w:eastAsia="en-GB"/>
              </w:rPr>
              <w:t>Strengths (Internal)</w:t>
            </w:r>
          </w:p>
        </w:tc>
        <w:tc>
          <w:tcPr>
            <w:tcW w:w="0" w:type="auto"/>
            <w:vAlign w:val="center"/>
            <w:hideMark/>
          </w:tcPr>
          <w:p w14:paraId="14BE4B4C" w14:textId="77777777" w:rsidR="00AF6A56" w:rsidRPr="00AF6A56" w:rsidRDefault="00AF6A56" w:rsidP="00AF6A56">
            <w:pPr>
              <w:spacing w:line="360" w:lineRule="auto"/>
              <w:rPr>
                <w:b/>
                <w:bCs/>
                <w:u w:val="single"/>
                <w:lang w:eastAsia="en-GB"/>
              </w:rPr>
            </w:pPr>
            <w:r w:rsidRPr="00AF6A56">
              <w:rPr>
                <w:b/>
                <w:bCs/>
                <w:u w:val="single"/>
                <w:lang w:eastAsia="en-GB"/>
              </w:rPr>
              <w:t>Weaknesses (Internal)</w:t>
            </w:r>
          </w:p>
        </w:tc>
      </w:tr>
      <w:tr w:rsidR="00AF6A56" w:rsidRPr="00AF6A56" w14:paraId="3E88CB7D" w14:textId="77777777" w:rsidTr="009762AF">
        <w:trPr>
          <w:tblCellSpacing w:w="15" w:type="dxa"/>
        </w:trPr>
        <w:tc>
          <w:tcPr>
            <w:tcW w:w="5334" w:type="dxa"/>
            <w:vAlign w:val="center"/>
            <w:hideMark/>
          </w:tcPr>
          <w:p w14:paraId="43DCA653" w14:textId="77777777" w:rsidR="00AF6A56" w:rsidRPr="00AF6A56" w:rsidRDefault="00AF6A56" w:rsidP="00AF6A56">
            <w:pPr>
              <w:numPr>
                <w:ilvl w:val="0"/>
                <w:numId w:val="28"/>
              </w:numPr>
              <w:spacing w:line="360" w:lineRule="auto"/>
              <w:contextualSpacing/>
              <w:rPr>
                <w:lang w:eastAsia="en-GB"/>
              </w:rPr>
            </w:pPr>
            <w:r w:rsidRPr="00AF6A56">
              <w:rPr>
                <w:lang w:eastAsia="en-GB"/>
              </w:rPr>
              <w:t>Hybrid operating model combining a permanent roadside premises with a fully equipped mobile valeting unit.</w:t>
            </w:r>
          </w:p>
        </w:tc>
        <w:tc>
          <w:tcPr>
            <w:tcW w:w="0" w:type="auto"/>
            <w:vAlign w:val="center"/>
            <w:hideMark/>
          </w:tcPr>
          <w:p w14:paraId="02E5A21C" w14:textId="77777777" w:rsidR="00AF6A56" w:rsidRPr="00AF6A56" w:rsidRDefault="00AF6A56" w:rsidP="00AF6A56">
            <w:pPr>
              <w:numPr>
                <w:ilvl w:val="0"/>
                <w:numId w:val="28"/>
              </w:numPr>
              <w:spacing w:line="360" w:lineRule="auto"/>
              <w:contextualSpacing/>
              <w:rPr>
                <w:lang w:eastAsia="en-GB"/>
              </w:rPr>
            </w:pPr>
            <w:r w:rsidRPr="00AF6A56">
              <w:rPr>
                <w:lang w:eastAsia="en-GB"/>
              </w:rPr>
              <w:t>Business initially relies on a single owner-operator, limiting daily capacity and increasing operational risk if the owner is unavailable.</w:t>
            </w:r>
          </w:p>
        </w:tc>
      </w:tr>
      <w:tr w:rsidR="00AF6A56" w:rsidRPr="00AF6A56" w14:paraId="2EF0A22E" w14:textId="77777777" w:rsidTr="009762AF">
        <w:trPr>
          <w:tblCellSpacing w:w="15" w:type="dxa"/>
        </w:trPr>
        <w:tc>
          <w:tcPr>
            <w:tcW w:w="5334" w:type="dxa"/>
            <w:vAlign w:val="center"/>
            <w:hideMark/>
          </w:tcPr>
          <w:p w14:paraId="20F3408C" w14:textId="77777777" w:rsidR="00AF6A56" w:rsidRPr="00AF6A56" w:rsidRDefault="00AF6A56" w:rsidP="00AF6A56">
            <w:pPr>
              <w:numPr>
                <w:ilvl w:val="0"/>
                <w:numId w:val="28"/>
              </w:numPr>
              <w:spacing w:line="360" w:lineRule="auto"/>
              <w:contextualSpacing/>
              <w:rPr>
                <w:lang w:eastAsia="en-GB"/>
              </w:rPr>
            </w:pPr>
            <w:r w:rsidRPr="00AF6A56">
              <w:rPr>
                <w:lang w:eastAsia="en-GB"/>
              </w:rPr>
              <w:t>Strong technical knowledge in paint correction, ceramic coatings and professional detailing techniques.</w:t>
            </w:r>
          </w:p>
        </w:tc>
        <w:tc>
          <w:tcPr>
            <w:tcW w:w="0" w:type="auto"/>
            <w:vAlign w:val="center"/>
            <w:hideMark/>
          </w:tcPr>
          <w:p w14:paraId="2F0005F0" w14:textId="77777777" w:rsidR="00AF6A56" w:rsidRPr="00AF6A56" w:rsidRDefault="00AF6A56" w:rsidP="00AF6A56">
            <w:pPr>
              <w:numPr>
                <w:ilvl w:val="0"/>
                <w:numId w:val="28"/>
              </w:numPr>
              <w:spacing w:line="360" w:lineRule="auto"/>
              <w:contextualSpacing/>
              <w:rPr>
                <w:lang w:eastAsia="en-GB"/>
              </w:rPr>
            </w:pPr>
            <w:r w:rsidRPr="00AF6A56">
              <w:rPr>
                <w:lang w:eastAsia="en-GB"/>
              </w:rPr>
              <w:t>Limited experience in business management and digital marketing compared with established competitors.</w:t>
            </w:r>
          </w:p>
        </w:tc>
      </w:tr>
      <w:tr w:rsidR="00AF6A56" w:rsidRPr="00AF6A56" w14:paraId="25D37E25" w14:textId="77777777" w:rsidTr="009762AF">
        <w:trPr>
          <w:tblCellSpacing w:w="15" w:type="dxa"/>
        </w:trPr>
        <w:tc>
          <w:tcPr>
            <w:tcW w:w="5334" w:type="dxa"/>
            <w:vAlign w:val="center"/>
            <w:hideMark/>
          </w:tcPr>
          <w:p w14:paraId="608A77F4" w14:textId="77777777" w:rsidR="00AF6A56" w:rsidRPr="00AF6A56" w:rsidRDefault="00AF6A56" w:rsidP="00AF6A56">
            <w:pPr>
              <w:numPr>
                <w:ilvl w:val="0"/>
                <w:numId w:val="28"/>
              </w:numPr>
              <w:spacing w:line="360" w:lineRule="auto"/>
              <w:contextualSpacing/>
              <w:rPr>
                <w:lang w:eastAsia="en-GB"/>
              </w:rPr>
            </w:pPr>
            <w:r w:rsidRPr="00AF6A56">
              <w:rPr>
                <w:lang w:eastAsia="en-GB"/>
              </w:rPr>
              <w:t>Established network of local contacts through previous employment and community involvement, supporting customer referrals and B2B opportunities.</w:t>
            </w:r>
          </w:p>
        </w:tc>
        <w:tc>
          <w:tcPr>
            <w:tcW w:w="0" w:type="auto"/>
            <w:vAlign w:val="center"/>
            <w:hideMark/>
          </w:tcPr>
          <w:p w14:paraId="3B28C327" w14:textId="77777777" w:rsidR="00AF6A56" w:rsidRPr="00AF6A56" w:rsidRDefault="00AF6A56" w:rsidP="00AF6A56">
            <w:pPr>
              <w:numPr>
                <w:ilvl w:val="0"/>
                <w:numId w:val="28"/>
              </w:numPr>
              <w:spacing w:line="360" w:lineRule="auto"/>
              <w:contextualSpacing/>
              <w:rPr>
                <w:lang w:eastAsia="en-GB"/>
              </w:rPr>
            </w:pPr>
            <w:r w:rsidRPr="00AF6A56">
              <w:rPr>
                <w:lang w:eastAsia="en-GB"/>
              </w:rPr>
              <w:t>Higher fixed overheads than mobile-only competitors due to premises lease and regulatory compliance costs.</w:t>
            </w:r>
          </w:p>
        </w:tc>
      </w:tr>
      <w:tr w:rsidR="00AF6A56" w:rsidRPr="00AF6A56" w14:paraId="7CC50B3C" w14:textId="77777777" w:rsidTr="009762AF">
        <w:trPr>
          <w:tblCellSpacing w:w="15" w:type="dxa"/>
        </w:trPr>
        <w:tc>
          <w:tcPr>
            <w:tcW w:w="5334" w:type="dxa"/>
            <w:vAlign w:val="center"/>
            <w:hideMark/>
          </w:tcPr>
          <w:p w14:paraId="3D9B1627" w14:textId="77777777" w:rsidR="00AF6A56" w:rsidRPr="00AF6A56" w:rsidRDefault="00AF6A56" w:rsidP="00AF6A56">
            <w:pPr>
              <w:numPr>
                <w:ilvl w:val="0"/>
                <w:numId w:val="27"/>
              </w:numPr>
              <w:spacing w:line="360" w:lineRule="auto"/>
              <w:contextualSpacing/>
              <w:rPr>
                <w:lang w:eastAsia="en-GB"/>
              </w:rPr>
            </w:pPr>
            <w:r w:rsidRPr="00AF6A56">
              <w:rPr>
                <w:lang w:eastAsia="en-GB"/>
              </w:rPr>
              <w:t>Premium positioning based on quality, convenience, professionalism and environmental compliance.</w:t>
            </w:r>
          </w:p>
        </w:tc>
        <w:tc>
          <w:tcPr>
            <w:tcW w:w="0" w:type="auto"/>
            <w:vAlign w:val="center"/>
            <w:hideMark/>
          </w:tcPr>
          <w:p w14:paraId="01AD9F4D" w14:textId="77777777" w:rsidR="00AF6A56" w:rsidRPr="00AF6A56" w:rsidRDefault="00AF6A56" w:rsidP="00AF6A56">
            <w:pPr>
              <w:numPr>
                <w:ilvl w:val="0"/>
                <w:numId w:val="27"/>
              </w:numPr>
              <w:spacing w:line="360" w:lineRule="auto"/>
              <w:contextualSpacing/>
              <w:rPr>
                <w:lang w:eastAsia="en-GB"/>
              </w:rPr>
            </w:pPr>
            <w:r w:rsidRPr="00AF6A56">
              <w:rPr>
                <w:lang w:eastAsia="en-GB"/>
              </w:rPr>
              <w:t>Limited brand awareness during the launch phase requiring sustained marketing investment.</w:t>
            </w:r>
          </w:p>
        </w:tc>
      </w:tr>
      <w:tr w:rsidR="00AF6A56" w:rsidRPr="00AF6A56" w14:paraId="4F8B8B36" w14:textId="77777777" w:rsidTr="009762AF">
        <w:trPr>
          <w:tblCellSpacing w:w="15" w:type="dxa"/>
        </w:trPr>
        <w:tc>
          <w:tcPr>
            <w:tcW w:w="5334" w:type="dxa"/>
            <w:vAlign w:val="center"/>
            <w:hideMark/>
          </w:tcPr>
          <w:p w14:paraId="2E4CFAD4" w14:textId="77777777" w:rsidR="00AF6A56" w:rsidRPr="00AF6A56" w:rsidRDefault="00AF6A56" w:rsidP="00AF6A56">
            <w:pPr>
              <w:numPr>
                <w:ilvl w:val="0"/>
                <w:numId w:val="26"/>
              </w:numPr>
              <w:spacing w:line="360" w:lineRule="auto"/>
              <w:contextualSpacing/>
              <w:rPr>
                <w:lang w:eastAsia="en-GB"/>
              </w:rPr>
            </w:pPr>
            <w:r w:rsidRPr="00AF6A56">
              <w:rPr>
                <w:lang w:eastAsia="en-GB"/>
              </w:rPr>
              <w:t>Fully insured and legally compliant operation, increasing trust with commercial customers.</w:t>
            </w:r>
          </w:p>
        </w:tc>
        <w:tc>
          <w:tcPr>
            <w:tcW w:w="0" w:type="auto"/>
            <w:vAlign w:val="center"/>
            <w:hideMark/>
          </w:tcPr>
          <w:p w14:paraId="5A3F7580" w14:textId="77777777" w:rsidR="00AF6A56" w:rsidRPr="00AF6A56" w:rsidRDefault="00AF6A56" w:rsidP="00AF6A56">
            <w:pPr>
              <w:numPr>
                <w:ilvl w:val="0"/>
                <w:numId w:val="26"/>
              </w:numPr>
              <w:spacing w:line="360" w:lineRule="auto"/>
              <w:contextualSpacing/>
              <w:rPr>
                <w:lang w:eastAsia="en-GB"/>
              </w:rPr>
            </w:pPr>
            <w:r w:rsidRPr="00AF6A56">
              <w:rPr>
                <w:lang w:eastAsia="en-GB"/>
              </w:rPr>
              <w:t>Initial cash flow may be constrained until a stable customer base and recurring revenue are established.</w:t>
            </w:r>
          </w:p>
        </w:tc>
      </w:tr>
    </w:tbl>
    <w:p w14:paraId="37687D0C" w14:textId="77777777" w:rsidR="00AF6A56" w:rsidRPr="00AF6A56" w:rsidRDefault="00AF6A56" w:rsidP="00AF6A56">
      <w:pPr>
        <w:spacing w:line="360" w:lineRule="auto"/>
        <w:rPr>
          <w:vanish/>
          <w:lang w:eastAsia="en-GB"/>
        </w:rPr>
      </w:pPr>
    </w:p>
    <w:tbl>
      <w:tblPr>
        <w:tblW w:w="0" w:type="auto"/>
        <w:tblCellSpacing w:w="15" w:type="dxa"/>
        <w:tblInd w:w="-567" w:type="dxa"/>
        <w:tblCellMar>
          <w:top w:w="15" w:type="dxa"/>
          <w:left w:w="15" w:type="dxa"/>
          <w:bottom w:w="15" w:type="dxa"/>
          <w:right w:w="15" w:type="dxa"/>
        </w:tblCellMar>
        <w:tblLook w:val="04A0" w:firstRow="1" w:lastRow="0" w:firstColumn="1" w:lastColumn="0" w:noHBand="0" w:noVBand="1"/>
      </w:tblPr>
      <w:tblGrid>
        <w:gridCol w:w="4915"/>
        <w:gridCol w:w="4678"/>
      </w:tblGrid>
      <w:tr w:rsidR="00AF6A56" w:rsidRPr="00AF6A56" w14:paraId="599677F3" w14:textId="77777777" w:rsidTr="009762AF">
        <w:trPr>
          <w:tblHeader/>
          <w:tblCellSpacing w:w="15" w:type="dxa"/>
        </w:trPr>
        <w:tc>
          <w:tcPr>
            <w:tcW w:w="4870" w:type="dxa"/>
            <w:vAlign w:val="center"/>
            <w:hideMark/>
          </w:tcPr>
          <w:p w14:paraId="3E91F473" w14:textId="77777777" w:rsidR="00AF6A56" w:rsidRPr="00AF6A56" w:rsidRDefault="00AF6A56" w:rsidP="00AF6A56">
            <w:pPr>
              <w:spacing w:line="360" w:lineRule="auto"/>
              <w:rPr>
                <w:b/>
                <w:bCs/>
                <w:u w:val="single"/>
                <w:lang w:eastAsia="en-GB"/>
              </w:rPr>
            </w:pPr>
            <w:r w:rsidRPr="00AF6A56">
              <w:rPr>
                <w:b/>
                <w:bCs/>
                <w:u w:val="single"/>
                <w:lang w:eastAsia="en-GB"/>
              </w:rPr>
              <w:t>Opportunities (External)</w:t>
            </w:r>
          </w:p>
        </w:tc>
        <w:tc>
          <w:tcPr>
            <w:tcW w:w="0" w:type="auto"/>
            <w:vAlign w:val="center"/>
            <w:hideMark/>
          </w:tcPr>
          <w:p w14:paraId="005BB75F" w14:textId="77777777" w:rsidR="00AF6A56" w:rsidRPr="00AF6A56" w:rsidRDefault="00AF6A56" w:rsidP="00AF6A56">
            <w:pPr>
              <w:spacing w:line="360" w:lineRule="auto"/>
              <w:rPr>
                <w:b/>
                <w:bCs/>
                <w:u w:val="single"/>
                <w:lang w:eastAsia="en-GB"/>
              </w:rPr>
            </w:pPr>
            <w:r w:rsidRPr="00AF6A56">
              <w:rPr>
                <w:b/>
                <w:bCs/>
                <w:u w:val="single"/>
                <w:lang w:eastAsia="en-GB"/>
              </w:rPr>
              <w:t>Threats (External)</w:t>
            </w:r>
          </w:p>
        </w:tc>
      </w:tr>
      <w:tr w:rsidR="00AF6A56" w:rsidRPr="00AF6A56" w14:paraId="60F414F0" w14:textId="77777777" w:rsidTr="009762AF">
        <w:trPr>
          <w:tblCellSpacing w:w="15" w:type="dxa"/>
        </w:trPr>
        <w:tc>
          <w:tcPr>
            <w:tcW w:w="4870" w:type="dxa"/>
            <w:vAlign w:val="center"/>
            <w:hideMark/>
          </w:tcPr>
          <w:p w14:paraId="7C848735" w14:textId="77777777" w:rsidR="00AF6A56" w:rsidRPr="00AF6A56" w:rsidRDefault="00AF6A56" w:rsidP="00AF6A56">
            <w:pPr>
              <w:numPr>
                <w:ilvl w:val="0"/>
                <w:numId w:val="25"/>
              </w:numPr>
              <w:spacing w:line="360" w:lineRule="auto"/>
              <w:contextualSpacing/>
              <w:rPr>
                <w:lang w:eastAsia="en-GB"/>
              </w:rPr>
            </w:pPr>
            <w:r w:rsidRPr="00AF6A56">
              <w:rPr>
                <w:lang w:eastAsia="en-GB"/>
              </w:rPr>
              <w:t>Increasing demand for premium vehicle detailing and paint protection services.</w:t>
            </w:r>
          </w:p>
        </w:tc>
        <w:tc>
          <w:tcPr>
            <w:tcW w:w="0" w:type="auto"/>
            <w:vAlign w:val="center"/>
            <w:hideMark/>
          </w:tcPr>
          <w:p w14:paraId="0343F3FE" w14:textId="77777777" w:rsidR="00AF6A56" w:rsidRPr="00AF6A56" w:rsidRDefault="00AF6A56" w:rsidP="00AF6A56">
            <w:pPr>
              <w:numPr>
                <w:ilvl w:val="0"/>
                <w:numId w:val="25"/>
              </w:numPr>
              <w:spacing w:line="360" w:lineRule="auto"/>
              <w:contextualSpacing/>
              <w:rPr>
                <w:lang w:eastAsia="en-GB"/>
              </w:rPr>
            </w:pPr>
            <w:r w:rsidRPr="00AF6A56">
              <w:rPr>
                <w:lang w:eastAsia="en-GB"/>
              </w:rPr>
              <w:t>Price competition from low-cost roadside hand car washes and unregulated operators.</w:t>
            </w:r>
          </w:p>
        </w:tc>
      </w:tr>
      <w:tr w:rsidR="00AF6A56" w:rsidRPr="00AF6A56" w14:paraId="0394853A" w14:textId="77777777" w:rsidTr="009762AF">
        <w:trPr>
          <w:tblCellSpacing w:w="15" w:type="dxa"/>
        </w:trPr>
        <w:tc>
          <w:tcPr>
            <w:tcW w:w="4870" w:type="dxa"/>
            <w:vAlign w:val="center"/>
            <w:hideMark/>
          </w:tcPr>
          <w:p w14:paraId="0ED427D7" w14:textId="77777777" w:rsidR="00AF6A56" w:rsidRPr="00AF6A56" w:rsidRDefault="00AF6A56" w:rsidP="00AF6A56">
            <w:pPr>
              <w:numPr>
                <w:ilvl w:val="0"/>
                <w:numId w:val="24"/>
              </w:numPr>
              <w:spacing w:line="360" w:lineRule="auto"/>
              <w:contextualSpacing/>
              <w:rPr>
                <w:lang w:eastAsia="en-GB"/>
              </w:rPr>
            </w:pPr>
            <w:r w:rsidRPr="00AF6A56">
              <w:rPr>
                <w:lang w:eastAsia="en-GB"/>
              </w:rPr>
              <w:t>Growth in electric vehicle ownership creates demand for specialist detailing services.</w:t>
            </w:r>
          </w:p>
        </w:tc>
        <w:tc>
          <w:tcPr>
            <w:tcW w:w="0" w:type="auto"/>
            <w:vAlign w:val="center"/>
            <w:hideMark/>
          </w:tcPr>
          <w:p w14:paraId="7C0915C1" w14:textId="77777777" w:rsidR="00AF6A56" w:rsidRPr="00AF6A56" w:rsidRDefault="00AF6A56" w:rsidP="00AF6A56">
            <w:pPr>
              <w:numPr>
                <w:ilvl w:val="0"/>
                <w:numId w:val="24"/>
              </w:numPr>
              <w:spacing w:line="360" w:lineRule="auto"/>
              <w:contextualSpacing/>
              <w:rPr>
                <w:lang w:eastAsia="en-GB"/>
              </w:rPr>
            </w:pPr>
            <w:r w:rsidRPr="00AF6A56">
              <w:rPr>
                <w:lang w:eastAsia="en-GB"/>
              </w:rPr>
              <w:t>Rising fuel, insurance and chemical costs may reduce profit margins.</w:t>
            </w:r>
          </w:p>
        </w:tc>
      </w:tr>
      <w:tr w:rsidR="00AF6A56" w:rsidRPr="00AF6A56" w14:paraId="4652DA53" w14:textId="77777777" w:rsidTr="009762AF">
        <w:trPr>
          <w:tblCellSpacing w:w="15" w:type="dxa"/>
        </w:trPr>
        <w:tc>
          <w:tcPr>
            <w:tcW w:w="4870" w:type="dxa"/>
            <w:vAlign w:val="center"/>
            <w:hideMark/>
          </w:tcPr>
          <w:p w14:paraId="73C7BC23" w14:textId="77777777" w:rsidR="00AF6A56" w:rsidRPr="00AF6A56" w:rsidRDefault="00AF6A56" w:rsidP="00AF6A56">
            <w:pPr>
              <w:numPr>
                <w:ilvl w:val="0"/>
                <w:numId w:val="23"/>
              </w:numPr>
              <w:spacing w:line="360" w:lineRule="auto"/>
              <w:contextualSpacing/>
              <w:rPr>
                <w:lang w:eastAsia="en-GB"/>
              </w:rPr>
            </w:pPr>
            <w:r w:rsidRPr="00AF6A56">
              <w:rPr>
                <w:lang w:eastAsia="en-GB"/>
              </w:rPr>
              <w:t>Expansion through recurring maintenance subscriptions and commercial fleet contracts.</w:t>
            </w:r>
          </w:p>
        </w:tc>
        <w:tc>
          <w:tcPr>
            <w:tcW w:w="0" w:type="auto"/>
            <w:vAlign w:val="center"/>
            <w:hideMark/>
          </w:tcPr>
          <w:p w14:paraId="50898226" w14:textId="77777777" w:rsidR="00AF6A56" w:rsidRPr="00AF6A56" w:rsidRDefault="00AF6A56" w:rsidP="00AF6A56">
            <w:pPr>
              <w:numPr>
                <w:ilvl w:val="0"/>
                <w:numId w:val="23"/>
              </w:numPr>
              <w:spacing w:line="360" w:lineRule="auto"/>
              <w:contextualSpacing/>
              <w:rPr>
                <w:lang w:eastAsia="en-GB"/>
              </w:rPr>
            </w:pPr>
            <w:r w:rsidRPr="00AF6A56">
              <w:rPr>
                <w:lang w:eastAsia="en-GB"/>
              </w:rPr>
              <w:t>Poor weather conditions may reduce demand for mobile services during winter months.</w:t>
            </w:r>
          </w:p>
        </w:tc>
      </w:tr>
      <w:tr w:rsidR="00AF6A56" w:rsidRPr="00AF6A56" w14:paraId="117977DD" w14:textId="77777777" w:rsidTr="009762AF">
        <w:trPr>
          <w:tblCellSpacing w:w="15" w:type="dxa"/>
        </w:trPr>
        <w:tc>
          <w:tcPr>
            <w:tcW w:w="4870" w:type="dxa"/>
            <w:vAlign w:val="center"/>
            <w:hideMark/>
          </w:tcPr>
          <w:p w14:paraId="738E78EB" w14:textId="77777777" w:rsidR="00AF6A56" w:rsidRPr="00AF6A56" w:rsidRDefault="00AF6A56" w:rsidP="00AF6A56">
            <w:pPr>
              <w:numPr>
                <w:ilvl w:val="0"/>
                <w:numId w:val="22"/>
              </w:numPr>
              <w:spacing w:line="360" w:lineRule="auto"/>
              <w:contextualSpacing/>
              <w:rPr>
                <w:lang w:eastAsia="en-GB"/>
              </w:rPr>
            </w:pPr>
            <w:r w:rsidRPr="00AF6A56">
              <w:rPr>
                <w:lang w:eastAsia="en-GB"/>
              </w:rPr>
              <w:t>Digital marketing, Google Business Profile and customer reviews can rapidly increase local visibility.</w:t>
            </w:r>
          </w:p>
        </w:tc>
        <w:tc>
          <w:tcPr>
            <w:tcW w:w="0" w:type="auto"/>
            <w:vAlign w:val="center"/>
            <w:hideMark/>
          </w:tcPr>
          <w:p w14:paraId="3BC1B640" w14:textId="77777777" w:rsidR="00AF6A56" w:rsidRPr="00AF6A56" w:rsidRDefault="00AF6A56" w:rsidP="00AF6A56">
            <w:pPr>
              <w:numPr>
                <w:ilvl w:val="0"/>
                <w:numId w:val="22"/>
              </w:numPr>
              <w:spacing w:line="360" w:lineRule="auto"/>
              <w:contextualSpacing/>
              <w:rPr>
                <w:lang w:eastAsia="en-GB"/>
              </w:rPr>
            </w:pPr>
            <w:r w:rsidRPr="00AF6A56">
              <w:rPr>
                <w:lang w:eastAsia="en-GB"/>
              </w:rPr>
              <w:t>New market entrants may increase competition within the local area.</w:t>
            </w:r>
          </w:p>
        </w:tc>
      </w:tr>
      <w:tr w:rsidR="00AF6A56" w:rsidRPr="00AF6A56" w14:paraId="2AE2E045" w14:textId="77777777" w:rsidTr="009762AF">
        <w:trPr>
          <w:tblCellSpacing w:w="15" w:type="dxa"/>
        </w:trPr>
        <w:tc>
          <w:tcPr>
            <w:tcW w:w="4870" w:type="dxa"/>
            <w:vAlign w:val="center"/>
            <w:hideMark/>
          </w:tcPr>
          <w:p w14:paraId="7BF81F1D" w14:textId="77777777" w:rsidR="00AF6A56" w:rsidRPr="00AF6A56" w:rsidRDefault="00AF6A56" w:rsidP="00AF6A56">
            <w:pPr>
              <w:numPr>
                <w:ilvl w:val="0"/>
                <w:numId w:val="21"/>
              </w:numPr>
              <w:spacing w:line="360" w:lineRule="auto"/>
              <w:contextualSpacing/>
              <w:rPr>
                <w:lang w:eastAsia="en-GB"/>
              </w:rPr>
            </w:pPr>
            <w:r w:rsidRPr="00AF6A56">
              <w:rPr>
                <w:lang w:eastAsia="en-GB"/>
              </w:rPr>
              <w:t>Potential to recruit additional staff and expand into neighbouring counties as demand grows.</w:t>
            </w:r>
          </w:p>
        </w:tc>
        <w:tc>
          <w:tcPr>
            <w:tcW w:w="0" w:type="auto"/>
            <w:vAlign w:val="center"/>
            <w:hideMark/>
          </w:tcPr>
          <w:p w14:paraId="78CEA6D3" w14:textId="77777777" w:rsidR="00AF6A56" w:rsidRPr="00AF6A56" w:rsidRDefault="00AF6A56" w:rsidP="00AF6A56">
            <w:pPr>
              <w:numPr>
                <w:ilvl w:val="0"/>
                <w:numId w:val="21"/>
              </w:numPr>
              <w:spacing w:line="360" w:lineRule="auto"/>
              <w:contextualSpacing/>
              <w:rPr>
                <w:lang w:eastAsia="en-GB"/>
              </w:rPr>
            </w:pPr>
            <w:r w:rsidRPr="00AF6A56">
              <w:rPr>
                <w:lang w:eastAsia="en-GB"/>
              </w:rPr>
              <w:t>Economic uncertainty and reduced consumer spending could affect demand for premium detailing services.</w:t>
            </w:r>
          </w:p>
        </w:tc>
      </w:tr>
    </w:tbl>
    <w:p w14:paraId="5CC27508" w14:textId="77777777" w:rsidR="00AF6A56" w:rsidRPr="00AF6A56" w:rsidRDefault="00AF6A56" w:rsidP="00AF6A56">
      <w:pPr>
        <w:keepNext/>
        <w:keepLines/>
        <w:spacing w:before="360" w:after="80" w:line="360" w:lineRule="auto"/>
        <w:outlineLvl w:val="0"/>
        <w:rPr>
          <w:rFonts w:eastAsia="Times New Roman" w:cstheme="majorBidi"/>
          <w:color w:val="0F4761" w:themeColor="accent1" w:themeShade="BF"/>
          <w:sz w:val="40"/>
          <w:szCs w:val="40"/>
          <w:lang w:eastAsia="en-GB"/>
        </w:rPr>
      </w:pPr>
      <w:r w:rsidRPr="00AF6A56">
        <w:rPr>
          <w:rFonts w:eastAsia="Times New Roman" w:cstheme="majorBidi"/>
          <w:color w:val="0F4761" w:themeColor="accent1" w:themeShade="BF"/>
          <w:sz w:val="40"/>
          <w:szCs w:val="40"/>
          <w:lang w:eastAsia="en-GB"/>
        </w:rPr>
        <w:t>Strategic Analysis</w:t>
      </w:r>
    </w:p>
    <w:p w14:paraId="2B109610" w14:textId="77777777" w:rsidR="00AF6A56" w:rsidRPr="00AF6A56" w:rsidRDefault="00AF6A56" w:rsidP="00AF6A56">
      <w:pPr>
        <w:spacing w:before="100" w:beforeAutospacing="1" w:after="100" w:afterAutospacing="1" w:line="360" w:lineRule="auto"/>
        <w:rPr>
          <w:rFonts w:eastAsia="Times New Roman" w:cs="Times New Roman"/>
          <w:kern w:val="0"/>
          <w:lang w:eastAsia="en-GB"/>
          <w14:ligatures w14:val="none"/>
        </w:rPr>
      </w:pPr>
      <w:r w:rsidRPr="00AF6A56">
        <w:rPr>
          <w:rFonts w:eastAsia="Times New Roman" w:cs="Times New Roman"/>
          <w:kern w:val="0"/>
          <w:lang w:eastAsia="en-GB"/>
          <w14:ligatures w14:val="none"/>
        </w:rPr>
        <w:t>The SWOT analysis demonstrates that Coastal Auto Valet possesses several significant competitive strengths, particularly its hybrid operating model, technical expertise and premium market positioning. These internal strengths support the company's objective of competing on quality and customer experience rather than price.</w:t>
      </w:r>
    </w:p>
    <w:p w14:paraId="3659BBB4" w14:textId="77777777" w:rsidR="00AF6A56" w:rsidRPr="00AF6A56" w:rsidRDefault="00AF6A56" w:rsidP="00AF6A56">
      <w:pPr>
        <w:spacing w:before="100" w:beforeAutospacing="1" w:after="100" w:afterAutospacing="1" w:line="360" w:lineRule="auto"/>
        <w:rPr>
          <w:rFonts w:eastAsia="Times New Roman" w:cs="Times New Roman"/>
          <w:kern w:val="0"/>
          <w:lang w:eastAsia="en-GB"/>
          <w14:ligatures w14:val="none"/>
        </w:rPr>
      </w:pPr>
      <w:r w:rsidRPr="00AF6A56">
        <w:rPr>
          <w:rFonts w:eastAsia="Times New Roman" w:cs="Times New Roman"/>
          <w:kern w:val="0"/>
          <w:lang w:eastAsia="en-GB"/>
          <w14:ligatures w14:val="none"/>
        </w:rPr>
        <w:t>The principal weaknesses relate to the limitations of operating as a new business with a single owner-operator. However, these weaknesses are expected to reduce over time through investment in marketing, customer retention and future staff recruitment.</w:t>
      </w:r>
    </w:p>
    <w:p w14:paraId="2B82C4B4" w14:textId="77777777" w:rsidR="00AF6A56" w:rsidRPr="00AF6A56" w:rsidRDefault="00AF6A56" w:rsidP="00AF6A56">
      <w:pPr>
        <w:spacing w:before="100" w:beforeAutospacing="1" w:after="100" w:afterAutospacing="1" w:line="360" w:lineRule="auto"/>
        <w:rPr>
          <w:rFonts w:eastAsia="Times New Roman" w:cs="Times New Roman"/>
          <w:kern w:val="0"/>
          <w:lang w:eastAsia="en-GB"/>
          <w14:ligatures w14:val="none"/>
        </w:rPr>
      </w:pPr>
      <w:r w:rsidRPr="00AF6A56">
        <w:rPr>
          <w:rFonts w:eastAsia="Times New Roman" w:cs="Times New Roman"/>
          <w:kern w:val="0"/>
          <w:lang w:eastAsia="en-GB"/>
          <w14:ligatures w14:val="none"/>
        </w:rPr>
        <w:t>Externally, the business will operate within a growing market that offers opportunities through increasing vehicle ownership, rising demand for premium detailing services and commercial fleet contracts.  Overall, the business will continue the constant understanding that surround inflation, fuel prices and competition from other low-cost providers.  By maintaining high quality and strong customer relationships, Coastal Auto Valet can reduce any risks and strengthen its competitive position within Carmarthenshire.</w:t>
      </w:r>
    </w:p>
    <w:p w14:paraId="52C0FED6" w14:textId="77777777" w:rsidR="00AF6A56" w:rsidRPr="00AF6A56" w:rsidRDefault="00AF6A56" w:rsidP="00AF6A56">
      <w:pPr>
        <w:spacing w:after="0" w:line="360" w:lineRule="auto"/>
        <w:rPr>
          <w:rFonts w:eastAsia="Times New Roman" w:cs="Times New Roman"/>
          <w:kern w:val="0"/>
          <w:lang w:eastAsia="en-GB"/>
          <w14:ligatures w14:val="none"/>
        </w:rPr>
      </w:pPr>
      <w:r w:rsidRPr="00AF6A56">
        <w:rPr>
          <w:rFonts w:eastAsia="Times New Roman" w:cs="Times New Roman"/>
          <w:kern w:val="0"/>
          <w:lang w:eastAsia="en-GB"/>
          <w14:ligatures w14:val="none"/>
        </w:rPr>
        <w:pict w14:anchorId="1B8C85DC">
          <v:rect id="_x0000_i1026" style="width:0;height:1.5pt" o:hralign="center" o:hrstd="t" o:hr="t" fillcolor="#a0a0a0" stroked="f"/>
        </w:pict>
      </w:r>
    </w:p>
    <w:p w14:paraId="50FD4297" w14:textId="77777777" w:rsidR="00AF6A56" w:rsidRPr="00AF6A56" w:rsidRDefault="00AF6A56" w:rsidP="00AF6A56">
      <w:pPr>
        <w:spacing w:line="360" w:lineRule="auto"/>
        <w:rPr>
          <w:b/>
          <w:bCs/>
          <w:u w:val="single"/>
          <w:lang w:eastAsia="en-GB"/>
        </w:rPr>
      </w:pPr>
      <w:r w:rsidRPr="00AF6A56">
        <w:rPr>
          <w:b/>
          <w:bCs/>
          <w:u w:val="single"/>
          <w:lang w:eastAsia="en-GB"/>
        </w:rPr>
        <w:t>Business Impact</w:t>
      </w:r>
    </w:p>
    <w:p w14:paraId="1EF07572" w14:textId="77777777" w:rsidR="00AF6A56" w:rsidRPr="00AF6A56" w:rsidRDefault="00AF6A56" w:rsidP="00AF6A56">
      <w:pPr>
        <w:spacing w:before="100" w:beforeAutospacing="1" w:after="100" w:afterAutospacing="1" w:line="360" w:lineRule="auto"/>
        <w:rPr>
          <w:rFonts w:eastAsia="Times New Roman" w:cs="Times New Roman"/>
          <w:kern w:val="0"/>
          <w:lang w:eastAsia="en-GB"/>
          <w14:ligatures w14:val="none"/>
        </w:rPr>
      </w:pPr>
      <w:r w:rsidRPr="00AF6A56">
        <w:rPr>
          <w:rFonts w:eastAsia="Times New Roman" w:cs="Times New Roman"/>
          <w:kern w:val="0"/>
          <w:lang w:eastAsia="en-GB"/>
          <w14:ligatures w14:val="none"/>
        </w:rPr>
        <w:t>The SWOT analysis taken indicates that Coastal Auto Valet's strengths and opportunities have dominance over its weaknesses and threats.  The hybrid operating model provides resilience during adverse weather conditions, while recurring subscription services and commercial contracts reduce dependence on drive-in customers. Consequently, the business is well positioned to establish a sustainable competitive advantage within the local vehicle valeting market, provided the continued investing in customer service, operational efficiency and targeted marketing.</w:t>
      </w:r>
    </w:p>
    <w:p w14:paraId="09D6610C" w14:textId="77777777" w:rsidR="00AF6A56" w:rsidRPr="00AF6A56" w:rsidRDefault="00AF6A56" w:rsidP="00AF6A56">
      <w:pPr>
        <w:spacing w:before="100" w:beforeAutospacing="1" w:after="100" w:afterAutospacing="1" w:line="360" w:lineRule="auto"/>
        <w:rPr>
          <w:rFonts w:eastAsia="Times New Roman" w:cs="Times New Roman"/>
          <w:kern w:val="0"/>
          <w:lang w:eastAsia="en-GB"/>
          <w14:ligatures w14:val="none"/>
        </w:rPr>
      </w:pPr>
    </w:p>
    <w:p w14:paraId="0055B98B" w14:textId="77777777" w:rsidR="00AF6A56" w:rsidRPr="00AF6A56" w:rsidRDefault="00AF6A56" w:rsidP="00AF6A56">
      <w:pPr>
        <w:spacing w:before="100" w:beforeAutospacing="1" w:after="100" w:afterAutospacing="1" w:line="360" w:lineRule="auto"/>
        <w:rPr>
          <w:rFonts w:eastAsia="Times New Roman" w:cs="Times New Roman"/>
          <w:kern w:val="0"/>
          <w:lang w:eastAsia="en-GB"/>
          <w14:ligatures w14:val="none"/>
        </w:rPr>
      </w:pPr>
    </w:p>
    <w:p w14:paraId="73BBB51A" w14:textId="77777777" w:rsidR="00AF6A56" w:rsidRPr="00AF6A56" w:rsidRDefault="00AF6A56" w:rsidP="00AF6A56">
      <w:pPr>
        <w:spacing w:before="100" w:beforeAutospacing="1" w:after="100" w:afterAutospacing="1" w:line="360" w:lineRule="auto"/>
        <w:rPr>
          <w:rFonts w:eastAsia="Times New Roman" w:cs="Times New Roman"/>
          <w:kern w:val="0"/>
          <w:lang w:eastAsia="en-GB"/>
          <w14:ligatures w14:val="none"/>
        </w:rPr>
      </w:pPr>
    </w:p>
    <w:p w14:paraId="031F9BB7" w14:textId="77777777" w:rsidR="00AF6A56" w:rsidRPr="00AF6A56" w:rsidRDefault="00AF6A56" w:rsidP="00AF6A56">
      <w:pPr>
        <w:spacing w:before="100" w:beforeAutospacing="1" w:after="100" w:afterAutospacing="1" w:line="360" w:lineRule="auto"/>
        <w:rPr>
          <w:rFonts w:eastAsia="Times New Roman" w:cs="Times New Roman"/>
          <w:kern w:val="0"/>
          <w:lang w:eastAsia="en-GB"/>
          <w14:ligatures w14:val="none"/>
        </w:rPr>
      </w:pPr>
    </w:p>
    <w:p w14:paraId="6EA56151" w14:textId="77777777" w:rsidR="00AF6A56" w:rsidRPr="00AF6A56" w:rsidRDefault="00AF6A56" w:rsidP="00AF6A56">
      <w:pPr>
        <w:spacing w:before="100" w:beforeAutospacing="1" w:after="100" w:afterAutospacing="1" w:line="360" w:lineRule="auto"/>
        <w:rPr>
          <w:rFonts w:eastAsia="Times New Roman" w:cs="Times New Roman"/>
          <w:kern w:val="0"/>
          <w:lang w:eastAsia="en-GB"/>
          <w14:ligatures w14:val="none"/>
        </w:rPr>
      </w:pPr>
    </w:p>
    <w:p w14:paraId="59935637" w14:textId="77777777" w:rsidR="00AF6A56" w:rsidRPr="00AF6A56" w:rsidRDefault="00AF6A56" w:rsidP="00AF6A56">
      <w:pPr>
        <w:spacing w:before="100" w:beforeAutospacing="1" w:after="100" w:afterAutospacing="1" w:line="360" w:lineRule="auto"/>
        <w:rPr>
          <w:rFonts w:eastAsia="Times New Roman" w:cs="Times New Roman"/>
          <w:kern w:val="0"/>
          <w:lang w:eastAsia="en-GB"/>
          <w14:ligatures w14:val="none"/>
        </w:rPr>
      </w:pPr>
    </w:p>
    <w:p w14:paraId="045F5B38" w14:textId="77777777" w:rsidR="00AF6A56" w:rsidRPr="00AF6A56" w:rsidRDefault="00AF6A56" w:rsidP="00AF6A56">
      <w:pPr>
        <w:spacing w:before="100" w:beforeAutospacing="1" w:after="100" w:afterAutospacing="1" w:line="360" w:lineRule="auto"/>
        <w:rPr>
          <w:rFonts w:eastAsia="Times New Roman" w:cs="Times New Roman"/>
          <w:kern w:val="0"/>
          <w:lang w:eastAsia="en-GB"/>
          <w14:ligatures w14:val="none"/>
        </w:rPr>
      </w:pPr>
    </w:p>
    <w:p w14:paraId="593B21A6" w14:textId="77777777" w:rsidR="00AF6A56" w:rsidRPr="00AF6A56" w:rsidRDefault="00AF6A56" w:rsidP="00AF6A56">
      <w:pPr>
        <w:spacing w:before="100" w:beforeAutospacing="1" w:after="100" w:afterAutospacing="1" w:line="360" w:lineRule="auto"/>
        <w:rPr>
          <w:rFonts w:eastAsia="Times New Roman" w:cs="Times New Roman"/>
          <w:kern w:val="0"/>
          <w:lang w:eastAsia="en-GB"/>
          <w14:ligatures w14:val="none"/>
        </w:rPr>
      </w:pPr>
    </w:p>
    <w:p w14:paraId="4C86C0E2" w14:textId="77777777" w:rsidR="00AF6A56" w:rsidRPr="00AF6A56" w:rsidRDefault="00AF6A56" w:rsidP="00AF6A56">
      <w:pPr>
        <w:spacing w:before="100" w:beforeAutospacing="1" w:after="100" w:afterAutospacing="1" w:line="360" w:lineRule="auto"/>
        <w:rPr>
          <w:rFonts w:eastAsia="Times New Roman" w:cs="Times New Roman"/>
          <w:kern w:val="0"/>
          <w:lang w:eastAsia="en-GB"/>
          <w14:ligatures w14:val="none"/>
        </w:rPr>
      </w:pPr>
    </w:p>
    <w:p w14:paraId="68A2874C" w14:textId="77777777" w:rsidR="00AF6A56" w:rsidRPr="00AF6A56" w:rsidRDefault="00AF6A56" w:rsidP="00AF6A56">
      <w:pPr>
        <w:spacing w:before="100" w:beforeAutospacing="1" w:after="100" w:afterAutospacing="1" w:line="360" w:lineRule="auto"/>
        <w:rPr>
          <w:rFonts w:eastAsia="Times New Roman" w:cs="Times New Roman"/>
          <w:kern w:val="0"/>
          <w:lang w:eastAsia="en-GB"/>
          <w14:ligatures w14:val="none"/>
        </w:rPr>
      </w:pPr>
    </w:p>
    <w:p w14:paraId="3E2D6FB6" w14:textId="77777777" w:rsidR="00AF6A56" w:rsidRPr="00AF6A56" w:rsidRDefault="00AF6A56" w:rsidP="00AF6A56">
      <w:pPr>
        <w:spacing w:before="100" w:beforeAutospacing="1" w:after="100" w:afterAutospacing="1" w:line="360" w:lineRule="auto"/>
        <w:rPr>
          <w:rFonts w:eastAsia="Times New Roman" w:cs="Times New Roman"/>
          <w:kern w:val="0"/>
          <w:lang w:eastAsia="en-GB"/>
          <w14:ligatures w14:val="none"/>
        </w:rPr>
      </w:pPr>
    </w:p>
    <w:p w14:paraId="702371AE" w14:textId="77777777" w:rsidR="00AF6A56" w:rsidRPr="00AF6A56" w:rsidRDefault="00AF6A56" w:rsidP="00AF6A56">
      <w:pPr>
        <w:spacing w:after="100" w:afterAutospacing="1" w:line="360" w:lineRule="auto"/>
        <w:outlineLvl w:val="2"/>
        <w:rPr>
          <w:rFonts w:eastAsia="Times New Roman" w:cs="Arial"/>
          <w:b/>
          <w:bCs/>
          <w:kern w:val="0"/>
          <w:sz w:val="27"/>
          <w:szCs w:val="27"/>
          <w:lang w:eastAsia="en-GB"/>
          <w14:ligatures w14:val="none"/>
        </w:rPr>
        <w:sectPr w:rsidR="00AF6A56" w:rsidRPr="00AF6A56" w:rsidSect="00AF6A56">
          <w:pgSz w:w="11906" w:h="16838"/>
          <w:pgMar w:top="1440" w:right="1440" w:bottom="1440" w:left="1440" w:header="708" w:footer="708" w:gutter="0"/>
          <w:cols w:space="708"/>
          <w:docGrid w:linePitch="360"/>
        </w:sectPr>
      </w:pPr>
    </w:p>
    <w:p w14:paraId="1ACD14E0" w14:textId="77777777" w:rsidR="00AF6A56" w:rsidRPr="00AF6A56" w:rsidRDefault="00AF6A56" w:rsidP="00AF6A56">
      <w:pPr>
        <w:keepNext/>
        <w:keepLines/>
        <w:spacing w:before="360" w:after="80" w:line="360" w:lineRule="auto"/>
        <w:outlineLvl w:val="0"/>
        <w:rPr>
          <w:rFonts w:eastAsia="Times New Roman" w:cstheme="majorBidi"/>
          <w:color w:val="0F4761" w:themeColor="accent1" w:themeShade="BF"/>
          <w:sz w:val="40"/>
          <w:szCs w:val="40"/>
          <w:lang w:eastAsia="en-GB"/>
        </w:rPr>
      </w:pPr>
      <w:r w:rsidRPr="00AF6A56">
        <w:rPr>
          <w:rFonts w:eastAsia="Times New Roman" w:cstheme="majorBidi"/>
          <w:color w:val="0F4761" w:themeColor="accent1" w:themeShade="BF"/>
          <w:sz w:val="40"/>
          <w:szCs w:val="40"/>
          <w:lang w:eastAsia="en-GB"/>
        </w:rPr>
        <w:t>4.4 competitor Analysis</w:t>
      </w:r>
    </w:p>
    <w:tbl>
      <w:tblPr>
        <w:tblStyle w:val="TableGrid"/>
        <w:tblW w:w="15446" w:type="dxa"/>
        <w:tblLook w:val="04A0" w:firstRow="1" w:lastRow="0" w:firstColumn="1" w:lastColumn="0" w:noHBand="0" w:noVBand="1"/>
      </w:tblPr>
      <w:tblGrid>
        <w:gridCol w:w="1612"/>
        <w:gridCol w:w="1810"/>
        <w:gridCol w:w="1586"/>
        <w:gridCol w:w="1652"/>
        <w:gridCol w:w="1811"/>
        <w:gridCol w:w="2044"/>
        <w:gridCol w:w="4931"/>
      </w:tblGrid>
      <w:tr w:rsidR="00AF6A56" w:rsidRPr="00AF6A56" w14:paraId="1A6D0726" w14:textId="77777777" w:rsidTr="009762AF">
        <w:tc>
          <w:tcPr>
            <w:tcW w:w="1612" w:type="dxa"/>
            <w:vAlign w:val="center"/>
          </w:tcPr>
          <w:p w14:paraId="48A6A82C" w14:textId="77777777" w:rsidR="00AF6A56" w:rsidRPr="00AF6A56" w:rsidRDefault="00AF6A56" w:rsidP="00AF6A56">
            <w:pPr>
              <w:spacing w:after="100" w:afterAutospacing="1" w:line="360" w:lineRule="auto"/>
              <w:rPr>
                <w:rFonts w:eastAsia="Times New Roman" w:cs="Arial"/>
                <w:kern w:val="0"/>
                <w:u w:val="single"/>
                <w:lang w:eastAsia="en-GB"/>
                <w14:ligatures w14:val="none"/>
              </w:rPr>
            </w:pPr>
            <w:r w:rsidRPr="00AF6A56">
              <w:rPr>
                <w:b/>
                <w:bCs/>
                <w:u w:val="single"/>
              </w:rPr>
              <w:t>Competitor</w:t>
            </w:r>
          </w:p>
        </w:tc>
        <w:tc>
          <w:tcPr>
            <w:tcW w:w="1927" w:type="dxa"/>
            <w:vAlign w:val="center"/>
          </w:tcPr>
          <w:p w14:paraId="3C8E6ECF" w14:textId="77777777" w:rsidR="00AF6A56" w:rsidRPr="00AF6A56" w:rsidRDefault="00AF6A56" w:rsidP="00AF6A56">
            <w:pPr>
              <w:spacing w:after="100" w:afterAutospacing="1" w:line="360" w:lineRule="auto"/>
              <w:rPr>
                <w:rFonts w:eastAsia="Times New Roman" w:cs="Arial"/>
                <w:kern w:val="0"/>
                <w:u w:val="single"/>
                <w:lang w:eastAsia="en-GB"/>
                <w14:ligatures w14:val="none"/>
              </w:rPr>
            </w:pPr>
            <w:r w:rsidRPr="00AF6A56">
              <w:rPr>
                <w:b/>
                <w:bCs/>
                <w:u w:val="single"/>
              </w:rPr>
              <w:t>Typical Price Range</w:t>
            </w:r>
          </w:p>
        </w:tc>
        <w:tc>
          <w:tcPr>
            <w:tcW w:w="947" w:type="dxa"/>
            <w:vAlign w:val="center"/>
          </w:tcPr>
          <w:p w14:paraId="3F3DD856" w14:textId="77777777" w:rsidR="00AF6A56" w:rsidRPr="00AF6A56" w:rsidRDefault="00AF6A56" w:rsidP="00AF6A56">
            <w:pPr>
              <w:spacing w:after="100" w:afterAutospacing="1" w:line="360" w:lineRule="auto"/>
              <w:rPr>
                <w:rFonts w:eastAsia="Times New Roman" w:cs="Arial"/>
                <w:kern w:val="0"/>
                <w:u w:val="single"/>
                <w:lang w:eastAsia="en-GB"/>
                <w14:ligatures w14:val="none"/>
              </w:rPr>
            </w:pPr>
            <w:r w:rsidRPr="00AF6A56">
              <w:rPr>
                <w:b/>
                <w:bCs/>
                <w:u w:val="single"/>
              </w:rPr>
              <w:t>Service Quality</w:t>
            </w:r>
          </w:p>
        </w:tc>
        <w:tc>
          <w:tcPr>
            <w:tcW w:w="1652" w:type="dxa"/>
            <w:vAlign w:val="center"/>
          </w:tcPr>
          <w:p w14:paraId="42A12C9D" w14:textId="77777777" w:rsidR="00AF6A56" w:rsidRPr="00AF6A56" w:rsidRDefault="00AF6A56" w:rsidP="00AF6A56">
            <w:pPr>
              <w:spacing w:after="100" w:afterAutospacing="1" w:line="360" w:lineRule="auto"/>
              <w:rPr>
                <w:rFonts w:eastAsia="Times New Roman" w:cs="Arial"/>
                <w:kern w:val="0"/>
                <w:u w:val="single"/>
                <w:lang w:eastAsia="en-GB"/>
                <w14:ligatures w14:val="none"/>
              </w:rPr>
            </w:pPr>
            <w:r w:rsidRPr="00AF6A56">
              <w:rPr>
                <w:b/>
                <w:bCs/>
                <w:u w:val="single"/>
              </w:rPr>
              <w:t>Convenience</w:t>
            </w:r>
          </w:p>
        </w:tc>
        <w:tc>
          <w:tcPr>
            <w:tcW w:w="1811" w:type="dxa"/>
            <w:vAlign w:val="center"/>
          </w:tcPr>
          <w:p w14:paraId="3C3966EA" w14:textId="77777777" w:rsidR="00AF6A56" w:rsidRPr="00AF6A56" w:rsidRDefault="00AF6A56" w:rsidP="00AF6A56">
            <w:pPr>
              <w:spacing w:after="100" w:afterAutospacing="1" w:line="360" w:lineRule="auto"/>
              <w:rPr>
                <w:rFonts w:eastAsia="Times New Roman" w:cs="Arial"/>
                <w:kern w:val="0"/>
                <w:u w:val="single"/>
                <w:lang w:eastAsia="en-GB"/>
                <w14:ligatures w14:val="none"/>
              </w:rPr>
            </w:pPr>
            <w:r w:rsidRPr="00AF6A56">
              <w:rPr>
                <w:b/>
                <w:bCs/>
                <w:u w:val="single"/>
              </w:rPr>
              <w:t>Environmental Compliance</w:t>
            </w:r>
          </w:p>
        </w:tc>
        <w:tc>
          <w:tcPr>
            <w:tcW w:w="2111" w:type="dxa"/>
            <w:vAlign w:val="center"/>
          </w:tcPr>
          <w:p w14:paraId="012DFDB9" w14:textId="77777777" w:rsidR="00AF6A56" w:rsidRPr="00AF6A56" w:rsidRDefault="00AF6A56" w:rsidP="00AF6A56">
            <w:pPr>
              <w:spacing w:after="100" w:afterAutospacing="1" w:line="360" w:lineRule="auto"/>
              <w:rPr>
                <w:rFonts w:eastAsia="Times New Roman" w:cs="Arial"/>
                <w:kern w:val="0"/>
                <w:u w:val="single"/>
                <w:lang w:eastAsia="en-GB"/>
                <w14:ligatures w14:val="none"/>
              </w:rPr>
            </w:pPr>
            <w:r w:rsidRPr="00AF6A56">
              <w:rPr>
                <w:b/>
                <w:bCs/>
                <w:u w:val="single"/>
              </w:rPr>
              <w:t>Commercial Fleet Services</w:t>
            </w:r>
          </w:p>
        </w:tc>
        <w:tc>
          <w:tcPr>
            <w:tcW w:w="5386" w:type="dxa"/>
            <w:vAlign w:val="center"/>
          </w:tcPr>
          <w:p w14:paraId="5C6B4619" w14:textId="77777777" w:rsidR="00AF6A56" w:rsidRPr="00AF6A56" w:rsidRDefault="00AF6A56" w:rsidP="00AF6A56">
            <w:pPr>
              <w:spacing w:after="100" w:afterAutospacing="1" w:line="360" w:lineRule="auto"/>
              <w:rPr>
                <w:rFonts w:eastAsia="Times New Roman" w:cs="Arial"/>
                <w:kern w:val="0"/>
                <w:u w:val="single"/>
                <w:lang w:eastAsia="en-GB"/>
                <w14:ligatures w14:val="none"/>
              </w:rPr>
            </w:pPr>
            <w:r w:rsidRPr="00AF6A56">
              <w:rPr>
                <w:b/>
                <w:bCs/>
                <w:u w:val="single"/>
              </w:rPr>
              <w:t>Competitive Advantage</w:t>
            </w:r>
          </w:p>
        </w:tc>
      </w:tr>
      <w:tr w:rsidR="00AF6A56" w:rsidRPr="00AF6A56" w14:paraId="2BF4497A" w14:textId="77777777" w:rsidTr="009762AF">
        <w:tc>
          <w:tcPr>
            <w:tcW w:w="1612" w:type="dxa"/>
            <w:vAlign w:val="center"/>
          </w:tcPr>
          <w:p w14:paraId="63B8087B" w14:textId="77777777" w:rsidR="00AF6A56" w:rsidRPr="00AF6A56" w:rsidRDefault="00AF6A56" w:rsidP="00AF6A56">
            <w:pPr>
              <w:spacing w:after="100" w:afterAutospacing="1" w:line="360" w:lineRule="auto"/>
              <w:rPr>
                <w:rFonts w:eastAsia="Times New Roman" w:cs="Arial"/>
                <w:b/>
                <w:bCs/>
                <w:kern w:val="0"/>
                <w:lang w:eastAsia="en-GB"/>
                <w14:ligatures w14:val="none"/>
              </w:rPr>
            </w:pPr>
            <w:r w:rsidRPr="00AF6A56">
              <w:rPr>
                <w:b/>
                <w:bCs/>
              </w:rPr>
              <w:t>Coastal Auto Valet</w:t>
            </w:r>
          </w:p>
        </w:tc>
        <w:tc>
          <w:tcPr>
            <w:tcW w:w="1927" w:type="dxa"/>
            <w:vAlign w:val="center"/>
          </w:tcPr>
          <w:p w14:paraId="262A420F" w14:textId="77777777" w:rsidR="00AF6A56" w:rsidRPr="00AF6A56" w:rsidRDefault="00AF6A56" w:rsidP="00AF6A56">
            <w:pPr>
              <w:spacing w:after="100" w:afterAutospacing="1" w:line="360" w:lineRule="auto"/>
              <w:rPr>
                <w:rFonts w:eastAsia="Times New Roman" w:cs="Arial"/>
                <w:b/>
                <w:bCs/>
                <w:kern w:val="0"/>
                <w:lang w:eastAsia="en-GB"/>
                <w14:ligatures w14:val="none"/>
              </w:rPr>
            </w:pPr>
            <w:r w:rsidRPr="00AF6A56">
              <w:rPr>
                <w:b/>
                <w:bCs/>
              </w:rPr>
              <w:t>£30–£220</w:t>
            </w:r>
          </w:p>
        </w:tc>
        <w:tc>
          <w:tcPr>
            <w:tcW w:w="947" w:type="dxa"/>
            <w:vAlign w:val="center"/>
          </w:tcPr>
          <w:p w14:paraId="3E34F817" w14:textId="77777777" w:rsidR="00AF6A56" w:rsidRPr="00AF6A56" w:rsidRDefault="00AF6A56" w:rsidP="00AF6A56">
            <w:pPr>
              <w:spacing w:after="100" w:afterAutospacing="1" w:line="360" w:lineRule="auto"/>
              <w:rPr>
                <w:rFonts w:eastAsia="Times New Roman" w:cs="Arial"/>
                <w:b/>
                <w:bCs/>
                <w:kern w:val="0"/>
                <w:lang w:eastAsia="en-GB"/>
                <w14:ligatures w14:val="none"/>
              </w:rPr>
            </w:pPr>
            <w:r w:rsidRPr="00AF6A56">
              <w:t>Premium detailing, paint correction and ceramic coatings</w:t>
            </w:r>
          </w:p>
        </w:tc>
        <w:tc>
          <w:tcPr>
            <w:tcW w:w="1652" w:type="dxa"/>
            <w:vAlign w:val="center"/>
          </w:tcPr>
          <w:p w14:paraId="111E5E81" w14:textId="77777777" w:rsidR="00AF6A56" w:rsidRPr="00AF6A56" w:rsidRDefault="00AF6A56" w:rsidP="00AF6A56">
            <w:pPr>
              <w:spacing w:after="100" w:afterAutospacing="1" w:line="360" w:lineRule="auto"/>
              <w:rPr>
                <w:rFonts w:eastAsia="Times New Roman" w:cs="Arial"/>
                <w:b/>
                <w:bCs/>
                <w:kern w:val="0"/>
                <w:lang w:eastAsia="en-GB"/>
                <w14:ligatures w14:val="none"/>
              </w:rPr>
            </w:pPr>
            <w:r w:rsidRPr="00AF6A56">
              <w:rPr>
                <w:rFonts w:ascii="Segoe UI Symbol" w:hAnsi="Segoe UI Symbol" w:cs="Segoe UI Symbol"/>
              </w:rPr>
              <w:t>★★★★★</w:t>
            </w:r>
            <w:r w:rsidRPr="00AF6A56">
              <w:t xml:space="preserve"> Mobile &amp; Static</w:t>
            </w:r>
          </w:p>
        </w:tc>
        <w:tc>
          <w:tcPr>
            <w:tcW w:w="1811" w:type="dxa"/>
            <w:vAlign w:val="center"/>
          </w:tcPr>
          <w:p w14:paraId="551C2DAA" w14:textId="77777777" w:rsidR="00AF6A56" w:rsidRPr="00AF6A56" w:rsidRDefault="00AF6A56" w:rsidP="00AF6A56">
            <w:pPr>
              <w:spacing w:after="100" w:afterAutospacing="1" w:line="360" w:lineRule="auto"/>
              <w:rPr>
                <w:rFonts w:eastAsia="Times New Roman" w:cs="Arial"/>
                <w:b/>
                <w:bCs/>
                <w:kern w:val="0"/>
                <w:lang w:eastAsia="en-GB"/>
                <w14:ligatures w14:val="none"/>
              </w:rPr>
            </w:pPr>
            <w:r w:rsidRPr="00AF6A56">
              <w:rPr>
                <w:rFonts w:ascii="Segoe UI Symbol" w:hAnsi="Segoe UI Symbol" w:cs="Segoe UI Symbol"/>
              </w:rPr>
              <w:t>✔</w:t>
            </w:r>
            <w:r w:rsidRPr="00AF6A56">
              <w:t xml:space="preserve"> Fully compliant</w:t>
            </w:r>
          </w:p>
        </w:tc>
        <w:tc>
          <w:tcPr>
            <w:tcW w:w="2111" w:type="dxa"/>
            <w:vAlign w:val="center"/>
          </w:tcPr>
          <w:p w14:paraId="3510B271" w14:textId="77777777" w:rsidR="00AF6A56" w:rsidRPr="00AF6A56" w:rsidRDefault="00AF6A56" w:rsidP="00AF6A56">
            <w:pPr>
              <w:spacing w:after="100" w:afterAutospacing="1" w:line="360" w:lineRule="auto"/>
              <w:rPr>
                <w:rFonts w:eastAsia="Times New Roman" w:cs="Arial"/>
                <w:b/>
                <w:bCs/>
                <w:kern w:val="0"/>
                <w:lang w:eastAsia="en-GB"/>
                <w14:ligatures w14:val="none"/>
              </w:rPr>
            </w:pPr>
            <w:r w:rsidRPr="00AF6A56">
              <w:rPr>
                <w:rFonts w:ascii="Segoe UI Symbol" w:hAnsi="Segoe UI Symbol" w:cs="Segoe UI Symbol"/>
              </w:rPr>
              <w:t>✔</w:t>
            </w:r>
            <w:r w:rsidRPr="00AF6A56">
              <w:t xml:space="preserve"> Yes</w:t>
            </w:r>
          </w:p>
        </w:tc>
        <w:tc>
          <w:tcPr>
            <w:tcW w:w="5386" w:type="dxa"/>
            <w:vAlign w:val="center"/>
          </w:tcPr>
          <w:p w14:paraId="5C9A712A" w14:textId="77777777" w:rsidR="00AF6A56" w:rsidRPr="00AF6A56" w:rsidRDefault="00AF6A56" w:rsidP="00AF6A56">
            <w:pPr>
              <w:spacing w:after="100" w:afterAutospacing="1" w:line="360" w:lineRule="auto"/>
              <w:rPr>
                <w:rFonts w:eastAsia="Times New Roman" w:cs="Arial"/>
                <w:b/>
                <w:bCs/>
                <w:kern w:val="0"/>
                <w:lang w:eastAsia="en-GB"/>
                <w14:ligatures w14:val="none"/>
              </w:rPr>
            </w:pPr>
            <w:r w:rsidRPr="00AF6A56">
              <w:t>Hybrid business model offering premium quality, convenience and legal compliance.</w:t>
            </w:r>
          </w:p>
        </w:tc>
      </w:tr>
      <w:tr w:rsidR="00AF6A56" w:rsidRPr="00AF6A56" w14:paraId="315F292A" w14:textId="77777777" w:rsidTr="009762AF">
        <w:tc>
          <w:tcPr>
            <w:tcW w:w="1612" w:type="dxa"/>
            <w:vAlign w:val="center"/>
          </w:tcPr>
          <w:p w14:paraId="55B39267" w14:textId="77777777" w:rsidR="00AF6A56" w:rsidRPr="00AF6A56" w:rsidRDefault="00AF6A56" w:rsidP="00AF6A56">
            <w:pPr>
              <w:spacing w:after="100" w:afterAutospacing="1" w:line="360" w:lineRule="auto"/>
              <w:rPr>
                <w:rFonts w:eastAsia="Times New Roman" w:cs="Arial"/>
                <w:b/>
                <w:bCs/>
                <w:kern w:val="0"/>
                <w:lang w:eastAsia="en-GB"/>
                <w14:ligatures w14:val="none"/>
              </w:rPr>
            </w:pPr>
            <w:r w:rsidRPr="00AF6A56">
              <w:rPr>
                <w:b/>
                <w:bCs/>
              </w:rPr>
              <w:t>Fresh Car (National Franchise)</w:t>
            </w:r>
          </w:p>
        </w:tc>
        <w:tc>
          <w:tcPr>
            <w:tcW w:w="1927" w:type="dxa"/>
            <w:vAlign w:val="center"/>
          </w:tcPr>
          <w:p w14:paraId="65046563" w14:textId="77777777" w:rsidR="00AF6A56" w:rsidRPr="00AF6A56" w:rsidRDefault="00AF6A56" w:rsidP="00AF6A56">
            <w:pPr>
              <w:spacing w:after="100" w:afterAutospacing="1" w:line="360" w:lineRule="auto"/>
              <w:rPr>
                <w:rFonts w:eastAsia="Times New Roman" w:cs="Arial"/>
                <w:b/>
                <w:bCs/>
                <w:kern w:val="0"/>
                <w:lang w:eastAsia="en-GB"/>
                <w14:ligatures w14:val="none"/>
              </w:rPr>
            </w:pPr>
            <w:r w:rsidRPr="00AF6A56">
              <w:t>£35–£75</w:t>
            </w:r>
          </w:p>
        </w:tc>
        <w:tc>
          <w:tcPr>
            <w:tcW w:w="947" w:type="dxa"/>
            <w:vAlign w:val="center"/>
          </w:tcPr>
          <w:p w14:paraId="74B27D59" w14:textId="77777777" w:rsidR="00AF6A56" w:rsidRPr="00AF6A56" w:rsidRDefault="00AF6A56" w:rsidP="00AF6A56">
            <w:pPr>
              <w:spacing w:after="100" w:afterAutospacing="1" w:line="360" w:lineRule="auto"/>
              <w:rPr>
                <w:rFonts w:eastAsia="Times New Roman" w:cs="Arial"/>
                <w:b/>
                <w:bCs/>
                <w:kern w:val="0"/>
                <w:lang w:eastAsia="en-GB"/>
                <w14:ligatures w14:val="none"/>
              </w:rPr>
            </w:pPr>
            <w:r w:rsidRPr="00AF6A56">
              <w:t>High-quality maintenance valeting</w:t>
            </w:r>
          </w:p>
        </w:tc>
        <w:tc>
          <w:tcPr>
            <w:tcW w:w="1652" w:type="dxa"/>
            <w:vAlign w:val="center"/>
          </w:tcPr>
          <w:p w14:paraId="7E7FBF3B" w14:textId="77777777" w:rsidR="00AF6A56" w:rsidRPr="00AF6A56" w:rsidRDefault="00AF6A56" w:rsidP="00AF6A56">
            <w:pPr>
              <w:spacing w:after="100" w:afterAutospacing="1" w:line="360" w:lineRule="auto"/>
              <w:rPr>
                <w:rFonts w:eastAsia="Times New Roman" w:cs="Arial"/>
                <w:b/>
                <w:bCs/>
                <w:kern w:val="0"/>
                <w:lang w:eastAsia="en-GB"/>
                <w14:ligatures w14:val="none"/>
              </w:rPr>
            </w:pPr>
            <w:r w:rsidRPr="00AF6A56">
              <w:rPr>
                <w:rFonts w:ascii="Segoe UI Symbol" w:hAnsi="Segoe UI Symbol" w:cs="Segoe UI Symbol"/>
              </w:rPr>
              <w:t>★★★★★</w:t>
            </w:r>
            <w:r w:rsidRPr="00AF6A56">
              <w:t xml:space="preserve"> Mobile</w:t>
            </w:r>
          </w:p>
        </w:tc>
        <w:tc>
          <w:tcPr>
            <w:tcW w:w="1811" w:type="dxa"/>
            <w:vAlign w:val="center"/>
          </w:tcPr>
          <w:p w14:paraId="05D83D0A" w14:textId="77777777" w:rsidR="00AF6A56" w:rsidRPr="00AF6A56" w:rsidRDefault="00AF6A56" w:rsidP="00AF6A56">
            <w:pPr>
              <w:spacing w:after="100" w:afterAutospacing="1" w:line="360" w:lineRule="auto"/>
              <w:rPr>
                <w:rFonts w:eastAsia="Times New Roman" w:cs="Arial"/>
                <w:b/>
                <w:bCs/>
                <w:kern w:val="0"/>
                <w:lang w:eastAsia="en-GB"/>
                <w14:ligatures w14:val="none"/>
              </w:rPr>
            </w:pPr>
            <w:r w:rsidRPr="00AF6A56">
              <w:rPr>
                <w:rFonts w:ascii="Segoe UI Symbol" w:hAnsi="Segoe UI Symbol" w:cs="Segoe UI Symbol"/>
              </w:rPr>
              <w:t>✔</w:t>
            </w:r>
            <w:r w:rsidRPr="00AF6A56">
              <w:t xml:space="preserve"> Yes</w:t>
            </w:r>
          </w:p>
        </w:tc>
        <w:tc>
          <w:tcPr>
            <w:tcW w:w="2111" w:type="dxa"/>
            <w:vAlign w:val="center"/>
          </w:tcPr>
          <w:p w14:paraId="53AA4CD3" w14:textId="77777777" w:rsidR="00AF6A56" w:rsidRPr="00AF6A56" w:rsidRDefault="00AF6A56" w:rsidP="00AF6A56">
            <w:pPr>
              <w:spacing w:after="100" w:afterAutospacing="1" w:line="360" w:lineRule="auto"/>
              <w:rPr>
                <w:rFonts w:eastAsia="Times New Roman" w:cs="Arial"/>
                <w:b/>
                <w:bCs/>
                <w:kern w:val="0"/>
                <w:lang w:eastAsia="en-GB"/>
                <w14:ligatures w14:val="none"/>
              </w:rPr>
            </w:pPr>
            <w:r w:rsidRPr="00AF6A56">
              <w:rPr>
                <w:rFonts w:ascii="Segoe UI Symbol" w:hAnsi="Segoe UI Symbol" w:cs="Segoe UI Symbol"/>
              </w:rPr>
              <w:t>✔</w:t>
            </w:r>
            <w:r w:rsidRPr="00AF6A56">
              <w:t xml:space="preserve"> Yes</w:t>
            </w:r>
          </w:p>
        </w:tc>
        <w:tc>
          <w:tcPr>
            <w:tcW w:w="5386" w:type="dxa"/>
            <w:vAlign w:val="center"/>
          </w:tcPr>
          <w:p w14:paraId="47520A3A" w14:textId="77777777" w:rsidR="00AF6A56" w:rsidRPr="00AF6A56" w:rsidRDefault="00AF6A56" w:rsidP="00AF6A56">
            <w:pPr>
              <w:spacing w:after="100" w:afterAutospacing="1" w:line="360" w:lineRule="auto"/>
              <w:rPr>
                <w:rFonts w:eastAsia="Times New Roman" w:cs="Arial"/>
                <w:b/>
                <w:bCs/>
                <w:kern w:val="0"/>
                <w:lang w:eastAsia="en-GB"/>
                <w14:ligatures w14:val="none"/>
              </w:rPr>
            </w:pPr>
            <w:r w:rsidRPr="00AF6A56">
              <w:t xml:space="preserve">Strong national branding and online booking </w:t>
            </w:r>
            <w:proofErr w:type="gramStart"/>
            <w:r w:rsidRPr="00AF6A56">
              <w:t>systems, but</w:t>
            </w:r>
            <w:proofErr w:type="gramEnd"/>
            <w:r w:rsidRPr="00AF6A56">
              <w:t xml:space="preserve"> limited local relationships.</w:t>
            </w:r>
          </w:p>
        </w:tc>
      </w:tr>
      <w:tr w:rsidR="00AF6A56" w:rsidRPr="00AF6A56" w14:paraId="5DF32046" w14:textId="77777777" w:rsidTr="009762AF">
        <w:tc>
          <w:tcPr>
            <w:tcW w:w="1612" w:type="dxa"/>
            <w:vAlign w:val="center"/>
          </w:tcPr>
          <w:p w14:paraId="2ABAFEC9" w14:textId="77777777" w:rsidR="00AF6A56" w:rsidRPr="00AF6A56" w:rsidRDefault="00AF6A56" w:rsidP="00AF6A56">
            <w:pPr>
              <w:spacing w:after="100" w:afterAutospacing="1" w:line="360" w:lineRule="auto"/>
              <w:rPr>
                <w:rFonts w:eastAsia="Times New Roman" w:cs="Arial"/>
                <w:b/>
                <w:bCs/>
                <w:kern w:val="0"/>
                <w:lang w:eastAsia="en-GB"/>
                <w14:ligatures w14:val="none"/>
              </w:rPr>
            </w:pPr>
            <w:r w:rsidRPr="00AF6A56">
              <w:rPr>
                <w:b/>
                <w:bCs/>
              </w:rPr>
              <w:t>Independent Detailing Studio</w:t>
            </w:r>
          </w:p>
        </w:tc>
        <w:tc>
          <w:tcPr>
            <w:tcW w:w="1927" w:type="dxa"/>
            <w:vAlign w:val="center"/>
          </w:tcPr>
          <w:p w14:paraId="62CD2648" w14:textId="77777777" w:rsidR="00AF6A56" w:rsidRPr="00AF6A56" w:rsidRDefault="00AF6A56" w:rsidP="00AF6A56">
            <w:pPr>
              <w:spacing w:after="100" w:afterAutospacing="1" w:line="360" w:lineRule="auto"/>
              <w:rPr>
                <w:rFonts w:eastAsia="Times New Roman" w:cs="Arial"/>
                <w:b/>
                <w:bCs/>
                <w:kern w:val="0"/>
                <w:lang w:eastAsia="en-GB"/>
                <w14:ligatures w14:val="none"/>
              </w:rPr>
            </w:pPr>
            <w:r w:rsidRPr="00AF6A56">
              <w:t>£50–£350+</w:t>
            </w:r>
          </w:p>
        </w:tc>
        <w:tc>
          <w:tcPr>
            <w:tcW w:w="947" w:type="dxa"/>
            <w:vAlign w:val="center"/>
          </w:tcPr>
          <w:p w14:paraId="73427A03" w14:textId="77777777" w:rsidR="00AF6A56" w:rsidRPr="00AF6A56" w:rsidRDefault="00AF6A56" w:rsidP="00AF6A56">
            <w:pPr>
              <w:spacing w:after="100" w:afterAutospacing="1" w:line="360" w:lineRule="auto"/>
              <w:rPr>
                <w:rFonts w:eastAsia="Times New Roman" w:cs="Arial"/>
                <w:b/>
                <w:bCs/>
                <w:kern w:val="0"/>
                <w:lang w:eastAsia="en-GB"/>
                <w14:ligatures w14:val="none"/>
              </w:rPr>
            </w:pPr>
            <w:r w:rsidRPr="00AF6A56">
              <w:t>Specialist detailing and ceramic coatings</w:t>
            </w:r>
          </w:p>
        </w:tc>
        <w:tc>
          <w:tcPr>
            <w:tcW w:w="1652" w:type="dxa"/>
            <w:vAlign w:val="center"/>
          </w:tcPr>
          <w:p w14:paraId="584FA778" w14:textId="77777777" w:rsidR="00AF6A56" w:rsidRPr="00AF6A56" w:rsidRDefault="00AF6A56" w:rsidP="00AF6A56">
            <w:pPr>
              <w:spacing w:after="100" w:afterAutospacing="1" w:line="360" w:lineRule="auto"/>
              <w:rPr>
                <w:rFonts w:eastAsia="Times New Roman" w:cs="Arial"/>
                <w:b/>
                <w:bCs/>
                <w:kern w:val="0"/>
                <w:lang w:eastAsia="en-GB"/>
                <w14:ligatures w14:val="none"/>
              </w:rPr>
            </w:pPr>
            <w:r w:rsidRPr="00AF6A56">
              <w:rPr>
                <w:rFonts w:ascii="Segoe UI Symbol" w:hAnsi="Segoe UI Symbol" w:cs="Segoe UI Symbol"/>
              </w:rPr>
              <w:t>★★☆☆☆</w:t>
            </w:r>
            <w:r w:rsidRPr="00AF6A56">
              <w:t xml:space="preserve"> Static only</w:t>
            </w:r>
          </w:p>
        </w:tc>
        <w:tc>
          <w:tcPr>
            <w:tcW w:w="1811" w:type="dxa"/>
            <w:vAlign w:val="center"/>
          </w:tcPr>
          <w:p w14:paraId="02D89378" w14:textId="77777777" w:rsidR="00AF6A56" w:rsidRPr="00AF6A56" w:rsidRDefault="00AF6A56" w:rsidP="00AF6A56">
            <w:pPr>
              <w:spacing w:after="100" w:afterAutospacing="1" w:line="360" w:lineRule="auto"/>
              <w:rPr>
                <w:rFonts w:eastAsia="Times New Roman" w:cs="Arial"/>
                <w:b/>
                <w:bCs/>
                <w:kern w:val="0"/>
                <w:lang w:eastAsia="en-GB"/>
                <w14:ligatures w14:val="none"/>
              </w:rPr>
            </w:pPr>
            <w:r w:rsidRPr="00AF6A56">
              <w:rPr>
                <w:rFonts w:ascii="Segoe UI Symbol" w:hAnsi="Segoe UI Symbol" w:cs="Segoe UI Symbol"/>
              </w:rPr>
              <w:t>✔</w:t>
            </w:r>
            <w:r w:rsidRPr="00AF6A56">
              <w:t xml:space="preserve"> Yes</w:t>
            </w:r>
          </w:p>
        </w:tc>
        <w:tc>
          <w:tcPr>
            <w:tcW w:w="2111" w:type="dxa"/>
            <w:vAlign w:val="center"/>
          </w:tcPr>
          <w:p w14:paraId="499E1326" w14:textId="77777777" w:rsidR="00AF6A56" w:rsidRPr="00AF6A56" w:rsidRDefault="00AF6A56" w:rsidP="00AF6A56">
            <w:pPr>
              <w:spacing w:after="100" w:afterAutospacing="1" w:line="360" w:lineRule="auto"/>
              <w:rPr>
                <w:rFonts w:eastAsia="Times New Roman" w:cs="Arial"/>
                <w:b/>
                <w:bCs/>
                <w:kern w:val="0"/>
                <w:lang w:eastAsia="en-GB"/>
                <w14:ligatures w14:val="none"/>
              </w:rPr>
            </w:pPr>
            <w:r w:rsidRPr="00AF6A56">
              <w:t>Limited</w:t>
            </w:r>
          </w:p>
        </w:tc>
        <w:tc>
          <w:tcPr>
            <w:tcW w:w="5386" w:type="dxa"/>
            <w:vAlign w:val="center"/>
          </w:tcPr>
          <w:p w14:paraId="50516742" w14:textId="77777777" w:rsidR="00AF6A56" w:rsidRPr="00AF6A56" w:rsidRDefault="00AF6A56" w:rsidP="00AF6A56">
            <w:pPr>
              <w:spacing w:after="100" w:afterAutospacing="1" w:line="360" w:lineRule="auto"/>
              <w:rPr>
                <w:rFonts w:eastAsia="Times New Roman" w:cs="Arial"/>
                <w:b/>
                <w:bCs/>
                <w:kern w:val="0"/>
                <w:lang w:eastAsia="en-GB"/>
                <w14:ligatures w14:val="none"/>
              </w:rPr>
            </w:pPr>
            <w:r w:rsidRPr="00AF6A56">
              <w:t>Excellent detailing quality but requires customers to leave vehicles for extended periods.</w:t>
            </w:r>
          </w:p>
        </w:tc>
      </w:tr>
      <w:tr w:rsidR="00AF6A56" w:rsidRPr="00AF6A56" w14:paraId="54B552C8" w14:textId="77777777" w:rsidTr="009762AF">
        <w:tc>
          <w:tcPr>
            <w:tcW w:w="1612" w:type="dxa"/>
            <w:vAlign w:val="center"/>
          </w:tcPr>
          <w:p w14:paraId="5329FA57" w14:textId="77777777" w:rsidR="00AF6A56" w:rsidRPr="00AF6A56" w:rsidRDefault="00AF6A56" w:rsidP="00AF6A56">
            <w:pPr>
              <w:spacing w:after="100" w:afterAutospacing="1" w:line="360" w:lineRule="auto"/>
              <w:rPr>
                <w:rFonts w:eastAsia="Times New Roman" w:cs="Arial"/>
                <w:b/>
                <w:bCs/>
                <w:kern w:val="0"/>
                <w:lang w:eastAsia="en-GB"/>
                <w14:ligatures w14:val="none"/>
              </w:rPr>
            </w:pPr>
            <w:r w:rsidRPr="00AF6A56">
              <w:rPr>
                <w:b/>
                <w:bCs/>
              </w:rPr>
              <w:t>Roadside Hand Car Wash</w:t>
            </w:r>
          </w:p>
        </w:tc>
        <w:tc>
          <w:tcPr>
            <w:tcW w:w="1927" w:type="dxa"/>
            <w:vAlign w:val="center"/>
          </w:tcPr>
          <w:p w14:paraId="0C75BE70" w14:textId="77777777" w:rsidR="00AF6A56" w:rsidRPr="00AF6A56" w:rsidRDefault="00AF6A56" w:rsidP="00AF6A56">
            <w:pPr>
              <w:spacing w:after="100" w:afterAutospacing="1" w:line="360" w:lineRule="auto"/>
              <w:rPr>
                <w:rFonts w:eastAsia="Times New Roman" w:cs="Arial"/>
                <w:b/>
                <w:bCs/>
                <w:kern w:val="0"/>
                <w:lang w:eastAsia="en-GB"/>
                <w14:ligatures w14:val="none"/>
              </w:rPr>
            </w:pPr>
            <w:r w:rsidRPr="00AF6A56">
              <w:t>£10–£20</w:t>
            </w:r>
          </w:p>
        </w:tc>
        <w:tc>
          <w:tcPr>
            <w:tcW w:w="947" w:type="dxa"/>
            <w:vAlign w:val="center"/>
          </w:tcPr>
          <w:p w14:paraId="1C179892" w14:textId="77777777" w:rsidR="00AF6A56" w:rsidRPr="00AF6A56" w:rsidRDefault="00AF6A56" w:rsidP="00AF6A56">
            <w:pPr>
              <w:spacing w:after="100" w:afterAutospacing="1" w:line="360" w:lineRule="auto"/>
              <w:rPr>
                <w:rFonts w:eastAsia="Times New Roman" w:cs="Arial"/>
                <w:b/>
                <w:bCs/>
                <w:kern w:val="0"/>
                <w:lang w:eastAsia="en-GB"/>
                <w14:ligatures w14:val="none"/>
              </w:rPr>
            </w:pPr>
            <w:r w:rsidRPr="00AF6A56">
              <w:t>Basic exterior cleaning</w:t>
            </w:r>
          </w:p>
        </w:tc>
        <w:tc>
          <w:tcPr>
            <w:tcW w:w="1652" w:type="dxa"/>
            <w:vAlign w:val="center"/>
          </w:tcPr>
          <w:p w14:paraId="5044D043" w14:textId="77777777" w:rsidR="00AF6A56" w:rsidRPr="00AF6A56" w:rsidRDefault="00AF6A56" w:rsidP="00AF6A56">
            <w:pPr>
              <w:spacing w:after="100" w:afterAutospacing="1" w:line="360" w:lineRule="auto"/>
              <w:rPr>
                <w:rFonts w:eastAsia="Times New Roman" w:cs="Arial"/>
                <w:b/>
                <w:bCs/>
                <w:kern w:val="0"/>
                <w:lang w:eastAsia="en-GB"/>
                <w14:ligatures w14:val="none"/>
              </w:rPr>
            </w:pPr>
            <w:r w:rsidRPr="00AF6A56">
              <w:rPr>
                <w:rFonts w:ascii="Segoe UI Symbol" w:hAnsi="Segoe UI Symbol" w:cs="Segoe UI Symbol"/>
              </w:rPr>
              <w:t>★★★☆☆</w:t>
            </w:r>
            <w:r w:rsidRPr="00AF6A56">
              <w:t xml:space="preserve"> Drive-in</w:t>
            </w:r>
          </w:p>
        </w:tc>
        <w:tc>
          <w:tcPr>
            <w:tcW w:w="1811" w:type="dxa"/>
            <w:vAlign w:val="center"/>
          </w:tcPr>
          <w:p w14:paraId="7AF66F28" w14:textId="77777777" w:rsidR="00AF6A56" w:rsidRPr="00AF6A56" w:rsidRDefault="00AF6A56" w:rsidP="00AF6A56">
            <w:pPr>
              <w:spacing w:after="100" w:afterAutospacing="1" w:line="360" w:lineRule="auto"/>
              <w:rPr>
                <w:rFonts w:eastAsia="Times New Roman" w:cs="Arial"/>
                <w:b/>
                <w:bCs/>
                <w:kern w:val="0"/>
                <w:lang w:eastAsia="en-GB"/>
                <w14:ligatures w14:val="none"/>
              </w:rPr>
            </w:pPr>
            <w:r w:rsidRPr="00AF6A56">
              <w:rPr>
                <w:rFonts w:ascii="Segoe UI Symbol" w:hAnsi="Segoe UI Symbol" w:cs="Segoe UI Symbol"/>
              </w:rPr>
              <w:t>✖</w:t>
            </w:r>
            <w:r w:rsidRPr="00AF6A56">
              <w:t xml:space="preserve"> Often limited compliance</w:t>
            </w:r>
          </w:p>
        </w:tc>
        <w:tc>
          <w:tcPr>
            <w:tcW w:w="2111" w:type="dxa"/>
            <w:vAlign w:val="center"/>
          </w:tcPr>
          <w:p w14:paraId="5B13430C" w14:textId="77777777" w:rsidR="00AF6A56" w:rsidRPr="00AF6A56" w:rsidRDefault="00AF6A56" w:rsidP="00AF6A56">
            <w:pPr>
              <w:spacing w:after="100" w:afterAutospacing="1" w:line="360" w:lineRule="auto"/>
              <w:rPr>
                <w:rFonts w:eastAsia="Times New Roman" w:cs="Arial"/>
                <w:b/>
                <w:bCs/>
                <w:kern w:val="0"/>
                <w:lang w:eastAsia="en-GB"/>
                <w14:ligatures w14:val="none"/>
              </w:rPr>
            </w:pPr>
            <w:r w:rsidRPr="00AF6A56">
              <w:rPr>
                <w:rFonts w:ascii="Segoe UI Symbol" w:hAnsi="Segoe UI Symbol" w:cs="Segoe UI Symbol"/>
              </w:rPr>
              <w:t>✖</w:t>
            </w:r>
            <w:r w:rsidRPr="00AF6A56">
              <w:t xml:space="preserve"> No</w:t>
            </w:r>
          </w:p>
        </w:tc>
        <w:tc>
          <w:tcPr>
            <w:tcW w:w="5386" w:type="dxa"/>
            <w:vAlign w:val="center"/>
          </w:tcPr>
          <w:p w14:paraId="0D000465" w14:textId="77777777" w:rsidR="00AF6A56" w:rsidRPr="00AF6A56" w:rsidRDefault="00AF6A56" w:rsidP="00AF6A56">
            <w:pPr>
              <w:spacing w:after="100" w:afterAutospacing="1" w:line="360" w:lineRule="auto"/>
              <w:rPr>
                <w:rFonts w:eastAsia="Times New Roman" w:cs="Arial"/>
                <w:b/>
                <w:bCs/>
                <w:kern w:val="0"/>
                <w:lang w:eastAsia="en-GB"/>
                <w14:ligatures w14:val="none"/>
              </w:rPr>
            </w:pPr>
            <w:r w:rsidRPr="00AF6A56">
              <w:t>Low prices and quick turnaround, but concerns over paint damage, inconsistent quality and environmental compliance.</w:t>
            </w:r>
          </w:p>
        </w:tc>
      </w:tr>
    </w:tbl>
    <w:p w14:paraId="4B35B66C" w14:textId="77777777" w:rsidR="00AF6A56" w:rsidRPr="00AF6A56" w:rsidRDefault="00AF6A56" w:rsidP="00AF6A56">
      <w:pPr>
        <w:spacing w:after="100" w:afterAutospacing="1" w:line="360" w:lineRule="auto"/>
        <w:rPr>
          <w:rFonts w:eastAsia="Times New Roman" w:cs="Arial"/>
          <w:kern w:val="0"/>
          <w:lang w:eastAsia="en-GB"/>
          <w14:ligatures w14:val="none"/>
        </w:rPr>
      </w:pPr>
      <w:r w:rsidRPr="00AF6A56">
        <w:rPr>
          <w:lang w:eastAsia="en-GB"/>
        </w:rPr>
        <w:t>The Unique Selling Proposition (USP)</w:t>
      </w:r>
      <w:r w:rsidRPr="00AF6A56">
        <w:rPr>
          <w:rFonts w:eastAsia="Times New Roman" w:cs="Arial"/>
          <w:b/>
          <w:bCs/>
          <w:kern w:val="0"/>
          <w:lang w:eastAsia="en-GB"/>
          <w14:ligatures w14:val="none"/>
        </w:rPr>
        <w:t>:</w:t>
      </w:r>
      <w:r w:rsidRPr="00AF6A56">
        <w:rPr>
          <w:rFonts w:eastAsia="Times New Roman" w:cs="Arial"/>
          <w:kern w:val="0"/>
          <w:lang w:eastAsia="en-GB"/>
          <w14:ligatures w14:val="none"/>
        </w:rPr>
        <w:t xml:space="preserve"> Coastal Auto Valet bridges the market gap by delivering studio-grade, paint-safe detailing quality with the door-to-door convenience of a local, fully insured operator. Competitors force clients to choose between convenience and quality—CAV satisfies both.</w:t>
      </w:r>
    </w:p>
    <w:p w14:paraId="66A4190F" w14:textId="77777777" w:rsidR="00AF6A56" w:rsidRPr="00AF6A56" w:rsidRDefault="00AF6A56" w:rsidP="00AF6A56">
      <w:pPr>
        <w:spacing w:after="100" w:afterAutospacing="1" w:line="360" w:lineRule="auto"/>
        <w:rPr>
          <w:rFonts w:eastAsia="Times New Roman" w:cs="Arial"/>
          <w:kern w:val="0"/>
          <w:lang w:eastAsia="en-GB"/>
          <w14:ligatures w14:val="none"/>
        </w:rPr>
        <w:sectPr w:rsidR="00AF6A56" w:rsidRPr="00AF6A56" w:rsidSect="00AF6A56">
          <w:pgSz w:w="16838" w:h="11906" w:orient="landscape"/>
          <w:pgMar w:top="720" w:right="720" w:bottom="720" w:left="720" w:header="708" w:footer="708" w:gutter="0"/>
          <w:cols w:space="708"/>
          <w:docGrid w:linePitch="360"/>
        </w:sectPr>
      </w:pPr>
    </w:p>
    <w:p w14:paraId="40624DC2" w14:textId="77777777" w:rsidR="00AF6A56" w:rsidRPr="00AF6A56" w:rsidRDefault="00AF6A56" w:rsidP="00AF6A56">
      <w:pPr>
        <w:spacing w:line="360" w:lineRule="auto"/>
        <w:rPr>
          <w:b/>
          <w:bCs/>
          <w:u w:val="single"/>
          <w:lang w:eastAsia="en-GB"/>
        </w:rPr>
      </w:pPr>
      <w:r w:rsidRPr="00AF6A56">
        <w:rPr>
          <w:b/>
          <w:bCs/>
          <w:u w:val="single"/>
          <w:lang w:eastAsia="en-GB"/>
        </w:rPr>
        <w:t>Strategic Analysis</w:t>
      </w:r>
    </w:p>
    <w:p w14:paraId="164DE83E" w14:textId="77777777" w:rsidR="00AF6A56" w:rsidRPr="00AF6A56" w:rsidRDefault="00AF6A56" w:rsidP="00AF6A56">
      <w:pPr>
        <w:spacing w:line="360" w:lineRule="auto"/>
        <w:rPr>
          <w:lang w:eastAsia="en-GB"/>
        </w:rPr>
      </w:pPr>
      <w:r w:rsidRPr="00AF6A56">
        <w:rPr>
          <w:lang w:eastAsia="en-GB"/>
        </w:rPr>
        <w:t>The competitor analysis shows that Coastal Auto Valet occupies a distinct market position, by combining both high-quality standards typically associated with specialist detailing studios with the convenience of a fully mobile service.  This hybrid model differs from traditional competitors, which generally single out either premium quality or convenience.</w:t>
      </w:r>
    </w:p>
    <w:p w14:paraId="45D3410E" w14:textId="77777777" w:rsidR="00AF6A56" w:rsidRPr="00AF6A56" w:rsidRDefault="00AF6A56" w:rsidP="00AF6A56">
      <w:pPr>
        <w:spacing w:line="360" w:lineRule="auto"/>
        <w:rPr>
          <w:lang w:eastAsia="en-GB"/>
        </w:rPr>
      </w:pPr>
      <w:r w:rsidRPr="00AF6A56">
        <w:rPr>
          <w:lang w:eastAsia="en-GB"/>
        </w:rPr>
        <w:t>Low-cost roadside hand car washes compete primarily on price, making them attractive to cost-conscious consumers.  However, everyone throws caution into the wind, with regards to paint damage, inconsistent workmanship and environmental compliance create an opportunity for Coastal Auto Valet to target customers who value professionalism, vehicle preservation and reliable service.  Although premium detailing studios do provide exceptional workmanship, there is often requirement for customers to leave their vehicles for extended periods, reducing convenience for busy professionals.  By delivering this comparable quality directly at customers' homes or workplaces, Coastal Auto Valet removes this inconvenience while maintaining premium service standards.  Coastal Auto Valet's owner-operated approach, supporting repeat business and long-term customer loyalty.</w:t>
      </w:r>
    </w:p>
    <w:p w14:paraId="54738835" w14:textId="77777777" w:rsidR="00AF6A56" w:rsidRPr="00AF6A56" w:rsidRDefault="00AF6A56" w:rsidP="00AF6A56">
      <w:pPr>
        <w:spacing w:line="360" w:lineRule="auto"/>
        <w:rPr>
          <w:b/>
          <w:bCs/>
          <w:u w:val="single"/>
          <w:lang w:eastAsia="en-GB"/>
        </w:rPr>
      </w:pPr>
      <w:r w:rsidRPr="00AF6A56">
        <w:rPr>
          <w:b/>
          <w:bCs/>
          <w:u w:val="single"/>
          <w:lang w:eastAsia="en-GB"/>
        </w:rPr>
        <w:t>Business Impact</w:t>
      </w:r>
    </w:p>
    <w:p w14:paraId="6F3D3616" w14:textId="77777777" w:rsidR="00AF6A56" w:rsidRPr="00AF6A56" w:rsidRDefault="00AF6A56" w:rsidP="00AF6A56">
      <w:pPr>
        <w:spacing w:line="360" w:lineRule="auto"/>
        <w:rPr>
          <w:lang w:eastAsia="en-GB"/>
        </w:rPr>
      </w:pPr>
      <w:r w:rsidRPr="00AF6A56">
        <w:rPr>
          <w:lang w:eastAsia="en-GB"/>
        </w:rPr>
        <w:t xml:space="preserve">The competitor analysis shows that Coastal Auto Valet can successfully </w:t>
      </w:r>
      <w:proofErr w:type="spellStart"/>
      <w:r w:rsidRPr="00AF6A56">
        <w:rPr>
          <w:lang w:eastAsia="en-GB"/>
        </w:rPr>
        <w:t>seperste</w:t>
      </w:r>
      <w:proofErr w:type="spellEnd"/>
      <w:r w:rsidRPr="00AF6A56">
        <w:rPr>
          <w:lang w:eastAsia="en-GB"/>
        </w:rPr>
        <w:t xml:space="preserve"> itself through the premium detailing expertise, customer convenience and regulatory compliance.  Rather than competing solely on price, the business will focus on delivering superior customer value through professional workmanship, flexible service delivery and long-term vehicle protection. This strategic positioning supports the premium pricing ,while encouraging repeat business, commercial fleet contracts and positive customer referrals, all of which contribute to sustainable long-term growth.</w:t>
      </w:r>
    </w:p>
    <w:p w14:paraId="1A50EC38" w14:textId="77777777" w:rsidR="00AF6A56" w:rsidRPr="00AF6A56" w:rsidRDefault="00AF6A56" w:rsidP="00AF6A56">
      <w:pPr>
        <w:keepNext/>
        <w:keepLines/>
        <w:spacing w:before="360" w:after="80" w:line="360" w:lineRule="auto"/>
        <w:outlineLvl w:val="0"/>
        <w:rPr>
          <w:rFonts w:eastAsia="Times New Roman" w:cstheme="majorBidi"/>
          <w:color w:val="0F4761" w:themeColor="accent1" w:themeShade="BF"/>
          <w:sz w:val="40"/>
          <w:szCs w:val="40"/>
          <w:lang w:eastAsia="en-GB"/>
        </w:rPr>
      </w:pPr>
      <w:r w:rsidRPr="00AF6A56">
        <w:rPr>
          <w:rFonts w:eastAsia="Times New Roman" w:cstheme="majorBidi"/>
          <w:color w:val="0F4761" w:themeColor="accent1" w:themeShade="BF"/>
          <w:sz w:val="40"/>
          <w:szCs w:val="40"/>
          <w:lang w:eastAsia="en-GB"/>
        </w:rPr>
        <w:t>5. Marketing and Pricing Strategy</w:t>
      </w:r>
    </w:p>
    <w:p w14:paraId="2D82EE7F" w14:textId="77777777" w:rsidR="00AF6A56" w:rsidRPr="00AF6A56" w:rsidRDefault="00AF6A56" w:rsidP="00AF6A56">
      <w:pPr>
        <w:keepNext/>
        <w:keepLines/>
        <w:spacing w:before="360" w:after="80" w:line="360" w:lineRule="auto"/>
        <w:outlineLvl w:val="0"/>
        <w:rPr>
          <w:rFonts w:eastAsia="Times New Roman" w:cstheme="majorBidi"/>
          <w:color w:val="0F4761" w:themeColor="accent1" w:themeShade="BF"/>
          <w:sz w:val="40"/>
          <w:szCs w:val="40"/>
          <w:lang w:eastAsia="en-GB"/>
        </w:rPr>
      </w:pPr>
      <w:r w:rsidRPr="00AF6A56">
        <w:rPr>
          <w:rFonts w:eastAsia="Times New Roman" w:cstheme="majorBidi"/>
          <w:color w:val="0F4761" w:themeColor="accent1" w:themeShade="BF"/>
          <w:sz w:val="40"/>
          <w:szCs w:val="40"/>
          <w:lang w:eastAsia="en-GB"/>
        </w:rPr>
        <w:t>5.1 Marketing Mix (The 7Ps)</w:t>
      </w:r>
    </w:p>
    <w:tbl>
      <w:tblPr>
        <w:tblStyle w:val="TableGrid"/>
        <w:tblW w:w="0" w:type="auto"/>
        <w:tblLook w:val="04A0" w:firstRow="1" w:lastRow="0" w:firstColumn="1" w:lastColumn="0" w:noHBand="0" w:noVBand="1"/>
      </w:tblPr>
      <w:tblGrid>
        <w:gridCol w:w="3005"/>
        <w:gridCol w:w="3005"/>
        <w:gridCol w:w="3006"/>
      </w:tblGrid>
      <w:tr w:rsidR="00AF6A56" w:rsidRPr="00AF6A56" w14:paraId="36483A82" w14:textId="77777777" w:rsidTr="009762AF">
        <w:tc>
          <w:tcPr>
            <w:tcW w:w="3005" w:type="dxa"/>
            <w:vAlign w:val="center"/>
          </w:tcPr>
          <w:p w14:paraId="130442ED" w14:textId="77777777" w:rsidR="00AF6A56" w:rsidRPr="00AF6A56" w:rsidRDefault="00AF6A56" w:rsidP="00AF6A56">
            <w:pPr>
              <w:spacing w:after="100" w:afterAutospacing="1" w:line="360" w:lineRule="auto"/>
              <w:outlineLvl w:val="2"/>
              <w:rPr>
                <w:rFonts w:eastAsia="Times New Roman" w:cs="Arial"/>
                <w:b/>
                <w:bCs/>
                <w:kern w:val="0"/>
                <w:sz w:val="27"/>
                <w:szCs w:val="27"/>
                <w:lang w:eastAsia="en-GB"/>
                <w14:ligatures w14:val="none"/>
              </w:rPr>
            </w:pPr>
            <w:r w:rsidRPr="00AF6A56">
              <w:rPr>
                <w:b/>
                <w:bCs/>
              </w:rPr>
              <w:t>Marketing Element</w:t>
            </w:r>
          </w:p>
        </w:tc>
        <w:tc>
          <w:tcPr>
            <w:tcW w:w="3005" w:type="dxa"/>
            <w:vAlign w:val="center"/>
          </w:tcPr>
          <w:p w14:paraId="258827D6" w14:textId="77777777" w:rsidR="00AF6A56" w:rsidRPr="00AF6A56" w:rsidRDefault="00AF6A56" w:rsidP="00AF6A56">
            <w:pPr>
              <w:spacing w:after="100" w:afterAutospacing="1" w:line="360" w:lineRule="auto"/>
              <w:outlineLvl w:val="2"/>
              <w:rPr>
                <w:rFonts w:eastAsia="Times New Roman" w:cs="Arial"/>
                <w:b/>
                <w:bCs/>
                <w:kern w:val="0"/>
                <w:sz w:val="27"/>
                <w:szCs w:val="27"/>
                <w:lang w:eastAsia="en-GB"/>
                <w14:ligatures w14:val="none"/>
              </w:rPr>
            </w:pPr>
            <w:r w:rsidRPr="00AF6A56">
              <w:rPr>
                <w:b/>
                <w:bCs/>
              </w:rPr>
              <w:t>Application to Coastal Auto Valet</w:t>
            </w:r>
          </w:p>
        </w:tc>
        <w:tc>
          <w:tcPr>
            <w:tcW w:w="3006" w:type="dxa"/>
            <w:vAlign w:val="center"/>
          </w:tcPr>
          <w:p w14:paraId="736CF6E2" w14:textId="77777777" w:rsidR="00AF6A56" w:rsidRPr="00AF6A56" w:rsidRDefault="00AF6A56" w:rsidP="00AF6A56">
            <w:pPr>
              <w:spacing w:after="100" w:afterAutospacing="1" w:line="360" w:lineRule="auto"/>
              <w:outlineLvl w:val="2"/>
              <w:rPr>
                <w:rFonts w:eastAsia="Times New Roman" w:cs="Arial"/>
                <w:b/>
                <w:bCs/>
                <w:kern w:val="0"/>
                <w:sz w:val="27"/>
                <w:szCs w:val="27"/>
                <w:lang w:eastAsia="en-GB"/>
                <w14:ligatures w14:val="none"/>
              </w:rPr>
            </w:pPr>
            <w:r w:rsidRPr="00AF6A56">
              <w:rPr>
                <w:b/>
                <w:bCs/>
              </w:rPr>
              <w:t>Business Benefit</w:t>
            </w:r>
          </w:p>
        </w:tc>
      </w:tr>
      <w:tr w:rsidR="00AF6A56" w:rsidRPr="00AF6A56" w14:paraId="66890BCC" w14:textId="77777777" w:rsidTr="009762AF">
        <w:tc>
          <w:tcPr>
            <w:tcW w:w="3005" w:type="dxa"/>
            <w:vAlign w:val="center"/>
          </w:tcPr>
          <w:p w14:paraId="0BF95131" w14:textId="77777777" w:rsidR="00AF6A56" w:rsidRPr="00AF6A56" w:rsidRDefault="00AF6A56" w:rsidP="00AF6A56">
            <w:pPr>
              <w:spacing w:after="100" w:afterAutospacing="1" w:line="360" w:lineRule="auto"/>
              <w:outlineLvl w:val="2"/>
              <w:rPr>
                <w:rFonts w:eastAsia="Times New Roman" w:cs="Arial"/>
                <w:b/>
                <w:bCs/>
                <w:kern w:val="0"/>
                <w:sz w:val="27"/>
                <w:szCs w:val="27"/>
                <w:lang w:eastAsia="en-GB"/>
                <w14:ligatures w14:val="none"/>
              </w:rPr>
            </w:pPr>
            <w:r w:rsidRPr="00AF6A56">
              <w:rPr>
                <w:b/>
                <w:bCs/>
              </w:rPr>
              <w:t>Product</w:t>
            </w:r>
          </w:p>
        </w:tc>
        <w:tc>
          <w:tcPr>
            <w:tcW w:w="3005" w:type="dxa"/>
            <w:vAlign w:val="center"/>
          </w:tcPr>
          <w:p w14:paraId="76AC6E9C" w14:textId="77777777" w:rsidR="00AF6A56" w:rsidRPr="00AF6A56" w:rsidRDefault="00AF6A56" w:rsidP="00AF6A56">
            <w:pPr>
              <w:spacing w:after="100" w:afterAutospacing="1" w:line="360" w:lineRule="auto"/>
              <w:outlineLvl w:val="2"/>
              <w:rPr>
                <w:rFonts w:eastAsia="Times New Roman" w:cs="Arial"/>
                <w:b/>
                <w:bCs/>
                <w:kern w:val="0"/>
                <w:sz w:val="27"/>
                <w:szCs w:val="27"/>
                <w:lang w:eastAsia="en-GB"/>
                <w14:ligatures w14:val="none"/>
              </w:rPr>
            </w:pPr>
            <w:r w:rsidRPr="00AF6A56">
              <w:t>Premium vehicle valeting, deep cleans, paint correction, ceramic coatings and commercial fleet maintenance packages.</w:t>
            </w:r>
          </w:p>
        </w:tc>
        <w:tc>
          <w:tcPr>
            <w:tcW w:w="3006" w:type="dxa"/>
            <w:vAlign w:val="center"/>
          </w:tcPr>
          <w:p w14:paraId="501C3E26" w14:textId="77777777" w:rsidR="00AF6A56" w:rsidRPr="00AF6A56" w:rsidRDefault="00AF6A56" w:rsidP="00AF6A56">
            <w:pPr>
              <w:spacing w:after="100" w:afterAutospacing="1" w:line="360" w:lineRule="auto"/>
              <w:outlineLvl w:val="2"/>
              <w:rPr>
                <w:rFonts w:eastAsia="Times New Roman" w:cs="Arial"/>
                <w:b/>
                <w:bCs/>
                <w:kern w:val="0"/>
                <w:sz w:val="27"/>
                <w:szCs w:val="27"/>
                <w:lang w:eastAsia="en-GB"/>
                <w14:ligatures w14:val="none"/>
              </w:rPr>
            </w:pPr>
            <w:r w:rsidRPr="00AF6A56">
              <w:t>Provides multiple revenue streams, encourages repeat business and caters for both domestic and commercial customers.</w:t>
            </w:r>
          </w:p>
        </w:tc>
      </w:tr>
      <w:tr w:rsidR="00AF6A56" w:rsidRPr="00AF6A56" w14:paraId="76737A9F" w14:textId="77777777" w:rsidTr="009762AF">
        <w:tc>
          <w:tcPr>
            <w:tcW w:w="3005" w:type="dxa"/>
            <w:vAlign w:val="center"/>
          </w:tcPr>
          <w:p w14:paraId="329682B4" w14:textId="77777777" w:rsidR="00AF6A56" w:rsidRPr="00AF6A56" w:rsidRDefault="00AF6A56" w:rsidP="00AF6A56">
            <w:pPr>
              <w:spacing w:after="100" w:afterAutospacing="1" w:line="360" w:lineRule="auto"/>
              <w:outlineLvl w:val="2"/>
              <w:rPr>
                <w:rFonts w:eastAsia="Times New Roman" w:cs="Arial"/>
                <w:b/>
                <w:bCs/>
                <w:kern w:val="0"/>
                <w:sz w:val="27"/>
                <w:szCs w:val="27"/>
                <w:lang w:eastAsia="en-GB"/>
                <w14:ligatures w14:val="none"/>
              </w:rPr>
            </w:pPr>
            <w:r w:rsidRPr="00AF6A56">
              <w:rPr>
                <w:b/>
                <w:bCs/>
              </w:rPr>
              <w:t>Price</w:t>
            </w:r>
          </w:p>
        </w:tc>
        <w:tc>
          <w:tcPr>
            <w:tcW w:w="3005" w:type="dxa"/>
            <w:vAlign w:val="center"/>
          </w:tcPr>
          <w:p w14:paraId="5320F4F4" w14:textId="77777777" w:rsidR="00AF6A56" w:rsidRPr="00AF6A56" w:rsidRDefault="00AF6A56" w:rsidP="00AF6A56">
            <w:pPr>
              <w:spacing w:after="100" w:afterAutospacing="1" w:line="360" w:lineRule="auto"/>
              <w:outlineLvl w:val="2"/>
              <w:rPr>
                <w:rFonts w:eastAsia="Times New Roman" w:cs="Arial"/>
                <w:b/>
                <w:bCs/>
                <w:kern w:val="0"/>
                <w:sz w:val="27"/>
                <w:szCs w:val="27"/>
                <w:lang w:eastAsia="en-GB"/>
                <w14:ligatures w14:val="none"/>
              </w:rPr>
            </w:pPr>
            <w:r w:rsidRPr="00AF6A56">
              <w:t>Premium value-based pricing supported by cost-plus calculations and competitor benchmarking.</w:t>
            </w:r>
          </w:p>
        </w:tc>
        <w:tc>
          <w:tcPr>
            <w:tcW w:w="3006" w:type="dxa"/>
            <w:vAlign w:val="center"/>
          </w:tcPr>
          <w:p w14:paraId="32620C02" w14:textId="77777777" w:rsidR="00AF6A56" w:rsidRPr="00AF6A56" w:rsidRDefault="00AF6A56" w:rsidP="00AF6A56">
            <w:pPr>
              <w:spacing w:after="100" w:afterAutospacing="1" w:line="360" w:lineRule="auto"/>
              <w:outlineLvl w:val="2"/>
              <w:rPr>
                <w:rFonts w:eastAsia="Times New Roman" w:cs="Arial"/>
                <w:b/>
                <w:bCs/>
                <w:kern w:val="0"/>
                <w:sz w:val="27"/>
                <w:szCs w:val="27"/>
                <w:lang w:eastAsia="en-GB"/>
                <w14:ligatures w14:val="none"/>
              </w:rPr>
            </w:pPr>
            <w:r w:rsidRPr="00AF6A56">
              <w:t>Maintains gross profit margins of approximately 70–80% while positioning the business above low-cost competitors.</w:t>
            </w:r>
          </w:p>
        </w:tc>
      </w:tr>
      <w:tr w:rsidR="00AF6A56" w:rsidRPr="00AF6A56" w14:paraId="423110F7" w14:textId="77777777" w:rsidTr="009762AF">
        <w:tc>
          <w:tcPr>
            <w:tcW w:w="3005" w:type="dxa"/>
            <w:vAlign w:val="center"/>
          </w:tcPr>
          <w:p w14:paraId="4734140E" w14:textId="77777777" w:rsidR="00AF6A56" w:rsidRPr="00AF6A56" w:rsidRDefault="00AF6A56" w:rsidP="00AF6A56">
            <w:pPr>
              <w:spacing w:after="100" w:afterAutospacing="1" w:line="360" w:lineRule="auto"/>
              <w:outlineLvl w:val="2"/>
              <w:rPr>
                <w:rFonts w:eastAsia="Times New Roman" w:cs="Arial"/>
                <w:b/>
                <w:bCs/>
                <w:kern w:val="0"/>
                <w:sz w:val="27"/>
                <w:szCs w:val="27"/>
                <w:lang w:eastAsia="en-GB"/>
                <w14:ligatures w14:val="none"/>
              </w:rPr>
            </w:pPr>
            <w:r w:rsidRPr="00AF6A56">
              <w:rPr>
                <w:b/>
                <w:bCs/>
              </w:rPr>
              <w:t>Place</w:t>
            </w:r>
          </w:p>
        </w:tc>
        <w:tc>
          <w:tcPr>
            <w:tcW w:w="3005" w:type="dxa"/>
            <w:vAlign w:val="center"/>
          </w:tcPr>
          <w:p w14:paraId="33F24550" w14:textId="77777777" w:rsidR="00AF6A56" w:rsidRPr="00AF6A56" w:rsidRDefault="00AF6A56" w:rsidP="00AF6A56">
            <w:pPr>
              <w:spacing w:after="100" w:afterAutospacing="1" w:line="360" w:lineRule="auto"/>
              <w:outlineLvl w:val="2"/>
              <w:rPr>
                <w:rFonts w:eastAsia="Times New Roman" w:cs="Arial"/>
                <w:b/>
                <w:bCs/>
                <w:kern w:val="0"/>
                <w:sz w:val="27"/>
                <w:szCs w:val="27"/>
                <w:lang w:eastAsia="en-GB"/>
                <w14:ligatures w14:val="none"/>
              </w:rPr>
            </w:pPr>
            <w:r w:rsidRPr="00AF6A56">
              <w:t>Hybrid operating model combining a permanent roadside premises with a fully equipped mobile valeting unit serving Carmarthenshire.</w:t>
            </w:r>
          </w:p>
        </w:tc>
        <w:tc>
          <w:tcPr>
            <w:tcW w:w="3006" w:type="dxa"/>
            <w:vAlign w:val="center"/>
          </w:tcPr>
          <w:p w14:paraId="7059DAF0" w14:textId="77777777" w:rsidR="00AF6A56" w:rsidRPr="00AF6A56" w:rsidRDefault="00AF6A56" w:rsidP="00AF6A56">
            <w:pPr>
              <w:spacing w:after="100" w:afterAutospacing="1" w:line="360" w:lineRule="auto"/>
              <w:outlineLvl w:val="2"/>
              <w:rPr>
                <w:rFonts w:eastAsia="Times New Roman" w:cs="Arial"/>
                <w:b/>
                <w:bCs/>
                <w:kern w:val="0"/>
                <w:sz w:val="27"/>
                <w:szCs w:val="27"/>
                <w:lang w:eastAsia="en-GB"/>
                <w14:ligatures w14:val="none"/>
              </w:rPr>
            </w:pPr>
            <w:r w:rsidRPr="00AF6A56">
              <w:t>Maximises market coverage, customer convenience and operational flexibility during adverse weather conditions.</w:t>
            </w:r>
          </w:p>
        </w:tc>
      </w:tr>
      <w:tr w:rsidR="00AF6A56" w:rsidRPr="00AF6A56" w14:paraId="43186340" w14:textId="77777777" w:rsidTr="009762AF">
        <w:tc>
          <w:tcPr>
            <w:tcW w:w="3005" w:type="dxa"/>
            <w:vAlign w:val="center"/>
          </w:tcPr>
          <w:p w14:paraId="6F649D3C" w14:textId="77777777" w:rsidR="00AF6A56" w:rsidRPr="00AF6A56" w:rsidRDefault="00AF6A56" w:rsidP="00AF6A56">
            <w:pPr>
              <w:spacing w:after="100" w:afterAutospacing="1" w:line="360" w:lineRule="auto"/>
              <w:outlineLvl w:val="2"/>
              <w:rPr>
                <w:rFonts w:eastAsia="Times New Roman" w:cs="Arial"/>
                <w:b/>
                <w:bCs/>
                <w:kern w:val="0"/>
                <w:sz w:val="27"/>
                <w:szCs w:val="27"/>
                <w:lang w:eastAsia="en-GB"/>
                <w14:ligatures w14:val="none"/>
              </w:rPr>
            </w:pPr>
            <w:r w:rsidRPr="00AF6A56">
              <w:rPr>
                <w:b/>
                <w:bCs/>
              </w:rPr>
              <w:t>Promotion</w:t>
            </w:r>
          </w:p>
        </w:tc>
        <w:tc>
          <w:tcPr>
            <w:tcW w:w="3005" w:type="dxa"/>
            <w:vAlign w:val="center"/>
          </w:tcPr>
          <w:p w14:paraId="01F0E7E8" w14:textId="77777777" w:rsidR="00AF6A56" w:rsidRPr="00AF6A56" w:rsidRDefault="00AF6A56" w:rsidP="00AF6A56">
            <w:pPr>
              <w:spacing w:after="100" w:afterAutospacing="1" w:line="360" w:lineRule="auto"/>
              <w:outlineLvl w:val="2"/>
              <w:rPr>
                <w:rFonts w:eastAsia="Times New Roman" w:cs="Arial"/>
                <w:b/>
                <w:bCs/>
                <w:kern w:val="0"/>
                <w:sz w:val="27"/>
                <w:szCs w:val="27"/>
                <w:lang w:eastAsia="en-GB"/>
                <w14:ligatures w14:val="none"/>
              </w:rPr>
            </w:pPr>
            <w:r w:rsidRPr="00AF6A56">
              <w:t>Google Business Profile, Facebook, Instagram, TikTok, customer referrals, vehicle graphics, local sponsorship and targeted digital advertising.</w:t>
            </w:r>
          </w:p>
        </w:tc>
        <w:tc>
          <w:tcPr>
            <w:tcW w:w="3006" w:type="dxa"/>
            <w:vAlign w:val="center"/>
          </w:tcPr>
          <w:p w14:paraId="11FD7258" w14:textId="77777777" w:rsidR="00AF6A56" w:rsidRPr="00AF6A56" w:rsidRDefault="00AF6A56" w:rsidP="00AF6A56">
            <w:pPr>
              <w:spacing w:after="100" w:afterAutospacing="1" w:line="360" w:lineRule="auto"/>
              <w:outlineLvl w:val="2"/>
              <w:rPr>
                <w:rFonts w:eastAsia="Times New Roman" w:cs="Arial"/>
                <w:b/>
                <w:bCs/>
                <w:kern w:val="0"/>
                <w:sz w:val="27"/>
                <w:szCs w:val="27"/>
                <w:lang w:eastAsia="en-GB"/>
                <w14:ligatures w14:val="none"/>
              </w:rPr>
            </w:pPr>
            <w:r w:rsidRPr="00AF6A56">
              <w:t>Builds brand awareness, generates customer enquiries and increases repeat business through local marketing.</w:t>
            </w:r>
          </w:p>
        </w:tc>
      </w:tr>
      <w:tr w:rsidR="00AF6A56" w:rsidRPr="00AF6A56" w14:paraId="42ED6565" w14:textId="77777777" w:rsidTr="009762AF">
        <w:tc>
          <w:tcPr>
            <w:tcW w:w="3005" w:type="dxa"/>
            <w:vAlign w:val="center"/>
          </w:tcPr>
          <w:p w14:paraId="19A47175" w14:textId="77777777" w:rsidR="00AF6A56" w:rsidRPr="00AF6A56" w:rsidRDefault="00AF6A56" w:rsidP="00AF6A56">
            <w:pPr>
              <w:spacing w:after="100" w:afterAutospacing="1" w:line="360" w:lineRule="auto"/>
              <w:outlineLvl w:val="2"/>
              <w:rPr>
                <w:rFonts w:eastAsia="Times New Roman" w:cs="Arial"/>
                <w:b/>
                <w:bCs/>
                <w:kern w:val="0"/>
                <w:sz w:val="27"/>
                <w:szCs w:val="27"/>
                <w:lang w:eastAsia="en-GB"/>
                <w14:ligatures w14:val="none"/>
              </w:rPr>
            </w:pPr>
            <w:r w:rsidRPr="00AF6A56">
              <w:rPr>
                <w:b/>
                <w:bCs/>
              </w:rPr>
              <w:t>People</w:t>
            </w:r>
          </w:p>
        </w:tc>
        <w:tc>
          <w:tcPr>
            <w:tcW w:w="3005" w:type="dxa"/>
            <w:vAlign w:val="center"/>
          </w:tcPr>
          <w:p w14:paraId="54A15BDC" w14:textId="77777777" w:rsidR="00AF6A56" w:rsidRPr="00AF6A56" w:rsidRDefault="00AF6A56" w:rsidP="00AF6A56">
            <w:pPr>
              <w:spacing w:after="100" w:afterAutospacing="1" w:line="360" w:lineRule="auto"/>
              <w:outlineLvl w:val="2"/>
              <w:rPr>
                <w:rFonts w:eastAsia="Times New Roman" w:cs="Arial"/>
                <w:b/>
                <w:bCs/>
                <w:kern w:val="0"/>
                <w:sz w:val="27"/>
                <w:szCs w:val="27"/>
                <w:lang w:eastAsia="en-GB"/>
                <w14:ligatures w14:val="none"/>
              </w:rPr>
            </w:pPr>
            <w:r w:rsidRPr="00AF6A56">
              <w:t>Owner-operated business supported by trained staff as demand increases. Uniformed appearance and excellent customer service standards.</w:t>
            </w:r>
          </w:p>
        </w:tc>
        <w:tc>
          <w:tcPr>
            <w:tcW w:w="3006" w:type="dxa"/>
            <w:vAlign w:val="center"/>
          </w:tcPr>
          <w:p w14:paraId="4D4DF644" w14:textId="77777777" w:rsidR="00AF6A56" w:rsidRPr="00AF6A56" w:rsidRDefault="00AF6A56" w:rsidP="00AF6A56">
            <w:pPr>
              <w:spacing w:after="100" w:afterAutospacing="1" w:line="360" w:lineRule="auto"/>
              <w:outlineLvl w:val="2"/>
              <w:rPr>
                <w:rFonts w:eastAsia="Times New Roman" w:cs="Arial"/>
                <w:b/>
                <w:bCs/>
                <w:kern w:val="0"/>
                <w:sz w:val="27"/>
                <w:szCs w:val="27"/>
                <w:lang w:eastAsia="en-GB"/>
                <w14:ligatures w14:val="none"/>
              </w:rPr>
            </w:pPr>
            <w:r w:rsidRPr="00AF6A56">
              <w:t>Builds trust, strengthens customer relationships and improves business reputation.</w:t>
            </w:r>
          </w:p>
        </w:tc>
      </w:tr>
      <w:tr w:rsidR="00AF6A56" w:rsidRPr="00AF6A56" w14:paraId="11B33FAF" w14:textId="77777777" w:rsidTr="009762AF">
        <w:tc>
          <w:tcPr>
            <w:tcW w:w="3005" w:type="dxa"/>
            <w:vAlign w:val="center"/>
          </w:tcPr>
          <w:p w14:paraId="2857B39A" w14:textId="77777777" w:rsidR="00AF6A56" w:rsidRPr="00AF6A56" w:rsidRDefault="00AF6A56" w:rsidP="00AF6A56">
            <w:pPr>
              <w:spacing w:after="100" w:afterAutospacing="1" w:line="360" w:lineRule="auto"/>
              <w:outlineLvl w:val="2"/>
              <w:rPr>
                <w:rFonts w:eastAsia="Times New Roman" w:cs="Arial"/>
                <w:b/>
                <w:bCs/>
                <w:kern w:val="0"/>
                <w:sz w:val="27"/>
                <w:szCs w:val="27"/>
                <w:lang w:eastAsia="en-GB"/>
                <w14:ligatures w14:val="none"/>
              </w:rPr>
            </w:pPr>
            <w:r w:rsidRPr="00AF6A56">
              <w:rPr>
                <w:b/>
                <w:bCs/>
              </w:rPr>
              <w:t>Process</w:t>
            </w:r>
          </w:p>
        </w:tc>
        <w:tc>
          <w:tcPr>
            <w:tcW w:w="3005" w:type="dxa"/>
            <w:vAlign w:val="center"/>
          </w:tcPr>
          <w:p w14:paraId="4791E19A" w14:textId="77777777" w:rsidR="00AF6A56" w:rsidRPr="00AF6A56" w:rsidRDefault="00AF6A56" w:rsidP="00AF6A56">
            <w:pPr>
              <w:spacing w:after="100" w:afterAutospacing="1" w:line="360" w:lineRule="auto"/>
              <w:outlineLvl w:val="2"/>
              <w:rPr>
                <w:rFonts w:eastAsia="Times New Roman" w:cs="Arial"/>
                <w:b/>
                <w:bCs/>
                <w:kern w:val="0"/>
                <w:sz w:val="27"/>
                <w:szCs w:val="27"/>
                <w:lang w:eastAsia="en-GB"/>
                <w14:ligatures w14:val="none"/>
              </w:rPr>
            </w:pPr>
            <w:r w:rsidRPr="00AF6A56">
              <w:t>Online booking, automated confirmations, digital payments, CRM reminders and review requests.</w:t>
            </w:r>
          </w:p>
        </w:tc>
        <w:tc>
          <w:tcPr>
            <w:tcW w:w="3006" w:type="dxa"/>
            <w:vAlign w:val="center"/>
          </w:tcPr>
          <w:p w14:paraId="4288B5CD" w14:textId="77777777" w:rsidR="00AF6A56" w:rsidRPr="00AF6A56" w:rsidRDefault="00AF6A56" w:rsidP="00AF6A56">
            <w:pPr>
              <w:spacing w:after="100" w:afterAutospacing="1" w:line="360" w:lineRule="auto"/>
              <w:outlineLvl w:val="2"/>
              <w:rPr>
                <w:rFonts w:eastAsia="Times New Roman" w:cs="Arial"/>
                <w:b/>
                <w:bCs/>
                <w:kern w:val="0"/>
                <w:sz w:val="27"/>
                <w:szCs w:val="27"/>
                <w:lang w:eastAsia="en-GB"/>
                <w14:ligatures w14:val="none"/>
              </w:rPr>
            </w:pPr>
            <w:r w:rsidRPr="00AF6A56">
              <w:t>Improves efficiency, reduces administration time and enhances the customer experience.</w:t>
            </w:r>
          </w:p>
        </w:tc>
      </w:tr>
      <w:tr w:rsidR="00AF6A56" w:rsidRPr="00AF6A56" w14:paraId="03A4187D" w14:textId="77777777" w:rsidTr="009762AF">
        <w:tc>
          <w:tcPr>
            <w:tcW w:w="3005" w:type="dxa"/>
            <w:vAlign w:val="center"/>
          </w:tcPr>
          <w:p w14:paraId="249ED79F" w14:textId="77777777" w:rsidR="00AF6A56" w:rsidRPr="00AF6A56" w:rsidRDefault="00AF6A56" w:rsidP="00AF6A56">
            <w:pPr>
              <w:spacing w:after="100" w:afterAutospacing="1" w:line="360" w:lineRule="auto"/>
              <w:outlineLvl w:val="2"/>
              <w:rPr>
                <w:rFonts w:eastAsia="Times New Roman" w:cs="Arial"/>
                <w:b/>
                <w:bCs/>
                <w:kern w:val="0"/>
                <w:sz w:val="27"/>
                <w:szCs w:val="27"/>
                <w:lang w:eastAsia="en-GB"/>
                <w14:ligatures w14:val="none"/>
              </w:rPr>
            </w:pPr>
            <w:r w:rsidRPr="00AF6A56">
              <w:rPr>
                <w:b/>
                <w:bCs/>
              </w:rPr>
              <w:t>Physical Evidence</w:t>
            </w:r>
          </w:p>
        </w:tc>
        <w:tc>
          <w:tcPr>
            <w:tcW w:w="3005" w:type="dxa"/>
            <w:vAlign w:val="center"/>
          </w:tcPr>
          <w:p w14:paraId="7CC2A754" w14:textId="77777777" w:rsidR="00AF6A56" w:rsidRPr="00AF6A56" w:rsidRDefault="00AF6A56" w:rsidP="00AF6A56">
            <w:pPr>
              <w:spacing w:after="100" w:afterAutospacing="1" w:line="360" w:lineRule="auto"/>
              <w:outlineLvl w:val="2"/>
              <w:rPr>
                <w:rFonts w:eastAsia="Times New Roman" w:cs="Arial"/>
                <w:b/>
                <w:bCs/>
                <w:kern w:val="0"/>
                <w:sz w:val="27"/>
                <w:szCs w:val="27"/>
                <w:lang w:eastAsia="en-GB"/>
                <w14:ligatures w14:val="none"/>
              </w:rPr>
            </w:pPr>
            <w:r w:rsidRPr="00AF6A56">
              <w:t>Professionally branded van, uniforms, invoices, website, customer reviews and premium equipment.</w:t>
            </w:r>
          </w:p>
        </w:tc>
        <w:tc>
          <w:tcPr>
            <w:tcW w:w="3006" w:type="dxa"/>
            <w:vAlign w:val="center"/>
          </w:tcPr>
          <w:p w14:paraId="529A4709" w14:textId="77777777" w:rsidR="00AF6A56" w:rsidRPr="00AF6A56" w:rsidRDefault="00AF6A56" w:rsidP="00AF6A56">
            <w:pPr>
              <w:spacing w:after="100" w:afterAutospacing="1" w:line="360" w:lineRule="auto"/>
              <w:outlineLvl w:val="2"/>
              <w:rPr>
                <w:rFonts w:eastAsia="Times New Roman" w:cs="Arial"/>
                <w:b/>
                <w:bCs/>
                <w:kern w:val="0"/>
                <w:sz w:val="27"/>
                <w:szCs w:val="27"/>
                <w:lang w:eastAsia="en-GB"/>
                <w14:ligatures w14:val="none"/>
              </w:rPr>
            </w:pPr>
            <w:r w:rsidRPr="00AF6A56">
              <w:t>Reinforces the company's professional image and provides reassurance regarding service quality.</w:t>
            </w:r>
          </w:p>
        </w:tc>
      </w:tr>
    </w:tbl>
    <w:p w14:paraId="494C1C52" w14:textId="77777777" w:rsidR="00AF6A56" w:rsidRPr="00AF6A56" w:rsidRDefault="00AF6A56" w:rsidP="00AF6A56">
      <w:pPr>
        <w:spacing w:line="360" w:lineRule="auto"/>
        <w:rPr>
          <w:lang w:eastAsia="en-GB"/>
        </w:rPr>
      </w:pPr>
    </w:p>
    <w:p w14:paraId="07E75660" w14:textId="77777777" w:rsidR="00AF6A56" w:rsidRPr="00AF6A56" w:rsidRDefault="00AF6A56" w:rsidP="00AF6A56">
      <w:pPr>
        <w:spacing w:line="360" w:lineRule="auto"/>
        <w:rPr>
          <w:rFonts w:cs="Times New Roman"/>
          <w:b/>
          <w:bCs/>
          <w:kern w:val="36"/>
          <w:u w:val="single"/>
          <w:lang w:eastAsia="en-GB"/>
        </w:rPr>
      </w:pPr>
      <w:r w:rsidRPr="00AF6A56">
        <w:rPr>
          <w:rFonts w:cs="Times New Roman"/>
          <w:b/>
          <w:bCs/>
          <w:kern w:val="36"/>
          <w:u w:val="single"/>
          <w:lang w:eastAsia="en-GB"/>
        </w:rPr>
        <w:t>Marketing Analysis</w:t>
      </w:r>
    </w:p>
    <w:p w14:paraId="50E95985" w14:textId="77777777" w:rsidR="00AF6A56" w:rsidRPr="00AF6A56" w:rsidRDefault="00AF6A56" w:rsidP="00AF6A56">
      <w:pPr>
        <w:spacing w:line="360" w:lineRule="auto"/>
        <w:rPr>
          <w:rFonts w:cs="Times New Roman"/>
          <w:lang w:eastAsia="en-GB"/>
        </w:rPr>
      </w:pPr>
      <w:r w:rsidRPr="00AF6A56">
        <w:rPr>
          <w:rFonts w:cs="Times New Roman"/>
          <w:lang w:eastAsia="en-GB"/>
        </w:rPr>
        <w:t>The marketing strategy focuses on seeing Coastal Auto Valet through quality, convenience and customer experience rather than competing solely on price.  This will support the business's premium positioning while grasping customer loyalty through recurring maintenance subscriptions and commercial service agreements.  The hybrid business model also enables customers to choose the most convenient service option, increasing accessibility across Carmarthenshire.</w:t>
      </w:r>
    </w:p>
    <w:p w14:paraId="231C2972" w14:textId="77777777" w:rsidR="00AF6A56" w:rsidRPr="00AF6A56" w:rsidRDefault="00AF6A56" w:rsidP="00AF6A56">
      <w:pPr>
        <w:spacing w:line="360" w:lineRule="auto"/>
        <w:rPr>
          <w:rFonts w:cs="Times New Roman"/>
          <w:b/>
          <w:bCs/>
          <w:u w:val="single"/>
          <w:lang w:eastAsia="en-GB"/>
        </w:rPr>
      </w:pPr>
      <w:r w:rsidRPr="00AF6A56">
        <w:rPr>
          <w:rFonts w:cs="Times New Roman"/>
          <w:b/>
          <w:bCs/>
          <w:kern w:val="36"/>
          <w:u w:val="single"/>
          <w:lang w:eastAsia="en-GB"/>
        </w:rPr>
        <w:t>Business Impact</w:t>
      </w:r>
    </w:p>
    <w:p w14:paraId="0A6EC3FF" w14:textId="77777777" w:rsidR="00AF6A56" w:rsidRPr="00AF6A56" w:rsidRDefault="00AF6A56" w:rsidP="00AF6A56">
      <w:pPr>
        <w:spacing w:line="360" w:lineRule="auto"/>
        <w:rPr>
          <w:rFonts w:cs="Times New Roman"/>
          <w:lang w:eastAsia="en-GB"/>
        </w:rPr>
      </w:pPr>
      <w:r w:rsidRPr="00AF6A56">
        <w:rPr>
          <w:rFonts w:cs="Times New Roman"/>
          <w:lang w:eastAsia="en-GB"/>
        </w:rPr>
        <w:t>Implementing the 7Ps marketing mix enables Coastal Auto Valet to deliver a consistent customer experience across every stage of the service process.  By integrating premium services, digital technology and personalised customer care, the business can strengthen customer satisfaction, improve retention rates and generate positive word-of-mouth referrals, supporting sustainable long-term growth.</w:t>
      </w:r>
    </w:p>
    <w:p w14:paraId="5661CF59" w14:textId="77777777" w:rsidR="00AF6A56" w:rsidRPr="00AF6A56" w:rsidRDefault="00AF6A56" w:rsidP="00AF6A56">
      <w:pPr>
        <w:keepNext/>
        <w:keepLines/>
        <w:spacing w:before="360" w:after="80" w:line="360" w:lineRule="auto"/>
        <w:outlineLvl w:val="0"/>
        <w:rPr>
          <w:rFonts w:eastAsia="Times New Roman" w:cstheme="majorBidi"/>
          <w:color w:val="0F4761" w:themeColor="accent1" w:themeShade="BF"/>
          <w:sz w:val="40"/>
          <w:szCs w:val="40"/>
          <w:lang w:eastAsia="en-GB"/>
        </w:rPr>
      </w:pPr>
      <w:r w:rsidRPr="00AF6A56">
        <w:rPr>
          <w:rFonts w:eastAsia="Times New Roman" w:cstheme="majorBidi"/>
          <w:color w:val="0F4761" w:themeColor="accent1" w:themeShade="BF"/>
          <w:sz w:val="40"/>
          <w:szCs w:val="40"/>
          <w:lang w:eastAsia="en-GB"/>
        </w:rPr>
        <w:t>5.2 Marketing Action Plan</w:t>
      </w:r>
    </w:p>
    <w:tbl>
      <w:tblPr>
        <w:tblStyle w:val="TableGrid"/>
        <w:tblW w:w="10916" w:type="dxa"/>
        <w:tblInd w:w="-856" w:type="dxa"/>
        <w:tblLook w:val="04A0" w:firstRow="1" w:lastRow="0" w:firstColumn="1" w:lastColumn="0" w:noHBand="0" w:noVBand="1"/>
      </w:tblPr>
      <w:tblGrid>
        <w:gridCol w:w="2627"/>
        <w:gridCol w:w="1789"/>
        <w:gridCol w:w="1740"/>
        <w:gridCol w:w="1974"/>
        <w:gridCol w:w="2786"/>
      </w:tblGrid>
      <w:tr w:rsidR="00AF6A56" w:rsidRPr="00AF6A56" w14:paraId="39D35AB2" w14:textId="77777777" w:rsidTr="009762AF">
        <w:tc>
          <w:tcPr>
            <w:tcW w:w="2627" w:type="dxa"/>
            <w:vAlign w:val="center"/>
          </w:tcPr>
          <w:p w14:paraId="015C6EA4" w14:textId="77777777" w:rsidR="00AF6A56" w:rsidRPr="00AF6A56" w:rsidRDefault="00AF6A56" w:rsidP="00AF6A56">
            <w:pPr>
              <w:spacing w:after="100" w:afterAutospacing="1" w:line="360" w:lineRule="auto"/>
              <w:outlineLvl w:val="2"/>
              <w:rPr>
                <w:rFonts w:eastAsia="Times New Roman" w:cs="Arial"/>
                <w:b/>
                <w:bCs/>
                <w:kern w:val="0"/>
                <w:sz w:val="27"/>
                <w:szCs w:val="27"/>
                <w:lang w:eastAsia="en-GB"/>
                <w14:ligatures w14:val="none"/>
              </w:rPr>
            </w:pPr>
            <w:r w:rsidRPr="00AF6A56">
              <w:rPr>
                <w:b/>
                <w:bCs/>
              </w:rPr>
              <w:t>Marketing Activity</w:t>
            </w:r>
          </w:p>
        </w:tc>
        <w:tc>
          <w:tcPr>
            <w:tcW w:w="1789" w:type="dxa"/>
            <w:vAlign w:val="center"/>
          </w:tcPr>
          <w:p w14:paraId="520D2CDE" w14:textId="77777777" w:rsidR="00AF6A56" w:rsidRPr="00AF6A56" w:rsidRDefault="00AF6A56" w:rsidP="00AF6A56">
            <w:pPr>
              <w:spacing w:after="100" w:afterAutospacing="1" w:line="360" w:lineRule="auto"/>
              <w:outlineLvl w:val="2"/>
              <w:rPr>
                <w:rFonts w:eastAsia="Times New Roman" w:cs="Arial"/>
                <w:b/>
                <w:bCs/>
                <w:kern w:val="0"/>
                <w:sz w:val="27"/>
                <w:szCs w:val="27"/>
                <w:lang w:eastAsia="en-GB"/>
                <w14:ligatures w14:val="none"/>
              </w:rPr>
            </w:pPr>
            <w:r w:rsidRPr="00AF6A56">
              <w:rPr>
                <w:b/>
                <w:bCs/>
              </w:rPr>
              <w:t>Target Market</w:t>
            </w:r>
          </w:p>
        </w:tc>
        <w:tc>
          <w:tcPr>
            <w:tcW w:w="1740" w:type="dxa"/>
            <w:vAlign w:val="center"/>
          </w:tcPr>
          <w:p w14:paraId="5E7F2FB1" w14:textId="77777777" w:rsidR="00AF6A56" w:rsidRPr="00AF6A56" w:rsidRDefault="00AF6A56" w:rsidP="00AF6A56">
            <w:pPr>
              <w:spacing w:after="100" w:afterAutospacing="1" w:line="360" w:lineRule="auto"/>
              <w:outlineLvl w:val="2"/>
              <w:rPr>
                <w:rFonts w:eastAsia="Times New Roman" w:cs="Arial"/>
                <w:b/>
                <w:bCs/>
                <w:kern w:val="0"/>
                <w:sz w:val="27"/>
                <w:szCs w:val="27"/>
                <w:lang w:eastAsia="en-GB"/>
                <w14:ligatures w14:val="none"/>
              </w:rPr>
            </w:pPr>
            <w:r w:rsidRPr="00AF6A56">
              <w:rPr>
                <w:b/>
                <w:bCs/>
              </w:rPr>
              <w:t>Estimated Cost</w:t>
            </w:r>
          </w:p>
        </w:tc>
        <w:tc>
          <w:tcPr>
            <w:tcW w:w="1974" w:type="dxa"/>
            <w:vAlign w:val="center"/>
          </w:tcPr>
          <w:p w14:paraId="505585F2" w14:textId="77777777" w:rsidR="00AF6A56" w:rsidRPr="00AF6A56" w:rsidRDefault="00AF6A56" w:rsidP="00AF6A56">
            <w:pPr>
              <w:spacing w:after="100" w:afterAutospacing="1" w:line="360" w:lineRule="auto"/>
              <w:outlineLvl w:val="2"/>
              <w:rPr>
                <w:rFonts w:eastAsia="Times New Roman" w:cs="Arial"/>
                <w:b/>
                <w:bCs/>
                <w:kern w:val="0"/>
                <w:sz w:val="27"/>
                <w:szCs w:val="27"/>
                <w:lang w:eastAsia="en-GB"/>
                <w14:ligatures w14:val="none"/>
              </w:rPr>
            </w:pPr>
            <w:r w:rsidRPr="00AF6A56">
              <w:rPr>
                <w:b/>
                <w:bCs/>
              </w:rPr>
              <w:t>Implementation Period</w:t>
            </w:r>
          </w:p>
        </w:tc>
        <w:tc>
          <w:tcPr>
            <w:tcW w:w="2786" w:type="dxa"/>
            <w:vAlign w:val="center"/>
          </w:tcPr>
          <w:p w14:paraId="7C007D49" w14:textId="77777777" w:rsidR="00AF6A56" w:rsidRPr="00AF6A56" w:rsidRDefault="00AF6A56" w:rsidP="00AF6A56">
            <w:pPr>
              <w:spacing w:after="100" w:afterAutospacing="1" w:line="360" w:lineRule="auto"/>
              <w:outlineLvl w:val="2"/>
              <w:rPr>
                <w:rFonts w:eastAsia="Times New Roman" w:cs="Arial"/>
                <w:b/>
                <w:bCs/>
                <w:kern w:val="0"/>
                <w:sz w:val="27"/>
                <w:szCs w:val="27"/>
                <w:lang w:eastAsia="en-GB"/>
                <w14:ligatures w14:val="none"/>
              </w:rPr>
            </w:pPr>
            <w:r w:rsidRPr="00AF6A56">
              <w:rPr>
                <w:b/>
                <w:bCs/>
              </w:rPr>
              <w:t>Success Measure</w:t>
            </w:r>
          </w:p>
        </w:tc>
      </w:tr>
      <w:tr w:rsidR="00AF6A56" w:rsidRPr="00AF6A56" w14:paraId="4866E79E" w14:textId="77777777" w:rsidTr="009762AF">
        <w:tc>
          <w:tcPr>
            <w:tcW w:w="2627" w:type="dxa"/>
            <w:vAlign w:val="center"/>
          </w:tcPr>
          <w:p w14:paraId="7C4B3E32" w14:textId="77777777" w:rsidR="00AF6A56" w:rsidRPr="00AF6A56" w:rsidRDefault="00AF6A56" w:rsidP="00AF6A56">
            <w:pPr>
              <w:spacing w:after="100" w:afterAutospacing="1" w:line="360" w:lineRule="auto"/>
              <w:outlineLvl w:val="2"/>
              <w:rPr>
                <w:rFonts w:eastAsia="Times New Roman" w:cs="Arial"/>
                <w:b/>
                <w:bCs/>
                <w:kern w:val="0"/>
                <w:sz w:val="27"/>
                <w:szCs w:val="27"/>
                <w:lang w:eastAsia="en-GB"/>
                <w14:ligatures w14:val="none"/>
              </w:rPr>
            </w:pPr>
            <w:r w:rsidRPr="00AF6A56">
              <w:t>Facebook &amp; Instagram Launch Campaign</w:t>
            </w:r>
          </w:p>
        </w:tc>
        <w:tc>
          <w:tcPr>
            <w:tcW w:w="1789" w:type="dxa"/>
            <w:vAlign w:val="center"/>
          </w:tcPr>
          <w:p w14:paraId="6D9DF4B4" w14:textId="77777777" w:rsidR="00AF6A56" w:rsidRPr="00AF6A56" w:rsidRDefault="00AF6A56" w:rsidP="00AF6A56">
            <w:pPr>
              <w:spacing w:after="100" w:afterAutospacing="1" w:line="360" w:lineRule="auto"/>
              <w:outlineLvl w:val="2"/>
              <w:rPr>
                <w:rFonts w:eastAsia="Times New Roman" w:cs="Arial"/>
                <w:b/>
                <w:bCs/>
                <w:kern w:val="0"/>
                <w:sz w:val="27"/>
                <w:szCs w:val="27"/>
                <w:lang w:eastAsia="en-GB"/>
                <w14:ligatures w14:val="none"/>
              </w:rPr>
            </w:pPr>
            <w:r w:rsidRPr="00AF6A56">
              <w:t>Local residents within 15 miles</w:t>
            </w:r>
          </w:p>
        </w:tc>
        <w:tc>
          <w:tcPr>
            <w:tcW w:w="1740" w:type="dxa"/>
            <w:vAlign w:val="center"/>
          </w:tcPr>
          <w:p w14:paraId="5FC196FF" w14:textId="77777777" w:rsidR="00AF6A56" w:rsidRPr="00AF6A56" w:rsidRDefault="00AF6A56" w:rsidP="00AF6A56">
            <w:pPr>
              <w:spacing w:after="100" w:afterAutospacing="1" w:line="360" w:lineRule="auto"/>
              <w:outlineLvl w:val="2"/>
              <w:rPr>
                <w:rFonts w:eastAsia="Times New Roman" w:cs="Arial"/>
                <w:b/>
                <w:bCs/>
                <w:kern w:val="0"/>
                <w:sz w:val="27"/>
                <w:szCs w:val="27"/>
                <w:lang w:eastAsia="en-GB"/>
                <w14:ligatures w14:val="none"/>
              </w:rPr>
            </w:pPr>
            <w:r w:rsidRPr="00AF6A56">
              <w:t>£0 (Organic)</w:t>
            </w:r>
          </w:p>
        </w:tc>
        <w:tc>
          <w:tcPr>
            <w:tcW w:w="1974" w:type="dxa"/>
            <w:vAlign w:val="center"/>
          </w:tcPr>
          <w:p w14:paraId="20CAAD59" w14:textId="77777777" w:rsidR="00AF6A56" w:rsidRPr="00AF6A56" w:rsidRDefault="00AF6A56" w:rsidP="00AF6A56">
            <w:pPr>
              <w:spacing w:after="100" w:afterAutospacing="1" w:line="360" w:lineRule="auto"/>
              <w:outlineLvl w:val="2"/>
              <w:rPr>
                <w:rFonts w:eastAsia="Times New Roman" w:cs="Arial"/>
                <w:b/>
                <w:bCs/>
                <w:kern w:val="0"/>
                <w:sz w:val="27"/>
                <w:szCs w:val="27"/>
                <w:lang w:eastAsia="en-GB"/>
                <w14:ligatures w14:val="none"/>
              </w:rPr>
            </w:pPr>
            <w:r w:rsidRPr="00AF6A56">
              <w:t>Three weeks before launch</w:t>
            </w:r>
          </w:p>
        </w:tc>
        <w:tc>
          <w:tcPr>
            <w:tcW w:w="2786" w:type="dxa"/>
            <w:vAlign w:val="center"/>
          </w:tcPr>
          <w:p w14:paraId="1A68FAB6" w14:textId="77777777" w:rsidR="00AF6A56" w:rsidRPr="00AF6A56" w:rsidRDefault="00AF6A56" w:rsidP="00AF6A56">
            <w:pPr>
              <w:spacing w:after="100" w:afterAutospacing="1" w:line="360" w:lineRule="auto"/>
              <w:outlineLvl w:val="2"/>
              <w:rPr>
                <w:rFonts w:eastAsia="Times New Roman" w:cs="Arial"/>
                <w:b/>
                <w:bCs/>
                <w:kern w:val="0"/>
                <w:sz w:val="27"/>
                <w:szCs w:val="27"/>
                <w:lang w:eastAsia="en-GB"/>
                <w14:ligatures w14:val="none"/>
              </w:rPr>
            </w:pPr>
            <w:r w:rsidRPr="00AF6A56">
              <w:t>Minimum 10 confirmed bookings</w:t>
            </w:r>
          </w:p>
        </w:tc>
      </w:tr>
      <w:tr w:rsidR="00AF6A56" w:rsidRPr="00AF6A56" w14:paraId="799123DA" w14:textId="77777777" w:rsidTr="009762AF">
        <w:tc>
          <w:tcPr>
            <w:tcW w:w="2627" w:type="dxa"/>
            <w:vAlign w:val="center"/>
          </w:tcPr>
          <w:p w14:paraId="2ED06786" w14:textId="77777777" w:rsidR="00AF6A56" w:rsidRPr="00AF6A56" w:rsidRDefault="00AF6A56" w:rsidP="00AF6A56">
            <w:pPr>
              <w:spacing w:after="100" w:afterAutospacing="1" w:line="360" w:lineRule="auto"/>
              <w:outlineLvl w:val="2"/>
              <w:rPr>
                <w:rFonts w:eastAsia="Times New Roman" w:cs="Arial"/>
                <w:b/>
                <w:bCs/>
                <w:kern w:val="0"/>
                <w:sz w:val="27"/>
                <w:szCs w:val="27"/>
                <w:lang w:eastAsia="en-GB"/>
                <w14:ligatures w14:val="none"/>
              </w:rPr>
            </w:pPr>
            <w:r w:rsidRPr="00AF6A56">
              <w:t>Google Business Profile Optimisation</w:t>
            </w:r>
          </w:p>
        </w:tc>
        <w:tc>
          <w:tcPr>
            <w:tcW w:w="1789" w:type="dxa"/>
            <w:vAlign w:val="center"/>
          </w:tcPr>
          <w:p w14:paraId="0C205254" w14:textId="77777777" w:rsidR="00AF6A56" w:rsidRPr="00AF6A56" w:rsidRDefault="00AF6A56" w:rsidP="00AF6A56">
            <w:pPr>
              <w:spacing w:after="100" w:afterAutospacing="1" w:line="360" w:lineRule="auto"/>
              <w:outlineLvl w:val="2"/>
              <w:rPr>
                <w:rFonts w:eastAsia="Times New Roman" w:cs="Arial"/>
                <w:b/>
                <w:bCs/>
                <w:kern w:val="0"/>
                <w:sz w:val="27"/>
                <w:szCs w:val="27"/>
                <w:lang w:eastAsia="en-GB"/>
                <w14:ligatures w14:val="none"/>
              </w:rPr>
            </w:pPr>
            <w:r w:rsidRPr="00AF6A56">
              <w:t>Local motorists searching online</w:t>
            </w:r>
          </w:p>
        </w:tc>
        <w:tc>
          <w:tcPr>
            <w:tcW w:w="1740" w:type="dxa"/>
            <w:vAlign w:val="center"/>
          </w:tcPr>
          <w:p w14:paraId="4F032167" w14:textId="77777777" w:rsidR="00AF6A56" w:rsidRPr="00AF6A56" w:rsidRDefault="00AF6A56" w:rsidP="00AF6A56">
            <w:pPr>
              <w:spacing w:after="100" w:afterAutospacing="1" w:line="360" w:lineRule="auto"/>
              <w:outlineLvl w:val="2"/>
              <w:rPr>
                <w:rFonts w:eastAsia="Times New Roman" w:cs="Arial"/>
                <w:b/>
                <w:bCs/>
                <w:kern w:val="0"/>
                <w:sz w:val="27"/>
                <w:szCs w:val="27"/>
                <w:lang w:eastAsia="en-GB"/>
                <w14:ligatures w14:val="none"/>
              </w:rPr>
            </w:pPr>
            <w:r w:rsidRPr="00AF6A56">
              <w:t>£0</w:t>
            </w:r>
          </w:p>
        </w:tc>
        <w:tc>
          <w:tcPr>
            <w:tcW w:w="1974" w:type="dxa"/>
            <w:vAlign w:val="center"/>
          </w:tcPr>
          <w:p w14:paraId="462551CC" w14:textId="77777777" w:rsidR="00AF6A56" w:rsidRPr="00AF6A56" w:rsidRDefault="00AF6A56" w:rsidP="00AF6A56">
            <w:pPr>
              <w:spacing w:after="100" w:afterAutospacing="1" w:line="360" w:lineRule="auto"/>
              <w:outlineLvl w:val="2"/>
              <w:rPr>
                <w:rFonts w:eastAsia="Times New Roman" w:cs="Arial"/>
                <w:b/>
                <w:bCs/>
                <w:kern w:val="0"/>
                <w:sz w:val="27"/>
                <w:szCs w:val="27"/>
                <w:lang w:eastAsia="en-GB"/>
                <w14:ligatures w14:val="none"/>
              </w:rPr>
            </w:pPr>
            <w:r w:rsidRPr="00AF6A56">
              <w:t>Before launch</w:t>
            </w:r>
          </w:p>
        </w:tc>
        <w:tc>
          <w:tcPr>
            <w:tcW w:w="2786" w:type="dxa"/>
            <w:vAlign w:val="center"/>
          </w:tcPr>
          <w:p w14:paraId="20BFCFBC" w14:textId="77777777" w:rsidR="00AF6A56" w:rsidRPr="00AF6A56" w:rsidRDefault="00AF6A56" w:rsidP="00AF6A56">
            <w:pPr>
              <w:spacing w:after="100" w:afterAutospacing="1" w:line="360" w:lineRule="auto"/>
              <w:outlineLvl w:val="2"/>
              <w:rPr>
                <w:rFonts w:eastAsia="Times New Roman" w:cs="Arial"/>
                <w:b/>
                <w:bCs/>
                <w:kern w:val="0"/>
                <w:sz w:val="27"/>
                <w:szCs w:val="27"/>
                <w:lang w:eastAsia="en-GB"/>
                <w14:ligatures w14:val="none"/>
              </w:rPr>
            </w:pPr>
            <w:r w:rsidRPr="00AF6A56">
              <w:t>Top three local search results within six months</w:t>
            </w:r>
          </w:p>
        </w:tc>
      </w:tr>
      <w:tr w:rsidR="00AF6A56" w:rsidRPr="00AF6A56" w14:paraId="7B666350" w14:textId="77777777" w:rsidTr="009762AF">
        <w:tc>
          <w:tcPr>
            <w:tcW w:w="2627" w:type="dxa"/>
            <w:vAlign w:val="center"/>
          </w:tcPr>
          <w:p w14:paraId="50196A1D" w14:textId="77777777" w:rsidR="00AF6A56" w:rsidRPr="00AF6A56" w:rsidRDefault="00AF6A56" w:rsidP="00AF6A56">
            <w:pPr>
              <w:spacing w:after="100" w:afterAutospacing="1" w:line="360" w:lineRule="auto"/>
              <w:outlineLvl w:val="2"/>
              <w:rPr>
                <w:rFonts w:eastAsia="Times New Roman" w:cs="Arial"/>
                <w:b/>
                <w:bCs/>
                <w:kern w:val="0"/>
                <w:sz w:val="27"/>
                <w:szCs w:val="27"/>
                <w:lang w:eastAsia="en-GB"/>
                <w14:ligatures w14:val="none"/>
              </w:rPr>
            </w:pPr>
            <w:r w:rsidRPr="00AF6A56">
              <w:t>Leaflet Distribution</w:t>
            </w:r>
          </w:p>
        </w:tc>
        <w:tc>
          <w:tcPr>
            <w:tcW w:w="1789" w:type="dxa"/>
            <w:vAlign w:val="center"/>
          </w:tcPr>
          <w:p w14:paraId="7A08C78D" w14:textId="77777777" w:rsidR="00AF6A56" w:rsidRPr="00AF6A56" w:rsidRDefault="00AF6A56" w:rsidP="00AF6A56">
            <w:pPr>
              <w:spacing w:after="100" w:afterAutospacing="1" w:line="360" w:lineRule="auto"/>
              <w:outlineLvl w:val="2"/>
              <w:rPr>
                <w:rFonts w:eastAsia="Times New Roman" w:cs="Arial"/>
                <w:b/>
                <w:bCs/>
                <w:kern w:val="0"/>
                <w:sz w:val="27"/>
                <w:szCs w:val="27"/>
                <w:lang w:eastAsia="en-GB"/>
                <w14:ligatures w14:val="none"/>
              </w:rPr>
            </w:pPr>
            <w:r w:rsidRPr="00AF6A56">
              <w:t>Residential developments and business parks</w:t>
            </w:r>
          </w:p>
        </w:tc>
        <w:tc>
          <w:tcPr>
            <w:tcW w:w="1740" w:type="dxa"/>
            <w:vAlign w:val="center"/>
          </w:tcPr>
          <w:p w14:paraId="3DDC7771" w14:textId="77777777" w:rsidR="00AF6A56" w:rsidRPr="00AF6A56" w:rsidRDefault="00AF6A56" w:rsidP="00AF6A56">
            <w:pPr>
              <w:spacing w:after="100" w:afterAutospacing="1" w:line="360" w:lineRule="auto"/>
              <w:outlineLvl w:val="2"/>
              <w:rPr>
                <w:rFonts w:eastAsia="Times New Roman" w:cs="Arial"/>
                <w:b/>
                <w:bCs/>
                <w:kern w:val="0"/>
                <w:sz w:val="27"/>
                <w:szCs w:val="27"/>
                <w:lang w:eastAsia="en-GB"/>
                <w14:ligatures w14:val="none"/>
              </w:rPr>
            </w:pPr>
            <w:r w:rsidRPr="00AF6A56">
              <w:t>£45</w:t>
            </w:r>
          </w:p>
        </w:tc>
        <w:tc>
          <w:tcPr>
            <w:tcW w:w="1974" w:type="dxa"/>
            <w:vAlign w:val="center"/>
          </w:tcPr>
          <w:p w14:paraId="4DDEF068" w14:textId="77777777" w:rsidR="00AF6A56" w:rsidRPr="00AF6A56" w:rsidRDefault="00AF6A56" w:rsidP="00AF6A56">
            <w:pPr>
              <w:spacing w:after="100" w:afterAutospacing="1" w:line="360" w:lineRule="auto"/>
              <w:outlineLvl w:val="2"/>
              <w:rPr>
                <w:rFonts w:eastAsia="Times New Roman" w:cs="Arial"/>
                <w:b/>
                <w:bCs/>
                <w:kern w:val="0"/>
                <w:sz w:val="27"/>
                <w:szCs w:val="27"/>
                <w:lang w:eastAsia="en-GB"/>
                <w14:ligatures w14:val="none"/>
              </w:rPr>
            </w:pPr>
            <w:r w:rsidRPr="00AF6A56">
              <w:t>Month 1</w:t>
            </w:r>
          </w:p>
        </w:tc>
        <w:tc>
          <w:tcPr>
            <w:tcW w:w="2786" w:type="dxa"/>
            <w:vAlign w:val="center"/>
          </w:tcPr>
          <w:p w14:paraId="7CB9B51F" w14:textId="77777777" w:rsidR="00AF6A56" w:rsidRPr="00AF6A56" w:rsidRDefault="00AF6A56" w:rsidP="00AF6A56">
            <w:pPr>
              <w:spacing w:after="100" w:afterAutospacing="1" w:line="360" w:lineRule="auto"/>
              <w:outlineLvl w:val="2"/>
              <w:rPr>
                <w:rFonts w:eastAsia="Times New Roman" w:cs="Arial"/>
                <w:b/>
                <w:bCs/>
                <w:kern w:val="0"/>
                <w:sz w:val="27"/>
                <w:szCs w:val="27"/>
                <w:lang w:eastAsia="en-GB"/>
                <w14:ligatures w14:val="none"/>
              </w:rPr>
            </w:pPr>
            <w:r w:rsidRPr="00AF6A56">
              <w:t>Minimum five bookings via QR code</w:t>
            </w:r>
          </w:p>
        </w:tc>
      </w:tr>
      <w:tr w:rsidR="00AF6A56" w:rsidRPr="00AF6A56" w14:paraId="1B3F89CE" w14:textId="77777777" w:rsidTr="009762AF">
        <w:tc>
          <w:tcPr>
            <w:tcW w:w="2627" w:type="dxa"/>
            <w:vAlign w:val="center"/>
          </w:tcPr>
          <w:p w14:paraId="21FCFA69" w14:textId="77777777" w:rsidR="00AF6A56" w:rsidRPr="00AF6A56" w:rsidRDefault="00AF6A56" w:rsidP="00AF6A56">
            <w:pPr>
              <w:spacing w:after="100" w:afterAutospacing="1" w:line="360" w:lineRule="auto"/>
              <w:outlineLvl w:val="2"/>
              <w:rPr>
                <w:rFonts w:eastAsia="Times New Roman" w:cs="Arial"/>
                <w:b/>
                <w:bCs/>
                <w:kern w:val="0"/>
                <w:sz w:val="27"/>
                <w:szCs w:val="27"/>
                <w:lang w:eastAsia="en-GB"/>
                <w14:ligatures w14:val="none"/>
              </w:rPr>
            </w:pPr>
            <w:r w:rsidRPr="00AF6A56">
              <w:t>Referral Programme</w:t>
            </w:r>
          </w:p>
        </w:tc>
        <w:tc>
          <w:tcPr>
            <w:tcW w:w="1789" w:type="dxa"/>
            <w:vAlign w:val="center"/>
          </w:tcPr>
          <w:p w14:paraId="011F5BD9" w14:textId="77777777" w:rsidR="00AF6A56" w:rsidRPr="00AF6A56" w:rsidRDefault="00AF6A56" w:rsidP="00AF6A56">
            <w:pPr>
              <w:spacing w:after="100" w:afterAutospacing="1" w:line="360" w:lineRule="auto"/>
              <w:outlineLvl w:val="2"/>
              <w:rPr>
                <w:rFonts w:eastAsia="Times New Roman" w:cs="Arial"/>
                <w:b/>
                <w:bCs/>
                <w:kern w:val="0"/>
                <w:sz w:val="27"/>
                <w:szCs w:val="27"/>
                <w:lang w:eastAsia="en-GB"/>
                <w14:ligatures w14:val="none"/>
              </w:rPr>
            </w:pPr>
            <w:r w:rsidRPr="00AF6A56">
              <w:t>Existing customers</w:t>
            </w:r>
          </w:p>
        </w:tc>
        <w:tc>
          <w:tcPr>
            <w:tcW w:w="1740" w:type="dxa"/>
            <w:vAlign w:val="center"/>
          </w:tcPr>
          <w:p w14:paraId="2B13552C" w14:textId="77777777" w:rsidR="00AF6A56" w:rsidRPr="00AF6A56" w:rsidRDefault="00AF6A56" w:rsidP="00AF6A56">
            <w:pPr>
              <w:spacing w:after="100" w:afterAutospacing="1" w:line="360" w:lineRule="auto"/>
              <w:outlineLvl w:val="2"/>
              <w:rPr>
                <w:rFonts w:eastAsia="Times New Roman" w:cs="Arial"/>
                <w:b/>
                <w:bCs/>
                <w:kern w:val="0"/>
                <w:sz w:val="27"/>
                <w:szCs w:val="27"/>
                <w:lang w:eastAsia="en-GB"/>
                <w14:ligatures w14:val="none"/>
              </w:rPr>
            </w:pPr>
            <w:r w:rsidRPr="00AF6A56">
              <w:t>£0</w:t>
            </w:r>
          </w:p>
        </w:tc>
        <w:tc>
          <w:tcPr>
            <w:tcW w:w="1974" w:type="dxa"/>
            <w:vAlign w:val="center"/>
          </w:tcPr>
          <w:p w14:paraId="1FB73B73" w14:textId="77777777" w:rsidR="00AF6A56" w:rsidRPr="00AF6A56" w:rsidRDefault="00AF6A56" w:rsidP="00AF6A56">
            <w:pPr>
              <w:spacing w:after="100" w:afterAutospacing="1" w:line="360" w:lineRule="auto"/>
              <w:outlineLvl w:val="2"/>
              <w:rPr>
                <w:rFonts w:eastAsia="Times New Roman" w:cs="Arial"/>
                <w:b/>
                <w:bCs/>
                <w:kern w:val="0"/>
                <w:sz w:val="27"/>
                <w:szCs w:val="27"/>
                <w:lang w:eastAsia="en-GB"/>
                <w14:ligatures w14:val="none"/>
              </w:rPr>
            </w:pPr>
            <w:r w:rsidRPr="00AF6A56">
              <w:t>Month 2 onwards</w:t>
            </w:r>
          </w:p>
        </w:tc>
        <w:tc>
          <w:tcPr>
            <w:tcW w:w="2786" w:type="dxa"/>
            <w:vAlign w:val="center"/>
          </w:tcPr>
          <w:p w14:paraId="53706E2D" w14:textId="77777777" w:rsidR="00AF6A56" w:rsidRPr="00AF6A56" w:rsidRDefault="00AF6A56" w:rsidP="00AF6A56">
            <w:pPr>
              <w:spacing w:after="100" w:afterAutospacing="1" w:line="360" w:lineRule="auto"/>
              <w:outlineLvl w:val="2"/>
              <w:rPr>
                <w:rFonts w:eastAsia="Times New Roman" w:cs="Arial"/>
                <w:b/>
                <w:bCs/>
                <w:kern w:val="0"/>
                <w:sz w:val="27"/>
                <w:szCs w:val="27"/>
                <w:lang w:eastAsia="en-GB"/>
                <w14:ligatures w14:val="none"/>
              </w:rPr>
            </w:pPr>
            <w:r w:rsidRPr="00AF6A56">
              <w:t>Twenty customer referrals during Year 1</w:t>
            </w:r>
          </w:p>
        </w:tc>
      </w:tr>
      <w:tr w:rsidR="00AF6A56" w:rsidRPr="00AF6A56" w14:paraId="0D06DD73" w14:textId="77777777" w:rsidTr="009762AF">
        <w:tc>
          <w:tcPr>
            <w:tcW w:w="2627" w:type="dxa"/>
            <w:vAlign w:val="center"/>
          </w:tcPr>
          <w:p w14:paraId="6F9670B6" w14:textId="77777777" w:rsidR="00AF6A56" w:rsidRPr="00AF6A56" w:rsidRDefault="00AF6A56" w:rsidP="00AF6A56">
            <w:pPr>
              <w:spacing w:after="100" w:afterAutospacing="1" w:line="360" w:lineRule="auto"/>
              <w:outlineLvl w:val="2"/>
              <w:rPr>
                <w:rFonts w:eastAsia="Times New Roman" w:cs="Arial"/>
                <w:b/>
                <w:bCs/>
                <w:kern w:val="0"/>
                <w:sz w:val="27"/>
                <w:szCs w:val="27"/>
                <w:lang w:eastAsia="en-GB"/>
                <w14:ligatures w14:val="none"/>
              </w:rPr>
            </w:pPr>
            <w:r w:rsidRPr="00AF6A56">
              <w:t>Google &amp; Facebook Paid Advertising</w:t>
            </w:r>
          </w:p>
        </w:tc>
        <w:tc>
          <w:tcPr>
            <w:tcW w:w="1789" w:type="dxa"/>
            <w:vAlign w:val="center"/>
          </w:tcPr>
          <w:p w14:paraId="796EDDE4" w14:textId="77777777" w:rsidR="00AF6A56" w:rsidRPr="00AF6A56" w:rsidRDefault="00AF6A56" w:rsidP="00AF6A56">
            <w:pPr>
              <w:spacing w:after="100" w:afterAutospacing="1" w:line="360" w:lineRule="auto"/>
              <w:outlineLvl w:val="2"/>
              <w:rPr>
                <w:rFonts w:eastAsia="Times New Roman" w:cs="Arial"/>
                <w:b/>
                <w:bCs/>
                <w:kern w:val="0"/>
                <w:sz w:val="27"/>
                <w:szCs w:val="27"/>
                <w:lang w:eastAsia="en-GB"/>
                <w14:ligatures w14:val="none"/>
              </w:rPr>
            </w:pPr>
            <w:r w:rsidRPr="00AF6A56">
              <w:t>Premium vehicle owners and SMEs</w:t>
            </w:r>
          </w:p>
        </w:tc>
        <w:tc>
          <w:tcPr>
            <w:tcW w:w="1740" w:type="dxa"/>
            <w:vAlign w:val="center"/>
          </w:tcPr>
          <w:p w14:paraId="2D4363B3" w14:textId="77777777" w:rsidR="00AF6A56" w:rsidRPr="00AF6A56" w:rsidRDefault="00AF6A56" w:rsidP="00AF6A56">
            <w:pPr>
              <w:spacing w:after="100" w:afterAutospacing="1" w:line="360" w:lineRule="auto"/>
              <w:outlineLvl w:val="2"/>
              <w:rPr>
                <w:rFonts w:eastAsia="Times New Roman" w:cs="Arial"/>
                <w:b/>
                <w:bCs/>
                <w:kern w:val="0"/>
                <w:sz w:val="27"/>
                <w:szCs w:val="27"/>
                <w:lang w:eastAsia="en-GB"/>
                <w14:ligatures w14:val="none"/>
              </w:rPr>
            </w:pPr>
            <w:r w:rsidRPr="00AF6A56">
              <w:t>£100 per month</w:t>
            </w:r>
          </w:p>
        </w:tc>
        <w:tc>
          <w:tcPr>
            <w:tcW w:w="1974" w:type="dxa"/>
            <w:vAlign w:val="center"/>
          </w:tcPr>
          <w:p w14:paraId="0D5484D9" w14:textId="77777777" w:rsidR="00AF6A56" w:rsidRPr="00AF6A56" w:rsidRDefault="00AF6A56" w:rsidP="00AF6A56">
            <w:pPr>
              <w:spacing w:after="100" w:afterAutospacing="1" w:line="360" w:lineRule="auto"/>
              <w:outlineLvl w:val="2"/>
              <w:rPr>
                <w:rFonts w:eastAsia="Times New Roman" w:cs="Arial"/>
                <w:b/>
                <w:bCs/>
                <w:kern w:val="0"/>
                <w:sz w:val="27"/>
                <w:szCs w:val="27"/>
                <w:lang w:eastAsia="en-GB"/>
                <w14:ligatures w14:val="none"/>
              </w:rPr>
            </w:pPr>
            <w:r w:rsidRPr="00AF6A56">
              <w:t>Ongoing</w:t>
            </w:r>
          </w:p>
        </w:tc>
        <w:tc>
          <w:tcPr>
            <w:tcW w:w="2786" w:type="dxa"/>
            <w:vAlign w:val="center"/>
          </w:tcPr>
          <w:p w14:paraId="7E7942DC" w14:textId="77777777" w:rsidR="00AF6A56" w:rsidRPr="00AF6A56" w:rsidRDefault="00AF6A56" w:rsidP="00AF6A56">
            <w:pPr>
              <w:spacing w:after="100" w:afterAutospacing="1" w:line="360" w:lineRule="auto"/>
              <w:outlineLvl w:val="2"/>
              <w:rPr>
                <w:rFonts w:eastAsia="Times New Roman" w:cs="Arial"/>
                <w:b/>
                <w:bCs/>
                <w:kern w:val="0"/>
                <w:sz w:val="27"/>
                <w:szCs w:val="27"/>
                <w:lang w:eastAsia="en-GB"/>
                <w14:ligatures w14:val="none"/>
              </w:rPr>
            </w:pPr>
            <w:r w:rsidRPr="00AF6A56">
              <w:t>Fifteen new customers per month</w:t>
            </w:r>
          </w:p>
        </w:tc>
      </w:tr>
      <w:tr w:rsidR="00AF6A56" w:rsidRPr="00AF6A56" w14:paraId="76E1C5A5" w14:textId="77777777" w:rsidTr="009762AF">
        <w:tc>
          <w:tcPr>
            <w:tcW w:w="2627" w:type="dxa"/>
            <w:vAlign w:val="center"/>
          </w:tcPr>
          <w:p w14:paraId="5B6A2B10" w14:textId="77777777" w:rsidR="00AF6A56" w:rsidRPr="00AF6A56" w:rsidRDefault="00AF6A56" w:rsidP="00AF6A56">
            <w:pPr>
              <w:spacing w:after="100" w:afterAutospacing="1" w:line="360" w:lineRule="auto"/>
              <w:outlineLvl w:val="2"/>
              <w:rPr>
                <w:rFonts w:eastAsia="Times New Roman" w:cs="Arial"/>
                <w:b/>
                <w:bCs/>
                <w:kern w:val="0"/>
                <w:sz w:val="27"/>
                <w:szCs w:val="27"/>
                <w:lang w:eastAsia="en-GB"/>
                <w14:ligatures w14:val="none"/>
              </w:rPr>
            </w:pPr>
            <w:r w:rsidRPr="00AF6A56">
              <w:t>Local Sports Sponsorship</w:t>
            </w:r>
          </w:p>
        </w:tc>
        <w:tc>
          <w:tcPr>
            <w:tcW w:w="1789" w:type="dxa"/>
            <w:vAlign w:val="center"/>
          </w:tcPr>
          <w:p w14:paraId="1302FE0D" w14:textId="77777777" w:rsidR="00AF6A56" w:rsidRPr="00AF6A56" w:rsidRDefault="00AF6A56" w:rsidP="00AF6A56">
            <w:pPr>
              <w:spacing w:after="100" w:afterAutospacing="1" w:line="360" w:lineRule="auto"/>
              <w:outlineLvl w:val="2"/>
              <w:rPr>
                <w:rFonts w:eastAsia="Times New Roman" w:cs="Arial"/>
                <w:b/>
                <w:bCs/>
                <w:kern w:val="0"/>
                <w:sz w:val="27"/>
                <w:szCs w:val="27"/>
                <w:lang w:eastAsia="en-GB"/>
                <w14:ligatures w14:val="none"/>
              </w:rPr>
            </w:pPr>
            <w:r w:rsidRPr="00AF6A56">
              <w:t>Community organisations</w:t>
            </w:r>
          </w:p>
        </w:tc>
        <w:tc>
          <w:tcPr>
            <w:tcW w:w="1740" w:type="dxa"/>
            <w:vAlign w:val="center"/>
          </w:tcPr>
          <w:p w14:paraId="74D8E826" w14:textId="77777777" w:rsidR="00AF6A56" w:rsidRPr="00AF6A56" w:rsidRDefault="00AF6A56" w:rsidP="00AF6A56">
            <w:pPr>
              <w:spacing w:after="100" w:afterAutospacing="1" w:line="360" w:lineRule="auto"/>
              <w:outlineLvl w:val="2"/>
              <w:rPr>
                <w:rFonts w:eastAsia="Times New Roman" w:cs="Arial"/>
                <w:b/>
                <w:bCs/>
                <w:kern w:val="0"/>
                <w:sz w:val="27"/>
                <w:szCs w:val="27"/>
                <w:lang w:eastAsia="en-GB"/>
                <w14:ligatures w14:val="none"/>
              </w:rPr>
            </w:pPr>
            <w:r w:rsidRPr="00AF6A56">
              <w:t>£250 annually</w:t>
            </w:r>
          </w:p>
        </w:tc>
        <w:tc>
          <w:tcPr>
            <w:tcW w:w="1974" w:type="dxa"/>
            <w:vAlign w:val="center"/>
          </w:tcPr>
          <w:p w14:paraId="404EF92F" w14:textId="77777777" w:rsidR="00AF6A56" w:rsidRPr="00AF6A56" w:rsidRDefault="00AF6A56" w:rsidP="00AF6A56">
            <w:pPr>
              <w:spacing w:after="100" w:afterAutospacing="1" w:line="360" w:lineRule="auto"/>
              <w:outlineLvl w:val="2"/>
              <w:rPr>
                <w:rFonts w:eastAsia="Times New Roman" w:cs="Arial"/>
                <w:b/>
                <w:bCs/>
                <w:kern w:val="0"/>
                <w:sz w:val="27"/>
                <w:szCs w:val="27"/>
                <w:lang w:eastAsia="en-GB"/>
                <w14:ligatures w14:val="none"/>
              </w:rPr>
            </w:pPr>
            <w:r w:rsidRPr="00AF6A56">
              <w:t>Year 1</w:t>
            </w:r>
          </w:p>
        </w:tc>
        <w:tc>
          <w:tcPr>
            <w:tcW w:w="2786" w:type="dxa"/>
            <w:vAlign w:val="center"/>
          </w:tcPr>
          <w:p w14:paraId="30BA51D2" w14:textId="77777777" w:rsidR="00AF6A56" w:rsidRPr="00AF6A56" w:rsidRDefault="00AF6A56" w:rsidP="00AF6A56">
            <w:pPr>
              <w:spacing w:after="100" w:afterAutospacing="1" w:line="360" w:lineRule="auto"/>
              <w:outlineLvl w:val="2"/>
              <w:rPr>
                <w:rFonts w:eastAsia="Times New Roman" w:cs="Arial"/>
                <w:b/>
                <w:bCs/>
                <w:kern w:val="0"/>
                <w:sz w:val="27"/>
                <w:szCs w:val="27"/>
                <w:lang w:eastAsia="en-GB"/>
                <w14:ligatures w14:val="none"/>
              </w:rPr>
            </w:pPr>
            <w:r w:rsidRPr="00AF6A56">
              <w:t>Increased local brand awareness and customer enquiries</w:t>
            </w:r>
          </w:p>
        </w:tc>
      </w:tr>
    </w:tbl>
    <w:p w14:paraId="4E683B69" w14:textId="77777777" w:rsidR="00AF6A56" w:rsidRPr="00AF6A56" w:rsidRDefault="00AF6A56" w:rsidP="00AF6A56">
      <w:pPr>
        <w:spacing w:after="100" w:afterAutospacing="1" w:line="360" w:lineRule="auto"/>
        <w:outlineLvl w:val="2"/>
        <w:rPr>
          <w:rFonts w:eastAsia="Times New Roman" w:cs="Arial"/>
          <w:b/>
          <w:bCs/>
          <w:kern w:val="0"/>
          <w:sz w:val="27"/>
          <w:szCs w:val="27"/>
          <w:lang w:eastAsia="en-GB"/>
          <w14:ligatures w14:val="none"/>
        </w:rPr>
      </w:pPr>
    </w:p>
    <w:p w14:paraId="0FBBF75A" w14:textId="77777777" w:rsidR="00AF6A56" w:rsidRPr="00AF6A56" w:rsidRDefault="00AF6A56" w:rsidP="00AF6A56">
      <w:pPr>
        <w:spacing w:after="100" w:afterAutospacing="1" w:line="360" w:lineRule="auto"/>
        <w:outlineLvl w:val="2"/>
        <w:rPr>
          <w:rFonts w:eastAsia="Times New Roman" w:cs="Arial"/>
          <w:b/>
          <w:bCs/>
          <w:kern w:val="0"/>
          <w:sz w:val="27"/>
          <w:szCs w:val="27"/>
          <w:lang w:eastAsia="en-GB"/>
          <w14:ligatures w14:val="none"/>
        </w:rPr>
      </w:pPr>
    </w:p>
    <w:p w14:paraId="390CE0C2" w14:textId="77777777" w:rsidR="00AF6A56" w:rsidRPr="00AF6A56" w:rsidRDefault="00AF6A56" w:rsidP="00AF6A56">
      <w:pPr>
        <w:spacing w:after="100" w:afterAutospacing="1" w:line="360" w:lineRule="auto"/>
        <w:outlineLvl w:val="2"/>
        <w:rPr>
          <w:rFonts w:eastAsia="Times New Roman" w:cs="Arial"/>
          <w:b/>
          <w:bCs/>
          <w:kern w:val="0"/>
          <w:sz w:val="27"/>
          <w:szCs w:val="27"/>
          <w:lang w:eastAsia="en-GB"/>
          <w14:ligatures w14:val="none"/>
        </w:rPr>
      </w:pPr>
    </w:p>
    <w:p w14:paraId="3E173AA2" w14:textId="77777777" w:rsidR="00AF6A56" w:rsidRPr="00AF6A56" w:rsidRDefault="00AF6A56" w:rsidP="00AF6A56">
      <w:pPr>
        <w:spacing w:after="100" w:afterAutospacing="1" w:line="360" w:lineRule="auto"/>
        <w:outlineLvl w:val="2"/>
        <w:rPr>
          <w:rFonts w:eastAsia="Times New Roman" w:cs="Arial"/>
          <w:b/>
          <w:bCs/>
          <w:kern w:val="0"/>
          <w:sz w:val="27"/>
          <w:szCs w:val="27"/>
          <w:lang w:eastAsia="en-GB"/>
          <w14:ligatures w14:val="none"/>
        </w:rPr>
      </w:pPr>
    </w:p>
    <w:p w14:paraId="1C312F9F" w14:textId="77777777" w:rsidR="00AF6A56" w:rsidRPr="00AF6A56" w:rsidRDefault="00AF6A56" w:rsidP="00AF6A56">
      <w:pPr>
        <w:spacing w:after="100" w:afterAutospacing="1" w:line="360" w:lineRule="auto"/>
        <w:outlineLvl w:val="2"/>
        <w:rPr>
          <w:rFonts w:eastAsia="Times New Roman" w:cs="Arial"/>
          <w:b/>
          <w:bCs/>
          <w:kern w:val="0"/>
          <w:sz w:val="27"/>
          <w:szCs w:val="27"/>
          <w:lang w:eastAsia="en-GB"/>
          <w14:ligatures w14:val="none"/>
        </w:rPr>
      </w:pPr>
    </w:p>
    <w:tbl>
      <w:tblPr>
        <w:tblStyle w:val="TableGrid"/>
        <w:tblpPr w:leftFromText="180" w:rightFromText="180" w:horzAnchor="margin" w:tblpY="689"/>
        <w:tblW w:w="0" w:type="auto"/>
        <w:tblLook w:val="04A0" w:firstRow="1" w:lastRow="0" w:firstColumn="1" w:lastColumn="0" w:noHBand="0" w:noVBand="1"/>
      </w:tblPr>
      <w:tblGrid>
        <w:gridCol w:w="3005"/>
        <w:gridCol w:w="3005"/>
        <w:gridCol w:w="3006"/>
      </w:tblGrid>
      <w:tr w:rsidR="00AF6A56" w:rsidRPr="00AF6A56" w14:paraId="26C16A13" w14:textId="77777777" w:rsidTr="009762AF">
        <w:tc>
          <w:tcPr>
            <w:tcW w:w="3005" w:type="dxa"/>
            <w:vAlign w:val="center"/>
          </w:tcPr>
          <w:p w14:paraId="25FCA747" w14:textId="77777777" w:rsidR="00AF6A56" w:rsidRPr="00AF6A56" w:rsidRDefault="00AF6A56" w:rsidP="00AF6A56">
            <w:pPr>
              <w:spacing w:after="100" w:afterAutospacing="1" w:line="360" w:lineRule="auto"/>
              <w:outlineLvl w:val="2"/>
              <w:rPr>
                <w:rFonts w:eastAsia="Times New Roman" w:cs="Arial"/>
                <w:b/>
                <w:bCs/>
                <w:kern w:val="0"/>
                <w:sz w:val="27"/>
                <w:szCs w:val="27"/>
                <w:lang w:eastAsia="en-GB"/>
                <w14:ligatures w14:val="none"/>
              </w:rPr>
            </w:pPr>
            <w:r w:rsidRPr="00AF6A56">
              <w:rPr>
                <w:b/>
                <w:bCs/>
              </w:rPr>
              <w:t>Objective</w:t>
            </w:r>
          </w:p>
        </w:tc>
        <w:tc>
          <w:tcPr>
            <w:tcW w:w="3005" w:type="dxa"/>
            <w:vAlign w:val="center"/>
          </w:tcPr>
          <w:p w14:paraId="68AA1154" w14:textId="77777777" w:rsidR="00AF6A56" w:rsidRPr="00AF6A56" w:rsidRDefault="00AF6A56" w:rsidP="00AF6A56">
            <w:pPr>
              <w:spacing w:after="100" w:afterAutospacing="1" w:line="360" w:lineRule="auto"/>
              <w:outlineLvl w:val="2"/>
              <w:rPr>
                <w:rFonts w:eastAsia="Times New Roman" w:cs="Arial"/>
                <w:b/>
                <w:bCs/>
                <w:kern w:val="0"/>
                <w:sz w:val="27"/>
                <w:szCs w:val="27"/>
                <w:lang w:eastAsia="en-GB"/>
                <w14:ligatures w14:val="none"/>
              </w:rPr>
            </w:pPr>
            <w:r w:rsidRPr="00AF6A56">
              <w:rPr>
                <w:b/>
                <w:bCs/>
              </w:rPr>
              <w:t>Target</w:t>
            </w:r>
          </w:p>
        </w:tc>
        <w:tc>
          <w:tcPr>
            <w:tcW w:w="3006" w:type="dxa"/>
            <w:vAlign w:val="center"/>
          </w:tcPr>
          <w:p w14:paraId="5F67A8BE" w14:textId="77777777" w:rsidR="00AF6A56" w:rsidRPr="00AF6A56" w:rsidRDefault="00AF6A56" w:rsidP="00AF6A56">
            <w:pPr>
              <w:spacing w:after="100" w:afterAutospacing="1" w:line="360" w:lineRule="auto"/>
              <w:outlineLvl w:val="2"/>
              <w:rPr>
                <w:rFonts w:eastAsia="Times New Roman" w:cs="Arial"/>
                <w:b/>
                <w:bCs/>
                <w:kern w:val="0"/>
                <w:sz w:val="27"/>
                <w:szCs w:val="27"/>
                <w:lang w:eastAsia="en-GB"/>
                <w14:ligatures w14:val="none"/>
              </w:rPr>
            </w:pPr>
            <w:r w:rsidRPr="00AF6A56">
              <w:rPr>
                <w:b/>
                <w:bCs/>
              </w:rPr>
              <w:t>Measurement Method</w:t>
            </w:r>
          </w:p>
        </w:tc>
      </w:tr>
      <w:tr w:rsidR="00AF6A56" w:rsidRPr="00AF6A56" w14:paraId="53693007" w14:textId="77777777" w:rsidTr="009762AF">
        <w:tc>
          <w:tcPr>
            <w:tcW w:w="3005" w:type="dxa"/>
            <w:vAlign w:val="center"/>
          </w:tcPr>
          <w:p w14:paraId="650F27B4" w14:textId="77777777" w:rsidR="00AF6A56" w:rsidRPr="00AF6A56" w:rsidRDefault="00AF6A56" w:rsidP="00AF6A56">
            <w:pPr>
              <w:spacing w:after="100" w:afterAutospacing="1" w:line="360" w:lineRule="auto"/>
              <w:outlineLvl w:val="2"/>
              <w:rPr>
                <w:rFonts w:eastAsia="Times New Roman" w:cs="Arial"/>
                <w:b/>
                <w:bCs/>
                <w:kern w:val="0"/>
                <w:sz w:val="27"/>
                <w:szCs w:val="27"/>
                <w:lang w:eastAsia="en-GB"/>
                <w14:ligatures w14:val="none"/>
              </w:rPr>
            </w:pPr>
            <w:r w:rsidRPr="00AF6A56">
              <w:t>Website Visitors</w:t>
            </w:r>
          </w:p>
        </w:tc>
        <w:tc>
          <w:tcPr>
            <w:tcW w:w="3005" w:type="dxa"/>
            <w:vAlign w:val="center"/>
          </w:tcPr>
          <w:p w14:paraId="11730533" w14:textId="77777777" w:rsidR="00AF6A56" w:rsidRPr="00AF6A56" w:rsidRDefault="00AF6A56" w:rsidP="00AF6A56">
            <w:pPr>
              <w:spacing w:after="100" w:afterAutospacing="1" w:line="360" w:lineRule="auto"/>
              <w:outlineLvl w:val="2"/>
              <w:rPr>
                <w:rFonts w:eastAsia="Times New Roman" w:cs="Arial"/>
                <w:b/>
                <w:bCs/>
                <w:kern w:val="0"/>
                <w:sz w:val="27"/>
                <w:szCs w:val="27"/>
                <w:lang w:eastAsia="en-GB"/>
                <w14:ligatures w14:val="none"/>
              </w:rPr>
            </w:pPr>
            <w:r w:rsidRPr="00AF6A56">
              <w:t>500 visitors per month</w:t>
            </w:r>
          </w:p>
        </w:tc>
        <w:tc>
          <w:tcPr>
            <w:tcW w:w="3006" w:type="dxa"/>
            <w:vAlign w:val="center"/>
          </w:tcPr>
          <w:p w14:paraId="049B4315" w14:textId="77777777" w:rsidR="00AF6A56" w:rsidRPr="00AF6A56" w:rsidRDefault="00AF6A56" w:rsidP="00AF6A56">
            <w:pPr>
              <w:spacing w:after="100" w:afterAutospacing="1" w:line="360" w:lineRule="auto"/>
              <w:outlineLvl w:val="2"/>
              <w:rPr>
                <w:rFonts w:eastAsia="Times New Roman" w:cs="Arial"/>
                <w:b/>
                <w:bCs/>
                <w:kern w:val="0"/>
                <w:sz w:val="27"/>
                <w:szCs w:val="27"/>
                <w:lang w:eastAsia="en-GB"/>
                <w14:ligatures w14:val="none"/>
              </w:rPr>
            </w:pPr>
            <w:r w:rsidRPr="00AF6A56">
              <w:t>Google Analytics</w:t>
            </w:r>
          </w:p>
        </w:tc>
      </w:tr>
      <w:tr w:rsidR="00AF6A56" w:rsidRPr="00AF6A56" w14:paraId="1DCE9A73" w14:textId="77777777" w:rsidTr="009762AF">
        <w:tc>
          <w:tcPr>
            <w:tcW w:w="3005" w:type="dxa"/>
            <w:vAlign w:val="center"/>
          </w:tcPr>
          <w:p w14:paraId="05646D9D" w14:textId="77777777" w:rsidR="00AF6A56" w:rsidRPr="00AF6A56" w:rsidRDefault="00AF6A56" w:rsidP="00AF6A56">
            <w:pPr>
              <w:spacing w:after="100" w:afterAutospacing="1" w:line="360" w:lineRule="auto"/>
              <w:outlineLvl w:val="2"/>
              <w:rPr>
                <w:rFonts w:eastAsia="Times New Roman" w:cs="Arial"/>
                <w:b/>
                <w:bCs/>
                <w:kern w:val="0"/>
                <w:sz w:val="27"/>
                <w:szCs w:val="27"/>
                <w:lang w:eastAsia="en-GB"/>
                <w14:ligatures w14:val="none"/>
              </w:rPr>
            </w:pPr>
            <w:r w:rsidRPr="00AF6A56">
              <w:t>Customer Enquiries</w:t>
            </w:r>
          </w:p>
        </w:tc>
        <w:tc>
          <w:tcPr>
            <w:tcW w:w="3005" w:type="dxa"/>
            <w:vAlign w:val="center"/>
          </w:tcPr>
          <w:p w14:paraId="78CDD72E" w14:textId="77777777" w:rsidR="00AF6A56" w:rsidRPr="00AF6A56" w:rsidRDefault="00AF6A56" w:rsidP="00AF6A56">
            <w:pPr>
              <w:spacing w:after="100" w:afterAutospacing="1" w:line="360" w:lineRule="auto"/>
              <w:outlineLvl w:val="2"/>
              <w:rPr>
                <w:rFonts w:eastAsia="Times New Roman" w:cs="Arial"/>
                <w:b/>
                <w:bCs/>
                <w:kern w:val="0"/>
                <w:sz w:val="27"/>
                <w:szCs w:val="27"/>
                <w:lang w:eastAsia="en-GB"/>
                <w14:ligatures w14:val="none"/>
              </w:rPr>
            </w:pPr>
            <w:r w:rsidRPr="00AF6A56">
              <w:t>30 enquiries per month</w:t>
            </w:r>
          </w:p>
        </w:tc>
        <w:tc>
          <w:tcPr>
            <w:tcW w:w="3006" w:type="dxa"/>
            <w:vAlign w:val="center"/>
          </w:tcPr>
          <w:p w14:paraId="0BC4F3EE" w14:textId="77777777" w:rsidR="00AF6A56" w:rsidRPr="00AF6A56" w:rsidRDefault="00AF6A56" w:rsidP="00AF6A56">
            <w:pPr>
              <w:spacing w:after="100" w:afterAutospacing="1" w:line="360" w:lineRule="auto"/>
              <w:outlineLvl w:val="2"/>
              <w:rPr>
                <w:rFonts w:eastAsia="Times New Roman" w:cs="Arial"/>
                <w:b/>
                <w:bCs/>
                <w:kern w:val="0"/>
                <w:sz w:val="27"/>
                <w:szCs w:val="27"/>
                <w:lang w:eastAsia="en-GB"/>
                <w14:ligatures w14:val="none"/>
              </w:rPr>
            </w:pPr>
            <w:r w:rsidRPr="00AF6A56">
              <w:t>CRM reports</w:t>
            </w:r>
          </w:p>
        </w:tc>
      </w:tr>
      <w:tr w:rsidR="00AF6A56" w:rsidRPr="00AF6A56" w14:paraId="106FBEFB" w14:textId="77777777" w:rsidTr="009762AF">
        <w:tc>
          <w:tcPr>
            <w:tcW w:w="3005" w:type="dxa"/>
            <w:vAlign w:val="center"/>
          </w:tcPr>
          <w:p w14:paraId="1A07EEF8" w14:textId="77777777" w:rsidR="00AF6A56" w:rsidRPr="00AF6A56" w:rsidRDefault="00AF6A56" w:rsidP="00AF6A56">
            <w:pPr>
              <w:spacing w:after="100" w:afterAutospacing="1" w:line="360" w:lineRule="auto"/>
              <w:outlineLvl w:val="2"/>
              <w:rPr>
                <w:rFonts w:eastAsia="Times New Roman" w:cs="Arial"/>
                <w:b/>
                <w:bCs/>
                <w:kern w:val="0"/>
                <w:sz w:val="27"/>
                <w:szCs w:val="27"/>
                <w:lang w:eastAsia="en-GB"/>
                <w14:ligatures w14:val="none"/>
              </w:rPr>
            </w:pPr>
            <w:r w:rsidRPr="00AF6A56">
              <w:t>Booking Conversion Rate</w:t>
            </w:r>
          </w:p>
        </w:tc>
        <w:tc>
          <w:tcPr>
            <w:tcW w:w="3005" w:type="dxa"/>
            <w:vAlign w:val="center"/>
          </w:tcPr>
          <w:p w14:paraId="3D67549E" w14:textId="77777777" w:rsidR="00AF6A56" w:rsidRPr="00AF6A56" w:rsidRDefault="00AF6A56" w:rsidP="00AF6A56">
            <w:pPr>
              <w:spacing w:after="100" w:afterAutospacing="1" w:line="360" w:lineRule="auto"/>
              <w:outlineLvl w:val="2"/>
              <w:rPr>
                <w:rFonts w:eastAsia="Times New Roman" w:cs="Arial"/>
                <w:b/>
                <w:bCs/>
                <w:kern w:val="0"/>
                <w:sz w:val="27"/>
                <w:szCs w:val="27"/>
                <w:lang w:eastAsia="en-GB"/>
                <w14:ligatures w14:val="none"/>
              </w:rPr>
            </w:pPr>
            <w:r w:rsidRPr="00AF6A56">
              <w:t>40%</w:t>
            </w:r>
          </w:p>
        </w:tc>
        <w:tc>
          <w:tcPr>
            <w:tcW w:w="3006" w:type="dxa"/>
            <w:vAlign w:val="center"/>
          </w:tcPr>
          <w:p w14:paraId="402617E7" w14:textId="77777777" w:rsidR="00AF6A56" w:rsidRPr="00AF6A56" w:rsidRDefault="00AF6A56" w:rsidP="00AF6A56">
            <w:pPr>
              <w:spacing w:after="100" w:afterAutospacing="1" w:line="360" w:lineRule="auto"/>
              <w:outlineLvl w:val="2"/>
              <w:rPr>
                <w:rFonts w:eastAsia="Times New Roman" w:cs="Arial"/>
                <w:b/>
                <w:bCs/>
                <w:kern w:val="0"/>
                <w:sz w:val="27"/>
                <w:szCs w:val="27"/>
                <w:lang w:eastAsia="en-GB"/>
                <w14:ligatures w14:val="none"/>
              </w:rPr>
            </w:pPr>
            <w:r w:rsidRPr="00AF6A56">
              <w:t>CRM booking data</w:t>
            </w:r>
          </w:p>
        </w:tc>
      </w:tr>
      <w:tr w:rsidR="00AF6A56" w:rsidRPr="00AF6A56" w14:paraId="1CCD53AB" w14:textId="77777777" w:rsidTr="009762AF">
        <w:tc>
          <w:tcPr>
            <w:tcW w:w="3005" w:type="dxa"/>
            <w:vAlign w:val="center"/>
          </w:tcPr>
          <w:p w14:paraId="29FE504B" w14:textId="77777777" w:rsidR="00AF6A56" w:rsidRPr="00AF6A56" w:rsidRDefault="00AF6A56" w:rsidP="00AF6A56">
            <w:pPr>
              <w:spacing w:after="100" w:afterAutospacing="1" w:line="360" w:lineRule="auto"/>
              <w:outlineLvl w:val="2"/>
              <w:rPr>
                <w:rFonts w:eastAsia="Times New Roman" w:cs="Arial"/>
                <w:b/>
                <w:bCs/>
                <w:kern w:val="0"/>
                <w:sz w:val="27"/>
                <w:szCs w:val="27"/>
                <w:lang w:eastAsia="en-GB"/>
                <w14:ligatures w14:val="none"/>
              </w:rPr>
            </w:pPr>
            <w:r w:rsidRPr="00AF6A56">
              <w:t>Repeat Customer Rate</w:t>
            </w:r>
          </w:p>
        </w:tc>
        <w:tc>
          <w:tcPr>
            <w:tcW w:w="3005" w:type="dxa"/>
            <w:vAlign w:val="center"/>
          </w:tcPr>
          <w:p w14:paraId="1C5B0E10" w14:textId="77777777" w:rsidR="00AF6A56" w:rsidRPr="00AF6A56" w:rsidRDefault="00AF6A56" w:rsidP="00AF6A56">
            <w:pPr>
              <w:spacing w:after="100" w:afterAutospacing="1" w:line="360" w:lineRule="auto"/>
              <w:outlineLvl w:val="2"/>
              <w:rPr>
                <w:rFonts w:eastAsia="Times New Roman" w:cs="Arial"/>
                <w:b/>
                <w:bCs/>
                <w:kern w:val="0"/>
                <w:sz w:val="27"/>
                <w:szCs w:val="27"/>
                <w:lang w:eastAsia="en-GB"/>
                <w14:ligatures w14:val="none"/>
              </w:rPr>
            </w:pPr>
            <w:r w:rsidRPr="00AF6A56">
              <w:t>60%</w:t>
            </w:r>
          </w:p>
        </w:tc>
        <w:tc>
          <w:tcPr>
            <w:tcW w:w="3006" w:type="dxa"/>
            <w:vAlign w:val="center"/>
          </w:tcPr>
          <w:p w14:paraId="6C3733DB" w14:textId="77777777" w:rsidR="00AF6A56" w:rsidRPr="00AF6A56" w:rsidRDefault="00AF6A56" w:rsidP="00AF6A56">
            <w:pPr>
              <w:spacing w:after="100" w:afterAutospacing="1" w:line="360" w:lineRule="auto"/>
              <w:outlineLvl w:val="2"/>
              <w:rPr>
                <w:rFonts w:eastAsia="Times New Roman" w:cs="Arial"/>
                <w:b/>
                <w:bCs/>
                <w:kern w:val="0"/>
                <w:sz w:val="27"/>
                <w:szCs w:val="27"/>
                <w:lang w:eastAsia="en-GB"/>
                <w14:ligatures w14:val="none"/>
              </w:rPr>
            </w:pPr>
            <w:r w:rsidRPr="00AF6A56">
              <w:t>Customer database</w:t>
            </w:r>
          </w:p>
        </w:tc>
      </w:tr>
      <w:tr w:rsidR="00AF6A56" w:rsidRPr="00AF6A56" w14:paraId="45235602" w14:textId="77777777" w:rsidTr="009762AF">
        <w:tc>
          <w:tcPr>
            <w:tcW w:w="3005" w:type="dxa"/>
            <w:vAlign w:val="center"/>
          </w:tcPr>
          <w:p w14:paraId="0C0F8B62" w14:textId="77777777" w:rsidR="00AF6A56" w:rsidRPr="00AF6A56" w:rsidRDefault="00AF6A56" w:rsidP="00AF6A56">
            <w:pPr>
              <w:spacing w:after="100" w:afterAutospacing="1" w:line="360" w:lineRule="auto"/>
              <w:outlineLvl w:val="2"/>
              <w:rPr>
                <w:rFonts w:eastAsia="Times New Roman" w:cs="Arial"/>
                <w:b/>
                <w:bCs/>
                <w:kern w:val="0"/>
                <w:sz w:val="27"/>
                <w:szCs w:val="27"/>
                <w:lang w:eastAsia="en-GB"/>
                <w14:ligatures w14:val="none"/>
              </w:rPr>
            </w:pPr>
            <w:r w:rsidRPr="00AF6A56">
              <w:t>Google Reviews</w:t>
            </w:r>
          </w:p>
        </w:tc>
        <w:tc>
          <w:tcPr>
            <w:tcW w:w="3005" w:type="dxa"/>
            <w:vAlign w:val="center"/>
          </w:tcPr>
          <w:p w14:paraId="4B62F449" w14:textId="77777777" w:rsidR="00AF6A56" w:rsidRPr="00AF6A56" w:rsidRDefault="00AF6A56" w:rsidP="00AF6A56">
            <w:pPr>
              <w:spacing w:after="100" w:afterAutospacing="1" w:line="360" w:lineRule="auto"/>
              <w:outlineLvl w:val="2"/>
              <w:rPr>
                <w:rFonts w:eastAsia="Times New Roman" w:cs="Arial"/>
                <w:b/>
                <w:bCs/>
                <w:kern w:val="0"/>
                <w:sz w:val="27"/>
                <w:szCs w:val="27"/>
                <w:lang w:eastAsia="en-GB"/>
                <w14:ligatures w14:val="none"/>
              </w:rPr>
            </w:pPr>
            <w:r w:rsidRPr="00AF6A56">
              <w:t>100 reviews</w:t>
            </w:r>
          </w:p>
        </w:tc>
        <w:tc>
          <w:tcPr>
            <w:tcW w:w="3006" w:type="dxa"/>
            <w:vAlign w:val="center"/>
          </w:tcPr>
          <w:p w14:paraId="2E426B83" w14:textId="77777777" w:rsidR="00AF6A56" w:rsidRPr="00AF6A56" w:rsidRDefault="00AF6A56" w:rsidP="00AF6A56">
            <w:pPr>
              <w:spacing w:after="100" w:afterAutospacing="1" w:line="360" w:lineRule="auto"/>
              <w:outlineLvl w:val="2"/>
              <w:rPr>
                <w:rFonts w:eastAsia="Times New Roman" w:cs="Arial"/>
                <w:b/>
                <w:bCs/>
                <w:kern w:val="0"/>
                <w:sz w:val="27"/>
                <w:szCs w:val="27"/>
                <w:lang w:eastAsia="en-GB"/>
                <w14:ligatures w14:val="none"/>
              </w:rPr>
            </w:pPr>
            <w:r w:rsidRPr="00AF6A56">
              <w:t>Google Business Profile</w:t>
            </w:r>
          </w:p>
        </w:tc>
      </w:tr>
      <w:tr w:rsidR="00AF6A56" w:rsidRPr="00AF6A56" w14:paraId="1947818D" w14:textId="77777777" w:rsidTr="009762AF">
        <w:tc>
          <w:tcPr>
            <w:tcW w:w="3005" w:type="dxa"/>
            <w:vAlign w:val="center"/>
          </w:tcPr>
          <w:p w14:paraId="77A76743" w14:textId="77777777" w:rsidR="00AF6A56" w:rsidRPr="00AF6A56" w:rsidRDefault="00AF6A56" w:rsidP="00AF6A56">
            <w:pPr>
              <w:spacing w:after="100" w:afterAutospacing="1" w:line="360" w:lineRule="auto"/>
              <w:outlineLvl w:val="2"/>
              <w:rPr>
                <w:rFonts w:eastAsia="Times New Roman" w:cs="Arial"/>
                <w:b/>
                <w:bCs/>
                <w:kern w:val="0"/>
                <w:sz w:val="27"/>
                <w:szCs w:val="27"/>
                <w:lang w:eastAsia="en-GB"/>
                <w14:ligatures w14:val="none"/>
              </w:rPr>
            </w:pPr>
            <w:r w:rsidRPr="00AF6A56">
              <w:t>Average Review Rating</w:t>
            </w:r>
          </w:p>
        </w:tc>
        <w:tc>
          <w:tcPr>
            <w:tcW w:w="3005" w:type="dxa"/>
            <w:vAlign w:val="center"/>
          </w:tcPr>
          <w:p w14:paraId="6C315BB1" w14:textId="77777777" w:rsidR="00AF6A56" w:rsidRPr="00AF6A56" w:rsidRDefault="00AF6A56" w:rsidP="00AF6A56">
            <w:pPr>
              <w:spacing w:after="100" w:afterAutospacing="1" w:line="360" w:lineRule="auto"/>
              <w:outlineLvl w:val="2"/>
              <w:rPr>
                <w:rFonts w:eastAsia="Times New Roman" w:cs="Arial"/>
                <w:b/>
                <w:bCs/>
                <w:kern w:val="0"/>
                <w:sz w:val="27"/>
                <w:szCs w:val="27"/>
                <w:lang w:eastAsia="en-GB"/>
                <w14:ligatures w14:val="none"/>
              </w:rPr>
            </w:pPr>
            <w:r w:rsidRPr="00AF6A56">
              <w:t>4.8/5</w:t>
            </w:r>
          </w:p>
        </w:tc>
        <w:tc>
          <w:tcPr>
            <w:tcW w:w="3006" w:type="dxa"/>
            <w:vAlign w:val="center"/>
          </w:tcPr>
          <w:p w14:paraId="3C9773F0" w14:textId="77777777" w:rsidR="00AF6A56" w:rsidRPr="00AF6A56" w:rsidRDefault="00AF6A56" w:rsidP="00AF6A56">
            <w:pPr>
              <w:spacing w:after="100" w:afterAutospacing="1" w:line="360" w:lineRule="auto"/>
              <w:outlineLvl w:val="2"/>
              <w:rPr>
                <w:rFonts w:eastAsia="Times New Roman" w:cs="Arial"/>
                <w:b/>
                <w:bCs/>
                <w:kern w:val="0"/>
                <w:sz w:val="27"/>
                <w:szCs w:val="27"/>
                <w:lang w:eastAsia="en-GB"/>
                <w14:ligatures w14:val="none"/>
              </w:rPr>
            </w:pPr>
            <w:r w:rsidRPr="00AF6A56">
              <w:t>Google Reviews</w:t>
            </w:r>
          </w:p>
        </w:tc>
      </w:tr>
      <w:tr w:rsidR="00AF6A56" w:rsidRPr="00AF6A56" w14:paraId="79D5DAB6" w14:textId="77777777" w:rsidTr="009762AF">
        <w:tc>
          <w:tcPr>
            <w:tcW w:w="3005" w:type="dxa"/>
            <w:vAlign w:val="center"/>
          </w:tcPr>
          <w:p w14:paraId="6741BD03" w14:textId="77777777" w:rsidR="00AF6A56" w:rsidRPr="00AF6A56" w:rsidRDefault="00AF6A56" w:rsidP="00AF6A56">
            <w:pPr>
              <w:spacing w:after="100" w:afterAutospacing="1" w:line="360" w:lineRule="auto"/>
              <w:outlineLvl w:val="2"/>
              <w:rPr>
                <w:rFonts w:eastAsia="Times New Roman" w:cs="Arial"/>
                <w:b/>
                <w:bCs/>
                <w:kern w:val="0"/>
                <w:sz w:val="27"/>
                <w:szCs w:val="27"/>
                <w:lang w:eastAsia="en-GB"/>
                <w14:ligatures w14:val="none"/>
              </w:rPr>
            </w:pPr>
            <w:r w:rsidRPr="00AF6A56">
              <w:t>Fleet Contracts</w:t>
            </w:r>
          </w:p>
        </w:tc>
        <w:tc>
          <w:tcPr>
            <w:tcW w:w="3005" w:type="dxa"/>
            <w:vAlign w:val="center"/>
          </w:tcPr>
          <w:p w14:paraId="5FFCFE2B" w14:textId="77777777" w:rsidR="00AF6A56" w:rsidRPr="00AF6A56" w:rsidRDefault="00AF6A56" w:rsidP="00AF6A56">
            <w:pPr>
              <w:spacing w:after="100" w:afterAutospacing="1" w:line="360" w:lineRule="auto"/>
              <w:outlineLvl w:val="2"/>
              <w:rPr>
                <w:rFonts w:eastAsia="Times New Roman" w:cs="Arial"/>
                <w:b/>
                <w:bCs/>
                <w:kern w:val="0"/>
                <w:sz w:val="27"/>
                <w:szCs w:val="27"/>
                <w:lang w:eastAsia="en-GB"/>
                <w14:ligatures w14:val="none"/>
              </w:rPr>
            </w:pPr>
            <w:r w:rsidRPr="00AF6A56">
              <w:t>Two contracts</w:t>
            </w:r>
          </w:p>
        </w:tc>
        <w:tc>
          <w:tcPr>
            <w:tcW w:w="3006" w:type="dxa"/>
            <w:vAlign w:val="center"/>
          </w:tcPr>
          <w:p w14:paraId="07AFAEE9" w14:textId="77777777" w:rsidR="00AF6A56" w:rsidRPr="00AF6A56" w:rsidRDefault="00AF6A56" w:rsidP="00AF6A56">
            <w:pPr>
              <w:spacing w:after="100" w:afterAutospacing="1" w:line="360" w:lineRule="auto"/>
              <w:outlineLvl w:val="2"/>
              <w:rPr>
                <w:rFonts w:eastAsia="Times New Roman" w:cs="Arial"/>
                <w:b/>
                <w:bCs/>
                <w:kern w:val="0"/>
                <w:sz w:val="27"/>
                <w:szCs w:val="27"/>
                <w:lang w:eastAsia="en-GB"/>
                <w14:ligatures w14:val="none"/>
              </w:rPr>
            </w:pPr>
            <w:r w:rsidRPr="00AF6A56">
              <w:t>Signed agreements</w:t>
            </w:r>
          </w:p>
        </w:tc>
      </w:tr>
    </w:tbl>
    <w:p w14:paraId="1C346F8E" w14:textId="77777777" w:rsidR="00AF6A56" w:rsidRPr="00AF6A56" w:rsidRDefault="00AF6A56" w:rsidP="00AF6A56">
      <w:pPr>
        <w:keepNext/>
        <w:keepLines/>
        <w:spacing w:before="360" w:after="80" w:line="360" w:lineRule="auto"/>
        <w:outlineLvl w:val="0"/>
        <w:rPr>
          <w:rFonts w:eastAsia="Times New Roman" w:cstheme="majorBidi"/>
          <w:color w:val="0F4761" w:themeColor="accent1" w:themeShade="BF"/>
          <w:sz w:val="40"/>
          <w:szCs w:val="40"/>
          <w:lang w:eastAsia="en-GB"/>
        </w:rPr>
      </w:pPr>
      <w:r w:rsidRPr="00AF6A56">
        <w:rPr>
          <w:rFonts w:eastAsia="Times New Roman" w:cstheme="majorBidi"/>
          <w:color w:val="0F4761" w:themeColor="accent1" w:themeShade="BF"/>
          <w:sz w:val="40"/>
          <w:szCs w:val="40"/>
          <w:lang w:eastAsia="en-GB"/>
        </w:rPr>
        <w:t>5.2 Marketing Performance Indicators</w:t>
      </w:r>
    </w:p>
    <w:p w14:paraId="22A862BE" w14:textId="77777777" w:rsidR="00AF6A56" w:rsidRPr="00AF6A56" w:rsidRDefault="00AF6A56" w:rsidP="00AF6A56">
      <w:pPr>
        <w:rPr>
          <w:lang w:eastAsia="en-GB"/>
        </w:rPr>
      </w:pPr>
    </w:p>
    <w:p w14:paraId="30E0E9CB" w14:textId="77777777" w:rsidR="00AF6A56" w:rsidRPr="00AF6A56" w:rsidRDefault="00AF6A56" w:rsidP="00AF6A56">
      <w:pPr>
        <w:spacing w:line="360" w:lineRule="auto"/>
      </w:pPr>
      <w:r w:rsidRPr="00AF6A56">
        <w:t>Business Impact</w:t>
      </w:r>
    </w:p>
    <w:p w14:paraId="3F75D142" w14:textId="77777777" w:rsidR="00AF6A56" w:rsidRPr="00AF6A56" w:rsidRDefault="00AF6A56" w:rsidP="00AF6A56">
      <w:pPr>
        <w:spacing w:line="360" w:lineRule="auto"/>
        <w:rPr>
          <w:rFonts w:eastAsia="Times New Roman" w:cs="Arial"/>
          <w:b/>
          <w:bCs/>
          <w:kern w:val="0"/>
          <w:sz w:val="27"/>
          <w:szCs w:val="27"/>
          <w:lang w:eastAsia="en-GB"/>
          <w14:ligatures w14:val="none"/>
        </w:rPr>
      </w:pPr>
      <w:r w:rsidRPr="00AF6A56">
        <w:t>Monitoring these key performance indicators (KPIs) enables Coastal Auto Valet to evaluate the effectiveness of the marketing activities and identify areas requiring improvement.  Regular analysis of customer enquiries, conversion rates and online reviews will support evidence-based decision-making, ensuring any marketing expenditure delivers measurable returns while contributing to customer acquisition, retention and long-term profitability.</w:t>
      </w:r>
    </w:p>
    <w:p w14:paraId="25E9B9E1" w14:textId="77777777" w:rsidR="00AF6A56" w:rsidRPr="00AF6A56" w:rsidRDefault="00AF6A56" w:rsidP="00AF6A56">
      <w:pPr>
        <w:rPr>
          <w:lang w:eastAsia="en-GB"/>
        </w:rPr>
      </w:pPr>
    </w:p>
    <w:p w14:paraId="128CAB9B" w14:textId="77777777" w:rsidR="00AF6A56" w:rsidRPr="00AF6A56" w:rsidRDefault="00AF6A56" w:rsidP="00AF6A56">
      <w:pPr>
        <w:rPr>
          <w:lang w:eastAsia="en-GB"/>
        </w:rPr>
      </w:pPr>
    </w:p>
    <w:p w14:paraId="39A01BFF" w14:textId="77777777" w:rsidR="00AF6A56" w:rsidRPr="00AF6A56" w:rsidRDefault="00AF6A56" w:rsidP="00AF6A56">
      <w:pPr>
        <w:rPr>
          <w:lang w:eastAsia="en-GB"/>
        </w:rPr>
      </w:pPr>
    </w:p>
    <w:p w14:paraId="4E5ED270" w14:textId="77777777" w:rsidR="00AF6A56" w:rsidRPr="00AF6A56" w:rsidRDefault="00AF6A56" w:rsidP="00AF6A56">
      <w:pPr>
        <w:rPr>
          <w:lang w:eastAsia="en-GB"/>
        </w:rPr>
      </w:pPr>
    </w:p>
    <w:p w14:paraId="26BBF37F" w14:textId="77777777" w:rsidR="00AF6A56" w:rsidRPr="00AF6A56" w:rsidRDefault="00AF6A56" w:rsidP="00AF6A56">
      <w:pPr>
        <w:rPr>
          <w:lang w:eastAsia="en-GB"/>
        </w:rPr>
      </w:pPr>
    </w:p>
    <w:p w14:paraId="13791CB1" w14:textId="77777777" w:rsidR="00AF6A56" w:rsidRPr="00AF6A56" w:rsidRDefault="00AF6A56" w:rsidP="00AF6A56">
      <w:pPr>
        <w:rPr>
          <w:lang w:eastAsia="en-GB"/>
        </w:rPr>
      </w:pPr>
    </w:p>
    <w:p w14:paraId="284E65B4" w14:textId="77777777" w:rsidR="00AF6A56" w:rsidRPr="00AF6A56" w:rsidRDefault="00AF6A56" w:rsidP="00AF6A56">
      <w:pPr>
        <w:rPr>
          <w:lang w:eastAsia="en-GB"/>
        </w:rPr>
      </w:pPr>
    </w:p>
    <w:p w14:paraId="62A07518" w14:textId="77777777" w:rsidR="00AF6A56" w:rsidRPr="00AF6A56" w:rsidRDefault="00AF6A56" w:rsidP="00AF6A56">
      <w:pPr>
        <w:keepNext/>
        <w:keepLines/>
        <w:spacing w:before="360" w:after="80" w:line="360" w:lineRule="auto"/>
        <w:outlineLvl w:val="0"/>
        <w:rPr>
          <w:rFonts w:eastAsia="Times New Roman" w:cstheme="majorBidi"/>
          <w:color w:val="0F4761" w:themeColor="accent1" w:themeShade="BF"/>
          <w:sz w:val="40"/>
          <w:szCs w:val="40"/>
          <w:lang w:eastAsia="en-GB"/>
        </w:rPr>
      </w:pPr>
      <w:r w:rsidRPr="00AF6A56">
        <w:rPr>
          <w:rFonts w:eastAsia="Times New Roman" w:cstheme="majorBidi"/>
          <w:color w:val="0F4761" w:themeColor="accent1" w:themeShade="BF"/>
          <w:sz w:val="40"/>
          <w:szCs w:val="40"/>
          <w:lang w:eastAsia="en-GB"/>
        </w:rPr>
        <w:t>5.3 Pricing Architecture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172"/>
        <w:gridCol w:w="1142"/>
        <w:gridCol w:w="1525"/>
        <w:gridCol w:w="1348"/>
        <w:gridCol w:w="2823"/>
      </w:tblGrid>
      <w:tr w:rsidR="00AF6A56" w:rsidRPr="00AF6A56" w14:paraId="513742CE" w14:textId="77777777" w:rsidTr="009762AF">
        <w:trPr>
          <w:tblHeade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0B8F73B" w14:textId="77777777" w:rsidR="00AF6A56" w:rsidRPr="00AF6A56" w:rsidRDefault="00AF6A56" w:rsidP="00AF6A56">
            <w:pPr>
              <w:spacing w:after="0" w:line="360" w:lineRule="auto"/>
              <w:rPr>
                <w:rFonts w:eastAsia="Times New Roman" w:cs="Arial"/>
                <w:kern w:val="0"/>
                <w:lang w:eastAsia="en-GB"/>
                <w14:ligatures w14:val="none"/>
              </w:rPr>
            </w:pPr>
            <w:r w:rsidRPr="00AF6A56">
              <w:rPr>
                <w:rFonts w:eastAsia="Times New Roman" w:cs="Arial"/>
                <w:b/>
                <w:bCs/>
                <w:kern w:val="0"/>
                <w:lang w:eastAsia="en-GB"/>
                <w14:ligatures w14:val="none"/>
              </w:rPr>
              <w:t>Service Tier</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2F1604A" w14:textId="77777777" w:rsidR="00AF6A56" w:rsidRPr="00AF6A56" w:rsidRDefault="00AF6A56" w:rsidP="00AF6A56">
            <w:pPr>
              <w:spacing w:after="0" w:line="360" w:lineRule="auto"/>
              <w:rPr>
                <w:rFonts w:eastAsia="Times New Roman" w:cs="Arial"/>
                <w:kern w:val="0"/>
                <w:lang w:eastAsia="en-GB"/>
                <w14:ligatures w14:val="none"/>
              </w:rPr>
            </w:pPr>
            <w:r w:rsidRPr="00AF6A56">
              <w:rPr>
                <w:rFonts w:eastAsia="Times New Roman" w:cs="Arial"/>
                <w:b/>
                <w:bCs/>
                <w:kern w:val="0"/>
                <w:lang w:eastAsia="en-GB"/>
                <w14:ligatures w14:val="none"/>
              </w:rPr>
              <w:t>Retail Price</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1079FCB" w14:textId="77777777" w:rsidR="00AF6A56" w:rsidRPr="00AF6A56" w:rsidRDefault="00AF6A56" w:rsidP="00AF6A56">
            <w:pPr>
              <w:spacing w:after="0" w:line="360" w:lineRule="auto"/>
              <w:rPr>
                <w:rFonts w:eastAsia="Times New Roman" w:cs="Arial"/>
                <w:kern w:val="0"/>
                <w:lang w:eastAsia="en-GB"/>
                <w14:ligatures w14:val="none"/>
              </w:rPr>
            </w:pPr>
            <w:r w:rsidRPr="00AF6A56">
              <w:rPr>
                <w:rFonts w:eastAsia="Times New Roman" w:cs="Arial"/>
                <w:b/>
                <w:bCs/>
                <w:kern w:val="0"/>
                <w:lang w:eastAsia="en-GB"/>
                <w14:ligatures w14:val="none"/>
              </w:rPr>
              <w:t>Variable Cost per Car</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C8A0F55" w14:textId="77777777" w:rsidR="00AF6A56" w:rsidRPr="00AF6A56" w:rsidRDefault="00AF6A56" w:rsidP="00AF6A56">
            <w:pPr>
              <w:spacing w:after="0" w:line="360" w:lineRule="auto"/>
              <w:rPr>
                <w:rFonts w:eastAsia="Times New Roman" w:cs="Arial"/>
                <w:kern w:val="0"/>
                <w:lang w:eastAsia="en-GB"/>
                <w14:ligatures w14:val="none"/>
              </w:rPr>
            </w:pPr>
            <w:r w:rsidRPr="00AF6A56">
              <w:rPr>
                <w:rFonts w:eastAsia="Times New Roman" w:cs="Arial"/>
                <w:b/>
                <w:bCs/>
                <w:kern w:val="0"/>
                <w:lang w:eastAsia="en-GB"/>
                <w14:ligatures w14:val="none"/>
              </w:rPr>
              <w:t>Gross Profit Margin</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77AE886" w14:textId="77777777" w:rsidR="00AF6A56" w:rsidRPr="00AF6A56" w:rsidRDefault="00AF6A56" w:rsidP="00AF6A56">
            <w:pPr>
              <w:spacing w:after="0" w:line="360" w:lineRule="auto"/>
              <w:rPr>
                <w:rFonts w:eastAsia="Times New Roman" w:cs="Arial"/>
                <w:kern w:val="0"/>
                <w:lang w:eastAsia="en-GB"/>
                <w14:ligatures w14:val="none"/>
              </w:rPr>
            </w:pPr>
            <w:r w:rsidRPr="00AF6A56">
              <w:rPr>
                <w:rFonts w:eastAsia="Times New Roman" w:cs="Arial"/>
                <w:b/>
                <w:bCs/>
                <w:kern w:val="0"/>
                <w:lang w:eastAsia="en-GB"/>
                <w14:ligatures w14:val="none"/>
              </w:rPr>
              <w:t>Strategic Role</w:t>
            </w:r>
          </w:p>
        </w:tc>
      </w:tr>
      <w:tr w:rsidR="00AF6A56" w:rsidRPr="00AF6A56" w14:paraId="1EE784B8" w14:textId="77777777" w:rsidTr="009762AF">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00AC8C7" w14:textId="77777777" w:rsidR="00AF6A56" w:rsidRPr="00AF6A56" w:rsidRDefault="00AF6A56" w:rsidP="00AF6A56">
            <w:pPr>
              <w:spacing w:after="0" w:line="360" w:lineRule="auto"/>
              <w:rPr>
                <w:rFonts w:eastAsia="Times New Roman" w:cs="Arial"/>
                <w:kern w:val="0"/>
                <w:lang w:eastAsia="en-GB"/>
                <w14:ligatures w14:val="none"/>
              </w:rPr>
            </w:pPr>
            <w:r w:rsidRPr="00AF6A56">
              <w:rPr>
                <w:rFonts w:eastAsia="Times New Roman" w:cs="Arial"/>
                <w:b/>
                <w:bCs/>
                <w:kern w:val="0"/>
                <w:lang w:eastAsia="en-GB"/>
                <w14:ligatures w14:val="none"/>
              </w:rPr>
              <w:t>Standard Maintenance Valet</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8C5625E" w14:textId="77777777" w:rsidR="00AF6A56" w:rsidRPr="00AF6A56" w:rsidRDefault="00AF6A56" w:rsidP="00AF6A56">
            <w:pPr>
              <w:spacing w:after="0" w:line="360" w:lineRule="auto"/>
              <w:rPr>
                <w:rFonts w:eastAsia="Times New Roman" w:cs="Arial"/>
                <w:kern w:val="0"/>
                <w:lang w:eastAsia="en-GB"/>
                <w14:ligatures w14:val="none"/>
              </w:rPr>
            </w:pPr>
            <w:r w:rsidRPr="00AF6A56">
              <w:rPr>
                <w:rFonts w:eastAsia="Times New Roman" w:cs="Arial"/>
                <w:kern w:val="0"/>
                <w:lang w:eastAsia="en-GB"/>
                <w14:ligatures w14:val="none"/>
              </w:rPr>
              <w:t>£45</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75B9573" w14:textId="77777777" w:rsidR="00AF6A56" w:rsidRPr="00AF6A56" w:rsidRDefault="00AF6A56" w:rsidP="00AF6A56">
            <w:pPr>
              <w:spacing w:after="0" w:line="360" w:lineRule="auto"/>
              <w:rPr>
                <w:rFonts w:eastAsia="Times New Roman" w:cs="Arial"/>
                <w:kern w:val="0"/>
                <w:lang w:eastAsia="en-GB"/>
                <w14:ligatures w14:val="none"/>
              </w:rPr>
            </w:pPr>
            <w:r w:rsidRPr="00AF6A56">
              <w:rPr>
                <w:rFonts w:eastAsia="Times New Roman" w:cs="Arial"/>
                <w:kern w:val="0"/>
                <w:lang w:eastAsia="en-GB"/>
                <w14:ligatures w14:val="none"/>
              </w:rPr>
              <w:t>£9.50</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F814CCB" w14:textId="77777777" w:rsidR="00AF6A56" w:rsidRPr="00AF6A56" w:rsidRDefault="00AF6A56" w:rsidP="00AF6A56">
            <w:pPr>
              <w:spacing w:after="0" w:line="360" w:lineRule="auto"/>
              <w:rPr>
                <w:rFonts w:eastAsia="Times New Roman" w:cs="Arial"/>
                <w:kern w:val="0"/>
                <w:lang w:eastAsia="en-GB"/>
                <w14:ligatures w14:val="none"/>
              </w:rPr>
            </w:pPr>
            <w:r w:rsidRPr="00AF6A56">
              <w:rPr>
                <w:rFonts w:eastAsia="Times New Roman" w:cs="Arial"/>
                <w:kern w:val="0"/>
                <w:lang w:eastAsia="en-GB"/>
                <w14:ligatures w14:val="none"/>
              </w:rPr>
              <w:t>~79%</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E6BF6CA" w14:textId="77777777" w:rsidR="00AF6A56" w:rsidRPr="00AF6A56" w:rsidRDefault="00AF6A56" w:rsidP="00AF6A56">
            <w:pPr>
              <w:spacing w:after="0" w:line="360" w:lineRule="auto"/>
              <w:rPr>
                <w:rFonts w:eastAsia="Times New Roman" w:cs="Arial"/>
                <w:kern w:val="0"/>
                <w:lang w:eastAsia="en-GB"/>
                <w14:ligatures w14:val="none"/>
              </w:rPr>
            </w:pPr>
            <w:r w:rsidRPr="00AF6A56">
              <w:rPr>
                <w:rFonts w:eastAsia="Times New Roman" w:cs="Arial"/>
                <w:kern w:val="0"/>
                <w:lang w:eastAsia="en-GB"/>
                <w14:ligatures w14:val="none"/>
              </w:rPr>
              <w:t>Cash flow anchor; restricted exclusively to recurring subscription clients.</w:t>
            </w:r>
          </w:p>
        </w:tc>
      </w:tr>
      <w:tr w:rsidR="00AF6A56" w:rsidRPr="00AF6A56" w14:paraId="54E78221" w14:textId="77777777" w:rsidTr="009762AF">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2DB3873" w14:textId="77777777" w:rsidR="00AF6A56" w:rsidRPr="00AF6A56" w:rsidRDefault="00AF6A56" w:rsidP="00AF6A56">
            <w:pPr>
              <w:spacing w:after="0" w:line="360" w:lineRule="auto"/>
              <w:rPr>
                <w:rFonts w:eastAsia="Times New Roman" w:cs="Arial"/>
                <w:kern w:val="0"/>
                <w:lang w:eastAsia="en-GB"/>
                <w14:ligatures w14:val="none"/>
              </w:rPr>
            </w:pPr>
            <w:r w:rsidRPr="00AF6A56">
              <w:rPr>
                <w:rFonts w:eastAsia="Times New Roman" w:cs="Arial"/>
                <w:b/>
                <w:bCs/>
                <w:kern w:val="0"/>
                <w:lang w:eastAsia="en-GB"/>
                <w14:ligatures w14:val="none"/>
              </w:rPr>
              <w:t>Full Deep Clean Valet</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F1150B2" w14:textId="77777777" w:rsidR="00AF6A56" w:rsidRPr="00AF6A56" w:rsidRDefault="00AF6A56" w:rsidP="00AF6A56">
            <w:pPr>
              <w:spacing w:after="0" w:line="360" w:lineRule="auto"/>
              <w:rPr>
                <w:rFonts w:eastAsia="Times New Roman" w:cs="Arial"/>
                <w:kern w:val="0"/>
                <w:lang w:eastAsia="en-GB"/>
                <w14:ligatures w14:val="none"/>
              </w:rPr>
            </w:pPr>
            <w:r w:rsidRPr="00AF6A56">
              <w:rPr>
                <w:rFonts w:eastAsia="Times New Roman" w:cs="Arial"/>
                <w:kern w:val="0"/>
                <w:lang w:eastAsia="en-GB"/>
                <w14:ligatures w14:val="none"/>
              </w:rPr>
              <w:t>£95</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65189FD" w14:textId="77777777" w:rsidR="00AF6A56" w:rsidRPr="00AF6A56" w:rsidRDefault="00AF6A56" w:rsidP="00AF6A56">
            <w:pPr>
              <w:spacing w:after="0" w:line="360" w:lineRule="auto"/>
              <w:rPr>
                <w:rFonts w:eastAsia="Times New Roman" w:cs="Arial"/>
                <w:kern w:val="0"/>
                <w:lang w:eastAsia="en-GB"/>
                <w14:ligatures w14:val="none"/>
              </w:rPr>
            </w:pPr>
            <w:r w:rsidRPr="00AF6A56">
              <w:rPr>
                <w:rFonts w:eastAsia="Times New Roman" w:cs="Arial"/>
                <w:kern w:val="0"/>
                <w:lang w:eastAsia="en-GB"/>
                <w14:ligatures w14:val="none"/>
              </w:rPr>
              <w:t>£14.00</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1279A22" w14:textId="77777777" w:rsidR="00AF6A56" w:rsidRPr="00AF6A56" w:rsidRDefault="00AF6A56" w:rsidP="00AF6A56">
            <w:pPr>
              <w:spacing w:after="0" w:line="360" w:lineRule="auto"/>
              <w:rPr>
                <w:rFonts w:eastAsia="Times New Roman" w:cs="Arial"/>
                <w:kern w:val="0"/>
                <w:lang w:eastAsia="en-GB"/>
                <w14:ligatures w14:val="none"/>
              </w:rPr>
            </w:pPr>
            <w:r w:rsidRPr="00AF6A56">
              <w:rPr>
                <w:rFonts w:eastAsia="Times New Roman" w:cs="Arial"/>
                <w:kern w:val="0"/>
                <w:lang w:eastAsia="en-GB"/>
                <w14:ligatures w14:val="none"/>
              </w:rPr>
              <w:t>~85%</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750E17E" w14:textId="77777777" w:rsidR="00AF6A56" w:rsidRPr="00AF6A56" w:rsidRDefault="00AF6A56" w:rsidP="00AF6A56">
            <w:pPr>
              <w:spacing w:after="0" w:line="360" w:lineRule="auto"/>
              <w:rPr>
                <w:rFonts w:eastAsia="Times New Roman" w:cs="Arial"/>
                <w:kern w:val="0"/>
                <w:lang w:eastAsia="en-GB"/>
                <w14:ligatures w14:val="none"/>
              </w:rPr>
            </w:pPr>
            <w:r w:rsidRPr="00AF6A56">
              <w:rPr>
                <w:rFonts w:eastAsia="Times New Roman" w:cs="Arial"/>
                <w:kern w:val="0"/>
                <w:lang w:eastAsia="en-GB"/>
                <w14:ligatures w14:val="none"/>
              </w:rPr>
              <w:t>Core revenue generator; high-margin restorative detailing for time-poor owners.</w:t>
            </w:r>
          </w:p>
        </w:tc>
      </w:tr>
      <w:tr w:rsidR="00AF6A56" w:rsidRPr="00AF6A56" w14:paraId="5D49B344" w14:textId="77777777" w:rsidTr="009762AF">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0780048" w14:textId="77777777" w:rsidR="00AF6A56" w:rsidRPr="00AF6A56" w:rsidRDefault="00AF6A56" w:rsidP="00AF6A56">
            <w:pPr>
              <w:spacing w:after="0" w:line="360" w:lineRule="auto"/>
              <w:rPr>
                <w:rFonts w:eastAsia="Times New Roman" w:cs="Arial"/>
                <w:kern w:val="0"/>
                <w:lang w:eastAsia="en-GB"/>
                <w14:ligatures w14:val="none"/>
              </w:rPr>
            </w:pPr>
            <w:r w:rsidRPr="00AF6A56">
              <w:rPr>
                <w:rFonts w:eastAsia="Times New Roman" w:cs="Arial"/>
                <w:b/>
                <w:bCs/>
                <w:kern w:val="0"/>
                <w:lang w:eastAsia="en-GB"/>
                <w14:ligatures w14:val="none"/>
              </w:rPr>
              <w:t>Signature Detail &amp; Ceramic Shield</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6AFB142" w14:textId="77777777" w:rsidR="00AF6A56" w:rsidRPr="00AF6A56" w:rsidRDefault="00AF6A56" w:rsidP="00AF6A56">
            <w:pPr>
              <w:spacing w:after="0" w:line="360" w:lineRule="auto"/>
              <w:rPr>
                <w:rFonts w:eastAsia="Times New Roman" w:cs="Arial"/>
                <w:kern w:val="0"/>
                <w:lang w:eastAsia="en-GB"/>
                <w14:ligatures w14:val="none"/>
              </w:rPr>
            </w:pPr>
            <w:r w:rsidRPr="00AF6A56">
              <w:rPr>
                <w:rFonts w:eastAsia="Times New Roman" w:cs="Arial"/>
                <w:kern w:val="0"/>
                <w:lang w:eastAsia="en-GB"/>
                <w14:ligatures w14:val="none"/>
              </w:rPr>
              <w:t>£220</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D30086B" w14:textId="77777777" w:rsidR="00AF6A56" w:rsidRPr="00AF6A56" w:rsidRDefault="00AF6A56" w:rsidP="00AF6A56">
            <w:pPr>
              <w:spacing w:after="0" w:line="360" w:lineRule="auto"/>
              <w:rPr>
                <w:rFonts w:eastAsia="Times New Roman" w:cs="Arial"/>
                <w:kern w:val="0"/>
                <w:lang w:eastAsia="en-GB"/>
                <w14:ligatures w14:val="none"/>
              </w:rPr>
            </w:pPr>
            <w:r w:rsidRPr="00AF6A56">
              <w:rPr>
                <w:rFonts w:eastAsia="Times New Roman" w:cs="Arial"/>
                <w:kern w:val="0"/>
                <w:lang w:eastAsia="en-GB"/>
                <w14:ligatures w14:val="none"/>
              </w:rPr>
              <w:t>£32.00</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6BFC9BC" w14:textId="77777777" w:rsidR="00AF6A56" w:rsidRPr="00AF6A56" w:rsidRDefault="00AF6A56" w:rsidP="00AF6A56">
            <w:pPr>
              <w:spacing w:after="0" w:line="360" w:lineRule="auto"/>
              <w:rPr>
                <w:rFonts w:eastAsia="Times New Roman" w:cs="Arial"/>
                <w:kern w:val="0"/>
                <w:lang w:eastAsia="en-GB"/>
                <w14:ligatures w14:val="none"/>
              </w:rPr>
            </w:pPr>
            <w:r w:rsidRPr="00AF6A56">
              <w:rPr>
                <w:rFonts w:eastAsia="Times New Roman" w:cs="Arial"/>
                <w:kern w:val="0"/>
                <w:lang w:eastAsia="en-GB"/>
                <w14:ligatures w14:val="none"/>
              </w:rPr>
              <w:t>~85%</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6AB1B79" w14:textId="77777777" w:rsidR="00AF6A56" w:rsidRPr="00AF6A56" w:rsidRDefault="00AF6A56" w:rsidP="00AF6A56">
            <w:pPr>
              <w:spacing w:after="0" w:line="360" w:lineRule="auto"/>
              <w:rPr>
                <w:rFonts w:eastAsia="Times New Roman" w:cs="Arial"/>
                <w:kern w:val="0"/>
                <w:lang w:eastAsia="en-GB"/>
                <w14:ligatures w14:val="none"/>
              </w:rPr>
            </w:pPr>
            <w:r w:rsidRPr="00AF6A56">
              <w:rPr>
                <w:rFonts w:eastAsia="Times New Roman" w:cs="Arial"/>
                <w:kern w:val="0"/>
                <w:lang w:eastAsia="en-GB"/>
                <w14:ligatures w14:val="none"/>
              </w:rPr>
              <w:t>Premium tier; undercuts static studios (£300+) while utilizing doorstep convenience.</w:t>
            </w:r>
          </w:p>
        </w:tc>
      </w:tr>
      <w:tr w:rsidR="00AF6A56" w:rsidRPr="00AF6A56" w14:paraId="34A7F59D" w14:textId="77777777" w:rsidTr="009762AF">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F6F2E63" w14:textId="77777777" w:rsidR="00AF6A56" w:rsidRPr="00AF6A56" w:rsidRDefault="00AF6A56" w:rsidP="00AF6A56">
            <w:pPr>
              <w:spacing w:after="0" w:line="360" w:lineRule="auto"/>
              <w:rPr>
                <w:rFonts w:eastAsia="Times New Roman" w:cs="Arial"/>
                <w:kern w:val="0"/>
                <w:lang w:eastAsia="en-GB"/>
                <w14:ligatures w14:val="none"/>
              </w:rPr>
            </w:pPr>
            <w:r w:rsidRPr="00AF6A56">
              <w:rPr>
                <w:rFonts w:eastAsia="Times New Roman" w:cs="Arial"/>
                <w:b/>
                <w:bCs/>
                <w:kern w:val="0"/>
                <w:lang w:eastAsia="en-GB"/>
                <w14:ligatures w14:val="none"/>
              </w:rPr>
              <w:t>B2B Commercial Fleet Wash</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7538161" w14:textId="77777777" w:rsidR="00AF6A56" w:rsidRPr="00AF6A56" w:rsidRDefault="00AF6A56" w:rsidP="00AF6A56">
            <w:pPr>
              <w:spacing w:after="0" w:line="360" w:lineRule="auto"/>
              <w:rPr>
                <w:rFonts w:eastAsia="Times New Roman" w:cs="Arial"/>
                <w:kern w:val="0"/>
                <w:lang w:eastAsia="en-GB"/>
                <w14:ligatures w14:val="none"/>
              </w:rPr>
            </w:pPr>
            <w:r w:rsidRPr="00AF6A56">
              <w:rPr>
                <w:rFonts w:eastAsia="Times New Roman" w:cs="Arial"/>
                <w:kern w:val="0"/>
                <w:lang w:eastAsia="en-GB"/>
                <w14:ligatures w14:val="none"/>
              </w:rPr>
              <w:t xml:space="preserve">£30 </w:t>
            </w:r>
            <w:r w:rsidRPr="00AF6A56">
              <w:rPr>
                <w:rFonts w:eastAsia="Times New Roman" w:cs="Arial"/>
                <w:i/>
                <w:iCs/>
                <w:kern w:val="0"/>
                <w:lang w:eastAsia="en-GB"/>
                <w14:ligatures w14:val="none"/>
              </w:rPr>
              <w:t>(Min. 4)</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99731FD" w14:textId="77777777" w:rsidR="00AF6A56" w:rsidRPr="00AF6A56" w:rsidRDefault="00AF6A56" w:rsidP="00AF6A56">
            <w:pPr>
              <w:spacing w:after="0" w:line="360" w:lineRule="auto"/>
              <w:rPr>
                <w:rFonts w:eastAsia="Times New Roman" w:cs="Arial"/>
                <w:kern w:val="0"/>
                <w:lang w:eastAsia="en-GB"/>
                <w14:ligatures w14:val="none"/>
              </w:rPr>
            </w:pPr>
            <w:r w:rsidRPr="00AF6A56">
              <w:rPr>
                <w:rFonts w:eastAsia="Times New Roman" w:cs="Arial"/>
                <w:kern w:val="0"/>
                <w:lang w:eastAsia="en-GB"/>
                <w14:ligatures w14:val="none"/>
              </w:rPr>
              <w:t>£5.50</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865A940" w14:textId="77777777" w:rsidR="00AF6A56" w:rsidRPr="00AF6A56" w:rsidRDefault="00AF6A56" w:rsidP="00AF6A56">
            <w:pPr>
              <w:spacing w:after="0" w:line="360" w:lineRule="auto"/>
              <w:rPr>
                <w:rFonts w:eastAsia="Times New Roman" w:cs="Arial"/>
                <w:kern w:val="0"/>
                <w:lang w:eastAsia="en-GB"/>
                <w14:ligatures w14:val="none"/>
              </w:rPr>
            </w:pPr>
            <w:r w:rsidRPr="00AF6A56">
              <w:rPr>
                <w:rFonts w:eastAsia="Times New Roman" w:cs="Arial"/>
                <w:kern w:val="0"/>
                <w:lang w:eastAsia="en-GB"/>
                <w14:ligatures w14:val="none"/>
              </w:rPr>
              <w:t>~82%</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F1ADD49" w14:textId="77777777" w:rsidR="00AF6A56" w:rsidRPr="00AF6A56" w:rsidRDefault="00AF6A56" w:rsidP="00AF6A56">
            <w:pPr>
              <w:spacing w:after="0" w:line="360" w:lineRule="auto"/>
              <w:rPr>
                <w:rFonts w:eastAsia="Times New Roman" w:cs="Arial"/>
                <w:kern w:val="0"/>
                <w:lang w:eastAsia="en-GB"/>
                <w14:ligatures w14:val="none"/>
              </w:rPr>
            </w:pPr>
            <w:r w:rsidRPr="00AF6A56">
              <w:rPr>
                <w:rFonts w:eastAsia="Times New Roman" w:cs="Arial"/>
                <w:kern w:val="0"/>
                <w:lang w:eastAsia="en-GB"/>
                <w14:ligatures w14:val="none"/>
              </w:rPr>
              <w:t>Volume driver; fixed contract work to establish a predictable revenue floor.</w:t>
            </w:r>
          </w:p>
        </w:tc>
      </w:tr>
      <w:tr w:rsidR="00AF6A56" w:rsidRPr="00AF6A56" w14:paraId="4DDC18CD" w14:textId="77777777" w:rsidTr="009762AF">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2A865570" w14:textId="77777777" w:rsidR="00AF6A56" w:rsidRPr="00AF6A56" w:rsidRDefault="00AF6A56" w:rsidP="00AF6A56">
            <w:pPr>
              <w:spacing w:after="0" w:line="360" w:lineRule="auto"/>
              <w:rPr>
                <w:rFonts w:eastAsia="Times New Roman" w:cs="Arial"/>
                <w:b/>
                <w:bCs/>
                <w:kern w:val="0"/>
                <w:lang w:eastAsia="en-GB"/>
                <w14:ligatures w14:val="none"/>
              </w:rPr>
            </w:pP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7E887583" w14:textId="77777777" w:rsidR="00AF6A56" w:rsidRPr="00AF6A56" w:rsidRDefault="00AF6A56" w:rsidP="00AF6A56">
            <w:pPr>
              <w:spacing w:after="0" w:line="360" w:lineRule="auto"/>
              <w:rPr>
                <w:rFonts w:eastAsia="Times New Roman" w:cs="Arial"/>
                <w:kern w:val="0"/>
                <w:lang w:eastAsia="en-GB"/>
                <w14:ligatures w14:val="none"/>
              </w:rPr>
            </w:pP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54111BE6" w14:textId="77777777" w:rsidR="00AF6A56" w:rsidRPr="00AF6A56" w:rsidRDefault="00AF6A56" w:rsidP="00AF6A56">
            <w:pPr>
              <w:spacing w:after="0" w:line="360" w:lineRule="auto"/>
              <w:rPr>
                <w:rFonts w:eastAsia="Times New Roman" w:cs="Arial"/>
                <w:kern w:val="0"/>
                <w:lang w:eastAsia="en-GB"/>
                <w14:ligatures w14:val="none"/>
              </w:rPr>
            </w:pP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2F682364" w14:textId="77777777" w:rsidR="00AF6A56" w:rsidRPr="00AF6A56" w:rsidRDefault="00AF6A56" w:rsidP="00AF6A56">
            <w:pPr>
              <w:spacing w:after="0" w:line="360" w:lineRule="auto"/>
              <w:rPr>
                <w:rFonts w:eastAsia="Times New Roman" w:cs="Arial"/>
                <w:kern w:val="0"/>
                <w:lang w:eastAsia="en-GB"/>
                <w14:ligatures w14:val="none"/>
              </w:rPr>
            </w:pP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49228F31" w14:textId="77777777" w:rsidR="00AF6A56" w:rsidRPr="00AF6A56" w:rsidRDefault="00AF6A56" w:rsidP="00AF6A56">
            <w:pPr>
              <w:spacing w:after="0" w:line="360" w:lineRule="auto"/>
              <w:rPr>
                <w:rFonts w:eastAsia="Times New Roman" w:cs="Arial"/>
                <w:kern w:val="0"/>
                <w:lang w:eastAsia="en-GB"/>
                <w14:ligatures w14:val="none"/>
              </w:rPr>
            </w:pPr>
          </w:p>
        </w:tc>
      </w:tr>
    </w:tbl>
    <w:p w14:paraId="0FB04DB0" w14:textId="77777777" w:rsidR="00AF6A56" w:rsidRPr="00AF6A56" w:rsidRDefault="00AF6A56" w:rsidP="00AF6A56">
      <w:pPr>
        <w:keepNext/>
        <w:keepLines/>
        <w:spacing w:before="360" w:after="80" w:line="360" w:lineRule="auto"/>
        <w:outlineLvl w:val="0"/>
        <w:rPr>
          <w:rFonts w:eastAsia="Times New Roman" w:cstheme="majorBidi"/>
          <w:color w:val="0F4761" w:themeColor="accent1" w:themeShade="BF"/>
          <w:sz w:val="40"/>
          <w:szCs w:val="40"/>
          <w:lang w:eastAsia="en-GB"/>
        </w:rPr>
      </w:pPr>
      <w:r w:rsidRPr="00AF6A56">
        <w:rPr>
          <w:rFonts w:eastAsia="Times New Roman" w:cstheme="majorBidi"/>
          <w:color w:val="0F4761" w:themeColor="accent1" w:themeShade="BF"/>
          <w:sz w:val="40"/>
          <w:szCs w:val="40"/>
          <w:lang w:eastAsia="en-GB"/>
        </w:rPr>
        <w:t>6. Operations &amp; Customer Journey</w:t>
      </w:r>
    </w:p>
    <w:p w14:paraId="79A10AE9" w14:textId="77777777" w:rsidR="00AF6A56" w:rsidRPr="00AF6A56" w:rsidRDefault="00AF6A56" w:rsidP="00AF6A56">
      <w:pPr>
        <w:keepNext/>
        <w:keepLines/>
        <w:spacing w:before="360" w:after="80" w:line="360" w:lineRule="auto"/>
        <w:outlineLvl w:val="0"/>
        <w:rPr>
          <w:rFonts w:eastAsia="Times New Roman" w:cstheme="majorBidi"/>
          <w:color w:val="0F4761" w:themeColor="accent1" w:themeShade="BF"/>
          <w:sz w:val="40"/>
          <w:szCs w:val="40"/>
          <w:lang w:eastAsia="en-GB"/>
        </w:rPr>
      </w:pPr>
      <w:r w:rsidRPr="00AF6A56">
        <w:rPr>
          <w:rFonts w:eastAsia="Times New Roman" w:cstheme="majorBidi"/>
          <w:color w:val="0F4761" w:themeColor="accent1" w:themeShade="BF"/>
          <w:sz w:val="40"/>
          <w:szCs w:val="40"/>
          <w:lang w:eastAsia="en-GB"/>
        </w:rPr>
        <w:t>6.1 The Operational Customer Journey</w:t>
      </w:r>
    </w:p>
    <w:p w14:paraId="322C92C4" w14:textId="77777777" w:rsidR="00AF6A56" w:rsidRPr="00AF6A56" w:rsidRDefault="00AF6A56" w:rsidP="00AF6A56">
      <w:pPr>
        <w:spacing w:line="360" w:lineRule="auto"/>
        <w:rPr>
          <w:lang w:eastAsia="en-GB"/>
        </w:rPr>
      </w:pPr>
      <w:r w:rsidRPr="00AF6A56">
        <w:rPr>
          <w:lang w:eastAsia="en-GB"/>
        </w:rPr>
        <w:t>To prove business viability and operational capability, Coastal Auto Valet executes an automated, end-to-end customer management cycle:</w:t>
      </w:r>
    </w:p>
    <w:p w14:paraId="7307486F" w14:textId="77777777" w:rsidR="00AF6A56" w:rsidRPr="00AF6A56" w:rsidRDefault="00AF6A56" w:rsidP="00AF6A56">
      <w:pPr>
        <w:spacing w:line="360" w:lineRule="auto"/>
        <w:rPr>
          <w:lang w:eastAsia="en-GB"/>
        </w:rPr>
      </w:pPr>
      <w:r w:rsidRPr="00AF6A56">
        <w:rPr>
          <w:b/>
          <w:bCs/>
          <w:lang w:eastAsia="en-GB"/>
        </w:rPr>
        <w:t xml:space="preserve">1.Customer Enquiry: </w:t>
      </w:r>
      <w:r w:rsidRPr="00AF6A56">
        <w:rPr>
          <w:lang w:eastAsia="en-GB"/>
        </w:rPr>
        <w:t>Automated Intake.</w:t>
      </w:r>
    </w:p>
    <w:p w14:paraId="7972C55A" w14:textId="77777777" w:rsidR="00AF6A56" w:rsidRPr="00AF6A56" w:rsidRDefault="00AF6A56" w:rsidP="00AF6A56">
      <w:pPr>
        <w:spacing w:line="360" w:lineRule="auto"/>
        <w:rPr>
          <w:lang w:eastAsia="en-GB"/>
        </w:rPr>
      </w:pPr>
      <w:r w:rsidRPr="00AF6A56">
        <w:rPr>
          <w:lang w:eastAsia="en-GB"/>
        </w:rPr>
        <w:t>The client interacts with a geo-targeted ad or Google Business profile and clicks an integrated booking link, avoiding manual telephone lag.</w:t>
      </w:r>
    </w:p>
    <w:p w14:paraId="430A17CA" w14:textId="77777777" w:rsidR="00AF6A56" w:rsidRPr="00AF6A56" w:rsidRDefault="00AF6A56" w:rsidP="00AF6A56">
      <w:pPr>
        <w:spacing w:line="360" w:lineRule="auto"/>
        <w:rPr>
          <w:lang w:eastAsia="en-GB"/>
        </w:rPr>
      </w:pPr>
      <w:r w:rsidRPr="00AF6A56">
        <w:rPr>
          <w:b/>
          <w:bCs/>
          <w:lang w:eastAsia="en-GB"/>
        </w:rPr>
        <w:t xml:space="preserve">2.Quotation &amp; Tier Selection: </w:t>
      </w:r>
      <w:r w:rsidRPr="00AF6A56">
        <w:rPr>
          <w:lang w:eastAsia="en-GB"/>
        </w:rPr>
        <w:t>Instant Pricing.</w:t>
      </w:r>
    </w:p>
    <w:p w14:paraId="753F713A" w14:textId="77777777" w:rsidR="00AF6A56" w:rsidRPr="00AF6A56" w:rsidRDefault="00AF6A56" w:rsidP="00AF6A56">
      <w:pPr>
        <w:spacing w:line="360" w:lineRule="auto"/>
        <w:rPr>
          <w:lang w:eastAsia="en-GB"/>
        </w:rPr>
      </w:pPr>
      <w:r w:rsidRPr="00AF6A56">
        <w:rPr>
          <w:lang w:eastAsia="en-GB"/>
        </w:rPr>
        <w:t>The customer selects their specific vehicle size class and desired service tier on the digital portal, generating an instantaneous, clear quote.</w:t>
      </w:r>
    </w:p>
    <w:p w14:paraId="1DE7BDE7" w14:textId="77777777" w:rsidR="00AF6A56" w:rsidRPr="00AF6A56" w:rsidRDefault="00AF6A56" w:rsidP="00AF6A56">
      <w:pPr>
        <w:spacing w:line="360" w:lineRule="auto"/>
        <w:rPr>
          <w:lang w:eastAsia="en-GB"/>
        </w:rPr>
      </w:pPr>
      <w:r w:rsidRPr="00AF6A56">
        <w:rPr>
          <w:b/>
          <w:bCs/>
          <w:lang w:eastAsia="en-GB"/>
        </w:rPr>
        <w:t xml:space="preserve">3.Booking &amp; Deposit Collection: </w:t>
      </w:r>
      <w:r w:rsidRPr="00AF6A56">
        <w:rPr>
          <w:lang w:eastAsia="en-GB"/>
        </w:rPr>
        <w:t>Risk Mitigation.</w:t>
      </w:r>
    </w:p>
    <w:p w14:paraId="5E6CF5E5" w14:textId="77777777" w:rsidR="00AF6A56" w:rsidRPr="00AF6A56" w:rsidRDefault="00AF6A56" w:rsidP="00AF6A56">
      <w:pPr>
        <w:spacing w:line="360" w:lineRule="auto"/>
        <w:rPr>
          <w:lang w:eastAsia="en-GB"/>
        </w:rPr>
      </w:pPr>
      <w:r w:rsidRPr="00AF6A56">
        <w:rPr>
          <w:lang w:eastAsia="en-GB"/>
        </w:rPr>
        <w:t xml:space="preserve">To secure the calendar slot, the system automatically collects a non-refundable </w:t>
      </w:r>
      <w:r w:rsidRPr="00AF6A56">
        <w:rPr>
          <w:b/>
          <w:bCs/>
          <w:lang w:eastAsia="en-GB"/>
        </w:rPr>
        <w:t>£20 booking deposit</w:t>
      </w:r>
      <w:r w:rsidRPr="00AF6A56">
        <w:rPr>
          <w:lang w:eastAsia="en-GB"/>
        </w:rPr>
        <w:t xml:space="preserve"> via a secure card processor, minimizing short-notice no-shows.</w:t>
      </w:r>
    </w:p>
    <w:p w14:paraId="15224E20" w14:textId="77777777" w:rsidR="00AF6A56" w:rsidRPr="00AF6A56" w:rsidRDefault="00AF6A56" w:rsidP="00AF6A56">
      <w:pPr>
        <w:spacing w:line="360" w:lineRule="auto"/>
        <w:rPr>
          <w:lang w:eastAsia="en-GB"/>
        </w:rPr>
      </w:pPr>
      <w:r w:rsidRPr="00AF6A56">
        <w:rPr>
          <w:b/>
          <w:bCs/>
          <w:lang w:eastAsia="en-GB"/>
        </w:rPr>
        <w:t xml:space="preserve">4.Delivery of Service: </w:t>
      </w:r>
      <w:r w:rsidRPr="00AF6A56">
        <w:rPr>
          <w:lang w:eastAsia="en-GB"/>
        </w:rPr>
        <w:t>On-Site Execution.</w:t>
      </w:r>
    </w:p>
    <w:p w14:paraId="601BE5BC" w14:textId="77777777" w:rsidR="00AF6A56" w:rsidRPr="00AF6A56" w:rsidRDefault="00AF6A56" w:rsidP="00AF6A56">
      <w:pPr>
        <w:spacing w:line="360" w:lineRule="auto"/>
        <w:rPr>
          <w:lang w:eastAsia="en-GB"/>
        </w:rPr>
      </w:pPr>
      <w:r w:rsidRPr="00AF6A56">
        <w:rPr>
          <w:lang w:eastAsia="en-GB"/>
        </w:rPr>
        <w:t>Daniel arrives on-site via the optimized route or receives the vehicle at the forecourt. A 5-minute pre-inspection walk-around is filmed to log pre-existing damage before performing work to strict technical SOPs.</w:t>
      </w:r>
    </w:p>
    <w:p w14:paraId="29493B69" w14:textId="77777777" w:rsidR="00AF6A56" w:rsidRPr="00AF6A56" w:rsidRDefault="00AF6A56" w:rsidP="00AF6A56">
      <w:pPr>
        <w:spacing w:line="360" w:lineRule="auto"/>
        <w:rPr>
          <w:lang w:eastAsia="en-GB"/>
        </w:rPr>
      </w:pPr>
      <w:r w:rsidRPr="00AF6A56">
        <w:rPr>
          <w:b/>
          <w:bCs/>
          <w:lang w:eastAsia="en-GB"/>
        </w:rPr>
        <w:t xml:space="preserve">5.Payment Collection: </w:t>
      </w:r>
      <w:r w:rsidRPr="00AF6A56">
        <w:rPr>
          <w:lang w:eastAsia="en-GB"/>
        </w:rPr>
        <w:t>Frictionless Billing.</w:t>
      </w:r>
    </w:p>
    <w:p w14:paraId="7978E403" w14:textId="77777777" w:rsidR="00AF6A56" w:rsidRPr="00AF6A56" w:rsidRDefault="00AF6A56" w:rsidP="00AF6A56">
      <w:pPr>
        <w:spacing w:line="360" w:lineRule="auto"/>
        <w:rPr>
          <w:lang w:eastAsia="en-GB"/>
        </w:rPr>
      </w:pPr>
      <w:r w:rsidRPr="00AF6A56">
        <w:rPr>
          <w:lang w:eastAsia="en-GB"/>
        </w:rPr>
        <w:t>Upon completion, final balances are handled on-site via a Sum-up contactless card reader or instantly processed against the card stored securely in the CRM.</w:t>
      </w:r>
    </w:p>
    <w:p w14:paraId="2DD04220" w14:textId="77777777" w:rsidR="00AF6A56" w:rsidRPr="00AF6A56" w:rsidRDefault="00AF6A56" w:rsidP="00AF6A56">
      <w:pPr>
        <w:spacing w:line="360" w:lineRule="auto"/>
        <w:rPr>
          <w:lang w:eastAsia="en-GB"/>
        </w:rPr>
      </w:pPr>
      <w:r w:rsidRPr="00AF6A56">
        <w:rPr>
          <w:b/>
          <w:bCs/>
          <w:lang w:eastAsia="en-GB"/>
        </w:rPr>
        <w:t xml:space="preserve">6.Follow-Up &amp; Review Loop: </w:t>
      </w:r>
      <w:r w:rsidRPr="00AF6A56">
        <w:rPr>
          <w:lang w:eastAsia="en-GB"/>
        </w:rPr>
        <w:t>Retention Engine.</w:t>
      </w:r>
    </w:p>
    <w:p w14:paraId="298582FE" w14:textId="77777777" w:rsidR="00AF6A56" w:rsidRPr="00AF6A56" w:rsidRDefault="00AF6A56" w:rsidP="00AF6A56">
      <w:pPr>
        <w:spacing w:line="360" w:lineRule="auto"/>
        <w:rPr>
          <w:lang w:eastAsia="en-GB"/>
        </w:rPr>
      </w:pPr>
      <w:r w:rsidRPr="00AF6A56">
        <w:rPr>
          <w:lang w:eastAsia="en-GB"/>
        </w:rPr>
        <w:t>Within 24 hours of job completion, the CRM automatically delivers a text thank-you note containing a direct link to the Google Business review page, followed by a re-booking prompt 3 weeks later.</w:t>
      </w:r>
    </w:p>
    <w:p w14:paraId="01FF1B0D" w14:textId="77777777" w:rsidR="00AF6A56" w:rsidRPr="00AF6A56" w:rsidRDefault="00AF6A56" w:rsidP="00AF6A56">
      <w:pPr>
        <w:keepNext/>
        <w:keepLines/>
        <w:spacing w:before="360" w:after="80" w:line="360" w:lineRule="auto"/>
        <w:outlineLvl w:val="0"/>
        <w:rPr>
          <w:rFonts w:eastAsia="Times New Roman" w:cstheme="majorBidi"/>
          <w:color w:val="0F4761" w:themeColor="accent1" w:themeShade="BF"/>
          <w:sz w:val="40"/>
          <w:szCs w:val="40"/>
          <w:lang w:eastAsia="en-GB"/>
        </w:rPr>
      </w:pPr>
      <w:r w:rsidRPr="00AF6A56">
        <w:rPr>
          <w:rFonts w:eastAsia="Times New Roman" w:cstheme="majorBidi"/>
          <w:color w:val="0F4761" w:themeColor="accent1" w:themeShade="BF"/>
          <w:sz w:val="40"/>
          <w:szCs w:val="40"/>
          <w:lang w:eastAsia="en-GB"/>
        </w:rPr>
        <w:t>6.2 Premises, Equipment, and Regulatory Compliance</w:t>
      </w:r>
    </w:p>
    <w:p w14:paraId="32BD6DDB" w14:textId="77777777" w:rsidR="00AF6A56" w:rsidRPr="00AF6A56" w:rsidRDefault="00AF6A56" w:rsidP="00AF6A56">
      <w:pPr>
        <w:spacing w:line="360" w:lineRule="auto"/>
        <w:rPr>
          <w:lang w:eastAsia="en-GB"/>
        </w:rPr>
      </w:pPr>
      <w:r w:rsidRPr="00AF6A56">
        <w:rPr>
          <w:b/>
          <w:bCs/>
          <w:lang w:eastAsia="en-GB"/>
        </w:rPr>
        <w:t>Premises:</w:t>
      </w:r>
      <w:r w:rsidRPr="00AF6A56">
        <w:rPr>
          <w:lang w:eastAsia="en-GB"/>
        </w:rPr>
        <w:t xml:space="preserve"> Leased forecourt site along the A40/A48.  Rent is fixed at £1,500/month.  Full commercial signs and usage authorisation will be filed with Carmarthenshire County Council prior to launch.</w:t>
      </w:r>
    </w:p>
    <w:p w14:paraId="282C43E1" w14:textId="77777777" w:rsidR="00AF6A56" w:rsidRPr="00AF6A56" w:rsidRDefault="00AF6A56" w:rsidP="00AF6A56">
      <w:pPr>
        <w:spacing w:line="360" w:lineRule="auto"/>
        <w:rPr>
          <w:lang w:eastAsia="en-GB"/>
        </w:rPr>
      </w:pPr>
      <w:r w:rsidRPr="00AF6A56">
        <w:rPr>
          <w:b/>
          <w:bCs/>
          <w:lang w:eastAsia="en-GB"/>
        </w:rPr>
        <w:t>Equipment Assets:</w:t>
      </w:r>
      <w:r w:rsidRPr="00AF6A56">
        <w:rPr>
          <w:lang w:eastAsia="en-GB"/>
        </w:rPr>
        <w:t xml:space="preserve"> High-specification mobile setup including a commercial pressure washer, a 250L baffled water storage tank, a silent petrol generator, a wet/dry extraction extractor, and a heavy-duty pop-up gazebo for rain protection will see a Total cost: £3,700.</w:t>
      </w:r>
    </w:p>
    <w:p w14:paraId="4534C6A3" w14:textId="77777777" w:rsidR="00AF6A56" w:rsidRPr="00AF6A56" w:rsidRDefault="00AF6A56" w:rsidP="00AF6A56">
      <w:pPr>
        <w:spacing w:line="360" w:lineRule="auto"/>
        <w:rPr>
          <w:lang w:eastAsia="en-GB"/>
        </w:rPr>
      </w:pPr>
      <w:r w:rsidRPr="00AF6A56">
        <w:rPr>
          <w:b/>
          <w:bCs/>
          <w:lang w:eastAsia="en-GB"/>
        </w:rPr>
        <w:t>Environmental &amp; Legal Safety:</w:t>
      </w:r>
      <w:r w:rsidRPr="00AF6A56">
        <w:rPr>
          <w:lang w:eastAsia="en-GB"/>
        </w:rPr>
        <w:t xml:space="preserve">  A </w:t>
      </w:r>
      <w:r w:rsidRPr="00AF6A56">
        <w:rPr>
          <w:b/>
          <w:bCs/>
          <w:lang w:eastAsia="en-GB"/>
        </w:rPr>
        <w:t>£4,000 underground interceptor tank</w:t>
      </w:r>
      <w:r w:rsidRPr="00AF6A56">
        <w:rPr>
          <w:lang w:eastAsia="en-GB"/>
        </w:rPr>
        <w:t xml:space="preserve"> will be installed at the static forecourt site to trap oil and solids, satisfying the </w:t>
      </w:r>
      <w:proofErr w:type="spellStart"/>
      <w:r w:rsidRPr="00AF6A56">
        <w:rPr>
          <w:lang w:eastAsia="en-GB"/>
        </w:rPr>
        <w:t>Dŵr</w:t>
      </w:r>
      <w:proofErr w:type="spellEnd"/>
      <w:r w:rsidRPr="00AF6A56">
        <w:rPr>
          <w:lang w:eastAsia="en-GB"/>
        </w:rPr>
        <w:t xml:space="preserve"> Cymru Welsh Water trade effluent compliance rules (Water Industry Act 1991).  Full public liability and motor trade insurance policies £1,500/annum are maintained to shield the company from accidental operational damage claims.</w:t>
      </w:r>
    </w:p>
    <w:p w14:paraId="14B52206" w14:textId="77777777" w:rsidR="00AF6A56" w:rsidRPr="00AF6A56" w:rsidRDefault="00AF6A56" w:rsidP="00AF6A56">
      <w:pPr>
        <w:keepNext/>
        <w:keepLines/>
        <w:spacing w:before="360" w:after="80" w:line="360" w:lineRule="auto"/>
        <w:outlineLvl w:val="0"/>
        <w:rPr>
          <w:rFonts w:eastAsia="Times New Roman" w:cstheme="majorBidi"/>
          <w:color w:val="0F4761" w:themeColor="accent1" w:themeShade="BF"/>
          <w:sz w:val="40"/>
          <w:szCs w:val="40"/>
          <w:lang w:eastAsia="en-GB"/>
        </w:rPr>
      </w:pPr>
      <w:r w:rsidRPr="00AF6A56">
        <w:rPr>
          <w:rFonts w:eastAsia="Times New Roman" w:cstheme="majorBidi"/>
          <w:color w:val="0F4761" w:themeColor="accent1" w:themeShade="BF"/>
          <w:sz w:val="40"/>
          <w:szCs w:val="40"/>
          <w:lang w:eastAsia="en-GB"/>
        </w:rPr>
        <w:t>7. Financial Information</w:t>
      </w:r>
    </w:p>
    <w:p w14:paraId="03E70C9C" w14:textId="77777777" w:rsidR="00AF6A56" w:rsidRPr="00AF6A56" w:rsidRDefault="00AF6A56" w:rsidP="00AF6A56">
      <w:pPr>
        <w:keepNext/>
        <w:keepLines/>
        <w:spacing w:before="360" w:after="80" w:line="360" w:lineRule="auto"/>
        <w:outlineLvl w:val="0"/>
        <w:rPr>
          <w:rFonts w:eastAsia="Times New Roman" w:cstheme="majorBidi"/>
          <w:color w:val="0F4761" w:themeColor="accent1" w:themeShade="BF"/>
          <w:sz w:val="40"/>
          <w:szCs w:val="40"/>
          <w:lang w:eastAsia="en-GB"/>
        </w:rPr>
      </w:pPr>
      <w:r w:rsidRPr="00AF6A56">
        <w:rPr>
          <w:rFonts w:eastAsia="Times New Roman" w:cstheme="majorBidi"/>
          <w:color w:val="0F4761" w:themeColor="accent1" w:themeShade="BF"/>
          <w:sz w:val="40"/>
          <w:szCs w:val="40"/>
          <w:lang w:eastAsia="en-GB"/>
        </w:rPr>
        <w:t>7.1 Capital Requirements &amp; Start-Up Costs (Balanced)</w:t>
      </w:r>
    </w:p>
    <w:p w14:paraId="51DB7AA3" w14:textId="77777777" w:rsidR="00AF6A56" w:rsidRPr="00AF6A56" w:rsidRDefault="00AF6A56" w:rsidP="00AF6A56">
      <w:pPr>
        <w:spacing w:after="100" w:afterAutospacing="1" w:line="360" w:lineRule="auto"/>
        <w:rPr>
          <w:rFonts w:eastAsia="Times New Roman" w:cs="Arial"/>
          <w:kern w:val="0"/>
          <w:lang w:eastAsia="en-GB"/>
          <w14:ligatures w14:val="none"/>
        </w:rPr>
      </w:pPr>
      <w:r w:rsidRPr="00AF6A56">
        <w:rPr>
          <w:rFonts w:eastAsia="Times New Roman" w:cs="Arial"/>
          <w:kern w:val="0"/>
          <w:lang w:eastAsia="en-GB"/>
          <w14:ligatures w14:val="none"/>
        </w:rPr>
        <w:t>To ensure absolute mathematical consistency across all financial narratives, the initial cash requirement is calculated below:</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429"/>
        <w:gridCol w:w="1133"/>
        <w:gridCol w:w="3448"/>
      </w:tblGrid>
      <w:tr w:rsidR="00AF6A56" w:rsidRPr="00AF6A56" w14:paraId="0652CF41" w14:textId="77777777" w:rsidTr="009762AF">
        <w:trPr>
          <w:tblHeade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BFCA15E" w14:textId="77777777" w:rsidR="00AF6A56" w:rsidRPr="00AF6A56" w:rsidRDefault="00AF6A56" w:rsidP="00AF6A56">
            <w:pPr>
              <w:spacing w:after="0" w:line="360" w:lineRule="auto"/>
              <w:rPr>
                <w:rFonts w:eastAsia="Times New Roman" w:cs="Arial"/>
                <w:kern w:val="0"/>
                <w:lang w:eastAsia="en-GB"/>
                <w14:ligatures w14:val="none"/>
              </w:rPr>
            </w:pPr>
            <w:r w:rsidRPr="00AF6A56">
              <w:rPr>
                <w:rFonts w:eastAsia="Times New Roman" w:cs="Arial"/>
                <w:b/>
                <w:bCs/>
                <w:kern w:val="0"/>
                <w:lang w:eastAsia="en-GB"/>
                <w14:ligatures w14:val="none"/>
              </w:rPr>
              <w:t>Asset / Expenditure Item</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5C79167" w14:textId="77777777" w:rsidR="00AF6A56" w:rsidRPr="00AF6A56" w:rsidRDefault="00AF6A56" w:rsidP="00AF6A56">
            <w:pPr>
              <w:spacing w:after="0" w:line="360" w:lineRule="auto"/>
              <w:rPr>
                <w:rFonts w:eastAsia="Times New Roman" w:cs="Arial"/>
                <w:kern w:val="0"/>
                <w:lang w:eastAsia="en-GB"/>
                <w14:ligatures w14:val="none"/>
              </w:rPr>
            </w:pPr>
            <w:r w:rsidRPr="00AF6A56">
              <w:rPr>
                <w:rFonts w:eastAsia="Times New Roman" w:cs="Arial"/>
                <w:b/>
                <w:bCs/>
                <w:kern w:val="0"/>
                <w:lang w:eastAsia="en-GB"/>
                <w14:ligatures w14:val="none"/>
              </w:rPr>
              <w:t>Cost</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421F8CD" w14:textId="77777777" w:rsidR="00AF6A56" w:rsidRPr="00AF6A56" w:rsidRDefault="00AF6A56" w:rsidP="00AF6A56">
            <w:pPr>
              <w:spacing w:after="0" w:line="360" w:lineRule="auto"/>
              <w:rPr>
                <w:rFonts w:eastAsia="Times New Roman" w:cs="Arial"/>
                <w:kern w:val="0"/>
                <w:lang w:eastAsia="en-GB"/>
                <w14:ligatures w14:val="none"/>
              </w:rPr>
            </w:pPr>
            <w:r w:rsidRPr="00AF6A56">
              <w:rPr>
                <w:rFonts w:eastAsia="Times New Roman" w:cs="Arial"/>
                <w:b/>
                <w:bCs/>
                <w:kern w:val="0"/>
                <w:lang w:eastAsia="en-GB"/>
                <w14:ligatures w14:val="none"/>
              </w:rPr>
              <w:t>Classification</w:t>
            </w:r>
          </w:p>
        </w:tc>
      </w:tr>
      <w:tr w:rsidR="00AF6A56" w:rsidRPr="00AF6A56" w14:paraId="42164AED" w14:textId="77777777" w:rsidTr="009762AF">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1E5B0FA" w14:textId="77777777" w:rsidR="00AF6A56" w:rsidRPr="00AF6A56" w:rsidRDefault="00AF6A56" w:rsidP="00AF6A56">
            <w:pPr>
              <w:spacing w:after="0" w:line="360" w:lineRule="auto"/>
              <w:rPr>
                <w:rFonts w:eastAsia="Times New Roman" w:cs="Arial"/>
                <w:kern w:val="0"/>
                <w:lang w:eastAsia="en-GB"/>
                <w14:ligatures w14:val="none"/>
              </w:rPr>
            </w:pPr>
            <w:r w:rsidRPr="00AF6A56">
              <w:rPr>
                <w:rFonts w:eastAsia="Times New Roman" w:cs="Arial"/>
                <w:kern w:val="0"/>
                <w:lang w:eastAsia="en-GB"/>
                <w14:ligatures w14:val="none"/>
              </w:rPr>
              <w:t>Professional Mobile Equipment Package</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3C341C8" w14:textId="77777777" w:rsidR="00AF6A56" w:rsidRPr="00AF6A56" w:rsidRDefault="00AF6A56" w:rsidP="00AF6A56">
            <w:pPr>
              <w:spacing w:after="0" w:line="360" w:lineRule="auto"/>
              <w:rPr>
                <w:rFonts w:eastAsia="Times New Roman" w:cs="Arial"/>
                <w:kern w:val="0"/>
                <w:lang w:eastAsia="en-GB"/>
                <w14:ligatures w14:val="none"/>
              </w:rPr>
            </w:pPr>
            <w:r w:rsidRPr="00AF6A56">
              <w:rPr>
                <w:rFonts w:eastAsia="Times New Roman" w:cs="Arial"/>
                <w:kern w:val="0"/>
                <w:lang w:eastAsia="en-GB"/>
                <w14:ligatures w14:val="none"/>
              </w:rPr>
              <w:t>£3,350</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4BF8321" w14:textId="77777777" w:rsidR="00AF6A56" w:rsidRPr="00AF6A56" w:rsidRDefault="00AF6A56" w:rsidP="00AF6A56">
            <w:pPr>
              <w:spacing w:after="0" w:line="360" w:lineRule="auto"/>
              <w:rPr>
                <w:rFonts w:eastAsia="Times New Roman" w:cs="Arial"/>
                <w:kern w:val="0"/>
                <w:lang w:eastAsia="en-GB"/>
                <w14:ligatures w14:val="none"/>
              </w:rPr>
            </w:pPr>
            <w:r w:rsidRPr="00AF6A56">
              <w:rPr>
                <w:rFonts w:eastAsia="Times New Roman" w:cs="Arial"/>
                <w:kern w:val="0"/>
                <w:lang w:eastAsia="en-GB"/>
                <w14:ligatures w14:val="none"/>
              </w:rPr>
              <w:t>Capital Expenditure</w:t>
            </w:r>
          </w:p>
        </w:tc>
      </w:tr>
      <w:tr w:rsidR="00AF6A56" w:rsidRPr="00AF6A56" w14:paraId="7877AACE" w14:textId="77777777" w:rsidTr="009762AF">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C4539F1" w14:textId="77777777" w:rsidR="00AF6A56" w:rsidRPr="00AF6A56" w:rsidRDefault="00AF6A56" w:rsidP="00AF6A56">
            <w:pPr>
              <w:spacing w:after="0" w:line="360" w:lineRule="auto"/>
              <w:rPr>
                <w:rFonts w:eastAsia="Times New Roman" w:cs="Arial"/>
                <w:kern w:val="0"/>
                <w:lang w:eastAsia="en-GB"/>
                <w14:ligatures w14:val="none"/>
              </w:rPr>
            </w:pPr>
            <w:r w:rsidRPr="00AF6A56">
              <w:rPr>
                <w:rFonts w:eastAsia="Times New Roman" w:cs="Arial"/>
                <w:kern w:val="0"/>
                <w:lang w:eastAsia="en-GB"/>
                <w14:ligatures w14:val="none"/>
              </w:rPr>
              <w:t>Heavy-Duty Commercial Pop-Up Gazebo</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6CCB635" w14:textId="77777777" w:rsidR="00AF6A56" w:rsidRPr="00AF6A56" w:rsidRDefault="00AF6A56" w:rsidP="00AF6A56">
            <w:pPr>
              <w:spacing w:after="0" w:line="360" w:lineRule="auto"/>
              <w:rPr>
                <w:rFonts w:eastAsia="Times New Roman" w:cs="Arial"/>
                <w:kern w:val="0"/>
                <w:lang w:eastAsia="en-GB"/>
                <w14:ligatures w14:val="none"/>
              </w:rPr>
            </w:pPr>
            <w:r w:rsidRPr="00AF6A56">
              <w:rPr>
                <w:rFonts w:eastAsia="Times New Roman" w:cs="Arial"/>
                <w:kern w:val="0"/>
                <w:lang w:eastAsia="en-GB"/>
                <w14:ligatures w14:val="none"/>
              </w:rPr>
              <w:t>£350</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676D935" w14:textId="77777777" w:rsidR="00AF6A56" w:rsidRPr="00AF6A56" w:rsidRDefault="00AF6A56" w:rsidP="00AF6A56">
            <w:pPr>
              <w:spacing w:after="0" w:line="360" w:lineRule="auto"/>
              <w:rPr>
                <w:rFonts w:eastAsia="Times New Roman" w:cs="Arial"/>
                <w:kern w:val="0"/>
                <w:lang w:eastAsia="en-GB"/>
                <w14:ligatures w14:val="none"/>
              </w:rPr>
            </w:pPr>
            <w:r w:rsidRPr="00AF6A56">
              <w:rPr>
                <w:rFonts w:eastAsia="Times New Roman" w:cs="Arial"/>
                <w:kern w:val="0"/>
                <w:lang w:eastAsia="en-GB"/>
                <w14:ligatures w14:val="none"/>
              </w:rPr>
              <w:t>Capital Expenditure</w:t>
            </w:r>
          </w:p>
        </w:tc>
      </w:tr>
      <w:tr w:rsidR="00AF6A56" w:rsidRPr="00AF6A56" w14:paraId="0C8661F4" w14:textId="77777777" w:rsidTr="009762AF">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1E097E6" w14:textId="77777777" w:rsidR="00AF6A56" w:rsidRPr="00AF6A56" w:rsidRDefault="00AF6A56" w:rsidP="00AF6A56">
            <w:pPr>
              <w:spacing w:after="0" w:line="360" w:lineRule="auto"/>
              <w:rPr>
                <w:rFonts w:eastAsia="Times New Roman" w:cs="Arial"/>
                <w:kern w:val="0"/>
                <w:lang w:eastAsia="en-GB"/>
                <w14:ligatures w14:val="none"/>
              </w:rPr>
            </w:pPr>
            <w:r w:rsidRPr="00AF6A56">
              <w:rPr>
                <w:rFonts w:eastAsia="Times New Roman" w:cs="Arial"/>
                <w:kern w:val="0"/>
                <w:lang w:eastAsia="en-GB"/>
                <w14:ligatures w14:val="none"/>
              </w:rPr>
              <w:t>Underground Interceptor Tank Installation</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0301E28" w14:textId="77777777" w:rsidR="00AF6A56" w:rsidRPr="00AF6A56" w:rsidRDefault="00AF6A56" w:rsidP="00AF6A56">
            <w:pPr>
              <w:spacing w:after="0" w:line="360" w:lineRule="auto"/>
              <w:rPr>
                <w:rFonts w:eastAsia="Times New Roman" w:cs="Arial"/>
                <w:kern w:val="0"/>
                <w:lang w:eastAsia="en-GB"/>
                <w14:ligatures w14:val="none"/>
              </w:rPr>
            </w:pPr>
            <w:r w:rsidRPr="00AF6A56">
              <w:rPr>
                <w:rFonts w:eastAsia="Times New Roman" w:cs="Arial"/>
                <w:kern w:val="0"/>
                <w:lang w:eastAsia="en-GB"/>
                <w14:ligatures w14:val="none"/>
              </w:rPr>
              <w:t>£4,000</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101C8F0" w14:textId="77777777" w:rsidR="00AF6A56" w:rsidRPr="00AF6A56" w:rsidRDefault="00AF6A56" w:rsidP="00AF6A56">
            <w:pPr>
              <w:spacing w:after="0" w:line="360" w:lineRule="auto"/>
              <w:rPr>
                <w:rFonts w:eastAsia="Times New Roman" w:cs="Arial"/>
                <w:kern w:val="0"/>
                <w:lang w:eastAsia="en-GB"/>
                <w14:ligatures w14:val="none"/>
              </w:rPr>
            </w:pPr>
            <w:r w:rsidRPr="00AF6A56">
              <w:rPr>
                <w:rFonts w:eastAsia="Times New Roman" w:cs="Arial"/>
                <w:kern w:val="0"/>
                <w:lang w:eastAsia="en-GB"/>
                <w14:ligatures w14:val="none"/>
              </w:rPr>
              <w:t>Capital Expenditure / Infrastructure</w:t>
            </w:r>
          </w:p>
        </w:tc>
      </w:tr>
      <w:tr w:rsidR="00AF6A56" w:rsidRPr="00AF6A56" w14:paraId="47ABD0C3" w14:textId="77777777" w:rsidTr="009762AF">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A687B0D" w14:textId="77777777" w:rsidR="00AF6A56" w:rsidRPr="00AF6A56" w:rsidRDefault="00AF6A56" w:rsidP="00AF6A56">
            <w:pPr>
              <w:spacing w:after="0" w:line="360" w:lineRule="auto"/>
              <w:rPr>
                <w:rFonts w:eastAsia="Times New Roman" w:cs="Arial"/>
                <w:kern w:val="0"/>
                <w:lang w:eastAsia="en-GB"/>
                <w14:ligatures w14:val="none"/>
              </w:rPr>
            </w:pPr>
            <w:r w:rsidRPr="00AF6A56">
              <w:rPr>
                <w:rFonts w:eastAsia="Times New Roman" w:cs="Arial"/>
                <w:kern w:val="0"/>
                <w:lang w:eastAsia="en-GB"/>
                <w14:ligatures w14:val="none"/>
              </w:rPr>
              <w:t>Initial Bulk Trade Chemical Stock</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545580C" w14:textId="77777777" w:rsidR="00AF6A56" w:rsidRPr="00AF6A56" w:rsidRDefault="00AF6A56" w:rsidP="00AF6A56">
            <w:pPr>
              <w:spacing w:after="0" w:line="360" w:lineRule="auto"/>
              <w:rPr>
                <w:rFonts w:eastAsia="Times New Roman" w:cs="Arial"/>
                <w:kern w:val="0"/>
                <w:lang w:eastAsia="en-GB"/>
                <w14:ligatures w14:val="none"/>
              </w:rPr>
            </w:pPr>
            <w:r w:rsidRPr="00AF6A56">
              <w:rPr>
                <w:rFonts w:eastAsia="Times New Roman" w:cs="Arial"/>
                <w:kern w:val="0"/>
                <w:lang w:eastAsia="en-GB"/>
                <w14:ligatures w14:val="none"/>
              </w:rPr>
              <w:t>£350</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04F9249" w14:textId="77777777" w:rsidR="00AF6A56" w:rsidRPr="00AF6A56" w:rsidRDefault="00AF6A56" w:rsidP="00AF6A56">
            <w:pPr>
              <w:spacing w:after="0" w:line="360" w:lineRule="auto"/>
              <w:rPr>
                <w:rFonts w:eastAsia="Times New Roman" w:cs="Arial"/>
                <w:kern w:val="0"/>
                <w:lang w:eastAsia="en-GB"/>
                <w14:ligatures w14:val="none"/>
              </w:rPr>
            </w:pPr>
            <w:r w:rsidRPr="00AF6A56">
              <w:rPr>
                <w:rFonts w:eastAsia="Times New Roman" w:cs="Arial"/>
                <w:kern w:val="0"/>
                <w:lang w:eastAsia="en-GB"/>
                <w14:ligatures w14:val="none"/>
              </w:rPr>
              <w:t>Variable Inventory</w:t>
            </w:r>
          </w:p>
        </w:tc>
      </w:tr>
      <w:tr w:rsidR="00AF6A56" w:rsidRPr="00AF6A56" w14:paraId="61655018" w14:textId="77777777" w:rsidTr="009762AF">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574A54E" w14:textId="77777777" w:rsidR="00AF6A56" w:rsidRPr="00AF6A56" w:rsidRDefault="00AF6A56" w:rsidP="00AF6A56">
            <w:pPr>
              <w:spacing w:after="0" w:line="360" w:lineRule="auto"/>
              <w:rPr>
                <w:rFonts w:eastAsia="Times New Roman" w:cs="Arial"/>
                <w:kern w:val="0"/>
                <w:lang w:eastAsia="en-GB"/>
                <w14:ligatures w14:val="none"/>
              </w:rPr>
            </w:pPr>
            <w:r w:rsidRPr="00AF6A56">
              <w:rPr>
                <w:rFonts w:eastAsia="Times New Roman" w:cs="Arial"/>
                <w:kern w:val="0"/>
                <w:lang w:eastAsia="en-GB"/>
                <w14:ligatures w14:val="none"/>
              </w:rPr>
              <w:t>Marketing Materials &amp; Brand Setup</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6F65A5C" w14:textId="77777777" w:rsidR="00AF6A56" w:rsidRPr="00AF6A56" w:rsidRDefault="00AF6A56" w:rsidP="00AF6A56">
            <w:pPr>
              <w:spacing w:after="0" w:line="360" w:lineRule="auto"/>
              <w:rPr>
                <w:rFonts w:eastAsia="Times New Roman" w:cs="Arial"/>
                <w:kern w:val="0"/>
                <w:lang w:eastAsia="en-GB"/>
                <w14:ligatures w14:val="none"/>
              </w:rPr>
            </w:pPr>
            <w:r w:rsidRPr="00AF6A56">
              <w:rPr>
                <w:rFonts w:eastAsia="Times New Roman" w:cs="Arial"/>
                <w:kern w:val="0"/>
                <w:lang w:eastAsia="en-GB"/>
                <w14:ligatures w14:val="none"/>
              </w:rPr>
              <w:t>£145</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3F537AA" w14:textId="77777777" w:rsidR="00AF6A56" w:rsidRPr="00AF6A56" w:rsidRDefault="00AF6A56" w:rsidP="00AF6A56">
            <w:pPr>
              <w:spacing w:after="0" w:line="360" w:lineRule="auto"/>
              <w:rPr>
                <w:rFonts w:eastAsia="Times New Roman" w:cs="Arial"/>
                <w:kern w:val="0"/>
                <w:lang w:eastAsia="en-GB"/>
                <w14:ligatures w14:val="none"/>
              </w:rPr>
            </w:pPr>
            <w:r w:rsidRPr="00AF6A56">
              <w:rPr>
                <w:rFonts w:eastAsia="Times New Roman" w:cs="Arial"/>
                <w:kern w:val="0"/>
                <w:lang w:eastAsia="en-GB"/>
                <w14:ligatures w14:val="none"/>
              </w:rPr>
              <w:t>Fixed Indirect Cost</w:t>
            </w:r>
          </w:p>
        </w:tc>
      </w:tr>
      <w:tr w:rsidR="00AF6A56" w:rsidRPr="00AF6A56" w14:paraId="62D9DBFC" w14:textId="77777777" w:rsidTr="009762AF">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6BE92AC" w14:textId="77777777" w:rsidR="00AF6A56" w:rsidRPr="00AF6A56" w:rsidRDefault="00AF6A56" w:rsidP="00AF6A56">
            <w:pPr>
              <w:spacing w:after="0" w:line="360" w:lineRule="auto"/>
              <w:rPr>
                <w:rFonts w:eastAsia="Times New Roman" w:cs="Arial"/>
                <w:kern w:val="0"/>
                <w:lang w:eastAsia="en-GB"/>
                <w14:ligatures w14:val="none"/>
              </w:rPr>
            </w:pPr>
            <w:r w:rsidRPr="00AF6A56">
              <w:rPr>
                <w:rFonts w:eastAsia="Times New Roman" w:cs="Arial"/>
                <w:kern w:val="0"/>
                <w:lang w:eastAsia="en-GB"/>
                <w14:ligatures w14:val="none"/>
              </w:rPr>
              <w:t>Trade Effluent Consent Application Fee</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80D7DD1" w14:textId="77777777" w:rsidR="00AF6A56" w:rsidRPr="00AF6A56" w:rsidRDefault="00AF6A56" w:rsidP="00AF6A56">
            <w:pPr>
              <w:spacing w:after="0" w:line="360" w:lineRule="auto"/>
              <w:rPr>
                <w:rFonts w:eastAsia="Times New Roman" w:cs="Arial"/>
                <w:kern w:val="0"/>
                <w:lang w:eastAsia="en-GB"/>
                <w14:ligatures w14:val="none"/>
              </w:rPr>
            </w:pPr>
            <w:r w:rsidRPr="00AF6A56">
              <w:rPr>
                <w:rFonts w:eastAsia="Times New Roman" w:cs="Arial"/>
                <w:kern w:val="0"/>
                <w:lang w:eastAsia="en-GB"/>
                <w14:ligatures w14:val="none"/>
              </w:rPr>
              <w:t>£250</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8A090A5" w14:textId="77777777" w:rsidR="00AF6A56" w:rsidRPr="00AF6A56" w:rsidRDefault="00AF6A56" w:rsidP="00AF6A56">
            <w:pPr>
              <w:spacing w:after="0" w:line="360" w:lineRule="auto"/>
              <w:rPr>
                <w:rFonts w:eastAsia="Times New Roman" w:cs="Arial"/>
                <w:kern w:val="0"/>
                <w:lang w:eastAsia="en-GB"/>
                <w14:ligatures w14:val="none"/>
              </w:rPr>
            </w:pPr>
            <w:r w:rsidRPr="00AF6A56">
              <w:rPr>
                <w:rFonts w:eastAsia="Times New Roman" w:cs="Arial"/>
                <w:kern w:val="0"/>
                <w:lang w:eastAsia="en-GB"/>
                <w14:ligatures w14:val="none"/>
              </w:rPr>
              <w:t>Regulatory Licensing</w:t>
            </w:r>
          </w:p>
        </w:tc>
      </w:tr>
      <w:tr w:rsidR="00AF6A56" w:rsidRPr="00AF6A56" w14:paraId="6A853E9A" w14:textId="77777777" w:rsidTr="009762AF">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AD94EC7" w14:textId="77777777" w:rsidR="00AF6A56" w:rsidRPr="00AF6A56" w:rsidRDefault="00AF6A56" w:rsidP="00AF6A56">
            <w:pPr>
              <w:spacing w:after="0" w:line="360" w:lineRule="auto"/>
              <w:rPr>
                <w:rFonts w:eastAsia="Times New Roman" w:cs="Arial"/>
                <w:kern w:val="0"/>
                <w:lang w:eastAsia="en-GB"/>
                <w14:ligatures w14:val="none"/>
              </w:rPr>
            </w:pPr>
            <w:r w:rsidRPr="00AF6A56">
              <w:rPr>
                <w:rFonts w:eastAsia="Times New Roman" w:cs="Arial"/>
                <w:kern w:val="0"/>
                <w:lang w:eastAsia="en-GB"/>
                <w14:ligatures w14:val="none"/>
              </w:rPr>
              <w:t>Motor Trade &amp; Public Liability Insurance (Month 1)</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DB00846" w14:textId="77777777" w:rsidR="00AF6A56" w:rsidRPr="00AF6A56" w:rsidRDefault="00AF6A56" w:rsidP="00AF6A56">
            <w:pPr>
              <w:spacing w:after="0" w:line="360" w:lineRule="auto"/>
              <w:rPr>
                <w:rFonts w:eastAsia="Times New Roman" w:cs="Arial"/>
                <w:kern w:val="0"/>
                <w:lang w:eastAsia="en-GB"/>
                <w14:ligatures w14:val="none"/>
              </w:rPr>
            </w:pPr>
            <w:r w:rsidRPr="00AF6A56">
              <w:rPr>
                <w:rFonts w:eastAsia="Times New Roman" w:cs="Arial"/>
                <w:kern w:val="0"/>
                <w:lang w:eastAsia="en-GB"/>
                <w14:ligatures w14:val="none"/>
              </w:rPr>
              <w:t>£125</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53A596B" w14:textId="77777777" w:rsidR="00AF6A56" w:rsidRPr="00AF6A56" w:rsidRDefault="00AF6A56" w:rsidP="00AF6A56">
            <w:pPr>
              <w:spacing w:after="0" w:line="360" w:lineRule="auto"/>
              <w:rPr>
                <w:rFonts w:eastAsia="Times New Roman" w:cs="Arial"/>
                <w:kern w:val="0"/>
                <w:lang w:eastAsia="en-GB"/>
                <w14:ligatures w14:val="none"/>
              </w:rPr>
            </w:pPr>
            <w:r w:rsidRPr="00AF6A56">
              <w:rPr>
                <w:rFonts w:eastAsia="Times New Roman" w:cs="Arial"/>
                <w:kern w:val="0"/>
                <w:lang w:eastAsia="en-GB"/>
                <w14:ligatures w14:val="none"/>
              </w:rPr>
              <w:t>Fixed Operating Overhead</w:t>
            </w:r>
          </w:p>
        </w:tc>
      </w:tr>
      <w:tr w:rsidR="00AF6A56" w:rsidRPr="00AF6A56" w14:paraId="740E6A3A" w14:textId="77777777" w:rsidTr="009762AF">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4BF86E5" w14:textId="77777777" w:rsidR="00AF6A56" w:rsidRPr="00AF6A56" w:rsidRDefault="00AF6A56" w:rsidP="00AF6A56">
            <w:pPr>
              <w:spacing w:after="0" w:line="360" w:lineRule="auto"/>
              <w:rPr>
                <w:rFonts w:eastAsia="Times New Roman" w:cs="Arial"/>
                <w:kern w:val="0"/>
                <w:lang w:eastAsia="en-GB"/>
                <w14:ligatures w14:val="none"/>
              </w:rPr>
            </w:pPr>
            <w:r w:rsidRPr="00AF6A56">
              <w:rPr>
                <w:rFonts w:eastAsia="Times New Roman" w:cs="Arial"/>
                <w:b/>
                <w:bCs/>
                <w:kern w:val="0"/>
                <w:lang w:eastAsia="en-GB"/>
                <w14:ligatures w14:val="none"/>
              </w:rPr>
              <w:t>Total Immediate Setup Cost</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2A6B6B7" w14:textId="77777777" w:rsidR="00AF6A56" w:rsidRPr="00AF6A56" w:rsidRDefault="00AF6A56" w:rsidP="00AF6A56">
            <w:pPr>
              <w:spacing w:after="0" w:line="360" w:lineRule="auto"/>
              <w:rPr>
                <w:rFonts w:eastAsia="Times New Roman" w:cs="Arial"/>
                <w:kern w:val="0"/>
                <w:lang w:eastAsia="en-GB"/>
                <w14:ligatures w14:val="none"/>
              </w:rPr>
            </w:pPr>
            <w:r w:rsidRPr="00AF6A56">
              <w:rPr>
                <w:rFonts w:eastAsia="Times New Roman" w:cs="Arial"/>
                <w:b/>
                <w:bCs/>
                <w:kern w:val="0"/>
                <w:lang w:eastAsia="en-GB"/>
                <w14:ligatures w14:val="none"/>
              </w:rPr>
              <w:t>£8,570</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0BC54D0" w14:textId="77777777" w:rsidR="00AF6A56" w:rsidRPr="00AF6A56" w:rsidRDefault="00AF6A56" w:rsidP="00AF6A56">
            <w:pPr>
              <w:spacing w:after="0" w:line="360" w:lineRule="auto"/>
              <w:rPr>
                <w:rFonts w:eastAsia="Times New Roman" w:cs="Arial"/>
                <w:kern w:val="0"/>
                <w:lang w:eastAsia="en-GB"/>
                <w14:ligatures w14:val="none"/>
              </w:rPr>
            </w:pPr>
          </w:p>
        </w:tc>
      </w:tr>
      <w:tr w:rsidR="00AF6A56" w:rsidRPr="00AF6A56" w14:paraId="5909C711" w14:textId="77777777" w:rsidTr="009762AF">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80E3BE3" w14:textId="77777777" w:rsidR="00AF6A56" w:rsidRPr="00AF6A56" w:rsidRDefault="00AF6A56" w:rsidP="00AF6A56">
            <w:pPr>
              <w:spacing w:after="0" w:line="360" w:lineRule="auto"/>
              <w:rPr>
                <w:rFonts w:eastAsia="Times New Roman" w:cs="Arial"/>
                <w:kern w:val="0"/>
                <w:lang w:eastAsia="en-GB"/>
                <w14:ligatures w14:val="none"/>
              </w:rPr>
            </w:pPr>
            <w:r w:rsidRPr="00AF6A56">
              <w:rPr>
                <w:rFonts w:eastAsia="Times New Roman" w:cs="Arial"/>
                <w:i/>
                <w:iCs/>
                <w:kern w:val="0"/>
                <w:lang w:eastAsia="en-GB"/>
                <w14:ligatures w14:val="none"/>
              </w:rPr>
              <w:t>Cash Working Capital Buffer (Held on Hand)</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51C6762" w14:textId="77777777" w:rsidR="00AF6A56" w:rsidRPr="00AF6A56" w:rsidRDefault="00AF6A56" w:rsidP="00AF6A56">
            <w:pPr>
              <w:spacing w:after="0" w:line="360" w:lineRule="auto"/>
              <w:rPr>
                <w:rFonts w:eastAsia="Times New Roman" w:cs="Arial"/>
                <w:kern w:val="0"/>
                <w:lang w:eastAsia="en-GB"/>
                <w14:ligatures w14:val="none"/>
              </w:rPr>
            </w:pPr>
            <w:r w:rsidRPr="00AF6A56">
              <w:rPr>
                <w:rFonts w:eastAsia="Times New Roman" w:cs="Arial"/>
                <w:i/>
                <w:iCs/>
                <w:kern w:val="0"/>
                <w:lang w:eastAsia="en-GB"/>
                <w14:ligatures w14:val="none"/>
              </w:rPr>
              <w:t>£430</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DB6CE01" w14:textId="77777777" w:rsidR="00AF6A56" w:rsidRPr="00AF6A56" w:rsidRDefault="00AF6A56" w:rsidP="00AF6A56">
            <w:pPr>
              <w:spacing w:after="0" w:line="360" w:lineRule="auto"/>
              <w:rPr>
                <w:rFonts w:eastAsia="Times New Roman" w:cs="Arial"/>
                <w:kern w:val="0"/>
                <w:lang w:eastAsia="en-GB"/>
                <w14:ligatures w14:val="none"/>
              </w:rPr>
            </w:pPr>
            <w:r w:rsidRPr="00AF6A56">
              <w:rPr>
                <w:rFonts w:eastAsia="Times New Roman" w:cs="Arial"/>
                <w:i/>
                <w:iCs/>
                <w:kern w:val="0"/>
                <w:lang w:eastAsia="en-GB"/>
                <w14:ligatures w14:val="none"/>
              </w:rPr>
              <w:t>Liquidity Reserve</w:t>
            </w:r>
          </w:p>
        </w:tc>
      </w:tr>
      <w:tr w:rsidR="00AF6A56" w:rsidRPr="00AF6A56" w14:paraId="4C212A9D" w14:textId="77777777" w:rsidTr="009762AF">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726B4AF" w14:textId="77777777" w:rsidR="00AF6A56" w:rsidRPr="00AF6A56" w:rsidRDefault="00AF6A56" w:rsidP="00AF6A56">
            <w:pPr>
              <w:spacing w:after="0" w:line="360" w:lineRule="auto"/>
              <w:rPr>
                <w:rFonts w:eastAsia="Times New Roman" w:cs="Arial"/>
                <w:kern w:val="0"/>
                <w:lang w:eastAsia="en-GB"/>
                <w14:ligatures w14:val="none"/>
              </w:rPr>
            </w:pPr>
            <w:r w:rsidRPr="00AF6A56">
              <w:rPr>
                <w:rFonts w:eastAsia="Times New Roman" w:cs="Arial"/>
                <w:b/>
                <w:bCs/>
                <w:kern w:val="0"/>
                <w:lang w:eastAsia="en-GB"/>
                <w14:ligatures w14:val="none"/>
              </w:rPr>
              <w:t>Total Start-Up Capital Needed</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2EE91CA" w14:textId="77777777" w:rsidR="00AF6A56" w:rsidRPr="00AF6A56" w:rsidRDefault="00AF6A56" w:rsidP="00AF6A56">
            <w:pPr>
              <w:spacing w:after="0" w:line="360" w:lineRule="auto"/>
              <w:rPr>
                <w:rFonts w:eastAsia="Times New Roman" w:cs="Arial"/>
                <w:kern w:val="0"/>
                <w:lang w:eastAsia="en-GB"/>
                <w14:ligatures w14:val="none"/>
              </w:rPr>
            </w:pPr>
            <w:r w:rsidRPr="00AF6A56">
              <w:rPr>
                <w:rFonts w:eastAsia="Times New Roman" w:cs="Arial"/>
                <w:b/>
                <w:bCs/>
                <w:kern w:val="0"/>
                <w:lang w:eastAsia="en-GB"/>
                <w14:ligatures w14:val="none"/>
              </w:rPr>
              <w:t>£9,000</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55BC1A9" w14:textId="77777777" w:rsidR="00AF6A56" w:rsidRPr="00AF6A56" w:rsidRDefault="00AF6A56" w:rsidP="00AF6A56">
            <w:pPr>
              <w:spacing w:after="0" w:line="360" w:lineRule="auto"/>
              <w:rPr>
                <w:rFonts w:eastAsia="Times New Roman" w:cs="Arial"/>
                <w:kern w:val="0"/>
                <w:lang w:eastAsia="en-GB"/>
                <w14:ligatures w14:val="none"/>
              </w:rPr>
            </w:pPr>
          </w:p>
        </w:tc>
      </w:tr>
    </w:tbl>
    <w:p w14:paraId="2F6CA80C" w14:textId="77777777" w:rsidR="00AF6A56" w:rsidRPr="00AF6A56" w:rsidRDefault="00AF6A56" w:rsidP="00AF6A56">
      <w:pPr>
        <w:keepNext/>
        <w:keepLines/>
        <w:spacing w:before="360" w:after="80" w:line="360" w:lineRule="auto"/>
        <w:outlineLvl w:val="0"/>
        <w:rPr>
          <w:rFonts w:eastAsia="Times New Roman" w:cstheme="majorBidi"/>
          <w:color w:val="0F4761" w:themeColor="accent1" w:themeShade="BF"/>
          <w:sz w:val="40"/>
          <w:szCs w:val="40"/>
          <w:lang w:eastAsia="en-GB"/>
        </w:rPr>
      </w:pPr>
      <w:r w:rsidRPr="00AF6A56">
        <w:rPr>
          <w:rFonts w:eastAsia="Times New Roman" w:cstheme="majorBidi"/>
          <w:color w:val="0F4761" w:themeColor="accent1" w:themeShade="BF"/>
          <w:sz w:val="40"/>
          <w:szCs w:val="40"/>
          <w:lang w:eastAsia="en-GB"/>
        </w:rPr>
        <w:t>7.2 Sources of Finance</w:t>
      </w:r>
    </w:p>
    <w:p w14:paraId="7677941F" w14:textId="77777777" w:rsidR="00AF6A56" w:rsidRPr="00AF6A56" w:rsidRDefault="00AF6A56" w:rsidP="00AF6A56">
      <w:pPr>
        <w:spacing w:line="360" w:lineRule="auto"/>
        <w:rPr>
          <w:lang w:eastAsia="en-GB"/>
        </w:rPr>
      </w:pPr>
      <w:r w:rsidRPr="00AF6A56">
        <w:rPr>
          <w:lang w:eastAsia="en-GB"/>
        </w:rPr>
        <w:t>Personal Savings / Owner Equity: £4,500.</w:t>
      </w:r>
    </w:p>
    <w:p w14:paraId="647A5934" w14:textId="77777777" w:rsidR="00AF6A56" w:rsidRPr="00AF6A56" w:rsidRDefault="00AF6A56" w:rsidP="00AF6A56">
      <w:pPr>
        <w:spacing w:line="360" w:lineRule="auto"/>
        <w:rPr>
          <w:lang w:eastAsia="en-GB"/>
        </w:rPr>
      </w:pPr>
      <w:r w:rsidRPr="00AF6A56">
        <w:rPr>
          <w:lang w:eastAsia="en-GB"/>
        </w:rPr>
        <w:t>UK Start Up Loan Government-backed, 6% p.a. fixed interest: £3,350.</w:t>
      </w:r>
    </w:p>
    <w:p w14:paraId="44BD081E" w14:textId="77777777" w:rsidR="00AF6A56" w:rsidRPr="00AF6A56" w:rsidRDefault="00AF6A56" w:rsidP="00AF6A56">
      <w:pPr>
        <w:spacing w:line="360" w:lineRule="auto"/>
        <w:rPr>
          <w:lang w:eastAsia="en-GB"/>
        </w:rPr>
      </w:pPr>
      <w:r w:rsidRPr="00AF6A56">
        <w:rPr>
          <w:lang w:eastAsia="en-GB"/>
        </w:rPr>
        <w:t>Family Micro-Loan Zero-interest, flexible terms: £1,150.</w:t>
      </w:r>
    </w:p>
    <w:p w14:paraId="22ED33C7" w14:textId="77777777" w:rsidR="00AF6A56" w:rsidRPr="00AF6A56" w:rsidRDefault="00AF6A56" w:rsidP="00AF6A56">
      <w:pPr>
        <w:spacing w:line="360" w:lineRule="auto"/>
        <w:rPr>
          <w:lang w:eastAsia="en-GB"/>
        </w:rPr>
      </w:pPr>
      <w:r w:rsidRPr="00AF6A56">
        <w:rPr>
          <w:lang w:eastAsia="en-GB"/>
        </w:rPr>
        <w:t>Total Capital Sourced: £9,000 Matches required start-up capital perfectly.</w:t>
      </w:r>
    </w:p>
    <w:p w14:paraId="00E81AB6" w14:textId="77777777" w:rsidR="00AF6A56" w:rsidRPr="00AF6A56" w:rsidRDefault="00AF6A56" w:rsidP="00AF6A56">
      <w:pPr>
        <w:keepNext/>
        <w:keepLines/>
        <w:spacing w:before="360" w:after="80" w:line="360" w:lineRule="auto"/>
        <w:outlineLvl w:val="0"/>
        <w:rPr>
          <w:rFonts w:eastAsia="Times New Roman" w:cstheme="majorBidi"/>
          <w:color w:val="0F4761" w:themeColor="accent1" w:themeShade="BF"/>
          <w:sz w:val="40"/>
          <w:szCs w:val="40"/>
          <w:lang w:eastAsia="en-GB"/>
        </w:rPr>
      </w:pPr>
      <w:r w:rsidRPr="00AF6A56">
        <w:rPr>
          <w:rFonts w:eastAsia="Times New Roman" w:cstheme="majorBidi"/>
          <w:color w:val="0F4761" w:themeColor="accent1" w:themeShade="BF"/>
          <w:sz w:val="40"/>
          <w:szCs w:val="40"/>
          <w:lang w:eastAsia="en-GB"/>
        </w:rPr>
        <w:t>7.3 Estimated Monthly Running Costs</w:t>
      </w:r>
    </w:p>
    <w:p w14:paraId="63555B2F" w14:textId="77777777" w:rsidR="00AF6A56" w:rsidRPr="00AF6A56" w:rsidRDefault="00AF6A56" w:rsidP="00AF6A56">
      <w:pPr>
        <w:spacing w:line="360" w:lineRule="auto"/>
        <w:rPr>
          <w:lang w:eastAsia="en-GB"/>
        </w:rPr>
      </w:pPr>
      <w:r w:rsidRPr="00AF6A56">
        <w:rPr>
          <w:lang w:eastAsia="en-GB"/>
        </w:rPr>
        <w:t>Roadside Site Lease (Fixed): £1,500</w:t>
      </w:r>
    </w:p>
    <w:p w14:paraId="5C97F436" w14:textId="77777777" w:rsidR="00AF6A56" w:rsidRPr="00AF6A56" w:rsidRDefault="00AF6A56" w:rsidP="00AF6A56">
      <w:pPr>
        <w:spacing w:line="360" w:lineRule="auto"/>
        <w:rPr>
          <w:lang w:eastAsia="en-GB"/>
        </w:rPr>
      </w:pPr>
      <w:r w:rsidRPr="00AF6A56">
        <w:rPr>
          <w:lang w:eastAsia="en-GB"/>
        </w:rPr>
        <w:t>Motor Trade &amp; Public Liability Insurance (Fixed): £125</w:t>
      </w:r>
    </w:p>
    <w:p w14:paraId="4C80B4A0" w14:textId="77777777" w:rsidR="00AF6A56" w:rsidRPr="00AF6A56" w:rsidRDefault="00AF6A56" w:rsidP="00AF6A56">
      <w:pPr>
        <w:spacing w:line="360" w:lineRule="auto"/>
        <w:rPr>
          <w:lang w:eastAsia="en-GB"/>
        </w:rPr>
      </w:pPr>
      <w:r w:rsidRPr="00AF6A56">
        <w:rPr>
          <w:lang w:eastAsia="en-GB"/>
        </w:rPr>
        <w:t>CRM &amp; Booking Software Subscription (Fixed): £50</w:t>
      </w:r>
    </w:p>
    <w:p w14:paraId="009E4561" w14:textId="77777777" w:rsidR="00AF6A56" w:rsidRPr="00AF6A56" w:rsidRDefault="00AF6A56" w:rsidP="00AF6A56">
      <w:pPr>
        <w:spacing w:line="360" w:lineRule="auto"/>
        <w:rPr>
          <w:lang w:eastAsia="en-GB"/>
        </w:rPr>
      </w:pPr>
      <w:r w:rsidRPr="00AF6A56">
        <w:rPr>
          <w:lang w:eastAsia="en-GB"/>
        </w:rPr>
        <w:t>Government Start Up Loan Repayment (Fixed): £55</w:t>
      </w:r>
    </w:p>
    <w:p w14:paraId="52D85941" w14:textId="77777777" w:rsidR="00AF6A56" w:rsidRPr="00AF6A56" w:rsidRDefault="00AF6A56" w:rsidP="00AF6A56">
      <w:pPr>
        <w:spacing w:line="360" w:lineRule="auto"/>
        <w:rPr>
          <w:lang w:eastAsia="en-GB"/>
        </w:rPr>
      </w:pPr>
      <w:r w:rsidRPr="00AF6A56">
        <w:rPr>
          <w:lang w:eastAsia="en-GB"/>
        </w:rPr>
        <w:t>Miscellaneous General Overheads (Fixed): £50</w:t>
      </w:r>
    </w:p>
    <w:p w14:paraId="50E4E33D" w14:textId="77777777" w:rsidR="00AF6A56" w:rsidRPr="00AF6A56" w:rsidRDefault="00AF6A56" w:rsidP="00AF6A56">
      <w:pPr>
        <w:spacing w:line="360" w:lineRule="auto"/>
        <w:rPr>
          <w:lang w:eastAsia="en-GB"/>
        </w:rPr>
      </w:pPr>
      <w:r w:rsidRPr="00AF6A56">
        <w:rPr>
          <w:lang w:eastAsia="en-GB"/>
        </w:rPr>
        <w:t>Marketing &amp; Local Advertising (Fixed): £100</w:t>
      </w:r>
    </w:p>
    <w:p w14:paraId="77EE6B2E" w14:textId="77777777" w:rsidR="00AF6A56" w:rsidRPr="00AF6A56" w:rsidRDefault="00AF6A56" w:rsidP="00AF6A56">
      <w:pPr>
        <w:spacing w:line="360" w:lineRule="auto"/>
        <w:rPr>
          <w:lang w:eastAsia="en-GB"/>
        </w:rPr>
      </w:pPr>
      <w:r w:rsidRPr="00AF6A56">
        <w:rPr>
          <w:lang w:eastAsia="en-GB"/>
        </w:rPr>
        <w:t>Variable Costs (Chemicals, Fuel, Sundries - scales with volume): £200 – £495</w:t>
      </w:r>
    </w:p>
    <w:p w14:paraId="1092C39E" w14:textId="77777777" w:rsidR="00AF6A56" w:rsidRPr="00AF6A56" w:rsidRDefault="00AF6A56" w:rsidP="00AF6A56">
      <w:pPr>
        <w:spacing w:line="360" w:lineRule="auto"/>
        <w:rPr>
          <w:lang w:eastAsia="en-GB"/>
        </w:rPr>
      </w:pPr>
      <w:r w:rsidRPr="00AF6A56">
        <w:rPr>
          <w:b/>
          <w:bCs/>
          <w:lang w:eastAsia="en-GB"/>
        </w:rPr>
        <w:t>Total Estimated Monthly Outgoings:</w:t>
      </w:r>
      <w:r w:rsidRPr="00AF6A56">
        <w:rPr>
          <w:lang w:eastAsia="en-GB"/>
        </w:rPr>
        <w:t xml:space="preserve"> </w:t>
      </w:r>
      <w:r w:rsidRPr="00AF6A56">
        <w:rPr>
          <w:b/>
          <w:bCs/>
          <w:lang w:eastAsia="en-GB"/>
        </w:rPr>
        <w:t>£2,080 – £2,375</w:t>
      </w:r>
    </w:p>
    <w:p w14:paraId="69673A45" w14:textId="77777777" w:rsidR="00AF6A56" w:rsidRPr="00AF6A56" w:rsidRDefault="00AF6A56" w:rsidP="00AF6A56">
      <w:pPr>
        <w:keepNext/>
        <w:keepLines/>
        <w:spacing w:before="360" w:after="80" w:line="360" w:lineRule="auto"/>
        <w:outlineLvl w:val="0"/>
        <w:rPr>
          <w:rFonts w:eastAsia="Times New Roman" w:cstheme="majorBidi"/>
          <w:color w:val="0F4761" w:themeColor="accent1" w:themeShade="BF"/>
          <w:sz w:val="40"/>
          <w:szCs w:val="40"/>
          <w:lang w:eastAsia="en-GB"/>
        </w:rPr>
      </w:pPr>
      <w:r w:rsidRPr="00AF6A56">
        <w:rPr>
          <w:rFonts w:eastAsia="Times New Roman" w:cstheme="majorBidi"/>
          <w:color w:val="0F4761" w:themeColor="accent1" w:themeShade="BF"/>
          <w:sz w:val="40"/>
          <w:szCs w:val="40"/>
          <w:lang w:eastAsia="en-GB"/>
        </w:rPr>
        <w:t>7.4 Cashflow Projection Narrative (Corrected &amp; Re-calculated)</w:t>
      </w:r>
    </w:p>
    <w:p w14:paraId="383359E9" w14:textId="77777777" w:rsidR="00AF6A56" w:rsidRPr="00AF6A56" w:rsidRDefault="00AF6A56" w:rsidP="00AF6A56">
      <w:pPr>
        <w:spacing w:after="100" w:afterAutospacing="1" w:line="360" w:lineRule="auto"/>
        <w:rPr>
          <w:rFonts w:eastAsia="Times New Roman" w:cs="Arial"/>
          <w:kern w:val="0"/>
          <w:lang w:eastAsia="en-GB"/>
          <w14:ligatures w14:val="none"/>
        </w:rPr>
      </w:pPr>
      <w:r w:rsidRPr="00AF6A56">
        <w:rPr>
          <w:rFonts w:eastAsia="Times New Roman" w:cs="Arial"/>
          <w:kern w:val="0"/>
          <w:lang w:eastAsia="en-GB"/>
          <w14:ligatures w14:val="none"/>
        </w:rPr>
        <w:t xml:space="preserve">The initial </w:t>
      </w:r>
      <w:r w:rsidRPr="00AF6A56">
        <w:rPr>
          <w:rFonts w:eastAsia="Times New Roman" w:cs="Arial"/>
          <w:b/>
          <w:bCs/>
          <w:kern w:val="0"/>
          <w:lang w:eastAsia="en-GB"/>
          <w14:ligatures w14:val="none"/>
        </w:rPr>
        <w:t>£9,000</w:t>
      </w:r>
      <w:r w:rsidRPr="00AF6A56">
        <w:rPr>
          <w:rFonts w:eastAsia="Times New Roman" w:cs="Arial"/>
          <w:kern w:val="0"/>
          <w:lang w:eastAsia="en-GB"/>
          <w14:ligatures w14:val="none"/>
        </w:rPr>
        <w:t xml:space="preserve"> financial injection deploys </w:t>
      </w:r>
      <w:r w:rsidRPr="00AF6A56">
        <w:rPr>
          <w:rFonts w:eastAsia="Times New Roman" w:cs="Arial"/>
          <w:b/>
          <w:bCs/>
          <w:kern w:val="0"/>
          <w:lang w:eastAsia="en-GB"/>
          <w14:ligatures w14:val="none"/>
        </w:rPr>
        <w:t>£8,570</w:t>
      </w:r>
      <w:r w:rsidRPr="00AF6A56">
        <w:rPr>
          <w:rFonts w:eastAsia="Times New Roman" w:cs="Arial"/>
          <w:kern w:val="0"/>
          <w:lang w:eastAsia="en-GB"/>
          <w14:ligatures w14:val="none"/>
        </w:rPr>
        <w:t xml:space="preserve"> in assets and immediate fees during the pre-start phase, carrying a clean opening cash balance of </w:t>
      </w:r>
      <w:r w:rsidRPr="00AF6A56">
        <w:rPr>
          <w:rFonts w:eastAsia="Times New Roman" w:cs="Arial"/>
          <w:b/>
          <w:bCs/>
          <w:kern w:val="0"/>
          <w:lang w:eastAsia="en-GB"/>
          <w14:ligatures w14:val="none"/>
        </w:rPr>
        <w:t>£430</w:t>
      </w:r>
      <w:r w:rsidRPr="00AF6A56">
        <w:rPr>
          <w:rFonts w:eastAsia="Times New Roman" w:cs="Arial"/>
          <w:kern w:val="0"/>
          <w:lang w:eastAsia="en-GB"/>
          <w14:ligatures w14:val="none"/>
        </w:rPr>
        <w:t xml:space="preserve"> directly into Month 1.</w:t>
      </w:r>
    </w:p>
    <w:p w14:paraId="250D0841" w14:textId="77777777" w:rsidR="00AF6A56" w:rsidRPr="00AF6A56" w:rsidRDefault="00AF6A56" w:rsidP="00AF6A56">
      <w:pPr>
        <w:spacing w:line="360" w:lineRule="auto"/>
        <w:rPr>
          <w:lang w:eastAsia="en-GB"/>
        </w:rPr>
      </w:pPr>
      <w:r w:rsidRPr="00AF6A56">
        <w:rPr>
          <w:b/>
          <w:bCs/>
          <w:lang w:eastAsia="en-GB"/>
        </w:rPr>
        <w:t>Month 1 (Launch Phase):</w:t>
      </w:r>
      <w:r w:rsidRPr="00AF6A56">
        <w:rPr>
          <w:lang w:eastAsia="en-GB"/>
        </w:rPr>
        <w:t xml:space="preserve"> The business operates at low initial utilization, generating </w:t>
      </w:r>
      <w:r w:rsidRPr="00AF6A56">
        <w:rPr>
          <w:b/>
          <w:bCs/>
          <w:lang w:eastAsia="en-GB"/>
        </w:rPr>
        <w:t>£2,200</w:t>
      </w:r>
      <w:r w:rsidRPr="00AF6A56">
        <w:rPr>
          <w:lang w:eastAsia="en-GB"/>
        </w:rPr>
        <w:t xml:space="preserve"> in cash sales. Total outgoings are kept tight at </w:t>
      </w:r>
      <w:r w:rsidRPr="00AF6A56">
        <w:rPr>
          <w:b/>
          <w:bCs/>
          <w:lang w:eastAsia="en-GB"/>
        </w:rPr>
        <w:t>£2,080</w:t>
      </w:r>
      <w:r w:rsidRPr="00AF6A56">
        <w:rPr>
          <w:lang w:eastAsia="en-GB"/>
        </w:rPr>
        <w:t xml:space="preserve"> (comprising £1,880 fixed overheads + £200 low-volume variable costs). This produces a net monthly cash surplus of </w:t>
      </w:r>
      <w:r w:rsidRPr="00AF6A56">
        <w:rPr>
          <w:b/>
          <w:bCs/>
          <w:lang w:eastAsia="en-GB"/>
        </w:rPr>
        <w:t>+£120</w:t>
      </w:r>
      <w:r w:rsidRPr="00AF6A56">
        <w:rPr>
          <w:lang w:eastAsia="en-GB"/>
        </w:rPr>
        <w:t xml:space="preserve">, increasing the closing cash balance from £430 to </w:t>
      </w:r>
      <w:r w:rsidRPr="00AF6A56">
        <w:rPr>
          <w:b/>
          <w:bCs/>
          <w:lang w:eastAsia="en-GB"/>
        </w:rPr>
        <w:t>£550</w:t>
      </w:r>
      <w:r w:rsidRPr="00AF6A56">
        <w:rPr>
          <w:lang w:eastAsia="en-GB"/>
        </w:rPr>
        <w:t>.</w:t>
      </w:r>
    </w:p>
    <w:p w14:paraId="00025978" w14:textId="77777777" w:rsidR="00AF6A56" w:rsidRPr="00AF6A56" w:rsidRDefault="00AF6A56" w:rsidP="00AF6A56">
      <w:pPr>
        <w:spacing w:line="360" w:lineRule="auto"/>
        <w:rPr>
          <w:lang w:eastAsia="en-GB"/>
        </w:rPr>
      </w:pPr>
      <w:r w:rsidRPr="00AF6A56">
        <w:rPr>
          <w:b/>
          <w:bCs/>
          <w:lang w:eastAsia="en-GB"/>
        </w:rPr>
        <w:t>Month 2 (Growth Phase):</w:t>
      </w:r>
      <w:r w:rsidRPr="00AF6A56">
        <w:rPr>
          <w:lang w:eastAsia="en-GB"/>
        </w:rPr>
        <w:t xml:space="preserve"> Sales volume expands to </w:t>
      </w:r>
      <w:r w:rsidRPr="00AF6A56">
        <w:rPr>
          <w:b/>
          <w:bCs/>
          <w:lang w:eastAsia="en-GB"/>
        </w:rPr>
        <w:t>£4,300</w:t>
      </w:r>
      <w:r w:rsidRPr="00AF6A56">
        <w:rPr>
          <w:lang w:eastAsia="en-GB"/>
        </w:rPr>
        <w:t xml:space="preserve"> as regular B2C subscription loops begin and initial B2B fleet invoices clear. Total outgoings rise to </w:t>
      </w:r>
      <w:r w:rsidRPr="00AF6A56">
        <w:rPr>
          <w:b/>
          <w:bCs/>
          <w:lang w:eastAsia="en-GB"/>
        </w:rPr>
        <w:t>£2,375</w:t>
      </w:r>
      <w:r w:rsidRPr="00AF6A56">
        <w:rPr>
          <w:lang w:eastAsia="en-GB"/>
        </w:rPr>
        <w:t xml:space="preserve"> due to increased fuel and chemical consumption scaling with work volume. This yields a net monthly cash surplus of </w:t>
      </w:r>
      <w:r w:rsidRPr="00AF6A56">
        <w:rPr>
          <w:b/>
          <w:bCs/>
          <w:lang w:eastAsia="en-GB"/>
        </w:rPr>
        <w:t>+£1,925</w:t>
      </w:r>
      <w:r w:rsidRPr="00AF6A56">
        <w:rPr>
          <w:lang w:eastAsia="en-GB"/>
        </w:rPr>
        <w:t xml:space="preserve">, bringing the closing cash balance to </w:t>
      </w:r>
      <w:r w:rsidRPr="00AF6A56">
        <w:rPr>
          <w:b/>
          <w:bCs/>
          <w:lang w:eastAsia="en-GB"/>
        </w:rPr>
        <w:t>£2,475</w:t>
      </w:r>
      <w:r w:rsidRPr="00AF6A56">
        <w:rPr>
          <w:lang w:eastAsia="en-GB"/>
        </w:rPr>
        <w:t>.</w:t>
      </w:r>
    </w:p>
    <w:p w14:paraId="752EF861" w14:textId="77777777" w:rsidR="00AF6A56" w:rsidRPr="00AF6A56" w:rsidRDefault="00AF6A56" w:rsidP="00AF6A56">
      <w:pPr>
        <w:spacing w:line="360" w:lineRule="auto"/>
        <w:rPr>
          <w:lang w:eastAsia="en-GB"/>
        </w:rPr>
      </w:pPr>
      <w:r w:rsidRPr="00AF6A56">
        <w:rPr>
          <w:b/>
          <w:bCs/>
          <w:lang w:eastAsia="en-GB"/>
        </w:rPr>
        <w:t>Year-End Trend:</w:t>
      </w:r>
      <w:r w:rsidRPr="00AF6A56">
        <w:rPr>
          <w:lang w:eastAsia="en-GB"/>
        </w:rPr>
        <w:t xml:space="preserve"> The opening balances reliably equal the prior month's closing statements, demonstrating consistent liquidity without requiring additional financing. Variable costs fluctuate realistically alongside seasonal shifts (e.g., higher fuel allocations during peak summer mobile routes).</w:t>
      </w:r>
    </w:p>
    <w:p w14:paraId="25FB8C64" w14:textId="77777777" w:rsidR="00AF6A56" w:rsidRPr="00AF6A56" w:rsidRDefault="00AF6A56" w:rsidP="00AF6A56">
      <w:pPr>
        <w:spacing w:line="360" w:lineRule="auto"/>
        <w:rPr>
          <w:lang w:eastAsia="en-GB"/>
        </w:rPr>
      </w:pPr>
    </w:p>
    <w:p w14:paraId="3E459000" w14:textId="77777777" w:rsidR="00AF6A56" w:rsidRPr="00AF6A56" w:rsidRDefault="00AF6A56" w:rsidP="00AF6A56">
      <w:pPr>
        <w:spacing w:line="360" w:lineRule="auto"/>
        <w:rPr>
          <w:lang w:eastAsia="en-GB"/>
        </w:rPr>
      </w:pPr>
    </w:p>
    <w:p w14:paraId="0DB22845" w14:textId="77777777" w:rsidR="00AF6A56" w:rsidRPr="00AF6A56" w:rsidRDefault="00AF6A56" w:rsidP="00AF6A56">
      <w:pPr>
        <w:spacing w:line="360" w:lineRule="auto"/>
        <w:rPr>
          <w:lang w:eastAsia="en-GB"/>
        </w:rPr>
      </w:pPr>
    </w:p>
    <w:p w14:paraId="06BF917F" w14:textId="77777777" w:rsidR="00AF6A56" w:rsidRPr="00AF6A56" w:rsidRDefault="00AF6A56" w:rsidP="00AF6A56">
      <w:pPr>
        <w:spacing w:line="360" w:lineRule="auto"/>
        <w:rPr>
          <w:lang w:eastAsia="en-GB"/>
        </w:rPr>
      </w:pPr>
    </w:p>
    <w:p w14:paraId="7E3D71FA" w14:textId="77777777" w:rsidR="00AF6A56" w:rsidRPr="00AF6A56" w:rsidRDefault="00AF6A56" w:rsidP="00AF6A56">
      <w:pPr>
        <w:spacing w:after="100" w:afterAutospacing="1" w:line="360" w:lineRule="auto"/>
        <w:rPr>
          <w:rFonts w:eastAsia="Times New Roman" w:cs="Arial"/>
          <w:kern w:val="0"/>
          <w:lang w:eastAsia="en-GB"/>
          <w14:ligatures w14:val="none"/>
        </w:rPr>
        <w:sectPr w:rsidR="00AF6A56" w:rsidRPr="00AF6A56" w:rsidSect="00AF6A56">
          <w:pgSz w:w="11906" w:h="16838"/>
          <w:pgMar w:top="1440" w:right="1440" w:bottom="1440" w:left="1440" w:header="708" w:footer="708" w:gutter="0"/>
          <w:cols w:space="708"/>
          <w:docGrid w:linePitch="360"/>
        </w:sectPr>
      </w:pPr>
    </w:p>
    <w:tbl>
      <w:tblPr>
        <w:tblW w:w="15600" w:type="dxa"/>
        <w:tblLook w:val="04A0" w:firstRow="1" w:lastRow="0" w:firstColumn="1" w:lastColumn="0" w:noHBand="0" w:noVBand="1"/>
      </w:tblPr>
      <w:tblGrid>
        <w:gridCol w:w="2600"/>
        <w:gridCol w:w="1000"/>
        <w:gridCol w:w="1000"/>
        <w:gridCol w:w="1000"/>
        <w:gridCol w:w="1000"/>
        <w:gridCol w:w="1000"/>
        <w:gridCol w:w="1000"/>
        <w:gridCol w:w="1000"/>
        <w:gridCol w:w="1000"/>
        <w:gridCol w:w="1000"/>
        <w:gridCol w:w="1000"/>
        <w:gridCol w:w="1000"/>
        <w:gridCol w:w="1000"/>
        <w:gridCol w:w="1000"/>
      </w:tblGrid>
      <w:tr w:rsidR="00AF6A56" w:rsidRPr="00AF6A56" w14:paraId="6962AB62" w14:textId="77777777" w:rsidTr="009762AF">
        <w:trPr>
          <w:trHeight w:val="301"/>
        </w:trPr>
        <w:tc>
          <w:tcPr>
            <w:tcW w:w="2600" w:type="dxa"/>
            <w:tcBorders>
              <w:top w:val="nil"/>
              <w:left w:val="nil"/>
              <w:bottom w:val="nil"/>
              <w:right w:val="nil"/>
            </w:tcBorders>
            <w:shd w:val="clear" w:color="000000" w:fill="1F4E78"/>
            <w:noWrap/>
            <w:vAlign w:val="bottom"/>
            <w:hideMark/>
          </w:tcPr>
          <w:p w14:paraId="164A708B" w14:textId="77777777" w:rsidR="00AF6A56" w:rsidRPr="00AF6A56" w:rsidRDefault="00AF6A56" w:rsidP="00AF6A56">
            <w:pPr>
              <w:spacing w:after="0" w:line="360" w:lineRule="auto"/>
              <w:jc w:val="center"/>
              <w:rPr>
                <w:rFonts w:eastAsia="Times New Roman" w:cs="Calibri"/>
                <w:b/>
                <w:bCs/>
                <w:color w:val="FFFFFF"/>
                <w:kern w:val="0"/>
                <w:sz w:val="22"/>
                <w:szCs w:val="22"/>
                <w:lang w:eastAsia="en-GB"/>
                <w14:ligatures w14:val="none"/>
              </w:rPr>
            </w:pPr>
            <w:r w:rsidRPr="00AF6A56">
              <w:rPr>
                <w:rFonts w:eastAsia="Times New Roman" w:cs="Calibri"/>
                <w:b/>
                <w:bCs/>
                <w:color w:val="FFFFFF"/>
                <w:kern w:val="0"/>
                <w:sz w:val="22"/>
                <w:szCs w:val="22"/>
                <w:lang w:eastAsia="en-GB"/>
                <w14:ligatures w14:val="none"/>
              </w:rPr>
              <w:t>Cashflow (£)</w:t>
            </w:r>
          </w:p>
        </w:tc>
        <w:tc>
          <w:tcPr>
            <w:tcW w:w="1000" w:type="dxa"/>
            <w:tcBorders>
              <w:top w:val="nil"/>
              <w:left w:val="nil"/>
              <w:bottom w:val="nil"/>
              <w:right w:val="nil"/>
            </w:tcBorders>
            <w:shd w:val="clear" w:color="000000" w:fill="1F4E78"/>
            <w:noWrap/>
            <w:vAlign w:val="bottom"/>
            <w:hideMark/>
          </w:tcPr>
          <w:p w14:paraId="40CC4D8D" w14:textId="77777777" w:rsidR="00AF6A56" w:rsidRPr="00AF6A56" w:rsidRDefault="00AF6A56" w:rsidP="00AF6A56">
            <w:pPr>
              <w:spacing w:after="0" w:line="360" w:lineRule="auto"/>
              <w:jc w:val="center"/>
              <w:rPr>
                <w:rFonts w:eastAsia="Times New Roman" w:cs="Calibri"/>
                <w:b/>
                <w:bCs/>
                <w:color w:val="FFFFFF"/>
                <w:kern w:val="0"/>
                <w:sz w:val="22"/>
                <w:szCs w:val="22"/>
                <w:lang w:eastAsia="en-GB"/>
                <w14:ligatures w14:val="none"/>
              </w:rPr>
            </w:pPr>
            <w:r w:rsidRPr="00AF6A56">
              <w:rPr>
                <w:rFonts w:eastAsia="Times New Roman" w:cs="Calibri"/>
                <w:b/>
                <w:bCs/>
                <w:color w:val="FFFFFF"/>
                <w:kern w:val="0"/>
                <w:sz w:val="22"/>
                <w:szCs w:val="22"/>
                <w:lang w:eastAsia="en-GB"/>
                <w14:ligatures w14:val="none"/>
              </w:rPr>
              <w:t>Pre-start</w:t>
            </w:r>
          </w:p>
        </w:tc>
        <w:tc>
          <w:tcPr>
            <w:tcW w:w="1000" w:type="dxa"/>
            <w:tcBorders>
              <w:top w:val="nil"/>
              <w:left w:val="nil"/>
              <w:bottom w:val="nil"/>
              <w:right w:val="nil"/>
            </w:tcBorders>
            <w:shd w:val="clear" w:color="000000" w:fill="1F4E78"/>
            <w:noWrap/>
            <w:vAlign w:val="bottom"/>
            <w:hideMark/>
          </w:tcPr>
          <w:p w14:paraId="78C7F7E1" w14:textId="77777777" w:rsidR="00AF6A56" w:rsidRPr="00AF6A56" w:rsidRDefault="00AF6A56" w:rsidP="00AF6A56">
            <w:pPr>
              <w:spacing w:after="0" w:line="360" w:lineRule="auto"/>
              <w:jc w:val="center"/>
              <w:rPr>
                <w:rFonts w:eastAsia="Times New Roman" w:cs="Calibri"/>
                <w:b/>
                <w:bCs/>
                <w:color w:val="FFFFFF"/>
                <w:kern w:val="0"/>
                <w:sz w:val="22"/>
                <w:szCs w:val="22"/>
                <w:lang w:eastAsia="en-GB"/>
                <w14:ligatures w14:val="none"/>
              </w:rPr>
            </w:pPr>
            <w:r w:rsidRPr="00AF6A56">
              <w:rPr>
                <w:rFonts w:eastAsia="Times New Roman" w:cs="Calibri"/>
                <w:b/>
                <w:bCs/>
                <w:color w:val="FFFFFF"/>
                <w:kern w:val="0"/>
                <w:sz w:val="22"/>
                <w:szCs w:val="22"/>
                <w:lang w:eastAsia="en-GB"/>
                <w14:ligatures w14:val="none"/>
              </w:rPr>
              <w:t>M1</w:t>
            </w:r>
          </w:p>
        </w:tc>
        <w:tc>
          <w:tcPr>
            <w:tcW w:w="1000" w:type="dxa"/>
            <w:tcBorders>
              <w:top w:val="nil"/>
              <w:left w:val="nil"/>
              <w:bottom w:val="nil"/>
              <w:right w:val="nil"/>
            </w:tcBorders>
            <w:shd w:val="clear" w:color="000000" w:fill="1F4E78"/>
            <w:noWrap/>
            <w:vAlign w:val="bottom"/>
            <w:hideMark/>
          </w:tcPr>
          <w:p w14:paraId="2A7D74E4" w14:textId="77777777" w:rsidR="00AF6A56" w:rsidRPr="00AF6A56" w:rsidRDefault="00AF6A56" w:rsidP="00AF6A56">
            <w:pPr>
              <w:spacing w:after="0" w:line="360" w:lineRule="auto"/>
              <w:jc w:val="center"/>
              <w:rPr>
                <w:rFonts w:eastAsia="Times New Roman" w:cs="Calibri"/>
                <w:b/>
                <w:bCs/>
                <w:color w:val="FFFFFF"/>
                <w:kern w:val="0"/>
                <w:sz w:val="22"/>
                <w:szCs w:val="22"/>
                <w:lang w:eastAsia="en-GB"/>
                <w14:ligatures w14:val="none"/>
              </w:rPr>
            </w:pPr>
            <w:r w:rsidRPr="00AF6A56">
              <w:rPr>
                <w:rFonts w:eastAsia="Times New Roman" w:cs="Calibri"/>
                <w:b/>
                <w:bCs/>
                <w:color w:val="FFFFFF"/>
                <w:kern w:val="0"/>
                <w:sz w:val="22"/>
                <w:szCs w:val="22"/>
                <w:lang w:eastAsia="en-GB"/>
                <w14:ligatures w14:val="none"/>
              </w:rPr>
              <w:t>M2</w:t>
            </w:r>
          </w:p>
        </w:tc>
        <w:tc>
          <w:tcPr>
            <w:tcW w:w="1000" w:type="dxa"/>
            <w:tcBorders>
              <w:top w:val="nil"/>
              <w:left w:val="nil"/>
              <w:bottom w:val="nil"/>
              <w:right w:val="nil"/>
            </w:tcBorders>
            <w:shd w:val="clear" w:color="000000" w:fill="1F4E78"/>
            <w:noWrap/>
            <w:vAlign w:val="bottom"/>
            <w:hideMark/>
          </w:tcPr>
          <w:p w14:paraId="29FA15F0" w14:textId="77777777" w:rsidR="00AF6A56" w:rsidRPr="00AF6A56" w:rsidRDefault="00AF6A56" w:rsidP="00AF6A56">
            <w:pPr>
              <w:spacing w:after="0" w:line="360" w:lineRule="auto"/>
              <w:jc w:val="center"/>
              <w:rPr>
                <w:rFonts w:eastAsia="Times New Roman" w:cs="Calibri"/>
                <w:b/>
                <w:bCs/>
                <w:color w:val="FFFFFF"/>
                <w:kern w:val="0"/>
                <w:sz w:val="22"/>
                <w:szCs w:val="22"/>
                <w:lang w:eastAsia="en-GB"/>
                <w14:ligatures w14:val="none"/>
              </w:rPr>
            </w:pPr>
            <w:r w:rsidRPr="00AF6A56">
              <w:rPr>
                <w:rFonts w:eastAsia="Times New Roman" w:cs="Calibri"/>
                <w:b/>
                <w:bCs/>
                <w:color w:val="FFFFFF"/>
                <w:kern w:val="0"/>
                <w:sz w:val="22"/>
                <w:szCs w:val="22"/>
                <w:lang w:eastAsia="en-GB"/>
                <w14:ligatures w14:val="none"/>
              </w:rPr>
              <w:t>M3</w:t>
            </w:r>
          </w:p>
        </w:tc>
        <w:tc>
          <w:tcPr>
            <w:tcW w:w="1000" w:type="dxa"/>
            <w:tcBorders>
              <w:top w:val="nil"/>
              <w:left w:val="nil"/>
              <w:bottom w:val="nil"/>
              <w:right w:val="nil"/>
            </w:tcBorders>
            <w:shd w:val="clear" w:color="000000" w:fill="1F4E78"/>
            <w:noWrap/>
            <w:vAlign w:val="bottom"/>
            <w:hideMark/>
          </w:tcPr>
          <w:p w14:paraId="7A285A1F" w14:textId="77777777" w:rsidR="00AF6A56" w:rsidRPr="00AF6A56" w:rsidRDefault="00AF6A56" w:rsidP="00AF6A56">
            <w:pPr>
              <w:spacing w:after="0" w:line="360" w:lineRule="auto"/>
              <w:jc w:val="center"/>
              <w:rPr>
                <w:rFonts w:eastAsia="Times New Roman" w:cs="Calibri"/>
                <w:b/>
                <w:bCs/>
                <w:color w:val="FFFFFF"/>
                <w:kern w:val="0"/>
                <w:sz w:val="22"/>
                <w:szCs w:val="22"/>
                <w:lang w:eastAsia="en-GB"/>
                <w14:ligatures w14:val="none"/>
              </w:rPr>
            </w:pPr>
            <w:r w:rsidRPr="00AF6A56">
              <w:rPr>
                <w:rFonts w:eastAsia="Times New Roman" w:cs="Calibri"/>
                <w:b/>
                <w:bCs/>
                <w:color w:val="FFFFFF"/>
                <w:kern w:val="0"/>
                <w:sz w:val="22"/>
                <w:szCs w:val="22"/>
                <w:lang w:eastAsia="en-GB"/>
                <w14:ligatures w14:val="none"/>
              </w:rPr>
              <w:t>M4</w:t>
            </w:r>
          </w:p>
        </w:tc>
        <w:tc>
          <w:tcPr>
            <w:tcW w:w="1000" w:type="dxa"/>
            <w:tcBorders>
              <w:top w:val="nil"/>
              <w:left w:val="nil"/>
              <w:bottom w:val="nil"/>
              <w:right w:val="nil"/>
            </w:tcBorders>
            <w:shd w:val="clear" w:color="000000" w:fill="1F4E78"/>
            <w:noWrap/>
            <w:vAlign w:val="bottom"/>
            <w:hideMark/>
          </w:tcPr>
          <w:p w14:paraId="79165177" w14:textId="77777777" w:rsidR="00AF6A56" w:rsidRPr="00AF6A56" w:rsidRDefault="00AF6A56" w:rsidP="00AF6A56">
            <w:pPr>
              <w:spacing w:after="0" w:line="360" w:lineRule="auto"/>
              <w:jc w:val="center"/>
              <w:rPr>
                <w:rFonts w:eastAsia="Times New Roman" w:cs="Calibri"/>
                <w:b/>
                <w:bCs/>
                <w:color w:val="FFFFFF"/>
                <w:kern w:val="0"/>
                <w:sz w:val="22"/>
                <w:szCs w:val="22"/>
                <w:lang w:eastAsia="en-GB"/>
                <w14:ligatures w14:val="none"/>
              </w:rPr>
            </w:pPr>
            <w:r w:rsidRPr="00AF6A56">
              <w:rPr>
                <w:rFonts w:eastAsia="Times New Roman" w:cs="Calibri"/>
                <w:b/>
                <w:bCs/>
                <w:color w:val="FFFFFF"/>
                <w:kern w:val="0"/>
                <w:sz w:val="22"/>
                <w:szCs w:val="22"/>
                <w:lang w:eastAsia="en-GB"/>
                <w14:ligatures w14:val="none"/>
              </w:rPr>
              <w:t>M5</w:t>
            </w:r>
          </w:p>
        </w:tc>
        <w:tc>
          <w:tcPr>
            <w:tcW w:w="1000" w:type="dxa"/>
            <w:tcBorders>
              <w:top w:val="nil"/>
              <w:left w:val="nil"/>
              <w:bottom w:val="nil"/>
              <w:right w:val="nil"/>
            </w:tcBorders>
            <w:shd w:val="clear" w:color="000000" w:fill="1F4E78"/>
            <w:noWrap/>
            <w:vAlign w:val="bottom"/>
            <w:hideMark/>
          </w:tcPr>
          <w:p w14:paraId="68404C52" w14:textId="77777777" w:rsidR="00AF6A56" w:rsidRPr="00AF6A56" w:rsidRDefault="00AF6A56" w:rsidP="00AF6A56">
            <w:pPr>
              <w:spacing w:after="0" w:line="360" w:lineRule="auto"/>
              <w:jc w:val="center"/>
              <w:rPr>
                <w:rFonts w:eastAsia="Times New Roman" w:cs="Calibri"/>
                <w:b/>
                <w:bCs/>
                <w:color w:val="FFFFFF"/>
                <w:kern w:val="0"/>
                <w:sz w:val="22"/>
                <w:szCs w:val="22"/>
                <w:lang w:eastAsia="en-GB"/>
                <w14:ligatures w14:val="none"/>
              </w:rPr>
            </w:pPr>
            <w:r w:rsidRPr="00AF6A56">
              <w:rPr>
                <w:rFonts w:eastAsia="Times New Roman" w:cs="Calibri"/>
                <w:b/>
                <w:bCs/>
                <w:color w:val="FFFFFF"/>
                <w:kern w:val="0"/>
                <w:sz w:val="22"/>
                <w:szCs w:val="22"/>
                <w:lang w:eastAsia="en-GB"/>
                <w14:ligatures w14:val="none"/>
              </w:rPr>
              <w:t>M6</w:t>
            </w:r>
          </w:p>
        </w:tc>
        <w:tc>
          <w:tcPr>
            <w:tcW w:w="1000" w:type="dxa"/>
            <w:tcBorders>
              <w:top w:val="nil"/>
              <w:left w:val="nil"/>
              <w:bottom w:val="nil"/>
              <w:right w:val="nil"/>
            </w:tcBorders>
            <w:shd w:val="clear" w:color="000000" w:fill="1F4E78"/>
            <w:noWrap/>
            <w:vAlign w:val="bottom"/>
            <w:hideMark/>
          </w:tcPr>
          <w:p w14:paraId="05BCDD01" w14:textId="77777777" w:rsidR="00AF6A56" w:rsidRPr="00AF6A56" w:rsidRDefault="00AF6A56" w:rsidP="00AF6A56">
            <w:pPr>
              <w:spacing w:after="0" w:line="360" w:lineRule="auto"/>
              <w:jc w:val="center"/>
              <w:rPr>
                <w:rFonts w:eastAsia="Times New Roman" w:cs="Calibri"/>
                <w:b/>
                <w:bCs/>
                <w:color w:val="FFFFFF"/>
                <w:kern w:val="0"/>
                <w:sz w:val="22"/>
                <w:szCs w:val="22"/>
                <w:lang w:eastAsia="en-GB"/>
                <w14:ligatures w14:val="none"/>
              </w:rPr>
            </w:pPr>
            <w:r w:rsidRPr="00AF6A56">
              <w:rPr>
                <w:rFonts w:eastAsia="Times New Roman" w:cs="Calibri"/>
                <w:b/>
                <w:bCs/>
                <w:color w:val="FFFFFF"/>
                <w:kern w:val="0"/>
                <w:sz w:val="22"/>
                <w:szCs w:val="22"/>
                <w:lang w:eastAsia="en-GB"/>
                <w14:ligatures w14:val="none"/>
              </w:rPr>
              <w:t>M7</w:t>
            </w:r>
          </w:p>
        </w:tc>
        <w:tc>
          <w:tcPr>
            <w:tcW w:w="1000" w:type="dxa"/>
            <w:tcBorders>
              <w:top w:val="nil"/>
              <w:left w:val="nil"/>
              <w:bottom w:val="nil"/>
              <w:right w:val="nil"/>
            </w:tcBorders>
            <w:shd w:val="clear" w:color="000000" w:fill="1F4E78"/>
            <w:noWrap/>
            <w:vAlign w:val="bottom"/>
            <w:hideMark/>
          </w:tcPr>
          <w:p w14:paraId="39772277" w14:textId="77777777" w:rsidR="00AF6A56" w:rsidRPr="00AF6A56" w:rsidRDefault="00AF6A56" w:rsidP="00AF6A56">
            <w:pPr>
              <w:spacing w:after="0" w:line="360" w:lineRule="auto"/>
              <w:jc w:val="center"/>
              <w:rPr>
                <w:rFonts w:eastAsia="Times New Roman" w:cs="Calibri"/>
                <w:b/>
                <w:bCs/>
                <w:color w:val="FFFFFF"/>
                <w:kern w:val="0"/>
                <w:sz w:val="22"/>
                <w:szCs w:val="22"/>
                <w:lang w:eastAsia="en-GB"/>
                <w14:ligatures w14:val="none"/>
              </w:rPr>
            </w:pPr>
            <w:r w:rsidRPr="00AF6A56">
              <w:rPr>
                <w:rFonts w:eastAsia="Times New Roman" w:cs="Calibri"/>
                <w:b/>
                <w:bCs/>
                <w:color w:val="FFFFFF"/>
                <w:kern w:val="0"/>
                <w:sz w:val="22"/>
                <w:szCs w:val="22"/>
                <w:lang w:eastAsia="en-GB"/>
                <w14:ligatures w14:val="none"/>
              </w:rPr>
              <w:t>M8</w:t>
            </w:r>
          </w:p>
        </w:tc>
        <w:tc>
          <w:tcPr>
            <w:tcW w:w="1000" w:type="dxa"/>
            <w:tcBorders>
              <w:top w:val="nil"/>
              <w:left w:val="nil"/>
              <w:bottom w:val="nil"/>
              <w:right w:val="nil"/>
            </w:tcBorders>
            <w:shd w:val="clear" w:color="000000" w:fill="1F4E78"/>
            <w:noWrap/>
            <w:vAlign w:val="bottom"/>
            <w:hideMark/>
          </w:tcPr>
          <w:p w14:paraId="2A72046D" w14:textId="77777777" w:rsidR="00AF6A56" w:rsidRPr="00AF6A56" w:rsidRDefault="00AF6A56" w:rsidP="00AF6A56">
            <w:pPr>
              <w:spacing w:after="0" w:line="360" w:lineRule="auto"/>
              <w:jc w:val="center"/>
              <w:rPr>
                <w:rFonts w:eastAsia="Times New Roman" w:cs="Calibri"/>
                <w:b/>
                <w:bCs/>
                <w:color w:val="FFFFFF"/>
                <w:kern w:val="0"/>
                <w:sz w:val="22"/>
                <w:szCs w:val="22"/>
                <w:lang w:eastAsia="en-GB"/>
                <w14:ligatures w14:val="none"/>
              </w:rPr>
            </w:pPr>
            <w:r w:rsidRPr="00AF6A56">
              <w:rPr>
                <w:rFonts w:eastAsia="Times New Roman" w:cs="Calibri"/>
                <w:b/>
                <w:bCs/>
                <w:color w:val="FFFFFF"/>
                <w:kern w:val="0"/>
                <w:sz w:val="22"/>
                <w:szCs w:val="22"/>
                <w:lang w:eastAsia="en-GB"/>
                <w14:ligatures w14:val="none"/>
              </w:rPr>
              <w:t>M9</w:t>
            </w:r>
          </w:p>
        </w:tc>
        <w:tc>
          <w:tcPr>
            <w:tcW w:w="1000" w:type="dxa"/>
            <w:tcBorders>
              <w:top w:val="nil"/>
              <w:left w:val="nil"/>
              <w:bottom w:val="nil"/>
              <w:right w:val="nil"/>
            </w:tcBorders>
            <w:shd w:val="clear" w:color="000000" w:fill="1F4E78"/>
            <w:noWrap/>
            <w:vAlign w:val="bottom"/>
            <w:hideMark/>
          </w:tcPr>
          <w:p w14:paraId="7320913A" w14:textId="77777777" w:rsidR="00AF6A56" w:rsidRPr="00AF6A56" w:rsidRDefault="00AF6A56" w:rsidP="00AF6A56">
            <w:pPr>
              <w:spacing w:after="0" w:line="360" w:lineRule="auto"/>
              <w:jc w:val="center"/>
              <w:rPr>
                <w:rFonts w:eastAsia="Times New Roman" w:cs="Calibri"/>
                <w:b/>
                <w:bCs/>
                <w:color w:val="FFFFFF"/>
                <w:kern w:val="0"/>
                <w:sz w:val="22"/>
                <w:szCs w:val="22"/>
                <w:lang w:eastAsia="en-GB"/>
                <w14:ligatures w14:val="none"/>
              </w:rPr>
            </w:pPr>
            <w:r w:rsidRPr="00AF6A56">
              <w:rPr>
                <w:rFonts w:eastAsia="Times New Roman" w:cs="Calibri"/>
                <w:b/>
                <w:bCs/>
                <w:color w:val="FFFFFF"/>
                <w:kern w:val="0"/>
                <w:sz w:val="22"/>
                <w:szCs w:val="22"/>
                <w:lang w:eastAsia="en-GB"/>
                <w14:ligatures w14:val="none"/>
              </w:rPr>
              <w:t>M10</w:t>
            </w:r>
          </w:p>
        </w:tc>
        <w:tc>
          <w:tcPr>
            <w:tcW w:w="1000" w:type="dxa"/>
            <w:tcBorders>
              <w:top w:val="nil"/>
              <w:left w:val="nil"/>
              <w:bottom w:val="nil"/>
              <w:right w:val="nil"/>
            </w:tcBorders>
            <w:shd w:val="clear" w:color="000000" w:fill="1F4E78"/>
            <w:noWrap/>
            <w:vAlign w:val="bottom"/>
            <w:hideMark/>
          </w:tcPr>
          <w:p w14:paraId="437050C9" w14:textId="77777777" w:rsidR="00AF6A56" w:rsidRPr="00AF6A56" w:rsidRDefault="00AF6A56" w:rsidP="00AF6A56">
            <w:pPr>
              <w:spacing w:after="0" w:line="360" w:lineRule="auto"/>
              <w:jc w:val="center"/>
              <w:rPr>
                <w:rFonts w:eastAsia="Times New Roman" w:cs="Calibri"/>
                <w:b/>
                <w:bCs/>
                <w:color w:val="FFFFFF"/>
                <w:kern w:val="0"/>
                <w:sz w:val="22"/>
                <w:szCs w:val="22"/>
                <w:lang w:eastAsia="en-GB"/>
                <w14:ligatures w14:val="none"/>
              </w:rPr>
            </w:pPr>
            <w:r w:rsidRPr="00AF6A56">
              <w:rPr>
                <w:rFonts w:eastAsia="Times New Roman" w:cs="Calibri"/>
                <w:b/>
                <w:bCs/>
                <w:color w:val="FFFFFF"/>
                <w:kern w:val="0"/>
                <w:sz w:val="22"/>
                <w:szCs w:val="22"/>
                <w:lang w:eastAsia="en-GB"/>
                <w14:ligatures w14:val="none"/>
              </w:rPr>
              <w:t>M11</w:t>
            </w:r>
          </w:p>
        </w:tc>
        <w:tc>
          <w:tcPr>
            <w:tcW w:w="1000" w:type="dxa"/>
            <w:tcBorders>
              <w:top w:val="nil"/>
              <w:left w:val="nil"/>
              <w:bottom w:val="nil"/>
              <w:right w:val="nil"/>
            </w:tcBorders>
            <w:shd w:val="clear" w:color="000000" w:fill="1F4E78"/>
            <w:noWrap/>
            <w:vAlign w:val="bottom"/>
            <w:hideMark/>
          </w:tcPr>
          <w:p w14:paraId="46D80C74" w14:textId="77777777" w:rsidR="00AF6A56" w:rsidRPr="00AF6A56" w:rsidRDefault="00AF6A56" w:rsidP="00AF6A56">
            <w:pPr>
              <w:spacing w:after="0" w:line="360" w:lineRule="auto"/>
              <w:jc w:val="center"/>
              <w:rPr>
                <w:rFonts w:eastAsia="Times New Roman" w:cs="Calibri"/>
                <w:b/>
                <w:bCs/>
                <w:color w:val="FFFFFF"/>
                <w:kern w:val="0"/>
                <w:sz w:val="22"/>
                <w:szCs w:val="22"/>
                <w:lang w:eastAsia="en-GB"/>
                <w14:ligatures w14:val="none"/>
              </w:rPr>
            </w:pPr>
            <w:r w:rsidRPr="00AF6A56">
              <w:rPr>
                <w:rFonts w:eastAsia="Times New Roman" w:cs="Calibri"/>
                <w:b/>
                <w:bCs/>
                <w:color w:val="FFFFFF"/>
                <w:kern w:val="0"/>
                <w:sz w:val="22"/>
                <w:szCs w:val="22"/>
                <w:lang w:eastAsia="en-GB"/>
                <w14:ligatures w14:val="none"/>
              </w:rPr>
              <w:t>M12</w:t>
            </w:r>
          </w:p>
        </w:tc>
      </w:tr>
      <w:tr w:rsidR="00AF6A56" w:rsidRPr="00AF6A56" w14:paraId="006A50AE" w14:textId="77777777" w:rsidTr="009762AF">
        <w:trPr>
          <w:trHeight w:val="301"/>
        </w:trPr>
        <w:tc>
          <w:tcPr>
            <w:tcW w:w="2600" w:type="dxa"/>
            <w:tcBorders>
              <w:top w:val="single" w:sz="4" w:space="0" w:color="auto"/>
              <w:left w:val="single" w:sz="4" w:space="0" w:color="auto"/>
              <w:bottom w:val="single" w:sz="4" w:space="0" w:color="auto"/>
              <w:right w:val="single" w:sz="4" w:space="0" w:color="auto"/>
            </w:tcBorders>
            <w:noWrap/>
            <w:vAlign w:val="bottom"/>
            <w:hideMark/>
          </w:tcPr>
          <w:p w14:paraId="0955C85D" w14:textId="77777777" w:rsidR="00AF6A56" w:rsidRPr="00AF6A56" w:rsidRDefault="00AF6A56" w:rsidP="00AF6A56">
            <w:pPr>
              <w:spacing w:after="0" w:line="360" w:lineRule="auto"/>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Cash in Bank</w:t>
            </w:r>
          </w:p>
        </w:tc>
        <w:tc>
          <w:tcPr>
            <w:tcW w:w="1000" w:type="dxa"/>
            <w:tcBorders>
              <w:top w:val="single" w:sz="4" w:space="0" w:color="auto"/>
              <w:left w:val="nil"/>
              <w:bottom w:val="single" w:sz="4" w:space="0" w:color="auto"/>
              <w:right w:val="single" w:sz="4" w:space="0" w:color="auto"/>
            </w:tcBorders>
            <w:noWrap/>
            <w:vAlign w:val="bottom"/>
            <w:hideMark/>
          </w:tcPr>
          <w:p w14:paraId="3AF451A1"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£0</w:t>
            </w:r>
          </w:p>
        </w:tc>
        <w:tc>
          <w:tcPr>
            <w:tcW w:w="1000" w:type="dxa"/>
            <w:tcBorders>
              <w:top w:val="single" w:sz="4" w:space="0" w:color="auto"/>
              <w:left w:val="nil"/>
              <w:bottom w:val="single" w:sz="4" w:space="0" w:color="auto"/>
              <w:right w:val="single" w:sz="4" w:space="0" w:color="auto"/>
            </w:tcBorders>
            <w:noWrap/>
            <w:vAlign w:val="bottom"/>
            <w:hideMark/>
          </w:tcPr>
          <w:p w14:paraId="49EC7005"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£430</w:t>
            </w:r>
          </w:p>
        </w:tc>
        <w:tc>
          <w:tcPr>
            <w:tcW w:w="1000" w:type="dxa"/>
            <w:tcBorders>
              <w:top w:val="single" w:sz="4" w:space="0" w:color="auto"/>
              <w:left w:val="nil"/>
              <w:bottom w:val="single" w:sz="4" w:space="0" w:color="auto"/>
              <w:right w:val="single" w:sz="4" w:space="0" w:color="auto"/>
            </w:tcBorders>
            <w:noWrap/>
            <w:vAlign w:val="bottom"/>
            <w:hideMark/>
          </w:tcPr>
          <w:p w14:paraId="0E924430"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£285</w:t>
            </w:r>
          </w:p>
        </w:tc>
        <w:tc>
          <w:tcPr>
            <w:tcW w:w="1000" w:type="dxa"/>
            <w:tcBorders>
              <w:top w:val="single" w:sz="4" w:space="0" w:color="auto"/>
              <w:left w:val="nil"/>
              <w:bottom w:val="single" w:sz="4" w:space="0" w:color="auto"/>
              <w:right w:val="single" w:sz="4" w:space="0" w:color="auto"/>
            </w:tcBorders>
            <w:noWrap/>
            <w:vAlign w:val="bottom"/>
            <w:hideMark/>
          </w:tcPr>
          <w:p w14:paraId="1C4EAD25"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£2,830</w:t>
            </w:r>
          </w:p>
        </w:tc>
        <w:tc>
          <w:tcPr>
            <w:tcW w:w="1000" w:type="dxa"/>
            <w:tcBorders>
              <w:top w:val="single" w:sz="4" w:space="0" w:color="auto"/>
              <w:left w:val="nil"/>
              <w:bottom w:val="single" w:sz="4" w:space="0" w:color="auto"/>
              <w:right w:val="single" w:sz="4" w:space="0" w:color="auto"/>
            </w:tcBorders>
            <w:noWrap/>
            <w:vAlign w:val="bottom"/>
            <w:hideMark/>
          </w:tcPr>
          <w:p w14:paraId="115537C4"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£4,170</w:t>
            </w:r>
          </w:p>
        </w:tc>
        <w:tc>
          <w:tcPr>
            <w:tcW w:w="1000" w:type="dxa"/>
            <w:tcBorders>
              <w:top w:val="single" w:sz="4" w:space="0" w:color="auto"/>
              <w:left w:val="nil"/>
              <w:bottom w:val="single" w:sz="4" w:space="0" w:color="auto"/>
              <w:right w:val="single" w:sz="4" w:space="0" w:color="auto"/>
            </w:tcBorders>
            <w:noWrap/>
            <w:vAlign w:val="bottom"/>
            <w:hideMark/>
          </w:tcPr>
          <w:p w14:paraId="0D490D15"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£5,225</w:t>
            </w:r>
          </w:p>
        </w:tc>
        <w:tc>
          <w:tcPr>
            <w:tcW w:w="1000" w:type="dxa"/>
            <w:tcBorders>
              <w:top w:val="single" w:sz="4" w:space="0" w:color="auto"/>
              <w:left w:val="nil"/>
              <w:bottom w:val="single" w:sz="4" w:space="0" w:color="auto"/>
              <w:right w:val="single" w:sz="4" w:space="0" w:color="auto"/>
            </w:tcBorders>
            <w:noWrap/>
            <w:vAlign w:val="bottom"/>
            <w:hideMark/>
          </w:tcPr>
          <w:p w14:paraId="46879EEB"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£6,610</w:t>
            </w:r>
          </w:p>
        </w:tc>
        <w:tc>
          <w:tcPr>
            <w:tcW w:w="1000" w:type="dxa"/>
            <w:tcBorders>
              <w:top w:val="single" w:sz="4" w:space="0" w:color="auto"/>
              <w:left w:val="nil"/>
              <w:bottom w:val="single" w:sz="4" w:space="0" w:color="auto"/>
              <w:right w:val="single" w:sz="4" w:space="0" w:color="auto"/>
            </w:tcBorders>
            <w:noWrap/>
            <w:vAlign w:val="bottom"/>
            <w:hideMark/>
          </w:tcPr>
          <w:p w14:paraId="5BE8715D"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£8,020</w:t>
            </w:r>
          </w:p>
        </w:tc>
        <w:tc>
          <w:tcPr>
            <w:tcW w:w="1000" w:type="dxa"/>
            <w:tcBorders>
              <w:top w:val="single" w:sz="4" w:space="0" w:color="auto"/>
              <w:left w:val="nil"/>
              <w:bottom w:val="single" w:sz="4" w:space="0" w:color="auto"/>
              <w:right w:val="single" w:sz="4" w:space="0" w:color="auto"/>
            </w:tcBorders>
            <w:noWrap/>
            <w:vAlign w:val="bottom"/>
            <w:hideMark/>
          </w:tcPr>
          <w:p w14:paraId="7F51EE5F"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£9,805</w:t>
            </w:r>
          </w:p>
        </w:tc>
        <w:tc>
          <w:tcPr>
            <w:tcW w:w="1000" w:type="dxa"/>
            <w:tcBorders>
              <w:top w:val="single" w:sz="4" w:space="0" w:color="auto"/>
              <w:left w:val="nil"/>
              <w:bottom w:val="single" w:sz="4" w:space="0" w:color="auto"/>
              <w:right w:val="single" w:sz="4" w:space="0" w:color="auto"/>
            </w:tcBorders>
            <w:noWrap/>
            <w:vAlign w:val="bottom"/>
            <w:hideMark/>
          </w:tcPr>
          <w:p w14:paraId="0532C0CE"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£11,595</w:t>
            </w:r>
          </w:p>
        </w:tc>
        <w:tc>
          <w:tcPr>
            <w:tcW w:w="1000" w:type="dxa"/>
            <w:tcBorders>
              <w:top w:val="single" w:sz="4" w:space="0" w:color="auto"/>
              <w:left w:val="nil"/>
              <w:bottom w:val="single" w:sz="4" w:space="0" w:color="auto"/>
              <w:right w:val="single" w:sz="4" w:space="0" w:color="auto"/>
            </w:tcBorders>
            <w:noWrap/>
            <w:vAlign w:val="bottom"/>
            <w:hideMark/>
          </w:tcPr>
          <w:p w14:paraId="071B4FEB"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£13,595</w:t>
            </w:r>
          </w:p>
        </w:tc>
        <w:tc>
          <w:tcPr>
            <w:tcW w:w="1000" w:type="dxa"/>
            <w:tcBorders>
              <w:top w:val="single" w:sz="4" w:space="0" w:color="auto"/>
              <w:left w:val="nil"/>
              <w:bottom w:val="single" w:sz="4" w:space="0" w:color="auto"/>
              <w:right w:val="single" w:sz="4" w:space="0" w:color="auto"/>
            </w:tcBorders>
            <w:noWrap/>
            <w:vAlign w:val="bottom"/>
            <w:hideMark/>
          </w:tcPr>
          <w:p w14:paraId="3DD59CE0"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£15,685</w:t>
            </w:r>
          </w:p>
        </w:tc>
        <w:tc>
          <w:tcPr>
            <w:tcW w:w="1000" w:type="dxa"/>
            <w:tcBorders>
              <w:top w:val="single" w:sz="4" w:space="0" w:color="auto"/>
              <w:left w:val="nil"/>
              <w:bottom w:val="single" w:sz="4" w:space="0" w:color="auto"/>
              <w:right w:val="single" w:sz="4" w:space="0" w:color="auto"/>
            </w:tcBorders>
            <w:noWrap/>
            <w:vAlign w:val="bottom"/>
            <w:hideMark/>
          </w:tcPr>
          <w:p w14:paraId="46F0012F"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£18,290</w:t>
            </w:r>
          </w:p>
        </w:tc>
      </w:tr>
      <w:tr w:rsidR="00AF6A56" w:rsidRPr="00AF6A56" w14:paraId="3C8D3D05" w14:textId="77777777" w:rsidTr="009762AF">
        <w:trPr>
          <w:trHeight w:val="301"/>
        </w:trPr>
        <w:tc>
          <w:tcPr>
            <w:tcW w:w="2600" w:type="dxa"/>
            <w:tcBorders>
              <w:top w:val="nil"/>
              <w:left w:val="single" w:sz="4" w:space="0" w:color="auto"/>
              <w:bottom w:val="single" w:sz="4" w:space="0" w:color="auto"/>
              <w:right w:val="single" w:sz="4" w:space="0" w:color="auto"/>
            </w:tcBorders>
            <w:shd w:val="clear" w:color="000000" w:fill="70AD47"/>
            <w:noWrap/>
            <w:vAlign w:val="bottom"/>
            <w:hideMark/>
          </w:tcPr>
          <w:p w14:paraId="09A5C635" w14:textId="77777777" w:rsidR="00AF6A56" w:rsidRPr="00AF6A56" w:rsidRDefault="00AF6A56" w:rsidP="00AF6A56">
            <w:pPr>
              <w:spacing w:after="0" w:line="360" w:lineRule="auto"/>
              <w:rPr>
                <w:rFonts w:eastAsia="Times New Roman" w:cs="Calibri"/>
                <w:b/>
                <w:bCs/>
                <w:kern w:val="0"/>
                <w:sz w:val="22"/>
                <w:szCs w:val="22"/>
                <w:lang w:eastAsia="en-GB"/>
                <w14:ligatures w14:val="none"/>
              </w:rPr>
            </w:pPr>
            <w:r w:rsidRPr="00AF6A56">
              <w:rPr>
                <w:rFonts w:eastAsia="Times New Roman" w:cs="Calibri"/>
                <w:b/>
                <w:bCs/>
                <w:kern w:val="0"/>
                <w:sz w:val="22"/>
                <w:szCs w:val="22"/>
                <w:lang w:eastAsia="en-GB"/>
                <w14:ligatures w14:val="none"/>
              </w:rPr>
              <w:t>COMPANY INCOME</w:t>
            </w:r>
          </w:p>
        </w:tc>
        <w:tc>
          <w:tcPr>
            <w:tcW w:w="1000" w:type="dxa"/>
            <w:tcBorders>
              <w:top w:val="nil"/>
              <w:left w:val="nil"/>
              <w:bottom w:val="single" w:sz="4" w:space="0" w:color="auto"/>
              <w:right w:val="single" w:sz="4" w:space="0" w:color="auto"/>
            </w:tcBorders>
            <w:shd w:val="clear" w:color="000000" w:fill="70AD47"/>
            <w:noWrap/>
            <w:vAlign w:val="bottom"/>
            <w:hideMark/>
          </w:tcPr>
          <w:p w14:paraId="37B18C10" w14:textId="77777777" w:rsidR="00AF6A56" w:rsidRPr="00AF6A56" w:rsidRDefault="00AF6A56" w:rsidP="00AF6A56">
            <w:pPr>
              <w:spacing w:after="0" w:line="360" w:lineRule="auto"/>
              <w:rPr>
                <w:rFonts w:eastAsia="Times New Roman" w:cs="Calibri"/>
                <w:b/>
                <w:bCs/>
                <w:kern w:val="0"/>
                <w:sz w:val="22"/>
                <w:szCs w:val="22"/>
                <w:lang w:eastAsia="en-GB"/>
                <w14:ligatures w14:val="none"/>
              </w:rPr>
            </w:pPr>
            <w:r w:rsidRPr="00AF6A56">
              <w:rPr>
                <w:rFonts w:eastAsia="Times New Roman" w:cs="Calibri"/>
                <w:b/>
                <w:bCs/>
                <w:kern w:val="0"/>
                <w:sz w:val="22"/>
                <w:szCs w:val="22"/>
                <w:lang w:eastAsia="en-GB"/>
                <w14:ligatures w14:val="none"/>
              </w:rPr>
              <w:t> </w:t>
            </w:r>
          </w:p>
        </w:tc>
        <w:tc>
          <w:tcPr>
            <w:tcW w:w="1000" w:type="dxa"/>
            <w:tcBorders>
              <w:top w:val="nil"/>
              <w:left w:val="nil"/>
              <w:bottom w:val="single" w:sz="4" w:space="0" w:color="auto"/>
              <w:right w:val="single" w:sz="4" w:space="0" w:color="auto"/>
            </w:tcBorders>
            <w:shd w:val="clear" w:color="000000" w:fill="70AD47"/>
            <w:noWrap/>
            <w:vAlign w:val="bottom"/>
            <w:hideMark/>
          </w:tcPr>
          <w:p w14:paraId="3157189E" w14:textId="77777777" w:rsidR="00AF6A56" w:rsidRPr="00AF6A56" w:rsidRDefault="00AF6A56" w:rsidP="00AF6A56">
            <w:pPr>
              <w:spacing w:after="0" w:line="360" w:lineRule="auto"/>
              <w:rPr>
                <w:rFonts w:eastAsia="Times New Roman" w:cs="Calibri"/>
                <w:b/>
                <w:bCs/>
                <w:kern w:val="0"/>
                <w:sz w:val="22"/>
                <w:szCs w:val="22"/>
                <w:lang w:eastAsia="en-GB"/>
                <w14:ligatures w14:val="none"/>
              </w:rPr>
            </w:pPr>
            <w:r w:rsidRPr="00AF6A56">
              <w:rPr>
                <w:rFonts w:eastAsia="Times New Roman" w:cs="Calibri"/>
                <w:b/>
                <w:bCs/>
                <w:kern w:val="0"/>
                <w:sz w:val="22"/>
                <w:szCs w:val="22"/>
                <w:lang w:eastAsia="en-GB"/>
                <w14:ligatures w14:val="none"/>
              </w:rPr>
              <w:t> </w:t>
            </w:r>
          </w:p>
        </w:tc>
        <w:tc>
          <w:tcPr>
            <w:tcW w:w="1000" w:type="dxa"/>
            <w:tcBorders>
              <w:top w:val="nil"/>
              <w:left w:val="nil"/>
              <w:bottom w:val="single" w:sz="4" w:space="0" w:color="auto"/>
              <w:right w:val="single" w:sz="4" w:space="0" w:color="auto"/>
            </w:tcBorders>
            <w:shd w:val="clear" w:color="000000" w:fill="70AD47"/>
            <w:noWrap/>
            <w:vAlign w:val="bottom"/>
            <w:hideMark/>
          </w:tcPr>
          <w:p w14:paraId="75583C9D" w14:textId="77777777" w:rsidR="00AF6A56" w:rsidRPr="00AF6A56" w:rsidRDefault="00AF6A56" w:rsidP="00AF6A56">
            <w:pPr>
              <w:spacing w:after="0" w:line="360" w:lineRule="auto"/>
              <w:rPr>
                <w:rFonts w:eastAsia="Times New Roman" w:cs="Calibri"/>
                <w:b/>
                <w:bCs/>
                <w:kern w:val="0"/>
                <w:sz w:val="22"/>
                <w:szCs w:val="22"/>
                <w:lang w:eastAsia="en-GB"/>
                <w14:ligatures w14:val="none"/>
              </w:rPr>
            </w:pPr>
            <w:r w:rsidRPr="00AF6A56">
              <w:rPr>
                <w:rFonts w:eastAsia="Times New Roman" w:cs="Calibri"/>
                <w:b/>
                <w:bCs/>
                <w:kern w:val="0"/>
                <w:sz w:val="22"/>
                <w:szCs w:val="22"/>
                <w:lang w:eastAsia="en-GB"/>
                <w14:ligatures w14:val="none"/>
              </w:rPr>
              <w:t> </w:t>
            </w:r>
          </w:p>
        </w:tc>
        <w:tc>
          <w:tcPr>
            <w:tcW w:w="1000" w:type="dxa"/>
            <w:tcBorders>
              <w:top w:val="nil"/>
              <w:left w:val="nil"/>
              <w:bottom w:val="single" w:sz="4" w:space="0" w:color="auto"/>
              <w:right w:val="single" w:sz="4" w:space="0" w:color="auto"/>
            </w:tcBorders>
            <w:shd w:val="clear" w:color="000000" w:fill="70AD47"/>
            <w:noWrap/>
            <w:vAlign w:val="bottom"/>
            <w:hideMark/>
          </w:tcPr>
          <w:p w14:paraId="551A3D5C" w14:textId="77777777" w:rsidR="00AF6A56" w:rsidRPr="00AF6A56" w:rsidRDefault="00AF6A56" w:rsidP="00AF6A56">
            <w:pPr>
              <w:spacing w:after="0" w:line="360" w:lineRule="auto"/>
              <w:rPr>
                <w:rFonts w:eastAsia="Times New Roman" w:cs="Calibri"/>
                <w:b/>
                <w:bCs/>
                <w:kern w:val="0"/>
                <w:sz w:val="22"/>
                <w:szCs w:val="22"/>
                <w:lang w:eastAsia="en-GB"/>
                <w14:ligatures w14:val="none"/>
              </w:rPr>
            </w:pPr>
            <w:r w:rsidRPr="00AF6A56">
              <w:rPr>
                <w:rFonts w:eastAsia="Times New Roman" w:cs="Calibri"/>
                <w:b/>
                <w:bCs/>
                <w:kern w:val="0"/>
                <w:sz w:val="22"/>
                <w:szCs w:val="22"/>
                <w:lang w:eastAsia="en-GB"/>
                <w14:ligatures w14:val="none"/>
              </w:rPr>
              <w:t> </w:t>
            </w:r>
          </w:p>
        </w:tc>
        <w:tc>
          <w:tcPr>
            <w:tcW w:w="1000" w:type="dxa"/>
            <w:tcBorders>
              <w:top w:val="nil"/>
              <w:left w:val="nil"/>
              <w:bottom w:val="single" w:sz="4" w:space="0" w:color="auto"/>
              <w:right w:val="single" w:sz="4" w:space="0" w:color="auto"/>
            </w:tcBorders>
            <w:shd w:val="clear" w:color="000000" w:fill="70AD47"/>
            <w:noWrap/>
            <w:vAlign w:val="bottom"/>
            <w:hideMark/>
          </w:tcPr>
          <w:p w14:paraId="6AB0C2AB" w14:textId="77777777" w:rsidR="00AF6A56" w:rsidRPr="00AF6A56" w:rsidRDefault="00AF6A56" w:rsidP="00AF6A56">
            <w:pPr>
              <w:spacing w:after="0" w:line="360" w:lineRule="auto"/>
              <w:rPr>
                <w:rFonts w:eastAsia="Times New Roman" w:cs="Calibri"/>
                <w:b/>
                <w:bCs/>
                <w:kern w:val="0"/>
                <w:sz w:val="22"/>
                <w:szCs w:val="22"/>
                <w:lang w:eastAsia="en-GB"/>
                <w14:ligatures w14:val="none"/>
              </w:rPr>
            </w:pPr>
            <w:r w:rsidRPr="00AF6A56">
              <w:rPr>
                <w:rFonts w:eastAsia="Times New Roman" w:cs="Calibri"/>
                <w:b/>
                <w:bCs/>
                <w:kern w:val="0"/>
                <w:sz w:val="22"/>
                <w:szCs w:val="22"/>
                <w:lang w:eastAsia="en-GB"/>
                <w14:ligatures w14:val="none"/>
              </w:rPr>
              <w:t> </w:t>
            </w:r>
          </w:p>
        </w:tc>
        <w:tc>
          <w:tcPr>
            <w:tcW w:w="1000" w:type="dxa"/>
            <w:tcBorders>
              <w:top w:val="nil"/>
              <w:left w:val="nil"/>
              <w:bottom w:val="single" w:sz="4" w:space="0" w:color="auto"/>
              <w:right w:val="single" w:sz="4" w:space="0" w:color="auto"/>
            </w:tcBorders>
            <w:shd w:val="clear" w:color="000000" w:fill="70AD47"/>
            <w:noWrap/>
            <w:vAlign w:val="bottom"/>
            <w:hideMark/>
          </w:tcPr>
          <w:p w14:paraId="1A290891" w14:textId="77777777" w:rsidR="00AF6A56" w:rsidRPr="00AF6A56" w:rsidRDefault="00AF6A56" w:rsidP="00AF6A56">
            <w:pPr>
              <w:spacing w:after="0" w:line="360" w:lineRule="auto"/>
              <w:rPr>
                <w:rFonts w:eastAsia="Times New Roman" w:cs="Calibri"/>
                <w:b/>
                <w:bCs/>
                <w:kern w:val="0"/>
                <w:sz w:val="22"/>
                <w:szCs w:val="22"/>
                <w:lang w:eastAsia="en-GB"/>
                <w14:ligatures w14:val="none"/>
              </w:rPr>
            </w:pPr>
            <w:r w:rsidRPr="00AF6A56">
              <w:rPr>
                <w:rFonts w:eastAsia="Times New Roman" w:cs="Calibri"/>
                <w:b/>
                <w:bCs/>
                <w:kern w:val="0"/>
                <w:sz w:val="22"/>
                <w:szCs w:val="22"/>
                <w:lang w:eastAsia="en-GB"/>
                <w14:ligatures w14:val="none"/>
              </w:rPr>
              <w:t> </w:t>
            </w:r>
          </w:p>
        </w:tc>
        <w:tc>
          <w:tcPr>
            <w:tcW w:w="1000" w:type="dxa"/>
            <w:tcBorders>
              <w:top w:val="nil"/>
              <w:left w:val="nil"/>
              <w:bottom w:val="single" w:sz="4" w:space="0" w:color="auto"/>
              <w:right w:val="single" w:sz="4" w:space="0" w:color="auto"/>
            </w:tcBorders>
            <w:shd w:val="clear" w:color="000000" w:fill="70AD47"/>
            <w:noWrap/>
            <w:vAlign w:val="bottom"/>
            <w:hideMark/>
          </w:tcPr>
          <w:p w14:paraId="333A727A" w14:textId="77777777" w:rsidR="00AF6A56" w:rsidRPr="00AF6A56" w:rsidRDefault="00AF6A56" w:rsidP="00AF6A56">
            <w:pPr>
              <w:spacing w:after="0" w:line="360" w:lineRule="auto"/>
              <w:rPr>
                <w:rFonts w:eastAsia="Times New Roman" w:cs="Calibri"/>
                <w:b/>
                <w:bCs/>
                <w:kern w:val="0"/>
                <w:sz w:val="22"/>
                <w:szCs w:val="22"/>
                <w:lang w:eastAsia="en-GB"/>
                <w14:ligatures w14:val="none"/>
              </w:rPr>
            </w:pPr>
            <w:r w:rsidRPr="00AF6A56">
              <w:rPr>
                <w:rFonts w:eastAsia="Times New Roman" w:cs="Calibri"/>
                <w:b/>
                <w:bCs/>
                <w:kern w:val="0"/>
                <w:sz w:val="22"/>
                <w:szCs w:val="22"/>
                <w:lang w:eastAsia="en-GB"/>
                <w14:ligatures w14:val="none"/>
              </w:rPr>
              <w:t> </w:t>
            </w:r>
          </w:p>
        </w:tc>
        <w:tc>
          <w:tcPr>
            <w:tcW w:w="1000" w:type="dxa"/>
            <w:tcBorders>
              <w:top w:val="nil"/>
              <w:left w:val="nil"/>
              <w:bottom w:val="single" w:sz="4" w:space="0" w:color="auto"/>
              <w:right w:val="single" w:sz="4" w:space="0" w:color="auto"/>
            </w:tcBorders>
            <w:shd w:val="clear" w:color="000000" w:fill="70AD47"/>
            <w:noWrap/>
            <w:vAlign w:val="bottom"/>
            <w:hideMark/>
          </w:tcPr>
          <w:p w14:paraId="644676F4" w14:textId="77777777" w:rsidR="00AF6A56" w:rsidRPr="00AF6A56" w:rsidRDefault="00AF6A56" w:rsidP="00AF6A56">
            <w:pPr>
              <w:spacing w:after="0" w:line="360" w:lineRule="auto"/>
              <w:rPr>
                <w:rFonts w:eastAsia="Times New Roman" w:cs="Calibri"/>
                <w:b/>
                <w:bCs/>
                <w:kern w:val="0"/>
                <w:sz w:val="22"/>
                <w:szCs w:val="22"/>
                <w:lang w:eastAsia="en-GB"/>
                <w14:ligatures w14:val="none"/>
              </w:rPr>
            </w:pPr>
            <w:r w:rsidRPr="00AF6A56">
              <w:rPr>
                <w:rFonts w:eastAsia="Times New Roman" w:cs="Calibri"/>
                <w:b/>
                <w:bCs/>
                <w:kern w:val="0"/>
                <w:sz w:val="22"/>
                <w:szCs w:val="22"/>
                <w:lang w:eastAsia="en-GB"/>
                <w14:ligatures w14:val="none"/>
              </w:rPr>
              <w:t> </w:t>
            </w:r>
          </w:p>
        </w:tc>
        <w:tc>
          <w:tcPr>
            <w:tcW w:w="1000" w:type="dxa"/>
            <w:tcBorders>
              <w:top w:val="nil"/>
              <w:left w:val="nil"/>
              <w:bottom w:val="single" w:sz="4" w:space="0" w:color="auto"/>
              <w:right w:val="single" w:sz="4" w:space="0" w:color="auto"/>
            </w:tcBorders>
            <w:shd w:val="clear" w:color="000000" w:fill="70AD47"/>
            <w:noWrap/>
            <w:vAlign w:val="bottom"/>
            <w:hideMark/>
          </w:tcPr>
          <w:p w14:paraId="7E4E572A" w14:textId="77777777" w:rsidR="00AF6A56" w:rsidRPr="00AF6A56" w:rsidRDefault="00AF6A56" w:rsidP="00AF6A56">
            <w:pPr>
              <w:spacing w:after="0" w:line="360" w:lineRule="auto"/>
              <w:rPr>
                <w:rFonts w:eastAsia="Times New Roman" w:cs="Calibri"/>
                <w:b/>
                <w:bCs/>
                <w:kern w:val="0"/>
                <w:sz w:val="22"/>
                <w:szCs w:val="22"/>
                <w:lang w:eastAsia="en-GB"/>
                <w14:ligatures w14:val="none"/>
              </w:rPr>
            </w:pPr>
            <w:r w:rsidRPr="00AF6A56">
              <w:rPr>
                <w:rFonts w:eastAsia="Times New Roman" w:cs="Calibri"/>
                <w:b/>
                <w:bCs/>
                <w:kern w:val="0"/>
                <w:sz w:val="22"/>
                <w:szCs w:val="22"/>
                <w:lang w:eastAsia="en-GB"/>
                <w14:ligatures w14:val="none"/>
              </w:rPr>
              <w:t> </w:t>
            </w:r>
          </w:p>
        </w:tc>
        <w:tc>
          <w:tcPr>
            <w:tcW w:w="1000" w:type="dxa"/>
            <w:tcBorders>
              <w:top w:val="nil"/>
              <w:left w:val="nil"/>
              <w:bottom w:val="single" w:sz="4" w:space="0" w:color="auto"/>
              <w:right w:val="single" w:sz="4" w:space="0" w:color="auto"/>
            </w:tcBorders>
            <w:shd w:val="clear" w:color="000000" w:fill="70AD47"/>
            <w:noWrap/>
            <w:vAlign w:val="bottom"/>
            <w:hideMark/>
          </w:tcPr>
          <w:p w14:paraId="1E72CF03" w14:textId="77777777" w:rsidR="00AF6A56" w:rsidRPr="00AF6A56" w:rsidRDefault="00AF6A56" w:rsidP="00AF6A56">
            <w:pPr>
              <w:spacing w:after="0" w:line="360" w:lineRule="auto"/>
              <w:rPr>
                <w:rFonts w:eastAsia="Times New Roman" w:cs="Calibri"/>
                <w:b/>
                <w:bCs/>
                <w:kern w:val="0"/>
                <w:sz w:val="22"/>
                <w:szCs w:val="22"/>
                <w:lang w:eastAsia="en-GB"/>
                <w14:ligatures w14:val="none"/>
              </w:rPr>
            </w:pPr>
            <w:r w:rsidRPr="00AF6A56">
              <w:rPr>
                <w:rFonts w:eastAsia="Times New Roman" w:cs="Calibri"/>
                <w:b/>
                <w:bCs/>
                <w:kern w:val="0"/>
                <w:sz w:val="22"/>
                <w:szCs w:val="22"/>
                <w:lang w:eastAsia="en-GB"/>
                <w14:ligatures w14:val="none"/>
              </w:rPr>
              <w:t> </w:t>
            </w:r>
          </w:p>
        </w:tc>
        <w:tc>
          <w:tcPr>
            <w:tcW w:w="1000" w:type="dxa"/>
            <w:tcBorders>
              <w:top w:val="nil"/>
              <w:left w:val="nil"/>
              <w:bottom w:val="single" w:sz="4" w:space="0" w:color="auto"/>
              <w:right w:val="single" w:sz="4" w:space="0" w:color="auto"/>
            </w:tcBorders>
            <w:shd w:val="clear" w:color="000000" w:fill="70AD47"/>
            <w:noWrap/>
            <w:vAlign w:val="bottom"/>
            <w:hideMark/>
          </w:tcPr>
          <w:p w14:paraId="357C572B" w14:textId="77777777" w:rsidR="00AF6A56" w:rsidRPr="00AF6A56" w:rsidRDefault="00AF6A56" w:rsidP="00AF6A56">
            <w:pPr>
              <w:spacing w:after="0" w:line="360" w:lineRule="auto"/>
              <w:rPr>
                <w:rFonts w:eastAsia="Times New Roman" w:cs="Calibri"/>
                <w:b/>
                <w:bCs/>
                <w:kern w:val="0"/>
                <w:sz w:val="22"/>
                <w:szCs w:val="22"/>
                <w:lang w:eastAsia="en-GB"/>
                <w14:ligatures w14:val="none"/>
              </w:rPr>
            </w:pPr>
            <w:r w:rsidRPr="00AF6A56">
              <w:rPr>
                <w:rFonts w:eastAsia="Times New Roman" w:cs="Calibri"/>
                <w:b/>
                <w:bCs/>
                <w:kern w:val="0"/>
                <w:sz w:val="22"/>
                <w:szCs w:val="22"/>
                <w:lang w:eastAsia="en-GB"/>
                <w14:ligatures w14:val="none"/>
              </w:rPr>
              <w:t> </w:t>
            </w:r>
          </w:p>
        </w:tc>
        <w:tc>
          <w:tcPr>
            <w:tcW w:w="1000" w:type="dxa"/>
            <w:tcBorders>
              <w:top w:val="nil"/>
              <w:left w:val="nil"/>
              <w:bottom w:val="single" w:sz="4" w:space="0" w:color="auto"/>
              <w:right w:val="single" w:sz="4" w:space="0" w:color="auto"/>
            </w:tcBorders>
            <w:shd w:val="clear" w:color="000000" w:fill="70AD47"/>
            <w:noWrap/>
            <w:vAlign w:val="bottom"/>
            <w:hideMark/>
          </w:tcPr>
          <w:p w14:paraId="7E28E57C" w14:textId="77777777" w:rsidR="00AF6A56" w:rsidRPr="00AF6A56" w:rsidRDefault="00AF6A56" w:rsidP="00AF6A56">
            <w:pPr>
              <w:spacing w:after="0" w:line="360" w:lineRule="auto"/>
              <w:rPr>
                <w:rFonts w:eastAsia="Times New Roman" w:cs="Calibri"/>
                <w:b/>
                <w:bCs/>
                <w:kern w:val="0"/>
                <w:sz w:val="22"/>
                <w:szCs w:val="22"/>
                <w:lang w:eastAsia="en-GB"/>
                <w14:ligatures w14:val="none"/>
              </w:rPr>
            </w:pPr>
            <w:r w:rsidRPr="00AF6A56">
              <w:rPr>
                <w:rFonts w:eastAsia="Times New Roman" w:cs="Calibri"/>
                <w:b/>
                <w:bCs/>
                <w:kern w:val="0"/>
                <w:sz w:val="22"/>
                <w:szCs w:val="22"/>
                <w:lang w:eastAsia="en-GB"/>
                <w14:ligatures w14:val="none"/>
              </w:rPr>
              <w:t> </w:t>
            </w:r>
          </w:p>
        </w:tc>
        <w:tc>
          <w:tcPr>
            <w:tcW w:w="1000" w:type="dxa"/>
            <w:tcBorders>
              <w:top w:val="nil"/>
              <w:left w:val="nil"/>
              <w:bottom w:val="single" w:sz="4" w:space="0" w:color="auto"/>
              <w:right w:val="single" w:sz="4" w:space="0" w:color="auto"/>
            </w:tcBorders>
            <w:shd w:val="clear" w:color="000000" w:fill="70AD47"/>
            <w:noWrap/>
            <w:vAlign w:val="bottom"/>
            <w:hideMark/>
          </w:tcPr>
          <w:p w14:paraId="01F8B039" w14:textId="77777777" w:rsidR="00AF6A56" w:rsidRPr="00AF6A56" w:rsidRDefault="00AF6A56" w:rsidP="00AF6A56">
            <w:pPr>
              <w:spacing w:after="0" w:line="360" w:lineRule="auto"/>
              <w:rPr>
                <w:rFonts w:eastAsia="Times New Roman" w:cs="Calibri"/>
                <w:b/>
                <w:bCs/>
                <w:kern w:val="0"/>
                <w:sz w:val="22"/>
                <w:szCs w:val="22"/>
                <w:lang w:eastAsia="en-GB"/>
                <w14:ligatures w14:val="none"/>
              </w:rPr>
            </w:pPr>
            <w:r w:rsidRPr="00AF6A56">
              <w:rPr>
                <w:rFonts w:eastAsia="Times New Roman" w:cs="Calibri"/>
                <w:b/>
                <w:bCs/>
                <w:kern w:val="0"/>
                <w:sz w:val="22"/>
                <w:szCs w:val="22"/>
                <w:lang w:eastAsia="en-GB"/>
                <w14:ligatures w14:val="none"/>
              </w:rPr>
              <w:t> </w:t>
            </w:r>
          </w:p>
        </w:tc>
      </w:tr>
      <w:tr w:rsidR="00AF6A56" w:rsidRPr="00AF6A56" w14:paraId="118010E3" w14:textId="77777777" w:rsidTr="009762AF">
        <w:trPr>
          <w:trHeight w:val="301"/>
        </w:trPr>
        <w:tc>
          <w:tcPr>
            <w:tcW w:w="2600" w:type="dxa"/>
            <w:tcBorders>
              <w:top w:val="nil"/>
              <w:left w:val="single" w:sz="4" w:space="0" w:color="auto"/>
              <w:bottom w:val="single" w:sz="4" w:space="0" w:color="auto"/>
              <w:right w:val="single" w:sz="4" w:space="0" w:color="auto"/>
            </w:tcBorders>
            <w:noWrap/>
            <w:vAlign w:val="bottom"/>
            <w:hideMark/>
          </w:tcPr>
          <w:p w14:paraId="116AB925" w14:textId="77777777" w:rsidR="00AF6A56" w:rsidRPr="00AF6A56" w:rsidRDefault="00AF6A56" w:rsidP="00AF6A56">
            <w:pPr>
              <w:spacing w:after="0" w:line="360" w:lineRule="auto"/>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Cash Sales</w:t>
            </w:r>
          </w:p>
        </w:tc>
        <w:tc>
          <w:tcPr>
            <w:tcW w:w="1000" w:type="dxa"/>
            <w:tcBorders>
              <w:top w:val="nil"/>
              <w:left w:val="nil"/>
              <w:bottom w:val="single" w:sz="4" w:space="0" w:color="auto"/>
              <w:right w:val="single" w:sz="4" w:space="0" w:color="auto"/>
            </w:tcBorders>
            <w:noWrap/>
            <w:vAlign w:val="bottom"/>
            <w:hideMark/>
          </w:tcPr>
          <w:p w14:paraId="464D8021"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£0</w:t>
            </w:r>
          </w:p>
        </w:tc>
        <w:tc>
          <w:tcPr>
            <w:tcW w:w="1000" w:type="dxa"/>
            <w:tcBorders>
              <w:top w:val="nil"/>
              <w:left w:val="nil"/>
              <w:bottom w:val="single" w:sz="4" w:space="0" w:color="auto"/>
              <w:right w:val="single" w:sz="4" w:space="0" w:color="auto"/>
            </w:tcBorders>
            <w:noWrap/>
            <w:vAlign w:val="bottom"/>
            <w:hideMark/>
          </w:tcPr>
          <w:p w14:paraId="26395AF7"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£2,200</w:t>
            </w:r>
          </w:p>
        </w:tc>
        <w:tc>
          <w:tcPr>
            <w:tcW w:w="1000" w:type="dxa"/>
            <w:tcBorders>
              <w:top w:val="nil"/>
              <w:left w:val="nil"/>
              <w:bottom w:val="single" w:sz="4" w:space="0" w:color="auto"/>
              <w:right w:val="single" w:sz="4" w:space="0" w:color="auto"/>
            </w:tcBorders>
            <w:noWrap/>
            <w:vAlign w:val="bottom"/>
            <w:hideMark/>
          </w:tcPr>
          <w:p w14:paraId="01637B91"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£3,800</w:t>
            </w:r>
          </w:p>
        </w:tc>
        <w:tc>
          <w:tcPr>
            <w:tcW w:w="1000" w:type="dxa"/>
            <w:tcBorders>
              <w:top w:val="nil"/>
              <w:left w:val="nil"/>
              <w:bottom w:val="single" w:sz="4" w:space="0" w:color="auto"/>
              <w:right w:val="single" w:sz="4" w:space="0" w:color="auto"/>
            </w:tcBorders>
            <w:noWrap/>
            <w:vAlign w:val="bottom"/>
            <w:hideMark/>
          </w:tcPr>
          <w:p w14:paraId="6088283D"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£4,100</w:t>
            </w:r>
          </w:p>
        </w:tc>
        <w:tc>
          <w:tcPr>
            <w:tcW w:w="1000" w:type="dxa"/>
            <w:tcBorders>
              <w:top w:val="nil"/>
              <w:left w:val="nil"/>
              <w:bottom w:val="single" w:sz="4" w:space="0" w:color="auto"/>
              <w:right w:val="single" w:sz="4" w:space="0" w:color="auto"/>
            </w:tcBorders>
            <w:noWrap/>
            <w:vAlign w:val="bottom"/>
            <w:hideMark/>
          </w:tcPr>
          <w:p w14:paraId="627C9FB3"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£4,300</w:t>
            </w:r>
          </w:p>
        </w:tc>
        <w:tc>
          <w:tcPr>
            <w:tcW w:w="1000" w:type="dxa"/>
            <w:tcBorders>
              <w:top w:val="nil"/>
              <w:left w:val="nil"/>
              <w:bottom w:val="single" w:sz="4" w:space="0" w:color="auto"/>
              <w:right w:val="single" w:sz="4" w:space="0" w:color="auto"/>
            </w:tcBorders>
            <w:noWrap/>
            <w:vAlign w:val="bottom"/>
            <w:hideMark/>
          </w:tcPr>
          <w:p w14:paraId="62077EC6"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£4,600</w:t>
            </w:r>
          </w:p>
        </w:tc>
        <w:tc>
          <w:tcPr>
            <w:tcW w:w="1000" w:type="dxa"/>
            <w:tcBorders>
              <w:top w:val="nil"/>
              <w:left w:val="nil"/>
              <w:bottom w:val="single" w:sz="4" w:space="0" w:color="auto"/>
              <w:right w:val="single" w:sz="4" w:space="0" w:color="auto"/>
            </w:tcBorders>
            <w:noWrap/>
            <w:vAlign w:val="bottom"/>
            <w:hideMark/>
          </w:tcPr>
          <w:p w14:paraId="54976F95"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£4,800</w:t>
            </w:r>
          </w:p>
        </w:tc>
        <w:tc>
          <w:tcPr>
            <w:tcW w:w="1000" w:type="dxa"/>
            <w:tcBorders>
              <w:top w:val="nil"/>
              <w:left w:val="nil"/>
              <w:bottom w:val="single" w:sz="4" w:space="0" w:color="auto"/>
              <w:right w:val="single" w:sz="4" w:space="0" w:color="auto"/>
            </w:tcBorders>
            <w:noWrap/>
            <w:vAlign w:val="bottom"/>
            <w:hideMark/>
          </w:tcPr>
          <w:p w14:paraId="50A0986B"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£5,000</w:t>
            </w:r>
          </w:p>
        </w:tc>
        <w:tc>
          <w:tcPr>
            <w:tcW w:w="1000" w:type="dxa"/>
            <w:tcBorders>
              <w:top w:val="nil"/>
              <w:left w:val="nil"/>
              <w:bottom w:val="single" w:sz="4" w:space="0" w:color="auto"/>
              <w:right w:val="single" w:sz="4" w:space="0" w:color="auto"/>
            </w:tcBorders>
            <w:noWrap/>
            <w:vAlign w:val="bottom"/>
            <w:hideMark/>
          </w:tcPr>
          <w:p w14:paraId="3C04334A"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£5,200</w:t>
            </w:r>
          </w:p>
        </w:tc>
        <w:tc>
          <w:tcPr>
            <w:tcW w:w="1000" w:type="dxa"/>
            <w:tcBorders>
              <w:top w:val="nil"/>
              <w:left w:val="nil"/>
              <w:bottom w:val="single" w:sz="4" w:space="0" w:color="auto"/>
              <w:right w:val="single" w:sz="4" w:space="0" w:color="auto"/>
            </w:tcBorders>
            <w:noWrap/>
            <w:vAlign w:val="bottom"/>
            <w:hideMark/>
          </w:tcPr>
          <w:p w14:paraId="08305F60"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£5,400</w:t>
            </w:r>
          </w:p>
        </w:tc>
        <w:tc>
          <w:tcPr>
            <w:tcW w:w="1000" w:type="dxa"/>
            <w:tcBorders>
              <w:top w:val="nil"/>
              <w:left w:val="nil"/>
              <w:bottom w:val="single" w:sz="4" w:space="0" w:color="auto"/>
              <w:right w:val="single" w:sz="4" w:space="0" w:color="auto"/>
            </w:tcBorders>
            <w:noWrap/>
            <w:vAlign w:val="bottom"/>
            <w:hideMark/>
          </w:tcPr>
          <w:p w14:paraId="42C78FE9"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£5,600</w:t>
            </w:r>
          </w:p>
        </w:tc>
        <w:tc>
          <w:tcPr>
            <w:tcW w:w="1000" w:type="dxa"/>
            <w:tcBorders>
              <w:top w:val="nil"/>
              <w:left w:val="nil"/>
              <w:bottom w:val="single" w:sz="4" w:space="0" w:color="auto"/>
              <w:right w:val="single" w:sz="4" w:space="0" w:color="auto"/>
            </w:tcBorders>
            <w:noWrap/>
            <w:vAlign w:val="bottom"/>
            <w:hideMark/>
          </w:tcPr>
          <w:p w14:paraId="7CE8B3A9"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£5,800</w:t>
            </w:r>
          </w:p>
        </w:tc>
        <w:tc>
          <w:tcPr>
            <w:tcW w:w="1000" w:type="dxa"/>
            <w:tcBorders>
              <w:top w:val="nil"/>
              <w:left w:val="nil"/>
              <w:bottom w:val="single" w:sz="4" w:space="0" w:color="auto"/>
              <w:right w:val="single" w:sz="4" w:space="0" w:color="auto"/>
            </w:tcBorders>
            <w:noWrap/>
            <w:vAlign w:val="bottom"/>
            <w:hideMark/>
          </w:tcPr>
          <w:p w14:paraId="06414851"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£6,000</w:t>
            </w:r>
          </w:p>
        </w:tc>
      </w:tr>
      <w:tr w:rsidR="00AF6A56" w:rsidRPr="00AF6A56" w14:paraId="77DD246E" w14:textId="77777777" w:rsidTr="009762AF">
        <w:trPr>
          <w:trHeight w:val="301"/>
        </w:trPr>
        <w:tc>
          <w:tcPr>
            <w:tcW w:w="2600" w:type="dxa"/>
            <w:tcBorders>
              <w:top w:val="nil"/>
              <w:left w:val="single" w:sz="4" w:space="0" w:color="auto"/>
              <w:bottom w:val="single" w:sz="4" w:space="0" w:color="auto"/>
              <w:right w:val="single" w:sz="4" w:space="0" w:color="auto"/>
            </w:tcBorders>
            <w:noWrap/>
            <w:vAlign w:val="bottom"/>
            <w:hideMark/>
          </w:tcPr>
          <w:p w14:paraId="7914968C" w14:textId="77777777" w:rsidR="00AF6A56" w:rsidRPr="00AF6A56" w:rsidRDefault="00AF6A56" w:rsidP="00AF6A56">
            <w:pPr>
              <w:spacing w:after="0" w:line="360" w:lineRule="auto"/>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Credit Sales Collected</w:t>
            </w:r>
          </w:p>
        </w:tc>
        <w:tc>
          <w:tcPr>
            <w:tcW w:w="1000" w:type="dxa"/>
            <w:tcBorders>
              <w:top w:val="nil"/>
              <w:left w:val="nil"/>
              <w:bottom w:val="single" w:sz="4" w:space="0" w:color="auto"/>
              <w:right w:val="single" w:sz="4" w:space="0" w:color="auto"/>
            </w:tcBorders>
            <w:noWrap/>
            <w:vAlign w:val="bottom"/>
            <w:hideMark/>
          </w:tcPr>
          <w:p w14:paraId="25E08102"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£0</w:t>
            </w:r>
          </w:p>
        </w:tc>
        <w:tc>
          <w:tcPr>
            <w:tcW w:w="1000" w:type="dxa"/>
            <w:tcBorders>
              <w:top w:val="nil"/>
              <w:left w:val="nil"/>
              <w:bottom w:val="single" w:sz="4" w:space="0" w:color="auto"/>
              <w:right w:val="single" w:sz="4" w:space="0" w:color="auto"/>
            </w:tcBorders>
            <w:noWrap/>
            <w:vAlign w:val="bottom"/>
            <w:hideMark/>
          </w:tcPr>
          <w:p w14:paraId="30C1DEDA"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£0</w:t>
            </w:r>
          </w:p>
        </w:tc>
        <w:tc>
          <w:tcPr>
            <w:tcW w:w="1000" w:type="dxa"/>
            <w:tcBorders>
              <w:top w:val="nil"/>
              <w:left w:val="nil"/>
              <w:bottom w:val="single" w:sz="4" w:space="0" w:color="auto"/>
              <w:right w:val="single" w:sz="4" w:space="0" w:color="auto"/>
            </w:tcBorders>
            <w:noWrap/>
            <w:vAlign w:val="bottom"/>
            <w:hideMark/>
          </w:tcPr>
          <w:p w14:paraId="188F22B8"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£480</w:t>
            </w:r>
          </w:p>
        </w:tc>
        <w:tc>
          <w:tcPr>
            <w:tcW w:w="1000" w:type="dxa"/>
            <w:tcBorders>
              <w:top w:val="nil"/>
              <w:left w:val="nil"/>
              <w:bottom w:val="single" w:sz="4" w:space="0" w:color="auto"/>
              <w:right w:val="single" w:sz="4" w:space="0" w:color="auto"/>
            </w:tcBorders>
            <w:noWrap/>
            <w:vAlign w:val="bottom"/>
            <w:hideMark/>
          </w:tcPr>
          <w:p w14:paraId="4633B84C"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£650</w:t>
            </w:r>
          </w:p>
        </w:tc>
        <w:tc>
          <w:tcPr>
            <w:tcW w:w="1000" w:type="dxa"/>
            <w:tcBorders>
              <w:top w:val="nil"/>
              <w:left w:val="nil"/>
              <w:bottom w:val="single" w:sz="4" w:space="0" w:color="auto"/>
              <w:right w:val="single" w:sz="4" w:space="0" w:color="auto"/>
            </w:tcBorders>
            <w:noWrap/>
            <w:vAlign w:val="bottom"/>
            <w:hideMark/>
          </w:tcPr>
          <w:p w14:paraId="49321214"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£800</w:t>
            </w:r>
          </w:p>
        </w:tc>
        <w:tc>
          <w:tcPr>
            <w:tcW w:w="1000" w:type="dxa"/>
            <w:tcBorders>
              <w:top w:val="nil"/>
              <w:left w:val="nil"/>
              <w:bottom w:val="single" w:sz="4" w:space="0" w:color="auto"/>
              <w:right w:val="single" w:sz="4" w:space="0" w:color="auto"/>
            </w:tcBorders>
            <w:noWrap/>
            <w:vAlign w:val="bottom"/>
            <w:hideMark/>
          </w:tcPr>
          <w:p w14:paraId="20EC5445"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£950</w:t>
            </w:r>
          </w:p>
        </w:tc>
        <w:tc>
          <w:tcPr>
            <w:tcW w:w="1000" w:type="dxa"/>
            <w:tcBorders>
              <w:top w:val="nil"/>
              <w:left w:val="nil"/>
              <w:bottom w:val="single" w:sz="4" w:space="0" w:color="auto"/>
              <w:right w:val="single" w:sz="4" w:space="0" w:color="auto"/>
            </w:tcBorders>
            <w:noWrap/>
            <w:vAlign w:val="bottom"/>
            <w:hideMark/>
          </w:tcPr>
          <w:p w14:paraId="2569AE17"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£1,100</w:t>
            </w:r>
          </w:p>
        </w:tc>
        <w:tc>
          <w:tcPr>
            <w:tcW w:w="1000" w:type="dxa"/>
            <w:tcBorders>
              <w:top w:val="nil"/>
              <w:left w:val="nil"/>
              <w:bottom w:val="single" w:sz="4" w:space="0" w:color="auto"/>
              <w:right w:val="single" w:sz="4" w:space="0" w:color="auto"/>
            </w:tcBorders>
            <w:noWrap/>
            <w:vAlign w:val="bottom"/>
            <w:hideMark/>
          </w:tcPr>
          <w:p w14:paraId="624865B8"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£1,200</w:t>
            </w:r>
          </w:p>
        </w:tc>
        <w:tc>
          <w:tcPr>
            <w:tcW w:w="1000" w:type="dxa"/>
            <w:tcBorders>
              <w:top w:val="nil"/>
              <w:left w:val="nil"/>
              <w:bottom w:val="single" w:sz="4" w:space="0" w:color="auto"/>
              <w:right w:val="single" w:sz="4" w:space="0" w:color="auto"/>
            </w:tcBorders>
            <w:noWrap/>
            <w:vAlign w:val="bottom"/>
            <w:hideMark/>
          </w:tcPr>
          <w:p w14:paraId="0E733AFC"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£1,300</w:t>
            </w:r>
          </w:p>
        </w:tc>
        <w:tc>
          <w:tcPr>
            <w:tcW w:w="1000" w:type="dxa"/>
            <w:tcBorders>
              <w:top w:val="nil"/>
              <w:left w:val="nil"/>
              <w:bottom w:val="single" w:sz="4" w:space="0" w:color="auto"/>
              <w:right w:val="single" w:sz="4" w:space="0" w:color="auto"/>
            </w:tcBorders>
            <w:noWrap/>
            <w:vAlign w:val="bottom"/>
            <w:hideMark/>
          </w:tcPr>
          <w:p w14:paraId="75AA81AD"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£1,400</w:t>
            </w:r>
          </w:p>
        </w:tc>
        <w:tc>
          <w:tcPr>
            <w:tcW w:w="1000" w:type="dxa"/>
            <w:tcBorders>
              <w:top w:val="nil"/>
              <w:left w:val="nil"/>
              <w:bottom w:val="single" w:sz="4" w:space="0" w:color="auto"/>
              <w:right w:val="single" w:sz="4" w:space="0" w:color="auto"/>
            </w:tcBorders>
            <w:noWrap/>
            <w:vAlign w:val="bottom"/>
            <w:hideMark/>
          </w:tcPr>
          <w:p w14:paraId="293DC987"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£1,500</w:t>
            </w:r>
          </w:p>
        </w:tc>
        <w:tc>
          <w:tcPr>
            <w:tcW w:w="1000" w:type="dxa"/>
            <w:tcBorders>
              <w:top w:val="nil"/>
              <w:left w:val="nil"/>
              <w:bottom w:val="single" w:sz="4" w:space="0" w:color="auto"/>
              <w:right w:val="single" w:sz="4" w:space="0" w:color="auto"/>
            </w:tcBorders>
            <w:noWrap/>
            <w:vAlign w:val="bottom"/>
            <w:hideMark/>
          </w:tcPr>
          <w:p w14:paraId="4269074D"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£1,600</w:t>
            </w:r>
          </w:p>
        </w:tc>
        <w:tc>
          <w:tcPr>
            <w:tcW w:w="1000" w:type="dxa"/>
            <w:tcBorders>
              <w:top w:val="nil"/>
              <w:left w:val="nil"/>
              <w:bottom w:val="single" w:sz="4" w:space="0" w:color="auto"/>
              <w:right w:val="single" w:sz="4" w:space="0" w:color="auto"/>
            </w:tcBorders>
            <w:noWrap/>
            <w:vAlign w:val="bottom"/>
            <w:hideMark/>
          </w:tcPr>
          <w:p w14:paraId="5249E4D8"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£1,700</w:t>
            </w:r>
          </w:p>
        </w:tc>
      </w:tr>
      <w:tr w:rsidR="00AF6A56" w:rsidRPr="00AF6A56" w14:paraId="6E9BA05E" w14:textId="77777777" w:rsidTr="009762AF">
        <w:trPr>
          <w:trHeight w:val="301"/>
        </w:trPr>
        <w:tc>
          <w:tcPr>
            <w:tcW w:w="2600" w:type="dxa"/>
            <w:tcBorders>
              <w:top w:val="nil"/>
              <w:left w:val="single" w:sz="4" w:space="0" w:color="auto"/>
              <w:bottom w:val="single" w:sz="4" w:space="0" w:color="auto"/>
              <w:right w:val="single" w:sz="4" w:space="0" w:color="auto"/>
            </w:tcBorders>
            <w:noWrap/>
            <w:vAlign w:val="bottom"/>
            <w:hideMark/>
          </w:tcPr>
          <w:p w14:paraId="79CB9ABA" w14:textId="77777777" w:rsidR="00AF6A56" w:rsidRPr="00AF6A56" w:rsidRDefault="00AF6A56" w:rsidP="00AF6A56">
            <w:pPr>
              <w:spacing w:after="0" w:line="360" w:lineRule="auto"/>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Owner Investment / Loans</w:t>
            </w:r>
          </w:p>
        </w:tc>
        <w:tc>
          <w:tcPr>
            <w:tcW w:w="1000" w:type="dxa"/>
            <w:tcBorders>
              <w:top w:val="nil"/>
              <w:left w:val="nil"/>
              <w:bottom w:val="single" w:sz="4" w:space="0" w:color="auto"/>
              <w:right w:val="single" w:sz="4" w:space="0" w:color="auto"/>
            </w:tcBorders>
            <w:noWrap/>
            <w:vAlign w:val="bottom"/>
            <w:hideMark/>
          </w:tcPr>
          <w:p w14:paraId="12FBBAB3"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£9,000</w:t>
            </w:r>
          </w:p>
        </w:tc>
        <w:tc>
          <w:tcPr>
            <w:tcW w:w="1000" w:type="dxa"/>
            <w:tcBorders>
              <w:top w:val="nil"/>
              <w:left w:val="nil"/>
              <w:bottom w:val="single" w:sz="4" w:space="0" w:color="auto"/>
              <w:right w:val="single" w:sz="4" w:space="0" w:color="auto"/>
            </w:tcBorders>
            <w:noWrap/>
            <w:vAlign w:val="bottom"/>
            <w:hideMark/>
          </w:tcPr>
          <w:p w14:paraId="5E361282"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£0</w:t>
            </w:r>
          </w:p>
        </w:tc>
        <w:tc>
          <w:tcPr>
            <w:tcW w:w="1000" w:type="dxa"/>
            <w:tcBorders>
              <w:top w:val="nil"/>
              <w:left w:val="nil"/>
              <w:bottom w:val="single" w:sz="4" w:space="0" w:color="auto"/>
              <w:right w:val="single" w:sz="4" w:space="0" w:color="auto"/>
            </w:tcBorders>
            <w:noWrap/>
            <w:vAlign w:val="bottom"/>
            <w:hideMark/>
          </w:tcPr>
          <w:p w14:paraId="5B70E8E1"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£0</w:t>
            </w:r>
          </w:p>
        </w:tc>
        <w:tc>
          <w:tcPr>
            <w:tcW w:w="1000" w:type="dxa"/>
            <w:tcBorders>
              <w:top w:val="nil"/>
              <w:left w:val="nil"/>
              <w:bottom w:val="single" w:sz="4" w:space="0" w:color="auto"/>
              <w:right w:val="single" w:sz="4" w:space="0" w:color="auto"/>
            </w:tcBorders>
            <w:noWrap/>
            <w:vAlign w:val="bottom"/>
            <w:hideMark/>
          </w:tcPr>
          <w:p w14:paraId="15A2EFE9"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£0</w:t>
            </w:r>
          </w:p>
        </w:tc>
        <w:tc>
          <w:tcPr>
            <w:tcW w:w="1000" w:type="dxa"/>
            <w:tcBorders>
              <w:top w:val="nil"/>
              <w:left w:val="nil"/>
              <w:bottom w:val="single" w:sz="4" w:space="0" w:color="auto"/>
              <w:right w:val="single" w:sz="4" w:space="0" w:color="auto"/>
            </w:tcBorders>
            <w:noWrap/>
            <w:vAlign w:val="bottom"/>
            <w:hideMark/>
          </w:tcPr>
          <w:p w14:paraId="26DA6DE6"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£0</w:t>
            </w:r>
          </w:p>
        </w:tc>
        <w:tc>
          <w:tcPr>
            <w:tcW w:w="1000" w:type="dxa"/>
            <w:tcBorders>
              <w:top w:val="nil"/>
              <w:left w:val="nil"/>
              <w:bottom w:val="single" w:sz="4" w:space="0" w:color="auto"/>
              <w:right w:val="single" w:sz="4" w:space="0" w:color="auto"/>
            </w:tcBorders>
            <w:noWrap/>
            <w:vAlign w:val="bottom"/>
            <w:hideMark/>
          </w:tcPr>
          <w:p w14:paraId="24B6E97F"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£0</w:t>
            </w:r>
          </w:p>
        </w:tc>
        <w:tc>
          <w:tcPr>
            <w:tcW w:w="1000" w:type="dxa"/>
            <w:tcBorders>
              <w:top w:val="nil"/>
              <w:left w:val="nil"/>
              <w:bottom w:val="single" w:sz="4" w:space="0" w:color="auto"/>
              <w:right w:val="single" w:sz="4" w:space="0" w:color="auto"/>
            </w:tcBorders>
            <w:noWrap/>
            <w:vAlign w:val="bottom"/>
            <w:hideMark/>
          </w:tcPr>
          <w:p w14:paraId="182877EB"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£0</w:t>
            </w:r>
          </w:p>
        </w:tc>
        <w:tc>
          <w:tcPr>
            <w:tcW w:w="1000" w:type="dxa"/>
            <w:tcBorders>
              <w:top w:val="nil"/>
              <w:left w:val="nil"/>
              <w:bottom w:val="single" w:sz="4" w:space="0" w:color="auto"/>
              <w:right w:val="single" w:sz="4" w:space="0" w:color="auto"/>
            </w:tcBorders>
            <w:noWrap/>
            <w:vAlign w:val="bottom"/>
            <w:hideMark/>
          </w:tcPr>
          <w:p w14:paraId="638D307C"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£0</w:t>
            </w:r>
          </w:p>
        </w:tc>
        <w:tc>
          <w:tcPr>
            <w:tcW w:w="1000" w:type="dxa"/>
            <w:tcBorders>
              <w:top w:val="nil"/>
              <w:left w:val="nil"/>
              <w:bottom w:val="single" w:sz="4" w:space="0" w:color="auto"/>
              <w:right w:val="single" w:sz="4" w:space="0" w:color="auto"/>
            </w:tcBorders>
            <w:noWrap/>
            <w:vAlign w:val="bottom"/>
            <w:hideMark/>
          </w:tcPr>
          <w:p w14:paraId="3A89F524"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£0</w:t>
            </w:r>
          </w:p>
        </w:tc>
        <w:tc>
          <w:tcPr>
            <w:tcW w:w="1000" w:type="dxa"/>
            <w:tcBorders>
              <w:top w:val="nil"/>
              <w:left w:val="nil"/>
              <w:bottom w:val="single" w:sz="4" w:space="0" w:color="auto"/>
              <w:right w:val="single" w:sz="4" w:space="0" w:color="auto"/>
            </w:tcBorders>
            <w:noWrap/>
            <w:vAlign w:val="bottom"/>
            <w:hideMark/>
          </w:tcPr>
          <w:p w14:paraId="598E35BA"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£0</w:t>
            </w:r>
          </w:p>
        </w:tc>
        <w:tc>
          <w:tcPr>
            <w:tcW w:w="1000" w:type="dxa"/>
            <w:tcBorders>
              <w:top w:val="nil"/>
              <w:left w:val="nil"/>
              <w:bottom w:val="single" w:sz="4" w:space="0" w:color="auto"/>
              <w:right w:val="single" w:sz="4" w:space="0" w:color="auto"/>
            </w:tcBorders>
            <w:noWrap/>
            <w:vAlign w:val="bottom"/>
            <w:hideMark/>
          </w:tcPr>
          <w:p w14:paraId="3FAFFDA2"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£0</w:t>
            </w:r>
          </w:p>
        </w:tc>
        <w:tc>
          <w:tcPr>
            <w:tcW w:w="1000" w:type="dxa"/>
            <w:tcBorders>
              <w:top w:val="nil"/>
              <w:left w:val="nil"/>
              <w:bottom w:val="single" w:sz="4" w:space="0" w:color="auto"/>
              <w:right w:val="single" w:sz="4" w:space="0" w:color="auto"/>
            </w:tcBorders>
            <w:noWrap/>
            <w:vAlign w:val="bottom"/>
            <w:hideMark/>
          </w:tcPr>
          <w:p w14:paraId="5DA1FA41"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£0</w:t>
            </w:r>
          </w:p>
        </w:tc>
        <w:tc>
          <w:tcPr>
            <w:tcW w:w="1000" w:type="dxa"/>
            <w:tcBorders>
              <w:top w:val="nil"/>
              <w:left w:val="nil"/>
              <w:bottom w:val="single" w:sz="4" w:space="0" w:color="auto"/>
              <w:right w:val="single" w:sz="4" w:space="0" w:color="auto"/>
            </w:tcBorders>
            <w:noWrap/>
            <w:vAlign w:val="bottom"/>
            <w:hideMark/>
          </w:tcPr>
          <w:p w14:paraId="2A0A779E"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£0</w:t>
            </w:r>
          </w:p>
        </w:tc>
      </w:tr>
      <w:tr w:rsidR="00AF6A56" w:rsidRPr="00AF6A56" w14:paraId="6A6ADC08" w14:textId="77777777" w:rsidTr="009762AF">
        <w:trPr>
          <w:trHeight w:val="301"/>
        </w:trPr>
        <w:tc>
          <w:tcPr>
            <w:tcW w:w="2600" w:type="dxa"/>
            <w:tcBorders>
              <w:top w:val="nil"/>
              <w:left w:val="single" w:sz="4" w:space="0" w:color="auto"/>
              <w:bottom w:val="single" w:sz="4" w:space="0" w:color="auto"/>
              <w:right w:val="single" w:sz="4" w:space="0" w:color="auto"/>
            </w:tcBorders>
            <w:shd w:val="clear" w:color="000000" w:fill="D9EAD3"/>
            <w:noWrap/>
            <w:vAlign w:val="bottom"/>
            <w:hideMark/>
          </w:tcPr>
          <w:p w14:paraId="63642A49" w14:textId="77777777" w:rsidR="00AF6A56" w:rsidRPr="00AF6A56" w:rsidRDefault="00AF6A56" w:rsidP="00AF6A56">
            <w:pPr>
              <w:spacing w:after="0" w:line="360" w:lineRule="auto"/>
              <w:rPr>
                <w:rFonts w:eastAsia="Times New Roman" w:cs="Calibri"/>
                <w:b/>
                <w:bCs/>
                <w:kern w:val="0"/>
                <w:sz w:val="22"/>
                <w:szCs w:val="22"/>
                <w:lang w:eastAsia="en-GB"/>
                <w14:ligatures w14:val="none"/>
              </w:rPr>
            </w:pPr>
            <w:r w:rsidRPr="00AF6A56">
              <w:rPr>
                <w:rFonts w:eastAsia="Times New Roman" w:cs="Calibri"/>
                <w:b/>
                <w:bCs/>
                <w:kern w:val="0"/>
                <w:sz w:val="22"/>
                <w:szCs w:val="22"/>
                <w:lang w:eastAsia="en-GB"/>
                <w14:ligatures w14:val="none"/>
              </w:rPr>
              <w:t>Total Income</w:t>
            </w:r>
          </w:p>
        </w:tc>
        <w:tc>
          <w:tcPr>
            <w:tcW w:w="1000" w:type="dxa"/>
            <w:tcBorders>
              <w:top w:val="nil"/>
              <w:left w:val="nil"/>
              <w:bottom w:val="single" w:sz="4" w:space="0" w:color="auto"/>
              <w:right w:val="single" w:sz="4" w:space="0" w:color="auto"/>
            </w:tcBorders>
            <w:shd w:val="clear" w:color="000000" w:fill="D9EAD3"/>
            <w:noWrap/>
            <w:vAlign w:val="bottom"/>
            <w:hideMark/>
          </w:tcPr>
          <w:p w14:paraId="14B72157" w14:textId="77777777" w:rsidR="00AF6A56" w:rsidRPr="00AF6A56" w:rsidRDefault="00AF6A56" w:rsidP="00AF6A56">
            <w:pPr>
              <w:spacing w:after="0" w:line="360" w:lineRule="auto"/>
              <w:jc w:val="right"/>
              <w:rPr>
                <w:rFonts w:eastAsia="Times New Roman" w:cs="Calibri"/>
                <w:b/>
                <w:bCs/>
                <w:kern w:val="0"/>
                <w:sz w:val="22"/>
                <w:szCs w:val="22"/>
                <w:lang w:eastAsia="en-GB"/>
                <w14:ligatures w14:val="none"/>
              </w:rPr>
            </w:pPr>
            <w:r w:rsidRPr="00AF6A56">
              <w:rPr>
                <w:rFonts w:eastAsia="Times New Roman" w:cs="Calibri"/>
                <w:b/>
                <w:bCs/>
                <w:kern w:val="0"/>
                <w:sz w:val="22"/>
                <w:szCs w:val="22"/>
                <w:lang w:eastAsia="en-GB"/>
                <w14:ligatures w14:val="none"/>
              </w:rPr>
              <w:t>£9,000</w:t>
            </w:r>
          </w:p>
        </w:tc>
        <w:tc>
          <w:tcPr>
            <w:tcW w:w="1000" w:type="dxa"/>
            <w:tcBorders>
              <w:top w:val="nil"/>
              <w:left w:val="nil"/>
              <w:bottom w:val="single" w:sz="4" w:space="0" w:color="auto"/>
              <w:right w:val="single" w:sz="4" w:space="0" w:color="auto"/>
            </w:tcBorders>
            <w:shd w:val="clear" w:color="000000" w:fill="D9EAD3"/>
            <w:noWrap/>
            <w:vAlign w:val="bottom"/>
            <w:hideMark/>
          </w:tcPr>
          <w:p w14:paraId="5086D2E2" w14:textId="77777777" w:rsidR="00AF6A56" w:rsidRPr="00AF6A56" w:rsidRDefault="00AF6A56" w:rsidP="00AF6A56">
            <w:pPr>
              <w:spacing w:after="0" w:line="360" w:lineRule="auto"/>
              <w:jc w:val="right"/>
              <w:rPr>
                <w:rFonts w:eastAsia="Times New Roman" w:cs="Calibri"/>
                <w:b/>
                <w:bCs/>
                <w:kern w:val="0"/>
                <w:sz w:val="22"/>
                <w:szCs w:val="22"/>
                <w:lang w:eastAsia="en-GB"/>
                <w14:ligatures w14:val="none"/>
              </w:rPr>
            </w:pPr>
            <w:r w:rsidRPr="00AF6A56">
              <w:rPr>
                <w:rFonts w:eastAsia="Times New Roman" w:cs="Calibri"/>
                <w:b/>
                <w:bCs/>
                <w:kern w:val="0"/>
                <w:sz w:val="22"/>
                <w:szCs w:val="22"/>
                <w:lang w:eastAsia="en-GB"/>
                <w14:ligatures w14:val="none"/>
              </w:rPr>
              <w:t>£2,200</w:t>
            </w:r>
          </w:p>
        </w:tc>
        <w:tc>
          <w:tcPr>
            <w:tcW w:w="1000" w:type="dxa"/>
            <w:tcBorders>
              <w:top w:val="nil"/>
              <w:left w:val="nil"/>
              <w:bottom w:val="single" w:sz="4" w:space="0" w:color="auto"/>
              <w:right w:val="single" w:sz="4" w:space="0" w:color="auto"/>
            </w:tcBorders>
            <w:shd w:val="clear" w:color="000000" w:fill="D9EAD3"/>
            <w:noWrap/>
            <w:vAlign w:val="bottom"/>
            <w:hideMark/>
          </w:tcPr>
          <w:p w14:paraId="5F54FE7E" w14:textId="77777777" w:rsidR="00AF6A56" w:rsidRPr="00AF6A56" w:rsidRDefault="00AF6A56" w:rsidP="00AF6A56">
            <w:pPr>
              <w:spacing w:after="0" w:line="360" w:lineRule="auto"/>
              <w:jc w:val="right"/>
              <w:rPr>
                <w:rFonts w:eastAsia="Times New Roman" w:cs="Calibri"/>
                <w:b/>
                <w:bCs/>
                <w:kern w:val="0"/>
                <w:sz w:val="22"/>
                <w:szCs w:val="22"/>
                <w:lang w:eastAsia="en-GB"/>
                <w14:ligatures w14:val="none"/>
              </w:rPr>
            </w:pPr>
            <w:r w:rsidRPr="00AF6A56">
              <w:rPr>
                <w:rFonts w:eastAsia="Times New Roman" w:cs="Calibri"/>
                <w:b/>
                <w:bCs/>
                <w:kern w:val="0"/>
                <w:sz w:val="22"/>
                <w:szCs w:val="22"/>
                <w:lang w:eastAsia="en-GB"/>
                <w14:ligatures w14:val="none"/>
              </w:rPr>
              <w:t>£4,280</w:t>
            </w:r>
          </w:p>
        </w:tc>
        <w:tc>
          <w:tcPr>
            <w:tcW w:w="1000" w:type="dxa"/>
            <w:tcBorders>
              <w:top w:val="nil"/>
              <w:left w:val="nil"/>
              <w:bottom w:val="single" w:sz="4" w:space="0" w:color="auto"/>
              <w:right w:val="single" w:sz="4" w:space="0" w:color="auto"/>
            </w:tcBorders>
            <w:shd w:val="clear" w:color="000000" w:fill="D9EAD3"/>
            <w:noWrap/>
            <w:vAlign w:val="bottom"/>
            <w:hideMark/>
          </w:tcPr>
          <w:p w14:paraId="5AB4122C" w14:textId="77777777" w:rsidR="00AF6A56" w:rsidRPr="00AF6A56" w:rsidRDefault="00AF6A56" w:rsidP="00AF6A56">
            <w:pPr>
              <w:spacing w:after="0" w:line="360" w:lineRule="auto"/>
              <w:jc w:val="right"/>
              <w:rPr>
                <w:rFonts w:eastAsia="Times New Roman" w:cs="Calibri"/>
                <w:b/>
                <w:bCs/>
                <w:kern w:val="0"/>
                <w:sz w:val="22"/>
                <w:szCs w:val="22"/>
                <w:lang w:eastAsia="en-GB"/>
                <w14:ligatures w14:val="none"/>
              </w:rPr>
            </w:pPr>
            <w:r w:rsidRPr="00AF6A56">
              <w:rPr>
                <w:rFonts w:eastAsia="Times New Roman" w:cs="Calibri"/>
                <w:b/>
                <w:bCs/>
                <w:kern w:val="0"/>
                <w:sz w:val="22"/>
                <w:szCs w:val="22"/>
                <w:lang w:eastAsia="en-GB"/>
                <w14:ligatures w14:val="none"/>
              </w:rPr>
              <w:t>£4,750</w:t>
            </w:r>
          </w:p>
        </w:tc>
        <w:tc>
          <w:tcPr>
            <w:tcW w:w="1000" w:type="dxa"/>
            <w:tcBorders>
              <w:top w:val="nil"/>
              <w:left w:val="nil"/>
              <w:bottom w:val="single" w:sz="4" w:space="0" w:color="auto"/>
              <w:right w:val="single" w:sz="4" w:space="0" w:color="auto"/>
            </w:tcBorders>
            <w:shd w:val="clear" w:color="000000" w:fill="D9EAD3"/>
            <w:noWrap/>
            <w:vAlign w:val="bottom"/>
            <w:hideMark/>
          </w:tcPr>
          <w:p w14:paraId="4929F920" w14:textId="77777777" w:rsidR="00AF6A56" w:rsidRPr="00AF6A56" w:rsidRDefault="00AF6A56" w:rsidP="00AF6A56">
            <w:pPr>
              <w:spacing w:after="0" w:line="360" w:lineRule="auto"/>
              <w:jc w:val="right"/>
              <w:rPr>
                <w:rFonts w:eastAsia="Times New Roman" w:cs="Calibri"/>
                <w:b/>
                <w:bCs/>
                <w:kern w:val="0"/>
                <w:sz w:val="22"/>
                <w:szCs w:val="22"/>
                <w:lang w:eastAsia="en-GB"/>
                <w14:ligatures w14:val="none"/>
              </w:rPr>
            </w:pPr>
            <w:r w:rsidRPr="00AF6A56">
              <w:rPr>
                <w:rFonts w:eastAsia="Times New Roman" w:cs="Calibri"/>
                <w:b/>
                <w:bCs/>
                <w:kern w:val="0"/>
                <w:sz w:val="22"/>
                <w:szCs w:val="22"/>
                <w:lang w:eastAsia="en-GB"/>
                <w14:ligatures w14:val="none"/>
              </w:rPr>
              <w:t>£5,100</w:t>
            </w:r>
          </w:p>
        </w:tc>
        <w:tc>
          <w:tcPr>
            <w:tcW w:w="1000" w:type="dxa"/>
            <w:tcBorders>
              <w:top w:val="nil"/>
              <w:left w:val="nil"/>
              <w:bottom w:val="single" w:sz="4" w:space="0" w:color="auto"/>
              <w:right w:val="single" w:sz="4" w:space="0" w:color="auto"/>
            </w:tcBorders>
            <w:shd w:val="clear" w:color="000000" w:fill="D9EAD3"/>
            <w:noWrap/>
            <w:vAlign w:val="bottom"/>
            <w:hideMark/>
          </w:tcPr>
          <w:p w14:paraId="6A4723FA" w14:textId="77777777" w:rsidR="00AF6A56" w:rsidRPr="00AF6A56" w:rsidRDefault="00AF6A56" w:rsidP="00AF6A56">
            <w:pPr>
              <w:spacing w:after="0" w:line="360" w:lineRule="auto"/>
              <w:jc w:val="right"/>
              <w:rPr>
                <w:rFonts w:eastAsia="Times New Roman" w:cs="Calibri"/>
                <w:b/>
                <w:bCs/>
                <w:kern w:val="0"/>
                <w:sz w:val="22"/>
                <w:szCs w:val="22"/>
                <w:lang w:eastAsia="en-GB"/>
                <w14:ligatures w14:val="none"/>
              </w:rPr>
            </w:pPr>
            <w:r w:rsidRPr="00AF6A56">
              <w:rPr>
                <w:rFonts w:eastAsia="Times New Roman" w:cs="Calibri"/>
                <w:b/>
                <w:bCs/>
                <w:kern w:val="0"/>
                <w:sz w:val="22"/>
                <w:szCs w:val="22"/>
                <w:lang w:eastAsia="en-GB"/>
                <w14:ligatures w14:val="none"/>
              </w:rPr>
              <w:t>£5,550</w:t>
            </w:r>
          </w:p>
        </w:tc>
        <w:tc>
          <w:tcPr>
            <w:tcW w:w="1000" w:type="dxa"/>
            <w:tcBorders>
              <w:top w:val="nil"/>
              <w:left w:val="nil"/>
              <w:bottom w:val="single" w:sz="4" w:space="0" w:color="auto"/>
              <w:right w:val="single" w:sz="4" w:space="0" w:color="auto"/>
            </w:tcBorders>
            <w:shd w:val="clear" w:color="000000" w:fill="D9EAD3"/>
            <w:noWrap/>
            <w:vAlign w:val="bottom"/>
            <w:hideMark/>
          </w:tcPr>
          <w:p w14:paraId="463C287A" w14:textId="77777777" w:rsidR="00AF6A56" w:rsidRPr="00AF6A56" w:rsidRDefault="00AF6A56" w:rsidP="00AF6A56">
            <w:pPr>
              <w:spacing w:after="0" w:line="360" w:lineRule="auto"/>
              <w:jc w:val="right"/>
              <w:rPr>
                <w:rFonts w:eastAsia="Times New Roman" w:cs="Calibri"/>
                <w:b/>
                <w:bCs/>
                <w:kern w:val="0"/>
                <w:sz w:val="22"/>
                <w:szCs w:val="22"/>
                <w:lang w:eastAsia="en-GB"/>
                <w14:ligatures w14:val="none"/>
              </w:rPr>
            </w:pPr>
            <w:r w:rsidRPr="00AF6A56">
              <w:rPr>
                <w:rFonts w:eastAsia="Times New Roman" w:cs="Calibri"/>
                <w:b/>
                <w:bCs/>
                <w:kern w:val="0"/>
                <w:sz w:val="22"/>
                <w:szCs w:val="22"/>
                <w:lang w:eastAsia="en-GB"/>
                <w14:ligatures w14:val="none"/>
              </w:rPr>
              <w:t>£5,900</w:t>
            </w:r>
          </w:p>
        </w:tc>
        <w:tc>
          <w:tcPr>
            <w:tcW w:w="1000" w:type="dxa"/>
            <w:tcBorders>
              <w:top w:val="nil"/>
              <w:left w:val="nil"/>
              <w:bottom w:val="single" w:sz="4" w:space="0" w:color="auto"/>
              <w:right w:val="single" w:sz="4" w:space="0" w:color="auto"/>
            </w:tcBorders>
            <w:shd w:val="clear" w:color="000000" w:fill="D9EAD3"/>
            <w:noWrap/>
            <w:vAlign w:val="bottom"/>
            <w:hideMark/>
          </w:tcPr>
          <w:p w14:paraId="0CE9B76D" w14:textId="77777777" w:rsidR="00AF6A56" w:rsidRPr="00AF6A56" w:rsidRDefault="00AF6A56" w:rsidP="00AF6A56">
            <w:pPr>
              <w:spacing w:after="0" w:line="360" w:lineRule="auto"/>
              <w:jc w:val="right"/>
              <w:rPr>
                <w:rFonts w:eastAsia="Times New Roman" w:cs="Calibri"/>
                <w:b/>
                <w:bCs/>
                <w:kern w:val="0"/>
                <w:sz w:val="22"/>
                <w:szCs w:val="22"/>
                <w:lang w:eastAsia="en-GB"/>
                <w14:ligatures w14:val="none"/>
              </w:rPr>
            </w:pPr>
            <w:r w:rsidRPr="00AF6A56">
              <w:rPr>
                <w:rFonts w:eastAsia="Times New Roman" w:cs="Calibri"/>
                <w:b/>
                <w:bCs/>
                <w:kern w:val="0"/>
                <w:sz w:val="22"/>
                <w:szCs w:val="22"/>
                <w:lang w:eastAsia="en-GB"/>
                <w14:ligatures w14:val="none"/>
              </w:rPr>
              <w:t>£6,200</w:t>
            </w:r>
          </w:p>
        </w:tc>
        <w:tc>
          <w:tcPr>
            <w:tcW w:w="1000" w:type="dxa"/>
            <w:tcBorders>
              <w:top w:val="nil"/>
              <w:left w:val="nil"/>
              <w:bottom w:val="single" w:sz="4" w:space="0" w:color="auto"/>
              <w:right w:val="single" w:sz="4" w:space="0" w:color="auto"/>
            </w:tcBorders>
            <w:shd w:val="clear" w:color="000000" w:fill="D9EAD3"/>
            <w:noWrap/>
            <w:vAlign w:val="bottom"/>
            <w:hideMark/>
          </w:tcPr>
          <w:p w14:paraId="7D2E81AC" w14:textId="77777777" w:rsidR="00AF6A56" w:rsidRPr="00AF6A56" w:rsidRDefault="00AF6A56" w:rsidP="00AF6A56">
            <w:pPr>
              <w:spacing w:after="0" w:line="360" w:lineRule="auto"/>
              <w:jc w:val="right"/>
              <w:rPr>
                <w:rFonts w:eastAsia="Times New Roman" w:cs="Calibri"/>
                <w:b/>
                <w:bCs/>
                <w:kern w:val="0"/>
                <w:sz w:val="22"/>
                <w:szCs w:val="22"/>
                <w:lang w:eastAsia="en-GB"/>
                <w14:ligatures w14:val="none"/>
              </w:rPr>
            </w:pPr>
            <w:r w:rsidRPr="00AF6A56">
              <w:rPr>
                <w:rFonts w:eastAsia="Times New Roman" w:cs="Calibri"/>
                <w:b/>
                <w:bCs/>
                <w:kern w:val="0"/>
                <w:sz w:val="22"/>
                <w:szCs w:val="22"/>
                <w:lang w:eastAsia="en-GB"/>
                <w14:ligatures w14:val="none"/>
              </w:rPr>
              <w:t>£6,500</w:t>
            </w:r>
          </w:p>
        </w:tc>
        <w:tc>
          <w:tcPr>
            <w:tcW w:w="1000" w:type="dxa"/>
            <w:tcBorders>
              <w:top w:val="nil"/>
              <w:left w:val="nil"/>
              <w:bottom w:val="single" w:sz="4" w:space="0" w:color="auto"/>
              <w:right w:val="single" w:sz="4" w:space="0" w:color="auto"/>
            </w:tcBorders>
            <w:shd w:val="clear" w:color="000000" w:fill="D9EAD3"/>
            <w:noWrap/>
            <w:vAlign w:val="bottom"/>
            <w:hideMark/>
          </w:tcPr>
          <w:p w14:paraId="7C31A2B6" w14:textId="77777777" w:rsidR="00AF6A56" w:rsidRPr="00AF6A56" w:rsidRDefault="00AF6A56" w:rsidP="00AF6A56">
            <w:pPr>
              <w:spacing w:after="0" w:line="360" w:lineRule="auto"/>
              <w:jc w:val="right"/>
              <w:rPr>
                <w:rFonts w:eastAsia="Times New Roman" w:cs="Calibri"/>
                <w:b/>
                <w:bCs/>
                <w:kern w:val="0"/>
                <w:sz w:val="22"/>
                <w:szCs w:val="22"/>
                <w:lang w:eastAsia="en-GB"/>
                <w14:ligatures w14:val="none"/>
              </w:rPr>
            </w:pPr>
            <w:r w:rsidRPr="00AF6A56">
              <w:rPr>
                <w:rFonts w:eastAsia="Times New Roman" w:cs="Calibri"/>
                <w:b/>
                <w:bCs/>
                <w:kern w:val="0"/>
                <w:sz w:val="22"/>
                <w:szCs w:val="22"/>
                <w:lang w:eastAsia="en-GB"/>
                <w14:ligatures w14:val="none"/>
              </w:rPr>
              <w:t>£6,800</w:t>
            </w:r>
          </w:p>
        </w:tc>
        <w:tc>
          <w:tcPr>
            <w:tcW w:w="1000" w:type="dxa"/>
            <w:tcBorders>
              <w:top w:val="nil"/>
              <w:left w:val="nil"/>
              <w:bottom w:val="single" w:sz="4" w:space="0" w:color="auto"/>
              <w:right w:val="single" w:sz="4" w:space="0" w:color="auto"/>
            </w:tcBorders>
            <w:shd w:val="clear" w:color="000000" w:fill="D9EAD3"/>
            <w:noWrap/>
            <w:vAlign w:val="bottom"/>
            <w:hideMark/>
          </w:tcPr>
          <w:p w14:paraId="173C0A71" w14:textId="77777777" w:rsidR="00AF6A56" w:rsidRPr="00AF6A56" w:rsidRDefault="00AF6A56" w:rsidP="00AF6A56">
            <w:pPr>
              <w:spacing w:after="0" w:line="360" w:lineRule="auto"/>
              <w:jc w:val="right"/>
              <w:rPr>
                <w:rFonts w:eastAsia="Times New Roman" w:cs="Calibri"/>
                <w:b/>
                <w:bCs/>
                <w:kern w:val="0"/>
                <w:sz w:val="22"/>
                <w:szCs w:val="22"/>
                <w:lang w:eastAsia="en-GB"/>
                <w14:ligatures w14:val="none"/>
              </w:rPr>
            </w:pPr>
            <w:r w:rsidRPr="00AF6A56">
              <w:rPr>
                <w:rFonts w:eastAsia="Times New Roman" w:cs="Calibri"/>
                <w:b/>
                <w:bCs/>
                <w:kern w:val="0"/>
                <w:sz w:val="22"/>
                <w:szCs w:val="22"/>
                <w:lang w:eastAsia="en-GB"/>
                <w14:ligatures w14:val="none"/>
              </w:rPr>
              <w:t>£7,100</w:t>
            </w:r>
          </w:p>
        </w:tc>
        <w:tc>
          <w:tcPr>
            <w:tcW w:w="1000" w:type="dxa"/>
            <w:tcBorders>
              <w:top w:val="nil"/>
              <w:left w:val="nil"/>
              <w:bottom w:val="single" w:sz="4" w:space="0" w:color="auto"/>
              <w:right w:val="single" w:sz="4" w:space="0" w:color="auto"/>
            </w:tcBorders>
            <w:shd w:val="clear" w:color="000000" w:fill="D9EAD3"/>
            <w:noWrap/>
            <w:vAlign w:val="bottom"/>
            <w:hideMark/>
          </w:tcPr>
          <w:p w14:paraId="7569614C" w14:textId="77777777" w:rsidR="00AF6A56" w:rsidRPr="00AF6A56" w:rsidRDefault="00AF6A56" w:rsidP="00AF6A56">
            <w:pPr>
              <w:spacing w:after="0" w:line="360" w:lineRule="auto"/>
              <w:jc w:val="right"/>
              <w:rPr>
                <w:rFonts w:eastAsia="Times New Roman" w:cs="Calibri"/>
                <w:b/>
                <w:bCs/>
                <w:kern w:val="0"/>
                <w:sz w:val="22"/>
                <w:szCs w:val="22"/>
                <w:lang w:eastAsia="en-GB"/>
                <w14:ligatures w14:val="none"/>
              </w:rPr>
            </w:pPr>
            <w:r w:rsidRPr="00AF6A56">
              <w:rPr>
                <w:rFonts w:eastAsia="Times New Roman" w:cs="Calibri"/>
                <w:b/>
                <w:bCs/>
                <w:kern w:val="0"/>
                <w:sz w:val="22"/>
                <w:szCs w:val="22"/>
                <w:lang w:eastAsia="en-GB"/>
                <w14:ligatures w14:val="none"/>
              </w:rPr>
              <w:t>£7,400</w:t>
            </w:r>
          </w:p>
        </w:tc>
        <w:tc>
          <w:tcPr>
            <w:tcW w:w="1000" w:type="dxa"/>
            <w:tcBorders>
              <w:top w:val="nil"/>
              <w:left w:val="nil"/>
              <w:bottom w:val="single" w:sz="4" w:space="0" w:color="auto"/>
              <w:right w:val="single" w:sz="4" w:space="0" w:color="auto"/>
            </w:tcBorders>
            <w:shd w:val="clear" w:color="000000" w:fill="D9EAD3"/>
            <w:noWrap/>
            <w:vAlign w:val="bottom"/>
            <w:hideMark/>
          </w:tcPr>
          <w:p w14:paraId="66C68F0D" w14:textId="77777777" w:rsidR="00AF6A56" w:rsidRPr="00AF6A56" w:rsidRDefault="00AF6A56" w:rsidP="00AF6A56">
            <w:pPr>
              <w:spacing w:after="0" w:line="360" w:lineRule="auto"/>
              <w:jc w:val="right"/>
              <w:rPr>
                <w:rFonts w:eastAsia="Times New Roman" w:cs="Calibri"/>
                <w:b/>
                <w:bCs/>
                <w:kern w:val="0"/>
                <w:sz w:val="22"/>
                <w:szCs w:val="22"/>
                <w:lang w:eastAsia="en-GB"/>
                <w14:ligatures w14:val="none"/>
              </w:rPr>
            </w:pPr>
            <w:r w:rsidRPr="00AF6A56">
              <w:rPr>
                <w:rFonts w:eastAsia="Times New Roman" w:cs="Calibri"/>
                <w:b/>
                <w:bCs/>
                <w:kern w:val="0"/>
                <w:sz w:val="22"/>
                <w:szCs w:val="22"/>
                <w:lang w:eastAsia="en-GB"/>
                <w14:ligatures w14:val="none"/>
              </w:rPr>
              <w:t>£7,700</w:t>
            </w:r>
          </w:p>
        </w:tc>
      </w:tr>
      <w:tr w:rsidR="00AF6A56" w:rsidRPr="00AF6A56" w14:paraId="284C5027" w14:textId="77777777" w:rsidTr="009762AF">
        <w:trPr>
          <w:trHeight w:val="301"/>
        </w:trPr>
        <w:tc>
          <w:tcPr>
            <w:tcW w:w="2600" w:type="dxa"/>
            <w:tcBorders>
              <w:top w:val="nil"/>
              <w:left w:val="single" w:sz="4" w:space="0" w:color="auto"/>
              <w:bottom w:val="single" w:sz="4" w:space="0" w:color="auto"/>
              <w:right w:val="single" w:sz="4" w:space="0" w:color="auto"/>
            </w:tcBorders>
            <w:shd w:val="clear" w:color="000000" w:fill="D9EAD3"/>
            <w:noWrap/>
            <w:vAlign w:val="bottom"/>
            <w:hideMark/>
          </w:tcPr>
          <w:p w14:paraId="208817D8" w14:textId="77777777" w:rsidR="00AF6A56" w:rsidRPr="00AF6A56" w:rsidRDefault="00AF6A56" w:rsidP="00AF6A56">
            <w:pPr>
              <w:spacing w:after="0" w:line="360" w:lineRule="auto"/>
              <w:rPr>
                <w:rFonts w:eastAsia="Times New Roman" w:cs="Calibri"/>
                <w:b/>
                <w:bCs/>
                <w:kern w:val="0"/>
                <w:sz w:val="22"/>
                <w:szCs w:val="22"/>
                <w:lang w:eastAsia="en-GB"/>
                <w14:ligatures w14:val="none"/>
              </w:rPr>
            </w:pPr>
            <w:r w:rsidRPr="00AF6A56">
              <w:rPr>
                <w:rFonts w:eastAsia="Times New Roman" w:cs="Calibri"/>
                <w:b/>
                <w:bCs/>
                <w:kern w:val="0"/>
                <w:sz w:val="22"/>
                <w:szCs w:val="22"/>
                <w:lang w:eastAsia="en-GB"/>
                <w14:ligatures w14:val="none"/>
              </w:rPr>
              <w:t>Total Available</w:t>
            </w:r>
          </w:p>
        </w:tc>
        <w:tc>
          <w:tcPr>
            <w:tcW w:w="1000" w:type="dxa"/>
            <w:tcBorders>
              <w:top w:val="nil"/>
              <w:left w:val="nil"/>
              <w:bottom w:val="single" w:sz="4" w:space="0" w:color="auto"/>
              <w:right w:val="single" w:sz="4" w:space="0" w:color="auto"/>
            </w:tcBorders>
            <w:shd w:val="clear" w:color="000000" w:fill="D9EAD3"/>
            <w:noWrap/>
            <w:vAlign w:val="bottom"/>
            <w:hideMark/>
          </w:tcPr>
          <w:p w14:paraId="20077364" w14:textId="77777777" w:rsidR="00AF6A56" w:rsidRPr="00AF6A56" w:rsidRDefault="00AF6A56" w:rsidP="00AF6A56">
            <w:pPr>
              <w:spacing w:after="0" w:line="360" w:lineRule="auto"/>
              <w:jc w:val="right"/>
              <w:rPr>
                <w:rFonts w:eastAsia="Times New Roman" w:cs="Calibri"/>
                <w:b/>
                <w:bCs/>
                <w:kern w:val="0"/>
                <w:sz w:val="22"/>
                <w:szCs w:val="22"/>
                <w:lang w:eastAsia="en-GB"/>
                <w14:ligatures w14:val="none"/>
              </w:rPr>
            </w:pPr>
            <w:r w:rsidRPr="00AF6A56">
              <w:rPr>
                <w:rFonts w:eastAsia="Times New Roman" w:cs="Calibri"/>
                <w:b/>
                <w:bCs/>
                <w:kern w:val="0"/>
                <w:sz w:val="22"/>
                <w:szCs w:val="22"/>
                <w:lang w:eastAsia="en-GB"/>
                <w14:ligatures w14:val="none"/>
              </w:rPr>
              <w:t>£9,000</w:t>
            </w:r>
          </w:p>
        </w:tc>
        <w:tc>
          <w:tcPr>
            <w:tcW w:w="1000" w:type="dxa"/>
            <w:tcBorders>
              <w:top w:val="nil"/>
              <w:left w:val="nil"/>
              <w:bottom w:val="single" w:sz="4" w:space="0" w:color="auto"/>
              <w:right w:val="single" w:sz="4" w:space="0" w:color="auto"/>
            </w:tcBorders>
            <w:shd w:val="clear" w:color="000000" w:fill="D9EAD3"/>
            <w:noWrap/>
            <w:vAlign w:val="bottom"/>
            <w:hideMark/>
          </w:tcPr>
          <w:p w14:paraId="58E28676" w14:textId="77777777" w:rsidR="00AF6A56" w:rsidRPr="00AF6A56" w:rsidRDefault="00AF6A56" w:rsidP="00AF6A56">
            <w:pPr>
              <w:spacing w:after="0" w:line="360" w:lineRule="auto"/>
              <w:jc w:val="right"/>
              <w:rPr>
                <w:rFonts w:eastAsia="Times New Roman" w:cs="Calibri"/>
                <w:b/>
                <w:bCs/>
                <w:kern w:val="0"/>
                <w:sz w:val="22"/>
                <w:szCs w:val="22"/>
                <w:lang w:eastAsia="en-GB"/>
                <w14:ligatures w14:val="none"/>
              </w:rPr>
            </w:pPr>
            <w:r w:rsidRPr="00AF6A56">
              <w:rPr>
                <w:rFonts w:eastAsia="Times New Roman" w:cs="Calibri"/>
                <w:b/>
                <w:bCs/>
                <w:kern w:val="0"/>
                <w:sz w:val="22"/>
                <w:szCs w:val="22"/>
                <w:lang w:eastAsia="en-GB"/>
                <w14:ligatures w14:val="none"/>
              </w:rPr>
              <w:t>£2,805</w:t>
            </w:r>
          </w:p>
        </w:tc>
        <w:tc>
          <w:tcPr>
            <w:tcW w:w="1000" w:type="dxa"/>
            <w:tcBorders>
              <w:top w:val="nil"/>
              <w:left w:val="nil"/>
              <w:bottom w:val="single" w:sz="4" w:space="0" w:color="auto"/>
              <w:right w:val="single" w:sz="4" w:space="0" w:color="auto"/>
            </w:tcBorders>
            <w:shd w:val="clear" w:color="000000" w:fill="D9EAD3"/>
            <w:noWrap/>
            <w:vAlign w:val="bottom"/>
            <w:hideMark/>
          </w:tcPr>
          <w:p w14:paraId="054D537C" w14:textId="77777777" w:rsidR="00AF6A56" w:rsidRPr="00AF6A56" w:rsidRDefault="00AF6A56" w:rsidP="00AF6A56">
            <w:pPr>
              <w:spacing w:after="0" w:line="360" w:lineRule="auto"/>
              <w:jc w:val="right"/>
              <w:rPr>
                <w:rFonts w:eastAsia="Times New Roman" w:cs="Calibri"/>
                <w:b/>
                <w:bCs/>
                <w:kern w:val="0"/>
                <w:sz w:val="22"/>
                <w:szCs w:val="22"/>
                <w:lang w:eastAsia="en-GB"/>
                <w14:ligatures w14:val="none"/>
              </w:rPr>
            </w:pPr>
            <w:r w:rsidRPr="00AF6A56">
              <w:rPr>
                <w:rFonts w:eastAsia="Times New Roman" w:cs="Calibri"/>
                <w:b/>
                <w:bCs/>
                <w:kern w:val="0"/>
                <w:sz w:val="22"/>
                <w:szCs w:val="22"/>
                <w:lang w:eastAsia="en-GB"/>
                <w14:ligatures w14:val="none"/>
              </w:rPr>
              <w:t>£5,510</w:t>
            </w:r>
          </w:p>
        </w:tc>
        <w:tc>
          <w:tcPr>
            <w:tcW w:w="1000" w:type="dxa"/>
            <w:tcBorders>
              <w:top w:val="nil"/>
              <w:left w:val="nil"/>
              <w:bottom w:val="single" w:sz="4" w:space="0" w:color="auto"/>
              <w:right w:val="single" w:sz="4" w:space="0" w:color="auto"/>
            </w:tcBorders>
            <w:shd w:val="clear" w:color="000000" w:fill="D9EAD3"/>
            <w:noWrap/>
            <w:vAlign w:val="bottom"/>
            <w:hideMark/>
          </w:tcPr>
          <w:p w14:paraId="02885DC5" w14:textId="77777777" w:rsidR="00AF6A56" w:rsidRPr="00AF6A56" w:rsidRDefault="00AF6A56" w:rsidP="00AF6A56">
            <w:pPr>
              <w:spacing w:after="0" w:line="360" w:lineRule="auto"/>
              <w:jc w:val="right"/>
              <w:rPr>
                <w:rFonts w:eastAsia="Times New Roman" w:cs="Calibri"/>
                <w:b/>
                <w:bCs/>
                <w:kern w:val="0"/>
                <w:sz w:val="22"/>
                <w:szCs w:val="22"/>
                <w:lang w:eastAsia="en-GB"/>
                <w14:ligatures w14:val="none"/>
              </w:rPr>
            </w:pPr>
            <w:r w:rsidRPr="00AF6A56">
              <w:rPr>
                <w:rFonts w:eastAsia="Times New Roman" w:cs="Calibri"/>
                <w:b/>
                <w:bCs/>
                <w:kern w:val="0"/>
                <w:sz w:val="22"/>
                <w:szCs w:val="22"/>
                <w:lang w:eastAsia="en-GB"/>
                <w14:ligatures w14:val="none"/>
              </w:rPr>
              <w:t>£6,935</w:t>
            </w:r>
          </w:p>
        </w:tc>
        <w:tc>
          <w:tcPr>
            <w:tcW w:w="1000" w:type="dxa"/>
            <w:tcBorders>
              <w:top w:val="nil"/>
              <w:left w:val="nil"/>
              <w:bottom w:val="single" w:sz="4" w:space="0" w:color="auto"/>
              <w:right w:val="single" w:sz="4" w:space="0" w:color="auto"/>
            </w:tcBorders>
            <w:shd w:val="clear" w:color="000000" w:fill="D9EAD3"/>
            <w:noWrap/>
            <w:vAlign w:val="bottom"/>
            <w:hideMark/>
          </w:tcPr>
          <w:p w14:paraId="4481F800" w14:textId="77777777" w:rsidR="00AF6A56" w:rsidRPr="00AF6A56" w:rsidRDefault="00AF6A56" w:rsidP="00AF6A56">
            <w:pPr>
              <w:spacing w:after="0" w:line="360" w:lineRule="auto"/>
              <w:jc w:val="right"/>
              <w:rPr>
                <w:rFonts w:eastAsia="Times New Roman" w:cs="Calibri"/>
                <w:b/>
                <w:bCs/>
                <w:kern w:val="0"/>
                <w:sz w:val="22"/>
                <w:szCs w:val="22"/>
                <w:lang w:eastAsia="en-GB"/>
                <w14:ligatures w14:val="none"/>
              </w:rPr>
            </w:pPr>
            <w:r w:rsidRPr="00AF6A56">
              <w:rPr>
                <w:rFonts w:eastAsia="Times New Roman" w:cs="Calibri"/>
                <w:b/>
                <w:bCs/>
                <w:kern w:val="0"/>
                <w:sz w:val="22"/>
                <w:szCs w:val="22"/>
                <w:lang w:eastAsia="en-GB"/>
                <w14:ligatures w14:val="none"/>
              </w:rPr>
              <w:t>£8,150</w:t>
            </w:r>
          </w:p>
        </w:tc>
        <w:tc>
          <w:tcPr>
            <w:tcW w:w="1000" w:type="dxa"/>
            <w:tcBorders>
              <w:top w:val="nil"/>
              <w:left w:val="nil"/>
              <w:bottom w:val="single" w:sz="4" w:space="0" w:color="auto"/>
              <w:right w:val="single" w:sz="4" w:space="0" w:color="auto"/>
            </w:tcBorders>
            <w:shd w:val="clear" w:color="000000" w:fill="D9EAD3"/>
            <w:noWrap/>
            <w:vAlign w:val="bottom"/>
            <w:hideMark/>
          </w:tcPr>
          <w:p w14:paraId="49140300" w14:textId="77777777" w:rsidR="00AF6A56" w:rsidRPr="00AF6A56" w:rsidRDefault="00AF6A56" w:rsidP="00AF6A56">
            <w:pPr>
              <w:spacing w:after="0" w:line="360" w:lineRule="auto"/>
              <w:jc w:val="right"/>
              <w:rPr>
                <w:rFonts w:eastAsia="Times New Roman" w:cs="Calibri"/>
                <w:b/>
                <w:bCs/>
                <w:kern w:val="0"/>
                <w:sz w:val="22"/>
                <w:szCs w:val="22"/>
                <w:lang w:eastAsia="en-GB"/>
                <w14:ligatures w14:val="none"/>
              </w:rPr>
            </w:pPr>
            <w:r w:rsidRPr="00AF6A56">
              <w:rPr>
                <w:rFonts w:eastAsia="Times New Roman" w:cs="Calibri"/>
                <w:b/>
                <w:bCs/>
                <w:kern w:val="0"/>
                <w:sz w:val="22"/>
                <w:szCs w:val="22"/>
                <w:lang w:eastAsia="en-GB"/>
                <w14:ligatures w14:val="none"/>
              </w:rPr>
              <w:t>£9,675</w:t>
            </w:r>
          </w:p>
        </w:tc>
        <w:tc>
          <w:tcPr>
            <w:tcW w:w="1000" w:type="dxa"/>
            <w:tcBorders>
              <w:top w:val="nil"/>
              <w:left w:val="nil"/>
              <w:bottom w:val="single" w:sz="4" w:space="0" w:color="auto"/>
              <w:right w:val="single" w:sz="4" w:space="0" w:color="auto"/>
            </w:tcBorders>
            <w:shd w:val="clear" w:color="000000" w:fill="D9EAD3"/>
            <w:noWrap/>
            <w:vAlign w:val="bottom"/>
            <w:hideMark/>
          </w:tcPr>
          <w:p w14:paraId="1FC3F02B" w14:textId="77777777" w:rsidR="00AF6A56" w:rsidRPr="00AF6A56" w:rsidRDefault="00AF6A56" w:rsidP="00AF6A56">
            <w:pPr>
              <w:spacing w:after="0" w:line="360" w:lineRule="auto"/>
              <w:jc w:val="right"/>
              <w:rPr>
                <w:rFonts w:eastAsia="Times New Roman" w:cs="Calibri"/>
                <w:b/>
                <w:bCs/>
                <w:kern w:val="0"/>
                <w:sz w:val="22"/>
                <w:szCs w:val="22"/>
                <w:lang w:eastAsia="en-GB"/>
                <w14:ligatures w14:val="none"/>
              </w:rPr>
            </w:pPr>
            <w:r w:rsidRPr="00AF6A56">
              <w:rPr>
                <w:rFonts w:eastAsia="Times New Roman" w:cs="Calibri"/>
                <w:b/>
                <w:bCs/>
                <w:kern w:val="0"/>
                <w:sz w:val="22"/>
                <w:szCs w:val="22"/>
                <w:lang w:eastAsia="en-GB"/>
                <w14:ligatures w14:val="none"/>
              </w:rPr>
              <w:t>£11,355</w:t>
            </w:r>
          </w:p>
        </w:tc>
        <w:tc>
          <w:tcPr>
            <w:tcW w:w="1000" w:type="dxa"/>
            <w:tcBorders>
              <w:top w:val="nil"/>
              <w:left w:val="nil"/>
              <w:bottom w:val="single" w:sz="4" w:space="0" w:color="auto"/>
              <w:right w:val="single" w:sz="4" w:space="0" w:color="auto"/>
            </w:tcBorders>
            <w:shd w:val="clear" w:color="000000" w:fill="D9EAD3"/>
            <w:noWrap/>
            <w:vAlign w:val="bottom"/>
            <w:hideMark/>
          </w:tcPr>
          <w:p w14:paraId="3AE15AF1" w14:textId="77777777" w:rsidR="00AF6A56" w:rsidRPr="00AF6A56" w:rsidRDefault="00AF6A56" w:rsidP="00AF6A56">
            <w:pPr>
              <w:spacing w:after="0" w:line="360" w:lineRule="auto"/>
              <w:jc w:val="right"/>
              <w:rPr>
                <w:rFonts w:eastAsia="Times New Roman" w:cs="Calibri"/>
                <w:b/>
                <w:bCs/>
                <w:kern w:val="0"/>
                <w:sz w:val="22"/>
                <w:szCs w:val="22"/>
                <w:lang w:eastAsia="en-GB"/>
                <w14:ligatures w14:val="none"/>
              </w:rPr>
            </w:pPr>
            <w:r w:rsidRPr="00AF6A56">
              <w:rPr>
                <w:rFonts w:eastAsia="Times New Roman" w:cs="Calibri"/>
                <w:b/>
                <w:bCs/>
                <w:kern w:val="0"/>
                <w:sz w:val="22"/>
                <w:szCs w:val="22"/>
                <w:lang w:eastAsia="en-GB"/>
                <w14:ligatures w14:val="none"/>
              </w:rPr>
              <w:t>£13,180</w:t>
            </w:r>
          </w:p>
        </w:tc>
        <w:tc>
          <w:tcPr>
            <w:tcW w:w="1000" w:type="dxa"/>
            <w:tcBorders>
              <w:top w:val="nil"/>
              <w:left w:val="nil"/>
              <w:bottom w:val="single" w:sz="4" w:space="0" w:color="auto"/>
              <w:right w:val="single" w:sz="4" w:space="0" w:color="auto"/>
            </w:tcBorders>
            <w:shd w:val="clear" w:color="000000" w:fill="D9EAD3"/>
            <w:noWrap/>
            <w:vAlign w:val="bottom"/>
            <w:hideMark/>
          </w:tcPr>
          <w:p w14:paraId="726AA7AA" w14:textId="77777777" w:rsidR="00AF6A56" w:rsidRPr="00AF6A56" w:rsidRDefault="00AF6A56" w:rsidP="00AF6A56">
            <w:pPr>
              <w:spacing w:after="0" w:line="360" w:lineRule="auto"/>
              <w:jc w:val="right"/>
              <w:rPr>
                <w:rFonts w:eastAsia="Times New Roman" w:cs="Calibri"/>
                <w:b/>
                <w:bCs/>
                <w:kern w:val="0"/>
                <w:sz w:val="22"/>
                <w:szCs w:val="22"/>
                <w:lang w:eastAsia="en-GB"/>
                <w14:ligatures w14:val="none"/>
              </w:rPr>
            </w:pPr>
            <w:r w:rsidRPr="00AF6A56">
              <w:rPr>
                <w:rFonts w:eastAsia="Times New Roman" w:cs="Calibri"/>
                <w:b/>
                <w:bCs/>
                <w:kern w:val="0"/>
                <w:sz w:val="22"/>
                <w:szCs w:val="22"/>
                <w:lang w:eastAsia="en-GB"/>
                <w14:ligatures w14:val="none"/>
              </w:rPr>
              <w:t>£15,110</w:t>
            </w:r>
          </w:p>
        </w:tc>
        <w:tc>
          <w:tcPr>
            <w:tcW w:w="1000" w:type="dxa"/>
            <w:tcBorders>
              <w:top w:val="nil"/>
              <w:left w:val="nil"/>
              <w:bottom w:val="single" w:sz="4" w:space="0" w:color="auto"/>
              <w:right w:val="single" w:sz="4" w:space="0" w:color="auto"/>
            </w:tcBorders>
            <w:shd w:val="clear" w:color="000000" w:fill="D9EAD3"/>
            <w:noWrap/>
            <w:vAlign w:val="bottom"/>
            <w:hideMark/>
          </w:tcPr>
          <w:p w14:paraId="00AF15FB" w14:textId="77777777" w:rsidR="00AF6A56" w:rsidRPr="00AF6A56" w:rsidRDefault="00AF6A56" w:rsidP="00AF6A56">
            <w:pPr>
              <w:spacing w:after="0" w:line="360" w:lineRule="auto"/>
              <w:jc w:val="right"/>
              <w:rPr>
                <w:rFonts w:eastAsia="Times New Roman" w:cs="Calibri"/>
                <w:b/>
                <w:bCs/>
                <w:kern w:val="0"/>
                <w:sz w:val="22"/>
                <w:szCs w:val="22"/>
                <w:lang w:eastAsia="en-GB"/>
                <w14:ligatures w14:val="none"/>
              </w:rPr>
            </w:pPr>
            <w:r w:rsidRPr="00AF6A56">
              <w:rPr>
                <w:rFonts w:eastAsia="Times New Roman" w:cs="Calibri"/>
                <w:b/>
                <w:bCs/>
                <w:kern w:val="0"/>
                <w:sz w:val="22"/>
                <w:szCs w:val="22"/>
                <w:lang w:eastAsia="en-GB"/>
                <w14:ligatures w14:val="none"/>
              </w:rPr>
              <w:t>£17,260</w:t>
            </w:r>
          </w:p>
        </w:tc>
        <w:tc>
          <w:tcPr>
            <w:tcW w:w="1000" w:type="dxa"/>
            <w:tcBorders>
              <w:top w:val="nil"/>
              <w:left w:val="nil"/>
              <w:bottom w:val="single" w:sz="4" w:space="0" w:color="auto"/>
              <w:right w:val="single" w:sz="4" w:space="0" w:color="auto"/>
            </w:tcBorders>
            <w:shd w:val="clear" w:color="000000" w:fill="D9EAD3"/>
            <w:noWrap/>
            <w:vAlign w:val="bottom"/>
            <w:hideMark/>
          </w:tcPr>
          <w:p w14:paraId="57EADCFA" w14:textId="77777777" w:rsidR="00AF6A56" w:rsidRPr="00AF6A56" w:rsidRDefault="00AF6A56" w:rsidP="00AF6A56">
            <w:pPr>
              <w:spacing w:after="0" w:line="360" w:lineRule="auto"/>
              <w:jc w:val="right"/>
              <w:rPr>
                <w:rFonts w:eastAsia="Times New Roman" w:cs="Calibri"/>
                <w:b/>
                <w:bCs/>
                <w:kern w:val="0"/>
                <w:sz w:val="22"/>
                <w:szCs w:val="22"/>
                <w:lang w:eastAsia="en-GB"/>
                <w14:ligatures w14:val="none"/>
              </w:rPr>
            </w:pPr>
            <w:r w:rsidRPr="00AF6A56">
              <w:rPr>
                <w:rFonts w:eastAsia="Times New Roman" w:cs="Calibri"/>
                <w:b/>
                <w:bCs/>
                <w:kern w:val="0"/>
                <w:sz w:val="22"/>
                <w:szCs w:val="22"/>
                <w:lang w:eastAsia="en-GB"/>
                <w14:ligatures w14:val="none"/>
              </w:rPr>
              <w:t>£19,640</w:t>
            </w:r>
          </w:p>
        </w:tc>
        <w:tc>
          <w:tcPr>
            <w:tcW w:w="1000" w:type="dxa"/>
            <w:tcBorders>
              <w:top w:val="nil"/>
              <w:left w:val="nil"/>
              <w:bottom w:val="single" w:sz="4" w:space="0" w:color="auto"/>
              <w:right w:val="single" w:sz="4" w:space="0" w:color="auto"/>
            </w:tcBorders>
            <w:shd w:val="clear" w:color="000000" w:fill="D9EAD3"/>
            <w:noWrap/>
            <w:vAlign w:val="bottom"/>
            <w:hideMark/>
          </w:tcPr>
          <w:p w14:paraId="682C55C2" w14:textId="77777777" w:rsidR="00AF6A56" w:rsidRPr="00AF6A56" w:rsidRDefault="00AF6A56" w:rsidP="00AF6A56">
            <w:pPr>
              <w:spacing w:after="0" w:line="360" w:lineRule="auto"/>
              <w:jc w:val="right"/>
              <w:rPr>
                <w:rFonts w:eastAsia="Times New Roman" w:cs="Calibri"/>
                <w:b/>
                <w:bCs/>
                <w:kern w:val="0"/>
                <w:sz w:val="22"/>
                <w:szCs w:val="22"/>
                <w:lang w:eastAsia="en-GB"/>
                <w14:ligatures w14:val="none"/>
              </w:rPr>
            </w:pPr>
            <w:r w:rsidRPr="00AF6A56">
              <w:rPr>
                <w:rFonts w:eastAsia="Times New Roman" w:cs="Calibri"/>
                <w:b/>
                <w:bCs/>
                <w:kern w:val="0"/>
                <w:sz w:val="22"/>
                <w:szCs w:val="22"/>
                <w:lang w:eastAsia="en-GB"/>
                <w14:ligatures w14:val="none"/>
              </w:rPr>
              <w:t>£22,260</w:t>
            </w:r>
          </w:p>
        </w:tc>
        <w:tc>
          <w:tcPr>
            <w:tcW w:w="1000" w:type="dxa"/>
            <w:tcBorders>
              <w:top w:val="nil"/>
              <w:left w:val="nil"/>
              <w:bottom w:val="single" w:sz="4" w:space="0" w:color="auto"/>
              <w:right w:val="single" w:sz="4" w:space="0" w:color="auto"/>
            </w:tcBorders>
            <w:shd w:val="clear" w:color="000000" w:fill="D9EAD3"/>
            <w:noWrap/>
            <w:vAlign w:val="bottom"/>
            <w:hideMark/>
          </w:tcPr>
          <w:p w14:paraId="07E2F136" w14:textId="77777777" w:rsidR="00AF6A56" w:rsidRPr="00AF6A56" w:rsidRDefault="00AF6A56" w:rsidP="00AF6A56">
            <w:pPr>
              <w:spacing w:after="0" w:line="360" w:lineRule="auto"/>
              <w:jc w:val="right"/>
              <w:rPr>
                <w:rFonts w:eastAsia="Times New Roman" w:cs="Calibri"/>
                <w:b/>
                <w:bCs/>
                <w:kern w:val="0"/>
                <w:sz w:val="22"/>
                <w:szCs w:val="22"/>
                <w:lang w:eastAsia="en-GB"/>
                <w14:ligatures w14:val="none"/>
              </w:rPr>
            </w:pPr>
            <w:r w:rsidRPr="00AF6A56">
              <w:rPr>
                <w:rFonts w:eastAsia="Times New Roman" w:cs="Calibri"/>
                <w:b/>
                <w:bCs/>
                <w:kern w:val="0"/>
                <w:sz w:val="22"/>
                <w:szCs w:val="22"/>
                <w:lang w:eastAsia="en-GB"/>
                <w14:ligatures w14:val="none"/>
              </w:rPr>
              <w:t>£25,145</w:t>
            </w:r>
          </w:p>
        </w:tc>
      </w:tr>
      <w:tr w:rsidR="00AF6A56" w:rsidRPr="00AF6A56" w14:paraId="50204E53" w14:textId="77777777" w:rsidTr="009762AF">
        <w:trPr>
          <w:trHeight w:val="301"/>
        </w:trPr>
        <w:tc>
          <w:tcPr>
            <w:tcW w:w="2600" w:type="dxa"/>
            <w:tcBorders>
              <w:top w:val="nil"/>
              <w:left w:val="single" w:sz="4" w:space="0" w:color="auto"/>
              <w:bottom w:val="single" w:sz="4" w:space="0" w:color="auto"/>
              <w:right w:val="single" w:sz="4" w:space="0" w:color="auto"/>
            </w:tcBorders>
            <w:shd w:val="clear" w:color="000000" w:fill="70AD47"/>
            <w:noWrap/>
            <w:vAlign w:val="bottom"/>
            <w:hideMark/>
          </w:tcPr>
          <w:p w14:paraId="12ABB01A" w14:textId="77777777" w:rsidR="00AF6A56" w:rsidRPr="00AF6A56" w:rsidRDefault="00AF6A56" w:rsidP="00AF6A56">
            <w:pPr>
              <w:spacing w:after="0" w:line="360" w:lineRule="auto"/>
              <w:rPr>
                <w:rFonts w:eastAsia="Times New Roman" w:cs="Calibri"/>
                <w:b/>
                <w:bCs/>
                <w:kern w:val="0"/>
                <w:sz w:val="22"/>
                <w:szCs w:val="22"/>
                <w:lang w:eastAsia="en-GB"/>
                <w14:ligatures w14:val="none"/>
              </w:rPr>
            </w:pPr>
            <w:r w:rsidRPr="00AF6A56">
              <w:rPr>
                <w:rFonts w:eastAsia="Times New Roman" w:cs="Calibri"/>
                <w:b/>
                <w:bCs/>
                <w:kern w:val="0"/>
                <w:sz w:val="22"/>
                <w:szCs w:val="22"/>
                <w:lang w:eastAsia="en-GB"/>
                <w14:ligatures w14:val="none"/>
              </w:rPr>
              <w:t>COMPANY OUTGOINGS</w:t>
            </w:r>
          </w:p>
        </w:tc>
        <w:tc>
          <w:tcPr>
            <w:tcW w:w="1000" w:type="dxa"/>
            <w:tcBorders>
              <w:top w:val="nil"/>
              <w:left w:val="nil"/>
              <w:bottom w:val="single" w:sz="4" w:space="0" w:color="auto"/>
              <w:right w:val="single" w:sz="4" w:space="0" w:color="auto"/>
            </w:tcBorders>
            <w:shd w:val="clear" w:color="000000" w:fill="70AD47"/>
            <w:noWrap/>
            <w:vAlign w:val="bottom"/>
            <w:hideMark/>
          </w:tcPr>
          <w:p w14:paraId="5F8F974E" w14:textId="77777777" w:rsidR="00AF6A56" w:rsidRPr="00AF6A56" w:rsidRDefault="00AF6A56" w:rsidP="00AF6A56">
            <w:pPr>
              <w:spacing w:after="0" w:line="360" w:lineRule="auto"/>
              <w:rPr>
                <w:rFonts w:eastAsia="Times New Roman" w:cs="Calibri"/>
                <w:b/>
                <w:bCs/>
                <w:kern w:val="0"/>
                <w:sz w:val="22"/>
                <w:szCs w:val="22"/>
                <w:lang w:eastAsia="en-GB"/>
                <w14:ligatures w14:val="none"/>
              </w:rPr>
            </w:pPr>
            <w:r w:rsidRPr="00AF6A56">
              <w:rPr>
                <w:rFonts w:eastAsia="Times New Roman" w:cs="Calibri"/>
                <w:b/>
                <w:bCs/>
                <w:kern w:val="0"/>
                <w:sz w:val="22"/>
                <w:szCs w:val="22"/>
                <w:lang w:eastAsia="en-GB"/>
                <w14:ligatures w14:val="none"/>
              </w:rPr>
              <w:t> </w:t>
            </w:r>
          </w:p>
        </w:tc>
        <w:tc>
          <w:tcPr>
            <w:tcW w:w="1000" w:type="dxa"/>
            <w:tcBorders>
              <w:top w:val="nil"/>
              <w:left w:val="nil"/>
              <w:bottom w:val="single" w:sz="4" w:space="0" w:color="auto"/>
              <w:right w:val="single" w:sz="4" w:space="0" w:color="auto"/>
            </w:tcBorders>
            <w:shd w:val="clear" w:color="000000" w:fill="70AD47"/>
            <w:noWrap/>
            <w:vAlign w:val="bottom"/>
            <w:hideMark/>
          </w:tcPr>
          <w:p w14:paraId="22AC7E94" w14:textId="77777777" w:rsidR="00AF6A56" w:rsidRPr="00AF6A56" w:rsidRDefault="00AF6A56" w:rsidP="00AF6A56">
            <w:pPr>
              <w:spacing w:after="0" w:line="360" w:lineRule="auto"/>
              <w:rPr>
                <w:rFonts w:eastAsia="Times New Roman" w:cs="Calibri"/>
                <w:b/>
                <w:bCs/>
                <w:kern w:val="0"/>
                <w:sz w:val="22"/>
                <w:szCs w:val="22"/>
                <w:lang w:eastAsia="en-GB"/>
                <w14:ligatures w14:val="none"/>
              </w:rPr>
            </w:pPr>
            <w:r w:rsidRPr="00AF6A56">
              <w:rPr>
                <w:rFonts w:eastAsia="Times New Roman" w:cs="Calibri"/>
                <w:b/>
                <w:bCs/>
                <w:kern w:val="0"/>
                <w:sz w:val="22"/>
                <w:szCs w:val="22"/>
                <w:lang w:eastAsia="en-GB"/>
                <w14:ligatures w14:val="none"/>
              </w:rPr>
              <w:t> </w:t>
            </w:r>
          </w:p>
        </w:tc>
        <w:tc>
          <w:tcPr>
            <w:tcW w:w="1000" w:type="dxa"/>
            <w:tcBorders>
              <w:top w:val="nil"/>
              <w:left w:val="nil"/>
              <w:bottom w:val="single" w:sz="4" w:space="0" w:color="auto"/>
              <w:right w:val="single" w:sz="4" w:space="0" w:color="auto"/>
            </w:tcBorders>
            <w:shd w:val="clear" w:color="000000" w:fill="70AD47"/>
            <w:noWrap/>
            <w:vAlign w:val="bottom"/>
            <w:hideMark/>
          </w:tcPr>
          <w:p w14:paraId="4E80B52D" w14:textId="77777777" w:rsidR="00AF6A56" w:rsidRPr="00AF6A56" w:rsidRDefault="00AF6A56" w:rsidP="00AF6A56">
            <w:pPr>
              <w:spacing w:after="0" w:line="360" w:lineRule="auto"/>
              <w:rPr>
                <w:rFonts w:eastAsia="Times New Roman" w:cs="Calibri"/>
                <w:b/>
                <w:bCs/>
                <w:kern w:val="0"/>
                <w:sz w:val="22"/>
                <w:szCs w:val="22"/>
                <w:lang w:eastAsia="en-GB"/>
                <w14:ligatures w14:val="none"/>
              </w:rPr>
            </w:pPr>
            <w:r w:rsidRPr="00AF6A56">
              <w:rPr>
                <w:rFonts w:eastAsia="Times New Roman" w:cs="Calibri"/>
                <w:b/>
                <w:bCs/>
                <w:kern w:val="0"/>
                <w:sz w:val="22"/>
                <w:szCs w:val="22"/>
                <w:lang w:eastAsia="en-GB"/>
                <w14:ligatures w14:val="none"/>
              </w:rPr>
              <w:t> </w:t>
            </w:r>
          </w:p>
        </w:tc>
        <w:tc>
          <w:tcPr>
            <w:tcW w:w="1000" w:type="dxa"/>
            <w:tcBorders>
              <w:top w:val="nil"/>
              <w:left w:val="nil"/>
              <w:bottom w:val="single" w:sz="4" w:space="0" w:color="auto"/>
              <w:right w:val="single" w:sz="4" w:space="0" w:color="auto"/>
            </w:tcBorders>
            <w:shd w:val="clear" w:color="000000" w:fill="70AD47"/>
            <w:noWrap/>
            <w:vAlign w:val="bottom"/>
            <w:hideMark/>
          </w:tcPr>
          <w:p w14:paraId="3AB36F24" w14:textId="77777777" w:rsidR="00AF6A56" w:rsidRPr="00AF6A56" w:rsidRDefault="00AF6A56" w:rsidP="00AF6A56">
            <w:pPr>
              <w:spacing w:after="0" w:line="360" w:lineRule="auto"/>
              <w:rPr>
                <w:rFonts w:eastAsia="Times New Roman" w:cs="Calibri"/>
                <w:b/>
                <w:bCs/>
                <w:kern w:val="0"/>
                <w:sz w:val="22"/>
                <w:szCs w:val="22"/>
                <w:lang w:eastAsia="en-GB"/>
                <w14:ligatures w14:val="none"/>
              </w:rPr>
            </w:pPr>
            <w:r w:rsidRPr="00AF6A56">
              <w:rPr>
                <w:rFonts w:eastAsia="Times New Roman" w:cs="Calibri"/>
                <w:b/>
                <w:bCs/>
                <w:kern w:val="0"/>
                <w:sz w:val="22"/>
                <w:szCs w:val="22"/>
                <w:lang w:eastAsia="en-GB"/>
                <w14:ligatures w14:val="none"/>
              </w:rPr>
              <w:t> </w:t>
            </w:r>
          </w:p>
        </w:tc>
        <w:tc>
          <w:tcPr>
            <w:tcW w:w="1000" w:type="dxa"/>
            <w:tcBorders>
              <w:top w:val="nil"/>
              <w:left w:val="nil"/>
              <w:bottom w:val="single" w:sz="4" w:space="0" w:color="auto"/>
              <w:right w:val="single" w:sz="4" w:space="0" w:color="auto"/>
            </w:tcBorders>
            <w:shd w:val="clear" w:color="000000" w:fill="70AD47"/>
            <w:noWrap/>
            <w:vAlign w:val="bottom"/>
            <w:hideMark/>
          </w:tcPr>
          <w:p w14:paraId="10BB9238" w14:textId="77777777" w:rsidR="00AF6A56" w:rsidRPr="00AF6A56" w:rsidRDefault="00AF6A56" w:rsidP="00AF6A56">
            <w:pPr>
              <w:spacing w:after="0" w:line="360" w:lineRule="auto"/>
              <w:rPr>
                <w:rFonts w:eastAsia="Times New Roman" w:cs="Calibri"/>
                <w:b/>
                <w:bCs/>
                <w:kern w:val="0"/>
                <w:sz w:val="22"/>
                <w:szCs w:val="22"/>
                <w:lang w:eastAsia="en-GB"/>
                <w14:ligatures w14:val="none"/>
              </w:rPr>
            </w:pPr>
            <w:r w:rsidRPr="00AF6A56">
              <w:rPr>
                <w:rFonts w:eastAsia="Times New Roman" w:cs="Calibri"/>
                <w:b/>
                <w:bCs/>
                <w:kern w:val="0"/>
                <w:sz w:val="22"/>
                <w:szCs w:val="22"/>
                <w:lang w:eastAsia="en-GB"/>
                <w14:ligatures w14:val="none"/>
              </w:rPr>
              <w:t> </w:t>
            </w:r>
          </w:p>
        </w:tc>
        <w:tc>
          <w:tcPr>
            <w:tcW w:w="1000" w:type="dxa"/>
            <w:tcBorders>
              <w:top w:val="nil"/>
              <w:left w:val="nil"/>
              <w:bottom w:val="single" w:sz="4" w:space="0" w:color="auto"/>
              <w:right w:val="single" w:sz="4" w:space="0" w:color="auto"/>
            </w:tcBorders>
            <w:shd w:val="clear" w:color="000000" w:fill="70AD47"/>
            <w:noWrap/>
            <w:vAlign w:val="bottom"/>
            <w:hideMark/>
          </w:tcPr>
          <w:p w14:paraId="06E53588" w14:textId="77777777" w:rsidR="00AF6A56" w:rsidRPr="00AF6A56" w:rsidRDefault="00AF6A56" w:rsidP="00AF6A56">
            <w:pPr>
              <w:spacing w:after="0" w:line="360" w:lineRule="auto"/>
              <w:rPr>
                <w:rFonts w:eastAsia="Times New Roman" w:cs="Calibri"/>
                <w:b/>
                <w:bCs/>
                <w:kern w:val="0"/>
                <w:sz w:val="22"/>
                <w:szCs w:val="22"/>
                <w:lang w:eastAsia="en-GB"/>
                <w14:ligatures w14:val="none"/>
              </w:rPr>
            </w:pPr>
            <w:r w:rsidRPr="00AF6A56">
              <w:rPr>
                <w:rFonts w:eastAsia="Times New Roman" w:cs="Calibri"/>
                <w:b/>
                <w:bCs/>
                <w:kern w:val="0"/>
                <w:sz w:val="22"/>
                <w:szCs w:val="22"/>
                <w:lang w:eastAsia="en-GB"/>
                <w14:ligatures w14:val="none"/>
              </w:rPr>
              <w:t> </w:t>
            </w:r>
          </w:p>
        </w:tc>
        <w:tc>
          <w:tcPr>
            <w:tcW w:w="1000" w:type="dxa"/>
            <w:tcBorders>
              <w:top w:val="nil"/>
              <w:left w:val="nil"/>
              <w:bottom w:val="single" w:sz="4" w:space="0" w:color="auto"/>
              <w:right w:val="single" w:sz="4" w:space="0" w:color="auto"/>
            </w:tcBorders>
            <w:shd w:val="clear" w:color="000000" w:fill="70AD47"/>
            <w:noWrap/>
            <w:vAlign w:val="bottom"/>
            <w:hideMark/>
          </w:tcPr>
          <w:p w14:paraId="224344F3" w14:textId="77777777" w:rsidR="00AF6A56" w:rsidRPr="00AF6A56" w:rsidRDefault="00AF6A56" w:rsidP="00AF6A56">
            <w:pPr>
              <w:spacing w:after="0" w:line="360" w:lineRule="auto"/>
              <w:rPr>
                <w:rFonts w:eastAsia="Times New Roman" w:cs="Calibri"/>
                <w:b/>
                <w:bCs/>
                <w:kern w:val="0"/>
                <w:sz w:val="22"/>
                <w:szCs w:val="22"/>
                <w:lang w:eastAsia="en-GB"/>
                <w14:ligatures w14:val="none"/>
              </w:rPr>
            </w:pPr>
            <w:r w:rsidRPr="00AF6A56">
              <w:rPr>
                <w:rFonts w:eastAsia="Times New Roman" w:cs="Calibri"/>
                <w:b/>
                <w:bCs/>
                <w:kern w:val="0"/>
                <w:sz w:val="22"/>
                <w:szCs w:val="22"/>
                <w:lang w:eastAsia="en-GB"/>
                <w14:ligatures w14:val="none"/>
              </w:rPr>
              <w:t> </w:t>
            </w:r>
          </w:p>
        </w:tc>
        <w:tc>
          <w:tcPr>
            <w:tcW w:w="1000" w:type="dxa"/>
            <w:tcBorders>
              <w:top w:val="nil"/>
              <w:left w:val="nil"/>
              <w:bottom w:val="single" w:sz="4" w:space="0" w:color="auto"/>
              <w:right w:val="single" w:sz="4" w:space="0" w:color="auto"/>
            </w:tcBorders>
            <w:shd w:val="clear" w:color="000000" w:fill="70AD47"/>
            <w:noWrap/>
            <w:vAlign w:val="bottom"/>
            <w:hideMark/>
          </w:tcPr>
          <w:p w14:paraId="09B8EE01" w14:textId="77777777" w:rsidR="00AF6A56" w:rsidRPr="00AF6A56" w:rsidRDefault="00AF6A56" w:rsidP="00AF6A56">
            <w:pPr>
              <w:spacing w:after="0" w:line="360" w:lineRule="auto"/>
              <w:rPr>
                <w:rFonts w:eastAsia="Times New Roman" w:cs="Calibri"/>
                <w:b/>
                <w:bCs/>
                <w:kern w:val="0"/>
                <w:sz w:val="22"/>
                <w:szCs w:val="22"/>
                <w:lang w:eastAsia="en-GB"/>
                <w14:ligatures w14:val="none"/>
              </w:rPr>
            </w:pPr>
            <w:r w:rsidRPr="00AF6A56">
              <w:rPr>
                <w:rFonts w:eastAsia="Times New Roman" w:cs="Calibri"/>
                <w:b/>
                <w:bCs/>
                <w:kern w:val="0"/>
                <w:sz w:val="22"/>
                <w:szCs w:val="22"/>
                <w:lang w:eastAsia="en-GB"/>
                <w14:ligatures w14:val="none"/>
              </w:rPr>
              <w:t> </w:t>
            </w:r>
          </w:p>
        </w:tc>
        <w:tc>
          <w:tcPr>
            <w:tcW w:w="1000" w:type="dxa"/>
            <w:tcBorders>
              <w:top w:val="nil"/>
              <w:left w:val="nil"/>
              <w:bottom w:val="single" w:sz="4" w:space="0" w:color="auto"/>
              <w:right w:val="single" w:sz="4" w:space="0" w:color="auto"/>
            </w:tcBorders>
            <w:shd w:val="clear" w:color="000000" w:fill="70AD47"/>
            <w:noWrap/>
            <w:vAlign w:val="bottom"/>
            <w:hideMark/>
          </w:tcPr>
          <w:p w14:paraId="168F5A08" w14:textId="77777777" w:rsidR="00AF6A56" w:rsidRPr="00AF6A56" w:rsidRDefault="00AF6A56" w:rsidP="00AF6A56">
            <w:pPr>
              <w:spacing w:after="0" w:line="360" w:lineRule="auto"/>
              <w:rPr>
                <w:rFonts w:eastAsia="Times New Roman" w:cs="Calibri"/>
                <w:b/>
                <w:bCs/>
                <w:kern w:val="0"/>
                <w:sz w:val="22"/>
                <w:szCs w:val="22"/>
                <w:lang w:eastAsia="en-GB"/>
                <w14:ligatures w14:val="none"/>
              </w:rPr>
            </w:pPr>
            <w:r w:rsidRPr="00AF6A56">
              <w:rPr>
                <w:rFonts w:eastAsia="Times New Roman" w:cs="Calibri"/>
                <w:b/>
                <w:bCs/>
                <w:kern w:val="0"/>
                <w:sz w:val="22"/>
                <w:szCs w:val="22"/>
                <w:lang w:eastAsia="en-GB"/>
                <w14:ligatures w14:val="none"/>
              </w:rPr>
              <w:t> </w:t>
            </w:r>
          </w:p>
        </w:tc>
        <w:tc>
          <w:tcPr>
            <w:tcW w:w="1000" w:type="dxa"/>
            <w:tcBorders>
              <w:top w:val="nil"/>
              <w:left w:val="nil"/>
              <w:bottom w:val="single" w:sz="4" w:space="0" w:color="auto"/>
              <w:right w:val="single" w:sz="4" w:space="0" w:color="auto"/>
            </w:tcBorders>
            <w:shd w:val="clear" w:color="000000" w:fill="70AD47"/>
            <w:noWrap/>
            <w:vAlign w:val="bottom"/>
            <w:hideMark/>
          </w:tcPr>
          <w:p w14:paraId="147DAB31" w14:textId="77777777" w:rsidR="00AF6A56" w:rsidRPr="00AF6A56" w:rsidRDefault="00AF6A56" w:rsidP="00AF6A56">
            <w:pPr>
              <w:spacing w:after="0" w:line="360" w:lineRule="auto"/>
              <w:rPr>
                <w:rFonts w:eastAsia="Times New Roman" w:cs="Calibri"/>
                <w:b/>
                <w:bCs/>
                <w:kern w:val="0"/>
                <w:sz w:val="22"/>
                <w:szCs w:val="22"/>
                <w:lang w:eastAsia="en-GB"/>
                <w14:ligatures w14:val="none"/>
              </w:rPr>
            </w:pPr>
            <w:r w:rsidRPr="00AF6A56">
              <w:rPr>
                <w:rFonts w:eastAsia="Times New Roman" w:cs="Calibri"/>
                <w:b/>
                <w:bCs/>
                <w:kern w:val="0"/>
                <w:sz w:val="22"/>
                <w:szCs w:val="22"/>
                <w:lang w:eastAsia="en-GB"/>
                <w14:ligatures w14:val="none"/>
              </w:rPr>
              <w:t> </w:t>
            </w:r>
          </w:p>
        </w:tc>
        <w:tc>
          <w:tcPr>
            <w:tcW w:w="1000" w:type="dxa"/>
            <w:tcBorders>
              <w:top w:val="nil"/>
              <w:left w:val="nil"/>
              <w:bottom w:val="single" w:sz="4" w:space="0" w:color="auto"/>
              <w:right w:val="single" w:sz="4" w:space="0" w:color="auto"/>
            </w:tcBorders>
            <w:shd w:val="clear" w:color="000000" w:fill="70AD47"/>
            <w:noWrap/>
            <w:vAlign w:val="bottom"/>
            <w:hideMark/>
          </w:tcPr>
          <w:p w14:paraId="341D38D0" w14:textId="77777777" w:rsidR="00AF6A56" w:rsidRPr="00AF6A56" w:rsidRDefault="00AF6A56" w:rsidP="00AF6A56">
            <w:pPr>
              <w:spacing w:after="0" w:line="360" w:lineRule="auto"/>
              <w:rPr>
                <w:rFonts w:eastAsia="Times New Roman" w:cs="Calibri"/>
                <w:b/>
                <w:bCs/>
                <w:kern w:val="0"/>
                <w:sz w:val="22"/>
                <w:szCs w:val="22"/>
                <w:lang w:eastAsia="en-GB"/>
                <w14:ligatures w14:val="none"/>
              </w:rPr>
            </w:pPr>
            <w:r w:rsidRPr="00AF6A56">
              <w:rPr>
                <w:rFonts w:eastAsia="Times New Roman" w:cs="Calibri"/>
                <w:b/>
                <w:bCs/>
                <w:kern w:val="0"/>
                <w:sz w:val="22"/>
                <w:szCs w:val="22"/>
                <w:lang w:eastAsia="en-GB"/>
                <w14:ligatures w14:val="none"/>
              </w:rPr>
              <w:t> </w:t>
            </w:r>
          </w:p>
        </w:tc>
        <w:tc>
          <w:tcPr>
            <w:tcW w:w="1000" w:type="dxa"/>
            <w:tcBorders>
              <w:top w:val="nil"/>
              <w:left w:val="nil"/>
              <w:bottom w:val="single" w:sz="4" w:space="0" w:color="auto"/>
              <w:right w:val="single" w:sz="4" w:space="0" w:color="auto"/>
            </w:tcBorders>
            <w:shd w:val="clear" w:color="000000" w:fill="70AD47"/>
            <w:noWrap/>
            <w:vAlign w:val="bottom"/>
            <w:hideMark/>
          </w:tcPr>
          <w:p w14:paraId="60195E60" w14:textId="77777777" w:rsidR="00AF6A56" w:rsidRPr="00AF6A56" w:rsidRDefault="00AF6A56" w:rsidP="00AF6A56">
            <w:pPr>
              <w:spacing w:after="0" w:line="360" w:lineRule="auto"/>
              <w:rPr>
                <w:rFonts w:eastAsia="Times New Roman" w:cs="Calibri"/>
                <w:b/>
                <w:bCs/>
                <w:kern w:val="0"/>
                <w:sz w:val="22"/>
                <w:szCs w:val="22"/>
                <w:lang w:eastAsia="en-GB"/>
                <w14:ligatures w14:val="none"/>
              </w:rPr>
            </w:pPr>
            <w:r w:rsidRPr="00AF6A56">
              <w:rPr>
                <w:rFonts w:eastAsia="Times New Roman" w:cs="Calibri"/>
                <w:b/>
                <w:bCs/>
                <w:kern w:val="0"/>
                <w:sz w:val="22"/>
                <w:szCs w:val="22"/>
                <w:lang w:eastAsia="en-GB"/>
                <w14:ligatures w14:val="none"/>
              </w:rPr>
              <w:t> </w:t>
            </w:r>
          </w:p>
        </w:tc>
        <w:tc>
          <w:tcPr>
            <w:tcW w:w="1000" w:type="dxa"/>
            <w:tcBorders>
              <w:top w:val="nil"/>
              <w:left w:val="nil"/>
              <w:bottom w:val="single" w:sz="4" w:space="0" w:color="auto"/>
              <w:right w:val="single" w:sz="4" w:space="0" w:color="auto"/>
            </w:tcBorders>
            <w:shd w:val="clear" w:color="000000" w:fill="70AD47"/>
            <w:noWrap/>
            <w:vAlign w:val="bottom"/>
            <w:hideMark/>
          </w:tcPr>
          <w:p w14:paraId="48466869" w14:textId="77777777" w:rsidR="00AF6A56" w:rsidRPr="00AF6A56" w:rsidRDefault="00AF6A56" w:rsidP="00AF6A56">
            <w:pPr>
              <w:spacing w:after="0" w:line="360" w:lineRule="auto"/>
              <w:rPr>
                <w:rFonts w:eastAsia="Times New Roman" w:cs="Calibri"/>
                <w:b/>
                <w:bCs/>
                <w:kern w:val="0"/>
                <w:sz w:val="22"/>
                <w:szCs w:val="22"/>
                <w:lang w:eastAsia="en-GB"/>
                <w14:ligatures w14:val="none"/>
              </w:rPr>
            </w:pPr>
            <w:r w:rsidRPr="00AF6A56">
              <w:rPr>
                <w:rFonts w:eastAsia="Times New Roman" w:cs="Calibri"/>
                <w:b/>
                <w:bCs/>
                <w:kern w:val="0"/>
                <w:sz w:val="22"/>
                <w:szCs w:val="22"/>
                <w:lang w:eastAsia="en-GB"/>
                <w14:ligatures w14:val="none"/>
              </w:rPr>
              <w:t> </w:t>
            </w:r>
          </w:p>
        </w:tc>
      </w:tr>
      <w:tr w:rsidR="00AF6A56" w:rsidRPr="00AF6A56" w14:paraId="36006003" w14:textId="77777777" w:rsidTr="009762AF">
        <w:trPr>
          <w:trHeight w:val="301"/>
        </w:trPr>
        <w:tc>
          <w:tcPr>
            <w:tcW w:w="2600" w:type="dxa"/>
            <w:tcBorders>
              <w:top w:val="nil"/>
              <w:left w:val="single" w:sz="4" w:space="0" w:color="auto"/>
              <w:bottom w:val="single" w:sz="4" w:space="0" w:color="auto"/>
              <w:right w:val="single" w:sz="4" w:space="0" w:color="auto"/>
            </w:tcBorders>
            <w:noWrap/>
            <w:vAlign w:val="bottom"/>
            <w:hideMark/>
          </w:tcPr>
          <w:p w14:paraId="02699940" w14:textId="77777777" w:rsidR="00AF6A56" w:rsidRPr="00AF6A56" w:rsidRDefault="00AF6A56" w:rsidP="00AF6A56">
            <w:pPr>
              <w:spacing w:after="0" w:line="360" w:lineRule="auto"/>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Premises Lease</w:t>
            </w:r>
          </w:p>
        </w:tc>
        <w:tc>
          <w:tcPr>
            <w:tcW w:w="1000" w:type="dxa"/>
            <w:tcBorders>
              <w:top w:val="nil"/>
              <w:left w:val="nil"/>
              <w:bottom w:val="single" w:sz="4" w:space="0" w:color="auto"/>
              <w:right w:val="single" w:sz="4" w:space="0" w:color="auto"/>
            </w:tcBorders>
            <w:noWrap/>
            <w:vAlign w:val="bottom"/>
            <w:hideMark/>
          </w:tcPr>
          <w:p w14:paraId="2828F096"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£0</w:t>
            </w:r>
          </w:p>
        </w:tc>
        <w:tc>
          <w:tcPr>
            <w:tcW w:w="1000" w:type="dxa"/>
            <w:tcBorders>
              <w:top w:val="nil"/>
              <w:left w:val="nil"/>
              <w:bottom w:val="single" w:sz="4" w:space="0" w:color="auto"/>
              <w:right w:val="single" w:sz="4" w:space="0" w:color="auto"/>
            </w:tcBorders>
            <w:noWrap/>
            <w:vAlign w:val="bottom"/>
            <w:hideMark/>
          </w:tcPr>
          <w:p w14:paraId="45A27725"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£1,500</w:t>
            </w:r>
          </w:p>
        </w:tc>
        <w:tc>
          <w:tcPr>
            <w:tcW w:w="1000" w:type="dxa"/>
            <w:tcBorders>
              <w:top w:val="nil"/>
              <w:left w:val="nil"/>
              <w:bottom w:val="single" w:sz="4" w:space="0" w:color="auto"/>
              <w:right w:val="single" w:sz="4" w:space="0" w:color="auto"/>
            </w:tcBorders>
            <w:noWrap/>
            <w:vAlign w:val="bottom"/>
            <w:hideMark/>
          </w:tcPr>
          <w:p w14:paraId="04C1B052"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£1,500</w:t>
            </w:r>
          </w:p>
        </w:tc>
        <w:tc>
          <w:tcPr>
            <w:tcW w:w="1000" w:type="dxa"/>
            <w:tcBorders>
              <w:top w:val="nil"/>
              <w:left w:val="nil"/>
              <w:bottom w:val="single" w:sz="4" w:space="0" w:color="auto"/>
              <w:right w:val="single" w:sz="4" w:space="0" w:color="auto"/>
            </w:tcBorders>
            <w:noWrap/>
            <w:vAlign w:val="bottom"/>
            <w:hideMark/>
          </w:tcPr>
          <w:p w14:paraId="1595E028"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£1,500</w:t>
            </w:r>
          </w:p>
        </w:tc>
        <w:tc>
          <w:tcPr>
            <w:tcW w:w="1000" w:type="dxa"/>
            <w:tcBorders>
              <w:top w:val="nil"/>
              <w:left w:val="nil"/>
              <w:bottom w:val="single" w:sz="4" w:space="0" w:color="auto"/>
              <w:right w:val="single" w:sz="4" w:space="0" w:color="auto"/>
            </w:tcBorders>
            <w:noWrap/>
            <w:vAlign w:val="bottom"/>
            <w:hideMark/>
          </w:tcPr>
          <w:p w14:paraId="31C51202"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£1,500</w:t>
            </w:r>
          </w:p>
        </w:tc>
        <w:tc>
          <w:tcPr>
            <w:tcW w:w="1000" w:type="dxa"/>
            <w:tcBorders>
              <w:top w:val="nil"/>
              <w:left w:val="nil"/>
              <w:bottom w:val="single" w:sz="4" w:space="0" w:color="auto"/>
              <w:right w:val="single" w:sz="4" w:space="0" w:color="auto"/>
            </w:tcBorders>
            <w:noWrap/>
            <w:vAlign w:val="bottom"/>
            <w:hideMark/>
          </w:tcPr>
          <w:p w14:paraId="7050A865"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£1,500</w:t>
            </w:r>
          </w:p>
        </w:tc>
        <w:tc>
          <w:tcPr>
            <w:tcW w:w="1000" w:type="dxa"/>
            <w:tcBorders>
              <w:top w:val="nil"/>
              <w:left w:val="nil"/>
              <w:bottom w:val="single" w:sz="4" w:space="0" w:color="auto"/>
              <w:right w:val="single" w:sz="4" w:space="0" w:color="auto"/>
            </w:tcBorders>
            <w:noWrap/>
            <w:vAlign w:val="bottom"/>
            <w:hideMark/>
          </w:tcPr>
          <w:p w14:paraId="61592A71"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£1,500</w:t>
            </w:r>
          </w:p>
        </w:tc>
        <w:tc>
          <w:tcPr>
            <w:tcW w:w="1000" w:type="dxa"/>
            <w:tcBorders>
              <w:top w:val="nil"/>
              <w:left w:val="nil"/>
              <w:bottom w:val="single" w:sz="4" w:space="0" w:color="auto"/>
              <w:right w:val="single" w:sz="4" w:space="0" w:color="auto"/>
            </w:tcBorders>
            <w:noWrap/>
            <w:vAlign w:val="bottom"/>
            <w:hideMark/>
          </w:tcPr>
          <w:p w14:paraId="34BE25B7"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£1,500</w:t>
            </w:r>
          </w:p>
        </w:tc>
        <w:tc>
          <w:tcPr>
            <w:tcW w:w="1000" w:type="dxa"/>
            <w:tcBorders>
              <w:top w:val="nil"/>
              <w:left w:val="nil"/>
              <w:bottom w:val="single" w:sz="4" w:space="0" w:color="auto"/>
              <w:right w:val="single" w:sz="4" w:space="0" w:color="auto"/>
            </w:tcBorders>
            <w:noWrap/>
            <w:vAlign w:val="bottom"/>
            <w:hideMark/>
          </w:tcPr>
          <w:p w14:paraId="7DB9B033"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£1,500</w:t>
            </w:r>
          </w:p>
        </w:tc>
        <w:tc>
          <w:tcPr>
            <w:tcW w:w="1000" w:type="dxa"/>
            <w:tcBorders>
              <w:top w:val="nil"/>
              <w:left w:val="nil"/>
              <w:bottom w:val="single" w:sz="4" w:space="0" w:color="auto"/>
              <w:right w:val="single" w:sz="4" w:space="0" w:color="auto"/>
            </w:tcBorders>
            <w:noWrap/>
            <w:vAlign w:val="bottom"/>
            <w:hideMark/>
          </w:tcPr>
          <w:p w14:paraId="57A982BF"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£1,500</w:t>
            </w:r>
          </w:p>
        </w:tc>
        <w:tc>
          <w:tcPr>
            <w:tcW w:w="1000" w:type="dxa"/>
            <w:tcBorders>
              <w:top w:val="nil"/>
              <w:left w:val="nil"/>
              <w:bottom w:val="single" w:sz="4" w:space="0" w:color="auto"/>
              <w:right w:val="single" w:sz="4" w:space="0" w:color="auto"/>
            </w:tcBorders>
            <w:noWrap/>
            <w:vAlign w:val="bottom"/>
            <w:hideMark/>
          </w:tcPr>
          <w:p w14:paraId="1D09BAB9"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£1,500</w:t>
            </w:r>
          </w:p>
        </w:tc>
        <w:tc>
          <w:tcPr>
            <w:tcW w:w="1000" w:type="dxa"/>
            <w:tcBorders>
              <w:top w:val="nil"/>
              <w:left w:val="nil"/>
              <w:bottom w:val="single" w:sz="4" w:space="0" w:color="auto"/>
              <w:right w:val="single" w:sz="4" w:space="0" w:color="auto"/>
            </w:tcBorders>
            <w:noWrap/>
            <w:vAlign w:val="bottom"/>
            <w:hideMark/>
          </w:tcPr>
          <w:p w14:paraId="194CFCD0"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£1,500</w:t>
            </w:r>
          </w:p>
        </w:tc>
        <w:tc>
          <w:tcPr>
            <w:tcW w:w="1000" w:type="dxa"/>
            <w:tcBorders>
              <w:top w:val="nil"/>
              <w:left w:val="nil"/>
              <w:bottom w:val="single" w:sz="4" w:space="0" w:color="auto"/>
              <w:right w:val="single" w:sz="4" w:space="0" w:color="auto"/>
            </w:tcBorders>
            <w:noWrap/>
            <w:vAlign w:val="bottom"/>
            <w:hideMark/>
          </w:tcPr>
          <w:p w14:paraId="398B747B"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£1,500</w:t>
            </w:r>
          </w:p>
        </w:tc>
      </w:tr>
      <w:tr w:rsidR="00AF6A56" w:rsidRPr="00AF6A56" w14:paraId="0EEDCE0B" w14:textId="77777777" w:rsidTr="009762AF">
        <w:trPr>
          <w:trHeight w:val="301"/>
        </w:trPr>
        <w:tc>
          <w:tcPr>
            <w:tcW w:w="2600" w:type="dxa"/>
            <w:tcBorders>
              <w:top w:val="nil"/>
              <w:left w:val="single" w:sz="4" w:space="0" w:color="auto"/>
              <w:bottom w:val="single" w:sz="4" w:space="0" w:color="auto"/>
              <w:right w:val="single" w:sz="4" w:space="0" w:color="auto"/>
            </w:tcBorders>
            <w:noWrap/>
            <w:vAlign w:val="bottom"/>
            <w:hideMark/>
          </w:tcPr>
          <w:p w14:paraId="477017F3" w14:textId="77777777" w:rsidR="00AF6A56" w:rsidRPr="00AF6A56" w:rsidRDefault="00AF6A56" w:rsidP="00AF6A56">
            <w:pPr>
              <w:spacing w:after="0" w:line="360" w:lineRule="auto"/>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Chemicals &amp; Materials</w:t>
            </w:r>
          </w:p>
        </w:tc>
        <w:tc>
          <w:tcPr>
            <w:tcW w:w="1000" w:type="dxa"/>
            <w:tcBorders>
              <w:top w:val="nil"/>
              <w:left w:val="nil"/>
              <w:bottom w:val="single" w:sz="4" w:space="0" w:color="auto"/>
              <w:right w:val="single" w:sz="4" w:space="0" w:color="auto"/>
            </w:tcBorders>
            <w:noWrap/>
            <w:vAlign w:val="bottom"/>
            <w:hideMark/>
          </w:tcPr>
          <w:p w14:paraId="32539C58"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£350</w:t>
            </w:r>
          </w:p>
        </w:tc>
        <w:tc>
          <w:tcPr>
            <w:tcW w:w="1000" w:type="dxa"/>
            <w:tcBorders>
              <w:top w:val="nil"/>
              <w:left w:val="nil"/>
              <w:bottom w:val="single" w:sz="4" w:space="0" w:color="auto"/>
              <w:right w:val="single" w:sz="4" w:space="0" w:color="auto"/>
            </w:tcBorders>
            <w:noWrap/>
            <w:vAlign w:val="bottom"/>
            <w:hideMark/>
          </w:tcPr>
          <w:p w14:paraId="4CA1B85B"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£180</w:t>
            </w:r>
          </w:p>
        </w:tc>
        <w:tc>
          <w:tcPr>
            <w:tcW w:w="1000" w:type="dxa"/>
            <w:tcBorders>
              <w:top w:val="nil"/>
              <w:left w:val="nil"/>
              <w:bottom w:val="single" w:sz="4" w:space="0" w:color="auto"/>
              <w:right w:val="single" w:sz="4" w:space="0" w:color="auto"/>
            </w:tcBorders>
            <w:noWrap/>
            <w:vAlign w:val="bottom"/>
            <w:hideMark/>
          </w:tcPr>
          <w:p w14:paraId="732A5379"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£220</w:t>
            </w:r>
          </w:p>
        </w:tc>
        <w:tc>
          <w:tcPr>
            <w:tcW w:w="1000" w:type="dxa"/>
            <w:tcBorders>
              <w:top w:val="nil"/>
              <w:left w:val="nil"/>
              <w:bottom w:val="single" w:sz="4" w:space="0" w:color="auto"/>
              <w:right w:val="single" w:sz="4" w:space="0" w:color="auto"/>
            </w:tcBorders>
            <w:noWrap/>
            <w:vAlign w:val="bottom"/>
            <w:hideMark/>
          </w:tcPr>
          <w:p w14:paraId="39D12FAF"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£240</w:t>
            </w:r>
          </w:p>
        </w:tc>
        <w:tc>
          <w:tcPr>
            <w:tcW w:w="1000" w:type="dxa"/>
            <w:tcBorders>
              <w:top w:val="nil"/>
              <w:left w:val="nil"/>
              <w:bottom w:val="single" w:sz="4" w:space="0" w:color="auto"/>
              <w:right w:val="single" w:sz="4" w:space="0" w:color="auto"/>
            </w:tcBorders>
            <w:noWrap/>
            <w:vAlign w:val="bottom"/>
            <w:hideMark/>
          </w:tcPr>
          <w:p w14:paraId="291F279D"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£260</w:t>
            </w:r>
          </w:p>
        </w:tc>
        <w:tc>
          <w:tcPr>
            <w:tcW w:w="1000" w:type="dxa"/>
            <w:tcBorders>
              <w:top w:val="nil"/>
              <w:left w:val="nil"/>
              <w:bottom w:val="single" w:sz="4" w:space="0" w:color="auto"/>
              <w:right w:val="single" w:sz="4" w:space="0" w:color="auto"/>
            </w:tcBorders>
            <w:noWrap/>
            <w:vAlign w:val="bottom"/>
            <w:hideMark/>
          </w:tcPr>
          <w:p w14:paraId="2B3F801D"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£280</w:t>
            </w:r>
          </w:p>
        </w:tc>
        <w:tc>
          <w:tcPr>
            <w:tcW w:w="1000" w:type="dxa"/>
            <w:tcBorders>
              <w:top w:val="nil"/>
              <w:left w:val="nil"/>
              <w:bottom w:val="single" w:sz="4" w:space="0" w:color="auto"/>
              <w:right w:val="single" w:sz="4" w:space="0" w:color="auto"/>
            </w:tcBorders>
            <w:noWrap/>
            <w:vAlign w:val="bottom"/>
            <w:hideMark/>
          </w:tcPr>
          <w:p w14:paraId="3E22965A"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£300</w:t>
            </w:r>
          </w:p>
        </w:tc>
        <w:tc>
          <w:tcPr>
            <w:tcW w:w="1000" w:type="dxa"/>
            <w:tcBorders>
              <w:top w:val="nil"/>
              <w:left w:val="nil"/>
              <w:bottom w:val="single" w:sz="4" w:space="0" w:color="auto"/>
              <w:right w:val="single" w:sz="4" w:space="0" w:color="auto"/>
            </w:tcBorders>
            <w:noWrap/>
            <w:vAlign w:val="bottom"/>
            <w:hideMark/>
          </w:tcPr>
          <w:p w14:paraId="4FEECEEA"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£320</w:t>
            </w:r>
          </w:p>
        </w:tc>
        <w:tc>
          <w:tcPr>
            <w:tcW w:w="1000" w:type="dxa"/>
            <w:tcBorders>
              <w:top w:val="nil"/>
              <w:left w:val="nil"/>
              <w:bottom w:val="single" w:sz="4" w:space="0" w:color="auto"/>
              <w:right w:val="single" w:sz="4" w:space="0" w:color="auto"/>
            </w:tcBorders>
            <w:noWrap/>
            <w:vAlign w:val="bottom"/>
            <w:hideMark/>
          </w:tcPr>
          <w:p w14:paraId="1784C725"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£340</w:t>
            </w:r>
          </w:p>
        </w:tc>
        <w:tc>
          <w:tcPr>
            <w:tcW w:w="1000" w:type="dxa"/>
            <w:tcBorders>
              <w:top w:val="nil"/>
              <w:left w:val="nil"/>
              <w:bottom w:val="single" w:sz="4" w:space="0" w:color="auto"/>
              <w:right w:val="single" w:sz="4" w:space="0" w:color="auto"/>
            </w:tcBorders>
            <w:noWrap/>
            <w:vAlign w:val="bottom"/>
            <w:hideMark/>
          </w:tcPr>
          <w:p w14:paraId="5BD88BA4"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£360</w:t>
            </w:r>
          </w:p>
        </w:tc>
        <w:tc>
          <w:tcPr>
            <w:tcW w:w="1000" w:type="dxa"/>
            <w:tcBorders>
              <w:top w:val="nil"/>
              <w:left w:val="nil"/>
              <w:bottom w:val="single" w:sz="4" w:space="0" w:color="auto"/>
              <w:right w:val="single" w:sz="4" w:space="0" w:color="auto"/>
            </w:tcBorders>
            <w:noWrap/>
            <w:vAlign w:val="bottom"/>
            <w:hideMark/>
          </w:tcPr>
          <w:p w14:paraId="1D71EB12"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£380</w:t>
            </w:r>
          </w:p>
        </w:tc>
        <w:tc>
          <w:tcPr>
            <w:tcW w:w="1000" w:type="dxa"/>
            <w:tcBorders>
              <w:top w:val="nil"/>
              <w:left w:val="nil"/>
              <w:bottom w:val="single" w:sz="4" w:space="0" w:color="auto"/>
              <w:right w:val="single" w:sz="4" w:space="0" w:color="auto"/>
            </w:tcBorders>
            <w:noWrap/>
            <w:vAlign w:val="bottom"/>
            <w:hideMark/>
          </w:tcPr>
          <w:p w14:paraId="3653D8DF"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£400</w:t>
            </w:r>
          </w:p>
        </w:tc>
        <w:tc>
          <w:tcPr>
            <w:tcW w:w="1000" w:type="dxa"/>
            <w:tcBorders>
              <w:top w:val="nil"/>
              <w:left w:val="nil"/>
              <w:bottom w:val="single" w:sz="4" w:space="0" w:color="auto"/>
              <w:right w:val="single" w:sz="4" w:space="0" w:color="auto"/>
            </w:tcBorders>
            <w:noWrap/>
            <w:vAlign w:val="bottom"/>
            <w:hideMark/>
          </w:tcPr>
          <w:p w14:paraId="49B3B9DA"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£420</w:t>
            </w:r>
          </w:p>
        </w:tc>
      </w:tr>
      <w:tr w:rsidR="00AF6A56" w:rsidRPr="00AF6A56" w14:paraId="3DE6608E" w14:textId="77777777" w:rsidTr="009762AF">
        <w:trPr>
          <w:trHeight w:val="301"/>
        </w:trPr>
        <w:tc>
          <w:tcPr>
            <w:tcW w:w="2600" w:type="dxa"/>
            <w:tcBorders>
              <w:top w:val="nil"/>
              <w:left w:val="single" w:sz="4" w:space="0" w:color="auto"/>
              <w:bottom w:val="single" w:sz="4" w:space="0" w:color="auto"/>
              <w:right w:val="single" w:sz="4" w:space="0" w:color="auto"/>
            </w:tcBorders>
            <w:noWrap/>
            <w:vAlign w:val="bottom"/>
            <w:hideMark/>
          </w:tcPr>
          <w:p w14:paraId="54063A69" w14:textId="77777777" w:rsidR="00AF6A56" w:rsidRPr="00AF6A56" w:rsidRDefault="00AF6A56" w:rsidP="00AF6A56">
            <w:pPr>
              <w:spacing w:after="0" w:line="360" w:lineRule="auto"/>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Fuel</w:t>
            </w:r>
          </w:p>
        </w:tc>
        <w:tc>
          <w:tcPr>
            <w:tcW w:w="1000" w:type="dxa"/>
            <w:tcBorders>
              <w:top w:val="nil"/>
              <w:left w:val="nil"/>
              <w:bottom w:val="single" w:sz="4" w:space="0" w:color="auto"/>
              <w:right w:val="single" w:sz="4" w:space="0" w:color="auto"/>
            </w:tcBorders>
            <w:noWrap/>
            <w:vAlign w:val="bottom"/>
            <w:hideMark/>
          </w:tcPr>
          <w:p w14:paraId="0DFBB3C0"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£0</w:t>
            </w:r>
          </w:p>
        </w:tc>
        <w:tc>
          <w:tcPr>
            <w:tcW w:w="1000" w:type="dxa"/>
            <w:tcBorders>
              <w:top w:val="nil"/>
              <w:left w:val="nil"/>
              <w:bottom w:val="single" w:sz="4" w:space="0" w:color="auto"/>
              <w:right w:val="single" w:sz="4" w:space="0" w:color="auto"/>
            </w:tcBorders>
            <w:noWrap/>
            <w:vAlign w:val="bottom"/>
            <w:hideMark/>
          </w:tcPr>
          <w:p w14:paraId="0C2B8BEB"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£150</w:t>
            </w:r>
          </w:p>
        </w:tc>
        <w:tc>
          <w:tcPr>
            <w:tcW w:w="1000" w:type="dxa"/>
            <w:tcBorders>
              <w:top w:val="nil"/>
              <w:left w:val="nil"/>
              <w:bottom w:val="single" w:sz="4" w:space="0" w:color="auto"/>
              <w:right w:val="single" w:sz="4" w:space="0" w:color="auto"/>
            </w:tcBorders>
            <w:noWrap/>
            <w:vAlign w:val="bottom"/>
            <w:hideMark/>
          </w:tcPr>
          <w:p w14:paraId="7DA36E90"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£170</w:t>
            </w:r>
          </w:p>
        </w:tc>
        <w:tc>
          <w:tcPr>
            <w:tcW w:w="1000" w:type="dxa"/>
            <w:tcBorders>
              <w:top w:val="nil"/>
              <w:left w:val="nil"/>
              <w:bottom w:val="single" w:sz="4" w:space="0" w:color="auto"/>
              <w:right w:val="single" w:sz="4" w:space="0" w:color="auto"/>
            </w:tcBorders>
            <w:noWrap/>
            <w:vAlign w:val="bottom"/>
            <w:hideMark/>
          </w:tcPr>
          <w:p w14:paraId="01D5935C"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£180</w:t>
            </w:r>
          </w:p>
        </w:tc>
        <w:tc>
          <w:tcPr>
            <w:tcW w:w="1000" w:type="dxa"/>
            <w:tcBorders>
              <w:top w:val="nil"/>
              <w:left w:val="nil"/>
              <w:bottom w:val="single" w:sz="4" w:space="0" w:color="auto"/>
              <w:right w:val="single" w:sz="4" w:space="0" w:color="auto"/>
            </w:tcBorders>
            <w:noWrap/>
            <w:vAlign w:val="bottom"/>
            <w:hideMark/>
          </w:tcPr>
          <w:p w14:paraId="7982EC70"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£190</w:t>
            </w:r>
          </w:p>
        </w:tc>
        <w:tc>
          <w:tcPr>
            <w:tcW w:w="1000" w:type="dxa"/>
            <w:tcBorders>
              <w:top w:val="nil"/>
              <w:left w:val="nil"/>
              <w:bottom w:val="single" w:sz="4" w:space="0" w:color="auto"/>
              <w:right w:val="single" w:sz="4" w:space="0" w:color="auto"/>
            </w:tcBorders>
            <w:noWrap/>
            <w:vAlign w:val="bottom"/>
            <w:hideMark/>
          </w:tcPr>
          <w:p w14:paraId="2EB5717D"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£200</w:t>
            </w:r>
          </w:p>
        </w:tc>
        <w:tc>
          <w:tcPr>
            <w:tcW w:w="1000" w:type="dxa"/>
            <w:tcBorders>
              <w:top w:val="nil"/>
              <w:left w:val="nil"/>
              <w:bottom w:val="single" w:sz="4" w:space="0" w:color="auto"/>
              <w:right w:val="single" w:sz="4" w:space="0" w:color="auto"/>
            </w:tcBorders>
            <w:noWrap/>
            <w:vAlign w:val="bottom"/>
            <w:hideMark/>
          </w:tcPr>
          <w:p w14:paraId="01CF8914"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£220</w:t>
            </w:r>
          </w:p>
        </w:tc>
        <w:tc>
          <w:tcPr>
            <w:tcW w:w="1000" w:type="dxa"/>
            <w:tcBorders>
              <w:top w:val="nil"/>
              <w:left w:val="nil"/>
              <w:bottom w:val="single" w:sz="4" w:space="0" w:color="auto"/>
              <w:right w:val="single" w:sz="4" w:space="0" w:color="auto"/>
            </w:tcBorders>
            <w:noWrap/>
            <w:vAlign w:val="bottom"/>
            <w:hideMark/>
          </w:tcPr>
          <w:p w14:paraId="11CA6E61"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£230</w:t>
            </w:r>
          </w:p>
        </w:tc>
        <w:tc>
          <w:tcPr>
            <w:tcW w:w="1000" w:type="dxa"/>
            <w:tcBorders>
              <w:top w:val="nil"/>
              <w:left w:val="nil"/>
              <w:bottom w:val="single" w:sz="4" w:space="0" w:color="auto"/>
              <w:right w:val="single" w:sz="4" w:space="0" w:color="auto"/>
            </w:tcBorders>
            <w:noWrap/>
            <w:vAlign w:val="bottom"/>
            <w:hideMark/>
          </w:tcPr>
          <w:p w14:paraId="1DF935DE"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£240</w:t>
            </w:r>
          </w:p>
        </w:tc>
        <w:tc>
          <w:tcPr>
            <w:tcW w:w="1000" w:type="dxa"/>
            <w:tcBorders>
              <w:top w:val="nil"/>
              <w:left w:val="nil"/>
              <w:bottom w:val="single" w:sz="4" w:space="0" w:color="auto"/>
              <w:right w:val="single" w:sz="4" w:space="0" w:color="auto"/>
            </w:tcBorders>
            <w:noWrap/>
            <w:vAlign w:val="bottom"/>
            <w:hideMark/>
          </w:tcPr>
          <w:p w14:paraId="7C9439B8"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£250</w:t>
            </w:r>
          </w:p>
        </w:tc>
        <w:tc>
          <w:tcPr>
            <w:tcW w:w="1000" w:type="dxa"/>
            <w:tcBorders>
              <w:top w:val="nil"/>
              <w:left w:val="nil"/>
              <w:bottom w:val="single" w:sz="4" w:space="0" w:color="auto"/>
              <w:right w:val="single" w:sz="4" w:space="0" w:color="auto"/>
            </w:tcBorders>
            <w:noWrap/>
            <w:vAlign w:val="bottom"/>
            <w:hideMark/>
          </w:tcPr>
          <w:p w14:paraId="5D775143"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£260</w:t>
            </w:r>
          </w:p>
        </w:tc>
        <w:tc>
          <w:tcPr>
            <w:tcW w:w="1000" w:type="dxa"/>
            <w:tcBorders>
              <w:top w:val="nil"/>
              <w:left w:val="nil"/>
              <w:bottom w:val="single" w:sz="4" w:space="0" w:color="auto"/>
              <w:right w:val="single" w:sz="4" w:space="0" w:color="auto"/>
            </w:tcBorders>
            <w:noWrap/>
            <w:vAlign w:val="bottom"/>
            <w:hideMark/>
          </w:tcPr>
          <w:p w14:paraId="45755646"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£270</w:t>
            </w:r>
          </w:p>
        </w:tc>
        <w:tc>
          <w:tcPr>
            <w:tcW w:w="1000" w:type="dxa"/>
            <w:tcBorders>
              <w:top w:val="nil"/>
              <w:left w:val="nil"/>
              <w:bottom w:val="single" w:sz="4" w:space="0" w:color="auto"/>
              <w:right w:val="single" w:sz="4" w:space="0" w:color="auto"/>
            </w:tcBorders>
            <w:noWrap/>
            <w:vAlign w:val="bottom"/>
            <w:hideMark/>
          </w:tcPr>
          <w:p w14:paraId="417B9A97"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£280</w:t>
            </w:r>
          </w:p>
        </w:tc>
      </w:tr>
      <w:tr w:rsidR="00AF6A56" w:rsidRPr="00AF6A56" w14:paraId="74578007" w14:textId="77777777" w:rsidTr="009762AF">
        <w:trPr>
          <w:trHeight w:val="301"/>
        </w:trPr>
        <w:tc>
          <w:tcPr>
            <w:tcW w:w="2600" w:type="dxa"/>
            <w:tcBorders>
              <w:top w:val="nil"/>
              <w:left w:val="single" w:sz="4" w:space="0" w:color="auto"/>
              <w:bottom w:val="single" w:sz="4" w:space="0" w:color="auto"/>
              <w:right w:val="single" w:sz="4" w:space="0" w:color="auto"/>
            </w:tcBorders>
            <w:noWrap/>
            <w:vAlign w:val="bottom"/>
            <w:hideMark/>
          </w:tcPr>
          <w:p w14:paraId="4A130F49" w14:textId="77777777" w:rsidR="00AF6A56" w:rsidRPr="00AF6A56" w:rsidRDefault="00AF6A56" w:rsidP="00AF6A56">
            <w:pPr>
              <w:spacing w:after="0" w:line="360" w:lineRule="auto"/>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Insurance</w:t>
            </w:r>
          </w:p>
        </w:tc>
        <w:tc>
          <w:tcPr>
            <w:tcW w:w="1000" w:type="dxa"/>
            <w:tcBorders>
              <w:top w:val="nil"/>
              <w:left w:val="nil"/>
              <w:bottom w:val="single" w:sz="4" w:space="0" w:color="auto"/>
              <w:right w:val="single" w:sz="4" w:space="0" w:color="auto"/>
            </w:tcBorders>
            <w:noWrap/>
            <w:vAlign w:val="bottom"/>
            <w:hideMark/>
          </w:tcPr>
          <w:p w14:paraId="583E4C58"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£125</w:t>
            </w:r>
          </w:p>
        </w:tc>
        <w:tc>
          <w:tcPr>
            <w:tcW w:w="1000" w:type="dxa"/>
            <w:tcBorders>
              <w:top w:val="nil"/>
              <w:left w:val="nil"/>
              <w:bottom w:val="single" w:sz="4" w:space="0" w:color="auto"/>
              <w:right w:val="single" w:sz="4" w:space="0" w:color="auto"/>
            </w:tcBorders>
            <w:noWrap/>
            <w:vAlign w:val="bottom"/>
            <w:hideMark/>
          </w:tcPr>
          <w:p w14:paraId="6903AA3A"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£125</w:t>
            </w:r>
          </w:p>
        </w:tc>
        <w:tc>
          <w:tcPr>
            <w:tcW w:w="1000" w:type="dxa"/>
            <w:tcBorders>
              <w:top w:val="nil"/>
              <w:left w:val="nil"/>
              <w:bottom w:val="single" w:sz="4" w:space="0" w:color="auto"/>
              <w:right w:val="single" w:sz="4" w:space="0" w:color="auto"/>
            </w:tcBorders>
            <w:noWrap/>
            <w:vAlign w:val="bottom"/>
            <w:hideMark/>
          </w:tcPr>
          <w:p w14:paraId="4CA6603E"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£125</w:t>
            </w:r>
          </w:p>
        </w:tc>
        <w:tc>
          <w:tcPr>
            <w:tcW w:w="1000" w:type="dxa"/>
            <w:tcBorders>
              <w:top w:val="nil"/>
              <w:left w:val="nil"/>
              <w:bottom w:val="single" w:sz="4" w:space="0" w:color="auto"/>
              <w:right w:val="single" w:sz="4" w:space="0" w:color="auto"/>
            </w:tcBorders>
            <w:noWrap/>
            <w:vAlign w:val="bottom"/>
            <w:hideMark/>
          </w:tcPr>
          <w:p w14:paraId="25C6F6F4"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£125</w:t>
            </w:r>
          </w:p>
        </w:tc>
        <w:tc>
          <w:tcPr>
            <w:tcW w:w="1000" w:type="dxa"/>
            <w:tcBorders>
              <w:top w:val="nil"/>
              <w:left w:val="nil"/>
              <w:bottom w:val="single" w:sz="4" w:space="0" w:color="auto"/>
              <w:right w:val="single" w:sz="4" w:space="0" w:color="auto"/>
            </w:tcBorders>
            <w:noWrap/>
            <w:vAlign w:val="bottom"/>
            <w:hideMark/>
          </w:tcPr>
          <w:p w14:paraId="5CFCAC9B"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£125</w:t>
            </w:r>
          </w:p>
        </w:tc>
        <w:tc>
          <w:tcPr>
            <w:tcW w:w="1000" w:type="dxa"/>
            <w:tcBorders>
              <w:top w:val="nil"/>
              <w:left w:val="nil"/>
              <w:bottom w:val="single" w:sz="4" w:space="0" w:color="auto"/>
              <w:right w:val="single" w:sz="4" w:space="0" w:color="auto"/>
            </w:tcBorders>
            <w:noWrap/>
            <w:vAlign w:val="bottom"/>
            <w:hideMark/>
          </w:tcPr>
          <w:p w14:paraId="64769876"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£125</w:t>
            </w:r>
          </w:p>
        </w:tc>
        <w:tc>
          <w:tcPr>
            <w:tcW w:w="1000" w:type="dxa"/>
            <w:tcBorders>
              <w:top w:val="nil"/>
              <w:left w:val="nil"/>
              <w:bottom w:val="single" w:sz="4" w:space="0" w:color="auto"/>
              <w:right w:val="single" w:sz="4" w:space="0" w:color="auto"/>
            </w:tcBorders>
            <w:noWrap/>
            <w:vAlign w:val="bottom"/>
            <w:hideMark/>
          </w:tcPr>
          <w:p w14:paraId="34C3E51F"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£125</w:t>
            </w:r>
          </w:p>
        </w:tc>
        <w:tc>
          <w:tcPr>
            <w:tcW w:w="1000" w:type="dxa"/>
            <w:tcBorders>
              <w:top w:val="nil"/>
              <w:left w:val="nil"/>
              <w:bottom w:val="single" w:sz="4" w:space="0" w:color="auto"/>
              <w:right w:val="single" w:sz="4" w:space="0" w:color="auto"/>
            </w:tcBorders>
            <w:noWrap/>
            <w:vAlign w:val="bottom"/>
            <w:hideMark/>
          </w:tcPr>
          <w:p w14:paraId="5A39B292"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£125</w:t>
            </w:r>
          </w:p>
        </w:tc>
        <w:tc>
          <w:tcPr>
            <w:tcW w:w="1000" w:type="dxa"/>
            <w:tcBorders>
              <w:top w:val="nil"/>
              <w:left w:val="nil"/>
              <w:bottom w:val="single" w:sz="4" w:space="0" w:color="auto"/>
              <w:right w:val="single" w:sz="4" w:space="0" w:color="auto"/>
            </w:tcBorders>
            <w:noWrap/>
            <w:vAlign w:val="bottom"/>
            <w:hideMark/>
          </w:tcPr>
          <w:p w14:paraId="728482D9"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£125</w:t>
            </w:r>
          </w:p>
        </w:tc>
        <w:tc>
          <w:tcPr>
            <w:tcW w:w="1000" w:type="dxa"/>
            <w:tcBorders>
              <w:top w:val="nil"/>
              <w:left w:val="nil"/>
              <w:bottom w:val="single" w:sz="4" w:space="0" w:color="auto"/>
              <w:right w:val="single" w:sz="4" w:space="0" w:color="auto"/>
            </w:tcBorders>
            <w:noWrap/>
            <w:vAlign w:val="bottom"/>
            <w:hideMark/>
          </w:tcPr>
          <w:p w14:paraId="609CA9AE"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£125</w:t>
            </w:r>
          </w:p>
        </w:tc>
        <w:tc>
          <w:tcPr>
            <w:tcW w:w="1000" w:type="dxa"/>
            <w:tcBorders>
              <w:top w:val="nil"/>
              <w:left w:val="nil"/>
              <w:bottom w:val="single" w:sz="4" w:space="0" w:color="auto"/>
              <w:right w:val="single" w:sz="4" w:space="0" w:color="auto"/>
            </w:tcBorders>
            <w:noWrap/>
            <w:vAlign w:val="bottom"/>
            <w:hideMark/>
          </w:tcPr>
          <w:p w14:paraId="752652F2"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£125</w:t>
            </w:r>
          </w:p>
        </w:tc>
        <w:tc>
          <w:tcPr>
            <w:tcW w:w="1000" w:type="dxa"/>
            <w:tcBorders>
              <w:top w:val="nil"/>
              <w:left w:val="nil"/>
              <w:bottom w:val="single" w:sz="4" w:space="0" w:color="auto"/>
              <w:right w:val="single" w:sz="4" w:space="0" w:color="auto"/>
            </w:tcBorders>
            <w:noWrap/>
            <w:vAlign w:val="bottom"/>
            <w:hideMark/>
          </w:tcPr>
          <w:p w14:paraId="5A490CD7"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£125</w:t>
            </w:r>
          </w:p>
        </w:tc>
        <w:tc>
          <w:tcPr>
            <w:tcW w:w="1000" w:type="dxa"/>
            <w:tcBorders>
              <w:top w:val="nil"/>
              <w:left w:val="nil"/>
              <w:bottom w:val="single" w:sz="4" w:space="0" w:color="auto"/>
              <w:right w:val="single" w:sz="4" w:space="0" w:color="auto"/>
            </w:tcBorders>
            <w:noWrap/>
            <w:vAlign w:val="bottom"/>
            <w:hideMark/>
          </w:tcPr>
          <w:p w14:paraId="3F7E88EB"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£125</w:t>
            </w:r>
          </w:p>
        </w:tc>
      </w:tr>
      <w:tr w:rsidR="00AF6A56" w:rsidRPr="00AF6A56" w14:paraId="29472570" w14:textId="77777777" w:rsidTr="009762AF">
        <w:trPr>
          <w:trHeight w:val="301"/>
        </w:trPr>
        <w:tc>
          <w:tcPr>
            <w:tcW w:w="2600" w:type="dxa"/>
            <w:tcBorders>
              <w:top w:val="nil"/>
              <w:left w:val="single" w:sz="4" w:space="0" w:color="auto"/>
              <w:bottom w:val="single" w:sz="4" w:space="0" w:color="auto"/>
              <w:right w:val="single" w:sz="4" w:space="0" w:color="auto"/>
            </w:tcBorders>
            <w:noWrap/>
            <w:vAlign w:val="bottom"/>
            <w:hideMark/>
          </w:tcPr>
          <w:p w14:paraId="5BD77285" w14:textId="77777777" w:rsidR="00AF6A56" w:rsidRPr="00AF6A56" w:rsidRDefault="00AF6A56" w:rsidP="00AF6A56">
            <w:pPr>
              <w:spacing w:after="0" w:line="360" w:lineRule="auto"/>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Marketing</w:t>
            </w:r>
          </w:p>
        </w:tc>
        <w:tc>
          <w:tcPr>
            <w:tcW w:w="1000" w:type="dxa"/>
            <w:tcBorders>
              <w:top w:val="nil"/>
              <w:left w:val="nil"/>
              <w:bottom w:val="single" w:sz="4" w:space="0" w:color="auto"/>
              <w:right w:val="single" w:sz="4" w:space="0" w:color="auto"/>
            </w:tcBorders>
            <w:noWrap/>
            <w:vAlign w:val="bottom"/>
            <w:hideMark/>
          </w:tcPr>
          <w:p w14:paraId="73513A65"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£145</w:t>
            </w:r>
          </w:p>
        </w:tc>
        <w:tc>
          <w:tcPr>
            <w:tcW w:w="1000" w:type="dxa"/>
            <w:tcBorders>
              <w:top w:val="nil"/>
              <w:left w:val="nil"/>
              <w:bottom w:val="single" w:sz="4" w:space="0" w:color="auto"/>
              <w:right w:val="single" w:sz="4" w:space="0" w:color="auto"/>
            </w:tcBorders>
            <w:noWrap/>
            <w:vAlign w:val="bottom"/>
            <w:hideMark/>
          </w:tcPr>
          <w:p w14:paraId="0E3A2BFB"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£100</w:t>
            </w:r>
          </w:p>
        </w:tc>
        <w:tc>
          <w:tcPr>
            <w:tcW w:w="1000" w:type="dxa"/>
            <w:tcBorders>
              <w:top w:val="nil"/>
              <w:left w:val="nil"/>
              <w:bottom w:val="single" w:sz="4" w:space="0" w:color="auto"/>
              <w:right w:val="single" w:sz="4" w:space="0" w:color="auto"/>
            </w:tcBorders>
            <w:noWrap/>
            <w:vAlign w:val="bottom"/>
            <w:hideMark/>
          </w:tcPr>
          <w:p w14:paraId="68B5F640"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£100</w:t>
            </w:r>
          </w:p>
        </w:tc>
        <w:tc>
          <w:tcPr>
            <w:tcW w:w="1000" w:type="dxa"/>
            <w:tcBorders>
              <w:top w:val="nil"/>
              <w:left w:val="nil"/>
              <w:bottom w:val="single" w:sz="4" w:space="0" w:color="auto"/>
              <w:right w:val="single" w:sz="4" w:space="0" w:color="auto"/>
            </w:tcBorders>
            <w:noWrap/>
            <w:vAlign w:val="bottom"/>
            <w:hideMark/>
          </w:tcPr>
          <w:p w14:paraId="27B4ECB0"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£100</w:t>
            </w:r>
          </w:p>
        </w:tc>
        <w:tc>
          <w:tcPr>
            <w:tcW w:w="1000" w:type="dxa"/>
            <w:tcBorders>
              <w:top w:val="nil"/>
              <w:left w:val="nil"/>
              <w:bottom w:val="single" w:sz="4" w:space="0" w:color="auto"/>
              <w:right w:val="single" w:sz="4" w:space="0" w:color="auto"/>
            </w:tcBorders>
            <w:noWrap/>
            <w:vAlign w:val="bottom"/>
            <w:hideMark/>
          </w:tcPr>
          <w:p w14:paraId="62E8E3F1"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£120</w:t>
            </w:r>
          </w:p>
        </w:tc>
        <w:tc>
          <w:tcPr>
            <w:tcW w:w="1000" w:type="dxa"/>
            <w:tcBorders>
              <w:top w:val="nil"/>
              <w:left w:val="nil"/>
              <w:bottom w:val="single" w:sz="4" w:space="0" w:color="auto"/>
              <w:right w:val="single" w:sz="4" w:space="0" w:color="auto"/>
            </w:tcBorders>
            <w:noWrap/>
            <w:vAlign w:val="bottom"/>
            <w:hideMark/>
          </w:tcPr>
          <w:p w14:paraId="1B7D83BF"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£120</w:t>
            </w:r>
          </w:p>
        </w:tc>
        <w:tc>
          <w:tcPr>
            <w:tcW w:w="1000" w:type="dxa"/>
            <w:tcBorders>
              <w:top w:val="nil"/>
              <w:left w:val="nil"/>
              <w:bottom w:val="single" w:sz="4" w:space="0" w:color="auto"/>
              <w:right w:val="single" w:sz="4" w:space="0" w:color="auto"/>
            </w:tcBorders>
            <w:noWrap/>
            <w:vAlign w:val="bottom"/>
            <w:hideMark/>
          </w:tcPr>
          <w:p w14:paraId="3933FF25"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£120</w:t>
            </w:r>
          </w:p>
        </w:tc>
        <w:tc>
          <w:tcPr>
            <w:tcW w:w="1000" w:type="dxa"/>
            <w:tcBorders>
              <w:top w:val="nil"/>
              <w:left w:val="nil"/>
              <w:bottom w:val="single" w:sz="4" w:space="0" w:color="auto"/>
              <w:right w:val="single" w:sz="4" w:space="0" w:color="auto"/>
            </w:tcBorders>
            <w:noWrap/>
            <w:vAlign w:val="bottom"/>
            <w:hideMark/>
          </w:tcPr>
          <w:p w14:paraId="1ACFF03B"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£140</w:t>
            </w:r>
          </w:p>
        </w:tc>
        <w:tc>
          <w:tcPr>
            <w:tcW w:w="1000" w:type="dxa"/>
            <w:tcBorders>
              <w:top w:val="nil"/>
              <w:left w:val="nil"/>
              <w:bottom w:val="single" w:sz="4" w:space="0" w:color="auto"/>
              <w:right w:val="single" w:sz="4" w:space="0" w:color="auto"/>
            </w:tcBorders>
            <w:noWrap/>
            <w:vAlign w:val="bottom"/>
            <w:hideMark/>
          </w:tcPr>
          <w:p w14:paraId="363FCD58"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£140</w:t>
            </w:r>
          </w:p>
        </w:tc>
        <w:tc>
          <w:tcPr>
            <w:tcW w:w="1000" w:type="dxa"/>
            <w:tcBorders>
              <w:top w:val="nil"/>
              <w:left w:val="nil"/>
              <w:bottom w:val="single" w:sz="4" w:space="0" w:color="auto"/>
              <w:right w:val="single" w:sz="4" w:space="0" w:color="auto"/>
            </w:tcBorders>
            <w:noWrap/>
            <w:vAlign w:val="bottom"/>
            <w:hideMark/>
          </w:tcPr>
          <w:p w14:paraId="48B56E81"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£150</w:t>
            </w:r>
          </w:p>
        </w:tc>
        <w:tc>
          <w:tcPr>
            <w:tcW w:w="1000" w:type="dxa"/>
            <w:tcBorders>
              <w:top w:val="nil"/>
              <w:left w:val="nil"/>
              <w:bottom w:val="single" w:sz="4" w:space="0" w:color="auto"/>
              <w:right w:val="single" w:sz="4" w:space="0" w:color="auto"/>
            </w:tcBorders>
            <w:noWrap/>
            <w:vAlign w:val="bottom"/>
            <w:hideMark/>
          </w:tcPr>
          <w:p w14:paraId="735D13EA"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£150</w:t>
            </w:r>
          </w:p>
        </w:tc>
        <w:tc>
          <w:tcPr>
            <w:tcW w:w="1000" w:type="dxa"/>
            <w:tcBorders>
              <w:top w:val="nil"/>
              <w:left w:val="nil"/>
              <w:bottom w:val="single" w:sz="4" w:space="0" w:color="auto"/>
              <w:right w:val="single" w:sz="4" w:space="0" w:color="auto"/>
            </w:tcBorders>
            <w:noWrap/>
            <w:vAlign w:val="bottom"/>
            <w:hideMark/>
          </w:tcPr>
          <w:p w14:paraId="54D1FC08"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£175</w:t>
            </w:r>
          </w:p>
        </w:tc>
        <w:tc>
          <w:tcPr>
            <w:tcW w:w="1000" w:type="dxa"/>
            <w:tcBorders>
              <w:top w:val="nil"/>
              <w:left w:val="nil"/>
              <w:bottom w:val="single" w:sz="4" w:space="0" w:color="auto"/>
              <w:right w:val="single" w:sz="4" w:space="0" w:color="auto"/>
            </w:tcBorders>
            <w:noWrap/>
            <w:vAlign w:val="bottom"/>
            <w:hideMark/>
          </w:tcPr>
          <w:p w14:paraId="16BE9AD9"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£200</w:t>
            </w:r>
          </w:p>
        </w:tc>
      </w:tr>
      <w:tr w:rsidR="00AF6A56" w:rsidRPr="00AF6A56" w14:paraId="7C913C6C" w14:textId="77777777" w:rsidTr="009762AF">
        <w:trPr>
          <w:trHeight w:val="301"/>
        </w:trPr>
        <w:tc>
          <w:tcPr>
            <w:tcW w:w="2600" w:type="dxa"/>
            <w:tcBorders>
              <w:top w:val="nil"/>
              <w:left w:val="single" w:sz="4" w:space="0" w:color="auto"/>
              <w:bottom w:val="single" w:sz="4" w:space="0" w:color="auto"/>
              <w:right w:val="single" w:sz="4" w:space="0" w:color="auto"/>
            </w:tcBorders>
            <w:noWrap/>
            <w:vAlign w:val="bottom"/>
            <w:hideMark/>
          </w:tcPr>
          <w:p w14:paraId="297412C7" w14:textId="77777777" w:rsidR="00AF6A56" w:rsidRPr="00AF6A56" w:rsidRDefault="00AF6A56" w:rsidP="00AF6A56">
            <w:pPr>
              <w:spacing w:after="0" w:line="360" w:lineRule="auto"/>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CRM / Software</w:t>
            </w:r>
          </w:p>
        </w:tc>
        <w:tc>
          <w:tcPr>
            <w:tcW w:w="1000" w:type="dxa"/>
            <w:tcBorders>
              <w:top w:val="nil"/>
              <w:left w:val="nil"/>
              <w:bottom w:val="single" w:sz="4" w:space="0" w:color="auto"/>
              <w:right w:val="single" w:sz="4" w:space="0" w:color="auto"/>
            </w:tcBorders>
            <w:noWrap/>
            <w:vAlign w:val="bottom"/>
            <w:hideMark/>
          </w:tcPr>
          <w:p w14:paraId="65013502"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£0</w:t>
            </w:r>
          </w:p>
        </w:tc>
        <w:tc>
          <w:tcPr>
            <w:tcW w:w="1000" w:type="dxa"/>
            <w:tcBorders>
              <w:top w:val="nil"/>
              <w:left w:val="nil"/>
              <w:bottom w:val="single" w:sz="4" w:space="0" w:color="auto"/>
              <w:right w:val="single" w:sz="4" w:space="0" w:color="auto"/>
            </w:tcBorders>
            <w:noWrap/>
            <w:vAlign w:val="bottom"/>
            <w:hideMark/>
          </w:tcPr>
          <w:p w14:paraId="7A5B69F6"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£50</w:t>
            </w:r>
          </w:p>
        </w:tc>
        <w:tc>
          <w:tcPr>
            <w:tcW w:w="1000" w:type="dxa"/>
            <w:tcBorders>
              <w:top w:val="nil"/>
              <w:left w:val="nil"/>
              <w:bottom w:val="single" w:sz="4" w:space="0" w:color="auto"/>
              <w:right w:val="single" w:sz="4" w:space="0" w:color="auto"/>
            </w:tcBorders>
            <w:noWrap/>
            <w:vAlign w:val="bottom"/>
            <w:hideMark/>
          </w:tcPr>
          <w:p w14:paraId="1FFCF336"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£50</w:t>
            </w:r>
          </w:p>
        </w:tc>
        <w:tc>
          <w:tcPr>
            <w:tcW w:w="1000" w:type="dxa"/>
            <w:tcBorders>
              <w:top w:val="nil"/>
              <w:left w:val="nil"/>
              <w:bottom w:val="single" w:sz="4" w:space="0" w:color="auto"/>
              <w:right w:val="single" w:sz="4" w:space="0" w:color="auto"/>
            </w:tcBorders>
            <w:noWrap/>
            <w:vAlign w:val="bottom"/>
            <w:hideMark/>
          </w:tcPr>
          <w:p w14:paraId="460B275F"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£50</w:t>
            </w:r>
          </w:p>
        </w:tc>
        <w:tc>
          <w:tcPr>
            <w:tcW w:w="1000" w:type="dxa"/>
            <w:tcBorders>
              <w:top w:val="nil"/>
              <w:left w:val="nil"/>
              <w:bottom w:val="single" w:sz="4" w:space="0" w:color="auto"/>
              <w:right w:val="single" w:sz="4" w:space="0" w:color="auto"/>
            </w:tcBorders>
            <w:noWrap/>
            <w:vAlign w:val="bottom"/>
            <w:hideMark/>
          </w:tcPr>
          <w:p w14:paraId="34F24FAA"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£50</w:t>
            </w:r>
          </w:p>
        </w:tc>
        <w:tc>
          <w:tcPr>
            <w:tcW w:w="1000" w:type="dxa"/>
            <w:tcBorders>
              <w:top w:val="nil"/>
              <w:left w:val="nil"/>
              <w:bottom w:val="single" w:sz="4" w:space="0" w:color="auto"/>
              <w:right w:val="single" w:sz="4" w:space="0" w:color="auto"/>
            </w:tcBorders>
            <w:noWrap/>
            <w:vAlign w:val="bottom"/>
            <w:hideMark/>
          </w:tcPr>
          <w:p w14:paraId="4EE6F2AA"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£50</w:t>
            </w:r>
          </w:p>
        </w:tc>
        <w:tc>
          <w:tcPr>
            <w:tcW w:w="1000" w:type="dxa"/>
            <w:tcBorders>
              <w:top w:val="nil"/>
              <w:left w:val="nil"/>
              <w:bottom w:val="single" w:sz="4" w:space="0" w:color="auto"/>
              <w:right w:val="single" w:sz="4" w:space="0" w:color="auto"/>
            </w:tcBorders>
            <w:noWrap/>
            <w:vAlign w:val="bottom"/>
            <w:hideMark/>
          </w:tcPr>
          <w:p w14:paraId="0CF84FA8"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£50</w:t>
            </w:r>
          </w:p>
        </w:tc>
        <w:tc>
          <w:tcPr>
            <w:tcW w:w="1000" w:type="dxa"/>
            <w:tcBorders>
              <w:top w:val="nil"/>
              <w:left w:val="nil"/>
              <w:bottom w:val="single" w:sz="4" w:space="0" w:color="auto"/>
              <w:right w:val="single" w:sz="4" w:space="0" w:color="auto"/>
            </w:tcBorders>
            <w:noWrap/>
            <w:vAlign w:val="bottom"/>
            <w:hideMark/>
          </w:tcPr>
          <w:p w14:paraId="2D14A916"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£50</w:t>
            </w:r>
          </w:p>
        </w:tc>
        <w:tc>
          <w:tcPr>
            <w:tcW w:w="1000" w:type="dxa"/>
            <w:tcBorders>
              <w:top w:val="nil"/>
              <w:left w:val="nil"/>
              <w:bottom w:val="single" w:sz="4" w:space="0" w:color="auto"/>
              <w:right w:val="single" w:sz="4" w:space="0" w:color="auto"/>
            </w:tcBorders>
            <w:noWrap/>
            <w:vAlign w:val="bottom"/>
            <w:hideMark/>
          </w:tcPr>
          <w:p w14:paraId="0CA78EA8"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£50</w:t>
            </w:r>
          </w:p>
        </w:tc>
        <w:tc>
          <w:tcPr>
            <w:tcW w:w="1000" w:type="dxa"/>
            <w:tcBorders>
              <w:top w:val="nil"/>
              <w:left w:val="nil"/>
              <w:bottom w:val="single" w:sz="4" w:space="0" w:color="auto"/>
              <w:right w:val="single" w:sz="4" w:space="0" w:color="auto"/>
            </w:tcBorders>
            <w:noWrap/>
            <w:vAlign w:val="bottom"/>
            <w:hideMark/>
          </w:tcPr>
          <w:p w14:paraId="13187875"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£50</w:t>
            </w:r>
          </w:p>
        </w:tc>
        <w:tc>
          <w:tcPr>
            <w:tcW w:w="1000" w:type="dxa"/>
            <w:tcBorders>
              <w:top w:val="nil"/>
              <w:left w:val="nil"/>
              <w:bottom w:val="single" w:sz="4" w:space="0" w:color="auto"/>
              <w:right w:val="single" w:sz="4" w:space="0" w:color="auto"/>
            </w:tcBorders>
            <w:noWrap/>
            <w:vAlign w:val="bottom"/>
            <w:hideMark/>
          </w:tcPr>
          <w:p w14:paraId="2CD1E78A"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£50</w:t>
            </w:r>
          </w:p>
        </w:tc>
        <w:tc>
          <w:tcPr>
            <w:tcW w:w="1000" w:type="dxa"/>
            <w:tcBorders>
              <w:top w:val="nil"/>
              <w:left w:val="nil"/>
              <w:bottom w:val="single" w:sz="4" w:space="0" w:color="auto"/>
              <w:right w:val="single" w:sz="4" w:space="0" w:color="auto"/>
            </w:tcBorders>
            <w:noWrap/>
            <w:vAlign w:val="bottom"/>
            <w:hideMark/>
          </w:tcPr>
          <w:p w14:paraId="0BAC541B"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£50</w:t>
            </w:r>
          </w:p>
        </w:tc>
        <w:tc>
          <w:tcPr>
            <w:tcW w:w="1000" w:type="dxa"/>
            <w:tcBorders>
              <w:top w:val="nil"/>
              <w:left w:val="nil"/>
              <w:bottom w:val="single" w:sz="4" w:space="0" w:color="auto"/>
              <w:right w:val="single" w:sz="4" w:space="0" w:color="auto"/>
            </w:tcBorders>
            <w:noWrap/>
            <w:vAlign w:val="bottom"/>
            <w:hideMark/>
          </w:tcPr>
          <w:p w14:paraId="6D234169"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£50</w:t>
            </w:r>
          </w:p>
        </w:tc>
      </w:tr>
      <w:tr w:rsidR="00AF6A56" w:rsidRPr="00AF6A56" w14:paraId="5CA8409C" w14:textId="77777777" w:rsidTr="009762AF">
        <w:trPr>
          <w:trHeight w:val="301"/>
        </w:trPr>
        <w:tc>
          <w:tcPr>
            <w:tcW w:w="2600" w:type="dxa"/>
            <w:tcBorders>
              <w:top w:val="nil"/>
              <w:left w:val="single" w:sz="4" w:space="0" w:color="auto"/>
              <w:bottom w:val="single" w:sz="4" w:space="0" w:color="auto"/>
              <w:right w:val="single" w:sz="4" w:space="0" w:color="auto"/>
            </w:tcBorders>
            <w:noWrap/>
            <w:vAlign w:val="bottom"/>
            <w:hideMark/>
          </w:tcPr>
          <w:p w14:paraId="6AC7EEFF" w14:textId="77777777" w:rsidR="00AF6A56" w:rsidRPr="00AF6A56" w:rsidRDefault="00AF6A56" w:rsidP="00AF6A56">
            <w:pPr>
              <w:spacing w:after="0" w:line="360" w:lineRule="auto"/>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Phone / Internet</w:t>
            </w:r>
          </w:p>
        </w:tc>
        <w:tc>
          <w:tcPr>
            <w:tcW w:w="1000" w:type="dxa"/>
            <w:tcBorders>
              <w:top w:val="nil"/>
              <w:left w:val="nil"/>
              <w:bottom w:val="single" w:sz="4" w:space="0" w:color="auto"/>
              <w:right w:val="single" w:sz="4" w:space="0" w:color="auto"/>
            </w:tcBorders>
            <w:noWrap/>
            <w:vAlign w:val="bottom"/>
            <w:hideMark/>
          </w:tcPr>
          <w:p w14:paraId="13289EE8"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£0</w:t>
            </w:r>
          </w:p>
        </w:tc>
        <w:tc>
          <w:tcPr>
            <w:tcW w:w="1000" w:type="dxa"/>
            <w:tcBorders>
              <w:top w:val="nil"/>
              <w:left w:val="nil"/>
              <w:bottom w:val="single" w:sz="4" w:space="0" w:color="auto"/>
              <w:right w:val="single" w:sz="4" w:space="0" w:color="auto"/>
            </w:tcBorders>
            <w:noWrap/>
            <w:vAlign w:val="bottom"/>
            <w:hideMark/>
          </w:tcPr>
          <w:p w14:paraId="1864DDE9"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£35</w:t>
            </w:r>
          </w:p>
        </w:tc>
        <w:tc>
          <w:tcPr>
            <w:tcW w:w="1000" w:type="dxa"/>
            <w:tcBorders>
              <w:top w:val="nil"/>
              <w:left w:val="nil"/>
              <w:bottom w:val="single" w:sz="4" w:space="0" w:color="auto"/>
              <w:right w:val="single" w:sz="4" w:space="0" w:color="auto"/>
            </w:tcBorders>
            <w:noWrap/>
            <w:vAlign w:val="bottom"/>
            <w:hideMark/>
          </w:tcPr>
          <w:p w14:paraId="70A1ECE3"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£35</w:t>
            </w:r>
          </w:p>
        </w:tc>
        <w:tc>
          <w:tcPr>
            <w:tcW w:w="1000" w:type="dxa"/>
            <w:tcBorders>
              <w:top w:val="nil"/>
              <w:left w:val="nil"/>
              <w:bottom w:val="single" w:sz="4" w:space="0" w:color="auto"/>
              <w:right w:val="single" w:sz="4" w:space="0" w:color="auto"/>
            </w:tcBorders>
            <w:noWrap/>
            <w:vAlign w:val="bottom"/>
            <w:hideMark/>
          </w:tcPr>
          <w:p w14:paraId="0F09B7FB"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£35</w:t>
            </w:r>
          </w:p>
        </w:tc>
        <w:tc>
          <w:tcPr>
            <w:tcW w:w="1000" w:type="dxa"/>
            <w:tcBorders>
              <w:top w:val="nil"/>
              <w:left w:val="nil"/>
              <w:bottom w:val="single" w:sz="4" w:space="0" w:color="auto"/>
              <w:right w:val="single" w:sz="4" w:space="0" w:color="auto"/>
            </w:tcBorders>
            <w:noWrap/>
            <w:vAlign w:val="bottom"/>
            <w:hideMark/>
          </w:tcPr>
          <w:p w14:paraId="02E3C0E0"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£35</w:t>
            </w:r>
          </w:p>
        </w:tc>
        <w:tc>
          <w:tcPr>
            <w:tcW w:w="1000" w:type="dxa"/>
            <w:tcBorders>
              <w:top w:val="nil"/>
              <w:left w:val="nil"/>
              <w:bottom w:val="single" w:sz="4" w:space="0" w:color="auto"/>
              <w:right w:val="single" w:sz="4" w:space="0" w:color="auto"/>
            </w:tcBorders>
            <w:noWrap/>
            <w:vAlign w:val="bottom"/>
            <w:hideMark/>
          </w:tcPr>
          <w:p w14:paraId="766AF6B0"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£35</w:t>
            </w:r>
          </w:p>
        </w:tc>
        <w:tc>
          <w:tcPr>
            <w:tcW w:w="1000" w:type="dxa"/>
            <w:tcBorders>
              <w:top w:val="nil"/>
              <w:left w:val="nil"/>
              <w:bottom w:val="single" w:sz="4" w:space="0" w:color="auto"/>
              <w:right w:val="single" w:sz="4" w:space="0" w:color="auto"/>
            </w:tcBorders>
            <w:noWrap/>
            <w:vAlign w:val="bottom"/>
            <w:hideMark/>
          </w:tcPr>
          <w:p w14:paraId="0086A951"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£35</w:t>
            </w:r>
          </w:p>
        </w:tc>
        <w:tc>
          <w:tcPr>
            <w:tcW w:w="1000" w:type="dxa"/>
            <w:tcBorders>
              <w:top w:val="nil"/>
              <w:left w:val="nil"/>
              <w:bottom w:val="single" w:sz="4" w:space="0" w:color="auto"/>
              <w:right w:val="single" w:sz="4" w:space="0" w:color="auto"/>
            </w:tcBorders>
            <w:noWrap/>
            <w:vAlign w:val="bottom"/>
            <w:hideMark/>
          </w:tcPr>
          <w:p w14:paraId="491A37B5"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£35</w:t>
            </w:r>
          </w:p>
        </w:tc>
        <w:tc>
          <w:tcPr>
            <w:tcW w:w="1000" w:type="dxa"/>
            <w:tcBorders>
              <w:top w:val="nil"/>
              <w:left w:val="nil"/>
              <w:bottom w:val="single" w:sz="4" w:space="0" w:color="auto"/>
              <w:right w:val="single" w:sz="4" w:space="0" w:color="auto"/>
            </w:tcBorders>
            <w:noWrap/>
            <w:vAlign w:val="bottom"/>
            <w:hideMark/>
          </w:tcPr>
          <w:p w14:paraId="0DD7E5D6"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£35</w:t>
            </w:r>
          </w:p>
        </w:tc>
        <w:tc>
          <w:tcPr>
            <w:tcW w:w="1000" w:type="dxa"/>
            <w:tcBorders>
              <w:top w:val="nil"/>
              <w:left w:val="nil"/>
              <w:bottom w:val="single" w:sz="4" w:space="0" w:color="auto"/>
              <w:right w:val="single" w:sz="4" w:space="0" w:color="auto"/>
            </w:tcBorders>
            <w:noWrap/>
            <w:vAlign w:val="bottom"/>
            <w:hideMark/>
          </w:tcPr>
          <w:p w14:paraId="2E9901D5"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£35</w:t>
            </w:r>
          </w:p>
        </w:tc>
        <w:tc>
          <w:tcPr>
            <w:tcW w:w="1000" w:type="dxa"/>
            <w:tcBorders>
              <w:top w:val="nil"/>
              <w:left w:val="nil"/>
              <w:bottom w:val="single" w:sz="4" w:space="0" w:color="auto"/>
              <w:right w:val="single" w:sz="4" w:space="0" w:color="auto"/>
            </w:tcBorders>
            <w:noWrap/>
            <w:vAlign w:val="bottom"/>
            <w:hideMark/>
          </w:tcPr>
          <w:p w14:paraId="3EE81FF8"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£35</w:t>
            </w:r>
          </w:p>
        </w:tc>
        <w:tc>
          <w:tcPr>
            <w:tcW w:w="1000" w:type="dxa"/>
            <w:tcBorders>
              <w:top w:val="nil"/>
              <w:left w:val="nil"/>
              <w:bottom w:val="single" w:sz="4" w:space="0" w:color="auto"/>
              <w:right w:val="single" w:sz="4" w:space="0" w:color="auto"/>
            </w:tcBorders>
            <w:noWrap/>
            <w:vAlign w:val="bottom"/>
            <w:hideMark/>
          </w:tcPr>
          <w:p w14:paraId="6A1F53E5"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£35</w:t>
            </w:r>
          </w:p>
        </w:tc>
        <w:tc>
          <w:tcPr>
            <w:tcW w:w="1000" w:type="dxa"/>
            <w:tcBorders>
              <w:top w:val="nil"/>
              <w:left w:val="nil"/>
              <w:bottom w:val="single" w:sz="4" w:space="0" w:color="auto"/>
              <w:right w:val="single" w:sz="4" w:space="0" w:color="auto"/>
            </w:tcBorders>
            <w:noWrap/>
            <w:vAlign w:val="bottom"/>
            <w:hideMark/>
          </w:tcPr>
          <w:p w14:paraId="4EE25A1F"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£35</w:t>
            </w:r>
          </w:p>
        </w:tc>
      </w:tr>
      <w:tr w:rsidR="00AF6A56" w:rsidRPr="00AF6A56" w14:paraId="01C8FC6E" w14:textId="77777777" w:rsidTr="009762AF">
        <w:trPr>
          <w:trHeight w:val="301"/>
        </w:trPr>
        <w:tc>
          <w:tcPr>
            <w:tcW w:w="2600" w:type="dxa"/>
            <w:tcBorders>
              <w:top w:val="nil"/>
              <w:left w:val="single" w:sz="4" w:space="0" w:color="auto"/>
              <w:bottom w:val="single" w:sz="4" w:space="0" w:color="auto"/>
              <w:right w:val="single" w:sz="4" w:space="0" w:color="auto"/>
            </w:tcBorders>
            <w:noWrap/>
            <w:vAlign w:val="bottom"/>
            <w:hideMark/>
          </w:tcPr>
          <w:p w14:paraId="3DC38959" w14:textId="77777777" w:rsidR="00AF6A56" w:rsidRPr="00AF6A56" w:rsidRDefault="00AF6A56" w:rsidP="00AF6A56">
            <w:pPr>
              <w:spacing w:after="0" w:line="360" w:lineRule="auto"/>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Loan Repayment</w:t>
            </w:r>
          </w:p>
        </w:tc>
        <w:tc>
          <w:tcPr>
            <w:tcW w:w="1000" w:type="dxa"/>
            <w:tcBorders>
              <w:top w:val="nil"/>
              <w:left w:val="nil"/>
              <w:bottom w:val="single" w:sz="4" w:space="0" w:color="auto"/>
              <w:right w:val="single" w:sz="4" w:space="0" w:color="auto"/>
            </w:tcBorders>
            <w:noWrap/>
            <w:vAlign w:val="bottom"/>
            <w:hideMark/>
          </w:tcPr>
          <w:p w14:paraId="1178EBA9"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£0</w:t>
            </w:r>
          </w:p>
        </w:tc>
        <w:tc>
          <w:tcPr>
            <w:tcW w:w="1000" w:type="dxa"/>
            <w:tcBorders>
              <w:top w:val="nil"/>
              <w:left w:val="nil"/>
              <w:bottom w:val="single" w:sz="4" w:space="0" w:color="auto"/>
              <w:right w:val="single" w:sz="4" w:space="0" w:color="auto"/>
            </w:tcBorders>
            <w:noWrap/>
            <w:vAlign w:val="bottom"/>
            <w:hideMark/>
          </w:tcPr>
          <w:p w14:paraId="66F55B14"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£55</w:t>
            </w:r>
          </w:p>
        </w:tc>
        <w:tc>
          <w:tcPr>
            <w:tcW w:w="1000" w:type="dxa"/>
            <w:tcBorders>
              <w:top w:val="nil"/>
              <w:left w:val="nil"/>
              <w:bottom w:val="single" w:sz="4" w:space="0" w:color="auto"/>
              <w:right w:val="single" w:sz="4" w:space="0" w:color="auto"/>
            </w:tcBorders>
            <w:noWrap/>
            <w:vAlign w:val="bottom"/>
            <w:hideMark/>
          </w:tcPr>
          <w:p w14:paraId="6DB4004E"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£55</w:t>
            </w:r>
          </w:p>
        </w:tc>
        <w:tc>
          <w:tcPr>
            <w:tcW w:w="1000" w:type="dxa"/>
            <w:tcBorders>
              <w:top w:val="nil"/>
              <w:left w:val="nil"/>
              <w:bottom w:val="single" w:sz="4" w:space="0" w:color="auto"/>
              <w:right w:val="single" w:sz="4" w:space="0" w:color="auto"/>
            </w:tcBorders>
            <w:noWrap/>
            <w:vAlign w:val="bottom"/>
            <w:hideMark/>
          </w:tcPr>
          <w:p w14:paraId="2D7C9BB6"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£55</w:t>
            </w:r>
          </w:p>
        </w:tc>
        <w:tc>
          <w:tcPr>
            <w:tcW w:w="1000" w:type="dxa"/>
            <w:tcBorders>
              <w:top w:val="nil"/>
              <w:left w:val="nil"/>
              <w:bottom w:val="single" w:sz="4" w:space="0" w:color="auto"/>
              <w:right w:val="single" w:sz="4" w:space="0" w:color="auto"/>
            </w:tcBorders>
            <w:noWrap/>
            <w:vAlign w:val="bottom"/>
            <w:hideMark/>
          </w:tcPr>
          <w:p w14:paraId="206E53D6"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£55</w:t>
            </w:r>
          </w:p>
        </w:tc>
        <w:tc>
          <w:tcPr>
            <w:tcW w:w="1000" w:type="dxa"/>
            <w:tcBorders>
              <w:top w:val="nil"/>
              <w:left w:val="nil"/>
              <w:bottom w:val="single" w:sz="4" w:space="0" w:color="auto"/>
              <w:right w:val="single" w:sz="4" w:space="0" w:color="auto"/>
            </w:tcBorders>
            <w:noWrap/>
            <w:vAlign w:val="bottom"/>
            <w:hideMark/>
          </w:tcPr>
          <w:p w14:paraId="4392ED7E"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£55</w:t>
            </w:r>
          </w:p>
        </w:tc>
        <w:tc>
          <w:tcPr>
            <w:tcW w:w="1000" w:type="dxa"/>
            <w:tcBorders>
              <w:top w:val="nil"/>
              <w:left w:val="nil"/>
              <w:bottom w:val="single" w:sz="4" w:space="0" w:color="auto"/>
              <w:right w:val="single" w:sz="4" w:space="0" w:color="auto"/>
            </w:tcBorders>
            <w:noWrap/>
            <w:vAlign w:val="bottom"/>
            <w:hideMark/>
          </w:tcPr>
          <w:p w14:paraId="76ADCFD0"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£55</w:t>
            </w:r>
          </w:p>
        </w:tc>
        <w:tc>
          <w:tcPr>
            <w:tcW w:w="1000" w:type="dxa"/>
            <w:tcBorders>
              <w:top w:val="nil"/>
              <w:left w:val="nil"/>
              <w:bottom w:val="single" w:sz="4" w:space="0" w:color="auto"/>
              <w:right w:val="single" w:sz="4" w:space="0" w:color="auto"/>
            </w:tcBorders>
            <w:noWrap/>
            <w:vAlign w:val="bottom"/>
            <w:hideMark/>
          </w:tcPr>
          <w:p w14:paraId="050A64FD"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£55</w:t>
            </w:r>
          </w:p>
        </w:tc>
        <w:tc>
          <w:tcPr>
            <w:tcW w:w="1000" w:type="dxa"/>
            <w:tcBorders>
              <w:top w:val="nil"/>
              <w:left w:val="nil"/>
              <w:bottom w:val="single" w:sz="4" w:space="0" w:color="auto"/>
              <w:right w:val="single" w:sz="4" w:space="0" w:color="auto"/>
            </w:tcBorders>
            <w:noWrap/>
            <w:vAlign w:val="bottom"/>
            <w:hideMark/>
          </w:tcPr>
          <w:p w14:paraId="7AD0EC4A"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£55</w:t>
            </w:r>
          </w:p>
        </w:tc>
        <w:tc>
          <w:tcPr>
            <w:tcW w:w="1000" w:type="dxa"/>
            <w:tcBorders>
              <w:top w:val="nil"/>
              <w:left w:val="nil"/>
              <w:bottom w:val="single" w:sz="4" w:space="0" w:color="auto"/>
              <w:right w:val="single" w:sz="4" w:space="0" w:color="auto"/>
            </w:tcBorders>
            <w:noWrap/>
            <w:vAlign w:val="bottom"/>
            <w:hideMark/>
          </w:tcPr>
          <w:p w14:paraId="3C05BD6E"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£55</w:t>
            </w:r>
          </w:p>
        </w:tc>
        <w:tc>
          <w:tcPr>
            <w:tcW w:w="1000" w:type="dxa"/>
            <w:tcBorders>
              <w:top w:val="nil"/>
              <w:left w:val="nil"/>
              <w:bottom w:val="single" w:sz="4" w:space="0" w:color="auto"/>
              <w:right w:val="single" w:sz="4" w:space="0" w:color="auto"/>
            </w:tcBorders>
            <w:noWrap/>
            <w:vAlign w:val="bottom"/>
            <w:hideMark/>
          </w:tcPr>
          <w:p w14:paraId="43410A30"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£55</w:t>
            </w:r>
          </w:p>
        </w:tc>
        <w:tc>
          <w:tcPr>
            <w:tcW w:w="1000" w:type="dxa"/>
            <w:tcBorders>
              <w:top w:val="nil"/>
              <w:left w:val="nil"/>
              <w:bottom w:val="single" w:sz="4" w:space="0" w:color="auto"/>
              <w:right w:val="single" w:sz="4" w:space="0" w:color="auto"/>
            </w:tcBorders>
            <w:noWrap/>
            <w:vAlign w:val="bottom"/>
            <w:hideMark/>
          </w:tcPr>
          <w:p w14:paraId="3130BC7D"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£55</w:t>
            </w:r>
          </w:p>
        </w:tc>
        <w:tc>
          <w:tcPr>
            <w:tcW w:w="1000" w:type="dxa"/>
            <w:tcBorders>
              <w:top w:val="nil"/>
              <w:left w:val="nil"/>
              <w:bottom w:val="single" w:sz="4" w:space="0" w:color="auto"/>
              <w:right w:val="single" w:sz="4" w:space="0" w:color="auto"/>
            </w:tcBorders>
            <w:noWrap/>
            <w:vAlign w:val="bottom"/>
            <w:hideMark/>
          </w:tcPr>
          <w:p w14:paraId="35BBD436"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£55</w:t>
            </w:r>
          </w:p>
        </w:tc>
      </w:tr>
      <w:tr w:rsidR="00AF6A56" w:rsidRPr="00AF6A56" w14:paraId="24B74FE4" w14:textId="77777777" w:rsidTr="009762AF">
        <w:trPr>
          <w:trHeight w:val="301"/>
        </w:trPr>
        <w:tc>
          <w:tcPr>
            <w:tcW w:w="2600" w:type="dxa"/>
            <w:tcBorders>
              <w:top w:val="nil"/>
              <w:left w:val="single" w:sz="4" w:space="0" w:color="auto"/>
              <w:bottom w:val="single" w:sz="4" w:space="0" w:color="auto"/>
              <w:right w:val="single" w:sz="4" w:space="0" w:color="auto"/>
            </w:tcBorders>
            <w:noWrap/>
            <w:vAlign w:val="bottom"/>
            <w:hideMark/>
          </w:tcPr>
          <w:p w14:paraId="1688AF27" w14:textId="77777777" w:rsidR="00AF6A56" w:rsidRPr="00AF6A56" w:rsidRDefault="00AF6A56" w:rsidP="00AF6A56">
            <w:pPr>
              <w:spacing w:after="0" w:line="360" w:lineRule="auto"/>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Equipment Maintenance</w:t>
            </w:r>
          </w:p>
        </w:tc>
        <w:tc>
          <w:tcPr>
            <w:tcW w:w="1000" w:type="dxa"/>
            <w:tcBorders>
              <w:top w:val="nil"/>
              <w:left w:val="nil"/>
              <w:bottom w:val="single" w:sz="4" w:space="0" w:color="auto"/>
              <w:right w:val="single" w:sz="4" w:space="0" w:color="auto"/>
            </w:tcBorders>
            <w:noWrap/>
            <w:vAlign w:val="bottom"/>
            <w:hideMark/>
          </w:tcPr>
          <w:p w14:paraId="14B41E93"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£7,350</w:t>
            </w:r>
          </w:p>
        </w:tc>
        <w:tc>
          <w:tcPr>
            <w:tcW w:w="1000" w:type="dxa"/>
            <w:tcBorders>
              <w:top w:val="nil"/>
              <w:left w:val="nil"/>
              <w:bottom w:val="single" w:sz="4" w:space="0" w:color="auto"/>
              <w:right w:val="single" w:sz="4" w:space="0" w:color="auto"/>
            </w:tcBorders>
            <w:noWrap/>
            <w:vAlign w:val="bottom"/>
            <w:hideMark/>
          </w:tcPr>
          <w:p w14:paraId="5D05A8BE"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£0</w:t>
            </w:r>
          </w:p>
        </w:tc>
        <w:tc>
          <w:tcPr>
            <w:tcW w:w="1000" w:type="dxa"/>
            <w:tcBorders>
              <w:top w:val="nil"/>
              <w:left w:val="nil"/>
              <w:bottom w:val="single" w:sz="4" w:space="0" w:color="auto"/>
              <w:right w:val="single" w:sz="4" w:space="0" w:color="auto"/>
            </w:tcBorders>
            <w:noWrap/>
            <w:vAlign w:val="bottom"/>
            <w:hideMark/>
          </w:tcPr>
          <w:p w14:paraId="3D277BD5"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£0</w:t>
            </w:r>
          </w:p>
        </w:tc>
        <w:tc>
          <w:tcPr>
            <w:tcW w:w="1000" w:type="dxa"/>
            <w:tcBorders>
              <w:top w:val="nil"/>
              <w:left w:val="nil"/>
              <w:bottom w:val="single" w:sz="4" w:space="0" w:color="auto"/>
              <w:right w:val="single" w:sz="4" w:space="0" w:color="auto"/>
            </w:tcBorders>
            <w:noWrap/>
            <w:vAlign w:val="bottom"/>
            <w:hideMark/>
          </w:tcPr>
          <w:p w14:paraId="2EC6690E"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£0</w:t>
            </w:r>
          </w:p>
        </w:tc>
        <w:tc>
          <w:tcPr>
            <w:tcW w:w="1000" w:type="dxa"/>
            <w:tcBorders>
              <w:top w:val="nil"/>
              <w:left w:val="nil"/>
              <w:bottom w:val="single" w:sz="4" w:space="0" w:color="auto"/>
              <w:right w:val="single" w:sz="4" w:space="0" w:color="auto"/>
            </w:tcBorders>
            <w:noWrap/>
            <w:vAlign w:val="bottom"/>
            <w:hideMark/>
          </w:tcPr>
          <w:p w14:paraId="0CB90D4A"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£0</w:t>
            </w:r>
          </w:p>
        </w:tc>
        <w:tc>
          <w:tcPr>
            <w:tcW w:w="1000" w:type="dxa"/>
            <w:tcBorders>
              <w:top w:val="nil"/>
              <w:left w:val="nil"/>
              <w:bottom w:val="single" w:sz="4" w:space="0" w:color="auto"/>
              <w:right w:val="single" w:sz="4" w:space="0" w:color="auto"/>
            </w:tcBorders>
            <w:noWrap/>
            <w:vAlign w:val="bottom"/>
            <w:hideMark/>
          </w:tcPr>
          <w:p w14:paraId="323F8323"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£0</w:t>
            </w:r>
          </w:p>
        </w:tc>
        <w:tc>
          <w:tcPr>
            <w:tcW w:w="1000" w:type="dxa"/>
            <w:tcBorders>
              <w:top w:val="nil"/>
              <w:left w:val="nil"/>
              <w:bottom w:val="single" w:sz="4" w:space="0" w:color="auto"/>
              <w:right w:val="single" w:sz="4" w:space="0" w:color="auto"/>
            </w:tcBorders>
            <w:noWrap/>
            <w:vAlign w:val="bottom"/>
            <w:hideMark/>
          </w:tcPr>
          <w:p w14:paraId="4996927B"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£120</w:t>
            </w:r>
          </w:p>
        </w:tc>
        <w:tc>
          <w:tcPr>
            <w:tcW w:w="1000" w:type="dxa"/>
            <w:tcBorders>
              <w:top w:val="nil"/>
              <w:left w:val="nil"/>
              <w:bottom w:val="single" w:sz="4" w:space="0" w:color="auto"/>
              <w:right w:val="single" w:sz="4" w:space="0" w:color="auto"/>
            </w:tcBorders>
            <w:noWrap/>
            <w:vAlign w:val="bottom"/>
            <w:hideMark/>
          </w:tcPr>
          <w:p w14:paraId="307E5E70"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£0</w:t>
            </w:r>
          </w:p>
        </w:tc>
        <w:tc>
          <w:tcPr>
            <w:tcW w:w="1000" w:type="dxa"/>
            <w:tcBorders>
              <w:top w:val="nil"/>
              <w:left w:val="nil"/>
              <w:bottom w:val="single" w:sz="4" w:space="0" w:color="auto"/>
              <w:right w:val="single" w:sz="4" w:space="0" w:color="auto"/>
            </w:tcBorders>
            <w:noWrap/>
            <w:vAlign w:val="bottom"/>
            <w:hideMark/>
          </w:tcPr>
          <w:p w14:paraId="7AF9BBC9"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£0</w:t>
            </w:r>
          </w:p>
        </w:tc>
        <w:tc>
          <w:tcPr>
            <w:tcW w:w="1000" w:type="dxa"/>
            <w:tcBorders>
              <w:top w:val="nil"/>
              <w:left w:val="nil"/>
              <w:bottom w:val="single" w:sz="4" w:space="0" w:color="auto"/>
              <w:right w:val="single" w:sz="4" w:space="0" w:color="auto"/>
            </w:tcBorders>
            <w:noWrap/>
            <w:vAlign w:val="bottom"/>
            <w:hideMark/>
          </w:tcPr>
          <w:p w14:paraId="59A60AB3"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£0</w:t>
            </w:r>
          </w:p>
        </w:tc>
        <w:tc>
          <w:tcPr>
            <w:tcW w:w="1000" w:type="dxa"/>
            <w:tcBorders>
              <w:top w:val="nil"/>
              <w:left w:val="nil"/>
              <w:bottom w:val="single" w:sz="4" w:space="0" w:color="auto"/>
              <w:right w:val="single" w:sz="4" w:space="0" w:color="auto"/>
            </w:tcBorders>
            <w:noWrap/>
            <w:vAlign w:val="bottom"/>
            <w:hideMark/>
          </w:tcPr>
          <w:p w14:paraId="51F55875"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£150</w:t>
            </w:r>
          </w:p>
        </w:tc>
        <w:tc>
          <w:tcPr>
            <w:tcW w:w="1000" w:type="dxa"/>
            <w:tcBorders>
              <w:top w:val="nil"/>
              <w:left w:val="nil"/>
              <w:bottom w:val="single" w:sz="4" w:space="0" w:color="auto"/>
              <w:right w:val="single" w:sz="4" w:space="0" w:color="auto"/>
            </w:tcBorders>
            <w:noWrap/>
            <w:vAlign w:val="bottom"/>
            <w:hideMark/>
          </w:tcPr>
          <w:p w14:paraId="4C4F5BC4"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£0</w:t>
            </w:r>
          </w:p>
        </w:tc>
        <w:tc>
          <w:tcPr>
            <w:tcW w:w="1000" w:type="dxa"/>
            <w:tcBorders>
              <w:top w:val="nil"/>
              <w:left w:val="nil"/>
              <w:bottom w:val="single" w:sz="4" w:space="0" w:color="auto"/>
              <w:right w:val="single" w:sz="4" w:space="0" w:color="auto"/>
            </w:tcBorders>
            <w:noWrap/>
            <w:vAlign w:val="bottom"/>
            <w:hideMark/>
          </w:tcPr>
          <w:p w14:paraId="1B805130"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£200</w:t>
            </w:r>
          </w:p>
        </w:tc>
      </w:tr>
      <w:tr w:rsidR="00AF6A56" w:rsidRPr="00AF6A56" w14:paraId="535A6FE4" w14:textId="77777777" w:rsidTr="009762AF">
        <w:trPr>
          <w:trHeight w:val="301"/>
        </w:trPr>
        <w:tc>
          <w:tcPr>
            <w:tcW w:w="2600" w:type="dxa"/>
            <w:tcBorders>
              <w:top w:val="nil"/>
              <w:left w:val="single" w:sz="4" w:space="0" w:color="auto"/>
              <w:bottom w:val="single" w:sz="4" w:space="0" w:color="auto"/>
              <w:right w:val="single" w:sz="4" w:space="0" w:color="auto"/>
            </w:tcBorders>
            <w:noWrap/>
            <w:vAlign w:val="bottom"/>
            <w:hideMark/>
          </w:tcPr>
          <w:p w14:paraId="2780B32C" w14:textId="77777777" w:rsidR="00AF6A56" w:rsidRPr="00AF6A56" w:rsidRDefault="00AF6A56" w:rsidP="00AF6A56">
            <w:pPr>
              <w:spacing w:after="0" w:line="360" w:lineRule="auto"/>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Miscellaneous</w:t>
            </w:r>
          </w:p>
        </w:tc>
        <w:tc>
          <w:tcPr>
            <w:tcW w:w="1000" w:type="dxa"/>
            <w:tcBorders>
              <w:top w:val="nil"/>
              <w:left w:val="nil"/>
              <w:bottom w:val="single" w:sz="4" w:space="0" w:color="auto"/>
              <w:right w:val="single" w:sz="4" w:space="0" w:color="auto"/>
            </w:tcBorders>
            <w:noWrap/>
            <w:vAlign w:val="bottom"/>
            <w:hideMark/>
          </w:tcPr>
          <w:p w14:paraId="0F66748E"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£600</w:t>
            </w:r>
          </w:p>
        </w:tc>
        <w:tc>
          <w:tcPr>
            <w:tcW w:w="1000" w:type="dxa"/>
            <w:tcBorders>
              <w:top w:val="nil"/>
              <w:left w:val="nil"/>
              <w:bottom w:val="single" w:sz="4" w:space="0" w:color="auto"/>
              <w:right w:val="single" w:sz="4" w:space="0" w:color="auto"/>
            </w:tcBorders>
            <w:noWrap/>
            <w:vAlign w:val="bottom"/>
            <w:hideMark/>
          </w:tcPr>
          <w:p w14:paraId="68922FB2"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£75</w:t>
            </w:r>
          </w:p>
        </w:tc>
        <w:tc>
          <w:tcPr>
            <w:tcW w:w="1000" w:type="dxa"/>
            <w:tcBorders>
              <w:top w:val="nil"/>
              <w:left w:val="nil"/>
              <w:bottom w:val="single" w:sz="4" w:space="0" w:color="auto"/>
              <w:right w:val="single" w:sz="4" w:space="0" w:color="auto"/>
            </w:tcBorders>
            <w:noWrap/>
            <w:vAlign w:val="bottom"/>
            <w:hideMark/>
          </w:tcPr>
          <w:p w14:paraId="4B3C9DC6"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£75</w:t>
            </w:r>
          </w:p>
        </w:tc>
        <w:tc>
          <w:tcPr>
            <w:tcW w:w="1000" w:type="dxa"/>
            <w:tcBorders>
              <w:top w:val="nil"/>
              <w:left w:val="nil"/>
              <w:bottom w:val="single" w:sz="4" w:space="0" w:color="auto"/>
              <w:right w:val="single" w:sz="4" w:space="0" w:color="auto"/>
            </w:tcBorders>
            <w:noWrap/>
            <w:vAlign w:val="bottom"/>
            <w:hideMark/>
          </w:tcPr>
          <w:p w14:paraId="6F7D9429"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£80</w:t>
            </w:r>
          </w:p>
        </w:tc>
        <w:tc>
          <w:tcPr>
            <w:tcW w:w="1000" w:type="dxa"/>
            <w:tcBorders>
              <w:top w:val="nil"/>
              <w:left w:val="nil"/>
              <w:bottom w:val="single" w:sz="4" w:space="0" w:color="auto"/>
              <w:right w:val="single" w:sz="4" w:space="0" w:color="auto"/>
            </w:tcBorders>
            <w:noWrap/>
            <w:vAlign w:val="bottom"/>
            <w:hideMark/>
          </w:tcPr>
          <w:p w14:paraId="3FA9E3ED"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£90</w:t>
            </w:r>
          </w:p>
        </w:tc>
        <w:tc>
          <w:tcPr>
            <w:tcW w:w="1000" w:type="dxa"/>
            <w:tcBorders>
              <w:top w:val="nil"/>
              <w:left w:val="nil"/>
              <w:bottom w:val="single" w:sz="4" w:space="0" w:color="auto"/>
              <w:right w:val="single" w:sz="4" w:space="0" w:color="auto"/>
            </w:tcBorders>
            <w:noWrap/>
            <w:vAlign w:val="bottom"/>
            <w:hideMark/>
          </w:tcPr>
          <w:p w14:paraId="7399DED3"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£100</w:t>
            </w:r>
          </w:p>
        </w:tc>
        <w:tc>
          <w:tcPr>
            <w:tcW w:w="1000" w:type="dxa"/>
            <w:tcBorders>
              <w:top w:val="nil"/>
              <w:left w:val="nil"/>
              <w:bottom w:val="single" w:sz="4" w:space="0" w:color="auto"/>
              <w:right w:val="single" w:sz="4" w:space="0" w:color="auto"/>
            </w:tcBorders>
            <w:noWrap/>
            <w:vAlign w:val="bottom"/>
            <w:hideMark/>
          </w:tcPr>
          <w:p w14:paraId="71063BC9"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£110</w:t>
            </w:r>
          </w:p>
        </w:tc>
        <w:tc>
          <w:tcPr>
            <w:tcW w:w="1000" w:type="dxa"/>
            <w:tcBorders>
              <w:top w:val="nil"/>
              <w:left w:val="nil"/>
              <w:bottom w:val="single" w:sz="4" w:space="0" w:color="auto"/>
              <w:right w:val="single" w:sz="4" w:space="0" w:color="auto"/>
            </w:tcBorders>
            <w:noWrap/>
            <w:vAlign w:val="bottom"/>
            <w:hideMark/>
          </w:tcPr>
          <w:p w14:paraId="17308708"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£120</w:t>
            </w:r>
          </w:p>
        </w:tc>
        <w:tc>
          <w:tcPr>
            <w:tcW w:w="1000" w:type="dxa"/>
            <w:tcBorders>
              <w:top w:val="nil"/>
              <w:left w:val="nil"/>
              <w:bottom w:val="single" w:sz="4" w:space="0" w:color="auto"/>
              <w:right w:val="single" w:sz="4" w:space="0" w:color="auto"/>
            </w:tcBorders>
            <w:noWrap/>
            <w:vAlign w:val="bottom"/>
            <w:hideMark/>
          </w:tcPr>
          <w:p w14:paraId="3BB8FEDF"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£130</w:t>
            </w:r>
          </w:p>
        </w:tc>
        <w:tc>
          <w:tcPr>
            <w:tcW w:w="1000" w:type="dxa"/>
            <w:tcBorders>
              <w:top w:val="nil"/>
              <w:left w:val="nil"/>
              <w:bottom w:val="single" w:sz="4" w:space="0" w:color="auto"/>
              <w:right w:val="single" w:sz="4" w:space="0" w:color="auto"/>
            </w:tcBorders>
            <w:noWrap/>
            <w:vAlign w:val="bottom"/>
            <w:hideMark/>
          </w:tcPr>
          <w:p w14:paraId="431676FF"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£140</w:t>
            </w:r>
          </w:p>
        </w:tc>
        <w:tc>
          <w:tcPr>
            <w:tcW w:w="1000" w:type="dxa"/>
            <w:tcBorders>
              <w:top w:val="nil"/>
              <w:left w:val="nil"/>
              <w:bottom w:val="single" w:sz="4" w:space="0" w:color="auto"/>
              <w:right w:val="single" w:sz="4" w:space="0" w:color="auto"/>
            </w:tcBorders>
            <w:noWrap/>
            <w:vAlign w:val="bottom"/>
            <w:hideMark/>
          </w:tcPr>
          <w:p w14:paraId="4FDFE123"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£150</w:t>
            </w:r>
          </w:p>
        </w:tc>
        <w:tc>
          <w:tcPr>
            <w:tcW w:w="1000" w:type="dxa"/>
            <w:tcBorders>
              <w:top w:val="nil"/>
              <w:left w:val="nil"/>
              <w:bottom w:val="single" w:sz="4" w:space="0" w:color="auto"/>
              <w:right w:val="single" w:sz="4" w:space="0" w:color="auto"/>
            </w:tcBorders>
            <w:noWrap/>
            <w:vAlign w:val="bottom"/>
            <w:hideMark/>
          </w:tcPr>
          <w:p w14:paraId="5ACCE703"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£160</w:t>
            </w:r>
          </w:p>
        </w:tc>
        <w:tc>
          <w:tcPr>
            <w:tcW w:w="1000" w:type="dxa"/>
            <w:tcBorders>
              <w:top w:val="nil"/>
              <w:left w:val="nil"/>
              <w:bottom w:val="single" w:sz="4" w:space="0" w:color="auto"/>
              <w:right w:val="single" w:sz="4" w:space="0" w:color="auto"/>
            </w:tcBorders>
            <w:noWrap/>
            <w:vAlign w:val="bottom"/>
            <w:hideMark/>
          </w:tcPr>
          <w:p w14:paraId="01C73C21"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£170</w:t>
            </w:r>
          </w:p>
        </w:tc>
      </w:tr>
      <w:tr w:rsidR="00AF6A56" w:rsidRPr="00AF6A56" w14:paraId="6B4F3B79" w14:textId="77777777" w:rsidTr="009762AF">
        <w:trPr>
          <w:trHeight w:val="301"/>
        </w:trPr>
        <w:tc>
          <w:tcPr>
            <w:tcW w:w="2600" w:type="dxa"/>
            <w:tcBorders>
              <w:top w:val="nil"/>
              <w:left w:val="single" w:sz="4" w:space="0" w:color="auto"/>
              <w:bottom w:val="single" w:sz="4" w:space="0" w:color="auto"/>
              <w:right w:val="single" w:sz="4" w:space="0" w:color="auto"/>
            </w:tcBorders>
            <w:noWrap/>
            <w:vAlign w:val="bottom"/>
            <w:hideMark/>
          </w:tcPr>
          <w:p w14:paraId="4F83569F" w14:textId="77777777" w:rsidR="00AF6A56" w:rsidRPr="00AF6A56" w:rsidRDefault="00AF6A56" w:rsidP="00AF6A56">
            <w:pPr>
              <w:spacing w:after="0" w:line="360" w:lineRule="auto"/>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Owner Drawings</w:t>
            </w:r>
          </w:p>
        </w:tc>
        <w:tc>
          <w:tcPr>
            <w:tcW w:w="1000" w:type="dxa"/>
            <w:tcBorders>
              <w:top w:val="nil"/>
              <w:left w:val="nil"/>
              <w:bottom w:val="single" w:sz="4" w:space="0" w:color="auto"/>
              <w:right w:val="single" w:sz="4" w:space="0" w:color="auto"/>
            </w:tcBorders>
            <w:noWrap/>
            <w:vAlign w:val="bottom"/>
            <w:hideMark/>
          </w:tcPr>
          <w:p w14:paraId="7C9EE59A"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£0</w:t>
            </w:r>
          </w:p>
        </w:tc>
        <w:tc>
          <w:tcPr>
            <w:tcW w:w="1000" w:type="dxa"/>
            <w:tcBorders>
              <w:top w:val="nil"/>
              <w:left w:val="nil"/>
              <w:bottom w:val="single" w:sz="4" w:space="0" w:color="auto"/>
              <w:right w:val="single" w:sz="4" w:space="0" w:color="auto"/>
            </w:tcBorders>
            <w:noWrap/>
            <w:vAlign w:val="bottom"/>
            <w:hideMark/>
          </w:tcPr>
          <w:p w14:paraId="76DB4EF6"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£250</w:t>
            </w:r>
          </w:p>
        </w:tc>
        <w:tc>
          <w:tcPr>
            <w:tcW w:w="1000" w:type="dxa"/>
            <w:tcBorders>
              <w:top w:val="nil"/>
              <w:left w:val="nil"/>
              <w:bottom w:val="single" w:sz="4" w:space="0" w:color="auto"/>
              <w:right w:val="single" w:sz="4" w:space="0" w:color="auto"/>
            </w:tcBorders>
            <w:noWrap/>
            <w:vAlign w:val="bottom"/>
            <w:hideMark/>
          </w:tcPr>
          <w:p w14:paraId="567123AF"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£350</w:t>
            </w:r>
          </w:p>
        </w:tc>
        <w:tc>
          <w:tcPr>
            <w:tcW w:w="1000" w:type="dxa"/>
            <w:tcBorders>
              <w:top w:val="nil"/>
              <w:left w:val="nil"/>
              <w:bottom w:val="single" w:sz="4" w:space="0" w:color="auto"/>
              <w:right w:val="single" w:sz="4" w:space="0" w:color="auto"/>
            </w:tcBorders>
            <w:noWrap/>
            <w:vAlign w:val="bottom"/>
            <w:hideMark/>
          </w:tcPr>
          <w:p w14:paraId="4D72D534"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£400</w:t>
            </w:r>
          </w:p>
        </w:tc>
        <w:tc>
          <w:tcPr>
            <w:tcW w:w="1000" w:type="dxa"/>
            <w:tcBorders>
              <w:top w:val="nil"/>
              <w:left w:val="nil"/>
              <w:bottom w:val="single" w:sz="4" w:space="0" w:color="auto"/>
              <w:right w:val="single" w:sz="4" w:space="0" w:color="auto"/>
            </w:tcBorders>
            <w:noWrap/>
            <w:vAlign w:val="bottom"/>
            <w:hideMark/>
          </w:tcPr>
          <w:p w14:paraId="496A038E"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£500</w:t>
            </w:r>
          </w:p>
        </w:tc>
        <w:tc>
          <w:tcPr>
            <w:tcW w:w="1000" w:type="dxa"/>
            <w:tcBorders>
              <w:top w:val="nil"/>
              <w:left w:val="nil"/>
              <w:bottom w:val="single" w:sz="4" w:space="0" w:color="auto"/>
              <w:right w:val="single" w:sz="4" w:space="0" w:color="auto"/>
            </w:tcBorders>
            <w:noWrap/>
            <w:vAlign w:val="bottom"/>
            <w:hideMark/>
          </w:tcPr>
          <w:p w14:paraId="03174C5C"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£600</w:t>
            </w:r>
          </w:p>
        </w:tc>
        <w:tc>
          <w:tcPr>
            <w:tcW w:w="1000" w:type="dxa"/>
            <w:tcBorders>
              <w:top w:val="nil"/>
              <w:left w:val="nil"/>
              <w:bottom w:val="single" w:sz="4" w:space="0" w:color="auto"/>
              <w:right w:val="single" w:sz="4" w:space="0" w:color="auto"/>
            </w:tcBorders>
            <w:noWrap/>
            <w:vAlign w:val="bottom"/>
            <w:hideMark/>
          </w:tcPr>
          <w:p w14:paraId="2FD91CDF"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£700</w:t>
            </w:r>
          </w:p>
        </w:tc>
        <w:tc>
          <w:tcPr>
            <w:tcW w:w="1000" w:type="dxa"/>
            <w:tcBorders>
              <w:top w:val="nil"/>
              <w:left w:val="nil"/>
              <w:bottom w:val="single" w:sz="4" w:space="0" w:color="auto"/>
              <w:right w:val="single" w:sz="4" w:space="0" w:color="auto"/>
            </w:tcBorders>
            <w:noWrap/>
            <w:vAlign w:val="bottom"/>
            <w:hideMark/>
          </w:tcPr>
          <w:p w14:paraId="37355A60"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£800</w:t>
            </w:r>
          </w:p>
        </w:tc>
        <w:tc>
          <w:tcPr>
            <w:tcW w:w="1000" w:type="dxa"/>
            <w:tcBorders>
              <w:top w:val="nil"/>
              <w:left w:val="nil"/>
              <w:bottom w:val="single" w:sz="4" w:space="0" w:color="auto"/>
              <w:right w:val="single" w:sz="4" w:space="0" w:color="auto"/>
            </w:tcBorders>
            <w:noWrap/>
            <w:vAlign w:val="bottom"/>
            <w:hideMark/>
          </w:tcPr>
          <w:p w14:paraId="14D8EAAC"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£900</w:t>
            </w:r>
          </w:p>
        </w:tc>
        <w:tc>
          <w:tcPr>
            <w:tcW w:w="1000" w:type="dxa"/>
            <w:tcBorders>
              <w:top w:val="nil"/>
              <w:left w:val="nil"/>
              <w:bottom w:val="single" w:sz="4" w:space="0" w:color="auto"/>
              <w:right w:val="single" w:sz="4" w:space="0" w:color="auto"/>
            </w:tcBorders>
            <w:noWrap/>
            <w:vAlign w:val="bottom"/>
            <w:hideMark/>
          </w:tcPr>
          <w:p w14:paraId="60AF7B22"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£1,000</w:t>
            </w:r>
          </w:p>
        </w:tc>
        <w:tc>
          <w:tcPr>
            <w:tcW w:w="1000" w:type="dxa"/>
            <w:tcBorders>
              <w:top w:val="nil"/>
              <w:left w:val="nil"/>
              <w:bottom w:val="single" w:sz="4" w:space="0" w:color="auto"/>
              <w:right w:val="single" w:sz="4" w:space="0" w:color="auto"/>
            </w:tcBorders>
            <w:noWrap/>
            <w:vAlign w:val="bottom"/>
            <w:hideMark/>
          </w:tcPr>
          <w:p w14:paraId="4713BF76"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£1,100</w:t>
            </w:r>
          </w:p>
        </w:tc>
        <w:tc>
          <w:tcPr>
            <w:tcW w:w="1000" w:type="dxa"/>
            <w:tcBorders>
              <w:top w:val="nil"/>
              <w:left w:val="nil"/>
              <w:bottom w:val="single" w:sz="4" w:space="0" w:color="auto"/>
              <w:right w:val="single" w:sz="4" w:space="0" w:color="auto"/>
            </w:tcBorders>
            <w:noWrap/>
            <w:vAlign w:val="bottom"/>
            <w:hideMark/>
          </w:tcPr>
          <w:p w14:paraId="5BA4F239"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£1,200</w:t>
            </w:r>
          </w:p>
        </w:tc>
        <w:tc>
          <w:tcPr>
            <w:tcW w:w="1000" w:type="dxa"/>
            <w:tcBorders>
              <w:top w:val="nil"/>
              <w:left w:val="nil"/>
              <w:bottom w:val="single" w:sz="4" w:space="0" w:color="auto"/>
              <w:right w:val="single" w:sz="4" w:space="0" w:color="auto"/>
            </w:tcBorders>
            <w:noWrap/>
            <w:vAlign w:val="bottom"/>
            <w:hideMark/>
          </w:tcPr>
          <w:p w14:paraId="61ED652C" w14:textId="77777777" w:rsidR="00AF6A56" w:rsidRPr="00AF6A56" w:rsidRDefault="00AF6A56" w:rsidP="00AF6A56">
            <w:pPr>
              <w:spacing w:after="0" w:line="360" w:lineRule="auto"/>
              <w:jc w:val="right"/>
              <w:rPr>
                <w:rFonts w:eastAsia="Times New Roman" w:cs="Calibri"/>
                <w:color w:val="000000"/>
                <w:kern w:val="0"/>
                <w:sz w:val="22"/>
                <w:szCs w:val="22"/>
                <w:lang w:eastAsia="en-GB"/>
                <w14:ligatures w14:val="none"/>
              </w:rPr>
            </w:pPr>
            <w:r w:rsidRPr="00AF6A56">
              <w:rPr>
                <w:rFonts w:eastAsia="Times New Roman" w:cs="Calibri"/>
                <w:color w:val="000000"/>
                <w:kern w:val="0"/>
                <w:sz w:val="22"/>
                <w:szCs w:val="22"/>
                <w:lang w:eastAsia="en-GB"/>
                <w14:ligatures w14:val="none"/>
              </w:rPr>
              <w:t>£1,300</w:t>
            </w:r>
          </w:p>
        </w:tc>
      </w:tr>
      <w:tr w:rsidR="00AF6A56" w:rsidRPr="00AF6A56" w14:paraId="0874FF7D" w14:textId="77777777" w:rsidTr="009762AF">
        <w:trPr>
          <w:trHeight w:val="301"/>
        </w:trPr>
        <w:tc>
          <w:tcPr>
            <w:tcW w:w="2600" w:type="dxa"/>
            <w:tcBorders>
              <w:top w:val="nil"/>
              <w:left w:val="single" w:sz="4" w:space="0" w:color="auto"/>
              <w:bottom w:val="single" w:sz="4" w:space="0" w:color="auto"/>
              <w:right w:val="single" w:sz="4" w:space="0" w:color="auto"/>
            </w:tcBorders>
            <w:shd w:val="clear" w:color="000000" w:fill="D9EAD3"/>
            <w:noWrap/>
            <w:vAlign w:val="bottom"/>
            <w:hideMark/>
          </w:tcPr>
          <w:p w14:paraId="59A97FC6" w14:textId="77777777" w:rsidR="00AF6A56" w:rsidRPr="00AF6A56" w:rsidRDefault="00AF6A56" w:rsidP="00AF6A56">
            <w:pPr>
              <w:spacing w:after="0" w:line="360" w:lineRule="auto"/>
              <w:rPr>
                <w:rFonts w:eastAsia="Times New Roman" w:cs="Calibri"/>
                <w:b/>
                <w:bCs/>
                <w:kern w:val="0"/>
                <w:sz w:val="22"/>
                <w:szCs w:val="22"/>
                <w:lang w:eastAsia="en-GB"/>
                <w14:ligatures w14:val="none"/>
              </w:rPr>
            </w:pPr>
            <w:r w:rsidRPr="00AF6A56">
              <w:rPr>
                <w:rFonts w:eastAsia="Times New Roman" w:cs="Calibri"/>
                <w:b/>
                <w:bCs/>
                <w:kern w:val="0"/>
                <w:sz w:val="22"/>
                <w:szCs w:val="22"/>
                <w:lang w:eastAsia="en-GB"/>
                <w14:ligatures w14:val="none"/>
              </w:rPr>
              <w:t>Total Paid Out</w:t>
            </w:r>
          </w:p>
        </w:tc>
        <w:tc>
          <w:tcPr>
            <w:tcW w:w="1000" w:type="dxa"/>
            <w:tcBorders>
              <w:top w:val="nil"/>
              <w:left w:val="nil"/>
              <w:bottom w:val="single" w:sz="4" w:space="0" w:color="auto"/>
              <w:right w:val="single" w:sz="4" w:space="0" w:color="auto"/>
            </w:tcBorders>
            <w:shd w:val="clear" w:color="000000" w:fill="D9EAD3"/>
            <w:noWrap/>
            <w:vAlign w:val="bottom"/>
            <w:hideMark/>
          </w:tcPr>
          <w:p w14:paraId="5697C1A5" w14:textId="77777777" w:rsidR="00AF6A56" w:rsidRPr="00AF6A56" w:rsidRDefault="00AF6A56" w:rsidP="00AF6A56">
            <w:pPr>
              <w:spacing w:after="0" w:line="360" w:lineRule="auto"/>
              <w:jc w:val="right"/>
              <w:rPr>
                <w:rFonts w:eastAsia="Times New Roman" w:cs="Calibri"/>
                <w:b/>
                <w:bCs/>
                <w:kern w:val="0"/>
                <w:sz w:val="22"/>
                <w:szCs w:val="22"/>
                <w:lang w:eastAsia="en-GB"/>
                <w14:ligatures w14:val="none"/>
              </w:rPr>
            </w:pPr>
            <w:r w:rsidRPr="00AF6A56">
              <w:rPr>
                <w:rFonts w:eastAsia="Times New Roman" w:cs="Calibri"/>
                <w:b/>
                <w:bCs/>
                <w:kern w:val="0"/>
                <w:sz w:val="22"/>
                <w:szCs w:val="22"/>
                <w:lang w:eastAsia="en-GB"/>
                <w14:ligatures w14:val="none"/>
              </w:rPr>
              <w:t>£8,570</w:t>
            </w:r>
          </w:p>
        </w:tc>
        <w:tc>
          <w:tcPr>
            <w:tcW w:w="1000" w:type="dxa"/>
            <w:tcBorders>
              <w:top w:val="nil"/>
              <w:left w:val="nil"/>
              <w:bottom w:val="single" w:sz="4" w:space="0" w:color="auto"/>
              <w:right w:val="single" w:sz="4" w:space="0" w:color="auto"/>
            </w:tcBorders>
            <w:shd w:val="clear" w:color="000000" w:fill="D9EAD3"/>
            <w:noWrap/>
            <w:vAlign w:val="bottom"/>
            <w:hideMark/>
          </w:tcPr>
          <w:p w14:paraId="16ECB44E" w14:textId="77777777" w:rsidR="00AF6A56" w:rsidRPr="00AF6A56" w:rsidRDefault="00AF6A56" w:rsidP="00AF6A56">
            <w:pPr>
              <w:spacing w:after="0" w:line="360" w:lineRule="auto"/>
              <w:jc w:val="right"/>
              <w:rPr>
                <w:rFonts w:eastAsia="Times New Roman" w:cs="Calibri"/>
                <w:b/>
                <w:bCs/>
                <w:kern w:val="0"/>
                <w:sz w:val="22"/>
                <w:szCs w:val="22"/>
                <w:lang w:eastAsia="en-GB"/>
                <w14:ligatures w14:val="none"/>
              </w:rPr>
            </w:pPr>
            <w:r w:rsidRPr="00AF6A56">
              <w:rPr>
                <w:rFonts w:eastAsia="Times New Roman" w:cs="Calibri"/>
                <w:b/>
                <w:bCs/>
                <w:kern w:val="0"/>
                <w:sz w:val="22"/>
                <w:szCs w:val="22"/>
                <w:lang w:eastAsia="en-GB"/>
                <w14:ligatures w14:val="none"/>
              </w:rPr>
              <w:t>£2,520</w:t>
            </w:r>
          </w:p>
        </w:tc>
        <w:tc>
          <w:tcPr>
            <w:tcW w:w="1000" w:type="dxa"/>
            <w:tcBorders>
              <w:top w:val="nil"/>
              <w:left w:val="nil"/>
              <w:bottom w:val="single" w:sz="4" w:space="0" w:color="auto"/>
              <w:right w:val="single" w:sz="4" w:space="0" w:color="auto"/>
            </w:tcBorders>
            <w:shd w:val="clear" w:color="000000" w:fill="D9EAD3"/>
            <w:noWrap/>
            <w:vAlign w:val="bottom"/>
            <w:hideMark/>
          </w:tcPr>
          <w:p w14:paraId="11CDD441" w14:textId="77777777" w:rsidR="00AF6A56" w:rsidRPr="00AF6A56" w:rsidRDefault="00AF6A56" w:rsidP="00AF6A56">
            <w:pPr>
              <w:spacing w:after="0" w:line="360" w:lineRule="auto"/>
              <w:jc w:val="right"/>
              <w:rPr>
                <w:rFonts w:eastAsia="Times New Roman" w:cs="Calibri"/>
                <w:b/>
                <w:bCs/>
                <w:kern w:val="0"/>
                <w:sz w:val="22"/>
                <w:szCs w:val="22"/>
                <w:lang w:eastAsia="en-GB"/>
                <w14:ligatures w14:val="none"/>
              </w:rPr>
            </w:pPr>
            <w:r w:rsidRPr="00AF6A56">
              <w:rPr>
                <w:rFonts w:eastAsia="Times New Roman" w:cs="Calibri"/>
                <w:b/>
                <w:bCs/>
                <w:kern w:val="0"/>
                <w:sz w:val="22"/>
                <w:szCs w:val="22"/>
                <w:lang w:eastAsia="en-GB"/>
                <w14:ligatures w14:val="none"/>
              </w:rPr>
              <w:t>£2,680</w:t>
            </w:r>
          </w:p>
        </w:tc>
        <w:tc>
          <w:tcPr>
            <w:tcW w:w="1000" w:type="dxa"/>
            <w:tcBorders>
              <w:top w:val="nil"/>
              <w:left w:val="nil"/>
              <w:bottom w:val="single" w:sz="4" w:space="0" w:color="auto"/>
              <w:right w:val="single" w:sz="4" w:space="0" w:color="auto"/>
            </w:tcBorders>
            <w:shd w:val="clear" w:color="000000" w:fill="D9EAD3"/>
            <w:noWrap/>
            <w:vAlign w:val="bottom"/>
            <w:hideMark/>
          </w:tcPr>
          <w:p w14:paraId="205472C5" w14:textId="77777777" w:rsidR="00AF6A56" w:rsidRPr="00AF6A56" w:rsidRDefault="00AF6A56" w:rsidP="00AF6A56">
            <w:pPr>
              <w:spacing w:after="0" w:line="360" w:lineRule="auto"/>
              <w:jc w:val="right"/>
              <w:rPr>
                <w:rFonts w:eastAsia="Times New Roman" w:cs="Calibri"/>
                <w:b/>
                <w:bCs/>
                <w:kern w:val="0"/>
                <w:sz w:val="22"/>
                <w:szCs w:val="22"/>
                <w:lang w:eastAsia="en-GB"/>
                <w14:ligatures w14:val="none"/>
              </w:rPr>
            </w:pPr>
            <w:r w:rsidRPr="00AF6A56">
              <w:rPr>
                <w:rFonts w:eastAsia="Times New Roman" w:cs="Calibri"/>
                <w:b/>
                <w:bCs/>
                <w:kern w:val="0"/>
                <w:sz w:val="22"/>
                <w:szCs w:val="22"/>
                <w:lang w:eastAsia="en-GB"/>
                <w14:ligatures w14:val="none"/>
              </w:rPr>
              <w:t>£2,765</w:t>
            </w:r>
          </w:p>
        </w:tc>
        <w:tc>
          <w:tcPr>
            <w:tcW w:w="1000" w:type="dxa"/>
            <w:tcBorders>
              <w:top w:val="nil"/>
              <w:left w:val="nil"/>
              <w:bottom w:val="single" w:sz="4" w:space="0" w:color="auto"/>
              <w:right w:val="single" w:sz="4" w:space="0" w:color="auto"/>
            </w:tcBorders>
            <w:shd w:val="clear" w:color="000000" w:fill="D9EAD3"/>
            <w:noWrap/>
            <w:vAlign w:val="bottom"/>
            <w:hideMark/>
          </w:tcPr>
          <w:p w14:paraId="62C3A909" w14:textId="77777777" w:rsidR="00AF6A56" w:rsidRPr="00AF6A56" w:rsidRDefault="00AF6A56" w:rsidP="00AF6A56">
            <w:pPr>
              <w:spacing w:after="0" w:line="360" w:lineRule="auto"/>
              <w:jc w:val="right"/>
              <w:rPr>
                <w:rFonts w:eastAsia="Times New Roman" w:cs="Calibri"/>
                <w:b/>
                <w:bCs/>
                <w:kern w:val="0"/>
                <w:sz w:val="22"/>
                <w:szCs w:val="22"/>
                <w:lang w:eastAsia="en-GB"/>
                <w14:ligatures w14:val="none"/>
              </w:rPr>
            </w:pPr>
            <w:r w:rsidRPr="00AF6A56">
              <w:rPr>
                <w:rFonts w:eastAsia="Times New Roman" w:cs="Calibri"/>
                <w:b/>
                <w:bCs/>
                <w:kern w:val="0"/>
                <w:sz w:val="22"/>
                <w:szCs w:val="22"/>
                <w:lang w:eastAsia="en-GB"/>
                <w14:ligatures w14:val="none"/>
              </w:rPr>
              <w:t>£2,925</w:t>
            </w:r>
          </w:p>
        </w:tc>
        <w:tc>
          <w:tcPr>
            <w:tcW w:w="1000" w:type="dxa"/>
            <w:tcBorders>
              <w:top w:val="nil"/>
              <w:left w:val="nil"/>
              <w:bottom w:val="single" w:sz="4" w:space="0" w:color="auto"/>
              <w:right w:val="single" w:sz="4" w:space="0" w:color="auto"/>
            </w:tcBorders>
            <w:shd w:val="clear" w:color="000000" w:fill="D9EAD3"/>
            <w:noWrap/>
            <w:vAlign w:val="bottom"/>
            <w:hideMark/>
          </w:tcPr>
          <w:p w14:paraId="0738A453" w14:textId="77777777" w:rsidR="00AF6A56" w:rsidRPr="00AF6A56" w:rsidRDefault="00AF6A56" w:rsidP="00AF6A56">
            <w:pPr>
              <w:spacing w:after="0" w:line="360" w:lineRule="auto"/>
              <w:jc w:val="right"/>
              <w:rPr>
                <w:rFonts w:eastAsia="Times New Roman" w:cs="Calibri"/>
                <w:b/>
                <w:bCs/>
                <w:kern w:val="0"/>
                <w:sz w:val="22"/>
                <w:szCs w:val="22"/>
                <w:lang w:eastAsia="en-GB"/>
                <w14:ligatures w14:val="none"/>
              </w:rPr>
            </w:pPr>
            <w:r w:rsidRPr="00AF6A56">
              <w:rPr>
                <w:rFonts w:eastAsia="Times New Roman" w:cs="Calibri"/>
                <w:b/>
                <w:bCs/>
                <w:kern w:val="0"/>
                <w:sz w:val="22"/>
                <w:szCs w:val="22"/>
                <w:lang w:eastAsia="en-GB"/>
                <w14:ligatures w14:val="none"/>
              </w:rPr>
              <w:t>£3,065</w:t>
            </w:r>
          </w:p>
        </w:tc>
        <w:tc>
          <w:tcPr>
            <w:tcW w:w="1000" w:type="dxa"/>
            <w:tcBorders>
              <w:top w:val="nil"/>
              <w:left w:val="nil"/>
              <w:bottom w:val="single" w:sz="4" w:space="0" w:color="auto"/>
              <w:right w:val="single" w:sz="4" w:space="0" w:color="auto"/>
            </w:tcBorders>
            <w:shd w:val="clear" w:color="000000" w:fill="D9EAD3"/>
            <w:noWrap/>
            <w:vAlign w:val="bottom"/>
            <w:hideMark/>
          </w:tcPr>
          <w:p w14:paraId="2304C6C4" w14:textId="77777777" w:rsidR="00AF6A56" w:rsidRPr="00AF6A56" w:rsidRDefault="00AF6A56" w:rsidP="00AF6A56">
            <w:pPr>
              <w:spacing w:after="0" w:line="360" w:lineRule="auto"/>
              <w:jc w:val="right"/>
              <w:rPr>
                <w:rFonts w:eastAsia="Times New Roman" w:cs="Calibri"/>
                <w:b/>
                <w:bCs/>
                <w:kern w:val="0"/>
                <w:sz w:val="22"/>
                <w:szCs w:val="22"/>
                <w:lang w:eastAsia="en-GB"/>
                <w14:ligatures w14:val="none"/>
              </w:rPr>
            </w:pPr>
            <w:r w:rsidRPr="00AF6A56">
              <w:rPr>
                <w:rFonts w:eastAsia="Times New Roman" w:cs="Calibri"/>
                <w:b/>
                <w:bCs/>
                <w:kern w:val="0"/>
                <w:sz w:val="22"/>
                <w:szCs w:val="22"/>
                <w:lang w:eastAsia="en-GB"/>
                <w14:ligatures w14:val="none"/>
              </w:rPr>
              <w:t>£3,335</w:t>
            </w:r>
          </w:p>
        </w:tc>
        <w:tc>
          <w:tcPr>
            <w:tcW w:w="1000" w:type="dxa"/>
            <w:tcBorders>
              <w:top w:val="nil"/>
              <w:left w:val="nil"/>
              <w:bottom w:val="single" w:sz="4" w:space="0" w:color="auto"/>
              <w:right w:val="single" w:sz="4" w:space="0" w:color="auto"/>
            </w:tcBorders>
            <w:shd w:val="clear" w:color="000000" w:fill="D9EAD3"/>
            <w:noWrap/>
            <w:vAlign w:val="bottom"/>
            <w:hideMark/>
          </w:tcPr>
          <w:p w14:paraId="094A130A" w14:textId="77777777" w:rsidR="00AF6A56" w:rsidRPr="00AF6A56" w:rsidRDefault="00AF6A56" w:rsidP="00AF6A56">
            <w:pPr>
              <w:spacing w:after="0" w:line="360" w:lineRule="auto"/>
              <w:jc w:val="right"/>
              <w:rPr>
                <w:rFonts w:eastAsia="Times New Roman" w:cs="Calibri"/>
                <w:b/>
                <w:bCs/>
                <w:kern w:val="0"/>
                <w:sz w:val="22"/>
                <w:szCs w:val="22"/>
                <w:lang w:eastAsia="en-GB"/>
                <w14:ligatures w14:val="none"/>
              </w:rPr>
            </w:pPr>
            <w:r w:rsidRPr="00AF6A56">
              <w:rPr>
                <w:rFonts w:eastAsia="Times New Roman" w:cs="Calibri"/>
                <w:b/>
                <w:bCs/>
                <w:kern w:val="0"/>
                <w:sz w:val="22"/>
                <w:szCs w:val="22"/>
                <w:lang w:eastAsia="en-GB"/>
                <w14:ligatures w14:val="none"/>
              </w:rPr>
              <w:t>£3,375</w:t>
            </w:r>
          </w:p>
        </w:tc>
        <w:tc>
          <w:tcPr>
            <w:tcW w:w="1000" w:type="dxa"/>
            <w:tcBorders>
              <w:top w:val="nil"/>
              <w:left w:val="nil"/>
              <w:bottom w:val="single" w:sz="4" w:space="0" w:color="auto"/>
              <w:right w:val="single" w:sz="4" w:space="0" w:color="auto"/>
            </w:tcBorders>
            <w:shd w:val="clear" w:color="000000" w:fill="D9EAD3"/>
            <w:noWrap/>
            <w:vAlign w:val="bottom"/>
            <w:hideMark/>
          </w:tcPr>
          <w:p w14:paraId="79C92532" w14:textId="77777777" w:rsidR="00AF6A56" w:rsidRPr="00AF6A56" w:rsidRDefault="00AF6A56" w:rsidP="00AF6A56">
            <w:pPr>
              <w:spacing w:after="0" w:line="360" w:lineRule="auto"/>
              <w:jc w:val="right"/>
              <w:rPr>
                <w:rFonts w:eastAsia="Times New Roman" w:cs="Calibri"/>
                <w:b/>
                <w:bCs/>
                <w:kern w:val="0"/>
                <w:sz w:val="22"/>
                <w:szCs w:val="22"/>
                <w:lang w:eastAsia="en-GB"/>
                <w14:ligatures w14:val="none"/>
              </w:rPr>
            </w:pPr>
            <w:r w:rsidRPr="00AF6A56">
              <w:rPr>
                <w:rFonts w:eastAsia="Times New Roman" w:cs="Calibri"/>
                <w:b/>
                <w:bCs/>
                <w:kern w:val="0"/>
                <w:sz w:val="22"/>
                <w:szCs w:val="22"/>
                <w:lang w:eastAsia="en-GB"/>
                <w14:ligatures w14:val="none"/>
              </w:rPr>
              <w:t>£3,515</w:t>
            </w:r>
          </w:p>
        </w:tc>
        <w:tc>
          <w:tcPr>
            <w:tcW w:w="1000" w:type="dxa"/>
            <w:tcBorders>
              <w:top w:val="nil"/>
              <w:left w:val="nil"/>
              <w:bottom w:val="single" w:sz="4" w:space="0" w:color="auto"/>
              <w:right w:val="single" w:sz="4" w:space="0" w:color="auto"/>
            </w:tcBorders>
            <w:shd w:val="clear" w:color="000000" w:fill="D9EAD3"/>
            <w:noWrap/>
            <w:vAlign w:val="bottom"/>
            <w:hideMark/>
          </w:tcPr>
          <w:p w14:paraId="34A4E2B4" w14:textId="77777777" w:rsidR="00AF6A56" w:rsidRPr="00AF6A56" w:rsidRDefault="00AF6A56" w:rsidP="00AF6A56">
            <w:pPr>
              <w:spacing w:after="0" w:line="360" w:lineRule="auto"/>
              <w:jc w:val="right"/>
              <w:rPr>
                <w:rFonts w:eastAsia="Times New Roman" w:cs="Calibri"/>
                <w:b/>
                <w:bCs/>
                <w:kern w:val="0"/>
                <w:sz w:val="22"/>
                <w:szCs w:val="22"/>
                <w:lang w:eastAsia="en-GB"/>
                <w14:ligatures w14:val="none"/>
              </w:rPr>
            </w:pPr>
            <w:r w:rsidRPr="00AF6A56">
              <w:rPr>
                <w:rFonts w:eastAsia="Times New Roman" w:cs="Calibri"/>
                <w:b/>
                <w:bCs/>
                <w:kern w:val="0"/>
                <w:sz w:val="22"/>
                <w:szCs w:val="22"/>
                <w:lang w:eastAsia="en-GB"/>
                <w14:ligatures w14:val="none"/>
              </w:rPr>
              <w:t>£3,665</w:t>
            </w:r>
          </w:p>
        </w:tc>
        <w:tc>
          <w:tcPr>
            <w:tcW w:w="1000" w:type="dxa"/>
            <w:tcBorders>
              <w:top w:val="nil"/>
              <w:left w:val="nil"/>
              <w:bottom w:val="single" w:sz="4" w:space="0" w:color="auto"/>
              <w:right w:val="single" w:sz="4" w:space="0" w:color="auto"/>
            </w:tcBorders>
            <w:shd w:val="clear" w:color="000000" w:fill="D9EAD3"/>
            <w:noWrap/>
            <w:vAlign w:val="bottom"/>
            <w:hideMark/>
          </w:tcPr>
          <w:p w14:paraId="3499F0D4" w14:textId="77777777" w:rsidR="00AF6A56" w:rsidRPr="00AF6A56" w:rsidRDefault="00AF6A56" w:rsidP="00AF6A56">
            <w:pPr>
              <w:spacing w:after="0" w:line="360" w:lineRule="auto"/>
              <w:jc w:val="right"/>
              <w:rPr>
                <w:rFonts w:eastAsia="Times New Roman" w:cs="Calibri"/>
                <w:b/>
                <w:bCs/>
                <w:kern w:val="0"/>
                <w:sz w:val="22"/>
                <w:szCs w:val="22"/>
                <w:lang w:eastAsia="en-GB"/>
                <w14:ligatures w14:val="none"/>
              </w:rPr>
            </w:pPr>
            <w:r w:rsidRPr="00AF6A56">
              <w:rPr>
                <w:rFonts w:eastAsia="Times New Roman" w:cs="Calibri"/>
                <w:b/>
                <w:bCs/>
                <w:kern w:val="0"/>
                <w:sz w:val="22"/>
                <w:szCs w:val="22"/>
                <w:lang w:eastAsia="en-GB"/>
                <w14:ligatures w14:val="none"/>
              </w:rPr>
              <w:t>£3,955</w:t>
            </w:r>
          </w:p>
        </w:tc>
        <w:tc>
          <w:tcPr>
            <w:tcW w:w="1000" w:type="dxa"/>
            <w:tcBorders>
              <w:top w:val="nil"/>
              <w:left w:val="nil"/>
              <w:bottom w:val="single" w:sz="4" w:space="0" w:color="auto"/>
              <w:right w:val="single" w:sz="4" w:space="0" w:color="auto"/>
            </w:tcBorders>
            <w:shd w:val="clear" w:color="000000" w:fill="D9EAD3"/>
            <w:noWrap/>
            <w:vAlign w:val="bottom"/>
            <w:hideMark/>
          </w:tcPr>
          <w:p w14:paraId="10B8BBE7" w14:textId="77777777" w:rsidR="00AF6A56" w:rsidRPr="00AF6A56" w:rsidRDefault="00AF6A56" w:rsidP="00AF6A56">
            <w:pPr>
              <w:spacing w:after="0" w:line="360" w:lineRule="auto"/>
              <w:jc w:val="right"/>
              <w:rPr>
                <w:rFonts w:eastAsia="Times New Roman" w:cs="Calibri"/>
                <w:b/>
                <w:bCs/>
                <w:kern w:val="0"/>
                <w:sz w:val="22"/>
                <w:szCs w:val="22"/>
                <w:lang w:eastAsia="en-GB"/>
                <w14:ligatures w14:val="none"/>
              </w:rPr>
            </w:pPr>
            <w:r w:rsidRPr="00AF6A56">
              <w:rPr>
                <w:rFonts w:eastAsia="Times New Roman" w:cs="Calibri"/>
                <w:b/>
                <w:bCs/>
                <w:kern w:val="0"/>
                <w:sz w:val="22"/>
                <w:szCs w:val="22"/>
                <w:lang w:eastAsia="en-GB"/>
                <w14:ligatures w14:val="none"/>
              </w:rPr>
              <w:t>£3,970</w:t>
            </w:r>
          </w:p>
        </w:tc>
        <w:tc>
          <w:tcPr>
            <w:tcW w:w="1000" w:type="dxa"/>
            <w:tcBorders>
              <w:top w:val="nil"/>
              <w:left w:val="nil"/>
              <w:bottom w:val="single" w:sz="4" w:space="0" w:color="auto"/>
              <w:right w:val="single" w:sz="4" w:space="0" w:color="auto"/>
            </w:tcBorders>
            <w:shd w:val="clear" w:color="000000" w:fill="D9EAD3"/>
            <w:noWrap/>
            <w:vAlign w:val="bottom"/>
            <w:hideMark/>
          </w:tcPr>
          <w:p w14:paraId="1A0D39F4" w14:textId="77777777" w:rsidR="00AF6A56" w:rsidRPr="00AF6A56" w:rsidRDefault="00AF6A56" w:rsidP="00AF6A56">
            <w:pPr>
              <w:spacing w:after="0" w:line="360" w:lineRule="auto"/>
              <w:jc w:val="right"/>
              <w:rPr>
                <w:rFonts w:eastAsia="Times New Roman" w:cs="Calibri"/>
                <w:b/>
                <w:bCs/>
                <w:kern w:val="0"/>
                <w:sz w:val="22"/>
                <w:szCs w:val="22"/>
                <w:lang w:eastAsia="en-GB"/>
                <w14:ligatures w14:val="none"/>
              </w:rPr>
            </w:pPr>
            <w:r w:rsidRPr="00AF6A56">
              <w:rPr>
                <w:rFonts w:eastAsia="Times New Roman" w:cs="Calibri"/>
                <w:b/>
                <w:bCs/>
                <w:kern w:val="0"/>
                <w:sz w:val="22"/>
                <w:szCs w:val="22"/>
                <w:lang w:eastAsia="en-GB"/>
                <w14:ligatures w14:val="none"/>
              </w:rPr>
              <w:t>£4,335</w:t>
            </w:r>
          </w:p>
        </w:tc>
      </w:tr>
      <w:tr w:rsidR="00AF6A56" w:rsidRPr="00AF6A56" w14:paraId="261E837F" w14:textId="77777777" w:rsidTr="009762AF">
        <w:trPr>
          <w:trHeight w:val="301"/>
        </w:trPr>
        <w:tc>
          <w:tcPr>
            <w:tcW w:w="2600" w:type="dxa"/>
            <w:tcBorders>
              <w:top w:val="nil"/>
              <w:left w:val="single" w:sz="4" w:space="0" w:color="auto"/>
              <w:bottom w:val="single" w:sz="4" w:space="0" w:color="auto"/>
              <w:right w:val="single" w:sz="4" w:space="0" w:color="auto"/>
            </w:tcBorders>
            <w:shd w:val="clear" w:color="000000" w:fill="D9EAD3"/>
            <w:noWrap/>
            <w:vAlign w:val="bottom"/>
            <w:hideMark/>
          </w:tcPr>
          <w:p w14:paraId="0B7A1A95" w14:textId="77777777" w:rsidR="00AF6A56" w:rsidRPr="00AF6A56" w:rsidRDefault="00AF6A56" w:rsidP="00AF6A56">
            <w:pPr>
              <w:spacing w:after="0" w:line="360" w:lineRule="auto"/>
              <w:rPr>
                <w:rFonts w:eastAsia="Times New Roman" w:cs="Calibri"/>
                <w:b/>
                <w:bCs/>
                <w:kern w:val="0"/>
                <w:sz w:val="22"/>
                <w:szCs w:val="22"/>
                <w:lang w:eastAsia="en-GB"/>
                <w14:ligatures w14:val="none"/>
              </w:rPr>
            </w:pPr>
            <w:r w:rsidRPr="00AF6A56">
              <w:rPr>
                <w:rFonts w:eastAsia="Times New Roman" w:cs="Calibri"/>
                <w:b/>
                <w:bCs/>
                <w:kern w:val="0"/>
                <w:sz w:val="22"/>
                <w:szCs w:val="22"/>
                <w:lang w:eastAsia="en-GB"/>
                <w14:ligatures w14:val="none"/>
              </w:rPr>
              <w:t>Final Balance</w:t>
            </w:r>
          </w:p>
        </w:tc>
        <w:tc>
          <w:tcPr>
            <w:tcW w:w="1000" w:type="dxa"/>
            <w:tcBorders>
              <w:top w:val="nil"/>
              <w:left w:val="nil"/>
              <w:bottom w:val="single" w:sz="4" w:space="0" w:color="auto"/>
              <w:right w:val="single" w:sz="4" w:space="0" w:color="auto"/>
            </w:tcBorders>
            <w:shd w:val="clear" w:color="000000" w:fill="D9EAD3"/>
            <w:noWrap/>
            <w:vAlign w:val="bottom"/>
            <w:hideMark/>
          </w:tcPr>
          <w:p w14:paraId="665A7422" w14:textId="77777777" w:rsidR="00AF6A56" w:rsidRPr="00AF6A56" w:rsidRDefault="00AF6A56" w:rsidP="00AF6A56">
            <w:pPr>
              <w:spacing w:after="0" w:line="360" w:lineRule="auto"/>
              <w:jc w:val="right"/>
              <w:rPr>
                <w:rFonts w:eastAsia="Times New Roman" w:cs="Calibri"/>
                <w:b/>
                <w:bCs/>
                <w:kern w:val="0"/>
                <w:sz w:val="22"/>
                <w:szCs w:val="22"/>
                <w:lang w:eastAsia="en-GB"/>
                <w14:ligatures w14:val="none"/>
              </w:rPr>
            </w:pPr>
            <w:r w:rsidRPr="00AF6A56">
              <w:rPr>
                <w:rFonts w:eastAsia="Times New Roman" w:cs="Calibri"/>
                <w:b/>
                <w:bCs/>
                <w:kern w:val="0"/>
                <w:sz w:val="22"/>
                <w:szCs w:val="22"/>
                <w:lang w:eastAsia="en-GB"/>
                <w14:ligatures w14:val="none"/>
              </w:rPr>
              <w:t>£430</w:t>
            </w:r>
          </w:p>
        </w:tc>
        <w:tc>
          <w:tcPr>
            <w:tcW w:w="1000" w:type="dxa"/>
            <w:tcBorders>
              <w:top w:val="nil"/>
              <w:left w:val="nil"/>
              <w:bottom w:val="single" w:sz="4" w:space="0" w:color="auto"/>
              <w:right w:val="single" w:sz="4" w:space="0" w:color="auto"/>
            </w:tcBorders>
            <w:shd w:val="clear" w:color="000000" w:fill="D9EAD3"/>
            <w:noWrap/>
            <w:vAlign w:val="bottom"/>
            <w:hideMark/>
          </w:tcPr>
          <w:p w14:paraId="37262A6C" w14:textId="77777777" w:rsidR="00AF6A56" w:rsidRPr="00AF6A56" w:rsidRDefault="00AF6A56" w:rsidP="00AF6A56">
            <w:pPr>
              <w:spacing w:after="0" w:line="360" w:lineRule="auto"/>
              <w:jc w:val="right"/>
              <w:rPr>
                <w:rFonts w:eastAsia="Times New Roman" w:cs="Calibri"/>
                <w:b/>
                <w:bCs/>
                <w:kern w:val="0"/>
                <w:sz w:val="22"/>
                <w:szCs w:val="22"/>
                <w:lang w:eastAsia="en-GB"/>
                <w14:ligatures w14:val="none"/>
              </w:rPr>
            </w:pPr>
            <w:r w:rsidRPr="00AF6A56">
              <w:rPr>
                <w:rFonts w:eastAsia="Times New Roman" w:cs="Calibri"/>
                <w:b/>
                <w:bCs/>
                <w:kern w:val="0"/>
                <w:sz w:val="22"/>
                <w:szCs w:val="22"/>
                <w:lang w:eastAsia="en-GB"/>
                <w14:ligatures w14:val="none"/>
              </w:rPr>
              <w:t>£285</w:t>
            </w:r>
          </w:p>
        </w:tc>
        <w:tc>
          <w:tcPr>
            <w:tcW w:w="1000" w:type="dxa"/>
            <w:tcBorders>
              <w:top w:val="nil"/>
              <w:left w:val="nil"/>
              <w:bottom w:val="single" w:sz="4" w:space="0" w:color="auto"/>
              <w:right w:val="single" w:sz="4" w:space="0" w:color="auto"/>
            </w:tcBorders>
            <w:shd w:val="clear" w:color="000000" w:fill="D9EAD3"/>
            <w:noWrap/>
            <w:vAlign w:val="bottom"/>
            <w:hideMark/>
          </w:tcPr>
          <w:p w14:paraId="4E36448E" w14:textId="77777777" w:rsidR="00AF6A56" w:rsidRPr="00AF6A56" w:rsidRDefault="00AF6A56" w:rsidP="00AF6A56">
            <w:pPr>
              <w:spacing w:after="0" w:line="360" w:lineRule="auto"/>
              <w:jc w:val="right"/>
              <w:rPr>
                <w:rFonts w:eastAsia="Times New Roman" w:cs="Calibri"/>
                <w:b/>
                <w:bCs/>
                <w:kern w:val="0"/>
                <w:sz w:val="22"/>
                <w:szCs w:val="22"/>
                <w:lang w:eastAsia="en-GB"/>
                <w14:ligatures w14:val="none"/>
              </w:rPr>
            </w:pPr>
            <w:r w:rsidRPr="00AF6A56">
              <w:rPr>
                <w:rFonts w:eastAsia="Times New Roman" w:cs="Calibri"/>
                <w:b/>
                <w:bCs/>
                <w:kern w:val="0"/>
                <w:sz w:val="22"/>
                <w:szCs w:val="22"/>
                <w:lang w:eastAsia="en-GB"/>
                <w14:ligatures w14:val="none"/>
              </w:rPr>
              <w:t>£2,830</w:t>
            </w:r>
          </w:p>
        </w:tc>
        <w:tc>
          <w:tcPr>
            <w:tcW w:w="1000" w:type="dxa"/>
            <w:tcBorders>
              <w:top w:val="nil"/>
              <w:left w:val="nil"/>
              <w:bottom w:val="single" w:sz="4" w:space="0" w:color="auto"/>
              <w:right w:val="single" w:sz="4" w:space="0" w:color="auto"/>
            </w:tcBorders>
            <w:shd w:val="clear" w:color="000000" w:fill="D9EAD3"/>
            <w:noWrap/>
            <w:vAlign w:val="bottom"/>
            <w:hideMark/>
          </w:tcPr>
          <w:p w14:paraId="12F0D4D4" w14:textId="77777777" w:rsidR="00AF6A56" w:rsidRPr="00AF6A56" w:rsidRDefault="00AF6A56" w:rsidP="00AF6A56">
            <w:pPr>
              <w:spacing w:after="0" w:line="360" w:lineRule="auto"/>
              <w:jc w:val="right"/>
              <w:rPr>
                <w:rFonts w:eastAsia="Times New Roman" w:cs="Calibri"/>
                <w:b/>
                <w:bCs/>
                <w:kern w:val="0"/>
                <w:sz w:val="22"/>
                <w:szCs w:val="22"/>
                <w:lang w:eastAsia="en-GB"/>
                <w14:ligatures w14:val="none"/>
              </w:rPr>
            </w:pPr>
            <w:r w:rsidRPr="00AF6A56">
              <w:rPr>
                <w:rFonts w:eastAsia="Times New Roman" w:cs="Calibri"/>
                <w:b/>
                <w:bCs/>
                <w:kern w:val="0"/>
                <w:sz w:val="22"/>
                <w:szCs w:val="22"/>
                <w:lang w:eastAsia="en-GB"/>
                <w14:ligatures w14:val="none"/>
              </w:rPr>
              <w:t>£4,170</w:t>
            </w:r>
          </w:p>
        </w:tc>
        <w:tc>
          <w:tcPr>
            <w:tcW w:w="1000" w:type="dxa"/>
            <w:tcBorders>
              <w:top w:val="nil"/>
              <w:left w:val="nil"/>
              <w:bottom w:val="single" w:sz="4" w:space="0" w:color="auto"/>
              <w:right w:val="single" w:sz="4" w:space="0" w:color="auto"/>
            </w:tcBorders>
            <w:shd w:val="clear" w:color="000000" w:fill="D9EAD3"/>
            <w:noWrap/>
            <w:vAlign w:val="bottom"/>
            <w:hideMark/>
          </w:tcPr>
          <w:p w14:paraId="3C21894E" w14:textId="77777777" w:rsidR="00AF6A56" w:rsidRPr="00AF6A56" w:rsidRDefault="00AF6A56" w:rsidP="00AF6A56">
            <w:pPr>
              <w:spacing w:after="0" w:line="360" w:lineRule="auto"/>
              <w:jc w:val="right"/>
              <w:rPr>
                <w:rFonts w:eastAsia="Times New Roman" w:cs="Calibri"/>
                <w:b/>
                <w:bCs/>
                <w:kern w:val="0"/>
                <w:sz w:val="22"/>
                <w:szCs w:val="22"/>
                <w:lang w:eastAsia="en-GB"/>
                <w14:ligatures w14:val="none"/>
              </w:rPr>
            </w:pPr>
            <w:r w:rsidRPr="00AF6A56">
              <w:rPr>
                <w:rFonts w:eastAsia="Times New Roman" w:cs="Calibri"/>
                <w:b/>
                <w:bCs/>
                <w:kern w:val="0"/>
                <w:sz w:val="22"/>
                <w:szCs w:val="22"/>
                <w:lang w:eastAsia="en-GB"/>
                <w14:ligatures w14:val="none"/>
              </w:rPr>
              <w:t>£5,225</w:t>
            </w:r>
          </w:p>
        </w:tc>
        <w:tc>
          <w:tcPr>
            <w:tcW w:w="1000" w:type="dxa"/>
            <w:tcBorders>
              <w:top w:val="nil"/>
              <w:left w:val="nil"/>
              <w:bottom w:val="single" w:sz="4" w:space="0" w:color="auto"/>
              <w:right w:val="single" w:sz="4" w:space="0" w:color="auto"/>
            </w:tcBorders>
            <w:shd w:val="clear" w:color="000000" w:fill="D9EAD3"/>
            <w:noWrap/>
            <w:vAlign w:val="bottom"/>
            <w:hideMark/>
          </w:tcPr>
          <w:p w14:paraId="6D9D4954" w14:textId="77777777" w:rsidR="00AF6A56" w:rsidRPr="00AF6A56" w:rsidRDefault="00AF6A56" w:rsidP="00AF6A56">
            <w:pPr>
              <w:spacing w:after="0" w:line="360" w:lineRule="auto"/>
              <w:jc w:val="right"/>
              <w:rPr>
                <w:rFonts w:eastAsia="Times New Roman" w:cs="Calibri"/>
                <w:b/>
                <w:bCs/>
                <w:kern w:val="0"/>
                <w:sz w:val="22"/>
                <w:szCs w:val="22"/>
                <w:lang w:eastAsia="en-GB"/>
                <w14:ligatures w14:val="none"/>
              </w:rPr>
            </w:pPr>
            <w:r w:rsidRPr="00AF6A56">
              <w:rPr>
                <w:rFonts w:eastAsia="Times New Roman" w:cs="Calibri"/>
                <w:b/>
                <w:bCs/>
                <w:kern w:val="0"/>
                <w:sz w:val="22"/>
                <w:szCs w:val="22"/>
                <w:lang w:eastAsia="en-GB"/>
                <w14:ligatures w14:val="none"/>
              </w:rPr>
              <w:t>£6,610</w:t>
            </w:r>
          </w:p>
        </w:tc>
        <w:tc>
          <w:tcPr>
            <w:tcW w:w="1000" w:type="dxa"/>
            <w:tcBorders>
              <w:top w:val="nil"/>
              <w:left w:val="nil"/>
              <w:bottom w:val="single" w:sz="4" w:space="0" w:color="auto"/>
              <w:right w:val="single" w:sz="4" w:space="0" w:color="auto"/>
            </w:tcBorders>
            <w:shd w:val="clear" w:color="000000" w:fill="D9EAD3"/>
            <w:noWrap/>
            <w:vAlign w:val="bottom"/>
            <w:hideMark/>
          </w:tcPr>
          <w:p w14:paraId="46130D1B" w14:textId="77777777" w:rsidR="00AF6A56" w:rsidRPr="00AF6A56" w:rsidRDefault="00AF6A56" w:rsidP="00AF6A56">
            <w:pPr>
              <w:spacing w:after="0" w:line="360" w:lineRule="auto"/>
              <w:jc w:val="right"/>
              <w:rPr>
                <w:rFonts w:eastAsia="Times New Roman" w:cs="Calibri"/>
                <w:b/>
                <w:bCs/>
                <w:kern w:val="0"/>
                <w:sz w:val="22"/>
                <w:szCs w:val="22"/>
                <w:lang w:eastAsia="en-GB"/>
                <w14:ligatures w14:val="none"/>
              </w:rPr>
            </w:pPr>
            <w:r w:rsidRPr="00AF6A56">
              <w:rPr>
                <w:rFonts w:eastAsia="Times New Roman" w:cs="Calibri"/>
                <w:b/>
                <w:bCs/>
                <w:kern w:val="0"/>
                <w:sz w:val="22"/>
                <w:szCs w:val="22"/>
                <w:lang w:eastAsia="en-GB"/>
                <w14:ligatures w14:val="none"/>
              </w:rPr>
              <w:t>£8,020</w:t>
            </w:r>
          </w:p>
        </w:tc>
        <w:tc>
          <w:tcPr>
            <w:tcW w:w="1000" w:type="dxa"/>
            <w:tcBorders>
              <w:top w:val="nil"/>
              <w:left w:val="nil"/>
              <w:bottom w:val="single" w:sz="4" w:space="0" w:color="auto"/>
              <w:right w:val="single" w:sz="4" w:space="0" w:color="auto"/>
            </w:tcBorders>
            <w:shd w:val="clear" w:color="000000" w:fill="D9EAD3"/>
            <w:noWrap/>
            <w:vAlign w:val="bottom"/>
            <w:hideMark/>
          </w:tcPr>
          <w:p w14:paraId="63EAACBB" w14:textId="77777777" w:rsidR="00AF6A56" w:rsidRPr="00AF6A56" w:rsidRDefault="00AF6A56" w:rsidP="00AF6A56">
            <w:pPr>
              <w:spacing w:after="0" w:line="360" w:lineRule="auto"/>
              <w:jc w:val="right"/>
              <w:rPr>
                <w:rFonts w:eastAsia="Times New Roman" w:cs="Calibri"/>
                <w:b/>
                <w:bCs/>
                <w:kern w:val="0"/>
                <w:sz w:val="22"/>
                <w:szCs w:val="22"/>
                <w:lang w:eastAsia="en-GB"/>
                <w14:ligatures w14:val="none"/>
              </w:rPr>
            </w:pPr>
            <w:r w:rsidRPr="00AF6A56">
              <w:rPr>
                <w:rFonts w:eastAsia="Times New Roman" w:cs="Calibri"/>
                <w:b/>
                <w:bCs/>
                <w:kern w:val="0"/>
                <w:sz w:val="22"/>
                <w:szCs w:val="22"/>
                <w:lang w:eastAsia="en-GB"/>
                <w14:ligatures w14:val="none"/>
              </w:rPr>
              <w:t>£9,805</w:t>
            </w:r>
          </w:p>
        </w:tc>
        <w:tc>
          <w:tcPr>
            <w:tcW w:w="1000" w:type="dxa"/>
            <w:tcBorders>
              <w:top w:val="nil"/>
              <w:left w:val="nil"/>
              <w:bottom w:val="single" w:sz="4" w:space="0" w:color="auto"/>
              <w:right w:val="single" w:sz="4" w:space="0" w:color="auto"/>
            </w:tcBorders>
            <w:shd w:val="clear" w:color="000000" w:fill="D9EAD3"/>
            <w:noWrap/>
            <w:vAlign w:val="bottom"/>
            <w:hideMark/>
          </w:tcPr>
          <w:p w14:paraId="3CF17FAA" w14:textId="77777777" w:rsidR="00AF6A56" w:rsidRPr="00AF6A56" w:rsidRDefault="00AF6A56" w:rsidP="00AF6A56">
            <w:pPr>
              <w:spacing w:after="0" w:line="360" w:lineRule="auto"/>
              <w:jc w:val="right"/>
              <w:rPr>
                <w:rFonts w:eastAsia="Times New Roman" w:cs="Calibri"/>
                <w:b/>
                <w:bCs/>
                <w:kern w:val="0"/>
                <w:sz w:val="22"/>
                <w:szCs w:val="22"/>
                <w:lang w:eastAsia="en-GB"/>
                <w14:ligatures w14:val="none"/>
              </w:rPr>
            </w:pPr>
            <w:r w:rsidRPr="00AF6A56">
              <w:rPr>
                <w:rFonts w:eastAsia="Times New Roman" w:cs="Calibri"/>
                <w:b/>
                <w:bCs/>
                <w:kern w:val="0"/>
                <w:sz w:val="22"/>
                <w:szCs w:val="22"/>
                <w:lang w:eastAsia="en-GB"/>
                <w14:ligatures w14:val="none"/>
              </w:rPr>
              <w:t>£11,595</w:t>
            </w:r>
          </w:p>
        </w:tc>
        <w:tc>
          <w:tcPr>
            <w:tcW w:w="1000" w:type="dxa"/>
            <w:tcBorders>
              <w:top w:val="nil"/>
              <w:left w:val="nil"/>
              <w:bottom w:val="single" w:sz="4" w:space="0" w:color="auto"/>
              <w:right w:val="single" w:sz="4" w:space="0" w:color="auto"/>
            </w:tcBorders>
            <w:shd w:val="clear" w:color="000000" w:fill="D9EAD3"/>
            <w:noWrap/>
            <w:vAlign w:val="bottom"/>
            <w:hideMark/>
          </w:tcPr>
          <w:p w14:paraId="17BB6EA8" w14:textId="77777777" w:rsidR="00AF6A56" w:rsidRPr="00AF6A56" w:rsidRDefault="00AF6A56" w:rsidP="00AF6A56">
            <w:pPr>
              <w:spacing w:after="0" w:line="360" w:lineRule="auto"/>
              <w:jc w:val="right"/>
              <w:rPr>
                <w:rFonts w:eastAsia="Times New Roman" w:cs="Calibri"/>
                <w:b/>
                <w:bCs/>
                <w:kern w:val="0"/>
                <w:sz w:val="22"/>
                <w:szCs w:val="22"/>
                <w:lang w:eastAsia="en-GB"/>
                <w14:ligatures w14:val="none"/>
              </w:rPr>
            </w:pPr>
            <w:r w:rsidRPr="00AF6A56">
              <w:rPr>
                <w:rFonts w:eastAsia="Times New Roman" w:cs="Calibri"/>
                <w:b/>
                <w:bCs/>
                <w:kern w:val="0"/>
                <w:sz w:val="22"/>
                <w:szCs w:val="22"/>
                <w:lang w:eastAsia="en-GB"/>
                <w14:ligatures w14:val="none"/>
              </w:rPr>
              <w:t>£13,595</w:t>
            </w:r>
          </w:p>
        </w:tc>
        <w:tc>
          <w:tcPr>
            <w:tcW w:w="1000" w:type="dxa"/>
            <w:tcBorders>
              <w:top w:val="nil"/>
              <w:left w:val="nil"/>
              <w:bottom w:val="single" w:sz="4" w:space="0" w:color="auto"/>
              <w:right w:val="single" w:sz="4" w:space="0" w:color="auto"/>
            </w:tcBorders>
            <w:shd w:val="clear" w:color="000000" w:fill="D9EAD3"/>
            <w:noWrap/>
            <w:vAlign w:val="bottom"/>
            <w:hideMark/>
          </w:tcPr>
          <w:p w14:paraId="0C90EAF7" w14:textId="77777777" w:rsidR="00AF6A56" w:rsidRPr="00AF6A56" w:rsidRDefault="00AF6A56" w:rsidP="00AF6A56">
            <w:pPr>
              <w:spacing w:after="0" w:line="360" w:lineRule="auto"/>
              <w:jc w:val="right"/>
              <w:rPr>
                <w:rFonts w:eastAsia="Times New Roman" w:cs="Calibri"/>
                <w:b/>
                <w:bCs/>
                <w:kern w:val="0"/>
                <w:sz w:val="22"/>
                <w:szCs w:val="22"/>
                <w:lang w:eastAsia="en-GB"/>
                <w14:ligatures w14:val="none"/>
              </w:rPr>
            </w:pPr>
            <w:r w:rsidRPr="00AF6A56">
              <w:rPr>
                <w:rFonts w:eastAsia="Times New Roman" w:cs="Calibri"/>
                <w:b/>
                <w:bCs/>
                <w:kern w:val="0"/>
                <w:sz w:val="22"/>
                <w:szCs w:val="22"/>
                <w:lang w:eastAsia="en-GB"/>
                <w14:ligatures w14:val="none"/>
              </w:rPr>
              <w:t>£15,685</w:t>
            </w:r>
          </w:p>
        </w:tc>
        <w:tc>
          <w:tcPr>
            <w:tcW w:w="1000" w:type="dxa"/>
            <w:tcBorders>
              <w:top w:val="nil"/>
              <w:left w:val="nil"/>
              <w:bottom w:val="single" w:sz="4" w:space="0" w:color="auto"/>
              <w:right w:val="single" w:sz="4" w:space="0" w:color="auto"/>
            </w:tcBorders>
            <w:shd w:val="clear" w:color="000000" w:fill="D9EAD3"/>
            <w:noWrap/>
            <w:vAlign w:val="bottom"/>
            <w:hideMark/>
          </w:tcPr>
          <w:p w14:paraId="2E92C798" w14:textId="77777777" w:rsidR="00AF6A56" w:rsidRPr="00AF6A56" w:rsidRDefault="00AF6A56" w:rsidP="00AF6A56">
            <w:pPr>
              <w:spacing w:after="0" w:line="360" w:lineRule="auto"/>
              <w:jc w:val="right"/>
              <w:rPr>
                <w:rFonts w:eastAsia="Times New Roman" w:cs="Calibri"/>
                <w:b/>
                <w:bCs/>
                <w:kern w:val="0"/>
                <w:sz w:val="22"/>
                <w:szCs w:val="22"/>
                <w:lang w:eastAsia="en-GB"/>
                <w14:ligatures w14:val="none"/>
              </w:rPr>
            </w:pPr>
            <w:r w:rsidRPr="00AF6A56">
              <w:rPr>
                <w:rFonts w:eastAsia="Times New Roman" w:cs="Calibri"/>
                <w:b/>
                <w:bCs/>
                <w:kern w:val="0"/>
                <w:sz w:val="22"/>
                <w:szCs w:val="22"/>
                <w:lang w:eastAsia="en-GB"/>
                <w14:ligatures w14:val="none"/>
              </w:rPr>
              <w:t>£18,290</w:t>
            </w:r>
          </w:p>
        </w:tc>
        <w:tc>
          <w:tcPr>
            <w:tcW w:w="1000" w:type="dxa"/>
            <w:tcBorders>
              <w:top w:val="nil"/>
              <w:left w:val="nil"/>
              <w:bottom w:val="single" w:sz="4" w:space="0" w:color="auto"/>
              <w:right w:val="single" w:sz="4" w:space="0" w:color="auto"/>
            </w:tcBorders>
            <w:shd w:val="clear" w:color="000000" w:fill="D9EAD3"/>
            <w:noWrap/>
            <w:vAlign w:val="bottom"/>
            <w:hideMark/>
          </w:tcPr>
          <w:p w14:paraId="4FFFDF18" w14:textId="77777777" w:rsidR="00AF6A56" w:rsidRPr="00AF6A56" w:rsidRDefault="00AF6A56" w:rsidP="00AF6A56">
            <w:pPr>
              <w:spacing w:after="0" w:line="360" w:lineRule="auto"/>
              <w:jc w:val="right"/>
              <w:rPr>
                <w:rFonts w:eastAsia="Times New Roman" w:cs="Calibri"/>
                <w:b/>
                <w:bCs/>
                <w:kern w:val="0"/>
                <w:sz w:val="22"/>
                <w:szCs w:val="22"/>
                <w:lang w:eastAsia="en-GB"/>
                <w14:ligatures w14:val="none"/>
              </w:rPr>
            </w:pPr>
            <w:r w:rsidRPr="00AF6A56">
              <w:rPr>
                <w:rFonts w:eastAsia="Times New Roman" w:cs="Calibri"/>
                <w:b/>
                <w:bCs/>
                <w:kern w:val="0"/>
                <w:sz w:val="22"/>
                <w:szCs w:val="22"/>
                <w:lang w:eastAsia="en-GB"/>
                <w14:ligatures w14:val="none"/>
              </w:rPr>
              <w:t>£20,810</w:t>
            </w:r>
          </w:p>
        </w:tc>
      </w:tr>
    </w:tbl>
    <w:p w14:paraId="7BA76890" w14:textId="77777777" w:rsidR="00AF6A56" w:rsidRPr="00AF6A56" w:rsidRDefault="00AF6A56" w:rsidP="00AF6A56">
      <w:pPr>
        <w:spacing w:after="100" w:afterAutospacing="1" w:line="360" w:lineRule="auto"/>
        <w:outlineLvl w:val="2"/>
        <w:rPr>
          <w:rFonts w:eastAsia="Times New Roman" w:cs="Arial"/>
          <w:b/>
          <w:bCs/>
          <w:kern w:val="0"/>
          <w:sz w:val="27"/>
          <w:szCs w:val="27"/>
          <w:lang w:eastAsia="en-GB"/>
          <w14:ligatures w14:val="none"/>
        </w:rPr>
        <w:sectPr w:rsidR="00AF6A56" w:rsidRPr="00AF6A56" w:rsidSect="00AF6A56">
          <w:pgSz w:w="16838" w:h="11906" w:orient="landscape"/>
          <w:pgMar w:top="720" w:right="720" w:bottom="720" w:left="720" w:header="708" w:footer="708" w:gutter="0"/>
          <w:cols w:space="708"/>
          <w:docGrid w:linePitch="360"/>
        </w:sectPr>
      </w:pPr>
    </w:p>
    <w:p w14:paraId="60635CD0" w14:textId="77777777" w:rsidR="00AF6A56" w:rsidRPr="00AF6A56" w:rsidRDefault="00AF6A56" w:rsidP="00AF6A56">
      <w:pPr>
        <w:keepNext/>
        <w:keepLines/>
        <w:spacing w:before="360" w:after="80" w:line="360" w:lineRule="auto"/>
        <w:outlineLvl w:val="0"/>
        <w:rPr>
          <w:rFonts w:eastAsia="Times New Roman" w:cstheme="majorBidi"/>
          <w:color w:val="0F4761" w:themeColor="accent1" w:themeShade="BF"/>
          <w:sz w:val="40"/>
          <w:szCs w:val="40"/>
          <w:lang w:eastAsia="en-GB"/>
        </w:rPr>
      </w:pPr>
      <w:r w:rsidRPr="00AF6A56">
        <w:rPr>
          <w:rFonts w:eastAsia="Times New Roman" w:cstheme="majorBidi"/>
          <w:color w:val="0F4761" w:themeColor="accent1" w:themeShade="BF"/>
          <w:sz w:val="40"/>
          <w:szCs w:val="40"/>
          <w:lang w:eastAsia="en-GB"/>
        </w:rPr>
        <w:t>7.5 Break-Even Analysis</w:t>
      </w:r>
    </w:p>
    <w:p w14:paraId="5EEC852E" w14:textId="77777777" w:rsidR="00AF6A56" w:rsidRPr="00AF6A56" w:rsidRDefault="00AF6A56" w:rsidP="00AF6A56">
      <w:pPr>
        <w:spacing w:after="100" w:afterAutospacing="1" w:line="360" w:lineRule="auto"/>
        <w:rPr>
          <w:rFonts w:eastAsia="Times New Roman" w:cs="Arial"/>
          <w:kern w:val="0"/>
          <w:lang w:eastAsia="en-GB"/>
          <w14:ligatures w14:val="none"/>
        </w:rPr>
      </w:pPr>
      <w:r w:rsidRPr="00AF6A56">
        <w:rPr>
          <w:rFonts w:eastAsia="Times New Roman" w:cs="Arial"/>
          <w:kern w:val="0"/>
          <w:lang w:eastAsia="en-GB"/>
          <w14:ligatures w14:val="none"/>
        </w:rPr>
        <w:t xml:space="preserve">Total fixed monthly operating overheads are set at </w:t>
      </w:r>
      <w:r w:rsidRPr="00AF6A56">
        <w:rPr>
          <w:rFonts w:eastAsia="Times New Roman" w:cs="Arial"/>
          <w:b/>
          <w:bCs/>
          <w:kern w:val="0"/>
          <w:lang w:eastAsia="en-GB"/>
          <w14:ligatures w14:val="none"/>
        </w:rPr>
        <w:t>£1,880</w:t>
      </w:r>
      <w:r w:rsidRPr="00AF6A56">
        <w:rPr>
          <w:rFonts w:eastAsia="Times New Roman" w:cs="Arial"/>
          <w:kern w:val="0"/>
          <w:lang w:eastAsia="en-GB"/>
          <w14:ligatures w14:val="none"/>
        </w:rPr>
        <w:t xml:space="preserve"> (Rent, Insurance, CRM, Loan Repayments, Marketing, and Admin). Across the four-tiered service brackets, the average weighted net profit per job is </w:t>
      </w:r>
      <w:r w:rsidRPr="00AF6A56">
        <w:rPr>
          <w:rFonts w:eastAsia="Times New Roman" w:cs="Arial"/>
          <w:b/>
          <w:bCs/>
          <w:kern w:val="0"/>
          <w:lang w:eastAsia="en-GB"/>
          <w14:ligatures w14:val="none"/>
        </w:rPr>
        <w:t>£44</w:t>
      </w:r>
      <w:r w:rsidRPr="00AF6A56">
        <w:rPr>
          <w:rFonts w:eastAsia="Times New Roman" w:cs="Arial"/>
          <w:kern w:val="0"/>
          <w:lang w:eastAsia="en-GB"/>
          <w14:ligatures w14:val="none"/>
        </w:rPr>
        <w:t>.</w:t>
      </w:r>
    </w:p>
    <w:p w14:paraId="32BE2BF3" w14:textId="77777777" w:rsidR="00AF6A56" w:rsidRPr="00AF6A56" w:rsidRDefault="00AF6A56" w:rsidP="00AF6A56">
      <w:pPr>
        <w:spacing w:after="100" w:afterAutospacing="1" w:line="360" w:lineRule="auto"/>
        <w:rPr>
          <w:rFonts w:eastAsia="Times New Roman" w:cs="Arial"/>
          <w:kern w:val="0"/>
          <w:lang w:eastAsia="en-GB"/>
          <w14:ligatures w14:val="none"/>
        </w:rPr>
      </w:pPr>
      <w:r w:rsidRPr="00AF6A56">
        <w:rPr>
          <w:rFonts w:eastAsia="Times New Roman" w:cs="Arial"/>
          <w:kern w:val="0"/>
          <w:lang w:eastAsia="en-GB"/>
          <w14:ligatures w14:val="none"/>
        </w:rPr>
        <w:t xml:space="preserve">At a maximum solo configuration threshold of 72 jobs per month (averaging 3–4 vehicles daily, 5 days per week), the break-even volume equates to a </w:t>
      </w:r>
      <w:r w:rsidRPr="00AF6A56">
        <w:rPr>
          <w:rFonts w:eastAsia="Times New Roman" w:cs="Arial"/>
          <w:b/>
          <w:bCs/>
          <w:kern w:val="0"/>
          <w:lang w:eastAsia="en-GB"/>
          <w14:ligatures w14:val="none"/>
        </w:rPr>
        <w:t>60% capacity utilization rate</w:t>
      </w:r>
      <w:r w:rsidRPr="00AF6A56">
        <w:rPr>
          <w:rFonts w:eastAsia="Times New Roman" w:cs="Arial"/>
          <w:kern w:val="0"/>
          <w:lang w:eastAsia="en-GB"/>
          <w14:ligatures w14:val="none"/>
        </w:rPr>
        <w:t>. This provides a strong safety margin during seasonal winter weather slowdowns.</w:t>
      </w:r>
    </w:p>
    <w:p w14:paraId="44A8D4E1" w14:textId="77777777" w:rsidR="00AF6A56" w:rsidRPr="00AF6A56" w:rsidRDefault="00AF6A56" w:rsidP="00AF6A56">
      <w:pPr>
        <w:keepNext/>
        <w:keepLines/>
        <w:spacing w:before="360" w:after="80" w:line="360" w:lineRule="auto"/>
        <w:outlineLvl w:val="0"/>
        <w:rPr>
          <w:rFonts w:eastAsia="Times New Roman" w:cstheme="majorBidi"/>
          <w:color w:val="0F4761" w:themeColor="accent1" w:themeShade="BF"/>
          <w:sz w:val="40"/>
          <w:szCs w:val="40"/>
          <w:lang w:eastAsia="en-GB"/>
        </w:rPr>
      </w:pPr>
      <w:r w:rsidRPr="00AF6A56">
        <w:rPr>
          <w:rFonts w:eastAsia="Times New Roman" w:cstheme="majorBidi"/>
          <w:color w:val="0F4761" w:themeColor="accent1" w:themeShade="BF"/>
          <w:sz w:val="40"/>
          <w:szCs w:val="40"/>
          <w:lang w:eastAsia="en-GB"/>
        </w:rPr>
        <w:t>8. Conclusion</w:t>
      </w:r>
    </w:p>
    <w:p w14:paraId="1BFBA025" w14:textId="77777777" w:rsidR="00AF6A56" w:rsidRPr="00AF6A56" w:rsidRDefault="00AF6A56" w:rsidP="00AF6A56">
      <w:pPr>
        <w:spacing w:line="360" w:lineRule="auto"/>
        <w:rPr>
          <w:lang w:eastAsia="en-GB"/>
        </w:rPr>
      </w:pPr>
      <w:r w:rsidRPr="00AF6A56">
        <w:rPr>
          <w:lang w:eastAsia="en-GB"/>
        </w:rPr>
        <w:t>Coastal Auto Valet is a structurally sound, highly viable business venture.  The financial, operational, and market alignment confirms its potential by,  Market Viability Capitalizing on a localised market of 108,000 regional vehicles requires a small  customer conversion rate to run at 100% capacity.  Operational Resilience: The mobile-and-static hybrid model ensures consistent cash flow.  Weather issues that shut down competitor mobile vans can be bypassed by routing clients into the covered roadside forecourt. Financial Health: Strong gross profit margins of 70–80% paired with an automated deposit CRM structure insulate the company from cash flow shocks.  The business breaks even at a safe 60% capacity ceiling, proving it can survive market drop while maintaining a clear path toward a £2,000+ monthly net profit by Month 6.</w:t>
      </w:r>
    </w:p>
    <w:p w14:paraId="1F3B6E34" w14:textId="77777777" w:rsidR="00AF6A56" w:rsidRPr="00AF6A56" w:rsidRDefault="00AF6A56" w:rsidP="00AF6A56">
      <w:pPr>
        <w:spacing w:line="360" w:lineRule="auto"/>
        <w:rPr>
          <w:lang w:eastAsia="en-GB"/>
        </w:rPr>
      </w:pPr>
    </w:p>
    <w:p w14:paraId="45FF94A9" w14:textId="77777777" w:rsidR="00AF6A56" w:rsidRPr="00AF6A56" w:rsidRDefault="00AF6A56" w:rsidP="00AF6A56">
      <w:pPr>
        <w:spacing w:line="360" w:lineRule="auto"/>
        <w:rPr>
          <w:lang w:eastAsia="en-GB"/>
        </w:rPr>
      </w:pPr>
    </w:p>
    <w:p w14:paraId="78F6F414" w14:textId="77777777" w:rsidR="00AF6A56" w:rsidRPr="00AF6A56" w:rsidRDefault="00AF6A56" w:rsidP="00AF6A56">
      <w:pPr>
        <w:spacing w:line="360" w:lineRule="auto"/>
        <w:rPr>
          <w:lang w:eastAsia="en-GB"/>
        </w:rPr>
      </w:pPr>
    </w:p>
    <w:p w14:paraId="34FE978E" w14:textId="77777777" w:rsidR="00AF6A56" w:rsidRPr="00AF6A56" w:rsidRDefault="00AF6A56" w:rsidP="00AF6A56">
      <w:pPr>
        <w:spacing w:line="360" w:lineRule="auto"/>
      </w:pPr>
    </w:p>
    <w:p w14:paraId="2608F8D5" w14:textId="77777777" w:rsidR="00AF6A56" w:rsidRPr="00AF6A56" w:rsidRDefault="00AF6A56" w:rsidP="00AF6A56">
      <w:pPr>
        <w:spacing w:line="360" w:lineRule="auto"/>
      </w:pPr>
    </w:p>
    <w:p w14:paraId="413EB97A" w14:textId="77777777" w:rsidR="00AF6A56" w:rsidRPr="00AF6A56" w:rsidRDefault="00AF6A56" w:rsidP="00AF6A56">
      <w:pPr>
        <w:spacing w:line="360" w:lineRule="auto"/>
      </w:pPr>
    </w:p>
    <w:p w14:paraId="1E5E5CB5" w14:textId="77777777" w:rsidR="00AF6A56" w:rsidRPr="00AF6A56" w:rsidRDefault="00AF6A56" w:rsidP="00AF6A56">
      <w:pPr>
        <w:spacing w:line="360" w:lineRule="auto"/>
      </w:pPr>
    </w:p>
    <w:p w14:paraId="25174800" w14:textId="77777777" w:rsidR="00AF6A56" w:rsidRPr="00AF6A56" w:rsidRDefault="00AF6A56" w:rsidP="00AF6A56">
      <w:pPr>
        <w:spacing w:line="360" w:lineRule="auto"/>
      </w:pPr>
    </w:p>
    <w:p w14:paraId="0931DCFA" w14:textId="77777777" w:rsidR="00AF6A56" w:rsidRPr="00AF6A56" w:rsidRDefault="00AF6A56" w:rsidP="00AF6A56">
      <w:pPr>
        <w:spacing w:line="360" w:lineRule="auto"/>
        <w:sectPr w:rsidR="00AF6A56" w:rsidRPr="00AF6A56" w:rsidSect="00AF6A56">
          <w:pgSz w:w="11906" w:h="16838"/>
          <w:pgMar w:top="720" w:right="720" w:bottom="720" w:left="720" w:header="708" w:footer="708" w:gutter="0"/>
          <w:cols w:space="708"/>
          <w:docGrid w:linePitch="360"/>
        </w:sectPr>
      </w:pPr>
    </w:p>
    <w:p w14:paraId="58F72668" w14:textId="77777777" w:rsidR="00AF6A56" w:rsidRPr="00AF6A56" w:rsidRDefault="00AF6A56" w:rsidP="00AF6A56">
      <w:pPr>
        <w:keepNext/>
        <w:keepLines/>
        <w:spacing w:before="360" w:after="80"/>
        <w:outlineLvl w:val="0"/>
        <w:rPr>
          <w:rFonts w:asciiTheme="majorHAnsi" w:eastAsiaTheme="majorEastAsia" w:hAnsiTheme="majorHAnsi" w:cstheme="majorBidi"/>
          <w:color w:val="0F4761" w:themeColor="accent1" w:themeShade="BF"/>
          <w:sz w:val="40"/>
          <w:szCs w:val="40"/>
        </w:rPr>
      </w:pPr>
      <w:r w:rsidRPr="00AF6A56">
        <w:rPr>
          <w:rFonts w:asciiTheme="majorHAnsi" w:eastAsiaTheme="majorEastAsia" w:hAnsiTheme="majorHAnsi" w:cstheme="majorBidi"/>
          <w:color w:val="0F4761" w:themeColor="accent1" w:themeShade="BF"/>
          <w:sz w:val="40"/>
          <w:szCs w:val="40"/>
        </w:rPr>
        <w:t xml:space="preserve">Appendix A </w:t>
      </w:r>
    </w:p>
    <w:p w14:paraId="1C89377B" w14:textId="77777777" w:rsidR="00AF6A56" w:rsidRPr="00AF6A56" w:rsidRDefault="00AF6A56" w:rsidP="00AF6A56"/>
    <w:p w14:paraId="5722190A" w14:textId="77777777" w:rsidR="00AF6A56" w:rsidRPr="00AF6A56" w:rsidRDefault="00AF6A56" w:rsidP="00AF6A56">
      <w:pPr>
        <w:rPr>
          <w:b/>
          <w:bCs/>
          <w:sz w:val="40"/>
          <w:szCs w:val="40"/>
          <w:u w:val="single"/>
        </w:rPr>
      </w:pPr>
      <w:r w:rsidRPr="00AF6A56">
        <w:rPr>
          <w:b/>
          <w:bCs/>
          <w:sz w:val="40"/>
          <w:szCs w:val="40"/>
          <w:u w:val="single"/>
        </w:rPr>
        <w:t>Curriculum Vitae</w:t>
      </w:r>
    </w:p>
    <w:p w14:paraId="522766AE" w14:textId="77777777" w:rsidR="00AF6A56" w:rsidRPr="00AF6A56" w:rsidRDefault="00AF6A56" w:rsidP="00AF6A56">
      <w:r w:rsidRPr="00AF6A56">
        <w:t>Daniel Bussell</w:t>
      </w:r>
    </w:p>
    <w:p w14:paraId="4C9AF714" w14:textId="77777777" w:rsidR="00AF6A56" w:rsidRPr="00AF6A56" w:rsidRDefault="00AF6A56" w:rsidP="00AF6A56"/>
    <w:p w14:paraId="70059A3F" w14:textId="77777777" w:rsidR="00AF6A56" w:rsidRPr="00AF6A56" w:rsidRDefault="00AF6A56" w:rsidP="00AF6A56">
      <w:r w:rsidRPr="00AF6A56">
        <w:t>Address: Carmarthenshire, Wales</w:t>
      </w:r>
    </w:p>
    <w:p w14:paraId="21FB56E1" w14:textId="77777777" w:rsidR="00AF6A56" w:rsidRPr="00AF6A56" w:rsidRDefault="00AF6A56" w:rsidP="00AF6A56"/>
    <w:p w14:paraId="4240B01C" w14:textId="77777777" w:rsidR="00AF6A56" w:rsidRPr="00AF6A56" w:rsidRDefault="00AF6A56" w:rsidP="00AF6A56">
      <w:r w:rsidRPr="00AF6A56">
        <w:t>Telephone: 074123456789</w:t>
      </w:r>
    </w:p>
    <w:p w14:paraId="46B0E8C1" w14:textId="77777777" w:rsidR="00AF6A56" w:rsidRPr="00AF6A56" w:rsidRDefault="00AF6A56" w:rsidP="00AF6A56"/>
    <w:p w14:paraId="0BDE1200" w14:textId="77777777" w:rsidR="00AF6A56" w:rsidRPr="00AF6A56" w:rsidRDefault="00AF6A56" w:rsidP="00AF6A56">
      <w:r w:rsidRPr="00AF6A56">
        <w:t>Email:Bussell4444@gmail.ocm</w:t>
      </w:r>
    </w:p>
    <w:p w14:paraId="61655454" w14:textId="77777777" w:rsidR="00AF6A56" w:rsidRPr="00AF6A56" w:rsidRDefault="00AF6A56" w:rsidP="00AF6A56"/>
    <w:p w14:paraId="0760FB8D" w14:textId="77777777" w:rsidR="00AF6A56" w:rsidRPr="00AF6A56" w:rsidRDefault="00AF6A56" w:rsidP="00AF6A56">
      <w:pPr>
        <w:rPr>
          <w:b/>
          <w:bCs/>
          <w:u w:val="single"/>
        </w:rPr>
      </w:pPr>
      <w:r w:rsidRPr="00AF6A56">
        <w:rPr>
          <w:b/>
          <w:bCs/>
          <w:u w:val="single"/>
        </w:rPr>
        <w:t>Personal Profile</w:t>
      </w:r>
    </w:p>
    <w:p w14:paraId="2E9F0C51" w14:textId="77777777" w:rsidR="00AF6A56" w:rsidRPr="00AF6A56" w:rsidRDefault="00AF6A56" w:rsidP="00AF6A56">
      <w:r w:rsidRPr="00AF6A56">
        <w:t>Highly motivated and customer-focused professional with practical experience in vehicle valeting and detailing, combined with strong organisational, leadership and project management skills developed through employment, higher education and community involvement.</w:t>
      </w:r>
    </w:p>
    <w:p w14:paraId="26A84CD4" w14:textId="77777777" w:rsidR="00AF6A56" w:rsidRPr="00AF6A56" w:rsidRDefault="00AF6A56" w:rsidP="00AF6A56">
      <w:r w:rsidRPr="00AF6A56">
        <w:t>Experienced in paint correction, machine polishing, ceramic coatings, interior restoration and premium vehicle care, with a commitment to delivering exceptional customer service and environmentally responsible working practices.</w:t>
      </w:r>
    </w:p>
    <w:p w14:paraId="21982CD8" w14:textId="77777777" w:rsidR="00AF6A56" w:rsidRPr="00AF6A56" w:rsidRDefault="00AF6A56" w:rsidP="00AF6A56">
      <w:r w:rsidRPr="00AF6A56">
        <w:t>Currently developing Coastal Auto Valet Ltd, a premium hybrid vehicle valeting business designed to provide both static and mobile detailing services throughout Carmarthenshire. Dedicated to building a trusted local brand through professionalism, quality workmanship and long-term customer relationships.</w:t>
      </w:r>
    </w:p>
    <w:p w14:paraId="65FD2D6A" w14:textId="77777777" w:rsidR="00AF6A56" w:rsidRPr="00AF6A56" w:rsidRDefault="00AF6A56" w:rsidP="00AF6A56"/>
    <w:p w14:paraId="3CC41845" w14:textId="77777777" w:rsidR="00AF6A56" w:rsidRPr="00AF6A56" w:rsidRDefault="00AF6A56" w:rsidP="00AF6A56">
      <w:pPr>
        <w:rPr>
          <w:b/>
          <w:bCs/>
          <w:i/>
          <w:iCs/>
          <w:u w:val="single"/>
        </w:rPr>
      </w:pPr>
      <w:r w:rsidRPr="00AF6A56">
        <w:rPr>
          <w:b/>
          <w:bCs/>
          <w:i/>
          <w:iCs/>
          <w:u w:val="single"/>
        </w:rPr>
        <w:t>Key Skills</w:t>
      </w:r>
    </w:p>
    <w:p w14:paraId="49E3E3F6" w14:textId="77777777" w:rsidR="00AF6A56" w:rsidRPr="00AF6A56" w:rsidRDefault="00AF6A56" w:rsidP="00AF6A56">
      <w:r w:rsidRPr="00AF6A56">
        <w:t>Vehicle Detailing</w:t>
      </w:r>
    </w:p>
    <w:p w14:paraId="46AD267D" w14:textId="77777777" w:rsidR="00AF6A56" w:rsidRPr="00AF6A56" w:rsidRDefault="00AF6A56" w:rsidP="00AF6A56">
      <w:r w:rsidRPr="00AF6A56">
        <w:t>Safe wash methods</w:t>
      </w:r>
    </w:p>
    <w:p w14:paraId="7BAA663E" w14:textId="77777777" w:rsidR="00AF6A56" w:rsidRPr="00AF6A56" w:rsidRDefault="00AF6A56" w:rsidP="00AF6A56">
      <w:r w:rsidRPr="00AF6A56">
        <w:t>Snow foam pre-wash</w:t>
      </w:r>
    </w:p>
    <w:p w14:paraId="53215ABF" w14:textId="77777777" w:rsidR="00AF6A56" w:rsidRPr="00AF6A56" w:rsidRDefault="00AF6A56" w:rsidP="00AF6A56">
      <w:r w:rsidRPr="00AF6A56">
        <w:t>Two bucket wash technique</w:t>
      </w:r>
    </w:p>
    <w:p w14:paraId="41A345E7" w14:textId="77777777" w:rsidR="00AF6A56" w:rsidRPr="00AF6A56" w:rsidRDefault="00AF6A56" w:rsidP="00AF6A56">
      <w:r w:rsidRPr="00AF6A56">
        <w:t>Paint decontamination</w:t>
      </w:r>
    </w:p>
    <w:p w14:paraId="2FBD73B4" w14:textId="77777777" w:rsidR="00AF6A56" w:rsidRPr="00AF6A56" w:rsidRDefault="00AF6A56" w:rsidP="00AF6A56">
      <w:r w:rsidRPr="00AF6A56">
        <w:t>Clay bar treatment</w:t>
      </w:r>
    </w:p>
    <w:p w14:paraId="120C907E" w14:textId="77777777" w:rsidR="00AF6A56" w:rsidRPr="00AF6A56" w:rsidRDefault="00AF6A56" w:rsidP="00AF6A56">
      <w:r w:rsidRPr="00AF6A56">
        <w:t>Machine polishing</w:t>
      </w:r>
    </w:p>
    <w:p w14:paraId="070FEBEC" w14:textId="77777777" w:rsidR="00AF6A56" w:rsidRPr="00AF6A56" w:rsidRDefault="00AF6A56" w:rsidP="00AF6A56">
      <w:r w:rsidRPr="00AF6A56">
        <w:t>Paint correction</w:t>
      </w:r>
    </w:p>
    <w:p w14:paraId="08DA6E6A" w14:textId="77777777" w:rsidR="00AF6A56" w:rsidRPr="00AF6A56" w:rsidRDefault="00AF6A56" w:rsidP="00AF6A56">
      <w:r w:rsidRPr="00AF6A56">
        <w:t>Ceramic coating application</w:t>
      </w:r>
    </w:p>
    <w:p w14:paraId="3ECA9C65" w14:textId="77777777" w:rsidR="00AF6A56" w:rsidRPr="00AF6A56" w:rsidRDefault="00AF6A56" w:rsidP="00AF6A56">
      <w:r w:rsidRPr="00AF6A56">
        <w:t>Interior deep cleaning</w:t>
      </w:r>
    </w:p>
    <w:p w14:paraId="7DDE97E5" w14:textId="77777777" w:rsidR="00AF6A56" w:rsidRPr="00AF6A56" w:rsidRDefault="00AF6A56" w:rsidP="00AF6A56">
      <w:r w:rsidRPr="00AF6A56">
        <w:t>Wet vacuum extraction</w:t>
      </w:r>
    </w:p>
    <w:p w14:paraId="5F7617C9" w14:textId="77777777" w:rsidR="00AF6A56" w:rsidRPr="00AF6A56" w:rsidRDefault="00AF6A56" w:rsidP="00AF6A56">
      <w:r w:rsidRPr="00AF6A56">
        <w:t>Leather treatment</w:t>
      </w:r>
    </w:p>
    <w:p w14:paraId="507B73ED" w14:textId="77777777" w:rsidR="00AF6A56" w:rsidRPr="00AF6A56" w:rsidRDefault="00AF6A56" w:rsidP="00AF6A56">
      <w:r w:rsidRPr="00AF6A56">
        <w:t>Engine bay detailing</w:t>
      </w:r>
    </w:p>
    <w:p w14:paraId="2B1B393E" w14:textId="77777777" w:rsidR="00AF6A56" w:rsidRPr="00AF6A56" w:rsidRDefault="00AF6A56" w:rsidP="00AF6A56">
      <w:r w:rsidRPr="00AF6A56">
        <w:t>Business Skills</w:t>
      </w:r>
    </w:p>
    <w:p w14:paraId="4E6FD9D0" w14:textId="77777777" w:rsidR="00AF6A56" w:rsidRPr="00AF6A56" w:rsidRDefault="00AF6A56" w:rsidP="00AF6A56">
      <w:r w:rsidRPr="00AF6A56">
        <w:t>Customer relationship management</w:t>
      </w:r>
    </w:p>
    <w:p w14:paraId="3403D5AF" w14:textId="77777777" w:rsidR="00AF6A56" w:rsidRPr="00AF6A56" w:rsidRDefault="00AF6A56" w:rsidP="00AF6A56">
      <w:r w:rsidRPr="00AF6A56">
        <w:t>Quotation and pricing</w:t>
      </w:r>
    </w:p>
    <w:p w14:paraId="12295B3E" w14:textId="77777777" w:rsidR="00AF6A56" w:rsidRPr="00AF6A56" w:rsidRDefault="00AF6A56" w:rsidP="00AF6A56">
      <w:r w:rsidRPr="00AF6A56">
        <w:t>Booking management</w:t>
      </w:r>
    </w:p>
    <w:p w14:paraId="579E03A2" w14:textId="77777777" w:rsidR="00AF6A56" w:rsidRPr="00AF6A56" w:rsidRDefault="00AF6A56" w:rsidP="00AF6A56">
      <w:r w:rsidRPr="00AF6A56">
        <w:t>Digital marketing</w:t>
      </w:r>
    </w:p>
    <w:p w14:paraId="63FE3AD6" w14:textId="77777777" w:rsidR="00AF6A56" w:rsidRPr="00AF6A56" w:rsidRDefault="00AF6A56" w:rsidP="00AF6A56">
      <w:r w:rsidRPr="00AF6A56">
        <w:t>Financial planning</w:t>
      </w:r>
    </w:p>
    <w:p w14:paraId="2B240D8B" w14:textId="77777777" w:rsidR="00AF6A56" w:rsidRPr="00AF6A56" w:rsidRDefault="00AF6A56" w:rsidP="00AF6A56">
      <w:r w:rsidRPr="00AF6A56">
        <w:t>Business development</w:t>
      </w:r>
    </w:p>
    <w:p w14:paraId="21285342" w14:textId="77777777" w:rsidR="00AF6A56" w:rsidRPr="00AF6A56" w:rsidRDefault="00AF6A56" w:rsidP="00AF6A56">
      <w:r w:rsidRPr="00AF6A56">
        <w:t>Time management</w:t>
      </w:r>
    </w:p>
    <w:p w14:paraId="230EC293" w14:textId="77777777" w:rsidR="00AF6A56" w:rsidRPr="00AF6A56" w:rsidRDefault="00AF6A56" w:rsidP="00AF6A56">
      <w:r w:rsidRPr="00AF6A56">
        <w:t>Health &amp; Safety compliance</w:t>
      </w:r>
    </w:p>
    <w:p w14:paraId="084B52B4" w14:textId="77777777" w:rsidR="00AF6A56" w:rsidRPr="00AF6A56" w:rsidRDefault="00AF6A56" w:rsidP="00AF6A56">
      <w:r w:rsidRPr="00AF6A56">
        <w:t>COSHH awareness</w:t>
      </w:r>
    </w:p>
    <w:p w14:paraId="4CB079F0" w14:textId="77777777" w:rsidR="00AF6A56" w:rsidRPr="00AF6A56" w:rsidRDefault="00AF6A56" w:rsidP="00AF6A56">
      <w:r w:rsidRPr="00AF6A56">
        <w:t>Environmental compliance</w:t>
      </w:r>
    </w:p>
    <w:p w14:paraId="2942CF05" w14:textId="77777777" w:rsidR="00AF6A56" w:rsidRPr="00AF6A56" w:rsidRDefault="00AF6A56" w:rsidP="00AF6A56">
      <w:r w:rsidRPr="00AF6A56">
        <w:t>Personal Skills</w:t>
      </w:r>
    </w:p>
    <w:p w14:paraId="030CBCB3" w14:textId="77777777" w:rsidR="00AF6A56" w:rsidRPr="00AF6A56" w:rsidRDefault="00AF6A56" w:rsidP="00AF6A56">
      <w:r w:rsidRPr="00AF6A56">
        <w:t>Excellent communication</w:t>
      </w:r>
    </w:p>
    <w:p w14:paraId="1AAFD641" w14:textId="77777777" w:rsidR="00AF6A56" w:rsidRPr="00AF6A56" w:rsidRDefault="00AF6A56" w:rsidP="00AF6A56">
      <w:r w:rsidRPr="00AF6A56">
        <w:t>Problem solving</w:t>
      </w:r>
    </w:p>
    <w:p w14:paraId="66BB2A12" w14:textId="77777777" w:rsidR="00AF6A56" w:rsidRPr="00AF6A56" w:rsidRDefault="00AF6A56" w:rsidP="00AF6A56">
      <w:r w:rsidRPr="00AF6A56">
        <w:t>Attention to detail</w:t>
      </w:r>
    </w:p>
    <w:p w14:paraId="3549D6B2" w14:textId="77777777" w:rsidR="00AF6A56" w:rsidRPr="00AF6A56" w:rsidRDefault="00AF6A56" w:rsidP="00AF6A56">
      <w:r w:rsidRPr="00AF6A56">
        <w:t>Self-motivated</w:t>
      </w:r>
    </w:p>
    <w:p w14:paraId="6CBE428D" w14:textId="77777777" w:rsidR="00AF6A56" w:rsidRPr="00AF6A56" w:rsidRDefault="00AF6A56" w:rsidP="00AF6A56">
      <w:r w:rsidRPr="00AF6A56">
        <w:t>Reliable</w:t>
      </w:r>
    </w:p>
    <w:p w14:paraId="5A0C1DE5" w14:textId="77777777" w:rsidR="00AF6A56" w:rsidRPr="00AF6A56" w:rsidRDefault="00AF6A56" w:rsidP="00AF6A56">
      <w:r w:rsidRPr="00AF6A56">
        <w:t>Professional appearance</w:t>
      </w:r>
    </w:p>
    <w:p w14:paraId="1DE3D201" w14:textId="77777777" w:rsidR="00AF6A56" w:rsidRPr="00AF6A56" w:rsidRDefault="00AF6A56" w:rsidP="00AF6A56">
      <w:r w:rsidRPr="00AF6A56">
        <w:t>Ability to work independently</w:t>
      </w:r>
    </w:p>
    <w:p w14:paraId="47FC34D9" w14:textId="77777777" w:rsidR="00AF6A56" w:rsidRPr="00AF6A56" w:rsidRDefault="00AF6A56" w:rsidP="00AF6A56">
      <w:r w:rsidRPr="00AF6A56">
        <w:t>Leadership</w:t>
      </w:r>
    </w:p>
    <w:p w14:paraId="3184436C" w14:textId="77777777" w:rsidR="00AF6A56" w:rsidRPr="00AF6A56" w:rsidRDefault="00AF6A56" w:rsidP="00AF6A56">
      <w:r w:rsidRPr="00AF6A56">
        <w:t>Organisation</w:t>
      </w:r>
    </w:p>
    <w:p w14:paraId="3A1B50DD" w14:textId="77777777" w:rsidR="00AF6A56" w:rsidRPr="00AF6A56" w:rsidRDefault="00AF6A56" w:rsidP="00AF6A56">
      <w:pPr>
        <w:rPr>
          <w:b/>
          <w:bCs/>
          <w:i/>
          <w:iCs/>
          <w:u w:val="single"/>
        </w:rPr>
      </w:pPr>
      <w:r w:rsidRPr="00AF6A56">
        <w:rPr>
          <w:b/>
          <w:bCs/>
          <w:i/>
          <w:iCs/>
          <w:u w:val="single"/>
        </w:rPr>
        <w:t>Employment History</w:t>
      </w:r>
    </w:p>
    <w:p w14:paraId="44FA04D4" w14:textId="77777777" w:rsidR="00AF6A56" w:rsidRPr="00AF6A56" w:rsidRDefault="00AF6A56" w:rsidP="00AF6A56">
      <w:r w:rsidRPr="00AF6A56">
        <w:t>Security Officer</w:t>
      </w:r>
    </w:p>
    <w:p w14:paraId="46980AFD" w14:textId="77777777" w:rsidR="00AF6A56" w:rsidRPr="00AF6A56" w:rsidRDefault="00AF6A56" w:rsidP="00AF6A56"/>
    <w:p w14:paraId="51EA5ACF" w14:textId="77777777" w:rsidR="00AF6A56" w:rsidRPr="00AF6A56" w:rsidRDefault="00AF6A56" w:rsidP="00AF6A56">
      <w:r w:rsidRPr="00AF6A56">
        <w:t>Parkdean Resorts</w:t>
      </w:r>
    </w:p>
    <w:p w14:paraId="26AA9B4E" w14:textId="77777777" w:rsidR="00AF6A56" w:rsidRPr="00AF6A56" w:rsidRDefault="00AF6A56" w:rsidP="00AF6A56">
      <w:r w:rsidRPr="00AF6A56">
        <w:t>(Current Position)</w:t>
      </w:r>
    </w:p>
    <w:p w14:paraId="7A14CC95" w14:textId="77777777" w:rsidR="00AF6A56" w:rsidRPr="00AF6A56" w:rsidRDefault="00AF6A56" w:rsidP="00AF6A56"/>
    <w:p w14:paraId="0AF97AC0" w14:textId="77777777" w:rsidR="00AF6A56" w:rsidRPr="00AF6A56" w:rsidRDefault="00AF6A56" w:rsidP="00AF6A56">
      <w:pPr>
        <w:rPr>
          <w:b/>
          <w:bCs/>
          <w:i/>
          <w:iCs/>
        </w:rPr>
      </w:pPr>
      <w:r w:rsidRPr="00AF6A56">
        <w:rPr>
          <w:b/>
          <w:bCs/>
          <w:i/>
          <w:iCs/>
        </w:rPr>
        <w:t>Responsibilities include:</w:t>
      </w:r>
    </w:p>
    <w:p w14:paraId="1FE6CCBA" w14:textId="77777777" w:rsidR="00AF6A56" w:rsidRPr="00AF6A56" w:rsidRDefault="00AF6A56" w:rsidP="00AF6A56"/>
    <w:p w14:paraId="7448BF27" w14:textId="77777777" w:rsidR="00AF6A56" w:rsidRPr="00AF6A56" w:rsidRDefault="00AF6A56" w:rsidP="00AF6A56">
      <w:r w:rsidRPr="00AF6A56">
        <w:t>Maintaining site security</w:t>
      </w:r>
    </w:p>
    <w:p w14:paraId="25DA353A" w14:textId="77777777" w:rsidR="00AF6A56" w:rsidRPr="00AF6A56" w:rsidRDefault="00AF6A56" w:rsidP="00AF6A56">
      <w:r w:rsidRPr="00AF6A56">
        <w:t>Customer interaction</w:t>
      </w:r>
    </w:p>
    <w:p w14:paraId="3F38C7DD" w14:textId="77777777" w:rsidR="00AF6A56" w:rsidRPr="00AF6A56" w:rsidRDefault="00AF6A56" w:rsidP="00AF6A56">
      <w:r w:rsidRPr="00AF6A56">
        <w:t>Incident management</w:t>
      </w:r>
    </w:p>
    <w:p w14:paraId="0058424E" w14:textId="77777777" w:rsidR="00AF6A56" w:rsidRPr="00AF6A56" w:rsidRDefault="00AF6A56" w:rsidP="00AF6A56">
      <w:r w:rsidRPr="00AF6A56">
        <w:t>Conflict resolution</w:t>
      </w:r>
    </w:p>
    <w:p w14:paraId="54F455B8" w14:textId="77777777" w:rsidR="00AF6A56" w:rsidRPr="00AF6A56" w:rsidRDefault="00AF6A56" w:rsidP="00AF6A56">
      <w:r w:rsidRPr="00AF6A56">
        <w:t>CCTV monitoring</w:t>
      </w:r>
    </w:p>
    <w:p w14:paraId="3C895434" w14:textId="77777777" w:rsidR="00AF6A56" w:rsidRPr="00AF6A56" w:rsidRDefault="00AF6A56" w:rsidP="00AF6A56">
      <w:r w:rsidRPr="00AF6A56">
        <w:t>Vehicle patrols</w:t>
      </w:r>
    </w:p>
    <w:p w14:paraId="7B702761" w14:textId="77777777" w:rsidR="00AF6A56" w:rsidRPr="00AF6A56" w:rsidRDefault="00AF6A56" w:rsidP="00AF6A56">
      <w:r w:rsidRPr="00AF6A56">
        <w:t>Risk assessment</w:t>
      </w:r>
    </w:p>
    <w:p w14:paraId="18A3A1F0" w14:textId="77777777" w:rsidR="00AF6A56" w:rsidRPr="00AF6A56" w:rsidRDefault="00AF6A56" w:rsidP="00AF6A56">
      <w:r w:rsidRPr="00AF6A56">
        <w:t>Report writing</w:t>
      </w:r>
    </w:p>
    <w:p w14:paraId="588824AA" w14:textId="77777777" w:rsidR="00AF6A56" w:rsidRPr="00AF6A56" w:rsidRDefault="00AF6A56" w:rsidP="00AF6A56">
      <w:r w:rsidRPr="00AF6A56">
        <w:t>Working independently</w:t>
      </w:r>
    </w:p>
    <w:p w14:paraId="79F37B99" w14:textId="77777777" w:rsidR="00AF6A56" w:rsidRPr="00AF6A56" w:rsidRDefault="00AF6A56" w:rsidP="00AF6A56">
      <w:r w:rsidRPr="00AF6A56">
        <w:t>Maintaining high professional standards</w:t>
      </w:r>
    </w:p>
    <w:p w14:paraId="0CD9A7BA" w14:textId="77777777" w:rsidR="00AF6A56" w:rsidRPr="00AF6A56" w:rsidRDefault="00AF6A56" w:rsidP="00AF6A56"/>
    <w:p w14:paraId="150449E3" w14:textId="77777777" w:rsidR="00AF6A56" w:rsidRPr="00AF6A56" w:rsidRDefault="00AF6A56" w:rsidP="00AF6A56">
      <w:pPr>
        <w:rPr>
          <w:b/>
          <w:bCs/>
          <w:i/>
          <w:iCs/>
          <w:u w:val="single"/>
        </w:rPr>
      </w:pPr>
      <w:r w:rsidRPr="00AF6A56">
        <w:rPr>
          <w:b/>
          <w:bCs/>
          <w:i/>
          <w:iCs/>
          <w:u w:val="single"/>
        </w:rPr>
        <w:t>Skills developed:</w:t>
      </w:r>
    </w:p>
    <w:p w14:paraId="60934F99" w14:textId="77777777" w:rsidR="00AF6A56" w:rsidRPr="00AF6A56" w:rsidRDefault="00AF6A56" w:rsidP="00AF6A56"/>
    <w:p w14:paraId="0E617B06" w14:textId="77777777" w:rsidR="00AF6A56" w:rsidRPr="00AF6A56" w:rsidRDefault="00AF6A56" w:rsidP="00AF6A56">
      <w:r w:rsidRPr="00AF6A56">
        <w:t>Customer service</w:t>
      </w:r>
    </w:p>
    <w:p w14:paraId="4CB951DF" w14:textId="77777777" w:rsidR="00AF6A56" w:rsidRPr="00AF6A56" w:rsidRDefault="00AF6A56" w:rsidP="00AF6A56">
      <w:r w:rsidRPr="00AF6A56">
        <w:t>Professional communication</w:t>
      </w:r>
    </w:p>
    <w:p w14:paraId="7C86B6CB" w14:textId="77777777" w:rsidR="00AF6A56" w:rsidRPr="00AF6A56" w:rsidRDefault="00AF6A56" w:rsidP="00AF6A56">
      <w:r w:rsidRPr="00AF6A56">
        <w:t>Trust and responsibility</w:t>
      </w:r>
    </w:p>
    <w:p w14:paraId="571F8155" w14:textId="77777777" w:rsidR="00AF6A56" w:rsidRPr="00AF6A56" w:rsidRDefault="00AF6A56" w:rsidP="00AF6A56">
      <w:r w:rsidRPr="00AF6A56">
        <w:t>Decision making under pressure</w:t>
      </w:r>
    </w:p>
    <w:p w14:paraId="6EB16FD2" w14:textId="77777777" w:rsidR="00AF6A56" w:rsidRPr="00AF6A56" w:rsidRDefault="00AF6A56" w:rsidP="00AF6A56">
      <w:r w:rsidRPr="00AF6A56">
        <w:t>Lone working</w:t>
      </w:r>
    </w:p>
    <w:p w14:paraId="281BB23E" w14:textId="77777777" w:rsidR="00AF6A56" w:rsidRPr="00AF6A56" w:rsidRDefault="00AF6A56" w:rsidP="00AF6A56">
      <w:r w:rsidRPr="00AF6A56">
        <w:t>Time management</w:t>
      </w:r>
    </w:p>
    <w:p w14:paraId="4991BE2D" w14:textId="77777777" w:rsidR="00AF6A56" w:rsidRPr="00AF6A56" w:rsidRDefault="00AF6A56" w:rsidP="00AF6A56">
      <w:r w:rsidRPr="00AF6A56">
        <w:t>Vehicle Detailing Experience</w:t>
      </w:r>
    </w:p>
    <w:p w14:paraId="7739B363" w14:textId="77777777" w:rsidR="00AF6A56" w:rsidRPr="00AF6A56" w:rsidRDefault="00AF6A56" w:rsidP="00AF6A56"/>
    <w:p w14:paraId="7BA3E482" w14:textId="77777777" w:rsidR="00AF6A56" w:rsidRPr="00AF6A56" w:rsidRDefault="00AF6A56" w:rsidP="00AF6A56">
      <w:r w:rsidRPr="00AF6A56">
        <w:t>Several years of practical experience providing vehicle valeting and detailing services for private customers.</w:t>
      </w:r>
    </w:p>
    <w:p w14:paraId="59823FB1" w14:textId="77777777" w:rsidR="00AF6A56" w:rsidRPr="00AF6A56" w:rsidRDefault="00AF6A56" w:rsidP="00AF6A56">
      <w:pPr>
        <w:rPr>
          <w:b/>
          <w:bCs/>
          <w:i/>
          <w:iCs/>
          <w:u w:val="single"/>
        </w:rPr>
      </w:pPr>
      <w:r w:rsidRPr="00AF6A56">
        <w:rPr>
          <w:b/>
          <w:bCs/>
          <w:i/>
          <w:iCs/>
          <w:u w:val="single"/>
        </w:rPr>
        <w:t>Experience includes:</w:t>
      </w:r>
    </w:p>
    <w:p w14:paraId="74D25BDD" w14:textId="77777777" w:rsidR="00AF6A56" w:rsidRPr="00AF6A56" w:rsidRDefault="00AF6A56" w:rsidP="00AF6A56"/>
    <w:p w14:paraId="451B2313" w14:textId="77777777" w:rsidR="00AF6A56" w:rsidRPr="00AF6A56" w:rsidRDefault="00AF6A56" w:rsidP="00AF6A56">
      <w:r w:rsidRPr="00AF6A56">
        <w:t>Exterior maintenance valets</w:t>
      </w:r>
    </w:p>
    <w:p w14:paraId="3D1D580F" w14:textId="77777777" w:rsidR="00AF6A56" w:rsidRPr="00AF6A56" w:rsidRDefault="00AF6A56" w:rsidP="00AF6A56">
      <w:r w:rsidRPr="00AF6A56">
        <w:t>Interior restoration</w:t>
      </w:r>
    </w:p>
    <w:p w14:paraId="29C80E38" w14:textId="77777777" w:rsidR="00AF6A56" w:rsidRPr="00AF6A56" w:rsidRDefault="00AF6A56" w:rsidP="00AF6A56">
      <w:r w:rsidRPr="00AF6A56">
        <w:t>Machine polishing</w:t>
      </w:r>
    </w:p>
    <w:p w14:paraId="7AD63ADB" w14:textId="77777777" w:rsidR="00AF6A56" w:rsidRPr="00AF6A56" w:rsidRDefault="00AF6A56" w:rsidP="00AF6A56">
      <w:r w:rsidRPr="00AF6A56">
        <w:t>Paint enhancement</w:t>
      </w:r>
    </w:p>
    <w:p w14:paraId="079CCC76" w14:textId="77777777" w:rsidR="00AF6A56" w:rsidRPr="00AF6A56" w:rsidRDefault="00AF6A56" w:rsidP="00AF6A56">
      <w:r w:rsidRPr="00AF6A56">
        <w:t>Ceramic coatings</w:t>
      </w:r>
    </w:p>
    <w:p w14:paraId="255C89BC" w14:textId="77777777" w:rsidR="00AF6A56" w:rsidRPr="00AF6A56" w:rsidRDefault="00AF6A56" w:rsidP="00AF6A56">
      <w:r w:rsidRPr="00AF6A56">
        <w:t>Premium finishing techniques</w:t>
      </w:r>
    </w:p>
    <w:p w14:paraId="6A1CB3FB" w14:textId="77777777" w:rsidR="00AF6A56" w:rsidRPr="00AF6A56" w:rsidRDefault="00AF6A56" w:rsidP="00AF6A56">
      <w:r w:rsidRPr="00AF6A56">
        <w:t>Customer consultations</w:t>
      </w:r>
    </w:p>
    <w:p w14:paraId="6A319759" w14:textId="77777777" w:rsidR="00AF6A56" w:rsidRPr="00AF6A56" w:rsidRDefault="00AF6A56" w:rsidP="00AF6A56">
      <w:r w:rsidRPr="00AF6A56">
        <w:t>Product selection</w:t>
      </w:r>
    </w:p>
    <w:p w14:paraId="0B881225" w14:textId="77777777" w:rsidR="00AF6A56" w:rsidRPr="00AF6A56" w:rsidRDefault="00AF6A56" w:rsidP="00AF6A56">
      <w:r w:rsidRPr="00AF6A56">
        <w:t>Safe working practices</w:t>
      </w:r>
    </w:p>
    <w:p w14:paraId="7E2CBCA0" w14:textId="77777777" w:rsidR="00AF6A56" w:rsidRPr="00AF6A56" w:rsidRDefault="00AF6A56" w:rsidP="00AF6A56"/>
    <w:p w14:paraId="154D4641" w14:textId="77777777" w:rsidR="00AF6A56" w:rsidRPr="00AF6A56" w:rsidRDefault="00AF6A56" w:rsidP="00AF6A56">
      <w:pPr>
        <w:rPr>
          <w:b/>
          <w:bCs/>
          <w:i/>
          <w:iCs/>
          <w:u w:val="single"/>
        </w:rPr>
      </w:pPr>
      <w:r w:rsidRPr="00AF6A56">
        <w:rPr>
          <w:b/>
          <w:bCs/>
          <w:i/>
          <w:iCs/>
          <w:u w:val="single"/>
        </w:rPr>
        <w:t>Education</w:t>
      </w:r>
    </w:p>
    <w:p w14:paraId="508CF677" w14:textId="77777777" w:rsidR="00AF6A56" w:rsidRPr="00AF6A56" w:rsidRDefault="00AF6A56" w:rsidP="00AF6A56"/>
    <w:p w14:paraId="4AD81EAD" w14:textId="77777777" w:rsidR="00AF6A56" w:rsidRPr="00AF6A56" w:rsidRDefault="00AF6A56" w:rsidP="00AF6A56">
      <w:r w:rsidRPr="00AF6A56">
        <w:t>University of Wales Trinity Saint David</w:t>
      </w:r>
    </w:p>
    <w:p w14:paraId="601DBED1" w14:textId="77777777" w:rsidR="00AF6A56" w:rsidRPr="00AF6A56" w:rsidRDefault="00AF6A56" w:rsidP="00AF6A56">
      <w:proofErr w:type="spellStart"/>
      <w:r w:rsidRPr="00AF6A56">
        <w:t>CertHE</w:t>
      </w:r>
      <w:proofErr w:type="spellEnd"/>
      <w:r w:rsidRPr="00AF6A56">
        <w:t xml:space="preserve"> Applied Leadership &amp; Management (Current)</w:t>
      </w:r>
    </w:p>
    <w:p w14:paraId="702E4E4F" w14:textId="77777777" w:rsidR="00AF6A56" w:rsidRPr="00AF6A56" w:rsidRDefault="00AF6A56" w:rsidP="00AF6A56"/>
    <w:p w14:paraId="3B7F2C9A" w14:textId="77777777" w:rsidR="00AF6A56" w:rsidRPr="00AF6A56" w:rsidRDefault="00AF6A56" w:rsidP="00AF6A56">
      <w:pPr>
        <w:rPr>
          <w:b/>
          <w:bCs/>
          <w:i/>
          <w:iCs/>
          <w:u w:val="single"/>
        </w:rPr>
      </w:pPr>
      <w:r w:rsidRPr="00AF6A56">
        <w:rPr>
          <w:b/>
          <w:bCs/>
          <w:i/>
          <w:iCs/>
          <w:u w:val="single"/>
        </w:rPr>
        <w:t>Modules include:</w:t>
      </w:r>
    </w:p>
    <w:p w14:paraId="18DEEC2F" w14:textId="77777777" w:rsidR="00AF6A56" w:rsidRPr="00AF6A56" w:rsidRDefault="00AF6A56" w:rsidP="00AF6A56">
      <w:r w:rsidRPr="00AF6A56">
        <w:t>Leadership</w:t>
      </w:r>
    </w:p>
    <w:p w14:paraId="3B17918E" w14:textId="77777777" w:rsidR="00AF6A56" w:rsidRPr="00AF6A56" w:rsidRDefault="00AF6A56" w:rsidP="00AF6A56">
      <w:r w:rsidRPr="00AF6A56">
        <w:t>Business Development</w:t>
      </w:r>
    </w:p>
    <w:p w14:paraId="1237BD32" w14:textId="77777777" w:rsidR="00AF6A56" w:rsidRPr="00AF6A56" w:rsidRDefault="00AF6A56" w:rsidP="00AF6A56">
      <w:r w:rsidRPr="00AF6A56">
        <w:t>Professional Practice</w:t>
      </w:r>
    </w:p>
    <w:p w14:paraId="7F61DB03" w14:textId="77777777" w:rsidR="00AF6A56" w:rsidRPr="00AF6A56" w:rsidRDefault="00AF6A56" w:rsidP="00AF6A56">
      <w:r w:rsidRPr="00AF6A56">
        <w:t>Finance</w:t>
      </w:r>
    </w:p>
    <w:p w14:paraId="681BF69A" w14:textId="77777777" w:rsidR="00AF6A56" w:rsidRPr="00AF6A56" w:rsidRDefault="00AF6A56" w:rsidP="00AF6A56">
      <w:r w:rsidRPr="00AF6A56">
        <w:t>Marketing</w:t>
      </w:r>
    </w:p>
    <w:p w14:paraId="13D05D2C" w14:textId="77777777" w:rsidR="00AF6A56" w:rsidRPr="00AF6A56" w:rsidRDefault="00AF6A56" w:rsidP="00AF6A56">
      <w:r w:rsidRPr="00AF6A56">
        <w:t>Operations</w:t>
      </w:r>
    </w:p>
    <w:p w14:paraId="3B9311B0" w14:textId="77777777" w:rsidR="00AF6A56" w:rsidRPr="00AF6A56" w:rsidRDefault="00AF6A56" w:rsidP="00AF6A56">
      <w:r w:rsidRPr="00AF6A56">
        <w:t>Strategic Planning</w:t>
      </w:r>
    </w:p>
    <w:p w14:paraId="141A6954" w14:textId="77777777" w:rsidR="00AF6A56" w:rsidRPr="00AF6A56" w:rsidRDefault="00AF6A56" w:rsidP="00AF6A56">
      <w:r w:rsidRPr="00AF6A56">
        <w:t>Professional Development</w:t>
      </w:r>
    </w:p>
    <w:p w14:paraId="54476D91" w14:textId="77777777" w:rsidR="00AF6A56" w:rsidRPr="00AF6A56" w:rsidRDefault="00AF6A56" w:rsidP="00AF6A56"/>
    <w:p w14:paraId="53433A67" w14:textId="77777777" w:rsidR="00AF6A56" w:rsidRPr="00AF6A56" w:rsidRDefault="00AF6A56" w:rsidP="00AF6A56">
      <w:pPr>
        <w:rPr>
          <w:b/>
          <w:bCs/>
          <w:i/>
          <w:iCs/>
          <w:u w:val="single"/>
        </w:rPr>
      </w:pPr>
      <w:r w:rsidRPr="00AF6A56">
        <w:rPr>
          <w:b/>
          <w:bCs/>
          <w:i/>
          <w:iCs/>
          <w:u w:val="single"/>
        </w:rPr>
        <w:t>Currently undertaking independent learning in:</w:t>
      </w:r>
    </w:p>
    <w:p w14:paraId="55245C61" w14:textId="77777777" w:rsidR="00AF6A56" w:rsidRPr="00AF6A56" w:rsidRDefault="00AF6A56" w:rsidP="00AF6A56"/>
    <w:p w14:paraId="6EF8E2B5" w14:textId="77777777" w:rsidR="00AF6A56" w:rsidRPr="00AF6A56" w:rsidRDefault="00AF6A56" w:rsidP="00AF6A56">
      <w:r w:rsidRPr="00AF6A56">
        <w:t>Business Wales Enterprise Support</w:t>
      </w:r>
    </w:p>
    <w:p w14:paraId="5D1E220D" w14:textId="77777777" w:rsidR="00AF6A56" w:rsidRPr="00AF6A56" w:rsidRDefault="00AF6A56" w:rsidP="00AF6A56">
      <w:r w:rsidRPr="00AF6A56">
        <w:t>Small Business Finance</w:t>
      </w:r>
    </w:p>
    <w:p w14:paraId="680D46EE" w14:textId="77777777" w:rsidR="00AF6A56" w:rsidRPr="00AF6A56" w:rsidRDefault="00AF6A56" w:rsidP="00AF6A56">
      <w:r w:rsidRPr="00AF6A56">
        <w:t>Social Media Marketing</w:t>
      </w:r>
    </w:p>
    <w:p w14:paraId="6066FC1D" w14:textId="77777777" w:rsidR="00AF6A56" w:rsidRPr="00AF6A56" w:rsidRDefault="00AF6A56" w:rsidP="00AF6A56">
      <w:r w:rsidRPr="00AF6A56">
        <w:t>CRM Systems</w:t>
      </w:r>
    </w:p>
    <w:p w14:paraId="69E2D4B3" w14:textId="77777777" w:rsidR="00AF6A56" w:rsidRPr="00AF6A56" w:rsidRDefault="00AF6A56" w:rsidP="00AF6A56">
      <w:r w:rsidRPr="00AF6A56">
        <w:t>Customer Experience</w:t>
      </w:r>
    </w:p>
    <w:p w14:paraId="3E06D402" w14:textId="77777777" w:rsidR="00AF6A56" w:rsidRPr="00AF6A56" w:rsidRDefault="00AF6A56" w:rsidP="00AF6A56">
      <w:r w:rsidRPr="00AF6A56">
        <w:t>Digital Business Development</w:t>
      </w:r>
    </w:p>
    <w:p w14:paraId="270029AB" w14:textId="77777777" w:rsidR="00AF6A56" w:rsidRPr="00AF6A56" w:rsidRDefault="00AF6A56" w:rsidP="00AF6A56">
      <w:r w:rsidRPr="00AF6A56">
        <w:t>Community Involvement</w:t>
      </w:r>
    </w:p>
    <w:p w14:paraId="4C4B4FE6" w14:textId="77777777" w:rsidR="00AF6A56" w:rsidRPr="00AF6A56" w:rsidRDefault="00AF6A56" w:rsidP="00AF6A56">
      <w:r w:rsidRPr="00AF6A56">
        <w:t>Grassroots football coaching/support</w:t>
      </w:r>
    </w:p>
    <w:p w14:paraId="00450F0A" w14:textId="77777777" w:rsidR="00AF6A56" w:rsidRPr="00AF6A56" w:rsidRDefault="00AF6A56" w:rsidP="00AF6A56">
      <w:r w:rsidRPr="00AF6A56">
        <w:t>Local community engagement</w:t>
      </w:r>
    </w:p>
    <w:p w14:paraId="745E95FF" w14:textId="77777777" w:rsidR="00AF6A56" w:rsidRPr="00AF6A56" w:rsidRDefault="00AF6A56" w:rsidP="00AF6A56">
      <w:r w:rsidRPr="00AF6A56">
        <w:t>Development of local business partnerships</w:t>
      </w:r>
    </w:p>
    <w:p w14:paraId="6BAD4DA6" w14:textId="77777777" w:rsidR="00AF6A56" w:rsidRPr="00AF6A56" w:rsidRDefault="00AF6A56" w:rsidP="00AF6A56">
      <w:r w:rsidRPr="00AF6A56">
        <w:t>Building commercial relationships throughout Carmarthenshire</w:t>
      </w:r>
    </w:p>
    <w:p w14:paraId="7288C4D3" w14:textId="77777777" w:rsidR="00AF6A56" w:rsidRPr="00AF6A56" w:rsidRDefault="00AF6A56" w:rsidP="00AF6A56"/>
    <w:p w14:paraId="03F3C5AC" w14:textId="77777777" w:rsidR="00AF6A56" w:rsidRPr="00AF6A56" w:rsidRDefault="00AF6A56" w:rsidP="00AF6A56">
      <w:r w:rsidRPr="00AF6A56">
        <w:t>References</w:t>
      </w:r>
    </w:p>
    <w:p w14:paraId="39F30411" w14:textId="77777777" w:rsidR="00AF6A56" w:rsidRPr="00AF6A56" w:rsidRDefault="00AF6A56" w:rsidP="00AF6A56">
      <w:r w:rsidRPr="00AF6A56">
        <w:t>Available upon request.</w:t>
      </w:r>
    </w:p>
    <w:p w14:paraId="3AEFDCF0" w14:textId="77777777" w:rsidR="00AF6A56" w:rsidRPr="00AF6A56" w:rsidRDefault="00AF6A56" w:rsidP="00AF6A56"/>
    <w:p w14:paraId="14571015" w14:textId="1EFBB815" w:rsidR="008422FB" w:rsidRPr="00E263B1" w:rsidRDefault="008422FB" w:rsidP="007314A9">
      <w:pPr>
        <w:pStyle w:val="Heading1"/>
        <w:rPr>
          <w:rFonts w:asciiTheme="minorHAnsi" w:hAnsiTheme="minorHAnsi"/>
        </w:rPr>
      </w:pPr>
    </w:p>
    <w:sectPr w:rsidR="008422FB" w:rsidRPr="00E263B1" w:rsidSect="00E30FD1">
      <w:pgSz w:w="16838" w:h="11906" w:orient="landscape"/>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BAF7CC" w14:textId="77777777" w:rsidR="00587859" w:rsidRDefault="00587859" w:rsidP="008962E3">
      <w:pPr>
        <w:spacing w:after="0" w:line="240" w:lineRule="auto"/>
      </w:pPr>
      <w:r>
        <w:separator/>
      </w:r>
    </w:p>
  </w:endnote>
  <w:endnote w:type="continuationSeparator" w:id="0">
    <w:p w14:paraId="460C3779" w14:textId="77777777" w:rsidR="00587859" w:rsidRDefault="00587859" w:rsidP="008962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charset w:val="80"/>
    <w:family w:val="roman"/>
    <w:pitch w:val="variable"/>
    <w:sig w:usb0="800002E7" w:usb1="2AC7FCFF" w:usb2="00000012" w:usb3="00000000" w:csb0="0002009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32212959"/>
      <w:docPartObj>
        <w:docPartGallery w:val="Page Numbers (Bottom of Page)"/>
        <w:docPartUnique/>
      </w:docPartObj>
    </w:sdtPr>
    <w:sdtContent>
      <w:p w14:paraId="2D98EE3B" w14:textId="77777777" w:rsidR="0053086D" w:rsidRDefault="0053086D">
        <w:pPr>
          <w:pStyle w:val="Footer"/>
          <w:jc w:val="right"/>
        </w:pPr>
        <w:r>
          <w:fldChar w:fldCharType="begin"/>
        </w:r>
        <w:r>
          <w:instrText>PAGE   \* MERGEFORMAT</w:instrText>
        </w:r>
        <w:r>
          <w:fldChar w:fldCharType="separate"/>
        </w:r>
        <w:r>
          <w:t>2</w:t>
        </w:r>
        <w:r>
          <w:fldChar w:fldCharType="end"/>
        </w:r>
      </w:p>
    </w:sdtContent>
  </w:sdt>
  <w:p w14:paraId="01D900E2" w14:textId="77777777" w:rsidR="0053086D" w:rsidRDefault="0053086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40095543"/>
      <w:docPartObj>
        <w:docPartGallery w:val="Page Numbers (Bottom of Page)"/>
        <w:docPartUnique/>
      </w:docPartObj>
    </w:sdtPr>
    <w:sdtContent>
      <w:p w14:paraId="63DDB75A" w14:textId="77777777" w:rsidR="00AF6A56" w:rsidRDefault="00AF6A56">
        <w:pPr>
          <w:pStyle w:val="Footer"/>
          <w:jc w:val="right"/>
        </w:pPr>
        <w:r>
          <w:fldChar w:fldCharType="begin"/>
        </w:r>
        <w:r>
          <w:instrText>PAGE   \* MERGEFORMAT</w:instrText>
        </w:r>
        <w:r>
          <w:fldChar w:fldCharType="separate"/>
        </w:r>
        <w:r>
          <w:t>2</w:t>
        </w:r>
        <w:r>
          <w:fldChar w:fldCharType="end"/>
        </w:r>
      </w:p>
    </w:sdtContent>
  </w:sdt>
  <w:p w14:paraId="4BCFEC0F" w14:textId="77777777" w:rsidR="00AF6A56" w:rsidRDefault="00AF6A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9DB1CD" w14:textId="77777777" w:rsidR="00587859" w:rsidRDefault="00587859" w:rsidP="008962E3">
      <w:pPr>
        <w:spacing w:after="0" w:line="240" w:lineRule="auto"/>
      </w:pPr>
      <w:r>
        <w:separator/>
      </w:r>
    </w:p>
  </w:footnote>
  <w:footnote w:type="continuationSeparator" w:id="0">
    <w:p w14:paraId="16D63D90" w14:textId="77777777" w:rsidR="00587859" w:rsidRDefault="00587859" w:rsidP="008962E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561F16"/>
    <w:multiLevelType w:val="hybridMultilevel"/>
    <w:tmpl w:val="56DEF0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A604FF"/>
    <w:multiLevelType w:val="multilevel"/>
    <w:tmpl w:val="CDC228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EA7E6C"/>
    <w:multiLevelType w:val="hybridMultilevel"/>
    <w:tmpl w:val="FF1ED6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9D1BB3"/>
    <w:multiLevelType w:val="hybridMultilevel"/>
    <w:tmpl w:val="379CBF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7AE19B6"/>
    <w:multiLevelType w:val="multilevel"/>
    <w:tmpl w:val="0EA2E3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AB71336"/>
    <w:multiLevelType w:val="hybridMultilevel"/>
    <w:tmpl w:val="374A89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2596F10"/>
    <w:multiLevelType w:val="multilevel"/>
    <w:tmpl w:val="F1A6F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32A3F6A"/>
    <w:multiLevelType w:val="hybridMultilevel"/>
    <w:tmpl w:val="40E295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74841B5"/>
    <w:multiLevelType w:val="multilevel"/>
    <w:tmpl w:val="DFA203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AA37950"/>
    <w:multiLevelType w:val="hybridMultilevel"/>
    <w:tmpl w:val="A0464B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D80C35"/>
    <w:multiLevelType w:val="multilevel"/>
    <w:tmpl w:val="064031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D5677CD"/>
    <w:multiLevelType w:val="multilevel"/>
    <w:tmpl w:val="8B2239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D6954A9"/>
    <w:multiLevelType w:val="hybridMultilevel"/>
    <w:tmpl w:val="A0D0D2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57051BE"/>
    <w:multiLevelType w:val="hybridMultilevel"/>
    <w:tmpl w:val="39745F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7B26B08"/>
    <w:multiLevelType w:val="multilevel"/>
    <w:tmpl w:val="C72678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EA917C5"/>
    <w:multiLevelType w:val="multilevel"/>
    <w:tmpl w:val="3F2250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F014C56"/>
    <w:multiLevelType w:val="hybridMultilevel"/>
    <w:tmpl w:val="2C562D7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412F6F71"/>
    <w:multiLevelType w:val="hybridMultilevel"/>
    <w:tmpl w:val="455891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71F3A97"/>
    <w:multiLevelType w:val="hybridMultilevel"/>
    <w:tmpl w:val="DAF6A2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EC51216"/>
    <w:multiLevelType w:val="hybridMultilevel"/>
    <w:tmpl w:val="DB54A2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2EC65E9"/>
    <w:multiLevelType w:val="multilevel"/>
    <w:tmpl w:val="CD1AE5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732553B"/>
    <w:multiLevelType w:val="hybridMultilevel"/>
    <w:tmpl w:val="DBE6B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7EB20AD"/>
    <w:multiLevelType w:val="multilevel"/>
    <w:tmpl w:val="66C641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C741C9D"/>
    <w:multiLevelType w:val="multilevel"/>
    <w:tmpl w:val="EF4A92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1512983"/>
    <w:multiLevelType w:val="multilevel"/>
    <w:tmpl w:val="84B472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2C2085D"/>
    <w:multiLevelType w:val="hybridMultilevel"/>
    <w:tmpl w:val="85126D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8C226C1"/>
    <w:multiLevelType w:val="hybridMultilevel"/>
    <w:tmpl w:val="1CD46B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A70215F"/>
    <w:multiLevelType w:val="hybridMultilevel"/>
    <w:tmpl w:val="273C70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AC7703B"/>
    <w:multiLevelType w:val="hybridMultilevel"/>
    <w:tmpl w:val="A9BC02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49106134">
    <w:abstractNumId w:val="1"/>
  </w:num>
  <w:num w:numId="2" w16cid:durableId="1939438538">
    <w:abstractNumId w:val="24"/>
  </w:num>
  <w:num w:numId="3" w16cid:durableId="1118910852">
    <w:abstractNumId w:val="6"/>
  </w:num>
  <w:num w:numId="4" w16cid:durableId="538785382">
    <w:abstractNumId w:val="14"/>
  </w:num>
  <w:num w:numId="5" w16cid:durableId="771122211">
    <w:abstractNumId w:val="11"/>
  </w:num>
  <w:num w:numId="6" w16cid:durableId="790709574">
    <w:abstractNumId w:val="20"/>
  </w:num>
  <w:num w:numId="7" w16cid:durableId="1092702870">
    <w:abstractNumId w:val="22"/>
  </w:num>
  <w:num w:numId="8" w16cid:durableId="1377118156">
    <w:abstractNumId w:val="8"/>
  </w:num>
  <w:num w:numId="9" w16cid:durableId="454951760">
    <w:abstractNumId w:val="4"/>
  </w:num>
  <w:num w:numId="10" w16cid:durableId="510220838">
    <w:abstractNumId w:val="15"/>
  </w:num>
  <w:num w:numId="11" w16cid:durableId="483468655">
    <w:abstractNumId w:val="10"/>
  </w:num>
  <w:num w:numId="12" w16cid:durableId="1294750727">
    <w:abstractNumId w:val="23"/>
  </w:num>
  <w:num w:numId="13" w16cid:durableId="1180505998">
    <w:abstractNumId w:val="21"/>
  </w:num>
  <w:num w:numId="14" w16cid:durableId="1159422259">
    <w:abstractNumId w:val="16"/>
  </w:num>
  <w:num w:numId="15" w16cid:durableId="912399179">
    <w:abstractNumId w:val="13"/>
  </w:num>
  <w:num w:numId="16" w16cid:durableId="1474643757">
    <w:abstractNumId w:val="19"/>
  </w:num>
  <w:num w:numId="17" w16cid:durableId="1038549149">
    <w:abstractNumId w:val="17"/>
  </w:num>
  <w:num w:numId="18" w16cid:durableId="320433241">
    <w:abstractNumId w:val="27"/>
  </w:num>
  <w:num w:numId="19" w16cid:durableId="543299175">
    <w:abstractNumId w:val="7"/>
  </w:num>
  <w:num w:numId="20" w16cid:durableId="877857008">
    <w:abstractNumId w:val="5"/>
  </w:num>
  <w:num w:numId="21" w16cid:durableId="315381001">
    <w:abstractNumId w:val="0"/>
  </w:num>
  <w:num w:numId="22" w16cid:durableId="1365014994">
    <w:abstractNumId w:val="18"/>
  </w:num>
  <w:num w:numId="23" w16cid:durableId="1457482926">
    <w:abstractNumId w:val="3"/>
  </w:num>
  <w:num w:numId="24" w16cid:durableId="55325329">
    <w:abstractNumId w:val="2"/>
  </w:num>
  <w:num w:numId="25" w16cid:durableId="373428222">
    <w:abstractNumId w:val="9"/>
  </w:num>
  <w:num w:numId="26" w16cid:durableId="844173425">
    <w:abstractNumId w:val="25"/>
  </w:num>
  <w:num w:numId="27" w16cid:durableId="166482908">
    <w:abstractNumId w:val="26"/>
  </w:num>
  <w:num w:numId="28" w16cid:durableId="1050805896">
    <w:abstractNumId w:val="12"/>
  </w:num>
  <w:num w:numId="29" w16cid:durableId="552500562">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4893"/>
    <w:rsid w:val="00021D96"/>
    <w:rsid w:val="0005131F"/>
    <w:rsid w:val="0005533F"/>
    <w:rsid w:val="0008292E"/>
    <w:rsid w:val="00090494"/>
    <w:rsid w:val="000D4EC9"/>
    <w:rsid w:val="000E095C"/>
    <w:rsid w:val="000F4A8B"/>
    <w:rsid w:val="00135585"/>
    <w:rsid w:val="001833BB"/>
    <w:rsid w:val="001C6F52"/>
    <w:rsid w:val="001D0207"/>
    <w:rsid w:val="001D51D4"/>
    <w:rsid w:val="00240B81"/>
    <w:rsid w:val="002C641A"/>
    <w:rsid w:val="003F365E"/>
    <w:rsid w:val="0040507D"/>
    <w:rsid w:val="00433018"/>
    <w:rsid w:val="00444678"/>
    <w:rsid w:val="00462637"/>
    <w:rsid w:val="004A07F1"/>
    <w:rsid w:val="004A0803"/>
    <w:rsid w:val="00501CD7"/>
    <w:rsid w:val="00501EC1"/>
    <w:rsid w:val="0053086D"/>
    <w:rsid w:val="00535A64"/>
    <w:rsid w:val="00581353"/>
    <w:rsid w:val="00587859"/>
    <w:rsid w:val="00621BC2"/>
    <w:rsid w:val="00642BAF"/>
    <w:rsid w:val="00655020"/>
    <w:rsid w:val="0067298E"/>
    <w:rsid w:val="00674F61"/>
    <w:rsid w:val="0069350D"/>
    <w:rsid w:val="0069544C"/>
    <w:rsid w:val="00695911"/>
    <w:rsid w:val="00707837"/>
    <w:rsid w:val="007314A9"/>
    <w:rsid w:val="007A00B7"/>
    <w:rsid w:val="007D38C2"/>
    <w:rsid w:val="00806023"/>
    <w:rsid w:val="00810625"/>
    <w:rsid w:val="008422FB"/>
    <w:rsid w:val="008962E3"/>
    <w:rsid w:val="008A24B0"/>
    <w:rsid w:val="008A61D1"/>
    <w:rsid w:val="008D3608"/>
    <w:rsid w:val="008E2EE3"/>
    <w:rsid w:val="00915286"/>
    <w:rsid w:val="009341CB"/>
    <w:rsid w:val="0097635C"/>
    <w:rsid w:val="009833D3"/>
    <w:rsid w:val="0098404B"/>
    <w:rsid w:val="009906BD"/>
    <w:rsid w:val="00994D55"/>
    <w:rsid w:val="009B2DC5"/>
    <w:rsid w:val="009E5634"/>
    <w:rsid w:val="00A17D48"/>
    <w:rsid w:val="00A44893"/>
    <w:rsid w:val="00A84207"/>
    <w:rsid w:val="00AC4628"/>
    <w:rsid w:val="00AF46FC"/>
    <w:rsid w:val="00AF6A56"/>
    <w:rsid w:val="00B13314"/>
    <w:rsid w:val="00B37EA0"/>
    <w:rsid w:val="00B67B4C"/>
    <w:rsid w:val="00B74D39"/>
    <w:rsid w:val="00B817A7"/>
    <w:rsid w:val="00BA3DF7"/>
    <w:rsid w:val="00BB4AD9"/>
    <w:rsid w:val="00BD6ECB"/>
    <w:rsid w:val="00C07840"/>
    <w:rsid w:val="00C53C8C"/>
    <w:rsid w:val="00C7346B"/>
    <w:rsid w:val="00C75C4F"/>
    <w:rsid w:val="00CC0C90"/>
    <w:rsid w:val="00CC2712"/>
    <w:rsid w:val="00D44705"/>
    <w:rsid w:val="00D54FA3"/>
    <w:rsid w:val="00D556D2"/>
    <w:rsid w:val="00D93446"/>
    <w:rsid w:val="00DA46B5"/>
    <w:rsid w:val="00DA7EE0"/>
    <w:rsid w:val="00E067F9"/>
    <w:rsid w:val="00E12E34"/>
    <w:rsid w:val="00E21E7F"/>
    <w:rsid w:val="00E263B1"/>
    <w:rsid w:val="00E30FD1"/>
    <w:rsid w:val="00E570ED"/>
    <w:rsid w:val="00E75EA7"/>
    <w:rsid w:val="00E77E42"/>
    <w:rsid w:val="00EB284D"/>
    <w:rsid w:val="00ED2929"/>
    <w:rsid w:val="00ED6A1E"/>
    <w:rsid w:val="00F71312"/>
    <w:rsid w:val="00F80660"/>
    <w:rsid w:val="00F853C9"/>
    <w:rsid w:val="00FD5CE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B6A27C1"/>
  <w15:chartTrackingRefBased/>
  <w15:docId w15:val="{0A2AD795-2FB6-4385-B029-2631814066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489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4489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4489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4489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4489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4489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4489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4489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4489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489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4489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4489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4489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4489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4489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4489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4489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44893"/>
    <w:rPr>
      <w:rFonts w:eastAsiaTheme="majorEastAsia" w:cstheme="majorBidi"/>
      <w:color w:val="272727" w:themeColor="text1" w:themeTint="D8"/>
    </w:rPr>
  </w:style>
  <w:style w:type="paragraph" w:styleId="Title">
    <w:name w:val="Title"/>
    <w:basedOn w:val="Normal"/>
    <w:next w:val="Normal"/>
    <w:link w:val="TitleChar"/>
    <w:uiPriority w:val="10"/>
    <w:qFormat/>
    <w:rsid w:val="00A4489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4489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4489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4489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44893"/>
    <w:pPr>
      <w:spacing w:before="160"/>
      <w:jc w:val="center"/>
    </w:pPr>
    <w:rPr>
      <w:i/>
      <w:iCs/>
      <w:color w:val="404040" w:themeColor="text1" w:themeTint="BF"/>
    </w:rPr>
  </w:style>
  <w:style w:type="character" w:customStyle="1" w:styleId="QuoteChar">
    <w:name w:val="Quote Char"/>
    <w:basedOn w:val="DefaultParagraphFont"/>
    <w:link w:val="Quote"/>
    <w:uiPriority w:val="29"/>
    <w:rsid w:val="00A44893"/>
    <w:rPr>
      <w:i/>
      <w:iCs/>
      <w:color w:val="404040" w:themeColor="text1" w:themeTint="BF"/>
    </w:rPr>
  </w:style>
  <w:style w:type="paragraph" w:styleId="ListParagraph">
    <w:name w:val="List Paragraph"/>
    <w:basedOn w:val="Normal"/>
    <w:uiPriority w:val="34"/>
    <w:qFormat/>
    <w:rsid w:val="00A44893"/>
    <w:pPr>
      <w:ind w:left="720"/>
      <w:contextualSpacing/>
    </w:pPr>
  </w:style>
  <w:style w:type="character" w:styleId="IntenseEmphasis">
    <w:name w:val="Intense Emphasis"/>
    <w:basedOn w:val="DefaultParagraphFont"/>
    <w:uiPriority w:val="21"/>
    <w:qFormat/>
    <w:rsid w:val="00A44893"/>
    <w:rPr>
      <w:i/>
      <w:iCs/>
      <w:color w:val="0F4761" w:themeColor="accent1" w:themeShade="BF"/>
    </w:rPr>
  </w:style>
  <w:style w:type="paragraph" w:styleId="IntenseQuote">
    <w:name w:val="Intense Quote"/>
    <w:basedOn w:val="Normal"/>
    <w:next w:val="Normal"/>
    <w:link w:val="IntenseQuoteChar"/>
    <w:uiPriority w:val="30"/>
    <w:qFormat/>
    <w:rsid w:val="00A4489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44893"/>
    <w:rPr>
      <w:i/>
      <w:iCs/>
      <w:color w:val="0F4761" w:themeColor="accent1" w:themeShade="BF"/>
    </w:rPr>
  </w:style>
  <w:style w:type="character" w:styleId="IntenseReference">
    <w:name w:val="Intense Reference"/>
    <w:basedOn w:val="DefaultParagraphFont"/>
    <w:uiPriority w:val="32"/>
    <w:qFormat/>
    <w:rsid w:val="00A44893"/>
    <w:rPr>
      <w:b/>
      <w:bCs/>
      <w:smallCaps/>
      <w:color w:val="0F4761" w:themeColor="accent1" w:themeShade="BF"/>
      <w:spacing w:val="5"/>
    </w:rPr>
  </w:style>
  <w:style w:type="table" w:styleId="TableGrid">
    <w:name w:val="Table Grid"/>
    <w:basedOn w:val="TableNormal"/>
    <w:uiPriority w:val="39"/>
    <w:rsid w:val="00535A6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433018"/>
    <w:rPr>
      <w:b/>
      <w:bCs/>
    </w:rPr>
  </w:style>
  <w:style w:type="paragraph" w:styleId="Header">
    <w:name w:val="header"/>
    <w:basedOn w:val="Normal"/>
    <w:link w:val="HeaderChar"/>
    <w:uiPriority w:val="99"/>
    <w:unhideWhenUsed/>
    <w:rsid w:val="008962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62E3"/>
  </w:style>
  <w:style w:type="paragraph" w:styleId="Footer">
    <w:name w:val="footer"/>
    <w:basedOn w:val="Normal"/>
    <w:link w:val="FooterChar"/>
    <w:uiPriority w:val="99"/>
    <w:unhideWhenUsed/>
    <w:rsid w:val="008962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62E3"/>
  </w:style>
  <w:style w:type="paragraph" w:styleId="TOCHeading">
    <w:name w:val="TOC Heading"/>
    <w:basedOn w:val="Heading1"/>
    <w:next w:val="Normal"/>
    <w:uiPriority w:val="39"/>
    <w:unhideWhenUsed/>
    <w:qFormat/>
    <w:rsid w:val="00E21E7F"/>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E21E7F"/>
    <w:pPr>
      <w:spacing w:after="100" w:line="259" w:lineRule="auto"/>
      <w:ind w:left="220"/>
    </w:pPr>
    <w:rPr>
      <w:rFonts w:eastAsiaTheme="minorEastAsia" w:cs="Times New Roman"/>
      <w:kern w:val="0"/>
      <w:sz w:val="22"/>
      <w:szCs w:val="22"/>
      <w:lang w:eastAsia="en-GB"/>
      <w14:ligatures w14:val="none"/>
    </w:rPr>
  </w:style>
  <w:style w:type="paragraph" w:styleId="TOC1">
    <w:name w:val="toc 1"/>
    <w:basedOn w:val="Normal"/>
    <w:next w:val="Normal"/>
    <w:autoRedefine/>
    <w:uiPriority w:val="39"/>
    <w:unhideWhenUsed/>
    <w:rsid w:val="00E21E7F"/>
    <w:pPr>
      <w:spacing w:after="100" w:line="259" w:lineRule="auto"/>
    </w:pPr>
    <w:rPr>
      <w:rFonts w:eastAsiaTheme="minorEastAsia" w:cs="Times New Roman"/>
      <w:kern w:val="0"/>
      <w:sz w:val="22"/>
      <w:szCs w:val="22"/>
      <w:lang w:eastAsia="en-GB"/>
      <w14:ligatures w14:val="none"/>
    </w:rPr>
  </w:style>
  <w:style w:type="paragraph" w:styleId="TOC3">
    <w:name w:val="toc 3"/>
    <w:basedOn w:val="Normal"/>
    <w:next w:val="Normal"/>
    <w:autoRedefine/>
    <w:uiPriority w:val="39"/>
    <w:unhideWhenUsed/>
    <w:rsid w:val="00E21E7F"/>
    <w:pPr>
      <w:spacing w:after="100" w:line="259" w:lineRule="auto"/>
      <w:ind w:left="440"/>
    </w:pPr>
    <w:rPr>
      <w:rFonts w:eastAsiaTheme="minorEastAsia" w:cs="Times New Roman"/>
      <w:kern w:val="0"/>
      <w:sz w:val="22"/>
      <w:szCs w:val="22"/>
      <w:lang w:eastAsia="en-GB"/>
      <w14:ligatures w14:val="none"/>
    </w:rPr>
  </w:style>
  <w:style w:type="paragraph" w:styleId="TOC4">
    <w:name w:val="toc 4"/>
    <w:basedOn w:val="Normal"/>
    <w:next w:val="Normal"/>
    <w:autoRedefine/>
    <w:uiPriority w:val="39"/>
    <w:unhideWhenUsed/>
    <w:rsid w:val="00E21E7F"/>
    <w:pPr>
      <w:spacing w:after="100"/>
      <w:ind w:left="720"/>
    </w:pPr>
    <w:rPr>
      <w:rFonts w:eastAsiaTheme="minorEastAsia"/>
      <w:lang w:eastAsia="en-GB"/>
    </w:rPr>
  </w:style>
  <w:style w:type="paragraph" w:styleId="TOC5">
    <w:name w:val="toc 5"/>
    <w:basedOn w:val="Normal"/>
    <w:next w:val="Normal"/>
    <w:autoRedefine/>
    <w:uiPriority w:val="39"/>
    <w:unhideWhenUsed/>
    <w:rsid w:val="00E21E7F"/>
    <w:pPr>
      <w:spacing w:after="100"/>
      <w:ind w:left="960"/>
    </w:pPr>
    <w:rPr>
      <w:rFonts w:eastAsiaTheme="minorEastAsia"/>
      <w:lang w:eastAsia="en-GB"/>
    </w:rPr>
  </w:style>
  <w:style w:type="paragraph" w:styleId="TOC6">
    <w:name w:val="toc 6"/>
    <w:basedOn w:val="Normal"/>
    <w:next w:val="Normal"/>
    <w:autoRedefine/>
    <w:uiPriority w:val="39"/>
    <w:unhideWhenUsed/>
    <w:rsid w:val="00E21E7F"/>
    <w:pPr>
      <w:spacing w:after="100"/>
      <w:ind w:left="1200"/>
    </w:pPr>
    <w:rPr>
      <w:rFonts w:eastAsiaTheme="minorEastAsia"/>
      <w:lang w:eastAsia="en-GB"/>
    </w:rPr>
  </w:style>
  <w:style w:type="paragraph" w:styleId="TOC7">
    <w:name w:val="toc 7"/>
    <w:basedOn w:val="Normal"/>
    <w:next w:val="Normal"/>
    <w:autoRedefine/>
    <w:uiPriority w:val="39"/>
    <w:unhideWhenUsed/>
    <w:rsid w:val="00E21E7F"/>
    <w:pPr>
      <w:spacing w:after="100"/>
      <w:ind w:left="1440"/>
    </w:pPr>
    <w:rPr>
      <w:rFonts w:eastAsiaTheme="minorEastAsia"/>
      <w:lang w:eastAsia="en-GB"/>
    </w:rPr>
  </w:style>
  <w:style w:type="paragraph" w:styleId="TOC8">
    <w:name w:val="toc 8"/>
    <w:basedOn w:val="Normal"/>
    <w:next w:val="Normal"/>
    <w:autoRedefine/>
    <w:uiPriority w:val="39"/>
    <w:unhideWhenUsed/>
    <w:rsid w:val="00E21E7F"/>
    <w:pPr>
      <w:spacing w:after="100"/>
      <w:ind w:left="1680"/>
    </w:pPr>
    <w:rPr>
      <w:rFonts w:eastAsiaTheme="minorEastAsia"/>
      <w:lang w:eastAsia="en-GB"/>
    </w:rPr>
  </w:style>
  <w:style w:type="paragraph" w:styleId="TOC9">
    <w:name w:val="toc 9"/>
    <w:basedOn w:val="Normal"/>
    <w:next w:val="Normal"/>
    <w:autoRedefine/>
    <w:uiPriority w:val="39"/>
    <w:unhideWhenUsed/>
    <w:rsid w:val="00E21E7F"/>
    <w:pPr>
      <w:spacing w:after="100"/>
      <w:ind w:left="1920"/>
    </w:pPr>
    <w:rPr>
      <w:rFonts w:eastAsiaTheme="minorEastAsia"/>
      <w:lang w:eastAsia="en-GB"/>
    </w:rPr>
  </w:style>
  <w:style w:type="character" w:styleId="Hyperlink">
    <w:name w:val="Hyperlink"/>
    <w:basedOn w:val="DefaultParagraphFont"/>
    <w:uiPriority w:val="99"/>
    <w:unhideWhenUsed/>
    <w:rsid w:val="00E21E7F"/>
    <w:rPr>
      <w:color w:val="467886" w:themeColor="hyperlink"/>
      <w:u w:val="single"/>
    </w:rPr>
  </w:style>
  <w:style w:type="character" w:styleId="UnresolvedMention">
    <w:name w:val="Unresolved Mention"/>
    <w:basedOn w:val="DefaultParagraphFont"/>
    <w:uiPriority w:val="99"/>
    <w:semiHidden/>
    <w:unhideWhenUsed/>
    <w:rsid w:val="00E21E7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D3EB58D5E805447A67E6E3AC2AA098F" ma:contentTypeVersion="13" ma:contentTypeDescription="Create a new document." ma:contentTypeScope="" ma:versionID="5721af7345e407d3fa823260dd4cf29a">
  <xsd:schema xmlns:xsd="http://www.w3.org/2001/XMLSchema" xmlns:xs="http://www.w3.org/2001/XMLSchema" xmlns:p="http://schemas.microsoft.com/office/2006/metadata/properties" xmlns:ns3="5b0da114-0538-4a78-995a-f0bd13903525" targetNamespace="http://schemas.microsoft.com/office/2006/metadata/properties" ma:root="true" ma:fieldsID="edf87305c3eee28ace86f15830b84b44" ns3:_="">
    <xsd:import namespace="5b0da114-0538-4a78-995a-f0bd13903525"/>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GenerationTime" minOccurs="0"/>
                <xsd:element ref="ns3:MediaServiceEventHashCode" minOccurs="0"/>
                <xsd:element ref="ns3:MediaServiceSystemTags" minOccurs="0"/>
                <xsd:element ref="ns3:MediaLengthInSeconds" minOccurs="0"/>
                <xsd:element ref="ns3:MediaServiceOCR" minOccurs="0"/>
                <xsd:element ref="ns3:MediaServiceDateTaken" minOccurs="0"/>
                <xsd:element ref="ns3:_activity" minOccurs="0"/>
                <xsd:element ref="ns3:MediaServiceLocation" minOccurs="0"/>
                <xsd:element ref="ns3: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b0da114-0538-4a78-995a-f0bd1390352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SystemTags" ma:index="14" nillable="true" ma:displayName="MediaServiceSystemTags" ma:hidden="true" ma:internalName="MediaServiceSystemTags" ma:readOnly="true">
      <xsd:simpleType>
        <xsd:restriction base="dms:Note"/>
      </xsd:simpleType>
    </xsd:element>
    <xsd:element name="MediaLengthInSeconds" ma:index="15" nillable="true" ma:displayName="MediaLengthInSeconds" ma:hidden="true" ma:internalName="MediaLengthInSeconds" ma:readOnly="true">
      <xsd:simpleType>
        <xsd:restriction base="dms:Unknown"/>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DateTaken" ma:index="17" nillable="true" ma:displayName="MediaServiceDateTaken" ma:hidden="true" ma:indexed="true" ma:internalName="MediaServiceDateTaken" ma:readOnly="true">
      <xsd:simpleType>
        <xsd:restriction base="dms:Text"/>
      </xsd:simpleType>
    </xsd:element>
    <xsd:element name="_activity" ma:index="18" nillable="true" ma:displayName="_activity" ma:hidden="true" ma:internalName="_activity">
      <xsd:simpleType>
        <xsd:restriction base="dms:Note"/>
      </xsd:simpleType>
    </xsd:element>
    <xsd:element name="MediaServiceLocation" ma:index="19" nillable="true" ma:displayName="Location" ma:indexed="true" ma:internalName="MediaServiceLocation" ma:readOnly="true">
      <xsd:simpleType>
        <xsd:restriction base="dms:Text"/>
      </xsd:simpleType>
    </xsd:element>
    <xsd:element name="MediaServiceBillingMetadata" ma:index="20" nillable="true" ma:displayName="MediaServiceBillingMetadata" ma:hidden="true" ma:internalName="MediaServiceBilling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5b0da114-0538-4a78-995a-f0bd13903525" xsi:nil="true"/>
  </documentManagement>
</p:properties>
</file>

<file path=customXml/itemProps1.xml><?xml version="1.0" encoding="utf-8"?>
<ds:datastoreItem xmlns:ds="http://schemas.openxmlformats.org/officeDocument/2006/customXml" ds:itemID="{4C136901-F5F1-44AE-BB3E-B1CF4A9B3EAE}">
  <ds:schemaRefs>
    <ds:schemaRef ds:uri="http://schemas.microsoft.com/sharepoint/v3/contenttype/forms"/>
  </ds:schemaRefs>
</ds:datastoreItem>
</file>

<file path=customXml/itemProps2.xml><?xml version="1.0" encoding="utf-8"?>
<ds:datastoreItem xmlns:ds="http://schemas.openxmlformats.org/officeDocument/2006/customXml" ds:itemID="{C8893712-33B8-4460-8058-61CCEAE77B3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b0da114-0538-4a78-995a-f0bd1390352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BB0C91E-84F7-4DED-8E8A-25987686ED85}">
  <ds:schemaRefs>
    <ds:schemaRef ds:uri="http://schemas.openxmlformats.org/officeDocument/2006/bibliography"/>
  </ds:schemaRefs>
</ds:datastoreItem>
</file>

<file path=customXml/itemProps4.xml><?xml version="1.0" encoding="utf-8"?>
<ds:datastoreItem xmlns:ds="http://schemas.openxmlformats.org/officeDocument/2006/customXml" ds:itemID="{78865649-934E-48F8-8FAC-5A5CDACE6D5E}">
  <ds:schemaRefs>
    <ds:schemaRef ds:uri="http://schemas.microsoft.com/office/2006/metadata/properties"/>
    <ds:schemaRef ds:uri="http://schemas.microsoft.com/office/infopath/2007/PartnerControls"/>
    <ds:schemaRef ds:uri="5b0da114-0538-4a78-995a-f0bd13903525"/>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61</Pages>
  <Words>10837</Words>
  <Characters>61776</Characters>
  <Application>Microsoft Office Word</Application>
  <DocSecurity>0</DocSecurity>
  <Lines>514</Lines>
  <Paragraphs>144</Paragraphs>
  <ScaleCrop>false</ScaleCrop>
  <HeadingPairs>
    <vt:vector size="4" baseType="variant">
      <vt:variant>
        <vt:lpstr>Title</vt:lpstr>
      </vt:variant>
      <vt:variant>
        <vt:i4>1</vt:i4>
      </vt:variant>
      <vt:variant>
        <vt:lpstr>Headings</vt:lpstr>
      </vt:variant>
      <vt:variant>
        <vt:i4>55</vt:i4>
      </vt:variant>
    </vt:vector>
  </HeadingPairs>
  <TitlesOfParts>
    <vt:vector size="56" baseType="lpstr">
      <vt:lpstr/>
      <vt:lpstr>Business Plan: Coastal Auto Valet Ltd</vt:lpstr>
      <vt:lpstr>    1. Executive Summary</vt:lpstr>
      <vt:lpstr>    2. Introduction and Business Identity</vt:lpstr>
      <vt:lpstr>        2.1 Legal Status Analysis</vt:lpstr>
      <vt:lpstr>    3. Personal Suitability and SMART Objectives</vt:lpstr>
      <vt:lpstr>        3.1 Personal Suitability &amp; Risk Mitigation</vt:lpstr>
      <vt:lpstr>        </vt:lpstr>
      <vt:lpstr>        </vt:lpstr>
      <vt:lpstr>        </vt:lpstr>
      <vt:lpstr>        </vt:lpstr>
      <vt:lpstr>        </vt:lpstr>
      <vt:lpstr>        </vt:lpstr>
      <vt:lpstr>        </vt:lpstr>
      <vt:lpstr>        3.2 SMART Objectives Table</vt:lpstr>
      <vt:lpstr>        </vt:lpstr>
      <vt:lpstr>    </vt:lpstr>
      <vt:lpstr>    These SMART objectives in the table above offers measurable performance indicato</vt:lpstr>
      <vt:lpstr>    </vt:lpstr>
      <vt:lpstr>    4. Market Analysis, PESTLE, SWOT and Competitors</vt:lpstr>
      <vt:lpstr>        4.1 Target Market Analysis</vt:lpstr>
      <vt:lpstr>        4.2 PESTLE Analysis</vt:lpstr>
      <vt:lpstr>        </vt:lpstr>
      <vt:lpstr>        The PESTLE analysis demonstrates that although Coastal Auto Valet will operate w</vt:lpstr>
      <vt:lpstr>        4.3 SWOT Analysis</vt:lpstr>
      <vt:lpstr>Strategic Analysis</vt:lpstr>
      <vt:lpstr>    Business Impact</vt:lpstr>
      <vt:lpstr>        </vt:lpstr>
      <vt:lpstr>        4.4 competitor Analysis</vt:lpstr>
      <vt:lpstr>    5. Marketing and Pricing Strategy</vt:lpstr>
      <vt:lpstr>        5.1 Marketing Mix (The 7Ps)</vt:lpstr>
      <vt:lpstr>        </vt:lpstr>
      <vt:lpstr>Marketing Analysis</vt:lpstr>
      <vt:lpstr>        5.2 Marketing Action Plan</vt:lpstr>
      <vt:lpstr>        </vt:lpstr>
      <vt:lpstr>        </vt:lpstr>
      <vt:lpstr>        </vt:lpstr>
      <vt:lpstr>        </vt:lpstr>
      <vt:lpstr>        </vt:lpstr>
      <vt:lpstr>        </vt:lpstr>
      <vt:lpstr>        </vt:lpstr>
      <vt:lpstr>        </vt:lpstr>
      <vt:lpstr>        </vt:lpstr>
      <vt:lpstr>        </vt:lpstr>
      <vt:lpstr>        </vt:lpstr>
      <vt:lpstr>        5.3 Pricing Architecture</vt:lpstr>
      <vt:lpstr>    6. Operations &amp; Customer Journey</vt:lpstr>
      <vt:lpstr>        6.1 The Operational Customer Journey</vt:lpstr>
      <vt:lpstr>        6.2 Premises, Equipment, and Regulatory Compliance</vt:lpstr>
      <vt:lpstr>    7. Financial Information</vt:lpstr>
      <vt:lpstr>        7.1 Capital Requirements &amp; Start-Up Costs (Balanced)</vt:lpstr>
      <vt:lpstr>        7.2 Sources of Finance</vt:lpstr>
      <vt:lpstr>        7.3 Estimated Monthly Running Costs</vt:lpstr>
      <vt:lpstr>        7.4 Cashflow Projection Narrative (Corrected &amp; Re-calculated)</vt:lpstr>
      <vt:lpstr>        7.5 Break-Even Analysis</vt:lpstr>
      <vt:lpstr>    8. Conclusion</vt:lpstr>
    </vt:vector>
  </TitlesOfParts>
  <Company/>
  <LinksUpToDate>false</LinksUpToDate>
  <CharactersWithSpaces>72469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 Bussell (2313849)</dc:creator>
  <cp:keywords/>
  <dc:description/>
  <cp:lastModifiedBy>Dan Bussell (2313849)</cp:lastModifiedBy>
  <cp:revision>2</cp:revision>
  <dcterms:created xsi:type="dcterms:W3CDTF">2026-07-26T23:19:00Z</dcterms:created>
  <dcterms:modified xsi:type="dcterms:W3CDTF">2026-07-26T23:19:00Z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0x0101008D3EB58D5E805447A67E6E3AC2AA098F</vt:lpwstr>
  </property>
</Properties>
</file>