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tblpY="1"/>
        <w:tblOverlap w:val="never"/>
        <w:tblW w:w="0" w:type="auto"/>
        <w:tblLook w:val="04A0" w:firstRow="1" w:lastRow="0" w:firstColumn="1" w:lastColumn="0" w:noHBand="0" w:noVBand="1"/>
      </w:tblPr>
      <w:tblGrid>
        <w:gridCol w:w="2547"/>
        <w:gridCol w:w="6379"/>
      </w:tblGrid>
      <w:tr w:rsidR="00C3551B" w:rsidRPr="00A5206E" w14:paraId="041F05A4" w14:textId="77777777" w:rsidTr="00C3551B">
        <w:tc>
          <w:tcPr>
            <w:tcW w:w="2547" w:type="dxa"/>
          </w:tcPr>
          <w:p w14:paraId="16E38678" w14:textId="77777777" w:rsidR="00C3551B" w:rsidRPr="00A5206E" w:rsidRDefault="00C3551B" w:rsidP="00BF6256">
            <w:pPr>
              <w:rPr>
                <w:rFonts w:ascii="Times New Roman" w:hAnsi="Times New Roman" w:cs="Times New Roman"/>
                <w:sz w:val="40"/>
                <w:szCs w:val="40"/>
              </w:rPr>
            </w:pPr>
            <w:r w:rsidRPr="00A5206E">
              <w:rPr>
                <w:noProof/>
                <w:sz w:val="40"/>
                <w:szCs w:val="40"/>
              </w:rPr>
              <w:drawing>
                <wp:inline distT="0" distB="0" distL="0" distR="0" wp14:anchorId="2E1B7C7B" wp14:editId="6F8349F5">
                  <wp:extent cx="904875" cy="1219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04875" cy="1219200"/>
                          </a:xfrm>
                          <a:prstGeom prst="rect">
                            <a:avLst/>
                          </a:prstGeom>
                        </pic:spPr>
                      </pic:pic>
                    </a:graphicData>
                  </a:graphic>
                </wp:inline>
              </w:drawing>
            </w:r>
          </w:p>
        </w:tc>
        <w:tc>
          <w:tcPr>
            <w:tcW w:w="6379" w:type="dxa"/>
          </w:tcPr>
          <w:p w14:paraId="31AA6623" w14:textId="77777777" w:rsidR="00C3551B" w:rsidRPr="00A5206E" w:rsidRDefault="00C3551B" w:rsidP="00BF6256">
            <w:pPr>
              <w:jc w:val="center"/>
              <w:rPr>
                <w:rFonts w:ascii="Times New Roman" w:hAnsi="Times New Roman" w:cs="Times New Roman"/>
                <w:b/>
                <w:bCs/>
                <w:sz w:val="40"/>
                <w:szCs w:val="40"/>
              </w:rPr>
            </w:pPr>
          </w:p>
          <w:p w14:paraId="711D1D8F" w14:textId="77777777" w:rsidR="00C3551B" w:rsidRPr="00A5206E" w:rsidRDefault="00C3551B" w:rsidP="00BF6256">
            <w:pPr>
              <w:jc w:val="center"/>
              <w:rPr>
                <w:rFonts w:ascii="Times New Roman" w:hAnsi="Times New Roman" w:cs="Times New Roman"/>
                <w:b/>
                <w:bCs/>
                <w:sz w:val="40"/>
                <w:szCs w:val="40"/>
              </w:rPr>
            </w:pPr>
            <w:r w:rsidRPr="00A5206E">
              <w:rPr>
                <w:rFonts w:ascii="Times New Roman" w:hAnsi="Times New Roman" w:cs="Times New Roman"/>
                <w:b/>
                <w:bCs/>
                <w:sz w:val="40"/>
                <w:szCs w:val="40"/>
              </w:rPr>
              <w:t>University of Wales</w:t>
            </w:r>
          </w:p>
          <w:p w14:paraId="0503F6C8" w14:textId="77777777" w:rsidR="00C3551B" w:rsidRPr="00A5206E" w:rsidRDefault="00C3551B" w:rsidP="00BF6256">
            <w:pPr>
              <w:jc w:val="center"/>
              <w:rPr>
                <w:rFonts w:ascii="Times New Roman" w:hAnsi="Times New Roman" w:cs="Times New Roman"/>
                <w:sz w:val="40"/>
                <w:szCs w:val="40"/>
              </w:rPr>
            </w:pPr>
            <w:r w:rsidRPr="00A5206E">
              <w:rPr>
                <w:rFonts w:ascii="Times New Roman" w:hAnsi="Times New Roman" w:cs="Times New Roman"/>
                <w:b/>
                <w:bCs/>
                <w:sz w:val="40"/>
                <w:szCs w:val="40"/>
              </w:rPr>
              <w:t>Trinity Saint David</w:t>
            </w:r>
          </w:p>
        </w:tc>
      </w:tr>
      <w:tr w:rsidR="00C3551B" w:rsidRPr="00A5206E" w14:paraId="724CC850" w14:textId="77777777" w:rsidTr="00C3551B">
        <w:tc>
          <w:tcPr>
            <w:tcW w:w="2547" w:type="dxa"/>
          </w:tcPr>
          <w:p w14:paraId="352813C9" w14:textId="77777777" w:rsidR="00C3551B" w:rsidRPr="00A5206E" w:rsidRDefault="00C3551B" w:rsidP="00BF6256">
            <w:pPr>
              <w:rPr>
                <w:rFonts w:ascii="Times New Roman" w:hAnsi="Times New Roman" w:cs="Times New Roman"/>
                <w:noProof/>
                <w:sz w:val="40"/>
                <w:szCs w:val="40"/>
              </w:rPr>
            </w:pPr>
            <w:r w:rsidRPr="00A5206E">
              <w:rPr>
                <w:rFonts w:ascii="Times New Roman" w:hAnsi="Times New Roman" w:cs="Times New Roman"/>
                <w:noProof/>
                <w:sz w:val="40"/>
                <w:szCs w:val="40"/>
              </w:rPr>
              <w:t>Programme</w:t>
            </w:r>
          </w:p>
        </w:tc>
        <w:tc>
          <w:tcPr>
            <w:tcW w:w="6379" w:type="dxa"/>
          </w:tcPr>
          <w:p w14:paraId="56D63219" w14:textId="7EF75B9A" w:rsidR="00C3551B" w:rsidRPr="00A5206E" w:rsidRDefault="00C3551B" w:rsidP="00C3551B">
            <w:pPr>
              <w:jc w:val="center"/>
              <w:rPr>
                <w:rFonts w:ascii="Times New Roman" w:hAnsi="Times New Roman" w:cs="Times New Roman"/>
                <w:sz w:val="40"/>
                <w:szCs w:val="40"/>
              </w:rPr>
            </w:pPr>
            <w:r w:rsidRPr="00A5206E">
              <w:rPr>
                <w:rFonts w:ascii="Times New Roman" w:hAnsi="Times New Roman" w:cs="Times New Roman"/>
                <w:sz w:val="40"/>
                <w:szCs w:val="40"/>
              </w:rPr>
              <w:t>BA Business management</w:t>
            </w:r>
          </w:p>
        </w:tc>
      </w:tr>
      <w:tr w:rsidR="00C3551B" w:rsidRPr="00A5206E" w14:paraId="2FF5B88D" w14:textId="77777777" w:rsidTr="00C3551B">
        <w:tc>
          <w:tcPr>
            <w:tcW w:w="2547" w:type="dxa"/>
          </w:tcPr>
          <w:p w14:paraId="06ADA019" w14:textId="77777777" w:rsidR="00C3551B" w:rsidRPr="00A5206E" w:rsidRDefault="00C3551B" w:rsidP="00BF6256">
            <w:pPr>
              <w:rPr>
                <w:rFonts w:ascii="Times New Roman" w:hAnsi="Times New Roman" w:cs="Times New Roman"/>
                <w:noProof/>
                <w:sz w:val="40"/>
                <w:szCs w:val="40"/>
              </w:rPr>
            </w:pPr>
            <w:r w:rsidRPr="00A5206E">
              <w:rPr>
                <w:rFonts w:ascii="Times New Roman" w:hAnsi="Times New Roman" w:cs="Times New Roman"/>
                <w:noProof/>
                <w:sz w:val="40"/>
                <w:szCs w:val="40"/>
              </w:rPr>
              <w:t>Module code</w:t>
            </w:r>
          </w:p>
        </w:tc>
        <w:tc>
          <w:tcPr>
            <w:tcW w:w="6379" w:type="dxa"/>
          </w:tcPr>
          <w:p w14:paraId="4DE39C73" w14:textId="656DD2B8" w:rsidR="00C3551B" w:rsidRPr="00A5206E" w:rsidRDefault="00C3551B" w:rsidP="00BF6256">
            <w:pPr>
              <w:jc w:val="center"/>
              <w:rPr>
                <w:rFonts w:ascii="Times New Roman" w:hAnsi="Times New Roman" w:cs="Times New Roman"/>
                <w:sz w:val="40"/>
                <w:szCs w:val="40"/>
              </w:rPr>
            </w:pPr>
            <w:r w:rsidRPr="00A5206E">
              <w:rPr>
                <w:rFonts w:ascii="Times New Roman" w:hAnsi="Times New Roman" w:cs="Times New Roman"/>
                <w:sz w:val="40"/>
                <w:szCs w:val="40"/>
              </w:rPr>
              <w:t>LCBB400</w:t>
            </w:r>
            <w:r>
              <w:rPr>
                <w:rFonts w:ascii="Times New Roman" w:hAnsi="Times New Roman" w:cs="Times New Roman"/>
                <w:sz w:val="40"/>
                <w:szCs w:val="40"/>
              </w:rPr>
              <w:t>3</w:t>
            </w:r>
          </w:p>
        </w:tc>
      </w:tr>
      <w:tr w:rsidR="00C3551B" w:rsidRPr="00A5206E" w14:paraId="33658B27" w14:textId="77777777" w:rsidTr="00C3551B">
        <w:tc>
          <w:tcPr>
            <w:tcW w:w="2547" w:type="dxa"/>
          </w:tcPr>
          <w:p w14:paraId="00B5CBB9" w14:textId="77777777" w:rsidR="00C3551B" w:rsidRPr="00A5206E" w:rsidRDefault="00C3551B" w:rsidP="00BF6256">
            <w:pPr>
              <w:rPr>
                <w:rFonts w:ascii="Times New Roman" w:hAnsi="Times New Roman" w:cs="Times New Roman"/>
                <w:noProof/>
                <w:sz w:val="40"/>
                <w:szCs w:val="40"/>
              </w:rPr>
            </w:pPr>
            <w:r w:rsidRPr="00A5206E">
              <w:rPr>
                <w:rFonts w:ascii="Times New Roman" w:hAnsi="Times New Roman" w:cs="Times New Roman"/>
                <w:noProof/>
                <w:sz w:val="40"/>
                <w:szCs w:val="40"/>
              </w:rPr>
              <w:t>Unit tittle</w:t>
            </w:r>
          </w:p>
        </w:tc>
        <w:tc>
          <w:tcPr>
            <w:tcW w:w="6379" w:type="dxa"/>
          </w:tcPr>
          <w:p w14:paraId="59552B28" w14:textId="34A6DD8F" w:rsidR="00C3551B" w:rsidRPr="00C3551B" w:rsidRDefault="00C3551B" w:rsidP="00BF6256">
            <w:pPr>
              <w:jc w:val="center"/>
              <w:rPr>
                <w:rFonts w:ascii="Times New Roman" w:hAnsi="Times New Roman" w:cs="Times New Roman"/>
                <w:sz w:val="40"/>
                <w:szCs w:val="40"/>
              </w:rPr>
            </w:pPr>
            <w:bookmarkStart w:id="0" w:name="_Hlk49864447"/>
            <w:r w:rsidRPr="00C3551B">
              <w:rPr>
                <w:rFonts w:ascii="Times New Roman" w:hAnsi="Times New Roman" w:cs="Times New Roman"/>
                <w:sz w:val="40"/>
                <w:szCs w:val="40"/>
              </w:rPr>
              <w:t>Introducing the Modern Workplace</w:t>
            </w:r>
            <w:bookmarkEnd w:id="0"/>
          </w:p>
        </w:tc>
      </w:tr>
      <w:tr w:rsidR="00C3551B" w:rsidRPr="00A5206E" w14:paraId="427FC742" w14:textId="77777777" w:rsidTr="00C3551B">
        <w:tc>
          <w:tcPr>
            <w:tcW w:w="2547" w:type="dxa"/>
          </w:tcPr>
          <w:p w14:paraId="59983281" w14:textId="77777777" w:rsidR="00C3551B" w:rsidRPr="00A5206E" w:rsidRDefault="00C3551B" w:rsidP="00BF6256">
            <w:pPr>
              <w:rPr>
                <w:rFonts w:ascii="Times New Roman" w:hAnsi="Times New Roman" w:cs="Times New Roman"/>
                <w:noProof/>
                <w:sz w:val="40"/>
                <w:szCs w:val="40"/>
              </w:rPr>
            </w:pPr>
            <w:r w:rsidRPr="00A5206E">
              <w:rPr>
                <w:rFonts w:ascii="Times New Roman" w:hAnsi="Times New Roman" w:cs="Times New Roman"/>
                <w:noProof/>
                <w:sz w:val="40"/>
                <w:szCs w:val="40"/>
              </w:rPr>
              <w:t>Lecturer</w:t>
            </w:r>
          </w:p>
        </w:tc>
        <w:tc>
          <w:tcPr>
            <w:tcW w:w="6379" w:type="dxa"/>
          </w:tcPr>
          <w:p w14:paraId="3ED668D0" w14:textId="7E2BFE08" w:rsidR="00C3551B" w:rsidRPr="00A5206E" w:rsidRDefault="00C3551B" w:rsidP="00BF6256">
            <w:pPr>
              <w:jc w:val="center"/>
              <w:rPr>
                <w:rFonts w:ascii="Times New Roman" w:hAnsi="Times New Roman" w:cs="Times New Roman"/>
                <w:sz w:val="40"/>
                <w:szCs w:val="40"/>
              </w:rPr>
            </w:pPr>
            <w:bookmarkStart w:id="1" w:name="_Hlk49863683"/>
            <w:r>
              <w:rPr>
                <w:rFonts w:ascii="Times New Roman" w:hAnsi="Times New Roman" w:cs="Times New Roman"/>
                <w:sz w:val="40"/>
                <w:szCs w:val="40"/>
              </w:rPr>
              <w:t>Molly Jack</w:t>
            </w:r>
            <w:bookmarkEnd w:id="1"/>
          </w:p>
        </w:tc>
      </w:tr>
      <w:tr w:rsidR="00C3551B" w:rsidRPr="00A5206E" w14:paraId="0C9805FD" w14:textId="77777777" w:rsidTr="00C3551B">
        <w:tc>
          <w:tcPr>
            <w:tcW w:w="2547" w:type="dxa"/>
          </w:tcPr>
          <w:p w14:paraId="3B0C04B2" w14:textId="77777777" w:rsidR="00C3551B" w:rsidRPr="00A5206E" w:rsidRDefault="00C3551B" w:rsidP="00BF6256">
            <w:pPr>
              <w:rPr>
                <w:rFonts w:ascii="Times New Roman" w:hAnsi="Times New Roman" w:cs="Times New Roman"/>
                <w:noProof/>
                <w:sz w:val="40"/>
                <w:szCs w:val="40"/>
              </w:rPr>
            </w:pPr>
            <w:r w:rsidRPr="00A5206E">
              <w:rPr>
                <w:rFonts w:ascii="Times New Roman" w:hAnsi="Times New Roman" w:cs="Times New Roman"/>
                <w:noProof/>
                <w:sz w:val="40"/>
                <w:szCs w:val="40"/>
              </w:rPr>
              <w:t>Student</w:t>
            </w:r>
            <w:r>
              <w:rPr>
                <w:rFonts w:ascii="Times New Roman" w:hAnsi="Times New Roman" w:cs="Times New Roman"/>
                <w:noProof/>
                <w:sz w:val="40"/>
                <w:szCs w:val="40"/>
              </w:rPr>
              <w:t xml:space="preserve"> ID</w:t>
            </w:r>
          </w:p>
        </w:tc>
        <w:tc>
          <w:tcPr>
            <w:tcW w:w="6379" w:type="dxa"/>
          </w:tcPr>
          <w:p w14:paraId="571CF2B6" w14:textId="77777777" w:rsidR="00C3551B" w:rsidRPr="00A5206E" w:rsidRDefault="00C3551B" w:rsidP="00BF6256">
            <w:pPr>
              <w:jc w:val="center"/>
              <w:rPr>
                <w:rFonts w:ascii="Times New Roman" w:hAnsi="Times New Roman" w:cs="Times New Roman"/>
                <w:sz w:val="40"/>
                <w:szCs w:val="40"/>
              </w:rPr>
            </w:pPr>
            <w:r>
              <w:rPr>
                <w:rFonts w:ascii="Times New Roman" w:hAnsi="Times New Roman" w:cs="Times New Roman"/>
                <w:sz w:val="40"/>
                <w:szCs w:val="40"/>
              </w:rPr>
              <w:t>1916917</w:t>
            </w:r>
          </w:p>
        </w:tc>
      </w:tr>
    </w:tbl>
    <w:p w14:paraId="3F2A7488" w14:textId="77777777" w:rsidR="00C3551B" w:rsidRDefault="00C3551B" w:rsidP="00C3551B">
      <w:pPr>
        <w:jc w:val="center"/>
        <w:rPr>
          <w:rFonts w:ascii="Times New Roman" w:hAnsi="Times New Roman" w:cs="Times New Roman"/>
          <w:sz w:val="28"/>
          <w:szCs w:val="28"/>
        </w:rPr>
      </w:pPr>
      <w:r>
        <w:rPr>
          <w:rFonts w:ascii="Times New Roman" w:hAnsi="Times New Roman" w:cs="Times New Roman"/>
          <w:sz w:val="28"/>
          <w:szCs w:val="28"/>
        </w:rPr>
        <w:br w:type="textWrapping" w:clear="all"/>
      </w:r>
    </w:p>
    <w:p w14:paraId="5AC55308" w14:textId="77777777" w:rsidR="00C3551B" w:rsidRDefault="00C3551B" w:rsidP="00C3551B">
      <w:pPr>
        <w:jc w:val="center"/>
        <w:rPr>
          <w:rFonts w:ascii="Times New Roman" w:hAnsi="Times New Roman" w:cs="Times New Roman"/>
          <w:sz w:val="28"/>
          <w:szCs w:val="28"/>
        </w:rPr>
      </w:pPr>
    </w:p>
    <w:p w14:paraId="5F0F3AA3" w14:textId="77777777" w:rsidR="00C3551B" w:rsidRPr="00E9387E" w:rsidRDefault="00C3551B" w:rsidP="00C3551B">
      <w:pPr>
        <w:jc w:val="center"/>
        <w:rPr>
          <w:rFonts w:ascii="Times New Roman" w:hAnsi="Times New Roman" w:cs="Times New Roman"/>
          <w:sz w:val="40"/>
          <w:szCs w:val="40"/>
        </w:rPr>
      </w:pPr>
    </w:p>
    <w:p w14:paraId="66496C29" w14:textId="5C0842D8" w:rsidR="00C3551B" w:rsidRPr="00E9387E" w:rsidRDefault="00E9387E" w:rsidP="00C3551B">
      <w:pPr>
        <w:jc w:val="center"/>
        <w:rPr>
          <w:rFonts w:ascii="Times New Roman" w:hAnsi="Times New Roman" w:cs="Times New Roman"/>
          <w:sz w:val="40"/>
          <w:szCs w:val="40"/>
        </w:rPr>
      </w:pPr>
      <w:r w:rsidRPr="00E9387E">
        <w:rPr>
          <w:rFonts w:ascii="Times New Roman" w:hAnsi="Times New Roman" w:cs="Times New Roman"/>
          <w:sz w:val="40"/>
          <w:szCs w:val="40"/>
        </w:rPr>
        <w:t>Tesco PLC – How Organisational Structure and Culture contribute to Organisational Performance.</w:t>
      </w:r>
    </w:p>
    <w:p w14:paraId="43F92F03" w14:textId="77777777" w:rsidR="00E9387E" w:rsidRPr="00E9387E" w:rsidRDefault="00E9387E" w:rsidP="00C3551B">
      <w:pPr>
        <w:jc w:val="center"/>
        <w:rPr>
          <w:rFonts w:ascii="Times New Roman" w:hAnsi="Times New Roman" w:cs="Times New Roman"/>
          <w:sz w:val="40"/>
          <w:szCs w:val="40"/>
        </w:rPr>
      </w:pPr>
    </w:p>
    <w:p w14:paraId="29C73EC8" w14:textId="6F5B9ED4" w:rsidR="00C3551B" w:rsidRPr="00A5206E" w:rsidRDefault="00C3551B" w:rsidP="00C3551B">
      <w:pPr>
        <w:jc w:val="center"/>
        <w:rPr>
          <w:rFonts w:ascii="Times New Roman" w:hAnsi="Times New Roman" w:cs="Times New Roman"/>
          <w:sz w:val="40"/>
          <w:szCs w:val="40"/>
        </w:rPr>
      </w:pPr>
      <w:r>
        <w:rPr>
          <w:rFonts w:ascii="Times New Roman" w:hAnsi="Times New Roman" w:cs="Times New Roman"/>
          <w:sz w:val="40"/>
          <w:szCs w:val="40"/>
        </w:rPr>
        <w:t xml:space="preserve">Student: </w:t>
      </w:r>
      <w:r w:rsidRPr="00A5206E">
        <w:rPr>
          <w:rFonts w:ascii="Times New Roman" w:hAnsi="Times New Roman" w:cs="Times New Roman"/>
          <w:sz w:val="40"/>
          <w:szCs w:val="40"/>
        </w:rPr>
        <w:t>Silviya Lazarova</w:t>
      </w:r>
    </w:p>
    <w:p w14:paraId="38012C39" w14:textId="77777777" w:rsidR="00C3551B" w:rsidRPr="00A5206E" w:rsidRDefault="00C3551B" w:rsidP="00C3551B">
      <w:pPr>
        <w:jc w:val="center"/>
        <w:rPr>
          <w:rFonts w:ascii="Times New Roman" w:hAnsi="Times New Roman" w:cs="Times New Roman"/>
          <w:b/>
          <w:bCs/>
          <w:sz w:val="40"/>
          <w:szCs w:val="40"/>
        </w:rPr>
      </w:pPr>
    </w:p>
    <w:p w14:paraId="200A5443" w14:textId="049CA537" w:rsidR="00C3551B" w:rsidRDefault="00C3551B" w:rsidP="00C3551B">
      <w:pPr>
        <w:jc w:val="center"/>
        <w:rPr>
          <w:rFonts w:ascii="Times New Roman" w:hAnsi="Times New Roman" w:cs="Times New Roman"/>
          <w:sz w:val="40"/>
          <w:szCs w:val="40"/>
        </w:rPr>
      </w:pPr>
      <w:r w:rsidRPr="00A5206E">
        <w:rPr>
          <w:rFonts w:ascii="Times New Roman" w:hAnsi="Times New Roman" w:cs="Times New Roman"/>
          <w:sz w:val="40"/>
          <w:szCs w:val="40"/>
        </w:rPr>
        <w:t xml:space="preserve">Report: Part </w:t>
      </w:r>
      <w:r>
        <w:rPr>
          <w:rFonts w:ascii="Times New Roman" w:hAnsi="Times New Roman" w:cs="Times New Roman"/>
          <w:sz w:val="40"/>
          <w:szCs w:val="40"/>
        </w:rPr>
        <w:t>1</w:t>
      </w:r>
    </w:p>
    <w:p w14:paraId="474F41BE" w14:textId="77777777" w:rsidR="00C3551B" w:rsidRPr="00A5206E" w:rsidRDefault="00C3551B" w:rsidP="00C3551B">
      <w:pPr>
        <w:jc w:val="center"/>
        <w:rPr>
          <w:rFonts w:ascii="Times New Roman" w:hAnsi="Times New Roman" w:cs="Times New Roman"/>
          <w:sz w:val="40"/>
          <w:szCs w:val="40"/>
        </w:rPr>
      </w:pPr>
    </w:p>
    <w:p w14:paraId="4699E0BA" w14:textId="77777777" w:rsidR="00C3551B" w:rsidRDefault="00C3551B" w:rsidP="00C3551B">
      <w:pPr>
        <w:jc w:val="center"/>
        <w:rPr>
          <w:rFonts w:ascii="Times New Roman" w:hAnsi="Times New Roman" w:cs="Times New Roman"/>
          <w:sz w:val="28"/>
          <w:szCs w:val="28"/>
        </w:rPr>
      </w:pPr>
    </w:p>
    <w:p w14:paraId="184F1D15" w14:textId="46BF1B7C" w:rsidR="00C3551B" w:rsidRDefault="00C3551B" w:rsidP="00C3551B">
      <w:pPr>
        <w:jc w:val="center"/>
        <w:rPr>
          <w:rFonts w:ascii="Times New Roman" w:hAnsi="Times New Roman" w:cs="Times New Roman"/>
          <w:sz w:val="28"/>
          <w:szCs w:val="28"/>
        </w:rPr>
      </w:pPr>
      <w:r>
        <w:rPr>
          <w:rFonts w:ascii="Times New Roman" w:hAnsi="Times New Roman" w:cs="Times New Roman"/>
          <w:sz w:val="28"/>
          <w:szCs w:val="28"/>
        </w:rPr>
        <w:t>Date: 01/09/2020</w:t>
      </w:r>
    </w:p>
    <w:p w14:paraId="375C532A" w14:textId="40BEC160" w:rsidR="00785BFE" w:rsidRDefault="00785BFE"/>
    <w:p w14:paraId="710D65B3" w14:textId="06CB4182" w:rsidR="0097059E" w:rsidRDefault="0097059E"/>
    <w:p w14:paraId="3E9CDC1D" w14:textId="22B50DBE" w:rsidR="000304B4" w:rsidRDefault="000304B4"/>
    <w:p w14:paraId="670BE71B" w14:textId="1C13A9E5" w:rsidR="000304B4" w:rsidRDefault="000304B4"/>
    <w:p w14:paraId="396973EF" w14:textId="77777777" w:rsidR="000304B4" w:rsidRDefault="000304B4"/>
    <w:p w14:paraId="02D8C08B" w14:textId="505F39E2" w:rsidR="000304B4" w:rsidRDefault="000304B4"/>
    <w:sdt>
      <w:sdtPr>
        <w:rPr>
          <w:rFonts w:asciiTheme="minorHAnsi" w:eastAsiaTheme="minorHAnsi" w:hAnsiTheme="minorHAnsi" w:cstheme="minorBidi"/>
          <w:color w:val="auto"/>
          <w:sz w:val="22"/>
          <w:szCs w:val="22"/>
          <w:lang w:val="en-GB"/>
        </w:rPr>
        <w:id w:val="-2062388299"/>
        <w:docPartObj>
          <w:docPartGallery w:val="Table of Contents"/>
          <w:docPartUnique/>
        </w:docPartObj>
      </w:sdtPr>
      <w:sdtEndPr>
        <w:rPr>
          <w:b/>
          <w:bCs/>
          <w:noProof/>
        </w:rPr>
      </w:sdtEndPr>
      <w:sdtContent>
        <w:p w14:paraId="6ECBA37A" w14:textId="6176907B" w:rsidR="000304B4" w:rsidRDefault="000304B4">
          <w:pPr>
            <w:pStyle w:val="TOCHeading"/>
          </w:pPr>
          <w:r>
            <w:t>Table of Contents</w:t>
          </w:r>
        </w:p>
        <w:p w14:paraId="57B0DFA9" w14:textId="52916C31" w:rsidR="004770A6" w:rsidRDefault="000304B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464915" w:history="1">
            <w:r w:rsidR="004770A6" w:rsidRPr="00EA59A9">
              <w:rPr>
                <w:rStyle w:val="Hyperlink"/>
                <w:rFonts w:ascii="Times New Roman" w:hAnsi="Times New Roman" w:cs="Times New Roman"/>
                <w:noProof/>
              </w:rPr>
              <w:t>Introduction</w:t>
            </w:r>
            <w:r w:rsidR="004770A6">
              <w:rPr>
                <w:noProof/>
                <w:webHidden/>
              </w:rPr>
              <w:tab/>
            </w:r>
            <w:r w:rsidR="004770A6">
              <w:rPr>
                <w:noProof/>
                <w:webHidden/>
              </w:rPr>
              <w:fldChar w:fldCharType="begin"/>
            </w:r>
            <w:r w:rsidR="004770A6">
              <w:rPr>
                <w:noProof/>
                <w:webHidden/>
              </w:rPr>
              <w:instrText xml:space="preserve"> PAGEREF _Toc50464915 \h </w:instrText>
            </w:r>
            <w:r w:rsidR="004770A6">
              <w:rPr>
                <w:noProof/>
                <w:webHidden/>
              </w:rPr>
            </w:r>
            <w:r w:rsidR="004770A6">
              <w:rPr>
                <w:noProof/>
                <w:webHidden/>
              </w:rPr>
              <w:fldChar w:fldCharType="separate"/>
            </w:r>
            <w:r w:rsidR="004770A6">
              <w:rPr>
                <w:noProof/>
                <w:webHidden/>
              </w:rPr>
              <w:t>3</w:t>
            </w:r>
            <w:r w:rsidR="004770A6">
              <w:rPr>
                <w:noProof/>
                <w:webHidden/>
              </w:rPr>
              <w:fldChar w:fldCharType="end"/>
            </w:r>
          </w:hyperlink>
        </w:p>
        <w:p w14:paraId="37813362" w14:textId="4F19D64E" w:rsidR="004770A6" w:rsidRDefault="00F132B6">
          <w:pPr>
            <w:pStyle w:val="TOC1"/>
            <w:tabs>
              <w:tab w:val="right" w:leader="dot" w:pos="9016"/>
            </w:tabs>
            <w:rPr>
              <w:rFonts w:eastAsiaTheme="minorEastAsia"/>
              <w:noProof/>
              <w:lang w:eastAsia="en-GB"/>
            </w:rPr>
          </w:pPr>
          <w:hyperlink w:anchor="_Toc50464916" w:history="1">
            <w:r w:rsidR="004770A6" w:rsidRPr="00EA59A9">
              <w:rPr>
                <w:rStyle w:val="Hyperlink"/>
                <w:rFonts w:ascii="Times New Roman" w:hAnsi="Times New Roman" w:cs="Times New Roman"/>
                <w:noProof/>
              </w:rPr>
              <w:t>Organisational structure</w:t>
            </w:r>
            <w:r w:rsidR="004770A6">
              <w:rPr>
                <w:noProof/>
                <w:webHidden/>
              </w:rPr>
              <w:tab/>
            </w:r>
            <w:r w:rsidR="004770A6">
              <w:rPr>
                <w:noProof/>
                <w:webHidden/>
              </w:rPr>
              <w:fldChar w:fldCharType="begin"/>
            </w:r>
            <w:r w:rsidR="004770A6">
              <w:rPr>
                <w:noProof/>
                <w:webHidden/>
              </w:rPr>
              <w:instrText xml:space="preserve"> PAGEREF _Toc50464916 \h </w:instrText>
            </w:r>
            <w:r w:rsidR="004770A6">
              <w:rPr>
                <w:noProof/>
                <w:webHidden/>
              </w:rPr>
            </w:r>
            <w:r w:rsidR="004770A6">
              <w:rPr>
                <w:noProof/>
                <w:webHidden/>
              </w:rPr>
              <w:fldChar w:fldCharType="separate"/>
            </w:r>
            <w:r w:rsidR="004770A6">
              <w:rPr>
                <w:noProof/>
                <w:webHidden/>
              </w:rPr>
              <w:t>4</w:t>
            </w:r>
            <w:r w:rsidR="004770A6">
              <w:rPr>
                <w:noProof/>
                <w:webHidden/>
              </w:rPr>
              <w:fldChar w:fldCharType="end"/>
            </w:r>
          </w:hyperlink>
        </w:p>
        <w:p w14:paraId="729CFA09" w14:textId="7351B969" w:rsidR="004770A6" w:rsidRDefault="00F132B6">
          <w:pPr>
            <w:pStyle w:val="TOC1"/>
            <w:tabs>
              <w:tab w:val="right" w:leader="dot" w:pos="9016"/>
            </w:tabs>
            <w:rPr>
              <w:rFonts w:eastAsiaTheme="minorEastAsia"/>
              <w:noProof/>
              <w:lang w:eastAsia="en-GB"/>
            </w:rPr>
          </w:pPr>
          <w:hyperlink w:anchor="_Toc50464917" w:history="1">
            <w:r w:rsidR="004770A6" w:rsidRPr="00EA59A9">
              <w:rPr>
                <w:rStyle w:val="Hyperlink"/>
                <w:rFonts w:ascii="Times New Roman" w:hAnsi="Times New Roman" w:cs="Times New Roman"/>
                <w:noProof/>
              </w:rPr>
              <w:t>Organisational culture</w:t>
            </w:r>
            <w:r w:rsidR="004770A6">
              <w:rPr>
                <w:noProof/>
                <w:webHidden/>
              </w:rPr>
              <w:tab/>
            </w:r>
            <w:r w:rsidR="004770A6">
              <w:rPr>
                <w:noProof/>
                <w:webHidden/>
              </w:rPr>
              <w:fldChar w:fldCharType="begin"/>
            </w:r>
            <w:r w:rsidR="004770A6">
              <w:rPr>
                <w:noProof/>
                <w:webHidden/>
              </w:rPr>
              <w:instrText xml:space="preserve"> PAGEREF _Toc50464917 \h </w:instrText>
            </w:r>
            <w:r w:rsidR="004770A6">
              <w:rPr>
                <w:noProof/>
                <w:webHidden/>
              </w:rPr>
            </w:r>
            <w:r w:rsidR="004770A6">
              <w:rPr>
                <w:noProof/>
                <w:webHidden/>
              </w:rPr>
              <w:fldChar w:fldCharType="separate"/>
            </w:r>
            <w:r w:rsidR="004770A6">
              <w:rPr>
                <w:noProof/>
                <w:webHidden/>
              </w:rPr>
              <w:t>5</w:t>
            </w:r>
            <w:r w:rsidR="004770A6">
              <w:rPr>
                <w:noProof/>
                <w:webHidden/>
              </w:rPr>
              <w:fldChar w:fldCharType="end"/>
            </w:r>
          </w:hyperlink>
        </w:p>
        <w:p w14:paraId="0B311765" w14:textId="79303544" w:rsidR="004770A6" w:rsidRDefault="00F132B6">
          <w:pPr>
            <w:pStyle w:val="TOC1"/>
            <w:tabs>
              <w:tab w:val="right" w:leader="dot" w:pos="9016"/>
            </w:tabs>
            <w:rPr>
              <w:rFonts w:eastAsiaTheme="minorEastAsia"/>
              <w:noProof/>
              <w:lang w:eastAsia="en-GB"/>
            </w:rPr>
          </w:pPr>
          <w:hyperlink w:anchor="_Toc50464918" w:history="1">
            <w:r w:rsidR="004770A6" w:rsidRPr="00EA59A9">
              <w:rPr>
                <w:rStyle w:val="Hyperlink"/>
                <w:rFonts w:ascii="Times New Roman" w:hAnsi="Times New Roman" w:cs="Times New Roman"/>
                <w:noProof/>
              </w:rPr>
              <w:t>Organisational performance</w:t>
            </w:r>
            <w:r w:rsidR="004770A6">
              <w:rPr>
                <w:noProof/>
                <w:webHidden/>
              </w:rPr>
              <w:tab/>
            </w:r>
            <w:r w:rsidR="004770A6">
              <w:rPr>
                <w:noProof/>
                <w:webHidden/>
              </w:rPr>
              <w:fldChar w:fldCharType="begin"/>
            </w:r>
            <w:r w:rsidR="004770A6">
              <w:rPr>
                <w:noProof/>
                <w:webHidden/>
              </w:rPr>
              <w:instrText xml:space="preserve"> PAGEREF _Toc50464918 \h </w:instrText>
            </w:r>
            <w:r w:rsidR="004770A6">
              <w:rPr>
                <w:noProof/>
                <w:webHidden/>
              </w:rPr>
            </w:r>
            <w:r w:rsidR="004770A6">
              <w:rPr>
                <w:noProof/>
                <w:webHidden/>
              </w:rPr>
              <w:fldChar w:fldCharType="separate"/>
            </w:r>
            <w:r w:rsidR="004770A6">
              <w:rPr>
                <w:noProof/>
                <w:webHidden/>
              </w:rPr>
              <w:t>6</w:t>
            </w:r>
            <w:r w:rsidR="004770A6">
              <w:rPr>
                <w:noProof/>
                <w:webHidden/>
              </w:rPr>
              <w:fldChar w:fldCharType="end"/>
            </w:r>
          </w:hyperlink>
        </w:p>
        <w:p w14:paraId="755B355C" w14:textId="4F70D826" w:rsidR="004770A6" w:rsidRDefault="00F132B6">
          <w:pPr>
            <w:pStyle w:val="TOC1"/>
            <w:tabs>
              <w:tab w:val="right" w:leader="dot" w:pos="9016"/>
            </w:tabs>
            <w:rPr>
              <w:rFonts w:eastAsiaTheme="minorEastAsia"/>
              <w:noProof/>
              <w:lang w:eastAsia="en-GB"/>
            </w:rPr>
          </w:pPr>
          <w:hyperlink w:anchor="_Toc50464919" w:history="1">
            <w:r w:rsidR="004770A6" w:rsidRPr="00EA59A9">
              <w:rPr>
                <w:rStyle w:val="Hyperlink"/>
                <w:rFonts w:ascii="Times New Roman" w:hAnsi="Times New Roman" w:cs="Times New Roman"/>
                <w:noProof/>
              </w:rPr>
              <w:t>Importance of the organisational structure and culture for the organisational performance.</w:t>
            </w:r>
            <w:r w:rsidR="004770A6">
              <w:rPr>
                <w:noProof/>
                <w:webHidden/>
              </w:rPr>
              <w:tab/>
            </w:r>
            <w:r w:rsidR="004770A6">
              <w:rPr>
                <w:noProof/>
                <w:webHidden/>
              </w:rPr>
              <w:fldChar w:fldCharType="begin"/>
            </w:r>
            <w:r w:rsidR="004770A6">
              <w:rPr>
                <w:noProof/>
                <w:webHidden/>
              </w:rPr>
              <w:instrText xml:space="preserve"> PAGEREF _Toc50464919 \h </w:instrText>
            </w:r>
            <w:r w:rsidR="004770A6">
              <w:rPr>
                <w:noProof/>
                <w:webHidden/>
              </w:rPr>
            </w:r>
            <w:r w:rsidR="004770A6">
              <w:rPr>
                <w:noProof/>
                <w:webHidden/>
              </w:rPr>
              <w:fldChar w:fldCharType="separate"/>
            </w:r>
            <w:r w:rsidR="004770A6">
              <w:rPr>
                <w:noProof/>
                <w:webHidden/>
              </w:rPr>
              <w:t>8</w:t>
            </w:r>
            <w:r w:rsidR="004770A6">
              <w:rPr>
                <w:noProof/>
                <w:webHidden/>
              </w:rPr>
              <w:fldChar w:fldCharType="end"/>
            </w:r>
          </w:hyperlink>
        </w:p>
        <w:p w14:paraId="471B090D" w14:textId="26A13A3B" w:rsidR="004770A6" w:rsidRDefault="00F132B6">
          <w:pPr>
            <w:pStyle w:val="TOC1"/>
            <w:tabs>
              <w:tab w:val="right" w:leader="dot" w:pos="9016"/>
            </w:tabs>
            <w:rPr>
              <w:rFonts w:eastAsiaTheme="minorEastAsia"/>
              <w:noProof/>
              <w:lang w:eastAsia="en-GB"/>
            </w:rPr>
          </w:pPr>
          <w:hyperlink w:anchor="_Toc50464920" w:history="1">
            <w:r w:rsidR="004770A6" w:rsidRPr="00EA59A9">
              <w:rPr>
                <w:rStyle w:val="Hyperlink"/>
                <w:rFonts w:ascii="Times New Roman" w:hAnsi="Times New Roman" w:cs="Times New Roman"/>
                <w:noProof/>
              </w:rPr>
              <w:t>Conclusion</w:t>
            </w:r>
            <w:r w:rsidR="004770A6">
              <w:rPr>
                <w:noProof/>
                <w:webHidden/>
              </w:rPr>
              <w:tab/>
            </w:r>
            <w:r w:rsidR="004770A6">
              <w:rPr>
                <w:noProof/>
                <w:webHidden/>
              </w:rPr>
              <w:fldChar w:fldCharType="begin"/>
            </w:r>
            <w:r w:rsidR="004770A6">
              <w:rPr>
                <w:noProof/>
                <w:webHidden/>
              </w:rPr>
              <w:instrText xml:space="preserve"> PAGEREF _Toc50464920 \h </w:instrText>
            </w:r>
            <w:r w:rsidR="004770A6">
              <w:rPr>
                <w:noProof/>
                <w:webHidden/>
              </w:rPr>
            </w:r>
            <w:r w:rsidR="004770A6">
              <w:rPr>
                <w:noProof/>
                <w:webHidden/>
              </w:rPr>
              <w:fldChar w:fldCharType="separate"/>
            </w:r>
            <w:r w:rsidR="004770A6">
              <w:rPr>
                <w:noProof/>
                <w:webHidden/>
              </w:rPr>
              <w:t>9</w:t>
            </w:r>
            <w:r w:rsidR="004770A6">
              <w:rPr>
                <w:noProof/>
                <w:webHidden/>
              </w:rPr>
              <w:fldChar w:fldCharType="end"/>
            </w:r>
          </w:hyperlink>
        </w:p>
        <w:p w14:paraId="733710A9" w14:textId="6D17ECD2" w:rsidR="004770A6" w:rsidRDefault="00F132B6">
          <w:pPr>
            <w:pStyle w:val="TOC1"/>
            <w:tabs>
              <w:tab w:val="right" w:leader="dot" w:pos="9016"/>
            </w:tabs>
            <w:rPr>
              <w:rFonts w:eastAsiaTheme="minorEastAsia"/>
              <w:noProof/>
              <w:lang w:eastAsia="en-GB"/>
            </w:rPr>
          </w:pPr>
          <w:hyperlink w:anchor="_Toc50464921" w:history="1">
            <w:r w:rsidR="004770A6" w:rsidRPr="00EA59A9">
              <w:rPr>
                <w:rStyle w:val="Hyperlink"/>
                <w:noProof/>
              </w:rPr>
              <w:t>References</w:t>
            </w:r>
            <w:r w:rsidR="004770A6">
              <w:rPr>
                <w:noProof/>
                <w:webHidden/>
              </w:rPr>
              <w:tab/>
            </w:r>
            <w:r w:rsidR="004770A6">
              <w:rPr>
                <w:noProof/>
                <w:webHidden/>
              </w:rPr>
              <w:fldChar w:fldCharType="begin"/>
            </w:r>
            <w:r w:rsidR="004770A6">
              <w:rPr>
                <w:noProof/>
                <w:webHidden/>
              </w:rPr>
              <w:instrText xml:space="preserve"> PAGEREF _Toc50464921 \h </w:instrText>
            </w:r>
            <w:r w:rsidR="004770A6">
              <w:rPr>
                <w:noProof/>
                <w:webHidden/>
              </w:rPr>
            </w:r>
            <w:r w:rsidR="004770A6">
              <w:rPr>
                <w:noProof/>
                <w:webHidden/>
              </w:rPr>
              <w:fldChar w:fldCharType="separate"/>
            </w:r>
            <w:r w:rsidR="004770A6">
              <w:rPr>
                <w:noProof/>
                <w:webHidden/>
              </w:rPr>
              <w:t>10</w:t>
            </w:r>
            <w:r w:rsidR="004770A6">
              <w:rPr>
                <w:noProof/>
                <w:webHidden/>
              </w:rPr>
              <w:fldChar w:fldCharType="end"/>
            </w:r>
          </w:hyperlink>
        </w:p>
        <w:p w14:paraId="154B7F9A" w14:textId="2287148A" w:rsidR="000304B4" w:rsidRDefault="000304B4">
          <w:r>
            <w:rPr>
              <w:b/>
              <w:bCs/>
              <w:noProof/>
            </w:rPr>
            <w:fldChar w:fldCharType="end"/>
          </w:r>
        </w:p>
      </w:sdtContent>
    </w:sdt>
    <w:p w14:paraId="703C8571" w14:textId="5CD837EF" w:rsidR="000304B4" w:rsidRDefault="000304B4"/>
    <w:p w14:paraId="6DE6BDA3" w14:textId="4806130C" w:rsidR="000304B4" w:rsidRDefault="000304B4"/>
    <w:p w14:paraId="2C157E84" w14:textId="4FA3488C" w:rsidR="000304B4" w:rsidRDefault="000304B4"/>
    <w:p w14:paraId="4622FE59" w14:textId="47846DDB" w:rsidR="000304B4" w:rsidRDefault="000304B4"/>
    <w:p w14:paraId="3E773603" w14:textId="7E5FE78E" w:rsidR="000304B4" w:rsidRDefault="000304B4"/>
    <w:p w14:paraId="404323F4" w14:textId="1D916514" w:rsidR="000304B4" w:rsidRDefault="000304B4"/>
    <w:p w14:paraId="6DDF6E27" w14:textId="2F91CFB8" w:rsidR="000304B4" w:rsidRDefault="000304B4"/>
    <w:p w14:paraId="07DAA1EF" w14:textId="7E617819" w:rsidR="000304B4" w:rsidRDefault="000304B4"/>
    <w:p w14:paraId="7C4952A3" w14:textId="0EC5D538" w:rsidR="000304B4" w:rsidRDefault="000304B4"/>
    <w:p w14:paraId="56918183" w14:textId="1912FF3A" w:rsidR="000304B4" w:rsidRDefault="000304B4"/>
    <w:p w14:paraId="08D606F3" w14:textId="66423FB6" w:rsidR="000304B4" w:rsidRDefault="000304B4"/>
    <w:p w14:paraId="1693110C" w14:textId="79559881" w:rsidR="000304B4" w:rsidRDefault="000304B4"/>
    <w:p w14:paraId="63C87516" w14:textId="57326DF0" w:rsidR="000304B4" w:rsidRDefault="000304B4"/>
    <w:p w14:paraId="44B06AC7" w14:textId="5934E7C3" w:rsidR="000304B4" w:rsidRDefault="000304B4"/>
    <w:p w14:paraId="5DAC191A" w14:textId="7E3DCA35" w:rsidR="000304B4" w:rsidRDefault="000304B4"/>
    <w:p w14:paraId="238354CF" w14:textId="1004526E" w:rsidR="000304B4" w:rsidRDefault="000304B4"/>
    <w:p w14:paraId="10DB0787" w14:textId="00AE80E9" w:rsidR="000304B4" w:rsidRDefault="000304B4"/>
    <w:p w14:paraId="41942C82" w14:textId="4C3770D6" w:rsidR="000304B4" w:rsidRDefault="000304B4"/>
    <w:p w14:paraId="05F0B1EA" w14:textId="7C110A02" w:rsidR="000304B4" w:rsidRDefault="000304B4"/>
    <w:p w14:paraId="34B9DA40" w14:textId="16A2C82E" w:rsidR="000304B4" w:rsidRDefault="000304B4"/>
    <w:p w14:paraId="7DE63F5C" w14:textId="311D6A2E" w:rsidR="000304B4" w:rsidRDefault="000304B4"/>
    <w:p w14:paraId="507F2EB7" w14:textId="125C1619" w:rsidR="000304B4" w:rsidRDefault="000304B4"/>
    <w:p w14:paraId="05369417" w14:textId="7AD7741B" w:rsidR="000304B4" w:rsidRDefault="000304B4"/>
    <w:p w14:paraId="368E1ACF" w14:textId="77777777" w:rsidR="000304B4" w:rsidRDefault="000304B4"/>
    <w:p w14:paraId="0BB649C8" w14:textId="5B551850" w:rsidR="000304B4" w:rsidRPr="004A478C" w:rsidRDefault="000304B4" w:rsidP="000304B4">
      <w:pPr>
        <w:pStyle w:val="Heading1"/>
        <w:rPr>
          <w:rFonts w:ascii="Times New Roman" w:hAnsi="Times New Roman" w:cs="Times New Roman"/>
          <w:sz w:val="28"/>
          <w:szCs w:val="28"/>
        </w:rPr>
      </w:pPr>
      <w:bookmarkStart w:id="2" w:name="_Toc50464915"/>
      <w:r w:rsidRPr="004A478C">
        <w:rPr>
          <w:rFonts w:ascii="Times New Roman" w:hAnsi="Times New Roman" w:cs="Times New Roman"/>
          <w:sz w:val="28"/>
          <w:szCs w:val="28"/>
        </w:rPr>
        <w:t>Introduc</w:t>
      </w:r>
      <w:r w:rsidR="00031E3B">
        <w:rPr>
          <w:rFonts w:ascii="Times New Roman" w:hAnsi="Times New Roman" w:cs="Times New Roman"/>
          <w:sz w:val="28"/>
          <w:szCs w:val="28"/>
        </w:rPr>
        <w:t>tion</w:t>
      </w:r>
      <w:bookmarkEnd w:id="2"/>
    </w:p>
    <w:p w14:paraId="6B392C2F" w14:textId="77777777" w:rsidR="000304B4" w:rsidRPr="00661620" w:rsidRDefault="000304B4" w:rsidP="00661620">
      <w:pPr>
        <w:tabs>
          <w:tab w:val="left" w:pos="3828"/>
        </w:tabs>
        <w:spacing w:line="276" w:lineRule="auto"/>
        <w:rPr>
          <w:rFonts w:ascii="Times New Roman" w:hAnsi="Times New Roman" w:cs="Times New Roman"/>
          <w:sz w:val="28"/>
          <w:szCs w:val="28"/>
        </w:rPr>
      </w:pPr>
    </w:p>
    <w:p w14:paraId="0B60FF90" w14:textId="12AE267C" w:rsidR="000304B4" w:rsidRDefault="00661620" w:rsidP="00661620">
      <w:pPr>
        <w:tabs>
          <w:tab w:val="left" w:pos="3828"/>
        </w:tabs>
        <w:spacing w:line="276" w:lineRule="auto"/>
        <w:rPr>
          <w:rFonts w:ascii="Times New Roman" w:hAnsi="Times New Roman" w:cs="Times New Roman"/>
          <w:sz w:val="28"/>
          <w:szCs w:val="28"/>
        </w:rPr>
      </w:pPr>
      <w:r w:rsidRPr="00661620">
        <w:rPr>
          <w:rFonts w:ascii="Times New Roman" w:hAnsi="Times New Roman" w:cs="Times New Roman"/>
          <w:sz w:val="28"/>
          <w:szCs w:val="28"/>
        </w:rPr>
        <w:t>The organisational performance is always on the focus of the contemporary business management. First this essay will access the concepts of organisational structure, organisational culture and organisational performance. Then will be discussed how the structure and culture of an organisation can contribute to the organisational performance. Along the essay will be used relevant theories and models, which will bring clearness and understanding why the things are settled in one or another way. For e better understanding, Tesco PLC will be used as an example.</w:t>
      </w:r>
      <w:r>
        <w:rPr>
          <w:rFonts w:ascii="Times New Roman" w:hAnsi="Times New Roman" w:cs="Times New Roman"/>
          <w:sz w:val="28"/>
          <w:szCs w:val="28"/>
        </w:rPr>
        <w:t xml:space="preserve"> For an easy-going writing Tesco Plc will be called just Tesco.</w:t>
      </w:r>
      <w:r w:rsidRPr="00661620">
        <w:rPr>
          <w:rFonts w:ascii="Times New Roman" w:hAnsi="Times New Roman" w:cs="Times New Roman"/>
          <w:sz w:val="28"/>
          <w:szCs w:val="28"/>
        </w:rPr>
        <w:t xml:space="preserve"> </w:t>
      </w:r>
    </w:p>
    <w:p w14:paraId="57BE7883" w14:textId="41221F0B" w:rsidR="00661620" w:rsidRDefault="00661620" w:rsidP="00661620">
      <w:pPr>
        <w:tabs>
          <w:tab w:val="left" w:pos="3828"/>
        </w:tabs>
        <w:spacing w:line="276" w:lineRule="auto"/>
        <w:rPr>
          <w:rFonts w:ascii="Times New Roman" w:hAnsi="Times New Roman" w:cs="Times New Roman"/>
          <w:sz w:val="28"/>
          <w:szCs w:val="28"/>
        </w:rPr>
      </w:pPr>
    </w:p>
    <w:p w14:paraId="550DC096" w14:textId="5846D431" w:rsidR="00661620" w:rsidRDefault="00661620" w:rsidP="00661620">
      <w:pPr>
        <w:tabs>
          <w:tab w:val="left" w:pos="3828"/>
        </w:tabs>
        <w:spacing w:line="276" w:lineRule="auto"/>
        <w:rPr>
          <w:rFonts w:ascii="Times New Roman" w:hAnsi="Times New Roman" w:cs="Times New Roman"/>
          <w:sz w:val="28"/>
          <w:szCs w:val="28"/>
        </w:rPr>
      </w:pPr>
    </w:p>
    <w:p w14:paraId="30474E11" w14:textId="3A8ABC17" w:rsidR="00D20E51" w:rsidRDefault="00D20E51" w:rsidP="00661620">
      <w:pPr>
        <w:tabs>
          <w:tab w:val="left" w:pos="3828"/>
        </w:tabs>
        <w:spacing w:line="276" w:lineRule="auto"/>
        <w:rPr>
          <w:rFonts w:ascii="Times New Roman" w:hAnsi="Times New Roman" w:cs="Times New Roman"/>
          <w:sz w:val="28"/>
          <w:szCs w:val="28"/>
        </w:rPr>
      </w:pPr>
    </w:p>
    <w:p w14:paraId="775E96FE" w14:textId="02D389E9" w:rsidR="00D20E51" w:rsidRDefault="00D20E51" w:rsidP="00661620">
      <w:pPr>
        <w:tabs>
          <w:tab w:val="left" w:pos="3828"/>
        </w:tabs>
        <w:spacing w:line="276" w:lineRule="auto"/>
        <w:rPr>
          <w:rFonts w:ascii="Times New Roman" w:hAnsi="Times New Roman" w:cs="Times New Roman"/>
          <w:sz w:val="28"/>
          <w:szCs w:val="28"/>
        </w:rPr>
      </w:pPr>
    </w:p>
    <w:p w14:paraId="085E5809" w14:textId="77777777" w:rsidR="00D20E51" w:rsidRDefault="00D20E51" w:rsidP="00661620">
      <w:pPr>
        <w:tabs>
          <w:tab w:val="left" w:pos="3828"/>
        </w:tabs>
        <w:spacing w:line="276" w:lineRule="auto"/>
        <w:rPr>
          <w:rFonts w:ascii="Times New Roman" w:hAnsi="Times New Roman" w:cs="Times New Roman"/>
          <w:sz w:val="28"/>
          <w:szCs w:val="28"/>
        </w:rPr>
      </w:pPr>
    </w:p>
    <w:p w14:paraId="65E41C2D" w14:textId="4F5CE237" w:rsidR="00661620" w:rsidRDefault="00661620" w:rsidP="00661620">
      <w:pPr>
        <w:tabs>
          <w:tab w:val="left" w:pos="3828"/>
        </w:tabs>
        <w:spacing w:line="276" w:lineRule="auto"/>
        <w:rPr>
          <w:rFonts w:ascii="Times New Roman" w:hAnsi="Times New Roman" w:cs="Times New Roman"/>
          <w:sz w:val="28"/>
          <w:szCs w:val="28"/>
        </w:rPr>
      </w:pPr>
      <w:r>
        <w:rPr>
          <w:rFonts w:ascii="Times New Roman" w:hAnsi="Times New Roman" w:cs="Times New Roman"/>
          <w:sz w:val="28"/>
          <w:szCs w:val="28"/>
        </w:rPr>
        <w:t>Tesco Plc – Background</w:t>
      </w:r>
    </w:p>
    <w:p w14:paraId="72FA2B9C" w14:textId="61ADC4B1" w:rsidR="00661620" w:rsidRDefault="00661620" w:rsidP="00661620">
      <w:pPr>
        <w:tabs>
          <w:tab w:val="left" w:pos="3828"/>
        </w:tabs>
        <w:spacing w:line="276" w:lineRule="auto"/>
        <w:rPr>
          <w:rFonts w:ascii="Times New Roman" w:hAnsi="Times New Roman" w:cs="Times New Roman"/>
          <w:sz w:val="28"/>
          <w:szCs w:val="28"/>
        </w:rPr>
      </w:pPr>
    </w:p>
    <w:p w14:paraId="77315D4A" w14:textId="6B1E30E5" w:rsidR="00661620" w:rsidRPr="00F53244" w:rsidRDefault="00661620" w:rsidP="00661620">
      <w:pPr>
        <w:tabs>
          <w:tab w:val="left" w:pos="3828"/>
        </w:tabs>
        <w:spacing w:line="276" w:lineRule="auto"/>
        <w:rPr>
          <w:rFonts w:ascii="Times New Roman" w:hAnsi="Times New Roman" w:cs="Times New Roman"/>
          <w:sz w:val="28"/>
          <w:szCs w:val="28"/>
        </w:rPr>
      </w:pPr>
      <w:r>
        <w:rPr>
          <w:rFonts w:ascii="Times New Roman" w:hAnsi="Times New Roman" w:cs="Times New Roman"/>
          <w:sz w:val="28"/>
          <w:szCs w:val="28"/>
        </w:rPr>
        <w:t xml:space="preserve">Started in 1919 in London, Tesco is now </w:t>
      </w:r>
      <w:r w:rsidR="00F53244">
        <w:rPr>
          <w:rFonts w:ascii="Times New Roman" w:hAnsi="Times New Roman" w:cs="Times New Roman"/>
          <w:sz w:val="28"/>
          <w:szCs w:val="28"/>
        </w:rPr>
        <w:t>a big retailer, which is a market leader in the UK, but in a world scope it was recently ranked as the number eleven of the largest retailers across the world. Tesco’s headquarters are located in Welwyn Garden City, and it has over 6,800 hypermarkets</w:t>
      </w:r>
      <w:r w:rsidR="00F53244" w:rsidRPr="00F53244">
        <w:rPr>
          <w:rFonts w:ascii="Times New Roman" w:hAnsi="Times New Roman" w:cs="Times New Roman"/>
          <w:sz w:val="28"/>
          <w:szCs w:val="28"/>
        </w:rPr>
        <w:t>. The</w:t>
      </w:r>
      <w:r w:rsidR="00F53244" w:rsidRPr="00F53244">
        <w:rPr>
          <w:rFonts w:ascii="Times New Roman" w:hAnsi="Times New Roman" w:cs="Times New Roman"/>
          <w:sz w:val="28"/>
          <w:szCs w:val="28"/>
          <w:lang w:val="en"/>
        </w:rPr>
        <w:t xml:space="preserve"> </w:t>
      </w:r>
      <w:r w:rsidR="00F53244" w:rsidRPr="00F53244">
        <w:rPr>
          <w:rStyle w:val="tlid-translation"/>
          <w:rFonts w:ascii="Times New Roman" w:hAnsi="Times New Roman" w:cs="Times New Roman"/>
          <w:sz w:val="28"/>
          <w:szCs w:val="28"/>
          <w:lang w:val="en"/>
        </w:rPr>
        <w:t>“last successful manifestation of Tesco is “Tesco online – 2020”.</w:t>
      </w:r>
      <w:r w:rsidR="00F53244" w:rsidRPr="00F53244">
        <w:rPr>
          <w:rFonts w:ascii="Times New Roman" w:hAnsi="Times New Roman" w:cs="Times New Roman"/>
          <w:sz w:val="28"/>
          <w:szCs w:val="28"/>
          <w:lang w:val="en"/>
        </w:rPr>
        <w:t xml:space="preserve"> </w:t>
      </w:r>
      <w:r w:rsidR="00F53244" w:rsidRPr="00F53244">
        <w:rPr>
          <w:rStyle w:val="tlid-translation"/>
          <w:rFonts w:ascii="Times New Roman" w:hAnsi="Times New Roman" w:cs="Times New Roman"/>
          <w:sz w:val="28"/>
          <w:szCs w:val="28"/>
          <w:lang w:val="en"/>
        </w:rPr>
        <w:t>which is the last attribute of modern trading</w:t>
      </w:r>
      <w:r w:rsidR="00F53244">
        <w:rPr>
          <w:rStyle w:val="tlid-translation"/>
          <w:rFonts w:ascii="Times New Roman" w:hAnsi="Times New Roman" w:cs="Times New Roman"/>
          <w:sz w:val="28"/>
          <w:szCs w:val="28"/>
          <w:lang w:val="en"/>
        </w:rPr>
        <w:t>.</w:t>
      </w:r>
    </w:p>
    <w:p w14:paraId="2338EDCA" w14:textId="5674C607" w:rsidR="000304B4" w:rsidRDefault="000304B4" w:rsidP="0046212F">
      <w:pPr>
        <w:tabs>
          <w:tab w:val="left" w:pos="312"/>
          <w:tab w:val="left" w:pos="2316"/>
          <w:tab w:val="left" w:pos="3444"/>
        </w:tabs>
      </w:pPr>
      <w:r>
        <w:tab/>
      </w:r>
      <w:r w:rsidR="00031E3B">
        <w:tab/>
      </w:r>
      <w:r w:rsidR="0046212F">
        <w:tab/>
      </w:r>
    </w:p>
    <w:p w14:paraId="1E50672D" w14:textId="263EA543" w:rsidR="000304B4" w:rsidRDefault="000304B4" w:rsidP="000304B4">
      <w:pPr>
        <w:tabs>
          <w:tab w:val="left" w:pos="3828"/>
        </w:tabs>
      </w:pPr>
    </w:p>
    <w:p w14:paraId="4C56BCD4" w14:textId="57738399" w:rsidR="000304B4" w:rsidRDefault="000304B4" w:rsidP="000304B4">
      <w:pPr>
        <w:tabs>
          <w:tab w:val="left" w:pos="3828"/>
        </w:tabs>
      </w:pPr>
    </w:p>
    <w:p w14:paraId="058C7055" w14:textId="12F2542C" w:rsidR="000304B4" w:rsidRDefault="000304B4" w:rsidP="000304B4">
      <w:pPr>
        <w:tabs>
          <w:tab w:val="left" w:pos="3828"/>
        </w:tabs>
      </w:pPr>
    </w:p>
    <w:p w14:paraId="7593EA0F" w14:textId="353C90C2" w:rsidR="000304B4" w:rsidRDefault="000304B4" w:rsidP="000304B4">
      <w:pPr>
        <w:tabs>
          <w:tab w:val="left" w:pos="3828"/>
        </w:tabs>
      </w:pPr>
    </w:p>
    <w:p w14:paraId="6F8A39EA" w14:textId="1C3E6A70" w:rsidR="000304B4" w:rsidRDefault="000304B4" w:rsidP="000304B4">
      <w:pPr>
        <w:tabs>
          <w:tab w:val="left" w:pos="3828"/>
        </w:tabs>
      </w:pPr>
    </w:p>
    <w:p w14:paraId="73A8645D" w14:textId="40265F84" w:rsidR="000304B4" w:rsidRDefault="000304B4" w:rsidP="000304B4">
      <w:pPr>
        <w:tabs>
          <w:tab w:val="left" w:pos="3828"/>
        </w:tabs>
      </w:pPr>
    </w:p>
    <w:p w14:paraId="66A09E38" w14:textId="77777777" w:rsidR="000304B4" w:rsidRPr="00B50891" w:rsidRDefault="000304B4" w:rsidP="000304B4">
      <w:pPr>
        <w:tabs>
          <w:tab w:val="left" w:pos="3828"/>
        </w:tabs>
        <w:rPr>
          <w:sz w:val="28"/>
          <w:szCs w:val="28"/>
        </w:rPr>
      </w:pPr>
    </w:p>
    <w:p w14:paraId="5A0713E1" w14:textId="77777777" w:rsidR="000304B4" w:rsidRPr="004A478C" w:rsidRDefault="000304B4" w:rsidP="000304B4">
      <w:pPr>
        <w:pStyle w:val="Heading1"/>
        <w:rPr>
          <w:rFonts w:ascii="Times New Roman" w:hAnsi="Times New Roman" w:cs="Times New Roman"/>
          <w:sz w:val="28"/>
          <w:szCs w:val="28"/>
        </w:rPr>
      </w:pPr>
      <w:bookmarkStart w:id="3" w:name="_Toc50464916"/>
      <w:r w:rsidRPr="004A478C">
        <w:rPr>
          <w:rFonts w:ascii="Times New Roman" w:hAnsi="Times New Roman" w:cs="Times New Roman"/>
          <w:sz w:val="28"/>
          <w:szCs w:val="28"/>
        </w:rPr>
        <w:t>Organisational structure</w:t>
      </w:r>
      <w:bookmarkEnd w:id="3"/>
    </w:p>
    <w:p w14:paraId="5C92931A" w14:textId="77777777" w:rsidR="000304B4" w:rsidRDefault="000304B4" w:rsidP="000304B4">
      <w:pPr>
        <w:tabs>
          <w:tab w:val="left" w:pos="3828"/>
        </w:tabs>
      </w:pPr>
    </w:p>
    <w:p w14:paraId="4CF32476" w14:textId="27F6471D" w:rsidR="00D07D97" w:rsidRPr="000A414E" w:rsidRDefault="00767965" w:rsidP="00160545">
      <w:pPr>
        <w:tabs>
          <w:tab w:val="left" w:pos="3828"/>
        </w:tabs>
        <w:spacing w:line="276" w:lineRule="auto"/>
        <w:rPr>
          <w:rFonts w:ascii="Times New Roman" w:hAnsi="Times New Roman" w:cs="Times New Roman"/>
          <w:sz w:val="28"/>
          <w:szCs w:val="28"/>
        </w:rPr>
      </w:pPr>
      <w:r w:rsidRPr="000A414E">
        <w:rPr>
          <w:rFonts w:ascii="Times New Roman" w:hAnsi="Times New Roman" w:cs="Times New Roman"/>
          <w:sz w:val="28"/>
          <w:szCs w:val="28"/>
        </w:rPr>
        <w:t>Helmy Baligh (2006) makes a try to explain the concept of organisational structure as “ a</w:t>
      </w:r>
      <w:r w:rsidR="00CF2BDA" w:rsidRPr="000A414E">
        <w:rPr>
          <w:rFonts w:ascii="Times New Roman" w:hAnsi="Times New Roman" w:cs="Times New Roman"/>
          <w:sz w:val="28"/>
          <w:szCs w:val="28"/>
        </w:rPr>
        <w:t xml:space="preserve"> prescription for infrastructure, based on theory and analysis, that is being designed to </w:t>
      </w:r>
      <w:r w:rsidRPr="000A414E">
        <w:rPr>
          <w:rFonts w:ascii="Times New Roman" w:hAnsi="Times New Roman" w:cs="Times New Roman"/>
          <w:sz w:val="28"/>
          <w:szCs w:val="28"/>
        </w:rPr>
        <w:t>establish</w:t>
      </w:r>
      <w:r w:rsidR="00CF2BDA" w:rsidRPr="000A414E">
        <w:rPr>
          <w:rFonts w:ascii="Times New Roman" w:hAnsi="Times New Roman" w:cs="Times New Roman"/>
          <w:sz w:val="28"/>
          <w:szCs w:val="28"/>
        </w:rPr>
        <w:t xml:space="preserve"> sets of rules in an organisation context, which aims to organise people to achieve desired outcome</w:t>
      </w:r>
      <w:r w:rsidRPr="000A414E">
        <w:rPr>
          <w:rFonts w:ascii="Times New Roman" w:hAnsi="Times New Roman" w:cs="Times New Roman"/>
          <w:sz w:val="28"/>
          <w:szCs w:val="28"/>
        </w:rPr>
        <w:t>”</w:t>
      </w:r>
      <w:r w:rsidR="00CF2BDA" w:rsidRPr="000A414E">
        <w:rPr>
          <w:rFonts w:ascii="Times New Roman" w:hAnsi="Times New Roman" w:cs="Times New Roman"/>
          <w:sz w:val="28"/>
          <w:szCs w:val="28"/>
        </w:rPr>
        <w:t xml:space="preserve"> </w:t>
      </w:r>
      <w:sdt>
        <w:sdtPr>
          <w:rPr>
            <w:rFonts w:ascii="Times New Roman" w:hAnsi="Times New Roman" w:cs="Times New Roman"/>
            <w:sz w:val="28"/>
            <w:szCs w:val="28"/>
          </w:rPr>
          <w:id w:val="1945189146"/>
          <w:citation/>
        </w:sdtPr>
        <w:sdtEndPr/>
        <w:sdtContent>
          <w:r w:rsidR="00CF2BDA" w:rsidRPr="000A414E">
            <w:rPr>
              <w:rFonts w:ascii="Times New Roman" w:hAnsi="Times New Roman" w:cs="Times New Roman"/>
              <w:sz w:val="28"/>
              <w:szCs w:val="28"/>
            </w:rPr>
            <w:fldChar w:fldCharType="begin"/>
          </w:r>
          <w:r w:rsidR="00CF2BDA" w:rsidRPr="000A414E">
            <w:rPr>
              <w:rFonts w:ascii="Times New Roman" w:hAnsi="Times New Roman" w:cs="Times New Roman"/>
              <w:sz w:val="28"/>
              <w:szCs w:val="28"/>
            </w:rPr>
            <w:instrText xml:space="preserve"> CITATION Hel061 \l 2057 </w:instrText>
          </w:r>
          <w:r w:rsidR="00CF2BDA" w:rsidRPr="000A414E">
            <w:rPr>
              <w:rFonts w:ascii="Times New Roman" w:hAnsi="Times New Roman" w:cs="Times New Roman"/>
              <w:sz w:val="28"/>
              <w:szCs w:val="28"/>
            </w:rPr>
            <w:fldChar w:fldCharType="separate"/>
          </w:r>
          <w:r w:rsidR="00CF2BDA" w:rsidRPr="000A414E">
            <w:rPr>
              <w:rFonts w:ascii="Times New Roman" w:hAnsi="Times New Roman" w:cs="Times New Roman"/>
              <w:noProof/>
              <w:sz w:val="28"/>
              <w:szCs w:val="28"/>
            </w:rPr>
            <w:t>(Baligh, 2006)</w:t>
          </w:r>
          <w:r w:rsidR="00CF2BDA" w:rsidRPr="000A414E">
            <w:rPr>
              <w:rFonts w:ascii="Times New Roman" w:hAnsi="Times New Roman" w:cs="Times New Roman"/>
              <w:sz w:val="28"/>
              <w:szCs w:val="28"/>
            </w:rPr>
            <w:fldChar w:fldCharType="end"/>
          </w:r>
        </w:sdtContent>
      </w:sdt>
    </w:p>
    <w:p w14:paraId="5272F49C" w14:textId="29674241" w:rsidR="00D07D97" w:rsidRPr="000A414E" w:rsidRDefault="00767965" w:rsidP="00160545">
      <w:pPr>
        <w:tabs>
          <w:tab w:val="left" w:pos="3828"/>
        </w:tabs>
        <w:spacing w:line="276" w:lineRule="auto"/>
        <w:rPr>
          <w:rStyle w:val="tlid-translation"/>
          <w:rFonts w:ascii="Times New Roman" w:hAnsi="Times New Roman" w:cs="Times New Roman"/>
          <w:sz w:val="28"/>
          <w:szCs w:val="28"/>
          <w:lang w:val="en"/>
        </w:rPr>
      </w:pPr>
      <w:r w:rsidRPr="000A414E">
        <w:rPr>
          <w:rFonts w:ascii="Times New Roman" w:hAnsi="Times New Roman" w:cs="Times New Roman"/>
          <w:sz w:val="28"/>
          <w:szCs w:val="28"/>
        </w:rPr>
        <w:t>There are several known organisational structures, called tall, flat, centralised, decentralised, matrix and divisional.  The Tall Organisational structure has many different levels, which makes it slow acting and with narrow spans of control.  The flat structure requires one manager to control many teams, which is making the situation too complicated if the business grow. The Decentralised organisational structure gives freedom to small managers to organise their own style of managing and decision making for their teams. Centralised organisational structure direct</w:t>
      </w:r>
      <w:r w:rsidR="008560BC" w:rsidRPr="000A414E">
        <w:rPr>
          <w:rFonts w:ascii="Times New Roman" w:hAnsi="Times New Roman" w:cs="Times New Roman"/>
          <w:sz w:val="28"/>
          <w:szCs w:val="28"/>
        </w:rPr>
        <w:t>s</w:t>
      </w:r>
      <w:r w:rsidRPr="000A414E">
        <w:rPr>
          <w:rFonts w:ascii="Times New Roman" w:hAnsi="Times New Roman" w:cs="Times New Roman"/>
          <w:sz w:val="28"/>
          <w:szCs w:val="28"/>
        </w:rPr>
        <w:t xml:space="preserve"> all decisions to one managing department, which makes it looks a little bit like the flat structure. </w:t>
      </w:r>
      <w:r w:rsidR="008560BC" w:rsidRPr="000A414E">
        <w:rPr>
          <w:rFonts w:ascii="Times New Roman" w:hAnsi="Times New Roman" w:cs="Times New Roman"/>
          <w:sz w:val="28"/>
          <w:szCs w:val="28"/>
        </w:rPr>
        <w:t>Decisions are made in the central managing department only. Divisional organisational structure is necessary when a business act in different demographically different places, or the product they produce are different, but the owner is one. Generally</w:t>
      </w:r>
      <w:r w:rsidR="000A414E" w:rsidRPr="000A414E">
        <w:rPr>
          <w:rFonts w:ascii="Times New Roman" w:hAnsi="Times New Roman" w:cs="Times New Roman"/>
          <w:sz w:val="28"/>
          <w:szCs w:val="28"/>
        </w:rPr>
        <w:t>,</w:t>
      </w:r>
      <w:r w:rsidR="008560BC" w:rsidRPr="000A414E">
        <w:rPr>
          <w:rFonts w:ascii="Times New Roman" w:hAnsi="Times New Roman" w:cs="Times New Roman"/>
          <w:sz w:val="28"/>
          <w:szCs w:val="28"/>
        </w:rPr>
        <w:t xml:space="preserve"> the organisational structure depends of the decision of what is the object of production and trade</w:t>
      </w:r>
      <w:r w:rsidR="00C12EA0">
        <w:rPr>
          <w:rFonts w:ascii="Times New Roman" w:hAnsi="Times New Roman" w:cs="Times New Roman"/>
          <w:sz w:val="28"/>
          <w:szCs w:val="28"/>
        </w:rPr>
        <w:t xml:space="preserve"> </w:t>
      </w:r>
      <w:sdt>
        <w:sdtPr>
          <w:rPr>
            <w:rFonts w:ascii="Times New Roman" w:hAnsi="Times New Roman" w:cs="Times New Roman"/>
            <w:sz w:val="28"/>
            <w:szCs w:val="28"/>
          </w:rPr>
          <w:id w:val="983206379"/>
          <w:citation/>
        </w:sdtPr>
        <w:sdtEndPr/>
        <w:sdtContent>
          <w:r w:rsidR="00C12EA0">
            <w:rPr>
              <w:rFonts w:ascii="Times New Roman" w:hAnsi="Times New Roman" w:cs="Times New Roman"/>
              <w:sz w:val="28"/>
              <w:szCs w:val="28"/>
            </w:rPr>
            <w:fldChar w:fldCharType="begin"/>
          </w:r>
          <w:r w:rsidR="00C12EA0">
            <w:rPr>
              <w:rFonts w:ascii="Times New Roman" w:hAnsi="Times New Roman" w:cs="Times New Roman"/>
              <w:sz w:val="28"/>
              <w:szCs w:val="28"/>
            </w:rPr>
            <w:instrText xml:space="preserve"> CITATION Hel061 \l 2057 </w:instrText>
          </w:r>
          <w:r w:rsidR="00C12EA0">
            <w:rPr>
              <w:rFonts w:ascii="Times New Roman" w:hAnsi="Times New Roman" w:cs="Times New Roman"/>
              <w:sz w:val="28"/>
              <w:szCs w:val="28"/>
            </w:rPr>
            <w:fldChar w:fldCharType="separate"/>
          </w:r>
          <w:r w:rsidR="00C12EA0" w:rsidRPr="00C12EA0">
            <w:rPr>
              <w:rFonts w:ascii="Times New Roman" w:hAnsi="Times New Roman" w:cs="Times New Roman"/>
              <w:noProof/>
              <w:sz w:val="28"/>
              <w:szCs w:val="28"/>
            </w:rPr>
            <w:t>(Baligh, 2006)</w:t>
          </w:r>
          <w:r w:rsidR="00C12EA0">
            <w:rPr>
              <w:rFonts w:ascii="Times New Roman" w:hAnsi="Times New Roman" w:cs="Times New Roman"/>
              <w:sz w:val="28"/>
              <w:szCs w:val="28"/>
            </w:rPr>
            <w:fldChar w:fldCharType="end"/>
          </w:r>
        </w:sdtContent>
      </w:sdt>
      <w:r w:rsidR="008560BC" w:rsidRPr="000A414E">
        <w:rPr>
          <w:rFonts w:ascii="Times New Roman" w:hAnsi="Times New Roman" w:cs="Times New Roman"/>
          <w:sz w:val="28"/>
          <w:szCs w:val="28"/>
        </w:rPr>
        <w:t xml:space="preserve">. </w:t>
      </w:r>
    </w:p>
    <w:p w14:paraId="6657B3EC" w14:textId="5A177F13" w:rsidR="00D20E51" w:rsidRPr="00B50891" w:rsidRDefault="00B50891" w:rsidP="00160545">
      <w:pPr>
        <w:tabs>
          <w:tab w:val="left" w:pos="3828"/>
        </w:tabs>
        <w:spacing w:line="276" w:lineRule="auto"/>
        <w:rPr>
          <w:rFonts w:ascii="Times New Roman" w:hAnsi="Times New Roman" w:cs="Times New Roman"/>
          <w:sz w:val="28"/>
          <w:szCs w:val="28"/>
        </w:rPr>
      </w:pPr>
      <w:r>
        <w:rPr>
          <w:rStyle w:val="tlid-translation"/>
          <w:rFonts w:ascii="Times New Roman" w:hAnsi="Times New Roman" w:cs="Times New Roman"/>
          <w:sz w:val="28"/>
          <w:szCs w:val="28"/>
          <w:lang w:val="en"/>
        </w:rPr>
        <w:t>David Dugdale and Stephen Lyne</w:t>
      </w:r>
      <w:r w:rsidRPr="00B50891">
        <w:rPr>
          <w:rStyle w:val="tlid-translation"/>
          <w:rFonts w:ascii="Times New Roman" w:hAnsi="Times New Roman" w:cs="Times New Roman"/>
          <w:sz w:val="28"/>
          <w:szCs w:val="28"/>
          <w:lang w:val="en"/>
        </w:rPr>
        <w:t xml:space="preserve"> </w:t>
      </w:r>
      <w:r>
        <w:rPr>
          <w:rStyle w:val="tlid-translation"/>
          <w:rFonts w:ascii="Times New Roman" w:hAnsi="Times New Roman" w:cs="Times New Roman"/>
          <w:sz w:val="28"/>
          <w:szCs w:val="28"/>
          <w:lang w:val="en"/>
        </w:rPr>
        <w:t xml:space="preserve">(2010) </w:t>
      </w:r>
      <w:r w:rsidRPr="00B50891">
        <w:rPr>
          <w:rStyle w:val="tlid-translation"/>
          <w:rFonts w:ascii="Times New Roman" w:hAnsi="Times New Roman" w:cs="Times New Roman"/>
          <w:sz w:val="28"/>
          <w:szCs w:val="28"/>
          <w:lang w:val="en"/>
        </w:rPr>
        <w:t>state</w:t>
      </w:r>
      <w:r>
        <w:rPr>
          <w:rStyle w:val="tlid-translation"/>
          <w:rFonts w:ascii="Times New Roman" w:hAnsi="Times New Roman" w:cs="Times New Roman"/>
          <w:sz w:val="28"/>
          <w:szCs w:val="28"/>
          <w:lang w:val="en"/>
        </w:rPr>
        <w:t>d</w:t>
      </w:r>
      <w:r w:rsidRPr="00B50891">
        <w:rPr>
          <w:rStyle w:val="tlid-translation"/>
          <w:rFonts w:ascii="Times New Roman" w:hAnsi="Times New Roman" w:cs="Times New Roman"/>
          <w:sz w:val="28"/>
          <w:szCs w:val="28"/>
          <w:lang w:val="en"/>
        </w:rPr>
        <w:t xml:space="preserve"> that while decentrali</w:t>
      </w:r>
      <w:r>
        <w:rPr>
          <w:rStyle w:val="tlid-translation"/>
          <w:rFonts w:ascii="Times New Roman" w:hAnsi="Times New Roman" w:cs="Times New Roman"/>
          <w:sz w:val="28"/>
          <w:szCs w:val="28"/>
          <w:lang w:val="en"/>
        </w:rPr>
        <w:t>s</w:t>
      </w:r>
      <w:r w:rsidRPr="00B50891">
        <w:rPr>
          <w:rStyle w:val="tlid-translation"/>
          <w:rFonts w:ascii="Times New Roman" w:hAnsi="Times New Roman" w:cs="Times New Roman"/>
          <w:sz w:val="28"/>
          <w:szCs w:val="28"/>
          <w:lang w:val="en"/>
        </w:rPr>
        <w:t>ation may be desirable on the one hand, there are limits to the fact that organi</w:t>
      </w:r>
      <w:r>
        <w:rPr>
          <w:rStyle w:val="tlid-translation"/>
          <w:rFonts w:ascii="Times New Roman" w:hAnsi="Times New Roman" w:cs="Times New Roman"/>
          <w:sz w:val="28"/>
          <w:szCs w:val="28"/>
          <w:lang w:val="en"/>
        </w:rPr>
        <w:t>s</w:t>
      </w:r>
      <w:r w:rsidRPr="00B50891">
        <w:rPr>
          <w:rStyle w:val="tlid-translation"/>
          <w:rFonts w:ascii="Times New Roman" w:hAnsi="Times New Roman" w:cs="Times New Roman"/>
          <w:sz w:val="28"/>
          <w:szCs w:val="28"/>
          <w:lang w:val="en"/>
        </w:rPr>
        <w:t>ations combine different profit and cost centers, as well as transfers of products and services in ways that depend on their different products and markets. For this reason, business units must use such structures that recogni</w:t>
      </w:r>
      <w:r>
        <w:rPr>
          <w:rStyle w:val="tlid-translation"/>
          <w:rFonts w:ascii="Times New Roman" w:hAnsi="Times New Roman" w:cs="Times New Roman"/>
          <w:sz w:val="28"/>
          <w:szCs w:val="28"/>
          <w:lang w:val="en"/>
        </w:rPr>
        <w:t>s</w:t>
      </w:r>
      <w:r w:rsidRPr="00B50891">
        <w:rPr>
          <w:rStyle w:val="tlid-translation"/>
          <w:rFonts w:ascii="Times New Roman" w:hAnsi="Times New Roman" w:cs="Times New Roman"/>
          <w:sz w:val="28"/>
          <w:szCs w:val="28"/>
          <w:lang w:val="en"/>
        </w:rPr>
        <w:t xml:space="preserve">e the key parts of the business, with added value. So, according to </w:t>
      </w:r>
      <w:r>
        <w:rPr>
          <w:rStyle w:val="tlid-translation"/>
          <w:rFonts w:ascii="Times New Roman" w:hAnsi="Times New Roman" w:cs="Times New Roman"/>
          <w:sz w:val="28"/>
          <w:szCs w:val="28"/>
          <w:lang w:val="en"/>
        </w:rPr>
        <w:t>David and Lyne</w:t>
      </w:r>
      <w:r w:rsidRPr="00B50891">
        <w:rPr>
          <w:rStyle w:val="tlid-translation"/>
          <w:rFonts w:ascii="Times New Roman" w:hAnsi="Times New Roman" w:cs="Times New Roman"/>
          <w:sz w:val="28"/>
          <w:szCs w:val="28"/>
          <w:lang w:val="en"/>
        </w:rPr>
        <w:t>, this presupposes the existence of logical connections between organi</w:t>
      </w:r>
      <w:r>
        <w:rPr>
          <w:rStyle w:val="tlid-translation"/>
          <w:rFonts w:ascii="Times New Roman" w:hAnsi="Times New Roman" w:cs="Times New Roman"/>
          <w:sz w:val="28"/>
          <w:szCs w:val="28"/>
          <w:lang w:val="en"/>
        </w:rPr>
        <w:t>s</w:t>
      </w:r>
      <w:r w:rsidRPr="00B50891">
        <w:rPr>
          <w:rStyle w:val="tlid-translation"/>
          <w:rFonts w:ascii="Times New Roman" w:hAnsi="Times New Roman" w:cs="Times New Roman"/>
          <w:sz w:val="28"/>
          <w:szCs w:val="28"/>
          <w:lang w:val="en"/>
        </w:rPr>
        <w:t>ational structure, organi</w:t>
      </w:r>
      <w:r>
        <w:rPr>
          <w:rStyle w:val="tlid-translation"/>
          <w:rFonts w:ascii="Times New Roman" w:hAnsi="Times New Roman" w:cs="Times New Roman"/>
          <w:sz w:val="28"/>
          <w:szCs w:val="28"/>
          <w:lang w:val="en"/>
        </w:rPr>
        <w:t>s</w:t>
      </w:r>
      <w:r w:rsidRPr="00B50891">
        <w:rPr>
          <w:rStyle w:val="tlid-translation"/>
          <w:rFonts w:ascii="Times New Roman" w:hAnsi="Times New Roman" w:cs="Times New Roman"/>
          <w:sz w:val="28"/>
          <w:szCs w:val="28"/>
          <w:lang w:val="en"/>
        </w:rPr>
        <w:t>ational culture, organi</w:t>
      </w:r>
      <w:r>
        <w:rPr>
          <w:rStyle w:val="tlid-translation"/>
          <w:rFonts w:ascii="Times New Roman" w:hAnsi="Times New Roman" w:cs="Times New Roman"/>
          <w:sz w:val="28"/>
          <w:szCs w:val="28"/>
          <w:lang w:val="en"/>
        </w:rPr>
        <w:t>s</w:t>
      </w:r>
      <w:r w:rsidRPr="00B50891">
        <w:rPr>
          <w:rStyle w:val="tlid-translation"/>
          <w:rFonts w:ascii="Times New Roman" w:hAnsi="Times New Roman" w:cs="Times New Roman"/>
          <w:sz w:val="28"/>
          <w:szCs w:val="28"/>
          <w:lang w:val="en"/>
        </w:rPr>
        <w:t>ational strategy and reward systems, which vary in different organi</w:t>
      </w:r>
      <w:r>
        <w:rPr>
          <w:rStyle w:val="tlid-translation"/>
          <w:rFonts w:ascii="Times New Roman" w:hAnsi="Times New Roman" w:cs="Times New Roman"/>
          <w:sz w:val="28"/>
          <w:szCs w:val="28"/>
          <w:lang w:val="en"/>
        </w:rPr>
        <w:t>s</w:t>
      </w:r>
      <w:r w:rsidRPr="00B50891">
        <w:rPr>
          <w:rStyle w:val="tlid-translation"/>
          <w:rFonts w:ascii="Times New Roman" w:hAnsi="Times New Roman" w:cs="Times New Roman"/>
          <w:sz w:val="28"/>
          <w:szCs w:val="28"/>
          <w:lang w:val="en"/>
        </w:rPr>
        <w:t>ational functions</w:t>
      </w:r>
      <w:r>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1180474316"/>
          <w:citation/>
        </w:sdtPr>
        <w:sdtEndPr>
          <w:rPr>
            <w:rStyle w:val="tlid-translation"/>
          </w:rPr>
        </w:sdtEndPr>
        <w:sdtContent>
          <w:r>
            <w:rPr>
              <w:rStyle w:val="tlid-translation"/>
              <w:rFonts w:ascii="Times New Roman" w:hAnsi="Times New Roman" w:cs="Times New Roman"/>
              <w:sz w:val="28"/>
              <w:szCs w:val="28"/>
              <w:lang w:val="en"/>
            </w:rPr>
            <w:fldChar w:fldCharType="begin"/>
          </w:r>
          <w:r>
            <w:rPr>
              <w:rStyle w:val="tlid-translation"/>
              <w:rFonts w:ascii="Times New Roman" w:hAnsi="Times New Roman" w:cs="Times New Roman"/>
              <w:sz w:val="28"/>
              <w:szCs w:val="28"/>
            </w:rPr>
            <w:instrText xml:space="preserve"> CITATION Dav10 \l 2057 </w:instrText>
          </w:r>
          <w:r>
            <w:rPr>
              <w:rStyle w:val="tlid-translation"/>
              <w:rFonts w:ascii="Times New Roman" w:hAnsi="Times New Roman" w:cs="Times New Roman"/>
              <w:sz w:val="28"/>
              <w:szCs w:val="28"/>
              <w:lang w:val="en"/>
            </w:rPr>
            <w:fldChar w:fldCharType="separate"/>
          </w:r>
          <w:r w:rsidRPr="00B50891">
            <w:rPr>
              <w:rFonts w:ascii="Times New Roman" w:hAnsi="Times New Roman" w:cs="Times New Roman"/>
              <w:noProof/>
              <w:sz w:val="28"/>
              <w:szCs w:val="28"/>
            </w:rPr>
            <w:t>(Dugdale &amp; Lyne, 2010)</w:t>
          </w:r>
          <w:r>
            <w:rPr>
              <w:rStyle w:val="tlid-translation"/>
              <w:rFonts w:ascii="Times New Roman" w:hAnsi="Times New Roman" w:cs="Times New Roman"/>
              <w:sz w:val="28"/>
              <w:szCs w:val="28"/>
              <w:lang w:val="en"/>
            </w:rPr>
            <w:fldChar w:fldCharType="end"/>
          </w:r>
        </w:sdtContent>
      </w:sdt>
      <w:r w:rsidRPr="00B50891">
        <w:rPr>
          <w:rStyle w:val="tlid-translation"/>
          <w:rFonts w:ascii="Times New Roman" w:hAnsi="Times New Roman" w:cs="Times New Roman"/>
          <w:sz w:val="28"/>
          <w:szCs w:val="28"/>
          <w:lang w:val="en"/>
        </w:rPr>
        <w:t>.</w:t>
      </w:r>
    </w:p>
    <w:p w14:paraId="3BF5F90B" w14:textId="364B210D" w:rsidR="00130CD8" w:rsidRPr="00C12EA0" w:rsidRDefault="00B50891" w:rsidP="00C12EA0">
      <w:pPr>
        <w:tabs>
          <w:tab w:val="left" w:pos="3828"/>
        </w:tabs>
        <w:spacing w:line="276" w:lineRule="auto"/>
        <w:rPr>
          <w:rFonts w:ascii="Times New Roman" w:hAnsi="Times New Roman" w:cs="Times New Roman"/>
          <w:sz w:val="28"/>
          <w:szCs w:val="28"/>
        </w:rPr>
      </w:pPr>
      <w:r>
        <w:rPr>
          <w:rFonts w:ascii="Times New Roman" w:hAnsi="Times New Roman" w:cs="Times New Roman"/>
          <w:sz w:val="28"/>
          <w:szCs w:val="28"/>
        </w:rPr>
        <w:t xml:space="preserve">The above statement was done to underpin the Tesco’s organisational functions. </w:t>
      </w:r>
      <w:r w:rsidR="007154D2">
        <w:rPr>
          <w:rFonts w:ascii="Times New Roman" w:hAnsi="Times New Roman" w:cs="Times New Roman"/>
          <w:sz w:val="28"/>
          <w:szCs w:val="28"/>
        </w:rPr>
        <w:t xml:space="preserve">The organisational structure of </w:t>
      </w:r>
      <w:r w:rsidR="00D164FE">
        <w:rPr>
          <w:rFonts w:ascii="Times New Roman" w:hAnsi="Times New Roman" w:cs="Times New Roman"/>
          <w:sz w:val="28"/>
          <w:szCs w:val="28"/>
        </w:rPr>
        <w:t>T</w:t>
      </w:r>
      <w:r w:rsidR="007154D2">
        <w:rPr>
          <w:rFonts w:ascii="Times New Roman" w:hAnsi="Times New Roman" w:cs="Times New Roman"/>
          <w:sz w:val="28"/>
          <w:szCs w:val="28"/>
        </w:rPr>
        <w:t xml:space="preserve">esco is </w:t>
      </w:r>
      <w:r w:rsidR="00D164FE">
        <w:rPr>
          <w:rFonts w:ascii="Times New Roman" w:hAnsi="Times New Roman" w:cs="Times New Roman"/>
          <w:sz w:val="28"/>
          <w:szCs w:val="28"/>
        </w:rPr>
        <w:t xml:space="preserve">divisional in general. This is obvious because of the situation that the company is operating in many countries, which have different laws, rules and regulations. Apart of the divisional structure, </w:t>
      </w:r>
      <w:r w:rsidR="00D164FE">
        <w:rPr>
          <w:rFonts w:ascii="Times New Roman" w:hAnsi="Times New Roman" w:cs="Times New Roman"/>
          <w:sz w:val="28"/>
          <w:szCs w:val="28"/>
        </w:rPr>
        <w:lastRenderedPageBreak/>
        <w:t>Tesco has second structure and this is decentralised organisational structure. This structure is for the stores and is internal for the divisional organisational structure</w:t>
      </w:r>
      <w:r w:rsidR="00657D34">
        <w:rPr>
          <w:rFonts w:ascii="Times New Roman" w:hAnsi="Times New Roman" w:cs="Times New Roman"/>
          <w:sz w:val="28"/>
          <w:szCs w:val="28"/>
        </w:rPr>
        <w:t xml:space="preserve"> </w:t>
      </w:r>
      <w:sdt>
        <w:sdtPr>
          <w:rPr>
            <w:rFonts w:ascii="Times New Roman" w:hAnsi="Times New Roman" w:cs="Times New Roman"/>
            <w:sz w:val="28"/>
            <w:szCs w:val="28"/>
          </w:rPr>
          <w:id w:val="1416978607"/>
          <w:citation/>
        </w:sdtPr>
        <w:sdtEndPr/>
        <w:sdtContent>
          <w:r w:rsidR="00657D34">
            <w:rPr>
              <w:rFonts w:ascii="Times New Roman" w:hAnsi="Times New Roman" w:cs="Times New Roman"/>
              <w:sz w:val="28"/>
              <w:szCs w:val="28"/>
            </w:rPr>
            <w:fldChar w:fldCharType="begin"/>
          </w:r>
          <w:r w:rsidR="00657D34">
            <w:rPr>
              <w:rFonts w:ascii="Times New Roman" w:hAnsi="Times New Roman" w:cs="Times New Roman"/>
              <w:sz w:val="28"/>
              <w:szCs w:val="28"/>
            </w:rPr>
            <w:instrText xml:space="preserve"> CITATION Mar15 \l 2057 </w:instrText>
          </w:r>
          <w:r w:rsidR="00657D34">
            <w:rPr>
              <w:rFonts w:ascii="Times New Roman" w:hAnsi="Times New Roman" w:cs="Times New Roman"/>
              <w:sz w:val="28"/>
              <w:szCs w:val="28"/>
            </w:rPr>
            <w:fldChar w:fldCharType="separate"/>
          </w:r>
          <w:r w:rsidR="00657D34" w:rsidRPr="00657D34">
            <w:rPr>
              <w:rFonts w:ascii="Times New Roman" w:hAnsi="Times New Roman" w:cs="Times New Roman"/>
              <w:noProof/>
              <w:sz w:val="28"/>
              <w:szCs w:val="28"/>
            </w:rPr>
            <w:t>(Müller, 2015)</w:t>
          </w:r>
          <w:r w:rsidR="00657D34">
            <w:rPr>
              <w:rFonts w:ascii="Times New Roman" w:hAnsi="Times New Roman" w:cs="Times New Roman"/>
              <w:sz w:val="28"/>
              <w:szCs w:val="28"/>
            </w:rPr>
            <w:fldChar w:fldCharType="end"/>
          </w:r>
        </w:sdtContent>
      </w:sdt>
      <w:r w:rsidR="00D164FE">
        <w:rPr>
          <w:rFonts w:ascii="Times New Roman" w:hAnsi="Times New Roman" w:cs="Times New Roman"/>
          <w:sz w:val="28"/>
          <w:szCs w:val="28"/>
        </w:rPr>
        <w:t>.</w:t>
      </w:r>
      <w:r w:rsidR="00F01D4D">
        <w:rPr>
          <w:rFonts w:ascii="Times New Roman" w:hAnsi="Times New Roman" w:cs="Times New Roman"/>
          <w:sz w:val="28"/>
          <w:szCs w:val="28"/>
        </w:rPr>
        <w:t xml:space="preserve"> The situation of having two organisational structures on the different levels is exactly because of the different needs arising on </w:t>
      </w:r>
      <w:r w:rsidR="00EC1717">
        <w:rPr>
          <w:rFonts w:ascii="Times New Roman" w:hAnsi="Times New Roman" w:cs="Times New Roman"/>
          <w:sz w:val="28"/>
          <w:szCs w:val="28"/>
        </w:rPr>
        <w:t xml:space="preserve">these </w:t>
      </w:r>
      <w:r w:rsidR="00F01D4D">
        <w:rPr>
          <w:rFonts w:ascii="Times New Roman" w:hAnsi="Times New Roman" w:cs="Times New Roman"/>
          <w:sz w:val="28"/>
          <w:szCs w:val="28"/>
        </w:rPr>
        <w:t>different levels and</w:t>
      </w:r>
      <w:r w:rsidR="00EC1717">
        <w:rPr>
          <w:rFonts w:ascii="Times New Roman" w:hAnsi="Times New Roman" w:cs="Times New Roman"/>
          <w:sz w:val="28"/>
          <w:szCs w:val="28"/>
        </w:rPr>
        <w:t xml:space="preserve"> the different</w:t>
      </w:r>
      <w:r w:rsidR="00F01D4D">
        <w:rPr>
          <w:rFonts w:ascii="Times New Roman" w:hAnsi="Times New Roman" w:cs="Times New Roman"/>
          <w:sz w:val="28"/>
          <w:szCs w:val="28"/>
        </w:rPr>
        <w:t xml:space="preserve"> needs of the different organisational functions.</w:t>
      </w:r>
      <w:r w:rsidR="00F01BC1">
        <w:rPr>
          <w:rFonts w:ascii="Times New Roman" w:hAnsi="Times New Roman" w:cs="Times New Roman"/>
          <w:sz w:val="28"/>
          <w:szCs w:val="28"/>
        </w:rPr>
        <w:t xml:space="preserve"> However, the most important </w:t>
      </w:r>
      <w:r w:rsidR="008E1DD9">
        <w:rPr>
          <w:rFonts w:ascii="Times New Roman" w:hAnsi="Times New Roman" w:cs="Times New Roman"/>
          <w:sz w:val="28"/>
          <w:szCs w:val="28"/>
        </w:rPr>
        <w:t>for an organisation is to build the right structure that can serve the goals of the business, as well as to choose the right organisational culture, so that the company can be able to communicate their plans and goals with the employees.</w:t>
      </w:r>
    </w:p>
    <w:p w14:paraId="7FA4EA5E" w14:textId="77777777" w:rsidR="000304B4" w:rsidRDefault="000304B4" w:rsidP="000304B4">
      <w:pPr>
        <w:tabs>
          <w:tab w:val="left" w:pos="3828"/>
        </w:tabs>
      </w:pPr>
    </w:p>
    <w:p w14:paraId="74C01E58" w14:textId="77777777" w:rsidR="000304B4" w:rsidRPr="00AC6FC6" w:rsidRDefault="000304B4" w:rsidP="000304B4">
      <w:pPr>
        <w:pStyle w:val="Heading1"/>
        <w:rPr>
          <w:rFonts w:ascii="Times New Roman" w:hAnsi="Times New Roman" w:cs="Times New Roman"/>
          <w:sz w:val="28"/>
          <w:szCs w:val="28"/>
        </w:rPr>
      </w:pPr>
      <w:bookmarkStart w:id="4" w:name="_Toc50464917"/>
      <w:r w:rsidRPr="00AC6FC6">
        <w:rPr>
          <w:rFonts w:ascii="Times New Roman" w:hAnsi="Times New Roman" w:cs="Times New Roman"/>
          <w:sz w:val="28"/>
          <w:szCs w:val="28"/>
        </w:rPr>
        <w:t>Organisational culture</w:t>
      </w:r>
      <w:bookmarkEnd w:id="4"/>
    </w:p>
    <w:p w14:paraId="0958FC1A" w14:textId="77777777" w:rsidR="000304B4" w:rsidRPr="00A1660D" w:rsidRDefault="000304B4" w:rsidP="000304B4">
      <w:pPr>
        <w:tabs>
          <w:tab w:val="left" w:pos="3828"/>
        </w:tabs>
        <w:rPr>
          <w:rFonts w:ascii="Times New Roman" w:hAnsi="Times New Roman" w:cs="Times New Roman"/>
          <w:sz w:val="28"/>
          <w:szCs w:val="28"/>
        </w:rPr>
      </w:pPr>
    </w:p>
    <w:p w14:paraId="4D90A1BB" w14:textId="35516532" w:rsidR="009634E7" w:rsidRPr="00A1660D" w:rsidRDefault="00CD43AA" w:rsidP="00A1660D">
      <w:pPr>
        <w:tabs>
          <w:tab w:val="left" w:pos="2412"/>
        </w:tabs>
        <w:spacing w:line="276" w:lineRule="auto"/>
        <w:rPr>
          <w:rStyle w:val="tlid-translation"/>
          <w:rFonts w:ascii="Times New Roman" w:hAnsi="Times New Roman" w:cs="Times New Roman"/>
          <w:sz w:val="28"/>
          <w:szCs w:val="28"/>
          <w:lang w:val="en"/>
        </w:rPr>
      </w:pPr>
      <w:r w:rsidRPr="00A1660D">
        <w:rPr>
          <w:rStyle w:val="tlid-translation"/>
          <w:rFonts w:ascii="Times New Roman" w:hAnsi="Times New Roman" w:cs="Times New Roman"/>
          <w:sz w:val="28"/>
          <w:szCs w:val="28"/>
          <w:lang w:val="en"/>
        </w:rPr>
        <w:t xml:space="preserve">Organisational culture has been defined as a system of values, beliefs and assumptions, which are the factors that define the people’s behaviour in an organization or even individually </w:t>
      </w:r>
      <w:sdt>
        <w:sdtPr>
          <w:rPr>
            <w:rStyle w:val="tlid-translation"/>
            <w:rFonts w:ascii="Times New Roman" w:hAnsi="Times New Roman" w:cs="Times New Roman"/>
            <w:sz w:val="28"/>
            <w:szCs w:val="28"/>
            <w:lang w:val="en"/>
          </w:rPr>
          <w:id w:val="-1070887662"/>
          <w:citation/>
        </w:sdtPr>
        <w:sdtEndPr>
          <w:rPr>
            <w:rStyle w:val="tlid-translation"/>
          </w:rPr>
        </w:sdtEndPr>
        <w:sdtContent>
          <w:r w:rsidRPr="00A1660D">
            <w:rPr>
              <w:rStyle w:val="tlid-translation"/>
              <w:rFonts w:ascii="Times New Roman" w:hAnsi="Times New Roman" w:cs="Times New Roman"/>
              <w:sz w:val="28"/>
              <w:szCs w:val="28"/>
              <w:lang w:val="en"/>
            </w:rPr>
            <w:fldChar w:fldCharType="begin"/>
          </w:r>
          <w:r w:rsidRPr="00A1660D">
            <w:rPr>
              <w:rStyle w:val="tlid-translation"/>
              <w:rFonts w:ascii="Times New Roman" w:hAnsi="Times New Roman" w:cs="Times New Roman"/>
              <w:sz w:val="28"/>
              <w:szCs w:val="28"/>
            </w:rPr>
            <w:instrText xml:space="preserve"> CITATION Eli13 \l 2057 </w:instrText>
          </w:r>
          <w:r w:rsidRPr="00A1660D">
            <w:rPr>
              <w:rStyle w:val="tlid-translation"/>
              <w:rFonts w:ascii="Times New Roman" w:hAnsi="Times New Roman" w:cs="Times New Roman"/>
              <w:sz w:val="28"/>
              <w:szCs w:val="28"/>
              <w:lang w:val="en"/>
            </w:rPr>
            <w:fldChar w:fldCharType="separate"/>
          </w:r>
          <w:r w:rsidRPr="00A1660D">
            <w:rPr>
              <w:rFonts w:ascii="Times New Roman" w:hAnsi="Times New Roman" w:cs="Times New Roman"/>
              <w:noProof/>
              <w:sz w:val="28"/>
              <w:szCs w:val="28"/>
            </w:rPr>
            <w:t>(Kummerow &amp; Kirby, 2013)</w:t>
          </w:r>
          <w:r w:rsidRPr="00A1660D">
            <w:rPr>
              <w:rStyle w:val="tlid-translation"/>
              <w:rFonts w:ascii="Times New Roman" w:hAnsi="Times New Roman" w:cs="Times New Roman"/>
              <w:sz w:val="28"/>
              <w:szCs w:val="28"/>
              <w:lang w:val="en"/>
            </w:rPr>
            <w:fldChar w:fldCharType="end"/>
          </w:r>
        </w:sdtContent>
      </w:sdt>
      <w:r w:rsidRPr="00A1660D">
        <w:rPr>
          <w:rStyle w:val="tlid-translation"/>
          <w:rFonts w:ascii="Times New Roman" w:hAnsi="Times New Roman" w:cs="Times New Roman"/>
          <w:sz w:val="28"/>
          <w:szCs w:val="28"/>
          <w:lang w:val="en"/>
        </w:rPr>
        <w:t xml:space="preserve">. When it is about an organisation, these </w:t>
      </w:r>
      <w:r w:rsidR="00F328E3" w:rsidRPr="00A1660D">
        <w:rPr>
          <w:rStyle w:val="tlid-translation"/>
          <w:rFonts w:ascii="Times New Roman" w:hAnsi="Times New Roman" w:cs="Times New Roman"/>
          <w:sz w:val="28"/>
          <w:szCs w:val="28"/>
          <w:lang w:val="en"/>
        </w:rPr>
        <w:t xml:space="preserve">shared values could influence on the employees of the organisation, which could be so strong as it could dictate them regarding what to do, what to wear, how to act, and even to dictate how to perform their jobs. </w:t>
      </w:r>
    </w:p>
    <w:p w14:paraId="31815F5F" w14:textId="0A31154E" w:rsidR="00A61D03" w:rsidRPr="00A1660D" w:rsidRDefault="00291A08" w:rsidP="00A1660D">
      <w:pPr>
        <w:tabs>
          <w:tab w:val="left" w:pos="3828"/>
        </w:tabs>
        <w:spacing w:line="276" w:lineRule="auto"/>
        <w:rPr>
          <w:rStyle w:val="tlid-translation"/>
          <w:rFonts w:ascii="Times New Roman" w:hAnsi="Times New Roman" w:cs="Times New Roman"/>
          <w:sz w:val="28"/>
          <w:szCs w:val="28"/>
          <w:lang w:val="en"/>
        </w:rPr>
      </w:pPr>
      <w:r w:rsidRPr="00A1660D">
        <w:rPr>
          <w:rStyle w:val="tlid-translation"/>
          <w:rFonts w:ascii="Times New Roman" w:hAnsi="Times New Roman" w:cs="Times New Roman"/>
          <w:sz w:val="28"/>
          <w:szCs w:val="28"/>
          <w:lang w:val="en"/>
        </w:rPr>
        <w:t>Project managers who are not aware of the nature and influence of culture are limited by the values ​​and beliefs of the prevailing culture in the organization. They have difficulty understanding and adapting to the different norms and behaviors prevalent in the organization. Similarly, insightful project managers have a strong connection to their cultures. They are more sensitive and able to interact with other types of cultures and are more adaptable, flexible and effective</w:t>
      </w:r>
      <w:r w:rsidR="00A61D03" w:rsidRPr="00A1660D">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1542284706"/>
          <w:citation/>
        </w:sdtPr>
        <w:sdtEndPr>
          <w:rPr>
            <w:rStyle w:val="tlid-translation"/>
          </w:rPr>
        </w:sdtEndPr>
        <w:sdtContent>
          <w:r w:rsidR="00A61D03" w:rsidRPr="00A1660D">
            <w:rPr>
              <w:rStyle w:val="tlid-translation"/>
              <w:rFonts w:ascii="Times New Roman" w:hAnsi="Times New Roman" w:cs="Times New Roman"/>
              <w:sz w:val="28"/>
              <w:szCs w:val="28"/>
              <w:lang w:val="en"/>
            </w:rPr>
            <w:fldChar w:fldCharType="begin"/>
          </w:r>
          <w:r w:rsidR="00A61D03" w:rsidRPr="00A1660D">
            <w:rPr>
              <w:rStyle w:val="tlid-translation"/>
              <w:rFonts w:ascii="Times New Roman" w:hAnsi="Times New Roman" w:cs="Times New Roman"/>
              <w:sz w:val="28"/>
              <w:szCs w:val="28"/>
            </w:rPr>
            <w:instrText xml:space="preserve"> CITATION Mat13 \l 2057 </w:instrText>
          </w:r>
          <w:r w:rsidR="00A61D03" w:rsidRPr="00A1660D">
            <w:rPr>
              <w:rStyle w:val="tlid-translation"/>
              <w:rFonts w:ascii="Times New Roman" w:hAnsi="Times New Roman" w:cs="Times New Roman"/>
              <w:sz w:val="28"/>
              <w:szCs w:val="28"/>
              <w:lang w:val="en"/>
            </w:rPr>
            <w:fldChar w:fldCharType="separate"/>
          </w:r>
          <w:r w:rsidR="00A61D03" w:rsidRPr="00A1660D">
            <w:rPr>
              <w:rFonts w:ascii="Times New Roman" w:hAnsi="Times New Roman" w:cs="Times New Roman"/>
              <w:noProof/>
              <w:sz w:val="28"/>
              <w:szCs w:val="28"/>
            </w:rPr>
            <w:t>(Alvesson, 2013)</w:t>
          </w:r>
          <w:r w:rsidR="00A61D03" w:rsidRPr="00A1660D">
            <w:rPr>
              <w:rStyle w:val="tlid-translation"/>
              <w:rFonts w:ascii="Times New Roman" w:hAnsi="Times New Roman" w:cs="Times New Roman"/>
              <w:sz w:val="28"/>
              <w:szCs w:val="28"/>
              <w:lang w:val="en"/>
            </w:rPr>
            <w:fldChar w:fldCharType="end"/>
          </w:r>
        </w:sdtContent>
      </w:sdt>
      <w:r w:rsidR="00F328E3" w:rsidRPr="00A1660D">
        <w:rPr>
          <w:rStyle w:val="tlid-translation"/>
          <w:rFonts w:ascii="Times New Roman" w:hAnsi="Times New Roman" w:cs="Times New Roman"/>
          <w:sz w:val="28"/>
          <w:szCs w:val="28"/>
          <w:lang w:val="en"/>
        </w:rPr>
        <w:t xml:space="preserve">. </w:t>
      </w:r>
    </w:p>
    <w:p w14:paraId="35CC14BD" w14:textId="206A851D" w:rsidR="000304B4" w:rsidRPr="00A1660D" w:rsidRDefault="00F328E3" w:rsidP="00A1660D">
      <w:pPr>
        <w:tabs>
          <w:tab w:val="left" w:pos="3828"/>
        </w:tabs>
        <w:spacing w:line="276" w:lineRule="auto"/>
        <w:rPr>
          <w:rFonts w:ascii="Times New Roman" w:hAnsi="Times New Roman" w:cs="Times New Roman"/>
          <w:sz w:val="28"/>
          <w:szCs w:val="28"/>
          <w:lang w:val="en"/>
        </w:rPr>
      </w:pPr>
      <w:r w:rsidRPr="00A1660D">
        <w:rPr>
          <w:rStyle w:val="tlid-translation"/>
          <w:rFonts w:ascii="Times New Roman" w:hAnsi="Times New Roman" w:cs="Times New Roman"/>
          <w:sz w:val="28"/>
          <w:szCs w:val="28"/>
          <w:lang w:val="en"/>
        </w:rPr>
        <w:t xml:space="preserve">Organisational culture </w:t>
      </w:r>
      <w:r w:rsidR="00291A08" w:rsidRPr="00A1660D">
        <w:rPr>
          <w:rStyle w:val="tlid-translation"/>
          <w:rFonts w:ascii="Times New Roman" w:hAnsi="Times New Roman" w:cs="Times New Roman"/>
          <w:sz w:val="28"/>
          <w:szCs w:val="28"/>
          <w:lang w:val="en"/>
        </w:rPr>
        <w:t xml:space="preserve">is a powerful force and has many </w:t>
      </w:r>
      <w:r w:rsidRPr="00A1660D">
        <w:rPr>
          <w:rStyle w:val="tlid-translation"/>
          <w:rFonts w:ascii="Times New Roman" w:hAnsi="Times New Roman" w:cs="Times New Roman"/>
          <w:sz w:val="28"/>
          <w:szCs w:val="28"/>
          <w:lang w:val="en"/>
        </w:rPr>
        <w:t xml:space="preserve">dimensions. </w:t>
      </w:r>
      <w:r w:rsidR="00291A08" w:rsidRPr="00A1660D">
        <w:rPr>
          <w:rStyle w:val="tlid-translation"/>
          <w:rFonts w:ascii="Times New Roman" w:hAnsi="Times New Roman" w:cs="Times New Roman"/>
          <w:sz w:val="28"/>
          <w:szCs w:val="28"/>
          <w:lang w:val="en"/>
        </w:rPr>
        <w:t>If an employee needs to be transferred to another organization (or another department within the same organization), he or she tends to behave differently in this new environment. This is because a strongly ingrained culture creates social ideals that guide individual behavior, and these ideals are demonstrated in a variety of ways. A strong culture can create an attachment to organizational values. In highly advanced organizations, strong cultures are sustainable and are a means by which the organization can improve its performance and adapt to the changing external environment, increasing its chances of survival and maintaining competitiveness</w:t>
      </w:r>
      <w:r w:rsidR="00CD43AA" w:rsidRPr="00A1660D">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238951036"/>
          <w:citation/>
        </w:sdtPr>
        <w:sdtEndPr>
          <w:rPr>
            <w:rStyle w:val="tlid-translation"/>
          </w:rPr>
        </w:sdtEndPr>
        <w:sdtContent>
          <w:r w:rsidR="00CD43AA" w:rsidRPr="00A1660D">
            <w:rPr>
              <w:rStyle w:val="tlid-translation"/>
              <w:rFonts w:ascii="Times New Roman" w:hAnsi="Times New Roman" w:cs="Times New Roman"/>
              <w:sz w:val="28"/>
              <w:szCs w:val="28"/>
              <w:lang w:val="en"/>
            </w:rPr>
            <w:fldChar w:fldCharType="begin"/>
          </w:r>
          <w:r w:rsidR="00CD43AA" w:rsidRPr="00A1660D">
            <w:rPr>
              <w:rStyle w:val="tlid-translation"/>
              <w:rFonts w:ascii="Times New Roman" w:hAnsi="Times New Roman" w:cs="Times New Roman"/>
              <w:sz w:val="28"/>
              <w:szCs w:val="28"/>
            </w:rPr>
            <w:instrText xml:space="preserve"> CITATION Eli13 \l 2057 </w:instrText>
          </w:r>
          <w:r w:rsidR="00CD43AA" w:rsidRPr="00A1660D">
            <w:rPr>
              <w:rStyle w:val="tlid-translation"/>
              <w:rFonts w:ascii="Times New Roman" w:hAnsi="Times New Roman" w:cs="Times New Roman"/>
              <w:sz w:val="28"/>
              <w:szCs w:val="28"/>
              <w:lang w:val="en"/>
            </w:rPr>
            <w:fldChar w:fldCharType="separate"/>
          </w:r>
          <w:r w:rsidR="00CD43AA" w:rsidRPr="00A1660D">
            <w:rPr>
              <w:rFonts w:ascii="Times New Roman" w:hAnsi="Times New Roman" w:cs="Times New Roman"/>
              <w:noProof/>
              <w:sz w:val="28"/>
              <w:szCs w:val="28"/>
            </w:rPr>
            <w:t>(Kummerow &amp; Kirby, 2013)</w:t>
          </w:r>
          <w:r w:rsidR="00CD43AA" w:rsidRPr="00A1660D">
            <w:rPr>
              <w:rStyle w:val="tlid-translation"/>
              <w:rFonts w:ascii="Times New Roman" w:hAnsi="Times New Roman" w:cs="Times New Roman"/>
              <w:sz w:val="28"/>
              <w:szCs w:val="28"/>
              <w:lang w:val="en"/>
            </w:rPr>
            <w:fldChar w:fldCharType="end"/>
          </w:r>
        </w:sdtContent>
      </w:sdt>
      <w:r w:rsidR="00291A08" w:rsidRPr="00A1660D">
        <w:rPr>
          <w:rStyle w:val="tlid-translation"/>
          <w:rFonts w:ascii="Times New Roman" w:hAnsi="Times New Roman" w:cs="Times New Roman"/>
          <w:sz w:val="28"/>
          <w:szCs w:val="28"/>
          <w:lang w:val="en"/>
        </w:rPr>
        <w:t>.</w:t>
      </w:r>
      <w:r w:rsidR="009634E7" w:rsidRPr="00A1660D">
        <w:rPr>
          <w:rStyle w:val="tlid-translation"/>
          <w:rFonts w:ascii="Times New Roman" w:hAnsi="Times New Roman" w:cs="Times New Roman"/>
          <w:sz w:val="28"/>
          <w:szCs w:val="28"/>
          <w:lang w:val="en"/>
        </w:rPr>
        <w:t xml:space="preserve"> </w:t>
      </w:r>
    </w:p>
    <w:p w14:paraId="71445F57" w14:textId="283820E1" w:rsidR="000304B4" w:rsidRPr="00A1660D" w:rsidRDefault="00C12EA0" w:rsidP="000304B4">
      <w:pPr>
        <w:tabs>
          <w:tab w:val="left" w:pos="3828"/>
        </w:tabs>
        <w:rPr>
          <w:rFonts w:ascii="Times New Roman" w:hAnsi="Times New Roman" w:cs="Times New Roman"/>
          <w:sz w:val="28"/>
          <w:szCs w:val="28"/>
        </w:rPr>
      </w:pPr>
      <w:r w:rsidRPr="00C12EA0">
        <w:rPr>
          <w:rFonts w:ascii="Times New Roman" w:hAnsi="Times New Roman" w:cs="Times New Roman"/>
          <w:sz w:val="28"/>
          <w:szCs w:val="28"/>
        </w:rPr>
        <w:lastRenderedPageBreak/>
        <w:t>Tesco organisational culture as general is open and innovative, but inside the different stores, there could be some</w:t>
      </w:r>
      <w:r w:rsidR="0037781E">
        <w:rPr>
          <w:rFonts w:ascii="Times New Roman" w:hAnsi="Times New Roman" w:cs="Times New Roman"/>
          <w:sz w:val="28"/>
          <w:szCs w:val="28"/>
        </w:rPr>
        <w:t xml:space="preserve"> different</w:t>
      </w:r>
      <w:r w:rsidRPr="00C12EA0">
        <w:rPr>
          <w:rFonts w:ascii="Times New Roman" w:hAnsi="Times New Roman" w:cs="Times New Roman"/>
          <w:sz w:val="28"/>
          <w:szCs w:val="28"/>
        </w:rPr>
        <w:t xml:space="preserve"> subcultures, which actually depends of the store manager, who makes assumptions according to the needs of the organisation, needs of the employees and the environmental conditions.</w:t>
      </w:r>
    </w:p>
    <w:p w14:paraId="670A6DC9" w14:textId="77777777" w:rsidR="000304B4" w:rsidRPr="00AC6FC6" w:rsidRDefault="000304B4" w:rsidP="000304B4">
      <w:pPr>
        <w:pStyle w:val="Heading1"/>
        <w:rPr>
          <w:rFonts w:ascii="Times New Roman" w:hAnsi="Times New Roman" w:cs="Times New Roman"/>
          <w:sz w:val="28"/>
          <w:szCs w:val="28"/>
        </w:rPr>
      </w:pPr>
      <w:bookmarkStart w:id="5" w:name="_Toc50464918"/>
      <w:r w:rsidRPr="00AC6FC6">
        <w:rPr>
          <w:rFonts w:ascii="Times New Roman" w:hAnsi="Times New Roman" w:cs="Times New Roman"/>
          <w:sz w:val="28"/>
          <w:szCs w:val="28"/>
        </w:rPr>
        <w:t>Organisational performance</w:t>
      </w:r>
      <w:bookmarkEnd w:id="5"/>
    </w:p>
    <w:p w14:paraId="1622A87D" w14:textId="77777777" w:rsidR="000304B4" w:rsidRPr="00297687" w:rsidRDefault="000304B4" w:rsidP="000304B4">
      <w:pPr>
        <w:tabs>
          <w:tab w:val="left" w:pos="3828"/>
        </w:tabs>
        <w:rPr>
          <w:rFonts w:ascii="Times New Roman" w:hAnsi="Times New Roman" w:cs="Times New Roman"/>
          <w:sz w:val="28"/>
          <w:szCs w:val="28"/>
        </w:rPr>
      </w:pPr>
    </w:p>
    <w:p w14:paraId="1F71E1F8" w14:textId="20813733" w:rsidR="00297687" w:rsidRPr="00D6495A" w:rsidRDefault="0067661E" w:rsidP="000304B4">
      <w:pPr>
        <w:tabs>
          <w:tab w:val="left" w:pos="3828"/>
        </w:tabs>
        <w:rPr>
          <w:rFonts w:ascii="Times New Roman" w:hAnsi="Times New Roman" w:cs="Times New Roman"/>
          <w:sz w:val="28"/>
          <w:szCs w:val="28"/>
        </w:rPr>
      </w:pPr>
      <w:r w:rsidRPr="00297687">
        <w:rPr>
          <w:rFonts w:ascii="Times New Roman" w:hAnsi="Times New Roman" w:cs="Times New Roman"/>
          <w:sz w:val="28"/>
          <w:szCs w:val="28"/>
        </w:rPr>
        <w:t>For decades, the term '</w:t>
      </w:r>
      <w:r w:rsidRPr="00297687">
        <w:rPr>
          <w:rStyle w:val="Emphasis"/>
          <w:rFonts w:ascii="Times New Roman" w:hAnsi="Times New Roman" w:cs="Times New Roman"/>
          <w:i w:val="0"/>
          <w:iCs w:val="0"/>
          <w:sz w:val="28"/>
          <w:szCs w:val="28"/>
        </w:rPr>
        <w:t>organisational performance</w:t>
      </w:r>
      <w:r w:rsidRPr="00297687">
        <w:rPr>
          <w:rFonts w:ascii="Times New Roman" w:hAnsi="Times New Roman" w:cs="Times New Roman"/>
          <w:sz w:val="28"/>
          <w:szCs w:val="28"/>
        </w:rPr>
        <w:t xml:space="preserve">' has been </w:t>
      </w:r>
      <w:r w:rsidRPr="00297687">
        <w:rPr>
          <w:rStyle w:val="Emphasis"/>
          <w:rFonts w:ascii="Times New Roman" w:hAnsi="Times New Roman" w:cs="Times New Roman"/>
          <w:i w:val="0"/>
          <w:iCs w:val="0"/>
          <w:sz w:val="28"/>
          <w:szCs w:val="28"/>
        </w:rPr>
        <w:t>defined</w:t>
      </w:r>
      <w:r w:rsidRPr="00297687">
        <w:rPr>
          <w:rFonts w:ascii="Times New Roman" w:hAnsi="Times New Roman" w:cs="Times New Roman"/>
          <w:sz w:val="28"/>
          <w:szCs w:val="28"/>
        </w:rPr>
        <w:t xml:space="preserve"> from a wide range of perspectives; some scholars distinguish it as multi-dimensional, proposing that each </w:t>
      </w:r>
      <w:r w:rsidRPr="00297687">
        <w:rPr>
          <w:rStyle w:val="Emphasis"/>
          <w:rFonts w:ascii="Times New Roman" w:hAnsi="Times New Roman" w:cs="Times New Roman"/>
          <w:i w:val="0"/>
          <w:iCs w:val="0"/>
          <w:sz w:val="28"/>
          <w:szCs w:val="28"/>
        </w:rPr>
        <w:t>organisation</w:t>
      </w:r>
      <w:r w:rsidRPr="00297687">
        <w:rPr>
          <w:rFonts w:ascii="Times New Roman" w:hAnsi="Times New Roman" w:cs="Times New Roman"/>
          <w:sz w:val="28"/>
          <w:szCs w:val="28"/>
        </w:rPr>
        <w:t xml:space="preserve"> has particular criteria for </w:t>
      </w:r>
      <w:r w:rsidRPr="00297687">
        <w:rPr>
          <w:rStyle w:val="Emphasis"/>
          <w:rFonts w:ascii="Times New Roman" w:hAnsi="Times New Roman" w:cs="Times New Roman"/>
          <w:i w:val="0"/>
          <w:iCs w:val="0"/>
          <w:sz w:val="28"/>
          <w:szCs w:val="28"/>
        </w:rPr>
        <w:t>organisational performance</w:t>
      </w:r>
      <w:r w:rsidR="00684F87">
        <w:rPr>
          <w:rStyle w:val="Emphasis"/>
          <w:rFonts w:ascii="Times New Roman" w:hAnsi="Times New Roman" w:cs="Times New Roman"/>
          <w:i w:val="0"/>
          <w:iCs w:val="0"/>
          <w:sz w:val="28"/>
          <w:szCs w:val="28"/>
        </w:rPr>
        <w:t xml:space="preserve">. </w:t>
      </w:r>
      <w:r w:rsidR="00297687" w:rsidRPr="00297687">
        <w:rPr>
          <w:rStyle w:val="Emphasis"/>
          <w:rFonts w:ascii="Times New Roman" w:hAnsi="Times New Roman" w:cs="Times New Roman"/>
          <w:i w:val="0"/>
          <w:iCs w:val="0"/>
          <w:sz w:val="28"/>
          <w:szCs w:val="28"/>
        </w:rPr>
        <w:t xml:space="preserve">Academic </w:t>
      </w:r>
      <w:r w:rsidR="00297687">
        <w:rPr>
          <w:rStyle w:val="Emphasis"/>
          <w:rFonts w:ascii="Times New Roman" w:hAnsi="Times New Roman" w:cs="Times New Roman"/>
          <w:i w:val="0"/>
          <w:iCs w:val="0"/>
          <w:sz w:val="28"/>
          <w:szCs w:val="28"/>
        </w:rPr>
        <w:t>researchers the organisational performance as an umbrella term covering all concepts considering the company’s success and the success of its activities. Of course</w:t>
      </w:r>
      <w:r w:rsidR="00684F87">
        <w:rPr>
          <w:rStyle w:val="Emphasis"/>
          <w:rFonts w:ascii="Times New Roman" w:hAnsi="Times New Roman" w:cs="Times New Roman"/>
          <w:i w:val="0"/>
          <w:iCs w:val="0"/>
          <w:sz w:val="28"/>
          <w:szCs w:val="28"/>
        </w:rPr>
        <w:t>,</w:t>
      </w:r>
      <w:r w:rsidR="00297687">
        <w:rPr>
          <w:rStyle w:val="Emphasis"/>
          <w:rFonts w:ascii="Times New Roman" w:hAnsi="Times New Roman" w:cs="Times New Roman"/>
          <w:i w:val="0"/>
          <w:iCs w:val="0"/>
          <w:sz w:val="28"/>
          <w:szCs w:val="28"/>
        </w:rPr>
        <w:t xml:space="preserve"> the different organisations have different purposes of </w:t>
      </w:r>
      <w:r w:rsidR="00684F87">
        <w:rPr>
          <w:rStyle w:val="Emphasis"/>
          <w:rFonts w:ascii="Times New Roman" w:hAnsi="Times New Roman" w:cs="Times New Roman"/>
          <w:i w:val="0"/>
          <w:iCs w:val="0"/>
          <w:sz w:val="28"/>
          <w:szCs w:val="28"/>
        </w:rPr>
        <w:t xml:space="preserve">running their businesses, so their goals also differ, which make the organisational performance vary from business to business </w:t>
      </w:r>
      <w:sdt>
        <w:sdtPr>
          <w:rPr>
            <w:rStyle w:val="Emphasis"/>
            <w:rFonts w:ascii="Times New Roman" w:hAnsi="Times New Roman" w:cs="Times New Roman"/>
            <w:i w:val="0"/>
            <w:iCs w:val="0"/>
            <w:sz w:val="28"/>
            <w:szCs w:val="28"/>
          </w:rPr>
          <w:id w:val="-1805073723"/>
          <w:citation/>
        </w:sdtPr>
        <w:sdtEndPr>
          <w:rPr>
            <w:rStyle w:val="Emphasis"/>
          </w:rPr>
        </w:sdtEndPr>
        <w:sdtContent>
          <w:r w:rsidR="00684F87" w:rsidRPr="00D6495A">
            <w:rPr>
              <w:rStyle w:val="Emphasis"/>
              <w:rFonts w:ascii="Times New Roman" w:hAnsi="Times New Roman" w:cs="Times New Roman"/>
              <w:i w:val="0"/>
              <w:iCs w:val="0"/>
              <w:sz w:val="28"/>
              <w:szCs w:val="28"/>
            </w:rPr>
            <w:fldChar w:fldCharType="begin"/>
          </w:r>
          <w:r w:rsidR="00684F87" w:rsidRPr="00D6495A">
            <w:rPr>
              <w:rStyle w:val="Emphasis"/>
              <w:rFonts w:ascii="Times New Roman" w:hAnsi="Times New Roman" w:cs="Times New Roman"/>
              <w:i w:val="0"/>
              <w:iCs w:val="0"/>
              <w:sz w:val="28"/>
              <w:szCs w:val="28"/>
            </w:rPr>
            <w:instrText xml:space="preserve"> CITATION Vis15 \l 2057 </w:instrText>
          </w:r>
          <w:r w:rsidR="00684F87" w:rsidRPr="00D6495A">
            <w:rPr>
              <w:rStyle w:val="Emphasis"/>
              <w:rFonts w:ascii="Times New Roman" w:hAnsi="Times New Roman" w:cs="Times New Roman"/>
              <w:i w:val="0"/>
              <w:iCs w:val="0"/>
              <w:sz w:val="28"/>
              <w:szCs w:val="28"/>
            </w:rPr>
            <w:fldChar w:fldCharType="separate"/>
          </w:r>
          <w:r w:rsidR="00684F87" w:rsidRPr="00D6495A">
            <w:rPr>
              <w:rFonts w:ascii="Times New Roman" w:hAnsi="Times New Roman" w:cs="Times New Roman"/>
              <w:noProof/>
              <w:sz w:val="28"/>
              <w:szCs w:val="28"/>
            </w:rPr>
            <w:t>(Zumitzavan &amp; Michie, 2015)</w:t>
          </w:r>
          <w:r w:rsidR="00684F87" w:rsidRPr="00D6495A">
            <w:rPr>
              <w:rStyle w:val="Emphasis"/>
              <w:rFonts w:ascii="Times New Roman" w:hAnsi="Times New Roman" w:cs="Times New Roman"/>
              <w:i w:val="0"/>
              <w:iCs w:val="0"/>
              <w:sz w:val="28"/>
              <w:szCs w:val="28"/>
            </w:rPr>
            <w:fldChar w:fldCharType="end"/>
          </w:r>
        </w:sdtContent>
      </w:sdt>
      <w:r w:rsidR="00684F87" w:rsidRPr="00D6495A">
        <w:rPr>
          <w:rStyle w:val="Emphasis"/>
          <w:rFonts w:ascii="Times New Roman" w:hAnsi="Times New Roman" w:cs="Times New Roman"/>
          <w:i w:val="0"/>
          <w:iCs w:val="0"/>
          <w:sz w:val="28"/>
          <w:szCs w:val="28"/>
        </w:rPr>
        <w:t xml:space="preserve">. </w:t>
      </w:r>
      <w:r w:rsidR="00297687" w:rsidRPr="00D6495A">
        <w:rPr>
          <w:rStyle w:val="Emphasis"/>
          <w:rFonts w:ascii="Times New Roman" w:hAnsi="Times New Roman" w:cs="Times New Roman"/>
          <w:i w:val="0"/>
          <w:iCs w:val="0"/>
          <w:sz w:val="28"/>
          <w:szCs w:val="28"/>
        </w:rPr>
        <w:t xml:space="preserve">  </w:t>
      </w:r>
    </w:p>
    <w:p w14:paraId="325ABCF1" w14:textId="60CC51FB" w:rsidR="00042BB0" w:rsidRDefault="00D6495A" w:rsidP="000304B4">
      <w:pPr>
        <w:tabs>
          <w:tab w:val="left" w:pos="3828"/>
        </w:tabs>
        <w:rPr>
          <w:rFonts w:ascii="Times New Roman" w:hAnsi="Times New Roman" w:cs="Times New Roman"/>
          <w:sz w:val="28"/>
          <w:szCs w:val="28"/>
        </w:rPr>
      </w:pPr>
      <w:r w:rsidRPr="00D6495A">
        <w:rPr>
          <w:rFonts w:ascii="Times New Roman" w:hAnsi="Times New Roman" w:cs="Times New Roman"/>
          <w:sz w:val="28"/>
          <w:szCs w:val="28"/>
        </w:rPr>
        <w:t xml:space="preserve">Organisational performance highly depends of many local and internal for the organisation factors. The local factors could be the culture and traditions of the population, as well as some religious factors. Such as, one cannot motivate in any case a Muslim to touch, operate and sell pork meat. The internal organisational factors are mostly the heaviness of the jobs and the pay for the requirements, as well as the </w:t>
      </w:r>
      <w:r w:rsidRPr="00D6495A">
        <w:rPr>
          <w:rStyle w:val="tlid-translation"/>
          <w:rFonts w:ascii="Times New Roman" w:hAnsi="Times New Roman" w:cs="Times New Roman"/>
          <w:sz w:val="28"/>
          <w:szCs w:val="28"/>
          <w:lang w:val="en"/>
        </w:rPr>
        <w:t>occupational hazard or safety</w:t>
      </w:r>
      <w:r w:rsidRPr="00D6495A">
        <w:rPr>
          <w:rFonts w:ascii="Times New Roman" w:hAnsi="Times New Roman" w:cs="Times New Roman"/>
          <w:sz w:val="28"/>
          <w:szCs w:val="28"/>
        </w:rPr>
        <w:t xml:space="preserve">. </w:t>
      </w:r>
      <w:r w:rsidR="00811D1D">
        <w:rPr>
          <w:rFonts w:ascii="Times New Roman" w:hAnsi="Times New Roman" w:cs="Times New Roman"/>
          <w:sz w:val="28"/>
          <w:szCs w:val="28"/>
        </w:rPr>
        <w:t xml:space="preserve">After these factors comes the existence of rewarding, that increase the job satisfaction, and which is very important for the organisational performance. </w:t>
      </w:r>
      <w:r w:rsidR="00A25155">
        <w:rPr>
          <w:rFonts w:ascii="Times New Roman" w:hAnsi="Times New Roman" w:cs="Times New Roman"/>
          <w:sz w:val="28"/>
          <w:szCs w:val="28"/>
        </w:rPr>
        <w:t xml:space="preserve">Is this is a problem for the leaders, then it is well to know that sometimes a single theory may be all they need to solve their problems. Most of the theories are formulated in a way that they can help in finding the origin of the problem and directing to the way to be solved. </w:t>
      </w:r>
    </w:p>
    <w:p w14:paraId="0A8CDDAC" w14:textId="715351BD" w:rsidR="00DC389A" w:rsidRPr="00DC389A" w:rsidRDefault="00DC389A" w:rsidP="00811D1D">
      <w:pPr>
        <w:rPr>
          <w:rStyle w:val="tlid-translation"/>
          <w:rFonts w:ascii="Times New Roman" w:hAnsi="Times New Roman" w:cs="Times New Roman"/>
          <w:b/>
          <w:bCs/>
          <w:sz w:val="28"/>
          <w:szCs w:val="28"/>
          <w:lang w:val="en"/>
        </w:rPr>
      </w:pPr>
      <w:r w:rsidRPr="00DC389A">
        <w:rPr>
          <w:rStyle w:val="tlid-translation"/>
          <w:rFonts w:ascii="Times New Roman" w:hAnsi="Times New Roman" w:cs="Times New Roman"/>
          <w:b/>
          <w:bCs/>
          <w:sz w:val="28"/>
          <w:szCs w:val="28"/>
          <w:lang w:val="en"/>
        </w:rPr>
        <w:t xml:space="preserve">Motivational theory </w:t>
      </w:r>
      <w:r>
        <w:rPr>
          <w:rStyle w:val="tlid-translation"/>
          <w:rFonts w:ascii="Times New Roman" w:hAnsi="Times New Roman" w:cs="Times New Roman"/>
          <w:b/>
          <w:bCs/>
          <w:sz w:val="28"/>
          <w:szCs w:val="28"/>
          <w:lang w:val="en"/>
        </w:rPr>
        <w:t xml:space="preserve">– Vroom’s theory of expectance. </w:t>
      </w:r>
    </w:p>
    <w:p w14:paraId="70B32B3B" w14:textId="2AD36315" w:rsidR="00811D1D" w:rsidRDefault="00811D1D" w:rsidP="00811D1D">
      <w:pPr>
        <w:rPr>
          <w:rStyle w:val="tlid-translation"/>
          <w:rFonts w:ascii="Times New Roman" w:hAnsi="Times New Roman" w:cs="Times New Roman"/>
          <w:sz w:val="28"/>
          <w:szCs w:val="28"/>
          <w:lang w:val="en"/>
        </w:rPr>
      </w:pPr>
      <w:r w:rsidRPr="007461BC">
        <w:rPr>
          <w:rStyle w:val="tlid-translation"/>
          <w:rFonts w:ascii="Times New Roman" w:hAnsi="Times New Roman" w:cs="Times New Roman"/>
          <w:sz w:val="28"/>
          <w:szCs w:val="28"/>
          <w:lang w:val="en"/>
        </w:rPr>
        <w:t>When a leader is confronted with the motivation dilemma of his employees, he will at one point or another have to base himself on Maslow's motivational theory. However, Maslow does not give any recipes for how to motivate individuals, so this remains in the hands of the leaders of the organizations. There are many other motivational theories that successfully help leaders understand the situation in which they find themselves in an attempt to motivate their employees. One of them is Vroom's theory of expectations.</w:t>
      </w:r>
    </w:p>
    <w:p w14:paraId="248E730B" w14:textId="3B224539" w:rsidR="00811D1D" w:rsidRDefault="00811D1D" w:rsidP="00811D1D">
      <w:pPr>
        <w:rPr>
          <w:rStyle w:val="tlid-translation"/>
          <w:rFonts w:ascii="Times New Roman" w:hAnsi="Times New Roman" w:cs="Times New Roman"/>
          <w:sz w:val="28"/>
          <w:szCs w:val="28"/>
          <w:lang w:val="en"/>
        </w:rPr>
      </w:pPr>
      <w:r w:rsidRPr="0067661E">
        <w:rPr>
          <w:rStyle w:val="tlid-translation"/>
          <w:rFonts w:ascii="Times New Roman" w:hAnsi="Times New Roman" w:cs="Times New Roman"/>
          <w:sz w:val="28"/>
          <w:szCs w:val="28"/>
          <w:lang w:val="en"/>
        </w:rPr>
        <w:t xml:space="preserve">Initially a university lecturer and consultant in organizational behavior, Vroom was one of the few prominent researchers to deal with industrial psychology and </w:t>
      </w:r>
      <w:r w:rsidRPr="0067661E">
        <w:rPr>
          <w:rStyle w:val="tlid-translation"/>
          <w:rFonts w:ascii="Times New Roman" w:hAnsi="Times New Roman" w:cs="Times New Roman"/>
          <w:sz w:val="28"/>
          <w:szCs w:val="28"/>
          <w:lang w:val="en"/>
        </w:rPr>
        <w:lastRenderedPageBreak/>
        <w:t>organizational behavior. His theory of expectations is based on the thesis that an individual's propensity to do something depends on the expected or expected result, which result can range from personal pleasure to personal gain. However, when it comes to doing business for a fee, then each individual thinks about what they will gain from it, both in terms of finances and in terms of non-financial benefits</w:t>
      </w:r>
      <w:r w:rsidR="00446C6C">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729190137"/>
          <w:citation/>
        </w:sdtPr>
        <w:sdtEndPr>
          <w:rPr>
            <w:rStyle w:val="tlid-translation"/>
          </w:rPr>
        </w:sdtEndPr>
        <w:sdtContent>
          <w:r w:rsidR="00446C6C">
            <w:rPr>
              <w:rStyle w:val="tlid-translation"/>
              <w:rFonts w:ascii="Times New Roman" w:hAnsi="Times New Roman" w:cs="Times New Roman"/>
              <w:sz w:val="28"/>
              <w:szCs w:val="28"/>
              <w:lang w:val="en"/>
            </w:rPr>
            <w:fldChar w:fldCharType="begin"/>
          </w:r>
          <w:r w:rsidR="00446C6C">
            <w:rPr>
              <w:rStyle w:val="tlid-translation"/>
              <w:rFonts w:ascii="Times New Roman" w:hAnsi="Times New Roman" w:cs="Times New Roman"/>
              <w:sz w:val="28"/>
              <w:szCs w:val="28"/>
            </w:rPr>
            <w:instrText xml:space="preserve"> CITATION Ady20 \l 2057 </w:instrText>
          </w:r>
          <w:r w:rsidR="00446C6C">
            <w:rPr>
              <w:rStyle w:val="tlid-translation"/>
              <w:rFonts w:ascii="Times New Roman" w:hAnsi="Times New Roman" w:cs="Times New Roman"/>
              <w:sz w:val="28"/>
              <w:szCs w:val="28"/>
              <w:lang w:val="en"/>
            </w:rPr>
            <w:fldChar w:fldCharType="separate"/>
          </w:r>
          <w:r w:rsidR="00446C6C" w:rsidRPr="00446C6C">
            <w:rPr>
              <w:rFonts w:ascii="Times New Roman" w:hAnsi="Times New Roman" w:cs="Times New Roman"/>
              <w:noProof/>
              <w:sz w:val="28"/>
              <w:szCs w:val="28"/>
            </w:rPr>
            <w:t>(Aliekperov, 2020)</w:t>
          </w:r>
          <w:r w:rsidR="00446C6C">
            <w:rPr>
              <w:rStyle w:val="tlid-translation"/>
              <w:rFonts w:ascii="Times New Roman" w:hAnsi="Times New Roman" w:cs="Times New Roman"/>
              <w:sz w:val="28"/>
              <w:szCs w:val="28"/>
              <w:lang w:val="en"/>
            </w:rPr>
            <w:fldChar w:fldCharType="end"/>
          </w:r>
        </w:sdtContent>
      </w:sdt>
      <w:r w:rsidRPr="0067661E">
        <w:rPr>
          <w:rStyle w:val="tlid-translation"/>
          <w:rFonts w:ascii="Times New Roman" w:hAnsi="Times New Roman" w:cs="Times New Roman"/>
          <w:sz w:val="28"/>
          <w:szCs w:val="28"/>
          <w:lang w:val="en"/>
        </w:rPr>
        <w:t>.</w:t>
      </w:r>
      <w:r w:rsidRPr="0067661E">
        <w:rPr>
          <w:rFonts w:ascii="Times New Roman" w:hAnsi="Times New Roman" w:cs="Times New Roman"/>
          <w:sz w:val="28"/>
          <w:szCs w:val="28"/>
          <w:lang w:val="en"/>
        </w:rPr>
        <w:br/>
      </w:r>
      <w:r w:rsidRPr="0067661E">
        <w:rPr>
          <w:rStyle w:val="tlid-translation"/>
          <w:rFonts w:ascii="Times New Roman" w:hAnsi="Times New Roman" w:cs="Times New Roman"/>
          <w:sz w:val="28"/>
          <w:szCs w:val="28"/>
          <w:lang w:val="en"/>
        </w:rPr>
        <w:t>Here comes one stage of Vroom's theory, which uses the thesis of - What will it cost me as an effort to do what they want from me?</w:t>
      </w:r>
      <w:r w:rsidR="00446C6C">
        <w:rPr>
          <w:rFonts w:ascii="Times New Roman" w:hAnsi="Times New Roman" w:cs="Times New Roman"/>
          <w:sz w:val="28"/>
          <w:szCs w:val="28"/>
          <w:lang w:val="en"/>
        </w:rPr>
        <w:t xml:space="preserve"> </w:t>
      </w:r>
      <w:r w:rsidRPr="0067661E">
        <w:rPr>
          <w:rStyle w:val="tlid-translation"/>
          <w:rFonts w:ascii="Times New Roman" w:hAnsi="Times New Roman" w:cs="Times New Roman"/>
          <w:sz w:val="28"/>
          <w:szCs w:val="28"/>
          <w:lang w:val="en"/>
        </w:rPr>
        <w:t>In the second stage comes the conviction - this is the thesis - Will what I do will lead to this desired result, which is, for example, some kind of reward, monetary tangible or intangible?</w:t>
      </w:r>
      <w:r w:rsidRPr="0067661E">
        <w:rPr>
          <w:rFonts w:ascii="Times New Roman" w:hAnsi="Times New Roman" w:cs="Times New Roman"/>
          <w:sz w:val="28"/>
          <w:szCs w:val="28"/>
          <w:lang w:val="en"/>
        </w:rPr>
        <w:br/>
      </w:r>
      <w:r w:rsidRPr="0067661E">
        <w:rPr>
          <w:rStyle w:val="tlid-translation"/>
          <w:rFonts w:ascii="Times New Roman" w:hAnsi="Times New Roman" w:cs="Times New Roman"/>
          <w:sz w:val="28"/>
          <w:szCs w:val="28"/>
          <w:lang w:val="en"/>
        </w:rPr>
        <w:t>And the third phase is based on how attractive the reward is, which is expected after the work is done. This defends the thesis - Is it worth the effort that should be made for what he will receive as a reward? This is generally very useful for leaders during the pay process, as well as additional incentives in the form of gifts and rewards for diligence and responsibility</w:t>
      </w:r>
      <w:r w:rsidR="00446C6C">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747491915"/>
          <w:citation/>
        </w:sdtPr>
        <w:sdtEndPr>
          <w:rPr>
            <w:rStyle w:val="tlid-translation"/>
          </w:rPr>
        </w:sdtEndPr>
        <w:sdtContent>
          <w:r w:rsidR="00446C6C">
            <w:rPr>
              <w:rStyle w:val="tlid-translation"/>
              <w:rFonts w:ascii="Times New Roman" w:hAnsi="Times New Roman" w:cs="Times New Roman"/>
              <w:sz w:val="28"/>
              <w:szCs w:val="28"/>
              <w:lang w:val="en"/>
            </w:rPr>
            <w:fldChar w:fldCharType="begin"/>
          </w:r>
          <w:r w:rsidR="00446C6C">
            <w:rPr>
              <w:rStyle w:val="tlid-translation"/>
              <w:rFonts w:ascii="Times New Roman" w:hAnsi="Times New Roman" w:cs="Times New Roman"/>
              <w:sz w:val="28"/>
              <w:szCs w:val="28"/>
            </w:rPr>
            <w:instrText xml:space="preserve"> CITATION Jam17 \l 2057 </w:instrText>
          </w:r>
          <w:r w:rsidR="00446C6C">
            <w:rPr>
              <w:rStyle w:val="tlid-translation"/>
              <w:rFonts w:ascii="Times New Roman" w:hAnsi="Times New Roman" w:cs="Times New Roman"/>
              <w:sz w:val="28"/>
              <w:szCs w:val="28"/>
              <w:lang w:val="en"/>
            </w:rPr>
            <w:fldChar w:fldCharType="separate"/>
          </w:r>
          <w:r w:rsidR="00446C6C" w:rsidRPr="00446C6C">
            <w:rPr>
              <w:rFonts w:ascii="Times New Roman" w:hAnsi="Times New Roman" w:cs="Times New Roman"/>
              <w:noProof/>
              <w:sz w:val="28"/>
              <w:szCs w:val="28"/>
            </w:rPr>
            <w:t>(McGrath &amp; Bates, 2017)</w:t>
          </w:r>
          <w:r w:rsidR="00446C6C">
            <w:rPr>
              <w:rStyle w:val="tlid-translation"/>
              <w:rFonts w:ascii="Times New Roman" w:hAnsi="Times New Roman" w:cs="Times New Roman"/>
              <w:sz w:val="28"/>
              <w:szCs w:val="28"/>
              <w:lang w:val="en"/>
            </w:rPr>
            <w:fldChar w:fldCharType="end"/>
          </w:r>
        </w:sdtContent>
      </w:sdt>
      <w:r w:rsidRPr="0067661E">
        <w:rPr>
          <w:rStyle w:val="tlid-translation"/>
          <w:rFonts w:ascii="Times New Roman" w:hAnsi="Times New Roman" w:cs="Times New Roman"/>
          <w:sz w:val="28"/>
          <w:szCs w:val="28"/>
          <w:lang w:val="en"/>
        </w:rPr>
        <w:t>.</w:t>
      </w:r>
    </w:p>
    <w:p w14:paraId="72DD6996" w14:textId="583AFDDE" w:rsidR="000304B4" w:rsidRPr="008B7FC5" w:rsidRDefault="008B7FC5" w:rsidP="008B7FC5">
      <w:pPr>
        <w:rPr>
          <w:rFonts w:ascii="Times New Roman" w:hAnsi="Times New Roman" w:cs="Times New Roman"/>
          <w:sz w:val="28"/>
          <w:szCs w:val="28"/>
          <w:lang w:val="en"/>
        </w:rPr>
      </w:pPr>
      <w:r w:rsidRPr="008B7FC5">
        <w:rPr>
          <w:rStyle w:val="tlid-translation"/>
          <w:rFonts w:ascii="Times New Roman" w:hAnsi="Times New Roman" w:cs="Times New Roman"/>
          <w:sz w:val="28"/>
          <w:szCs w:val="28"/>
          <w:lang w:val="en"/>
        </w:rPr>
        <w:t>Vroom's theory generally encompasses the consideration of the question from all sides from which an individual can consider it. His theory is based on standing in the worker</w:t>
      </w:r>
      <w:r w:rsidR="00D96F2D">
        <w:rPr>
          <w:rStyle w:val="tlid-translation"/>
          <w:rFonts w:ascii="Times New Roman" w:hAnsi="Times New Roman" w:cs="Times New Roman"/>
          <w:sz w:val="28"/>
          <w:szCs w:val="28"/>
          <w:lang w:val="en"/>
        </w:rPr>
        <w:t>s’</w:t>
      </w:r>
      <w:r w:rsidRPr="008B7FC5">
        <w:rPr>
          <w:rStyle w:val="tlid-translation"/>
          <w:rFonts w:ascii="Times New Roman" w:hAnsi="Times New Roman" w:cs="Times New Roman"/>
          <w:sz w:val="28"/>
          <w:szCs w:val="28"/>
          <w:lang w:val="en"/>
        </w:rPr>
        <w:t xml:space="preserve"> situation to find out what can motivate </w:t>
      </w:r>
      <w:r w:rsidR="00D96F2D">
        <w:rPr>
          <w:rStyle w:val="tlid-translation"/>
          <w:rFonts w:ascii="Times New Roman" w:hAnsi="Times New Roman" w:cs="Times New Roman"/>
          <w:sz w:val="28"/>
          <w:szCs w:val="28"/>
          <w:lang w:val="en"/>
        </w:rPr>
        <w:t>them</w:t>
      </w:r>
      <w:r w:rsidRPr="008B7FC5">
        <w:rPr>
          <w:rStyle w:val="tlid-translation"/>
          <w:rFonts w:ascii="Times New Roman" w:hAnsi="Times New Roman" w:cs="Times New Roman"/>
          <w:sz w:val="28"/>
          <w:szCs w:val="28"/>
          <w:lang w:val="en"/>
        </w:rPr>
        <w:t xml:space="preserve">. </w:t>
      </w:r>
    </w:p>
    <w:p w14:paraId="5F30A03A" w14:textId="402D3AFE" w:rsidR="00A1660D" w:rsidRDefault="0067661E" w:rsidP="00711BA0">
      <w:pPr>
        <w:rPr>
          <w:rFonts w:ascii="Times New Roman" w:hAnsi="Times New Roman" w:cs="Times New Roman"/>
          <w:sz w:val="28"/>
          <w:szCs w:val="28"/>
        </w:rPr>
      </w:pPr>
      <w:r w:rsidRPr="00D6495A">
        <w:rPr>
          <w:rFonts w:ascii="Times New Roman" w:hAnsi="Times New Roman" w:cs="Times New Roman"/>
          <w:sz w:val="28"/>
          <w:szCs w:val="28"/>
        </w:rPr>
        <w:t>The organisational performance of Tesco PLC</w:t>
      </w:r>
      <w:r w:rsidR="008B7FC5">
        <w:rPr>
          <w:rFonts w:ascii="Times New Roman" w:hAnsi="Times New Roman" w:cs="Times New Roman"/>
          <w:sz w:val="28"/>
          <w:szCs w:val="28"/>
        </w:rPr>
        <w:t xml:space="preserve"> of course,</w:t>
      </w:r>
      <w:r w:rsidRPr="00D6495A">
        <w:rPr>
          <w:rFonts w:ascii="Times New Roman" w:hAnsi="Times New Roman" w:cs="Times New Roman"/>
          <w:sz w:val="28"/>
          <w:szCs w:val="28"/>
        </w:rPr>
        <w:t xml:space="preserve"> </w:t>
      </w:r>
      <w:r>
        <w:rPr>
          <w:rFonts w:ascii="Times New Roman" w:hAnsi="Times New Roman" w:cs="Times New Roman"/>
          <w:sz w:val="28"/>
          <w:szCs w:val="28"/>
        </w:rPr>
        <w:t>varies between the divisions and the stores, because they are influenced by different factors, whether those are the country’s regulations and local culture or the different leadership styles of the store managers, they still can impact on the team performance. Generally, the organisational performance is a fact of the whole organisational reward system and the individual treatment of the employees. The open and innovative organisational culture still have its influence character on the employees all around their stores in any country they operate in.</w:t>
      </w:r>
      <w:r w:rsidR="00711BA0">
        <w:rPr>
          <w:rFonts w:ascii="Times New Roman" w:hAnsi="Times New Roman" w:cs="Times New Roman"/>
          <w:sz w:val="28"/>
          <w:szCs w:val="28"/>
        </w:rPr>
        <w:t xml:space="preserve"> Moreover, the store managers are advised to inform the organisation’s headquarters in cases where some reward or motivational activity is no longer working, as well as if some new requirements or expectations of the side of the employees has raised. </w:t>
      </w:r>
      <w:r>
        <w:rPr>
          <w:rFonts w:ascii="Times New Roman" w:hAnsi="Times New Roman" w:cs="Times New Roman"/>
          <w:sz w:val="28"/>
          <w:szCs w:val="28"/>
        </w:rPr>
        <w:t xml:space="preserve"> This is why the theory of expectancy is very useful when forming the internal organisational policies as well as the forming of the reward system. </w:t>
      </w:r>
    </w:p>
    <w:p w14:paraId="2BA951D4" w14:textId="0FF2D068" w:rsidR="00A1660D" w:rsidRDefault="00A1660D" w:rsidP="000304B4">
      <w:pPr>
        <w:pStyle w:val="Heading1"/>
        <w:rPr>
          <w:rFonts w:ascii="Times New Roman" w:hAnsi="Times New Roman" w:cs="Times New Roman"/>
          <w:sz w:val="28"/>
          <w:szCs w:val="28"/>
        </w:rPr>
      </w:pPr>
    </w:p>
    <w:p w14:paraId="7131E205" w14:textId="21B8DB85" w:rsidR="000A5585" w:rsidRDefault="000A5585" w:rsidP="000A5585"/>
    <w:p w14:paraId="4BCA40FA" w14:textId="292B917C" w:rsidR="000A5585" w:rsidRDefault="000A5585" w:rsidP="000A5585"/>
    <w:p w14:paraId="077913A6" w14:textId="77777777" w:rsidR="000A5585" w:rsidRPr="000A5585" w:rsidRDefault="000A5585" w:rsidP="000A5585"/>
    <w:p w14:paraId="367AF8E5" w14:textId="43D59AA8" w:rsidR="000304B4" w:rsidRPr="00AC6FC6" w:rsidRDefault="002302F2" w:rsidP="000304B4">
      <w:pPr>
        <w:pStyle w:val="Heading1"/>
        <w:rPr>
          <w:rFonts w:ascii="Times New Roman" w:hAnsi="Times New Roman" w:cs="Times New Roman"/>
          <w:sz w:val="28"/>
          <w:szCs w:val="28"/>
        </w:rPr>
      </w:pPr>
      <w:bookmarkStart w:id="6" w:name="_Toc50464919"/>
      <w:r>
        <w:rPr>
          <w:rFonts w:ascii="Times New Roman" w:hAnsi="Times New Roman" w:cs="Times New Roman"/>
          <w:sz w:val="28"/>
          <w:szCs w:val="28"/>
        </w:rPr>
        <w:lastRenderedPageBreak/>
        <w:t>Importance of</w:t>
      </w:r>
      <w:r w:rsidR="00B06406">
        <w:rPr>
          <w:rFonts w:ascii="Times New Roman" w:hAnsi="Times New Roman" w:cs="Times New Roman"/>
          <w:sz w:val="28"/>
          <w:szCs w:val="28"/>
        </w:rPr>
        <w:t xml:space="preserve"> the</w:t>
      </w:r>
      <w:r w:rsidR="000304B4" w:rsidRPr="00AC6FC6">
        <w:rPr>
          <w:rFonts w:ascii="Times New Roman" w:hAnsi="Times New Roman" w:cs="Times New Roman"/>
          <w:sz w:val="28"/>
          <w:szCs w:val="28"/>
        </w:rPr>
        <w:t xml:space="preserve"> organisational structure</w:t>
      </w:r>
      <w:r w:rsidR="00B06406">
        <w:rPr>
          <w:rFonts w:ascii="Times New Roman" w:hAnsi="Times New Roman" w:cs="Times New Roman"/>
          <w:sz w:val="28"/>
          <w:szCs w:val="28"/>
        </w:rPr>
        <w:t xml:space="preserve"> and</w:t>
      </w:r>
      <w:r w:rsidR="000304B4" w:rsidRPr="00AC6FC6">
        <w:rPr>
          <w:rFonts w:ascii="Times New Roman" w:hAnsi="Times New Roman" w:cs="Times New Roman"/>
          <w:sz w:val="28"/>
          <w:szCs w:val="28"/>
        </w:rPr>
        <w:t xml:space="preserve"> culture </w:t>
      </w:r>
      <w:r w:rsidR="00B06406">
        <w:rPr>
          <w:rFonts w:ascii="Times New Roman" w:hAnsi="Times New Roman" w:cs="Times New Roman"/>
          <w:sz w:val="28"/>
          <w:szCs w:val="28"/>
        </w:rPr>
        <w:t>for the organisational</w:t>
      </w:r>
      <w:r w:rsidR="000304B4" w:rsidRPr="00AC6FC6">
        <w:rPr>
          <w:rFonts w:ascii="Times New Roman" w:hAnsi="Times New Roman" w:cs="Times New Roman"/>
          <w:sz w:val="28"/>
          <w:szCs w:val="28"/>
        </w:rPr>
        <w:t xml:space="preserve"> performance</w:t>
      </w:r>
      <w:r w:rsidR="00B06406">
        <w:rPr>
          <w:rFonts w:ascii="Times New Roman" w:hAnsi="Times New Roman" w:cs="Times New Roman"/>
          <w:sz w:val="28"/>
          <w:szCs w:val="28"/>
        </w:rPr>
        <w:t>.</w:t>
      </w:r>
      <w:bookmarkEnd w:id="6"/>
    </w:p>
    <w:p w14:paraId="014B1010" w14:textId="3AF8B622" w:rsidR="00D164FE" w:rsidRPr="00B06406" w:rsidRDefault="00B06406" w:rsidP="00B06406">
      <w:pPr>
        <w:tabs>
          <w:tab w:val="left" w:pos="1644"/>
        </w:tabs>
        <w:rPr>
          <w:rStyle w:val="tlid-translation"/>
          <w:rFonts w:ascii="Times New Roman" w:hAnsi="Times New Roman" w:cs="Times New Roman"/>
          <w:sz w:val="28"/>
          <w:szCs w:val="28"/>
          <w:lang w:val="en"/>
        </w:rPr>
      </w:pPr>
      <w:r>
        <w:rPr>
          <w:rStyle w:val="tlid-translation"/>
          <w:rFonts w:ascii="Times New Roman" w:hAnsi="Times New Roman" w:cs="Times New Roman"/>
          <w:sz w:val="28"/>
          <w:szCs w:val="28"/>
          <w:lang w:val="en"/>
        </w:rPr>
        <w:tab/>
      </w:r>
    </w:p>
    <w:p w14:paraId="03135FAB" w14:textId="67115951" w:rsidR="0067661E" w:rsidRPr="00B06406" w:rsidRDefault="00B06406" w:rsidP="000304B4">
      <w:pPr>
        <w:rPr>
          <w:rStyle w:val="tlid-translation"/>
          <w:rFonts w:ascii="Times New Roman" w:hAnsi="Times New Roman" w:cs="Times New Roman"/>
          <w:sz w:val="28"/>
          <w:szCs w:val="28"/>
          <w:lang w:val="en"/>
        </w:rPr>
      </w:pPr>
      <w:r w:rsidRPr="00B06406">
        <w:rPr>
          <w:rStyle w:val="tlid-translation"/>
          <w:rFonts w:ascii="Times New Roman" w:hAnsi="Times New Roman" w:cs="Times New Roman"/>
          <w:sz w:val="28"/>
          <w:szCs w:val="28"/>
          <w:lang w:val="en"/>
        </w:rPr>
        <w:t xml:space="preserve">Summarizing all the information on how the organizational structure and organizational culture work and are formed, certain conclusions can be made about how they can contribute to increasing the organizational performance. </w:t>
      </w:r>
    </w:p>
    <w:p w14:paraId="12DFA7A3" w14:textId="33A1804A" w:rsidR="000304B4" w:rsidRPr="0037781E" w:rsidRDefault="007F44F8" w:rsidP="000304B4">
      <w:pPr>
        <w:rPr>
          <w:rFonts w:ascii="Times New Roman" w:hAnsi="Times New Roman" w:cs="Times New Roman"/>
          <w:sz w:val="28"/>
          <w:szCs w:val="28"/>
        </w:rPr>
      </w:pPr>
      <w:bookmarkStart w:id="7" w:name="_Hlk50456741"/>
      <w:r>
        <w:rPr>
          <w:rFonts w:ascii="Times New Roman" w:hAnsi="Times New Roman" w:cs="Times New Roman"/>
          <w:sz w:val="28"/>
          <w:szCs w:val="28"/>
        </w:rPr>
        <w:t>Managing performance is a challenging activity for managers and leaders of organisations. Very important factors for measuring the performance are the key performance indicators. They vary by type by direction, so there are three types of key performance indicators, Financial, employee and customer centred indicators.</w:t>
      </w:r>
    </w:p>
    <w:bookmarkEnd w:id="7"/>
    <w:p w14:paraId="292EE578" w14:textId="57364CE1" w:rsidR="000304B4" w:rsidRDefault="007F44F8" w:rsidP="007F44F8">
      <w:pPr>
        <w:ind w:firstLine="720"/>
        <w:jc w:val="center"/>
        <w:rPr>
          <w:rFonts w:ascii="Times New Roman" w:hAnsi="Times New Roman" w:cs="Times New Roman"/>
          <w:sz w:val="28"/>
          <w:szCs w:val="28"/>
        </w:rPr>
      </w:pPr>
      <w:r>
        <w:rPr>
          <w:noProof/>
        </w:rPr>
        <w:drawing>
          <wp:inline distT="0" distB="0" distL="0" distR="0" wp14:anchorId="49A1F374" wp14:editId="35960478">
            <wp:extent cx="2575560" cy="2428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75560" cy="2428585"/>
                    </a:xfrm>
                    <a:prstGeom prst="rect">
                      <a:avLst/>
                    </a:prstGeom>
                  </pic:spPr>
                </pic:pic>
              </a:graphicData>
            </a:graphic>
          </wp:inline>
        </w:drawing>
      </w:r>
    </w:p>
    <w:p w14:paraId="5930330C" w14:textId="4BC83E1D" w:rsidR="007F44F8" w:rsidRDefault="007F44F8" w:rsidP="007F44F8">
      <w:pPr>
        <w:tabs>
          <w:tab w:val="left" w:pos="3480"/>
          <w:tab w:val="center" w:pos="4873"/>
        </w:tabs>
        <w:ind w:firstLine="720"/>
        <w:rPr>
          <w:rFonts w:ascii="Times New Roman" w:hAnsi="Times New Roman" w:cs="Times New Roman"/>
          <w:sz w:val="28"/>
          <w:szCs w:val="28"/>
        </w:rPr>
      </w:pPr>
      <w:r>
        <w:rPr>
          <w:rFonts w:ascii="Times New Roman" w:hAnsi="Times New Roman" w:cs="Times New Roman"/>
          <w:sz w:val="28"/>
          <w:szCs w:val="28"/>
        </w:rPr>
        <w:t>Types of key performance indicators.</w:t>
      </w:r>
      <w:r w:rsidR="00DC3452">
        <w:rPr>
          <w:rFonts w:ascii="Times New Roman" w:hAnsi="Times New Roman" w:cs="Times New Roman"/>
          <w:sz w:val="28"/>
          <w:szCs w:val="28"/>
        </w:rPr>
        <w:t xml:space="preserve"> Source:</w:t>
      </w:r>
      <w:sdt>
        <w:sdtPr>
          <w:rPr>
            <w:rFonts w:ascii="Times New Roman" w:hAnsi="Times New Roman" w:cs="Times New Roman"/>
            <w:sz w:val="28"/>
            <w:szCs w:val="28"/>
          </w:rPr>
          <w:id w:val="1391470266"/>
          <w:citation/>
        </w:sdtPr>
        <w:sdtEnd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Joh072 \l 2057 </w:instrText>
          </w:r>
          <w:r>
            <w:rPr>
              <w:rFonts w:ascii="Times New Roman" w:hAnsi="Times New Roman" w:cs="Times New Roman"/>
              <w:sz w:val="28"/>
              <w:szCs w:val="28"/>
            </w:rPr>
            <w:fldChar w:fldCharType="separate"/>
          </w:r>
          <w:r w:rsidRPr="007F44F8">
            <w:rPr>
              <w:rFonts w:ascii="Times New Roman" w:hAnsi="Times New Roman" w:cs="Times New Roman"/>
              <w:noProof/>
              <w:sz w:val="28"/>
              <w:szCs w:val="28"/>
            </w:rPr>
            <w:t>(Shields, et al., 2007)</w:t>
          </w:r>
          <w:r>
            <w:rPr>
              <w:rFonts w:ascii="Times New Roman" w:hAnsi="Times New Roman" w:cs="Times New Roman"/>
              <w:sz w:val="28"/>
              <w:szCs w:val="28"/>
            </w:rPr>
            <w:fldChar w:fldCharType="end"/>
          </w:r>
        </w:sdtContent>
      </w:sdt>
    </w:p>
    <w:p w14:paraId="015787C7" w14:textId="1B8456C0" w:rsidR="00B71DC7" w:rsidRDefault="00A23C72" w:rsidP="00451738">
      <w:pPr>
        <w:rPr>
          <w:rStyle w:val="tlid-translation"/>
          <w:rFonts w:ascii="Times New Roman" w:hAnsi="Times New Roman" w:cs="Times New Roman"/>
          <w:sz w:val="28"/>
          <w:szCs w:val="28"/>
          <w:lang w:val="en"/>
        </w:rPr>
      </w:pPr>
      <w:r w:rsidRPr="00182872">
        <w:rPr>
          <w:rFonts w:ascii="Times New Roman" w:hAnsi="Times New Roman" w:cs="Times New Roman"/>
          <w:sz w:val="28"/>
          <w:szCs w:val="28"/>
        </w:rPr>
        <w:t>The financial are measured by revenue and other financial indicators</w:t>
      </w:r>
      <w:r w:rsidR="00182872" w:rsidRPr="00182872">
        <w:rPr>
          <w:rFonts w:ascii="Times New Roman" w:hAnsi="Times New Roman" w:cs="Times New Roman"/>
          <w:sz w:val="28"/>
          <w:szCs w:val="28"/>
        </w:rPr>
        <w:t xml:space="preserve">, such as net profit, growth rate, return on investment, </w:t>
      </w:r>
      <w:r w:rsidR="00182872">
        <w:rPr>
          <w:rFonts w:ascii="Times New Roman" w:hAnsi="Times New Roman" w:cs="Times New Roman"/>
          <w:sz w:val="28"/>
          <w:szCs w:val="28"/>
        </w:rPr>
        <w:t>etc.</w:t>
      </w:r>
      <w:r w:rsidR="00073EAD">
        <w:rPr>
          <w:rFonts w:ascii="Times New Roman" w:hAnsi="Times New Roman" w:cs="Times New Roman"/>
          <w:sz w:val="28"/>
          <w:szCs w:val="28"/>
        </w:rPr>
        <w:t xml:space="preserve"> </w:t>
      </w:r>
      <w:r w:rsidR="00182872">
        <w:rPr>
          <w:rFonts w:ascii="Times New Roman" w:hAnsi="Times New Roman" w:cs="Times New Roman"/>
          <w:sz w:val="28"/>
          <w:szCs w:val="28"/>
        </w:rPr>
        <w:t xml:space="preserve">The customer centred indicators are increasingly seen as the most important metrics for </w:t>
      </w:r>
      <w:r w:rsidR="00182872" w:rsidRPr="00182872">
        <w:rPr>
          <w:rFonts w:ascii="Times New Roman" w:hAnsi="Times New Roman" w:cs="Times New Roman"/>
          <w:sz w:val="28"/>
          <w:szCs w:val="28"/>
        </w:rPr>
        <w:t>performance which KPIs include: conversion rate, customer retention, Net Promoter Score (NPS), etc</w:t>
      </w:r>
      <w:r w:rsidR="00182872">
        <w:rPr>
          <w:rFonts w:ascii="Times New Roman" w:hAnsi="Times New Roman" w:cs="Times New Roman"/>
          <w:sz w:val="28"/>
          <w:szCs w:val="28"/>
        </w:rPr>
        <w:t>.</w:t>
      </w:r>
      <w:r w:rsidR="00073EAD">
        <w:rPr>
          <w:rFonts w:ascii="Times New Roman" w:hAnsi="Times New Roman" w:cs="Times New Roman"/>
          <w:sz w:val="28"/>
          <w:szCs w:val="28"/>
        </w:rPr>
        <w:t xml:space="preserve"> The</w:t>
      </w:r>
      <w:r w:rsidR="00073EAD" w:rsidRPr="00182872">
        <w:rPr>
          <w:rFonts w:ascii="Times New Roman" w:hAnsi="Times New Roman" w:cs="Times New Roman"/>
          <w:sz w:val="28"/>
          <w:szCs w:val="28"/>
        </w:rPr>
        <w:t xml:space="preserve"> employee centred indicators </w:t>
      </w:r>
      <w:r w:rsidR="00187A81">
        <w:rPr>
          <w:rFonts w:ascii="Times New Roman" w:hAnsi="Times New Roman" w:cs="Times New Roman"/>
          <w:sz w:val="28"/>
          <w:szCs w:val="28"/>
        </w:rPr>
        <w:t>were</w:t>
      </w:r>
      <w:r w:rsidR="00073EAD">
        <w:rPr>
          <w:rFonts w:ascii="Times New Roman" w:hAnsi="Times New Roman" w:cs="Times New Roman"/>
          <w:sz w:val="28"/>
          <w:szCs w:val="28"/>
        </w:rPr>
        <w:t xml:space="preserve"> not accepted as too important</w:t>
      </w:r>
      <w:r w:rsidR="00187A81">
        <w:rPr>
          <w:rFonts w:ascii="Times New Roman" w:hAnsi="Times New Roman" w:cs="Times New Roman"/>
          <w:sz w:val="28"/>
          <w:szCs w:val="28"/>
        </w:rPr>
        <w:t xml:space="preserve"> in the past</w:t>
      </w:r>
      <w:r w:rsidR="00073EAD">
        <w:rPr>
          <w:rFonts w:ascii="Times New Roman" w:hAnsi="Times New Roman" w:cs="Times New Roman"/>
          <w:sz w:val="28"/>
          <w:szCs w:val="28"/>
        </w:rPr>
        <w:t xml:space="preserve">, </w:t>
      </w:r>
      <w:r w:rsidR="00483A3E">
        <w:rPr>
          <w:rFonts w:ascii="Times New Roman" w:hAnsi="Times New Roman" w:cs="Times New Roman"/>
          <w:sz w:val="28"/>
          <w:szCs w:val="28"/>
        </w:rPr>
        <w:t xml:space="preserve">but they are increasing their importance lately. The employee centred indicators </w:t>
      </w:r>
      <w:r w:rsidR="00073EAD" w:rsidRPr="00182872">
        <w:rPr>
          <w:rFonts w:ascii="Times New Roman" w:hAnsi="Times New Roman" w:cs="Times New Roman"/>
          <w:sz w:val="28"/>
          <w:szCs w:val="28"/>
        </w:rPr>
        <w:t xml:space="preserve">includes employee </w:t>
      </w:r>
      <w:bookmarkStart w:id="8" w:name="_Hlk50462415"/>
      <w:r w:rsidR="00073EAD" w:rsidRPr="00182872">
        <w:rPr>
          <w:rFonts w:ascii="Times New Roman" w:hAnsi="Times New Roman" w:cs="Times New Roman"/>
          <w:sz w:val="28"/>
          <w:szCs w:val="28"/>
        </w:rPr>
        <w:t>engagement, satisfaction and turnover</w:t>
      </w:r>
      <w:r w:rsidR="00073EAD" w:rsidRPr="00451738">
        <w:rPr>
          <w:rFonts w:ascii="Times New Roman" w:hAnsi="Times New Roman" w:cs="Times New Roman"/>
          <w:sz w:val="28"/>
          <w:szCs w:val="28"/>
        </w:rPr>
        <w:t>.</w:t>
      </w:r>
      <w:r w:rsidR="00451738" w:rsidRPr="00451738">
        <w:rPr>
          <w:rFonts w:ascii="Times New Roman" w:hAnsi="Times New Roman" w:cs="Times New Roman"/>
          <w:sz w:val="28"/>
          <w:szCs w:val="28"/>
          <w:lang w:val="en"/>
        </w:rPr>
        <w:t xml:space="preserve"> </w:t>
      </w:r>
      <w:bookmarkEnd w:id="8"/>
      <w:r w:rsidR="00451738" w:rsidRPr="00451738">
        <w:rPr>
          <w:rStyle w:val="tlid-translation"/>
          <w:rFonts w:ascii="Times New Roman" w:hAnsi="Times New Roman" w:cs="Times New Roman"/>
          <w:sz w:val="28"/>
          <w:szCs w:val="28"/>
          <w:lang w:val="en"/>
        </w:rPr>
        <w:t>This is because for a long time, organizations have not thought about who is actually behind the good achievements</w:t>
      </w:r>
      <w:r w:rsidR="00451738" w:rsidRPr="00451738">
        <w:t xml:space="preserve"> </w:t>
      </w:r>
      <w:r w:rsidR="00451738" w:rsidRPr="00451738">
        <w:rPr>
          <w:rStyle w:val="tlid-translation"/>
          <w:rFonts w:ascii="Times New Roman" w:hAnsi="Times New Roman" w:cs="Times New Roman"/>
          <w:sz w:val="28"/>
          <w:szCs w:val="28"/>
          <w:lang w:val="en"/>
        </w:rPr>
        <w:t>so that this can be used for measures for organisational performance</w:t>
      </w:r>
      <w:r w:rsidR="00B71DC7">
        <w:rPr>
          <w:rStyle w:val="tlid-translation"/>
          <w:rFonts w:ascii="Times New Roman" w:hAnsi="Times New Roman" w:cs="Times New Roman"/>
          <w:sz w:val="28"/>
          <w:szCs w:val="28"/>
          <w:lang w:val="en"/>
        </w:rPr>
        <w:t xml:space="preserve"> </w:t>
      </w:r>
      <w:sdt>
        <w:sdtPr>
          <w:rPr>
            <w:rStyle w:val="tlid-translation"/>
            <w:rFonts w:ascii="Times New Roman" w:hAnsi="Times New Roman" w:cs="Times New Roman"/>
            <w:sz w:val="28"/>
            <w:szCs w:val="28"/>
            <w:lang w:val="en"/>
          </w:rPr>
          <w:id w:val="-333540255"/>
          <w:citation/>
        </w:sdtPr>
        <w:sdtEndPr>
          <w:rPr>
            <w:rStyle w:val="tlid-translation"/>
          </w:rPr>
        </w:sdtEndPr>
        <w:sdtContent>
          <w:r w:rsidR="00B71DC7">
            <w:rPr>
              <w:rStyle w:val="tlid-translation"/>
              <w:rFonts w:ascii="Times New Roman" w:hAnsi="Times New Roman" w:cs="Times New Roman"/>
              <w:sz w:val="28"/>
              <w:szCs w:val="28"/>
              <w:lang w:val="en"/>
            </w:rPr>
            <w:fldChar w:fldCharType="begin"/>
          </w:r>
          <w:r w:rsidR="00B71DC7">
            <w:rPr>
              <w:rStyle w:val="tlid-translation"/>
              <w:rFonts w:ascii="Times New Roman" w:hAnsi="Times New Roman" w:cs="Times New Roman"/>
              <w:sz w:val="28"/>
              <w:szCs w:val="28"/>
            </w:rPr>
            <w:instrText xml:space="preserve"> CITATION Joh072 \l 2057 </w:instrText>
          </w:r>
          <w:r w:rsidR="00B71DC7">
            <w:rPr>
              <w:rStyle w:val="tlid-translation"/>
              <w:rFonts w:ascii="Times New Roman" w:hAnsi="Times New Roman" w:cs="Times New Roman"/>
              <w:sz w:val="28"/>
              <w:szCs w:val="28"/>
              <w:lang w:val="en"/>
            </w:rPr>
            <w:fldChar w:fldCharType="separate"/>
          </w:r>
          <w:r w:rsidR="00B71DC7" w:rsidRPr="00B71DC7">
            <w:rPr>
              <w:rFonts w:ascii="Times New Roman" w:hAnsi="Times New Roman" w:cs="Times New Roman"/>
              <w:noProof/>
              <w:sz w:val="28"/>
              <w:szCs w:val="28"/>
            </w:rPr>
            <w:t>(Shields, et al., 2007)</w:t>
          </w:r>
          <w:r w:rsidR="00B71DC7">
            <w:rPr>
              <w:rStyle w:val="tlid-translation"/>
              <w:rFonts w:ascii="Times New Roman" w:hAnsi="Times New Roman" w:cs="Times New Roman"/>
              <w:sz w:val="28"/>
              <w:szCs w:val="28"/>
              <w:lang w:val="en"/>
            </w:rPr>
            <w:fldChar w:fldCharType="end"/>
          </w:r>
        </w:sdtContent>
      </w:sdt>
      <w:r w:rsidR="00451738" w:rsidRPr="00451738">
        <w:rPr>
          <w:rStyle w:val="tlid-translation"/>
          <w:rFonts w:ascii="Times New Roman" w:hAnsi="Times New Roman" w:cs="Times New Roman"/>
          <w:sz w:val="28"/>
          <w:szCs w:val="28"/>
          <w:lang w:val="en"/>
        </w:rPr>
        <w:t>.</w:t>
      </w:r>
    </w:p>
    <w:p w14:paraId="3453FC4E" w14:textId="08FD1A48" w:rsidR="00A23C72" w:rsidRPr="005520AF" w:rsidRDefault="00B71DC7" w:rsidP="00451738">
      <w:pPr>
        <w:rPr>
          <w:rFonts w:ascii="Times New Roman" w:hAnsi="Times New Roman" w:cs="Times New Roman"/>
          <w:sz w:val="28"/>
          <w:szCs w:val="28"/>
        </w:rPr>
      </w:pPr>
      <w:r>
        <w:rPr>
          <w:rStyle w:val="tlid-translation"/>
          <w:rFonts w:ascii="Times New Roman" w:hAnsi="Times New Roman" w:cs="Times New Roman"/>
          <w:sz w:val="28"/>
          <w:szCs w:val="28"/>
          <w:lang w:val="en"/>
        </w:rPr>
        <w:t xml:space="preserve"> However, the increasing of the organisational performance is highly influenced by the employees</w:t>
      </w:r>
      <w:r w:rsidR="00C14F2D">
        <w:rPr>
          <w:rStyle w:val="tlid-translation"/>
          <w:rFonts w:ascii="Times New Roman" w:hAnsi="Times New Roman" w:cs="Times New Roman"/>
          <w:sz w:val="28"/>
          <w:szCs w:val="28"/>
          <w:lang w:val="en"/>
        </w:rPr>
        <w:t xml:space="preserve">’ </w:t>
      </w:r>
      <w:r w:rsidR="00C14F2D" w:rsidRPr="00182872">
        <w:rPr>
          <w:rFonts w:ascii="Times New Roman" w:hAnsi="Times New Roman" w:cs="Times New Roman"/>
          <w:sz w:val="28"/>
          <w:szCs w:val="28"/>
        </w:rPr>
        <w:t>engagement, satisfaction and turnover</w:t>
      </w:r>
      <w:r w:rsidR="00C14F2D" w:rsidRPr="00451738">
        <w:rPr>
          <w:rFonts w:ascii="Times New Roman" w:hAnsi="Times New Roman" w:cs="Times New Roman"/>
          <w:sz w:val="28"/>
          <w:szCs w:val="28"/>
        </w:rPr>
        <w:t>.</w:t>
      </w:r>
      <w:r w:rsidR="00C14F2D">
        <w:rPr>
          <w:rFonts w:ascii="Times New Roman" w:hAnsi="Times New Roman" w:cs="Times New Roman"/>
          <w:sz w:val="28"/>
          <w:szCs w:val="28"/>
        </w:rPr>
        <w:t xml:space="preserve"> For that purpose many managers and leaders understand that their effort must be directed to the employees’ motivation, that influences their engagement, satisfaction and </w:t>
      </w:r>
      <w:r w:rsidR="00C14F2D">
        <w:rPr>
          <w:rFonts w:ascii="Times New Roman" w:hAnsi="Times New Roman" w:cs="Times New Roman"/>
          <w:sz w:val="28"/>
          <w:szCs w:val="28"/>
        </w:rPr>
        <w:lastRenderedPageBreak/>
        <w:t xml:space="preserve">impact on the employees’ turnover. </w:t>
      </w:r>
      <w:r w:rsidR="00A45BC1" w:rsidRPr="00A45BC1">
        <w:rPr>
          <w:rFonts w:ascii="Times New Roman" w:hAnsi="Times New Roman" w:cs="Times New Roman"/>
          <w:sz w:val="28"/>
          <w:szCs w:val="28"/>
        </w:rPr>
        <w:t xml:space="preserve">Motivations though always depends of the organisation, its structure and culture. It also depends of the organisational behaviour and leadership style of its managers. It became clear that the organisational structure plays a great role in the designing of the organisational culture, as well as the organisational culture influences the organisational performance. The organisational culture helps managers understand the employees and research for their needs, as well as to see how the employees understand and accept the organisational goals, </w:t>
      </w:r>
      <w:r w:rsidR="005520AF">
        <w:rPr>
          <w:rFonts w:ascii="Times New Roman" w:hAnsi="Times New Roman" w:cs="Times New Roman"/>
          <w:sz w:val="28"/>
          <w:szCs w:val="28"/>
        </w:rPr>
        <w:t xml:space="preserve">all of </w:t>
      </w:r>
      <w:r w:rsidR="00A45BC1" w:rsidRPr="00A45BC1">
        <w:rPr>
          <w:rFonts w:ascii="Times New Roman" w:hAnsi="Times New Roman" w:cs="Times New Roman"/>
          <w:sz w:val="28"/>
          <w:szCs w:val="28"/>
        </w:rPr>
        <w:t>which are important for creating of a good motivational system</w:t>
      </w:r>
      <w:r w:rsidR="00A45BC1" w:rsidRPr="005520AF">
        <w:rPr>
          <w:rFonts w:ascii="Times New Roman" w:hAnsi="Times New Roman" w:cs="Times New Roman"/>
          <w:sz w:val="28"/>
          <w:szCs w:val="28"/>
        </w:rPr>
        <w:t>.</w:t>
      </w:r>
      <w:r w:rsidR="005520AF" w:rsidRPr="005520AF">
        <w:rPr>
          <w:rFonts w:ascii="Times New Roman" w:hAnsi="Times New Roman" w:cs="Times New Roman"/>
          <w:sz w:val="28"/>
          <w:szCs w:val="28"/>
        </w:rPr>
        <w:t xml:space="preserve"> </w:t>
      </w:r>
      <w:r w:rsidR="005520AF" w:rsidRPr="005520AF">
        <w:rPr>
          <w:rStyle w:val="tlid-translation"/>
          <w:rFonts w:ascii="Times New Roman" w:hAnsi="Times New Roman" w:cs="Times New Roman"/>
          <w:sz w:val="28"/>
          <w:szCs w:val="28"/>
          <w:lang w:val="en"/>
        </w:rPr>
        <w:t>However, all this is possible as far as the organizational structure and culture allow.</w:t>
      </w:r>
    </w:p>
    <w:p w14:paraId="31E114BF" w14:textId="519549A2" w:rsidR="00A23C72" w:rsidRDefault="005520AF" w:rsidP="00E776BF">
      <w:pPr>
        <w:rPr>
          <w:rFonts w:ascii="Times New Roman" w:hAnsi="Times New Roman" w:cs="Times New Roman"/>
          <w:sz w:val="28"/>
          <w:szCs w:val="28"/>
        </w:rPr>
      </w:pPr>
      <w:r>
        <w:rPr>
          <w:rFonts w:ascii="Times New Roman" w:hAnsi="Times New Roman" w:cs="Times New Roman"/>
          <w:sz w:val="28"/>
          <w:szCs w:val="28"/>
        </w:rPr>
        <w:t>Tesco have a high level of organisational performance according to the employee centred indicators. This is mostly based on the decentralised organisational substructure, that gives chance of the store managers to deal with the store employees by taking decisions on a store level. If some techniques</w:t>
      </w:r>
      <w:r w:rsidR="00E776BF">
        <w:rPr>
          <w:rFonts w:ascii="Times New Roman" w:hAnsi="Times New Roman" w:cs="Times New Roman"/>
          <w:sz w:val="28"/>
          <w:szCs w:val="28"/>
        </w:rPr>
        <w:t xml:space="preserve"> used in the stores</w:t>
      </w:r>
      <w:r>
        <w:rPr>
          <w:rFonts w:ascii="Times New Roman" w:hAnsi="Times New Roman" w:cs="Times New Roman"/>
          <w:sz w:val="28"/>
          <w:szCs w:val="28"/>
        </w:rPr>
        <w:t xml:space="preserve"> is seen</w:t>
      </w:r>
      <w:r w:rsidR="00E776BF">
        <w:rPr>
          <w:rFonts w:ascii="Times New Roman" w:hAnsi="Times New Roman" w:cs="Times New Roman"/>
          <w:sz w:val="28"/>
          <w:szCs w:val="28"/>
        </w:rPr>
        <w:t xml:space="preserve"> as successful</w:t>
      </w:r>
      <w:r>
        <w:rPr>
          <w:rFonts w:ascii="Times New Roman" w:hAnsi="Times New Roman" w:cs="Times New Roman"/>
          <w:sz w:val="28"/>
          <w:szCs w:val="28"/>
        </w:rPr>
        <w:t xml:space="preserve"> by the organisation</w:t>
      </w:r>
      <w:r w:rsidR="00E776BF">
        <w:rPr>
          <w:rFonts w:ascii="Times New Roman" w:hAnsi="Times New Roman" w:cs="Times New Roman"/>
          <w:sz w:val="28"/>
          <w:szCs w:val="28"/>
        </w:rPr>
        <w:t xml:space="preserve">, then it is shared and used in other stores. This allows each motivational technique to be examined before it to be implemented in the whole organisation. Opposite of it, if some of the motivational tools, such as financial and nonfinancial rewards does not work in one division, then it is not spread to the whole organisation. This is how the divisional structure helps with defining of winning ideas for increasing of the organisational performance without taking the risk of lost or dissatisfaction of all of the employees of the organisation. </w:t>
      </w:r>
    </w:p>
    <w:p w14:paraId="67369CC6" w14:textId="7A313370" w:rsidR="006B3298" w:rsidRDefault="006B3298" w:rsidP="00E776BF">
      <w:pPr>
        <w:rPr>
          <w:rFonts w:ascii="Times New Roman" w:hAnsi="Times New Roman" w:cs="Times New Roman"/>
          <w:sz w:val="28"/>
          <w:szCs w:val="28"/>
        </w:rPr>
      </w:pPr>
      <w:r>
        <w:rPr>
          <w:rFonts w:ascii="Times New Roman" w:hAnsi="Times New Roman" w:cs="Times New Roman"/>
          <w:sz w:val="28"/>
          <w:szCs w:val="28"/>
        </w:rPr>
        <w:t xml:space="preserve">Organisational performance of </w:t>
      </w:r>
      <w:r w:rsidR="00C01CD7">
        <w:rPr>
          <w:rFonts w:ascii="Times New Roman" w:hAnsi="Times New Roman" w:cs="Times New Roman"/>
          <w:sz w:val="28"/>
          <w:szCs w:val="28"/>
        </w:rPr>
        <w:t xml:space="preserve">course depends of many other factors, as explained above, that is why the whole organisational settings are important for the final result and the level of the organisational performance. </w:t>
      </w:r>
    </w:p>
    <w:p w14:paraId="55C41436" w14:textId="77777777" w:rsidR="006B3298" w:rsidRPr="0037781E" w:rsidRDefault="006B3298" w:rsidP="00E776BF">
      <w:pPr>
        <w:rPr>
          <w:rFonts w:ascii="Times New Roman" w:hAnsi="Times New Roman" w:cs="Times New Roman"/>
          <w:sz w:val="28"/>
          <w:szCs w:val="28"/>
        </w:rPr>
      </w:pPr>
    </w:p>
    <w:p w14:paraId="0725EA7D" w14:textId="77777777" w:rsidR="000304B4" w:rsidRPr="0037781E" w:rsidRDefault="000304B4" w:rsidP="000304B4">
      <w:pPr>
        <w:rPr>
          <w:rFonts w:ascii="Times New Roman" w:hAnsi="Times New Roman" w:cs="Times New Roman"/>
          <w:sz w:val="28"/>
          <w:szCs w:val="28"/>
        </w:rPr>
      </w:pPr>
    </w:p>
    <w:p w14:paraId="54A1723C" w14:textId="4C8F5BE1" w:rsidR="000304B4" w:rsidRDefault="000304B4" w:rsidP="000304B4">
      <w:pPr>
        <w:pStyle w:val="Heading1"/>
        <w:rPr>
          <w:rFonts w:ascii="Times New Roman" w:hAnsi="Times New Roman" w:cs="Times New Roman"/>
          <w:sz w:val="28"/>
          <w:szCs w:val="28"/>
        </w:rPr>
      </w:pPr>
      <w:bookmarkStart w:id="9" w:name="_Toc50464920"/>
      <w:r w:rsidRPr="00AC6FC6">
        <w:rPr>
          <w:rFonts w:ascii="Times New Roman" w:hAnsi="Times New Roman" w:cs="Times New Roman"/>
          <w:sz w:val="28"/>
          <w:szCs w:val="28"/>
        </w:rPr>
        <w:t>Conclusion</w:t>
      </w:r>
      <w:bookmarkEnd w:id="9"/>
    </w:p>
    <w:p w14:paraId="32C49AE2" w14:textId="3B76A944" w:rsidR="00C01CD7" w:rsidRPr="00C01CD7" w:rsidRDefault="00C01CD7" w:rsidP="00C01CD7">
      <w:pPr>
        <w:rPr>
          <w:rFonts w:ascii="Times New Roman" w:hAnsi="Times New Roman" w:cs="Times New Roman"/>
        </w:rPr>
      </w:pPr>
    </w:p>
    <w:p w14:paraId="52487563" w14:textId="34F61128" w:rsidR="00C01CD7" w:rsidRPr="00C01CD7" w:rsidRDefault="00C01CD7" w:rsidP="00C01CD7">
      <w:pPr>
        <w:rPr>
          <w:rFonts w:ascii="Times New Roman" w:hAnsi="Times New Roman" w:cs="Times New Roman"/>
          <w:sz w:val="28"/>
          <w:szCs w:val="28"/>
        </w:rPr>
      </w:pPr>
      <w:r w:rsidRPr="00C01CD7">
        <w:rPr>
          <w:rFonts w:ascii="Times New Roman" w:hAnsi="Times New Roman" w:cs="Times New Roman"/>
          <w:sz w:val="28"/>
          <w:szCs w:val="28"/>
        </w:rPr>
        <w:t xml:space="preserve">This report has explained how the organisational performance can be increased and how the organisational structure and culture are involved in this process. </w:t>
      </w:r>
      <w:r w:rsidRPr="00C01CD7">
        <w:rPr>
          <w:rStyle w:val="tlid-translation"/>
          <w:rFonts w:ascii="Times New Roman" w:hAnsi="Times New Roman" w:cs="Times New Roman"/>
          <w:sz w:val="28"/>
          <w:szCs w:val="28"/>
          <w:lang w:val="en"/>
        </w:rPr>
        <w:t>The success of an organization is a chain reaction of the work of the whole organization, i</w:t>
      </w:r>
      <w:r>
        <w:rPr>
          <w:rStyle w:val="tlid-translation"/>
          <w:rFonts w:ascii="Times New Roman" w:hAnsi="Times New Roman" w:cs="Times New Roman"/>
          <w:sz w:val="28"/>
          <w:szCs w:val="28"/>
          <w:lang w:val="en"/>
        </w:rPr>
        <w:t>.</w:t>
      </w:r>
      <w:r w:rsidRPr="00C01CD7">
        <w:rPr>
          <w:rStyle w:val="tlid-translation"/>
          <w:rFonts w:ascii="Times New Roman" w:hAnsi="Times New Roman" w:cs="Times New Roman"/>
          <w:sz w:val="28"/>
          <w:szCs w:val="28"/>
          <w:lang w:val="en"/>
        </w:rPr>
        <w:t>e. how it is structured as a structure, how much its culture helps to properly understand and accept organizational goals, and how the interaction between structure and culture affects employees and organizational performance.</w:t>
      </w:r>
    </w:p>
    <w:p w14:paraId="735988FE" w14:textId="54982E5E" w:rsidR="000304B4" w:rsidRDefault="000304B4"/>
    <w:bookmarkStart w:id="10" w:name="_Toc50464921" w:displacedByCustomXml="next"/>
    <w:sdt>
      <w:sdtPr>
        <w:rPr>
          <w:rFonts w:asciiTheme="minorHAnsi" w:eastAsiaTheme="minorHAnsi" w:hAnsiTheme="minorHAnsi" w:cstheme="minorBidi"/>
          <w:color w:val="auto"/>
          <w:sz w:val="22"/>
          <w:szCs w:val="22"/>
        </w:rPr>
        <w:id w:val="-2065088175"/>
        <w:docPartObj>
          <w:docPartGallery w:val="Bibliographies"/>
          <w:docPartUnique/>
        </w:docPartObj>
      </w:sdtPr>
      <w:sdtEndPr/>
      <w:sdtContent>
        <w:p w14:paraId="4F42DEB2" w14:textId="7424CA62" w:rsidR="004770A6" w:rsidRDefault="004770A6">
          <w:pPr>
            <w:pStyle w:val="Heading1"/>
          </w:pPr>
          <w:r>
            <w:t>References</w:t>
          </w:r>
          <w:bookmarkEnd w:id="10"/>
        </w:p>
        <w:sdt>
          <w:sdtPr>
            <w:id w:val="-573587230"/>
            <w:bibliography/>
          </w:sdtPr>
          <w:sdtEndPr/>
          <w:sdtContent>
            <w:p w14:paraId="495B3DB7" w14:textId="77777777" w:rsidR="004770A6" w:rsidRDefault="004770A6" w:rsidP="004770A6">
              <w:pPr>
                <w:pStyle w:val="Bibliography"/>
                <w:rPr>
                  <w:noProof/>
                  <w:sz w:val="24"/>
                  <w:szCs w:val="24"/>
                </w:rPr>
              </w:pPr>
              <w:r>
                <w:fldChar w:fldCharType="begin"/>
              </w:r>
              <w:r>
                <w:instrText xml:space="preserve"> BIBLIOGRAPHY </w:instrText>
              </w:r>
              <w:r>
                <w:fldChar w:fldCharType="separate"/>
              </w:r>
              <w:r>
                <w:rPr>
                  <w:noProof/>
                </w:rPr>
                <w:t xml:space="preserve">Aliekperov, A., 2020. </w:t>
              </w:r>
              <w:r>
                <w:rPr>
                  <w:i/>
                  <w:iCs/>
                  <w:noProof/>
                </w:rPr>
                <w:t xml:space="preserve">The Customer Experience Model. </w:t>
              </w:r>
              <w:r>
                <w:rPr>
                  <w:noProof/>
                </w:rPr>
                <w:t>First ed. New York: Routledge.</w:t>
              </w:r>
            </w:p>
            <w:p w14:paraId="4C5B6B59" w14:textId="77777777" w:rsidR="004770A6" w:rsidRDefault="004770A6" w:rsidP="004770A6">
              <w:pPr>
                <w:pStyle w:val="Bibliography"/>
                <w:rPr>
                  <w:noProof/>
                </w:rPr>
              </w:pPr>
              <w:r>
                <w:rPr>
                  <w:noProof/>
                </w:rPr>
                <w:t xml:space="preserve">Alvesson, M., 2013. </w:t>
              </w:r>
              <w:r>
                <w:rPr>
                  <w:i/>
                  <w:iCs/>
                  <w:noProof/>
                </w:rPr>
                <w:t xml:space="preserve">Understanding Organizational Culture. </w:t>
              </w:r>
              <w:r>
                <w:rPr>
                  <w:noProof/>
                </w:rPr>
                <w:t>Second ed. London: Sage Publications, Ltd.</w:t>
              </w:r>
            </w:p>
            <w:p w14:paraId="6A321550" w14:textId="77777777" w:rsidR="004770A6" w:rsidRDefault="004770A6" w:rsidP="004770A6">
              <w:pPr>
                <w:pStyle w:val="Bibliography"/>
                <w:rPr>
                  <w:noProof/>
                </w:rPr>
              </w:pPr>
              <w:r>
                <w:rPr>
                  <w:noProof/>
                </w:rPr>
                <w:t xml:space="preserve">Baligh, H. H., 2006. </w:t>
              </w:r>
              <w:r>
                <w:rPr>
                  <w:i/>
                  <w:iCs/>
                  <w:noProof/>
                </w:rPr>
                <w:t xml:space="preserve">Organization Structures: Theory and Design, Analysis and Prescription. </w:t>
              </w:r>
              <w:r>
                <w:rPr>
                  <w:noProof/>
                </w:rPr>
                <w:t>First ed. New York : Springer.</w:t>
              </w:r>
            </w:p>
            <w:p w14:paraId="1E68920E" w14:textId="77777777" w:rsidR="004770A6" w:rsidRDefault="004770A6" w:rsidP="004770A6">
              <w:pPr>
                <w:pStyle w:val="Bibliography"/>
                <w:rPr>
                  <w:noProof/>
                </w:rPr>
              </w:pPr>
              <w:r>
                <w:rPr>
                  <w:noProof/>
                </w:rPr>
                <w:t xml:space="preserve">Dugdale, D. &amp; Lyne, S., 2010. </w:t>
              </w:r>
              <w:r>
                <w:rPr>
                  <w:i/>
                  <w:iCs/>
                  <w:noProof/>
                </w:rPr>
                <w:t xml:space="preserve">Budgeting Practice and Organisational Structure. </w:t>
              </w:r>
              <w:r>
                <w:rPr>
                  <w:noProof/>
                </w:rPr>
                <w:t>First ed. London: Elsevier/CIMA Publishing.</w:t>
              </w:r>
            </w:p>
            <w:p w14:paraId="2CB7DD75" w14:textId="77777777" w:rsidR="004770A6" w:rsidRDefault="004770A6" w:rsidP="004770A6">
              <w:pPr>
                <w:pStyle w:val="Bibliography"/>
                <w:rPr>
                  <w:noProof/>
                </w:rPr>
              </w:pPr>
              <w:r>
                <w:rPr>
                  <w:noProof/>
                </w:rPr>
                <w:t xml:space="preserve">Kummerow, E. &amp; Kirby, N., 2013. </w:t>
              </w:r>
              <w:r>
                <w:rPr>
                  <w:i/>
                  <w:iCs/>
                  <w:noProof/>
                </w:rPr>
                <w:t xml:space="preserve">Organisational Culture: Concept, Context, And Measurement (In Two Volumes). </w:t>
              </w:r>
              <w:r>
                <w:rPr>
                  <w:noProof/>
                </w:rPr>
                <w:t>Volum 1 ed. Singapore: World Scientific.</w:t>
              </w:r>
            </w:p>
            <w:p w14:paraId="24B79817" w14:textId="77777777" w:rsidR="004770A6" w:rsidRDefault="004770A6" w:rsidP="004770A6">
              <w:pPr>
                <w:pStyle w:val="Bibliography"/>
                <w:rPr>
                  <w:noProof/>
                </w:rPr>
              </w:pPr>
              <w:r>
                <w:rPr>
                  <w:noProof/>
                </w:rPr>
                <w:t xml:space="preserve">McGrath, J. &amp; Bates, B., 2017. </w:t>
              </w:r>
              <w:r>
                <w:rPr>
                  <w:i/>
                  <w:iCs/>
                  <w:noProof/>
                </w:rPr>
                <w:t xml:space="preserve">The Little Book of Big Management Theories: Andhow to use them. </w:t>
              </w:r>
              <w:r>
                <w:rPr>
                  <w:noProof/>
                </w:rPr>
                <w:t>Second ed. London: Pearson.</w:t>
              </w:r>
            </w:p>
            <w:p w14:paraId="325261E1" w14:textId="77777777" w:rsidR="004770A6" w:rsidRDefault="004770A6" w:rsidP="004770A6">
              <w:pPr>
                <w:pStyle w:val="Bibliography"/>
                <w:rPr>
                  <w:noProof/>
                </w:rPr>
              </w:pPr>
              <w:r>
                <w:rPr>
                  <w:noProof/>
                </w:rPr>
                <w:t xml:space="preserve">Müller, M., 2015. </w:t>
              </w:r>
              <w:r>
                <w:rPr>
                  <w:i/>
                  <w:iCs/>
                  <w:noProof/>
                </w:rPr>
                <w:t xml:space="preserve">Critical Analysis Of The Financing Policies of Tesco plc. </w:t>
              </w:r>
              <w:r>
                <w:rPr>
                  <w:noProof/>
                </w:rPr>
                <w:t>first ed. Grin Verlag: Open Publishing GmbH.</w:t>
              </w:r>
            </w:p>
            <w:p w14:paraId="1D81BF12" w14:textId="77777777" w:rsidR="004770A6" w:rsidRDefault="004770A6" w:rsidP="004770A6">
              <w:pPr>
                <w:pStyle w:val="Bibliography"/>
                <w:rPr>
                  <w:noProof/>
                </w:rPr>
              </w:pPr>
              <w:r>
                <w:rPr>
                  <w:noProof/>
                </w:rPr>
                <w:t xml:space="preserve">Shields, J. et al., 2007. </w:t>
              </w:r>
              <w:r>
                <w:rPr>
                  <w:i/>
                  <w:iCs/>
                  <w:noProof/>
                </w:rPr>
                <w:t xml:space="preserve">Managing Employee Performance &amp; Reward: Concepts, Practices, Strategies. </w:t>
              </w:r>
              <w:r>
                <w:rPr>
                  <w:noProof/>
                </w:rPr>
                <w:t>Second ed. New York: Cambridge University Press.</w:t>
              </w:r>
            </w:p>
            <w:p w14:paraId="158BD036" w14:textId="77777777" w:rsidR="004770A6" w:rsidRDefault="004770A6" w:rsidP="004770A6">
              <w:pPr>
                <w:pStyle w:val="Bibliography"/>
                <w:rPr>
                  <w:noProof/>
                </w:rPr>
              </w:pPr>
              <w:r>
                <w:rPr>
                  <w:noProof/>
                </w:rPr>
                <w:t xml:space="preserve">Zumitzavan, V. &amp; Michie, J., 2015. </w:t>
              </w:r>
              <w:r>
                <w:rPr>
                  <w:i/>
                  <w:iCs/>
                  <w:noProof/>
                </w:rPr>
                <w:t xml:space="preserve">Personal Knowledge Management, Leadership Styles, and Organisational Performance. </w:t>
              </w:r>
              <w:r>
                <w:rPr>
                  <w:noProof/>
                </w:rPr>
                <w:t>First ed. Oxford: Springer.</w:t>
              </w:r>
            </w:p>
            <w:p w14:paraId="53663C9D" w14:textId="11DD5C26" w:rsidR="004770A6" w:rsidRDefault="004770A6" w:rsidP="004770A6">
              <w:r>
                <w:rPr>
                  <w:b/>
                  <w:bCs/>
                  <w:noProof/>
                </w:rPr>
                <w:fldChar w:fldCharType="end"/>
              </w:r>
            </w:p>
          </w:sdtContent>
        </w:sdt>
      </w:sdtContent>
    </w:sdt>
    <w:p w14:paraId="7A4B1B7E" w14:textId="77777777" w:rsidR="004770A6" w:rsidRDefault="004770A6"/>
    <w:sectPr w:rsidR="00477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09F43B" w14:textId="77777777" w:rsidR="00F132B6" w:rsidRDefault="00F132B6" w:rsidP="00160545">
      <w:pPr>
        <w:spacing w:after="0" w:line="240" w:lineRule="auto"/>
      </w:pPr>
      <w:r>
        <w:separator/>
      </w:r>
    </w:p>
  </w:endnote>
  <w:endnote w:type="continuationSeparator" w:id="0">
    <w:p w14:paraId="791CDF2C" w14:textId="77777777" w:rsidR="00F132B6" w:rsidRDefault="00F132B6" w:rsidP="00160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E20E25" w14:textId="77777777" w:rsidR="00F132B6" w:rsidRDefault="00F132B6" w:rsidP="00160545">
      <w:pPr>
        <w:spacing w:after="0" w:line="240" w:lineRule="auto"/>
      </w:pPr>
      <w:r>
        <w:separator/>
      </w:r>
    </w:p>
  </w:footnote>
  <w:footnote w:type="continuationSeparator" w:id="0">
    <w:p w14:paraId="077D407C" w14:textId="77777777" w:rsidR="00F132B6" w:rsidRDefault="00F132B6" w:rsidP="001605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388"/>
    <w:rsid w:val="00020254"/>
    <w:rsid w:val="000304B4"/>
    <w:rsid w:val="00031E3B"/>
    <w:rsid w:val="00042BB0"/>
    <w:rsid w:val="00073EAD"/>
    <w:rsid w:val="000A414E"/>
    <w:rsid w:val="000A5585"/>
    <w:rsid w:val="000C3349"/>
    <w:rsid w:val="000D0CDC"/>
    <w:rsid w:val="00112548"/>
    <w:rsid w:val="00130CD8"/>
    <w:rsid w:val="00157E60"/>
    <w:rsid w:val="00160545"/>
    <w:rsid w:val="00163FDD"/>
    <w:rsid w:val="00182872"/>
    <w:rsid w:val="00187A81"/>
    <w:rsid w:val="00193388"/>
    <w:rsid w:val="001F521B"/>
    <w:rsid w:val="002016F0"/>
    <w:rsid w:val="00215692"/>
    <w:rsid w:val="002302F2"/>
    <w:rsid w:val="00282C26"/>
    <w:rsid w:val="00291A08"/>
    <w:rsid w:val="00297687"/>
    <w:rsid w:val="003139A6"/>
    <w:rsid w:val="0037781E"/>
    <w:rsid w:val="003D51D8"/>
    <w:rsid w:val="00443C66"/>
    <w:rsid w:val="00446C6C"/>
    <w:rsid w:val="00451738"/>
    <w:rsid w:val="0046212F"/>
    <w:rsid w:val="004770A6"/>
    <w:rsid w:val="00483A3E"/>
    <w:rsid w:val="005520AF"/>
    <w:rsid w:val="00657D34"/>
    <w:rsid w:val="00661620"/>
    <w:rsid w:val="0067661E"/>
    <w:rsid w:val="00684F87"/>
    <w:rsid w:val="006850F4"/>
    <w:rsid w:val="006B3298"/>
    <w:rsid w:val="006B3B25"/>
    <w:rsid w:val="00711BA0"/>
    <w:rsid w:val="007154D2"/>
    <w:rsid w:val="007461BC"/>
    <w:rsid w:val="00767965"/>
    <w:rsid w:val="00785BFE"/>
    <w:rsid w:val="007F44F8"/>
    <w:rsid w:val="00811D1D"/>
    <w:rsid w:val="0082390C"/>
    <w:rsid w:val="008439AC"/>
    <w:rsid w:val="008560BC"/>
    <w:rsid w:val="008B7FC5"/>
    <w:rsid w:val="008E1DD9"/>
    <w:rsid w:val="009634E7"/>
    <w:rsid w:val="0097059E"/>
    <w:rsid w:val="00A1660D"/>
    <w:rsid w:val="00A23C72"/>
    <w:rsid w:val="00A25155"/>
    <w:rsid w:val="00A45BC1"/>
    <w:rsid w:val="00A61D03"/>
    <w:rsid w:val="00B06406"/>
    <w:rsid w:val="00B50891"/>
    <w:rsid w:val="00B71DC7"/>
    <w:rsid w:val="00C01CD7"/>
    <w:rsid w:val="00C12EA0"/>
    <w:rsid w:val="00C14F2D"/>
    <w:rsid w:val="00C3551B"/>
    <w:rsid w:val="00C70E30"/>
    <w:rsid w:val="00CA7959"/>
    <w:rsid w:val="00CD43AA"/>
    <w:rsid w:val="00CF2BDA"/>
    <w:rsid w:val="00D07D97"/>
    <w:rsid w:val="00D164FE"/>
    <w:rsid w:val="00D20E51"/>
    <w:rsid w:val="00D32410"/>
    <w:rsid w:val="00D60709"/>
    <w:rsid w:val="00D6495A"/>
    <w:rsid w:val="00D73BF2"/>
    <w:rsid w:val="00D96F2D"/>
    <w:rsid w:val="00DC3452"/>
    <w:rsid w:val="00DC389A"/>
    <w:rsid w:val="00E776BF"/>
    <w:rsid w:val="00E9387E"/>
    <w:rsid w:val="00EC1717"/>
    <w:rsid w:val="00EF641F"/>
    <w:rsid w:val="00F01BC1"/>
    <w:rsid w:val="00F01D4D"/>
    <w:rsid w:val="00F132B6"/>
    <w:rsid w:val="00F328E3"/>
    <w:rsid w:val="00F53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F608A"/>
  <w15:chartTrackingRefBased/>
  <w15:docId w15:val="{8F5C5D5F-9D57-407A-BEA9-776C1C684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51B"/>
  </w:style>
  <w:style w:type="paragraph" w:styleId="Heading1">
    <w:name w:val="heading 1"/>
    <w:basedOn w:val="Normal"/>
    <w:next w:val="Normal"/>
    <w:link w:val="Heading1Char"/>
    <w:uiPriority w:val="9"/>
    <w:qFormat/>
    <w:rsid w:val="000304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5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304B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04B4"/>
    <w:pPr>
      <w:outlineLvl w:val="9"/>
    </w:pPr>
    <w:rPr>
      <w:lang w:val="en-US"/>
    </w:rPr>
  </w:style>
  <w:style w:type="paragraph" w:styleId="TOC1">
    <w:name w:val="toc 1"/>
    <w:basedOn w:val="Normal"/>
    <w:next w:val="Normal"/>
    <w:autoRedefine/>
    <w:uiPriority w:val="39"/>
    <w:unhideWhenUsed/>
    <w:rsid w:val="000304B4"/>
    <w:pPr>
      <w:spacing w:after="100"/>
    </w:pPr>
  </w:style>
  <w:style w:type="character" w:styleId="Hyperlink">
    <w:name w:val="Hyperlink"/>
    <w:basedOn w:val="DefaultParagraphFont"/>
    <w:uiPriority w:val="99"/>
    <w:unhideWhenUsed/>
    <w:rsid w:val="000304B4"/>
    <w:rPr>
      <w:color w:val="0563C1" w:themeColor="hyperlink"/>
      <w:u w:val="single"/>
    </w:rPr>
  </w:style>
  <w:style w:type="character" w:customStyle="1" w:styleId="tlid-translation">
    <w:name w:val="tlid-translation"/>
    <w:basedOn w:val="DefaultParagraphFont"/>
    <w:rsid w:val="00F53244"/>
  </w:style>
  <w:style w:type="paragraph" w:styleId="Header">
    <w:name w:val="header"/>
    <w:basedOn w:val="Normal"/>
    <w:link w:val="HeaderChar"/>
    <w:uiPriority w:val="99"/>
    <w:unhideWhenUsed/>
    <w:rsid w:val="001605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0545"/>
  </w:style>
  <w:style w:type="paragraph" w:styleId="Footer">
    <w:name w:val="footer"/>
    <w:basedOn w:val="Normal"/>
    <w:link w:val="FooterChar"/>
    <w:uiPriority w:val="99"/>
    <w:unhideWhenUsed/>
    <w:rsid w:val="001605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545"/>
  </w:style>
  <w:style w:type="character" w:styleId="Emphasis">
    <w:name w:val="Emphasis"/>
    <w:basedOn w:val="DefaultParagraphFont"/>
    <w:uiPriority w:val="20"/>
    <w:qFormat/>
    <w:rsid w:val="00D07D97"/>
    <w:rPr>
      <w:i/>
      <w:iCs/>
    </w:rPr>
  </w:style>
  <w:style w:type="paragraph" w:styleId="Bibliography">
    <w:name w:val="Bibliography"/>
    <w:basedOn w:val="Normal"/>
    <w:next w:val="Normal"/>
    <w:uiPriority w:val="37"/>
    <w:unhideWhenUsed/>
    <w:rsid w:val="004770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49008">
      <w:bodyDiv w:val="1"/>
      <w:marLeft w:val="0"/>
      <w:marRight w:val="0"/>
      <w:marTop w:val="0"/>
      <w:marBottom w:val="0"/>
      <w:divBdr>
        <w:top w:val="none" w:sz="0" w:space="0" w:color="auto"/>
        <w:left w:val="none" w:sz="0" w:space="0" w:color="auto"/>
        <w:bottom w:val="none" w:sz="0" w:space="0" w:color="auto"/>
        <w:right w:val="none" w:sz="0" w:space="0" w:color="auto"/>
      </w:divBdr>
    </w:div>
    <w:div w:id="48458303">
      <w:bodyDiv w:val="1"/>
      <w:marLeft w:val="0"/>
      <w:marRight w:val="0"/>
      <w:marTop w:val="0"/>
      <w:marBottom w:val="0"/>
      <w:divBdr>
        <w:top w:val="none" w:sz="0" w:space="0" w:color="auto"/>
        <w:left w:val="none" w:sz="0" w:space="0" w:color="auto"/>
        <w:bottom w:val="none" w:sz="0" w:space="0" w:color="auto"/>
        <w:right w:val="none" w:sz="0" w:space="0" w:color="auto"/>
      </w:divBdr>
    </w:div>
    <w:div w:id="167409919">
      <w:bodyDiv w:val="1"/>
      <w:marLeft w:val="0"/>
      <w:marRight w:val="0"/>
      <w:marTop w:val="0"/>
      <w:marBottom w:val="0"/>
      <w:divBdr>
        <w:top w:val="none" w:sz="0" w:space="0" w:color="auto"/>
        <w:left w:val="none" w:sz="0" w:space="0" w:color="auto"/>
        <w:bottom w:val="none" w:sz="0" w:space="0" w:color="auto"/>
        <w:right w:val="none" w:sz="0" w:space="0" w:color="auto"/>
      </w:divBdr>
    </w:div>
    <w:div w:id="303125864">
      <w:bodyDiv w:val="1"/>
      <w:marLeft w:val="0"/>
      <w:marRight w:val="0"/>
      <w:marTop w:val="0"/>
      <w:marBottom w:val="0"/>
      <w:divBdr>
        <w:top w:val="none" w:sz="0" w:space="0" w:color="auto"/>
        <w:left w:val="none" w:sz="0" w:space="0" w:color="auto"/>
        <w:bottom w:val="none" w:sz="0" w:space="0" w:color="auto"/>
        <w:right w:val="none" w:sz="0" w:space="0" w:color="auto"/>
      </w:divBdr>
    </w:div>
    <w:div w:id="338630219">
      <w:bodyDiv w:val="1"/>
      <w:marLeft w:val="0"/>
      <w:marRight w:val="0"/>
      <w:marTop w:val="0"/>
      <w:marBottom w:val="0"/>
      <w:divBdr>
        <w:top w:val="none" w:sz="0" w:space="0" w:color="auto"/>
        <w:left w:val="none" w:sz="0" w:space="0" w:color="auto"/>
        <w:bottom w:val="none" w:sz="0" w:space="0" w:color="auto"/>
        <w:right w:val="none" w:sz="0" w:space="0" w:color="auto"/>
      </w:divBdr>
    </w:div>
    <w:div w:id="403722067">
      <w:bodyDiv w:val="1"/>
      <w:marLeft w:val="0"/>
      <w:marRight w:val="0"/>
      <w:marTop w:val="0"/>
      <w:marBottom w:val="0"/>
      <w:divBdr>
        <w:top w:val="none" w:sz="0" w:space="0" w:color="auto"/>
        <w:left w:val="none" w:sz="0" w:space="0" w:color="auto"/>
        <w:bottom w:val="none" w:sz="0" w:space="0" w:color="auto"/>
        <w:right w:val="none" w:sz="0" w:space="0" w:color="auto"/>
      </w:divBdr>
    </w:div>
    <w:div w:id="556357603">
      <w:bodyDiv w:val="1"/>
      <w:marLeft w:val="0"/>
      <w:marRight w:val="0"/>
      <w:marTop w:val="0"/>
      <w:marBottom w:val="0"/>
      <w:divBdr>
        <w:top w:val="none" w:sz="0" w:space="0" w:color="auto"/>
        <w:left w:val="none" w:sz="0" w:space="0" w:color="auto"/>
        <w:bottom w:val="none" w:sz="0" w:space="0" w:color="auto"/>
        <w:right w:val="none" w:sz="0" w:space="0" w:color="auto"/>
      </w:divBdr>
    </w:div>
    <w:div w:id="668674037">
      <w:bodyDiv w:val="1"/>
      <w:marLeft w:val="0"/>
      <w:marRight w:val="0"/>
      <w:marTop w:val="0"/>
      <w:marBottom w:val="0"/>
      <w:divBdr>
        <w:top w:val="none" w:sz="0" w:space="0" w:color="auto"/>
        <w:left w:val="none" w:sz="0" w:space="0" w:color="auto"/>
        <w:bottom w:val="none" w:sz="0" w:space="0" w:color="auto"/>
        <w:right w:val="none" w:sz="0" w:space="0" w:color="auto"/>
      </w:divBdr>
    </w:div>
    <w:div w:id="743067497">
      <w:bodyDiv w:val="1"/>
      <w:marLeft w:val="0"/>
      <w:marRight w:val="0"/>
      <w:marTop w:val="0"/>
      <w:marBottom w:val="0"/>
      <w:divBdr>
        <w:top w:val="none" w:sz="0" w:space="0" w:color="auto"/>
        <w:left w:val="none" w:sz="0" w:space="0" w:color="auto"/>
        <w:bottom w:val="none" w:sz="0" w:space="0" w:color="auto"/>
        <w:right w:val="none" w:sz="0" w:space="0" w:color="auto"/>
      </w:divBdr>
    </w:div>
    <w:div w:id="782654427">
      <w:bodyDiv w:val="1"/>
      <w:marLeft w:val="0"/>
      <w:marRight w:val="0"/>
      <w:marTop w:val="0"/>
      <w:marBottom w:val="0"/>
      <w:divBdr>
        <w:top w:val="none" w:sz="0" w:space="0" w:color="auto"/>
        <w:left w:val="none" w:sz="0" w:space="0" w:color="auto"/>
        <w:bottom w:val="none" w:sz="0" w:space="0" w:color="auto"/>
        <w:right w:val="none" w:sz="0" w:space="0" w:color="auto"/>
      </w:divBdr>
    </w:div>
    <w:div w:id="995452000">
      <w:bodyDiv w:val="1"/>
      <w:marLeft w:val="0"/>
      <w:marRight w:val="0"/>
      <w:marTop w:val="0"/>
      <w:marBottom w:val="0"/>
      <w:divBdr>
        <w:top w:val="none" w:sz="0" w:space="0" w:color="auto"/>
        <w:left w:val="none" w:sz="0" w:space="0" w:color="auto"/>
        <w:bottom w:val="none" w:sz="0" w:space="0" w:color="auto"/>
        <w:right w:val="none" w:sz="0" w:space="0" w:color="auto"/>
      </w:divBdr>
    </w:div>
    <w:div w:id="1158031095">
      <w:bodyDiv w:val="1"/>
      <w:marLeft w:val="0"/>
      <w:marRight w:val="0"/>
      <w:marTop w:val="0"/>
      <w:marBottom w:val="0"/>
      <w:divBdr>
        <w:top w:val="none" w:sz="0" w:space="0" w:color="auto"/>
        <w:left w:val="none" w:sz="0" w:space="0" w:color="auto"/>
        <w:bottom w:val="none" w:sz="0" w:space="0" w:color="auto"/>
        <w:right w:val="none" w:sz="0" w:space="0" w:color="auto"/>
      </w:divBdr>
    </w:div>
    <w:div w:id="1198197592">
      <w:bodyDiv w:val="1"/>
      <w:marLeft w:val="0"/>
      <w:marRight w:val="0"/>
      <w:marTop w:val="0"/>
      <w:marBottom w:val="0"/>
      <w:divBdr>
        <w:top w:val="none" w:sz="0" w:space="0" w:color="auto"/>
        <w:left w:val="none" w:sz="0" w:space="0" w:color="auto"/>
        <w:bottom w:val="none" w:sz="0" w:space="0" w:color="auto"/>
        <w:right w:val="none" w:sz="0" w:space="0" w:color="auto"/>
      </w:divBdr>
    </w:div>
    <w:div w:id="1326011124">
      <w:bodyDiv w:val="1"/>
      <w:marLeft w:val="0"/>
      <w:marRight w:val="0"/>
      <w:marTop w:val="0"/>
      <w:marBottom w:val="0"/>
      <w:divBdr>
        <w:top w:val="none" w:sz="0" w:space="0" w:color="auto"/>
        <w:left w:val="none" w:sz="0" w:space="0" w:color="auto"/>
        <w:bottom w:val="none" w:sz="0" w:space="0" w:color="auto"/>
        <w:right w:val="none" w:sz="0" w:space="0" w:color="auto"/>
      </w:divBdr>
    </w:div>
    <w:div w:id="1356418110">
      <w:bodyDiv w:val="1"/>
      <w:marLeft w:val="0"/>
      <w:marRight w:val="0"/>
      <w:marTop w:val="0"/>
      <w:marBottom w:val="0"/>
      <w:divBdr>
        <w:top w:val="none" w:sz="0" w:space="0" w:color="auto"/>
        <w:left w:val="none" w:sz="0" w:space="0" w:color="auto"/>
        <w:bottom w:val="none" w:sz="0" w:space="0" w:color="auto"/>
        <w:right w:val="none" w:sz="0" w:space="0" w:color="auto"/>
      </w:divBdr>
    </w:div>
    <w:div w:id="1898011679">
      <w:bodyDiv w:val="1"/>
      <w:marLeft w:val="0"/>
      <w:marRight w:val="0"/>
      <w:marTop w:val="0"/>
      <w:marBottom w:val="0"/>
      <w:divBdr>
        <w:top w:val="none" w:sz="0" w:space="0" w:color="auto"/>
        <w:left w:val="none" w:sz="0" w:space="0" w:color="auto"/>
        <w:bottom w:val="none" w:sz="0" w:space="0" w:color="auto"/>
        <w:right w:val="none" w:sz="0" w:space="0" w:color="auto"/>
      </w:divBdr>
    </w:div>
    <w:div w:id="2051495289">
      <w:bodyDiv w:val="1"/>
      <w:marLeft w:val="0"/>
      <w:marRight w:val="0"/>
      <w:marTop w:val="0"/>
      <w:marBottom w:val="0"/>
      <w:divBdr>
        <w:top w:val="none" w:sz="0" w:space="0" w:color="auto"/>
        <w:left w:val="none" w:sz="0" w:space="0" w:color="auto"/>
        <w:bottom w:val="none" w:sz="0" w:space="0" w:color="auto"/>
        <w:right w:val="none" w:sz="0" w:space="0" w:color="auto"/>
      </w:divBdr>
    </w:div>
    <w:div w:id="212627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Eli13</b:Tag>
    <b:SourceType>Book</b:SourceType>
    <b:Guid>{D4906553-CEFF-46E1-A6CB-2B39EB6AB9BD}</b:Guid>
    <b:Author>
      <b:Author>
        <b:NameList>
          <b:Person>
            <b:Last>Kummerow</b:Last>
            <b:First>Elizabeth</b:First>
          </b:Person>
          <b:Person>
            <b:Last>Kirby</b:Last>
            <b:First>Neil</b:First>
          </b:Person>
        </b:NameList>
      </b:Author>
    </b:Author>
    <b:Title>Organisational Culture: Concept, Context, And Measurement (In Two Volumes)</b:Title>
    <b:Year>2013</b:Year>
    <b:City>Singapore</b:City>
    <b:Publisher>World Scientific</b:Publisher>
    <b:Edition>Volum 1</b:Edition>
    <b:RefOrder>4</b:RefOrder>
  </b:Source>
  <b:Source>
    <b:Tag>Mat13</b:Tag>
    <b:SourceType>Book</b:SourceType>
    <b:Guid>{1E43D117-2FFC-4E38-887F-5351D4E51C82}</b:Guid>
    <b:Author>
      <b:Author>
        <b:NameList>
          <b:Person>
            <b:Last>Alvesson</b:Last>
            <b:First>Mats</b:First>
          </b:Person>
        </b:NameList>
      </b:Author>
    </b:Author>
    <b:Title>Understanding Organizational Culture</b:Title>
    <b:Year>2013</b:Year>
    <b:City>London</b:City>
    <b:Publisher>Sage Publications, Ltd</b:Publisher>
    <b:Edition>Second</b:Edition>
    <b:RefOrder>5</b:RefOrder>
  </b:Source>
  <b:Source>
    <b:Tag>Mar15</b:Tag>
    <b:SourceType>Book</b:SourceType>
    <b:Guid>{F68A60E5-C7F4-4CEF-BE02-3821C819A388}</b:Guid>
    <b:Author>
      <b:Author>
        <b:NameList>
          <b:Person>
            <b:Last>Müller</b:Last>
            <b:First>Marvin</b:First>
          </b:Person>
        </b:NameList>
      </b:Author>
    </b:Author>
    <b:Title>Critical Analysis Of The Financing Policies of Tesco plc</b:Title>
    <b:Year>2015</b:Year>
    <b:City>Grin Verlag</b:City>
    <b:Publisher>Open Publishing GmbH</b:Publisher>
    <b:Edition>first</b:Edition>
    <b:RefOrder>3</b:RefOrder>
  </b:Source>
  <b:Source>
    <b:Tag>Ady20</b:Tag>
    <b:SourceType>Book</b:SourceType>
    <b:Guid>{917A4111-1E49-4598-9183-519C383FFE76}</b:Guid>
    <b:Author>
      <b:Author>
        <b:NameList>
          <b:Person>
            <b:Last>Aliekperov</b:Last>
            <b:First>Adyl</b:First>
          </b:Person>
        </b:NameList>
      </b:Author>
    </b:Author>
    <b:Title>The Customer Experience Model</b:Title>
    <b:Year>2020</b:Year>
    <b:City>New York</b:City>
    <b:Publisher>Routledge</b:Publisher>
    <b:Edition>First </b:Edition>
    <b:RefOrder>7</b:RefOrder>
  </b:Source>
  <b:Source>
    <b:Tag>Dav10</b:Tag>
    <b:SourceType>Book</b:SourceType>
    <b:Guid>{92C8C0A2-6371-485B-9B79-6E8C6584C7E0}</b:Guid>
    <b:Author>
      <b:Author>
        <b:NameList>
          <b:Person>
            <b:Last>Dugdale</b:Last>
            <b:First>David</b:First>
          </b:Person>
          <b:Person>
            <b:Last>Lyne</b:Last>
            <b:First>Stephen</b:First>
          </b:Person>
        </b:NameList>
      </b:Author>
    </b:Author>
    <b:Title>Budgeting Practice and Organisational Structure</b:Title>
    <b:Year>2010</b:Year>
    <b:City>London</b:City>
    <b:Publisher>Elsevier/CIMA Publishing</b:Publisher>
    <b:Edition>First</b:Edition>
    <b:RefOrder>2</b:RefOrder>
  </b:Source>
  <b:Source>
    <b:Tag>Hel061</b:Tag>
    <b:SourceType>Book</b:SourceType>
    <b:Guid>{00E53B06-2AD7-41CE-AF52-5D66680BF741}</b:Guid>
    <b:Author>
      <b:Author>
        <b:NameList>
          <b:Person>
            <b:Last>Baligh</b:Last>
            <b:First>Helmy</b:First>
            <b:Middle>H.</b:Middle>
          </b:Person>
        </b:NameList>
      </b:Author>
    </b:Author>
    <b:Title>Organization Structures: Theory and Design, Analysis and Prescription</b:Title>
    <b:Year>2006</b:Year>
    <b:City>New York </b:City>
    <b:Publisher>Springer</b:Publisher>
    <b:Edition>First</b:Edition>
    <b:RefOrder>1</b:RefOrder>
  </b:Source>
  <b:Source>
    <b:Tag>Vis15</b:Tag>
    <b:SourceType>Book</b:SourceType>
    <b:Guid>{E3D37371-52CF-41BF-AC33-A1259498378E}</b:Guid>
    <b:Author>
      <b:Author>
        <b:NameList>
          <b:Person>
            <b:Last>Zumitzavan</b:Last>
            <b:First>Vissanu</b:First>
          </b:Person>
          <b:Person>
            <b:Last>Michie</b:Last>
            <b:First>Jonathan</b:First>
          </b:Person>
        </b:NameList>
      </b:Author>
    </b:Author>
    <b:Title>Personal Knowledge Management, Leadership Styles, and Organisational Performance</b:Title>
    <b:Year>2015</b:Year>
    <b:City>Oxford</b:City>
    <b:Publisher>Springer</b:Publisher>
    <b:Edition>First</b:Edition>
    <b:RefOrder>6</b:RefOrder>
  </b:Source>
  <b:Source>
    <b:Tag>Jam17</b:Tag>
    <b:SourceType>Book</b:SourceType>
    <b:Guid>{8B906CDF-3D32-4F58-9A3B-DF1261D53A8D}</b:Guid>
    <b:Author>
      <b:Author>
        <b:NameList>
          <b:Person>
            <b:Last>McGrath</b:Last>
            <b:First>James</b:First>
          </b:Person>
          <b:Person>
            <b:Last>Bates</b:Last>
            <b:First>Bob</b:First>
          </b:Person>
        </b:NameList>
      </b:Author>
    </b:Author>
    <b:Title>The Little Book of Big Management Theories: Andhow to use them</b:Title>
    <b:Year>2017</b:Year>
    <b:City>London</b:City>
    <b:Publisher>Pearson</b:Publisher>
    <b:Edition>Second</b:Edition>
    <b:RefOrder>8</b:RefOrder>
  </b:Source>
  <b:Source>
    <b:Tag>Joh072</b:Tag>
    <b:SourceType>Book</b:SourceType>
    <b:Guid>{8DE06FB6-847A-468C-8620-7C5550FA6DC0}</b:Guid>
    <b:Author>
      <b:Author>
        <b:NameList>
          <b:Person>
            <b:Last>Shields</b:Last>
            <b:First>John</b:First>
          </b:Person>
          <b:Person>
            <b:Last>Brown</b:Last>
            <b:First>Michelle</b:First>
          </b:Person>
          <b:Person>
            <b:Last>Kaine</b:Last>
            <b:First>Sarah</b:First>
          </b:Person>
          <b:Person>
            <b:Last>Dolle-Samuel</b:Last>
            <b:First>Catherine</b:First>
          </b:Person>
          <b:Person>
            <b:Last>North-Samardzic</b:Last>
            <b:First>Andrea</b:First>
          </b:Person>
          <b:Person>
            <b:Last>McLean</b:Last>
            <b:First>Peter</b:First>
          </b:Person>
          <b:Person>
            <b:Last>Johns</b:Last>
            <b:First>Robyn</b:First>
          </b:Person>
          <b:Person>
            <b:Last>O'Leary</b:Last>
            <b:First>Patrick</b:First>
          </b:Person>
          <b:Person>
            <b:Last>Plimmer</b:Last>
            <b:First>Geoff</b:First>
          </b:Person>
          <b:Person>
            <b:Last>Robinson</b:Last>
            <b:First>Jack</b:First>
          </b:Person>
        </b:NameList>
      </b:Author>
    </b:Author>
    <b:Title>Managing Employee Performance &amp; Reward: Concepts, Practices, Strategies</b:Title>
    <b:Year>2007</b:Year>
    <b:City>New York</b:City>
    <b:Publisher>Cambridge University Press</b:Publisher>
    <b:Edition>Second</b:Edition>
    <b:RefOrder>9</b:RefOrder>
  </b:Source>
</b:Sources>
</file>

<file path=customXml/itemProps1.xml><?xml version="1.0" encoding="utf-8"?>
<ds:datastoreItem xmlns:ds="http://schemas.openxmlformats.org/officeDocument/2006/customXml" ds:itemID="{F2455451-BB85-4BDC-A54A-9323421A2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2619</Words>
  <Characters>14931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Lyudmila</dc:creator>
  <cp:keywords/>
  <dc:description/>
  <cp:lastModifiedBy>Manju Sivas</cp:lastModifiedBy>
  <cp:revision>2</cp:revision>
  <dcterms:created xsi:type="dcterms:W3CDTF">2020-09-08T14:53:00Z</dcterms:created>
  <dcterms:modified xsi:type="dcterms:W3CDTF">2020-09-08T14:53:00Z</dcterms:modified>
</cp:coreProperties>
</file>