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72DEF" w14:textId="6931EC3D" w:rsidR="00DD761C" w:rsidRDefault="008114CF">
      <w:r>
        <w:t>Reference List:</w:t>
      </w:r>
    </w:p>
    <w:p w14:paraId="1F3F9682" w14:textId="77777777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7D9D65B1" w14:textId="1346D3FF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Beaverton (2014) </w:t>
      </w:r>
      <w:r w:rsidRPr="002A3A7E">
        <w:rPr>
          <w:b w:val="0"/>
          <w:bCs w:val="0"/>
          <w:i/>
          <w:iCs/>
          <w:color w:val="000000" w:themeColor="text1"/>
          <w:sz w:val="24"/>
          <w:szCs w:val="24"/>
        </w:rPr>
        <w:t xml:space="preserve">‘Sustained Shared Thinking in the Early Years: Linking Theory to Practice’ </w:t>
      </w:r>
      <w:proofErr w:type="spellStart"/>
      <w:r w:rsidRPr="00D24617">
        <w:rPr>
          <w:b w:val="0"/>
          <w:bCs w:val="0"/>
          <w:color w:val="000000" w:themeColor="text1"/>
          <w:sz w:val="24"/>
          <w:szCs w:val="24"/>
        </w:rPr>
        <w:t>ProtoView</w:t>
      </w:r>
      <w:proofErr w:type="spellEnd"/>
      <w:r w:rsidRPr="00D24617">
        <w:rPr>
          <w:b w:val="0"/>
          <w:bCs w:val="0"/>
          <w:color w:val="000000" w:themeColor="text1"/>
          <w:sz w:val="24"/>
          <w:szCs w:val="24"/>
        </w:rPr>
        <w:t>. Beaverton: Ringgold, Inc.</w:t>
      </w:r>
    </w:p>
    <w:p w14:paraId="2650ADC6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1A533987" w14:textId="7C78058B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Bennell, S. (2015) </w:t>
      </w:r>
      <w:r w:rsidR="002A3A7E">
        <w:rPr>
          <w:b w:val="0"/>
          <w:bCs w:val="0"/>
          <w:color w:val="000000" w:themeColor="text1"/>
          <w:sz w:val="24"/>
          <w:szCs w:val="24"/>
        </w:rPr>
        <w:t>‘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Education for sustainable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development and global citizenship: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Leadership, collaboration, and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networking in primary schools</w:t>
      </w:r>
      <w:r w:rsidR="002A3A7E">
        <w:rPr>
          <w:rStyle w:val="markedcontent"/>
          <w:b w:val="0"/>
          <w:bCs w:val="0"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International Journal of development education and global learning,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7(1). Available at: </w:t>
      </w:r>
      <w:hyperlink r:id="rId6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https://uclpress.scienceopen.com/hosted-document?doi=10.18546/IJDEGL.07.1.02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7DF904F0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05D2BE32" w14:textId="679A99D5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Bentos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G. and Dias, G. (2017) </w:t>
      </w:r>
      <w:r w:rsidR="002A3A7E">
        <w:rPr>
          <w:rStyle w:val="markedcontent"/>
          <w:b w:val="0"/>
          <w:bCs w:val="0"/>
          <w:color w:val="000000" w:themeColor="text1"/>
          <w:sz w:val="24"/>
          <w:szCs w:val="24"/>
        </w:rPr>
        <w:t>‘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The importance of outdoor play for young children’s healthy development</w:t>
      </w:r>
      <w:r w:rsidR="002A3A7E">
        <w:rPr>
          <w:rStyle w:val="markedcontent"/>
          <w:b w:val="0"/>
          <w:bCs w:val="0"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Porto Biomedical Journal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2(5), pp. 157-160. DOI: </w:t>
      </w:r>
      <w:hyperlink r:id="rId7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https://doi.org/10.1016/j.pbj.2017.03.003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</w:p>
    <w:p w14:paraId="7CD6DD95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00D748F4" w14:textId="5C744EEE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Bonnetti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S. (2022) 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Understanding the impact of early years funding shortage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8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https://www.cypnow.co.uk/analysis/article/understanding-the-impact-of-early-years-funding-shortage#:~:text=Even%20before%20the%20pandemic%</w:t>
        </w:r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2</w:t>
        </w:r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C%20the,a%20growing%20cause%20for%20concern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3C7A8C1D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5E166260" w14:textId="409F1139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Cakir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F. S. 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et al.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(2020) 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 xml:space="preserve">Analysis of leader effectiveness in organization and knowledge sharing behaviour on employees and </w:t>
      </w:r>
      <w:proofErr w:type="gramStart"/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organizations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9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https://journals.sagepub.com/doi/10.1177/2158244020914634#bibr39-2158244020914634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67BEE605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1BC8DD63" w14:textId="7AA5168B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Cwvys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(2014) 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 xml:space="preserve">Working together for the good of </w:t>
      </w:r>
      <w:proofErr w:type="spellStart"/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eachother</w:t>
      </w:r>
      <w:proofErr w:type="spellEnd"/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10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https://www.cwvys.org.uk/wp-content/uploads/2014/06/HB-Sustinable-Development-Global-Citizenship.pdf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July, 2023).</w:t>
      </w:r>
    </w:p>
    <w:p w14:paraId="03E1DC1C" w14:textId="6553855E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Discovering John Muir (no date) </w:t>
      </w:r>
      <w:r w:rsidR="002A3A7E" w:rsidRPr="002A3A7E">
        <w:rPr>
          <w:i/>
          <w:iCs/>
          <w:color w:val="000000" w:themeColor="text1"/>
        </w:rPr>
        <w:t>‘</w:t>
      </w:r>
      <w:r w:rsidRPr="002A3A7E">
        <w:rPr>
          <w:i/>
          <w:iCs/>
          <w:color w:val="000000" w:themeColor="text1"/>
        </w:rPr>
        <w:t>Discover John Muir</w:t>
      </w:r>
      <w:r w:rsidR="002A3A7E" w:rsidRPr="002A3A7E">
        <w:rPr>
          <w:i/>
          <w:iCs/>
          <w:color w:val="000000" w:themeColor="text1"/>
        </w:rPr>
        <w:t>’</w:t>
      </w:r>
      <w:r w:rsidRPr="00D24617">
        <w:rPr>
          <w:color w:val="000000" w:themeColor="text1"/>
        </w:rPr>
        <w:t xml:space="preserve">. Available at: </w:t>
      </w:r>
      <w:hyperlink r:id="rId11" w:history="1">
        <w:r w:rsidRPr="00D24617">
          <w:rPr>
            <w:rStyle w:val="Hyperlink"/>
            <w:color w:val="000000" w:themeColor="text1"/>
          </w:rPr>
          <w:t>https://discoverjohnmuir.com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73CD7A92" w14:textId="77777777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4638E9C1" w14:textId="77777777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0AC5DA0B" w14:textId="719F1BED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lastRenderedPageBreak/>
        <w:t xml:space="preserve">Early Years Alliance (no date) </w:t>
      </w:r>
      <w:r w:rsidR="002A3A7E">
        <w:rPr>
          <w:rStyle w:val="markedcontent"/>
          <w:b w:val="0"/>
          <w:bCs w:val="0"/>
          <w:color w:val="000000" w:themeColor="text1"/>
          <w:sz w:val="24"/>
          <w:szCs w:val="24"/>
        </w:rPr>
        <w:t>‘</w:t>
      </w:r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 xml:space="preserve">The benefits of outdoor play in the early </w:t>
      </w:r>
      <w:proofErr w:type="gramStart"/>
      <w:r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years</w:t>
      </w:r>
      <w:r w:rsidR="002A3A7E" w:rsidRPr="002A3A7E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proofErr w:type="gramEnd"/>
      <w:r w:rsidR="002A3A7E">
        <w:rPr>
          <w:rStyle w:val="markedcontent"/>
          <w:b w:val="0"/>
          <w:bCs w:val="0"/>
          <w:color w:val="000000" w:themeColor="text1"/>
          <w:sz w:val="24"/>
          <w:szCs w:val="24"/>
        </w:rPr>
        <w:t>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12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https://www.eyalliance.org.uk/benefits-outdoor-play-early-years#:~:text=Playing%20outside%20offers%20children%20a,develop%20an%20understanding%20of%20others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634A907D" w14:textId="12EF7FD9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Estyn (2014) </w:t>
      </w:r>
      <w:r w:rsidR="002A3A7E">
        <w:rPr>
          <w:color w:val="000000" w:themeColor="text1"/>
        </w:rPr>
        <w:t>‘</w:t>
      </w:r>
      <w:r w:rsidRPr="002A3A7E">
        <w:rPr>
          <w:i/>
          <w:iCs/>
          <w:color w:val="000000" w:themeColor="text1"/>
        </w:rPr>
        <w:t>ESDGC</w:t>
      </w:r>
      <w:r w:rsidR="002A3A7E">
        <w:rPr>
          <w:i/>
          <w:iCs/>
          <w:color w:val="000000" w:themeColor="text1"/>
        </w:rPr>
        <w:t>’</w:t>
      </w:r>
      <w:r w:rsidRPr="002A3A7E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13" w:history="1">
        <w:r w:rsidRPr="00D24617">
          <w:rPr>
            <w:rStyle w:val="Hyperlink"/>
            <w:color w:val="000000" w:themeColor="text1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 w:rsidRPr="00D24617">
        <w:rPr>
          <w:color w:val="000000" w:themeColor="text1"/>
        </w:rPr>
        <w:t xml:space="preserve"> (Accessed: 10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3E9609F7" w14:textId="7142C74B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Future Learn (no date) </w:t>
      </w:r>
      <w:r w:rsidR="00DD2A69" w:rsidRPr="00DD2A69">
        <w:rPr>
          <w:i/>
          <w:iCs/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>The three pillars of sustainability</w:t>
      </w:r>
      <w:r w:rsidR="00DD2A69" w:rsidRPr="00DD2A69">
        <w:rPr>
          <w:i/>
          <w:iCs/>
          <w:color w:val="000000" w:themeColor="text1"/>
        </w:rPr>
        <w:t>’</w:t>
      </w:r>
      <w:r w:rsidRPr="00DD2A69">
        <w:rPr>
          <w:i/>
          <w:iCs/>
          <w:color w:val="000000" w:themeColor="text1"/>
        </w:rPr>
        <w:t xml:space="preserve">. </w:t>
      </w:r>
      <w:r w:rsidRPr="00D24617">
        <w:rPr>
          <w:color w:val="000000" w:themeColor="text1"/>
        </w:rPr>
        <w:t xml:space="preserve">Available at: </w:t>
      </w:r>
      <w:hyperlink r:id="rId14" w:history="1">
        <w:r w:rsidRPr="00D24617">
          <w:rPr>
            <w:rStyle w:val="Hyperlink"/>
            <w:color w:val="000000" w:themeColor="text1"/>
          </w:rPr>
          <w:t>https://www.futurelearn.com/info/courses/sustainability-society-and-you/0/steps/4618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1D091A8E" w14:textId="694A5E81" w:rsidR="00D24617" w:rsidRDefault="00D24617" w:rsidP="00D24617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24617">
        <w:rPr>
          <w:rFonts w:ascii="Times New Roman" w:hAnsi="Times New Roman" w:cs="Times New Roman"/>
          <w:color w:val="000000" w:themeColor="text1"/>
        </w:rPr>
        <w:t xml:space="preserve">Gilbert, L. </w:t>
      </w:r>
      <w:r w:rsidRPr="00DD2A69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DD2A69">
        <w:rPr>
          <w:rFonts w:ascii="Times New Roman" w:hAnsi="Times New Roman" w:cs="Times New Roman"/>
          <w:i/>
          <w:iCs/>
          <w:color w:val="000000" w:themeColor="text1"/>
        </w:rPr>
        <w:t>.</w:t>
      </w:r>
      <w:r w:rsidRPr="00D24617">
        <w:rPr>
          <w:rFonts w:ascii="Times New Roman" w:hAnsi="Times New Roman" w:cs="Times New Roman"/>
          <w:color w:val="000000" w:themeColor="text1"/>
        </w:rPr>
        <w:t xml:space="preserve"> (2014) 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‘</w:t>
      </w:r>
      <w:r w:rsidRPr="00DD2A69">
        <w:rPr>
          <w:rFonts w:ascii="Times New Roman" w:hAnsi="Times New Roman" w:cs="Times New Roman"/>
          <w:i/>
          <w:iCs/>
          <w:color w:val="000000" w:themeColor="text1"/>
        </w:rPr>
        <w:t>Early Childhood education for sustainability in the United Kingdom: Generating professional capital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’</w:t>
      </w:r>
      <w:r w:rsidRPr="00D24617"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15" w:history="1">
        <w:r w:rsidRPr="00D24617">
          <w:rPr>
            <w:rStyle w:val="Hyperlink"/>
            <w:rFonts w:ascii="Times New Roman" w:hAnsi="Times New Roman" w:cs="Times New Roman"/>
            <w:color w:val="000000" w:themeColor="text1"/>
          </w:rPr>
          <w:t>https://www.researchgate.net/publication/275039920_Early_childhood_education_for_sustainability_in_the_United_Kingdom_Generating_professional_capital</w:t>
        </w:r>
      </w:hyperlink>
      <w:r w:rsidRPr="00D24617">
        <w:rPr>
          <w:rFonts w:ascii="Times New Roman" w:hAnsi="Times New Roman" w:cs="Times New Roman"/>
          <w:color w:val="000000" w:themeColor="text1"/>
        </w:rPr>
        <w:t xml:space="preserve"> (Accessed: 3</w:t>
      </w:r>
      <w:r w:rsidRPr="00D24617">
        <w:rPr>
          <w:rFonts w:ascii="Times New Roman" w:hAnsi="Times New Roman" w:cs="Times New Roman"/>
          <w:color w:val="000000" w:themeColor="text1"/>
          <w:vertAlign w:val="superscript"/>
        </w:rPr>
        <w:t>rd</w:t>
      </w:r>
      <w:r w:rsidRPr="00D24617">
        <w:rPr>
          <w:rFonts w:ascii="Times New Roman" w:hAnsi="Times New Roman" w:cs="Times New Roman"/>
          <w:color w:val="000000" w:themeColor="text1"/>
        </w:rPr>
        <w:t xml:space="preserve"> July, 2023).</w:t>
      </w:r>
    </w:p>
    <w:p w14:paraId="2BC8735F" w14:textId="77777777" w:rsidR="00D24617" w:rsidRPr="00D24617" w:rsidRDefault="00D24617" w:rsidP="00D24617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14C7A8E" w14:textId="764325E6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Hamel, G (2006) 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The why, what and how of management innovation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16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http://static1.1.sqspcdn.com/static/f/110188/7730491/1279203292210/The+Why+What+and+How+of+Management+Innovation+-+Gary+Hamel.pdf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July, 2023).</w:t>
      </w:r>
    </w:p>
    <w:p w14:paraId="6E063934" w14:textId="364A7383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proofErr w:type="spellStart"/>
      <w:r w:rsidRPr="00D24617">
        <w:rPr>
          <w:color w:val="000000" w:themeColor="text1"/>
        </w:rPr>
        <w:t>Heasley</w:t>
      </w:r>
      <w:proofErr w:type="spellEnd"/>
      <w:r w:rsidRPr="00D24617">
        <w:rPr>
          <w:color w:val="000000" w:themeColor="text1"/>
        </w:rPr>
        <w:t xml:space="preserve">, B. </w:t>
      </w:r>
      <w:r w:rsidRPr="00D24617">
        <w:rPr>
          <w:i/>
          <w:iCs/>
          <w:color w:val="000000" w:themeColor="text1"/>
        </w:rPr>
        <w:t>et al</w:t>
      </w:r>
      <w:r w:rsid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(2020) </w:t>
      </w:r>
      <w:r w:rsidR="00DD2A69">
        <w:rPr>
          <w:color w:val="000000" w:themeColor="text1"/>
        </w:rPr>
        <w:t>‘</w:t>
      </w:r>
      <w:r w:rsidRPr="00D24617">
        <w:rPr>
          <w:color w:val="000000" w:themeColor="text1"/>
        </w:rPr>
        <w:t xml:space="preserve">From initiatives, to insights, to implementation of the sustainability and </w:t>
      </w:r>
      <w:proofErr w:type="spellStart"/>
      <w:r w:rsidRPr="00D24617">
        <w:rPr>
          <w:color w:val="000000" w:themeColor="text1"/>
        </w:rPr>
        <w:t>securitability</w:t>
      </w:r>
      <w:proofErr w:type="spellEnd"/>
      <w:r w:rsidRPr="00D24617">
        <w:rPr>
          <w:color w:val="000000" w:themeColor="text1"/>
        </w:rPr>
        <w:t xml:space="preserve"> agenda for 2030</w:t>
      </w:r>
      <w:r w:rsidR="00DD2A69">
        <w:rPr>
          <w:color w:val="000000" w:themeColor="text1"/>
        </w:rPr>
        <w:t>’</w:t>
      </w:r>
      <w:r w:rsidRPr="00D24617">
        <w:rPr>
          <w:color w:val="000000" w:themeColor="text1"/>
        </w:rPr>
        <w:t xml:space="preserve">, </w:t>
      </w:r>
      <w:proofErr w:type="spellStart"/>
      <w:r w:rsidRPr="00DD2A69">
        <w:rPr>
          <w:i/>
          <w:iCs/>
          <w:color w:val="000000" w:themeColor="text1"/>
        </w:rPr>
        <w:t>Sciendo</w:t>
      </w:r>
      <w:proofErr w:type="spellEnd"/>
      <w:r w:rsidRP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DOI: 10.2478/dcse-2020-0001      </w:t>
      </w:r>
    </w:p>
    <w:p w14:paraId="7FCD72C1" w14:textId="6D5B4B14" w:rsidR="00D24617" w:rsidRPr="00D24617" w:rsidRDefault="00D24617" w:rsidP="00D24617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24617">
        <w:rPr>
          <w:rFonts w:ascii="Times New Roman" w:hAnsi="Times New Roman" w:cs="Times New Roman"/>
          <w:color w:val="000000" w:themeColor="text1"/>
        </w:rPr>
        <w:t xml:space="preserve">Hinde, G. </w:t>
      </w:r>
      <w:r w:rsidRPr="00D24617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DD2A69">
        <w:rPr>
          <w:rFonts w:ascii="Times New Roman" w:hAnsi="Times New Roman" w:cs="Times New Roman"/>
          <w:i/>
          <w:iCs/>
          <w:color w:val="000000" w:themeColor="text1"/>
        </w:rPr>
        <w:t>.</w:t>
      </w:r>
      <w:r w:rsidRPr="00D24617">
        <w:rPr>
          <w:rFonts w:ascii="Times New Roman" w:hAnsi="Times New Roman" w:cs="Times New Roman"/>
          <w:color w:val="000000" w:themeColor="text1"/>
        </w:rPr>
        <w:t xml:space="preserve"> (2023) 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‘</w:t>
      </w:r>
      <w:r w:rsidRPr="00DD2A69">
        <w:rPr>
          <w:rFonts w:ascii="Times New Roman" w:hAnsi="Times New Roman" w:cs="Times New Roman"/>
          <w:i/>
          <w:iCs/>
          <w:color w:val="000000" w:themeColor="text1"/>
        </w:rPr>
        <w:t>How can we empower the next generations to build a more sustainable future?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’</w:t>
      </w:r>
      <w:r w:rsidRPr="00DD2A69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Pr="00D24617">
        <w:rPr>
          <w:rFonts w:ascii="Times New Roman" w:hAnsi="Times New Roman" w:cs="Times New Roman"/>
          <w:color w:val="000000" w:themeColor="text1"/>
        </w:rPr>
        <w:t xml:space="preserve">Available at: </w:t>
      </w:r>
      <w:hyperlink r:id="rId17" w:history="1">
        <w:r w:rsidRPr="00D24617">
          <w:rPr>
            <w:rStyle w:val="Hyperlink"/>
            <w:rFonts w:ascii="Times New Roman" w:hAnsi="Times New Roman" w:cs="Times New Roman"/>
            <w:color w:val="000000" w:themeColor="text1"/>
          </w:rPr>
          <w:t>https://www.ey.com/en_uk/corporate-responsibility/empowering-next-generations-for-a-sustainable-future</w:t>
        </w:r>
      </w:hyperlink>
      <w:r w:rsidRPr="00D24617">
        <w:rPr>
          <w:rFonts w:ascii="Times New Roman" w:hAnsi="Times New Roman" w:cs="Times New Roman"/>
          <w:color w:val="000000" w:themeColor="text1"/>
        </w:rPr>
        <w:t xml:space="preserve"> (Accessed: 3</w:t>
      </w:r>
      <w:r w:rsidRPr="00D24617">
        <w:rPr>
          <w:rFonts w:ascii="Times New Roman" w:hAnsi="Times New Roman" w:cs="Times New Roman"/>
          <w:color w:val="000000" w:themeColor="text1"/>
          <w:vertAlign w:val="superscript"/>
        </w:rPr>
        <w:t>rd</w:t>
      </w:r>
      <w:r w:rsidRPr="00D24617">
        <w:rPr>
          <w:rFonts w:ascii="Times New Roman" w:hAnsi="Times New Roman" w:cs="Times New Roman"/>
          <w:color w:val="000000" w:themeColor="text1"/>
        </w:rPr>
        <w:t xml:space="preserve"> July, 2023).</w:t>
      </w:r>
    </w:p>
    <w:p w14:paraId="07B84D07" w14:textId="77777777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D2A69">
        <w:rPr>
          <w:i/>
          <w:iCs/>
          <w:color w:val="000000" w:themeColor="text1"/>
        </w:rPr>
        <w:t>Human Rights Act 1998, c. 42.</w:t>
      </w:r>
      <w:r w:rsidRPr="00D24617">
        <w:rPr>
          <w:color w:val="000000" w:themeColor="text1"/>
        </w:rPr>
        <w:t xml:space="preserve"> Available at: </w:t>
      </w:r>
      <w:hyperlink r:id="rId18" w:history="1">
        <w:r w:rsidRPr="00D24617">
          <w:rPr>
            <w:rStyle w:val="Hyperlink"/>
            <w:color w:val="000000" w:themeColor="text1"/>
          </w:rPr>
          <w:t>https://www.legislation.gov.uk/ukpga/1998/42/contents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627265A3" w14:textId="77777777" w:rsidR="00D24617" w:rsidRDefault="00D24617" w:rsidP="00D24617">
      <w:pPr>
        <w:pStyle w:val="NormalWeb"/>
        <w:spacing w:line="360" w:lineRule="auto"/>
        <w:rPr>
          <w:color w:val="000000" w:themeColor="text1"/>
        </w:rPr>
      </w:pPr>
    </w:p>
    <w:p w14:paraId="446FC336" w14:textId="31F43385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John Muir Award (2011) </w:t>
      </w:r>
      <w:r w:rsidR="00DD2A69">
        <w:rPr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>John Muir Award Information handbook</w:t>
      </w:r>
      <w:r w:rsidR="00DD2A69" w:rsidRPr="00DD2A69">
        <w:rPr>
          <w:i/>
          <w:iCs/>
          <w:color w:val="000000" w:themeColor="text1"/>
        </w:rPr>
        <w:t>’</w:t>
      </w:r>
      <w:r w:rsidRPr="00D24617">
        <w:rPr>
          <w:color w:val="000000" w:themeColor="text1"/>
        </w:rPr>
        <w:t xml:space="preserve">. Available at: </w:t>
      </w:r>
      <w:hyperlink r:id="rId19" w:history="1">
        <w:r w:rsidRPr="00D24617">
          <w:rPr>
            <w:rStyle w:val="Hyperlink"/>
            <w:color w:val="000000" w:themeColor="text1"/>
          </w:rPr>
          <w:t>https://learning.southdowns.gov.uk/wp-content/uploads/sites/2/2015/09/Award_Info_Handbook_original.pdf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0EA0B4E7" w14:textId="2D3C840B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Jones, M. (2021) 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Developing a sustainable Wales and beyond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20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https://www.bera.ac.uk/blog/developing-a-sustainable-wales-and-beyond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4648C3EE" w14:textId="702A71D6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Masterclass (2022) </w:t>
      </w:r>
      <w:r w:rsidR="00DD2A69" w:rsidRPr="00DD2A69">
        <w:rPr>
          <w:i/>
          <w:iCs/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 xml:space="preserve">Economic sustainability: definition, importance, and </w:t>
      </w:r>
      <w:proofErr w:type="gramStart"/>
      <w:r w:rsidRPr="00DD2A69">
        <w:rPr>
          <w:i/>
          <w:iCs/>
          <w:color w:val="000000" w:themeColor="text1"/>
        </w:rPr>
        <w:t>examples</w:t>
      </w:r>
      <w:r w:rsidR="00DD2A69" w:rsidRPr="00DD2A69">
        <w:rPr>
          <w:i/>
          <w:iCs/>
          <w:color w:val="000000" w:themeColor="text1"/>
        </w:rPr>
        <w:t>’</w:t>
      </w:r>
      <w:proofErr w:type="gramEnd"/>
      <w:r w:rsidRP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21" w:history="1">
        <w:r w:rsidRPr="00D24617">
          <w:rPr>
            <w:rStyle w:val="Hyperlink"/>
            <w:color w:val="000000" w:themeColor="text1"/>
          </w:rPr>
          <w:t>https://www.masterclass.com/articles/economic-sustainability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70915C45" w14:textId="1B568D5A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McLeod, S. (2014) 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Lev Vygotsky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22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https://sleaudience.akunerio.com/public/pdf/1lVgHWtwIY7Ga0JTgwcjK1eDQWkzLTusd.pdf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138DC8F7" w14:textId="09ADD0D0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proofErr w:type="spellStart"/>
      <w:r w:rsidRPr="00D24617">
        <w:rPr>
          <w:color w:val="000000" w:themeColor="text1"/>
        </w:rPr>
        <w:t>Mollenkamp</w:t>
      </w:r>
      <w:proofErr w:type="spellEnd"/>
      <w:r w:rsidRPr="00D24617">
        <w:rPr>
          <w:color w:val="000000" w:themeColor="text1"/>
        </w:rPr>
        <w:t xml:space="preserve">, D. T. (2023) </w:t>
      </w:r>
      <w:r w:rsidR="00DD2A69" w:rsidRPr="00DD2A69">
        <w:rPr>
          <w:i/>
          <w:iCs/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 xml:space="preserve">What is sustainability? How </w:t>
      </w:r>
      <w:proofErr w:type="spellStart"/>
      <w:r w:rsidRPr="00DD2A69">
        <w:rPr>
          <w:i/>
          <w:iCs/>
          <w:color w:val="000000" w:themeColor="text1"/>
        </w:rPr>
        <w:t>sustainabilities</w:t>
      </w:r>
      <w:proofErr w:type="spellEnd"/>
      <w:r w:rsidRPr="00DD2A69">
        <w:rPr>
          <w:i/>
          <w:iCs/>
          <w:color w:val="000000" w:themeColor="text1"/>
        </w:rPr>
        <w:t xml:space="preserve"> work, </w:t>
      </w:r>
      <w:proofErr w:type="spellStart"/>
      <w:r w:rsidRPr="00DD2A69">
        <w:rPr>
          <w:i/>
          <w:iCs/>
          <w:color w:val="000000" w:themeColor="text1"/>
        </w:rPr>
        <w:t>benfits</w:t>
      </w:r>
      <w:proofErr w:type="spellEnd"/>
      <w:r w:rsidRPr="00DD2A69">
        <w:rPr>
          <w:i/>
          <w:iCs/>
          <w:color w:val="000000" w:themeColor="text1"/>
        </w:rPr>
        <w:t xml:space="preserve"> and example</w:t>
      </w:r>
      <w:r w:rsidR="00DD2A69" w:rsidRPr="00DD2A69">
        <w:rPr>
          <w:i/>
          <w:iCs/>
          <w:color w:val="000000" w:themeColor="text1"/>
        </w:rPr>
        <w:t>’</w:t>
      </w:r>
      <w:r w:rsidRP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23" w:history="1">
        <w:r w:rsidRPr="00D24617">
          <w:rPr>
            <w:rStyle w:val="Hyperlink"/>
            <w:color w:val="000000" w:themeColor="text1"/>
          </w:rPr>
          <w:t>https://www.investopedia.com/terms/s/sustainability.asp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416375FC" w14:textId="24F27093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Moore, L. (2023)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Early Years resources found in our natural environment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24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https://www.teachearlyyears.com/learning-and-development/view/early-years-resources-found-in-our-natural-environment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July, 2023).</w:t>
      </w:r>
    </w:p>
    <w:p w14:paraId="0F851019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1FB21E9D" w14:textId="509E0B5B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Olivos-Jara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P. 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et al.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(2020) </w:t>
      </w:r>
      <w:r w:rsidR="00DD2A69">
        <w:rPr>
          <w:rStyle w:val="markedcontent"/>
          <w:b w:val="0"/>
          <w:bCs w:val="0"/>
          <w:color w:val="000000" w:themeColor="text1"/>
          <w:sz w:val="24"/>
          <w:szCs w:val="24"/>
        </w:rPr>
        <w:t>‘</w:t>
      </w: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Biophillia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and </w:t>
      </w: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biophobia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as emotional attribution to nature in children of 5 years old</w:t>
      </w:r>
      <w:r w:rsidR="00DD2A69">
        <w:rPr>
          <w:rStyle w:val="markedcontent"/>
          <w:b w:val="0"/>
          <w:bCs w:val="0"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 xml:space="preserve">Front </w:t>
      </w:r>
      <w:proofErr w:type="spellStart"/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Psychol</w:t>
      </w:r>
      <w:proofErr w:type="spell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, 11, pp.511. </w:t>
      </w:r>
      <w:proofErr w:type="spell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DOI:</w:t>
      </w:r>
      <w:r>
        <w:rPr>
          <w:rStyle w:val="markedcontent"/>
          <w:b w:val="0"/>
          <w:bCs w:val="0"/>
          <w:color w:val="000000" w:themeColor="text1"/>
          <w:sz w:val="24"/>
          <w:szCs w:val="24"/>
        </w:rPr>
        <w:fldChar w:fldCharType="begin"/>
      </w:r>
      <w:r>
        <w:rPr>
          <w:rStyle w:val="markedcontent"/>
          <w:b w:val="0"/>
          <w:bCs w:val="0"/>
          <w:color w:val="000000" w:themeColor="text1"/>
          <w:sz w:val="24"/>
          <w:szCs w:val="24"/>
        </w:rPr>
        <w:instrText>HYPERLINK "</w:instrTex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instrText>https://doi.org/10.3389%2Ffpsyg.2020.00511</w:instrText>
      </w:r>
      <w:r>
        <w:rPr>
          <w:rStyle w:val="markedcontent"/>
          <w:b w:val="0"/>
          <w:bCs w:val="0"/>
          <w:color w:val="000000" w:themeColor="text1"/>
          <w:sz w:val="24"/>
          <w:szCs w:val="24"/>
        </w:rPr>
        <w:instrText>"</w:instrText>
      </w:r>
      <w:r>
        <w:rPr>
          <w:rStyle w:val="markedcontent"/>
          <w:b w:val="0"/>
          <w:bCs w:val="0"/>
          <w:color w:val="000000" w:themeColor="text1"/>
          <w:sz w:val="24"/>
          <w:szCs w:val="24"/>
        </w:rPr>
        <w:fldChar w:fldCharType="separate"/>
      </w:r>
      <w:r w:rsidRPr="001A62C9">
        <w:rPr>
          <w:rStyle w:val="Hyperlink"/>
          <w:b w:val="0"/>
          <w:bCs w:val="0"/>
          <w:sz w:val="24"/>
          <w:szCs w:val="24"/>
        </w:rPr>
        <w:t>https</w:t>
      </w:r>
      <w:proofErr w:type="spellEnd"/>
      <w:r w:rsidRPr="001A62C9">
        <w:rPr>
          <w:rStyle w:val="Hyperlink"/>
          <w:b w:val="0"/>
          <w:bCs w:val="0"/>
          <w:sz w:val="24"/>
          <w:szCs w:val="24"/>
        </w:rPr>
        <w:t>://doi.org/10.3389%2Ffpsyg.2020.00511</w:t>
      </w:r>
      <w:r>
        <w:rPr>
          <w:rStyle w:val="markedcontent"/>
          <w:b w:val="0"/>
          <w:bCs w:val="0"/>
          <w:color w:val="000000" w:themeColor="text1"/>
          <w:sz w:val="24"/>
          <w:szCs w:val="24"/>
        </w:rPr>
        <w:fldChar w:fldCharType="end"/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</w:p>
    <w:p w14:paraId="3F73610D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0F4D2D41" w14:textId="56AF4D9F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Parker, C. (2021)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Painting with flowers for toddlers and </w:t>
      </w:r>
      <w:proofErr w:type="spellStart"/>
      <w:proofErr w:type="gramStart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preschoolers</w:t>
      </w:r>
      <w:proofErr w:type="spellEnd"/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proofErr w:type="gramEnd"/>
      <w:r w:rsidR="00DD2A69">
        <w:rPr>
          <w:b w:val="0"/>
          <w:bCs w:val="0"/>
          <w:color w:val="000000" w:themeColor="text1"/>
          <w:sz w:val="24"/>
          <w:szCs w:val="24"/>
        </w:rPr>
        <w:t>.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25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https://rainydaymum.co.uk/painting-with-flowers/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1ECDBD47" w14:textId="72E583FE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lastRenderedPageBreak/>
        <w:t xml:space="preserve">Patterson, N. (2022) </w:t>
      </w:r>
      <w:r w:rsidR="00DD2A69">
        <w:rPr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 xml:space="preserve">What is environmental sustainability? Goals with </w:t>
      </w:r>
      <w:proofErr w:type="gramStart"/>
      <w:r w:rsidRPr="00DD2A69">
        <w:rPr>
          <w:i/>
          <w:iCs/>
          <w:color w:val="000000" w:themeColor="text1"/>
        </w:rPr>
        <w:t>examples</w:t>
      </w:r>
      <w:r w:rsidR="00DD2A69" w:rsidRPr="00DD2A69">
        <w:rPr>
          <w:i/>
          <w:iCs/>
          <w:color w:val="000000" w:themeColor="text1"/>
        </w:rPr>
        <w:t>’</w:t>
      </w:r>
      <w:proofErr w:type="gramEnd"/>
      <w:r w:rsidRPr="00D24617">
        <w:rPr>
          <w:color w:val="000000" w:themeColor="text1"/>
        </w:rPr>
        <w:t xml:space="preserve">. Available at: </w:t>
      </w:r>
      <w:hyperlink r:id="rId26" w:history="1">
        <w:r w:rsidRPr="00D24617">
          <w:rPr>
            <w:rStyle w:val="Hyperlink"/>
            <w:color w:val="000000" w:themeColor="text1"/>
          </w:rPr>
          <w:t>https://www.snhu.edu/about-us/newsroom/stem/what-is-environmental-sustainability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55E31C24" w14:textId="2D23D342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Roberta (2016)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Growing with science blog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27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https://blog.growingwithscience.com/tag/insect-activity-for-kids/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3DA3B03B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04BB78A2" w14:textId="78A221D0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24617">
        <w:rPr>
          <w:b w:val="0"/>
          <w:bCs w:val="0"/>
          <w:color w:val="000000" w:themeColor="text1"/>
          <w:sz w:val="24"/>
          <w:szCs w:val="24"/>
        </w:rPr>
        <w:t xml:space="preserve">Royal Horticultural Society (2023)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Early years setting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28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https://schoolgardening.rhs.org.uk/resources/info-sheet/early-years-settings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270F9361" w14:textId="06F75B0A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proofErr w:type="spellStart"/>
      <w:r w:rsidRPr="00D24617">
        <w:rPr>
          <w:color w:val="000000" w:themeColor="text1"/>
        </w:rPr>
        <w:t>Safdie</w:t>
      </w:r>
      <w:proofErr w:type="spellEnd"/>
      <w:r w:rsidRPr="00D24617">
        <w:rPr>
          <w:color w:val="000000" w:themeColor="text1"/>
        </w:rPr>
        <w:t xml:space="preserve">, S. (2023) </w:t>
      </w:r>
      <w:r w:rsidR="00DD2A69">
        <w:rPr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>What are the three pillars of sustainable development?</w:t>
      </w:r>
      <w:r w:rsidR="00DD2A69">
        <w:rPr>
          <w:color w:val="000000" w:themeColor="text1"/>
        </w:rPr>
        <w:t>’</w:t>
      </w:r>
      <w:r w:rsidRPr="00D24617">
        <w:rPr>
          <w:color w:val="000000" w:themeColor="text1"/>
        </w:rPr>
        <w:t xml:space="preserve"> Available at: </w:t>
      </w:r>
      <w:hyperlink r:id="rId29" w:history="1">
        <w:r w:rsidRPr="00D24617">
          <w:rPr>
            <w:rStyle w:val="Hyperlink"/>
            <w:color w:val="000000" w:themeColor="text1"/>
          </w:rPr>
          <w:t>https://greenly.earth/en-us/blog/company-guide/3-pillars-of-sustainable-development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1B95B061" w14:textId="319A61DA" w:rsid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Senedd Research (2021) 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Donaldson Review: the purposes and content of a curriculum for Wales.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30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.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3DB52FEC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</w:p>
    <w:p w14:paraId="589C3F4C" w14:textId="1D52B3EC" w:rsidR="00D24617" w:rsidRDefault="00D24617" w:rsidP="00D24617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24617">
        <w:rPr>
          <w:rFonts w:ascii="Times New Roman" w:hAnsi="Times New Roman" w:cs="Times New Roman"/>
          <w:color w:val="000000" w:themeColor="text1"/>
        </w:rPr>
        <w:t xml:space="preserve">The John Muir Trust (2023) 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‘</w:t>
      </w:r>
      <w:r w:rsidRPr="00DD2A69">
        <w:rPr>
          <w:rFonts w:ascii="Times New Roman" w:hAnsi="Times New Roman" w:cs="Times New Roman"/>
          <w:i/>
          <w:iCs/>
          <w:color w:val="000000" w:themeColor="text1"/>
        </w:rPr>
        <w:t>John Muir Award.</w:t>
      </w:r>
      <w:r w:rsidR="00DD2A69" w:rsidRPr="00DD2A69">
        <w:rPr>
          <w:rFonts w:ascii="Times New Roman" w:hAnsi="Times New Roman" w:cs="Times New Roman"/>
          <w:i/>
          <w:iCs/>
          <w:color w:val="000000" w:themeColor="text1"/>
        </w:rPr>
        <w:t>’</w:t>
      </w:r>
      <w:r w:rsidRPr="00D24617">
        <w:rPr>
          <w:rFonts w:ascii="Times New Roman" w:hAnsi="Times New Roman" w:cs="Times New Roman"/>
          <w:color w:val="000000" w:themeColor="text1"/>
        </w:rPr>
        <w:t xml:space="preserve"> Available at: </w:t>
      </w:r>
      <w:hyperlink r:id="rId31" w:history="1">
        <w:r w:rsidRPr="00D24617">
          <w:rPr>
            <w:rStyle w:val="Hyperlink"/>
            <w:rFonts w:ascii="Times New Roman" w:hAnsi="Times New Roman" w:cs="Times New Roman"/>
            <w:color w:val="000000" w:themeColor="text1"/>
          </w:rPr>
          <w:t>https://www.johnmuirtrust.org/john-muir-award</w:t>
        </w:r>
      </w:hyperlink>
      <w:r w:rsidRPr="00D24617">
        <w:rPr>
          <w:rFonts w:ascii="Times New Roman" w:hAnsi="Times New Roman" w:cs="Times New Roman"/>
          <w:color w:val="000000" w:themeColor="text1"/>
        </w:rPr>
        <w:t xml:space="preserve"> (Accessed: 3</w:t>
      </w:r>
      <w:r w:rsidRPr="00D24617">
        <w:rPr>
          <w:rFonts w:ascii="Times New Roman" w:hAnsi="Times New Roman" w:cs="Times New Roman"/>
          <w:color w:val="000000" w:themeColor="text1"/>
          <w:vertAlign w:val="superscript"/>
        </w:rPr>
        <w:t>rd</w:t>
      </w:r>
      <w:r w:rsidRPr="00D24617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Pr="00D24617">
        <w:rPr>
          <w:rFonts w:ascii="Times New Roman" w:hAnsi="Times New Roman" w:cs="Times New Roman"/>
          <w:color w:val="000000" w:themeColor="text1"/>
        </w:rPr>
        <w:t>July,</w:t>
      </w:r>
      <w:proofErr w:type="gramEnd"/>
      <w:r w:rsidRPr="00D24617">
        <w:rPr>
          <w:rFonts w:ascii="Times New Roman" w:hAnsi="Times New Roman" w:cs="Times New Roman"/>
          <w:color w:val="000000" w:themeColor="text1"/>
        </w:rPr>
        <w:t xml:space="preserve"> 2023).</w:t>
      </w:r>
    </w:p>
    <w:p w14:paraId="6AA36822" w14:textId="77777777" w:rsidR="00D24617" w:rsidRPr="00D24617" w:rsidRDefault="00D24617" w:rsidP="00D24617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7D351A13" w14:textId="35FE17DA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b w:val="0"/>
          <w:bCs w:val="0"/>
          <w:color w:val="000000" w:themeColor="text1"/>
          <w:sz w:val="24"/>
          <w:szCs w:val="24"/>
        </w:rPr>
        <w:t>Tinney</w:t>
      </w:r>
      <w:proofErr w:type="spellEnd"/>
      <w:r w:rsidRPr="00D24617">
        <w:rPr>
          <w:b w:val="0"/>
          <w:bCs w:val="0"/>
          <w:color w:val="000000" w:themeColor="text1"/>
          <w:sz w:val="24"/>
          <w:szCs w:val="24"/>
        </w:rPr>
        <w:t>, G (2013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Perceptions and Understanding of Education for Sustainable Development and Global Citizenship (</w:t>
      </w:r>
      <w:proofErr w:type="spellStart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Esdgc</w:t>
      </w:r>
      <w:proofErr w:type="spellEnd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) by Teachers and Teacher Trainees and the Opportunities and Challenges of Integrating </w:t>
      </w:r>
      <w:proofErr w:type="spellStart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Esdgc</w:t>
      </w:r>
      <w:proofErr w:type="spellEnd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 into Early Childhood Learning Within the Foundation Phase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32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https://www.proquest.com/openview/167d1c8ca1bb6acc7fb361654108217b/1?pq-origsite=gscholar&amp;cbl=2026366&amp;diss=y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July, 2023).</w:t>
      </w:r>
    </w:p>
    <w:p w14:paraId="156DC3DE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79365870" w14:textId="082C9F02" w:rsid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proofErr w:type="spellStart"/>
      <w:r w:rsidRPr="00D24617">
        <w:rPr>
          <w:b w:val="0"/>
          <w:bCs w:val="0"/>
          <w:color w:val="000000" w:themeColor="text1"/>
          <w:sz w:val="24"/>
          <w:szCs w:val="24"/>
        </w:rPr>
        <w:t>Tinney</w:t>
      </w:r>
      <w:proofErr w:type="spell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, G (2020) 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The Harmony </w:t>
      </w:r>
      <w:proofErr w:type="gramStart"/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debates</w:t>
      </w:r>
      <w:r w:rsidR="00DD2A69" w:rsidRPr="00DD2A69">
        <w:rPr>
          <w:b w:val="0"/>
          <w:bCs w:val="0"/>
          <w:i/>
          <w:iCs/>
          <w:color w:val="000000" w:themeColor="text1"/>
          <w:sz w:val="24"/>
          <w:szCs w:val="24"/>
        </w:rPr>
        <w:t>’</w:t>
      </w:r>
      <w:proofErr w:type="gram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33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https://repository.uwtsd.ac.uk/id/eprint/1544/1/Harmony%20Debates%20Glenda%20Tinney.pdf</w:t>
        </w:r>
      </w:hyperlink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July, 2023).</w:t>
      </w:r>
    </w:p>
    <w:p w14:paraId="258EDDC0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</w:p>
    <w:p w14:paraId="34EBC589" w14:textId="385CD5FC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rStyle w:val="markedcontent"/>
          <w:b w:val="0"/>
          <w:bCs w:val="0"/>
          <w:color w:val="000000" w:themeColor="text1"/>
          <w:sz w:val="24"/>
          <w:szCs w:val="24"/>
        </w:rPr>
      </w:pP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Tovey, H. (no date) 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‘</w:t>
      </w:r>
      <w:r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Outdoor play and exploration</w:t>
      </w:r>
      <w:r w:rsidR="00DD2A69" w:rsidRPr="00DD2A69">
        <w:rPr>
          <w:rStyle w:val="markedcontent"/>
          <w:b w:val="0"/>
          <w:bCs w:val="0"/>
          <w:i/>
          <w:iCs/>
          <w:color w:val="000000" w:themeColor="text1"/>
          <w:sz w:val="24"/>
          <w:szCs w:val="24"/>
        </w:rPr>
        <w:t>’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. Available at: </w:t>
      </w:r>
      <w:hyperlink r:id="rId34" w:history="1">
        <w:r w:rsidRPr="00D24617">
          <w:rPr>
            <w:rStyle w:val="Hyperlink"/>
            <w:b w:val="0"/>
            <w:bCs w:val="0"/>
            <w:color w:val="000000" w:themeColor="text1"/>
            <w:sz w:val="24"/>
            <w:szCs w:val="24"/>
          </w:rPr>
          <w:t>https://www.froebel.org.uk/uploads/documents/FT-Outdoor-Play-Pamphlet.pdf</w:t>
        </w:r>
      </w:hyperlink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rStyle w:val="markedcontent"/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5405F48E" w14:textId="0A58711D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UNCRC (no date) </w:t>
      </w:r>
      <w:r w:rsidR="00DD2A69" w:rsidRPr="00DD2A69">
        <w:rPr>
          <w:i/>
          <w:iCs/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>The summary of the UN Convention on the rights of the child</w:t>
      </w:r>
      <w:r w:rsidR="00DD2A69" w:rsidRPr="00DD2A69">
        <w:rPr>
          <w:i/>
          <w:iCs/>
          <w:color w:val="000000" w:themeColor="text1"/>
        </w:rPr>
        <w:t>’</w:t>
      </w:r>
      <w:r w:rsidRP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35" w:history="1">
        <w:r w:rsidRPr="00D24617">
          <w:rPr>
            <w:rStyle w:val="Hyperlink"/>
            <w:color w:val="000000" w:themeColor="text1"/>
          </w:rPr>
          <w:t>https://www.unicef.org.uk/wp-content/uploads/2019/10/UNCRC_summary-1_1.pdf</w:t>
        </w:r>
      </w:hyperlink>
      <w:r w:rsidRPr="00D24617">
        <w:rPr>
          <w:color w:val="000000" w:themeColor="text1"/>
        </w:rPr>
        <w:t xml:space="preserve"> (Accessed: 10th </w:t>
      </w:r>
      <w:proofErr w:type="gramStart"/>
      <w:r w:rsidRPr="00D24617">
        <w:rPr>
          <w:color w:val="000000" w:themeColor="text1"/>
        </w:rPr>
        <w:t>July,</w:t>
      </w:r>
      <w:proofErr w:type="gramEnd"/>
      <w:r w:rsidRPr="00D24617">
        <w:rPr>
          <w:color w:val="000000" w:themeColor="text1"/>
        </w:rPr>
        <w:t xml:space="preserve"> 2023).</w:t>
      </w:r>
    </w:p>
    <w:p w14:paraId="0383D8FC" w14:textId="77777777" w:rsidR="00D24617" w:rsidRPr="00D24617" w:rsidRDefault="00D24617" w:rsidP="00D24617">
      <w:pPr>
        <w:pStyle w:val="Heading1"/>
        <w:spacing w:before="0" w:beforeAutospacing="0" w:after="0" w:afterAutospacing="0" w:line="360" w:lineRule="auto"/>
        <w:rPr>
          <w:b w:val="0"/>
          <w:bCs w:val="0"/>
          <w:color w:val="000000" w:themeColor="text1"/>
          <w:sz w:val="24"/>
          <w:szCs w:val="24"/>
        </w:rPr>
      </w:pP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Wellbeing of future generations Wales Act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 xml:space="preserve"> (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2015</w:t>
      </w:r>
      <w:r w:rsidRPr="00DD2A69">
        <w:rPr>
          <w:b w:val="0"/>
          <w:bCs w:val="0"/>
          <w:i/>
          <w:iCs/>
          <w:color w:val="000000" w:themeColor="text1"/>
          <w:sz w:val="24"/>
          <w:szCs w:val="24"/>
        </w:rPr>
        <w:t>), c.2.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Available at: </w:t>
      </w:r>
      <w:r w:rsidRPr="00D24617">
        <w:rPr>
          <w:b w:val="0"/>
          <w:bCs w:val="0"/>
          <w:color w:val="000000" w:themeColor="text1"/>
          <w:sz w:val="24"/>
          <w:szCs w:val="24"/>
        </w:rPr>
        <w:fldChar w:fldCharType="begin"/>
      </w:r>
      <w:r w:rsidRPr="00D24617">
        <w:rPr>
          <w:b w:val="0"/>
          <w:bCs w:val="0"/>
          <w:color w:val="000000" w:themeColor="text1"/>
          <w:sz w:val="24"/>
          <w:szCs w:val="24"/>
        </w:rPr>
        <w:instrText>HYPERLINK "</w:instrText>
      </w:r>
      <w:r w:rsidRPr="00D24617">
        <w:rPr>
          <w:b w:val="0"/>
          <w:bCs w:val="0"/>
          <w:color w:val="000000" w:themeColor="text1"/>
          <w:sz w:val="24"/>
          <w:szCs w:val="24"/>
        </w:rPr>
        <w:instrText>https://www.legislation.gov.uk/anaw/2015/2/contents/enacted</w:instrText>
      </w:r>
      <w:r w:rsidRPr="00D24617">
        <w:rPr>
          <w:b w:val="0"/>
          <w:bCs w:val="0"/>
          <w:color w:val="000000" w:themeColor="text1"/>
          <w:sz w:val="24"/>
          <w:szCs w:val="24"/>
        </w:rPr>
        <w:instrText>"</w:instrText>
      </w:r>
      <w:r w:rsidRPr="00D24617">
        <w:rPr>
          <w:b w:val="0"/>
          <w:bCs w:val="0"/>
          <w:color w:val="000000" w:themeColor="text1"/>
          <w:sz w:val="24"/>
          <w:szCs w:val="24"/>
        </w:rPr>
        <w:fldChar w:fldCharType="separate"/>
      </w:r>
      <w:r w:rsidRPr="00D24617">
        <w:rPr>
          <w:rStyle w:val="Hyperlink"/>
          <w:b w:val="0"/>
          <w:bCs w:val="0"/>
          <w:color w:val="000000" w:themeColor="text1"/>
          <w:sz w:val="24"/>
          <w:szCs w:val="24"/>
        </w:rPr>
        <w:t>https://www.legislation.gov.uk/anaw/2015/2/contents/enacted</w:t>
      </w:r>
      <w:r w:rsidRPr="00D24617">
        <w:rPr>
          <w:b w:val="0"/>
          <w:bCs w:val="0"/>
          <w:color w:val="000000" w:themeColor="text1"/>
          <w:sz w:val="24"/>
          <w:szCs w:val="24"/>
        </w:rPr>
        <w:fldChar w:fldCharType="end"/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(Accessed: 10</w:t>
      </w:r>
      <w:r w:rsidRPr="00D24617">
        <w:rPr>
          <w:b w:val="0"/>
          <w:bCs w:val="0"/>
          <w:color w:val="000000" w:themeColor="text1"/>
          <w:sz w:val="24"/>
          <w:szCs w:val="24"/>
          <w:vertAlign w:val="superscript"/>
        </w:rPr>
        <w:t>th</w:t>
      </w:r>
      <w:r w:rsidRPr="00D24617">
        <w:rPr>
          <w:b w:val="0"/>
          <w:bCs w:val="0"/>
          <w:color w:val="000000" w:themeColor="text1"/>
          <w:sz w:val="24"/>
          <w:szCs w:val="24"/>
        </w:rPr>
        <w:t xml:space="preserve"> </w:t>
      </w:r>
      <w:proofErr w:type="gramStart"/>
      <w:r w:rsidRPr="00D24617">
        <w:rPr>
          <w:b w:val="0"/>
          <w:bCs w:val="0"/>
          <w:color w:val="000000" w:themeColor="text1"/>
          <w:sz w:val="24"/>
          <w:szCs w:val="24"/>
        </w:rPr>
        <w:t>July,</w:t>
      </w:r>
      <w:proofErr w:type="gramEnd"/>
      <w:r w:rsidRPr="00D24617">
        <w:rPr>
          <w:b w:val="0"/>
          <w:bCs w:val="0"/>
          <w:color w:val="000000" w:themeColor="text1"/>
          <w:sz w:val="24"/>
          <w:szCs w:val="24"/>
        </w:rPr>
        <w:t xml:space="preserve"> 2023).</w:t>
      </w:r>
    </w:p>
    <w:p w14:paraId="7427F683" w14:textId="40858497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Welsh Assembly Government (2008) </w:t>
      </w:r>
      <w:r w:rsidR="00DD2A69" w:rsidRPr="00DD2A69">
        <w:rPr>
          <w:i/>
          <w:iCs/>
          <w:color w:val="000000" w:themeColor="text1"/>
        </w:rPr>
        <w:t>‘</w:t>
      </w:r>
      <w:r w:rsidRPr="00DD2A69">
        <w:rPr>
          <w:i/>
          <w:iCs/>
          <w:color w:val="000000" w:themeColor="text1"/>
        </w:rPr>
        <w:t>Education for Sustainable Development and Global Citizenship</w:t>
      </w:r>
      <w:r w:rsidR="00DD2A69" w:rsidRPr="00DD2A69">
        <w:rPr>
          <w:i/>
          <w:iCs/>
          <w:color w:val="000000" w:themeColor="text1"/>
        </w:rPr>
        <w:t>’</w:t>
      </w:r>
      <w:r w:rsidRPr="00DD2A69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36" w:history="1">
        <w:r w:rsidRPr="00D24617">
          <w:rPr>
            <w:rStyle w:val="Hyperlink"/>
            <w:color w:val="000000" w:themeColor="text1"/>
          </w:rPr>
          <w:t>https://hwb.gov.wales/storage/eaf467e6-30fe-45c9-93ef-cb30f31f1c90/common-understanding-for-school.pdf</w:t>
        </w:r>
      </w:hyperlink>
      <w:r w:rsidRPr="00D24617">
        <w:rPr>
          <w:color w:val="000000" w:themeColor="text1"/>
        </w:rPr>
        <w:t xml:space="preserve"> (Accessed: 10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3C28FDEB" w14:textId="7AA6FA92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Welsh Government (2008) </w:t>
      </w:r>
      <w:r w:rsidR="00E15C75" w:rsidRPr="00E15C75">
        <w:rPr>
          <w:i/>
          <w:iCs/>
          <w:color w:val="000000" w:themeColor="text1"/>
        </w:rPr>
        <w:t>‘</w:t>
      </w:r>
      <w:r w:rsidRPr="00E15C75">
        <w:rPr>
          <w:i/>
          <w:iCs/>
          <w:color w:val="000000" w:themeColor="text1"/>
        </w:rPr>
        <w:t>Education for Sustainable Development and Global Citizenship</w:t>
      </w:r>
      <w:r w:rsidR="00E15C75" w:rsidRPr="00E15C75">
        <w:rPr>
          <w:i/>
          <w:iCs/>
          <w:color w:val="000000" w:themeColor="text1"/>
        </w:rPr>
        <w:t>’</w:t>
      </w:r>
      <w:r w:rsidRPr="00E15C75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37" w:history="1">
        <w:r w:rsidRPr="00D24617">
          <w:rPr>
            <w:rStyle w:val="Hyperlink"/>
            <w:color w:val="000000" w:themeColor="text1"/>
          </w:rPr>
          <w:t>https://hwb.gov.wales/storage/eaf467e6-30fe-45c9-93ef-cb30f31f1c90/common-understanding-for-school.pdf</w:t>
        </w:r>
      </w:hyperlink>
      <w:r w:rsidRPr="00D24617">
        <w:rPr>
          <w:color w:val="000000" w:themeColor="text1"/>
        </w:rPr>
        <w:t xml:space="preserve"> (Accessed: 10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p w14:paraId="0BA203CE" w14:textId="51BC26E9" w:rsidR="00D24617" w:rsidRPr="00D24617" w:rsidRDefault="00D24617" w:rsidP="00D24617">
      <w:pPr>
        <w:pStyle w:val="NormalWeb"/>
        <w:spacing w:line="360" w:lineRule="auto"/>
        <w:rPr>
          <w:color w:val="000000" w:themeColor="text1"/>
        </w:rPr>
      </w:pPr>
      <w:r w:rsidRPr="00D24617">
        <w:rPr>
          <w:color w:val="000000" w:themeColor="text1"/>
        </w:rPr>
        <w:t xml:space="preserve">Welsh Government (2012) </w:t>
      </w:r>
      <w:r w:rsidR="00E15C75" w:rsidRPr="00E15C75">
        <w:rPr>
          <w:i/>
          <w:iCs/>
          <w:color w:val="000000" w:themeColor="text1"/>
        </w:rPr>
        <w:t>‘</w:t>
      </w:r>
      <w:r w:rsidRPr="00E15C75">
        <w:rPr>
          <w:i/>
          <w:iCs/>
          <w:color w:val="000000" w:themeColor="text1"/>
        </w:rPr>
        <w:t>Education for sustainable development and global citizenship</w:t>
      </w:r>
      <w:r w:rsidR="00E15C75" w:rsidRPr="00E15C75">
        <w:rPr>
          <w:i/>
          <w:iCs/>
          <w:color w:val="000000" w:themeColor="text1"/>
        </w:rPr>
        <w:t>’</w:t>
      </w:r>
      <w:r w:rsidRPr="00E15C75">
        <w:rPr>
          <w:i/>
          <w:iCs/>
          <w:color w:val="000000" w:themeColor="text1"/>
        </w:rPr>
        <w:t>.</w:t>
      </w:r>
      <w:r w:rsidRPr="00D24617">
        <w:rPr>
          <w:color w:val="000000" w:themeColor="text1"/>
        </w:rPr>
        <w:t xml:space="preserve"> Available at: </w:t>
      </w:r>
      <w:hyperlink r:id="rId38" w:history="1">
        <w:r w:rsidRPr="00D24617">
          <w:rPr>
            <w:rStyle w:val="Hyperlink"/>
            <w:color w:val="000000" w:themeColor="text1"/>
          </w:rPr>
          <w:t>https://www.gov.wales/sites/default/files/publications/2018-02/education-for-sustainable-development-and-global-citizenship-a-common-unde</w:t>
        </w:r>
        <w:r w:rsidRPr="00D24617">
          <w:rPr>
            <w:rStyle w:val="Hyperlink"/>
            <w:color w:val="000000" w:themeColor="text1"/>
          </w:rPr>
          <w:t>r</w:t>
        </w:r>
        <w:r w:rsidRPr="00D24617">
          <w:rPr>
            <w:rStyle w:val="Hyperlink"/>
            <w:color w:val="000000" w:themeColor="text1"/>
          </w:rPr>
          <w:t>standing-for-the-adult-and-community-learning-sector.pdf</w:t>
        </w:r>
      </w:hyperlink>
      <w:r w:rsidRPr="00D24617">
        <w:rPr>
          <w:color w:val="000000" w:themeColor="text1"/>
        </w:rPr>
        <w:t xml:space="preserve"> (Accessed: 6</w:t>
      </w:r>
      <w:r w:rsidRPr="00D24617">
        <w:rPr>
          <w:color w:val="000000" w:themeColor="text1"/>
          <w:vertAlign w:val="superscript"/>
        </w:rPr>
        <w:t>th</w:t>
      </w:r>
      <w:r w:rsidRPr="00D24617">
        <w:rPr>
          <w:color w:val="000000" w:themeColor="text1"/>
        </w:rPr>
        <w:t xml:space="preserve"> July, 2023).</w:t>
      </w:r>
    </w:p>
    <w:sectPr w:rsidR="00D24617" w:rsidRPr="00D24617">
      <w:headerReference w:type="default" r:id="rId39"/>
      <w:footerReference w:type="even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54CE42" w14:textId="77777777" w:rsidR="002B38D5" w:rsidRDefault="002B38D5" w:rsidP="005707A9">
      <w:r>
        <w:separator/>
      </w:r>
    </w:p>
  </w:endnote>
  <w:endnote w:type="continuationSeparator" w:id="0">
    <w:p w14:paraId="6F548235" w14:textId="77777777" w:rsidR="002B38D5" w:rsidRDefault="002B38D5" w:rsidP="005707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75215131"/>
      <w:docPartObj>
        <w:docPartGallery w:val="Page Numbers (Bottom of Page)"/>
        <w:docPartUnique/>
      </w:docPartObj>
    </w:sdtPr>
    <w:sdtContent>
      <w:p w14:paraId="74AA66CA" w14:textId="63999C9F" w:rsidR="005707A9" w:rsidRDefault="005707A9" w:rsidP="001A62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958F48B" w14:textId="77777777" w:rsidR="005707A9" w:rsidRDefault="005707A9" w:rsidP="005707A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80131648"/>
      <w:docPartObj>
        <w:docPartGallery w:val="Page Numbers (Bottom of Page)"/>
        <w:docPartUnique/>
      </w:docPartObj>
    </w:sdtPr>
    <w:sdtContent>
      <w:p w14:paraId="406F2373" w14:textId="156AF64E" w:rsidR="005707A9" w:rsidRDefault="005707A9" w:rsidP="001A62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9CAB42F" w14:textId="77777777" w:rsidR="005707A9" w:rsidRDefault="005707A9" w:rsidP="005707A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A5115D" w14:textId="77777777" w:rsidR="002B38D5" w:rsidRDefault="002B38D5" w:rsidP="005707A9">
      <w:r>
        <w:separator/>
      </w:r>
    </w:p>
  </w:footnote>
  <w:footnote w:type="continuationSeparator" w:id="0">
    <w:p w14:paraId="1A84BBD9" w14:textId="77777777" w:rsidR="002B38D5" w:rsidRDefault="002B38D5" w:rsidP="005707A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B66295" w14:textId="5FD9848C" w:rsidR="005707A9" w:rsidRDefault="005707A9">
    <w:pPr>
      <w:pStyle w:val="Header"/>
    </w:pPr>
    <w:r>
      <w:t>2108848</w:t>
    </w:r>
  </w:p>
  <w:p w14:paraId="52F7CC3D" w14:textId="2F331485" w:rsidR="005707A9" w:rsidRDefault="005707A9">
    <w:pPr>
      <w:pStyle w:val="Header"/>
    </w:pPr>
    <w:r>
      <w:t>ECEY6005/C</w:t>
    </w:r>
  </w:p>
  <w:p w14:paraId="755B2F72" w14:textId="77777777" w:rsidR="005707A9" w:rsidRDefault="005707A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4CF"/>
    <w:rsid w:val="00051669"/>
    <w:rsid w:val="002A3A7E"/>
    <w:rsid w:val="002B38D5"/>
    <w:rsid w:val="002F7632"/>
    <w:rsid w:val="003B47C0"/>
    <w:rsid w:val="004150BD"/>
    <w:rsid w:val="004845E5"/>
    <w:rsid w:val="00524DE2"/>
    <w:rsid w:val="005707A9"/>
    <w:rsid w:val="0063577B"/>
    <w:rsid w:val="006434F1"/>
    <w:rsid w:val="00690FE8"/>
    <w:rsid w:val="006B6FBE"/>
    <w:rsid w:val="006D507E"/>
    <w:rsid w:val="007160D4"/>
    <w:rsid w:val="00725839"/>
    <w:rsid w:val="0073021B"/>
    <w:rsid w:val="0074303D"/>
    <w:rsid w:val="007A54DB"/>
    <w:rsid w:val="008114CF"/>
    <w:rsid w:val="00832A1D"/>
    <w:rsid w:val="0086029C"/>
    <w:rsid w:val="00862C51"/>
    <w:rsid w:val="009144C7"/>
    <w:rsid w:val="009A33EC"/>
    <w:rsid w:val="009C7616"/>
    <w:rsid w:val="00A867D3"/>
    <w:rsid w:val="00AC1853"/>
    <w:rsid w:val="00AE1296"/>
    <w:rsid w:val="00B2149B"/>
    <w:rsid w:val="00B37C60"/>
    <w:rsid w:val="00B61167"/>
    <w:rsid w:val="00BD2BD3"/>
    <w:rsid w:val="00C84B4E"/>
    <w:rsid w:val="00D100F6"/>
    <w:rsid w:val="00D24617"/>
    <w:rsid w:val="00D301B3"/>
    <w:rsid w:val="00D40703"/>
    <w:rsid w:val="00D96F97"/>
    <w:rsid w:val="00DA6E35"/>
    <w:rsid w:val="00DD2A69"/>
    <w:rsid w:val="00DD761C"/>
    <w:rsid w:val="00DE097F"/>
    <w:rsid w:val="00E15C75"/>
    <w:rsid w:val="00E64B86"/>
    <w:rsid w:val="00EA0E76"/>
    <w:rsid w:val="00EF54D0"/>
    <w:rsid w:val="00F03FBF"/>
    <w:rsid w:val="00F06703"/>
    <w:rsid w:val="00F155F0"/>
    <w:rsid w:val="00F254E2"/>
    <w:rsid w:val="00F322AD"/>
    <w:rsid w:val="00F46A4B"/>
    <w:rsid w:val="00FE4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6955F6"/>
  <w15:chartTrackingRefBased/>
  <w15:docId w15:val="{E2A8397D-BB91-4644-BD91-3B8472F72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301B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24D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DE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A54D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74303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301B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markedcontent">
    <w:name w:val="markedcontent"/>
    <w:basedOn w:val="DefaultParagraphFont"/>
    <w:rsid w:val="00F254E2"/>
  </w:style>
  <w:style w:type="paragraph" w:styleId="Header">
    <w:name w:val="header"/>
    <w:basedOn w:val="Normal"/>
    <w:link w:val="HeaderChar"/>
    <w:uiPriority w:val="99"/>
    <w:unhideWhenUsed/>
    <w:rsid w:val="005707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07A9"/>
  </w:style>
  <w:style w:type="paragraph" w:styleId="Footer">
    <w:name w:val="footer"/>
    <w:basedOn w:val="Normal"/>
    <w:link w:val="FooterChar"/>
    <w:uiPriority w:val="99"/>
    <w:unhideWhenUsed/>
    <w:rsid w:val="005707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07A9"/>
  </w:style>
  <w:style w:type="character" w:styleId="PageNumber">
    <w:name w:val="page number"/>
    <w:basedOn w:val="DefaultParagraphFont"/>
    <w:uiPriority w:val="99"/>
    <w:semiHidden/>
    <w:unhideWhenUsed/>
    <w:rsid w:val="005707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14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393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15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262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391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18" Type="http://schemas.openxmlformats.org/officeDocument/2006/relationships/hyperlink" Target="https://www.legislation.gov.uk/ukpga/1998/42/contents" TargetMode="External"/><Relationship Id="rId26" Type="http://schemas.openxmlformats.org/officeDocument/2006/relationships/hyperlink" Target="https://www.snhu.edu/about-us/newsroom/stem/what-is-environmental-sustainability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www.masterclass.com/articles/economic-sustainability" TargetMode="External"/><Relationship Id="rId34" Type="http://schemas.openxmlformats.org/officeDocument/2006/relationships/hyperlink" Target="https://www.froebel.org.uk/uploads/documents/FT-Outdoor-Play-Pamphlet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doi.org/10.1016/j.pbj.2017.03.003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static1.1.sqspcdn.com/static/f/110188/7730491/1279203292210/The+Why+What+and+How+of+Management+Innovation+-+Gary+Hamel.pdf" TargetMode="External"/><Relationship Id="rId20" Type="http://schemas.openxmlformats.org/officeDocument/2006/relationships/hyperlink" Target="https://www.bera.ac.uk/blog/developing-a-sustainable-wales-and-beyond" TargetMode="External"/><Relationship Id="rId29" Type="http://schemas.openxmlformats.org/officeDocument/2006/relationships/hyperlink" Target="https://greenly.earth/en-us/blog/company-guide/3-pillars-of-sustainable-development" TargetMode="External"/><Relationship Id="rId41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uclpress.scienceopen.com/hosted-document?doi=10.18546/IJDEGL.07.1.02" TargetMode="External"/><Relationship Id="rId11" Type="http://schemas.openxmlformats.org/officeDocument/2006/relationships/hyperlink" Target="https://discoverjohnmuir.com" TargetMode="External"/><Relationship Id="rId24" Type="http://schemas.openxmlformats.org/officeDocument/2006/relationships/hyperlink" Target="https://www.teachearlyyears.com/learning-and-development/view/early-years-resources-found-in-our-natural-environment" TargetMode="External"/><Relationship Id="rId32" Type="http://schemas.openxmlformats.org/officeDocument/2006/relationships/hyperlink" Target="https://www.proquest.com/openview/167d1c8ca1bb6acc7fb361654108217b/1?pq-origsite=gscholar&amp;cbl=2026366&amp;diss=y" TargetMode="External"/><Relationship Id="rId37" Type="http://schemas.openxmlformats.org/officeDocument/2006/relationships/hyperlink" Target="https://hwb.gov.wales/storage/eaf467e6-30fe-45c9-93ef-cb30f31f1c90/common-understanding-for-school.pdf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researchgate.net/publication/275039920_Early_childhood_education_for_sustainability_in_the_United_Kingdom_Generating_professional_capital" TargetMode="External"/><Relationship Id="rId23" Type="http://schemas.openxmlformats.org/officeDocument/2006/relationships/hyperlink" Target="https://www.investopedia.com/terms/s/sustainability.asp" TargetMode="External"/><Relationship Id="rId28" Type="http://schemas.openxmlformats.org/officeDocument/2006/relationships/hyperlink" Target="https://schoolgardening.rhs.org.uk/resources/info-sheet/early-years-settings" TargetMode="External"/><Relationship Id="rId36" Type="http://schemas.openxmlformats.org/officeDocument/2006/relationships/hyperlink" Target="https://hwb.gov.wales/storage/eaf467e6-30fe-45c9-93ef-cb30f31f1c90/common-understanding-for-school.pdf" TargetMode="External"/><Relationship Id="rId10" Type="http://schemas.openxmlformats.org/officeDocument/2006/relationships/hyperlink" Target="https://www.cwvys.org.uk/wp-content/uploads/2014/06/HB-Sustinable-Development-Global-Citizenship.pdf" TargetMode="External"/><Relationship Id="rId19" Type="http://schemas.openxmlformats.org/officeDocument/2006/relationships/hyperlink" Target="https://learning.southdowns.gov.uk/wp-content/uploads/sites/2/2015/09/Award_Info_Handbook_original.pdf" TargetMode="External"/><Relationship Id="rId31" Type="http://schemas.openxmlformats.org/officeDocument/2006/relationships/hyperlink" Target="https://www.johnmuirtrust.org/john-muir-awar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ournals.sagepub.com/doi/10.1177/2158244020914634#bibr39-2158244020914634" TargetMode="External"/><Relationship Id="rId14" Type="http://schemas.openxmlformats.org/officeDocument/2006/relationships/hyperlink" Target="https://www.futurelearn.com/info/courses/sustainability-society-and-you/0/steps/4618" TargetMode="External"/><Relationship Id="rId22" Type="http://schemas.openxmlformats.org/officeDocument/2006/relationships/hyperlink" Target="https://sleaudience.akunerio.com/public/pdf/1lVgHWtwIY7Ga0JTgwcjK1eDQWkzLTusd.pdf" TargetMode="External"/><Relationship Id="rId27" Type="http://schemas.openxmlformats.org/officeDocument/2006/relationships/hyperlink" Target="https://blog.growingwithscience.com/tag/insect-activity-for-kids/" TargetMode="External"/><Relationship Id="rId30" Type="http://schemas.openxmlformats.org/officeDocument/2006/relationships/hyperlink" Target="https://research.senedd.wales/research-articles/donaldson-review-the-purposes-and-content-of-a-curriculum-for-wales/#:~:text=The%20four%20purposes%20are%20that,of%20Wales%20and%20the%20world" TargetMode="External"/><Relationship Id="rId35" Type="http://schemas.openxmlformats.org/officeDocument/2006/relationships/hyperlink" Target="https://www.unicef.org.uk/wp-content/uploads/2019/10/UNCRC_summary-1_1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cypnow.co.uk/analysis/article/understanding-the-impact-of-early-years-funding-shortage#:~:text=Even%20before%20the%20pandemic%2C%20the,a%20growing%20cause%20for%20concer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yalliance.org.uk/benefits-outdoor-play-early-years#:~:text=Playing%20outside%20offers%20children%20a,develop%20an%20understanding%20of%20others" TargetMode="External"/><Relationship Id="rId17" Type="http://schemas.openxmlformats.org/officeDocument/2006/relationships/hyperlink" Target="https://www.ey.com/en_uk/corporate-responsibility/empowering-next-generations-for-a-sustainable-future" TargetMode="External"/><Relationship Id="rId25" Type="http://schemas.openxmlformats.org/officeDocument/2006/relationships/hyperlink" Target="https://rainydaymum.co.uk/painting-with-flowers/" TargetMode="External"/><Relationship Id="rId33" Type="http://schemas.openxmlformats.org/officeDocument/2006/relationships/hyperlink" Target="https://repository.uwtsd.ac.uk/id/eprint/1544/1/Harmony%20Debates%20Glenda%20Tinney.pdf" TargetMode="External"/><Relationship Id="rId38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5</Pages>
  <Words>1776</Words>
  <Characters>10126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Hawker</dc:creator>
  <cp:keywords/>
  <dc:description/>
  <cp:lastModifiedBy>Shauna Hawker</cp:lastModifiedBy>
  <cp:revision>59</cp:revision>
  <dcterms:created xsi:type="dcterms:W3CDTF">2023-07-03T10:50:00Z</dcterms:created>
  <dcterms:modified xsi:type="dcterms:W3CDTF">2023-07-10T21:55:00Z</dcterms:modified>
</cp:coreProperties>
</file>