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FC905" w14:textId="77777777" w:rsidR="00787381" w:rsidRDefault="00787381" w:rsidP="00787381">
      <w:pPr>
        <w:spacing w:after="200" w:line="360" w:lineRule="auto"/>
        <w:rPr>
          <w:rFonts w:ascii="Times New Roman" w:hAnsi="Times New Roman" w:cs="Times New Roman"/>
          <w:b/>
          <w:bCs/>
          <w:sz w:val="40"/>
          <w:szCs w:val="40"/>
        </w:rPr>
      </w:pPr>
    </w:p>
    <w:p w14:paraId="09DF9B96" w14:textId="77777777" w:rsidR="00787381" w:rsidRPr="00787381" w:rsidRDefault="00787381" w:rsidP="00787381">
      <w:pPr>
        <w:jc w:val="center"/>
        <w:rPr>
          <w:rFonts w:ascii="Times New Roman" w:hAnsi="Times New Roman" w:cs="Times New Roman"/>
          <w:bCs/>
          <w:color w:val="000000" w:themeColor="text1"/>
          <w:sz w:val="36"/>
          <w:szCs w:val="36"/>
        </w:rPr>
      </w:pPr>
      <w:r w:rsidRPr="00787381">
        <w:rPr>
          <w:rFonts w:ascii="Times New Roman" w:hAnsi="Times New Roman" w:cs="Times New Roman"/>
          <w:bCs/>
          <w:color w:val="000000" w:themeColor="text1"/>
          <w:sz w:val="36"/>
          <w:szCs w:val="36"/>
        </w:rPr>
        <w:t>Name: Gabor Istvan Kovacs</w:t>
      </w:r>
    </w:p>
    <w:p w14:paraId="62608A01" w14:textId="77777777" w:rsidR="00787381" w:rsidRPr="00787381" w:rsidRDefault="00787381" w:rsidP="00787381">
      <w:pPr>
        <w:jc w:val="center"/>
        <w:rPr>
          <w:rFonts w:ascii="Times New Roman" w:hAnsi="Times New Roman" w:cs="Times New Roman"/>
          <w:bCs/>
          <w:color w:val="000000" w:themeColor="text1"/>
          <w:sz w:val="36"/>
          <w:szCs w:val="36"/>
        </w:rPr>
      </w:pPr>
      <w:r w:rsidRPr="00787381">
        <w:rPr>
          <w:rFonts w:ascii="Times New Roman" w:hAnsi="Times New Roman" w:cs="Times New Roman"/>
          <w:bCs/>
          <w:color w:val="000000" w:themeColor="text1"/>
          <w:sz w:val="36"/>
          <w:szCs w:val="36"/>
        </w:rPr>
        <w:t>Student Number: 2011284</w:t>
      </w:r>
    </w:p>
    <w:p w14:paraId="2C9B3144" w14:textId="5FDEB9FB" w:rsidR="00787381" w:rsidRPr="00787381" w:rsidRDefault="00787381" w:rsidP="00787381">
      <w:pPr>
        <w:spacing w:after="200" w:line="360" w:lineRule="auto"/>
        <w:jc w:val="center"/>
        <w:rPr>
          <w:rFonts w:ascii="Times New Roman" w:hAnsi="Times New Roman" w:cs="Times New Roman"/>
          <w:bCs/>
          <w:sz w:val="36"/>
          <w:szCs w:val="36"/>
        </w:rPr>
      </w:pPr>
      <w:r w:rsidRPr="00787381">
        <w:rPr>
          <w:rFonts w:ascii="Times New Roman" w:hAnsi="Times New Roman" w:cs="Times New Roman"/>
          <w:bCs/>
          <w:color w:val="000000" w:themeColor="text1"/>
          <w:sz w:val="36"/>
          <w:szCs w:val="36"/>
        </w:rPr>
        <w:t xml:space="preserve">Assignment Title: </w:t>
      </w:r>
      <w:r w:rsidRPr="00787381">
        <w:rPr>
          <w:rFonts w:ascii="Times New Roman" w:hAnsi="Times New Roman" w:cs="Times New Roman"/>
          <w:bCs/>
          <w:sz w:val="36"/>
          <w:szCs w:val="36"/>
        </w:rPr>
        <w:t>Entrepreneurship</w:t>
      </w:r>
    </w:p>
    <w:p w14:paraId="54D86634" w14:textId="530CD2D4" w:rsidR="00765201" w:rsidRPr="00137347" w:rsidRDefault="00787381" w:rsidP="00787381">
      <w:pPr>
        <w:spacing w:after="200" w:line="360" w:lineRule="auto"/>
        <w:jc w:val="center"/>
        <w:rPr>
          <w:rFonts w:ascii="Times New Roman" w:hAnsi="Times New Roman" w:cs="Times New Roman"/>
          <w:sz w:val="24"/>
          <w:szCs w:val="24"/>
        </w:rPr>
      </w:pPr>
      <w:r w:rsidRPr="00787381">
        <w:rPr>
          <w:rFonts w:ascii="Times New Roman" w:hAnsi="Times New Roman" w:cs="Times New Roman"/>
          <w:bCs/>
          <w:color w:val="000000" w:themeColor="text1"/>
          <w:sz w:val="36"/>
          <w:szCs w:val="36"/>
        </w:rPr>
        <w:t>Module Lecturer’s Name:</w:t>
      </w:r>
      <w:r w:rsidRPr="00787381">
        <w:rPr>
          <w:rFonts w:ascii="Times New Roman" w:hAnsi="Times New Roman" w:cs="Times New Roman"/>
          <w:bCs/>
          <w:color w:val="323130"/>
          <w:sz w:val="36"/>
          <w:szCs w:val="36"/>
          <w:shd w:val="clear" w:color="auto" w:fill="FFFFFF"/>
        </w:rPr>
        <w:t xml:space="preserve"> John-Paul Okeke</w:t>
      </w:r>
      <w:r w:rsidR="00765201" w:rsidRPr="0013734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400024587"/>
        <w:docPartObj>
          <w:docPartGallery w:val="Table of Contents"/>
          <w:docPartUnique/>
        </w:docPartObj>
      </w:sdtPr>
      <w:sdtEndPr>
        <w:rPr>
          <w:b/>
          <w:bCs/>
          <w:noProof/>
        </w:rPr>
      </w:sdtEndPr>
      <w:sdtContent>
        <w:p w14:paraId="7071FB1D" w14:textId="47225A37" w:rsidR="00137347" w:rsidRPr="00137347" w:rsidRDefault="00137347" w:rsidP="00137347">
          <w:pPr>
            <w:pStyle w:val="TOCHeading"/>
            <w:spacing w:after="200" w:line="360" w:lineRule="auto"/>
            <w:jc w:val="both"/>
            <w:rPr>
              <w:rFonts w:ascii="Times New Roman" w:hAnsi="Times New Roman" w:cs="Times New Roman"/>
              <w:sz w:val="24"/>
              <w:szCs w:val="24"/>
            </w:rPr>
          </w:pPr>
          <w:r w:rsidRPr="00137347">
            <w:rPr>
              <w:rFonts w:ascii="Times New Roman" w:hAnsi="Times New Roman" w:cs="Times New Roman"/>
              <w:sz w:val="24"/>
              <w:szCs w:val="24"/>
            </w:rPr>
            <w:t>Contents</w:t>
          </w:r>
        </w:p>
        <w:p w14:paraId="55AD683B" w14:textId="50E58032" w:rsidR="00137347" w:rsidRPr="00137347" w:rsidRDefault="003320D1" w:rsidP="00137347">
          <w:pPr>
            <w:pStyle w:val="TOC1"/>
            <w:tabs>
              <w:tab w:val="right" w:leader="dot" w:pos="9350"/>
            </w:tabs>
            <w:spacing w:after="200" w:line="360" w:lineRule="auto"/>
            <w:jc w:val="both"/>
            <w:rPr>
              <w:rFonts w:ascii="Times New Roman" w:hAnsi="Times New Roman" w:cs="Times New Roman"/>
              <w:noProof/>
              <w:sz w:val="24"/>
              <w:szCs w:val="24"/>
            </w:rPr>
          </w:pPr>
          <w:hyperlink w:anchor="_Toc99119406" w:history="1">
            <w:r w:rsidR="00137347" w:rsidRPr="00137347">
              <w:rPr>
                <w:rStyle w:val="Hyperlink"/>
                <w:rFonts w:ascii="Times New Roman" w:hAnsi="Times New Roman" w:cs="Times New Roman"/>
                <w:noProof/>
                <w:sz w:val="24"/>
                <w:szCs w:val="24"/>
              </w:rPr>
              <w:t>Business Description / Market Opportunity</w:t>
            </w:r>
            <w:r w:rsidR="00137347" w:rsidRPr="00137347">
              <w:rPr>
                <w:rFonts w:ascii="Times New Roman" w:hAnsi="Times New Roman" w:cs="Times New Roman"/>
                <w:noProof/>
                <w:webHidden/>
                <w:sz w:val="24"/>
                <w:szCs w:val="24"/>
              </w:rPr>
              <w:tab/>
            </w:r>
            <w:r w:rsidR="00137347" w:rsidRPr="00137347">
              <w:rPr>
                <w:rFonts w:ascii="Times New Roman" w:hAnsi="Times New Roman" w:cs="Times New Roman"/>
                <w:noProof/>
                <w:webHidden/>
                <w:sz w:val="24"/>
                <w:szCs w:val="24"/>
              </w:rPr>
              <w:fldChar w:fldCharType="begin"/>
            </w:r>
            <w:r w:rsidR="00137347" w:rsidRPr="00137347">
              <w:rPr>
                <w:rFonts w:ascii="Times New Roman" w:hAnsi="Times New Roman" w:cs="Times New Roman"/>
                <w:noProof/>
                <w:webHidden/>
                <w:sz w:val="24"/>
                <w:szCs w:val="24"/>
              </w:rPr>
              <w:instrText xml:space="preserve"> PAGEREF _Toc99119406 \h </w:instrText>
            </w:r>
            <w:r w:rsidR="00137347" w:rsidRPr="00137347">
              <w:rPr>
                <w:rFonts w:ascii="Times New Roman" w:hAnsi="Times New Roman" w:cs="Times New Roman"/>
                <w:noProof/>
                <w:webHidden/>
                <w:sz w:val="24"/>
                <w:szCs w:val="24"/>
              </w:rPr>
            </w:r>
            <w:r w:rsidR="00137347" w:rsidRPr="00137347">
              <w:rPr>
                <w:rFonts w:ascii="Times New Roman" w:hAnsi="Times New Roman" w:cs="Times New Roman"/>
                <w:noProof/>
                <w:webHidden/>
                <w:sz w:val="24"/>
                <w:szCs w:val="24"/>
              </w:rPr>
              <w:fldChar w:fldCharType="separate"/>
            </w:r>
            <w:r w:rsidR="00137347" w:rsidRPr="00137347">
              <w:rPr>
                <w:rFonts w:ascii="Times New Roman" w:hAnsi="Times New Roman" w:cs="Times New Roman"/>
                <w:noProof/>
                <w:webHidden/>
                <w:sz w:val="24"/>
                <w:szCs w:val="24"/>
              </w:rPr>
              <w:t>3</w:t>
            </w:r>
            <w:r w:rsidR="00137347" w:rsidRPr="00137347">
              <w:rPr>
                <w:rFonts w:ascii="Times New Roman" w:hAnsi="Times New Roman" w:cs="Times New Roman"/>
                <w:noProof/>
                <w:webHidden/>
                <w:sz w:val="24"/>
                <w:szCs w:val="24"/>
              </w:rPr>
              <w:fldChar w:fldCharType="end"/>
            </w:r>
          </w:hyperlink>
        </w:p>
        <w:p w14:paraId="78847287" w14:textId="4CE1DB2E" w:rsidR="00137347" w:rsidRPr="00137347" w:rsidRDefault="003320D1" w:rsidP="00137347">
          <w:pPr>
            <w:pStyle w:val="TOC1"/>
            <w:tabs>
              <w:tab w:val="right" w:leader="dot" w:pos="9350"/>
            </w:tabs>
            <w:spacing w:after="200" w:line="360" w:lineRule="auto"/>
            <w:jc w:val="both"/>
            <w:rPr>
              <w:rFonts w:ascii="Times New Roman" w:hAnsi="Times New Roman" w:cs="Times New Roman"/>
              <w:noProof/>
              <w:sz w:val="24"/>
              <w:szCs w:val="24"/>
            </w:rPr>
          </w:pPr>
          <w:hyperlink w:anchor="_Toc99119407" w:history="1">
            <w:r w:rsidR="00137347" w:rsidRPr="00137347">
              <w:rPr>
                <w:rStyle w:val="Hyperlink"/>
                <w:rFonts w:ascii="Times New Roman" w:hAnsi="Times New Roman" w:cs="Times New Roman"/>
                <w:noProof/>
                <w:sz w:val="24"/>
                <w:szCs w:val="24"/>
              </w:rPr>
              <w:t>Industry analysis</w:t>
            </w:r>
            <w:r w:rsidR="00137347" w:rsidRPr="00137347">
              <w:rPr>
                <w:rFonts w:ascii="Times New Roman" w:hAnsi="Times New Roman" w:cs="Times New Roman"/>
                <w:noProof/>
                <w:webHidden/>
                <w:sz w:val="24"/>
                <w:szCs w:val="24"/>
              </w:rPr>
              <w:tab/>
              <w:t>4</w:t>
            </w:r>
          </w:hyperlink>
        </w:p>
        <w:p w14:paraId="0C2A8FBF" w14:textId="3988429E" w:rsidR="00137347" w:rsidRPr="00137347" w:rsidRDefault="003320D1" w:rsidP="00137347">
          <w:pPr>
            <w:pStyle w:val="TOC1"/>
            <w:tabs>
              <w:tab w:val="right" w:leader="dot" w:pos="9350"/>
            </w:tabs>
            <w:spacing w:after="200" w:line="360" w:lineRule="auto"/>
            <w:jc w:val="both"/>
            <w:rPr>
              <w:rFonts w:ascii="Times New Roman" w:hAnsi="Times New Roman" w:cs="Times New Roman"/>
              <w:noProof/>
              <w:sz w:val="24"/>
              <w:szCs w:val="24"/>
            </w:rPr>
          </w:pPr>
          <w:hyperlink w:anchor="_Toc99119408" w:history="1">
            <w:r w:rsidR="00137347" w:rsidRPr="00137347">
              <w:rPr>
                <w:rStyle w:val="Hyperlink"/>
                <w:rFonts w:ascii="Times New Roman" w:hAnsi="Times New Roman" w:cs="Times New Roman"/>
                <w:noProof/>
                <w:sz w:val="24"/>
                <w:szCs w:val="24"/>
                <w:shd w:val="clear" w:color="auto" w:fill="FFFFFF"/>
              </w:rPr>
              <w:t>Operations and management team</w:t>
            </w:r>
            <w:r w:rsidR="00137347" w:rsidRPr="00137347">
              <w:rPr>
                <w:rFonts w:ascii="Times New Roman" w:hAnsi="Times New Roman" w:cs="Times New Roman"/>
                <w:noProof/>
                <w:webHidden/>
                <w:sz w:val="24"/>
                <w:szCs w:val="24"/>
              </w:rPr>
              <w:tab/>
              <w:t>6</w:t>
            </w:r>
          </w:hyperlink>
        </w:p>
        <w:p w14:paraId="57D938AD" w14:textId="035FEEBA" w:rsidR="00137347" w:rsidRPr="00137347" w:rsidRDefault="003320D1" w:rsidP="00137347">
          <w:pPr>
            <w:pStyle w:val="TOC1"/>
            <w:tabs>
              <w:tab w:val="right" w:leader="dot" w:pos="9350"/>
            </w:tabs>
            <w:spacing w:after="200" w:line="360" w:lineRule="auto"/>
            <w:jc w:val="both"/>
            <w:rPr>
              <w:rFonts w:ascii="Times New Roman" w:hAnsi="Times New Roman" w:cs="Times New Roman"/>
              <w:noProof/>
              <w:sz w:val="24"/>
              <w:szCs w:val="24"/>
            </w:rPr>
          </w:pPr>
          <w:hyperlink w:anchor="_Toc99119409" w:history="1">
            <w:r w:rsidR="00137347" w:rsidRPr="00137347">
              <w:rPr>
                <w:rStyle w:val="Hyperlink"/>
                <w:rFonts w:ascii="Times New Roman" w:hAnsi="Times New Roman" w:cs="Times New Roman"/>
                <w:noProof/>
                <w:sz w:val="24"/>
                <w:szCs w:val="24"/>
                <w:shd w:val="clear" w:color="auto" w:fill="FFFFFF"/>
              </w:rPr>
              <w:t>Marketing</w:t>
            </w:r>
            <w:r w:rsidR="00137347" w:rsidRPr="00137347">
              <w:rPr>
                <w:rFonts w:ascii="Times New Roman" w:hAnsi="Times New Roman" w:cs="Times New Roman"/>
                <w:noProof/>
                <w:webHidden/>
                <w:sz w:val="24"/>
                <w:szCs w:val="24"/>
              </w:rPr>
              <w:tab/>
              <w:t>8</w:t>
            </w:r>
          </w:hyperlink>
        </w:p>
        <w:p w14:paraId="436017B8" w14:textId="11980B9B" w:rsidR="00137347" w:rsidRPr="00137347" w:rsidRDefault="003320D1" w:rsidP="00137347">
          <w:pPr>
            <w:pStyle w:val="TOC1"/>
            <w:tabs>
              <w:tab w:val="right" w:leader="dot" w:pos="9350"/>
            </w:tabs>
            <w:spacing w:after="200" w:line="360" w:lineRule="auto"/>
            <w:jc w:val="both"/>
            <w:rPr>
              <w:rFonts w:ascii="Times New Roman" w:hAnsi="Times New Roman" w:cs="Times New Roman"/>
              <w:noProof/>
              <w:sz w:val="24"/>
              <w:szCs w:val="24"/>
            </w:rPr>
          </w:pPr>
          <w:hyperlink w:anchor="_Toc99119410" w:history="1">
            <w:r w:rsidR="00137347" w:rsidRPr="00137347">
              <w:rPr>
                <w:rStyle w:val="Hyperlink"/>
                <w:rFonts w:ascii="Times New Roman" w:hAnsi="Times New Roman" w:cs="Times New Roman"/>
                <w:noProof/>
                <w:sz w:val="24"/>
                <w:szCs w:val="24"/>
              </w:rPr>
              <w:t>Financials</w:t>
            </w:r>
            <w:r w:rsidR="00137347" w:rsidRPr="00137347">
              <w:rPr>
                <w:rFonts w:ascii="Times New Roman" w:hAnsi="Times New Roman" w:cs="Times New Roman"/>
                <w:noProof/>
                <w:webHidden/>
                <w:sz w:val="24"/>
                <w:szCs w:val="24"/>
              </w:rPr>
              <w:tab/>
              <w:t>10</w:t>
            </w:r>
          </w:hyperlink>
        </w:p>
        <w:p w14:paraId="587AC3A3" w14:textId="08D8F3B4" w:rsidR="00137347" w:rsidRPr="00137347" w:rsidRDefault="003320D1" w:rsidP="00137347">
          <w:pPr>
            <w:pStyle w:val="TOC1"/>
            <w:tabs>
              <w:tab w:val="right" w:leader="dot" w:pos="9350"/>
            </w:tabs>
            <w:spacing w:after="200" w:line="360" w:lineRule="auto"/>
            <w:jc w:val="both"/>
            <w:rPr>
              <w:rFonts w:ascii="Times New Roman" w:hAnsi="Times New Roman" w:cs="Times New Roman"/>
              <w:noProof/>
              <w:sz w:val="24"/>
              <w:szCs w:val="24"/>
            </w:rPr>
          </w:pPr>
          <w:hyperlink w:anchor="_Toc99119411" w:history="1">
            <w:r w:rsidR="00137347" w:rsidRPr="00137347">
              <w:rPr>
                <w:rStyle w:val="Hyperlink"/>
                <w:rFonts w:ascii="Times New Roman" w:hAnsi="Times New Roman" w:cs="Times New Roman"/>
                <w:noProof/>
                <w:sz w:val="24"/>
                <w:szCs w:val="24"/>
                <w:shd w:val="clear" w:color="auto" w:fill="FFFFFF"/>
              </w:rPr>
              <w:t>References</w:t>
            </w:r>
            <w:r w:rsidR="00137347" w:rsidRPr="00137347">
              <w:rPr>
                <w:rFonts w:ascii="Times New Roman" w:hAnsi="Times New Roman" w:cs="Times New Roman"/>
                <w:noProof/>
                <w:webHidden/>
                <w:sz w:val="24"/>
                <w:szCs w:val="24"/>
              </w:rPr>
              <w:tab/>
              <w:t>12</w:t>
            </w:r>
          </w:hyperlink>
        </w:p>
        <w:p w14:paraId="5FBB815E" w14:textId="0609F5AB" w:rsidR="00137347" w:rsidRPr="00137347" w:rsidRDefault="003320D1" w:rsidP="00137347">
          <w:pPr>
            <w:spacing w:after="200" w:line="360" w:lineRule="auto"/>
            <w:jc w:val="both"/>
            <w:rPr>
              <w:rFonts w:ascii="Times New Roman" w:hAnsi="Times New Roman" w:cs="Times New Roman"/>
              <w:sz w:val="24"/>
              <w:szCs w:val="24"/>
            </w:rPr>
          </w:pPr>
        </w:p>
      </w:sdtContent>
    </w:sdt>
    <w:p w14:paraId="30014D6C" w14:textId="3D040419" w:rsidR="00765201" w:rsidRPr="00137347" w:rsidRDefault="00765201"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sz w:val="24"/>
          <w:szCs w:val="24"/>
        </w:rPr>
        <w:br w:type="page"/>
      </w:r>
    </w:p>
    <w:p w14:paraId="5E1E0115" w14:textId="23145E57" w:rsidR="00F64E4F" w:rsidRPr="00137347" w:rsidRDefault="00765201" w:rsidP="00137347">
      <w:pPr>
        <w:pStyle w:val="Heading1"/>
        <w:spacing w:after="200" w:line="360" w:lineRule="auto"/>
        <w:jc w:val="both"/>
        <w:rPr>
          <w:rFonts w:ascii="Times New Roman" w:hAnsi="Times New Roman" w:cs="Times New Roman"/>
          <w:sz w:val="24"/>
          <w:szCs w:val="24"/>
        </w:rPr>
      </w:pPr>
      <w:bookmarkStart w:id="0" w:name="_Toc99119406"/>
      <w:r w:rsidRPr="00137347">
        <w:rPr>
          <w:rFonts w:ascii="Times New Roman" w:hAnsi="Times New Roman" w:cs="Times New Roman"/>
          <w:sz w:val="24"/>
          <w:szCs w:val="24"/>
        </w:rPr>
        <w:lastRenderedPageBreak/>
        <w:t>Business Description / Market Opportunity</w:t>
      </w:r>
      <w:bookmarkEnd w:id="0"/>
    </w:p>
    <w:p w14:paraId="62860779" w14:textId="0C826435" w:rsidR="00705B57" w:rsidRPr="00137347" w:rsidRDefault="00233F62" w:rsidP="00137347">
      <w:pPr>
        <w:pStyle w:val="NormalWeb"/>
        <w:shd w:val="clear" w:color="auto" w:fill="FFFFFF"/>
        <w:spacing w:before="0" w:beforeAutospacing="0" w:after="200" w:afterAutospacing="0" w:line="360" w:lineRule="auto"/>
        <w:jc w:val="both"/>
        <w:rPr>
          <w:color w:val="282625"/>
        </w:rPr>
      </w:pPr>
      <w:r w:rsidRPr="00137347">
        <w:rPr>
          <w:color w:val="282625"/>
        </w:rPr>
        <w:t>The business</w:t>
      </w:r>
      <w:r w:rsidR="00705B57" w:rsidRPr="00137347">
        <w:rPr>
          <w:color w:val="282625"/>
        </w:rPr>
        <w:t xml:space="preserve"> idea under consideration </w:t>
      </w:r>
      <w:r w:rsidR="00E1211E" w:rsidRPr="00137347">
        <w:rPr>
          <w:color w:val="282625"/>
        </w:rPr>
        <w:t>i</w:t>
      </w:r>
      <w:r w:rsidR="00705B57" w:rsidRPr="00137347">
        <w:rPr>
          <w:color w:val="282625"/>
        </w:rPr>
        <w:t xml:space="preserve">s to open an eCommerce website that will help in creating a bridge between consumer and small-scale business </w:t>
      </w:r>
      <w:r w:rsidRPr="00137347">
        <w:rPr>
          <w:color w:val="282625"/>
        </w:rPr>
        <w:t>organization</w:t>
      </w:r>
      <w:r w:rsidR="00705B57" w:rsidRPr="00137347">
        <w:rPr>
          <w:color w:val="282625"/>
        </w:rPr>
        <w:t>s operating in different industries</w:t>
      </w:r>
      <w:r w:rsidR="00E1211E" w:rsidRPr="00137347">
        <w:rPr>
          <w:color w:val="282625"/>
        </w:rPr>
        <w:t xml:space="preserve"> (</w:t>
      </w:r>
      <w:proofErr w:type="spellStart"/>
      <w:r w:rsidR="00E1211E" w:rsidRPr="00137347">
        <w:rPr>
          <w:color w:val="222222"/>
          <w:shd w:val="clear" w:color="auto" w:fill="FFFFFF"/>
        </w:rPr>
        <w:t>Syamruddin</w:t>
      </w:r>
      <w:proofErr w:type="spellEnd"/>
      <w:r w:rsidR="00E1211E" w:rsidRPr="00137347">
        <w:rPr>
          <w:color w:val="222222"/>
          <w:shd w:val="clear" w:color="auto" w:fill="FFFFFF"/>
        </w:rPr>
        <w:t xml:space="preserve">, </w:t>
      </w:r>
      <w:proofErr w:type="spellStart"/>
      <w:r w:rsidR="00E1211E" w:rsidRPr="00137347">
        <w:rPr>
          <w:color w:val="222222"/>
          <w:shd w:val="clear" w:color="auto" w:fill="FFFFFF"/>
        </w:rPr>
        <w:t>Saputra</w:t>
      </w:r>
      <w:proofErr w:type="spellEnd"/>
      <w:r w:rsidR="00E1211E" w:rsidRPr="00137347">
        <w:rPr>
          <w:color w:val="222222"/>
          <w:shd w:val="clear" w:color="auto" w:fill="FFFFFF"/>
        </w:rPr>
        <w:t xml:space="preserve"> and </w:t>
      </w:r>
      <w:proofErr w:type="spellStart"/>
      <w:r w:rsidR="00E1211E" w:rsidRPr="00137347">
        <w:rPr>
          <w:color w:val="222222"/>
          <w:shd w:val="clear" w:color="auto" w:fill="FFFFFF"/>
        </w:rPr>
        <w:t>Rialmi</w:t>
      </w:r>
      <w:proofErr w:type="spellEnd"/>
      <w:r w:rsidR="00E1211E" w:rsidRPr="00137347">
        <w:rPr>
          <w:color w:val="222222"/>
          <w:shd w:val="clear" w:color="auto" w:fill="FFFFFF"/>
        </w:rPr>
        <w:t>, 2021</w:t>
      </w:r>
      <w:r w:rsidR="00E1211E" w:rsidRPr="00137347">
        <w:rPr>
          <w:color w:val="282625"/>
        </w:rPr>
        <w:t>)</w:t>
      </w:r>
      <w:r w:rsidR="00705B57" w:rsidRPr="00137347">
        <w:rPr>
          <w:color w:val="282625"/>
        </w:rPr>
        <w:t xml:space="preserve">. </w:t>
      </w:r>
      <w:r w:rsidR="00E1211E" w:rsidRPr="00137347">
        <w:rPr>
          <w:color w:val="282625"/>
        </w:rPr>
        <w:t>The p</w:t>
      </w:r>
      <w:r w:rsidR="00705B57" w:rsidRPr="00137347">
        <w:rPr>
          <w:color w:val="282625"/>
        </w:rPr>
        <w:t xml:space="preserve">rimary focus of the </w:t>
      </w:r>
      <w:r w:rsidRPr="00137347">
        <w:rPr>
          <w:color w:val="282625"/>
        </w:rPr>
        <w:t>organization</w:t>
      </w:r>
      <w:r w:rsidR="00705B57" w:rsidRPr="00137347">
        <w:rPr>
          <w:color w:val="282625"/>
        </w:rPr>
        <w:t xml:space="preserve"> will be to sell household and electronic product</w:t>
      </w:r>
      <w:r w:rsidR="00E1211E" w:rsidRPr="00137347">
        <w:rPr>
          <w:color w:val="282625"/>
        </w:rPr>
        <w:t>s</w:t>
      </w:r>
      <w:r w:rsidR="00705B57" w:rsidRPr="00137347">
        <w:rPr>
          <w:color w:val="282625"/>
        </w:rPr>
        <w:t xml:space="preserve"> to the consumer. </w:t>
      </w:r>
      <w:r w:rsidR="00E1211E" w:rsidRPr="00137347">
        <w:rPr>
          <w:color w:val="282625"/>
        </w:rPr>
        <w:t>The o</w:t>
      </w:r>
      <w:r w:rsidRPr="00137347">
        <w:rPr>
          <w:color w:val="282625"/>
        </w:rPr>
        <w:t>rganization</w:t>
      </w:r>
      <w:r w:rsidR="00705B57" w:rsidRPr="00137347">
        <w:rPr>
          <w:color w:val="282625"/>
        </w:rPr>
        <w:t xml:space="preserve"> under consideration will be called </w:t>
      </w:r>
      <w:proofErr w:type="spellStart"/>
      <w:r w:rsidR="00E1211E" w:rsidRPr="00137347">
        <w:rPr>
          <w:color w:val="282625"/>
        </w:rPr>
        <w:t>X</w:t>
      </w:r>
      <w:r w:rsidR="00705B57" w:rsidRPr="00137347">
        <w:rPr>
          <w:color w:val="282625"/>
        </w:rPr>
        <w:t>yz</w:t>
      </w:r>
      <w:proofErr w:type="spellEnd"/>
      <w:r w:rsidR="00705B57" w:rsidRPr="00137347">
        <w:rPr>
          <w:color w:val="282625"/>
        </w:rPr>
        <w:t xml:space="preserve"> and Limited and this </w:t>
      </w:r>
      <w:r w:rsidRPr="00137347">
        <w:rPr>
          <w:color w:val="282625"/>
        </w:rPr>
        <w:t>organization</w:t>
      </w:r>
      <w:r w:rsidR="00705B57" w:rsidRPr="00137347">
        <w:rPr>
          <w:color w:val="282625"/>
        </w:rPr>
        <w:t xml:space="preserve"> will target small</w:t>
      </w:r>
      <w:r w:rsidR="00E1211E" w:rsidRPr="00137347">
        <w:rPr>
          <w:color w:val="282625"/>
        </w:rPr>
        <w:t>-</w:t>
      </w:r>
      <w:r w:rsidR="00705B57" w:rsidRPr="00137347">
        <w:rPr>
          <w:color w:val="282625"/>
        </w:rPr>
        <w:t xml:space="preserve">scale business </w:t>
      </w:r>
      <w:r w:rsidRPr="00137347">
        <w:rPr>
          <w:color w:val="282625"/>
        </w:rPr>
        <w:t>organization</w:t>
      </w:r>
      <w:r w:rsidR="00705B57" w:rsidRPr="00137347">
        <w:rPr>
          <w:color w:val="282625"/>
        </w:rPr>
        <w:t xml:space="preserve">s that are not listed currently on other eCommerce businesses such as Amazon. </w:t>
      </w:r>
    </w:p>
    <w:p w14:paraId="4AD9921C" w14:textId="6BF46D45" w:rsidR="00705B57" w:rsidRPr="00137347" w:rsidRDefault="00E1211E" w:rsidP="00137347">
      <w:pPr>
        <w:pStyle w:val="NormalWeb"/>
        <w:shd w:val="clear" w:color="auto" w:fill="FFFFFF"/>
        <w:spacing w:before="0" w:beforeAutospacing="0" w:after="200" w:afterAutospacing="0" w:line="360" w:lineRule="auto"/>
        <w:jc w:val="both"/>
        <w:rPr>
          <w:color w:val="282625"/>
        </w:rPr>
      </w:pPr>
      <w:proofErr w:type="gramStart"/>
      <w:r w:rsidRPr="00137347">
        <w:rPr>
          <w:color w:val="282625"/>
        </w:rPr>
        <w:t>The m</w:t>
      </w:r>
      <w:r w:rsidR="00705B57" w:rsidRPr="00137347">
        <w:rPr>
          <w:color w:val="282625"/>
        </w:rPr>
        <w:t>ajority of</w:t>
      </w:r>
      <w:proofErr w:type="gramEnd"/>
      <w:r w:rsidR="00705B57" w:rsidRPr="00137347">
        <w:rPr>
          <w:color w:val="282625"/>
        </w:rPr>
        <w:t xml:space="preserve"> business </w:t>
      </w:r>
      <w:r w:rsidR="00233F62" w:rsidRPr="00137347">
        <w:rPr>
          <w:color w:val="282625"/>
        </w:rPr>
        <w:t>organization</w:t>
      </w:r>
      <w:r w:rsidR="00705B57" w:rsidRPr="00137347">
        <w:rPr>
          <w:color w:val="282625"/>
        </w:rPr>
        <w:t xml:space="preserve"> in every industry has been affected negatively by the covid-19 pandemic. Business </w:t>
      </w:r>
      <w:r w:rsidR="00233F62" w:rsidRPr="00137347">
        <w:rPr>
          <w:color w:val="282625"/>
        </w:rPr>
        <w:t>organization</w:t>
      </w:r>
      <w:r w:rsidR="00705B57" w:rsidRPr="00137347">
        <w:rPr>
          <w:color w:val="282625"/>
        </w:rPr>
        <w:t xml:space="preserve">s that </w:t>
      </w:r>
      <w:r w:rsidRPr="00137347">
        <w:rPr>
          <w:color w:val="282625"/>
        </w:rPr>
        <w:t xml:space="preserve">are </w:t>
      </w:r>
      <w:r w:rsidR="00705B57" w:rsidRPr="00137347">
        <w:rPr>
          <w:color w:val="282625"/>
        </w:rPr>
        <w:t xml:space="preserve">towards selling their products and services online platforms but the only businesses that </w:t>
      </w:r>
      <w:r w:rsidRPr="00137347">
        <w:rPr>
          <w:color w:val="282625"/>
        </w:rPr>
        <w:t>can</w:t>
      </w:r>
      <w:r w:rsidR="00705B57" w:rsidRPr="00137347">
        <w:rPr>
          <w:color w:val="282625"/>
        </w:rPr>
        <w:t xml:space="preserve"> sustain their operations. These business </w:t>
      </w:r>
      <w:r w:rsidR="00233F62" w:rsidRPr="00137347">
        <w:rPr>
          <w:color w:val="282625"/>
        </w:rPr>
        <w:t>organization</w:t>
      </w:r>
      <w:r w:rsidR="00705B57" w:rsidRPr="00137347">
        <w:rPr>
          <w:color w:val="282625"/>
        </w:rPr>
        <w:t xml:space="preserve">s were able to maintain their break-even point even when demand </w:t>
      </w:r>
      <w:r w:rsidRPr="00137347">
        <w:rPr>
          <w:color w:val="282625"/>
        </w:rPr>
        <w:t>for</w:t>
      </w:r>
      <w:r w:rsidR="00705B57" w:rsidRPr="00137347">
        <w:rPr>
          <w:color w:val="282625"/>
        </w:rPr>
        <w:t xml:space="preserve"> their products was not that high. Small scale business </w:t>
      </w:r>
      <w:r w:rsidR="00233F62" w:rsidRPr="00137347">
        <w:rPr>
          <w:color w:val="282625"/>
        </w:rPr>
        <w:t>organization</w:t>
      </w:r>
      <w:r w:rsidR="00705B57" w:rsidRPr="00137347">
        <w:rPr>
          <w:color w:val="282625"/>
        </w:rPr>
        <w:t>s primarily focused on selling their products and services through their physical location</w:t>
      </w:r>
      <w:r w:rsidRPr="00137347">
        <w:rPr>
          <w:color w:val="282625"/>
        </w:rPr>
        <w:t xml:space="preserve"> (</w:t>
      </w:r>
      <w:r w:rsidRPr="00137347">
        <w:rPr>
          <w:color w:val="222222"/>
          <w:shd w:val="clear" w:color="auto" w:fill="FFFFFF"/>
        </w:rPr>
        <w:t>Kelvin, 2021</w:t>
      </w:r>
      <w:r w:rsidRPr="00137347">
        <w:rPr>
          <w:color w:val="282625"/>
        </w:rPr>
        <w:t>)</w:t>
      </w:r>
      <w:r w:rsidR="00705B57" w:rsidRPr="00137347">
        <w:rPr>
          <w:color w:val="282625"/>
        </w:rPr>
        <w:t>. This has affected their ability to contact their consumer due to different outcomes initiated at different point</w:t>
      </w:r>
      <w:r w:rsidRPr="00137347">
        <w:rPr>
          <w:color w:val="282625"/>
        </w:rPr>
        <w:t>s</w:t>
      </w:r>
      <w:r w:rsidR="00705B57" w:rsidRPr="00137347">
        <w:rPr>
          <w:color w:val="282625"/>
        </w:rPr>
        <w:t xml:space="preserve"> of time by </w:t>
      </w:r>
      <w:r w:rsidRPr="00137347">
        <w:rPr>
          <w:color w:val="282625"/>
        </w:rPr>
        <w:t xml:space="preserve">the </w:t>
      </w:r>
      <w:r w:rsidR="00705B57" w:rsidRPr="00137347">
        <w:rPr>
          <w:color w:val="282625"/>
        </w:rPr>
        <w:t xml:space="preserve">government. </w:t>
      </w:r>
    </w:p>
    <w:p w14:paraId="17C71E41" w14:textId="7D0AAF49" w:rsidR="00705B57" w:rsidRPr="00137347" w:rsidRDefault="00E1211E" w:rsidP="00137347">
      <w:pPr>
        <w:pStyle w:val="NormalWeb"/>
        <w:shd w:val="clear" w:color="auto" w:fill="FFFFFF"/>
        <w:spacing w:before="0" w:beforeAutospacing="0" w:after="200" w:afterAutospacing="0" w:line="360" w:lineRule="auto"/>
        <w:jc w:val="both"/>
        <w:rPr>
          <w:color w:val="282625"/>
        </w:rPr>
      </w:pPr>
      <w:r w:rsidRPr="00137347">
        <w:rPr>
          <w:color w:val="282625"/>
        </w:rPr>
        <w:t>The b</w:t>
      </w:r>
      <w:r w:rsidR="00705B57" w:rsidRPr="00137347">
        <w:rPr>
          <w:color w:val="282625"/>
        </w:rPr>
        <w:t xml:space="preserve">usiness idea under consideration will help the small-scale businesses to provide their cost product and services at </w:t>
      </w:r>
      <w:r w:rsidRPr="00137347">
        <w:rPr>
          <w:color w:val="282625"/>
        </w:rPr>
        <w:t xml:space="preserve">a </w:t>
      </w:r>
      <w:r w:rsidR="00705B57" w:rsidRPr="00137347">
        <w:rPr>
          <w:color w:val="282625"/>
        </w:rPr>
        <w:t xml:space="preserve">reasonable cost. Prices charged by our business </w:t>
      </w:r>
      <w:r w:rsidR="00233F62" w:rsidRPr="00137347">
        <w:rPr>
          <w:color w:val="282625"/>
        </w:rPr>
        <w:t>organization</w:t>
      </w:r>
      <w:r w:rsidR="00705B57" w:rsidRPr="00137347">
        <w:rPr>
          <w:color w:val="282625"/>
        </w:rPr>
        <w:t xml:space="preserve"> will be significantly lower as compared to other companies such as Amazon. </w:t>
      </w:r>
    </w:p>
    <w:p w14:paraId="651FD962" w14:textId="77777777" w:rsidR="00705B57" w:rsidRPr="00137347" w:rsidRDefault="00705B57" w:rsidP="00137347">
      <w:pPr>
        <w:spacing w:after="200" w:line="360" w:lineRule="auto"/>
        <w:jc w:val="both"/>
        <w:rPr>
          <w:rFonts w:ascii="Times New Roman" w:hAnsi="Times New Roman" w:cs="Times New Roman"/>
          <w:sz w:val="24"/>
          <w:szCs w:val="24"/>
        </w:rPr>
      </w:pPr>
    </w:p>
    <w:p w14:paraId="5C00F755" w14:textId="77777777" w:rsidR="00705B57" w:rsidRPr="00137347" w:rsidRDefault="00705B57"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sz w:val="24"/>
          <w:szCs w:val="24"/>
        </w:rPr>
        <w:br w:type="page"/>
      </w:r>
    </w:p>
    <w:p w14:paraId="0E120176" w14:textId="77777777" w:rsidR="00705B57" w:rsidRPr="00137347" w:rsidRDefault="00705B57" w:rsidP="00137347">
      <w:pPr>
        <w:pStyle w:val="Heading1"/>
        <w:spacing w:after="200" w:line="360" w:lineRule="auto"/>
        <w:jc w:val="both"/>
        <w:rPr>
          <w:rFonts w:ascii="Times New Roman" w:hAnsi="Times New Roman" w:cs="Times New Roman"/>
          <w:sz w:val="24"/>
          <w:szCs w:val="24"/>
          <w:lang w:val="en-AU"/>
        </w:rPr>
      </w:pPr>
      <w:bookmarkStart w:id="1" w:name="_Toc99119407"/>
      <w:r w:rsidRPr="00137347">
        <w:rPr>
          <w:rFonts w:ascii="Times New Roman" w:hAnsi="Times New Roman" w:cs="Times New Roman"/>
          <w:sz w:val="24"/>
          <w:szCs w:val="24"/>
        </w:rPr>
        <w:lastRenderedPageBreak/>
        <w:t>Industry analysis</w:t>
      </w:r>
      <w:bookmarkEnd w:id="1"/>
    </w:p>
    <w:p w14:paraId="6B159AE8" w14:textId="04EBF0E4" w:rsidR="00B30461" w:rsidRPr="00137347" w:rsidRDefault="00B30461"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Industry analysis in analysis helps in identifying </w:t>
      </w:r>
      <w:r w:rsidR="00E1211E" w:rsidRPr="00137347">
        <w:rPr>
          <w:color w:val="282625"/>
        </w:rPr>
        <w:t xml:space="preserve">the </w:t>
      </w:r>
      <w:r w:rsidRPr="00137347">
        <w:rPr>
          <w:color w:val="282625"/>
        </w:rPr>
        <w:t xml:space="preserve">level of competition and other factors associated with the industry. This analysis will help in developing </w:t>
      </w:r>
      <w:r w:rsidR="00E1211E" w:rsidRPr="00137347">
        <w:rPr>
          <w:color w:val="282625"/>
        </w:rPr>
        <w:t xml:space="preserve">a </w:t>
      </w:r>
      <w:r w:rsidRPr="00137347">
        <w:rPr>
          <w:color w:val="282625"/>
        </w:rPr>
        <w:t xml:space="preserve">pricing strategy and other strategies for </w:t>
      </w:r>
      <w:r w:rsidR="00E1211E" w:rsidRPr="00137347">
        <w:rPr>
          <w:color w:val="282625"/>
        </w:rPr>
        <w:t xml:space="preserve">the </w:t>
      </w:r>
      <w:r w:rsidRPr="00137347">
        <w:rPr>
          <w:color w:val="282625"/>
        </w:rPr>
        <w:t xml:space="preserve">operation of the company. </w:t>
      </w:r>
    </w:p>
    <w:p w14:paraId="36E4A8D9" w14:textId="6A8505AF" w:rsidR="00B30461" w:rsidRPr="00137347" w:rsidRDefault="00B30461"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T</w:t>
      </w:r>
      <w:r w:rsidR="00E1211E" w:rsidRPr="00137347">
        <w:rPr>
          <w:b/>
          <w:bCs/>
          <w:color w:val="282625"/>
        </w:rPr>
        <w:t>he t</w:t>
      </w:r>
      <w:r w:rsidRPr="00137347">
        <w:rPr>
          <w:b/>
          <w:bCs/>
          <w:color w:val="282625"/>
        </w:rPr>
        <w:t>hreat of new entrants</w:t>
      </w:r>
    </w:p>
    <w:p w14:paraId="7D2E5C54" w14:textId="54DD2263" w:rsidR="00B30461" w:rsidRPr="00137347" w:rsidRDefault="00B30461" w:rsidP="00137347">
      <w:pPr>
        <w:pStyle w:val="NormalWeb"/>
        <w:shd w:val="clear" w:color="auto" w:fill="FFFFFF"/>
        <w:spacing w:before="0" w:beforeAutospacing="0" w:after="200" w:afterAutospacing="0" w:line="360" w:lineRule="auto"/>
        <w:jc w:val="both"/>
        <w:rPr>
          <w:color w:val="282625"/>
        </w:rPr>
      </w:pPr>
      <w:r w:rsidRPr="00137347">
        <w:rPr>
          <w:color w:val="282625"/>
        </w:rPr>
        <w:t>T</w:t>
      </w:r>
      <w:r w:rsidR="00E1211E" w:rsidRPr="00137347">
        <w:rPr>
          <w:color w:val="282625"/>
        </w:rPr>
        <w:t>he t</w:t>
      </w:r>
      <w:r w:rsidRPr="00137347">
        <w:rPr>
          <w:color w:val="282625"/>
        </w:rPr>
        <w:t xml:space="preserve">hreat of new entry is associated with government regulations applicable on business </w:t>
      </w:r>
      <w:r w:rsidR="00233F62" w:rsidRPr="00137347">
        <w:rPr>
          <w:color w:val="282625"/>
        </w:rPr>
        <w:t>organization</w:t>
      </w:r>
      <w:r w:rsidRPr="00137347">
        <w:rPr>
          <w:color w:val="282625"/>
        </w:rPr>
        <w:t>s to under particular industr</w:t>
      </w:r>
      <w:r w:rsidR="00E1211E" w:rsidRPr="00137347">
        <w:rPr>
          <w:color w:val="282625"/>
        </w:rPr>
        <w:t>ies</w:t>
      </w:r>
      <w:r w:rsidRPr="00137347">
        <w:rPr>
          <w:color w:val="282625"/>
        </w:rPr>
        <w:t xml:space="preserve">. For example, various regulations have been applied by </w:t>
      </w:r>
      <w:r w:rsidR="00E1211E" w:rsidRPr="00137347">
        <w:rPr>
          <w:color w:val="282625"/>
        </w:rPr>
        <w:t xml:space="preserve">the </w:t>
      </w:r>
      <w:r w:rsidRPr="00137347">
        <w:rPr>
          <w:color w:val="282625"/>
        </w:rPr>
        <w:t xml:space="preserve">government to enter </w:t>
      </w:r>
      <w:r w:rsidR="00E1211E" w:rsidRPr="00137347">
        <w:rPr>
          <w:color w:val="282625"/>
        </w:rPr>
        <w:t xml:space="preserve">the </w:t>
      </w:r>
      <w:r w:rsidRPr="00137347">
        <w:rPr>
          <w:color w:val="282625"/>
        </w:rPr>
        <w:t xml:space="preserve">financial and banking market as it involves depositing money from </w:t>
      </w:r>
      <w:r w:rsidR="00E1211E" w:rsidRPr="00137347">
        <w:rPr>
          <w:color w:val="282625"/>
        </w:rPr>
        <w:t xml:space="preserve">the </w:t>
      </w:r>
      <w:r w:rsidRPr="00137347">
        <w:rPr>
          <w:color w:val="282625"/>
        </w:rPr>
        <w:t xml:space="preserve">public. </w:t>
      </w:r>
      <w:r w:rsidR="00E1211E" w:rsidRPr="00137347">
        <w:rPr>
          <w:color w:val="282625"/>
        </w:rPr>
        <w:t>The l</w:t>
      </w:r>
      <w:r w:rsidRPr="00137347">
        <w:rPr>
          <w:color w:val="282625"/>
        </w:rPr>
        <w:t>evel of competition in any market will increase if there is a threat of new entry in the market</w:t>
      </w:r>
      <w:r w:rsidR="00E1211E" w:rsidRPr="00137347">
        <w:rPr>
          <w:color w:val="282625"/>
        </w:rPr>
        <w:t xml:space="preserve"> (</w:t>
      </w:r>
      <w:r w:rsidR="00E1211E" w:rsidRPr="00137347">
        <w:rPr>
          <w:color w:val="222222"/>
          <w:shd w:val="clear" w:color="auto" w:fill="FFFFFF"/>
        </w:rPr>
        <w:t>Sharma and Sabri, 2016</w:t>
      </w:r>
      <w:r w:rsidR="00E1211E" w:rsidRPr="00137347">
        <w:rPr>
          <w:color w:val="282625"/>
        </w:rPr>
        <w:t>)</w:t>
      </w:r>
      <w:r w:rsidRPr="00137347">
        <w:rPr>
          <w:color w:val="282625"/>
        </w:rPr>
        <w:t>. On an overall analysis of the market under consideration</w:t>
      </w:r>
      <w:r w:rsidR="00E1211E" w:rsidRPr="00137347">
        <w:rPr>
          <w:color w:val="282625"/>
        </w:rPr>
        <w:t>,</w:t>
      </w:r>
      <w:r w:rsidRPr="00137347">
        <w:rPr>
          <w:color w:val="282625"/>
        </w:rPr>
        <w:t xml:space="preserve"> it can be said that there are no strict regulations on entering and exiting business </w:t>
      </w:r>
      <w:r w:rsidR="00233F62" w:rsidRPr="00137347">
        <w:rPr>
          <w:color w:val="282625"/>
        </w:rPr>
        <w:t>organization</w:t>
      </w:r>
      <w:r w:rsidRPr="00137347">
        <w:rPr>
          <w:color w:val="282625"/>
        </w:rPr>
        <w:t xml:space="preserve">s from this market. It means that </w:t>
      </w:r>
      <w:r w:rsidR="00E1211E" w:rsidRPr="00137347">
        <w:rPr>
          <w:color w:val="282625"/>
        </w:rPr>
        <w:t xml:space="preserve">the </w:t>
      </w:r>
      <w:r w:rsidRPr="00137347">
        <w:rPr>
          <w:color w:val="282625"/>
        </w:rPr>
        <w:t xml:space="preserve">company </w:t>
      </w:r>
      <w:proofErr w:type="gramStart"/>
      <w:r w:rsidRPr="00137347">
        <w:rPr>
          <w:color w:val="282625"/>
        </w:rPr>
        <w:t>has to</w:t>
      </w:r>
      <w:proofErr w:type="gramEnd"/>
      <w:r w:rsidRPr="00137347">
        <w:rPr>
          <w:color w:val="282625"/>
        </w:rPr>
        <w:t xml:space="preserve"> develop </w:t>
      </w:r>
      <w:r w:rsidR="00E1211E" w:rsidRPr="00137347">
        <w:rPr>
          <w:color w:val="282625"/>
        </w:rPr>
        <w:t>its</w:t>
      </w:r>
      <w:r w:rsidRPr="00137347">
        <w:rPr>
          <w:color w:val="282625"/>
        </w:rPr>
        <w:t xml:space="preserve"> strategies </w:t>
      </w:r>
      <w:r w:rsidR="00E1211E" w:rsidRPr="00137347">
        <w:rPr>
          <w:color w:val="282625"/>
        </w:rPr>
        <w:t>under</w:t>
      </w:r>
      <w:r w:rsidRPr="00137347">
        <w:rPr>
          <w:color w:val="282625"/>
        </w:rPr>
        <w:t xml:space="preserve"> </w:t>
      </w:r>
      <w:r w:rsidR="00E1211E" w:rsidRPr="00137347">
        <w:rPr>
          <w:color w:val="282625"/>
        </w:rPr>
        <w:t>its</w:t>
      </w:r>
      <w:r w:rsidRPr="00137347">
        <w:rPr>
          <w:color w:val="282625"/>
        </w:rPr>
        <w:t xml:space="preserve"> competitors so that </w:t>
      </w:r>
      <w:r w:rsidR="00E1211E" w:rsidRPr="00137347">
        <w:rPr>
          <w:color w:val="282625"/>
        </w:rPr>
        <w:t>it</w:t>
      </w:r>
      <w:r w:rsidRPr="00137347">
        <w:rPr>
          <w:color w:val="282625"/>
        </w:rPr>
        <w:t xml:space="preserve"> can acquire appropriate market share. </w:t>
      </w:r>
    </w:p>
    <w:p w14:paraId="7698F800" w14:textId="77777777" w:rsidR="00B30461" w:rsidRPr="00137347" w:rsidRDefault="00B30461"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Threat of substitute</w:t>
      </w:r>
    </w:p>
    <w:p w14:paraId="656F1102" w14:textId="42A82CE6" w:rsidR="00B30461" w:rsidRPr="00137347" w:rsidRDefault="00B30461" w:rsidP="00137347">
      <w:pPr>
        <w:pStyle w:val="NormalWeb"/>
        <w:shd w:val="clear" w:color="auto" w:fill="FFFFFF"/>
        <w:spacing w:before="0" w:beforeAutospacing="0" w:after="200" w:afterAutospacing="0" w:line="360" w:lineRule="auto"/>
        <w:jc w:val="both"/>
        <w:rPr>
          <w:color w:val="282625"/>
        </w:rPr>
      </w:pPr>
      <w:r w:rsidRPr="00137347">
        <w:rPr>
          <w:color w:val="282625"/>
        </w:rPr>
        <w:t>T</w:t>
      </w:r>
      <w:r w:rsidR="00E1211E" w:rsidRPr="00137347">
        <w:rPr>
          <w:color w:val="282625"/>
        </w:rPr>
        <w:t>he t</w:t>
      </w:r>
      <w:r w:rsidRPr="00137347">
        <w:rPr>
          <w:color w:val="282625"/>
        </w:rPr>
        <w:t>hreat of substitute</w:t>
      </w:r>
      <w:r w:rsidR="00E1211E" w:rsidRPr="00137347">
        <w:rPr>
          <w:color w:val="282625"/>
        </w:rPr>
        <w:t>s</w:t>
      </w:r>
      <w:r w:rsidRPr="00137347">
        <w:rPr>
          <w:color w:val="282625"/>
        </w:rPr>
        <w:t xml:space="preserve"> is </w:t>
      </w:r>
      <w:r w:rsidR="00E1211E" w:rsidRPr="00137347">
        <w:rPr>
          <w:color w:val="282625"/>
        </w:rPr>
        <w:t>the</w:t>
      </w:r>
      <w:r w:rsidRPr="00137347">
        <w:rPr>
          <w:color w:val="282625"/>
        </w:rPr>
        <w:t xml:space="preserve"> threat that other business </w:t>
      </w:r>
      <w:r w:rsidR="00233F62" w:rsidRPr="00137347">
        <w:rPr>
          <w:color w:val="282625"/>
        </w:rPr>
        <w:t>organization</w:t>
      </w:r>
      <w:r w:rsidRPr="00137347">
        <w:rPr>
          <w:color w:val="282625"/>
        </w:rPr>
        <w:t>s will be able to provide similar products and services to the customer. This type of thread is high in business Industries where homogeneous projects are being provided to consumer</w:t>
      </w:r>
      <w:r w:rsidR="00E1211E" w:rsidRPr="00137347">
        <w:rPr>
          <w:color w:val="282625"/>
        </w:rPr>
        <w:t>s</w:t>
      </w:r>
      <w:r w:rsidRPr="00137347">
        <w:rPr>
          <w:color w:val="282625"/>
        </w:rPr>
        <w:t xml:space="preserve">. It means that similar products are being provided by all the companies with little variations. E-commerce business has become very common and </w:t>
      </w:r>
      <w:r w:rsidR="00E1211E" w:rsidRPr="00137347">
        <w:rPr>
          <w:color w:val="282625"/>
        </w:rPr>
        <w:t xml:space="preserve">the </w:t>
      </w:r>
      <w:r w:rsidRPr="00137347">
        <w:rPr>
          <w:color w:val="282625"/>
        </w:rPr>
        <w:t xml:space="preserve">current business environment. </w:t>
      </w:r>
      <w:r w:rsidR="00E1211E" w:rsidRPr="00137347">
        <w:rPr>
          <w:color w:val="282625"/>
        </w:rPr>
        <w:t>A s</w:t>
      </w:r>
      <w:r w:rsidRPr="00137347">
        <w:rPr>
          <w:color w:val="282625"/>
        </w:rPr>
        <w:t xml:space="preserve">ignificant number of business </w:t>
      </w:r>
      <w:r w:rsidR="00233F62" w:rsidRPr="00137347">
        <w:rPr>
          <w:color w:val="282625"/>
        </w:rPr>
        <w:t>organization</w:t>
      </w:r>
      <w:r w:rsidRPr="00137347">
        <w:rPr>
          <w:color w:val="282625"/>
        </w:rPr>
        <w:t xml:space="preserve">s are operating on </w:t>
      </w:r>
      <w:r w:rsidR="00E1211E" w:rsidRPr="00137347">
        <w:rPr>
          <w:color w:val="282625"/>
        </w:rPr>
        <w:t xml:space="preserve">the </w:t>
      </w:r>
      <w:r w:rsidRPr="00137347">
        <w:rPr>
          <w:color w:val="282625"/>
        </w:rPr>
        <w:t xml:space="preserve">same model which means that companies will be able to provide similar products to the consumer. </w:t>
      </w:r>
      <w:r w:rsidR="00E1211E" w:rsidRPr="00137347">
        <w:rPr>
          <w:color w:val="282625"/>
        </w:rPr>
        <w:t>The l</w:t>
      </w:r>
      <w:r w:rsidRPr="00137347">
        <w:rPr>
          <w:color w:val="282625"/>
        </w:rPr>
        <w:t xml:space="preserve">evel of competition will increase significantly in such </w:t>
      </w:r>
      <w:r w:rsidR="00E1211E" w:rsidRPr="00137347">
        <w:rPr>
          <w:color w:val="282625"/>
        </w:rPr>
        <w:t xml:space="preserve">a </w:t>
      </w:r>
      <w:r w:rsidRPr="00137347">
        <w:rPr>
          <w:color w:val="282625"/>
        </w:rPr>
        <w:t xml:space="preserve">scenario. </w:t>
      </w:r>
    </w:p>
    <w:p w14:paraId="70EC610D" w14:textId="77777777" w:rsidR="00B30461" w:rsidRPr="00137347" w:rsidRDefault="00B30461"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Bargaining power of customer</w:t>
      </w:r>
    </w:p>
    <w:p w14:paraId="37541C12" w14:textId="56112E5D" w:rsidR="00B30461" w:rsidRPr="00137347" w:rsidRDefault="00E1211E" w:rsidP="00137347">
      <w:pPr>
        <w:pStyle w:val="NormalWeb"/>
        <w:shd w:val="clear" w:color="auto" w:fill="FFFFFF"/>
        <w:spacing w:before="0" w:beforeAutospacing="0" w:after="200" w:afterAutospacing="0" w:line="360" w:lineRule="auto"/>
        <w:jc w:val="both"/>
        <w:rPr>
          <w:color w:val="282625"/>
        </w:rPr>
      </w:pPr>
      <w:r w:rsidRPr="00137347">
        <w:rPr>
          <w:color w:val="282625"/>
        </w:rPr>
        <w:t>The b</w:t>
      </w:r>
      <w:r w:rsidR="00B30461" w:rsidRPr="00137347">
        <w:rPr>
          <w:color w:val="282625"/>
        </w:rPr>
        <w:t>argaining power of consumer</w:t>
      </w:r>
      <w:r w:rsidRPr="00137347">
        <w:rPr>
          <w:color w:val="282625"/>
        </w:rPr>
        <w:t>s</w:t>
      </w:r>
      <w:r w:rsidR="00B30461" w:rsidRPr="00137347">
        <w:rPr>
          <w:color w:val="282625"/>
        </w:rPr>
        <w:t xml:space="preserve"> will have a significant negative impact on the ability of </w:t>
      </w:r>
      <w:r w:rsidRPr="00137347">
        <w:rPr>
          <w:color w:val="282625"/>
        </w:rPr>
        <w:t xml:space="preserve">an </w:t>
      </w:r>
      <w:r w:rsidR="00233F62" w:rsidRPr="00137347">
        <w:rPr>
          <w:color w:val="282625"/>
        </w:rPr>
        <w:t>organization</w:t>
      </w:r>
      <w:r w:rsidR="00B30461" w:rsidRPr="00137347">
        <w:rPr>
          <w:color w:val="282625"/>
        </w:rPr>
        <w:t xml:space="preserve"> to generate profitability from a particular contract. For example, if </w:t>
      </w:r>
      <w:r w:rsidRPr="00137347">
        <w:rPr>
          <w:color w:val="282625"/>
        </w:rPr>
        <w:t xml:space="preserve">the </w:t>
      </w:r>
      <w:r w:rsidR="00B30461" w:rsidRPr="00137347">
        <w:rPr>
          <w:color w:val="282625"/>
        </w:rPr>
        <w:t xml:space="preserve">bargaining power of </w:t>
      </w:r>
      <w:r w:rsidRPr="00137347">
        <w:rPr>
          <w:color w:val="282625"/>
        </w:rPr>
        <w:t xml:space="preserve">the </w:t>
      </w:r>
      <w:r w:rsidR="00B30461" w:rsidRPr="00137347">
        <w:rPr>
          <w:color w:val="282625"/>
        </w:rPr>
        <w:t xml:space="preserve">consumer is higher </w:t>
      </w:r>
      <w:r w:rsidRPr="00137347">
        <w:rPr>
          <w:color w:val="282625"/>
        </w:rPr>
        <w:t>than</w:t>
      </w:r>
      <w:r w:rsidR="00B30461" w:rsidRPr="00137347">
        <w:rPr>
          <w:color w:val="282625"/>
        </w:rPr>
        <w:t xml:space="preserve"> </w:t>
      </w:r>
      <w:r w:rsidRPr="00137347">
        <w:rPr>
          <w:color w:val="282625"/>
        </w:rPr>
        <w:t xml:space="preserve">the </w:t>
      </w:r>
      <w:r w:rsidR="00B30461" w:rsidRPr="00137347">
        <w:rPr>
          <w:color w:val="282625"/>
        </w:rPr>
        <w:t xml:space="preserve">company </w:t>
      </w:r>
      <w:proofErr w:type="gramStart"/>
      <w:r w:rsidR="00B30461" w:rsidRPr="00137347">
        <w:rPr>
          <w:color w:val="282625"/>
        </w:rPr>
        <w:t>has to</w:t>
      </w:r>
      <w:proofErr w:type="gramEnd"/>
      <w:r w:rsidR="00B30461" w:rsidRPr="00137347">
        <w:rPr>
          <w:color w:val="282625"/>
        </w:rPr>
        <w:t xml:space="preserve"> sell </w:t>
      </w:r>
      <w:r w:rsidRPr="00137347">
        <w:rPr>
          <w:color w:val="282625"/>
        </w:rPr>
        <w:t>its</w:t>
      </w:r>
      <w:r w:rsidR="00B30461" w:rsidRPr="00137347">
        <w:rPr>
          <w:color w:val="282625"/>
        </w:rPr>
        <w:t xml:space="preserve"> products at </w:t>
      </w:r>
      <w:r w:rsidRPr="00137347">
        <w:rPr>
          <w:color w:val="282625"/>
        </w:rPr>
        <w:t xml:space="preserve">a </w:t>
      </w:r>
      <w:r w:rsidR="00B30461" w:rsidRPr="00137347">
        <w:rPr>
          <w:color w:val="282625"/>
        </w:rPr>
        <w:t xml:space="preserve">lower selling price which will affect to profitability margins of the company. In the given scenario, </w:t>
      </w:r>
      <w:r w:rsidRPr="00137347">
        <w:rPr>
          <w:color w:val="282625"/>
        </w:rPr>
        <w:t xml:space="preserve">the </w:t>
      </w:r>
      <w:r w:rsidR="00B30461" w:rsidRPr="00137347">
        <w:rPr>
          <w:color w:val="282625"/>
        </w:rPr>
        <w:t xml:space="preserve">bargaining power of consumers will be high due to </w:t>
      </w:r>
      <w:r w:rsidRPr="00137347">
        <w:rPr>
          <w:color w:val="282625"/>
        </w:rPr>
        <w:t xml:space="preserve">the </w:t>
      </w:r>
      <w:r w:rsidR="00B30461" w:rsidRPr="00137347">
        <w:rPr>
          <w:color w:val="282625"/>
        </w:rPr>
        <w:t xml:space="preserve">presence of </w:t>
      </w:r>
      <w:r w:rsidRPr="00137347">
        <w:rPr>
          <w:color w:val="282625"/>
        </w:rPr>
        <w:t>many</w:t>
      </w:r>
      <w:r w:rsidR="00B30461" w:rsidRPr="00137347">
        <w:rPr>
          <w:color w:val="282625"/>
        </w:rPr>
        <w:t xml:space="preserve"> business </w:t>
      </w:r>
      <w:r w:rsidR="00233F62" w:rsidRPr="00137347">
        <w:rPr>
          <w:color w:val="282625"/>
        </w:rPr>
        <w:t>organization</w:t>
      </w:r>
      <w:r w:rsidR="00B30461" w:rsidRPr="00137347">
        <w:rPr>
          <w:color w:val="282625"/>
        </w:rPr>
        <w:t>s already operating in this industry</w:t>
      </w:r>
      <w:r w:rsidRPr="00137347">
        <w:rPr>
          <w:color w:val="282625"/>
        </w:rPr>
        <w:t xml:space="preserve"> (</w:t>
      </w:r>
      <w:r w:rsidRPr="00137347">
        <w:rPr>
          <w:color w:val="222222"/>
          <w:shd w:val="clear" w:color="auto" w:fill="FFFFFF"/>
        </w:rPr>
        <w:t>Paris et.al, 2016</w:t>
      </w:r>
      <w:r w:rsidRPr="00137347">
        <w:rPr>
          <w:color w:val="282625"/>
        </w:rPr>
        <w:t>)</w:t>
      </w:r>
      <w:r w:rsidR="00B30461" w:rsidRPr="00137347">
        <w:rPr>
          <w:color w:val="282625"/>
        </w:rPr>
        <w:t xml:space="preserve">. In this scenario, </w:t>
      </w:r>
      <w:r w:rsidRPr="00137347">
        <w:rPr>
          <w:color w:val="282625"/>
        </w:rPr>
        <w:t xml:space="preserve">the </w:t>
      </w:r>
      <w:r w:rsidR="00B30461" w:rsidRPr="00137347">
        <w:rPr>
          <w:color w:val="282625"/>
        </w:rPr>
        <w:t xml:space="preserve">company will be providing </w:t>
      </w:r>
      <w:r w:rsidR="00B30461" w:rsidRPr="00137347">
        <w:rPr>
          <w:color w:val="282625"/>
        </w:rPr>
        <w:lastRenderedPageBreak/>
        <w:t xml:space="preserve">products and services to change will business </w:t>
      </w:r>
      <w:r w:rsidR="00233F62" w:rsidRPr="00137347">
        <w:rPr>
          <w:color w:val="282625"/>
        </w:rPr>
        <w:t>organization</w:t>
      </w:r>
      <w:r w:rsidR="00B30461" w:rsidRPr="00137347">
        <w:rPr>
          <w:color w:val="282625"/>
        </w:rPr>
        <w:t xml:space="preserve"> at reasonable prices i.e., prices lower than competitors. </w:t>
      </w:r>
    </w:p>
    <w:p w14:paraId="30C5AB31" w14:textId="77777777" w:rsidR="00B30461" w:rsidRPr="00137347" w:rsidRDefault="00B30461"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Bargaining power of suppliers</w:t>
      </w:r>
    </w:p>
    <w:p w14:paraId="2A4549AC" w14:textId="0BECA6EE" w:rsidR="00B30461" w:rsidRPr="00137347" w:rsidRDefault="00E1211E" w:rsidP="00137347">
      <w:pPr>
        <w:pStyle w:val="NormalWeb"/>
        <w:shd w:val="clear" w:color="auto" w:fill="FFFFFF"/>
        <w:spacing w:before="0" w:beforeAutospacing="0" w:after="200" w:afterAutospacing="0" w:line="360" w:lineRule="auto"/>
        <w:jc w:val="both"/>
        <w:rPr>
          <w:color w:val="282625"/>
        </w:rPr>
      </w:pPr>
      <w:r w:rsidRPr="00137347">
        <w:rPr>
          <w:color w:val="282625"/>
        </w:rPr>
        <w:t>The b</w:t>
      </w:r>
      <w:r w:rsidR="00B30461" w:rsidRPr="00137347">
        <w:rPr>
          <w:color w:val="282625"/>
        </w:rPr>
        <w:t xml:space="preserve">argaining power of suppliers will have a direct impact on </w:t>
      </w:r>
      <w:r w:rsidRPr="00137347">
        <w:rPr>
          <w:color w:val="282625"/>
        </w:rPr>
        <w:t xml:space="preserve">the </w:t>
      </w:r>
      <w:r w:rsidR="00B30461" w:rsidRPr="00137347">
        <w:rPr>
          <w:color w:val="282625"/>
        </w:rPr>
        <w:t xml:space="preserve">ability of </w:t>
      </w:r>
      <w:r w:rsidRPr="00137347">
        <w:rPr>
          <w:color w:val="282625"/>
        </w:rPr>
        <w:t xml:space="preserve">an </w:t>
      </w:r>
      <w:r w:rsidR="00233F62" w:rsidRPr="00137347">
        <w:rPr>
          <w:color w:val="282625"/>
        </w:rPr>
        <w:t>organization</w:t>
      </w:r>
      <w:r w:rsidR="00B30461" w:rsidRPr="00137347">
        <w:rPr>
          <w:color w:val="282625"/>
        </w:rPr>
        <w:t xml:space="preserve"> to control the operational cost. In the given scenario, </w:t>
      </w:r>
      <w:r w:rsidRPr="00137347">
        <w:rPr>
          <w:color w:val="282625"/>
        </w:rPr>
        <w:t xml:space="preserve">the </w:t>
      </w:r>
      <w:r w:rsidR="00B30461" w:rsidRPr="00137347">
        <w:rPr>
          <w:color w:val="282625"/>
        </w:rPr>
        <w:t xml:space="preserve">software can be considered as human resources that are being hired by </w:t>
      </w:r>
      <w:r w:rsidR="00233F62" w:rsidRPr="00137347">
        <w:rPr>
          <w:color w:val="282625"/>
        </w:rPr>
        <w:t>organization</w:t>
      </w:r>
      <w:r w:rsidRPr="00137347">
        <w:rPr>
          <w:color w:val="282625"/>
        </w:rPr>
        <w:t>s</w:t>
      </w:r>
      <w:r w:rsidR="00B30461" w:rsidRPr="00137347">
        <w:rPr>
          <w:color w:val="282625"/>
        </w:rPr>
        <w:t xml:space="preserve"> for developing the E-commerce website. Payment commission and salary made to the software engineers will be considered as payment to suppliers. Skilled and experienced resources are available in the market at any point of time in the field of information technology</w:t>
      </w:r>
      <w:r w:rsidRPr="00137347">
        <w:rPr>
          <w:color w:val="282625"/>
        </w:rPr>
        <w:t xml:space="preserve"> (</w:t>
      </w:r>
      <w:r w:rsidRPr="00137347">
        <w:rPr>
          <w:color w:val="222222"/>
          <w:shd w:val="clear" w:color="auto" w:fill="FFFFFF"/>
        </w:rPr>
        <w:t>Kumar, 2016</w:t>
      </w:r>
      <w:r w:rsidRPr="00137347">
        <w:rPr>
          <w:color w:val="282625"/>
        </w:rPr>
        <w:t>)</w:t>
      </w:r>
      <w:r w:rsidR="00B30461" w:rsidRPr="00137347">
        <w:rPr>
          <w:color w:val="282625"/>
        </w:rPr>
        <w:t xml:space="preserve">. It means that </w:t>
      </w:r>
      <w:r w:rsidRPr="00137347">
        <w:rPr>
          <w:color w:val="282625"/>
        </w:rPr>
        <w:t>human resources are abundant</w:t>
      </w:r>
      <w:r w:rsidR="00B30461" w:rsidRPr="00137347">
        <w:rPr>
          <w:color w:val="282625"/>
        </w:rPr>
        <w:t xml:space="preserve"> for operating in </w:t>
      </w:r>
      <w:r w:rsidRPr="00137347">
        <w:rPr>
          <w:color w:val="282625"/>
        </w:rPr>
        <w:t xml:space="preserve">the </w:t>
      </w:r>
      <w:r w:rsidR="00B30461" w:rsidRPr="00137347">
        <w:rPr>
          <w:color w:val="282625"/>
        </w:rPr>
        <w:t xml:space="preserve">IT industry. </w:t>
      </w:r>
      <w:r w:rsidRPr="00137347">
        <w:rPr>
          <w:color w:val="282625"/>
        </w:rPr>
        <w:t>The b</w:t>
      </w:r>
      <w:r w:rsidR="00B30461" w:rsidRPr="00137347">
        <w:rPr>
          <w:color w:val="282625"/>
        </w:rPr>
        <w:t>argaining power of suppliers will not be higher in the market which means that it will not affect production cost</w:t>
      </w:r>
      <w:r w:rsidRPr="00137347">
        <w:rPr>
          <w:color w:val="282625"/>
        </w:rPr>
        <w:t>s</w:t>
      </w:r>
      <w:r w:rsidR="00B30461" w:rsidRPr="00137347">
        <w:rPr>
          <w:color w:val="282625"/>
        </w:rPr>
        <w:t xml:space="preserve">. </w:t>
      </w:r>
    </w:p>
    <w:p w14:paraId="3BD50D56" w14:textId="77777777" w:rsidR="004E74AB" w:rsidRPr="00137347" w:rsidRDefault="004E74AB"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Competitive rivalry</w:t>
      </w:r>
    </w:p>
    <w:p w14:paraId="776D836A" w14:textId="19CA3171" w:rsidR="004E74AB" w:rsidRPr="00137347" w:rsidRDefault="00E1211E" w:rsidP="00137347">
      <w:pPr>
        <w:pStyle w:val="NormalWeb"/>
        <w:shd w:val="clear" w:color="auto" w:fill="FFFFFF"/>
        <w:spacing w:before="0" w:beforeAutospacing="0" w:after="200" w:afterAutospacing="0" w:line="360" w:lineRule="auto"/>
        <w:jc w:val="both"/>
        <w:rPr>
          <w:color w:val="282625"/>
        </w:rPr>
      </w:pPr>
      <w:r w:rsidRPr="00137347">
        <w:rPr>
          <w:color w:val="282625"/>
        </w:rPr>
        <w:t>An o</w:t>
      </w:r>
      <w:r w:rsidR="004E74AB" w:rsidRPr="00137347">
        <w:rPr>
          <w:color w:val="282625"/>
        </w:rPr>
        <w:t xml:space="preserve">verall analysis of the industry indicates that there are </w:t>
      </w:r>
      <w:r w:rsidRPr="00137347">
        <w:rPr>
          <w:color w:val="282625"/>
        </w:rPr>
        <w:t>many</w:t>
      </w:r>
      <w:r w:rsidR="004E74AB" w:rsidRPr="00137347">
        <w:rPr>
          <w:color w:val="282625"/>
        </w:rPr>
        <w:t xml:space="preserve"> competitors in the market and </w:t>
      </w:r>
      <w:r w:rsidRPr="00137347">
        <w:rPr>
          <w:color w:val="282625"/>
        </w:rPr>
        <w:t xml:space="preserve">the </w:t>
      </w:r>
      <w:r w:rsidR="004E74AB" w:rsidRPr="00137347">
        <w:rPr>
          <w:color w:val="282625"/>
        </w:rPr>
        <w:t xml:space="preserve">company </w:t>
      </w:r>
      <w:proofErr w:type="gramStart"/>
      <w:r w:rsidR="004E74AB" w:rsidRPr="00137347">
        <w:rPr>
          <w:color w:val="282625"/>
        </w:rPr>
        <w:t>has to</w:t>
      </w:r>
      <w:proofErr w:type="gramEnd"/>
      <w:r w:rsidR="004E74AB" w:rsidRPr="00137347">
        <w:rPr>
          <w:color w:val="282625"/>
        </w:rPr>
        <w:t xml:space="preserve"> change </w:t>
      </w:r>
      <w:r w:rsidRPr="00137347">
        <w:rPr>
          <w:color w:val="282625"/>
        </w:rPr>
        <w:t>its</w:t>
      </w:r>
      <w:r w:rsidR="004E74AB" w:rsidRPr="00137347">
        <w:rPr>
          <w:color w:val="282625"/>
        </w:rPr>
        <w:t xml:space="preserve"> strategies accordingly. following are the three major competitors of the </w:t>
      </w:r>
      <w:r w:rsidR="00233F62" w:rsidRPr="00137347">
        <w:rPr>
          <w:color w:val="282625"/>
        </w:rPr>
        <w:t>organization</w:t>
      </w:r>
      <w:r w:rsidR="004E74AB" w:rsidRPr="00137347">
        <w:rPr>
          <w:color w:val="282625"/>
        </w:rPr>
        <w:t xml:space="preserve"> along with differentiation in services that will help the budget limited to become successful in the initial stages. </w:t>
      </w:r>
    </w:p>
    <w:tbl>
      <w:tblPr>
        <w:tblStyle w:val="TableGrid"/>
        <w:tblW w:w="0" w:type="auto"/>
        <w:tblInd w:w="0" w:type="dxa"/>
        <w:tblLook w:val="04A0" w:firstRow="1" w:lastRow="0" w:firstColumn="1" w:lastColumn="0" w:noHBand="0" w:noVBand="1"/>
      </w:tblPr>
      <w:tblGrid>
        <w:gridCol w:w="2028"/>
        <w:gridCol w:w="7322"/>
      </w:tblGrid>
      <w:tr w:rsidR="004E74AB" w:rsidRPr="00137347" w14:paraId="37B46C94" w14:textId="77777777" w:rsidTr="004E74AB">
        <w:tc>
          <w:tcPr>
            <w:tcW w:w="2028" w:type="dxa"/>
            <w:tcBorders>
              <w:top w:val="single" w:sz="4" w:space="0" w:color="auto"/>
              <w:left w:val="single" w:sz="4" w:space="0" w:color="auto"/>
              <w:bottom w:val="single" w:sz="4" w:space="0" w:color="auto"/>
              <w:right w:val="single" w:sz="4" w:space="0" w:color="auto"/>
            </w:tcBorders>
            <w:hideMark/>
          </w:tcPr>
          <w:p w14:paraId="0E43BD77" w14:textId="77777777" w:rsidR="004E74AB" w:rsidRPr="00137347" w:rsidRDefault="004E74AB" w:rsidP="00137347">
            <w:pPr>
              <w:spacing w:after="200" w:line="360" w:lineRule="auto"/>
              <w:jc w:val="both"/>
              <w:rPr>
                <w:rFonts w:ascii="Times New Roman" w:hAnsi="Times New Roman" w:cs="Times New Roman"/>
                <w:b/>
                <w:bCs/>
              </w:rPr>
            </w:pPr>
            <w:r w:rsidRPr="00137347">
              <w:rPr>
                <w:rFonts w:ascii="Times New Roman" w:hAnsi="Times New Roman" w:cs="Times New Roman"/>
                <w:b/>
                <w:bCs/>
              </w:rPr>
              <w:t>Name of competitor</w:t>
            </w:r>
          </w:p>
        </w:tc>
        <w:tc>
          <w:tcPr>
            <w:tcW w:w="7322" w:type="dxa"/>
            <w:tcBorders>
              <w:top w:val="single" w:sz="4" w:space="0" w:color="auto"/>
              <w:left w:val="single" w:sz="4" w:space="0" w:color="auto"/>
              <w:bottom w:val="single" w:sz="4" w:space="0" w:color="auto"/>
              <w:right w:val="single" w:sz="4" w:space="0" w:color="auto"/>
            </w:tcBorders>
            <w:hideMark/>
          </w:tcPr>
          <w:p w14:paraId="57C83C0C" w14:textId="77777777" w:rsidR="004E74AB" w:rsidRPr="00137347" w:rsidRDefault="004E74AB" w:rsidP="00137347">
            <w:pPr>
              <w:spacing w:after="200" w:line="360" w:lineRule="auto"/>
              <w:jc w:val="both"/>
              <w:rPr>
                <w:rFonts w:ascii="Times New Roman" w:hAnsi="Times New Roman" w:cs="Times New Roman"/>
                <w:b/>
                <w:bCs/>
              </w:rPr>
            </w:pPr>
            <w:r w:rsidRPr="00137347">
              <w:rPr>
                <w:rFonts w:ascii="Times New Roman" w:hAnsi="Times New Roman" w:cs="Times New Roman"/>
                <w:b/>
                <w:bCs/>
              </w:rPr>
              <w:t>Differentiation</w:t>
            </w:r>
          </w:p>
        </w:tc>
      </w:tr>
      <w:tr w:rsidR="004E74AB" w:rsidRPr="00137347" w14:paraId="6B58F6A8" w14:textId="77777777" w:rsidTr="004E74AB">
        <w:tc>
          <w:tcPr>
            <w:tcW w:w="2028" w:type="dxa"/>
            <w:tcBorders>
              <w:top w:val="single" w:sz="4" w:space="0" w:color="auto"/>
              <w:left w:val="single" w:sz="4" w:space="0" w:color="auto"/>
              <w:bottom w:val="single" w:sz="4" w:space="0" w:color="auto"/>
              <w:right w:val="single" w:sz="4" w:space="0" w:color="auto"/>
            </w:tcBorders>
          </w:tcPr>
          <w:p w14:paraId="2F3DD81E" w14:textId="7C1A6564" w:rsidR="004E74AB" w:rsidRPr="00137347" w:rsidRDefault="004E74AB" w:rsidP="00137347">
            <w:pPr>
              <w:spacing w:after="200" w:line="360" w:lineRule="auto"/>
              <w:jc w:val="both"/>
              <w:rPr>
                <w:rFonts w:ascii="Times New Roman" w:hAnsi="Times New Roman" w:cs="Times New Roman"/>
                <w:b/>
                <w:bCs/>
              </w:rPr>
            </w:pPr>
            <w:r w:rsidRPr="00137347">
              <w:rPr>
                <w:rFonts w:ascii="Times New Roman" w:hAnsi="Times New Roman" w:cs="Times New Roman"/>
              </w:rPr>
              <w:t xml:space="preserve">Amazon </w:t>
            </w:r>
          </w:p>
        </w:tc>
        <w:tc>
          <w:tcPr>
            <w:tcW w:w="7322" w:type="dxa"/>
            <w:tcBorders>
              <w:top w:val="single" w:sz="4" w:space="0" w:color="auto"/>
              <w:left w:val="single" w:sz="4" w:space="0" w:color="auto"/>
              <w:bottom w:val="single" w:sz="4" w:space="0" w:color="auto"/>
              <w:right w:val="single" w:sz="4" w:space="0" w:color="auto"/>
            </w:tcBorders>
          </w:tcPr>
          <w:p w14:paraId="7298CF63" w14:textId="69DFF573" w:rsidR="004E74AB" w:rsidRPr="00137347" w:rsidRDefault="004E74AB" w:rsidP="00137347">
            <w:pPr>
              <w:spacing w:after="200" w:line="360" w:lineRule="auto"/>
              <w:jc w:val="both"/>
              <w:rPr>
                <w:rFonts w:ascii="Times New Roman" w:hAnsi="Times New Roman" w:cs="Times New Roman"/>
                <w:b/>
                <w:bCs/>
              </w:rPr>
            </w:pPr>
            <w:r w:rsidRPr="00137347">
              <w:rPr>
                <w:rFonts w:ascii="Times New Roman" w:hAnsi="Times New Roman" w:cs="Times New Roman"/>
                <w:color w:val="282625"/>
                <w:shd w:val="clear" w:color="auto" w:fill="FFFFFF"/>
              </w:rPr>
              <w:t xml:space="preserve">Amazon is one of the largest business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s operating in </w:t>
            </w:r>
            <w:r w:rsidR="00E1211E" w:rsidRPr="00137347">
              <w:rPr>
                <w:rFonts w:ascii="Times New Roman" w:hAnsi="Times New Roman" w:cs="Times New Roman"/>
                <w:color w:val="282625"/>
                <w:shd w:val="clear" w:color="auto" w:fill="FFFFFF"/>
              </w:rPr>
              <w:t xml:space="preserve">the </w:t>
            </w:r>
            <w:r w:rsidRPr="00137347">
              <w:rPr>
                <w:rFonts w:ascii="Times New Roman" w:hAnsi="Times New Roman" w:cs="Times New Roman"/>
                <w:color w:val="282625"/>
                <w:shd w:val="clear" w:color="auto" w:fill="FFFFFF"/>
              </w:rPr>
              <w:t xml:space="preserve">e-commerce industry. </w:t>
            </w:r>
            <w:r w:rsidR="00E1211E" w:rsidRPr="00137347">
              <w:rPr>
                <w:rFonts w:ascii="Times New Roman" w:hAnsi="Times New Roman" w:cs="Times New Roman"/>
                <w:color w:val="282625"/>
                <w:shd w:val="clear" w:color="auto" w:fill="FFFFFF"/>
              </w:rPr>
              <w:t>The b</w:t>
            </w:r>
            <w:r w:rsidRPr="00137347">
              <w:rPr>
                <w:rFonts w:ascii="Times New Roman" w:hAnsi="Times New Roman" w:cs="Times New Roman"/>
                <w:color w:val="282625"/>
                <w:shd w:val="clear" w:color="auto" w:fill="FFFFFF"/>
              </w:rPr>
              <w:t xml:space="preserve">rand value created by this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 will affect the ability of our company to generate revenue</w:t>
            </w:r>
            <w:r w:rsidR="00E1211E" w:rsidRPr="00137347">
              <w:rPr>
                <w:rFonts w:ascii="Times New Roman" w:hAnsi="Times New Roman" w:cs="Times New Roman"/>
                <w:color w:val="282625"/>
                <w:shd w:val="clear" w:color="auto" w:fill="FFFFFF"/>
              </w:rPr>
              <w:t xml:space="preserve"> (</w:t>
            </w:r>
            <w:proofErr w:type="spellStart"/>
            <w:r w:rsidR="00E1211E" w:rsidRPr="00137347">
              <w:rPr>
                <w:rFonts w:ascii="Times New Roman" w:hAnsi="Times New Roman" w:cs="Times New Roman"/>
                <w:color w:val="222222"/>
                <w:shd w:val="clear" w:color="auto" w:fill="FFFFFF"/>
              </w:rPr>
              <w:t>Sadq</w:t>
            </w:r>
            <w:proofErr w:type="spellEnd"/>
            <w:r w:rsidR="00E1211E" w:rsidRPr="00137347">
              <w:rPr>
                <w:rFonts w:ascii="Times New Roman" w:hAnsi="Times New Roman" w:cs="Times New Roman"/>
                <w:color w:val="222222"/>
                <w:shd w:val="clear" w:color="auto" w:fill="FFFFFF"/>
              </w:rPr>
              <w:t>, Sabir and Saeed, 2018</w:t>
            </w:r>
            <w:r w:rsidR="00E1211E" w:rsidRPr="00137347">
              <w:rPr>
                <w:rFonts w:ascii="Times New Roman" w:hAnsi="Times New Roman" w:cs="Times New Roman"/>
                <w:color w:val="282625"/>
                <w:shd w:val="clear" w:color="auto" w:fill="FFFFFF"/>
              </w:rPr>
              <w:t>)</w:t>
            </w:r>
            <w:r w:rsidRPr="00137347">
              <w:rPr>
                <w:rFonts w:ascii="Times New Roman" w:hAnsi="Times New Roman" w:cs="Times New Roman"/>
                <w:color w:val="282625"/>
                <w:shd w:val="clear" w:color="auto" w:fill="FFFFFF"/>
              </w:rPr>
              <w:t xml:space="preserve">. Our primary focus will be on small and medium-sized business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s. Registration fees and margin of profitability charged from the small-scale companies will be lower as compared to </w:t>
            </w:r>
            <w:r w:rsidR="00E1211E" w:rsidRPr="00137347">
              <w:rPr>
                <w:rFonts w:ascii="Times New Roman" w:hAnsi="Times New Roman" w:cs="Times New Roman"/>
                <w:color w:val="282625"/>
                <w:shd w:val="clear" w:color="auto" w:fill="FFFFFF"/>
              </w:rPr>
              <w:t xml:space="preserve">the </w:t>
            </w:r>
            <w:r w:rsidRPr="00137347">
              <w:rPr>
                <w:rFonts w:ascii="Times New Roman" w:hAnsi="Times New Roman" w:cs="Times New Roman"/>
                <w:color w:val="282625"/>
                <w:shd w:val="clear" w:color="auto" w:fill="FFFFFF"/>
              </w:rPr>
              <w:t>amount charged by Amazon.</w:t>
            </w:r>
          </w:p>
        </w:tc>
      </w:tr>
      <w:tr w:rsidR="004E74AB" w:rsidRPr="00137347" w14:paraId="62ABB58D" w14:textId="77777777" w:rsidTr="004E74AB">
        <w:tc>
          <w:tcPr>
            <w:tcW w:w="2028" w:type="dxa"/>
            <w:tcBorders>
              <w:top w:val="single" w:sz="4" w:space="0" w:color="auto"/>
              <w:left w:val="single" w:sz="4" w:space="0" w:color="auto"/>
              <w:bottom w:val="single" w:sz="4" w:space="0" w:color="auto"/>
              <w:right w:val="single" w:sz="4" w:space="0" w:color="auto"/>
            </w:tcBorders>
          </w:tcPr>
          <w:p w14:paraId="22A653B8" w14:textId="164B49EA" w:rsidR="004E74AB" w:rsidRPr="00137347" w:rsidRDefault="004E74AB" w:rsidP="00137347">
            <w:pPr>
              <w:spacing w:after="200" w:line="360" w:lineRule="auto"/>
              <w:jc w:val="both"/>
              <w:rPr>
                <w:rFonts w:ascii="Times New Roman" w:hAnsi="Times New Roman" w:cs="Times New Roman"/>
                <w:b/>
                <w:bCs/>
              </w:rPr>
            </w:pPr>
            <w:r w:rsidRPr="00137347">
              <w:rPr>
                <w:rFonts w:ascii="Times New Roman" w:hAnsi="Times New Roman" w:cs="Times New Roman"/>
              </w:rPr>
              <w:t xml:space="preserve">Argos Limited </w:t>
            </w:r>
          </w:p>
        </w:tc>
        <w:tc>
          <w:tcPr>
            <w:tcW w:w="7322" w:type="dxa"/>
            <w:tcBorders>
              <w:top w:val="single" w:sz="4" w:space="0" w:color="auto"/>
              <w:left w:val="single" w:sz="4" w:space="0" w:color="auto"/>
              <w:bottom w:val="single" w:sz="4" w:space="0" w:color="auto"/>
              <w:right w:val="single" w:sz="4" w:space="0" w:color="auto"/>
            </w:tcBorders>
          </w:tcPr>
          <w:p w14:paraId="61E67F3A" w14:textId="46C8911B" w:rsidR="004E74AB" w:rsidRPr="00137347" w:rsidRDefault="004E74AB" w:rsidP="00137347">
            <w:pPr>
              <w:spacing w:after="200" w:line="360" w:lineRule="auto"/>
              <w:jc w:val="both"/>
              <w:rPr>
                <w:rFonts w:ascii="Times New Roman" w:hAnsi="Times New Roman" w:cs="Times New Roman"/>
                <w:b/>
                <w:bCs/>
              </w:rPr>
            </w:pPr>
            <w:r w:rsidRPr="00137347">
              <w:rPr>
                <w:rFonts w:ascii="Times New Roman" w:hAnsi="Times New Roman" w:cs="Times New Roman"/>
                <w:color w:val="282625"/>
                <w:shd w:val="clear" w:color="auto" w:fill="FFFFFF"/>
              </w:rPr>
              <w:t xml:space="preserve">This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 is also one of the largest business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s operating in this industry </w:t>
            </w:r>
            <w:r w:rsidR="00E1211E" w:rsidRPr="00137347">
              <w:rPr>
                <w:rFonts w:ascii="Times New Roman" w:hAnsi="Times New Roman" w:cs="Times New Roman"/>
                <w:color w:val="282625"/>
                <w:shd w:val="clear" w:color="auto" w:fill="FFFFFF"/>
              </w:rPr>
              <w:t>in</w:t>
            </w:r>
            <w:r w:rsidRPr="00137347">
              <w:rPr>
                <w:rFonts w:ascii="Times New Roman" w:hAnsi="Times New Roman" w:cs="Times New Roman"/>
                <w:color w:val="282625"/>
                <w:shd w:val="clear" w:color="auto" w:fill="FFFFFF"/>
              </w:rPr>
              <w:t xml:space="preserve"> </w:t>
            </w:r>
            <w:r w:rsidR="00E1211E" w:rsidRPr="00137347">
              <w:rPr>
                <w:rFonts w:ascii="Times New Roman" w:hAnsi="Times New Roman" w:cs="Times New Roman"/>
                <w:color w:val="282625"/>
                <w:shd w:val="clear" w:color="auto" w:fill="FFFFFF"/>
              </w:rPr>
              <w:t xml:space="preserve">the </w:t>
            </w:r>
            <w:r w:rsidRPr="00137347">
              <w:rPr>
                <w:rFonts w:ascii="Times New Roman" w:hAnsi="Times New Roman" w:cs="Times New Roman"/>
                <w:color w:val="282625"/>
                <w:shd w:val="clear" w:color="auto" w:fill="FFFFFF"/>
              </w:rPr>
              <w:t xml:space="preserve">United Kingdom. This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 </w:t>
            </w:r>
            <w:r w:rsidRPr="00137347">
              <w:rPr>
                <w:rFonts w:ascii="Times New Roman" w:hAnsi="Times New Roman" w:cs="Times New Roman"/>
                <w:color w:val="282625"/>
                <w:shd w:val="clear" w:color="auto" w:fill="FFFFFF"/>
              </w:rPr>
              <w:lastRenderedPageBreak/>
              <w:t xml:space="preserve">generally focuses on </w:t>
            </w:r>
            <w:r w:rsidR="00E1211E" w:rsidRPr="00137347">
              <w:rPr>
                <w:rFonts w:ascii="Times New Roman" w:hAnsi="Times New Roman" w:cs="Times New Roman"/>
                <w:color w:val="282625"/>
                <w:shd w:val="clear" w:color="auto" w:fill="FFFFFF"/>
              </w:rPr>
              <w:t xml:space="preserve">the </w:t>
            </w:r>
            <w:r w:rsidRPr="00137347">
              <w:rPr>
                <w:rFonts w:ascii="Times New Roman" w:hAnsi="Times New Roman" w:cs="Times New Roman"/>
                <w:color w:val="282625"/>
                <w:shd w:val="clear" w:color="auto" w:fill="FFFFFF"/>
              </w:rPr>
              <w:t xml:space="preserve">list </w:t>
            </w:r>
            <w:r w:rsidR="00E1211E" w:rsidRPr="00137347">
              <w:rPr>
                <w:rFonts w:ascii="Times New Roman" w:hAnsi="Times New Roman" w:cs="Times New Roman"/>
                <w:color w:val="282625"/>
                <w:shd w:val="clear" w:color="auto" w:fill="FFFFFF"/>
              </w:rPr>
              <w:t>of</w:t>
            </w:r>
            <w:r w:rsidRPr="00137347">
              <w:rPr>
                <w:rFonts w:ascii="Times New Roman" w:hAnsi="Times New Roman" w:cs="Times New Roman"/>
                <w:color w:val="282625"/>
                <w:shd w:val="clear" w:color="auto" w:fill="FFFFFF"/>
              </w:rPr>
              <w:t xml:space="preserve"> their product and services on their website various our primary focus will be to create a bridge between seller and buyer.</w:t>
            </w:r>
          </w:p>
        </w:tc>
      </w:tr>
    </w:tbl>
    <w:p w14:paraId="01418288" w14:textId="77777777" w:rsidR="004E74AB" w:rsidRPr="00137347" w:rsidRDefault="004E74AB" w:rsidP="00137347">
      <w:pPr>
        <w:spacing w:after="200" w:line="360" w:lineRule="auto"/>
        <w:jc w:val="both"/>
        <w:rPr>
          <w:rFonts w:ascii="Times New Roman" w:hAnsi="Times New Roman" w:cs="Times New Roman"/>
          <w:sz w:val="24"/>
          <w:szCs w:val="24"/>
        </w:rPr>
      </w:pPr>
    </w:p>
    <w:p w14:paraId="7BE7582F" w14:textId="77777777" w:rsidR="004E4E44" w:rsidRPr="00137347" w:rsidRDefault="004E4E44"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sz w:val="24"/>
          <w:szCs w:val="24"/>
        </w:rPr>
        <w:br w:type="page"/>
      </w:r>
    </w:p>
    <w:p w14:paraId="5F7F5076" w14:textId="77777777" w:rsidR="00B80D78" w:rsidRPr="00137347" w:rsidRDefault="00B80D78" w:rsidP="00137347">
      <w:pPr>
        <w:pStyle w:val="Heading1"/>
        <w:spacing w:after="200" w:line="360" w:lineRule="auto"/>
        <w:jc w:val="both"/>
        <w:rPr>
          <w:rFonts w:ascii="Times New Roman" w:hAnsi="Times New Roman" w:cs="Times New Roman"/>
          <w:sz w:val="24"/>
          <w:szCs w:val="24"/>
          <w:shd w:val="clear" w:color="auto" w:fill="FFFFFF"/>
        </w:rPr>
      </w:pPr>
      <w:bookmarkStart w:id="2" w:name="_Toc99119408"/>
      <w:r w:rsidRPr="00137347">
        <w:rPr>
          <w:rFonts w:ascii="Times New Roman" w:hAnsi="Times New Roman" w:cs="Times New Roman"/>
          <w:sz w:val="24"/>
          <w:szCs w:val="24"/>
          <w:shd w:val="clear" w:color="auto" w:fill="FFFFFF"/>
        </w:rPr>
        <w:lastRenderedPageBreak/>
        <w:t>Operations and management team</w:t>
      </w:r>
      <w:bookmarkEnd w:id="2"/>
    </w:p>
    <w:p w14:paraId="2F188279" w14:textId="31242D30" w:rsidR="000D387F" w:rsidRPr="00137347" w:rsidRDefault="000D387F"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Operations in the given scenario will be conducted to create a bridge between seller and buyer for electronic and household products. </w:t>
      </w:r>
      <w:r w:rsidR="00E1211E" w:rsidRPr="00137347">
        <w:rPr>
          <w:color w:val="282625"/>
        </w:rPr>
        <w:t xml:space="preserve">The following </w:t>
      </w:r>
      <w:r w:rsidRPr="00137347">
        <w:rPr>
          <w:color w:val="282625"/>
        </w:rPr>
        <w:t xml:space="preserve">step will be involved in the entire business process will be as follows- </w:t>
      </w:r>
    </w:p>
    <w:p w14:paraId="5A5229E2" w14:textId="77777777" w:rsidR="000D387F" w:rsidRPr="00137347" w:rsidRDefault="000D387F" w:rsidP="00137347">
      <w:pPr>
        <w:pStyle w:val="NormalWeb"/>
        <w:numPr>
          <w:ilvl w:val="0"/>
          <w:numId w:val="1"/>
        </w:numPr>
        <w:shd w:val="clear" w:color="auto" w:fill="FFFFFF"/>
        <w:spacing w:before="0" w:beforeAutospacing="0" w:after="200" w:afterAutospacing="0" w:line="360" w:lineRule="auto"/>
        <w:jc w:val="both"/>
        <w:rPr>
          <w:color w:val="282625"/>
        </w:rPr>
      </w:pPr>
      <w:r w:rsidRPr="00137347">
        <w:rPr>
          <w:color w:val="282625"/>
        </w:rPr>
        <w:t>Inviting sellers to register their products and services on the website</w:t>
      </w:r>
    </w:p>
    <w:p w14:paraId="1D1D9959" w14:textId="77777777" w:rsidR="000D387F" w:rsidRPr="00137347" w:rsidRDefault="000D387F" w:rsidP="00137347">
      <w:pPr>
        <w:pStyle w:val="NormalWeb"/>
        <w:numPr>
          <w:ilvl w:val="0"/>
          <w:numId w:val="1"/>
        </w:numPr>
        <w:shd w:val="clear" w:color="auto" w:fill="FFFFFF"/>
        <w:spacing w:before="0" w:beforeAutospacing="0" w:after="200" w:afterAutospacing="0" w:line="360" w:lineRule="auto"/>
        <w:jc w:val="both"/>
        <w:rPr>
          <w:color w:val="282625"/>
        </w:rPr>
      </w:pPr>
      <w:r w:rsidRPr="00137347">
        <w:rPr>
          <w:color w:val="282625"/>
        </w:rPr>
        <w:t xml:space="preserve">Product and services on the website along with its characteristics and prices. </w:t>
      </w:r>
    </w:p>
    <w:p w14:paraId="1390A16F" w14:textId="01540E3B" w:rsidR="000D387F" w:rsidRPr="00137347" w:rsidRDefault="00E1211E" w:rsidP="00137347">
      <w:pPr>
        <w:pStyle w:val="NormalWeb"/>
        <w:numPr>
          <w:ilvl w:val="0"/>
          <w:numId w:val="1"/>
        </w:numPr>
        <w:shd w:val="clear" w:color="auto" w:fill="FFFFFF"/>
        <w:spacing w:before="0" w:beforeAutospacing="0" w:after="200" w:afterAutospacing="0" w:line="360" w:lineRule="auto"/>
        <w:jc w:val="both"/>
        <w:rPr>
          <w:color w:val="282625"/>
        </w:rPr>
      </w:pPr>
      <w:r w:rsidRPr="00137347">
        <w:rPr>
          <w:color w:val="282625"/>
        </w:rPr>
        <w:t>The c</w:t>
      </w:r>
      <w:r w:rsidR="000D387F" w:rsidRPr="00137347">
        <w:rPr>
          <w:color w:val="282625"/>
        </w:rPr>
        <w:t xml:space="preserve">ustomer will select the product and add </w:t>
      </w:r>
      <w:r w:rsidRPr="00137347">
        <w:rPr>
          <w:color w:val="282625"/>
        </w:rPr>
        <w:t xml:space="preserve">it </w:t>
      </w:r>
      <w:r w:rsidR="000D387F" w:rsidRPr="00137347">
        <w:rPr>
          <w:color w:val="282625"/>
        </w:rPr>
        <w:t xml:space="preserve">to the cart. </w:t>
      </w:r>
    </w:p>
    <w:p w14:paraId="2E8DD859" w14:textId="53E65986" w:rsidR="000D387F" w:rsidRPr="00137347" w:rsidRDefault="000D387F" w:rsidP="00137347">
      <w:pPr>
        <w:pStyle w:val="NormalWeb"/>
        <w:numPr>
          <w:ilvl w:val="0"/>
          <w:numId w:val="1"/>
        </w:numPr>
        <w:shd w:val="clear" w:color="auto" w:fill="FFFFFF"/>
        <w:spacing w:before="0" w:beforeAutospacing="0" w:after="200" w:afterAutospacing="0" w:line="360" w:lineRule="auto"/>
        <w:jc w:val="both"/>
        <w:rPr>
          <w:color w:val="282625"/>
        </w:rPr>
      </w:pPr>
      <w:r w:rsidRPr="00137347">
        <w:rPr>
          <w:color w:val="282625"/>
        </w:rPr>
        <w:t xml:space="preserve">Customers will make online payments for purchasing a product and services. </w:t>
      </w:r>
    </w:p>
    <w:p w14:paraId="0CACD99F" w14:textId="2454C5F2" w:rsidR="000D387F" w:rsidRPr="00137347" w:rsidRDefault="000D387F" w:rsidP="00137347">
      <w:pPr>
        <w:pStyle w:val="NormalWeb"/>
        <w:numPr>
          <w:ilvl w:val="0"/>
          <w:numId w:val="1"/>
        </w:numPr>
        <w:shd w:val="clear" w:color="auto" w:fill="FFFFFF"/>
        <w:spacing w:before="0" w:beforeAutospacing="0" w:after="200" w:afterAutospacing="0" w:line="360" w:lineRule="auto"/>
        <w:jc w:val="both"/>
        <w:rPr>
          <w:color w:val="282625"/>
        </w:rPr>
      </w:pPr>
      <w:r w:rsidRPr="00137347">
        <w:rPr>
          <w:color w:val="282625"/>
        </w:rPr>
        <w:t xml:space="preserve">Payment received from </w:t>
      </w:r>
      <w:r w:rsidR="00E1211E" w:rsidRPr="00137347">
        <w:rPr>
          <w:color w:val="282625"/>
        </w:rPr>
        <w:t xml:space="preserve">the </w:t>
      </w:r>
      <w:r w:rsidRPr="00137347">
        <w:rPr>
          <w:color w:val="282625"/>
        </w:rPr>
        <w:t xml:space="preserve">customer will be sent to </w:t>
      </w:r>
      <w:r w:rsidR="00E1211E" w:rsidRPr="00137347">
        <w:rPr>
          <w:color w:val="282625"/>
        </w:rPr>
        <w:t xml:space="preserve">the </w:t>
      </w:r>
      <w:r w:rsidRPr="00137347">
        <w:rPr>
          <w:color w:val="282625"/>
        </w:rPr>
        <w:t>seller after charging a fixed amount of fees from every sale</w:t>
      </w:r>
      <w:r w:rsidR="00D1634E" w:rsidRPr="00137347">
        <w:rPr>
          <w:color w:val="282625"/>
        </w:rPr>
        <w:t xml:space="preserve"> (</w:t>
      </w:r>
      <w:proofErr w:type="spellStart"/>
      <w:r w:rsidR="00D1634E" w:rsidRPr="00137347">
        <w:rPr>
          <w:color w:val="222222"/>
          <w:shd w:val="clear" w:color="auto" w:fill="FFFFFF"/>
        </w:rPr>
        <w:t>Marom</w:t>
      </w:r>
      <w:proofErr w:type="spellEnd"/>
      <w:r w:rsidR="00D1634E" w:rsidRPr="00137347">
        <w:rPr>
          <w:color w:val="222222"/>
          <w:shd w:val="clear" w:color="auto" w:fill="FFFFFF"/>
        </w:rPr>
        <w:t xml:space="preserve"> and Lussier, 2016</w:t>
      </w:r>
      <w:r w:rsidR="00D1634E" w:rsidRPr="00137347">
        <w:rPr>
          <w:color w:val="282625"/>
        </w:rPr>
        <w:t>)</w:t>
      </w:r>
      <w:r w:rsidRPr="00137347">
        <w:rPr>
          <w:color w:val="282625"/>
        </w:rPr>
        <w:t xml:space="preserve">. </w:t>
      </w:r>
    </w:p>
    <w:p w14:paraId="78733B84" w14:textId="77777777" w:rsidR="000D387F" w:rsidRPr="00137347" w:rsidRDefault="000D387F"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Generating company for the business</w:t>
      </w:r>
    </w:p>
    <w:p w14:paraId="77BF3FEB" w14:textId="77777777" w:rsidR="000D387F" w:rsidRPr="00137347" w:rsidRDefault="000D387F"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Revenue will be generated from two sources- </w:t>
      </w:r>
    </w:p>
    <w:p w14:paraId="7F041C12" w14:textId="77777777" w:rsidR="000D387F" w:rsidRPr="00137347" w:rsidRDefault="000D387F" w:rsidP="00137347">
      <w:pPr>
        <w:pStyle w:val="NormalWeb"/>
        <w:numPr>
          <w:ilvl w:val="0"/>
          <w:numId w:val="2"/>
        </w:numPr>
        <w:shd w:val="clear" w:color="auto" w:fill="FFFFFF"/>
        <w:spacing w:before="0" w:beforeAutospacing="0" w:after="200" w:afterAutospacing="0" w:line="360" w:lineRule="auto"/>
        <w:jc w:val="both"/>
        <w:rPr>
          <w:color w:val="282625"/>
        </w:rPr>
      </w:pPr>
      <w:r w:rsidRPr="00137347">
        <w:rPr>
          <w:color w:val="282625"/>
        </w:rPr>
        <w:t>Registration fees charged from the seller</w:t>
      </w:r>
    </w:p>
    <w:p w14:paraId="5BB5C890" w14:textId="18375E88" w:rsidR="000D387F" w:rsidRPr="00137347" w:rsidRDefault="000D387F"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Registration fees will be charged for every seller according to the product and services that are being sold by the seller on the website. A fixed amount of fees will be charged on </w:t>
      </w:r>
      <w:r w:rsidR="00E1211E" w:rsidRPr="00137347">
        <w:rPr>
          <w:color w:val="282625"/>
        </w:rPr>
        <w:t xml:space="preserve">an </w:t>
      </w:r>
      <w:r w:rsidRPr="00137347">
        <w:rPr>
          <w:color w:val="282625"/>
        </w:rPr>
        <w:t>annual or monthly basis from each of the seller</w:t>
      </w:r>
      <w:r w:rsidR="00E1211E" w:rsidRPr="00137347">
        <w:rPr>
          <w:color w:val="282625"/>
        </w:rPr>
        <w:t>s</w:t>
      </w:r>
      <w:r w:rsidRPr="00137347">
        <w:rPr>
          <w:color w:val="282625"/>
        </w:rPr>
        <w:t xml:space="preserve"> according to the package selected by them. </w:t>
      </w:r>
    </w:p>
    <w:p w14:paraId="67DC170C" w14:textId="4357BE96" w:rsidR="000D387F" w:rsidRPr="00137347" w:rsidRDefault="000D387F" w:rsidP="00137347">
      <w:pPr>
        <w:pStyle w:val="NormalWeb"/>
        <w:numPr>
          <w:ilvl w:val="0"/>
          <w:numId w:val="2"/>
        </w:numPr>
        <w:shd w:val="clear" w:color="auto" w:fill="FFFFFF"/>
        <w:spacing w:before="0" w:beforeAutospacing="0" w:after="200" w:afterAutospacing="0" w:line="360" w:lineRule="auto"/>
        <w:jc w:val="both"/>
        <w:rPr>
          <w:color w:val="282625"/>
        </w:rPr>
      </w:pPr>
      <w:r w:rsidRPr="00137347">
        <w:rPr>
          <w:color w:val="282625"/>
        </w:rPr>
        <w:t xml:space="preserve">Percentage of payment made by </w:t>
      </w:r>
      <w:r w:rsidR="00E1211E" w:rsidRPr="00137347">
        <w:rPr>
          <w:color w:val="282625"/>
        </w:rPr>
        <w:t xml:space="preserve">the </w:t>
      </w:r>
      <w:r w:rsidRPr="00137347">
        <w:rPr>
          <w:color w:val="282625"/>
        </w:rPr>
        <w:t>customer</w:t>
      </w:r>
    </w:p>
    <w:p w14:paraId="016D264B" w14:textId="3695EC35" w:rsidR="000D387F" w:rsidRDefault="000D387F"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Payment made by </w:t>
      </w:r>
      <w:r w:rsidR="00E1211E" w:rsidRPr="00137347">
        <w:rPr>
          <w:color w:val="282625"/>
        </w:rPr>
        <w:t xml:space="preserve">the </w:t>
      </w:r>
      <w:r w:rsidRPr="00137347">
        <w:rPr>
          <w:color w:val="282625"/>
        </w:rPr>
        <w:t xml:space="preserve">customer will be received by </w:t>
      </w:r>
      <w:r w:rsidR="00E1211E" w:rsidRPr="00137347">
        <w:rPr>
          <w:color w:val="282625"/>
        </w:rPr>
        <w:t xml:space="preserve">the </w:t>
      </w:r>
      <w:r w:rsidR="00233F62" w:rsidRPr="00137347">
        <w:rPr>
          <w:color w:val="282625"/>
        </w:rPr>
        <w:t>organization</w:t>
      </w:r>
      <w:r w:rsidRPr="00137347">
        <w:rPr>
          <w:color w:val="282625"/>
        </w:rPr>
        <w:t xml:space="preserve"> and this amount will be transferred to the seller after taking 0.5% of </w:t>
      </w:r>
      <w:r w:rsidR="00E1211E" w:rsidRPr="00137347">
        <w:rPr>
          <w:color w:val="282625"/>
        </w:rPr>
        <w:t xml:space="preserve">the </w:t>
      </w:r>
      <w:r w:rsidRPr="00137347">
        <w:rPr>
          <w:color w:val="282625"/>
        </w:rPr>
        <w:t xml:space="preserve">entire sale value. This will be the variable source of revenue for the </w:t>
      </w:r>
      <w:proofErr w:type="gramStart"/>
      <w:r w:rsidRPr="00137347">
        <w:rPr>
          <w:color w:val="282625"/>
        </w:rPr>
        <w:t>company</w:t>
      </w:r>
      <w:proofErr w:type="gramEnd"/>
      <w:r w:rsidRPr="00137347">
        <w:rPr>
          <w:color w:val="282625"/>
        </w:rPr>
        <w:t xml:space="preserve"> and it is entirely dependent on the services provided by </w:t>
      </w:r>
      <w:proofErr w:type="spellStart"/>
      <w:r w:rsidR="00E1211E" w:rsidRPr="00137347">
        <w:rPr>
          <w:color w:val="282625"/>
        </w:rPr>
        <w:t>X</w:t>
      </w:r>
      <w:r w:rsidRPr="00137347">
        <w:rPr>
          <w:color w:val="282625"/>
        </w:rPr>
        <w:t>yz</w:t>
      </w:r>
      <w:proofErr w:type="spellEnd"/>
      <w:r w:rsidRPr="00137347">
        <w:rPr>
          <w:color w:val="282625"/>
        </w:rPr>
        <w:t xml:space="preserve"> Limited. </w:t>
      </w:r>
    </w:p>
    <w:p w14:paraId="3093709E" w14:textId="23541C31" w:rsidR="00C93FC5" w:rsidRDefault="00C93FC5" w:rsidP="00137347">
      <w:pPr>
        <w:pStyle w:val="NormalWeb"/>
        <w:shd w:val="clear" w:color="auto" w:fill="FFFFFF"/>
        <w:spacing w:before="0" w:beforeAutospacing="0" w:after="200" w:afterAutospacing="0" w:line="360" w:lineRule="auto"/>
        <w:jc w:val="both"/>
        <w:rPr>
          <w:color w:val="282625"/>
        </w:rPr>
      </w:pPr>
    </w:p>
    <w:p w14:paraId="6CCA3F84" w14:textId="25F3A23E" w:rsidR="00C93FC5" w:rsidRDefault="00C93FC5" w:rsidP="00137347">
      <w:pPr>
        <w:pStyle w:val="NormalWeb"/>
        <w:shd w:val="clear" w:color="auto" w:fill="FFFFFF"/>
        <w:spacing w:before="0" w:beforeAutospacing="0" w:after="200" w:afterAutospacing="0" w:line="360" w:lineRule="auto"/>
        <w:jc w:val="both"/>
        <w:rPr>
          <w:color w:val="282625"/>
        </w:rPr>
      </w:pPr>
    </w:p>
    <w:p w14:paraId="0EA3DE99" w14:textId="77777777" w:rsidR="00C93FC5" w:rsidRPr="00137347" w:rsidRDefault="00C93FC5" w:rsidP="00137347">
      <w:pPr>
        <w:pStyle w:val="NormalWeb"/>
        <w:shd w:val="clear" w:color="auto" w:fill="FFFFFF"/>
        <w:spacing w:before="0" w:beforeAutospacing="0" w:after="200" w:afterAutospacing="0" w:line="360" w:lineRule="auto"/>
        <w:jc w:val="both"/>
        <w:rPr>
          <w:color w:val="282625"/>
        </w:rPr>
      </w:pPr>
    </w:p>
    <w:p w14:paraId="6235C74B" w14:textId="77777777" w:rsidR="00500D52" w:rsidRPr="00137347" w:rsidRDefault="00500D52" w:rsidP="00137347">
      <w:pPr>
        <w:spacing w:after="200" w:line="360" w:lineRule="auto"/>
        <w:jc w:val="both"/>
        <w:rPr>
          <w:rFonts w:ascii="Times New Roman" w:hAnsi="Times New Roman" w:cs="Times New Roman"/>
          <w:b/>
          <w:bCs/>
          <w:sz w:val="24"/>
          <w:szCs w:val="24"/>
          <w:shd w:val="clear" w:color="auto" w:fill="FFFFFF"/>
        </w:rPr>
      </w:pPr>
      <w:r w:rsidRPr="00137347">
        <w:rPr>
          <w:rFonts w:ascii="Times New Roman" w:hAnsi="Times New Roman" w:cs="Times New Roman"/>
          <w:b/>
          <w:bCs/>
          <w:sz w:val="24"/>
          <w:szCs w:val="24"/>
          <w:shd w:val="clear" w:color="auto" w:fill="FFFFFF"/>
        </w:rPr>
        <w:lastRenderedPageBreak/>
        <w:t>Management team</w:t>
      </w:r>
    </w:p>
    <w:tbl>
      <w:tblPr>
        <w:tblStyle w:val="TableGrid"/>
        <w:tblW w:w="0" w:type="auto"/>
        <w:tblInd w:w="0" w:type="dxa"/>
        <w:tblLook w:val="04A0" w:firstRow="1" w:lastRow="0" w:firstColumn="1" w:lastColumn="0" w:noHBand="0" w:noVBand="1"/>
      </w:tblPr>
      <w:tblGrid>
        <w:gridCol w:w="1190"/>
        <w:gridCol w:w="3333"/>
        <w:gridCol w:w="4022"/>
      </w:tblGrid>
      <w:tr w:rsidR="00500D52" w:rsidRPr="00137347" w14:paraId="2443B8CF" w14:textId="77777777" w:rsidTr="00D032A1">
        <w:tc>
          <w:tcPr>
            <w:tcW w:w="1190" w:type="dxa"/>
            <w:tcBorders>
              <w:top w:val="single" w:sz="4" w:space="0" w:color="auto"/>
              <w:left w:val="single" w:sz="4" w:space="0" w:color="auto"/>
              <w:bottom w:val="single" w:sz="4" w:space="0" w:color="auto"/>
              <w:right w:val="single" w:sz="4" w:space="0" w:color="auto"/>
            </w:tcBorders>
            <w:hideMark/>
          </w:tcPr>
          <w:p w14:paraId="5356394C" w14:textId="77777777" w:rsidR="00500D52" w:rsidRPr="00137347" w:rsidRDefault="00500D52" w:rsidP="00137347">
            <w:pPr>
              <w:spacing w:after="200" w:line="360" w:lineRule="auto"/>
              <w:jc w:val="both"/>
              <w:rPr>
                <w:rFonts w:ascii="Times New Roman" w:hAnsi="Times New Roman" w:cs="Times New Roman"/>
                <w:b/>
                <w:bCs/>
              </w:rPr>
            </w:pPr>
            <w:r w:rsidRPr="00137347">
              <w:rPr>
                <w:rFonts w:ascii="Times New Roman" w:hAnsi="Times New Roman" w:cs="Times New Roman"/>
                <w:b/>
                <w:bCs/>
              </w:rPr>
              <w:t xml:space="preserve">Name </w:t>
            </w:r>
          </w:p>
        </w:tc>
        <w:tc>
          <w:tcPr>
            <w:tcW w:w="3333" w:type="dxa"/>
            <w:tcBorders>
              <w:top w:val="single" w:sz="4" w:space="0" w:color="auto"/>
              <w:left w:val="single" w:sz="4" w:space="0" w:color="auto"/>
              <w:bottom w:val="single" w:sz="4" w:space="0" w:color="auto"/>
              <w:right w:val="single" w:sz="4" w:space="0" w:color="auto"/>
            </w:tcBorders>
            <w:hideMark/>
          </w:tcPr>
          <w:p w14:paraId="2DE10D6D" w14:textId="77777777" w:rsidR="00500D52" w:rsidRPr="00137347" w:rsidRDefault="00500D52" w:rsidP="00137347">
            <w:pPr>
              <w:spacing w:after="200" w:line="360" w:lineRule="auto"/>
              <w:jc w:val="both"/>
              <w:rPr>
                <w:rFonts w:ascii="Times New Roman" w:hAnsi="Times New Roman" w:cs="Times New Roman"/>
                <w:b/>
                <w:bCs/>
              </w:rPr>
            </w:pPr>
            <w:r w:rsidRPr="00137347">
              <w:rPr>
                <w:rFonts w:ascii="Times New Roman" w:hAnsi="Times New Roman" w:cs="Times New Roman"/>
                <w:b/>
                <w:bCs/>
              </w:rPr>
              <w:t>Skills</w:t>
            </w:r>
          </w:p>
        </w:tc>
        <w:tc>
          <w:tcPr>
            <w:tcW w:w="4022" w:type="dxa"/>
            <w:tcBorders>
              <w:top w:val="single" w:sz="4" w:space="0" w:color="auto"/>
              <w:left w:val="single" w:sz="4" w:space="0" w:color="auto"/>
              <w:bottom w:val="single" w:sz="4" w:space="0" w:color="auto"/>
              <w:right w:val="single" w:sz="4" w:space="0" w:color="auto"/>
            </w:tcBorders>
            <w:hideMark/>
          </w:tcPr>
          <w:p w14:paraId="2DCCC8E5" w14:textId="77777777" w:rsidR="00500D52" w:rsidRPr="00137347" w:rsidRDefault="00500D52" w:rsidP="00137347">
            <w:pPr>
              <w:spacing w:after="200" w:line="360" w:lineRule="auto"/>
              <w:jc w:val="both"/>
              <w:rPr>
                <w:rFonts w:ascii="Times New Roman" w:hAnsi="Times New Roman" w:cs="Times New Roman"/>
                <w:b/>
                <w:bCs/>
              </w:rPr>
            </w:pPr>
            <w:r w:rsidRPr="00137347">
              <w:rPr>
                <w:rFonts w:ascii="Times New Roman" w:hAnsi="Times New Roman" w:cs="Times New Roman"/>
                <w:b/>
                <w:bCs/>
              </w:rPr>
              <w:t>What do they bring to the firm</w:t>
            </w:r>
          </w:p>
        </w:tc>
      </w:tr>
      <w:tr w:rsidR="00500D52" w:rsidRPr="00137347" w14:paraId="1AB55D15" w14:textId="77777777" w:rsidTr="00D032A1">
        <w:tc>
          <w:tcPr>
            <w:tcW w:w="1190" w:type="dxa"/>
            <w:tcBorders>
              <w:top w:val="single" w:sz="4" w:space="0" w:color="auto"/>
              <w:left w:val="single" w:sz="4" w:space="0" w:color="auto"/>
              <w:bottom w:val="single" w:sz="4" w:space="0" w:color="auto"/>
              <w:right w:val="single" w:sz="4" w:space="0" w:color="auto"/>
            </w:tcBorders>
          </w:tcPr>
          <w:p w14:paraId="551598D7" w14:textId="4C17931F"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Name 1</w:t>
            </w:r>
          </w:p>
        </w:tc>
        <w:tc>
          <w:tcPr>
            <w:tcW w:w="3333" w:type="dxa"/>
            <w:tcBorders>
              <w:top w:val="single" w:sz="4" w:space="0" w:color="auto"/>
              <w:left w:val="single" w:sz="4" w:space="0" w:color="auto"/>
              <w:bottom w:val="single" w:sz="4" w:space="0" w:color="auto"/>
              <w:right w:val="single" w:sz="4" w:space="0" w:color="auto"/>
            </w:tcBorders>
          </w:tcPr>
          <w:p w14:paraId="3895606C" w14:textId="47D02843"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rPr>
              <w:t>Information</w:t>
            </w:r>
            <w:r w:rsidR="00500D52" w:rsidRPr="00137347">
              <w:rPr>
                <w:rFonts w:ascii="Times New Roman" w:hAnsi="Times New Roman" w:cs="Times New Roman"/>
              </w:rPr>
              <w:t xml:space="preserve"> technology </w:t>
            </w:r>
          </w:p>
        </w:tc>
        <w:tc>
          <w:tcPr>
            <w:tcW w:w="4022" w:type="dxa"/>
            <w:tcBorders>
              <w:top w:val="single" w:sz="4" w:space="0" w:color="auto"/>
              <w:left w:val="single" w:sz="4" w:space="0" w:color="auto"/>
              <w:bottom w:val="single" w:sz="4" w:space="0" w:color="auto"/>
              <w:right w:val="single" w:sz="4" w:space="0" w:color="auto"/>
            </w:tcBorders>
          </w:tcPr>
          <w:p w14:paraId="55A0F3CA" w14:textId="40DE38B3"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color w:val="282625"/>
                <w:shd w:val="clear" w:color="auto" w:fill="FFFFFF"/>
              </w:rPr>
              <w:t xml:space="preserve">He will help in </w:t>
            </w:r>
            <w:r w:rsidR="00E1211E" w:rsidRPr="00137347">
              <w:rPr>
                <w:rFonts w:ascii="Times New Roman" w:hAnsi="Times New Roman" w:cs="Times New Roman"/>
                <w:color w:val="282625"/>
                <w:shd w:val="clear" w:color="auto" w:fill="FFFFFF"/>
              </w:rPr>
              <w:t xml:space="preserve">the </w:t>
            </w:r>
            <w:r w:rsidRPr="00137347">
              <w:rPr>
                <w:rFonts w:ascii="Times New Roman" w:hAnsi="Times New Roman" w:cs="Times New Roman"/>
                <w:color w:val="282625"/>
                <w:shd w:val="clear" w:color="auto" w:fill="FFFFFF"/>
              </w:rPr>
              <w:t>development and maintenance of the website.</w:t>
            </w:r>
          </w:p>
        </w:tc>
      </w:tr>
      <w:tr w:rsidR="00500D52" w:rsidRPr="00137347" w14:paraId="7D870F36" w14:textId="77777777" w:rsidTr="00D032A1">
        <w:tc>
          <w:tcPr>
            <w:tcW w:w="1190" w:type="dxa"/>
            <w:tcBorders>
              <w:top w:val="single" w:sz="4" w:space="0" w:color="auto"/>
              <w:left w:val="single" w:sz="4" w:space="0" w:color="auto"/>
              <w:bottom w:val="single" w:sz="4" w:space="0" w:color="auto"/>
              <w:right w:val="single" w:sz="4" w:space="0" w:color="auto"/>
            </w:tcBorders>
          </w:tcPr>
          <w:p w14:paraId="3AC0BA28" w14:textId="1DD6188A"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Name 2</w:t>
            </w:r>
          </w:p>
        </w:tc>
        <w:tc>
          <w:tcPr>
            <w:tcW w:w="3333" w:type="dxa"/>
            <w:tcBorders>
              <w:top w:val="single" w:sz="4" w:space="0" w:color="auto"/>
              <w:left w:val="single" w:sz="4" w:space="0" w:color="auto"/>
              <w:bottom w:val="single" w:sz="4" w:space="0" w:color="auto"/>
              <w:right w:val="single" w:sz="4" w:space="0" w:color="auto"/>
            </w:tcBorders>
          </w:tcPr>
          <w:p w14:paraId="0EB26DF8" w14:textId="4283F818"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 xml:space="preserve">Sales and marketing </w:t>
            </w:r>
          </w:p>
        </w:tc>
        <w:tc>
          <w:tcPr>
            <w:tcW w:w="4022" w:type="dxa"/>
            <w:tcBorders>
              <w:top w:val="single" w:sz="4" w:space="0" w:color="auto"/>
              <w:left w:val="single" w:sz="4" w:space="0" w:color="auto"/>
              <w:bottom w:val="single" w:sz="4" w:space="0" w:color="auto"/>
              <w:right w:val="single" w:sz="4" w:space="0" w:color="auto"/>
            </w:tcBorders>
          </w:tcPr>
          <w:p w14:paraId="6E3189F9" w14:textId="16E095C4"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color w:val="282625"/>
                <w:shd w:val="clear" w:color="auto" w:fill="FFFFFF"/>
              </w:rPr>
              <w:t xml:space="preserve">He will help in ensuring that more and more small-scale business </w:t>
            </w:r>
            <w:r w:rsidR="00233F62" w:rsidRPr="00137347">
              <w:rPr>
                <w:rFonts w:ascii="Times New Roman" w:hAnsi="Times New Roman" w:cs="Times New Roman"/>
                <w:color w:val="282625"/>
                <w:shd w:val="clear" w:color="auto" w:fill="FFFFFF"/>
              </w:rPr>
              <w:t>organization</w:t>
            </w:r>
            <w:r w:rsidRPr="00137347">
              <w:rPr>
                <w:rFonts w:ascii="Times New Roman" w:hAnsi="Times New Roman" w:cs="Times New Roman"/>
                <w:color w:val="282625"/>
                <w:shd w:val="clear" w:color="auto" w:fill="FFFFFF"/>
              </w:rPr>
              <w:t xml:space="preserve">s are getting their products and services registered on </w:t>
            </w:r>
            <w:r w:rsidR="00E1211E" w:rsidRPr="00137347">
              <w:rPr>
                <w:rFonts w:ascii="Times New Roman" w:hAnsi="Times New Roman" w:cs="Times New Roman"/>
                <w:color w:val="282625"/>
                <w:shd w:val="clear" w:color="auto" w:fill="FFFFFF"/>
              </w:rPr>
              <w:t xml:space="preserve">the </w:t>
            </w:r>
            <w:r w:rsidRPr="00137347">
              <w:rPr>
                <w:rFonts w:ascii="Times New Roman" w:hAnsi="Times New Roman" w:cs="Times New Roman"/>
                <w:color w:val="282625"/>
                <w:shd w:val="clear" w:color="auto" w:fill="FFFFFF"/>
              </w:rPr>
              <w:t xml:space="preserve">e-commerce website of XYZ Limited. </w:t>
            </w:r>
          </w:p>
        </w:tc>
      </w:tr>
      <w:tr w:rsidR="00500D52" w:rsidRPr="00137347" w14:paraId="0E7E5D09" w14:textId="77777777" w:rsidTr="00D032A1">
        <w:tc>
          <w:tcPr>
            <w:tcW w:w="1190" w:type="dxa"/>
            <w:tcBorders>
              <w:top w:val="single" w:sz="4" w:space="0" w:color="auto"/>
              <w:left w:val="single" w:sz="4" w:space="0" w:color="auto"/>
              <w:bottom w:val="single" w:sz="4" w:space="0" w:color="auto"/>
              <w:right w:val="single" w:sz="4" w:space="0" w:color="auto"/>
            </w:tcBorders>
          </w:tcPr>
          <w:p w14:paraId="415F9143" w14:textId="7CFB739F"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Name 3</w:t>
            </w:r>
          </w:p>
        </w:tc>
        <w:tc>
          <w:tcPr>
            <w:tcW w:w="3333" w:type="dxa"/>
            <w:tcBorders>
              <w:top w:val="single" w:sz="4" w:space="0" w:color="auto"/>
              <w:left w:val="single" w:sz="4" w:space="0" w:color="auto"/>
              <w:bottom w:val="single" w:sz="4" w:space="0" w:color="auto"/>
              <w:right w:val="single" w:sz="4" w:space="0" w:color="auto"/>
            </w:tcBorders>
          </w:tcPr>
          <w:p w14:paraId="0A54A0EB" w14:textId="3F0D5F14"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 xml:space="preserve">Management </w:t>
            </w:r>
          </w:p>
        </w:tc>
        <w:tc>
          <w:tcPr>
            <w:tcW w:w="4022" w:type="dxa"/>
            <w:tcBorders>
              <w:top w:val="single" w:sz="4" w:space="0" w:color="auto"/>
              <w:left w:val="single" w:sz="4" w:space="0" w:color="auto"/>
              <w:bottom w:val="single" w:sz="4" w:space="0" w:color="auto"/>
              <w:right w:val="single" w:sz="4" w:space="0" w:color="auto"/>
            </w:tcBorders>
          </w:tcPr>
          <w:p w14:paraId="6BAE0839" w14:textId="20B3B05D"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color w:val="282625"/>
                <w:shd w:val="clear" w:color="auto" w:fill="FFFFFF"/>
              </w:rPr>
              <w:t xml:space="preserve">Day-to-day management of operations will be undertaken by him. </w:t>
            </w:r>
          </w:p>
        </w:tc>
      </w:tr>
      <w:tr w:rsidR="00500D52" w:rsidRPr="00137347" w14:paraId="73428660" w14:textId="77777777" w:rsidTr="00D032A1">
        <w:tc>
          <w:tcPr>
            <w:tcW w:w="1190" w:type="dxa"/>
            <w:tcBorders>
              <w:top w:val="single" w:sz="4" w:space="0" w:color="auto"/>
              <w:left w:val="single" w:sz="4" w:space="0" w:color="auto"/>
              <w:bottom w:val="single" w:sz="4" w:space="0" w:color="auto"/>
              <w:right w:val="single" w:sz="4" w:space="0" w:color="auto"/>
            </w:tcBorders>
          </w:tcPr>
          <w:p w14:paraId="20C3CC28" w14:textId="2EB37314"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Name 4</w:t>
            </w:r>
          </w:p>
        </w:tc>
        <w:tc>
          <w:tcPr>
            <w:tcW w:w="3333" w:type="dxa"/>
            <w:tcBorders>
              <w:top w:val="single" w:sz="4" w:space="0" w:color="auto"/>
              <w:left w:val="single" w:sz="4" w:space="0" w:color="auto"/>
              <w:bottom w:val="single" w:sz="4" w:space="0" w:color="auto"/>
              <w:right w:val="single" w:sz="4" w:space="0" w:color="auto"/>
            </w:tcBorders>
          </w:tcPr>
          <w:p w14:paraId="127BE29E" w14:textId="2C8630C4"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rPr>
              <w:t xml:space="preserve">HR management </w:t>
            </w:r>
          </w:p>
        </w:tc>
        <w:tc>
          <w:tcPr>
            <w:tcW w:w="4022" w:type="dxa"/>
            <w:tcBorders>
              <w:top w:val="single" w:sz="4" w:space="0" w:color="auto"/>
              <w:left w:val="single" w:sz="4" w:space="0" w:color="auto"/>
              <w:bottom w:val="single" w:sz="4" w:space="0" w:color="auto"/>
              <w:right w:val="single" w:sz="4" w:space="0" w:color="auto"/>
            </w:tcBorders>
          </w:tcPr>
          <w:p w14:paraId="35B170D6" w14:textId="1F323950"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color w:val="282625"/>
                <w:shd w:val="clear" w:color="auto" w:fill="FFFFFF"/>
              </w:rPr>
              <w:t>Salary, bonus, commission</w:t>
            </w:r>
            <w:r w:rsidR="00E1211E" w:rsidRPr="00137347">
              <w:rPr>
                <w:rFonts w:ascii="Times New Roman" w:hAnsi="Times New Roman" w:cs="Times New Roman"/>
                <w:color w:val="282625"/>
                <w:shd w:val="clear" w:color="auto" w:fill="FFFFFF"/>
              </w:rPr>
              <w:t>,</w:t>
            </w:r>
            <w:r w:rsidRPr="00137347">
              <w:rPr>
                <w:rFonts w:ascii="Times New Roman" w:hAnsi="Times New Roman" w:cs="Times New Roman"/>
                <w:color w:val="282625"/>
                <w:shd w:val="clear" w:color="auto" w:fill="FFFFFF"/>
              </w:rPr>
              <w:t xml:space="preserve"> and other day-to-day management associate</w:t>
            </w:r>
            <w:r w:rsidR="00E1211E" w:rsidRPr="00137347">
              <w:rPr>
                <w:rFonts w:ascii="Times New Roman" w:hAnsi="Times New Roman" w:cs="Times New Roman"/>
                <w:color w:val="282625"/>
                <w:shd w:val="clear" w:color="auto" w:fill="FFFFFF"/>
              </w:rPr>
              <w:t>d</w:t>
            </w:r>
            <w:r w:rsidRPr="00137347">
              <w:rPr>
                <w:rFonts w:ascii="Times New Roman" w:hAnsi="Times New Roman" w:cs="Times New Roman"/>
                <w:color w:val="282625"/>
                <w:shd w:val="clear" w:color="auto" w:fill="FFFFFF"/>
              </w:rPr>
              <w:t xml:space="preserve"> with human resources will be overseen by him.</w:t>
            </w:r>
          </w:p>
        </w:tc>
      </w:tr>
      <w:tr w:rsidR="00500D52" w:rsidRPr="00137347" w14:paraId="2F714305" w14:textId="77777777" w:rsidTr="00D032A1">
        <w:tc>
          <w:tcPr>
            <w:tcW w:w="1190" w:type="dxa"/>
            <w:tcBorders>
              <w:top w:val="single" w:sz="4" w:space="0" w:color="auto"/>
              <w:left w:val="single" w:sz="4" w:space="0" w:color="auto"/>
              <w:bottom w:val="single" w:sz="4" w:space="0" w:color="auto"/>
              <w:right w:val="single" w:sz="4" w:space="0" w:color="auto"/>
            </w:tcBorders>
          </w:tcPr>
          <w:p w14:paraId="28EBE4B3" w14:textId="06E7248E" w:rsidR="00500D52" w:rsidRPr="00137347" w:rsidRDefault="00500D52" w:rsidP="00137347">
            <w:pPr>
              <w:spacing w:after="200" w:line="360" w:lineRule="auto"/>
              <w:jc w:val="both"/>
              <w:rPr>
                <w:rFonts w:ascii="Times New Roman" w:hAnsi="Times New Roman" w:cs="Times New Roman"/>
              </w:rPr>
            </w:pPr>
            <w:r w:rsidRPr="00137347">
              <w:rPr>
                <w:rFonts w:ascii="Times New Roman" w:hAnsi="Times New Roman" w:cs="Times New Roman"/>
              </w:rPr>
              <w:t>Name 5</w:t>
            </w:r>
          </w:p>
        </w:tc>
        <w:tc>
          <w:tcPr>
            <w:tcW w:w="3333" w:type="dxa"/>
            <w:tcBorders>
              <w:top w:val="single" w:sz="4" w:space="0" w:color="auto"/>
              <w:left w:val="single" w:sz="4" w:space="0" w:color="auto"/>
              <w:bottom w:val="single" w:sz="4" w:space="0" w:color="auto"/>
              <w:right w:val="single" w:sz="4" w:space="0" w:color="auto"/>
            </w:tcBorders>
          </w:tcPr>
          <w:p w14:paraId="7CB17B8B" w14:textId="1E0F0125"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rPr>
              <w:t xml:space="preserve">Customer management </w:t>
            </w:r>
          </w:p>
        </w:tc>
        <w:tc>
          <w:tcPr>
            <w:tcW w:w="4022" w:type="dxa"/>
            <w:tcBorders>
              <w:top w:val="single" w:sz="4" w:space="0" w:color="auto"/>
              <w:left w:val="single" w:sz="4" w:space="0" w:color="auto"/>
              <w:bottom w:val="single" w:sz="4" w:space="0" w:color="auto"/>
              <w:right w:val="single" w:sz="4" w:space="0" w:color="auto"/>
            </w:tcBorders>
          </w:tcPr>
          <w:p w14:paraId="3FDD7F81" w14:textId="490162B1" w:rsidR="00500D52" w:rsidRPr="00137347" w:rsidRDefault="00D032A1" w:rsidP="00137347">
            <w:pPr>
              <w:spacing w:after="200" w:line="360" w:lineRule="auto"/>
              <w:jc w:val="both"/>
              <w:rPr>
                <w:rFonts w:ascii="Times New Roman" w:hAnsi="Times New Roman" w:cs="Times New Roman"/>
              </w:rPr>
            </w:pPr>
            <w:r w:rsidRPr="00137347">
              <w:rPr>
                <w:rFonts w:ascii="Times New Roman" w:hAnsi="Times New Roman" w:cs="Times New Roman"/>
                <w:color w:val="282625"/>
                <w:shd w:val="clear" w:color="auto" w:fill="FFFFFF"/>
              </w:rPr>
              <w:t>Feedback and suggestions will be taken by him from customers and recommendations will be made to other departments for improvement.</w:t>
            </w:r>
          </w:p>
        </w:tc>
      </w:tr>
    </w:tbl>
    <w:p w14:paraId="2CCA867A" w14:textId="37F58D2D" w:rsidR="00B80D78" w:rsidRPr="00137347" w:rsidRDefault="00B80D78" w:rsidP="00137347">
      <w:pPr>
        <w:spacing w:after="200" w:line="360" w:lineRule="auto"/>
        <w:jc w:val="both"/>
        <w:rPr>
          <w:rFonts w:ascii="Times New Roman" w:eastAsiaTheme="majorEastAsia" w:hAnsi="Times New Roman" w:cs="Times New Roman"/>
          <w:b/>
          <w:bCs/>
          <w:color w:val="2F5496" w:themeColor="accent1" w:themeShade="BF"/>
          <w:sz w:val="24"/>
          <w:szCs w:val="24"/>
          <w:shd w:val="clear" w:color="auto" w:fill="FFFFFF"/>
        </w:rPr>
      </w:pPr>
      <w:r w:rsidRPr="00137347">
        <w:rPr>
          <w:rFonts w:ascii="Times New Roman" w:hAnsi="Times New Roman" w:cs="Times New Roman"/>
          <w:b/>
          <w:bCs/>
          <w:sz w:val="24"/>
          <w:szCs w:val="24"/>
          <w:shd w:val="clear" w:color="auto" w:fill="FFFFFF"/>
        </w:rPr>
        <w:br w:type="page"/>
      </w:r>
    </w:p>
    <w:p w14:paraId="2FA6C059" w14:textId="3EE686B4" w:rsidR="004E4E44" w:rsidRPr="00137347" w:rsidRDefault="004E4E44" w:rsidP="00137347">
      <w:pPr>
        <w:pStyle w:val="Heading1"/>
        <w:spacing w:after="200" w:line="360" w:lineRule="auto"/>
        <w:jc w:val="both"/>
        <w:rPr>
          <w:rFonts w:ascii="Times New Roman" w:hAnsi="Times New Roman" w:cs="Times New Roman"/>
          <w:sz w:val="24"/>
          <w:szCs w:val="24"/>
          <w:shd w:val="clear" w:color="auto" w:fill="FFFFFF"/>
        </w:rPr>
      </w:pPr>
      <w:bookmarkStart w:id="3" w:name="_Toc99119409"/>
      <w:r w:rsidRPr="00137347">
        <w:rPr>
          <w:rFonts w:ascii="Times New Roman" w:hAnsi="Times New Roman" w:cs="Times New Roman"/>
          <w:sz w:val="24"/>
          <w:szCs w:val="24"/>
          <w:shd w:val="clear" w:color="auto" w:fill="FFFFFF"/>
        </w:rPr>
        <w:lastRenderedPageBreak/>
        <w:t>Marketing</w:t>
      </w:r>
      <w:bookmarkEnd w:id="3"/>
    </w:p>
    <w:p w14:paraId="58D71D63" w14:textId="1E48A513" w:rsidR="004E4E44" w:rsidRPr="00137347" w:rsidRDefault="00E1211E" w:rsidP="00137347">
      <w:pPr>
        <w:spacing w:after="200" w:line="360" w:lineRule="auto"/>
        <w:jc w:val="both"/>
        <w:rPr>
          <w:rFonts w:ascii="Times New Roman" w:hAnsi="Times New Roman" w:cs="Times New Roman"/>
          <w:color w:val="282625"/>
          <w:sz w:val="24"/>
          <w:szCs w:val="24"/>
          <w:shd w:val="clear" w:color="auto" w:fill="FFFFFF"/>
        </w:rPr>
      </w:pPr>
      <w:r w:rsidRPr="00137347">
        <w:rPr>
          <w:rFonts w:ascii="Times New Roman" w:hAnsi="Times New Roman" w:cs="Times New Roman"/>
          <w:color w:val="282625"/>
          <w:sz w:val="24"/>
          <w:szCs w:val="24"/>
          <w:shd w:val="clear" w:color="auto" w:fill="FFFFFF"/>
        </w:rPr>
        <w:t>The m</w:t>
      </w:r>
      <w:r w:rsidR="004E4E44" w:rsidRPr="00137347">
        <w:rPr>
          <w:rFonts w:ascii="Times New Roman" w:hAnsi="Times New Roman" w:cs="Times New Roman"/>
          <w:color w:val="282625"/>
          <w:sz w:val="24"/>
          <w:szCs w:val="24"/>
          <w:shd w:val="clear" w:color="auto" w:fill="FFFFFF"/>
        </w:rPr>
        <w:t xml:space="preserve">arketing strategies of the </w:t>
      </w:r>
      <w:r w:rsidR="00233F62" w:rsidRPr="00137347">
        <w:rPr>
          <w:rFonts w:ascii="Times New Roman" w:hAnsi="Times New Roman" w:cs="Times New Roman"/>
          <w:color w:val="282625"/>
          <w:sz w:val="24"/>
          <w:szCs w:val="24"/>
          <w:shd w:val="clear" w:color="auto" w:fill="FFFFFF"/>
        </w:rPr>
        <w:t>organization</w:t>
      </w:r>
      <w:r w:rsidR="004E4E44" w:rsidRPr="00137347">
        <w:rPr>
          <w:rFonts w:ascii="Times New Roman" w:hAnsi="Times New Roman" w:cs="Times New Roman"/>
          <w:color w:val="282625"/>
          <w:sz w:val="24"/>
          <w:szCs w:val="24"/>
          <w:shd w:val="clear" w:color="auto" w:fill="FFFFFF"/>
        </w:rPr>
        <w:t xml:space="preserve"> will be evaluated with the help of </w:t>
      </w:r>
      <w:r w:rsidRPr="00137347">
        <w:rPr>
          <w:rFonts w:ascii="Times New Roman" w:hAnsi="Times New Roman" w:cs="Times New Roman"/>
          <w:color w:val="282625"/>
          <w:sz w:val="24"/>
          <w:szCs w:val="24"/>
          <w:shd w:val="clear" w:color="auto" w:fill="FFFFFF"/>
        </w:rPr>
        <w:t xml:space="preserve">the </w:t>
      </w:r>
      <w:r w:rsidR="004E4E44" w:rsidRPr="00137347">
        <w:rPr>
          <w:rFonts w:ascii="Times New Roman" w:hAnsi="Times New Roman" w:cs="Times New Roman"/>
          <w:color w:val="282625"/>
          <w:sz w:val="24"/>
          <w:szCs w:val="24"/>
          <w:shd w:val="clear" w:color="auto" w:fill="FFFFFF"/>
        </w:rPr>
        <w:t xml:space="preserve">4 </w:t>
      </w:r>
      <w:r w:rsidR="001B54AD" w:rsidRPr="00137347">
        <w:rPr>
          <w:rFonts w:ascii="Times New Roman" w:hAnsi="Times New Roman" w:cs="Times New Roman"/>
          <w:color w:val="282625"/>
          <w:sz w:val="24"/>
          <w:szCs w:val="24"/>
          <w:shd w:val="clear" w:color="auto" w:fill="FFFFFF"/>
        </w:rPr>
        <w:t>Ps</w:t>
      </w:r>
      <w:r w:rsidR="004E4E44" w:rsidRPr="00137347">
        <w:rPr>
          <w:rFonts w:ascii="Times New Roman" w:hAnsi="Times New Roman" w:cs="Times New Roman"/>
          <w:color w:val="282625"/>
          <w:sz w:val="24"/>
          <w:szCs w:val="24"/>
          <w:shd w:val="clear" w:color="auto" w:fill="FFFFFF"/>
        </w:rPr>
        <w:t xml:space="preserve"> of </w:t>
      </w:r>
      <w:r w:rsidRPr="00137347">
        <w:rPr>
          <w:rFonts w:ascii="Times New Roman" w:hAnsi="Times New Roman" w:cs="Times New Roman"/>
          <w:color w:val="282625"/>
          <w:sz w:val="24"/>
          <w:szCs w:val="24"/>
          <w:shd w:val="clear" w:color="auto" w:fill="FFFFFF"/>
        </w:rPr>
        <w:t xml:space="preserve">the </w:t>
      </w:r>
      <w:r w:rsidR="004E4E44" w:rsidRPr="00137347">
        <w:rPr>
          <w:rFonts w:ascii="Times New Roman" w:hAnsi="Times New Roman" w:cs="Times New Roman"/>
          <w:color w:val="282625"/>
          <w:sz w:val="24"/>
          <w:szCs w:val="24"/>
          <w:shd w:val="clear" w:color="auto" w:fill="FFFFFF"/>
        </w:rPr>
        <w:t>marketing mix.</w:t>
      </w:r>
    </w:p>
    <w:p w14:paraId="7044AF69" w14:textId="77777777" w:rsidR="001B54AD" w:rsidRPr="00137347" w:rsidRDefault="001B54AD"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Product</w:t>
      </w:r>
    </w:p>
    <w:p w14:paraId="160A54BF" w14:textId="14ADEF1F" w:rsidR="001B54AD" w:rsidRPr="00137347" w:rsidRDefault="00E1211E" w:rsidP="00137347">
      <w:pPr>
        <w:pStyle w:val="NormalWeb"/>
        <w:shd w:val="clear" w:color="auto" w:fill="FFFFFF"/>
        <w:spacing w:before="0" w:beforeAutospacing="0" w:after="200" w:afterAutospacing="0" w:line="360" w:lineRule="auto"/>
        <w:jc w:val="both"/>
        <w:rPr>
          <w:color w:val="282625"/>
        </w:rPr>
      </w:pPr>
      <w:r w:rsidRPr="00137347">
        <w:rPr>
          <w:color w:val="282625"/>
        </w:rPr>
        <w:t>An organization needs</w:t>
      </w:r>
      <w:r w:rsidR="001B54AD" w:rsidRPr="00137347">
        <w:rPr>
          <w:color w:val="282625"/>
        </w:rPr>
        <w:t xml:space="preserve"> to understand </w:t>
      </w:r>
      <w:r w:rsidRPr="00137347">
        <w:rPr>
          <w:color w:val="282625"/>
        </w:rPr>
        <w:t xml:space="preserve">the </w:t>
      </w:r>
      <w:r w:rsidR="001B54AD" w:rsidRPr="00137347">
        <w:rPr>
          <w:color w:val="282625"/>
        </w:rPr>
        <w:t xml:space="preserve">characteristics advantages and disadvantages of the product under consideration. This will help them to identify their strength and limitation over other products that are being sold in the market. </w:t>
      </w:r>
      <w:proofErr w:type="spellStart"/>
      <w:r w:rsidR="001B54AD" w:rsidRPr="00137347">
        <w:rPr>
          <w:color w:val="282625"/>
        </w:rPr>
        <w:t>Xyz</w:t>
      </w:r>
      <w:proofErr w:type="spellEnd"/>
      <w:r w:rsidR="001B54AD" w:rsidRPr="00137347">
        <w:rPr>
          <w:color w:val="282625"/>
        </w:rPr>
        <w:t xml:space="preserve"> Limited is primarily focused on creating a bridge of online selling platform between seller and buyer of household and electronic products. </w:t>
      </w:r>
      <w:r w:rsidRPr="00137347">
        <w:rPr>
          <w:color w:val="282625"/>
        </w:rPr>
        <w:t>The p</w:t>
      </w:r>
      <w:r w:rsidR="001B54AD" w:rsidRPr="00137347">
        <w:rPr>
          <w:color w:val="282625"/>
        </w:rPr>
        <w:t>rimary focus of the company will be to provide a platform for small and medium</w:t>
      </w:r>
      <w:r w:rsidRPr="00137347">
        <w:rPr>
          <w:color w:val="282625"/>
        </w:rPr>
        <w:t>-</w:t>
      </w:r>
      <w:r w:rsidR="001B54AD" w:rsidRPr="00137347">
        <w:rPr>
          <w:color w:val="282625"/>
        </w:rPr>
        <w:t xml:space="preserve">sized business </w:t>
      </w:r>
      <w:r w:rsidR="00233F62" w:rsidRPr="00137347">
        <w:rPr>
          <w:color w:val="282625"/>
        </w:rPr>
        <w:t>organization</w:t>
      </w:r>
      <w:r w:rsidR="001B54AD" w:rsidRPr="00137347">
        <w:rPr>
          <w:color w:val="282625"/>
        </w:rPr>
        <w:t xml:space="preserve">s that were facing significant financial losses during the time of </w:t>
      </w:r>
      <w:r w:rsidRPr="00137347">
        <w:rPr>
          <w:color w:val="282625"/>
        </w:rPr>
        <w:t xml:space="preserve">the </w:t>
      </w:r>
      <w:r w:rsidR="001B54AD" w:rsidRPr="00137347">
        <w:rPr>
          <w:color w:val="282625"/>
        </w:rPr>
        <w:t xml:space="preserve">covid-19 pandemic. </w:t>
      </w:r>
      <w:r w:rsidRPr="00137347">
        <w:rPr>
          <w:color w:val="282625"/>
        </w:rPr>
        <w:t>The c</w:t>
      </w:r>
      <w:r w:rsidR="001B54AD" w:rsidRPr="00137347">
        <w:rPr>
          <w:color w:val="282625"/>
        </w:rPr>
        <w:t>ompany will be focused on providing services to small</w:t>
      </w:r>
      <w:r w:rsidRPr="00137347">
        <w:rPr>
          <w:color w:val="282625"/>
        </w:rPr>
        <w:t>-</w:t>
      </w:r>
      <w:r w:rsidR="001B54AD" w:rsidRPr="00137347">
        <w:rPr>
          <w:color w:val="282625"/>
        </w:rPr>
        <w:t>scale companies that are physically interacting with consumers to provide their products</w:t>
      </w:r>
      <w:r w:rsidR="00D1634E" w:rsidRPr="00137347">
        <w:rPr>
          <w:color w:val="282625"/>
        </w:rPr>
        <w:t xml:space="preserve"> (</w:t>
      </w:r>
      <w:r w:rsidR="00D1634E" w:rsidRPr="00137347">
        <w:rPr>
          <w:color w:val="222222"/>
          <w:shd w:val="clear" w:color="auto" w:fill="FFFFFF"/>
        </w:rPr>
        <w:t xml:space="preserve">Deepak and </w:t>
      </w:r>
      <w:proofErr w:type="spellStart"/>
      <w:r w:rsidR="00D1634E" w:rsidRPr="00137347">
        <w:rPr>
          <w:color w:val="222222"/>
          <w:shd w:val="clear" w:color="auto" w:fill="FFFFFF"/>
        </w:rPr>
        <w:t>Jeyakumar</w:t>
      </w:r>
      <w:proofErr w:type="spellEnd"/>
      <w:r w:rsidR="00D1634E" w:rsidRPr="00137347">
        <w:rPr>
          <w:color w:val="222222"/>
          <w:shd w:val="clear" w:color="auto" w:fill="FFFFFF"/>
        </w:rPr>
        <w:t>, 2019</w:t>
      </w:r>
      <w:r w:rsidR="00D1634E" w:rsidRPr="00137347">
        <w:rPr>
          <w:color w:val="282625"/>
        </w:rPr>
        <w:t>)</w:t>
      </w:r>
      <w:r w:rsidR="001B54AD" w:rsidRPr="00137347">
        <w:rPr>
          <w:color w:val="282625"/>
        </w:rPr>
        <w:t xml:space="preserve">. It will help them to continue their operations even when </w:t>
      </w:r>
      <w:r w:rsidRPr="00137347">
        <w:rPr>
          <w:color w:val="282625"/>
        </w:rPr>
        <w:t xml:space="preserve">the </w:t>
      </w:r>
      <w:r w:rsidR="001B54AD" w:rsidRPr="00137347">
        <w:rPr>
          <w:color w:val="282625"/>
        </w:rPr>
        <w:t xml:space="preserve">government is imposing lockdowns. </w:t>
      </w:r>
      <w:proofErr w:type="gramStart"/>
      <w:r w:rsidRPr="00137347">
        <w:rPr>
          <w:color w:val="282625"/>
        </w:rPr>
        <w:t>The m</w:t>
      </w:r>
      <w:r w:rsidR="001B54AD" w:rsidRPr="00137347">
        <w:rPr>
          <w:color w:val="282625"/>
        </w:rPr>
        <w:t>ajority of</w:t>
      </w:r>
      <w:proofErr w:type="gramEnd"/>
      <w:r w:rsidR="001B54AD" w:rsidRPr="00137347">
        <w:rPr>
          <w:color w:val="282625"/>
        </w:rPr>
        <w:t xml:space="preserve"> customers in </w:t>
      </w:r>
      <w:r w:rsidRPr="00137347">
        <w:rPr>
          <w:color w:val="282625"/>
        </w:rPr>
        <w:t xml:space="preserve">the </w:t>
      </w:r>
      <w:r w:rsidR="001B54AD" w:rsidRPr="00137347">
        <w:rPr>
          <w:color w:val="282625"/>
        </w:rPr>
        <w:t xml:space="preserve">current business scenario are preferring to use online platforms for shopping. </w:t>
      </w:r>
    </w:p>
    <w:p w14:paraId="4C3FED92" w14:textId="77777777" w:rsidR="000D691F" w:rsidRPr="00137347" w:rsidRDefault="000D691F"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Price</w:t>
      </w:r>
    </w:p>
    <w:p w14:paraId="4B89CA23" w14:textId="47FDCEA2" w:rsidR="000D691F" w:rsidRPr="00137347" w:rsidRDefault="000D691F"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Price is considered as one of the most essential aspects of the marketing strategy as </w:t>
      </w:r>
      <w:r w:rsidR="00E1211E" w:rsidRPr="00137347">
        <w:rPr>
          <w:color w:val="282625"/>
        </w:rPr>
        <w:t xml:space="preserve">the </w:t>
      </w:r>
      <w:r w:rsidRPr="00137347">
        <w:rPr>
          <w:color w:val="282625"/>
        </w:rPr>
        <w:t xml:space="preserve">demand </w:t>
      </w:r>
      <w:r w:rsidR="00E1211E" w:rsidRPr="00137347">
        <w:rPr>
          <w:color w:val="282625"/>
        </w:rPr>
        <w:t>for</w:t>
      </w:r>
      <w:r w:rsidRPr="00137347">
        <w:rPr>
          <w:color w:val="282625"/>
        </w:rPr>
        <w:t xml:space="preserve"> product</w:t>
      </w:r>
      <w:r w:rsidR="00E1211E" w:rsidRPr="00137347">
        <w:rPr>
          <w:color w:val="282625"/>
        </w:rPr>
        <w:t>s</w:t>
      </w:r>
      <w:r w:rsidRPr="00137347">
        <w:rPr>
          <w:color w:val="282625"/>
        </w:rPr>
        <w:t xml:space="preserve"> is entirely dependent on pricing strategies adopted by the company. </w:t>
      </w:r>
      <w:r w:rsidR="00E1211E" w:rsidRPr="00137347">
        <w:rPr>
          <w:color w:val="282625"/>
        </w:rPr>
        <w:t>The p</w:t>
      </w:r>
      <w:r w:rsidRPr="00137347">
        <w:rPr>
          <w:color w:val="282625"/>
        </w:rPr>
        <w:t xml:space="preserve">rice and Demand of a product are inversely proportional to each other. It means that demand </w:t>
      </w:r>
      <w:r w:rsidR="00E1211E" w:rsidRPr="00137347">
        <w:rPr>
          <w:color w:val="282625"/>
        </w:rPr>
        <w:t>for</w:t>
      </w:r>
      <w:r w:rsidRPr="00137347">
        <w:rPr>
          <w:color w:val="282625"/>
        </w:rPr>
        <w:t xml:space="preserve"> a particular product will increase if there is a downfall in its price and vice versa. </w:t>
      </w:r>
      <w:proofErr w:type="gramStart"/>
      <w:r w:rsidRPr="00137347">
        <w:rPr>
          <w:color w:val="282625"/>
        </w:rPr>
        <w:t>After conducting industry analysis, it</w:t>
      </w:r>
      <w:proofErr w:type="gramEnd"/>
      <w:r w:rsidRPr="00137347">
        <w:rPr>
          <w:color w:val="282625"/>
        </w:rPr>
        <w:t xml:space="preserve"> can be said that level of competition in the market is significantly high. It means that similar product</w:t>
      </w:r>
      <w:r w:rsidR="00E1211E" w:rsidRPr="00137347">
        <w:rPr>
          <w:color w:val="282625"/>
        </w:rPr>
        <w:t>s</w:t>
      </w:r>
      <w:r w:rsidRPr="00137347">
        <w:rPr>
          <w:color w:val="282625"/>
        </w:rPr>
        <w:t xml:space="preserve"> and services are being provided by </w:t>
      </w:r>
      <w:proofErr w:type="gramStart"/>
      <w:r w:rsidR="00E1211E" w:rsidRPr="00137347">
        <w:rPr>
          <w:color w:val="282625"/>
        </w:rPr>
        <w:t xml:space="preserve">a </w:t>
      </w:r>
      <w:r w:rsidRPr="00137347">
        <w:rPr>
          <w:color w:val="282625"/>
        </w:rPr>
        <w:t>large number of</w:t>
      </w:r>
      <w:proofErr w:type="gramEnd"/>
      <w:r w:rsidRPr="00137347">
        <w:rPr>
          <w:color w:val="282625"/>
        </w:rPr>
        <w:t xml:space="preserve"> competitors in the market</w:t>
      </w:r>
      <w:r w:rsidR="00D1634E" w:rsidRPr="00137347">
        <w:rPr>
          <w:color w:val="282625"/>
        </w:rPr>
        <w:t xml:space="preserve"> (</w:t>
      </w:r>
      <w:r w:rsidR="00D1634E" w:rsidRPr="00137347">
        <w:rPr>
          <w:color w:val="222222"/>
          <w:shd w:val="clear" w:color="auto" w:fill="FFFFFF"/>
        </w:rPr>
        <w:t>Park, 2020</w:t>
      </w:r>
      <w:r w:rsidR="00D1634E" w:rsidRPr="00137347">
        <w:rPr>
          <w:color w:val="282625"/>
        </w:rPr>
        <w:t>)</w:t>
      </w:r>
      <w:r w:rsidRPr="00137347">
        <w:rPr>
          <w:color w:val="282625"/>
        </w:rPr>
        <w:t xml:space="preserve">. </w:t>
      </w:r>
      <w:r w:rsidR="00E1211E" w:rsidRPr="00137347">
        <w:rPr>
          <w:color w:val="282625"/>
        </w:rPr>
        <w:t>The p</w:t>
      </w:r>
      <w:r w:rsidRPr="00137347">
        <w:rPr>
          <w:color w:val="282625"/>
        </w:rPr>
        <w:t xml:space="preserve">rimary focus of the </w:t>
      </w:r>
      <w:r w:rsidR="00233F62" w:rsidRPr="00137347">
        <w:rPr>
          <w:color w:val="282625"/>
        </w:rPr>
        <w:t>organization</w:t>
      </w:r>
      <w:r w:rsidRPr="00137347">
        <w:rPr>
          <w:color w:val="282625"/>
        </w:rPr>
        <w:t xml:space="preserve"> should be to reduce their prices as compared to competitors during the initial stages. This type of pricing strateg</w:t>
      </w:r>
      <w:r w:rsidR="00E1211E" w:rsidRPr="00137347">
        <w:rPr>
          <w:color w:val="282625"/>
        </w:rPr>
        <w:t>y</w:t>
      </w:r>
      <w:r w:rsidRPr="00137347">
        <w:rPr>
          <w:color w:val="282625"/>
        </w:rPr>
        <w:t xml:space="preserve"> is called a penetration pricing strategy. According to this strategy</w:t>
      </w:r>
      <w:r w:rsidR="00E1211E" w:rsidRPr="00137347">
        <w:rPr>
          <w:color w:val="282625"/>
        </w:rPr>
        <w:t>,</w:t>
      </w:r>
      <w:r w:rsidRPr="00137347">
        <w:rPr>
          <w:color w:val="282625"/>
        </w:rPr>
        <w:t xml:space="preserve"> </w:t>
      </w:r>
      <w:r w:rsidR="00E1211E" w:rsidRPr="00137347">
        <w:rPr>
          <w:color w:val="282625"/>
        </w:rPr>
        <w:t xml:space="preserve">the </w:t>
      </w:r>
      <w:r w:rsidRPr="00137347">
        <w:rPr>
          <w:color w:val="282625"/>
        </w:rPr>
        <w:t xml:space="preserve">primary focus of any business </w:t>
      </w:r>
      <w:r w:rsidR="00233F62" w:rsidRPr="00137347">
        <w:rPr>
          <w:color w:val="282625"/>
        </w:rPr>
        <w:t>organization</w:t>
      </w:r>
      <w:r w:rsidRPr="00137347">
        <w:rPr>
          <w:color w:val="282625"/>
        </w:rPr>
        <w:t xml:space="preserve"> is to ensure that they </w:t>
      </w:r>
      <w:r w:rsidR="00E1211E" w:rsidRPr="00137347">
        <w:rPr>
          <w:color w:val="282625"/>
        </w:rPr>
        <w:t>can</w:t>
      </w:r>
      <w:r w:rsidRPr="00137347">
        <w:rPr>
          <w:color w:val="282625"/>
        </w:rPr>
        <w:t xml:space="preserve"> acquire </w:t>
      </w:r>
      <w:r w:rsidR="00E1211E" w:rsidRPr="00137347">
        <w:rPr>
          <w:color w:val="282625"/>
        </w:rPr>
        <w:t xml:space="preserve">a </w:t>
      </w:r>
      <w:r w:rsidRPr="00137347">
        <w:rPr>
          <w:color w:val="282625"/>
        </w:rPr>
        <w:t xml:space="preserve">significant proportion </w:t>
      </w:r>
      <w:r w:rsidR="00E1211E" w:rsidRPr="00137347">
        <w:rPr>
          <w:color w:val="282625"/>
        </w:rPr>
        <w:t xml:space="preserve">of </w:t>
      </w:r>
      <w:r w:rsidRPr="00137347">
        <w:rPr>
          <w:color w:val="282625"/>
        </w:rPr>
        <w:t xml:space="preserve">state of market share during the initial stages rather than recovering initial investment cost. </w:t>
      </w:r>
    </w:p>
    <w:p w14:paraId="3600748F" w14:textId="77777777" w:rsidR="00A52115" w:rsidRPr="00137347" w:rsidRDefault="00A52115"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Promotion mix</w:t>
      </w:r>
    </w:p>
    <w:p w14:paraId="4A845250" w14:textId="4EBF8DF0" w:rsidR="00A52115" w:rsidRPr="00137347" w:rsidRDefault="00A52115" w:rsidP="00137347">
      <w:pPr>
        <w:pStyle w:val="NormalWeb"/>
        <w:shd w:val="clear" w:color="auto" w:fill="FFFFFF"/>
        <w:spacing w:before="0" w:beforeAutospacing="0" w:after="200" w:afterAutospacing="0" w:line="360" w:lineRule="auto"/>
        <w:jc w:val="both"/>
        <w:rPr>
          <w:color w:val="282625"/>
        </w:rPr>
      </w:pPr>
      <w:r w:rsidRPr="00137347">
        <w:rPr>
          <w:color w:val="282625"/>
        </w:rPr>
        <w:lastRenderedPageBreak/>
        <w:t>In this section</w:t>
      </w:r>
      <w:r w:rsidR="00E1211E" w:rsidRPr="00137347">
        <w:rPr>
          <w:color w:val="282625"/>
        </w:rPr>
        <w:t>,</w:t>
      </w:r>
      <w:r w:rsidRPr="00137347">
        <w:rPr>
          <w:color w:val="282625"/>
        </w:rPr>
        <w:t xml:space="preserve"> </w:t>
      </w:r>
      <w:r w:rsidR="00E1211E" w:rsidRPr="00137347">
        <w:rPr>
          <w:color w:val="282625"/>
        </w:rPr>
        <w:t xml:space="preserve">the </w:t>
      </w:r>
      <w:r w:rsidRPr="00137347">
        <w:rPr>
          <w:color w:val="282625"/>
        </w:rPr>
        <w:t xml:space="preserve">primary focus of </w:t>
      </w:r>
      <w:r w:rsidR="00E1211E" w:rsidRPr="00137347">
        <w:rPr>
          <w:color w:val="282625"/>
        </w:rPr>
        <w:t xml:space="preserve">the </w:t>
      </w:r>
      <w:r w:rsidR="00233F62" w:rsidRPr="00137347">
        <w:rPr>
          <w:color w:val="282625"/>
        </w:rPr>
        <w:t>organization</w:t>
      </w:r>
      <w:r w:rsidRPr="00137347">
        <w:rPr>
          <w:color w:val="282625"/>
        </w:rPr>
        <w:t xml:space="preserve"> will be to decide a particular strategy that will be used for promoting </w:t>
      </w:r>
      <w:r w:rsidR="00E1211E" w:rsidRPr="00137347">
        <w:rPr>
          <w:color w:val="282625"/>
        </w:rPr>
        <w:t xml:space="preserve">the </w:t>
      </w:r>
      <w:r w:rsidRPr="00137347">
        <w:rPr>
          <w:color w:val="282625"/>
        </w:rPr>
        <w:t xml:space="preserve">services of the company. In the given scenario, </w:t>
      </w:r>
      <w:r w:rsidR="00E1211E" w:rsidRPr="00137347">
        <w:rPr>
          <w:color w:val="282625"/>
        </w:rPr>
        <w:t xml:space="preserve">the </w:t>
      </w:r>
      <w:r w:rsidRPr="00137347">
        <w:rPr>
          <w:color w:val="282625"/>
        </w:rPr>
        <w:t xml:space="preserve">primary target of the </w:t>
      </w:r>
      <w:r w:rsidR="00233F62" w:rsidRPr="00137347">
        <w:rPr>
          <w:color w:val="282625"/>
        </w:rPr>
        <w:t>organization</w:t>
      </w:r>
      <w:r w:rsidRPr="00137347">
        <w:rPr>
          <w:color w:val="282625"/>
        </w:rPr>
        <w:t xml:space="preserve"> is small and medium</w:t>
      </w:r>
      <w:r w:rsidR="00E1211E" w:rsidRPr="00137347">
        <w:rPr>
          <w:color w:val="282625"/>
        </w:rPr>
        <w:t>-</w:t>
      </w:r>
      <w:r w:rsidRPr="00137347">
        <w:rPr>
          <w:color w:val="282625"/>
        </w:rPr>
        <w:t xml:space="preserve">sized business </w:t>
      </w:r>
      <w:r w:rsidR="00233F62" w:rsidRPr="00137347">
        <w:rPr>
          <w:color w:val="282625"/>
        </w:rPr>
        <w:t>organization</w:t>
      </w:r>
      <w:r w:rsidRPr="00137347">
        <w:rPr>
          <w:color w:val="282625"/>
        </w:rPr>
        <w:t xml:space="preserve">s. </w:t>
      </w:r>
      <w:proofErr w:type="spellStart"/>
      <w:r w:rsidRPr="00137347">
        <w:rPr>
          <w:color w:val="282625"/>
        </w:rPr>
        <w:t>Xyz</w:t>
      </w:r>
      <w:proofErr w:type="spellEnd"/>
      <w:r w:rsidRPr="00137347">
        <w:rPr>
          <w:color w:val="282625"/>
        </w:rPr>
        <w:t xml:space="preserve"> Limited is focused on providing product</w:t>
      </w:r>
      <w:r w:rsidR="00E1211E" w:rsidRPr="00137347">
        <w:rPr>
          <w:color w:val="282625"/>
        </w:rPr>
        <w:t>s</w:t>
      </w:r>
      <w:r w:rsidRPr="00137347">
        <w:rPr>
          <w:color w:val="282625"/>
        </w:rPr>
        <w:t xml:space="preserve"> and services to these customers at reasonable prices. It means that </w:t>
      </w:r>
      <w:r w:rsidR="00E1211E" w:rsidRPr="00137347">
        <w:rPr>
          <w:color w:val="282625"/>
        </w:rPr>
        <w:t xml:space="preserve">the </w:t>
      </w:r>
      <w:r w:rsidRPr="00137347">
        <w:rPr>
          <w:color w:val="282625"/>
        </w:rPr>
        <w:t xml:space="preserve">company cannot invest heavily in the marketing budget as it will affect </w:t>
      </w:r>
      <w:r w:rsidR="00757872" w:rsidRPr="00137347">
        <w:rPr>
          <w:color w:val="282625"/>
        </w:rPr>
        <w:t>their</w:t>
      </w:r>
      <w:r w:rsidRPr="00137347">
        <w:rPr>
          <w:color w:val="282625"/>
        </w:rPr>
        <w:t xml:space="preserve"> selling prices</w:t>
      </w:r>
      <w:r w:rsidR="00D1634E" w:rsidRPr="00137347">
        <w:rPr>
          <w:color w:val="282625"/>
        </w:rPr>
        <w:t xml:space="preserve"> (</w:t>
      </w:r>
      <w:r w:rsidR="00D1634E" w:rsidRPr="00137347">
        <w:rPr>
          <w:color w:val="222222"/>
          <w:shd w:val="clear" w:color="auto" w:fill="FFFFFF"/>
        </w:rPr>
        <w:t>Kotler et.al, 2019</w:t>
      </w:r>
      <w:r w:rsidR="00D1634E" w:rsidRPr="00137347">
        <w:rPr>
          <w:color w:val="282625"/>
        </w:rPr>
        <w:t>)</w:t>
      </w:r>
      <w:r w:rsidRPr="00137347">
        <w:rPr>
          <w:color w:val="282625"/>
        </w:rPr>
        <w:t>. It is suggested that compan</w:t>
      </w:r>
      <w:r w:rsidR="00E1211E" w:rsidRPr="00137347">
        <w:rPr>
          <w:color w:val="282625"/>
        </w:rPr>
        <w:t>ies</w:t>
      </w:r>
      <w:r w:rsidRPr="00137347">
        <w:rPr>
          <w:color w:val="282625"/>
        </w:rPr>
        <w:t xml:space="preserve"> should use social media marketing </w:t>
      </w:r>
      <w:r w:rsidR="00E1211E" w:rsidRPr="00137347">
        <w:rPr>
          <w:color w:val="282625"/>
        </w:rPr>
        <w:t>to promote</w:t>
      </w:r>
      <w:r w:rsidRPr="00137347">
        <w:rPr>
          <w:color w:val="282625"/>
        </w:rPr>
        <w:t xml:space="preserve"> their product directly to the consumer and businesses that are willing to be listed on the company website. </w:t>
      </w:r>
    </w:p>
    <w:p w14:paraId="5156AD7D" w14:textId="2B06E90B" w:rsidR="00A52115" w:rsidRPr="00137347" w:rsidRDefault="00A52115"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In addition to that direct selling through sales representatives will also help the </w:t>
      </w:r>
      <w:r w:rsidR="00233F62" w:rsidRPr="00137347">
        <w:rPr>
          <w:color w:val="282625"/>
        </w:rPr>
        <w:t>organization</w:t>
      </w:r>
      <w:r w:rsidRPr="00137347">
        <w:rPr>
          <w:color w:val="282625"/>
        </w:rPr>
        <w:t xml:space="preserve"> to generate revenue. Sales representative</w:t>
      </w:r>
      <w:r w:rsidR="00E1211E" w:rsidRPr="00137347">
        <w:rPr>
          <w:color w:val="282625"/>
        </w:rPr>
        <w:t>s</w:t>
      </w:r>
      <w:r w:rsidRPr="00137347">
        <w:rPr>
          <w:color w:val="282625"/>
        </w:rPr>
        <w:t xml:space="preserve"> should be hired by the </w:t>
      </w:r>
      <w:r w:rsidR="00233F62" w:rsidRPr="00137347">
        <w:rPr>
          <w:color w:val="282625"/>
        </w:rPr>
        <w:t>organization</w:t>
      </w:r>
      <w:r w:rsidRPr="00137347">
        <w:rPr>
          <w:color w:val="282625"/>
        </w:rPr>
        <w:t xml:space="preserve"> and their primary motive will be to visit </w:t>
      </w:r>
      <w:r w:rsidR="00E1211E" w:rsidRPr="00137347">
        <w:rPr>
          <w:color w:val="282625"/>
        </w:rPr>
        <w:t xml:space="preserve">the </w:t>
      </w:r>
      <w:r w:rsidRPr="00137347">
        <w:rPr>
          <w:color w:val="282625"/>
        </w:rPr>
        <w:t>different small</w:t>
      </w:r>
      <w:r w:rsidR="00E1211E" w:rsidRPr="00137347">
        <w:rPr>
          <w:color w:val="282625"/>
        </w:rPr>
        <w:t>-</w:t>
      </w:r>
      <w:r w:rsidRPr="00137347">
        <w:rPr>
          <w:color w:val="282625"/>
        </w:rPr>
        <w:t xml:space="preserve">scale business </w:t>
      </w:r>
      <w:r w:rsidR="00233F62" w:rsidRPr="00137347">
        <w:rPr>
          <w:color w:val="282625"/>
        </w:rPr>
        <w:t>organization</w:t>
      </w:r>
      <w:r w:rsidR="00E1211E" w:rsidRPr="00137347">
        <w:rPr>
          <w:color w:val="282625"/>
        </w:rPr>
        <w:t>s</w:t>
      </w:r>
      <w:r w:rsidRPr="00137347">
        <w:rPr>
          <w:color w:val="282625"/>
        </w:rPr>
        <w:t xml:space="preserve"> and </w:t>
      </w:r>
      <w:r w:rsidR="002961DF" w:rsidRPr="00137347">
        <w:rPr>
          <w:color w:val="282625"/>
        </w:rPr>
        <w:t>pursue</w:t>
      </w:r>
      <w:r w:rsidRPr="00137347">
        <w:rPr>
          <w:color w:val="282625"/>
        </w:rPr>
        <w:t xml:space="preserve"> them towards provid</w:t>
      </w:r>
      <w:r w:rsidR="00E1211E" w:rsidRPr="00137347">
        <w:rPr>
          <w:color w:val="282625"/>
        </w:rPr>
        <w:t>ing</w:t>
      </w:r>
      <w:r w:rsidRPr="00137347">
        <w:rPr>
          <w:color w:val="282625"/>
        </w:rPr>
        <w:t xml:space="preserve"> the information and advantages of getting listed on e-commerce business website</w:t>
      </w:r>
      <w:r w:rsidR="00E1211E" w:rsidRPr="00137347">
        <w:rPr>
          <w:color w:val="282625"/>
        </w:rPr>
        <w:t>s</w:t>
      </w:r>
      <w:r w:rsidRPr="00137347">
        <w:rPr>
          <w:color w:val="282625"/>
        </w:rPr>
        <w:t xml:space="preserve">. </w:t>
      </w:r>
    </w:p>
    <w:p w14:paraId="1F9EBD5A" w14:textId="77777777" w:rsidR="002961DF" w:rsidRPr="00137347" w:rsidRDefault="002961DF"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 xml:space="preserve">Place </w:t>
      </w:r>
    </w:p>
    <w:p w14:paraId="27D2D653" w14:textId="20A5A3CC" w:rsidR="002961DF" w:rsidRPr="00137347" w:rsidRDefault="002961DF" w:rsidP="00137347">
      <w:pPr>
        <w:pStyle w:val="NormalWeb"/>
        <w:shd w:val="clear" w:color="auto" w:fill="FFFFFF"/>
        <w:spacing w:before="0" w:beforeAutospacing="0" w:after="200" w:afterAutospacing="0" w:line="360" w:lineRule="auto"/>
        <w:jc w:val="both"/>
        <w:rPr>
          <w:color w:val="282625"/>
        </w:rPr>
      </w:pPr>
      <w:r w:rsidRPr="00137347">
        <w:rPr>
          <w:color w:val="282625"/>
        </w:rPr>
        <w:t>Place in marketing mix indicate</w:t>
      </w:r>
      <w:r w:rsidR="00E1211E" w:rsidRPr="00137347">
        <w:rPr>
          <w:color w:val="282625"/>
        </w:rPr>
        <w:t>s</w:t>
      </w:r>
      <w:r w:rsidRPr="00137347">
        <w:rPr>
          <w:color w:val="282625"/>
        </w:rPr>
        <w:t xml:space="preserve"> the mode of transportation </w:t>
      </w:r>
      <w:r w:rsidR="00E1211E" w:rsidRPr="00137347">
        <w:rPr>
          <w:color w:val="282625"/>
        </w:rPr>
        <w:t>concerning</w:t>
      </w:r>
      <w:r w:rsidRPr="00137347">
        <w:rPr>
          <w:color w:val="282625"/>
        </w:rPr>
        <w:t xml:space="preserve"> the product and services that are being under consideration. in the given scenario, </w:t>
      </w:r>
      <w:r w:rsidR="00E1211E" w:rsidRPr="00137347">
        <w:rPr>
          <w:color w:val="282625"/>
        </w:rPr>
        <w:t xml:space="preserve">the </w:t>
      </w:r>
      <w:r w:rsidRPr="00137347">
        <w:rPr>
          <w:color w:val="282625"/>
        </w:rPr>
        <w:t xml:space="preserve">digital business model will be used by the </w:t>
      </w:r>
      <w:r w:rsidR="00233F62" w:rsidRPr="00137347">
        <w:rPr>
          <w:color w:val="282625"/>
        </w:rPr>
        <w:t>organization</w:t>
      </w:r>
      <w:r w:rsidRPr="00137347">
        <w:rPr>
          <w:color w:val="282625"/>
        </w:rPr>
        <w:t>. It means that all the product</w:t>
      </w:r>
      <w:r w:rsidR="00E1211E" w:rsidRPr="00137347">
        <w:rPr>
          <w:color w:val="282625"/>
        </w:rPr>
        <w:t>s</w:t>
      </w:r>
      <w:r w:rsidRPr="00137347">
        <w:rPr>
          <w:color w:val="282625"/>
        </w:rPr>
        <w:t xml:space="preserve"> and services will be net provided to </w:t>
      </w:r>
      <w:r w:rsidR="00E1211E" w:rsidRPr="00137347">
        <w:rPr>
          <w:color w:val="282625"/>
        </w:rPr>
        <w:t xml:space="preserve">the </w:t>
      </w:r>
      <w:r w:rsidRPr="00137347">
        <w:rPr>
          <w:color w:val="282625"/>
        </w:rPr>
        <w:t xml:space="preserve">internet to both the consumer and the sellers on the platform. </w:t>
      </w:r>
    </w:p>
    <w:p w14:paraId="6D8BC958" w14:textId="06AEDB65" w:rsidR="00CD76D1" w:rsidRPr="00137347" w:rsidRDefault="00CD76D1" w:rsidP="00137347">
      <w:pPr>
        <w:spacing w:after="200" w:line="360" w:lineRule="auto"/>
        <w:jc w:val="both"/>
        <w:rPr>
          <w:rFonts w:ascii="Times New Roman" w:eastAsia="Times New Roman" w:hAnsi="Times New Roman" w:cs="Times New Roman"/>
          <w:color w:val="282625"/>
          <w:sz w:val="24"/>
          <w:szCs w:val="24"/>
          <w:lang w:val="en-AU" w:eastAsia="en-AU"/>
        </w:rPr>
      </w:pPr>
      <w:r w:rsidRPr="00137347">
        <w:rPr>
          <w:rFonts w:ascii="Times New Roman" w:hAnsi="Times New Roman" w:cs="Times New Roman"/>
          <w:color w:val="282625"/>
          <w:sz w:val="24"/>
          <w:szCs w:val="24"/>
        </w:rPr>
        <w:br w:type="page"/>
      </w:r>
    </w:p>
    <w:p w14:paraId="24AC3C03" w14:textId="77777777" w:rsidR="008F41DD" w:rsidRPr="00137347" w:rsidRDefault="008F41DD" w:rsidP="00137347">
      <w:pPr>
        <w:pStyle w:val="Heading1"/>
        <w:spacing w:after="200" w:line="360" w:lineRule="auto"/>
        <w:jc w:val="both"/>
        <w:rPr>
          <w:rFonts w:ascii="Times New Roman" w:hAnsi="Times New Roman" w:cs="Times New Roman"/>
          <w:sz w:val="24"/>
          <w:szCs w:val="24"/>
          <w:lang w:val="en-AU"/>
        </w:rPr>
      </w:pPr>
      <w:bookmarkStart w:id="4" w:name="_Toc99119410"/>
      <w:r w:rsidRPr="00137347">
        <w:rPr>
          <w:rFonts w:ascii="Times New Roman" w:hAnsi="Times New Roman" w:cs="Times New Roman"/>
          <w:sz w:val="24"/>
          <w:szCs w:val="24"/>
        </w:rPr>
        <w:lastRenderedPageBreak/>
        <w:t>Financials</w:t>
      </w:r>
      <w:bookmarkEnd w:id="4"/>
    </w:p>
    <w:p w14:paraId="7E870359" w14:textId="77777777" w:rsidR="008F41DD" w:rsidRPr="00137347" w:rsidRDefault="008F41DD"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Source of funding</w:t>
      </w:r>
    </w:p>
    <w:p w14:paraId="1C985962" w14:textId="1BE24838" w:rsidR="008F41DD" w:rsidRPr="00137347" w:rsidRDefault="00E1211E" w:rsidP="00137347">
      <w:pPr>
        <w:pStyle w:val="NormalWeb"/>
        <w:shd w:val="clear" w:color="auto" w:fill="FFFFFF"/>
        <w:spacing w:before="0" w:beforeAutospacing="0" w:after="200" w:afterAutospacing="0" w:line="360" w:lineRule="auto"/>
        <w:jc w:val="both"/>
        <w:rPr>
          <w:color w:val="282625"/>
        </w:rPr>
      </w:pPr>
      <w:r w:rsidRPr="00137347">
        <w:rPr>
          <w:color w:val="282625"/>
        </w:rPr>
        <w:t>A t</w:t>
      </w:r>
      <w:r w:rsidR="008F41DD" w:rsidRPr="00137347">
        <w:rPr>
          <w:color w:val="282625"/>
        </w:rPr>
        <w:t xml:space="preserve">otal of 150000 pounds are required for initiating business operations. It includes the capital investment and working capital required for initiating operations. Deciding </w:t>
      </w:r>
      <w:r w:rsidRPr="00137347">
        <w:rPr>
          <w:color w:val="282625"/>
        </w:rPr>
        <w:t xml:space="preserve">on </w:t>
      </w:r>
      <w:r w:rsidR="008F41DD" w:rsidRPr="00137347">
        <w:rPr>
          <w:color w:val="282625"/>
        </w:rPr>
        <w:t>an effective and cost-efficient source of capital is very essential to maintain profitability and desired return on capital investment. There are two type</w:t>
      </w:r>
      <w:r w:rsidRPr="00137347">
        <w:rPr>
          <w:color w:val="282625"/>
        </w:rPr>
        <w:t>s</w:t>
      </w:r>
      <w:r w:rsidR="008F41DD" w:rsidRPr="00137347">
        <w:rPr>
          <w:color w:val="282625"/>
        </w:rPr>
        <w:t xml:space="preserve"> of sources that can be used by </w:t>
      </w:r>
      <w:proofErr w:type="spellStart"/>
      <w:r w:rsidRPr="00137347">
        <w:rPr>
          <w:color w:val="282625"/>
        </w:rPr>
        <w:t>X</w:t>
      </w:r>
      <w:r w:rsidR="008F41DD" w:rsidRPr="00137347">
        <w:rPr>
          <w:color w:val="282625"/>
        </w:rPr>
        <w:t>yz</w:t>
      </w:r>
      <w:proofErr w:type="spellEnd"/>
      <w:r w:rsidR="008F41DD" w:rsidRPr="00137347">
        <w:rPr>
          <w:color w:val="282625"/>
        </w:rPr>
        <w:t xml:space="preserve"> Limited i.e. </w:t>
      </w:r>
    </w:p>
    <w:p w14:paraId="1BA9B562" w14:textId="17BFDE09" w:rsidR="008F41DD" w:rsidRPr="00137347" w:rsidRDefault="008F41DD" w:rsidP="00137347">
      <w:pPr>
        <w:pStyle w:val="NormalWeb"/>
        <w:shd w:val="clear" w:color="auto" w:fill="FFFFFF"/>
        <w:spacing w:before="0" w:beforeAutospacing="0" w:after="200" w:afterAutospacing="0" w:line="360" w:lineRule="auto"/>
        <w:jc w:val="both"/>
        <w:rPr>
          <w:color w:val="282625"/>
        </w:rPr>
      </w:pPr>
      <w:r w:rsidRPr="00137347">
        <w:rPr>
          <w:color w:val="282625"/>
        </w:rPr>
        <w:t xml:space="preserve">debt and equity. In </w:t>
      </w:r>
      <w:r w:rsidR="00E1211E" w:rsidRPr="00137347">
        <w:rPr>
          <w:color w:val="282625"/>
        </w:rPr>
        <w:t xml:space="preserve">the </w:t>
      </w:r>
      <w:r w:rsidRPr="00137347">
        <w:rPr>
          <w:color w:val="282625"/>
        </w:rPr>
        <w:t>given scenario</w:t>
      </w:r>
      <w:r w:rsidR="00E1211E" w:rsidRPr="00137347">
        <w:rPr>
          <w:color w:val="282625"/>
        </w:rPr>
        <w:t>,</w:t>
      </w:r>
      <w:r w:rsidRPr="00137347">
        <w:rPr>
          <w:color w:val="282625"/>
        </w:rPr>
        <w:t xml:space="preserve"> it is suggested that </w:t>
      </w:r>
      <w:r w:rsidR="00E1211E" w:rsidRPr="00137347">
        <w:rPr>
          <w:color w:val="282625"/>
        </w:rPr>
        <w:t xml:space="preserve">the </w:t>
      </w:r>
      <w:r w:rsidRPr="00137347">
        <w:rPr>
          <w:color w:val="282625"/>
        </w:rPr>
        <w:t xml:space="preserve">company should the user that sources through financing from </w:t>
      </w:r>
      <w:r w:rsidR="00E1211E" w:rsidRPr="00137347">
        <w:rPr>
          <w:color w:val="282625"/>
        </w:rPr>
        <w:t>F</w:t>
      </w:r>
      <w:r w:rsidRPr="00137347">
        <w:rPr>
          <w:color w:val="282625"/>
        </w:rPr>
        <w:t xml:space="preserve">inancial Institutions are banking </w:t>
      </w:r>
      <w:r w:rsidR="00233F62" w:rsidRPr="00137347">
        <w:rPr>
          <w:color w:val="282625"/>
        </w:rPr>
        <w:t>organization</w:t>
      </w:r>
      <w:r w:rsidR="00E1211E" w:rsidRPr="00137347">
        <w:rPr>
          <w:color w:val="282625"/>
        </w:rPr>
        <w:t>s</w:t>
      </w:r>
      <w:r w:rsidRPr="00137347">
        <w:rPr>
          <w:color w:val="282625"/>
        </w:rPr>
        <w:t xml:space="preserve">. </w:t>
      </w:r>
      <w:r w:rsidR="00E1211E" w:rsidRPr="00137347">
        <w:rPr>
          <w:color w:val="282625"/>
        </w:rPr>
        <w:t>A s</w:t>
      </w:r>
      <w:r w:rsidRPr="00137347">
        <w:rPr>
          <w:color w:val="282625"/>
        </w:rPr>
        <w:t xml:space="preserve">eparate loan should be taken for working capital and capital investment as </w:t>
      </w:r>
      <w:r w:rsidR="00E1211E" w:rsidRPr="00137347">
        <w:rPr>
          <w:color w:val="282625"/>
        </w:rPr>
        <w:t xml:space="preserve">the </w:t>
      </w:r>
      <w:r w:rsidRPr="00137347">
        <w:rPr>
          <w:color w:val="282625"/>
        </w:rPr>
        <w:t>rate of interest and other terms and conditions are different in each of the loan</w:t>
      </w:r>
      <w:r w:rsidR="00E1211E" w:rsidRPr="00137347">
        <w:rPr>
          <w:color w:val="282625"/>
        </w:rPr>
        <w:t>s</w:t>
      </w:r>
      <w:r w:rsidRPr="00137347">
        <w:rPr>
          <w:color w:val="282625"/>
        </w:rPr>
        <w:t xml:space="preserve">. </w:t>
      </w:r>
    </w:p>
    <w:p w14:paraId="7D236577" w14:textId="1C7AA0D7" w:rsidR="002961DF" w:rsidRPr="00137347" w:rsidRDefault="008F41DD" w:rsidP="00137347">
      <w:pPr>
        <w:pStyle w:val="NormalWeb"/>
        <w:shd w:val="clear" w:color="auto" w:fill="FFFFFF"/>
        <w:spacing w:before="0" w:beforeAutospacing="0" w:after="200" w:afterAutospacing="0" w:line="360" w:lineRule="auto"/>
        <w:jc w:val="both"/>
        <w:rPr>
          <w:b/>
          <w:bCs/>
          <w:color w:val="282625"/>
        </w:rPr>
      </w:pPr>
      <w:r w:rsidRPr="00137347">
        <w:rPr>
          <w:b/>
          <w:bCs/>
          <w:color w:val="282625"/>
        </w:rPr>
        <w:t xml:space="preserve">Use of funds </w:t>
      </w:r>
    </w:p>
    <w:tbl>
      <w:tblPr>
        <w:tblW w:w="7900" w:type="dxa"/>
        <w:tblLook w:val="04A0" w:firstRow="1" w:lastRow="0" w:firstColumn="1" w:lastColumn="0" w:noHBand="0" w:noVBand="1"/>
      </w:tblPr>
      <w:tblGrid>
        <w:gridCol w:w="2400"/>
        <w:gridCol w:w="1116"/>
        <w:gridCol w:w="1116"/>
        <w:gridCol w:w="1116"/>
        <w:gridCol w:w="1116"/>
        <w:gridCol w:w="1116"/>
        <w:gridCol w:w="1236"/>
      </w:tblGrid>
      <w:tr w:rsidR="00233F62" w:rsidRPr="00137347" w14:paraId="25F768A3" w14:textId="77777777" w:rsidTr="00233F62">
        <w:trPr>
          <w:trHeight w:val="300"/>
        </w:trPr>
        <w:tc>
          <w:tcPr>
            <w:tcW w:w="240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908156A"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 xml:space="preserve">Particular </w:t>
            </w:r>
          </w:p>
        </w:tc>
        <w:tc>
          <w:tcPr>
            <w:tcW w:w="900" w:type="dxa"/>
            <w:tcBorders>
              <w:top w:val="single" w:sz="8" w:space="0" w:color="auto"/>
              <w:left w:val="nil"/>
              <w:bottom w:val="single" w:sz="4" w:space="0" w:color="auto"/>
              <w:right w:val="single" w:sz="4" w:space="0" w:color="auto"/>
            </w:tcBorders>
            <w:shd w:val="clear" w:color="auto" w:fill="auto"/>
            <w:noWrap/>
            <w:vAlign w:val="bottom"/>
            <w:hideMark/>
          </w:tcPr>
          <w:p w14:paraId="762A7E50"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eastAsia="en-AU"/>
              </w:rPr>
              <w:t>Month 1</w:t>
            </w:r>
          </w:p>
        </w:tc>
        <w:tc>
          <w:tcPr>
            <w:tcW w:w="900" w:type="dxa"/>
            <w:tcBorders>
              <w:top w:val="single" w:sz="8" w:space="0" w:color="auto"/>
              <w:left w:val="nil"/>
              <w:bottom w:val="single" w:sz="4" w:space="0" w:color="auto"/>
              <w:right w:val="single" w:sz="4" w:space="0" w:color="auto"/>
            </w:tcBorders>
            <w:shd w:val="clear" w:color="auto" w:fill="auto"/>
            <w:noWrap/>
            <w:vAlign w:val="bottom"/>
            <w:hideMark/>
          </w:tcPr>
          <w:p w14:paraId="573CB819"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eastAsia="en-AU"/>
              </w:rPr>
              <w:t>Month 2</w:t>
            </w:r>
          </w:p>
        </w:tc>
        <w:tc>
          <w:tcPr>
            <w:tcW w:w="900" w:type="dxa"/>
            <w:tcBorders>
              <w:top w:val="single" w:sz="8" w:space="0" w:color="auto"/>
              <w:left w:val="nil"/>
              <w:bottom w:val="single" w:sz="4" w:space="0" w:color="auto"/>
              <w:right w:val="single" w:sz="4" w:space="0" w:color="auto"/>
            </w:tcBorders>
            <w:shd w:val="clear" w:color="auto" w:fill="auto"/>
            <w:noWrap/>
            <w:vAlign w:val="bottom"/>
            <w:hideMark/>
          </w:tcPr>
          <w:p w14:paraId="4F6F8CCB"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eastAsia="en-AU"/>
              </w:rPr>
              <w:t>Month 3</w:t>
            </w:r>
          </w:p>
        </w:tc>
        <w:tc>
          <w:tcPr>
            <w:tcW w:w="900" w:type="dxa"/>
            <w:tcBorders>
              <w:top w:val="single" w:sz="8" w:space="0" w:color="auto"/>
              <w:left w:val="nil"/>
              <w:bottom w:val="single" w:sz="4" w:space="0" w:color="auto"/>
              <w:right w:val="single" w:sz="4" w:space="0" w:color="auto"/>
            </w:tcBorders>
            <w:shd w:val="clear" w:color="auto" w:fill="auto"/>
            <w:noWrap/>
            <w:vAlign w:val="bottom"/>
            <w:hideMark/>
          </w:tcPr>
          <w:p w14:paraId="05792F4D"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eastAsia="en-AU"/>
              </w:rPr>
              <w:t>Month 4</w:t>
            </w:r>
          </w:p>
        </w:tc>
        <w:tc>
          <w:tcPr>
            <w:tcW w:w="900" w:type="dxa"/>
            <w:tcBorders>
              <w:top w:val="single" w:sz="8" w:space="0" w:color="auto"/>
              <w:left w:val="nil"/>
              <w:bottom w:val="single" w:sz="4" w:space="0" w:color="auto"/>
              <w:right w:val="single" w:sz="4" w:space="0" w:color="auto"/>
            </w:tcBorders>
            <w:shd w:val="clear" w:color="auto" w:fill="auto"/>
            <w:noWrap/>
            <w:vAlign w:val="bottom"/>
            <w:hideMark/>
          </w:tcPr>
          <w:p w14:paraId="15185180"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eastAsia="en-AU"/>
              </w:rPr>
              <w:t>Month 5</w:t>
            </w:r>
          </w:p>
        </w:tc>
        <w:tc>
          <w:tcPr>
            <w:tcW w:w="1000" w:type="dxa"/>
            <w:tcBorders>
              <w:top w:val="single" w:sz="8" w:space="0" w:color="auto"/>
              <w:left w:val="nil"/>
              <w:bottom w:val="single" w:sz="4" w:space="0" w:color="auto"/>
              <w:right w:val="single" w:sz="8" w:space="0" w:color="auto"/>
            </w:tcBorders>
            <w:shd w:val="clear" w:color="auto" w:fill="auto"/>
            <w:noWrap/>
            <w:vAlign w:val="bottom"/>
            <w:hideMark/>
          </w:tcPr>
          <w:p w14:paraId="60FB5BA3"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eastAsia="en-AU"/>
              </w:rPr>
              <w:t>Month 6</w:t>
            </w:r>
          </w:p>
        </w:tc>
      </w:tr>
      <w:tr w:rsidR="00233F62" w:rsidRPr="00137347" w14:paraId="36105117"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1F7608B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Revenue </w:t>
            </w:r>
          </w:p>
        </w:tc>
        <w:tc>
          <w:tcPr>
            <w:tcW w:w="900" w:type="dxa"/>
            <w:tcBorders>
              <w:top w:val="nil"/>
              <w:left w:val="nil"/>
              <w:bottom w:val="single" w:sz="4" w:space="0" w:color="auto"/>
              <w:right w:val="single" w:sz="4" w:space="0" w:color="auto"/>
            </w:tcBorders>
            <w:shd w:val="clear" w:color="auto" w:fill="auto"/>
            <w:noWrap/>
            <w:vAlign w:val="bottom"/>
            <w:hideMark/>
          </w:tcPr>
          <w:p w14:paraId="0E3808C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16B48C2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771D5A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551DB8C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045F5E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46F8137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7879DD1F"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2B03BF6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Fixed fee charged</w:t>
            </w:r>
          </w:p>
        </w:tc>
        <w:tc>
          <w:tcPr>
            <w:tcW w:w="900" w:type="dxa"/>
            <w:tcBorders>
              <w:top w:val="nil"/>
              <w:left w:val="nil"/>
              <w:bottom w:val="single" w:sz="4" w:space="0" w:color="auto"/>
              <w:right w:val="single" w:sz="4" w:space="0" w:color="auto"/>
            </w:tcBorders>
            <w:shd w:val="clear" w:color="auto" w:fill="auto"/>
            <w:noWrap/>
            <w:vAlign w:val="bottom"/>
            <w:hideMark/>
          </w:tcPr>
          <w:p w14:paraId="49D31A1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25000.00</w:t>
            </w:r>
          </w:p>
        </w:tc>
        <w:tc>
          <w:tcPr>
            <w:tcW w:w="900" w:type="dxa"/>
            <w:tcBorders>
              <w:top w:val="nil"/>
              <w:left w:val="nil"/>
              <w:bottom w:val="single" w:sz="4" w:space="0" w:color="auto"/>
              <w:right w:val="single" w:sz="4" w:space="0" w:color="auto"/>
            </w:tcBorders>
            <w:shd w:val="clear" w:color="auto" w:fill="auto"/>
            <w:noWrap/>
            <w:vAlign w:val="bottom"/>
            <w:hideMark/>
          </w:tcPr>
          <w:p w14:paraId="429D340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30000.00</w:t>
            </w:r>
          </w:p>
        </w:tc>
        <w:tc>
          <w:tcPr>
            <w:tcW w:w="900" w:type="dxa"/>
            <w:tcBorders>
              <w:top w:val="nil"/>
              <w:left w:val="nil"/>
              <w:bottom w:val="single" w:sz="4" w:space="0" w:color="auto"/>
              <w:right w:val="single" w:sz="4" w:space="0" w:color="auto"/>
            </w:tcBorders>
            <w:shd w:val="clear" w:color="auto" w:fill="auto"/>
            <w:noWrap/>
            <w:vAlign w:val="bottom"/>
            <w:hideMark/>
          </w:tcPr>
          <w:p w14:paraId="23E2EA6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32500.00</w:t>
            </w:r>
          </w:p>
        </w:tc>
        <w:tc>
          <w:tcPr>
            <w:tcW w:w="900" w:type="dxa"/>
            <w:tcBorders>
              <w:top w:val="nil"/>
              <w:left w:val="nil"/>
              <w:bottom w:val="single" w:sz="4" w:space="0" w:color="auto"/>
              <w:right w:val="single" w:sz="4" w:space="0" w:color="auto"/>
            </w:tcBorders>
            <w:shd w:val="clear" w:color="auto" w:fill="auto"/>
            <w:noWrap/>
            <w:vAlign w:val="bottom"/>
            <w:hideMark/>
          </w:tcPr>
          <w:p w14:paraId="5347722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35000.00</w:t>
            </w:r>
          </w:p>
        </w:tc>
        <w:tc>
          <w:tcPr>
            <w:tcW w:w="900" w:type="dxa"/>
            <w:tcBorders>
              <w:top w:val="nil"/>
              <w:left w:val="nil"/>
              <w:bottom w:val="single" w:sz="4" w:space="0" w:color="auto"/>
              <w:right w:val="single" w:sz="4" w:space="0" w:color="auto"/>
            </w:tcBorders>
            <w:shd w:val="clear" w:color="auto" w:fill="auto"/>
            <w:noWrap/>
            <w:vAlign w:val="bottom"/>
            <w:hideMark/>
          </w:tcPr>
          <w:p w14:paraId="76F2D18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35000.00</w:t>
            </w:r>
          </w:p>
        </w:tc>
        <w:tc>
          <w:tcPr>
            <w:tcW w:w="1000" w:type="dxa"/>
            <w:tcBorders>
              <w:top w:val="nil"/>
              <w:left w:val="nil"/>
              <w:bottom w:val="single" w:sz="4" w:space="0" w:color="auto"/>
              <w:right w:val="single" w:sz="8" w:space="0" w:color="auto"/>
            </w:tcBorders>
            <w:shd w:val="clear" w:color="auto" w:fill="auto"/>
            <w:noWrap/>
            <w:vAlign w:val="bottom"/>
            <w:hideMark/>
          </w:tcPr>
          <w:p w14:paraId="5C5D0AF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40000.00</w:t>
            </w:r>
          </w:p>
        </w:tc>
      </w:tr>
      <w:tr w:rsidR="00233F62" w:rsidRPr="00137347" w14:paraId="6869A0FB"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7624EE16" w14:textId="112B93B9"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 </w:t>
            </w:r>
            <w:r w:rsidR="00D1634E" w:rsidRPr="00137347">
              <w:rPr>
                <w:rFonts w:ascii="Times New Roman" w:eastAsia="Times New Roman" w:hAnsi="Times New Roman" w:cs="Times New Roman"/>
                <w:color w:val="000000"/>
                <w:sz w:val="24"/>
                <w:szCs w:val="24"/>
                <w:lang w:val="en-AU" w:eastAsia="en-AU"/>
              </w:rPr>
              <w:t>Charged</w:t>
            </w:r>
            <w:r w:rsidRPr="00137347">
              <w:rPr>
                <w:rFonts w:ascii="Times New Roman" w:eastAsia="Times New Roman" w:hAnsi="Times New Roman" w:cs="Times New Roman"/>
                <w:color w:val="000000"/>
                <w:sz w:val="24"/>
                <w:szCs w:val="24"/>
                <w:lang w:val="en-AU" w:eastAsia="en-AU"/>
              </w:rPr>
              <w:t xml:space="preserve"> from sellers </w:t>
            </w:r>
          </w:p>
        </w:tc>
        <w:tc>
          <w:tcPr>
            <w:tcW w:w="900" w:type="dxa"/>
            <w:tcBorders>
              <w:top w:val="nil"/>
              <w:left w:val="nil"/>
              <w:bottom w:val="single" w:sz="4" w:space="0" w:color="auto"/>
              <w:right w:val="single" w:sz="4" w:space="0" w:color="auto"/>
            </w:tcBorders>
            <w:shd w:val="clear" w:color="auto" w:fill="auto"/>
            <w:noWrap/>
            <w:vAlign w:val="bottom"/>
            <w:hideMark/>
          </w:tcPr>
          <w:p w14:paraId="01CEBDB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50000.00</w:t>
            </w:r>
          </w:p>
        </w:tc>
        <w:tc>
          <w:tcPr>
            <w:tcW w:w="900" w:type="dxa"/>
            <w:tcBorders>
              <w:top w:val="nil"/>
              <w:left w:val="nil"/>
              <w:bottom w:val="single" w:sz="4" w:space="0" w:color="auto"/>
              <w:right w:val="single" w:sz="4" w:space="0" w:color="auto"/>
            </w:tcBorders>
            <w:shd w:val="clear" w:color="auto" w:fill="auto"/>
            <w:noWrap/>
            <w:vAlign w:val="bottom"/>
            <w:hideMark/>
          </w:tcPr>
          <w:p w14:paraId="735051A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52500.00</w:t>
            </w:r>
          </w:p>
        </w:tc>
        <w:tc>
          <w:tcPr>
            <w:tcW w:w="900" w:type="dxa"/>
            <w:tcBorders>
              <w:top w:val="nil"/>
              <w:left w:val="nil"/>
              <w:bottom w:val="single" w:sz="4" w:space="0" w:color="auto"/>
              <w:right w:val="single" w:sz="4" w:space="0" w:color="auto"/>
            </w:tcBorders>
            <w:shd w:val="clear" w:color="auto" w:fill="auto"/>
            <w:noWrap/>
            <w:vAlign w:val="bottom"/>
            <w:hideMark/>
          </w:tcPr>
          <w:p w14:paraId="6B59FE9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55125.00</w:t>
            </w:r>
          </w:p>
        </w:tc>
        <w:tc>
          <w:tcPr>
            <w:tcW w:w="900" w:type="dxa"/>
            <w:tcBorders>
              <w:top w:val="nil"/>
              <w:left w:val="nil"/>
              <w:bottom w:val="single" w:sz="4" w:space="0" w:color="auto"/>
              <w:right w:val="single" w:sz="4" w:space="0" w:color="auto"/>
            </w:tcBorders>
            <w:shd w:val="clear" w:color="auto" w:fill="auto"/>
            <w:noWrap/>
            <w:vAlign w:val="bottom"/>
            <w:hideMark/>
          </w:tcPr>
          <w:p w14:paraId="7687CB6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57881.25</w:t>
            </w:r>
          </w:p>
        </w:tc>
        <w:tc>
          <w:tcPr>
            <w:tcW w:w="900" w:type="dxa"/>
            <w:tcBorders>
              <w:top w:val="nil"/>
              <w:left w:val="nil"/>
              <w:bottom w:val="single" w:sz="4" w:space="0" w:color="auto"/>
              <w:right w:val="single" w:sz="4" w:space="0" w:color="auto"/>
            </w:tcBorders>
            <w:shd w:val="clear" w:color="auto" w:fill="auto"/>
            <w:noWrap/>
            <w:vAlign w:val="bottom"/>
            <w:hideMark/>
          </w:tcPr>
          <w:p w14:paraId="529225D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60775.31</w:t>
            </w:r>
          </w:p>
        </w:tc>
        <w:tc>
          <w:tcPr>
            <w:tcW w:w="1000" w:type="dxa"/>
            <w:tcBorders>
              <w:top w:val="nil"/>
              <w:left w:val="nil"/>
              <w:bottom w:val="single" w:sz="4" w:space="0" w:color="auto"/>
              <w:right w:val="single" w:sz="8" w:space="0" w:color="auto"/>
            </w:tcBorders>
            <w:shd w:val="clear" w:color="auto" w:fill="auto"/>
            <w:noWrap/>
            <w:vAlign w:val="bottom"/>
            <w:hideMark/>
          </w:tcPr>
          <w:p w14:paraId="4BC1E48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63814.08</w:t>
            </w:r>
          </w:p>
        </w:tc>
      </w:tr>
      <w:tr w:rsidR="00233F62" w:rsidRPr="00137347" w14:paraId="32F5D9DD"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37519A0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508E8DA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7DE1A3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6EA066D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1A95AB5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ADBA1E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56DE8DE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21074144"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1CB3C70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Total </w:t>
            </w:r>
          </w:p>
        </w:tc>
        <w:tc>
          <w:tcPr>
            <w:tcW w:w="900" w:type="dxa"/>
            <w:tcBorders>
              <w:top w:val="nil"/>
              <w:left w:val="nil"/>
              <w:bottom w:val="single" w:sz="4" w:space="0" w:color="auto"/>
              <w:right w:val="single" w:sz="4" w:space="0" w:color="auto"/>
            </w:tcBorders>
            <w:shd w:val="clear" w:color="auto" w:fill="auto"/>
            <w:noWrap/>
            <w:vAlign w:val="bottom"/>
            <w:hideMark/>
          </w:tcPr>
          <w:p w14:paraId="37E840C6"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75000.00</w:t>
            </w:r>
          </w:p>
        </w:tc>
        <w:tc>
          <w:tcPr>
            <w:tcW w:w="900" w:type="dxa"/>
            <w:tcBorders>
              <w:top w:val="nil"/>
              <w:left w:val="nil"/>
              <w:bottom w:val="single" w:sz="4" w:space="0" w:color="auto"/>
              <w:right w:val="single" w:sz="4" w:space="0" w:color="auto"/>
            </w:tcBorders>
            <w:shd w:val="clear" w:color="auto" w:fill="auto"/>
            <w:noWrap/>
            <w:vAlign w:val="bottom"/>
            <w:hideMark/>
          </w:tcPr>
          <w:p w14:paraId="6409B9DA"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82500.00</w:t>
            </w:r>
          </w:p>
        </w:tc>
        <w:tc>
          <w:tcPr>
            <w:tcW w:w="900" w:type="dxa"/>
            <w:tcBorders>
              <w:top w:val="nil"/>
              <w:left w:val="nil"/>
              <w:bottom w:val="single" w:sz="4" w:space="0" w:color="auto"/>
              <w:right w:val="single" w:sz="4" w:space="0" w:color="auto"/>
            </w:tcBorders>
            <w:shd w:val="clear" w:color="auto" w:fill="auto"/>
            <w:noWrap/>
            <w:vAlign w:val="bottom"/>
            <w:hideMark/>
          </w:tcPr>
          <w:p w14:paraId="642BDCCD"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87625.00</w:t>
            </w:r>
          </w:p>
        </w:tc>
        <w:tc>
          <w:tcPr>
            <w:tcW w:w="900" w:type="dxa"/>
            <w:tcBorders>
              <w:top w:val="nil"/>
              <w:left w:val="nil"/>
              <w:bottom w:val="single" w:sz="4" w:space="0" w:color="auto"/>
              <w:right w:val="single" w:sz="4" w:space="0" w:color="auto"/>
            </w:tcBorders>
            <w:shd w:val="clear" w:color="auto" w:fill="auto"/>
            <w:noWrap/>
            <w:vAlign w:val="bottom"/>
            <w:hideMark/>
          </w:tcPr>
          <w:p w14:paraId="01C280F0"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92881.25</w:t>
            </w:r>
          </w:p>
        </w:tc>
        <w:tc>
          <w:tcPr>
            <w:tcW w:w="900" w:type="dxa"/>
            <w:tcBorders>
              <w:top w:val="nil"/>
              <w:left w:val="nil"/>
              <w:bottom w:val="single" w:sz="4" w:space="0" w:color="auto"/>
              <w:right w:val="single" w:sz="4" w:space="0" w:color="auto"/>
            </w:tcBorders>
            <w:shd w:val="clear" w:color="auto" w:fill="auto"/>
            <w:noWrap/>
            <w:vAlign w:val="bottom"/>
            <w:hideMark/>
          </w:tcPr>
          <w:p w14:paraId="1DD93036"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95775.31</w:t>
            </w:r>
          </w:p>
        </w:tc>
        <w:tc>
          <w:tcPr>
            <w:tcW w:w="1000" w:type="dxa"/>
            <w:tcBorders>
              <w:top w:val="nil"/>
              <w:left w:val="nil"/>
              <w:bottom w:val="single" w:sz="4" w:space="0" w:color="auto"/>
              <w:right w:val="single" w:sz="8" w:space="0" w:color="auto"/>
            </w:tcBorders>
            <w:shd w:val="clear" w:color="auto" w:fill="auto"/>
            <w:noWrap/>
            <w:vAlign w:val="bottom"/>
            <w:hideMark/>
          </w:tcPr>
          <w:p w14:paraId="301B43DD"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103814.08</w:t>
            </w:r>
          </w:p>
        </w:tc>
      </w:tr>
      <w:tr w:rsidR="00233F62" w:rsidRPr="00137347" w14:paraId="25647707"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2E5F883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1F9C73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65CD1B8"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1E6248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65155BF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F74E5C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42A0944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7C307DFA"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1A371339" w14:textId="77777777" w:rsidR="00233F62" w:rsidRPr="00137347" w:rsidRDefault="00233F62" w:rsidP="00137347">
            <w:pPr>
              <w:spacing w:after="200" w:line="360" w:lineRule="auto"/>
              <w:jc w:val="both"/>
              <w:rPr>
                <w:rFonts w:ascii="Times New Roman" w:eastAsia="Times New Roman" w:hAnsi="Times New Roman" w:cs="Times New Roman"/>
                <w:b/>
                <w:bCs/>
                <w:color w:val="000000"/>
                <w:sz w:val="24"/>
                <w:szCs w:val="24"/>
                <w:lang w:val="en-AU" w:eastAsia="en-AU"/>
              </w:rPr>
            </w:pPr>
            <w:r w:rsidRPr="00137347">
              <w:rPr>
                <w:rFonts w:ascii="Times New Roman" w:eastAsia="Times New Roman" w:hAnsi="Times New Roman" w:cs="Times New Roman"/>
                <w:b/>
                <w:bCs/>
                <w:color w:val="000000"/>
                <w:sz w:val="24"/>
                <w:szCs w:val="24"/>
                <w:lang w:val="en-AU" w:eastAsia="en-AU"/>
              </w:rPr>
              <w:t xml:space="preserve">Fixed cost </w:t>
            </w:r>
          </w:p>
        </w:tc>
        <w:tc>
          <w:tcPr>
            <w:tcW w:w="900" w:type="dxa"/>
            <w:tcBorders>
              <w:top w:val="nil"/>
              <w:left w:val="nil"/>
              <w:bottom w:val="single" w:sz="4" w:space="0" w:color="auto"/>
              <w:right w:val="single" w:sz="4" w:space="0" w:color="auto"/>
            </w:tcBorders>
            <w:shd w:val="clear" w:color="auto" w:fill="auto"/>
            <w:noWrap/>
            <w:vAlign w:val="bottom"/>
            <w:hideMark/>
          </w:tcPr>
          <w:p w14:paraId="4DE936B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6E4EF7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17C43C3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5E45FCF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E066F6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17ED0DA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0EA5794F"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6B5DCB4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84BDBD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613D0BB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DF6373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69B09EA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7C45C7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031D1B1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05255A41"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7D2B7C6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Depreciation</w:t>
            </w:r>
          </w:p>
        </w:tc>
        <w:tc>
          <w:tcPr>
            <w:tcW w:w="900" w:type="dxa"/>
            <w:tcBorders>
              <w:top w:val="nil"/>
              <w:left w:val="nil"/>
              <w:bottom w:val="single" w:sz="4" w:space="0" w:color="auto"/>
              <w:right w:val="single" w:sz="4" w:space="0" w:color="auto"/>
            </w:tcBorders>
            <w:shd w:val="clear" w:color="auto" w:fill="auto"/>
            <w:noWrap/>
            <w:vAlign w:val="bottom"/>
            <w:hideMark/>
          </w:tcPr>
          <w:p w14:paraId="08506ED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1000.00</w:t>
            </w:r>
          </w:p>
        </w:tc>
        <w:tc>
          <w:tcPr>
            <w:tcW w:w="900" w:type="dxa"/>
            <w:tcBorders>
              <w:top w:val="nil"/>
              <w:left w:val="nil"/>
              <w:bottom w:val="single" w:sz="4" w:space="0" w:color="auto"/>
              <w:right w:val="single" w:sz="4" w:space="0" w:color="auto"/>
            </w:tcBorders>
            <w:shd w:val="clear" w:color="auto" w:fill="auto"/>
            <w:noWrap/>
            <w:vAlign w:val="bottom"/>
            <w:hideMark/>
          </w:tcPr>
          <w:p w14:paraId="10B7CA8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1000.00</w:t>
            </w:r>
          </w:p>
        </w:tc>
        <w:tc>
          <w:tcPr>
            <w:tcW w:w="900" w:type="dxa"/>
            <w:tcBorders>
              <w:top w:val="nil"/>
              <w:left w:val="nil"/>
              <w:bottom w:val="single" w:sz="4" w:space="0" w:color="auto"/>
              <w:right w:val="single" w:sz="4" w:space="0" w:color="auto"/>
            </w:tcBorders>
            <w:shd w:val="clear" w:color="auto" w:fill="auto"/>
            <w:noWrap/>
            <w:vAlign w:val="bottom"/>
            <w:hideMark/>
          </w:tcPr>
          <w:p w14:paraId="75E24468"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1000.00</w:t>
            </w:r>
          </w:p>
        </w:tc>
        <w:tc>
          <w:tcPr>
            <w:tcW w:w="900" w:type="dxa"/>
            <w:tcBorders>
              <w:top w:val="nil"/>
              <w:left w:val="nil"/>
              <w:bottom w:val="single" w:sz="4" w:space="0" w:color="auto"/>
              <w:right w:val="single" w:sz="4" w:space="0" w:color="auto"/>
            </w:tcBorders>
            <w:shd w:val="clear" w:color="auto" w:fill="auto"/>
            <w:noWrap/>
            <w:vAlign w:val="bottom"/>
            <w:hideMark/>
          </w:tcPr>
          <w:p w14:paraId="04674B0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1000.00</w:t>
            </w:r>
          </w:p>
        </w:tc>
        <w:tc>
          <w:tcPr>
            <w:tcW w:w="900" w:type="dxa"/>
            <w:tcBorders>
              <w:top w:val="nil"/>
              <w:left w:val="nil"/>
              <w:bottom w:val="single" w:sz="4" w:space="0" w:color="auto"/>
              <w:right w:val="single" w:sz="4" w:space="0" w:color="auto"/>
            </w:tcBorders>
            <w:shd w:val="clear" w:color="auto" w:fill="auto"/>
            <w:noWrap/>
            <w:vAlign w:val="bottom"/>
            <w:hideMark/>
          </w:tcPr>
          <w:p w14:paraId="09B6587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1000.00</w:t>
            </w:r>
          </w:p>
        </w:tc>
        <w:tc>
          <w:tcPr>
            <w:tcW w:w="1000" w:type="dxa"/>
            <w:tcBorders>
              <w:top w:val="nil"/>
              <w:left w:val="nil"/>
              <w:bottom w:val="single" w:sz="4" w:space="0" w:color="auto"/>
              <w:right w:val="single" w:sz="8" w:space="0" w:color="auto"/>
            </w:tcBorders>
            <w:shd w:val="clear" w:color="auto" w:fill="auto"/>
            <w:noWrap/>
            <w:vAlign w:val="bottom"/>
            <w:hideMark/>
          </w:tcPr>
          <w:p w14:paraId="336D5A1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1000.00</w:t>
            </w:r>
          </w:p>
        </w:tc>
      </w:tr>
      <w:tr w:rsidR="00233F62" w:rsidRPr="00137347" w14:paraId="6CCFC438"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050430C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Interest paid on capital</w:t>
            </w:r>
          </w:p>
        </w:tc>
        <w:tc>
          <w:tcPr>
            <w:tcW w:w="900" w:type="dxa"/>
            <w:tcBorders>
              <w:top w:val="nil"/>
              <w:left w:val="nil"/>
              <w:bottom w:val="single" w:sz="4" w:space="0" w:color="auto"/>
              <w:right w:val="single" w:sz="4" w:space="0" w:color="auto"/>
            </w:tcBorders>
            <w:shd w:val="clear" w:color="auto" w:fill="auto"/>
            <w:noWrap/>
            <w:vAlign w:val="bottom"/>
            <w:hideMark/>
          </w:tcPr>
          <w:p w14:paraId="0CD1035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497AC6E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062E382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362D2A0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7DB1292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1000" w:type="dxa"/>
            <w:tcBorders>
              <w:top w:val="nil"/>
              <w:left w:val="nil"/>
              <w:bottom w:val="single" w:sz="4" w:space="0" w:color="auto"/>
              <w:right w:val="single" w:sz="8" w:space="0" w:color="auto"/>
            </w:tcBorders>
            <w:shd w:val="clear" w:color="auto" w:fill="auto"/>
            <w:noWrap/>
            <w:vAlign w:val="bottom"/>
            <w:hideMark/>
          </w:tcPr>
          <w:p w14:paraId="108581C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r>
      <w:tr w:rsidR="00233F62" w:rsidRPr="00137347" w14:paraId="40A07154"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79A782E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lastRenderedPageBreak/>
              <w:t>Rent</w:t>
            </w:r>
          </w:p>
        </w:tc>
        <w:tc>
          <w:tcPr>
            <w:tcW w:w="900" w:type="dxa"/>
            <w:tcBorders>
              <w:top w:val="nil"/>
              <w:left w:val="nil"/>
              <w:bottom w:val="single" w:sz="4" w:space="0" w:color="auto"/>
              <w:right w:val="single" w:sz="4" w:space="0" w:color="auto"/>
            </w:tcBorders>
            <w:shd w:val="clear" w:color="auto" w:fill="auto"/>
            <w:noWrap/>
            <w:vAlign w:val="bottom"/>
            <w:hideMark/>
          </w:tcPr>
          <w:p w14:paraId="2A554A0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w:t>
            </w:r>
          </w:p>
        </w:tc>
        <w:tc>
          <w:tcPr>
            <w:tcW w:w="900" w:type="dxa"/>
            <w:tcBorders>
              <w:top w:val="nil"/>
              <w:left w:val="nil"/>
              <w:bottom w:val="single" w:sz="4" w:space="0" w:color="auto"/>
              <w:right w:val="single" w:sz="4" w:space="0" w:color="auto"/>
            </w:tcBorders>
            <w:shd w:val="clear" w:color="auto" w:fill="auto"/>
            <w:noWrap/>
            <w:vAlign w:val="bottom"/>
            <w:hideMark/>
          </w:tcPr>
          <w:p w14:paraId="2506E43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w:t>
            </w:r>
          </w:p>
        </w:tc>
        <w:tc>
          <w:tcPr>
            <w:tcW w:w="900" w:type="dxa"/>
            <w:tcBorders>
              <w:top w:val="nil"/>
              <w:left w:val="nil"/>
              <w:bottom w:val="single" w:sz="4" w:space="0" w:color="auto"/>
              <w:right w:val="single" w:sz="4" w:space="0" w:color="auto"/>
            </w:tcBorders>
            <w:shd w:val="clear" w:color="auto" w:fill="auto"/>
            <w:noWrap/>
            <w:vAlign w:val="bottom"/>
            <w:hideMark/>
          </w:tcPr>
          <w:p w14:paraId="146DBF6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w:t>
            </w:r>
          </w:p>
        </w:tc>
        <w:tc>
          <w:tcPr>
            <w:tcW w:w="900" w:type="dxa"/>
            <w:tcBorders>
              <w:top w:val="nil"/>
              <w:left w:val="nil"/>
              <w:bottom w:val="single" w:sz="4" w:space="0" w:color="auto"/>
              <w:right w:val="single" w:sz="4" w:space="0" w:color="auto"/>
            </w:tcBorders>
            <w:shd w:val="clear" w:color="auto" w:fill="auto"/>
            <w:noWrap/>
            <w:vAlign w:val="bottom"/>
            <w:hideMark/>
          </w:tcPr>
          <w:p w14:paraId="515415A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w:t>
            </w:r>
          </w:p>
        </w:tc>
        <w:tc>
          <w:tcPr>
            <w:tcW w:w="900" w:type="dxa"/>
            <w:tcBorders>
              <w:top w:val="nil"/>
              <w:left w:val="nil"/>
              <w:bottom w:val="single" w:sz="4" w:space="0" w:color="auto"/>
              <w:right w:val="single" w:sz="4" w:space="0" w:color="auto"/>
            </w:tcBorders>
            <w:shd w:val="clear" w:color="auto" w:fill="auto"/>
            <w:noWrap/>
            <w:vAlign w:val="bottom"/>
            <w:hideMark/>
          </w:tcPr>
          <w:p w14:paraId="21CF7598"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w:t>
            </w:r>
          </w:p>
        </w:tc>
        <w:tc>
          <w:tcPr>
            <w:tcW w:w="1000" w:type="dxa"/>
            <w:tcBorders>
              <w:top w:val="nil"/>
              <w:left w:val="nil"/>
              <w:bottom w:val="single" w:sz="4" w:space="0" w:color="auto"/>
              <w:right w:val="single" w:sz="8" w:space="0" w:color="auto"/>
            </w:tcBorders>
            <w:shd w:val="clear" w:color="auto" w:fill="auto"/>
            <w:noWrap/>
            <w:vAlign w:val="bottom"/>
            <w:hideMark/>
          </w:tcPr>
          <w:p w14:paraId="2EDF1E7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2500.00</w:t>
            </w:r>
          </w:p>
        </w:tc>
      </w:tr>
      <w:tr w:rsidR="00233F62" w:rsidRPr="00137347" w14:paraId="2EB2C35E"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662882E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Salary</w:t>
            </w:r>
          </w:p>
        </w:tc>
        <w:tc>
          <w:tcPr>
            <w:tcW w:w="900" w:type="dxa"/>
            <w:tcBorders>
              <w:top w:val="nil"/>
              <w:left w:val="nil"/>
              <w:bottom w:val="single" w:sz="4" w:space="0" w:color="auto"/>
              <w:right w:val="single" w:sz="4" w:space="0" w:color="auto"/>
            </w:tcBorders>
            <w:shd w:val="clear" w:color="auto" w:fill="auto"/>
            <w:noWrap/>
            <w:vAlign w:val="bottom"/>
            <w:hideMark/>
          </w:tcPr>
          <w:p w14:paraId="3B32942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9500.00</w:t>
            </w:r>
          </w:p>
        </w:tc>
        <w:tc>
          <w:tcPr>
            <w:tcW w:w="900" w:type="dxa"/>
            <w:tcBorders>
              <w:top w:val="nil"/>
              <w:left w:val="nil"/>
              <w:bottom w:val="single" w:sz="4" w:space="0" w:color="auto"/>
              <w:right w:val="single" w:sz="4" w:space="0" w:color="auto"/>
            </w:tcBorders>
            <w:shd w:val="clear" w:color="auto" w:fill="auto"/>
            <w:noWrap/>
            <w:vAlign w:val="bottom"/>
            <w:hideMark/>
          </w:tcPr>
          <w:p w14:paraId="1E6AC43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9500.00</w:t>
            </w:r>
          </w:p>
        </w:tc>
        <w:tc>
          <w:tcPr>
            <w:tcW w:w="900" w:type="dxa"/>
            <w:tcBorders>
              <w:top w:val="nil"/>
              <w:left w:val="nil"/>
              <w:bottom w:val="single" w:sz="4" w:space="0" w:color="auto"/>
              <w:right w:val="single" w:sz="4" w:space="0" w:color="auto"/>
            </w:tcBorders>
            <w:shd w:val="clear" w:color="auto" w:fill="auto"/>
            <w:noWrap/>
            <w:vAlign w:val="bottom"/>
            <w:hideMark/>
          </w:tcPr>
          <w:p w14:paraId="00F6F56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9500.00</w:t>
            </w:r>
          </w:p>
        </w:tc>
        <w:tc>
          <w:tcPr>
            <w:tcW w:w="900" w:type="dxa"/>
            <w:tcBorders>
              <w:top w:val="nil"/>
              <w:left w:val="nil"/>
              <w:bottom w:val="single" w:sz="4" w:space="0" w:color="auto"/>
              <w:right w:val="single" w:sz="4" w:space="0" w:color="auto"/>
            </w:tcBorders>
            <w:shd w:val="clear" w:color="auto" w:fill="auto"/>
            <w:noWrap/>
            <w:vAlign w:val="bottom"/>
            <w:hideMark/>
          </w:tcPr>
          <w:p w14:paraId="1D30844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9500.00</w:t>
            </w:r>
          </w:p>
        </w:tc>
        <w:tc>
          <w:tcPr>
            <w:tcW w:w="900" w:type="dxa"/>
            <w:tcBorders>
              <w:top w:val="nil"/>
              <w:left w:val="nil"/>
              <w:bottom w:val="single" w:sz="4" w:space="0" w:color="auto"/>
              <w:right w:val="single" w:sz="4" w:space="0" w:color="auto"/>
            </w:tcBorders>
            <w:shd w:val="clear" w:color="auto" w:fill="auto"/>
            <w:noWrap/>
            <w:vAlign w:val="bottom"/>
            <w:hideMark/>
          </w:tcPr>
          <w:p w14:paraId="69502D5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9500.00</w:t>
            </w:r>
          </w:p>
        </w:tc>
        <w:tc>
          <w:tcPr>
            <w:tcW w:w="1000" w:type="dxa"/>
            <w:tcBorders>
              <w:top w:val="nil"/>
              <w:left w:val="nil"/>
              <w:bottom w:val="single" w:sz="4" w:space="0" w:color="auto"/>
              <w:right w:val="single" w:sz="8" w:space="0" w:color="auto"/>
            </w:tcBorders>
            <w:shd w:val="clear" w:color="auto" w:fill="auto"/>
            <w:noWrap/>
            <w:vAlign w:val="bottom"/>
            <w:hideMark/>
          </w:tcPr>
          <w:p w14:paraId="43E7CD1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9500.00</w:t>
            </w:r>
          </w:p>
        </w:tc>
      </w:tr>
      <w:tr w:rsidR="00233F62" w:rsidRPr="00137347" w14:paraId="0D77946F"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1AFDBDD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Property taxes</w:t>
            </w:r>
          </w:p>
        </w:tc>
        <w:tc>
          <w:tcPr>
            <w:tcW w:w="900" w:type="dxa"/>
            <w:tcBorders>
              <w:top w:val="nil"/>
              <w:left w:val="nil"/>
              <w:bottom w:val="single" w:sz="4" w:space="0" w:color="auto"/>
              <w:right w:val="single" w:sz="4" w:space="0" w:color="auto"/>
            </w:tcBorders>
            <w:shd w:val="clear" w:color="auto" w:fill="auto"/>
            <w:noWrap/>
            <w:vAlign w:val="bottom"/>
            <w:hideMark/>
          </w:tcPr>
          <w:p w14:paraId="1368F95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w:t>
            </w:r>
          </w:p>
        </w:tc>
        <w:tc>
          <w:tcPr>
            <w:tcW w:w="900" w:type="dxa"/>
            <w:tcBorders>
              <w:top w:val="nil"/>
              <w:left w:val="nil"/>
              <w:bottom w:val="single" w:sz="4" w:space="0" w:color="auto"/>
              <w:right w:val="single" w:sz="4" w:space="0" w:color="auto"/>
            </w:tcBorders>
            <w:shd w:val="clear" w:color="auto" w:fill="auto"/>
            <w:noWrap/>
            <w:vAlign w:val="bottom"/>
            <w:hideMark/>
          </w:tcPr>
          <w:p w14:paraId="3D331BD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w:t>
            </w:r>
          </w:p>
        </w:tc>
        <w:tc>
          <w:tcPr>
            <w:tcW w:w="900" w:type="dxa"/>
            <w:tcBorders>
              <w:top w:val="nil"/>
              <w:left w:val="nil"/>
              <w:bottom w:val="single" w:sz="4" w:space="0" w:color="auto"/>
              <w:right w:val="single" w:sz="4" w:space="0" w:color="auto"/>
            </w:tcBorders>
            <w:shd w:val="clear" w:color="auto" w:fill="auto"/>
            <w:noWrap/>
            <w:vAlign w:val="bottom"/>
            <w:hideMark/>
          </w:tcPr>
          <w:p w14:paraId="6CC08DC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w:t>
            </w:r>
          </w:p>
        </w:tc>
        <w:tc>
          <w:tcPr>
            <w:tcW w:w="900" w:type="dxa"/>
            <w:tcBorders>
              <w:top w:val="nil"/>
              <w:left w:val="nil"/>
              <w:bottom w:val="single" w:sz="4" w:space="0" w:color="auto"/>
              <w:right w:val="single" w:sz="4" w:space="0" w:color="auto"/>
            </w:tcBorders>
            <w:shd w:val="clear" w:color="auto" w:fill="auto"/>
            <w:noWrap/>
            <w:vAlign w:val="bottom"/>
            <w:hideMark/>
          </w:tcPr>
          <w:p w14:paraId="320CEB3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w:t>
            </w:r>
          </w:p>
        </w:tc>
        <w:tc>
          <w:tcPr>
            <w:tcW w:w="900" w:type="dxa"/>
            <w:tcBorders>
              <w:top w:val="nil"/>
              <w:left w:val="nil"/>
              <w:bottom w:val="single" w:sz="4" w:space="0" w:color="auto"/>
              <w:right w:val="single" w:sz="4" w:space="0" w:color="auto"/>
            </w:tcBorders>
            <w:shd w:val="clear" w:color="auto" w:fill="auto"/>
            <w:noWrap/>
            <w:vAlign w:val="bottom"/>
            <w:hideMark/>
          </w:tcPr>
          <w:p w14:paraId="34A916B8"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w:t>
            </w:r>
          </w:p>
        </w:tc>
        <w:tc>
          <w:tcPr>
            <w:tcW w:w="1000" w:type="dxa"/>
            <w:tcBorders>
              <w:top w:val="nil"/>
              <w:left w:val="nil"/>
              <w:bottom w:val="single" w:sz="4" w:space="0" w:color="auto"/>
              <w:right w:val="single" w:sz="8" w:space="0" w:color="auto"/>
            </w:tcBorders>
            <w:shd w:val="clear" w:color="auto" w:fill="auto"/>
            <w:noWrap/>
            <w:vAlign w:val="bottom"/>
            <w:hideMark/>
          </w:tcPr>
          <w:p w14:paraId="55D953F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w:t>
            </w:r>
          </w:p>
        </w:tc>
      </w:tr>
      <w:tr w:rsidR="00233F62" w:rsidRPr="00137347" w14:paraId="5289A047"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3F862E68"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Insurance premium</w:t>
            </w:r>
          </w:p>
        </w:tc>
        <w:tc>
          <w:tcPr>
            <w:tcW w:w="900" w:type="dxa"/>
            <w:tcBorders>
              <w:top w:val="nil"/>
              <w:left w:val="nil"/>
              <w:bottom w:val="single" w:sz="4" w:space="0" w:color="auto"/>
              <w:right w:val="single" w:sz="4" w:space="0" w:color="auto"/>
            </w:tcBorders>
            <w:shd w:val="clear" w:color="auto" w:fill="auto"/>
            <w:noWrap/>
            <w:vAlign w:val="bottom"/>
            <w:hideMark/>
          </w:tcPr>
          <w:p w14:paraId="19AF1B9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6DC1E7C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42E50C5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6818349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900" w:type="dxa"/>
            <w:tcBorders>
              <w:top w:val="nil"/>
              <w:left w:val="nil"/>
              <w:bottom w:val="single" w:sz="4" w:space="0" w:color="auto"/>
              <w:right w:val="single" w:sz="4" w:space="0" w:color="auto"/>
            </w:tcBorders>
            <w:shd w:val="clear" w:color="auto" w:fill="auto"/>
            <w:noWrap/>
            <w:vAlign w:val="bottom"/>
            <w:hideMark/>
          </w:tcPr>
          <w:p w14:paraId="03A722F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c>
          <w:tcPr>
            <w:tcW w:w="1000" w:type="dxa"/>
            <w:tcBorders>
              <w:top w:val="nil"/>
              <w:left w:val="nil"/>
              <w:bottom w:val="single" w:sz="4" w:space="0" w:color="auto"/>
              <w:right w:val="single" w:sz="8" w:space="0" w:color="auto"/>
            </w:tcBorders>
            <w:shd w:val="clear" w:color="auto" w:fill="auto"/>
            <w:noWrap/>
            <w:vAlign w:val="bottom"/>
            <w:hideMark/>
          </w:tcPr>
          <w:p w14:paraId="3DF3F1A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500.00</w:t>
            </w:r>
          </w:p>
        </w:tc>
      </w:tr>
      <w:tr w:rsidR="00233F62" w:rsidRPr="00137347" w14:paraId="380914D2"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04D6A82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Total </w:t>
            </w:r>
          </w:p>
        </w:tc>
        <w:tc>
          <w:tcPr>
            <w:tcW w:w="900" w:type="dxa"/>
            <w:tcBorders>
              <w:top w:val="nil"/>
              <w:left w:val="nil"/>
              <w:bottom w:val="single" w:sz="4" w:space="0" w:color="auto"/>
              <w:right w:val="single" w:sz="4" w:space="0" w:color="auto"/>
            </w:tcBorders>
            <w:shd w:val="clear" w:color="auto" w:fill="auto"/>
            <w:noWrap/>
            <w:vAlign w:val="bottom"/>
            <w:hideMark/>
          </w:tcPr>
          <w:p w14:paraId="39FC8F6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14300.00</w:t>
            </w:r>
          </w:p>
        </w:tc>
        <w:tc>
          <w:tcPr>
            <w:tcW w:w="900" w:type="dxa"/>
            <w:tcBorders>
              <w:top w:val="nil"/>
              <w:left w:val="nil"/>
              <w:bottom w:val="single" w:sz="4" w:space="0" w:color="auto"/>
              <w:right w:val="single" w:sz="4" w:space="0" w:color="auto"/>
            </w:tcBorders>
            <w:shd w:val="clear" w:color="auto" w:fill="auto"/>
            <w:noWrap/>
            <w:vAlign w:val="bottom"/>
            <w:hideMark/>
          </w:tcPr>
          <w:p w14:paraId="2916D3C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14300.00</w:t>
            </w:r>
          </w:p>
        </w:tc>
        <w:tc>
          <w:tcPr>
            <w:tcW w:w="900" w:type="dxa"/>
            <w:tcBorders>
              <w:top w:val="nil"/>
              <w:left w:val="nil"/>
              <w:bottom w:val="single" w:sz="4" w:space="0" w:color="auto"/>
              <w:right w:val="single" w:sz="4" w:space="0" w:color="auto"/>
            </w:tcBorders>
            <w:shd w:val="clear" w:color="auto" w:fill="auto"/>
            <w:noWrap/>
            <w:vAlign w:val="bottom"/>
            <w:hideMark/>
          </w:tcPr>
          <w:p w14:paraId="6BC6BC2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14300.00</w:t>
            </w:r>
          </w:p>
        </w:tc>
        <w:tc>
          <w:tcPr>
            <w:tcW w:w="900" w:type="dxa"/>
            <w:tcBorders>
              <w:top w:val="nil"/>
              <w:left w:val="nil"/>
              <w:bottom w:val="single" w:sz="4" w:space="0" w:color="auto"/>
              <w:right w:val="single" w:sz="4" w:space="0" w:color="auto"/>
            </w:tcBorders>
            <w:shd w:val="clear" w:color="auto" w:fill="auto"/>
            <w:noWrap/>
            <w:vAlign w:val="bottom"/>
            <w:hideMark/>
          </w:tcPr>
          <w:p w14:paraId="422CF59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14300.00</w:t>
            </w:r>
          </w:p>
        </w:tc>
        <w:tc>
          <w:tcPr>
            <w:tcW w:w="900" w:type="dxa"/>
            <w:tcBorders>
              <w:top w:val="nil"/>
              <w:left w:val="nil"/>
              <w:bottom w:val="single" w:sz="4" w:space="0" w:color="auto"/>
              <w:right w:val="single" w:sz="4" w:space="0" w:color="auto"/>
            </w:tcBorders>
            <w:shd w:val="clear" w:color="auto" w:fill="auto"/>
            <w:noWrap/>
            <w:vAlign w:val="bottom"/>
            <w:hideMark/>
          </w:tcPr>
          <w:p w14:paraId="51D772F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14300.00</w:t>
            </w:r>
          </w:p>
        </w:tc>
        <w:tc>
          <w:tcPr>
            <w:tcW w:w="1000" w:type="dxa"/>
            <w:tcBorders>
              <w:top w:val="nil"/>
              <w:left w:val="nil"/>
              <w:bottom w:val="single" w:sz="4" w:space="0" w:color="auto"/>
              <w:right w:val="single" w:sz="8" w:space="0" w:color="auto"/>
            </w:tcBorders>
            <w:shd w:val="clear" w:color="auto" w:fill="auto"/>
            <w:noWrap/>
            <w:vAlign w:val="bottom"/>
            <w:hideMark/>
          </w:tcPr>
          <w:p w14:paraId="5162028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14300.00</w:t>
            </w:r>
          </w:p>
        </w:tc>
      </w:tr>
      <w:tr w:rsidR="00233F62" w:rsidRPr="00137347" w14:paraId="069D5544"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4F70933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CCC26B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EF5A80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13CBA5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1C5574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AB0FC3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72C83B7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61A6D87C"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5CDCC4E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Variable cost</w:t>
            </w:r>
          </w:p>
        </w:tc>
        <w:tc>
          <w:tcPr>
            <w:tcW w:w="900" w:type="dxa"/>
            <w:tcBorders>
              <w:top w:val="nil"/>
              <w:left w:val="nil"/>
              <w:bottom w:val="single" w:sz="4" w:space="0" w:color="auto"/>
              <w:right w:val="single" w:sz="4" w:space="0" w:color="auto"/>
            </w:tcBorders>
            <w:shd w:val="clear" w:color="auto" w:fill="auto"/>
            <w:noWrap/>
            <w:vAlign w:val="bottom"/>
            <w:hideMark/>
          </w:tcPr>
          <w:p w14:paraId="1C79C7E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6F6AC6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4041C4B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6236DC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8373CF8"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4A2AA91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49877001"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58CBFF2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508BA3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5ADD70A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C3897B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221B69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26616E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218A165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008B986B"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6BE0BEE3"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Cost of sales</w:t>
            </w:r>
          </w:p>
        </w:tc>
        <w:tc>
          <w:tcPr>
            <w:tcW w:w="900" w:type="dxa"/>
            <w:tcBorders>
              <w:top w:val="nil"/>
              <w:left w:val="nil"/>
              <w:bottom w:val="single" w:sz="4" w:space="0" w:color="auto"/>
              <w:right w:val="single" w:sz="4" w:space="0" w:color="auto"/>
            </w:tcBorders>
            <w:shd w:val="clear" w:color="auto" w:fill="auto"/>
            <w:noWrap/>
            <w:vAlign w:val="bottom"/>
            <w:hideMark/>
          </w:tcPr>
          <w:p w14:paraId="2807F33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30000.00</w:t>
            </w:r>
          </w:p>
        </w:tc>
        <w:tc>
          <w:tcPr>
            <w:tcW w:w="900" w:type="dxa"/>
            <w:tcBorders>
              <w:top w:val="nil"/>
              <w:left w:val="nil"/>
              <w:bottom w:val="single" w:sz="4" w:space="0" w:color="auto"/>
              <w:right w:val="single" w:sz="4" w:space="0" w:color="auto"/>
            </w:tcBorders>
            <w:shd w:val="clear" w:color="auto" w:fill="auto"/>
            <w:noWrap/>
            <w:vAlign w:val="bottom"/>
            <w:hideMark/>
          </w:tcPr>
          <w:p w14:paraId="540A5C6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33000.00</w:t>
            </w:r>
          </w:p>
        </w:tc>
        <w:tc>
          <w:tcPr>
            <w:tcW w:w="900" w:type="dxa"/>
            <w:tcBorders>
              <w:top w:val="nil"/>
              <w:left w:val="nil"/>
              <w:bottom w:val="single" w:sz="4" w:space="0" w:color="auto"/>
              <w:right w:val="single" w:sz="4" w:space="0" w:color="auto"/>
            </w:tcBorders>
            <w:shd w:val="clear" w:color="auto" w:fill="auto"/>
            <w:noWrap/>
            <w:vAlign w:val="bottom"/>
            <w:hideMark/>
          </w:tcPr>
          <w:p w14:paraId="2C88741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35050.00</w:t>
            </w:r>
          </w:p>
        </w:tc>
        <w:tc>
          <w:tcPr>
            <w:tcW w:w="900" w:type="dxa"/>
            <w:tcBorders>
              <w:top w:val="nil"/>
              <w:left w:val="nil"/>
              <w:bottom w:val="single" w:sz="4" w:space="0" w:color="auto"/>
              <w:right w:val="single" w:sz="4" w:space="0" w:color="auto"/>
            </w:tcBorders>
            <w:shd w:val="clear" w:color="auto" w:fill="auto"/>
            <w:noWrap/>
            <w:vAlign w:val="bottom"/>
            <w:hideMark/>
          </w:tcPr>
          <w:p w14:paraId="09DACD4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37152.50</w:t>
            </w:r>
          </w:p>
        </w:tc>
        <w:tc>
          <w:tcPr>
            <w:tcW w:w="900" w:type="dxa"/>
            <w:tcBorders>
              <w:top w:val="nil"/>
              <w:left w:val="nil"/>
              <w:bottom w:val="single" w:sz="4" w:space="0" w:color="auto"/>
              <w:right w:val="single" w:sz="4" w:space="0" w:color="auto"/>
            </w:tcBorders>
            <w:shd w:val="clear" w:color="auto" w:fill="auto"/>
            <w:noWrap/>
            <w:vAlign w:val="bottom"/>
            <w:hideMark/>
          </w:tcPr>
          <w:p w14:paraId="2A011F3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38310.13</w:t>
            </w:r>
          </w:p>
        </w:tc>
        <w:tc>
          <w:tcPr>
            <w:tcW w:w="1000" w:type="dxa"/>
            <w:tcBorders>
              <w:top w:val="nil"/>
              <w:left w:val="nil"/>
              <w:bottom w:val="single" w:sz="4" w:space="0" w:color="auto"/>
              <w:right w:val="single" w:sz="8" w:space="0" w:color="auto"/>
            </w:tcBorders>
            <w:shd w:val="clear" w:color="auto" w:fill="auto"/>
            <w:noWrap/>
            <w:vAlign w:val="bottom"/>
            <w:hideMark/>
          </w:tcPr>
          <w:p w14:paraId="08174A5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41525.63</w:t>
            </w:r>
          </w:p>
        </w:tc>
      </w:tr>
      <w:tr w:rsidR="00233F62" w:rsidRPr="00137347" w14:paraId="36FB0E40"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0662E5D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Commission on sales</w:t>
            </w:r>
          </w:p>
        </w:tc>
        <w:tc>
          <w:tcPr>
            <w:tcW w:w="900" w:type="dxa"/>
            <w:tcBorders>
              <w:top w:val="nil"/>
              <w:left w:val="nil"/>
              <w:bottom w:val="single" w:sz="4" w:space="0" w:color="auto"/>
              <w:right w:val="single" w:sz="4" w:space="0" w:color="auto"/>
            </w:tcBorders>
            <w:shd w:val="clear" w:color="auto" w:fill="auto"/>
            <w:noWrap/>
            <w:vAlign w:val="bottom"/>
            <w:hideMark/>
          </w:tcPr>
          <w:p w14:paraId="1B17251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1500.00</w:t>
            </w:r>
          </w:p>
        </w:tc>
        <w:tc>
          <w:tcPr>
            <w:tcW w:w="900" w:type="dxa"/>
            <w:tcBorders>
              <w:top w:val="nil"/>
              <w:left w:val="nil"/>
              <w:bottom w:val="single" w:sz="4" w:space="0" w:color="auto"/>
              <w:right w:val="single" w:sz="4" w:space="0" w:color="auto"/>
            </w:tcBorders>
            <w:shd w:val="clear" w:color="auto" w:fill="auto"/>
            <w:noWrap/>
            <w:vAlign w:val="bottom"/>
            <w:hideMark/>
          </w:tcPr>
          <w:p w14:paraId="61F6E87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1650.00</w:t>
            </w:r>
          </w:p>
        </w:tc>
        <w:tc>
          <w:tcPr>
            <w:tcW w:w="900" w:type="dxa"/>
            <w:tcBorders>
              <w:top w:val="nil"/>
              <w:left w:val="nil"/>
              <w:bottom w:val="single" w:sz="4" w:space="0" w:color="auto"/>
              <w:right w:val="single" w:sz="4" w:space="0" w:color="auto"/>
            </w:tcBorders>
            <w:shd w:val="clear" w:color="auto" w:fill="auto"/>
            <w:noWrap/>
            <w:vAlign w:val="bottom"/>
            <w:hideMark/>
          </w:tcPr>
          <w:p w14:paraId="5840D02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1752.50</w:t>
            </w:r>
          </w:p>
        </w:tc>
        <w:tc>
          <w:tcPr>
            <w:tcW w:w="900" w:type="dxa"/>
            <w:tcBorders>
              <w:top w:val="nil"/>
              <w:left w:val="nil"/>
              <w:bottom w:val="single" w:sz="4" w:space="0" w:color="auto"/>
              <w:right w:val="single" w:sz="4" w:space="0" w:color="auto"/>
            </w:tcBorders>
            <w:shd w:val="clear" w:color="auto" w:fill="auto"/>
            <w:noWrap/>
            <w:vAlign w:val="bottom"/>
            <w:hideMark/>
          </w:tcPr>
          <w:p w14:paraId="497DF25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1857.63</w:t>
            </w:r>
          </w:p>
        </w:tc>
        <w:tc>
          <w:tcPr>
            <w:tcW w:w="900" w:type="dxa"/>
            <w:tcBorders>
              <w:top w:val="nil"/>
              <w:left w:val="nil"/>
              <w:bottom w:val="single" w:sz="4" w:space="0" w:color="auto"/>
              <w:right w:val="single" w:sz="4" w:space="0" w:color="auto"/>
            </w:tcBorders>
            <w:shd w:val="clear" w:color="auto" w:fill="auto"/>
            <w:noWrap/>
            <w:vAlign w:val="bottom"/>
            <w:hideMark/>
          </w:tcPr>
          <w:p w14:paraId="7FC781D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1915.51</w:t>
            </w:r>
          </w:p>
        </w:tc>
        <w:tc>
          <w:tcPr>
            <w:tcW w:w="1000" w:type="dxa"/>
            <w:tcBorders>
              <w:top w:val="nil"/>
              <w:left w:val="nil"/>
              <w:bottom w:val="single" w:sz="4" w:space="0" w:color="auto"/>
              <w:right w:val="single" w:sz="8" w:space="0" w:color="auto"/>
            </w:tcBorders>
            <w:shd w:val="clear" w:color="auto" w:fill="auto"/>
            <w:noWrap/>
            <w:vAlign w:val="bottom"/>
            <w:hideMark/>
          </w:tcPr>
          <w:p w14:paraId="23CE28A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2076.28</w:t>
            </w:r>
          </w:p>
        </w:tc>
      </w:tr>
      <w:tr w:rsidR="00233F62" w:rsidRPr="00137347" w14:paraId="5F97C6FA"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585E76D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Credit card fees</w:t>
            </w:r>
          </w:p>
        </w:tc>
        <w:tc>
          <w:tcPr>
            <w:tcW w:w="900" w:type="dxa"/>
            <w:tcBorders>
              <w:top w:val="nil"/>
              <w:left w:val="nil"/>
              <w:bottom w:val="single" w:sz="4" w:space="0" w:color="auto"/>
              <w:right w:val="single" w:sz="4" w:space="0" w:color="auto"/>
            </w:tcBorders>
            <w:shd w:val="clear" w:color="auto" w:fill="auto"/>
            <w:noWrap/>
            <w:vAlign w:val="bottom"/>
            <w:hideMark/>
          </w:tcPr>
          <w:p w14:paraId="3B018B1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1875.00</w:t>
            </w:r>
          </w:p>
        </w:tc>
        <w:tc>
          <w:tcPr>
            <w:tcW w:w="900" w:type="dxa"/>
            <w:tcBorders>
              <w:top w:val="nil"/>
              <w:left w:val="nil"/>
              <w:bottom w:val="single" w:sz="4" w:space="0" w:color="auto"/>
              <w:right w:val="single" w:sz="4" w:space="0" w:color="auto"/>
            </w:tcBorders>
            <w:shd w:val="clear" w:color="auto" w:fill="auto"/>
            <w:noWrap/>
            <w:vAlign w:val="bottom"/>
            <w:hideMark/>
          </w:tcPr>
          <w:p w14:paraId="4541D6A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2062.50</w:t>
            </w:r>
          </w:p>
        </w:tc>
        <w:tc>
          <w:tcPr>
            <w:tcW w:w="900" w:type="dxa"/>
            <w:tcBorders>
              <w:top w:val="nil"/>
              <w:left w:val="nil"/>
              <w:bottom w:val="single" w:sz="4" w:space="0" w:color="auto"/>
              <w:right w:val="single" w:sz="4" w:space="0" w:color="auto"/>
            </w:tcBorders>
            <w:shd w:val="clear" w:color="auto" w:fill="auto"/>
            <w:noWrap/>
            <w:vAlign w:val="bottom"/>
            <w:hideMark/>
          </w:tcPr>
          <w:p w14:paraId="09D4DB0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2190.63</w:t>
            </w:r>
          </w:p>
        </w:tc>
        <w:tc>
          <w:tcPr>
            <w:tcW w:w="900" w:type="dxa"/>
            <w:tcBorders>
              <w:top w:val="nil"/>
              <w:left w:val="nil"/>
              <w:bottom w:val="single" w:sz="4" w:space="0" w:color="auto"/>
              <w:right w:val="single" w:sz="4" w:space="0" w:color="auto"/>
            </w:tcBorders>
            <w:shd w:val="clear" w:color="auto" w:fill="auto"/>
            <w:noWrap/>
            <w:vAlign w:val="bottom"/>
            <w:hideMark/>
          </w:tcPr>
          <w:p w14:paraId="45E44A6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2322.03</w:t>
            </w:r>
          </w:p>
        </w:tc>
        <w:tc>
          <w:tcPr>
            <w:tcW w:w="900" w:type="dxa"/>
            <w:tcBorders>
              <w:top w:val="nil"/>
              <w:left w:val="nil"/>
              <w:bottom w:val="single" w:sz="4" w:space="0" w:color="auto"/>
              <w:right w:val="single" w:sz="4" w:space="0" w:color="auto"/>
            </w:tcBorders>
            <w:shd w:val="clear" w:color="auto" w:fill="auto"/>
            <w:noWrap/>
            <w:vAlign w:val="bottom"/>
            <w:hideMark/>
          </w:tcPr>
          <w:p w14:paraId="6207329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2394.38</w:t>
            </w:r>
          </w:p>
        </w:tc>
        <w:tc>
          <w:tcPr>
            <w:tcW w:w="1000" w:type="dxa"/>
            <w:tcBorders>
              <w:top w:val="nil"/>
              <w:left w:val="nil"/>
              <w:bottom w:val="single" w:sz="4" w:space="0" w:color="auto"/>
              <w:right w:val="single" w:sz="8" w:space="0" w:color="auto"/>
            </w:tcBorders>
            <w:shd w:val="clear" w:color="auto" w:fill="auto"/>
            <w:noWrap/>
            <w:vAlign w:val="bottom"/>
            <w:hideMark/>
          </w:tcPr>
          <w:p w14:paraId="492D07F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2595.35</w:t>
            </w:r>
          </w:p>
        </w:tc>
      </w:tr>
      <w:tr w:rsidR="00233F62" w:rsidRPr="00137347" w14:paraId="3E7BC182"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5CB957C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Wages of part-time staff</w:t>
            </w:r>
          </w:p>
        </w:tc>
        <w:tc>
          <w:tcPr>
            <w:tcW w:w="900" w:type="dxa"/>
            <w:tcBorders>
              <w:top w:val="nil"/>
              <w:left w:val="nil"/>
              <w:bottom w:val="single" w:sz="4" w:space="0" w:color="auto"/>
              <w:right w:val="single" w:sz="4" w:space="0" w:color="auto"/>
            </w:tcBorders>
            <w:shd w:val="clear" w:color="auto" w:fill="auto"/>
            <w:noWrap/>
            <w:vAlign w:val="bottom"/>
            <w:hideMark/>
          </w:tcPr>
          <w:p w14:paraId="4D689FB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1125.00</w:t>
            </w:r>
          </w:p>
        </w:tc>
        <w:tc>
          <w:tcPr>
            <w:tcW w:w="900" w:type="dxa"/>
            <w:tcBorders>
              <w:top w:val="nil"/>
              <w:left w:val="nil"/>
              <w:bottom w:val="single" w:sz="4" w:space="0" w:color="auto"/>
              <w:right w:val="single" w:sz="4" w:space="0" w:color="auto"/>
            </w:tcBorders>
            <w:shd w:val="clear" w:color="auto" w:fill="auto"/>
            <w:noWrap/>
            <w:vAlign w:val="bottom"/>
            <w:hideMark/>
          </w:tcPr>
          <w:p w14:paraId="41C515F0"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1237.50</w:t>
            </w:r>
          </w:p>
        </w:tc>
        <w:tc>
          <w:tcPr>
            <w:tcW w:w="900" w:type="dxa"/>
            <w:tcBorders>
              <w:top w:val="nil"/>
              <w:left w:val="nil"/>
              <w:bottom w:val="single" w:sz="4" w:space="0" w:color="auto"/>
              <w:right w:val="single" w:sz="4" w:space="0" w:color="auto"/>
            </w:tcBorders>
            <w:shd w:val="clear" w:color="auto" w:fill="auto"/>
            <w:noWrap/>
            <w:vAlign w:val="bottom"/>
            <w:hideMark/>
          </w:tcPr>
          <w:p w14:paraId="40E770D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1314.38</w:t>
            </w:r>
          </w:p>
        </w:tc>
        <w:tc>
          <w:tcPr>
            <w:tcW w:w="900" w:type="dxa"/>
            <w:tcBorders>
              <w:top w:val="nil"/>
              <w:left w:val="nil"/>
              <w:bottom w:val="single" w:sz="4" w:space="0" w:color="auto"/>
              <w:right w:val="single" w:sz="4" w:space="0" w:color="auto"/>
            </w:tcBorders>
            <w:shd w:val="clear" w:color="auto" w:fill="auto"/>
            <w:noWrap/>
            <w:vAlign w:val="bottom"/>
            <w:hideMark/>
          </w:tcPr>
          <w:p w14:paraId="09E04A4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1393.22</w:t>
            </w:r>
          </w:p>
        </w:tc>
        <w:tc>
          <w:tcPr>
            <w:tcW w:w="900" w:type="dxa"/>
            <w:tcBorders>
              <w:top w:val="nil"/>
              <w:left w:val="nil"/>
              <w:bottom w:val="single" w:sz="4" w:space="0" w:color="auto"/>
              <w:right w:val="single" w:sz="4" w:space="0" w:color="auto"/>
            </w:tcBorders>
            <w:shd w:val="clear" w:color="auto" w:fill="auto"/>
            <w:noWrap/>
            <w:vAlign w:val="bottom"/>
            <w:hideMark/>
          </w:tcPr>
          <w:p w14:paraId="7C8EA11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1436.63</w:t>
            </w:r>
          </w:p>
        </w:tc>
        <w:tc>
          <w:tcPr>
            <w:tcW w:w="1000" w:type="dxa"/>
            <w:tcBorders>
              <w:top w:val="nil"/>
              <w:left w:val="nil"/>
              <w:bottom w:val="single" w:sz="4" w:space="0" w:color="auto"/>
              <w:right w:val="single" w:sz="8" w:space="0" w:color="auto"/>
            </w:tcBorders>
            <w:shd w:val="clear" w:color="auto" w:fill="auto"/>
            <w:noWrap/>
            <w:vAlign w:val="bottom"/>
            <w:hideMark/>
          </w:tcPr>
          <w:p w14:paraId="06C7EA7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1557.21</w:t>
            </w:r>
          </w:p>
        </w:tc>
      </w:tr>
      <w:tr w:rsidR="00233F62" w:rsidRPr="00137347" w14:paraId="5FD9FD94"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2CBB7AF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Total </w:t>
            </w:r>
          </w:p>
        </w:tc>
        <w:tc>
          <w:tcPr>
            <w:tcW w:w="900" w:type="dxa"/>
            <w:tcBorders>
              <w:top w:val="nil"/>
              <w:left w:val="nil"/>
              <w:bottom w:val="single" w:sz="4" w:space="0" w:color="auto"/>
              <w:right w:val="single" w:sz="4" w:space="0" w:color="auto"/>
            </w:tcBorders>
            <w:shd w:val="clear" w:color="auto" w:fill="auto"/>
            <w:noWrap/>
            <w:vAlign w:val="bottom"/>
            <w:hideMark/>
          </w:tcPr>
          <w:p w14:paraId="2F69D87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34500.00</w:t>
            </w:r>
          </w:p>
        </w:tc>
        <w:tc>
          <w:tcPr>
            <w:tcW w:w="900" w:type="dxa"/>
            <w:tcBorders>
              <w:top w:val="nil"/>
              <w:left w:val="nil"/>
              <w:bottom w:val="single" w:sz="4" w:space="0" w:color="auto"/>
              <w:right w:val="single" w:sz="4" w:space="0" w:color="auto"/>
            </w:tcBorders>
            <w:shd w:val="clear" w:color="auto" w:fill="auto"/>
            <w:noWrap/>
            <w:vAlign w:val="bottom"/>
            <w:hideMark/>
          </w:tcPr>
          <w:p w14:paraId="0AA1E23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37950.00</w:t>
            </w:r>
          </w:p>
        </w:tc>
        <w:tc>
          <w:tcPr>
            <w:tcW w:w="900" w:type="dxa"/>
            <w:tcBorders>
              <w:top w:val="nil"/>
              <w:left w:val="nil"/>
              <w:bottom w:val="single" w:sz="4" w:space="0" w:color="auto"/>
              <w:right w:val="single" w:sz="4" w:space="0" w:color="auto"/>
            </w:tcBorders>
            <w:shd w:val="clear" w:color="auto" w:fill="auto"/>
            <w:noWrap/>
            <w:vAlign w:val="bottom"/>
            <w:hideMark/>
          </w:tcPr>
          <w:p w14:paraId="7F70060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40307.50</w:t>
            </w:r>
          </w:p>
        </w:tc>
        <w:tc>
          <w:tcPr>
            <w:tcW w:w="900" w:type="dxa"/>
            <w:tcBorders>
              <w:top w:val="nil"/>
              <w:left w:val="nil"/>
              <w:bottom w:val="single" w:sz="4" w:space="0" w:color="auto"/>
              <w:right w:val="single" w:sz="4" w:space="0" w:color="auto"/>
            </w:tcBorders>
            <w:shd w:val="clear" w:color="auto" w:fill="auto"/>
            <w:noWrap/>
            <w:vAlign w:val="bottom"/>
            <w:hideMark/>
          </w:tcPr>
          <w:p w14:paraId="07A5627E"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42725.38</w:t>
            </w:r>
          </w:p>
        </w:tc>
        <w:tc>
          <w:tcPr>
            <w:tcW w:w="900" w:type="dxa"/>
            <w:tcBorders>
              <w:top w:val="nil"/>
              <w:left w:val="nil"/>
              <w:bottom w:val="single" w:sz="4" w:space="0" w:color="auto"/>
              <w:right w:val="single" w:sz="4" w:space="0" w:color="auto"/>
            </w:tcBorders>
            <w:shd w:val="clear" w:color="auto" w:fill="auto"/>
            <w:noWrap/>
            <w:vAlign w:val="bottom"/>
            <w:hideMark/>
          </w:tcPr>
          <w:p w14:paraId="6EC024C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44056.64</w:t>
            </w:r>
          </w:p>
        </w:tc>
        <w:tc>
          <w:tcPr>
            <w:tcW w:w="1000" w:type="dxa"/>
            <w:tcBorders>
              <w:top w:val="nil"/>
              <w:left w:val="nil"/>
              <w:bottom w:val="single" w:sz="4" w:space="0" w:color="auto"/>
              <w:right w:val="single" w:sz="8" w:space="0" w:color="auto"/>
            </w:tcBorders>
            <w:shd w:val="clear" w:color="auto" w:fill="auto"/>
            <w:noWrap/>
            <w:vAlign w:val="bottom"/>
            <w:hideMark/>
          </w:tcPr>
          <w:p w14:paraId="5C4F0E0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47754.48</w:t>
            </w:r>
          </w:p>
        </w:tc>
      </w:tr>
      <w:tr w:rsidR="00233F62" w:rsidRPr="00137347" w14:paraId="21825E9B"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48E20B3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2D4AE1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5426BCC2"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6D243E9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2282C23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0D62507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0FB4ADF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31431687"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2174288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Total cost </w:t>
            </w:r>
          </w:p>
        </w:tc>
        <w:tc>
          <w:tcPr>
            <w:tcW w:w="900" w:type="dxa"/>
            <w:tcBorders>
              <w:top w:val="nil"/>
              <w:left w:val="nil"/>
              <w:bottom w:val="single" w:sz="4" w:space="0" w:color="auto"/>
              <w:right w:val="single" w:sz="4" w:space="0" w:color="auto"/>
            </w:tcBorders>
            <w:shd w:val="clear" w:color="auto" w:fill="auto"/>
            <w:noWrap/>
            <w:vAlign w:val="bottom"/>
            <w:hideMark/>
          </w:tcPr>
          <w:p w14:paraId="004413DF"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48800.00</w:t>
            </w:r>
          </w:p>
        </w:tc>
        <w:tc>
          <w:tcPr>
            <w:tcW w:w="900" w:type="dxa"/>
            <w:tcBorders>
              <w:top w:val="nil"/>
              <w:left w:val="nil"/>
              <w:bottom w:val="single" w:sz="4" w:space="0" w:color="auto"/>
              <w:right w:val="single" w:sz="4" w:space="0" w:color="auto"/>
            </w:tcBorders>
            <w:shd w:val="clear" w:color="auto" w:fill="auto"/>
            <w:noWrap/>
            <w:vAlign w:val="bottom"/>
            <w:hideMark/>
          </w:tcPr>
          <w:p w14:paraId="4EBB0E6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52250.00</w:t>
            </w:r>
          </w:p>
        </w:tc>
        <w:tc>
          <w:tcPr>
            <w:tcW w:w="900" w:type="dxa"/>
            <w:tcBorders>
              <w:top w:val="nil"/>
              <w:left w:val="nil"/>
              <w:bottom w:val="single" w:sz="4" w:space="0" w:color="auto"/>
              <w:right w:val="single" w:sz="4" w:space="0" w:color="auto"/>
            </w:tcBorders>
            <w:shd w:val="clear" w:color="auto" w:fill="auto"/>
            <w:noWrap/>
            <w:vAlign w:val="bottom"/>
            <w:hideMark/>
          </w:tcPr>
          <w:p w14:paraId="79246EB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54607.50</w:t>
            </w:r>
          </w:p>
        </w:tc>
        <w:tc>
          <w:tcPr>
            <w:tcW w:w="900" w:type="dxa"/>
            <w:tcBorders>
              <w:top w:val="nil"/>
              <w:left w:val="nil"/>
              <w:bottom w:val="single" w:sz="4" w:space="0" w:color="auto"/>
              <w:right w:val="single" w:sz="4" w:space="0" w:color="auto"/>
            </w:tcBorders>
            <w:shd w:val="clear" w:color="auto" w:fill="auto"/>
            <w:noWrap/>
            <w:vAlign w:val="bottom"/>
            <w:hideMark/>
          </w:tcPr>
          <w:p w14:paraId="05B76C66"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57025.38</w:t>
            </w:r>
          </w:p>
        </w:tc>
        <w:tc>
          <w:tcPr>
            <w:tcW w:w="900" w:type="dxa"/>
            <w:tcBorders>
              <w:top w:val="nil"/>
              <w:left w:val="nil"/>
              <w:bottom w:val="single" w:sz="4" w:space="0" w:color="auto"/>
              <w:right w:val="single" w:sz="4" w:space="0" w:color="auto"/>
            </w:tcBorders>
            <w:shd w:val="clear" w:color="auto" w:fill="auto"/>
            <w:noWrap/>
            <w:vAlign w:val="bottom"/>
            <w:hideMark/>
          </w:tcPr>
          <w:p w14:paraId="68C62E5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58356.64</w:t>
            </w:r>
          </w:p>
        </w:tc>
        <w:tc>
          <w:tcPr>
            <w:tcW w:w="1000" w:type="dxa"/>
            <w:tcBorders>
              <w:top w:val="nil"/>
              <w:left w:val="nil"/>
              <w:bottom w:val="single" w:sz="4" w:space="0" w:color="auto"/>
              <w:right w:val="single" w:sz="8" w:space="0" w:color="auto"/>
            </w:tcBorders>
            <w:shd w:val="clear" w:color="auto" w:fill="auto"/>
            <w:noWrap/>
            <w:vAlign w:val="bottom"/>
            <w:hideMark/>
          </w:tcPr>
          <w:p w14:paraId="15EC9CA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62054.48</w:t>
            </w:r>
          </w:p>
        </w:tc>
      </w:tr>
      <w:tr w:rsidR="00233F62" w:rsidRPr="00137347" w14:paraId="4565B443" w14:textId="77777777" w:rsidTr="00233F62">
        <w:trPr>
          <w:trHeight w:val="300"/>
        </w:trPr>
        <w:tc>
          <w:tcPr>
            <w:tcW w:w="2400" w:type="dxa"/>
            <w:tcBorders>
              <w:top w:val="nil"/>
              <w:left w:val="single" w:sz="8" w:space="0" w:color="auto"/>
              <w:bottom w:val="single" w:sz="4" w:space="0" w:color="auto"/>
              <w:right w:val="single" w:sz="4" w:space="0" w:color="auto"/>
            </w:tcBorders>
            <w:shd w:val="clear" w:color="auto" w:fill="auto"/>
            <w:noWrap/>
            <w:vAlign w:val="bottom"/>
            <w:hideMark/>
          </w:tcPr>
          <w:p w14:paraId="75C3FAAD"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7A74C38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6C7E9FB5"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50C1D877"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79A34D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900" w:type="dxa"/>
            <w:tcBorders>
              <w:top w:val="nil"/>
              <w:left w:val="nil"/>
              <w:bottom w:val="single" w:sz="4" w:space="0" w:color="auto"/>
              <w:right w:val="single" w:sz="4" w:space="0" w:color="auto"/>
            </w:tcBorders>
            <w:shd w:val="clear" w:color="auto" w:fill="auto"/>
            <w:noWrap/>
            <w:vAlign w:val="bottom"/>
            <w:hideMark/>
          </w:tcPr>
          <w:p w14:paraId="31EA976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c>
          <w:tcPr>
            <w:tcW w:w="1000" w:type="dxa"/>
            <w:tcBorders>
              <w:top w:val="nil"/>
              <w:left w:val="nil"/>
              <w:bottom w:val="single" w:sz="4" w:space="0" w:color="auto"/>
              <w:right w:val="single" w:sz="8" w:space="0" w:color="auto"/>
            </w:tcBorders>
            <w:shd w:val="clear" w:color="auto" w:fill="auto"/>
            <w:noWrap/>
            <w:vAlign w:val="bottom"/>
            <w:hideMark/>
          </w:tcPr>
          <w:p w14:paraId="0FBF9FE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w:t>
            </w:r>
          </w:p>
        </w:tc>
      </w:tr>
      <w:tr w:rsidR="00233F62" w:rsidRPr="00137347" w14:paraId="6CFC2154" w14:textId="77777777" w:rsidTr="00233F62">
        <w:trPr>
          <w:trHeight w:val="315"/>
        </w:trPr>
        <w:tc>
          <w:tcPr>
            <w:tcW w:w="2400" w:type="dxa"/>
            <w:tcBorders>
              <w:top w:val="nil"/>
              <w:left w:val="single" w:sz="8" w:space="0" w:color="auto"/>
              <w:bottom w:val="single" w:sz="8" w:space="0" w:color="auto"/>
              <w:right w:val="single" w:sz="4" w:space="0" w:color="auto"/>
            </w:tcBorders>
            <w:shd w:val="clear" w:color="auto" w:fill="auto"/>
            <w:noWrap/>
            <w:vAlign w:val="bottom"/>
            <w:hideMark/>
          </w:tcPr>
          <w:p w14:paraId="69C13E49"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 xml:space="preserve">Profit </w:t>
            </w:r>
          </w:p>
        </w:tc>
        <w:tc>
          <w:tcPr>
            <w:tcW w:w="900" w:type="dxa"/>
            <w:tcBorders>
              <w:top w:val="nil"/>
              <w:left w:val="nil"/>
              <w:bottom w:val="single" w:sz="8" w:space="0" w:color="auto"/>
              <w:right w:val="single" w:sz="4" w:space="0" w:color="auto"/>
            </w:tcBorders>
            <w:shd w:val="clear" w:color="auto" w:fill="auto"/>
            <w:noWrap/>
            <w:vAlign w:val="bottom"/>
            <w:hideMark/>
          </w:tcPr>
          <w:p w14:paraId="357F6F74"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26200.00</w:t>
            </w:r>
          </w:p>
        </w:tc>
        <w:tc>
          <w:tcPr>
            <w:tcW w:w="900" w:type="dxa"/>
            <w:tcBorders>
              <w:top w:val="nil"/>
              <w:left w:val="nil"/>
              <w:bottom w:val="single" w:sz="8" w:space="0" w:color="auto"/>
              <w:right w:val="single" w:sz="4" w:space="0" w:color="auto"/>
            </w:tcBorders>
            <w:shd w:val="clear" w:color="auto" w:fill="auto"/>
            <w:noWrap/>
            <w:vAlign w:val="bottom"/>
            <w:hideMark/>
          </w:tcPr>
          <w:p w14:paraId="74E3956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30250.00</w:t>
            </w:r>
          </w:p>
        </w:tc>
        <w:tc>
          <w:tcPr>
            <w:tcW w:w="900" w:type="dxa"/>
            <w:tcBorders>
              <w:top w:val="nil"/>
              <w:left w:val="nil"/>
              <w:bottom w:val="single" w:sz="8" w:space="0" w:color="auto"/>
              <w:right w:val="single" w:sz="4" w:space="0" w:color="auto"/>
            </w:tcBorders>
            <w:shd w:val="clear" w:color="auto" w:fill="auto"/>
            <w:noWrap/>
            <w:vAlign w:val="bottom"/>
            <w:hideMark/>
          </w:tcPr>
          <w:p w14:paraId="59E839BB"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33017.50</w:t>
            </w:r>
          </w:p>
        </w:tc>
        <w:tc>
          <w:tcPr>
            <w:tcW w:w="900" w:type="dxa"/>
            <w:tcBorders>
              <w:top w:val="nil"/>
              <w:left w:val="nil"/>
              <w:bottom w:val="single" w:sz="8" w:space="0" w:color="auto"/>
              <w:right w:val="single" w:sz="4" w:space="0" w:color="auto"/>
            </w:tcBorders>
            <w:shd w:val="clear" w:color="auto" w:fill="auto"/>
            <w:noWrap/>
            <w:vAlign w:val="bottom"/>
            <w:hideMark/>
          </w:tcPr>
          <w:p w14:paraId="3CFBB18C"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35855.88</w:t>
            </w:r>
          </w:p>
        </w:tc>
        <w:tc>
          <w:tcPr>
            <w:tcW w:w="900" w:type="dxa"/>
            <w:tcBorders>
              <w:top w:val="nil"/>
              <w:left w:val="nil"/>
              <w:bottom w:val="single" w:sz="8" w:space="0" w:color="auto"/>
              <w:right w:val="single" w:sz="4" w:space="0" w:color="auto"/>
            </w:tcBorders>
            <w:shd w:val="clear" w:color="auto" w:fill="auto"/>
            <w:noWrap/>
            <w:vAlign w:val="bottom"/>
            <w:hideMark/>
          </w:tcPr>
          <w:p w14:paraId="1ED70FF1"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37418.67</w:t>
            </w:r>
          </w:p>
        </w:tc>
        <w:tc>
          <w:tcPr>
            <w:tcW w:w="1000" w:type="dxa"/>
            <w:tcBorders>
              <w:top w:val="nil"/>
              <w:left w:val="nil"/>
              <w:bottom w:val="single" w:sz="8" w:space="0" w:color="auto"/>
              <w:right w:val="single" w:sz="8" w:space="0" w:color="auto"/>
            </w:tcBorders>
            <w:shd w:val="clear" w:color="auto" w:fill="auto"/>
            <w:noWrap/>
            <w:vAlign w:val="bottom"/>
            <w:hideMark/>
          </w:tcPr>
          <w:p w14:paraId="3B8B605A" w14:textId="77777777" w:rsidR="00233F62" w:rsidRPr="00137347" w:rsidRDefault="00233F62" w:rsidP="00137347">
            <w:pPr>
              <w:spacing w:after="200" w:line="360" w:lineRule="auto"/>
              <w:jc w:val="both"/>
              <w:rPr>
                <w:rFonts w:ascii="Times New Roman" w:eastAsia="Times New Roman" w:hAnsi="Times New Roman" w:cs="Times New Roman"/>
                <w:color w:val="000000"/>
                <w:sz w:val="24"/>
                <w:szCs w:val="24"/>
                <w:lang w:val="en-AU" w:eastAsia="en-AU"/>
              </w:rPr>
            </w:pPr>
            <w:r w:rsidRPr="00137347">
              <w:rPr>
                <w:rFonts w:ascii="Times New Roman" w:eastAsia="Times New Roman" w:hAnsi="Times New Roman" w:cs="Times New Roman"/>
                <w:color w:val="000000"/>
                <w:sz w:val="24"/>
                <w:szCs w:val="24"/>
                <w:lang w:val="en-AU" w:eastAsia="en-AU"/>
              </w:rPr>
              <w:t>41759.60</w:t>
            </w:r>
          </w:p>
        </w:tc>
      </w:tr>
    </w:tbl>
    <w:p w14:paraId="277906A3" w14:textId="77777777" w:rsidR="008F41DD" w:rsidRPr="00137347" w:rsidRDefault="008F41DD" w:rsidP="00137347">
      <w:pPr>
        <w:pStyle w:val="NormalWeb"/>
        <w:shd w:val="clear" w:color="auto" w:fill="FFFFFF"/>
        <w:spacing w:before="0" w:beforeAutospacing="0" w:after="200" w:afterAutospacing="0" w:line="360" w:lineRule="auto"/>
        <w:jc w:val="both"/>
        <w:rPr>
          <w:color w:val="282625"/>
        </w:rPr>
      </w:pPr>
    </w:p>
    <w:p w14:paraId="5BCEC5D7" w14:textId="4FCEC7FE" w:rsidR="00D1634E" w:rsidRPr="00137347" w:rsidRDefault="00D1634E" w:rsidP="00137347">
      <w:pPr>
        <w:spacing w:after="200" w:line="360" w:lineRule="auto"/>
        <w:jc w:val="both"/>
        <w:rPr>
          <w:rFonts w:ascii="Times New Roman" w:hAnsi="Times New Roman" w:cs="Times New Roman"/>
          <w:color w:val="282625"/>
          <w:sz w:val="24"/>
          <w:szCs w:val="24"/>
          <w:shd w:val="clear" w:color="auto" w:fill="FFFFFF"/>
        </w:rPr>
      </w:pPr>
      <w:r w:rsidRPr="00137347">
        <w:rPr>
          <w:rFonts w:ascii="Times New Roman" w:hAnsi="Times New Roman" w:cs="Times New Roman"/>
          <w:color w:val="282625"/>
          <w:sz w:val="24"/>
          <w:szCs w:val="24"/>
          <w:shd w:val="clear" w:color="auto" w:fill="FFFFFF"/>
        </w:rPr>
        <w:br w:type="page"/>
      </w:r>
    </w:p>
    <w:p w14:paraId="4ADB466C" w14:textId="01D6E0BF" w:rsidR="001B54AD" w:rsidRPr="00137347" w:rsidRDefault="00D1634E" w:rsidP="00137347">
      <w:pPr>
        <w:pStyle w:val="Heading1"/>
        <w:spacing w:after="200" w:line="360" w:lineRule="auto"/>
        <w:jc w:val="both"/>
        <w:rPr>
          <w:rFonts w:ascii="Times New Roman" w:hAnsi="Times New Roman" w:cs="Times New Roman"/>
          <w:sz w:val="24"/>
          <w:szCs w:val="24"/>
          <w:shd w:val="clear" w:color="auto" w:fill="FFFFFF"/>
        </w:rPr>
      </w:pPr>
      <w:bookmarkStart w:id="5" w:name="_Toc99119411"/>
      <w:r w:rsidRPr="00137347">
        <w:rPr>
          <w:rFonts w:ascii="Times New Roman" w:hAnsi="Times New Roman" w:cs="Times New Roman"/>
          <w:sz w:val="24"/>
          <w:szCs w:val="24"/>
          <w:shd w:val="clear" w:color="auto" w:fill="FFFFFF"/>
        </w:rPr>
        <w:lastRenderedPageBreak/>
        <w:t>References</w:t>
      </w:r>
      <w:bookmarkEnd w:id="5"/>
      <w:r w:rsidRPr="00137347">
        <w:rPr>
          <w:rFonts w:ascii="Times New Roman" w:hAnsi="Times New Roman" w:cs="Times New Roman"/>
          <w:sz w:val="24"/>
          <w:szCs w:val="24"/>
          <w:shd w:val="clear" w:color="auto" w:fill="FFFFFF"/>
        </w:rPr>
        <w:t xml:space="preserve"> </w:t>
      </w:r>
    </w:p>
    <w:p w14:paraId="1C267875" w14:textId="77777777" w:rsidR="00D1634E" w:rsidRPr="00137347" w:rsidRDefault="00D1634E"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color w:val="222222"/>
          <w:sz w:val="24"/>
          <w:szCs w:val="24"/>
          <w:shd w:val="clear" w:color="auto" w:fill="FFFFFF"/>
        </w:rPr>
        <w:t xml:space="preserve">Deepak, R.K.A. and </w:t>
      </w:r>
      <w:proofErr w:type="spellStart"/>
      <w:r w:rsidRPr="00137347">
        <w:rPr>
          <w:rFonts w:ascii="Times New Roman" w:hAnsi="Times New Roman" w:cs="Times New Roman"/>
          <w:color w:val="222222"/>
          <w:sz w:val="24"/>
          <w:szCs w:val="24"/>
          <w:shd w:val="clear" w:color="auto" w:fill="FFFFFF"/>
        </w:rPr>
        <w:t>Jeyakumar</w:t>
      </w:r>
      <w:proofErr w:type="spellEnd"/>
      <w:r w:rsidRPr="00137347">
        <w:rPr>
          <w:rFonts w:ascii="Times New Roman" w:hAnsi="Times New Roman" w:cs="Times New Roman"/>
          <w:color w:val="222222"/>
          <w:sz w:val="24"/>
          <w:szCs w:val="24"/>
          <w:shd w:val="clear" w:color="auto" w:fill="FFFFFF"/>
        </w:rPr>
        <w:t>, S., 2019. </w:t>
      </w:r>
      <w:r w:rsidRPr="00137347">
        <w:rPr>
          <w:rFonts w:ascii="Times New Roman" w:hAnsi="Times New Roman" w:cs="Times New Roman"/>
          <w:i/>
          <w:iCs/>
          <w:sz w:val="24"/>
          <w:szCs w:val="24"/>
        </w:rPr>
        <w:t>Marketing management</w:t>
      </w:r>
      <w:r w:rsidRPr="00137347">
        <w:rPr>
          <w:rFonts w:ascii="Times New Roman" w:hAnsi="Times New Roman" w:cs="Times New Roman"/>
          <w:sz w:val="24"/>
          <w:szCs w:val="24"/>
        </w:rPr>
        <w:t xml:space="preserve">. </w:t>
      </w:r>
      <w:proofErr w:type="spellStart"/>
      <w:r w:rsidRPr="00137347">
        <w:rPr>
          <w:rFonts w:ascii="Times New Roman" w:hAnsi="Times New Roman" w:cs="Times New Roman"/>
          <w:sz w:val="24"/>
          <w:szCs w:val="24"/>
        </w:rPr>
        <w:t>Educreation</w:t>
      </w:r>
      <w:proofErr w:type="spellEnd"/>
      <w:r w:rsidRPr="00137347">
        <w:rPr>
          <w:rFonts w:ascii="Times New Roman" w:hAnsi="Times New Roman" w:cs="Times New Roman"/>
          <w:sz w:val="24"/>
          <w:szCs w:val="24"/>
        </w:rPr>
        <w:t xml:space="preserve"> Publishing.</w:t>
      </w:r>
    </w:p>
    <w:p w14:paraId="0AE7EA89" w14:textId="77777777" w:rsidR="00D1634E" w:rsidRPr="00137347" w:rsidRDefault="00D1634E"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color w:val="222222"/>
          <w:sz w:val="24"/>
          <w:szCs w:val="24"/>
          <w:shd w:val="clear" w:color="auto" w:fill="FFFFFF"/>
        </w:rPr>
        <w:t>Kelvin, C.H.L., 2021. Analysis of the development of e-commerce in the retail industry in the recent years. </w:t>
      </w:r>
      <w:r w:rsidRPr="00137347">
        <w:rPr>
          <w:rFonts w:ascii="Times New Roman" w:hAnsi="Times New Roman" w:cs="Times New Roman"/>
          <w:i/>
          <w:iCs/>
          <w:sz w:val="24"/>
          <w:szCs w:val="24"/>
        </w:rPr>
        <w:t>Hong Kong Institute of Business Studies</w:t>
      </w:r>
      <w:r w:rsidRPr="00137347">
        <w:rPr>
          <w:rFonts w:ascii="Times New Roman" w:hAnsi="Times New Roman" w:cs="Times New Roman"/>
          <w:sz w:val="24"/>
          <w:szCs w:val="24"/>
        </w:rPr>
        <w:t>, pp.1-22.</w:t>
      </w:r>
    </w:p>
    <w:p w14:paraId="7E1D4EED" w14:textId="77777777" w:rsidR="00D1634E" w:rsidRPr="00137347" w:rsidRDefault="00D1634E"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color w:val="222222"/>
          <w:sz w:val="24"/>
          <w:szCs w:val="24"/>
          <w:shd w:val="clear" w:color="auto" w:fill="FFFFFF"/>
        </w:rPr>
        <w:t>Kotler, P., Keller, K., Brady, M., Goodman, M. and Hansen, T., 2019. </w:t>
      </w:r>
      <w:r w:rsidRPr="00137347">
        <w:rPr>
          <w:rFonts w:ascii="Times New Roman" w:hAnsi="Times New Roman" w:cs="Times New Roman"/>
          <w:i/>
          <w:iCs/>
          <w:sz w:val="24"/>
          <w:szCs w:val="24"/>
        </w:rPr>
        <w:t>Marketing Management: 4th European Edition</w:t>
      </w:r>
      <w:r w:rsidRPr="00137347">
        <w:rPr>
          <w:rFonts w:ascii="Times New Roman" w:hAnsi="Times New Roman" w:cs="Times New Roman"/>
          <w:sz w:val="24"/>
          <w:szCs w:val="24"/>
        </w:rPr>
        <w:t>. Pearson UK.</w:t>
      </w:r>
    </w:p>
    <w:p w14:paraId="4569CD0A" w14:textId="77777777" w:rsidR="00D1634E" w:rsidRPr="00137347" w:rsidRDefault="00D1634E"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color w:val="222222"/>
          <w:sz w:val="24"/>
          <w:szCs w:val="24"/>
          <w:shd w:val="clear" w:color="auto" w:fill="FFFFFF"/>
        </w:rPr>
        <w:t xml:space="preserve">Kumar, C., 2018. Study on E-Commerce and </w:t>
      </w:r>
      <w:proofErr w:type="spellStart"/>
      <w:r w:rsidRPr="00137347">
        <w:rPr>
          <w:rFonts w:ascii="Times New Roman" w:hAnsi="Times New Roman" w:cs="Times New Roman"/>
          <w:color w:val="222222"/>
          <w:sz w:val="24"/>
          <w:szCs w:val="24"/>
          <w:shd w:val="clear" w:color="auto" w:fill="FFFFFF"/>
        </w:rPr>
        <w:t>It’s</w:t>
      </w:r>
      <w:proofErr w:type="spellEnd"/>
      <w:r w:rsidRPr="00137347">
        <w:rPr>
          <w:rFonts w:ascii="Times New Roman" w:hAnsi="Times New Roman" w:cs="Times New Roman"/>
          <w:color w:val="222222"/>
          <w:sz w:val="24"/>
          <w:szCs w:val="24"/>
          <w:shd w:val="clear" w:color="auto" w:fill="FFFFFF"/>
        </w:rPr>
        <w:t xml:space="preserve"> Impact on Markets &amp; Retailers: An Overview. </w:t>
      </w:r>
      <w:r w:rsidRPr="00137347">
        <w:rPr>
          <w:rFonts w:ascii="Times New Roman" w:hAnsi="Times New Roman" w:cs="Times New Roman"/>
          <w:i/>
          <w:iCs/>
          <w:sz w:val="24"/>
          <w:szCs w:val="24"/>
        </w:rPr>
        <w:t>IJRAR-International Journal of Research and Analytical Reviews (IJRAR), E-ISSN</w:t>
      </w:r>
      <w:r w:rsidRPr="00137347">
        <w:rPr>
          <w:rFonts w:ascii="Times New Roman" w:hAnsi="Times New Roman" w:cs="Times New Roman"/>
          <w:sz w:val="24"/>
          <w:szCs w:val="24"/>
        </w:rPr>
        <w:t>, pp.2348-1269.</w:t>
      </w:r>
    </w:p>
    <w:p w14:paraId="06EBC4B0" w14:textId="77777777" w:rsidR="00D1634E" w:rsidRPr="00137347" w:rsidRDefault="00D1634E" w:rsidP="00137347">
      <w:pPr>
        <w:spacing w:after="200" w:line="360" w:lineRule="auto"/>
        <w:jc w:val="both"/>
        <w:rPr>
          <w:rFonts w:ascii="Times New Roman" w:hAnsi="Times New Roman" w:cs="Times New Roman"/>
          <w:sz w:val="24"/>
          <w:szCs w:val="24"/>
        </w:rPr>
      </w:pPr>
      <w:proofErr w:type="spellStart"/>
      <w:r w:rsidRPr="00137347">
        <w:rPr>
          <w:rFonts w:ascii="Times New Roman" w:hAnsi="Times New Roman" w:cs="Times New Roman"/>
          <w:color w:val="222222"/>
          <w:sz w:val="24"/>
          <w:szCs w:val="24"/>
          <w:shd w:val="clear" w:color="auto" w:fill="FFFFFF"/>
        </w:rPr>
        <w:t>Marom</w:t>
      </w:r>
      <w:proofErr w:type="spellEnd"/>
      <w:r w:rsidRPr="00137347">
        <w:rPr>
          <w:rFonts w:ascii="Times New Roman" w:hAnsi="Times New Roman" w:cs="Times New Roman"/>
          <w:color w:val="222222"/>
          <w:sz w:val="24"/>
          <w:szCs w:val="24"/>
          <w:shd w:val="clear" w:color="auto" w:fill="FFFFFF"/>
        </w:rPr>
        <w:t>, S. and Lussier, R.N., 2018. Developing a small business management concentration within a business degree. </w:t>
      </w:r>
      <w:r w:rsidRPr="00137347">
        <w:rPr>
          <w:rFonts w:ascii="Times New Roman" w:hAnsi="Times New Roman" w:cs="Times New Roman"/>
          <w:i/>
          <w:iCs/>
          <w:sz w:val="24"/>
          <w:szCs w:val="24"/>
        </w:rPr>
        <w:t>Small Business Institute Journal</w:t>
      </w:r>
      <w:r w:rsidRPr="00137347">
        <w:rPr>
          <w:rFonts w:ascii="Times New Roman" w:hAnsi="Times New Roman" w:cs="Times New Roman"/>
          <w:sz w:val="24"/>
          <w:szCs w:val="24"/>
        </w:rPr>
        <w:t>, </w:t>
      </w:r>
      <w:r w:rsidRPr="00137347">
        <w:rPr>
          <w:rFonts w:ascii="Times New Roman" w:hAnsi="Times New Roman" w:cs="Times New Roman"/>
          <w:i/>
          <w:iCs/>
          <w:sz w:val="24"/>
          <w:szCs w:val="24"/>
        </w:rPr>
        <w:t>13</w:t>
      </w:r>
      <w:r w:rsidRPr="00137347">
        <w:rPr>
          <w:rFonts w:ascii="Times New Roman" w:hAnsi="Times New Roman" w:cs="Times New Roman"/>
          <w:sz w:val="24"/>
          <w:szCs w:val="24"/>
        </w:rPr>
        <w:t>(2), pp.15-30.</w:t>
      </w:r>
    </w:p>
    <w:p w14:paraId="1DE5556D" w14:textId="77777777" w:rsidR="00D1634E" w:rsidRPr="00137347" w:rsidRDefault="00D1634E"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color w:val="222222"/>
          <w:sz w:val="24"/>
          <w:szCs w:val="24"/>
          <w:shd w:val="clear" w:color="auto" w:fill="FFFFFF"/>
        </w:rPr>
        <w:t xml:space="preserve">Paris, D.L., </w:t>
      </w:r>
      <w:proofErr w:type="spellStart"/>
      <w:r w:rsidRPr="00137347">
        <w:rPr>
          <w:rFonts w:ascii="Times New Roman" w:hAnsi="Times New Roman" w:cs="Times New Roman"/>
          <w:color w:val="222222"/>
          <w:sz w:val="24"/>
          <w:szCs w:val="24"/>
          <w:shd w:val="clear" w:color="auto" w:fill="FFFFFF"/>
        </w:rPr>
        <w:t>Bahari</w:t>
      </w:r>
      <w:proofErr w:type="spellEnd"/>
      <w:r w:rsidRPr="00137347">
        <w:rPr>
          <w:rFonts w:ascii="Times New Roman" w:hAnsi="Times New Roman" w:cs="Times New Roman"/>
          <w:color w:val="222222"/>
          <w:sz w:val="24"/>
          <w:szCs w:val="24"/>
          <w:shd w:val="clear" w:color="auto" w:fill="FFFFFF"/>
        </w:rPr>
        <w:t xml:space="preserve">, M., </w:t>
      </w:r>
      <w:proofErr w:type="spellStart"/>
      <w:r w:rsidRPr="00137347">
        <w:rPr>
          <w:rFonts w:ascii="Times New Roman" w:hAnsi="Times New Roman" w:cs="Times New Roman"/>
          <w:color w:val="222222"/>
          <w:sz w:val="24"/>
          <w:szCs w:val="24"/>
          <w:shd w:val="clear" w:color="auto" w:fill="FFFFFF"/>
        </w:rPr>
        <w:t>Iahad</w:t>
      </w:r>
      <w:proofErr w:type="spellEnd"/>
      <w:r w:rsidRPr="00137347">
        <w:rPr>
          <w:rFonts w:ascii="Times New Roman" w:hAnsi="Times New Roman" w:cs="Times New Roman"/>
          <w:color w:val="222222"/>
          <w:sz w:val="24"/>
          <w:szCs w:val="24"/>
          <w:shd w:val="clear" w:color="auto" w:fill="FFFFFF"/>
        </w:rPr>
        <w:t>, N.A. and Ismail, W., 2016. Systematic literature review of e-commerce implementation studies. </w:t>
      </w:r>
      <w:r w:rsidRPr="00137347">
        <w:rPr>
          <w:rFonts w:ascii="Times New Roman" w:hAnsi="Times New Roman" w:cs="Times New Roman"/>
          <w:i/>
          <w:iCs/>
          <w:sz w:val="24"/>
          <w:szCs w:val="24"/>
        </w:rPr>
        <w:t>Journal of Theoretical and Applied Information Technology</w:t>
      </w:r>
      <w:r w:rsidRPr="00137347">
        <w:rPr>
          <w:rFonts w:ascii="Times New Roman" w:hAnsi="Times New Roman" w:cs="Times New Roman"/>
          <w:sz w:val="24"/>
          <w:szCs w:val="24"/>
        </w:rPr>
        <w:t>.</w:t>
      </w:r>
    </w:p>
    <w:p w14:paraId="020B0700" w14:textId="77777777" w:rsidR="00D1634E" w:rsidRPr="00137347" w:rsidRDefault="00D1634E"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color w:val="222222"/>
          <w:sz w:val="24"/>
          <w:szCs w:val="24"/>
          <w:shd w:val="clear" w:color="auto" w:fill="FFFFFF"/>
        </w:rPr>
        <w:t>Park, S., 2020. </w:t>
      </w:r>
      <w:r w:rsidRPr="00137347">
        <w:rPr>
          <w:rFonts w:ascii="Times New Roman" w:hAnsi="Times New Roman" w:cs="Times New Roman"/>
          <w:i/>
          <w:iCs/>
          <w:sz w:val="24"/>
          <w:szCs w:val="24"/>
        </w:rPr>
        <w:t>Marketing management</w:t>
      </w:r>
      <w:r w:rsidRPr="00137347">
        <w:rPr>
          <w:rFonts w:ascii="Times New Roman" w:hAnsi="Times New Roman" w:cs="Times New Roman"/>
          <w:sz w:val="24"/>
          <w:szCs w:val="24"/>
        </w:rPr>
        <w:t xml:space="preserve"> (Vol. 3). </w:t>
      </w:r>
      <w:proofErr w:type="spellStart"/>
      <w:r w:rsidRPr="00137347">
        <w:rPr>
          <w:rFonts w:ascii="Times New Roman" w:hAnsi="Times New Roman" w:cs="Times New Roman"/>
          <w:sz w:val="24"/>
          <w:szCs w:val="24"/>
        </w:rPr>
        <w:t>Seohee</w:t>
      </w:r>
      <w:proofErr w:type="spellEnd"/>
      <w:r w:rsidRPr="00137347">
        <w:rPr>
          <w:rFonts w:ascii="Times New Roman" w:hAnsi="Times New Roman" w:cs="Times New Roman"/>
          <w:sz w:val="24"/>
          <w:szCs w:val="24"/>
        </w:rPr>
        <w:t xml:space="preserve"> Academy.</w:t>
      </w:r>
    </w:p>
    <w:p w14:paraId="7C183AA7" w14:textId="77777777" w:rsidR="00D1634E" w:rsidRPr="00137347" w:rsidRDefault="00D1634E" w:rsidP="00137347">
      <w:pPr>
        <w:spacing w:after="200" w:line="360" w:lineRule="auto"/>
        <w:jc w:val="both"/>
        <w:rPr>
          <w:rFonts w:ascii="Times New Roman" w:hAnsi="Times New Roman" w:cs="Times New Roman"/>
          <w:sz w:val="24"/>
          <w:szCs w:val="24"/>
        </w:rPr>
      </w:pPr>
      <w:proofErr w:type="spellStart"/>
      <w:r w:rsidRPr="00137347">
        <w:rPr>
          <w:rFonts w:ascii="Times New Roman" w:hAnsi="Times New Roman" w:cs="Times New Roman"/>
          <w:color w:val="222222"/>
          <w:sz w:val="24"/>
          <w:szCs w:val="24"/>
          <w:shd w:val="clear" w:color="auto" w:fill="FFFFFF"/>
        </w:rPr>
        <w:t>Sadq</w:t>
      </w:r>
      <w:proofErr w:type="spellEnd"/>
      <w:r w:rsidRPr="00137347">
        <w:rPr>
          <w:rFonts w:ascii="Times New Roman" w:hAnsi="Times New Roman" w:cs="Times New Roman"/>
          <w:color w:val="222222"/>
          <w:sz w:val="24"/>
          <w:szCs w:val="24"/>
          <w:shd w:val="clear" w:color="auto" w:fill="FFFFFF"/>
        </w:rPr>
        <w:t xml:space="preserve">, Z.M., Sabir, H.N. and Saeed, V.S.H., 2018. </w:t>
      </w:r>
      <w:proofErr w:type="spellStart"/>
      <w:r w:rsidRPr="00137347">
        <w:rPr>
          <w:rFonts w:ascii="Times New Roman" w:hAnsi="Times New Roman" w:cs="Times New Roman"/>
          <w:color w:val="222222"/>
          <w:sz w:val="24"/>
          <w:szCs w:val="24"/>
          <w:shd w:val="clear" w:color="auto" w:fill="FFFFFF"/>
        </w:rPr>
        <w:t>Analyzing</w:t>
      </w:r>
      <w:proofErr w:type="spellEnd"/>
      <w:r w:rsidRPr="00137347">
        <w:rPr>
          <w:rFonts w:ascii="Times New Roman" w:hAnsi="Times New Roman" w:cs="Times New Roman"/>
          <w:color w:val="222222"/>
          <w:sz w:val="24"/>
          <w:szCs w:val="24"/>
          <w:shd w:val="clear" w:color="auto" w:fill="FFFFFF"/>
        </w:rPr>
        <w:t xml:space="preserve"> the Amazon success strategies. </w:t>
      </w:r>
      <w:r w:rsidRPr="00137347">
        <w:rPr>
          <w:rFonts w:ascii="Times New Roman" w:hAnsi="Times New Roman" w:cs="Times New Roman"/>
          <w:i/>
          <w:iCs/>
          <w:sz w:val="24"/>
          <w:szCs w:val="24"/>
        </w:rPr>
        <w:t>Journal of process management and new technologies</w:t>
      </w:r>
      <w:r w:rsidRPr="00137347">
        <w:rPr>
          <w:rFonts w:ascii="Times New Roman" w:hAnsi="Times New Roman" w:cs="Times New Roman"/>
          <w:sz w:val="24"/>
          <w:szCs w:val="24"/>
        </w:rPr>
        <w:t>, </w:t>
      </w:r>
      <w:r w:rsidRPr="00137347">
        <w:rPr>
          <w:rFonts w:ascii="Times New Roman" w:hAnsi="Times New Roman" w:cs="Times New Roman"/>
          <w:i/>
          <w:iCs/>
          <w:sz w:val="24"/>
          <w:szCs w:val="24"/>
        </w:rPr>
        <w:t>6</w:t>
      </w:r>
      <w:r w:rsidRPr="00137347">
        <w:rPr>
          <w:rFonts w:ascii="Times New Roman" w:hAnsi="Times New Roman" w:cs="Times New Roman"/>
          <w:sz w:val="24"/>
          <w:szCs w:val="24"/>
        </w:rPr>
        <w:t>(4).</w:t>
      </w:r>
    </w:p>
    <w:p w14:paraId="488F0697" w14:textId="77777777" w:rsidR="00D1634E" w:rsidRPr="00137347" w:rsidRDefault="00D1634E" w:rsidP="00137347">
      <w:pPr>
        <w:spacing w:after="200" w:line="360" w:lineRule="auto"/>
        <w:jc w:val="both"/>
        <w:rPr>
          <w:rFonts w:ascii="Times New Roman" w:hAnsi="Times New Roman" w:cs="Times New Roman"/>
          <w:color w:val="222222"/>
          <w:sz w:val="24"/>
          <w:szCs w:val="24"/>
          <w:shd w:val="clear" w:color="auto" w:fill="FFFFFF"/>
        </w:rPr>
      </w:pPr>
      <w:r w:rsidRPr="00137347">
        <w:rPr>
          <w:rFonts w:ascii="Times New Roman" w:hAnsi="Times New Roman" w:cs="Times New Roman"/>
          <w:color w:val="222222"/>
          <w:sz w:val="24"/>
          <w:szCs w:val="24"/>
          <w:shd w:val="clear" w:color="auto" w:fill="FFFFFF"/>
        </w:rPr>
        <w:t>Sharma, R. and Sabri, M. 2016. E-Commerce: Future of Business. SSRN Electronic Journal. 4. 13-20.</w:t>
      </w:r>
    </w:p>
    <w:p w14:paraId="31FCAB3E" w14:textId="77777777" w:rsidR="00D1634E" w:rsidRPr="00137347" w:rsidRDefault="00D1634E" w:rsidP="00137347">
      <w:pPr>
        <w:spacing w:after="200" w:line="360" w:lineRule="auto"/>
        <w:jc w:val="both"/>
        <w:rPr>
          <w:rFonts w:ascii="Times New Roman" w:hAnsi="Times New Roman" w:cs="Times New Roman"/>
          <w:sz w:val="24"/>
          <w:szCs w:val="24"/>
        </w:rPr>
      </w:pPr>
      <w:proofErr w:type="spellStart"/>
      <w:r w:rsidRPr="00137347">
        <w:rPr>
          <w:rFonts w:ascii="Times New Roman" w:hAnsi="Times New Roman" w:cs="Times New Roman"/>
          <w:color w:val="222222"/>
          <w:sz w:val="24"/>
          <w:szCs w:val="24"/>
          <w:shd w:val="clear" w:color="auto" w:fill="FFFFFF"/>
        </w:rPr>
        <w:t>Syamruddin</w:t>
      </w:r>
      <w:proofErr w:type="spellEnd"/>
      <w:r w:rsidRPr="00137347">
        <w:rPr>
          <w:rFonts w:ascii="Times New Roman" w:hAnsi="Times New Roman" w:cs="Times New Roman"/>
          <w:color w:val="222222"/>
          <w:sz w:val="24"/>
          <w:szCs w:val="24"/>
          <w:shd w:val="clear" w:color="auto" w:fill="FFFFFF"/>
        </w:rPr>
        <w:t xml:space="preserve">, P., </w:t>
      </w:r>
      <w:proofErr w:type="spellStart"/>
      <w:r w:rsidRPr="00137347">
        <w:rPr>
          <w:rFonts w:ascii="Times New Roman" w:hAnsi="Times New Roman" w:cs="Times New Roman"/>
          <w:color w:val="222222"/>
          <w:sz w:val="24"/>
          <w:szCs w:val="24"/>
          <w:shd w:val="clear" w:color="auto" w:fill="FFFFFF"/>
        </w:rPr>
        <w:t>Saputra</w:t>
      </w:r>
      <w:proofErr w:type="spellEnd"/>
      <w:r w:rsidRPr="00137347">
        <w:rPr>
          <w:rFonts w:ascii="Times New Roman" w:hAnsi="Times New Roman" w:cs="Times New Roman"/>
          <w:color w:val="222222"/>
          <w:sz w:val="24"/>
          <w:szCs w:val="24"/>
          <w:shd w:val="clear" w:color="auto" w:fill="FFFFFF"/>
        </w:rPr>
        <w:t xml:space="preserve">, J. and </w:t>
      </w:r>
      <w:proofErr w:type="spellStart"/>
      <w:r w:rsidRPr="00137347">
        <w:rPr>
          <w:rFonts w:ascii="Times New Roman" w:hAnsi="Times New Roman" w:cs="Times New Roman"/>
          <w:color w:val="222222"/>
          <w:sz w:val="24"/>
          <w:szCs w:val="24"/>
          <w:shd w:val="clear" w:color="auto" w:fill="FFFFFF"/>
        </w:rPr>
        <w:t>Rialmi</w:t>
      </w:r>
      <w:proofErr w:type="spellEnd"/>
      <w:r w:rsidRPr="00137347">
        <w:rPr>
          <w:rFonts w:ascii="Times New Roman" w:hAnsi="Times New Roman" w:cs="Times New Roman"/>
          <w:color w:val="222222"/>
          <w:sz w:val="24"/>
          <w:szCs w:val="24"/>
          <w:shd w:val="clear" w:color="auto" w:fill="FFFFFF"/>
        </w:rPr>
        <w:t>, Z., 2021. A qualitative study of e-commerce growth during Corona virus disease (COVID-19) pandemic in Indonesia. In </w:t>
      </w:r>
      <w:r w:rsidRPr="00137347">
        <w:rPr>
          <w:rFonts w:ascii="Times New Roman" w:hAnsi="Times New Roman" w:cs="Times New Roman"/>
          <w:i/>
          <w:iCs/>
          <w:sz w:val="24"/>
          <w:szCs w:val="24"/>
        </w:rPr>
        <w:t>11th Annual International Conference on Industrial Engineering and Operations Management, IEOM 2021</w:t>
      </w:r>
      <w:r w:rsidRPr="00137347">
        <w:rPr>
          <w:rFonts w:ascii="Times New Roman" w:hAnsi="Times New Roman" w:cs="Times New Roman"/>
          <w:sz w:val="24"/>
          <w:szCs w:val="24"/>
        </w:rPr>
        <w:t> (pp. 3208-3216).</w:t>
      </w:r>
    </w:p>
    <w:p w14:paraId="2B78B663" w14:textId="77777777" w:rsidR="00D1634E" w:rsidRPr="00137347" w:rsidRDefault="00D1634E" w:rsidP="00137347">
      <w:pPr>
        <w:spacing w:after="200" w:line="360" w:lineRule="auto"/>
        <w:jc w:val="both"/>
        <w:rPr>
          <w:rFonts w:ascii="Times New Roman" w:hAnsi="Times New Roman" w:cs="Times New Roman"/>
          <w:color w:val="282625"/>
          <w:sz w:val="24"/>
          <w:szCs w:val="24"/>
          <w:shd w:val="clear" w:color="auto" w:fill="FFFFFF"/>
        </w:rPr>
      </w:pPr>
    </w:p>
    <w:p w14:paraId="2751DC56" w14:textId="72D46297" w:rsidR="00765201" w:rsidRPr="00137347" w:rsidRDefault="00BF6B49" w:rsidP="00137347">
      <w:pPr>
        <w:spacing w:after="200" w:line="360" w:lineRule="auto"/>
        <w:jc w:val="both"/>
        <w:rPr>
          <w:rFonts w:ascii="Times New Roman" w:hAnsi="Times New Roman" w:cs="Times New Roman"/>
          <w:sz w:val="24"/>
          <w:szCs w:val="24"/>
        </w:rPr>
      </w:pPr>
      <w:r w:rsidRPr="00137347">
        <w:rPr>
          <w:rFonts w:ascii="Times New Roman" w:hAnsi="Times New Roman" w:cs="Times New Roman"/>
          <w:sz w:val="24"/>
          <w:szCs w:val="24"/>
        </w:rPr>
        <w:tab/>
      </w:r>
    </w:p>
    <w:sectPr w:rsidR="00765201" w:rsidRPr="00137347" w:rsidSect="008E111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DD935" w14:textId="77777777" w:rsidR="003320D1" w:rsidRDefault="003320D1" w:rsidP="00137347">
      <w:pPr>
        <w:spacing w:after="0" w:line="240" w:lineRule="auto"/>
      </w:pPr>
      <w:r>
        <w:separator/>
      </w:r>
    </w:p>
  </w:endnote>
  <w:endnote w:type="continuationSeparator" w:id="0">
    <w:p w14:paraId="1226FE70" w14:textId="77777777" w:rsidR="003320D1" w:rsidRDefault="003320D1" w:rsidP="0013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2729937"/>
      <w:docPartObj>
        <w:docPartGallery w:val="Page Numbers (Bottom of Page)"/>
        <w:docPartUnique/>
      </w:docPartObj>
    </w:sdtPr>
    <w:sdtEndPr>
      <w:rPr>
        <w:noProof/>
      </w:rPr>
    </w:sdtEndPr>
    <w:sdtContent>
      <w:p w14:paraId="141653BB" w14:textId="325CCB9E" w:rsidR="00137347" w:rsidRDefault="001373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EA8042" w14:textId="77777777" w:rsidR="00137347" w:rsidRDefault="00137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BD6A4" w14:textId="77777777" w:rsidR="003320D1" w:rsidRDefault="003320D1" w:rsidP="00137347">
      <w:pPr>
        <w:spacing w:after="0" w:line="240" w:lineRule="auto"/>
      </w:pPr>
      <w:r>
        <w:separator/>
      </w:r>
    </w:p>
  </w:footnote>
  <w:footnote w:type="continuationSeparator" w:id="0">
    <w:p w14:paraId="3F25702D" w14:textId="77777777" w:rsidR="003320D1" w:rsidRDefault="003320D1" w:rsidP="001373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9342F"/>
    <w:multiLevelType w:val="hybridMultilevel"/>
    <w:tmpl w:val="DF9ACC72"/>
    <w:lvl w:ilvl="0" w:tplc="9CFC0826">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DB5754D"/>
    <w:multiLevelType w:val="hybridMultilevel"/>
    <w:tmpl w:val="4BFEA8BA"/>
    <w:lvl w:ilvl="0" w:tplc="72ACA138">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65158762">
    <w:abstractNumId w:val="1"/>
  </w:num>
  <w:num w:numId="2" w16cid:durableId="847867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ztzQ1NjW2NDM1MTZS0lEKTi0uzszPAykwrAUANyyQMSwAAAA="/>
  </w:docVars>
  <w:rsids>
    <w:rsidRoot w:val="00D57DA2"/>
    <w:rsid w:val="000D387F"/>
    <w:rsid w:val="000D691F"/>
    <w:rsid w:val="00137347"/>
    <w:rsid w:val="001B54AD"/>
    <w:rsid w:val="00233F62"/>
    <w:rsid w:val="002506E6"/>
    <w:rsid w:val="002961DF"/>
    <w:rsid w:val="003320D1"/>
    <w:rsid w:val="003E05D2"/>
    <w:rsid w:val="004E4E44"/>
    <w:rsid w:val="004E74AB"/>
    <w:rsid w:val="00500D52"/>
    <w:rsid w:val="00705B57"/>
    <w:rsid w:val="00757872"/>
    <w:rsid w:val="00765201"/>
    <w:rsid w:val="00787381"/>
    <w:rsid w:val="008E1117"/>
    <w:rsid w:val="008F41DD"/>
    <w:rsid w:val="0093446B"/>
    <w:rsid w:val="00A52115"/>
    <w:rsid w:val="00B30461"/>
    <w:rsid w:val="00B80D78"/>
    <w:rsid w:val="00BF6B49"/>
    <w:rsid w:val="00C93FC5"/>
    <w:rsid w:val="00CD76D1"/>
    <w:rsid w:val="00D032A1"/>
    <w:rsid w:val="00D1634E"/>
    <w:rsid w:val="00D57DA2"/>
    <w:rsid w:val="00E1211E"/>
    <w:rsid w:val="00F64E4F"/>
    <w:rsid w:val="00F803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90CC"/>
  <w15:chartTrackingRefBased/>
  <w15:docId w15:val="{9D82FA79-968F-481E-9BC9-6C3E4954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652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201"/>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705B57"/>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table" w:styleId="TableGrid">
    <w:name w:val="Table Grid"/>
    <w:basedOn w:val="TableNormal"/>
    <w:uiPriority w:val="39"/>
    <w:rsid w:val="004E74AB"/>
    <w:pPr>
      <w:spacing w:after="0" w:line="240" w:lineRule="auto"/>
    </w:pPr>
    <w:rPr>
      <w:sz w:val="24"/>
      <w:szCs w:val="24"/>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347"/>
    <w:rPr>
      <w:lang w:val="en-GB"/>
    </w:rPr>
  </w:style>
  <w:style w:type="paragraph" w:styleId="Footer">
    <w:name w:val="footer"/>
    <w:basedOn w:val="Normal"/>
    <w:link w:val="FooterChar"/>
    <w:uiPriority w:val="99"/>
    <w:unhideWhenUsed/>
    <w:rsid w:val="00137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347"/>
    <w:rPr>
      <w:lang w:val="en-GB"/>
    </w:rPr>
  </w:style>
  <w:style w:type="paragraph" w:styleId="TOCHeading">
    <w:name w:val="TOC Heading"/>
    <w:basedOn w:val="Heading1"/>
    <w:next w:val="Normal"/>
    <w:uiPriority w:val="39"/>
    <w:unhideWhenUsed/>
    <w:qFormat/>
    <w:rsid w:val="00137347"/>
    <w:pPr>
      <w:outlineLvl w:val="9"/>
    </w:pPr>
    <w:rPr>
      <w:lang w:val="en-US"/>
    </w:rPr>
  </w:style>
  <w:style w:type="paragraph" w:styleId="TOC1">
    <w:name w:val="toc 1"/>
    <w:basedOn w:val="Normal"/>
    <w:next w:val="Normal"/>
    <w:autoRedefine/>
    <w:uiPriority w:val="39"/>
    <w:unhideWhenUsed/>
    <w:rsid w:val="00137347"/>
    <w:pPr>
      <w:spacing w:after="100"/>
    </w:pPr>
  </w:style>
  <w:style w:type="character" w:styleId="Hyperlink">
    <w:name w:val="Hyperlink"/>
    <w:basedOn w:val="DefaultParagraphFont"/>
    <w:uiPriority w:val="99"/>
    <w:unhideWhenUsed/>
    <w:rsid w:val="001373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145">
      <w:bodyDiv w:val="1"/>
      <w:marLeft w:val="0"/>
      <w:marRight w:val="0"/>
      <w:marTop w:val="0"/>
      <w:marBottom w:val="0"/>
      <w:divBdr>
        <w:top w:val="none" w:sz="0" w:space="0" w:color="auto"/>
        <w:left w:val="none" w:sz="0" w:space="0" w:color="auto"/>
        <w:bottom w:val="none" w:sz="0" w:space="0" w:color="auto"/>
        <w:right w:val="none" w:sz="0" w:space="0" w:color="auto"/>
      </w:divBdr>
    </w:div>
    <w:div w:id="165436657">
      <w:bodyDiv w:val="1"/>
      <w:marLeft w:val="0"/>
      <w:marRight w:val="0"/>
      <w:marTop w:val="0"/>
      <w:marBottom w:val="0"/>
      <w:divBdr>
        <w:top w:val="none" w:sz="0" w:space="0" w:color="auto"/>
        <w:left w:val="none" w:sz="0" w:space="0" w:color="auto"/>
        <w:bottom w:val="none" w:sz="0" w:space="0" w:color="auto"/>
        <w:right w:val="none" w:sz="0" w:space="0" w:color="auto"/>
      </w:divBdr>
    </w:div>
    <w:div w:id="338504277">
      <w:bodyDiv w:val="1"/>
      <w:marLeft w:val="0"/>
      <w:marRight w:val="0"/>
      <w:marTop w:val="0"/>
      <w:marBottom w:val="0"/>
      <w:divBdr>
        <w:top w:val="none" w:sz="0" w:space="0" w:color="auto"/>
        <w:left w:val="none" w:sz="0" w:space="0" w:color="auto"/>
        <w:bottom w:val="none" w:sz="0" w:space="0" w:color="auto"/>
        <w:right w:val="none" w:sz="0" w:space="0" w:color="auto"/>
      </w:divBdr>
    </w:div>
    <w:div w:id="406416579">
      <w:bodyDiv w:val="1"/>
      <w:marLeft w:val="0"/>
      <w:marRight w:val="0"/>
      <w:marTop w:val="0"/>
      <w:marBottom w:val="0"/>
      <w:divBdr>
        <w:top w:val="none" w:sz="0" w:space="0" w:color="auto"/>
        <w:left w:val="none" w:sz="0" w:space="0" w:color="auto"/>
        <w:bottom w:val="none" w:sz="0" w:space="0" w:color="auto"/>
        <w:right w:val="none" w:sz="0" w:space="0" w:color="auto"/>
      </w:divBdr>
    </w:div>
    <w:div w:id="588200371">
      <w:bodyDiv w:val="1"/>
      <w:marLeft w:val="0"/>
      <w:marRight w:val="0"/>
      <w:marTop w:val="0"/>
      <w:marBottom w:val="0"/>
      <w:divBdr>
        <w:top w:val="none" w:sz="0" w:space="0" w:color="auto"/>
        <w:left w:val="none" w:sz="0" w:space="0" w:color="auto"/>
        <w:bottom w:val="none" w:sz="0" w:space="0" w:color="auto"/>
        <w:right w:val="none" w:sz="0" w:space="0" w:color="auto"/>
      </w:divBdr>
    </w:div>
    <w:div w:id="704452162">
      <w:bodyDiv w:val="1"/>
      <w:marLeft w:val="0"/>
      <w:marRight w:val="0"/>
      <w:marTop w:val="0"/>
      <w:marBottom w:val="0"/>
      <w:divBdr>
        <w:top w:val="none" w:sz="0" w:space="0" w:color="auto"/>
        <w:left w:val="none" w:sz="0" w:space="0" w:color="auto"/>
        <w:bottom w:val="none" w:sz="0" w:space="0" w:color="auto"/>
        <w:right w:val="none" w:sz="0" w:space="0" w:color="auto"/>
      </w:divBdr>
    </w:div>
    <w:div w:id="720522584">
      <w:bodyDiv w:val="1"/>
      <w:marLeft w:val="0"/>
      <w:marRight w:val="0"/>
      <w:marTop w:val="0"/>
      <w:marBottom w:val="0"/>
      <w:divBdr>
        <w:top w:val="none" w:sz="0" w:space="0" w:color="auto"/>
        <w:left w:val="none" w:sz="0" w:space="0" w:color="auto"/>
        <w:bottom w:val="none" w:sz="0" w:space="0" w:color="auto"/>
        <w:right w:val="none" w:sz="0" w:space="0" w:color="auto"/>
      </w:divBdr>
    </w:div>
    <w:div w:id="812261314">
      <w:bodyDiv w:val="1"/>
      <w:marLeft w:val="0"/>
      <w:marRight w:val="0"/>
      <w:marTop w:val="0"/>
      <w:marBottom w:val="0"/>
      <w:divBdr>
        <w:top w:val="none" w:sz="0" w:space="0" w:color="auto"/>
        <w:left w:val="none" w:sz="0" w:space="0" w:color="auto"/>
        <w:bottom w:val="none" w:sz="0" w:space="0" w:color="auto"/>
        <w:right w:val="none" w:sz="0" w:space="0" w:color="auto"/>
      </w:divBdr>
    </w:div>
    <w:div w:id="1067071290">
      <w:bodyDiv w:val="1"/>
      <w:marLeft w:val="0"/>
      <w:marRight w:val="0"/>
      <w:marTop w:val="0"/>
      <w:marBottom w:val="0"/>
      <w:divBdr>
        <w:top w:val="none" w:sz="0" w:space="0" w:color="auto"/>
        <w:left w:val="none" w:sz="0" w:space="0" w:color="auto"/>
        <w:bottom w:val="none" w:sz="0" w:space="0" w:color="auto"/>
        <w:right w:val="none" w:sz="0" w:space="0" w:color="auto"/>
      </w:divBdr>
    </w:div>
    <w:div w:id="1070077607">
      <w:bodyDiv w:val="1"/>
      <w:marLeft w:val="0"/>
      <w:marRight w:val="0"/>
      <w:marTop w:val="0"/>
      <w:marBottom w:val="0"/>
      <w:divBdr>
        <w:top w:val="none" w:sz="0" w:space="0" w:color="auto"/>
        <w:left w:val="none" w:sz="0" w:space="0" w:color="auto"/>
        <w:bottom w:val="none" w:sz="0" w:space="0" w:color="auto"/>
        <w:right w:val="none" w:sz="0" w:space="0" w:color="auto"/>
      </w:divBdr>
    </w:div>
    <w:div w:id="1208222166">
      <w:bodyDiv w:val="1"/>
      <w:marLeft w:val="0"/>
      <w:marRight w:val="0"/>
      <w:marTop w:val="0"/>
      <w:marBottom w:val="0"/>
      <w:divBdr>
        <w:top w:val="none" w:sz="0" w:space="0" w:color="auto"/>
        <w:left w:val="none" w:sz="0" w:space="0" w:color="auto"/>
        <w:bottom w:val="none" w:sz="0" w:space="0" w:color="auto"/>
        <w:right w:val="none" w:sz="0" w:space="0" w:color="auto"/>
      </w:divBdr>
    </w:div>
    <w:div w:id="1338994386">
      <w:bodyDiv w:val="1"/>
      <w:marLeft w:val="0"/>
      <w:marRight w:val="0"/>
      <w:marTop w:val="0"/>
      <w:marBottom w:val="0"/>
      <w:divBdr>
        <w:top w:val="none" w:sz="0" w:space="0" w:color="auto"/>
        <w:left w:val="none" w:sz="0" w:space="0" w:color="auto"/>
        <w:bottom w:val="none" w:sz="0" w:space="0" w:color="auto"/>
        <w:right w:val="none" w:sz="0" w:space="0" w:color="auto"/>
      </w:divBdr>
    </w:div>
    <w:div w:id="1422795513">
      <w:bodyDiv w:val="1"/>
      <w:marLeft w:val="0"/>
      <w:marRight w:val="0"/>
      <w:marTop w:val="0"/>
      <w:marBottom w:val="0"/>
      <w:divBdr>
        <w:top w:val="none" w:sz="0" w:space="0" w:color="auto"/>
        <w:left w:val="none" w:sz="0" w:space="0" w:color="auto"/>
        <w:bottom w:val="none" w:sz="0" w:space="0" w:color="auto"/>
        <w:right w:val="none" w:sz="0" w:space="0" w:color="auto"/>
      </w:divBdr>
    </w:div>
    <w:div w:id="1730879940">
      <w:bodyDiv w:val="1"/>
      <w:marLeft w:val="0"/>
      <w:marRight w:val="0"/>
      <w:marTop w:val="0"/>
      <w:marBottom w:val="0"/>
      <w:divBdr>
        <w:top w:val="none" w:sz="0" w:space="0" w:color="auto"/>
        <w:left w:val="none" w:sz="0" w:space="0" w:color="auto"/>
        <w:bottom w:val="none" w:sz="0" w:space="0" w:color="auto"/>
        <w:right w:val="none" w:sz="0" w:space="0" w:color="auto"/>
      </w:divBdr>
    </w:div>
    <w:div w:id="1767337868">
      <w:bodyDiv w:val="1"/>
      <w:marLeft w:val="0"/>
      <w:marRight w:val="0"/>
      <w:marTop w:val="0"/>
      <w:marBottom w:val="0"/>
      <w:divBdr>
        <w:top w:val="none" w:sz="0" w:space="0" w:color="auto"/>
        <w:left w:val="none" w:sz="0" w:space="0" w:color="auto"/>
        <w:bottom w:val="none" w:sz="0" w:space="0" w:color="auto"/>
        <w:right w:val="none" w:sz="0" w:space="0" w:color="auto"/>
      </w:divBdr>
    </w:div>
    <w:div w:id="191230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E7052-9A1A-4102-BDE4-4367DE35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Gabor Kovacs</cp:lastModifiedBy>
  <cp:revision>24</cp:revision>
  <dcterms:created xsi:type="dcterms:W3CDTF">2022-03-25T09:13:00Z</dcterms:created>
  <dcterms:modified xsi:type="dcterms:W3CDTF">2022-05-03T12:29:00Z</dcterms:modified>
</cp:coreProperties>
</file>