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CB3F60" w14:textId="15CA4223" w:rsidR="00FD6447" w:rsidRPr="00345EEC" w:rsidRDefault="00FD6447" w:rsidP="00345EEC">
      <w:pPr>
        <w:autoSpaceDE w:val="0"/>
        <w:autoSpaceDN w:val="0"/>
        <w:adjustRightInd w:val="0"/>
        <w:spacing w:after="200" w:line="276" w:lineRule="auto"/>
        <w:jc w:val="center"/>
        <w:rPr>
          <w:rFonts w:ascii="Times New Roman" w:hAnsi="Times New Roman" w:cs="Times New Roman"/>
          <w:kern w:val="0"/>
          <w:sz w:val="28"/>
          <w:szCs w:val="28"/>
        </w:rPr>
      </w:pPr>
      <w:proofErr w:type="spellStart"/>
      <w:r w:rsidRPr="00345EEC">
        <w:rPr>
          <w:rFonts w:ascii="Times New Roman" w:hAnsi="Times New Roman" w:cs="Times New Roman"/>
          <w:kern w:val="0"/>
          <w:sz w:val="28"/>
          <w:szCs w:val="28"/>
          <w:lang w:val="en-US"/>
        </w:rPr>
        <w:t>Programme</w:t>
      </w:r>
      <w:proofErr w:type="spellEnd"/>
      <w:r w:rsidRPr="00345EEC">
        <w:rPr>
          <w:rFonts w:ascii="Times New Roman" w:hAnsi="Times New Roman" w:cs="Times New Roman"/>
          <w:kern w:val="0"/>
          <w:sz w:val="28"/>
          <w:szCs w:val="28"/>
          <w:lang w:val="en-US"/>
        </w:rPr>
        <w:t xml:space="preserve">: </w:t>
      </w:r>
      <w:r w:rsidRPr="00345EEC">
        <w:rPr>
          <w:rFonts w:ascii="Times New Roman" w:hAnsi="Times New Roman" w:cs="Times New Roman"/>
          <w:kern w:val="0"/>
          <w:sz w:val="28"/>
          <w:szCs w:val="28"/>
        </w:rPr>
        <w:t>BSc Applied Computing</w:t>
      </w:r>
    </w:p>
    <w:p w14:paraId="204B203E" w14:textId="77777777" w:rsidR="00FD6447" w:rsidRPr="00345EEC" w:rsidRDefault="00FD6447" w:rsidP="00345EEC">
      <w:pPr>
        <w:autoSpaceDE w:val="0"/>
        <w:autoSpaceDN w:val="0"/>
        <w:adjustRightInd w:val="0"/>
        <w:spacing w:after="200" w:line="276" w:lineRule="auto"/>
        <w:jc w:val="center"/>
        <w:rPr>
          <w:rFonts w:ascii="Times New Roman" w:hAnsi="Times New Roman" w:cs="Times New Roman"/>
          <w:kern w:val="0"/>
          <w:sz w:val="28"/>
          <w:szCs w:val="28"/>
          <w:lang w:val="en"/>
        </w:rPr>
      </w:pPr>
      <w:r w:rsidRPr="00345EEC">
        <w:rPr>
          <w:rFonts w:ascii="Times New Roman" w:hAnsi="Times New Roman" w:cs="Times New Roman"/>
          <w:kern w:val="0"/>
          <w:sz w:val="28"/>
          <w:szCs w:val="28"/>
          <w:lang w:val="en"/>
        </w:rPr>
        <w:t xml:space="preserve">Module: </w:t>
      </w:r>
      <w:r w:rsidRPr="00345EEC">
        <w:rPr>
          <w:rFonts w:ascii="Times New Roman" w:hAnsi="Times New Roman" w:cs="Times New Roman"/>
          <w:kern w:val="0"/>
          <w:sz w:val="28"/>
          <w:szCs w:val="28"/>
        </w:rPr>
        <w:t>Data Warehousing &amp; Data Mining</w:t>
      </w:r>
    </w:p>
    <w:p w14:paraId="7D20A03E" w14:textId="77777777" w:rsidR="00FD6447" w:rsidRPr="00345EEC" w:rsidRDefault="00FD6447" w:rsidP="00345EEC">
      <w:pPr>
        <w:autoSpaceDE w:val="0"/>
        <w:autoSpaceDN w:val="0"/>
        <w:adjustRightInd w:val="0"/>
        <w:spacing w:after="200" w:line="276" w:lineRule="auto"/>
        <w:jc w:val="center"/>
        <w:rPr>
          <w:rFonts w:ascii="Times New Roman" w:hAnsi="Times New Roman" w:cs="Times New Roman"/>
          <w:kern w:val="0"/>
          <w:sz w:val="28"/>
          <w:szCs w:val="28"/>
          <w:lang w:val="en"/>
        </w:rPr>
      </w:pPr>
      <w:r w:rsidRPr="00345EEC">
        <w:rPr>
          <w:rFonts w:ascii="Times New Roman" w:hAnsi="Times New Roman" w:cs="Times New Roman"/>
          <w:kern w:val="0"/>
          <w:sz w:val="28"/>
          <w:szCs w:val="28"/>
          <w:lang w:val="en"/>
        </w:rPr>
        <w:t>Module code: ACCA6026</w:t>
      </w:r>
    </w:p>
    <w:p w14:paraId="67B073CA" w14:textId="0B57FABB" w:rsidR="00FD6447" w:rsidRPr="00345EEC" w:rsidRDefault="00FD6447" w:rsidP="00345EEC">
      <w:pPr>
        <w:autoSpaceDE w:val="0"/>
        <w:autoSpaceDN w:val="0"/>
        <w:adjustRightInd w:val="0"/>
        <w:spacing w:after="200" w:line="276" w:lineRule="auto"/>
        <w:jc w:val="center"/>
        <w:rPr>
          <w:rFonts w:ascii="Times New Roman" w:hAnsi="Times New Roman" w:cs="Times New Roman"/>
          <w:kern w:val="0"/>
          <w:sz w:val="28"/>
          <w:szCs w:val="28"/>
        </w:rPr>
      </w:pPr>
      <w:r w:rsidRPr="00345EEC">
        <w:rPr>
          <w:rFonts w:ascii="Times New Roman" w:hAnsi="Times New Roman" w:cs="Times New Roman"/>
          <w:kern w:val="0"/>
          <w:sz w:val="28"/>
          <w:szCs w:val="28"/>
          <w:lang w:val="en"/>
        </w:rPr>
        <w:t xml:space="preserve">Assignment Title: </w:t>
      </w:r>
      <w:r w:rsidRPr="00345EEC">
        <w:rPr>
          <w:rFonts w:ascii="Times New Roman" w:hAnsi="Times New Roman" w:cs="Times New Roman"/>
          <w:kern w:val="0"/>
          <w:sz w:val="28"/>
          <w:szCs w:val="28"/>
        </w:rPr>
        <w:t>Data Warehousing</w:t>
      </w:r>
    </w:p>
    <w:p w14:paraId="77570397" w14:textId="77777777" w:rsidR="00FD6447" w:rsidRPr="00345EEC" w:rsidRDefault="00FD6447" w:rsidP="00345EEC">
      <w:pPr>
        <w:autoSpaceDE w:val="0"/>
        <w:autoSpaceDN w:val="0"/>
        <w:adjustRightInd w:val="0"/>
        <w:spacing w:after="200" w:line="276" w:lineRule="auto"/>
        <w:jc w:val="center"/>
        <w:rPr>
          <w:rFonts w:ascii="Times New Roman" w:hAnsi="Times New Roman" w:cs="Times New Roman"/>
          <w:kern w:val="0"/>
          <w:sz w:val="28"/>
          <w:szCs w:val="28"/>
          <w:lang w:val="en"/>
        </w:rPr>
      </w:pPr>
      <w:r w:rsidRPr="00345EEC">
        <w:rPr>
          <w:rFonts w:ascii="Times New Roman" w:hAnsi="Times New Roman" w:cs="Times New Roman"/>
          <w:kern w:val="0"/>
          <w:sz w:val="28"/>
          <w:szCs w:val="28"/>
          <w:lang w:val="en"/>
        </w:rPr>
        <w:t>Student Name: Andrian Morteanu</w:t>
      </w:r>
    </w:p>
    <w:p w14:paraId="6031B7AE" w14:textId="77777777" w:rsidR="00FD6447" w:rsidRPr="00345EEC" w:rsidRDefault="00FD6447" w:rsidP="00345EEC">
      <w:pPr>
        <w:autoSpaceDE w:val="0"/>
        <w:autoSpaceDN w:val="0"/>
        <w:adjustRightInd w:val="0"/>
        <w:spacing w:after="200" w:line="276" w:lineRule="auto"/>
        <w:jc w:val="center"/>
        <w:rPr>
          <w:rFonts w:ascii="Times New Roman" w:hAnsi="Times New Roman" w:cs="Times New Roman"/>
          <w:kern w:val="0"/>
          <w:sz w:val="28"/>
          <w:szCs w:val="28"/>
          <w:lang w:val="en"/>
        </w:rPr>
      </w:pPr>
      <w:r w:rsidRPr="00345EEC">
        <w:rPr>
          <w:rFonts w:ascii="Times New Roman" w:hAnsi="Times New Roman" w:cs="Times New Roman"/>
          <w:kern w:val="0"/>
          <w:sz w:val="28"/>
          <w:szCs w:val="28"/>
          <w:lang w:val="en"/>
        </w:rPr>
        <w:t>Student ID: 2242425</w:t>
      </w:r>
    </w:p>
    <w:p w14:paraId="598D774B" w14:textId="7E4F677E" w:rsidR="002A6227" w:rsidRPr="00345EEC" w:rsidRDefault="00FD6447" w:rsidP="00345EEC">
      <w:pPr>
        <w:autoSpaceDE w:val="0"/>
        <w:autoSpaceDN w:val="0"/>
        <w:adjustRightInd w:val="0"/>
        <w:spacing w:after="200" w:line="276" w:lineRule="auto"/>
        <w:jc w:val="center"/>
        <w:rPr>
          <w:rFonts w:ascii="Times New Roman" w:hAnsi="Times New Roman" w:cs="Times New Roman"/>
          <w:kern w:val="0"/>
          <w:sz w:val="28"/>
          <w:szCs w:val="28"/>
        </w:rPr>
      </w:pPr>
      <w:r w:rsidRPr="00345EEC">
        <w:rPr>
          <w:rFonts w:ascii="Times New Roman" w:hAnsi="Times New Roman" w:cs="Times New Roman"/>
          <w:kern w:val="0"/>
          <w:sz w:val="28"/>
          <w:szCs w:val="28"/>
          <w:lang w:val="en"/>
        </w:rPr>
        <w:t xml:space="preserve">Lecturer: </w:t>
      </w:r>
      <w:r w:rsidRPr="00345EEC">
        <w:rPr>
          <w:rFonts w:ascii="Times New Roman" w:hAnsi="Times New Roman" w:cs="Times New Roman"/>
          <w:kern w:val="0"/>
          <w:sz w:val="28"/>
          <w:szCs w:val="28"/>
        </w:rPr>
        <w:t>Rajeev Nath</w:t>
      </w:r>
    </w:p>
    <w:p w14:paraId="146C4D87" w14:textId="77777777" w:rsidR="002A6227" w:rsidRPr="00345EEC" w:rsidRDefault="002A6227">
      <w:pPr>
        <w:rPr>
          <w:sz w:val="28"/>
          <w:szCs w:val="28"/>
        </w:rPr>
      </w:pPr>
    </w:p>
    <w:p w14:paraId="3D0AB42E" w14:textId="77777777" w:rsidR="002A6227" w:rsidRDefault="002A6227"/>
    <w:p w14:paraId="3A226E4B" w14:textId="33DA6A2C" w:rsidR="00C42C24" w:rsidRDefault="002A6227" w:rsidP="00FD6447">
      <w:pPr>
        <w:jc w:val="center"/>
      </w:pPr>
      <w:r>
        <w:rPr>
          <w:rFonts w:ascii="Calibri" w:hAnsi="Calibri" w:cs="Calibri"/>
          <w:b/>
          <w:bCs/>
          <w:noProof/>
          <w:kern w:val="0"/>
          <w:sz w:val="32"/>
          <w:szCs w:val="32"/>
          <w:lang w:val="en"/>
        </w:rPr>
        <w:drawing>
          <wp:inline distT="0" distB="0" distL="0" distR="0" wp14:anchorId="25FE469E" wp14:editId="2105DD25">
            <wp:extent cx="4145280" cy="5011338"/>
            <wp:effectExtent l="0" t="0" r="7620" b="0"/>
            <wp:docPr id="1836488640" name="Picture 1"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488640" name="Picture 1" descr="A coat of arms with dragons and a helme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21236" cy="5224055"/>
                    </a:xfrm>
                    <a:prstGeom prst="rect">
                      <a:avLst/>
                    </a:prstGeom>
                    <a:noFill/>
                  </pic:spPr>
                </pic:pic>
              </a:graphicData>
            </a:graphic>
          </wp:inline>
        </w:drawing>
      </w:r>
    </w:p>
    <w:p w14:paraId="41B39893" w14:textId="77777777" w:rsidR="002A6227" w:rsidRPr="00345EEC" w:rsidRDefault="002A6227" w:rsidP="002A6227">
      <w:pPr>
        <w:autoSpaceDE w:val="0"/>
        <w:autoSpaceDN w:val="0"/>
        <w:adjustRightInd w:val="0"/>
        <w:spacing w:after="200" w:line="276" w:lineRule="auto"/>
        <w:jc w:val="center"/>
        <w:rPr>
          <w:rFonts w:ascii="Times New Roman" w:hAnsi="Times New Roman" w:cs="Times New Roman"/>
          <w:kern w:val="0"/>
          <w:sz w:val="28"/>
          <w:szCs w:val="28"/>
          <w:lang w:val="en"/>
        </w:rPr>
      </w:pPr>
      <w:r w:rsidRPr="00345EEC">
        <w:rPr>
          <w:rFonts w:ascii="Times New Roman" w:hAnsi="Times New Roman" w:cs="Times New Roman"/>
          <w:kern w:val="0"/>
          <w:sz w:val="28"/>
          <w:szCs w:val="28"/>
          <w:lang w:val="en"/>
        </w:rPr>
        <w:t>University of Wales</w:t>
      </w:r>
    </w:p>
    <w:p w14:paraId="21F10B15" w14:textId="77777777" w:rsidR="002A6227" w:rsidRDefault="002A6227" w:rsidP="002A6227">
      <w:pPr>
        <w:autoSpaceDE w:val="0"/>
        <w:autoSpaceDN w:val="0"/>
        <w:adjustRightInd w:val="0"/>
        <w:spacing w:after="200" w:line="276" w:lineRule="auto"/>
        <w:jc w:val="center"/>
        <w:rPr>
          <w:rFonts w:ascii="Times New Roman" w:hAnsi="Times New Roman" w:cs="Times New Roman"/>
          <w:kern w:val="0"/>
          <w:sz w:val="28"/>
          <w:szCs w:val="28"/>
          <w:lang w:val="en"/>
        </w:rPr>
      </w:pPr>
      <w:r w:rsidRPr="00345EEC">
        <w:rPr>
          <w:rFonts w:ascii="Times New Roman" w:hAnsi="Times New Roman" w:cs="Times New Roman"/>
          <w:kern w:val="0"/>
          <w:sz w:val="28"/>
          <w:szCs w:val="28"/>
          <w:lang w:val="en"/>
        </w:rPr>
        <w:t>Trinity Saint David</w:t>
      </w:r>
    </w:p>
    <w:p w14:paraId="424FD9BB" w14:textId="77777777" w:rsidR="00345EEC" w:rsidRPr="00345EEC" w:rsidRDefault="00345EEC" w:rsidP="002A6227">
      <w:pPr>
        <w:autoSpaceDE w:val="0"/>
        <w:autoSpaceDN w:val="0"/>
        <w:adjustRightInd w:val="0"/>
        <w:spacing w:after="200" w:line="276" w:lineRule="auto"/>
        <w:jc w:val="center"/>
        <w:rPr>
          <w:rFonts w:ascii="Times New Roman" w:hAnsi="Times New Roman" w:cs="Times New Roman"/>
          <w:kern w:val="0"/>
          <w:sz w:val="28"/>
          <w:szCs w:val="28"/>
          <w:lang w:val="en"/>
        </w:rPr>
      </w:pPr>
    </w:p>
    <w:p w14:paraId="3821B2D3" w14:textId="77777777" w:rsidR="001D30CB" w:rsidRDefault="001D30CB" w:rsidP="002A6227">
      <w:pPr>
        <w:autoSpaceDE w:val="0"/>
        <w:autoSpaceDN w:val="0"/>
        <w:adjustRightInd w:val="0"/>
        <w:spacing w:after="200" w:line="276" w:lineRule="auto"/>
        <w:jc w:val="center"/>
        <w:rPr>
          <w:rFonts w:ascii="Times New Roman" w:hAnsi="Times New Roman" w:cs="Times New Roman"/>
          <w:i/>
          <w:iCs/>
          <w:kern w:val="0"/>
          <w:sz w:val="32"/>
          <w:szCs w:val="32"/>
          <w:lang w:val="en"/>
        </w:rPr>
      </w:pPr>
    </w:p>
    <w:sdt>
      <w:sdtPr>
        <w:rPr>
          <w:rFonts w:ascii="Calibri Light" w:eastAsiaTheme="minorHAnsi" w:hAnsi="Calibri Light" w:cstheme="minorBidi"/>
          <w:color w:val="auto"/>
          <w:kern w:val="2"/>
          <w:sz w:val="22"/>
          <w:szCs w:val="22"/>
          <w:lang w:eastAsia="en-US"/>
          <w14:ligatures w14:val="standardContextual"/>
        </w:rPr>
        <w:id w:val="3713655"/>
        <w:docPartObj>
          <w:docPartGallery w:val="Table of Contents"/>
          <w:docPartUnique/>
        </w:docPartObj>
      </w:sdtPr>
      <w:sdtEndPr>
        <w:rPr>
          <w:b/>
          <w:bCs/>
          <w:noProof/>
        </w:rPr>
      </w:sdtEndPr>
      <w:sdtContent>
        <w:p w14:paraId="7731278F" w14:textId="77777777" w:rsidR="00ED549A" w:rsidRDefault="00ED549A" w:rsidP="00690A8E">
          <w:pPr>
            <w:pStyle w:val="TOCHeading"/>
            <w:jc w:val="center"/>
          </w:pPr>
          <w:r w:rsidRPr="00ED549A">
            <w:t>Table of Contents</w:t>
          </w:r>
        </w:p>
        <w:p w14:paraId="5660D199" w14:textId="5474181E" w:rsidR="009F11F5" w:rsidRDefault="002A7AC8">
          <w:pPr>
            <w:pStyle w:val="TOC1"/>
            <w:tabs>
              <w:tab w:val="left" w:pos="720"/>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237428946" w:history="1">
            <w:r w:rsidR="009F11F5" w:rsidRPr="00C32DD8">
              <w:rPr>
                <w:rStyle w:val="Hyperlink"/>
                <w:rFonts w:ascii="Times New Roman" w:hAnsi="Times New Roman" w:cs="Times New Roman"/>
                <w:noProof/>
              </w:rPr>
              <w:t>1.1</w:t>
            </w:r>
            <w:r w:rsidR="009F11F5">
              <w:rPr>
                <w:rFonts w:asciiTheme="minorHAnsi" w:eastAsiaTheme="minorEastAsia" w:hAnsiTheme="minorHAnsi"/>
                <w:noProof/>
                <w:sz w:val="24"/>
                <w:szCs w:val="24"/>
                <w:lang w:eastAsia="en-GB"/>
              </w:rPr>
              <w:tab/>
            </w:r>
            <w:r w:rsidR="009F11F5" w:rsidRPr="00C32DD8">
              <w:rPr>
                <w:rStyle w:val="Hyperlink"/>
                <w:rFonts w:ascii="Times New Roman" w:hAnsi="Times New Roman" w:cs="Times New Roman"/>
                <w:noProof/>
              </w:rPr>
              <w:t>Purpose and Practice of Data Mining</w:t>
            </w:r>
            <w:r w:rsidR="009F11F5">
              <w:rPr>
                <w:noProof/>
                <w:webHidden/>
              </w:rPr>
              <w:tab/>
            </w:r>
            <w:r w:rsidR="009F11F5">
              <w:rPr>
                <w:noProof/>
                <w:webHidden/>
              </w:rPr>
              <w:fldChar w:fldCharType="begin"/>
            </w:r>
            <w:r w:rsidR="009F11F5">
              <w:rPr>
                <w:noProof/>
                <w:webHidden/>
              </w:rPr>
              <w:instrText xml:space="preserve"> PAGEREF _Toc237428946 \h </w:instrText>
            </w:r>
            <w:r w:rsidR="009F11F5">
              <w:rPr>
                <w:noProof/>
                <w:webHidden/>
              </w:rPr>
            </w:r>
            <w:r w:rsidR="009F11F5">
              <w:rPr>
                <w:noProof/>
                <w:webHidden/>
              </w:rPr>
              <w:fldChar w:fldCharType="separate"/>
            </w:r>
            <w:r w:rsidR="009F11F5">
              <w:rPr>
                <w:noProof/>
                <w:webHidden/>
              </w:rPr>
              <w:t>3</w:t>
            </w:r>
            <w:r w:rsidR="009F11F5">
              <w:rPr>
                <w:noProof/>
                <w:webHidden/>
              </w:rPr>
              <w:fldChar w:fldCharType="end"/>
            </w:r>
          </w:hyperlink>
        </w:p>
        <w:p w14:paraId="5B55BE9C" w14:textId="725BFDB2" w:rsidR="009F11F5" w:rsidRDefault="009F11F5">
          <w:pPr>
            <w:pStyle w:val="TOC1"/>
            <w:tabs>
              <w:tab w:val="left" w:pos="720"/>
              <w:tab w:val="right" w:leader="dot" w:pos="9016"/>
            </w:tabs>
            <w:rPr>
              <w:rFonts w:asciiTheme="minorHAnsi" w:eastAsiaTheme="minorEastAsia" w:hAnsiTheme="minorHAnsi"/>
              <w:noProof/>
              <w:sz w:val="24"/>
              <w:szCs w:val="24"/>
              <w:lang w:eastAsia="en-GB"/>
            </w:rPr>
          </w:pPr>
          <w:hyperlink w:anchor="_Toc237428947" w:history="1">
            <w:r w:rsidRPr="00C32DD8">
              <w:rPr>
                <w:rStyle w:val="Hyperlink"/>
                <w:rFonts w:ascii="Times New Roman" w:hAnsi="Times New Roman" w:cs="Times New Roman"/>
                <w:noProof/>
              </w:rPr>
              <w:t>1.2</w:t>
            </w:r>
            <w:r>
              <w:rPr>
                <w:rFonts w:asciiTheme="minorHAnsi" w:eastAsiaTheme="minorEastAsia" w:hAnsiTheme="minorHAnsi"/>
                <w:noProof/>
                <w:sz w:val="24"/>
                <w:szCs w:val="24"/>
                <w:lang w:eastAsia="en-GB"/>
              </w:rPr>
              <w:tab/>
            </w:r>
            <w:r w:rsidRPr="00C32DD8">
              <w:rPr>
                <w:rStyle w:val="Hyperlink"/>
                <w:rFonts w:ascii="Times New Roman" w:hAnsi="Times New Roman" w:cs="Times New Roman"/>
                <w:noProof/>
              </w:rPr>
              <w:t>Dataset Description and Exploration</w:t>
            </w:r>
            <w:r>
              <w:rPr>
                <w:noProof/>
                <w:webHidden/>
              </w:rPr>
              <w:tab/>
            </w:r>
            <w:r>
              <w:rPr>
                <w:noProof/>
                <w:webHidden/>
              </w:rPr>
              <w:fldChar w:fldCharType="begin"/>
            </w:r>
            <w:r>
              <w:rPr>
                <w:noProof/>
                <w:webHidden/>
              </w:rPr>
              <w:instrText xml:space="preserve"> PAGEREF _Toc237428947 \h </w:instrText>
            </w:r>
            <w:r>
              <w:rPr>
                <w:noProof/>
                <w:webHidden/>
              </w:rPr>
            </w:r>
            <w:r>
              <w:rPr>
                <w:noProof/>
                <w:webHidden/>
              </w:rPr>
              <w:fldChar w:fldCharType="separate"/>
            </w:r>
            <w:r>
              <w:rPr>
                <w:noProof/>
                <w:webHidden/>
              </w:rPr>
              <w:t>3</w:t>
            </w:r>
            <w:r>
              <w:rPr>
                <w:noProof/>
                <w:webHidden/>
              </w:rPr>
              <w:fldChar w:fldCharType="end"/>
            </w:r>
          </w:hyperlink>
        </w:p>
        <w:p w14:paraId="037E5352" w14:textId="54390AC6" w:rsidR="009F11F5" w:rsidRDefault="009F11F5">
          <w:pPr>
            <w:pStyle w:val="TOC1"/>
            <w:tabs>
              <w:tab w:val="left" w:pos="720"/>
              <w:tab w:val="right" w:leader="dot" w:pos="9016"/>
            </w:tabs>
            <w:rPr>
              <w:rFonts w:asciiTheme="minorHAnsi" w:eastAsiaTheme="minorEastAsia" w:hAnsiTheme="minorHAnsi"/>
              <w:noProof/>
              <w:sz w:val="24"/>
              <w:szCs w:val="24"/>
              <w:lang w:eastAsia="en-GB"/>
            </w:rPr>
          </w:pPr>
          <w:hyperlink w:anchor="_Toc237428948" w:history="1">
            <w:r w:rsidRPr="00C32DD8">
              <w:rPr>
                <w:rStyle w:val="Hyperlink"/>
                <w:rFonts w:ascii="Times New Roman" w:hAnsi="Times New Roman" w:cs="Times New Roman"/>
                <w:noProof/>
              </w:rPr>
              <w:t>1.3</w:t>
            </w:r>
            <w:r>
              <w:rPr>
                <w:rFonts w:asciiTheme="minorHAnsi" w:eastAsiaTheme="minorEastAsia" w:hAnsiTheme="minorHAnsi"/>
                <w:noProof/>
                <w:sz w:val="24"/>
                <w:szCs w:val="24"/>
                <w:lang w:eastAsia="en-GB"/>
              </w:rPr>
              <w:tab/>
            </w:r>
            <w:r w:rsidRPr="00C32DD8">
              <w:rPr>
                <w:rStyle w:val="Hyperlink"/>
                <w:rFonts w:ascii="Times New Roman" w:hAnsi="Times New Roman" w:cs="Times New Roman"/>
                <w:noProof/>
              </w:rPr>
              <w:t>Data Pre-processing and Post-processing</w:t>
            </w:r>
            <w:r>
              <w:rPr>
                <w:noProof/>
                <w:webHidden/>
              </w:rPr>
              <w:tab/>
            </w:r>
            <w:r>
              <w:rPr>
                <w:noProof/>
                <w:webHidden/>
              </w:rPr>
              <w:fldChar w:fldCharType="begin"/>
            </w:r>
            <w:r>
              <w:rPr>
                <w:noProof/>
                <w:webHidden/>
              </w:rPr>
              <w:instrText xml:space="preserve"> PAGEREF _Toc237428948 \h </w:instrText>
            </w:r>
            <w:r>
              <w:rPr>
                <w:noProof/>
                <w:webHidden/>
              </w:rPr>
            </w:r>
            <w:r>
              <w:rPr>
                <w:noProof/>
                <w:webHidden/>
              </w:rPr>
              <w:fldChar w:fldCharType="separate"/>
            </w:r>
            <w:r>
              <w:rPr>
                <w:noProof/>
                <w:webHidden/>
              </w:rPr>
              <w:t>7</w:t>
            </w:r>
            <w:r>
              <w:rPr>
                <w:noProof/>
                <w:webHidden/>
              </w:rPr>
              <w:fldChar w:fldCharType="end"/>
            </w:r>
          </w:hyperlink>
        </w:p>
        <w:p w14:paraId="204F32CE" w14:textId="7FC9FC9A" w:rsidR="009F11F5" w:rsidRDefault="009F11F5">
          <w:pPr>
            <w:pStyle w:val="TOC1"/>
            <w:tabs>
              <w:tab w:val="left" w:pos="720"/>
              <w:tab w:val="right" w:leader="dot" w:pos="9016"/>
            </w:tabs>
            <w:rPr>
              <w:rFonts w:asciiTheme="minorHAnsi" w:eastAsiaTheme="minorEastAsia" w:hAnsiTheme="minorHAnsi"/>
              <w:noProof/>
              <w:sz w:val="24"/>
              <w:szCs w:val="24"/>
              <w:lang w:eastAsia="en-GB"/>
            </w:rPr>
          </w:pPr>
          <w:hyperlink w:anchor="_Toc237428949" w:history="1">
            <w:r w:rsidRPr="00C32DD8">
              <w:rPr>
                <w:rStyle w:val="Hyperlink"/>
                <w:rFonts w:ascii="Times New Roman" w:hAnsi="Times New Roman" w:cs="Times New Roman"/>
                <w:noProof/>
              </w:rPr>
              <w:t>1.4</w:t>
            </w:r>
            <w:r>
              <w:rPr>
                <w:rFonts w:asciiTheme="minorHAnsi" w:eastAsiaTheme="minorEastAsia" w:hAnsiTheme="minorHAnsi"/>
                <w:noProof/>
                <w:sz w:val="24"/>
                <w:szCs w:val="24"/>
                <w:lang w:eastAsia="en-GB"/>
              </w:rPr>
              <w:tab/>
            </w:r>
            <w:r w:rsidRPr="00C32DD8">
              <w:rPr>
                <w:rStyle w:val="Hyperlink"/>
                <w:rFonts w:ascii="Times New Roman" w:hAnsi="Times New Roman" w:cs="Times New Roman"/>
                <w:noProof/>
              </w:rPr>
              <w:t>Sample Runs and Analysis Methods</w:t>
            </w:r>
            <w:r>
              <w:rPr>
                <w:noProof/>
                <w:webHidden/>
              </w:rPr>
              <w:tab/>
            </w:r>
            <w:r>
              <w:rPr>
                <w:noProof/>
                <w:webHidden/>
              </w:rPr>
              <w:fldChar w:fldCharType="begin"/>
            </w:r>
            <w:r>
              <w:rPr>
                <w:noProof/>
                <w:webHidden/>
              </w:rPr>
              <w:instrText xml:space="preserve"> PAGEREF _Toc237428949 \h </w:instrText>
            </w:r>
            <w:r>
              <w:rPr>
                <w:noProof/>
                <w:webHidden/>
              </w:rPr>
            </w:r>
            <w:r>
              <w:rPr>
                <w:noProof/>
                <w:webHidden/>
              </w:rPr>
              <w:fldChar w:fldCharType="separate"/>
            </w:r>
            <w:r>
              <w:rPr>
                <w:noProof/>
                <w:webHidden/>
              </w:rPr>
              <w:t>9</w:t>
            </w:r>
            <w:r>
              <w:rPr>
                <w:noProof/>
                <w:webHidden/>
              </w:rPr>
              <w:fldChar w:fldCharType="end"/>
            </w:r>
          </w:hyperlink>
        </w:p>
        <w:p w14:paraId="195CBD4A" w14:textId="49391574" w:rsidR="009F11F5" w:rsidRDefault="009F11F5">
          <w:pPr>
            <w:pStyle w:val="TOC1"/>
            <w:tabs>
              <w:tab w:val="left" w:pos="720"/>
              <w:tab w:val="right" w:leader="dot" w:pos="9016"/>
            </w:tabs>
            <w:rPr>
              <w:rFonts w:asciiTheme="minorHAnsi" w:eastAsiaTheme="minorEastAsia" w:hAnsiTheme="minorHAnsi"/>
              <w:noProof/>
              <w:sz w:val="24"/>
              <w:szCs w:val="24"/>
              <w:lang w:eastAsia="en-GB"/>
            </w:rPr>
          </w:pPr>
          <w:hyperlink w:anchor="_Toc237428950" w:history="1">
            <w:r w:rsidRPr="00C32DD8">
              <w:rPr>
                <w:rStyle w:val="Hyperlink"/>
                <w:rFonts w:ascii="Times New Roman" w:hAnsi="Times New Roman" w:cs="Times New Roman"/>
                <w:noProof/>
              </w:rPr>
              <w:t>1.5</w:t>
            </w:r>
            <w:r>
              <w:rPr>
                <w:rFonts w:asciiTheme="minorHAnsi" w:eastAsiaTheme="minorEastAsia" w:hAnsiTheme="minorHAnsi"/>
                <w:noProof/>
                <w:sz w:val="24"/>
                <w:szCs w:val="24"/>
                <w:lang w:eastAsia="en-GB"/>
              </w:rPr>
              <w:tab/>
            </w:r>
            <w:r w:rsidRPr="00C32DD8">
              <w:rPr>
                <w:rStyle w:val="Hyperlink"/>
                <w:rFonts w:ascii="Times New Roman" w:hAnsi="Times New Roman" w:cs="Times New Roman"/>
                <w:noProof/>
              </w:rPr>
              <w:t>Business Recommendations</w:t>
            </w:r>
            <w:r>
              <w:rPr>
                <w:noProof/>
                <w:webHidden/>
              </w:rPr>
              <w:tab/>
            </w:r>
            <w:r>
              <w:rPr>
                <w:noProof/>
                <w:webHidden/>
              </w:rPr>
              <w:fldChar w:fldCharType="begin"/>
            </w:r>
            <w:r>
              <w:rPr>
                <w:noProof/>
                <w:webHidden/>
              </w:rPr>
              <w:instrText xml:space="preserve"> PAGEREF _Toc237428950 \h </w:instrText>
            </w:r>
            <w:r>
              <w:rPr>
                <w:noProof/>
                <w:webHidden/>
              </w:rPr>
            </w:r>
            <w:r>
              <w:rPr>
                <w:noProof/>
                <w:webHidden/>
              </w:rPr>
              <w:fldChar w:fldCharType="separate"/>
            </w:r>
            <w:r>
              <w:rPr>
                <w:noProof/>
                <w:webHidden/>
              </w:rPr>
              <w:t>12</w:t>
            </w:r>
            <w:r>
              <w:rPr>
                <w:noProof/>
                <w:webHidden/>
              </w:rPr>
              <w:fldChar w:fldCharType="end"/>
            </w:r>
          </w:hyperlink>
        </w:p>
        <w:p w14:paraId="15D6790E" w14:textId="3ECC9729" w:rsidR="009F11F5" w:rsidRDefault="009F11F5">
          <w:pPr>
            <w:pStyle w:val="TOC1"/>
            <w:tabs>
              <w:tab w:val="left" w:pos="720"/>
              <w:tab w:val="right" w:leader="dot" w:pos="9016"/>
            </w:tabs>
            <w:rPr>
              <w:rFonts w:asciiTheme="minorHAnsi" w:eastAsiaTheme="minorEastAsia" w:hAnsiTheme="minorHAnsi"/>
              <w:noProof/>
              <w:sz w:val="24"/>
              <w:szCs w:val="24"/>
              <w:lang w:eastAsia="en-GB"/>
            </w:rPr>
          </w:pPr>
          <w:hyperlink w:anchor="_Toc237428951" w:history="1">
            <w:r w:rsidRPr="00C32DD8">
              <w:rPr>
                <w:rStyle w:val="Hyperlink"/>
                <w:rFonts w:ascii="Times New Roman" w:hAnsi="Times New Roman" w:cs="Times New Roman"/>
                <w:noProof/>
              </w:rPr>
              <w:t>1.6</w:t>
            </w:r>
            <w:r>
              <w:rPr>
                <w:rFonts w:asciiTheme="minorHAnsi" w:eastAsiaTheme="minorEastAsia" w:hAnsiTheme="minorHAnsi"/>
                <w:noProof/>
                <w:sz w:val="24"/>
                <w:szCs w:val="24"/>
                <w:lang w:eastAsia="en-GB"/>
              </w:rPr>
              <w:tab/>
            </w:r>
            <w:r w:rsidRPr="00C32DD8">
              <w:rPr>
                <w:rStyle w:val="Hyperlink"/>
                <w:rFonts w:ascii="Times New Roman" w:hAnsi="Times New Roman" w:cs="Times New Roman"/>
                <w:noProof/>
              </w:rPr>
              <w:t>Reflective Commentary</w:t>
            </w:r>
            <w:r>
              <w:rPr>
                <w:noProof/>
                <w:webHidden/>
              </w:rPr>
              <w:tab/>
            </w:r>
            <w:r>
              <w:rPr>
                <w:noProof/>
                <w:webHidden/>
              </w:rPr>
              <w:fldChar w:fldCharType="begin"/>
            </w:r>
            <w:r>
              <w:rPr>
                <w:noProof/>
                <w:webHidden/>
              </w:rPr>
              <w:instrText xml:space="preserve"> PAGEREF _Toc237428951 \h </w:instrText>
            </w:r>
            <w:r>
              <w:rPr>
                <w:noProof/>
                <w:webHidden/>
              </w:rPr>
            </w:r>
            <w:r>
              <w:rPr>
                <w:noProof/>
                <w:webHidden/>
              </w:rPr>
              <w:fldChar w:fldCharType="separate"/>
            </w:r>
            <w:r>
              <w:rPr>
                <w:noProof/>
                <w:webHidden/>
              </w:rPr>
              <w:t>13</w:t>
            </w:r>
            <w:r>
              <w:rPr>
                <w:noProof/>
                <w:webHidden/>
              </w:rPr>
              <w:fldChar w:fldCharType="end"/>
            </w:r>
          </w:hyperlink>
        </w:p>
        <w:p w14:paraId="5FEED843" w14:textId="46C6C89F" w:rsidR="009F11F5" w:rsidRDefault="009F11F5">
          <w:pPr>
            <w:pStyle w:val="TOC1"/>
            <w:tabs>
              <w:tab w:val="right" w:leader="dot" w:pos="9016"/>
            </w:tabs>
            <w:rPr>
              <w:rFonts w:asciiTheme="minorHAnsi" w:eastAsiaTheme="minorEastAsia" w:hAnsiTheme="minorHAnsi"/>
              <w:noProof/>
              <w:sz w:val="24"/>
              <w:szCs w:val="24"/>
              <w:lang w:eastAsia="en-GB"/>
            </w:rPr>
          </w:pPr>
          <w:hyperlink w:anchor="_Toc237428952" w:history="1">
            <w:r w:rsidRPr="00C32DD8">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_Toc237428952 \h </w:instrText>
            </w:r>
            <w:r>
              <w:rPr>
                <w:noProof/>
                <w:webHidden/>
              </w:rPr>
            </w:r>
            <w:r>
              <w:rPr>
                <w:noProof/>
                <w:webHidden/>
              </w:rPr>
              <w:fldChar w:fldCharType="separate"/>
            </w:r>
            <w:r>
              <w:rPr>
                <w:noProof/>
                <w:webHidden/>
              </w:rPr>
              <w:t>14</w:t>
            </w:r>
            <w:r>
              <w:rPr>
                <w:noProof/>
                <w:webHidden/>
              </w:rPr>
              <w:fldChar w:fldCharType="end"/>
            </w:r>
          </w:hyperlink>
        </w:p>
        <w:p w14:paraId="2BE61379" w14:textId="68EB7BCC" w:rsidR="002A7AC8" w:rsidRDefault="002A7AC8">
          <w:r>
            <w:rPr>
              <w:b/>
              <w:bCs/>
              <w:noProof/>
            </w:rPr>
            <w:fldChar w:fldCharType="end"/>
          </w:r>
        </w:p>
      </w:sdtContent>
    </w:sdt>
    <w:p w14:paraId="64E4DD81" w14:textId="77777777" w:rsidR="00FD6AFE" w:rsidRDefault="00FD6AFE" w:rsidP="002A6227">
      <w:pPr>
        <w:autoSpaceDE w:val="0"/>
        <w:autoSpaceDN w:val="0"/>
        <w:adjustRightInd w:val="0"/>
        <w:spacing w:after="200" w:line="276" w:lineRule="auto"/>
        <w:jc w:val="center"/>
        <w:rPr>
          <w:rFonts w:ascii="Times New Roman" w:hAnsi="Times New Roman" w:cs="Times New Roman"/>
          <w:i/>
          <w:iCs/>
          <w:kern w:val="0"/>
          <w:sz w:val="32"/>
          <w:szCs w:val="32"/>
        </w:rPr>
      </w:pPr>
    </w:p>
    <w:p w14:paraId="3F63F254" w14:textId="77777777" w:rsidR="0035054E" w:rsidRDefault="0035054E" w:rsidP="002A6227">
      <w:pPr>
        <w:autoSpaceDE w:val="0"/>
        <w:autoSpaceDN w:val="0"/>
        <w:adjustRightInd w:val="0"/>
        <w:spacing w:after="200" w:line="276" w:lineRule="auto"/>
        <w:jc w:val="center"/>
        <w:rPr>
          <w:rFonts w:ascii="Times New Roman" w:hAnsi="Times New Roman" w:cs="Times New Roman"/>
          <w:i/>
          <w:iCs/>
          <w:kern w:val="0"/>
          <w:sz w:val="32"/>
          <w:szCs w:val="32"/>
        </w:rPr>
      </w:pPr>
    </w:p>
    <w:p w14:paraId="575D43C1" w14:textId="77777777" w:rsidR="0035054E" w:rsidRDefault="0035054E" w:rsidP="002A6227">
      <w:pPr>
        <w:autoSpaceDE w:val="0"/>
        <w:autoSpaceDN w:val="0"/>
        <w:adjustRightInd w:val="0"/>
        <w:spacing w:after="200" w:line="276" w:lineRule="auto"/>
        <w:jc w:val="center"/>
        <w:rPr>
          <w:rFonts w:ascii="Times New Roman" w:hAnsi="Times New Roman" w:cs="Times New Roman"/>
          <w:i/>
          <w:iCs/>
          <w:kern w:val="0"/>
          <w:sz w:val="32"/>
          <w:szCs w:val="32"/>
        </w:rPr>
      </w:pPr>
    </w:p>
    <w:p w14:paraId="18CA582C" w14:textId="77777777" w:rsidR="0035054E" w:rsidRDefault="0035054E" w:rsidP="002A6227">
      <w:pPr>
        <w:autoSpaceDE w:val="0"/>
        <w:autoSpaceDN w:val="0"/>
        <w:adjustRightInd w:val="0"/>
        <w:spacing w:after="200" w:line="276" w:lineRule="auto"/>
        <w:jc w:val="center"/>
        <w:rPr>
          <w:rFonts w:ascii="Times New Roman" w:hAnsi="Times New Roman" w:cs="Times New Roman"/>
          <w:i/>
          <w:iCs/>
          <w:kern w:val="0"/>
          <w:sz w:val="32"/>
          <w:szCs w:val="32"/>
        </w:rPr>
      </w:pPr>
    </w:p>
    <w:p w14:paraId="7EF3051B" w14:textId="77777777" w:rsidR="0035054E" w:rsidRDefault="0035054E" w:rsidP="002A6227">
      <w:pPr>
        <w:autoSpaceDE w:val="0"/>
        <w:autoSpaceDN w:val="0"/>
        <w:adjustRightInd w:val="0"/>
        <w:spacing w:after="200" w:line="276" w:lineRule="auto"/>
        <w:jc w:val="center"/>
        <w:rPr>
          <w:rFonts w:ascii="Times New Roman" w:hAnsi="Times New Roman" w:cs="Times New Roman"/>
          <w:i/>
          <w:iCs/>
          <w:kern w:val="0"/>
          <w:sz w:val="32"/>
          <w:szCs w:val="32"/>
        </w:rPr>
      </w:pPr>
    </w:p>
    <w:p w14:paraId="6B4C7FFC" w14:textId="77777777" w:rsidR="0035054E" w:rsidRDefault="0035054E" w:rsidP="002A6227">
      <w:pPr>
        <w:autoSpaceDE w:val="0"/>
        <w:autoSpaceDN w:val="0"/>
        <w:adjustRightInd w:val="0"/>
        <w:spacing w:after="200" w:line="276" w:lineRule="auto"/>
        <w:jc w:val="center"/>
        <w:rPr>
          <w:rFonts w:ascii="Times New Roman" w:hAnsi="Times New Roman" w:cs="Times New Roman"/>
          <w:i/>
          <w:iCs/>
          <w:kern w:val="0"/>
          <w:sz w:val="32"/>
          <w:szCs w:val="32"/>
        </w:rPr>
      </w:pPr>
    </w:p>
    <w:p w14:paraId="3AFBE6C7" w14:textId="77777777" w:rsidR="0035054E" w:rsidRDefault="0035054E" w:rsidP="002A6227">
      <w:pPr>
        <w:autoSpaceDE w:val="0"/>
        <w:autoSpaceDN w:val="0"/>
        <w:adjustRightInd w:val="0"/>
        <w:spacing w:after="200" w:line="276" w:lineRule="auto"/>
        <w:jc w:val="center"/>
        <w:rPr>
          <w:rFonts w:ascii="Times New Roman" w:hAnsi="Times New Roman" w:cs="Times New Roman"/>
          <w:i/>
          <w:iCs/>
          <w:kern w:val="0"/>
          <w:sz w:val="32"/>
          <w:szCs w:val="32"/>
        </w:rPr>
      </w:pPr>
    </w:p>
    <w:p w14:paraId="7EBD43D0" w14:textId="77777777" w:rsidR="0035054E" w:rsidRDefault="0035054E" w:rsidP="002A6227">
      <w:pPr>
        <w:autoSpaceDE w:val="0"/>
        <w:autoSpaceDN w:val="0"/>
        <w:adjustRightInd w:val="0"/>
        <w:spacing w:after="200" w:line="276" w:lineRule="auto"/>
        <w:jc w:val="center"/>
        <w:rPr>
          <w:rFonts w:ascii="Times New Roman" w:hAnsi="Times New Roman" w:cs="Times New Roman"/>
          <w:i/>
          <w:iCs/>
          <w:kern w:val="0"/>
          <w:sz w:val="32"/>
          <w:szCs w:val="32"/>
        </w:rPr>
      </w:pPr>
    </w:p>
    <w:p w14:paraId="31B1051C" w14:textId="77777777" w:rsidR="0035054E" w:rsidRDefault="0035054E" w:rsidP="002A6227">
      <w:pPr>
        <w:autoSpaceDE w:val="0"/>
        <w:autoSpaceDN w:val="0"/>
        <w:adjustRightInd w:val="0"/>
        <w:spacing w:after="200" w:line="276" w:lineRule="auto"/>
        <w:jc w:val="center"/>
        <w:rPr>
          <w:rFonts w:ascii="Times New Roman" w:hAnsi="Times New Roman" w:cs="Times New Roman"/>
          <w:i/>
          <w:iCs/>
          <w:kern w:val="0"/>
          <w:sz w:val="32"/>
          <w:szCs w:val="32"/>
        </w:rPr>
      </w:pPr>
    </w:p>
    <w:p w14:paraId="6110192F" w14:textId="77777777" w:rsidR="0035054E" w:rsidRDefault="0035054E" w:rsidP="002A6227">
      <w:pPr>
        <w:autoSpaceDE w:val="0"/>
        <w:autoSpaceDN w:val="0"/>
        <w:adjustRightInd w:val="0"/>
        <w:spacing w:after="200" w:line="276" w:lineRule="auto"/>
        <w:jc w:val="center"/>
        <w:rPr>
          <w:rFonts w:ascii="Times New Roman" w:hAnsi="Times New Roman" w:cs="Times New Roman"/>
          <w:i/>
          <w:iCs/>
          <w:kern w:val="0"/>
          <w:sz w:val="32"/>
          <w:szCs w:val="32"/>
        </w:rPr>
      </w:pPr>
    </w:p>
    <w:p w14:paraId="69082099" w14:textId="77777777" w:rsidR="0035054E" w:rsidRDefault="0035054E" w:rsidP="002A6227">
      <w:pPr>
        <w:autoSpaceDE w:val="0"/>
        <w:autoSpaceDN w:val="0"/>
        <w:adjustRightInd w:val="0"/>
        <w:spacing w:after="200" w:line="276" w:lineRule="auto"/>
        <w:jc w:val="center"/>
        <w:rPr>
          <w:rFonts w:ascii="Times New Roman" w:hAnsi="Times New Roman" w:cs="Times New Roman"/>
          <w:i/>
          <w:iCs/>
          <w:kern w:val="0"/>
          <w:sz w:val="32"/>
          <w:szCs w:val="32"/>
        </w:rPr>
      </w:pPr>
    </w:p>
    <w:p w14:paraId="52EC6489" w14:textId="77777777" w:rsidR="0035054E" w:rsidRDefault="0035054E" w:rsidP="002A6227">
      <w:pPr>
        <w:autoSpaceDE w:val="0"/>
        <w:autoSpaceDN w:val="0"/>
        <w:adjustRightInd w:val="0"/>
        <w:spacing w:after="200" w:line="276" w:lineRule="auto"/>
        <w:jc w:val="center"/>
        <w:rPr>
          <w:rFonts w:ascii="Times New Roman" w:hAnsi="Times New Roman" w:cs="Times New Roman"/>
          <w:i/>
          <w:iCs/>
          <w:kern w:val="0"/>
          <w:sz w:val="32"/>
          <w:szCs w:val="32"/>
        </w:rPr>
      </w:pPr>
    </w:p>
    <w:p w14:paraId="12B955B9" w14:textId="77777777" w:rsidR="0035054E" w:rsidRDefault="0035054E" w:rsidP="002A6227">
      <w:pPr>
        <w:autoSpaceDE w:val="0"/>
        <w:autoSpaceDN w:val="0"/>
        <w:adjustRightInd w:val="0"/>
        <w:spacing w:after="200" w:line="276" w:lineRule="auto"/>
        <w:jc w:val="center"/>
        <w:rPr>
          <w:rFonts w:ascii="Times New Roman" w:hAnsi="Times New Roman" w:cs="Times New Roman"/>
          <w:i/>
          <w:iCs/>
          <w:kern w:val="0"/>
          <w:sz w:val="32"/>
          <w:szCs w:val="32"/>
        </w:rPr>
      </w:pPr>
    </w:p>
    <w:p w14:paraId="286B1A9F" w14:textId="77777777" w:rsidR="0035054E" w:rsidRDefault="0035054E" w:rsidP="002A6227">
      <w:pPr>
        <w:autoSpaceDE w:val="0"/>
        <w:autoSpaceDN w:val="0"/>
        <w:adjustRightInd w:val="0"/>
        <w:spacing w:after="200" w:line="276" w:lineRule="auto"/>
        <w:jc w:val="center"/>
        <w:rPr>
          <w:rFonts w:ascii="Times New Roman" w:hAnsi="Times New Roman" w:cs="Times New Roman"/>
          <w:i/>
          <w:iCs/>
          <w:kern w:val="0"/>
          <w:sz w:val="32"/>
          <w:szCs w:val="32"/>
        </w:rPr>
      </w:pPr>
    </w:p>
    <w:p w14:paraId="7553AC8D" w14:textId="77777777" w:rsidR="0035054E" w:rsidRDefault="0035054E" w:rsidP="00E11065">
      <w:pPr>
        <w:autoSpaceDE w:val="0"/>
        <w:autoSpaceDN w:val="0"/>
        <w:adjustRightInd w:val="0"/>
        <w:spacing w:after="200" w:line="276" w:lineRule="auto"/>
        <w:rPr>
          <w:rFonts w:ascii="Times New Roman" w:hAnsi="Times New Roman" w:cs="Times New Roman"/>
          <w:i/>
          <w:iCs/>
          <w:kern w:val="0"/>
          <w:sz w:val="32"/>
          <w:szCs w:val="32"/>
        </w:rPr>
      </w:pPr>
    </w:p>
    <w:p w14:paraId="502D930D" w14:textId="649A35C2" w:rsidR="00FD6AFE" w:rsidRPr="00921780" w:rsidRDefault="00FD6AFE" w:rsidP="00FD6AFE">
      <w:pPr>
        <w:pStyle w:val="Heading1"/>
        <w:numPr>
          <w:ilvl w:val="1"/>
          <w:numId w:val="1"/>
        </w:numPr>
        <w:rPr>
          <w:rFonts w:ascii="Times New Roman" w:hAnsi="Times New Roman" w:cs="Times New Roman"/>
          <w:color w:val="000000" w:themeColor="text1"/>
          <w:sz w:val="28"/>
          <w:szCs w:val="28"/>
        </w:rPr>
      </w:pPr>
      <w:bookmarkStart w:id="0" w:name="_Toc237428946"/>
      <w:r w:rsidRPr="00921780">
        <w:rPr>
          <w:rFonts w:ascii="Times New Roman" w:hAnsi="Times New Roman" w:cs="Times New Roman"/>
          <w:color w:val="000000" w:themeColor="text1"/>
          <w:sz w:val="28"/>
          <w:szCs w:val="28"/>
        </w:rPr>
        <w:lastRenderedPageBreak/>
        <w:t>Purpose and Practice of Data Mining</w:t>
      </w:r>
      <w:bookmarkEnd w:id="0"/>
    </w:p>
    <w:p w14:paraId="3DF46A2E" w14:textId="77777777" w:rsidR="00FD6AFE" w:rsidRDefault="00FD6AFE" w:rsidP="00FD6AFE"/>
    <w:p w14:paraId="63B8B13C" w14:textId="77777777" w:rsidR="001070A2" w:rsidRPr="001070A2" w:rsidRDefault="001070A2" w:rsidP="001070A2">
      <w:pPr>
        <w:rPr>
          <w:rFonts w:ascii="Times New Roman" w:hAnsi="Times New Roman" w:cs="Times New Roman"/>
          <w:sz w:val="24"/>
          <w:szCs w:val="24"/>
        </w:rPr>
      </w:pPr>
      <w:r w:rsidRPr="001070A2">
        <w:rPr>
          <w:rFonts w:ascii="Times New Roman" w:hAnsi="Times New Roman" w:cs="Times New Roman"/>
          <w:sz w:val="24"/>
          <w:szCs w:val="24"/>
        </w:rPr>
        <w:t xml:space="preserve">Data mining uses machine-learning methods to examine large datasets, find patterns and produce information that can support business decisions. In customer relationship management, common methods include classification, clustering and association-rule mining [1]. However, data mining involves more than simply running an algorithm. The business problem must first be understood, the data must be explored and prepared, and the models must be tested. The results must then be explained in a useful way. This process helps organisations use customer data to make better </w:t>
      </w:r>
      <w:proofErr w:type="spellStart"/>
      <w:r w:rsidRPr="001070A2">
        <w:rPr>
          <w:rFonts w:ascii="Times New Roman" w:hAnsi="Times New Roman" w:cs="Times New Roman"/>
          <w:sz w:val="24"/>
          <w:szCs w:val="24"/>
        </w:rPr>
        <w:t>everyday</w:t>
      </w:r>
      <w:proofErr w:type="spellEnd"/>
      <w:r w:rsidRPr="001070A2">
        <w:rPr>
          <w:rFonts w:ascii="Times New Roman" w:hAnsi="Times New Roman" w:cs="Times New Roman"/>
          <w:sz w:val="24"/>
          <w:szCs w:val="24"/>
        </w:rPr>
        <w:t xml:space="preserve"> and long-term decisions.</w:t>
      </w:r>
    </w:p>
    <w:p w14:paraId="3F743B44" w14:textId="77777777" w:rsidR="001070A2" w:rsidRPr="001070A2" w:rsidRDefault="001070A2" w:rsidP="001070A2">
      <w:pPr>
        <w:rPr>
          <w:rFonts w:ascii="Times New Roman" w:hAnsi="Times New Roman" w:cs="Times New Roman"/>
          <w:sz w:val="24"/>
          <w:szCs w:val="24"/>
        </w:rPr>
      </w:pPr>
      <w:r w:rsidRPr="001070A2">
        <w:rPr>
          <w:rFonts w:ascii="Times New Roman" w:hAnsi="Times New Roman" w:cs="Times New Roman"/>
          <w:sz w:val="24"/>
          <w:szCs w:val="24"/>
        </w:rPr>
        <w:t xml:space="preserve">In online retail, customer details, purchase records and behavioural data can show differences in customer value, activity and risk. Classification uses previous customer outcomes to predict whether other customers may leave. Clustering has a different purpose because it groups customers who have similar characteristics without using a known outcome. Churn analysis may also use feature selection, newly created features and different prediction models. However, the meaning of churn must be clearly defined for the </w:t>
      </w:r>
      <w:proofErr w:type="gramStart"/>
      <w:r w:rsidRPr="001070A2">
        <w:rPr>
          <w:rFonts w:ascii="Times New Roman" w:hAnsi="Times New Roman" w:cs="Times New Roman"/>
          <w:sz w:val="24"/>
          <w:szCs w:val="24"/>
        </w:rPr>
        <w:t>particular business [2]</w:t>
      </w:r>
      <w:proofErr w:type="gramEnd"/>
      <w:r w:rsidRPr="001070A2">
        <w:rPr>
          <w:rFonts w:ascii="Times New Roman" w:hAnsi="Times New Roman" w:cs="Times New Roman"/>
          <w:sz w:val="24"/>
          <w:szCs w:val="24"/>
        </w:rPr>
        <w:t>. Predicting churn can help retailers identify customers who may leave and respond with suitable retention offers. Useful indicators may include how recently and frequently customers purchased and how much they spent. Precision and recall can then show whether the predictions are reliable enough for practical use [3]. However, managers should not rely only on model predictions. They must also consider customer privacy, possible bias, how easily the results can be explained and whether the proposed actions benefit both the customer and the business.</w:t>
      </w:r>
    </w:p>
    <w:p w14:paraId="55D39393" w14:textId="77777777" w:rsidR="00FD6AFE" w:rsidRDefault="00FD6AFE" w:rsidP="00FD6AFE">
      <w:pPr>
        <w:rPr>
          <w:rFonts w:ascii="Times New Roman" w:hAnsi="Times New Roman" w:cs="Times New Roman"/>
          <w:sz w:val="24"/>
          <w:szCs w:val="24"/>
        </w:rPr>
      </w:pPr>
    </w:p>
    <w:p w14:paraId="4EB718B9" w14:textId="77777777" w:rsidR="00FD6AFE" w:rsidRDefault="00FD6AFE" w:rsidP="00FD6AFE">
      <w:pPr>
        <w:rPr>
          <w:rFonts w:ascii="Times New Roman" w:hAnsi="Times New Roman" w:cs="Times New Roman"/>
          <w:sz w:val="24"/>
          <w:szCs w:val="24"/>
        </w:rPr>
      </w:pPr>
    </w:p>
    <w:p w14:paraId="477F5279" w14:textId="72782599" w:rsidR="00FD6AFE" w:rsidRPr="00921780" w:rsidRDefault="00FD6AFE" w:rsidP="00FD6AFE">
      <w:pPr>
        <w:pStyle w:val="Heading1"/>
        <w:numPr>
          <w:ilvl w:val="1"/>
          <w:numId w:val="1"/>
        </w:numPr>
        <w:jc w:val="both"/>
        <w:rPr>
          <w:rFonts w:ascii="Times New Roman" w:hAnsi="Times New Roman" w:cs="Times New Roman"/>
          <w:color w:val="000000" w:themeColor="text1"/>
          <w:sz w:val="28"/>
          <w:szCs w:val="28"/>
        </w:rPr>
      </w:pPr>
      <w:bookmarkStart w:id="1" w:name="_Toc237428947"/>
      <w:r w:rsidRPr="00921780">
        <w:rPr>
          <w:rFonts w:ascii="Times New Roman" w:hAnsi="Times New Roman" w:cs="Times New Roman"/>
          <w:color w:val="000000" w:themeColor="text1"/>
          <w:sz w:val="28"/>
          <w:szCs w:val="28"/>
        </w:rPr>
        <w:t>Dataset Description and Exploration</w:t>
      </w:r>
      <w:bookmarkEnd w:id="1"/>
    </w:p>
    <w:p w14:paraId="20CCF8F9" w14:textId="77777777" w:rsidR="00FD6AFE" w:rsidRDefault="00FD6AFE" w:rsidP="00FD6AFE">
      <w:pPr>
        <w:pStyle w:val="ListParagraph"/>
        <w:ind w:left="480"/>
        <w:jc w:val="both"/>
      </w:pPr>
    </w:p>
    <w:p w14:paraId="086316E9" w14:textId="2A5B265B" w:rsidR="00FD6AFE" w:rsidRDefault="00091DF6" w:rsidP="00FD6AFE">
      <w:pPr>
        <w:jc w:val="both"/>
        <w:rPr>
          <w:rFonts w:ascii="Times New Roman" w:hAnsi="Times New Roman" w:cs="Times New Roman"/>
          <w:sz w:val="24"/>
          <w:szCs w:val="24"/>
        </w:rPr>
      </w:pPr>
      <w:r w:rsidRPr="00091DF6">
        <w:rPr>
          <w:rFonts w:ascii="Times New Roman" w:hAnsi="Times New Roman" w:cs="Times New Roman"/>
          <w:sz w:val="24"/>
          <w:szCs w:val="24"/>
        </w:rPr>
        <w:t xml:space="preserve">The Online Retail Customer Churn dataset contains information about customers of </w:t>
      </w:r>
      <w:r>
        <w:rPr>
          <w:rFonts w:ascii="Times New Roman" w:hAnsi="Times New Roman" w:cs="Times New Roman"/>
          <w:sz w:val="24"/>
          <w:szCs w:val="24"/>
        </w:rPr>
        <w:t xml:space="preserve">an </w:t>
      </w:r>
      <w:r w:rsidRPr="00091DF6">
        <w:rPr>
          <w:rFonts w:ascii="Times New Roman" w:hAnsi="Times New Roman" w:cs="Times New Roman"/>
          <w:sz w:val="24"/>
          <w:szCs w:val="24"/>
        </w:rPr>
        <w:t xml:space="preserve">e-commerce business. Each row represents one customer and includes demographic, purchasing and behavioural information. The </w:t>
      </w:r>
      <w:proofErr w:type="spellStart"/>
      <w:r w:rsidRPr="00091DF6">
        <w:rPr>
          <w:rFonts w:ascii="Times New Roman" w:hAnsi="Times New Roman" w:cs="Times New Roman"/>
          <w:sz w:val="24"/>
          <w:szCs w:val="24"/>
        </w:rPr>
        <w:t>Target_Churn</w:t>
      </w:r>
      <w:proofErr w:type="spellEnd"/>
      <w:r w:rsidRPr="00091DF6">
        <w:rPr>
          <w:rFonts w:ascii="Times New Roman" w:hAnsi="Times New Roman" w:cs="Times New Roman"/>
          <w:sz w:val="24"/>
          <w:szCs w:val="24"/>
        </w:rPr>
        <w:t xml:space="preserve"> attribute shows whether the customer left the business. Weka identified 1,000 instances and 15 attributes covering customer characteristics, spending, engagement, satisfaction and responses to promotions.</w:t>
      </w:r>
    </w:p>
    <w:p w14:paraId="46AF17EE" w14:textId="77777777" w:rsidR="00091DF6" w:rsidRDefault="00091DF6" w:rsidP="00FD6AFE">
      <w:pPr>
        <w:jc w:val="both"/>
        <w:rPr>
          <w:rFonts w:ascii="Times New Roman" w:hAnsi="Times New Roman" w:cs="Times New Roman"/>
          <w:sz w:val="24"/>
          <w:szCs w:val="24"/>
        </w:rPr>
      </w:pPr>
    </w:p>
    <w:p w14:paraId="59939D8C" w14:textId="77777777" w:rsidR="00E11065" w:rsidRDefault="00E11065" w:rsidP="00FD6AFE">
      <w:pPr>
        <w:jc w:val="both"/>
        <w:rPr>
          <w:rFonts w:ascii="Times New Roman" w:hAnsi="Times New Roman" w:cs="Times New Roman"/>
          <w:sz w:val="24"/>
          <w:szCs w:val="24"/>
        </w:rPr>
      </w:pPr>
    </w:p>
    <w:p w14:paraId="704B5B97" w14:textId="77777777" w:rsidR="00E11065" w:rsidRDefault="00E11065" w:rsidP="00FD6AFE">
      <w:pPr>
        <w:jc w:val="both"/>
        <w:rPr>
          <w:rFonts w:ascii="Times New Roman" w:hAnsi="Times New Roman" w:cs="Times New Roman"/>
          <w:sz w:val="24"/>
          <w:szCs w:val="24"/>
        </w:rPr>
      </w:pPr>
    </w:p>
    <w:p w14:paraId="1C54182E" w14:textId="77777777" w:rsidR="00091DF6" w:rsidRDefault="00091DF6" w:rsidP="00FD6AFE">
      <w:pPr>
        <w:jc w:val="both"/>
        <w:rPr>
          <w:rFonts w:ascii="Times New Roman" w:hAnsi="Times New Roman" w:cs="Times New Roman"/>
          <w:sz w:val="24"/>
          <w:szCs w:val="24"/>
        </w:rPr>
      </w:pPr>
    </w:p>
    <w:p w14:paraId="36FE1EDA" w14:textId="77777777" w:rsidR="00FD6AFE" w:rsidRDefault="00FD6AFE" w:rsidP="00FD6AFE">
      <w:pPr>
        <w:jc w:val="both"/>
        <w:rPr>
          <w:rFonts w:ascii="Times New Roman" w:hAnsi="Times New Roman" w:cs="Times New Roman"/>
          <w:sz w:val="24"/>
          <w:szCs w:val="24"/>
        </w:rPr>
      </w:pPr>
    </w:p>
    <w:p w14:paraId="44C2E85A" w14:textId="77777777" w:rsidR="006C2849" w:rsidRDefault="006C2849" w:rsidP="00FD6AFE">
      <w:pPr>
        <w:pStyle w:val="Caption"/>
        <w:keepNext/>
        <w:rPr>
          <w:color w:val="000000" w:themeColor="text1"/>
        </w:rPr>
      </w:pPr>
    </w:p>
    <w:p w14:paraId="0605F333" w14:textId="1F59FF09" w:rsidR="00FD6AFE" w:rsidRPr="00FD6AFE" w:rsidRDefault="00FD6AFE" w:rsidP="00FD6AFE">
      <w:pPr>
        <w:pStyle w:val="Caption"/>
        <w:keepNext/>
        <w:rPr>
          <w:color w:val="000000" w:themeColor="text1"/>
        </w:rPr>
      </w:pPr>
      <w:r w:rsidRPr="00FD6AFE">
        <w:rPr>
          <w:color w:val="000000" w:themeColor="text1"/>
        </w:rPr>
        <w:t xml:space="preserve">Table </w:t>
      </w:r>
      <w:r w:rsidRPr="00FD6AFE">
        <w:rPr>
          <w:color w:val="000000" w:themeColor="text1"/>
        </w:rPr>
        <w:fldChar w:fldCharType="begin"/>
      </w:r>
      <w:r w:rsidRPr="00FD6AFE">
        <w:rPr>
          <w:color w:val="000000" w:themeColor="text1"/>
        </w:rPr>
        <w:instrText xml:space="preserve"> SEQ Table \* ARABIC </w:instrText>
      </w:r>
      <w:r w:rsidRPr="00FD6AFE">
        <w:rPr>
          <w:color w:val="000000" w:themeColor="text1"/>
        </w:rPr>
        <w:fldChar w:fldCharType="separate"/>
      </w:r>
      <w:r w:rsidR="00921780">
        <w:rPr>
          <w:noProof/>
          <w:color w:val="000000" w:themeColor="text1"/>
        </w:rPr>
        <w:t>1</w:t>
      </w:r>
      <w:r w:rsidRPr="00FD6AFE">
        <w:rPr>
          <w:color w:val="000000" w:themeColor="text1"/>
        </w:rPr>
        <w:fldChar w:fldCharType="end"/>
      </w:r>
      <w:r w:rsidRPr="00FD6AFE">
        <w:rPr>
          <w:color w:val="000000" w:themeColor="text1"/>
        </w:rPr>
        <w:t>.</w:t>
      </w:r>
      <w:r>
        <w:rPr>
          <w:color w:val="000000" w:themeColor="text1"/>
        </w:rPr>
        <w:t xml:space="preserve"> </w:t>
      </w:r>
      <w:r w:rsidRPr="00FD6AFE">
        <w:rPr>
          <w:color w:val="000000" w:themeColor="text1"/>
        </w:rPr>
        <w:t>Dataset attributes, Weka data types and descriptions</w:t>
      </w:r>
    </w:p>
    <w:tbl>
      <w:tblPr>
        <w:tblStyle w:val="TableGrid"/>
        <w:tblW w:w="4994" w:type="pct"/>
        <w:tblInd w:w="480" w:type="dxa"/>
        <w:tblLook w:val="04A0" w:firstRow="1" w:lastRow="0" w:firstColumn="1" w:lastColumn="0" w:noHBand="0" w:noVBand="1"/>
      </w:tblPr>
      <w:tblGrid>
        <w:gridCol w:w="3001"/>
        <w:gridCol w:w="3001"/>
        <w:gridCol w:w="3003"/>
      </w:tblGrid>
      <w:tr w:rsidR="00FD6AFE" w:rsidRPr="00FD6AFE" w14:paraId="31BD5FFB" w14:textId="77777777" w:rsidTr="00FD6AFE">
        <w:tc>
          <w:tcPr>
            <w:tcW w:w="1666" w:type="pct"/>
            <w:shd w:val="clear" w:color="auto" w:fill="D9D9D9" w:themeFill="background1" w:themeFillShade="D9"/>
          </w:tcPr>
          <w:p w14:paraId="084C4348" w14:textId="77777777" w:rsidR="00FD6AFE" w:rsidRPr="00FD6AFE" w:rsidRDefault="00FD6AFE" w:rsidP="00FD6AFE">
            <w:pPr>
              <w:pStyle w:val="ListParagraph"/>
              <w:ind w:left="0"/>
              <w:rPr>
                <w:b/>
                <w:bCs/>
              </w:rPr>
            </w:pPr>
            <w:r w:rsidRPr="00FD6AFE">
              <w:rPr>
                <w:b/>
                <w:bCs/>
              </w:rPr>
              <w:t>Attribute</w:t>
            </w:r>
          </w:p>
        </w:tc>
        <w:tc>
          <w:tcPr>
            <w:tcW w:w="1666" w:type="pct"/>
            <w:shd w:val="clear" w:color="auto" w:fill="D9D9D9" w:themeFill="background1" w:themeFillShade="D9"/>
          </w:tcPr>
          <w:p w14:paraId="70BDE69D" w14:textId="77777777" w:rsidR="00FD6AFE" w:rsidRPr="00FD6AFE" w:rsidRDefault="00FD6AFE" w:rsidP="00FD6AFE">
            <w:pPr>
              <w:pStyle w:val="ListParagraph"/>
              <w:ind w:left="0"/>
              <w:rPr>
                <w:b/>
                <w:bCs/>
              </w:rPr>
            </w:pPr>
            <w:r w:rsidRPr="00FD6AFE">
              <w:rPr>
                <w:b/>
                <w:bCs/>
              </w:rPr>
              <w:t>Data type</w:t>
            </w:r>
          </w:p>
        </w:tc>
        <w:tc>
          <w:tcPr>
            <w:tcW w:w="1667" w:type="pct"/>
            <w:shd w:val="clear" w:color="auto" w:fill="D9D9D9" w:themeFill="background1" w:themeFillShade="D9"/>
          </w:tcPr>
          <w:p w14:paraId="4044FD7C" w14:textId="77777777" w:rsidR="00FD6AFE" w:rsidRPr="00FD6AFE" w:rsidRDefault="00FD6AFE" w:rsidP="00FD6AFE">
            <w:pPr>
              <w:pStyle w:val="ListParagraph"/>
              <w:ind w:left="0"/>
              <w:rPr>
                <w:b/>
                <w:bCs/>
              </w:rPr>
            </w:pPr>
            <w:r w:rsidRPr="00FD6AFE">
              <w:rPr>
                <w:b/>
                <w:bCs/>
              </w:rPr>
              <w:t>Description</w:t>
            </w:r>
          </w:p>
        </w:tc>
      </w:tr>
      <w:tr w:rsidR="00FD6AFE" w:rsidRPr="00FD6AFE" w14:paraId="6C003FDF" w14:textId="77777777" w:rsidTr="00FD6AFE">
        <w:tc>
          <w:tcPr>
            <w:tcW w:w="1666" w:type="pct"/>
          </w:tcPr>
          <w:p w14:paraId="4917E32B" w14:textId="77777777" w:rsidR="00FD6AFE" w:rsidRPr="00FD6AFE" w:rsidRDefault="00FD6AFE" w:rsidP="00FD6AFE">
            <w:pPr>
              <w:pStyle w:val="ListParagraph"/>
              <w:ind w:left="0"/>
            </w:pPr>
            <w:proofErr w:type="spellStart"/>
            <w:r w:rsidRPr="00FD6AFE">
              <w:t>Customer_ID</w:t>
            </w:r>
            <w:proofErr w:type="spellEnd"/>
          </w:p>
        </w:tc>
        <w:tc>
          <w:tcPr>
            <w:tcW w:w="1666" w:type="pct"/>
          </w:tcPr>
          <w:p w14:paraId="3472D14C" w14:textId="77777777" w:rsidR="00FD6AFE" w:rsidRPr="00FD6AFE" w:rsidRDefault="00FD6AFE" w:rsidP="00FD6AFE">
            <w:pPr>
              <w:pStyle w:val="ListParagraph"/>
              <w:ind w:left="0"/>
            </w:pPr>
            <w:r w:rsidRPr="00FD6AFE">
              <w:t>Numeric</w:t>
            </w:r>
          </w:p>
        </w:tc>
        <w:tc>
          <w:tcPr>
            <w:tcW w:w="1667" w:type="pct"/>
          </w:tcPr>
          <w:p w14:paraId="33D420EF" w14:textId="77777777" w:rsidR="00FD6AFE" w:rsidRPr="00FD6AFE" w:rsidRDefault="00FD6AFE" w:rsidP="00FD6AFE">
            <w:pPr>
              <w:pStyle w:val="ListParagraph"/>
              <w:ind w:left="0"/>
            </w:pPr>
            <w:r w:rsidRPr="00FD6AFE">
              <w:t>Unique customer identifier</w:t>
            </w:r>
          </w:p>
        </w:tc>
      </w:tr>
      <w:tr w:rsidR="00FD6AFE" w:rsidRPr="00FD6AFE" w14:paraId="26EF5822" w14:textId="77777777" w:rsidTr="00FD6AFE">
        <w:tc>
          <w:tcPr>
            <w:tcW w:w="1666" w:type="pct"/>
          </w:tcPr>
          <w:p w14:paraId="609F400D" w14:textId="77777777" w:rsidR="00FD6AFE" w:rsidRPr="00FD6AFE" w:rsidRDefault="00FD6AFE" w:rsidP="00FD6AFE">
            <w:pPr>
              <w:pStyle w:val="ListParagraph"/>
              <w:ind w:left="0"/>
            </w:pPr>
            <w:r w:rsidRPr="00FD6AFE">
              <w:t>Age</w:t>
            </w:r>
          </w:p>
        </w:tc>
        <w:tc>
          <w:tcPr>
            <w:tcW w:w="1666" w:type="pct"/>
          </w:tcPr>
          <w:p w14:paraId="58691E3E" w14:textId="77777777" w:rsidR="00FD6AFE" w:rsidRPr="00FD6AFE" w:rsidRDefault="00FD6AFE" w:rsidP="00FD6AFE">
            <w:pPr>
              <w:pStyle w:val="ListParagraph"/>
              <w:ind w:left="0"/>
            </w:pPr>
            <w:r w:rsidRPr="00FD6AFE">
              <w:t>Numeric</w:t>
            </w:r>
          </w:p>
        </w:tc>
        <w:tc>
          <w:tcPr>
            <w:tcW w:w="1667" w:type="pct"/>
          </w:tcPr>
          <w:p w14:paraId="53BA2376" w14:textId="77777777" w:rsidR="00FD6AFE" w:rsidRPr="00FD6AFE" w:rsidRDefault="00FD6AFE" w:rsidP="00FD6AFE">
            <w:pPr>
              <w:pStyle w:val="ListParagraph"/>
              <w:ind w:left="0"/>
            </w:pPr>
            <w:r w:rsidRPr="00FD6AFE">
              <w:t>Customer age</w:t>
            </w:r>
          </w:p>
        </w:tc>
      </w:tr>
      <w:tr w:rsidR="00FD6AFE" w:rsidRPr="00FD6AFE" w14:paraId="663B66C2" w14:textId="77777777" w:rsidTr="00FD6AFE">
        <w:tc>
          <w:tcPr>
            <w:tcW w:w="1666" w:type="pct"/>
          </w:tcPr>
          <w:p w14:paraId="4714EA44" w14:textId="77777777" w:rsidR="00FD6AFE" w:rsidRPr="00FD6AFE" w:rsidRDefault="00FD6AFE" w:rsidP="00FD6AFE">
            <w:pPr>
              <w:pStyle w:val="ListParagraph"/>
              <w:ind w:left="0"/>
            </w:pPr>
            <w:r w:rsidRPr="00FD6AFE">
              <w:t>Gender</w:t>
            </w:r>
          </w:p>
        </w:tc>
        <w:tc>
          <w:tcPr>
            <w:tcW w:w="1666" w:type="pct"/>
          </w:tcPr>
          <w:p w14:paraId="086C0B59" w14:textId="77777777" w:rsidR="00FD6AFE" w:rsidRPr="00FD6AFE" w:rsidRDefault="00FD6AFE" w:rsidP="00FD6AFE">
            <w:pPr>
              <w:pStyle w:val="ListParagraph"/>
              <w:ind w:left="0"/>
            </w:pPr>
            <w:r w:rsidRPr="00FD6AFE">
              <w:t>Nominal</w:t>
            </w:r>
          </w:p>
        </w:tc>
        <w:tc>
          <w:tcPr>
            <w:tcW w:w="1667" w:type="pct"/>
          </w:tcPr>
          <w:p w14:paraId="33FC043D" w14:textId="77777777" w:rsidR="00FD6AFE" w:rsidRPr="00FD6AFE" w:rsidRDefault="00FD6AFE" w:rsidP="00FD6AFE">
            <w:pPr>
              <w:pStyle w:val="ListParagraph"/>
              <w:ind w:left="0"/>
            </w:pPr>
            <w:r w:rsidRPr="00FD6AFE">
              <w:t>Male, Female or Other</w:t>
            </w:r>
          </w:p>
        </w:tc>
      </w:tr>
      <w:tr w:rsidR="00FD6AFE" w:rsidRPr="00FD6AFE" w14:paraId="5F7C2F7F" w14:textId="77777777" w:rsidTr="00FD6AFE">
        <w:tc>
          <w:tcPr>
            <w:tcW w:w="1666" w:type="pct"/>
          </w:tcPr>
          <w:p w14:paraId="0FE20F13" w14:textId="77777777" w:rsidR="00FD6AFE" w:rsidRPr="00FD6AFE" w:rsidRDefault="00FD6AFE" w:rsidP="00FD6AFE">
            <w:pPr>
              <w:pStyle w:val="ListParagraph"/>
              <w:ind w:left="0"/>
            </w:pPr>
            <w:proofErr w:type="spellStart"/>
            <w:r w:rsidRPr="00FD6AFE">
              <w:t>Annual_Income</w:t>
            </w:r>
            <w:proofErr w:type="spellEnd"/>
          </w:p>
        </w:tc>
        <w:tc>
          <w:tcPr>
            <w:tcW w:w="1666" w:type="pct"/>
          </w:tcPr>
          <w:p w14:paraId="6E690346" w14:textId="77777777" w:rsidR="00FD6AFE" w:rsidRPr="00FD6AFE" w:rsidRDefault="00FD6AFE" w:rsidP="00FD6AFE">
            <w:pPr>
              <w:pStyle w:val="ListParagraph"/>
              <w:ind w:left="0"/>
            </w:pPr>
            <w:r w:rsidRPr="00FD6AFE">
              <w:t>Numeric</w:t>
            </w:r>
          </w:p>
        </w:tc>
        <w:tc>
          <w:tcPr>
            <w:tcW w:w="1667" w:type="pct"/>
          </w:tcPr>
          <w:p w14:paraId="4DAF772F" w14:textId="77777777" w:rsidR="00FD6AFE" w:rsidRPr="00FD6AFE" w:rsidRDefault="00FD6AFE" w:rsidP="00FD6AFE">
            <w:pPr>
              <w:pStyle w:val="ListParagraph"/>
              <w:ind w:left="0"/>
            </w:pPr>
            <w:r w:rsidRPr="00FD6AFE">
              <w:t>Annual income in thousands of US dollars</w:t>
            </w:r>
          </w:p>
        </w:tc>
      </w:tr>
      <w:tr w:rsidR="00FD6AFE" w:rsidRPr="00FD6AFE" w14:paraId="4A707F7D" w14:textId="77777777" w:rsidTr="00FD6AFE">
        <w:tc>
          <w:tcPr>
            <w:tcW w:w="1666" w:type="pct"/>
          </w:tcPr>
          <w:p w14:paraId="3A370AC8" w14:textId="77777777" w:rsidR="00FD6AFE" w:rsidRPr="00FD6AFE" w:rsidRDefault="00FD6AFE" w:rsidP="00FD6AFE">
            <w:pPr>
              <w:pStyle w:val="ListParagraph"/>
              <w:ind w:left="0"/>
            </w:pPr>
            <w:proofErr w:type="spellStart"/>
            <w:r w:rsidRPr="00FD6AFE">
              <w:t>Total_Spend</w:t>
            </w:r>
            <w:proofErr w:type="spellEnd"/>
          </w:p>
        </w:tc>
        <w:tc>
          <w:tcPr>
            <w:tcW w:w="1666" w:type="pct"/>
          </w:tcPr>
          <w:p w14:paraId="6CA566DB" w14:textId="77777777" w:rsidR="00FD6AFE" w:rsidRPr="00FD6AFE" w:rsidRDefault="00FD6AFE" w:rsidP="00FD6AFE">
            <w:pPr>
              <w:pStyle w:val="ListParagraph"/>
              <w:ind w:left="0"/>
            </w:pPr>
            <w:r w:rsidRPr="00FD6AFE">
              <w:t>Numeric</w:t>
            </w:r>
          </w:p>
        </w:tc>
        <w:tc>
          <w:tcPr>
            <w:tcW w:w="1667" w:type="pct"/>
          </w:tcPr>
          <w:p w14:paraId="2067D559" w14:textId="77777777" w:rsidR="00FD6AFE" w:rsidRPr="00FD6AFE" w:rsidRDefault="00FD6AFE" w:rsidP="00FD6AFE">
            <w:pPr>
              <w:pStyle w:val="ListParagraph"/>
              <w:ind w:left="0"/>
            </w:pPr>
            <w:r w:rsidRPr="00FD6AFE">
              <w:t>Total spending during the last year</w:t>
            </w:r>
          </w:p>
        </w:tc>
      </w:tr>
      <w:tr w:rsidR="00FD6AFE" w:rsidRPr="00FD6AFE" w14:paraId="6FDCFC89" w14:textId="77777777" w:rsidTr="00FD6AFE">
        <w:tc>
          <w:tcPr>
            <w:tcW w:w="1666" w:type="pct"/>
          </w:tcPr>
          <w:p w14:paraId="58D7B52D" w14:textId="77777777" w:rsidR="00FD6AFE" w:rsidRPr="00FD6AFE" w:rsidRDefault="00FD6AFE" w:rsidP="00FD6AFE">
            <w:pPr>
              <w:pStyle w:val="ListParagraph"/>
              <w:ind w:left="0"/>
            </w:pPr>
            <w:proofErr w:type="spellStart"/>
            <w:r w:rsidRPr="00FD6AFE">
              <w:t>Years_as_Customer</w:t>
            </w:r>
            <w:proofErr w:type="spellEnd"/>
          </w:p>
        </w:tc>
        <w:tc>
          <w:tcPr>
            <w:tcW w:w="1666" w:type="pct"/>
          </w:tcPr>
          <w:p w14:paraId="664E6639" w14:textId="77777777" w:rsidR="00FD6AFE" w:rsidRPr="00FD6AFE" w:rsidRDefault="00FD6AFE" w:rsidP="00FD6AFE">
            <w:pPr>
              <w:pStyle w:val="ListParagraph"/>
              <w:ind w:left="0"/>
            </w:pPr>
            <w:r w:rsidRPr="00FD6AFE">
              <w:t>Numeric</w:t>
            </w:r>
          </w:p>
        </w:tc>
        <w:tc>
          <w:tcPr>
            <w:tcW w:w="1667" w:type="pct"/>
          </w:tcPr>
          <w:p w14:paraId="68B4819B" w14:textId="77777777" w:rsidR="00FD6AFE" w:rsidRPr="00FD6AFE" w:rsidRDefault="00FD6AFE" w:rsidP="00FD6AFE">
            <w:pPr>
              <w:pStyle w:val="ListParagraph"/>
              <w:ind w:left="0"/>
            </w:pPr>
            <w:r w:rsidRPr="00FD6AFE">
              <w:t>Length of the customer relationship</w:t>
            </w:r>
          </w:p>
        </w:tc>
      </w:tr>
      <w:tr w:rsidR="00FD6AFE" w:rsidRPr="00FD6AFE" w14:paraId="6C882CBD" w14:textId="77777777" w:rsidTr="00FD6AFE">
        <w:tc>
          <w:tcPr>
            <w:tcW w:w="1666" w:type="pct"/>
          </w:tcPr>
          <w:p w14:paraId="0BD0FCD3" w14:textId="77777777" w:rsidR="00FD6AFE" w:rsidRPr="00FD6AFE" w:rsidRDefault="00FD6AFE" w:rsidP="00FD6AFE">
            <w:pPr>
              <w:pStyle w:val="ListParagraph"/>
              <w:ind w:left="0"/>
            </w:pPr>
            <w:proofErr w:type="spellStart"/>
            <w:r w:rsidRPr="00FD6AFE">
              <w:t>Num_of_Purchases</w:t>
            </w:r>
            <w:proofErr w:type="spellEnd"/>
          </w:p>
        </w:tc>
        <w:tc>
          <w:tcPr>
            <w:tcW w:w="1666" w:type="pct"/>
          </w:tcPr>
          <w:p w14:paraId="6B7FD13D" w14:textId="77777777" w:rsidR="00FD6AFE" w:rsidRPr="00FD6AFE" w:rsidRDefault="00FD6AFE" w:rsidP="00FD6AFE">
            <w:pPr>
              <w:pStyle w:val="ListParagraph"/>
              <w:ind w:left="0"/>
            </w:pPr>
            <w:r w:rsidRPr="00FD6AFE">
              <w:t>Numeric</w:t>
            </w:r>
          </w:p>
        </w:tc>
        <w:tc>
          <w:tcPr>
            <w:tcW w:w="1667" w:type="pct"/>
          </w:tcPr>
          <w:p w14:paraId="218AFFE8" w14:textId="77777777" w:rsidR="00FD6AFE" w:rsidRPr="00FD6AFE" w:rsidRDefault="00FD6AFE" w:rsidP="00FD6AFE">
            <w:pPr>
              <w:pStyle w:val="ListParagraph"/>
              <w:ind w:left="0"/>
            </w:pPr>
            <w:r w:rsidRPr="00FD6AFE">
              <w:t>Purchases made during the last year</w:t>
            </w:r>
          </w:p>
        </w:tc>
      </w:tr>
      <w:tr w:rsidR="00FD6AFE" w:rsidRPr="00FD6AFE" w14:paraId="7ACCF16B" w14:textId="77777777" w:rsidTr="00FD6AFE">
        <w:tc>
          <w:tcPr>
            <w:tcW w:w="1666" w:type="pct"/>
          </w:tcPr>
          <w:p w14:paraId="3F29371C" w14:textId="77777777" w:rsidR="00FD6AFE" w:rsidRPr="00FD6AFE" w:rsidRDefault="00FD6AFE" w:rsidP="00FD6AFE">
            <w:pPr>
              <w:pStyle w:val="ListParagraph"/>
              <w:ind w:left="0"/>
            </w:pPr>
            <w:proofErr w:type="spellStart"/>
            <w:r w:rsidRPr="00FD6AFE">
              <w:t>Average_Transaction_Amount</w:t>
            </w:r>
            <w:proofErr w:type="spellEnd"/>
          </w:p>
        </w:tc>
        <w:tc>
          <w:tcPr>
            <w:tcW w:w="1666" w:type="pct"/>
          </w:tcPr>
          <w:p w14:paraId="2B340F1B" w14:textId="77777777" w:rsidR="00FD6AFE" w:rsidRPr="00FD6AFE" w:rsidRDefault="00FD6AFE" w:rsidP="00FD6AFE">
            <w:pPr>
              <w:pStyle w:val="ListParagraph"/>
              <w:ind w:left="0"/>
            </w:pPr>
            <w:r w:rsidRPr="00FD6AFE">
              <w:t>Numeric</w:t>
            </w:r>
          </w:p>
        </w:tc>
        <w:tc>
          <w:tcPr>
            <w:tcW w:w="1667" w:type="pct"/>
          </w:tcPr>
          <w:p w14:paraId="073441CC" w14:textId="77777777" w:rsidR="00FD6AFE" w:rsidRPr="00FD6AFE" w:rsidRDefault="00FD6AFE" w:rsidP="00FD6AFE">
            <w:pPr>
              <w:pStyle w:val="ListParagraph"/>
              <w:ind w:left="0"/>
            </w:pPr>
            <w:r w:rsidRPr="00FD6AFE">
              <w:t>Average amount spent per transaction</w:t>
            </w:r>
          </w:p>
        </w:tc>
      </w:tr>
      <w:tr w:rsidR="00FD6AFE" w:rsidRPr="00FD6AFE" w14:paraId="1EEA3839" w14:textId="77777777" w:rsidTr="00FD6AFE">
        <w:tc>
          <w:tcPr>
            <w:tcW w:w="1666" w:type="pct"/>
          </w:tcPr>
          <w:p w14:paraId="23568C8F" w14:textId="77777777" w:rsidR="00FD6AFE" w:rsidRPr="00FD6AFE" w:rsidRDefault="00FD6AFE" w:rsidP="00FD6AFE">
            <w:pPr>
              <w:pStyle w:val="ListParagraph"/>
              <w:ind w:left="0"/>
            </w:pPr>
            <w:proofErr w:type="spellStart"/>
            <w:r w:rsidRPr="00FD6AFE">
              <w:t>Num_of_Returns</w:t>
            </w:r>
            <w:proofErr w:type="spellEnd"/>
          </w:p>
        </w:tc>
        <w:tc>
          <w:tcPr>
            <w:tcW w:w="1666" w:type="pct"/>
          </w:tcPr>
          <w:p w14:paraId="4A5B1900" w14:textId="77777777" w:rsidR="00FD6AFE" w:rsidRPr="00FD6AFE" w:rsidRDefault="00FD6AFE" w:rsidP="00FD6AFE">
            <w:pPr>
              <w:pStyle w:val="ListParagraph"/>
              <w:ind w:left="0"/>
            </w:pPr>
            <w:r w:rsidRPr="00FD6AFE">
              <w:t>Numeric</w:t>
            </w:r>
          </w:p>
        </w:tc>
        <w:tc>
          <w:tcPr>
            <w:tcW w:w="1667" w:type="pct"/>
          </w:tcPr>
          <w:p w14:paraId="23DAE0AE" w14:textId="77777777" w:rsidR="00FD6AFE" w:rsidRPr="00FD6AFE" w:rsidRDefault="00FD6AFE" w:rsidP="00FD6AFE">
            <w:pPr>
              <w:pStyle w:val="ListParagraph"/>
              <w:ind w:left="0"/>
            </w:pPr>
            <w:r w:rsidRPr="00FD6AFE">
              <w:t>Items returned during the last year</w:t>
            </w:r>
          </w:p>
        </w:tc>
      </w:tr>
      <w:tr w:rsidR="00FD6AFE" w:rsidRPr="00FD6AFE" w14:paraId="501390BB" w14:textId="77777777" w:rsidTr="00FD6AFE">
        <w:tc>
          <w:tcPr>
            <w:tcW w:w="1666" w:type="pct"/>
          </w:tcPr>
          <w:p w14:paraId="1A7BA15A" w14:textId="77777777" w:rsidR="00FD6AFE" w:rsidRPr="00FD6AFE" w:rsidRDefault="00FD6AFE" w:rsidP="00FD6AFE">
            <w:pPr>
              <w:pStyle w:val="ListParagraph"/>
              <w:ind w:left="0"/>
            </w:pPr>
            <w:proofErr w:type="spellStart"/>
            <w:r w:rsidRPr="00FD6AFE">
              <w:t>Num_of_Support_Contacts</w:t>
            </w:r>
            <w:proofErr w:type="spellEnd"/>
          </w:p>
        </w:tc>
        <w:tc>
          <w:tcPr>
            <w:tcW w:w="1666" w:type="pct"/>
          </w:tcPr>
          <w:p w14:paraId="13E9A77B" w14:textId="77777777" w:rsidR="00FD6AFE" w:rsidRPr="00FD6AFE" w:rsidRDefault="00FD6AFE" w:rsidP="00FD6AFE">
            <w:pPr>
              <w:pStyle w:val="ListParagraph"/>
              <w:ind w:left="0"/>
            </w:pPr>
            <w:r w:rsidRPr="00FD6AFE">
              <w:t>Numeric</w:t>
            </w:r>
          </w:p>
        </w:tc>
        <w:tc>
          <w:tcPr>
            <w:tcW w:w="1667" w:type="pct"/>
          </w:tcPr>
          <w:p w14:paraId="05CACC7D" w14:textId="77777777" w:rsidR="00FD6AFE" w:rsidRPr="00FD6AFE" w:rsidRDefault="00FD6AFE" w:rsidP="00FD6AFE">
            <w:pPr>
              <w:pStyle w:val="ListParagraph"/>
              <w:ind w:left="0"/>
            </w:pPr>
            <w:r w:rsidRPr="00FD6AFE">
              <w:t>Support contacts during the last year</w:t>
            </w:r>
          </w:p>
        </w:tc>
      </w:tr>
      <w:tr w:rsidR="00FD6AFE" w:rsidRPr="00FD6AFE" w14:paraId="780BA5CD" w14:textId="77777777" w:rsidTr="00FD6AFE">
        <w:tc>
          <w:tcPr>
            <w:tcW w:w="1666" w:type="pct"/>
          </w:tcPr>
          <w:p w14:paraId="19A42E0D" w14:textId="77777777" w:rsidR="00FD6AFE" w:rsidRPr="00FD6AFE" w:rsidRDefault="00FD6AFE" w:rsidP="00FD6AFE">
            <w:pPr>
              <w:pStyle w:val="ListParagraph"/>
              <w:ind w:left="0"/>
            </w:pPr>
            <w:proofErr w:type="spellStart"/>
            <w:r w:rsidRPr="00FD6AFE">
              <w:t>Satisfaction_Score</w:t>
            </w:r>
            <w:proofErr w:type="spellEnd"/>
          </w:p>
        </w:tc>
        <w:tc>
          <w:tcPr>
            <w:tcW w:w="1666" w:type="pct"/>
          </w:tcPr>
          <w:p w14:paraId="4A877393" w14:textId="77777777" w:rsidR="00FD6AFE" w:rsidRPr="00FD6AFE" w:rsidRDefault="00FD6AFE" w:rsidP="00FD6AFE">
            <w:pPr>
              <w:pStyle w:val="ListParagraph"/>
              <w:ind w:left="0"/>
            </w:pPr>
            <w:r w:rsidRPr="00FD6AFE">
              <w:t>Numeric</w:t>
            </w:r>
          </w:p>
        </w:tc>
        <w:tc>
          <w:tcPr>
            <w:tcW w:w="1667" w:type="pct"/>
          </w:tcPr>
          <w:p w14:paraId="4969B9D9" w14:textId="77777777" w:rsidR="00FD6AFE" w:rsidRPr="00FD6AFE" w:rsidRDefault="00FD6AFE" w:rsidP="00FD6AFE">
            <w:pPr>
              <w:pStyle w:val="ListParagraph"/>
              <w:ind w:left="0"/>
            </w:pPr>
            <w:r w:rsidRPr="00FD6AFE">
              <w:t>Satisfaction score from 1 to 5</w:t>
            </w:r>
          </w:p>
        </w:tc>
      </w:tr>
      <w:tr w:rsidR="00FD6AFE" w:rsidRPr="00FD6AFE" w14:paraId="79C0895C" w14:textId="77777777" w:rsidTr="00FD6AFE">
        <w:tc>
          <w:tcPr>
            <w:tcW w:w="1666" w:type="pct"/>
          </w:tcPr>
          <w:p w14:paraId="71E49FDB" w14:textId="77777777" w:rsidR="00FD6AFE" w:rsidRPr="00FD6AFE" w:rsidRDefault="00FD6AFE" w:rsidP="00FD6AFE">
            <w:pPr>
              <w:pStyle w:val="ListParagraph"/>
              <w:ind w:left="0"/>
            </w:pPr>
            <w:proofErr w:type="spellStart"/>
            <w:r w:rsidRPr="00FD6AFE">
              <w:t>Last_Purchase_Days_Ago</w:t>
            </w:r>
            <w:proofErr w:type="spellEnd"/>
          </w:p>
        </w:tc>
        <w:tc>
          <w:tcPr>
            <w:tcW w:w="1666" w:type="pct"/>
          </w:tcPr>
          <w:p w14:paraId="6AD59475" w14:textId="77777777" w:rsidR="00FD6AFE" w:rsidRPr="00FD6AFE" w:rsidRDefault="00FD6AFE" w:rsidP="00FD6AFE">
            <w:pPr>
              <w:pStyle w:val="ListParagraph"/>
              <w:ind w:left="0"/>
            </w:pPr>
            <w:r w:rsidRPr="00FD6AFE">
              <w:t>Numeric</w:t>
            </w:r>
          </w:p>
        </w:tc>
        <w:tc>
          <w:tcPr>
            <w:tcW w:w="1667" w:type="pct"/>
          </w:tcPr>
          <w:p w14:paraId="1EAD4F1B" w14:textId="77777777" w:rsidR="00FD6AFE" w:rsidRPr="00FD6AFE" w:rsidRDefault="00FD6AFE" w:rsidP="00FD6AFE">
            <w:pPr>
              <w:pStyle w:val="ListParagraph"/>
              <w:ind w:left="0"/>
            </w:pPr>
            <w:r w:rsidRPr="00FD6AFE">
              <w:t>Days since the most recent purchase</w:t>
            </w:r>
          </w:p>
        </w:tc>
      </w:tr>
      <w:tr w:rsidR="00FD6AFE" w:rsidRPr="00FD6AFE" w14:paraId="101CECBB" w14:textId="77777777" w:rsidTr="00FD6AFE">
        <w:tc>
          <w:tcPr>
            <w:tcW w:w="1666" w:type="pct"/>
          </w:tcPr>
          <w:p w14:paraId="6A62845B" w14:textId="77777777" w:rsidR="00FD6AFE" w:rsidRPr="00FD6AFE" w:rsidRDefault="00FD6AFE" w:rsidP="00FD6AFE">
            <w:pPr>
              <w:pStyle w:val="ListParagraph"/>
              <w:ind w:left="0"/>
            </w:pPr>
            <w:proofErr w:type="spellStart"/>
            <w:r w:rsidRPr="00FD6AFE">
              <w:t>Email_Opt_In</w:t>
            </w:r>
            <w:proofErr w:type="spellEnd"/>
          </w:p>
        </w:tc>
        <w:tc>
          <w:tcPr>
            <w:tcW w:w="1666" w:type="pct"/>
          </w:tcPr>
          <w:p w14:paraId="607C93AA" w14:textId="77777777" w:rsidR="00FD6AFE" w:rsidRPr="00FD6AFE" w:rsidRDefault="00FD6AFE" w:rsidP="00FD6AFE">
            <w:pPr>
              <w:pStyle w:val="ListParagraph"/>
              <w:ind w:left="0"/>
            </w:pPr>
            <w:r w:rsidRPr="00FD6AFE">
              <w:t>Nominal</w:t>
            </w:r>
          </w:p>
        </w:tc>
        <w:tc>
          <w:tcPr>
            <w:tcW w:w="1667" w:type="pct"/>
          </w:tcPr>
          <w:p w14:paraId="2639BD39" w14:textId="77777777" w:rsidR="00FD6AFE" w:rsidRPr="00FD6AFE" w:rsidRDefault="00FD6AFE" w:rsidP="00FD6AFE">
            <w:pPr>
              <w:pStyle w:val="ListParagraph"/>
              <w:ind w:left="0"/>
            </w:pPr>
            <w:r w:rsidRPr="00FD6AFE">
              <w:t>Marketing email consent: True or False</w:t>
            </w:r>
          </w:p>
        </w:tc>
      </w:tr>
      <w:tr w:rsidR="00FD6AFE" w:rsidRPr="00FD6AFE" w14:paraId="38CF3660" w14:textId="77777777" w:rsidTr="00FD6AFE">
        <w:tc>
          <w:tcPr>
            <w:tcW w:w="1666" w:type="pct"/>
          </w:tcPr>
          <w:p w14:paraId="40B27E2D" w14:textId="77777777" w:rsidR="00FD6AFE" w:rsidRPr="00FD6AFE" w:rsidRDefault="00FD6AFE" w:rsidP="00FD6AFE">
            <w:pPr>
              <w:pStyle w:val="ListParagraph"/>
              <w:ind w:left="0"/>
            </w:pPr>
            <w:proofErr w:type="spellStart"/>
            <w:r w:rsidRPr="00FD6AFE">
              <w:t>Promotion_Response</w:t>
            </w:r>
            <w:proofErr w:type="spellEnd"/>
          </w:p>
        </w:tc>
        <w:tc>
          <w:tcPr>
            <w:tcW w:w="1666" w:type="pct"/>
          </w:tcPr>
          <w:p w14:paraId="1A9F5FB0" w14:textId="77777777" w:rsidR="00FD6AFE" w:rsidRPr="00FD6AFE" w:rsidRDefault="00FD6AFE" w:rsidP="00FD6AFE">
            <w:pPr>
              <w:pStyle w:val="ListParagraph"/>
              <w:ind w:left="0"/>
            </w:pPr>
            <w:r w:rsidRPr="00FD6AFE">
              <w:t>Nominal</w:t>
            </w:r>
          </w:p>
        </w:tc>
        <w:tc>
          <w:tcPr>
            <w:tcW w:w="1667" w:type="pct"/>
          </w:tcPr>
          <w:p w14:paraId="6F26A685" w14:textId="77777777" w:rsidR="00FD6AFE" w:rsidRPr="00FD6AFE" w:rsidRDefault="00FD6AFE" w:rsidP="00FD6AFE">
            <w:pPr>
              <w:pStyle w:val="ListParagraph"/>
              <w:ind w:left="0"/>
            </w:pPr>
            <w:r w:rsidRPr="00FD6AFE">
              <w:t>Responded, Ignored or Unsubscribed</w:t>
            </w:r>
          </w:p>
        </w:tc>
      </w:tr>
      <w:tr w:rsidR="00FD6AFE" w:rsidRPr="00FD6AFE" w14:paraId="11C59C9D" w14:textId="77777777" w:rsidTr="00FD6AFE">
        <w:tc>
          <w:tcPr>
            <w:tcW w:w="1666" w:type="pct"/>
          </w:tcPr>
          <w:p w14:paraId="0065D6AC" w14:textId="77777777" w:rsidR="00FD6AFE" w:rsidRPr="00FD6AFE" w:rsidRDefault="00FD6AFE" w:rsidP="00FD6AFE">
            <w:pPr>
              <w:pStyle w:val="ListParagraph"/>
              <w:ind w:left="0"/>
            </w:pPr>
            <w:proofErr w:type="spellStart"/>
            <w:r w:rsidRPr="00FD6AFE">
              <w:t>Target_Churn</w:t>
            </w:r>
            <w:proofErr w:type="spellEnd"/>
          </w:p>
        </w:tc>
        <w:tc>
          <w:tcPr>
            <w:tcW w:w="1666" w:type="pct"/>
          </w:tcPr>
          <w:p w14:paraId="5DE93722" w14:textId="77777777" w:rsidR="00FD6AFE" w:rsidRPr="00FD6AFE" w:rsidRDefault="00FD6AFE" w:rsidP="00FD6AFE">
            <w:pPr>
              <w:pStyle w:val="ListParagraph"/>
              <w:ind w:left="0"/>
            </w:pPr>
            <w:r w:rsidRPr="00FD6AFE">
              <w:t>Nominal</w:t>
            </w:r>
          </w:p>
        </w:tc>
        <w:tc>
          <w:tcPr>
            <w:tcW w:w="1667" w:type="pct"/>
          </w:tcPr>
          <w:p w14:paraId="56F50B76" w14:textId="77777777" w:rsidR="00FD6AFE" w:rsidRPr="00FD6AFE" w:rsidRDefault="00FD6AFE" w:rsidP="00FD6AFE">
            <w:pPr>
              <w:pStyle w:val="ListParagraph"/>
              <w:ind w:left="0"/>
              <w:rPr>
                <w:rFonts w:ascii="Times New Roman" w:hAnsi="Times New Roman" w:cs="Times New Roman"/>
                <w:sz w:val="24"/>
                <w:szCs w:val="24"/>
              </w:rPr>
            </w:pPr>
            <w:r w:rsidRPr="00FD6AFE">
              <w:t>Churn outcome: True or False</w:t>
            </w:r>
          </w:p>
        </w:tc>
      </w:tr>
    </w:tbl>
    <w:p w14:paraId="5C3CA594" w14:textId="77777777" w:rsidR="00FD6AFE" w:rsidRDefault="00FD6AFE" w:rsidP="00FD6AFE">
      <w:pPr>
        <w:rPr>
          <w:rFonts w:ascii="Times New Roman" w:hAnsi="Times New Roman" w:cs="Times New Roman"/>
          <w:sz w:val="24"/>
          <w:szCs w:val="24"/>
        </w:rPr>
      </w:pPr>
    </w:p>
    <w:p w14:paraId="370F50E3" w14:textId="0170B782" w:rsidR="00FD6AFE" w:rsidRPr="00AE2FE7" w:rsidRDefault="00FD6AFE" w:rsidP="00FD6AFE">
      <w:pPr>
        <w:rPr>
          <w:rFonts w:ascii="Times New Roman" w:hAnsi="Times New Roman" w:cs="Times New Roman"/>
        </w:rPr>
      </w:pPr>
      <w:r w:rsidRPr="00AE2FE7">
        <w:rPr>
          <w:rFonts w:ascii="Times New Roman" w:hAnsi="Times New Roman" w:cs="Times New Roman"/>
        </w:rPr>
        <w:t xml:space="preserve">The dataset contains 11 numeric and four nominal attributes. Although Weka interpreted </w:t>
      </w:r>
      <w:proofErr w:type="spellStart"/>
      <w:r w:rsidRPr="00AE2FE7">
        <w:rPr>
          <w:rFonts w:ascii="Times New Roman" w:hAnsi="Times New Roman" w:cs="Times New Roman"/>
        </w:rPr>
        <w:t>Customer_ID</w:t>
      </w:r>
      <w:proofErr w:type="spellEnd"/>
      <w:r w:rsidRPr="00AE2FE7">
        <w:rPr>
          <w:rFonts w:ascii="Times New Roman" w:hAnsi="Times New Roman" w:cs="Times New Roman"/>
        </w:rPr>
        <w:t xml:space="preserve"> as numeric, it is an identifier rather than a behavioural predictor. </w:t>
      </w:r>
      <w:proofErr w:type="spellStart"/>
      <w:r w:rsidRPr="00AE2FE7">
        <w:rPr>
          <w:rFonts w:ascii="Times New Roman" w:hAnsi="Times New Roman" w:cs="Times New Roman"/>
        </w:rPr>
        <w:t>Target_Churn</w:t>
      </w:r>
      <w:proofErr w:type="spellEnd"/>
      <w:r w:rsidRPr="00AE2FE7">
        <w:rPr>
          <w:rFonts w:ascii="Times New Roman" w:hAnsi="Times New Roman" w:cs="Times New Roman"/>
        </w:rPr>
        <w:t xml:space="preserve"> is the nominal class attribute used to distinguish churned from retained customers.</w:t>
      </w:r>
    </w:p>
    <w:p w14:paraId="5598ED05" w14:textId="77777777" w:rsidR="006C2849" w:rsidRPr="00AE2FE7" w:rsidRDefault="006C2849" w:rsidP="00FD6AFE">
      <w:pPr>
        <w:rPr>
          <w:rFonts w:ascii="Times New Roman" w:hAnsi="Times New Roman" w:cs="Times New Roman"/>
        </w:rPr>
      </w:pPr>
    </w:p>
    <w:p w14:paraId="646176FC" w14:textId="77777777" w:rsidR="006C2849" w:rsidRDefault="006C2849" w:rsidP="00FD6AFE">
      <w:pPr>
        <w:rPr>
          <w:rFonts w:ascii="Times New Roman" w:hAnsi="Times New Roman" w:cs="Times New Roman"/>
          <w:sz w:val="20"/>
          <w:szCs w:val="20"/>
        </w:rPr>
      </w:pPr>
    </w:p>
    <w:p w14:paraId="4FFFE4A9" w14:textId="77777777" w:rsidR="006C2849" w:rsidRDefault="006C2849" w:rsidP="00FD6AFE">
      <w:pPr>
        <w:rPr>
          <w:rFonts w:ascii="Times New Roman" w:hAnsi="Times New Roman" w:cs="Times New Roman"/>
          <w:sz w:val="20"/>
          <w:szCs w:val="20"/>
        </w:rPr>
      </w:pPr>
    </w:p>
    <w:p w14:paraId="7A3388B7" w14:textId="77777777" w:rsidR="006C2849" w:rsidRDefault="006C2849" w:rsidP="00FD6AFE">
      <w:pPr>
        <w:rPr>
          <w:rFonts w:ascii="Times New Roman" w:hAnsi="Times New Roman" w:cs="Times New Roman"/>
          <w:sz w:val="20"/>
          <w:szCs w:val="20"/>
        </w:rPr>
      </w:pPr>
    </w:p>
    <w:p w14:paraId="6E0137CD" w14:textId="77777777" w:rsidR="006C2849" w:rsidRDefault="006C2849" w:rsidP="00FD6AFE">
      <w:pPr>
        <w:rPr>
          <w:rFonts w:ascii="Times New Roman" w:hAnsi="Times New Roman" w:cs="Times New Roman"/>
          <w:sz w:val="20"/>
          <w:szCs w:val="20"/>
        </w:rPr>
      </w:pPr>
    </w:p>
    <w:p w14:paraId="411391C5" w14:textId="77777777" w:rsidR="006C2849" w:rsidRDefault="006C2849" w:rsidP="00FD6AFE">
      <w:pPr>
        <w:rPr>
          <w:rFonts w:ascii="Times New Roman" w:hAnsi="Times New Roman" w:cs="Times New Roman"/>
          <w:sz w:val="20"/>
          <w:szCs w:val="20"/>
        </w:rPr>
      </w:pPr>
    </w:p>
    <w:p w14:paraId="7CEAE49D" w14:textId="77777777" w:rsidR="006C2849" w:rsidRDefault="006C2849" w:rsidP="00FD6AFE">
      <w:pPr>
        <w:rPr>
          <w:rFonts w:ascii="Times New Roman" w:hAnsi="Times New Roman" w:cs="Times New Roman"/>
          <w:sz w:val="20"/>
          <w:szCs w:val="20"/>
        </w:rPr>
      </w:pPr>
    </w:p>
    <w:p w14:paraId="7DE3E7CE" w14:textId="77777777" w:rsidR="006C2849" w:rsidRDefault="006C2849" w:rsidP="00FD6AFE">
      <w:pPr>
        <w:rPr>
          <w:rFonts w:ascii="Times New Roman" w:hAnsi="Times New Roman" w:cs="Times New Roman"/>
          <w:sz w:val="20"/>
          <w:szCs w:val="20"/>
        </w:rPr>
      </w:pPr>
    </w:p>
    <w:p w14:paraId="6C777746" w14:textId="77777777" w:rsidR="006C2849" w:rsidRDefault="006C2849" w:rsidP="00FD6AFE">
      <w:pPr>
        <w:rPr>
          <w:rFonts w:ascii="Times New Roman" w:hAnsi="Times New Roman" w:cs="Times New Roman"/>
          <w:sz w:val="20"/>
          <w:szCs w:val="20"/>
        </w:rPr>
      </w:pPr>
    </w:p>
    <w:p w14:paraId="253188D8" w14:textId="77777777" w:rsidR="006C2849" w:rsidRDefault="006C2849" w:rsidP="00FD6AFE">
      <w:pPr>
        <w:pStyle w:val="Caption"/>
        <w:keepNext/>
      </w:pPr>
    </w:p>
    <w:p w14:paraId="57E32CED" w14:textId="5AD6BECA" w:rsidR="00FD6AFE" w:rsidRDefault="00FD6AFE" w:rsidP="00FD6AFE">
      <w:pPr>
        <w:pStyle w:val="Caption"/>
        <w:keepNext/>
      </w:pPr>
      <w:r>
        <w:t xml:space="preserve">Table </w:t>
      </w:r>
      <w:r w:rsidR="00450303">
        <w:fldChar w:fldCharType="begin"/>
      </w:r>
      <w:r w:rsidR="00450303">
        <w:instrText xml:space="preserve"> SEQ Table \* ARABIC </w:instrText>
      </w:r>
      <w:r w:rsidR="00450303">
        <w:fldChar w:fldCharType="separate"/>
      </w:r>
      <w:r w:rsidR="00921780">
        <w:rPr>
          <w:noProof/>
        </w:rPr>
        <w:t>2</w:t>
      </w:r>
      <w:r w:rsidR="00450303">
        <w:rPr>
          <w:noProof/>
        </w:rPr>
        <w:fldChar w:fldCharType="end"/>
      </w:r>
      <w:r w:rsidRPr="008B34FF">
        <w:t>. Summary statistics for the numeric predictor attributes</w:t>
      </w:r>
    </w:p>
    <w:tbl>
      <w:tblPr>
        <w:tblStyle w:val="TableGrid"/>
        <w:tblW w:w="4994" w:type="pct"/>
        <w:tblLook w:val="04A0" w:firstRow="1" w:lastRow="0" w:firstColumn="1" w:lastColumn="0" w:noHBand="0" w:noVBand="1"/>
      </w:tblPr>
      <w:tblGrid>
        <w:gridCol w:w="2672"/>
        <w:gridCol w:w="1583"/>
        <w:gridCol w:w="1583"/>
        <w:gridCol w:w="1583"/>
        <w:gridCol w:w="1584"/>
      </w:tblGrid>
      <w:tr w:rsidR="00FD6AFE" w:rsidRPr="00FD6AFE" w14:paraId="304D4093" w14:textId="77777777" w:rsidTr="00FD6AFE">
        <w:tc>
          <w:tcPr>
            <w:tcW w:w="1000" w:type="pct"/>
            <w:shd w:val="clear" w:color="auto" w:fill="D9D9D9" w:themeFill="background1" w:themeFillShade="D9"/>
          </w:tcPr>
          <w:p w14:paraId="3E7E80E9" w14:textId="77777777" w:rsidR="00FD6AFE" w:rsidRPr="00FD6AFE" w:rsidRDefault="00FD6AFE" w:rsidP="006B279F">
            <w:pPr>
              <w:rPr>
                <w:rFonts w:ascii="Times New Roman" w:hAnsi="Times New Roman" w:cs="Times New Roman"/>
                <w:b/>
                <w:bCs/>
                <w:sz w:val="20"/>
                <w:szCs w:val="20"/>
              </w:rPr>
            </w:pPr>
            <w:r w:rsidRPr="00FD6AFE">
              <w:rPr>
                <w:rFonts w:ascii="Times New Roman" w:hAnsi="Times New Roman" w:cs="Times New Roman"/>
                <w:b/>
                <w:bCs/>
                <w:sz w:val="20"/>
                <w:szCs w:val="20"/>
              </w:rPr>
              <w:t>Attribute</w:t>
            </w:r>
          </w:p>
        </w:tc>
        <w:tc>
          <w:tcPr>
            <w:tcW w:w="1000" w:type="pct"/>
            <w:shd w:val="clear" w:color="auto" w:fill="D9D9D9" w:themeFill="background1" w:themeFillShade="D9"/>
          </w:tcPr>
          <w:p w14:paraId="162445D6" w14:textId="77777777" w:rsidR="00FD6AFE" w:rsidRPr="00FD6AFE" w:rsidRDefault="00FD6AFE" w:rsidP="006B279F">
            <w:pPr>
              <w:rPr>
                <w:rFonts w:ascii="Times New Roman" w:hAnsi="Times New Roman" w:cs="Times New Roman"/>
                <w:b/>
                <w:bCs/>
                <w:sz w:val="20"/>
                <w:szCs w:val="20"/>
              </w:rPr>
            </w:pPr>
            <w:r w:rsidRPr="00FD6AFE">
              <w:rPr>
                <w:rFonts w:ascii="Times New Roman" w:hAnsi="Times New Roman" w:cs="Times New Roman"/>
                <w:b/>
                <w:bCs/>
                <w:sz w:val="20"/>
                <w:szCs w:val="20"/>
              </w:rPr>
              <w:t>Minimum</w:t>
            </w:r>
          </w:p>
        </w:tc>
        <w:tc>
          <w:tcPr>
            <w:tcW w:w="1000" w:type="pct"/>
            <w:shd w:val="clear" w:color="auto" w:fill="D9D9D9" w:themeFill="background1" w:themeFillShade="D9"/>
          </w:tcPr>
          <w:p w14:paraId="0897D865" w14:textId="77777777" w:rsidR="00FD6AFE" w:rsidRPr="00FD6AFE" w:rsidRDefault="00FD6AFE" w:rsidP="006B279F">
            <w:pPr>
              <w:rPr>
                <w:rFonts w:ascii="Times New Roman" w:hAnsi="Times New Roman" w:cs="Times New Roman"/>
                <w:b/>
                <w:bCs/>
                <w:sz w:val="20"/>
                <w:szCs w:val="20"/>
              </w:rPr>
            </w:pPr>
            <w:r w:rsidRPr="00FD6AFE">
              <w:rPr>
                <w:rFonts w:ascii="Times New Roman" w:hAnsi="Times New Roman" w:cs="Times New Roman"/>
                <w:b/>
                <w:bCs/>
                <w:sz w:val="20"/>
                <w:szCs w:val="20"/>
              </w:rPr>
              <w:t>Maximum</w:t>
            </w:r>
          </w:p>
        </w:tc>
        <w:tc>
          <w:tcPr>
            <w:tcW w:w="1000" w:type="pct"/>
            <w:shd w:val="clear" w:color="auto" w:fill="D9D9D9" w:themeFill="background1" w:themeFillShade="D9"/>
          </w:tcPr>
          <w:p w14:paraId="44555044" w14:textId="77777777" w:rsidR="00FD6AFE" w:rsidRPr="00FD6AFE" w:rsidRDefault="00FD6AFE" w:rsidP="006B279F">
            <w:pPr>
              <w:rPr>
                <w:rFonts w:ascii="Times New Roman" w:hAnsi="Times New Roman" w:cs="Times New Roman"/>
                <w:b/>
                <w:bCs/>
                <w:sz w:val="20"/>
                <w:szCs w:val="20"/>
              </w:rPr>
            </w:pPr>
            <w:r w:rsidRPr="00FD6AFE">
              <w:rPr>
                <w:rFonts w:ascii="Times New Roman" w:hAnsi="Times New Roman" w:cs="Times New Roman"/>
                <w:b/>
                <w:bCs/>
                <w:sz w:val="20"/>
                <w:szCs w:val="20"/>
              </w:rPr>
              <w:t>Mean</w:t>
            </w:r>
          </w:p>
        </w:tc>
        <w:tc>
          <w:tcPr>
            <w:tcW w:w="1000" w:type="pct"/>
            <w:shd w:val="clear" w:color="auto" w:fill="D9D9D9" w:themeFill="background1" w:themeFillShade="D9"/>
          </w:tcPr>
          <w:p w14:paraId="17F515AD" w14:textId="77777777" w:rsidR="00FD6AFE" w:rsidRPr="00FD6AFE" w:rsidRDefault="00FD6AFE" w:rsidP="006B279F">
            <w:pPr>
              <w:rPr>
                <w:rFonts w:ascii="Times New Roman" w:hAnsi="Times New Roman" w:cs="Times New Roman"/>
                <w:b/>
                <w:bCs/>
                <w:sz w:val="20"/>
                <w:szCs w:val="20"/>
              </w:rPr>
            </w:pPr>
            <w:r w:rsidRPr="00FD6AFE">
              <w:rPr>
                <w:rFonts w:ascii="Times New Roman" w:hAnsi="Times New Roman" w:cs="Times New Roman"/>
                <w:b/>
                <w:bCs/>
                <w:sz w:val="20"/>
                <w:szCs w:val="20"/>
              </w:rPr>
              <w:t>Standard deviation</w:t>
            </w:r>
          </w:p>
        </w:tc>
      </w:tr>
      <w:tr w:rsidR="00FD6AFE" w:rsidRPr="00FD6AFE" w14:paraId="6DC157CE" w14:textId="77777777">
        <w:tc>
          <w:tcPr>
            <w:tcW w:w="1000" w:type="pct"/>
          </w:tcPr>
          <w:p w14:paraId="1EB3201F"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Age</w:t>
            </w:r>
          </w:p>
        </w:tc>
        <w:tc>
          <w:tcPr>
            <w:tcW w:w="1000" w:type="pct"/>
          </w:tcPr>
          <w:p w14:paraId="58E3FB22"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18</w:t>
            </w:r>
          </w:p>
        </w:tc>
        <w:tc>
          <w:tcPr>
            <w:tcW w:w="1000" w:type="pct"/>
          </w:tcPr>
          <w:p w14:paraId="3D263832"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69</w:t>
            </w:r>
          </w:p>
        </w:tc>
        <w:tc>
          <w:tcPr>
            <w:tcW w:w="1000" w:type="pct"/>
          </w:tcPr>
          <w:p w14:paraId="7E469EC4"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43.27</w:t>
            </w:r>
          </w:p>
        </w:tc>
        <w:tc>
          <w:tcPr>
            <w:tcW w:w="1000" w:type="pct"/>
          </w:tcPr>
          <w:p w14:paraId="7645C5C7"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15.24</w:t>
            </w:r>
          </w:p>
        </w:tc>
      </w:tr>
      <w:tr w:rsidR="00FD6AFE" w:rsidRPr="00FD6AFE" w14:paraId="37ECD1B3" w14:textId="77777777">
        <w:tc>
          <w:tcPr>
            <w:tcW w:w="1000" w:type="pct"/>
          </w:tcPr>
          <w:p w14:paraId="2D52650F" w14:textId="77777777" w:rsidR="00FD6AFE" w:rsidRPr="00FD6AFE" w:rsidRDefault="00FD6AFE" w:rsidP="006B279F">
            <w:pPr>
              <w:rPr>
                <w:rFonts w:ascii="Times New Roman" w:hAnsi="Times New Roman" w:cs="Times New Roman"/>
                <w:sz w:val="20"/>
                <w:szCs w:val="20"/>
              </w:rPr>
            </w:pPr>
            <w:proofErr w:type="spellStart"/>
            <w:r w:rsidRPr="00FD6AFE">
              <w:rPr>
                <w:rFonts w:ascii="Times New Roman" w:hAnsi="Times New Roman" w:cs="Times New Roman"/>
                <w:sz w:val="20"/>
                <w:szCs w:val="20"/>
              </w:rPr>
              <w:t>Annual_Income</w:t>
            </w:r>
            <w:proofErr w:type="spellEnd"/>
          </w:p>
        </w:tc>
        <w:tc>
          <w:tcPr>
            <w:tcW w:w="1000" w:type="pct"/>
          </w:tcPr>
          <w:p w14:paraId="4CFBC797"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20.01</w:t>
            </w:r>
          </w:p>
        </w:tc>
        <w:tc>
          <w:tcPr>
            <w:tcW w:w="1000" w:type="pct"/>
          </w:tcPr>
          <w:p w14:paraId="7224CF35"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199.73</w:t>
            </w:r>
          </w:p>
        </w:tc>
        <w:tc>
          <w:tcPr>
            <w:tcW w:w="1000" w:type="pct"/>
          </w:tcPr>
          <w:p w14:paraId="092E1EEA"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111.96</w:t>
            </w:r>
          </w:p>
        </w:tc>
        <w:tc>
          <w:tcPr>
            <w:tcW w:w="1000" w:type="pct"/>
          </w:tcPr>
          <w:p w14:paraId="4964B7D2"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52.84</w:t>
            </w:r>
          </w:p>
        </w:tc>
      </w:tr>
      <w:tr w:rsidR="00FD6AFE" w:rsidRPr="00FD6AFE" w14:paraId="3AB4A9F7" w14:textId="77777777">
        <w:tc>
          <w:tcPr>
            <w:tcW w:w="1000" w:type="pct"/>
          </w:tcPr>
          <w:p w14:paraId="133594C6" w14:textId="77777777" w:rsidR="00FD6AFE" w:rsidRPr="00FD6AFE" w:rsidRDefault="00FD6AFE" w:rsidP="006B279F">
            <w:pPr>
              <w:rPr>
                <w:rFonts w:ascii="Times New Roman" w:hAnsi="Times New Roman" w:cs="Times New Roman"/>
                <w:sz w:val="20"/>
                <w:szCs w:val="20"/>
              </w:rPr>
            </w:pPr>
            <w:proofErr w:type="spellStart"/>
            <w:r w:rsidRPr="00FD6AFE">
              <w:rPr>
                <w:rFonts w:ascii="Times New Roman" w:hAnsi="Times New Roman" w:cs="Times New Roman"/>
                <w:sz w:val="20"/>
                <w:szCs w:val="20"/>
              </w:rPr>
              <w:t>Total_Spend</w:t>
            </w:r>
            <w:proofErr w:type="spellEnd"/>
          </w:p>
        </w:tc>
        <w:tc>
          <w:tcPr>
            <w:tcW w:w="1000" w:type="pct"/>
          </w:tcPr>
          <w:p w14:paraId="0999341E"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108.94</w:t>
            </w:r>
          </w:p>
        </w:tc>
        <w:tc>
          <w:tcPr>
            <w:tcW w:w="1000" w:type="pct"/>
          </w:tcPr>
          <w:p w14:paraId="5571219D"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9999.64</w:t>
            </w:r>
          </w:p>
        </w:tc>
        <w:tc>
          <w:tcPr>
            <w:tcW w:w="1000" w:type="pct"/>
          </w:tcPr>
          <w:p w14:paraId="70235F25"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5080.79</w:t>
            </w:r>
          </w:p>
        </w:tc>
        <w:tc>
          <w:tcPr>
            <w:tcW w:w="1000" w:type="pct"/>
          </w:tcPr>
          <w:p w14:paraId="180609DA"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2862.12</w:t>
            </w:r>
          </w:p>
        </w:tc>
      </w:tr>
      <w:tr w:rsidR="00FD6AFE" w:rsidRPr="00FD6AFE" w14:paraId="279DD105" w14:textId="77777777">
        <w:tc>
          <w:tcPr>
            <w:tcW w:w="1000" w:type="pct"/>
          </w:tcPr>
          <w:p w14:paraId="3FE9444B" w14:textId="77777777" w:rsidR="00FD6AFE" w:rsidRPr="00FD6AFE" w:rsidRDefault="00FD6AFE" w:rsidP="006B279F">
            <w:pPr>
              <w:rPr>
                <w:rFonts w:ascii="Times New Roman" w:hAnsi="Times New Roman" w:cs="Times New Roman"/>
                <w:sz w:val="20"/>
                <w:szCs w:val="20"/>
              </w:rPr>
            </w:pPr>
            <w:proofErr w:type="spellStart"/>
            <w:r w:rsidRPr="00FD6AFE">
              <w:rPr>
                <w:rFonts w:ascii="Times New Roman" w:hAnsi="Times New Roman" w:cs="Times New Roman"/>
                <w:sz w:val="20"/>
                <w:szCs w:val="20"/>
              </w:rPr>
              <w:t>Years_as_Customer</w:t>
            </w:r>
            <w:proofErr w:type="spellEnd"/>
          </w:p>
        </w:tc>
        <w:tc>
          <w:tcPr>
            <w:tcW w:w="1000" w:type="pct"/>
          </w:tcPr>
          <w:p w14:paraId="72EDC9BC"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1</w:t>
            </w:r>
          </w:p>
        </w:tc>
        <w:tc>
          <w:tcPr>
            <w:tcW w:w="1000" w:type="pct"/>
          </w:tcPr>
          <w:p w14:paraId="27611EFE"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19</w:t>
            </w:r>
          </w:p>
        </w:tc>
        <w:tc>
          <w:tcPr>
            <w:tcW w:w="1000" w:type="pct"/>
          </w:tcPr>
          <w:p w14:paraId="53EECD1D"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9.73</w:t>
            </w:r>
          </w:p>
        </w:tc>
        <w:tc>
          <w:tcPr>
            <w:tcW w:w="1000" w:type="pct"/>
          </w:tcPr>
          <w:p w14:paraId="0B3FBF62"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5.54</w:t>
            </w:r>
          </w:p>
        </w:tc>
      </w:tr>
      <w:tr w:rsidR="00FD6AFE" w:rsidRPr="00FD6AFE" w14:paraId="36FAD0B7" w14:textId="77777777">
        <w:tc>
          <w:tcPr>
            <w:tcW w:w="1000" w:type="pct"/>
          </w:tcPr>
          <w:p w14:paraId="6C686C0E" w14:textId="77777777" w:rsidR="00FD6AFE" w:rsidRPr="00FD6AFE" w:rsidRDefault="00FD6AFE" w:rsidP="006B279F">
            <w:pPr>
              <w:rPr>
                <w:rFonts w:ascii="Times New Roman" w:hAnsi="Times New Roman" w:cs="Times New Roman"/>
                <w:sz w:val="20"/>
                <w:szCs w:val="20"/>
              </w:rPr>
            </w:pPr>
            <w:proofErr w:type="spellStart"/>
            <w:r w:rsidRPr="00FD6AFE">
              <w:rPr>
                <w:rFonts w:ascii="Times New Roman" w:hAnsi="Times New Roman" w:cs="Times New Roman"/>
                <w:sz w:val="20"/>
                <w:szCs w:val="20"/>
              </w:rPr>
              <w:t>Num_of_Purchases</w:t>
            </w:r>
            <w:proofErr w:type="spellEnd"/>
          </w:p>
        </w:tc>
        <w:tc>
          <w:tcPr>
            <w:tcW w:w="1000" w:type="pct"/>
          </w:tcPr>
          <w:p w14:paraId="7D063A9C"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1</w:t>
            </w:r>
          </w:p>
        </w:tc>
        <w:tc>
          <w:tcPr>
            <w:tcW w:w="1000" w:type="pct"/>
          </w:tcPr>
          <w:p w14:paraId="730377AB"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99</w:t>
            </w:r>
          </w:p>
        </w:tc>
        <w:tc>
          <w:tcPr>
            <w:tcW w:w="1000" w:type="pct"/>
          </w:tcPr>
          <w:p w14:paraId="6712C4D8"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49.46</w:t>
            </w:r>
          </w:p>
        </w:tc>
        <w:tc>
          <w:tcPr>
            <w:tcW w:w="1000" w:type="pct"/>
          </w:tcPr>
          <w:p w14:paraId="561677B2"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28.54</w:t>
            </w:r>
          </w:p>
        </w:tc>
      </w:tr>
      <w:tr w:rsidR="00FD6AFE" w:rsidRPr="00FD6AFE" w14:paraId="234B66F6" w14:textId="77777777">
        <w:tc>
          <w:tcPr>
            <w:tcW w:w="1000" w:type="pct"/>
          </w:tcPr>
          <w:p w14:paraId="4F25C948" w14:textId="77777777" w:rsidR="00FD6AFE" w:rsidRPr="00FD6AFE" w:rsidRDefault="00FD6AFE" w:rsidP="006B279F">
            <w:pPr>
              <w:rPr>
                <w:rFonts w:ascii="Times New Roman" w:hAnsi="Times New Roman" w:cs="Times New Roman"/>
                <w:sz w:val="20"/>
                <w:szCs w:val="20"/>
              </w:rPr>
            </w:pPr>
            <w:proofErr w:type="spellStart"/>
            <w:r w:rsidRPr="00FD6AFE">
              <w:rPr>
                <w:rFonts w:ascii="Times New Roman" w:hAnsi="Times New Roman" w:cs="Times New Roman"/>
                <w:sz w:val="20"/>
                <w:szCs w:val="20"/>
              </w:rPr>
              <w:t>Average_Transaction_Amount</w:t>
            </w:r>
            <w:proofErr w:type="spellEnd"/>
          </w:p>
        </w:tc>
        <w:tc>
          <w:tcPr>
            <w:tcW w:w="1000" w:type="pct"/>
          </w:tcPr>
          <w:p w14:paraId="77A7AFF6"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10.46</w:t>
            </w:r>
          </w:p>
        </w:tc>
        <w:tc>
          <w:tcPr>
            <w:tcW w:w="1000" w:type="pct"/>
          </w:tcPr>
          <w:p w14:paraId="77166447"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499.57</w:t>
            </w:r>
          </w:p>
        </w:tc>
        <w:tc>
          <w:tcPr>
            <w:tcW w:w="1000" w:type="pct"/>
          </w:tcPr>
          <w:p w14:paraId="3111F7FF"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266.88</w:t>
            </w:r>
          </w:p>
        </w:tc>
        <w:tc>
          <w:tcPr>
            <w:tcW w:w="1000" w:type="pct"/>
          </w:tcPr>
          <w:p w14:paraId="1963C363"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145.87</w:t>
            </w:r>
          </w:p>
        </w:tc>
      </w:tr>
      <w:tr w:rsidR="00FD6AFE" w:rsidRPr="00FD6AFE" w14:paraId="574D90B8" w14:textId="77777777">
        <w:tc>
          <w:tcPr>
            <w:tcW w:w="1000" w:type="pct"/>
          </w:tcPr>
          <w:p w14:paraId="1EB9B579" w14:textId="77777777" w:rsidR="00FD6AFE" w:rsidRPr="00FD6AFE" w:rsidRDefault="00FD6AFE" w:rsidP="006B279F">
            <w:pPr>
              <w:rPr>
                <w:rFonts w:ascii="Times New Roman" w:hAnsi="Times New Roman" w:cs="Times New Roman"/>
                <w:sz w:val="20"/>
                <w:szCs w:val="20"/>
              </w:rPr>
            </w:pPr>
            <w:proofErr w:type="spellStart"/>
            <w:r w:rsidRPr="00FD6AFE">
              <w:rPr>
                <w:rFonts w:ascii="Times New Roman" w:hAnsi="Times New Roman" w:cs="Times New Roman"/>
                <w:sz w:val="20"/>
                <w:szCs w:val="20"/>
              </w:rPr>
              <w:t>Num_of_Returns</w:t>
            </w:r>
            <w:proofErr w:type="spellEnd"/>
          </w:p>
        </w:tc>
        <w:tc>
          <w:tcPr>
            <w:tcW w:w="1000" w:type="pct"/>
          </w:tcPr>
          <w:p w14:paraId="5573AF15"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0</w:t>
            </w:r>
          </w:p>
        </w:tc>
        <w:tc>
          <w:tcPr>
            <w:tcW w:w="1000" w:type="pct"/>
          </w:tcPr>
          <w:p w14:paraId="5210A772"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9</w:t>
            </w:r>
          </w:p>
        </w:tc>
        <w:tc>
          <w:tcPr>
            <w:tcW w:w="1000" w:type="pct"/>
          </w:tcPr>
          <w:p w14:paraId="63F4B30D"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4.61</w:t>
            </w:r>
          </w:p>
        </w:tc>
        <w:tc>
          <w:tcPr>
            <w:tcW w:w="1000" w:type="pct"/>
          </w:tcPr>
          <w:p w14:paraId="3D85F67B"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2.90</w:t>
            </w:r>
          </w:p>
        </w:tc>
      </w:tr>
      <w:tr w:rsidR="00FD6AFE" w:rsidRPr="00FD6AFE" w14:paraId="2CBCBE63" w14:textId="77777777">
        <w:tc>
          <w:tcPr>
            <w:tcW w:w="1000" w:type="pct"/>
          </w:tcPr>
          <w:p w14:paraId="55B5B9FC" w14:textId="77777777" w:rsidR="00FD6AFE" w:rsidRPr="00FD6AFE" w:rsidRDefault="00FD6AFE" w:rsidP="006B279F">
            <w:pPr>
              <w:rPr>
                <w:rFonts w:ascii="Times New Roman" w:hAnsi="Times New Roman" w:cs="Times New Roman"/>
                <w:sz w:val="20"/>
                <w:szCs w:val="20"/>
              </w:rPr>
            </w:pPr>
            <w:proofErr w:type="spellStart"/>
            <w:r w:rsidRPr="00FD6AFE">
              <w:rPr>
                <w:rFonts w:ascii="Times New Roman" w:hAnsi="Times New Roman" w:cs="Times New Roman"/>
                <w:sz w:val="20"/>
                <w:szCs w:val="20"/>
              </w:rPr>
              <w:t>Num_of_Support_Contacts</w:t>
            </w:r>
            <w:proofErr w:type="spellEnd"/>
          </w:p>
        </w:tc>
        <w:tc>
          <w:tcPr>
            <w:tcW w:w="1000" w:type="pct"/>
          </w:tcPr>
          <w:p w14:paraId="37ACDBE7"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0</w:t>
            </w:r>
          </w:p>
        </w:tc>
        <w:tc>
          <w:tcPr>
            <w:tcW w:w="1000" w:type="pct"/>
          </w:tcPr>
          <w:p w14:paraId="7D7D0135"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4</w:t>
            </w:r>
          </w:p>
        </w:tc>
        <w:tc>
          <w:tcPr>
            <w:tcW w:w="1000" w:type="pct"/>
          </w:tcPr>
          <w:p w14:paraId="3FA45BB8"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1.93</w:t>
            </w:r>
          </w:p>
        </w:tc>
        <w:tc>
          <w:tcPr>
            <w:tcW w:w="1000" w:type="pct"/>
          </w:tcPr>
          <w:p w14:paraId="1F5F794A"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1.40</w:t>
            </w:r>
          </w:p>
        </w:tc>
      </w:tr>
      <w:tr w:rsidR="00FD6AFE" w:rsidRPr="00FD6AFE" w14:paraId="607AB64C" w14:textId="77777777">
        <w:tc>
          <w:tcPr>
            <w:tcW w:w="1000" w:type="pct"/>
          </w:tcPr>
          <w:p w14:paraId="5FE09FC6" w14:textId="77777777" w:rsidR="00FD6AFE" w:rsidRPr="00FD6AFE" w:rsidRDefault="00FD6AFE" w:rsidP="006B279F">
            <w:pPr>
              <w:rPr>
                <w:rFonts w:ascii="Times New Roman" w:hAnsi="Times New Roman" w:cs="Times New Roman"/>
                <w:sz w:val="20"/>
                <w:szCs w:val="20"/>
              </w:rPr>
            </w:pPr>
            <w:proofErr w:type="spellStart"/>
            <w:r w:rsidRPr="00FD6AFE">
              <w:rPr>
                <w:rFonts w:ascii="Times New Roman" w:hAnsi="Times New Roman" w:cs="Times New Roman"/>
                <w:sz w:val="20"/>
                <w:szCs w:val="20"/>
              </w:rPr>
              <w:t>Satisfaction_Score</w:t>
            </w:r>
            <w:proofErr w:type="spellEnd"/>
          </w:p>
        </w:tc>
        <w:tc>
          <w:tcPr>
            <w:tcW w:w="1000" w:type="pct"/>
          </w:tcPr>
          <w:p w14:paraId="475E5788"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1</w:t>
            </w:r>
          </w:p>
        </w:tc>
        <w:tc>
          <w:tcPr>
            <w:tcW w:w="1000" w:type="pct"/>
          </w:tcPr>
          <w:p w14:paraId="0950C5C4"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5</w:t>
            </w:r>
          </w:p>
        </w:tc>
        <w:tc>
          <w:tcPr>
            <w:tcW w:w="1000" w:type="pct"/>
          </w:tcPr>
          <w:p w14:paraId="7ABF9D02"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2.97</w:t>
            </w:r>
          </w:p>
        </w:tc>
        <w:tc>
          <w:tcPr>
            <w:tcW w:w="1000" w:type="pct"/>
          </w:tcPr>
          <w:p w14:paraId="23F74765"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1.39</w:t>
            </w:r>
          </w:p>
        </w:tc>
      </w:tr>
      <w:tr w:rsidR="00FD6AFE" w:rsidRPr="00FD6AFE" w14:paraId="4EF27801" w14:textId="77777777">
        <w:tc>
          <w:tcPr>
            <w:tcW w:w="1000" w:type="pct"/>
          </w:tcPr>
          <w:p w14:paraId="5EB05BD2" w14:textId="77777777" w:rsidR="00FD6AFE" w:rsidRPr="00FD6AFE" w:rsidRDefault="00FD6AFE" w:rsidP="006B279F">
            <w:pPr>
              <w:rPr>
                <w:rFonts w:ascii="Times New Roman" w:hAnsi="Times New Roman" w:cs="Times New Roman"/>
                <w:sz w:val="20"/>
                <w:szCs w:val="20"/>
              </w:rPr>
            </w:pPr>
            <w:proofErr w:type="spellStart"/>
            <w:r w:rsidRPr="00FD6AFE">
              <w:rPr>
                <w:rFonts w:ascii="Times New Roman" w:hAnsi="Times New Roman" w:cs="Times New Roman"/>
                <w:sz w:val="20"/>
                <w:szCs w:val="20"/>
              </w:rPr>
              <w:t>Last_Purchase_Days_Ago</w:t>
            </w:r>
            <w:proofErr w:type="spellEnd"/>
          </w:p>
        </w:tc>
        <w:tc>
          <w:tcPr>
            <w:tcW w:w="1000" w:type="pct"/>
          </w:tcPr>
          <w:p w14:paraId="2EBF7BCE"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1</w:t>
            </w:r>
          </w:p>
        </w:tc>
        <w:tc>
          <w:tcPr>
            <w:tcW w:w="1000" w:type="pct"/>
          </w:tcPr>
          <w:p w14:paraId="02FD52A0"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364</w:t>
            </w:r>
          </w:p>
        </w:tc>
        <w:tc>
          <w:tcPr>
            <w:tcW w:w="1000" w:type="pct"/>
          </w:tcPr>
          <w:p w14:paraId="4B576DDC"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182.89</w:t>
            </w:r>
          </w:p>
        </w:tc>
        <w:tc>
          <w:tcPr>
            <w:tcW w:w="1000" w:type="pct"/>
          </w:tcPr>
          <w:p w14:paraId="741E716E" w14:textId="77777777" w:rsidR="00FD6AFE" w:rsidRPr="00FD6AFE" w:rsidRDefault="00FD6AFE" w:rsidP="006B279F">
            <w:pPr>
              <w:rPr>
                <w:rFonts w:ascii="Times New Roman" w:hAnsi="Times New Roman" w:cs="Times New Roman"/>
                <w:sz w:val="20"/>
                <w:szCs w:val="20"/>
              </w:rPr>
            </w:pPr>
            <w:r w:rsidRPr="00FD6AFE">
              <w:rPr>
                <w:rFonts w:ascii="Times New Roman" w:hAnsi="Times New Roman" w:cs="Times New Roman"/>
                <w:sz w:val="20"/>
                <w:szCs w:val="20"/>
              </w:rPr>
              <w:t>104.39</w:t>
            </w:r>
          </w:p>
        </w:tc>
      </w:tr>
    </w:tbl>
    <w:p w14:paraId="18CCFC4C" w14:textId="77777777" w:rsidR="00FD6AFE" w:rsidRDefault="00FD6AFE" w:rsidP="00FD6AFE">
      <w:pPr>
        <w:rPr>
          <w:rFonts w:ascii="Times New Roman" w:hAnsi="Times New Roman" w:cs="Times New Roman"/>
          <w:sz w:val="24"/>
          <w:szCs w:val="24"/>
        </w:rPr>
      </w:pPr>
    </w:p>
    <w:p w14:paraId="253CDB28" w14:textId="77777777" w:rsidR="00FD6AFE" w:rsidRDefault="00FD6AFE" w:rsidP="00FD6AFE">
      <w:pPr>
        <w:rPr>
          <w:rFonts w:cs="Calibri Light"/>
          <w:sz w:val="20"/>
          <w:szCs w:val="20"/>
        </w:rPr>
      </w:pPr>
      <w:r w:rsidRPr="00AE2FE7">
        <w:rPr>
          <w:rFonts w:ascii="Times New Roman" w:hAnsi="Times New Roman" w:cs="Times New Roman"/>
        </w:rPr>
        <w:t>Data-quality checks found no missing values in any attribute and no duplicate customer records. The numerical variables covered broad ranges: age varied from 18 to 69 years, annual income from 20.01 to 199.73 thousand US dollars, and yearly spending from 108.94 to 9,999.64. Customers made between one and 99 purchases, while the average time since the most recent purchase was 182.89 days. Mean satisfaction was 2.97 out of five, indicating a broadly neutral overall level</w:t>
      </w:r>
      <w:r w:rsidRPr="00FD6AFE">
        <w:rPr>
          <w:rFonts w:cs="Calibri Light"/>
          <w:sz w:val="20"/>
          <w:szCs w:val="20"/>
        </w:rPr>
        <w:t>.</w:t>
      </w:r>
    </w:p>
    <w:p w14:paraId="6BA91078" w14:textId="77777777" w:rsidR="00FD6AFE" w:rsidRDefault="00FD6AFE" w:rsidP="00FD6AFE">
      <w:pPr>
        <w:rPr>
          <w:rFonts w:cs="Calibri Light"/>
          <w:sz w:val="20"/>
          <w:szCs w:val="20"/>
        </w:rPr>
      </w:pPr>
    </w:p>
    <w:p w14:paraId="55D1F326" w14:textId="77777777" w:rsidR="00FD6AFE" w:rsidRPr="00FD6AFE" w:rsidRDefault="00FD6AFE" w:rsidP="00FD6AFE">
      <w:pPr>
        <w:rPr>
          <w:rFonts w:cs="Calibri Light"/>
          <w:sz w:val="20"/>
          <w:szCs w:val="20"/>
        </w:rPr>
      </w:pPr>
    </w:p>
    <w:p w14:paraId="72B90E7F" w14:textId="77777777" w:rsidR="00FD6AFE" w:rsidRDefault="00FD6AFE" w:rsidP="00FD6AFE">
      <w:pPr>
        <w:keepNext/>
      </w:pPr>
      <w:r>
        <w:rPr>
          <w:noProof/>
        </w:rPr>
        <w:drawing>
          <wp:inline distT="0" distB="0" distL="0" distR="0" wp14:anchorId="6DE0E203" wp14:editId="58929A39">
            <wp:extent cx="5731510" cy="3223895"/>
            <wp:effectExtent l="0" t="0" r="2540" b="0"/>
            <wp:docPr id="2104379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379393" name=""/>
                    <pic:cNvPicPr/>
                  </pic:nvPicPr>
                  <pic:blipFill>
                    <a:blip r:embed="rId9"/>
                    <a:stretch>
                      <a:fillRect/>
                    </a:stretch>
                  </pic:blipFill>
                  <pic:spPr>
                    <a:xfrm>
                      <a:off x="0" y="0"/>
                      <a:ext cx="5731510" cy="3223895"/>
                    </a:xfrm>
                    <a:prstGeom prst="rect">
                      <a:avLst/>
                    </a:prstGeom>
                  </pic:spPr>
                </pic:pic>
              </a:graphicData>
            </a:graphic>
          </wp:inline>
        </w:drawing>
      </w:r>
    </w:p>
    <w:p w14:paraId="44056FBF" w14:textId="60394DC0" w:rsidR="00FD6AFE" w:rsidRDefault="00FD6AFE" w:rsidP="00FD6AFE">
      <w:pPr>
        <w:pStyle w:val="Caption"/>
      </w:pPr>
      <w:r>
        <w:t xml:space="preserve">Figure </w:t>
      </w:r>
      <w:r w:rsidR="00450303">
        <w:fldChar w:fldCharType="begin"/>
      </w:r>
      <w:r w:rsidR="00450303">
        <w:instrText xml:space="preserve"> SEQ Figure \* ARABIC </w:instrText>
      </w:r>
      <w:r w:rsidR="00450303">
        <w:fldChar w:fldCharType="separate"/>
      </w:r>
      <w:r w:rsidR="00921780">
        <w:rPr>
          <w:noProof/>
        </w:rPr>
        <w:t>1</w:t>
      </w:r>
      <w:r w:rsidR="00450303">
        <w:rPr>
          <w:noProof/>
        </w:rPr>
        <w:fldChar w:fldCharType="end"/>
      </w:r>
      <w:r w:rsidRPr="006E4CF6">
        <w:t>. Weka visualisation of all dataset attribute distributions</w:t>
      </w:r>
    </w:p>
    <w:p w14:paraId="225301D1" w14:textId="77777777" w:rsidR="00FD6AFE" w:rsidRDefault="00FD6AFE" w:rsidP="00FD6AFE"/>
    <w:p w14:paraId="5653217C" w14:textId="77777777" w:rsidR="00FD6AFE" w:rsidRDefault="00FD6AFE" w:rsidP="00FD6AFE">
      <w:pPr>
        <w:keepNext/>
      </w:pPr>
      <w:r w:rsidRPr="00FD6AFE">
        <w:rPr>
          <w:noProof/>
        </w:rPr>
        <w:lastRenderedPageBreak/>
        <w:drawing>
          <wp:inline distT="0" distB="0" distL="0" distR="0" wp14:anchorId="68163612" wp14:editId="1FE8D2F8">
            <wp:extent cx="5731510" cy="3221355"/>
            <wp:effectExtent l="0" t="0" r="2540" b="0"/>
            <wp:docPr id="1703787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787678" name=""/>
                    <pic:cNvPicPr/>
                  </pic:nvPicPr>
                  <pic:blipFill>
                    <a:blip r:embed="rId10"/>
                    <a:stretch>
                      <a:fillRect/>
                    </a:stretch>
                  </pic:blipFill>
                  <pic:spPr>
                    <a:xfrm>
                      <a:off x="0" y="0"/>
                      <a:ext cx="5731510" cy="3221355"/>
                    </a:xfrm>
                    <a:prstGeom prst="rect">
                      <a:avLst/>
                    </a:prstGeom>
                  </pic:spPr>
                </pic:pic>
              </a:graphicData>
            </a:graphic>
          </wp:inline>
        </w:drawing>
      </w:r>
    </w:p>
    <w:p w14:paraId="7D6D5354" w14:textId="2D05D585" w:rsidR="00FD6AFE" w:rsidRDefault="00FD6AFE" w:rsidP="00FD6AFE">
      <w:pPr>
        <w:pStyle w:val="Caption"/>
      </w:pPr>
      <w:r>
        <w:t xml:space="preserve">Figure </w:t>
      </w:r>
      <w:r w:rsidR="00450303">
        <w:fldChar w:fldCharType="begin"/>
      </w:r>
      <w:r w:rsidR="00450303">
        <w:instrText xml:space="preserve"> SEQ Figure \* ARABIC </w:instrText>
      </w:r>
      <w:r w:rsidR="00450303">
        <w:fldChar w:fldCharType="separate"/>
      </w:r>
      <w:r w:rsidR="00921780">
        <w:rPr>
          <w:noProof/>
        </w:rPr>
        <w:t>2</w:t>
      </w:r>
      <w:r w:rsidR="00450303">
        <w:rPr>
          <w:noProof/>
        </w:rPr>
        <w:fldChar w:fldCharType="end"/>
      </w:r>
      <w:r w:rsidRPr="00581AE5">
        <w:t xml:space="preserve">. Distribution of the </w:t>
      </w:r>
      <w:proofErr w:type="spellStart"/>
      <w:r w:rsidRPr="00581AE5">
        <w:t>Target_Churn</w:t>
      </w:r>
      <w:proofErr w:type="spellEnd"/>
      <w:r w:rsidRPr="00581AE5">
        <w:t xml:space="preserve"> class in Weka</w:t>
      </w:r>
    </w:p>
    <w:p w14:paraId="1BB8C0D0" w14:textId="34F6174F" w:rsidR="00FD6AFE" w:rsidRPr="00FD6AFE" w:rsidRDefault="00E226AC" w:rsidP="00FD6AFE">
      <w:r w:rsidRPr="00E226AC">
        <w:rPr>
          <w:rFonts w:ascii="Times New Roman" w:hAnsi="Times New Roman" w:cs="Times New Roman"/>
        </w:rPr>
        <w:t xml:space="preserve">The categorical attributes were reasonably balanced. The Gender attribute included 342 female, 334 male and 324 other customers. A total of 529 customers accepted email marketing, while 471 declined it. For </w:t>
      </w:r>
      <w:proofErr w:type="spellStart"/>
      <w:r w:rsidRPr="00E226AC">
        <w:rPr>
          <w:rFonts w:ascii="Times New Roman" w:hAnsi="Times New Roman" w:cs="Times New Roman"/>
        </w:rPr>
        <w:t>Promotion_Response</w:t>
      </w:r>
      <w:proofErr w:type="spellEnd"/>
      <w:r w:rsidRPr="00E226AC">
        <w:rPr>
          <w:rFonts w:ascii="Times New Roman" w:hAnsi="Times New Roman" w:cs="Times New Roman"/>
        </w:rPr>
        <w:t xml:space="preserve">, 338 customers responded, 301 ignored the promotion and 361 unsubscribed. </w:t>
      </w:r>
      <w:proofErr w:type="spellStart"/>
      <w:r w:rsidRPr="00E226AC">
        <w:rPr>
          <w:rFonts w:ascii="Times New Roman" w:hAnsi="Times New Roman" w:cs="Times New Roman"/>
        </w:rPr>
        <w:t>Target_Churn</w:t>
      </w:r>
      <w:proofErr w:type="spellEnd"/>
      <w:r w:rsidRPr="00E226AC">
        <w:rPr>
          <w:rFonts w:ascii="Times New Roman" w:hAnsi="Times New Roman" w:cs="Times New Roman"/>
        </w:rPr>
        <w:t xml:space="preserve"> contained 526 churned customers (52.6%) and 474 retained customers (47.4%), with no missing values. As shown in Figure 2, the difference between the two classes was small. Therefore, class-balancing methods were not required before classification.</w:t>
      </w:r>
    </w:p>
    <w:p w14:paraId="64D086ED" w14:textId="701FC927" w:rsidR="00FD6AFE" w:rsidRDefault="00374EB5" w:rsidP="00FD6AFE">
      <w:pPr>
        <w:rPr>
          <w:rFonts w:ascii="Times New Roman" w:hAnsi="Times New Roman" w:cs="Times New Roman"/>
          <w:sz w:val="24"/>
          <w:szCs w:val="24"/>
        </w:rPr>
      </w:pPr>
      <w:r w:rsidRPr="00374EB5">
        <w:rPr>
          <w:rFonts w:ascii="Times New Roman" w:hAnsi="Times New Roman" w:cs="Times New Roman"/>
        </w:rPr>
        <w:t>The Weka histograms in Figure 1 showed that most numerical values were spread across their available ranges rather than grouped within small areas. The blue and red sections represent churned and retained customers. These colours overlapped considerably for age, income, spending, purchases, returns and satisfaction. This means that no single attribute clearly separated churned customers from retained customers.</w:t>
      </w:r>
      <w:r w:rsidRPr="00374EB5">
        <w:t xml:space="preserve"> </w:t>
      </w:r>
      <w:r w:rsidRPr="00374EB5">
        <w:rPr>
          <w:rFonts w:ascii="Times New Roman" w:hAnsi="Times New Roman" w:cs="Times New Roman"/>
        </w:rPr>
        <w:t>For this reason, classification algorithms were used to examine whether combinations of attributes could predict churn more successfully. The dataset was also suitable for clustering because it contained information about customer spending, engagement and satisfaction. These variables could help identify groups of customers with similar behaviour. The distributions were quite uniform, so the dataset may not fully represent the less regular customer behaviour found in a real online retail business.</w:t>
      </w:r>
    </w:p>
    <w:p w14:paraId="2BA8161C" w14:textId="77777777" w:rsidR="00FD6AFE" w:rsidRDefault="00FD6AFE" w:rsidP="00FD6AFE">
      <w:pPr>
        <w:rPr>
          <w:rFonts w:ascii="Times New Roman" w:hAnsi="Times New Roman" w:cs="Times New Roman"/>
          <w:sz w:val="24"/>
          <w:szCs w:val="24"/>
        </w:rPr>
      </w:pPr>
    </w:p>
    <w:p w14:paraId="5AD5F477" w14:textId="77777777" w:rsidR="003F2552" w:rsidRDefault="003F2552" w:rsidP="00FD6AFE">
      <w:pPr>
        <w:rPr>
          <w:rFonts w:ascii="Times New Roman" w:hAnsi="Times New Roman" w:cs="Times New Roman"/>
          <w:sz w:val="24"/>
          <w:szCs w:val="24"/>
        </w:rPr>
      </w:pPr>
    </w:p>
    <w:p w14:paraId="59971C73" w14:textId="77777777" w:rsidR="003F2552" w:rsidRDefault="003F2552" w:rsidP="00FD6AFE">
      <w:pPr>
        <w:rPr>
          <w:rFonts w:ascii="Times New Roman" w:hAnsi="Times New Roman" w:cs="Times New Roman"/>
          <w:sz w:val="24"/>
          <w:szCs w:val="24"/>
        </w:rPr>
      </w:pPr>
    </w:p>
    <w:p w14:paraId="3D47346A" w14:textId="77777777" w:rsidR="00FD6AFE" w:rsidRDefault="00FD6AFE" w:rsidP="00FD6AFE">
      <w:pPr>
        <w:rPr>
          <w:rFonts w:ascii="Times New Roman" w:hAnsi="Times New Roman" w:cs="Times New Roman"/>
          <w:sz w:val="24"/>
          <w:szCs w:val="24"/>
        </w:rPr>
      </w:pPr>
    </w:p>
    <w:p w14:paraId="32372E15" w14:textId="77777777" w:rsidR="00FD6AFE" w:rsidRDefault="00FD6AFE" w:rsidP="00FD6AFE">
      <w:pPr>
        <w:rPr>
          <w:rFonts w:ascii="Times New Roman" w:hAnsi="Times New Roman" w:cs="Times New Roman"/>
          <w:sz w:val="24"/>
          <w:szCs w:val="24"/>
        </w:rPr>
      </w:pPr>
    </w:p>
    <w:p w14:paraId="4C4B0BAE" w14:textId="77777777" w:rsidR="00FD6AFE" w:rsidRDefault="00FD6AFE" w:rsidP="00FD6AFE">
      <w:pPr>
        <w:rPr>
          <w:rFonts w:ascii="Times New Roman" w:hAnsi="Times New Roman" w:cs="Times New Roman"/>
          <w:sz w:val="24"/>
          <w:szCs w:val="24"/>
        </w:rPr>
      </w:pPr>
    </w:p>
    <w:p w14:paraId="417FCB00" w14:textId="5CDE1470" w:rsidR="00FD6AFE" w:rsidRPr="00AE2FE7" w:rsidRDefault="00545D04" w:rsidP="00545D04">
      <w:pPr>
        <w:pStyle w:val="Heading1"/>
        <w:numPr>
          <w:ilvl w:val="1"/>
          <w:numId w:val="1"/>
        </w:numPr>
        <w:rPr>
          <w:rFonts w:ascii="Times New Roman" w:hAnsi="Times New Roman" w:cs="Times New Roman"/>
          <w:color w:val="000000" w:themeColor="text1"/>
          <w:sz w:val="28"/>
          <w:szCs w:val="28"/>
        </w:rPr>
      </w:pPr>
      <w:bookmarkStart w:id="2" w:name="_Toc237428948"/>
      <w:r w:rsidRPr="00AE2FE7">
        <w:rPr>
          <w:rFonts w:ascii="Times New Roman" w:hAnsi="Times New Roman" w:cs="Times New Roman"/>
          <w:color w:val="000000" w:themeColor="text1"/>
          <w:sz w:val="28"/>
          <w:szCs w:val="28"/>
        </w:rPr>
        <w:lastRenderedPageBreak/>
        <w:t>Data Pre-processing and Post-processing</w:t>
      </w:r>
      <w:bookmarkEnd w:id="2"/>
    </w:p>
    <w:p w14:paraId="7450DA92" w14:textId="77777777" w:rsidR="00545D04" w:rsidRDefault="00545D04" w:rsidP="00545D04"/>
    <w:p w14:paraId="3BEEEEFD" w14:textId="5C59AE3A" w:rsidR="00545D04" w:rsidRDefault="005C0B94" w:rsidP="00545D04">
      <w:r w:rsidRPr="005C0B94">
        <w:rPr>
          <w:noProof/>
        </w:rPr>
        <w:drawing>
          <wp:inline distT="0" distB="0" distL="0" distR="0" wp14:anchorId="777DDB5B" wp14:editId="761F3AE3">
            <wp:extent cx="5731510" cy="3221355"/>
            <wp:effectExtent l="0" t="0" r="2540" b="0"/>
            <wp:docPr id="1738820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820413" name=""/>
                    <pic:cNvPicPr/>
                  </pic:nvPicPr>
                  <pic:blipFill>
                    <a:blip r:embed="rId11"/>
                    <a:stretch>
                      <a:fillRect/>
                    </a:stretch>
                  </pic:blipFill>
                  <pic:spPr>
                    <a:xfrm>
                      <a:off x="0" y="0"/>
                      <a:ext cx="5731510" cy="3221355"/>
                    </a:xfrm>
                    <a:prstGeom prst="rect">
                      <a:avLst/>
                    </a:prstGeom>
                  </pic:spPr>
                </pic:pic>
              </a:graphicData>
            </a:graphic>
          </wp:inline>
        </w:drawing>
      </w:r>
    </w:p>
    <w:p w14:paraId="2321C6EA" w14:textId="77777777" w:rsidR="00724F1C" w:rsidRDefault="00724F1C" w:rsidP="00545D04"/>
    <w:p w14:paraId="40B79225" w14:textId="24CAA4DB" w:rsidR="00724F1C" w:rsidRDefault="00724F1C" w:rsidP="00545D04">
      <w:r>
        <w:rPr>
          <w:noProof/>
        </w:rPr>
        <w:drawing>
          <wp:inline distT="0" distB="0" distL="0" distR="0" wp14:anchorId="0D233A02" wp14:editId="0F944A12">
            <wp:extent cx="5731510" cy="3223895"/>
            <wp:effectExtent l="0" t="0" r="2540" b="0"/>
            <wp:docPr id="325221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221670" name=""/>
                    <pic:cNvPicPr/>
                  </pic:nvPicPr>
                  <pic:blipFill>
                    <a:blip r:embed="rId12"/>
                    <a:stretch>
                      <a:fillRect/>
                    </a:stretch>
                  </pic:blipFill>
                  <pic:spPr>
                    <a:xfrm>
                      <a:off x="0" y="0"/>
                      <a:ext cx="5731510" cy="3223895"/>
                    </a:xfrm>
                    <a:prstGeom prst="rect">
                      <a:avLst/>
                    </a:prstGeom>
                  </pic:spPr>
                </pic:pic>
              </a:graphicData>
            </a:graphic>
          </wp:inline>
        </w:drawing>
      </w:r>
    </w:p>
    <w:p w14:paraId="33D56007" w14:textId="07D1198D" w:rsidR="008E553A" w:rsidRDefault="008E553A" w:rsidP="008E553A">
      <w:pPr>
        <w:pStyle w:val="Caption"/>
      </w:pPr>
      <w:r>
        <w:t xml:space="preserve">Figure </w:t>
      </w:r>
      <w:r w:rsidR="00450303">
        <w:fldChar w:fldCharType="begin"/>
      </w:r>
      <w:r w:rsidR="00450303">
        <w:instrText xml:space="preserve"> SEQ Figure \* ARABIC </w:instrText>
      </w:r>
      <w:r w:rsidR="00450303">
        <w:fldChar w:fldCharType="separate"/>
      </w:r>
      <w:r w:rsidR="00921780">
        <w:rPr>
          <w:noProof/>
        </w:rPr>
        <w:t>3</w:t>
      </w:r>
      <w:r w:rsidR="00450303">
        <w:rPr>
          <w:noProof/>
        </w:rPr>
        <w:fldChar w:fldCharType="end"/>
      </w:r>
      <w:r>
        <w:t xml:space="preserve">. </w:t>
      </w:r>
      <w:r w:rsidRPr="00C32A8E">
        <w:t xml:space="preserve">Dataset before and after removal of </w:t>
      </w:r>
      <w:proofErr w:type="spellStart"/>
      <w:r w:rsidRPr="00C32A8E">
        <w:t>Customer_ID</w:t>
      </w:r>
      <w:proofErr w:type="spellEnd"/>
      <w:r w:rsidRPr="00C32A8E">
        <w:t xml:space="preserve"> in Weka</w:t>
      </w:r>
      <w:r w:rsidR="009D2042">
        <w:fldChar w:fldCharType="begin"/>
      </w:r>
      <w:r w:rsidR="009D2042">
        <w:instrText xml:space="preserve">  </w:instrText>
      </w:r>
      <w:r w:rsidR="009D2042">
        <w:fldChar w:fldCharType="separate"/>
      </w:r>
      <w:r w:rsidR="009D2042">
        <w:fldChar w:fldCharType="end"/>
      </w:r>
    </w:p>
    <w:p w14:paraId="30A17BA3" w14:textId="77777777" w:rsidR="00CF76C8" w:rsidRDefault="00CF76C8" w:rsidP="00DE77C1">
      <w:r w:rsidRPr="00CF76C8">
        <w:rPr>
          <w:rFonts w:ascii="Times New Roman" w:hAnsi="Times New Roman" w:cs="Times New Roman"/>
        </w:rPr>
        <w:t>The dataset was first opened in Weka Explorer to check its quality and confirm that it was suitable for analysis. All 1,000 instances and 15 attributes loaded correctly. Weka showed no missing values, and checks found no duplicate customer records. As a result, there was no need to replace missing values, delete rows or remove duplicates. The values and categories were also checked for possible errors. All values matched the dataset description: customer ages ranged from 18 to 69, satisfaction scores ranged from 1 to 5, and the categorical attributes contained only the expected labels</w:t>
      </w:r>
      <w:r w:rsidRPr="00CF76C8">
        <w:t>.</w:t>
      </w:r>
    </w:p>
    <w:p w14:paraId="08AF9605" w14:textId="65BAD1EB" w:rsidR="007F5339" w:rsidRDefault="001F1AE9" w:rsidP="00C2009A">
      <w:proofErr w:type="spellStart"/>
      <w:r w:rsidRPr="001F1AE9">
        <w:rPr>
          <w:rFonts w:ascii="Times New Roman" w:hAnsi="Times New Roman" w:cs="Times New Roman"/>
        </w:rPr>
        <w:lastRenderedPageBreak/>
        <w:t>Customer_ID</w:t>
      </w:r>
      <w:proofErr w:type="spellEnd"/>
      <w:r w:rsidRPr="001F1AE9">
        <w:rPr>
          <w:rFonts w:ascii="Times New Roman" w:hAnsi="Times New Roman" w:cs="Times New Roman"/>
        </w:rPr>
        <w:t xml:space="preserve"> was removed before building the models because every customer had a different ID. It identified each record but did not provide useful information about customer behaviour. Keeping this attribute could cause the models to find meaningless patterns that would not apply to other customers. After its removal, the classification dataset contained 14 attributes, including </w:t>
      </w:r>
      <w:proofErr w:type="spellStart"/>
      <w:r w:rsidRPr="001F1AE9">
        <w:rPr>
          <w:rFonts w:ascii="Times New Roman" w:hAnsi="Times New Roman" w:cs="Times New Roman"/>
        </w:rPr>
        <w:t>Target_Churn</w:t>
      </w:r>
      <w:proofErr w:type="spellEnd"/>
      <w:r w:rsidRPr="001F1AE9">
        <w:rPr>
          <w:rFonts w:ascii="Times New Roman" w:hAnsi="Times New Roman" w:cs="Times New Roman"/>
        </w:rPr>
        <w:t xml:space="preserve">. Weka recognised Gender, </w:t>
      </w:r>
      <w:proofErr w:type="spellStart"/>
      <w:r w:rsidRPr="001F1AE9">
        <w:rPr>
          <w:rFonts w:ascii="Times New Roman" w:hAnsi="Times New Roman" w:cs="Times New Roman"/>
        </w:rPr>
        <w:t>Email_Opt_In</w:t>
      </w:r>
      <w:proofErr w:type="spellEnd"/>
      <w:r w:rsidRPr="001F1AE9">
        <w:rPr>
          <w:rFonts w:ascii="Times New Roman" w:hAnsi="Times New Roman" w:cs="Times New Roman"/>
        </w:rPr>
        <w:t xml:space="preserve">, </w:t>
      </w:r>
      <w:proofErr w:type="spellStart"/>
      <w:r w:rsidRPr="001F1AE9">
        <w:rPr>
          <w:rFonts w:ascii="Times New Roman" w:hAnsi="Times New Roman" w:cs="Times New Roman"/>
        </w:rPr>
        <w:t>Promotion_Response</w:t>
      </w:r>
      <w:proofErr w:type="spellEnd"/>
      <w:r w:rsidRPr="001F1AE9">
        <w:rPr>
          <w:rFonts w:ascii="Times New Roman" w:hAnsi="Times New Roman" w:cs="Times New Roman"/>
        </w:rPr>
        <w:t xml:space="preserve"> and </w:t>
      </w:r>
      <w:proofErr w:type="spellStart"/>
      <w:r w:rsidRPr="001F1AE9">
        <w:rPr>
          <w:rFonts w:ascii="Times New Roman" w:hAnsi="Times New Roman" w:cs="Times New Roman"/>
        </w:rPr>
        <w:t>Target_Churn</w:t>
      </w:r>
      <w:proofErr w:type="spellEnd"/>
      <w:r w:rsidRPr="001F1AE9">
        <w:rPr>
          <w:rFonts w:ascii="Times New Roman" w:hAnsi="Times New Roman" w:cs="Times New Roman"/>
        </w:rPr>
        <w:t xml:space="preserve"> as nominal attributes. There was no need to convert them into numbers such as Male = 1 and Female = 2. Using such codes could incorrectly suggest that the categories have a numerical order, while Weka can process nominal values directly.</w:t>
      </w:r>
      <w:r>
        <w:t xml:space="preserve"> </w:t>
      </w:r>
      <w:r w:rsidR="00DE77C1" w:rsidRPr="00DE77C1">
        <w:rPr>
          <w:rFonts w:ascii="Times New Roman" w:hAnsi="Times New Roman" w:cs="Times New Roman"/>
        </w:rPr>
        <w:t xml:space="preserve">The distribution of the classification target was also examined to determine whether class balancing was required. </w:t>
      </w:r>
      <w:proofErr w:type="spellStart"/>
      <w:r w:rsidR="00350015" w:rsidRPr="00350015">
        <w:rPr>
          <w:rFonts w:ascii="Times New Roman" w:hAnsi="Times New Roman" w:cs="Times New Roman"/>
        </w:rPr>
        <w:t>Target_Churn</w:t>
      </w:r>
      <w:proofErr w:type="spellEnd"/>
      <w:r w:rsidR="00350015" w:rsidRPr="00350015">
        <w:rPr>
          <w:rFonts w:ascii="Times New Roman" w:hAnsi="Times New Roman" w:cs="Times New Roman"/>
        </w:rPr>
        <w:t xml:space="preserve"> was examined to decide whether the two classes needed balancing. It contained 526 True cases (52.6%) and 474 False cases (47.4%). This was a small difference, so the dataset was considered reasonably balanced. Oversampling, </w:t>
      </w:r>
      <w:proofErr w:type="spellStart"/>
      <w:r w:rsidR="00350015" w:rsidRPr="00350015">
        <w:rPr>
          <w:rFonts w:ascii="Times New Roman" w:hAnsi="Times New Roman" w:cs="Times New Roman"/>
        </w:rPr>
        <w:t>undersampling</w:t>
      </w:r>
      <w:proofErr w:type="spellEnd"/>
      <w:r w:rsidR="00350015" w:rsidRPr="00350015">
        <w:rPr>
          <w:rFonts w:ascii="Times New Roman" w:hAnsi="Times New Roman" w:cs="Times New Roman"/>
        </w:rPr>
        <w:t xml:space="preserve"> and SMOTE were not used. This kept the original class distribution and avoided creating or copying customer records unnecessarily. Stratified ten-fold cross-validation was selected so that each fold contained approximately the same proportion of churned and retained customers.</w:t>
      </w:r>
      <w:r w:rsidR="00350015">
        <w:rPr>
          <w:rFonts w:ascii="Times New Roman" w:hAnsi="Times New Roman" w:cs="Times New Roman"/>
        </w:rPr>
        <w:t xml:space="preserve"> </w:t>
      </w:r>
      <w:r w:rsidR="00C2009A" w:rsidRPr="00C2009A">
        <w:rPr>
          <w:rFonts w:ascii="Times New Roman" w:hAnsi="Times New Roman" w:cs="Times New Roman"/>
        </w:rPr>
        <w:t xml:space="preserve">Feature selection was tested using Weka’s </w:t>
      </w:r>
      <w:proofErr w:type="spellStart"/>
      <w:r w:rsidR="00C2009A" w:rsidRPr="00C2009A">
        <w:rPr>
          <w:rFonts w:ascii="Times New Roman" w:hAnsi="Times New Roman" w:cs="Times New Roman"/>
        </w:rPr>
        <w:t>CfsSubsetEval</w:t>
      </w:r>
      <w:proofErr w:type="spellEnd"/>
      <w:r w:rsidR="00C2009A" w:rsidRPr="00C2009A">
        <w:rPr>
          <w:rFonts w:ascii="Times New Roman" w:hAnsi="Times New Roman" w:cs="Times New Roman"/>
        </w:rPr>
        <w:t xml:space="preserve"> evaluator with the </w:t>
      </w:r>
      <w:proofErr w:type="spellStart"/>
      <w:r w:rsidR="00C2009A" w:rsidRPr="00C2009A">
        <w:rPr>
          <w:rFonts w:ascii="Times New Roman" w:hAnsi="Times New Roman" w:cs="Times New Roman"/>
        </w:rPr>
        <w:t>BestFirst</w:t>
      </w:r>
      <w:proofErr w:type="spellEnd"/>
      <w:r w:rsidR="00C2009A" w:rsidRPr="00C2009A">
        <w:rPr>
          <w:rFonts w:ascii="Times New Roman" w:hAnsi="Times New Roman" w:cs="Times New Roman"/>
        </w:rPr>
        <w:t xml:space="preserve"> search method. Ten-fold cross-validation with seed 1 was used to check whether the same predictors were selected consistently. Gender appeared in all ten folds, </w:t>
      </w:r>
      <w:proofErr w:type="spellStart"/>
      <w:r w:rsidR="00C2009A" w:rsidRPr="00C2009A">
        <w:rPr>
          <w:rFonts w:ascii="Times New Roman" w:hAnsi="Times New Roman" w:cs="Times New Roman"/>
        </w:rPr>
        <w:t>Promotion_Response</w:t>
      </w:r>
      <w:proofErr w:type="spellEnd"/>
      <w:r w:rsidR="00C2009A" w:rsidRPr="00C2009A">
        <w:rPr>
          <w:rFonts w:ascii="Times New Roman" w:hAnsi="Times New Roman" w:cs="Times New Roman"/>
        </w:rPr>
        <w:t xml:space="preserve"> appeared in four, and </w:t>
      </w:r>
      <w:proofErr w:type="spellStart"/>
      <w:r w:rsidR="00C2009A" w:rsidRPr="00C2009A">
        <w:rPr>
          <w:rFonts w:ascii="Times New Roman" w:hAnsi="Times New Roman" w:cs="Times New Roman"/>
        </w:rPr>
        <w:t>Email_Opt_In</w:t>
      </w:r>
      <w:proofErr w:type="spellEnd"/>
      <w:r w:rsidR="00C2009A" w:rsidRPr="00C2009A">
        <w:rPr>
          <w:rFonts w:ascii="Times New Roman" w:hAnsi="Times New Roman" w:cs="Times New Roman"/>
        </w:rPr>
        <w:t xml:space="preserve"> appeared in one. None of the numerical predictors was selected in any fold. When the full training dataset was evaluated, only Gender was selected, but the merit score was extremely low at 0.001. This was not strong enough evidence to remove the behavioural and spending attributes. Therefore, all 13 meaningful predictors were kept for classification, while only </w:t>
      </w:r>
      <w:proofErr w:type="spellStart"/>
      <w:r w:rsidR="00C2009A" w:rsidRPr="00C2009A">
        <w:rPr>
          <w:rFonts w:ascii="Times New Roman" w:hAnsi="Times New Roman" w:cs="Times New Roman"/>
        </w:rPr>
        <w:t>Customer_ID</w:t>
      </w:r>
      <w:proofErr w:type="spellEnd"/>
      <w:r w:rsidR="00C2009A" w:rsidRPr="00C2009A">
        <w:rPr>
          <w:rFonts w:ascii="Times New Roman" w:hAnsi="Times New Roman" w:cs="Times New Roman"/>
        </w:rPr>
        <w:t xml:space="preserve"> was permanently removed.</w:t>
      </w:r>
      <w:r w:rsidR="00B61FCA">
        <w:rPr>
          <w:rFonts w:ascii="Times New Roman" w:hAnsi="Times New Roman" w:cs="Times New Roman"/>
          <w:noProof/>
        </w:rPr>
        <w:drawing>
          <wp:inline distT="0" distB="0" distL="0" distR="0" wp14:anchorId="3709425F" wp14:editId="3202D627">
            <wp:extent cx="5731510" cy="3223895"/>
            <wp:effectExtent l="0" t="0" r="2540" b="0"/>
            <wp:docPr id="1596883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883813" name="Picture 159688381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C83AEAA" w14:textId="6E2DB8A1" w:rsidR="00D402A8" w:rsidRDefault="007F5339" w:rsidP="007F5339">
      <w:pPr>
        <w:pStyle w:val="Caption"/>
      </w:pPr>
      <w:r>
        <w:t xml:space="preserve">Figure </w:t>
      </w:r>
      <w:r w:rsidR="00450303">
        <w:fldChar w:fldCharType="begin"/>
      </w:r>
      <w:r w:rsidR="00450303">
        <w:instrText xml:space="preserve"> SEQ Figure \* ARABIC </w:instrText>
      </w:r>
      <w:r w:rsidR="00450303">
        <w:fldChar w:fldCharType="separate"/>
      </w:r>
      <w:r w:rsidR="00921780">
        <w:rPr>
          <w:noProof/>
        </w:rPr>
        <w:t>4</w:t>
      </w:r>
      <w:r w:rsidR="00450303">
        <w:rPr>
          <w:noProof/>
        </w:rPr>
        <w:fldChar w:fldCharType="end"/>
      </w:r>
      <w:r w:rsidRPr="00AD3BCF">
        <w:t>.</w:t>
      </w:r>
      <w:r w:rsidR="003F67C9">
        <w:t xml:space="preserve"> </w:t>
      </w:r>
      <w:r w:rsidRPr="00AD3BCF">
        <w:t>Feature-selection results using ten-fold cross-validation in Weka</w:t>
      </w:r>
    </w:p>
    <w:p w14:paraId="1752CCDF" w14:textId="77777777" w:rsidR="008E0784" w:rsidRPr="008E0784" w:rsidRDefault="008E0784" w:rsidP="008E0784"/>
    <w:p w14:paraId="4302A942" w14:textId="4170895C" w:rsidR="00845CF0" w:rsidRDefault="004506D1" w:rsidP="00D86877">
      <w:pPr>
        <w:rPr>
          <w:rFonts w:ascii="Times New Roman" w:hAnsi="Times New Roman" w:cs="Times New Roman"/>
        </w:rPr>
      </w:pPr>
      <w:r w:rsidRPr="004506D1">
        <w:rPr>
          <w:rFonts w:ascii="Times New Roman" w:hAnsi="Times New Roman" w:cs="Times New Roman"/>
        </w:rPr>
        <w:t xml:space="preserve">A separate dataset was then prepared for customer clustering. </w:t>
      </w:r>
      <w:proofErr w:type="spellStart"/>
      <w:r w:rsidRPr="004506D1">
        <w:rPr>
          <w:rFonts w:ascii="Times New Roman" w:hAnsi="Times New Roman" w:cs="Times New Roman"/>
        </w:rPr>
        <w:t>Target_Churn</w:t>
      </w:r>
      <w:proofErr w:type="spellEnd"/>
      <w:r w:rsidRPr="004506D1">
        <w:rPr>
          <w:rFonts w:ascii="Times New Roman" w:hAnsi="Times New Roman" w:cs="Times New Roman"/>
        </w:rPr>
        <w:t xml:space="preserve"> was removed because clustering should create groups from customer characteristics without using a known outcome. The clustering dataset therefore contained 13 demographic, behavioural, engagement and spending attributes. Weka’s Normalize filter was used to change the numerical values to a range from 0 to 1. This prevented attributes with large original values, such as </w:t>
      </w:r>
      <w:proofErr w:type="spellStart"/>
      <w:r w:rsidRPr="004506D1">
        <w:rPr>
          <w:rFonts w:ascii="Times New Roman" w:hAnsi="Times New Roman" w:cs="Times New Roman"/>
        </w:rPr>
        <w:t>Total_Spend</w:t>
      </w:r>
      <w:proofErr w:type="spellEnd"/>
      <w:r w:rsidRPr="004506D1">
        <w:rPr>
          <w:rFonts w:ascii="Times New Roman" w:hAnsi="Times New Roman" w:cs="Times New Roman"/>
        </w:rPr>
        <w:t xml:space="preserve">, from having too much influence on the distance calculations. The nominal attributes remained categorical. The completed </w:t>
      </w:r>
      <w:r w:rsidRPr="004506D1">
        <w:rPr>
          <w:rFonts w:ascii="Times New Roman" w:hAnsi="Times New Roman" w:cs="Times New Roman"/>
        </w:rPr>
        <w:lastRenderedPageBreak/>
        <w:t xml:space="preserve">clustering dataset was saved as </w:t>
      </w:r>
      <w:proofErr w:type="spellStart"/>
      <w:r w:rsidRPr="004506D1">
        <w:rPr>
          <w:rFonts w:ascii="Times New Roman" w:hAnsi="Times New Roman" w:cs="Times New Roman"/>
        </w:rPr>
        <w:t>retail_churn_clustering_</w:t>
      </w:r>
      <w:proofErr w:type="gramStart"/>
      <w:r w:rsidRPr="004506D1">
        <w:rPr>
          <w:rFonts w:ascii="Times New Roman" w:hAnsi="Times New Roman" w:cs="Times New Roman"/>
        </w:rPr>
        <w:t>normalized.arff</w:t>
      </w:r>
      <w:proofErr w:type="spellEnd"/>
      <w:proofErr w:type="gramEnd"/>
      <w:r w:rsidRPr="004506D1">
        <w:rPr>
          <w:rFonts w:ascii="Times New Roman" w:hAnsi="Times New Roman" w:cs="Times New Roman"/>
        </w:rPr>
        <w:t>.</w:t>
      </w:r>
      <w:r>
        <w:rPr>
          <w:rFonts w:ascii="Times New Roman" w:hAnsi="Times New Roman" w:cs="Times New Roman"/>
        </w:rPr>
        <w:t xml:space="preserve"> </w:t>
      </w:r>
      <w:r w:rsidR="00D717F7" w:rsidRPr="00D717F7">
        <w:rPr>
          <w:rFonts w:ascii="Times New Roman" w:hAnsi="Times New Roman" w:cs="Times New Roman"/>
        </w:rPr>
        <w:t>Finally, Weka’s technical results were presented as tables, figures and written explanations that could be understood by a business audience. Classification performance was summarised using accuracy, precision, recall, F1-score and AUC. The Random Forest output and its confusion matrix were included as an example classification run. For clustering, the SSE values, cluster sizes and centroids were compared. The customer groups were then explained using their main spending, purchasing, satisfaction and engagement characteristics. Weka screenshots and visualisations were included as evidence and to make the results easier to understand.</w:t>
      </w:r>
    </w:p>
    <w:p w14:paraId="7F7ABC06" w14:textId="24C928BF" w:rsidR="00845CF0" w:rsidRPr="00AE2FE7" w:rsidRDefault="00845CF0" w:rsidP="00691355">
      <w:pPr>
        <w:pStyle w:val="Heading1"/>
        <w:numPr>
          <w:ilvl w:val="1"/>
          <w:numId w:val="1"/>
        </w:numPr>
        <w:rPr>
          <w:rFonts w:ascii="Times New Roman" w:hAnsi="Times New Roman" w:cs="Times New Roman"/>
          <w:color w:val="000000" w:themeColor="text1"/>
          <w:sz w:val="28"/>
          <w:szCs w:val="28"/>
        </w:rPr>
      </w:pPr>
      <w:bookmarkStart w:id="3" w:name="_Toc237428949"/>
      <w:r w:rsidRPr="00AE2FE7">
        <w:rPr>
          <w:rFonts w:ascii="Times New Roman" w:hAnsi="Times New Roman" w:cs="Times New Roman"/>
          <w:color w:val="000000" w:themeColor="text1"/>
          <w:sz w:val="28"/>
          <w:szCs w:val="28"/>
        </w:rPr>
        <w:t>Sample Runs and Analysis Methods</w:t>
      </w:r>
      <w:bookmarkEnd w:id="3"/>
    </w:p>
    <w:p w14:paraId="6E58CA52" w14:textId="77777777" w:rsidR="00691355" w:rsidRDefault="00691355" w:rsidP="00691355"/>
    <w:p w14:paraId="642B1137" w14:textId="77777777" w:rsidR="00BF573B" w:rsidRPr="00BF573B" w:rsidRDefault="00BF573B" w:rsidP="00BF573B">
      <w:pPr>
        <w:rPr>
          <w:rFonts w:ascii="Times New Roman" w:hAnsi="Times New Roman" w:cs="Times New Roman"/>
        </w:rPr>
      </w:pPr>
      <w:r w:rsidRPr="00BF573B">
        <w:rPr>
          <w:rFonts w:ascii="Times New Roman" w:hAnsi="Times New Roman" w:cs="Times New Roman"/>
        </w:rPr>
        <w:t xml:space="preserve">The classification experiments were completed in Weka [4] using the cleaned dataset. It contained 1,000 instances, 13 predictor attributes and the nominal </w:t>
      </w:r>
      <w:proofErr w:type="spellStart"/>
      <w:r w:rsidRPr="00BF573B">
        <w:rPr>
          <w:rFonts w:ascii="Times New Roman" w:hAnsi="Times New Roman" w:cs="Times New Roman"/>
        </w:rPr>
        <w:t>Target_Churn</w:t>
      </w:r>
      <w:proofErr w:type="spellEnd"/>
      <w:r w:rsidRPr="00BF573B">
        <w:rPr>
          <w:rFonts w:ascii="Times New Roman" w:hAnsi="Times New Roman" w:cs="Times New Roman"/>
        </w:rPr>
        <w:t xml:space="preserve"> class. Each classifier was tested using stratified ten-fold cross-validation. This method divided the dataset into ten groups while keeping a similar proportion of churned and retained customers in each group. It provided a more reliable result than testing a model on the same data used to train it.</w:t>
      </w:r>
    </w:p>
    <w:p w14:paraId="63405141" w14:textId="77777777" w:rsidR="00BF573B" w:rsidRPr="00BF573B" w:rsidRDefault="00BF573B" w:rsidP="00BF573B">
      <w:pPr>
        <w:rPr>
          <w:rFonts w:ascii="Times New Roman" w:hAnsi="Times New Roman" w:cs="Times New Roman"/>
        </w:rPr>
      </w:pPr>
      <w:r w:rsidRPr="00BF573B">
        <w:rPr>
          <w:rFonts w:ascii="Times New Roman" w:hAnsi="Times New Roman" w:cs="Times New Roman"/>
        </w:rPr>
        <w:t xml:space="preserve">Several measures were used to compare the classifiers. Accuracy showed the percentage of all predictions that were correct. Precision measured how many customers predicted to churn </w:t>
      </w:r>
      <w:proofErr w:type="gramStart"/>
      <w:r w:rsidRPr="00BF573B">
        <w:rPr>
          <w:rFonts w:ascii="Times New Roman" w:hAnsi="Times New Roman" w:cs="Times New Roman"/>
        </w:rPr>
        <w:t>actually churned</w:t>
      </w:r>
      <w:proofErr w:type="gramEnd"/>
      <w:r w:rsidRPr="00BF573B">
        <w:rPr>
          <w:rFonts w:ascii="Times New Roman" w:hAnsi="Times New Roman" w:cs="Times New Roman"/>
        </w:rPr>
        <w:t>, while recall showed how many real churners were correctly identified. The F1-score provided a balance between precision and recall. AUC measured how well each model separated churned customers from retained customers across different prediction thresholds.</w:t>
      </w:r>
    </w:p>
    <w:p w14:paraId="12A9954D" w14:textId="77777777" w:rsidR="00BF573B" w:rsidRPr="00BF573B" w:rsidRDefault="00BF573B" w:rsidP="00BF573B">
      <w:pPr>
        <w:rPr>
          <w:rFonts w:ascii="Times New Roman" w:hAnsi="Times New Roman" w:cs="Times New Roman"/>
        </w:rPr>
      </w:pPr>
      <w:r w:rsidRPr="00BF573B">
        <w:rPr>
          <w:rFonts w:ascii="Times New Roman" w:hAnsi="Times New Roman" w:cs="Times New Roman"/>
        </w:rPr>
        <w:t xml:space="preserve">ZeroR was used first as a baseline model. It ignored the predictor attributes and predicted every customer as the majority class, which was </w:t>
      </w:r>
      <w:proofErr w:type="spellStart"/>
      <w:r w:rsidRPr="00BF573B">
        <w:rPr>
          <w:rFonts w:ascii="Times New Roman" w:hAnsi="Times New Roman" w:cs="Times New Roman"/>
        </w:rPr>
        <w:t>Target_Churn</w:t>
      </w:r>
      <w:proofErr w:type="spellEnd"/>
      <w:r w:rsidRPr="00BF573B">
        <w:rPr>
          <w:rFonts w:ascii="Times New Roman" w:hAnsi="Times New Roman" w:cs="Times New Roman"/>
        </w:rPr>
        <w:t xml:space="preserve"> = True. Because 526 of the 1,000 customers belonged to this class, ZeroR achieved 52.6% accuracy. Its AUC was only 0.495, which showed that it could not reliably separate churned and retained customers. ZeroR provided a useful baseline for deciding whether the more advanced models found meaningful patterns.</w:t>
      </w:r>
    </w:p>
    <w:p w14:paraId="0ED15A08" w14:textId="77777777" w:rsidR="00BF573B" w:rsidRPr="00BF573B" w:rsidRDefault="00BF573B" w:rsidP="00BF573B">
      <w:pPr>
        <w:rPr>
          <w:rFonts w:ascii="Times New Roman" w:hAnsi="Times New Roman" w:cs="Times New Roman"/>
        </w:rPr>
      </w:pPr>
      <w:r w:rsidRPr="00BF573B">
        <w:rPr>
          <w:rFonts w:ascii="Times New Roman" w:hAnsi="Times New Roman" w:cs="Times New Roman"/>
        </w:rPr>
        <w:t>Three additional classifiers were tested: J48, Logistic Regression and Random Forest. As shown in Table 3, J48 achieved 50.3% accuracy, while Logistic Regression produced the weakest result at 46.9%. Random Forest was the strongest advanced classifier with 51.3% accuracy, but it still performed below the 52.6% ZeroR baseline. Its AUC of 0.505 was also close to random prediction. These results show that none of the advanced classifiers found a reliable connection between the available predictors and customer churn.</w:t>
      </w:r>
    </w:p>
    <w:p w14:paraId="66C80CFD" w14:textId="77777777" w:rsidR="00A747A1" w:rsidRDefault="00A747A1" w:rsidP="00691355">
      <w:pPr>
        <w:rPr>
          <w:rFonts w:ascii="Times New Roman" w:hAnsi="Times New Roman" w:cs="Times New Roman"/>
        </w:rPr>
      </w:pPr>
    </w:p>
    <w:p w14:paraId="5BF6919B" w14:textId="77777777" w:rsidR="00C54C29" w:rsidRDefault="00C54C29" w:rsidP="00691355">
      <w:pPr>
        <w:rPr>
          <w:rFonts w:ascii="Times New Roman" w:hAnsi="Times New Roman" w:cs="Times New Roman"/>
        </w:rPr>
      </w:pPr>
    </w:p>
    <w:p w14:paraId="6E91CAD0" w14:textId="068AABFF" w:rsidR="00232D40" w:rsidRDefault="00232D40" w:rsidP="00232D40">
      <w:pPr>
        <w:pStyle w:val="Caption"/>
        <w:keepNext/>
      </w:pPr>
      <w:r>
        <w:t xml:space="preserve">Table </w:t>
      </w:r>
      <w:r w:rsidR="00450303">
        <w:fldChar w:fldCharType="begin"/>
      </w:r>
      <w:r w:rsidR="00450303">
        <w:instrText xml:space="preserve"> SEQ Table \* ARABIC </w:instrText>
      </w:r>
      <w:r w:rsidR="00450303">
        <w:fldChar w:fldCharType="separate"/>
      </w:r>
      <w:r w:rsidR="00921780">
        <w:rPr>
          <w:noProof/>
        </w:rPr>
        <w:t>3</w:t>
      </w:r>
      <w:r w:rsidR="00450303">
        <w:rPr>
          <w:noProof/>
        </w:rPr>
        <w:fldChar w:fldCharType="end"/>
      </w:r>
      <w:r>
        <w:t>.</w:t>
      </w:r>
      <w:r w:rsidR="00A01326">
        <w:t xml:space="preserve"> </w:t>
      </w:r>
      <w:r w:rsidRPr="00931B80">
        <w:t>Classification performance using stratified ten-fold cross-validation</w:t>
      </w:r>
    </w:p>
    <w:tbl>
      <w:tblPr>
        <w:tblStyle w:val="TableGrid"/>
        <w:tblW w:w="5000" w:type="pct"/>
        <w:tblLook w:val="04A0" w:firstRow="1" w:lastRow="0" w:firstColumn="1" w:lastColumn="0" w:noHBand="0" w:noVBand="1"/>
      </w:tblPr>
      <w:tblGrid>
        <w:gridCol w:w="1502"/>
        <w:gridCol w:w="1502"/>
        <w:gridCol w:w="1504"/>
        <w:gridCol w:w="1504"/>
        <w:gridCol w:w="1504"/>
        <w:gridCol w:w="1500"/>
      </w:tblGrid>
      <w:tr w:rsidR="00C54C29" w14:paraId="42C405DB" w14:textId="77777777" w:rsidTr="00C54C29">
        <w:tc>
          <w:tcPr>
            <w:tcW w:w="833" w:type="pct"/>
          </w:tcPr>
          <w:p w14:paraId="45061556" w14:textId="0AEC65D8" w:rsidR="00C54C29" w:rsidRPr="00750413" w:rsidRDefault="00357371" w:rsidP="00691355">
            <w:pPr>
              <w:rPr>
                <w:rFonts w:ascii="Times New Roman" w:hAnsi="Times New Roman" w:cs="Times New Roman"/>
                <w:b/>
                <w:bCs/>
              </w:rPr>
            </w:pPr>
            <w:r w:rsidRPr="00750413">
              <w:rPr>
                <w:rFonts w:ascii="Times New Roman" w:hAnsi="Times New Roman" w:cs="Times New Roman"/>
                <w:b/>
                <w:bCs/>
              </w:rPr>
              <w:t>Classifier</w:t>
            </w:r>
          </w:p>
        </w:tc>
        <w:tc>
          <w:tcPr>
            <w:tcW w:w="833" w:type="pct"/>
          </w:tcPr>
          <w:p w14:paraId="156D60DB" w14:textId="332BB4B3" w:rsidR="00C54C29" w:rsidRPr="00750413" w:rsidRDefault="00357371" w:rsidP="00691355">
            <w:pPr>
              <w:rPr>
                <w:rFonts w:ascii="Times New Roman" w:hAnsi="Times New Roman" w:cs="Times New Roman"/>
                <w:b/>
                <w:bCs/>
              </w:rPr>
            </w:pPr>
            <w:r w:rsidRPr="00750413">
              <w:rPr>
                <w:rFonts w:ascii="Times New Roman" w:hAnsi="Times New Roman" w:cs="Times New Roman"/>
                <w:b/>
                <w:bCs/>
              </w:rPr>
              <w:t>Accuracy</w:t>
            </w:r>
          </w:p>
        </w:tc>
        <w:tc>
          <w:tcPr>
            <w:tcW w:w="834" w:type="pct"/>
          </w:tcPr>
          <w:p w14:paraId="20297885" w14:textId="39E0DF15" w:rsidR="00C54C29" w:rsidRPr="00750413" w:rsidRDefault="00357371" w:rsidP="00691355">
            <w:pPr>
              <w:rPr>
                <w:rFonts w:ascii="Times New Roman" w:hAnsi="Times New Roman" w:cs="Times New Roman"/>
                <w:b/>
                <w:bCs/>
              </w:rPr>
            </w:pPr>
            <w:r w:rsidRPr="00750413">
              <w:rPr>
                <w:rFonts w:ascii="Times New Roman" w:hAnsi="Times New Roman" w:cs="Times New Roman"/>
                <w:b/>
                <w:bCs/>
              </w:rPr>
              <w:t>Precision</w:t>
            </w:r>
          </w:p>
        </w:tc>
        <w:tc>
          <w:tcPr>
            <w:tcW w:w="834" w:type="pct"/>
          </w:tcPr>
          <w:p w14:paraId="72013A50" w14:textId="46103139" w:rsidR="00C54C29" w:rsidRPr="00750413" w:rsidRDefault="00357371" w:rsidP="00691355">
            <w:pPr>
              <w:rPr>
                <w:rFonts w:ascii="Times New Roman" w:hAnsi="Times New Roman" w:cs="Times New Roman"/>
                <w:b/>
                <w:bCs/>
              </w:rPr>
            </w:pPr>
            <w:r w:rsidRPr="00750413">
              <w:rPr>
                <w:rFonts w:ascii="Times New Roman" w:hAnsi="Times New Roman" w:cs="Times New Roman"/>
                <w:b/>
                <w:bCs/>
              </w:rPr>
              <w:t>Recall</w:t>
            </w:r>
          </w:p>
        </w:tc>
        <w:tc>
          <w:tcPr>
            <w:tcW w:w="834" w:type="pct"/>
          </w:tcPr>
          <w:p w14:paraId="34271184" w14:textId="01399CD0" w:rsidR="00C54C29" w:rsidRPr="00750413" w:rsidRDefault="00E92C13" w:rsidP="00691355">
            <w:pPr>
              <w:rPr>
                <w:rFonts w:ascii="Times New Roman" w:hAnsi="Times New Roman" w:cs="Times New Roman"/>
                <w:b/>
                <w:bCs/>
              </w:rPr>
            </w:pPr>
            <w:r w:rsidRPr="00750413">
              <w:rPr>
                <w:rFonts w:ascii="Times New Roman" w:hAnsi="Times New Roman" w:cs="Times New Roman"/>
                <w:b/>
                <w:bCs/>
              </w:rPr>
              <w:t>F1-score</w:t>
            </w:r>
          </w:p>
        </w:tc>
        <w:tc>
          <w:tcPr>
            <w:tcW w:w="834" w:type="pct"/>
          </w:tcPr>
          <w:p w14:paraId="59D7B192" w14:textId="550AA828" w:rsidR="00C54C29" w:rsidRPr="00750413" w:rsidRDefault="00E92C13" w:rsidP="00691355">
            <w:pPr>
              <w:rPr>
                <w:rFonts w:ascii="Times New Roman" w:hAnsi="Times New Roman" w:cs="Times New Roman"/>
                <w:b/>
                <w:bCs/>
              </w:rPr>
            </w:pPr>
            <w:r w:rsidRPr="00750413">
              <w:rPr>
                <w:rFonts w:ascii="Times New Roman" w:hAnsi="Times New Roman" w:cs="Times New Roman"/>
                <w:b/>
                <w:bCs/>
              </w:rPr>
              <w:t>AUC</w:t>
            </w:r>
          </w:p>
        </w:tc>
      </w:tr>
      <w:tr w:rsidR="00C54C29" w14:paraId="4B1A8775" w14:textId="77777777" w:rsidTr="00C54C29">
        <w:tc>
          <w:tcPr>
            <w:tcW w:w="833" w:type="pct"/>
          </w:tcPr>
          <w:p w14:paraId="752177E6" w14:textId="6A371F17" w:rsidR="00C54C29" w:rsidRDefault="00E92C13" w:rsidP="00691355">
            <w:pPr>
              <w:rPr>
                <w:rFonts w:ascii="Times New Roman" w:hAnsi="Times New Roman" w:cs="Times New Roman"/>
              </w:rPr>
            </w:pPr>
            <w:r w:rsidRPr="00E92C13">
              <w:rPr>
                <w:rFonts w:ascii="Times New Roman" w:hAnsi="Times New Roman" w:cs="Times New Roman"/>
              </w:rPr>
              <w:t>ZeroR</w:t>
            </w:r>
          </w:p>
        </w:tc>
        <w:tc>
          <w:tcPr>
            <w:tcW w:w="833" w:type="pct"/>
          </w:tcPr>
          <w:p w14:paraId="2001AE7D" w14:textId="2882530C" w:rsidR="00C54C29" w:rsidRDefault="00443732" w:rsidP="00691355">
            <w:pPr>
              <w:rPr>
                <w:rFonts w:ascii="Times New Roman" w:hAnsi="Times New Roman" w:cs="Times New Roman"/>
              </w:rPr>
            </w:pPr>
            <w:r w:rsidRPr="00443732">
              <w:rPr>
                <w:rFonts w:ascii="Times New Roman" w:hAnsi="Times New Roman" w:cs="Times New Roman"/>
              </w:rPr>
              <w:t>52.6%</w:t>
            </w:r>
          </w:p>
        </w:tc>
        <w:tc>
          <w:tcPr>
            <w:tcW w:w="834" w:type="pct"/>
          </w:tcPr>
          <w:p w14:paraId="7B8FB5AB" w14:textId="1877A74B" w:rsidR="00C54C29" w:rsidRDefault="0041485F" w:rsidP="00691355">
            <w:pPr>
              <w:rPr>
                <w:rFonts w:ascii="Times New Roman" w:hAnsi="Times New Roman" w:cs="Times New Roman"/>
              </w:rPr>
            </w:pPr>
            <w:r w:rsidRPr="0041485F">
              <w:rPr>
                <w:rFonts w:ascii="Times New Roman" w:hAnsi="Times New Roman" w:cs="Times New Roman"/>
              </w:rPr>
              <w:t>—</w:t>
            </w:r>
          </w:p>
        </w:tc>
        <w:tc>
          <w:tcPr>
            <w:tcW w:w="834" w:type="pct"/>
          </w:tcPr>
          <w:p w14:paraId="53394D2B" w14:textId="69CD0755" w:rsidR="00C54C29" w:rsidRDefault="0041485F" w:rsidP="00691355">
            <w:pPr>
              <w:rPr>
                <w:rFonts w:ascii="Times New Roman" w:hAnsi="Times New Roman" w:cs="Times New Roman"/>
              </w:rPr>
            </w:pPr>
            <w:r w:rsidRPr="0041485F">
              <w:rPr>
                <w:rFonts w:ascii="Times New Roman" w:hAnsi="Times New Roman" w:cs="Times New Roman"/>
              </w:rPr>
              <w:t>—</w:t>
            </w:r>
          </w:p>
        </w:tc>
        <w:tc>
          <w:tcPr>
            <w:tcW w:w="834" w:type="pct"/>
          </w:tcPr>
          <w:p w14:paraId="585241C3" w14:textId="7B98E0A0" w:rsidR="00C54C29" w:rsidRDefault="0041485F" w:rsidP="00691355">
            <w:pPr>
              <w:rPr>
                <w:rFonts w:ascii="Times New Roman" w:hAnsi="Times New Roman" w:cs="Times New Roman"/>
              </w:rPr>
            </w:pPr>
            <w:r w:rsidRPr="0041485F">
              <w:rPr>
                <w:rFonts w:ascii="Times New Roman" w:hAnsi="Times New Roman" w:cs="Times New Roman"/>
              </w:rPr>
              <w:t>—</w:t>
            </w:r>
          </w:p>
        </w:tc>
        <w:tc>
          <w:tcPr>
            <w:tcW w:w="834" w:type="pct"/>
          </w:tcPr>
          <w:p w14:paraId="66B1B931" w14:textId="7F6098CF" w:rsidR="00C54C29" w:rsidRDefault="0041485F" w:rsidP="00691355">
            <w:pPr>
              <w:rPr>
                <w:rFonts w:ascii="Times New Roman" w:hAnsi="Times New Roman" w:cs="Times New Roman"/>
              </w:rPr>
            </w:pPr>
            <w:r w:rsidRPr="0041485F">
              <w:rPr>
                <w:rFonts w:ascii="Times New Roman" w:hAnsi="Times New Roman" w:cs="Times New Roman"/>
              </w:rPr>
              <w:t>0.495</w:t>
            </w:r>
          </w:p>
        </w:tc>
      </w:tr>
      <w:tr w:rsidR="00C54C29" w14:paraId="2B99112E" w14:textId="77777777" w:rsidTr="00C54C29">
        <w:tc>
          <w:tcPr>
            <w:tcW w:w="833" w:type="pct"/>
          </w:tcPr>
          <w:p w14:paraId="53CB7A9B" w14:textId="3033ED13" w:rsidR="00C54C29" w:rsidRDefault="00E92C13" w:rsidP="00691355">
            <w:pPr>
              <w:rPr>
                <w:rFonts w:ascii="Times New Roman" w:hAnsi="Times New Roman" w:cs="Times New Roman"/>
              </w:rPr>
            </w:pPr>
            <w:r w:rsidRPr="00E92C13">
              <w:rPr>
                <w:rFonts w:ascii="Times New Roman" w:hAnsi="Times New Roman" w:cs="Times New Roman"/>
              </w:rPr>
              <w:t xml:space="preserve">J48 </w:t>
            </w:r>
          </w:p>
        </w:tc>
        <w:tc>
          <w:tcPr>
            <w:tcW w:w="833" w:type="pct"/>
          </w:tcPr>
          <w:p w14:paraId="402B63C0" w14:textId="320EF07F" w:rsidR="00C54C29" w:rsidRDefault="00443732" w:rsidP="00691355">
            <w:pPr>
              <w:rPr>
                <w:rFonts w:ascii="Times New Roman" w:hAnsi="Times New Roman" w:cs="Times New Roman"/>
              </w:rPr>
            </w:pPr>
            <w:r w:rsidRPr="00443732">
              <w:rPr>
                <w:rFonts w:ascii="Times New Roman" w:hAnsi="Times New Roman" w:cs="Times New Roman"/>
              </w:rPr>
              <w:t>50.3%</w:t>
            </w:r>
          </w:p>
        </w:tc>
        <w:tc>
          <w:tcPr>
            <w:tcW w:w="834" w:type="pct"/>
          </w:tcPr>
          <w:p w14:paraId="5B9E959D" w14:textId="465D5FAD" w:rsidR="00C54C29" w:rsidRDefault="0041485F" w:rsidP="00691355">
            <w:pPr>
              <w:rPr>
                <w:rFonts w:ascii="Times New Roman" w:hAnsi="Times New Roman" w:cs="Times New Roman"/>
              </w:rPr>
            </w:pPr>
            <w:r w:rsidRPr="0041485F">
              <w:rPr>
                <w:rFonts w:ascii="Times New Roman" w:hAnsi="Times New Roman" w:cs="Times New Roman"/>
              </w:rPr>
              <w:t>0.502</w:t>
            </w:r>
          </w:p>
        </w:tc>
        <w:tc>
          <w:tcPr>
            <w:tcW w:w="834" w:type="pct"/>
          </w:tcPr>
          <w:p w14:paraId="6DDE9235" w14:textId="102BFF02" w:rsidR="00C54C29" w:rsidRDefault="00785091" w:rsidP="00691355">
            <w:pPr>
              <w:rPr>
                <w:rFonts w:ascii="Times New Roman" w:hAnsi="Times New Roman" w:cs="Times New Roman"/>
              </w:rPr>
            </w:pPr>
            <w:r w:rsidRPr="00785091">
              <w:rPr>
                <w:rFonts w:ascii="Times New Roman" w:hAnsi="Times New Roman" w:cs="Times New Roman"/>
              </w:rPr>
              <w:t>0.503</w:t>
            </w:r>
          </w:p>
        </w:tc>
        <w:tc>
          <w:tcPr>
            <w:tcW w:w="834" w:type="pct"/>
          </w:tcPr>
          <w:p w14:paraId="0E9BE3DB" w14:textId="3F68F02F" w:rsidR="00C54C29" w:rsidRDefault="00785091" w:rsidP="00691355">
            <w:pPr>
              <w:rPr>
                <w:rFonts w:ascii="Times New Roman" w:hAnsi="Times New Roman" w:cs="Times New Roman"/>
              </w:rPr>
            </w:pPr>
            <w:r w:rsidRPr="00785091">
              <w:rPr>
                <w:rFonts w:ascii="Times New Roman" w:hAnsi="Times New Roman" w:cs="Times New Roman"/>
              </w:rPr>
              <w:t>0.502</w:t>
            </w:r>
          </w:p>
        </w:tc>
        <w:tc>
          <w:tcPr>
            <w:tcW w:w="834" w:type="pct"/>
          </w:tcPr>
          <w:p w14:paraId="0D8111EB" w14:textId="5EC6BBF6" w:rsidR="00C54C29" w:rsidRDefault="00785091" w:rsidP="00691355">
            <w:pPr>
              <w:rPr>
                <w:rFonts w:ascii="Times New Roman" w:hAnsi="Times New Roman" w:cs="Times New Roman"/>
              </w:rPr>
            </w:pPr>
            <w:r w:rsidRPr="00785091">
              <w:rPr>
                <w:rFonts w:ascii="Times New Roman" w:hAnsi="Times New Roman" w:cs="Times New Roman"/>
              </w:rPr>
              <w:t>0.494</w:t>
            </w:r>
          </w:p>
        </w:tc>
      </w:tr>
      <w:tr w:rsidR="00C54C29" w14:paraId="1D74CED6" w14:textId="77777777" w:rsidTr="00C54C29">
        <w:tc>
          <w:tcPr>
            <w:tcW w:w="833" w:type="pct"/>
          </w:tcPr>
          <w:p w14:paraId="2A34DD04" w14:textId="4793B6FC" w:rsidR="00C54C29" w:rsidRDefault="00E92C13" w:rsidP="00691355">
            <w:pPr>
              <w:rPr>
                <w:rFonts w:ascii="Times New Roman" w:hAnsi="Times New Roman" w:cs="Times New Roman"/>
              </w:rPr>
            </w:pPr>
            <w:r w:rsidRPr="00E92C13">
              <w:rPr>
                <w:rFonts w:ascii="Times New Roman" w:hAnsi="Times New Roman" w:cs="Times New Roman"/>
              </w:rPr>
              <w:t>Logistic</w:t>
            </w:r>
          </w:p>
        </w:tc>
        <w:tc>
          <w:tcPr>
            <w:tcW w:w="833" w:type="pct"/>
          </w:tcPr>
          <w:p w14:paraId="490FAAFC" w14:textId="414120C3" w:rsidR="00C54C29" w:rsidRDefault="00443732" w:rsidP="00691355">
            <w:pPr>
              <w:rPr>
                <w:rFonts w:ascii="Times New Roman" w:hAnsi="Times New Roman" w:cs="Times New Roman"/>
              </w:rPr>
            </w:pPr>
            <w:r w:rsidRPr="00443732">
              <w:rPr>
                <w:rFonts w:ascii="Times New Roman" w:hAnsi="Times New Roman" w:cs="Times New Roman"/>
              </w:rPr>
              <w:t>46.9%</w:t>
            </w:r>
          </w:p>
        </w:tc>
        <w:tc>
          <w:tcPr>
            <w:tcW w:w="834" w:type="pct"/>
          </w:tcPr>
          <w:p w14:paraId="791F58CA" w14:textId="50CEDEFE" w:rsidR="00C54C29" w:rsidRDefault="00785091" w:rsidP="00691355">
            <w:pPr>
              <w:rPr>
                <w:rFonts w:ascii="Times New Roman" w:hAnsi="Times New Roman" w:cs="Times New Roman"/>
              </w:rPr>
            </w:pPr>
            <w:r w:rsidRPr="00785091">
              <w:rPr>
                <w:rFonts w:ascii="Times New Roman" w:hAnsi="Times New Roman" w:cs="Times New Roman"/>
              </w:rPr>
              <w:t>0.455</w:t>
            </w:r>
          </w:p>
        </w:tc>
        <w:tc>
          <w:tcPr>
            <w:tcW w:w="834" w:type="pct"/>
          </w:tcPr>
          <w:p w14:paraId="429E3604" w14:textId="6FF93907" w:rsidR="00C54C29" w:rsidRDefault="00342FBC" w:rsidP="00691355">
            <w:pPr>
              <w:rPr>
                <w:rFonts w:ascii="Times New Roman" w:hAnsi="Times New Roman" w:cs="Times New Roman"/>
              </w:rPr>
            </w:pPr>
            <w:r w:rsidRPr="00342FBC">
              <w:rPr>
                <w:rFonts w:ascii="Times New Roman" w:hAnsi="Times New Roman" w:cs="Times New Roman"/>
              </w:rPr>
              <w:t>0.469</w:t>
            </w:r>
          </w:p>
        </w:tc>
        <w:tc>
          <w:tcPr>
            <w:tcW w:w="834" w:type="pct"/>
          </w:tcPr>
          <w:p w14:paraId="4A8B2260" w14:textId="09237D4F" w:rsidR="00C54C29" w:rsidRDefault="00342FBC" w:rsidP="00691355">
            <w:pPr>
              <w:rPr>
                <w:rFonts w:ascii="Times New Roman" w:hAnsi="Times New Roman" w:cs="Times New Roman"/>
              </w:rPr>
            </w:pPr>
            <w:r w:rsidRPr="00342FBC">
              <w:rPr>
                <w:rFonts w:ascii="Times New Roman" w:hAnsi="Times New Roman" w:cs="Times New Roman"/>
              </w:rPr>
              <w:t>0.449</w:t>
            </w:r>
          </w:p>
        </w:tc>
        <w:tc>
          <w:tcPr>
            <w:tcW w:w="834" w:type="pct"/>
          </w:tcPr>
          <w:p w14:paraId="56B29E6E" w14:textId="3CD37723" w:rsidR="00C54C29" w:rsidRDefault="00342FBC" w:rsidP="00691355">
            <w:pPr>
              <w:rPr>
                <w:rFonts w:ascii="Times New Roman" w:hAnsi="Times New Roman" w:cs="Times New Roman"/>
              </w:rPr>
            </w:pPr>
            <w:r w:rsidRPr="00342FBC">
              <w:rPr>
                <w:rFonts w:ascii="Times New Roman" w:hAnsi="Times New Roman" w:cs="Times New Roman"/>
              </w:rPr>
              <w:t>0.448</w:t>
            </w:r>
          </w:p>
        </w:tc>
      </w:tr>
      <w:tr w:rsidR="00C54C29" w14:paraId="7F856AB0" w14:textId="77777777" w:rsidTr="00C54C29">
        <w:tc>
          <w:tcPr>
            <w:tcW w:w="833" w:type="pct"/>
          </w:tcPr>
          <w:p w14:paraId="252F984C" w14:textId="0053220B" w:rsidR="00C54C29" w:rsidRDefault="00E92C13" w:rsidP="00691355">
            <w:pPr>
              <w:rPr>
                <w:rFonts w:ascii="Times New Roman" w:hAnsi="Times New Roman" w:cs="Times New Roman"/>
              </w:rPr>
            </w:pPr>
            <w:r w:rsidRPr="00E92C13">
              <w:rPr>
                <w:rFonts w:ascii="Times New Roman" w:hAnsi="Times New Roman" w:cs="Times New Roman"/>
              </w:rPr>
              <w:t>Random Forest</w:t>
            </w:r>
          </w:p>
        </w:tc>
        <w:tc>
          <w:tcPr>
            <w:tcW w:w="833" w:type="pct"/>
          </w:tcPr>
          <w:p w14:paraId="2DF26A10" w14:textId="1E7775B0" w:rsidR="00C54C29" w:rsidRDefault="00443732" w:rsidP="00691355">
            <w:pPr>
              <w:rPr>
                <w:rFonts w:ascii="Times New Roman" w:hAnsi="Times New Roman" w:cs="Times New Roman"/>
              </w:rPr>
            </w:pPr>
            <w:r w:rsidRPr="00443732">
              <w:rPr>
                <w:rFonts w:ascii="Times New Roman" w:hAnsi="Times New Roman" w:cs="Times New Roman"/>
              </w:rPr>
              <w:t>51.3%</w:t>
            </w:r>
          </w:p>
        </w:tc>
        <w:tc>
          <w:tcPr>
            <w:tcW w:w="834" w:type="pct"/>
          </w:tcPr>
          <w:p w14:paraId="47DBA21B" w14:textId="0BDDD190" w:rsidR="00C54C29" w:rsidRDefault="00785091" w:rsidP="00691355">
            <w:pPr>
              <w:rPr>
                <w:rFonts w:ascii="Times New Roman" w:hAnsi="Times New Roman" w:cs="Times New Roman"/>
              </w:rPr>
            </w:pPr>
            <w:r w:rsidRPr="00785091">
              <w:rPr>
                <w:rFonts w:ascii="Times New Roman" w:hAnsi="Times New Roman" w:cs="Times New Roman"/>
              </w:rPr>
              <w:t>0.508</w:t>
            </w:r>
          </w:p>
        </w:tc>
        <w:tc>
          <w:tcPr>
            <w:tcW w:w="834" w:type="pct"/>
          </w:tcPr>
          <w:p w14:paraId="4FE6CBC9" w14:textId="30D5C170" w:rsidR="00C54C29" w:rsidRDefault="00342FBC" w:rsidP="00691355">
            <w:pPr>
              <w:rPr>
                <w:rFonts w:ascii="Times New Roman" w:hAnsi="Times New Roman" w:cs="Times New Roman"/>
              </w:rPr>
            </w:pPr>
            <w:r w:rsidRPr="00342FBC">
              <w:rPr>
                <w:rFonts w:ascii="Times New Roman" w:hAnsi="Times New Roman" w:cs="Times New Roman"/>
              </w:rPr>
              <w:t>0.513</w:t>
            </w:r>
          </w:p>
        </w:tc>
        <w:tc>
          <w:tcPr>
            <w:tcW w:w="834" w:type="pct"/>
          </w:tcPr>
          <w:p w14:paraId="6424C006" w14:textId="68682B36" w:rsidR="00C54C29" w:rsidRDefault="00342FBC" w:rsidP="00691355">
            <w:pPr>
              <w:rPr>
                <w:rFonts w:ascii="Times New Roman" w:hAnsi="Times New Roman" w:cs="Times New Roman"/>
              </w:rPr>
            </w:pPr>
            <w:r w:rsidRPr="00342FBC">
              <w:rPr>
                <w:rFonts w:ascii="Times New Roman" w:hAnsi="Times New Roman" w:cs="Times New Roman"/>
              </w:rPr>
              <w:t>0.506</w:t>
            </w:r>
          </w:p>
        </w:tc>
        <w:tc>
          <w:tcPr>
            <w:tcW w:w="834" w:type="pct"/>
          </w:tcPr>
          <w:p w14:paraId="70E7967F" w14:textId="013FAC04" w:rsidR="00C54C29" w:rsidRDefault="00342FBC" w:rsidP="00691355">
            <w:pPr>
              <w:rPr>
                <w:rFonts w:ascii="Times New Roman" w:hAnsi="Times New Roman" w:cs="Times New Roman"/>
              </w:rPr>
            </w:pPr>
            <w:r w:rsidRPr="00342FBC">
              <w:rPr>
                <w:rFonts w:ascii="Times New Roman" w:hAnsi="Times New Roman" w:cs="Times New Roman"/>
              </w:rPr>
              <w:t>0.505</w:t>
            </w:r>
          </w:p>
        </w:tc>
      </w:tr>
    </w:tbl>
    <w:p w14:paraId="40CA4975" w14:textId="77777777" w:rsidR="00C54C29" w:rsidRDefault="00C54C29" w:rsidP="00691355">
      <w:pPr>
        <w:rPr>
          <w:rFonts w:ascii="Times New Roman" w:hAnsi="Times New Roman" w:cs="Times New Roman"/>
        </w:rPr>
      </w:pPr>
    </w:p>
    <w:p w14:paraId="0F7DF709" w14:textId="77777777" w:rsidR="00C23729" w:rsidRDefault="0011112A" w:rsidP="00C23729">
      <w:pPr>
        <w:keepNext/>
      </w:pPr>
      <w:r>
        <w:rPr>
          <w:rFonts w:ascii="Times New Roman" w:hAnsi="Times New Roman" w:cs="Times New Roman"/>
          <w:noProof/>
        </w:rPr>
        <w:lastRenderedPageBreak/>
        <w:drawing>
          <wp:inline distT="0" distB="0" distL="0" distR="0" wp14:anchorId="751D3C48" wp14:editId="21A5DF2A">
            <wp:extent cx="5731510" cy="3221355"/>
            <wp:effectExtent l="0" t="0" r="2540" b="0"/>
            <wp:docPr id="1593164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164703" name="Picture 159316470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2B84E576" w14:textId="5233BF4E" w:rsidR="00442D37" w:rsidRDefault="00C23729" w:rsidP="00C23729">
      <w:pPr>
        <w:pStyle w:val="Caption"/>
        <w:rPr>
          <w:rFonts w:ascii="Times New Roman" w:hAnsi="Times New Roman" w:cs="Times New Roman"/>
        </w:rPr>
      </w:pPr>
      <w:r>
        <w:t xml:space="preserve">Figure </w:t>
      </w:r>
      <w:r w:rsidR="00450303">
        <w:fldChar w:fldCharType="begin"/>
      </w:r>
      <w:r w:rsidR="00450303">
        <w:instrText xml:space="preserve"> SEQ Figure \* ARABIC </w:instrText>
      </w:r>
      <w:r w:rsidR="00450303">
        <w:fldChar w:fldCharType="separate"/>
      </w:r>
      <w:r w:rsidR="00921780">
        <w:rPr>
          <w:noProof/>
        </w:rPr>
        <w:t>5</w:t>
      </w:r>
      <w:r w:rsidR="00450303">
        <w:rPr>
          <w:noProof/>
        </w:rPr>
        <w:fldChar w:fldCharType="end"/>
      </w:r>
      <w:r>
        <w:t>.</w:t>
      </w:r>
      <w:r w:rsidR="00450303">
        <w:t xml:space="preserve"> </w:t>
      </w:r>
      <w:r w:rsidRPr="00D45E8F">
        <w:t>Random Forest results using stratified ten-fold cross-validation</w:t>
      </w:r>
    </w:p>
    <w:p w14:paraId="5C588C97" w14:textId="77777777" w:rsidR="00B12D84" w:rsidRPr="00B12D84" w:rsidRDefault="00B12D84" w:rsidP="00B12D84">
      <w:pPr>
        <w:pStyle w:val="Caption"/>
        <w:keepNext/>
        <w:rPr>
          <w:rFonts w:ascii="Times New Roman" w:hAnsi="Times New Roman" w:cs="Times New Roman"/>
          <w:i w:val="0"/>
          <w:iCs w:val="0"/>
          <w:sz w:val="22"/>
          <w:szCs w:val="22"/>
        </w:rPr>
      </w:pPr>
      <w:r w:rsidRPr="00B12D84">
        <w:rPr>
          <w:rFonts w:ascii="Times New Roman" w:hAnsi="Times New Roman" w:cs="Times New Roman"/>
          <w:i w:val="0"/>
          <w:iCs w:val="0"/>
          <w:sz w:val="22"/>
          <w:szCs w:val="22"/>
        </w:rPr>
        <w:t xml:space="preserve">Clustering was used to examine whether customers formed natural groups without using </w:t>
      </w:r>
      <w:proofErr w:type="spellStart"/>
      <w:r w:rsidRPr="00B12D84">
        <w:rPr>
          <w:rFonts w:ascii="Times New Roman" w:hAnsi="Times New Roman" w:cs="Times New Roman"/>
          <w:i w:val="0"/>
          <w:iCs w:val="0"/>
          <w:sz w:val="22"/>
          <w:szCs w:val="22"/>
        </w:rPr>
        <w:t>Target_Churn</w:t>
      </w:r>
      <w:proofErr w:type="spellEnd"/>
      <w:r w:rsidRPr="00B12D84">
        <w:rPr>
          <w:rFonts w:ascii="Times New Roman" w:hAnsi="Times New Roman" w:cs="Times New Roman"/>
          <w:i w:val="0"/>
          <w:iCs w:val="0"/>
          <w:sz w:val="22"/>
          <w:szCs w:val="22"/>
        </w:rPr>
        <w:t xml:space="preserve">. </w:t>
      </w:r>
      <w:proofErr w:type="spellStart"/>
      <w:r w:rsidRPr="00B12D84">
        <w:rPr>
          <w:rFonts w:ascii="Times New Roman" w:hAnsi="Times New Roman" w:cs="Times New Roman"/>
          <w:i w:val="0"/>
          <w:iCs w:val="0"/>
          <w:sz w:val="22"/>
          <w:szCs w:val="22"/>
        </w:rPr>
        <w:t>Customer_ID</w:t>
      </w:r>
      <w:proofErr w:type="spellEnd"/>
      <w:r w:rsidRPr="00B12D84">
        <w:rPr>
          <w:rFonts w:ascii="Times New Roman" w:hAnsi="Times New Roman" w:cs="Times New Roman"/>
          <w:i w:val="0"/>
          <w:iCs w:val="0"/>
          <w:sz w:val="22"/>
          <w:szCs w:val="22"/>
        </w:rPr>
        <w:t xml:space="preserve"> was removed because it was only an identifier, while </w:t>
      </w:r>
      <w:proofErr w:type="spellStart"/>
      <w:r w:rsidRPr="00B12D84">
        <w:rPr>
          <w:rFonts w:ascii="Times New Roman" w:hAnsi="Times New Roman" w:cs="Times New Roman"/>
          <w:i w:val="0"/>
          <w:iCs w:val="0"/>
          <w:sz w:val="22"/>
          <w:szCs w:val="22"/>
        </w:rPr>
        <w:t>Target_Churn</w:t>
      </w:r>
      <w:proofErr w:type="spellEnd"/>
      <w:r w:rsidRPr="00B12D84">
        <w:rPr>
          <w:rFonts w:ascii="Times New Roman" w:hAnsi="Times New Roman" w:cs="Times New Roman"/>
          <w:i w:val="0"/>
          <w:iCs w:val="0"/>
          <w:sz w:val="22"/>
          <w:szCs w:val="22"/>
        </w:rPr>
        <w:t xml:space="preserve"> was removed because clustering should not use a known outcome. The numerical attributes were normalised to a range from 0 to 1. This prevented attributes with large original values, such as </w:t>
      </w:r>
      <w:proofErr w:type="spellStart"/>
      <w:r w:rsidRPr="00B12D84">
        <w:rPr>
          <w:rFonts w:ascii="Times New Roman" w:hAnsi="Times New Roman" w:cs="Times New Roman"/>
          <w:i w:val="0"/>
          <w:iCs w:val="0"/>
          <w:sz w:val="22"/>
          <w:szCs w:val="22"/>
        </w:rPr>
        <w:t>Total_Spend</w:t>
      </w:r>
      <w:proofErr w:type="spellEnd"/>
      <w:r w:rsidRPr="00B12D84">
        <w:rPr>
          <w:rFonts w:ascii="Times New Roman" w:hAnsi="Times New Roman" w:cs="Times New Roman"/>
          <w:i w:val="0"/>
          <w:iCs w:val="0"/>
          <w:sz w:val="22"/>
          <w:szCs w:val="22"/>
        </w:rPr>
        <w:t xml:space="preserve">, from having too much influence on the Euclidean-distance calculations. </w:t>
      </w:r>
      <w:proofErr w:type="spellStart"/>
      <w:r w:rsidRPr="00B12D84">
        <w:rPr>
          <w:rFonts w:ascii="Times New Roman" w:hAnsi="Times New Roman" w:cs="Times New Roman"/>
          <w:i w:val="0"/>
          <w:iCs w:val="0"/>
          <w:sz w:val="22"/>
          <w:szCs w:val="22"/>
        </w:rPr>
        <w:t>SimpleKMeans</w:t>
      </w:r>
      <w:proofErr w:type="spellEnd"/>
      <w:r w:rsidRPr="00B12D84">
        <w:rPr>
          <w:rFonts w:ascii="Times New Roman" w:hAnsi="Times New Roman" w:cs="Times New Roman"/>
          <w:i w:val="0"/>
          <w:iCs w:val="0"/>
          <w:sz w:val="22"/>
          <w:szCs w:val="22"/>
        </w:rPr>
        <w:t xml:space="preserve"> was run using Euclidean distance and seed 10. The fixed seed made the experiment repeatable because Weka could use the same starting conditions in another run.</w:t>
      </w:r>
    </w:p>
    <w:p w14:paraId="4C166215" w14:textId="77777777" w:rsidR="00B12D84" w:rsidRPr="00B12D84" w:rsidRDefault="00B12D84" w:rsidP="00B12D84">
      <w:pPr>
        <w:pStyle w:val="Caption"/>
        <w:keepNext/>
        <w:rPr>
          <w:rFonts w:ascii="Times New Roman" w:hAnsi="Times New Roman" w:cs="Times New Roman"/>
          <w:i w:val="0"/>
          <w:iCs w:val="0"/>
          <w:sz w:val="22"/>
          <w:szCs w:val="22"/>
        </w:rPr>
      </w:pPr>
      <w:r w:rsidRPr="00B12D84">
        <w:rPr>
          <w:rFonts w:ascii="Times New Roman" w:hAnsi="Times New Roman" w:cs="Times New Roman"/>
          <w:i w:val="0"/>
          <w:iCs w:val="0"/>
          <w:sz w:val="22"/>
          <w:szCs w:val="22"/>
        </w:rPr>
        <w:t>Sample runs were completed using (k=2), (k=3) and (k=4). As shown in Table 4, the SSE values were 2278.1726, 2166.7444 and 1875.0177 respectively. A lower SSE means that customers are closer to the centre of their assigned cluster. Although SSE usually decreases when more clusters are added, (k=4) was selected because it produced the lowest value among the tested options and created four reasonably balanced groups. These clusters contained 275, 255, 225 and 245 customers.</w:t>
      </w:r>
    </w:p>
    <w:p w14:paraId="43277172" w14:textId="1B6C61D5" w:rsidR="00DD1760" w:rsidRDefault="00DD1760" w:rsidP="00DD1760">
      <w:pPr>
        <w:pStyle w:val="Caption"/>
        <w:keepNext/>
      </w:pPr>
      <w:r>
        <w:t xml:space="preserve">Table </w:t>
      </w:r>
      <w:r w:rsidR="00450303">
        <w:fldChar w:fldCharType="begin"/>
      </w:r>
      <w:r w:rsidR="00450303">
        <w:instrText xml:space="preserve"> SEQ Table \* ARABIC </w:instrText>
      </w:r>
      <w:r w:rsidR="00450303">
        <w:fldChar w:fldCharType="separate"/>
      </w:r>
      <w:r w:rsidR="00921780">
        <w:rPr>
          <w:noProof/>
        </w:rPr>
        <w:t>4</w:t>
      </w:r>
      <w:r w:rsidR="00450303">
        <w:rPr>
          <w:noProof/>
        </w:rPr>
        <w:fldChar w:fldCharType="end"/>
      </w:r>
      <w:r>
        <w:t>.</w:t>
      </w:r>
      <w:r w:rsidRPr="00896965">
        <w:t xml:space="preserve">Comparison of </w:t>
      </w:r>
      <w:proofErr w:type="spellStart"/>
      <w:r w:rsidRPr="00896965">
        <w:t>SimpleKMeans</w:t>
      </w:r>
      <w:proofErr w:type="spellEnd"/>
      <w:r w:rsidRPr="00896965">
        <w:t xml:space="preserve"> sample runs</w:t>
      </w:r>
    </w:p>
    <w:tbl>
      <w:tblPr>
        <w:tblStyle w:val="TableGrid"/>
        <w:tblW w:w="5000" w:type="pct"/>
        <w:tblLook w:val="04A0" w:firstRow="1" w:lastRow="0" w:firstColumn="1" w:lastColumn="0" w:noHBand="0" w:noVBand="1"/>
      </w:tblPr>
      <w:tblGrid>
        <w:gridCol w:w="4508"/>
        <w:gridCol w:w="4508"/>
      </w:tblGrid>
      <w:tr w:rsidR="00D76076" w14:paraId="4006978F" w14:textId="77777777" w:rsidTr="00D76076">
        <w:tc>
          <w:tcPr>
            <w:tcW w:w="2500" w:type="pct"/>
          </w:tcPr>
          <w:p w14:paraId="5354C677" w14:textId="6452753E" w:rsidR="00D76076" w:rsidRPr="007D4FED" w:rsidRDefault="00766515" w:rsidP="00691355">
            <w:pPr>
              <w:rPr>
                <w:rFonts w:ascii="Times New Roman" w:hAnsi="Times New Roman" w:cs="Times New Roman"/>
                <w:b/>
                <w:bCs/>
              </w:rPr>
            </w:pPr>
            <w:r w:rsidRPr="007D4FED">
              <w:rPr>
                <w:rFonts w:ascii="Times New Roman" w:hAnsi="Times New Roman" w:cs="Times New Roman"/>
                <w:b/>
                <w:bCs/>
              </w:rPr>
              <w:t>Number of clusters (k)</w:t>
            </w:r>
          </w:p>
        </w:tc>
        <w:tc>
          <w:tcPr>
            <w:tcW w:w="2500" w:type="pct"/>
          </w:tcPr>
          <w:p w14:paraId="764E9712" w14:textId="417BF2CC" w:rsidR="00D76076" w:rsidRPr="007D4FED" w:rsidRDefault="00766515" w:rsidP="00691355">
            <w:pPr>
              <w:rPr>
                <w:rFonts w:ascii="Times New Roman" w:hAnsi="Times New Roman" w:cs="Times New Roman"/>
                <w:b/>
                <w:bCs/>
              </w:rPr>
            </w:pPr>
            <w:r w:rsidRPr="007D4FED">
              <w:rPr>
                <w:rFonts w:ascii="Times New Roman" w:hAnsi="Times New Roman" w:cs="Times New Roman"/>
                <w:b/>
                <w:bCs/>
              </w:rPr>
              <w:t>SSE</w:t>
            </w:r>
          </w:p>
        </w:tc>
      </w:tr>
      <w:tr w:rsidR="00D76076" w14:paraId="7D3E4EA7" w14:textId="77777777" w:rsidTr="00D76076">
        <w:tc>
          <w:tcPr>
            <w:tcW w:w="2500" w:type="pct"/>
          </w:tcPr>
          <w:p w14:paraId="57F112E7" w14:textId="639AF68E" w:rsidR="00D76076" w:rsidRDefault="00766515" w:rsidP="00691355">
            <w:pPr>
              <w:rPr>
                <w:rFonts w:ascii="Times New Roman" w:hAnsi="Times New Roman" w:cs="Times New Roman"/>
              </w:rPr>
            </w:pPr>
            <w:r>
              <w:rPr>
                <w:rFonts w:ascii="Times New Roman" w:hAnsi="Times New Roman" w:cs="Times New Roman"/>
              </w:rPr>
              <w:t>2</w:t>
            </w:r>
          </w:p>
        </w:tc>
        <w:tc>
          <w:tcPr>
            <w:tcW w:w="2500" w:type="pct"/>
          </w:tcPr>
          <w:p w14:paraId="566F0C78" w14:textId="30140693" w:rsidR="00D76076" w:rsidRDefault="007D4FED" w:rsidP="00691355">
            <w:pPr>
              <w:rPr>
                <w:rFonts w:ascii="Times New Roman" w:hAnsi="Times New Roman" w:cs="Times New Roman"/>
              </w:rPr>
            </w:pPr>
            <w:r w:rsidRPr="007D4FED">
              <w:rPr>
                <w:rFonts w:ascii="Times New Roman" w:hAnsi="Times New Roman" w:cs="Times New Roman"/>
              </w:rPr>
              <w:t>2278.1726</w:t>
            </w:r>
          </w:p>
        </w:tc>
      </w:tr>
      <w:tr w:rsidR="00D76076" w14:paraId="57C219D9" w14:textId="77777777" w:rsidTr="00D76076">
        <w:tc>
          <w:tcPr>
            <w:tcW w:w="2500" w:type="pct"/>
          </w:tcPr>
          <w:p w14:paraId="5A5C4E8F" w14:textId="0826AC07" w:rsidR="00D76076" w:rsidRDefault="00766515" w:rsidP="00691355">
            <w:pPr>
              <w:rPr>
                <w:rFonts w:ascii="Times New Roman" w:hAnsi="Times New Roman" w:cs="Times New Roman"/>
              </w:rPr>
            </w:pPr>
            <w:r>
              <w:rPr>
                <w:rFonts w:ascii="Times New Roman" w:hAnsi="Times New Roman" w:cs="Times New Roman"/>
              </w:rPr>
              <w:t>3</w:t>
            </w:r>
          </w:p>
        </w:tc>
        <w:tc>
          <w:tcPr>
            <w:tcW w:w="2500" w:type="pct"/>
          </w:tcPr>
          <w:p w14:paraId="223EA163" w14:textId="63155CF9" w:rsidR="00D76076" w:rsidRDefault="007D4FED" w:rsidP="00691355">
            <w:pPr>
              <w:rPr>
                <w:rFonts w:ascii="Times New Roman" w:hAnsi="Times New Roman" w:cs="Times New Roman"/>
              </w:rPr>
            </w:pPr>
            <w:r w:rsidRPr="007D4FED">
              <w:rPr>
                <w:rFonts w:ascii="Times New Roman" w:hAnsi="Times New Roman" w:cs="Times New Roman"/>
              </w:rPr>
              <w:t>2166.7444</w:t>
            </w:r>
          </w:p>
        </w:tc>
      </w:tr>
      <w:tr w:rsidR="00D76076" w14:paraId="1357C854" w14:textId="77777777" w:rsidTr="00D76076">
        <w:tc>
          <w:tcPr>
            <w:tcW w:w="2500" w:type="pct"/>
          </w:tcPr>
          <w:p w14:paraId="4C666D3A" w14:textId="4EA23B7E" w:rsidR="00D76076" w:rsidRDefault="00766515" w:rsidP="00691355">
            <w:pPr>
              <w:rPr>
                <w:rFonts w:ascii="Times New Roman" w:hAnsi="Times New Roman" w:cs="Times New Roman"/>
              </w:rPr>
            </w:pPr>
            <w:r>
              <w:rPr>
                <w:rFonts w:ascii="Times New Roman" w:hAnsi="Times New Roman" w:cs="Times New Roman"/>
              </w:rPr>
              <w:t>4</w:t>
            </w:r>
          </w:p>
        </w:tc>
        <w:tc>
          <w:tcPr>
            <w:tcW w:w="2500" w:type="pct"/>
          </w:tcPr>
          <w:p w14:paraId="10792A48" w14:textId="585FAA37" w:rsidR="00D76076" w:rsidRDefault="007D4FED" w:rsidP="00691355">
            <w:pPr>
              <w:rPr>
                <w:rFonts w:ascii="Times New Roman" w:hAnsi="Times New Roman" w:cs="Times New Roman"/>
              </w:rPr>
            </w:pPr>
            <w:r w:rsidRPr="007D4FED">
              <w:rPr>
                <w:rFonts w:ascii="Times New Roman" w:hAnsi="Times New Roman" w:cs="Times New Roman"/>
              </w:rPr>
              <w:t>1875.0177</w:t>
            </w:r>
          </w:p>
        </w:tc>
      </w:tr>
    </w:tbl>
    <w:p w14:paraId="01423284" w14:textId="77777777" w:rsidR="00D76076" w:rsidRDefault="00D76076" w:rsidP="00691355">
      <w:pPr>
        <w:rPr>
          <w:rFonts w:ascii="Times New Roman" w:hAnsi="Times New Roman" w:cs="Times New Roman"/>
        </w:rPr>
      </w:pPr>
    </w:p>
    <w:p w14:paraId="186899EB" w14:textId="77777777" w:rsidR="0004616F" w:rsidRDefault="0004616F" w:rsidP="0004616F">
      <w:pPr>
        <w:keepNext/>
      </w:pPr>
      <w:r>
        <w:rPr>
          <w:rFonts w:ascii="Times New Roman" w:hAnsi="Times New Roman" w:cs="Times New Roman"/>
          <w:noProof/>
        </w:rPr>
        <w:lastRenderedPageBreak/>
        <w:drawing>
          <wp:inline distT="0" distB="0" distL="0" distR="0" wp14:anchorId="790B892F" wp14:editId="69EBFAAA">
            <wp:extent cx="5731510" cy="3221355"/>
            <wp:effectExtent l="0" t="0" r="2540" b="0"/>
            <wp:docPr id="19420867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086780" name="Picture 194208678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217060DE" w14:textId="6CB05C7B" w:rsidR="003C079A" w:rsidRDefault="0004616F" w:rsidP="0004616F">
      <w:pPr>
        <w:pStyle w:val="Caption"/>
      </w:pPr>
      <w:r>
        <w:t xml:space="preserve">Figure </w:t>
      </w:r>
      <w:r w:rsidR="00450303">
        <w:fldChar w:fldCharType="begin"/>
      </w:r>
      <w:r w:rsidR="00450303">
        <w:instrText xml:space="preserve"> SEQ Figure \* ARABIC </w:instrText>
      </w:r>
      <w:r w:rsidR="00450303">
        <w:fldChar w:fldCharType="separate"/>
      </w:r>
      <w:r w:rsidR="00921780">
        <w:rPr>
          <w:noProof/>
        </w:rPr>
        <w:t>6</w:t>
      </w:r>
      <w:r w:rsidR="00450303">
        <w:rPr>
          <w:noProof/>
        </w:rPr>
        <w:fldChar w:fldCharType="end"/>
      </w:r>
      <w:r>
        <w:t>.</w:t>
      </w:r>
      <w:r w:rsidR="00A01326">
        <w:t xml:space="preserve"> </w:t>
      </w:r>
      <w:proofErr w:type="spellStart"/>
      <w:r w:rsidRPr="00BF319E">
        <w:t>SimpleKMeans</w:t>
      </w:r>
      <w:proofErr w:type="spellEnd"/>
      <w:r w:rsidRPr="00BF319E">
        <w:t xml:space="preserve"> four-cluster centroids and cluster sizes</w:t>
      </w:r>
    </w:p>
    <w:p w14:paraId="6AF07E1D" w14:textId="77777777" w:rsidR="004B7558" w:rsidRPr="004B7558" w:rsidRDefault="004B7558" w:rsidP="004B7558"/>
    <w:p w14:paraId="15D8A774" w14:textId="77777777" w:rsidR="0024225C" w:rsidRDefault="0024225C" w:rsidP="0024225C">
      <w:pPr>
        <w:keepNext/>
        <w:rPr>
          <w:rFonts w:ascii="Times New Roman" w:hAnsi="Times New Roman" w:cs="Times New Roman"/>
        </w:rPr>
      </w:pPr>
      <w:r w:rsidRPr="0024225C">
        <w:rPr>
          <w:rFonts w:ascii="Times New Roman" w:hAnsi="Times New Roman" w:cs="Times New Roman"/>
        </w:rPr>
        <w:t>The centroids were used to understand the main characteristics of each group. Cluster 0 had relatively high income and spending but the lowest satisfaction and fewest support contacts. Cluster 1 included longer-term customers with comparatively high spending and satisfaction. Cluster 2 had lower income and shorter customer relationships but the highest number of support contacts. Cluster 3 combined lower spending with relatively high numbers of purchases, returns and support contacts, together with higher satisfaction.</w:t>
      </w:r>
    </w:p>
    <w:p w14:paraId="55BE6EEB" w14:textId="01EA5557" w:rsidR="0024225C" w:rsidRPr="0024225C" w:rsidRDefault="0024225C" w:rsidP="0024225C">
      <w:pPr>
        <w:keepNext/>
        <w:rPr>
          <w:rFonts w:ascii="Times New Roman" w:hAnsi="Times New Roman" w:cs="Times New Roman"/>
        </w:rPr>
      </w:pPr>
      <w:r w:rsidRPr="0024225C">
        <w:rPr>
          <w:rFonts w:ascii="Times New Roman" w:hAnsi="Times New Roman" w:cs="Times New Roman"/>
        </w:rPr>
        <w:t xml:space="preserve">A visualisation compared </w:t>
      </w:r>
      <w:proofErr w:type="spellStart"/>
      <w:r w:rsidRPr="0024225C">
        <w:rPr>
          <w:rFonts w:ascii="Times New Roman" w:hAnsi="Times New Roman" w:cs="Times New Roman"/>
        </w:rPr>
        <w:t>Total_Spend</w:t>
      </w:r>
      <w:proofErr w:type="spellEnd"/>
      <w:r w:rsidRPr="0024225C">
        <w:rPr>
          <w:rFonts w:ascii="Times New Roman" w:hAnsi="Times New Roman" w:cs="Times New Roman"/>
        </w:rPr>
        <w:t xml:space="preserve"> with </w:t>
      </w:r>
      <w:proofErr w:type="spellStart"/>
      <w:r w:rsidRPr="0024225C">
        <w:rPr>
          <w:rFonts w:ascii="Times New Roman" w:hAnsi="Times New Roman" w:cs="Times New Roman"/>
        </w:rPr>
        <w:t>Satisfaction_Score</w:t>
      </w:r>
      <w:proofErr w:type="spellEnd"/>
      <w:r w:rsidRPr="0024225C">
        <w:rPr>
          <w:rFonts w:ascii="Times New Roman" w:hAnsi="Times New Roman" w:cs="Times New Roman"/>
        </w:rPr>
        <w:t xml:space="preserve"> and used different colours for the four clusters. The colours overlapped considerably, showing that these two attributes alone did not clearly separate the groups. The clustering results may still support customer segmentation, but they should not be treated as direct churn predictions because </w:t>
      </w:r>
      <w:proofErr w:type="spellStart"/>
      <w:r w:rsidRPr="0024225C">
        <w:rPr>
          <w:rFonts w:ascii="Times New Roman" w:hAnsi="Times New Roman" w:cs="Times New Roman"/>
        </w:rPr>
        <w:t>Target_Churn</w:t>
      </w:r>
      <w:proofErr w:type="spellEnd"/>
      <w:r w:rsidRPr="0024225C">
        <w:rPr>
          <w:rFonts w:ascii="Times New Roman" w:hAnsi="Times New Roman" w:cs="Times New Roman"/>
        </w:rPr>
        <w:t xml:space="preserve"> was excluded. Overall, the dataset supported some customer grouping, while the classification results remained close to random </w:t>
      </w:r>
      <w:r w:rsidRPr="0024225C">
        <w:rPr>
          <w:rFonts w:ascii="Times New Roman" w:hAnsi="Times New Roman" w:cs="Times New Roman"/>
        </w:rPr>
        <w:lastRenderedPageBreak/>
        <w:t>prediction. Future analysis could use stronger behavioural attributes, feature selection and model tuning to improve churn prediction.</w:t>
      </w:r>
    </w:p>
    <w:p w14:paraId="278B44DB" w14:textId="77777777" w:rsidR="0013014B" w:rsidRDefault="00C45B35" w:rsidP="0013014B">
      <w:pPr>
        <w:keepNext/>
      </w:pPr>
      <w:r>
        <w:rPr>
          <w:rFonts w:ascii="Times New Roman" w:hAnsi="Times New Roman" w:cs="Times New Roman"/>
          <w:noProof/>
        </w:rPr>
        <w:drawing>
          <wp:inline distT="0" distB="0" distL="0" distR="0" wp14:anchorId="0ABDCC3E" wp14:editId="28E4BB23">
            <wp:extent cx="5731510" cy="3223260"/>
            <wp:effectExtent l="0" t="0" r="2540" b="0"/>
            <wp:docPr id="20587462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746226" name="Picture 205874622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p>
    <w:p w14:paraId="5786BBFC" w14:textId="07EF7472" w:rsidR="00C45B35" w:rsidRDefault="0013014B" w:rsidP="0013014B">
      <w:pPr>
        <w:pStyle w:val="Caption"/>
        <w:rPr>
          <w:rFonts w:ascii="Times New Roman" w:hAnsi="Times New Roman" w:cs="Times New Roman"/>
        </w:rPr>
      </w:pPr>
      <w:r>
        <w:t xml:space="preserve">Figure </w:t>
      </w:r>
      <w:r w:rsidR="00450303">
        <w:fldChar w:fldCharType="begin"/>
      </w:r>
      <w:r w:rsidR="00450303">
        <w:instrText xml:space="preserve"> SEQ Figure \* ARABIC </w:instrText>
      </w:r>
      <w:r w:rsidR="00450303">
        <w:fldChar w:fldCharType="separate"/>
      </w:r>
      <w:r w:rsidR="00921780">
        <w:rPr>
          <w:noProof/>
        </w:rPr>
        <w:t>7</w:t>
      </w:r>
      <w:r w:rsidR="00450303">
        <w:rPr>
          <w:noProof/>
        </w:rPr>
        <w:fldChar w:fldCharType="end"/>
      </w:r>
      <w:r>
        <w:t>.</w:t>
      </w:r>
      <w:r w:rsidR="00A01326">
        <w:t xml:space="preserve"> </w:t>
      </w:r>
      <w:r w:rsidRPr="00A51305">
        <w:t xml:space="preserve">Four-cluster visualisation of </w:t>
      </w:r>
      <w:proofErr w:type="spellStart"/>
      <w:r w:rsidRPr="00A51305">
        <w:t>Total_Spend</w:t>
      </w:r>
      <w:proofErr w:type="spellEnd"/>
      <w:r w:rsidRPr="00A51305">
        <w:t xml:space="preserve"> and </w:t>
      </w:r>
      <w:proofErr w:type="spellStart"/>
      <w:r w:rsidRPr="00A51305">
        <w:t>Satisfaction_Score</w:t>
      </w:r>
      <w:proofErr w:type="spellEnd"/>
    </w:p>
    <w:p w14:paraId="26BB809A" w14:textId="77777777" w:rsidR="00085D9F" w:rsidRDefault="00085D9F" w:rsidP="00691355">
      <w:pPr>
        <w:rPr>
          <w:rFonts w:ascii="Times New Roman" w:hAnsi="Times New Roman" w:cs="Times New Roman"/>
        </w:rPr>
      </w:pPr>
    </w:p>
    <w:p w14:paraId="207CE7F5" w14:textId="77777777" w:rsidR="00085D9F" w:rsidRDefault="00085D9F" w:rsidP="00691355">
      <w:pPr>
        <w:rPr>
          <w:rFonts w:ascii="Times New Roman" w:hAnsi="Times New Roman" w:cs="Times New Roman"/>
        </w:rPr>
      </w:pPr>
    </w:p>
    <w:p w14:paraId="64233014" w14:textId="2395C756" w:rsidR="00085D9F" w:rsidRPr="00AE2FE7" w:rsidRDefault="0087424D" w:rsidP="00D33D9E">
      <w:pPr>
        <w:pStyle w:val="Heading1"/>
        <w:numPr>
          <w:ilvl w:val="1"/>
          <w:numId w:val="1"/>
        </w:numPr>
        <w:rPr>
          <w:rFonts w:ascii="Times New Roman" w:hAnsi="Times New Roman" w:cs="Times New Roman"/>
          <w:color w:val="000000" w:themeColor="text1"/>
          <w:sz w:val="28"/>
          <w:szCs w:val="28"/>
        </w:rPr>
      </w:pPr>
      <w:r w:rsidRPr="00AE2FE7">
        <w:rPr>
          <w:rFonts w:ascii="Times New Roman" w:hAnsi="Times New Roman" w:cs="Times New Roman"/>
          <w:color w:val="000000" w:themeColor="text1"/>
          <w:sz w:val="28"/>
          <w:szCs w:val="28"/>
        </w:rPr>
        <w:t xml:space="preserve"> </w:t>
      </w:r>
      <w:bookmarkStart w:id="4" w:name="_Toc237428950"/>
      <w:r w:rsidR="00085D9F" w:rsidRPr="00AE2FE7">
        <w:rPr>
          <w:rFonts w:ascii="Times New Roman" w:hAnsi="Times New Roman" w:cs="Times New Roman"/>
          <w:color w:val="000000" w:themeColor="text1"/>
          <w:sz w:val="28"/>
          <w:szCs w:val="28"/>
        </w:rPr>
        <w:t>Business Recommendations</w:t>
      </w:r>
      <w:bookmarkEnd w:id="4"/>
    </w:p>
    <w:p w14:paraId="758D24F0" w14:textId="4D9376C8" w:rsidR="00A54A5F" w:rsidRPr="00A54A5F" w:rsidRDefault="00A54A5F" w:rsidP="00A54A5F">
      <w:pPr>
        <w:rPr>
          <w:rFonts w:ascii="Times New Roman" w:hAnsi="Times New Roman" w:cs="Times New Roman"/>
          <w:b/>
          <w:bCs/>
        </w:rPr>
      </w:pPr>
    </w:p>
    <w:p w14:paraId="42CF003A" w14:textId="77777777" w:rsidR="00A54A5F" w:rsidRPr="00A54A5F" w:rsidRDefault="00A54A5F" w:rsidP="00A54A5F">
      <w:pPr>
        <w:rPr>
          <w:rFonts w:ascii="Times New Roman" w:hAnsi="Times New Roman" w:cs="Times New Roman"/>
        </w:rPr>
      </w:pPr>
      <w:r w:rsidRPr="00A54A5F">
        <w:rPr>
          <w:rFonts w:ascii="Times New Roman" w:hAnsi="Times New Roman" w:cs="Times New Roman"/>
        </w:rPr>
        <w:t>Retail managers should not use the current models to make automatic decisions about individual customers. Random Forest was the best of the advanced classifiers, but its accuracy of 51.3% was still lower than the 52.6% ZeroR baseline. Its AUC of 0.505 also showed that it was barely better than random prediction at separating churned and retained customers. Using these predictions for customer targeting could therefore waste money on unsuitable promotions or fail to identify customers who are truly at risk. Before introducing a churn-prediction system, the retailer should improve the quality and usefulness of the data it collects.</w:t>
      </w:r>
    </w:p>
    <w:p w14:paraId="4D2863BE" w14:textId="2D25848E" w:rsidR="009073FA" w:rsidRDefault="00A54A5F" w:rsidP="00E11065">
      <w:pPr>
        <w:rPr>
          <w:rFonts w:ascii="Times New Roman" w:hAnsi="Times New Roman" w:cs="Times New Roman"/>
        </w:rPr>
      </w:pPr>
      <w:r w:rsidRPr="00A54A5F">
        <w:rPr>
          <w:rFonts w:ascii="Times New Roman" w:hAnsi="Times New Roman" w:cs="Times New Roman"/>
        </w:rPr>
        <w:t>The business should collect more detailed information about customer behaviour. This could include changes in purchase frequency, website activity, abandoned shopping baskets, complaint results and reactions to earlier retention offers. The four clusters could still be used carefully to create different marketing approaches for customers with different levels of spending, satisfaction and engagement. For example, managers could try personalised discounts, loyalty rewards or satisfaction surveys with small groups and then compare their responses. These actions should begin as controlled trials rather than full campaigns. The retailer should record the results and add them to the dataset. Future models could then learn from more relevant behaviour and support more accurate customer-retention decisions.</w:t>
      </w:r>
    </w:p>
    <w:p w14:paraId="2583289A" w14:textId="77777777" w:rsidR="00E11065" w:rsidRPr="00E11065" w:rsidRDefault="00E11065" w:rsidP="00E11065">
      <w:pPr>
        <w:rPr>
          <w:rFonts w:ascii="Times New Roman" w:hAnsi="Times New Roman" w:cs="Times New Roman"/>
        </w:rPr>
      </w:pPr>
    </w:p>
    <w:p w14:paraId="20820CEE" w14:textId="77EEBB23" w:rsidR="00DE77C1" w:rsidRPr="00AE2FE7" w:rsidRDefault="00F071AE" w:rsidP="00770D0D">
      <w:pPr>
        <w:pStyle w:val="Heading1"/>
        <w:rPr>
          <w:rFonts w:ascii="Times New Roman" w:hAnsi="Times New Roman" w:cs="Times New Roman"/>
          <w:color w:val="000000" w:themeColor="text1"/>
          <w:sz w:val="28"/>
          <w:szCs w:val="28"/>
        </w:rPr>
      </w:pPr>
      <w:bookmarkStart w:id="5" w:name="_Toc237428951"/>
      <w:r w:rsidRPr="00AE2FE7">
        <w:rPr>
          <w:rFonts w:ascii="Times New Roman" w:hAnsi="Times New Roman" w:cs="Times New Roman"/>
          <w:color w:val="000000" w:themeColor="text1"/>
          <w:sz w:val="28"/>
          <w:szCs w:val="28"/>
        </w:rPr>
        <w:lastRenderedPageBreak/>
        <w:t>1.6</w:t>
      </w:r>
      <w:r w:rsidR="001A670D" w:rsidRPr="00AE2FE7">
        <w:rPr>
          <w:rFonts w:ascii="Times New Roman" w:hAnsi="Times New Roman" w:cs="Times New Roman"/>
          <w:color w:val="000000" w:themeColor="text1"/>
          <w:sz w:val="28"/>
          <w:szCs w:val="28"/>
        </w:rPr>
        <w:tab/>
      </w:r>
      <w:r w:rsidRPr="00AE2FE7">
        <w:rPr>
          <w:rFonts w:ascii="Times New Roman" w:hAnsi="Times New Roman" w:cs="Times New Roman"/>
          <w:color w:val="000000" w:themeColor="text1"/>
          <w:sz w:val="28"/>
          <w:szCs w:val="28"/>
        </w:rPr>
        <w:t>Reflective</w:t>
      </w:r>
      <w:r w:rsidR="003D36A5" w:rsidRPr="00AE2FE7">
        <w:rPr>
          <w:rFonts w:ascii="Times New Roman" w:hAnsi="Times New Roman" w:cs="Times New Roman"/>
          <w:color w:val="000000" w:themeColor="text1"/>
          <w:sz w:val="28"/>
          <w:szCs w:val="28"/>
        </w:rPr>
        <w:t xml:space="preserve"> Commentary</w:t>
      </w:r>
      <w:bookmarkEnd w:id="5"/>
    </w:p>
    <w:p w14:paraId="6BD9C5E0" w14:textId="77777777" w:rsidR="00433F01" w:rsidRPr="00433F01" w:rsidRDefault="00433F01" w:rsidP="00433F01">
      <w:pPr>
        <w:rPr>
          <w:rFonts w:ascii="Times New Roman" w:hAnsi="Times New Roman" w:cs="Times New Roman"/>
        </w:rPr>
      </w:pPr>
    </w:p>
    <w:p w14:paraId="531E590B" w14:textId="77777777" w:rsidR="0096526F" w:rsidRPr="0096526F" w:rsidRDefault="0096526F" w:rsidP="0096526F">
      <w:pPr>
        <w:rPr>
          <w:rFonts w:ascii="Times New Roman" w:hAnsi="Times New Roman" w:cs="Times New Roman"/>
        </w:rPr>
      </w:pPr>
      <w:r w:rsidRPr="0096526F">
        <w:rPr>
          <w:rFonts w:ascii="Times New Roman" w:hAnsi="Times New Roman" w:cs="Times New Roman"/>
        </w:rPr>
        <w:t>This project taught me that using advanced algorithms does not always produce accurate predictions. At first, I expected J48, Logistic Regression and Random Forest to perform much better than ZeroR. Instead, their accuracy and AUC results remained close to random prediction. This suggested that the available attributes did not contain clear enough patterns to predict customer churn reliably. One strength of my analysis was that I tested every classifier using stratified ten-fold cross-validation. This allowed the models to be compared fairly under the same conditions. ZeroR was also useful because it provided a simple baseline for judging the results of the advanced classifiers.</w:t>
      </w:r>
    </w:p>
    <w:p w14:paraId="4E4AED43" w14:textId="77777777" w:rsidR="0096526F" w:rsidRPr="0096526F" w:rsidRDefault="0096526F" w:rsidP="0096526F">
      <w:pPr>
        <w:rPr>
          <w:rFonts w:ascii="Times New Roman" w:hAnsi="Times New Roman" w:cs="Times New Roman"/>
        </w:rPr>
      </w:pPr>
      <w:r w:rsidRPr="0096526F">
        <w:rPr>
          <w:rFonts w:ascii="Times New Roman" w:hAnsi="Times New Roman" w:cs="Times New Roman"/>
        </w:rPr>
        <w:t>A limitation of the project was the relatively small dataset of 1,000 customers. The available attributes may also have failed to show how customer behaviour changed over time. Clustering was useful for exploring customer groups, but the centroids needed careful interpretation because they did not explain the reasons for each customer’s behaviour. If I repeated the project, I would test different combinations of features, adjust the model settings and add information such as website activity and changes in purchase frequency. I would also test the models using newly collected customer data. Overall, this project improved my understanding of data preparation, fair model comparison and honest interpretation of weak results. I learned that a model should not be recommended for business use simply because it uses an advanced algorithm.</w:t>
      </w:r>
    </w:p>
    <w:p w14:paraId="76FEA58A" w14:textId="77777777" w:rsidR="007076B6" w:rsidRDefault="007076B6" w:rsidP="00433F01">
      <w:pPr>
        <w:rPr>
          <w:rFonts w:ascii="Times New Roman" w:hAnsi="Times New Roman" w:cs="Times New Roman"/>
        </w:rPr>
      </w:pPr>
    </w:p>
    <w:p w14:paraId="7E971BD0" w14:textId="77777777" w:rsidR="007076B6" w:rsidRDefault="007076B6" w:rsidP="00433F01">
      <w:pPr>
        <w:rPr>
          <w:rFonts w:ascii="Times New Roman" w:hAnsi="Times New Roman" w:cs="Times New Roman"/>
        </w:rPr>
      </w:pPr>
    </w:p>
    <w:p w14:paraId="1E1A4655" w14:textId="77777777" w:rsidR="007076B6" w:rsidRDefault="007076B6" w:rsidP="00433F01">
      <w:pPr>
        <w:rPr>
          <w:rFonts w:ascii="Times New Roman" w:hAnsi="Times New Roman" w:cs="Times New Roman"/>
        </w:rPr>
      </w:pPr>
    </w:p>
    <w:p w14:paraId="002C8DDC" w14:textId="77777777" w:rsidR="007076B6" w:rsidRDefault="007076B6" w:rsidP="00433F01">
      <w:pPr>
        <w:rPr>
          <w:rFonts w:ascii="Times New Roman" w:hAnsi="Times New Roman" w:cs="Times New Roman"/>
        </w:rPr>
      </w:pPr>
    </w:p>
    <w:p w14:paraId="7A85419B" w14:textId="77777777" w:rsidR="007076B6" w:rsidRDefault="007076B6" w:rsidP="00433F01">
      <w:pPr>
        <w:rPr>
          <w:rFonts w:ascii="Times New Roman" w:hAnsi="Times New Roman" w:cs="Times New Roman"/>
        </w:rPr>
      </w:pPr>
    </w:p>
    <w:p w14:paraId="6AC78B3B" w14:textId="77777777" w:rsidR="007076B6" w:rsidRDefault="007076B6" w:rsidP="00433F01">
      <w:pPr>
        <w:rPr>
          <w:rFonts w:ascii="Times New Roman" w:hAnsi="Times New Roman" w:cs="Times New Roman"/>
        </w:rPr>
      </w:pPr>
    </w:p>
    <w:p w14:paraId="0AF0B812" w14:textId="77777777" w:rsidR="007076B6" w:rsidRDefault="007076B6" w:rsidP="00433F01">
      <w:pPr>
        <w:rPr>
          <w:rFonts w:ascii="Times New Roman" w:hAnsi="Times New Roman" w:cs="Times New Roman"/>
        </w:rPr>
      </w:pPr>
    </w:p>
    <w:p w14:paraId="4E7F9E30" w14:textId="77777777" w:rsidR="007076B6" w:rsidRDefault="007076B6" w:rsidP="00433F01">
      <w:pPr>
        <w:rPr>
          <w:rFonts w:ascii="Times New Roman" w:hAnsi="Times New Roman" w:cs="Times New Roman"/>
        </w:rPr>
      </w:pPr>
    </w:p>
    <w:p w14:paraId="25EBED33" w14:textId="77777777" w:rsidR="007076B6" w:rsidRDefault="007076B6" w:rsidP="00433F01">
      <w:pPr>
        <w:rPr>
          <w:rFonts w:ascii="Times New Roman" w:hAnsi="Times New Roman" w:cs="Times New Roman"/>
        </w:rPr>
      </w:pPr>
    </w:p>
    <w:p w14:paraId="42E9E928" w14:textId="77777777" w:rsidR="007076B6" w:rsidRDefault="007076B6" w:rsidP="00433F01">
      <w:pPr>
        <w:rPr>
          <w:rFonts w:ascii="Times New Roman" w:hAnsi="Times New Roman" w:cs="Times New Roman"/>
        </w:rPr>
      </w:pPr>
    </w:p>
    <w:p w14:paraId="50234680" w14:textId="77777777" w:rsidR="007076B6" w:rsidRDefault="007076B6" w:rsidP="00433F01">
      <w:pPr>
        <w:rPr>
          <w:rFonts w:ascii="Times New Roman" w:hAnsi="Times New Roman" w:cs="Times New Roman"/>
        </w:rPr>
      </w:pPr>
    </w:p>
    <w:p w14:paraId="680D509C" w14:textId="77777777" w:rsidR="007076B6" w:rsidRPr="00433F01" w:rsidRDefault="007076B6" w:rsidP="00433F01">
      <w:pPr>
        <w:rPr>
          <w:rFonts w:ascii="Times New Roman" w:hAnsi="Times New Roman" w:cs="Times New Roman"/>
        </w:rPr>
      </w:pPr>
    </w:p>
    <w:p w14:paraId="3CA454F9" w14:textId="77777777" w:rsidR="00BA1E9B" w:rsidRPr="00433F01" w:rsidRDefault="00BA1E9B" w:rsidP="00545D04">
      <w:pPr>
        <w:rPr>
          <w:rFonts w:ascii="Times New Roman" w:hAnsi="Times New Roman" w:cs="Times New Roman"/>
        </w:rPr>
      </w:pPr>
    </w:p>
    <w:p w14:paraId="11184F3B" w14:textId="77777777" w:rsidR="00FD6AFE" w:rsidRDefault="00FD6AFE" w:rsidP="00FD6AFE">
      <w:pPr>
        <w:rPr>
          <w:rFonts w:ascii="Times New Roman" w:hAnsi="Times New Roman" w:cs="Times New Roman"/>
          <w:sz w:val="24"/>
          <w:szCs w:val="24"/>
        </w:rPr>
      </w:pPr>
    </w:p>
    <w:p w14:paraId="0BEE4C5A" w14:textId="77777777" w:rsidR="007076B6" w:rsidRDefault="007076B6" w:rsidP="00FD6AFE">
      <w:pPr>
        <w:rPr>
          <w:rFonts w:ascii="Times New Roman" w:hAnsi="Times New Roman" w:cs="Times New Roman"/>
          <w:sz w:val="24"/>
          <w:szCs w:val="24"/>
        </w:rPr>
      </w:pPr>
    </w:p>
    <w:p w14:paraId="7B6409F0" w14:textId="77777777" w:rsidR="00E11065" w:rsidRDefault="00E11065" w:rsidP="00FD6AFE">
      <w:pPr>
        <w:rPr>
          <w:rFonts w:ascii="Times New Roman" w:hAnsi="Times New Roman" w:cs="Times New Roman"/>
          <w:sz w:val="24"/>
          <w:szCs w:val="24"/>
        </w:rPr>
      </w:pPr>
    </w:p>
    <w:p w14:paraId="4BE4B580" w14:textId="77777777" w:rsidR="00E11065" w:rsidRDefault="00E11065" w:rsidP="00FD6AFE">
      <w:pPr>
        <w:rPr>
          <w:rFonts w:ascii="Times New Roman" w:hAnsi="Times New Roman" w:cs="Times New Roman"/>
          <w:sz w:val="24"/>
          <w:szCs w:val="24"/>
        </w:rPr>
      </w:pPr>
    </w:p>
    <w:p w14:paraId="5728E2F0" w14:textId="77777777" w:rsidR="007076B6" w:rsidRPr="00FD6AFE" w:rsidRDefault="007076B6" w:rsidP="00FD6AFE">
      <w:pPr>
        <w:rPr>
          <w:rFonts w:ascii="Times New Roman" w:hAnsi="Times New Roman" w:cs="Times New Roman"/>
          <w:sz w:val="24"/>
          <w:szCs w:val="24"/>
        </w:rPr>
      </w:pPr>
    </w:p>
    <w:p w14:paraId="12F860C2" w14:textId="0AE941F3" w:rsidR="007076B6" w:rsidRPr="007076B6" w:rsidRDefault="007076B6" w:rsidP="007076B6">
      <w:pPr>
        <w:pStyle w:val="Heading1"/>
        <w:rPr>
          <w:rFonts w:ascii="Times New Roman" w:hAnsi="Times New Roman" w:cs="Times New Roman"/>
          <w:color w:val="000000" w:themeColor="text1"/>
          <w:sz w:val="30"/>
          <w:szCs w:val="30"/>
        </w:rPr>
      </w:pPr>
      <w:bookmarkStart w:id="6" w:name="_Toc237428952"/>
      <w:r w:rsidRPr="007076B6">
        <w:rPr>
          <w:rFonts w:ascii="Times New Roman" w:hAnsi="Times New Roman" w:cs="Times New Roman"/>
          <w:color w:val="000000" w:themeColor="text1"/>
          <w:sz w:val="30"/>
          <w:szCs w:val="30"/>
        </w:rPr>
        <w:lastRenderedPageBreak/>
        <w:t>References</w:t>
      </w:r>
      <w:bookmarkEnd w:id="6"/>
    </w:p>
    <w:p w14:paraId="7AF92CB7" w14:textId="77777777" w:rsidR="007076B6" w:rsidRDefault="007076B6" w:rsidP="00BC68D2">
      <w:pPr>
        <w:ind w:left="425" w:hanging="425"/>
        <w:rPr>
          <w:rFonts w:ascii="Times New Roman" w:hAnsi="Times New Roman" w:cs="Times New Roman"/>
          <w:sz w:val="24"/>
          <w:szCs w:val="24"/>
        </w:rPr>
      </w:pPr>
    </w:p>
    <w:p w14:paraId="646CE9A3" w14:textId="7A68FDFD" w:rsidR="00FD6AFE" w:rsidRPr="00FD6AFE" w:rsidRDefault="00D73D1E" w:rsidP="00BC68D2">
      <w:pPr>
        <w:ind w:left="425" w:hanging="425"/>
        <w:rPr>
          <w:rFonts w:ascii="Times New Roman" w:hAnsi="Times New Roman" w:cs="Times New Roman"/>
          <w:sz w:val="24"/>
          <w:szCs w:val="24"/>
        </w:rPr>
      </w:pPr>
      <w:r w:rsidRPr="00D73D1E">
        <w:rPr>
          <w:rFonts w:ascii="Times New Roman" w:hAnsi="Times New Roman" w:cs="Times New Roman"/>
          <w:sz w:val="24"/>
          <w:szCs w:val="24"/>
        </w:rPr>
        <w:t>[1]</w:t>
      </w:r>
      <w:r w:rsidR="00FD6AFE" w:rsidRPr="00FD6AFE">
        <w:rPr>
          <w:rFonts w:ascii="Times New Roman" w:hAnsi="Times New Roman" w:cs="Times New Roman"/>
          <w:sz w:val="24"/>
          <w:szCs w:val="24"/>
        </w:rPr>
        <w:t xml:space="preserve"> K. Wu and F. Liu, “Application of data mining in customer relationship management,” in </w:t>
      </w:r>
      <w:r w:rsidR="00FD6AFE" w:rsidRPr="00FD6AFE">
        <w:rPr>
          <w:rFonts w:ascii="Times New Roman" w:hAnsi="Times New Roman" w:cs="Times New Roman"/>
          <w:i/>
          <w:iCs/>
          <w:sz w:val="24"/>
          <w:szCs w:val="24"/>
        </w:rPr>
        <w:t>Proc. 2010 International Conference on Management and Service Science</w:t>
      </w:r>
      <w:r w:rsidR="00FD6AFE" w:rsidRPr="00FD6AFE">
        <w:rPr>
          <w:rFonts w:ascii="Times New Roman" w:hAnsi="Times New Roman" w:cs="Times New Roman"/>
          <w:sz w:val="24"/>
          <w:szCs w:val="24"/>
        </w:rPr>
        <w:t xml:space="preserve">, Wuhan, China, 2010, pp. 1–4, </w:t>
      </w:r>
      <w:proofErr w:type="spellStart"/>
      <w:r w:rsidR="00FD6AFE" w:rsidRPr="00FD6AFE">
        <w:rPr>
          <w:rFonts w:ascii="Times New Roman" w:hAnsi="Times New Roman" w:cs="Times New Roman"/>
          <w:sz w:val="24"/>
          <w:szCs w:val="24"/>
        </w:rPr>
        <w:t>doi</w:t>
      </w:r>
      <w:proofErr w:type="spellEnd"/>
      <w:r w:rsidR="00FD6AFE" w:rsidRPr="00FD6AFE">
        <w:rPr>
          <w:rFonts w:ascii="Times New Roman" w:hAnsi="Times New Roman" w:cs="Times New Roman"/>
          <w:sz w:val="24"/>
          <w:szCs w:val="24"/>
        </w:rPr>
        <w:t>: 10.1109/ICMSS.2010.5575614.</w:t>
      </w:r>
    </w:p>
    <w:p w14:paraId="414BF366" w14:textId="77777777" w:rsidR="00FD6AFE" w:rsidRPr="00FD6AFE" w:rsidRDefault="00FD6AFE" w:rsidP="00BC68D2">
      <w:pPr>
        <w:ind w:left="425" w:hanging="425"/>
        <w:rPr>
          <w:rFonts w:ascii="Times New Roman" w:hAnsi="Times New Roman" w:cs="Times New Roman"/>
          <w:sz w:val="24"/>
          <w:szCs w:val="24"/>
        </w:rPr>
      </w:pPr>
      <w:r w:rsidRPr="00FD6AFE">
        <w:rPr>
          <w:rFonts w:ascii="Times New Roman" w:hAnsi="Times New Roman" w:cs="Times New Roman"/>
          <w:sz w:val="24"/>
          <w:szCs w:val="24"/>
        </w:rPr>
        <w:t xml:space="preserve">[2] J. Ahn, J. Hwang, D. Kim, H. Choi and S. Kang, “A survey on churn analysis in various business domains,” </w:t>
      </w:r>
      <w:r w:rsidRPr="00FD6AFE">
        <w:rPr>
          <w:rFonts w:ascii="Times New Roman" w:hAnsi="Times New Roman" w:cs="Times New Roman"/>
          <w:i/>
          <w:iCs/>
          <w:sz w:val="24"/>
          <w:szCs w:val="24"/>
        </w:rPr>
        <w:t>IEEE Access</w:t>
      </w:r>
      <w:r w:rsidRPr="00FD6AFE">
        <w:rPr>
          <w:rFonts w:ascii="Times New Roman" w:hAnsi="Times New Roman" w:cs="Times New Roman"/>
          <w:sz w:val="24"/>
          <w:szCs w:val="24"/>
        </w:rPr>
        <w:t xml:space="preserve">, vol. 8, pp. 220816–220839, 2020, </w:t>
      </w:r>
      <w:proofErr w:type="spellStart"/>
      <w:r w:rsidRPr="00FD6AFE">
        <w:rPr>
          <w:rFonts w:ascii="Times New Roman" w:hAnsi="Times New Roman" w:cs="Times New Roman"/>
          <w:sz w:val="24"/>
          <w:szCs w:val="24"/>
        </w:rPr>
        <w:t>doi</w:t>
      </w:r>
      <w:proofErr w:type="spellEnd"/>
      <w:r w:rsidRPr="00FD6AFE">
        <w:rPr>
          <w:rFonts w:ascii="Times New Roman" w:hAnsi="Times New Roman" w:cs="Times New Roman"/>
          <w:sz w:val="24"/>
          <w:szCs w:val="24"/>
        </w:rPr>
        <w:t>: 10.1109/ACCESS.2020.3042657.</w:t>
      </w:r>
    </w:p>
    <w:p w14:paraId="19C55A16" w14:textId="77777777" w:rsidR="00FD6AFE" w:rsidRPr="00FD6AFE" w:rsidRDefault="00FD6AFE" w:rsidP="00BC68D2">
      <w:pPr>
        <w:ind w:left="425" w:hanging="425"/>
        <w:rPr>
          <w:rFonts w:ascii="Times New Roman" w:hAnsi="Times New Roman" w:cs="Times New Roman"/>
          <w:sz w:val="24"/>
          <w:szCs w:val="24"/>
        </w:rPr>
      </w:pPr>
      <w:r w:rsidRPr="00FD6AFE">
        <w:rPr>
          <w:rFonts w:ascii="Times New Roman" w:hAnsi="Times New Roman" w:cs="Times New Roman"/>
          <w:sz w:val="24"/>
          <w:szCs w:val="24"/>
        </w:rPr>
        <w:t xml:space="preserve">[3] D. Sweidan, U. Johansson, A. </w:t>
      </w:r>
      <w:proofErr w:type="spellStart"/>
      <w:r w:rsidRPr="00FD6AFE">
        <w:rPr>
          <w:rFonts w:ascii="Times New Roman" w:hAnsi="Times New Roman" w:cs="Times New Roman"/>
          <w:sz w:val="24"/>
          <w:szCs w:val="24"/>
        </w:rPr>
        <w:t>Gidenstam</w:t>
      </w:r>
      <w:proofErr w:type="spellEnd"/>
      <w:r w:rsidRPr="00FD6AFE">
        <w:rPr>
          <w:rFonts w:ascii="Times New Roman" w:hAnsi="Times New Roman" w:cs="Times New Roman"/>
          <w:sz w:val="24"/>
          <w:szCs w:val="24"/>
        </w:rPr>
        <w:t xml:space="preserve"> and B. </w:t>
      </w:r>
      <w:proofErr w:type="spellStart"/>
      <w:r w:rsidRPr="00FD6AFE">
        <w:rPr>
          <w:rFonts w:ascii="Times New Roman" w:hAnsi="Times New Roman" w:cs="Times New Roman"/>
          <w:sz w:val="24"/>
          <w:szCs w:val="24"/>
        </w:rPr>
        <w:t>Alenljung</w:t>
      </w:r>
      <w:proofErr w:type="spellEnd"/>
      <w:r w:rsidRPr="00FD6AFE">
        <w:rPr>
          <w:rFonts w:ascii="Times New Roman" w:hAnsi="Times New Roman" w:cs="Times New Roman"/>
          <w:sz w:val="24"/>
          <w:szCs w:val="24"/>
        </w:rPr>
        <w:t xml:space="preserve">, “Predicting customer churn in retailing,” in </w:t>
      </w:r>
      <w:r w:rsidRPr="00FD6AFE">
        <w:rPr>
          <w:rFonts w:ascii="Times New Roman" w:hAnsi="Times New Roman" w:cs="Times New Roman"/>
          <w:i/>
          <w:iCs/>
          <w:sz w:val="24"/>
          <w:szCs w:val="24"/>
        </w:rPr>
        <w:t>Proc. 2022 21st IEEE International Conference on Machine Learning and Applications (ICMLA)</w:t>
      </w:r>
      <w:r w:rsidRPr="00FD6AFE">
        <w:rPr>
          <w:rFonts w:ascii="Times New Roman" w:hAnsi="Times New Roman" w:cs="Times New Roman"/>
          <w:sz w:val="24"/>
          <w:szCs w:val="24"/>
        </w:rPr>
        <w:t xml:space="preserve">, Nassau, Bahamas, 2022, pp. 635–640, </w:t>
      </w:r>
      <w:proofErr w:type="spellStart"/>
      <w:r w:rsidRPr="00FD6AFE">
        <w:rPr>
          <w:rFonts w:ascii="Times New Roman" w:hAnsi="Times New Roman" w:cs="Times New Roman"/>
          <w:sz w:val="24"/>
          <w:szCs w:val="24"/>
        </w:rPr>
        <w:t>doi</w:t>
      </w:r>
      <w:proofErr w:type="spellEnd"/>
      <w:r w:rsidRPr="00FD6AFE">
        <w:rPr>
          <w:rFonts w:ascii="Times New Roman" w:hAnsi="Times New Roman" w:cs="Times New Roman"/>
          <w:sz w:val="24"/>
          <w:szCs w:val="24"/>
        </w:rPr>
        <w:t>: 10.1109/ICMLA55696.2022.00105.</w:t>
      </w:r>
    </w:p>
    <w:p w14:paraId="25E463C3" w14:textId="4EF88C0A" w:rsidR="00FD6AFE" w:rsidRPr="00FD6AFE" w:rsidRDefault="000B0855" w:rsidP="00BC68D2">
      <w:pPr>
        <w:ind w:left="425" w:hanging="425"/>
      </w:pPr>
      <w:r w:rsidRPr="000B0855">
        <w:rPr>
          <w:rFonts w:ascii="Times New Roman" w:hAnsi="Times New Roman" w:cs="Times New Roman"/>
          <w:sz w:val="24"/>
          <w:szCs w:val="24"/>
        </w:rPr>
        <w:t xml:space="preserve">[4] M. Hall, E. Frank, G. Holmes, B. </w:t>
      </w:r>
      <w:proofErr w:type="spellStart"/>
      <w:r w:rsidRPr="000B0855">
        <w:rPr>
          <w:rFonts w:ascii="Times New Roman" w:hAnsi="Times New Roman" w:cs="Times New Roman"/>
          <w:sz w:val="24"/>
          <w:szCs w:val="24"/>
        </w:rPr>
        <w:t>Pfahringer</w:t>
      </w:r>
      <w:proofErr w:type="spellEnd"/>
      <w:r w:rsidRPr="000B0855">
        <w:rPr>
          <w:rFonts w:ascii="Times New Roman" w:hAnsi="Times New Roman" w:cs="Times New Roman"/>
          <w:sz w:val="24"/>
          <w:szCs w:val="24"/>
        </w:rPr>
        <w:t xml:space="preserve">, P. Reutemann and I. H. Witten, “The WEKA data mining software: An update,” </w:t>
      </w:r>
      <w:r w:rsidRPr="000B0855">
        <w:rPr>
          <w:rFonts w:ascii="Times New Roman" w:hAnsi="Times New Roman" w:cs="Times New Roman"/>
          <w:i/>
          <w:iCs/>
          <w:sz w:val="24"/>
          <w:szCs w:val="24"/>
        </w:rPr>
        <w:t>SIGKDD Explorations Newsletter</w:t>
      </w:r>
      <w:r w:rsidRPr="000B0855">
        <w:rPr>
          <w:rFonts w:ascii="Times New Roman" w:hAnsi="Times New Roman" w:cs="Times New Roman"/>
          <w:sz w:val="24"/>
          <w:szCs w:val="24"/>
        </w:rPr>
        <w:t xml:space="preserve">, vol. 11, no. 1, pp. 10–18, Nov. 2009, </w:t>
      </w:r>
      <w:proofErr w:type="spellStart"/>
      <w:r w:rsidRPr="000B0855">
        <w:rPr>
          <w:rFonts w:ascii="Times New Roman" w:hAnsi="Times New Roman" w:cs="Times New Roman"/>
          <w:sz w:val="24"/>
          <w:szCs w:val="24"/>
        </w:rPr>
        <w:t>doi</w:t>
      </w:r>
      <w:proofErr w:type="spellEnd"/>
      <w:r w:rsidRPr="000B0855">
        <w:rPr>
          <w:rFonts w:ascii="Times New Roman" w:hAnsi="Times New Roman" w:cs="Times New Roman"/>
          <w:sz w:val="24"/>
          <w:szCs w:val="24"/>
        </w:rPr>
        <w:t>: 10.1145/1656274.1656278</w:t>
      </w:r>
      <w:r w:rsidRPr="000B0855">
        <w:t>.</w:t>
      </w:r>
    </w:p>
    <w:p w14:paraId="0A5D8B3F" w14:textId="77777777" w:rsidR="002A6227" w:rsidRDefault="002A6227" w:rsidP="00BC68D2">
      <w:pPr>
        <w:ind w:left="425" w:hanging="425"/>
      </w:pPr>
    </w:p>
    <w:sectPr w:rsidR="002A62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916F39" w14:textId="77777777" w:rsidR="005C73DB" w:rsidRDefault="005C73DB" w:rsidP="0024225C">
      <w:pPr>
        <w:spacing w:after="0" w:line="240" w:lineRule="auto"/>
      </w:pPr>
      <w:r>
        <w:separator/>
      </w:r>
    </w:p>
  </w:endnote>
  <w:endnote w:type="continuationSeparator" w:id="0">
    <w:p w14:paraId="03354CC4" w14:textId="77777777" w:rsidR="005C73DB" w:rsidRDefault="005C73DB" w:rsidP="002422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4FF71B" w14:textId="77777777" w:rsidR="005C73DB" w:rsidRDefault="005C73DB" w:rsidP="0024225C">
      <w:pPr>
        <w:spacing w:after="0" w:line="240" w:lineRule="auto"/>
      </w:pPr>
      <w:r>
        <w:separator/>
      </w:r>
    </w:p>
  </w:footnote>
  <w:footnote w:type="continuationSeparator" w:id="0">
    <w:p w14:paraId="766D2F64" w14:textId="77777777" w:rsidR="005C73DB" w:rsidRDefault="005C73DB" w:rsidP="002422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D1730"/>
    <w:multiLevelType w:val="multilevel"/>
    <w:tmpl w:val="99DC3A0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737096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227"/>
    <w:rsid w:val="00020750"/>
    <w:rsid w:val="000313CF"/>
    <w:rsid w:val="0004616F"/>
    <w:rsid w:val="00055261"/>
    <w:rsid w:val="00085D9F"/>
    <w:rsid w:val="00091DF6"/>
    <w:rsid w:val="000B0855"/>
    <w:rsid w:val="000F6773"/>
    <w:rsid w:val="001070A2"/>
    <w:rsid w:val="0011112A"/>
    <w:rsid w:val="0013014B"/>
    <w:rsid w:val="00152029"/>
    <w:rsid w:val="001601EB"/>
    <w:rsid w:val="00164565"/>
    <w:rsid w:val="001A670D"/>
    <w:rsid w:val="001D30CB"/>
    <w:rsid w:val="001F1AE9"/>
    <w:rsid w:val="00207C02"/>
    <w:rsid w:val="0022281B"/>
    <w:rsid w:val="0022412A"/>
    <w:rsid w:val="002276D0"/>
    <w:rsid w:val="00232D40"/>
    <w:rsid w:val="0024225C"/>
    <w:rsid w:val="0025795B"/>
    <w:rsid w:val="00276281"/>
    <w:rsid w:val="002A6227"/>
    <w:rsid w:val="002A7AC8"/>
    <w:rsid w:val="002C4A6E"/>
    <w:rsid w:val="002E7FBC"/>
    <w:rsid w:val="003041EC"/>
    <w:rsid w:val="00321D21"/>
    <w:rsid w:val="00342FBC"/>
    <w:rsid w:val="00345EEC"/>
    <w:rsid w:val="00350015"/>
    <w:rsid w:val="0035054E"/>
    <w:rsid w:val="00357371"/>
    <w:rsid w:val="00374EB5"/>
    <w:rsid w:val="003C079A"/>
    <w:rsid w:val="003D36A5"/>
    <w:rsid w:val="003D4246"/>
    <w:rsid w:val="003E4D1F"/>
    <w:rsid w:val="003F2552"/>
    <w:rsid w:val="003F67C9"/>
    <w:rsid w:val="0041485F"/>
    <w:rsid w:val="00414F23"/>
    <w:rsid w:val="00433F01"/>
    <w:rsid w:val="00442D37"/>
    <w:rsid w:val="00443732"/>
    <w:rsid w:val="00450303"/>
    <w:rsid w:val="004506D1"/>
    <w:rsid w:val="004664DE"/>
    <w:rsid w:val="0047462C"/>
    <w:rsid w:val="0048717A"/>
    <w:rsid w:val="004B0AB9"/>
    <w:rsid w:val="004B214A"/>
    <w:rsid w:val="004B7558"/>
    <w:rsid w:val="004D4511"/>
    <w:rsid w:val="00511A84"/>
    <w:rsid w:val="0051684E"/>
    <w:rsid w:val="00526562"/>
    <w:rsid w:val="00545D04"/>
    <w:rsid w:val="005521A5"/>
    <w:rsid w:val="005915FB"/>
    <w:rsid w:val="005C0B94"/>
    <w:rsid w:val="005C73DB"/>
    <w:rsid w:val="005E2C65"/>
    <w:rsid w:val="005E2CDB"/>
    <w:rsid w:val="005F01ED"/>
    <w:rsid w:val="006106DD"/>
    <w:rsid w:val="00634EB4"/>
    <w:rsid w:val="00690A8E"/>
    <w:rsid w:val="00691355"/>
    <w:rsid w:val="006C2849"/>
    <w:rsid w:val="006D0F73"/>
    <w:rsid w:val="006F1D09"/>
    <w:rsid w:val="007076B6"/>
    <w:rsid w:val="00711D73"/>
    <w:rsid w:val="00724F1C"/>
    <w:rsid w:val="0073776A"/>
    <w:rsid w:val="00750413"/>
    <w:rsid w:val="007636CA"/>
    <w:rsid w:val="00766515"/>
    <w:rsid w:val="00770D0D"/>
    <w:rsid w:val="00772448"/>
    <w:rsid w:val="00783197"/>
    <w:rsid w:val="00785091"/>
    <w:rsid w:val="0079095F"/>
    <w:rsid w:val="007D4FED"/>
    <w:rsid w:val="007F5339"/>
    <w:rsid w:val="00814310"/>
    <w:rsid w:val="00845CF0"/>
    <w:rsid w:val="0087424D"/>
    <w:rsid w:val="008C14F0"/>
    <w:rsid w:val="008C25E0"/>
    <w:rsid w:val="008E0784"/>
    <w:rsid w:val="008E553A"/>
    <w:rsid w:val="009073FA"/>
    <w:rsid w:val="009114C9"/>
    <w:rsid w:val="00921780"/>
    <w:rsid w:val="0096526F"/>
    <w:rsid w:val="009D2042"/>
    <w:rsid w:val="009E59F0"/>
    <w:rsid w:val="009F11F5"/>
    <w:rsid w:val="00A01326"/>
    <w:rsid w:val="00A13D82"/>
    <w:rsid w:val="00A23127"/>
    <w:rsid w:val="00A408EC"/>
    <w:rsid w:val="00A54A5F"/>
    <w:rsid w:val="00A714EF"/>
    <w:rsid w:val="00A747A1"/>
    <w:rsid w:val="00AE2FE7"/>
    <w:rsid w:val="00AE3D94"/>
    <w:rsid w:val="00B0013E"/>
    <w:rsid w:val="00B12D84"/>
    <w:rsid w:val="00B40CC2"/>
    <w:rsid w:val="00B61FCA"/>
    <w:rsid w:val="00BA1E9B"/>
    <w:rsid w:val="00BC68D2"/>
    <w:rsid w:val="00BD1125"/>
    <w:rsid w:val="00BD310C"/>
    <w:rsid w:val="00BF573B"/>
    <w:rsid w:val="00C2009A"/>
    <w:rsid w:val="00C23729"/>
    <w:rsid w:val="00C42C24"/>
    <w:rsid w:val="00C45B35"/>
    <w:rsid w:val="00C54C29"/>
    <w:rsid w:val="00C823F9"/>
    <w:rsid w:val="00C91466"/>
    <w:rsid w:val="00CC1721"/>
    <w:rsid w:val="00CC3DF2"/>
    <w:rsid w:val="00CD334A"/>
    <w:rsid w:val="00CD4ABB"/>
    <w:rsid w:val="00CF76C8"/>
    <w:rsid w:val="00D16F86"/>
    <w:rsid w:val="00D33D9E"/>
    <w:rsid w:val="00D402A8"/>
    <w:rsid w:val="00D54A4C"/>
    <w:rsid w:val="00D717F7"/>
    <w:rsid w:val="00D73D1E"/>
    <w:rsid w:val="00D76076"/>
    <w:rsid w:val="00D86877"/>
    <w:rsid w:val="00DD1760"/>
    <w:rsid w:val="00DE541E"/>
    <w:rsid w:val="00DE77C1"/>
    <w:rsid w:val="00E11065"/>
    <w:rsid w:val="00E226AC"/>
    <w:rsid w:val="00E44D70"/>
    <w:rsid w:val="00E527FE"/>
    <w:rsid w:val="00E532FF"/>
    <w:rsid w:val="00E8487A"/>
    <w:rsid w:val="00E92C13"/>
    <w:rsid w:val="00EB0B92"/>
    <w:rsid w:val="00ED549A"/>
    <w:rsid w:val="00EF10EF"/>
    <w:rsid w:val="00F071AE"/>
    <w:rsid w:val="00F21FD0"/>
    <w:rsid w:val="00F22ACD"/>
    <w:rsid w:val="00F369A2"/>
    <w:rsid w:val="00FD283E"/>
    <w:rsid w:val="00FD6447"/>
    <w:rsid w:val="00FD6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B9A53"/>
  <w15:chartTrackingRefBased/>
  <w15:docId w15:val="{EB1DA19A-A715-459A-A937-776FFA22C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Light" w:eastAsiaTheme="minorHAnsi" w:hAnsi="Calibri Light"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62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62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6227"/>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622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A622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A622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A622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A622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A622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2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62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6227"/>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6227"/>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2A6227"/>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2A622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A622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A622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A622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A62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62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622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622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A6227"/>
    <w:pPr>
      <w:spacing w:before="160"/>
      <w:jc w:val="center"/>
    </w:pPr>
    <w:rPr>
      <w:i/>
      <w:iCs/>
      <w:color w:val="404040" w:themeColor="text1" w:themeTint="BF"/>
    </w:rPr>
  </w:style>
  <w:style w:type="character" w:customStyle="1" w:styleId="QuoteChar">
    <w:name w:val="Quote Char"/>
    <w:basedOn w:val="DefaultParagraphFont"/>
    <w:link w:val="Quote"/>
    <w:uiPriority w:val="29"/>
    <w:rsid w:val="002A6227"/>
    <w:rPr>
      <w:i/>
      <w:iCs/>
      <w:color w:val="404040" w:themeColor="text1" w:themeTint="BF"/>
    </w:rPr>
  </w:style>
  <w:style w:type="paragraph" w:styleId="ListParagraph">
    <w:name w:val="List Paragraph"/>
    <w:basedOn w:val="Normal"/>
    <w:uiPriority w:val="34"/>
    <w:qFormat/>
    <w:rsid w:val="002A6227"/>
    <w:pPr>
      <w:ind w:left="720"/>
      <w:contextualSpacing/>
    </w:pPr>
  </w:style>
  <w:style w:type="character" w:styleId="IntenseEmphasis">
    <w:name w:val="Intense Emphasis"/>
    <w:basedOn w:val="DefaultParagraphFont"/>
    <w:uiPriority w:val="21"/>
    <w:qFormat/>
    <w:rsid w:val="002A6227"/>
    <w:rPr>
      <w:i/>
      <w:iCs/>
      <w:color w:val="0F4761" w:themeColor="accent1" w:themeShade="BF"/>
    </w:rPr>
  </w:style>
  <w:style w:type="paragraph" w:styleId="IntenseQuote">
    <w:name w:val="Intense Quote"/>
    <w:basedOn w:val="Normal"/>
    <w:next w:val="Normal"/>
    <w:link w:val="IntenseQuoteChar"/>
    <w:uiPriority w:val="30"/>
    <w:qFormat/>
    <w:rsid w:val="002A62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6227"/>
    <w:rPr>
      <w:i/>
      <w:iCs/>
      <w:color w:val="0F4761" w:themeColor="accent1" w:themeShade="BF"/>
    </w:rPr>
  </w:style>
  <w:style w:type="character" w:styleId="IntenseReference">
    <w:name w:val="Intense Reference"/>
    <w:basedOn w:val="DefaultParagraphFont"/>
    <w:uiPriority w:val="32"/>
    <w:qFormat/>
    <w:rsid w:val="002A6227"/>
    <w:rPr>
      <w:b/>
      <w:bCs/>
      <w:smallCaps/>
      <w:color w:val="0F4761" w:themeColor="accent1" w:themeShade="BF"/>
      <w:spacing w:val="5"/>
    </w:rPr>
  </w:style>
  <w:style w:type="table" w:styleId="TableGrid">
    <w:name w:val="Table Grid"/>
    <w:basedOn w:val="TableNormal"/>
    <w:uiPriority w:val="39"/>
    <w:rsid w:val="00FD6A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D6AFE"/>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6D0F73"/>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D0F73"/>
    <w:pPr>
      <w:spacing w:after="100"/>
    </w:pPr>
  </w:style>
  <w:style w:type="character" w:styleId="Hyperlink">
    <w:name w:val="Hyperlink"/>
    <w:basedOn w:val="DefaultParagraphFont"/>
    <w:uiPriority w:val="99"/>
    <w:unhideWhenUsed/>
    <w:rsid w:val="006D0F73"/>
    <w:rPr>
      <w:color w:val="467886" w:themeColor="hyperlink"/>
      <w:u w:val="single"/>
    </w:rPr>
  </w:style>
  <w:style w:type="paragraph" w:styleId="Header">
    <w:name w:val="header"/>
    <w:basedOn w:val="Normal"/>
    <w:link w:val="HeaderChar"/>
    <w:uiPriority w:val="99"/>
    <w:unhideWhenUsed/>
    <w:rsid w:val="002422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25C"/>
  </w:style>
  <w:style w:type="paragraph" w:styleId="Footer">
    <w:name w:val="footer"/>
    <w:basedOn w:val="Normal"/>
    <w:link w:val="FooterChar"/>
    <w:uiPriority w:val="99"/>
    <w:unhideWhenUsed/>
    <w:rsid w:val="002422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2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FCAE81-4D2C-4BB8-A7BD-B6D228139A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1635</TotalTime>
  <Pages>14</Pages>
  <Words>3019</Words>
  <Characters>17209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Andrian Morteanu (2242425)</dc:creator>
  <cp:keywords/>
  <dc:description/>
  <cp:lastModifiedBy>Andrian Morteanu (2242425)</cp:lastModifiedBy>
  <cp:revision>32</cp:revision>
  <dcterms:created xsi:type="dcterms:W3CDTF">2026-08-11T06:45:00Z</dcterms:created>
  <dcterms:modified xsi:type="dcterms:W3CDTF">2026-08-12T11:13:00Z</dcterms:modified>
</cp:coreProperties>
</file>