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5BA2" w:rsidRDefault="005E5BA2" w:rsidP="005F2464">
      <w:pPr>
        <w:spacing w:line="480" w:lineRule="auto"/>
      </w:pPr>
    </w:p>
    <w:p w:rsidR="005E5BA2" w:rsidRDefault="005E5BA2"/>
    <w:p w:rsidR="005E5BA2" w:rsidRDefault="005E5BA2"/>
    <w:p w:rsidR="005E5BA2" w:rsidRDefault="005E5BA2"/>
    <w:p w:rsidR="005E5BA2" w:rsidRDefault="005E5BA2"/>
    <w:p w:rsidR="005E5BA2" w:rsidRDefault="005E5BA2"/>
    <w:p w:rsidR="005E5BA2" w:rsidRDefault="005E5BA2"/>
    <w:p w:rsidR="005E5BA2" w:rsidRDefault="005E5BA2">
      <w:pPr>
        <w:rPr>
          <w:b/>
          <w:sz w:val="36"/>
          <w:szCs w:val="36"/>
        </w:rPr>
      </w:pPr>
      <w:r w:rsidRPr="005E5BA2">
        <w:rPr>
          <w:b/>
          <w:sz w:val="36"/>
          <w:szCs w:val="36"/>
        </w:rPr>
        <w:t xml:space="preserve">                    </w:t>
      </w:r>
      <w:r>
        <w:rPr>
          <w:b/>
          <w:sz w:val="36"/>
          <w:szCs w:val="36"/>
        </w:rPr>
        <w:t xml:space="preserve">       </w:t>
      </w:r>
      <w:r w:rsidRPr="005E5BA2">
        <w:rPr>
          <w:b/>
          <w:sz w:val="36"/>
          <w:szCs w:val="36"/>
        </w:rPr>
        <w:t xml:space="preserve">STUDENT NUMBER: </w:t>
      </w:r>
    </w:p>
    <w:p w:rsidR="008B66BD" w:rsidRDefault="005E5BA2">
      <w:pPr>
        <w:rPr>
          <w:b/>
          <w:sz w:val="36"/>
          <w:szCs w:val="36"/>
        </w:rPr>
      </w:pPr>
      <w:r>
        <w:rPr>
          <w:b/>
          <w:sz w:val="36"/>
          <w:szCs w:val="36"/>
        </w:rPr>
        <w:t xml:space="preserve">                                  </w:t>
      </w:r>
      <w:r w:rsidRPr="005E5BA2">
        <w:rPr>
          <w:b/>
          <w:sz w:val="36"/>
          <w:szCs w:val="36"/>
        </w:rPr>
        <w:t>1908485</w:t>
      </w: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5E5BA2" w:rsidRDefault="005E5BA2">
      <w:pPr>
        <w:rPr>
          <w:b/>
          <w:sz w:val="28"/>
          <w:szCs w:val="28"/>
        </w:rPr>
      </w:pPr>
    </w:p>
    <w:p w:rsidR="002E50B5" w:rsidRDefault="005E5BA2">
      <w:pPr>
        <w:rPr>
          <w:b/>
          <w:sz w:val="28"/>
          <w:szCs w:val="28"/>
        </w:rPr>
      </w:pPr>
      <w:r>
        <w:rPr>
          <w:b/>
          <w:sz w:val="28"/>
          <w:szCs w:val="28"/>
        </w:rPr>
        <w:t xml:space="preserve">                                             </w:t>
      </w:r>
    </w:p>
    <w:p w:rsidR="005E5BA2" w:rsidRPr="002E50B5" w:rsidRDefault="005F2464" w:rsidP="005F2464">
      <w:pPr>
        <w:spacing w:line="480" w:lineRule="auto"/>
        <w:rPr>
          <w:b/>
          <w:sz w:val="28"/>
          <w:szCs w:val="28"/>
        </w:rPr>
      </w:pPr>
      <w:r>
        <w:rPr>
          <w:rFonts w:ascii="Arial" w:hAnsi="Arial" w:cs="Arial"/>
          <w:sz w:val="24"/>
          <w:szCs w:val="24"/>
        </w:rPr>
        <w:t>The purpose of this essay</w:t>
      </w:r>
      <w:r w:rsidR="000E170A" w:rsidRPr="00BD7925">
        <w:rPr>
          <w:rFonts w:ascii="Arial" w:hAnsi="Arial" w:cs="Arial"/>
          <w:sz w:val="24"/>
          <w:szCs w:val="24"/>
        </w:rPr>
        <w:t xml:space="preserve"> is to </w:t>
      </w:r>
      <w:r>
        <w:rPr>
          <w:rFonts w:ascii="Arial" w:hAnsi="Arial" w:cs="Arial"/>
          <w:sz w:val="24"/>
          <w:szCs w:val="24"/>
        </w:rPr>
        <w:t>critically reflect on my own practice whilst considering the content of the two articles assigned.</w:t>
      </w:r>
    </w:p>
    <w:p w:rsidR="005F2464" w:rsidRDefault="005F2464" w:rsidP="005F2464">
      <w:pPr>
        <w:spacing w:line="480" w:lineRule="auto"/>
        <w:rPr>
          <w:rFonts w:ascii="Arial" w:hAnsi="Arial" w:cs="Arial"/>
          <w:sz w:val="24"/>
          <w:szCs w:val="24"/>
        </w:rPr>
      </w:pPr>
    </w:p>
    <w:p w:rsidR="00D05F2F" w:rsidRDefault="00D05F2F" w:rsidP="005F2464">
      <w:pPr>
        <w:spacing w:line="480" w:lineRule="auto"/>
        <w:rPr>
          <w:rFonts w:ascii="Arial" w:hAnsi="Arial" w:cs="Arial"/>
          <w:sz w:val="24"/>
          <w:szCs w:val="24"/>
        </w:rPr>
      </w:pPr>
      <w:r>
        <w:rPr>
          <w:rFonts w:ascii="Arial" w:hAnsi="Arial" w:cs="Arial"/>
          <w:sz w:val="24"/>
          <w:szCs w:val="24"/>
        </w:rPr>
        <w:t xml:space="preserve">It goes without saying that an essential objective of a youth service would be to support young people in the development of their personal and social skills via non-formal and formal education to prepare them for their transition to adult life. In practice, I have experienced how effective this can be where the services have secured funding opportunities to set up local initiatives, however, this is not a consistent picture and can be seen lacking based on postcode (specifically in deprived and/ or rural areas) or where youths have additional learning/ health needs. </w:t>
      </w:r>
    </w:p>
    <w:p w:rsidR="002E50B5" w:rsidRDefault="005F2464" w:rsidP="005F2464">
      <w:pPr>
        <w:spacing w:line="480" w:lineRule="auto"/>
        <w:rPr>
          <w:rFonts w:ascii="Arial" w:hAnsi="Arial" w:cs="Arial"/>
          <w:sz w:val="24"/>
          <w:szCs w:val="24"/>
        </w:rPr>
      </w:pPr>
      <w:r>
        <w:rPr>
          <w:rFonts w:ascii="Arial" w:hAnsi="Arial" w:cs="Arial"/>
          <w:sz w:val="24"/>
          <w:szCs w:val="24"/>
        </w:rPr>
        <w:t xml:space="preserve">My understanding of the two articles leaves me with the impression </w:t>
      </w:r>
      <w:r w:rsidR="00D05F2F">
        <w:rPr>
          <w:rFonts w:ascii="Arial" w:hAnsi="Arial" w:cs="Arial"/>
          <w:sz w:val="24"/>
          <w:szCs w:val="24"/>
        </w:rPr>
        <w:t xml:space="preserve">that this is such a vast </w:t>
      </w:r>
      <w:r>
        <w:rPr>
          <w:rFonts w:ascii="Arial" w:hAnsi="Arial" w:cs="Arial"/>
          <w:sz w:val="24"/>
          <w:szCs w:val="24"/>
        </w:rPr>
        <w:t>area</w:t>
      </w:r>
      <w:r w:rsidR="00D05F2F">
        <w:rPr>
          <w:rFonts w:ascii="Arial" w:hAnsi="Arial" w:cs="Arial"/>
          <w:sz w:val="24"/>
          <w:szCs w:val="24"/>
        </w:rPr>
        <w:t xml:space="preserve"> to cover that it </w:t>
      </w:r>
      <w:r w:rsidR="003E3F52">
        <w:rPr>
          <w:rFonts w:ascii="Arial" w:hAnsi="Arial" w:cs="Arial"/>
          <w:sz w:val="24"/>
          <w:szCs w:val="24"/>
        </w:rPr>
        <w:t>is possibly viewed as too large a challenge to overcome and as</w:t>
      </w:r>
      <w:r w:rsidR="00D05F2F">
        <w:rPr>
          <w:rFonts w:ascii="Arial" w:hAnsi="Arial" w:cs="Arial"/>
          <w:sz w:val="24"/>
          <w:szCs w:val="24"/>
        </w:rPr>
        <w:t xml:space="preserve"> T</w:t>
      </w:r>
      <w:r w:rsidR="004A060C">
        <w:rPr>
          <w:rFonts w:ascii="Arial" w:hAnsi="Arial" w:cs="Arial"/>
          <w:sz w:val="24"/>
          <w:szCs w:val="24"/>
        </w:rPr>
        <w:t>he National Youth Work Strategy (WG 2014)</w:t>
      </w:r>
      <w:r w:rsidR="00D05F2F">
        <w:rPr>
          <w:rFonts w:ascii="Arial" w:hAnsi="Arial" w:cs="Arial"/>
          <w:sz w:val="24"/>
          <w:szCs w:val="24"/>
        </w:rPr>
        <w:t xml:space="preserve"> does not </w:t>
      </w:r>
      <w:r w:rsidR="003E3F52">
        <w:rPr>
          <w:rFonts w:ascii="Arial" w:hAnsi="Arial" w:cs="Arial"/>
          <w:sz w:val="24"/>
          <w:szCs w:val="24"/>
        </w:rPr>
        <w:t>stipulate the need for a high level of funding</w:t>
      </w:r>
      <w:r w:rsidR="00D05F2F">
        <w:rPr>
          <w:rFonts w:ascii="Arial" w:hAnsi="Arial" w:cs="Arial"/>
          <w:sz w:val="24"/>
          <w:szCs w:val="24"/>
        </w:rPr>
        <w:t xml:space="preserve"> this </w:t>
      </w:r>
      <w:r w:rsidR="003E3F52">
        <w:rPr>
          <w:rFonts w:ascii="Arial" w:hAnsi="Arial" w:cs="Arial"/>
          <w:sz w:val="24"/>
          <w:szCs w:val="24"/>
        </w:rPr>
        <w:t xml:space="preserve">does not act as a support for any applications. </w:t>
      </w:r>
      <w:r w:rsidR="00F657F1">
        <w:rPr>
          <w:rFonts w:ascii="Arial" w:hAnsi="Arial" w:cs="Arial"/>
          <w:sz w:val="24"/>
          <w:szCs w:val="24"/>
        </w:rPr>
        <w:t xml:space="preserve">This is further echoed </w:t>
      </w:r>
      <w:r w:rsidR="002E50B5">
        <w:rPr>
          <w:rFonts w:ascii="Arial" w:hAnsi="Arial" w:cs="Arial"/>
          <w:sz w:val="24"/>
          <w:szCs w:val="24"/>
        </w:rPr>
        <w:t>in M</w:t>
      </w:r>
      <w:r w:rsidR="00F657F1">
        <w:rPr>
          <w:rFonts w:ascii="Arial" w:hAnsi="Arial" w:cs="Arial"/>
          <w:sz w:val="24"/>
          <w:szCs w:val="24"/>
        </w:rPr>
        <w:t>ason, M (2015) which reported</w:t>
      </w:r>
      <w:r w:rsidR="00D05F2F">
        <w:rPr>
          <w:rFonts w:ascii="Arial" w:hAnsi="Arial" w:cs="Arial"/>
          <w:sz w:val="24"/>
          <w:szCs w:val="24"/>
        </w:rPr>
        <w:t xml:space="preserve"> a budget cut of 28% </w:t>
      </w:r>
      <w:r w:rsidR="002E50B5">
        <w:rPr>
          <w:rFonts w:ascii="Arial" w:hAnsi="Arial" w:cs="Arial"/>
          <w:sz w:val="24"/>
          <w:szCs w:val="24"/>
        </w:rPr>
        <w:t>to youth services.</w:t>
      </w:r>
    </w:p>
    <w:p w:rsidR="008610FA" w:rsidRDefault="002E50B5" w:rsidP="005F2464">
      <w:pPr>
        <w:spacing w:line="480" w:lineRule="auto"/>
        <w:rPr>
          <w:rFonts w:ascii="Arial" w:hAnsi="Arial" w:cs="Arial"/>
          <w:sz w:val="24"/>
          <w:szCs w:val="24"/>
        </w:rPr>
      </w:pPr>
      <w:r>
        <w:rPr>
          <w:rFonts w:ascii="Arial" w:hAnsi="Arial" w:cs="Arial"/>
          <w:sz w:val="24"/>
          <w:szCs w:val="24"/>
        </w:rPr>
        <w:t>It has been highlighted</w:t>
      </w:r>
      <w:r w:rsidR="00BC41D2">
        <w:rPr>
          <w:rFonts w:ascii="Arial" w:hAnsi="Arial" w:cs="Arial"/>
          <w:sz w:val="24"/>
          <w:szCs w:val="24"/>
        </w:rPr>
        <w:t xml:space="preserve"> in Rose, J (2018) that anti-social behaviour, knife crimes along with drug and alcohol misuse</w:t>
      </w:r>
      <w:r w:rsidR="00F657F1">
        <w:rPr>
          <w:rFonts w:ascii="Arial" w:hAnsi="Arial" w:cs="Arial"/>
          <w:sz w:val="24"/>
          <w:szCs w:val="24"/>
        </w:rPr>
        <w:t xml:space="preserve"> are on the rise in specific areas, following</w:t>
      </w:r>
      <w:r w:rsidR="00BC41D2">
        <w:rPr>
          <w:rFonts w:ascii="Arial" w:hAnsi="Arial" w:cs="Arial"/>
          <w:sz w:val="24"/>
          <w:szCs w:val="24"/>
        </w:rPr>
        <w:t xml:space="preserve"> the closure of community placed resources such as youth clubs</w:t>
      </w:r>
      <w:r w:rsidR="00BC4D38">
        <w:rPr>
          <w:rFonts w:ascii="Arial" w:hAnsi="Arial" w:cs="Arial"/>
          <w:sz w:val="24"/>
          <w:szCs w:val="24"/>
        </w:rPr>
        <w:t>, etc</w:t>
      </w:r>
      <w:r w:rsidR="00BC41D2">
        <w:rPr>
          <w:rFonts w:ascii="Arial" w:hAnsi="Arial" w:cs="Arial"/>
          <w:sz w:val="24"/>
          <w:szCs w:val="24"/>
        </w:rPr>
        <w:t xml:space="preserve"> across Wales.</w:t>
      </w:r>
      <w:r w:rsidR="00952BF4" w:rsidRPr="00952BF4">
        <w:rPr>
          <w:rFonts w:ascii="Arial" w:hAnsi="Arial" w:cs="Arial"/>
          <w:sz w:val="24"/>
          <w:szCs w:val="24"/>
        </w:rPr>
        <w:t xml:space="preserve"> </w:t>
      </w:r>
      <w:r w:rsidR="00F657F1">
        <w:rPr>
          <w:rFonts w:ascii="Arial" w:hAnsi="Arial" w:cs="Arial"/>
          <w:sz w:val="24"/>
          <w:szCs w:val="24"/>
        </w:rPr>
        <w:t xml:space="preserve">These closures appear to be linked to a change in drive by the government </w:t>
      </w:r>
      <w:r w:rsidR="003E3F52">
        <w:rPr>
          <w:rFonts w:ascii="Arial" w:hAnsi="Arial" w:cs="Arial"/>
          <w:sz w:val="24"/>
          <w:szCs w:val="24"/>
        </w:rPr>
        <w:t xml:space="preserve">from an informal learning approach to </w:t>
      </w:r>
      <w:r w:rsidR="00F657F1">
        <w:rPr>
          <w:rFonts w:ascii="Arial" w:hAnsi="Arial" w:cs="Arial"/>
          <w:sz w:val="24"/>
          <w:szCs w:val="24"/>
        </w:rPr>
        <w:t xml:space="preserve">an </w:t>
      </w:r>
      <w:r w:rsidR="003E3F52">
        <w:rPr>
          <w:rFonts w:ascii="Arial" w:hAnsi="Arial" w:cs="Arial"/>
          <w:sz w:val="24"/>
          <w:szCs w:val="24"/>
        </w:rPr>
        <w:t>educational one</w:t>
      </w:r>
      <w:r w:rsidR="00F657F1">
        <w:rPr>
          <w:rFonts w:ascii="Arial" w:hAnsi="Arial" w:cs="Arial"/>
          <w:sz w:val="24"/>
          <w:szCs w:val="24"/>
        </w:rPr>
        <w:t xml:space="preserve">.  The change of the core identity of services was now to promote and provide access to higher education creating a </w:t>
      </w:r>
      <w:r w:rsidR="00F657F1">
        <w:rPr>
          <w:rFonts w:ascii="Arial" w:hAnsi="Arial" w:cs="Arial"/>
          <w:sz w:val="24"/>
          <w:szCs w:val="24"/>
        </w:rPr>
        <w:lastRenderedPageBreak/>
        <w:t xml:space="preserve">forgotten group of those whom due to social deprivation, lifestyle choice and different </w:t>
      </w:r>
      <w:r w:rsidR="00BC4D38">
        <w:rPr>
          <w:rFonts w:ascii="Arial" w:hAnsi="Arial" w:cs="Arial"/>
          <w:sz w:val="24"/>
          <w:szCs w:val="24"/>
        </w:rPr>
        <w:t xml:space="preserve">social/ career </w:t>
      </w:r>
      <w:r w:rsidR="00F657F1">
        <w:rPr>
          <w:rFonts w:ascii="Arial" w:hAnsi="Arial" w:cs="Arial"/>
          <w:sz w:val="24"/>
          <w:szCs w:val="24"/>
        </w:rPr>
        <w:t xml:space="preserve">paths with </w:t>
      </w:r>
      <w:r w:rsidR="00BC4D38">
        <w:rPr>
          <w:rFonts w:ascii="Arial" w:hAnsi="Arial" w:cs="Arial"/>
          <w:sz w:val="24"/>
          <w:szCs w:val="24"/>
        </w:rPr>
        <w:t xml:space="preserve">very </w:t>
      </w:r>
      <w:r w:rsidR="00F657F1">
        <w:rPr>
          <w:rFonts w:ascii="Arial" w:hAnsi="Arial" w:cs="Arial"/>
          <w:sz w:val="24"/>
          <w:szCs w:val="24"/>
        </w:rPr>
        <w:t xml:space="preserve">limited options. </w:t>
      </w:r>
      <w:r w:rsidR="00BC4D38">
        <w:rPr>
          <w:rFonts w:ascii="Arial" w:hAnsi="Arial" w:cs="Arial"/>
          <w:sz w:val="24"/>
          <w:szCs w:val="24"/>
        </w:rPr>
        <w:t>We need to focus on a future where services can meet the needs of youths</w:t>
      </w:r>
      <w:r w:rsidR="003E3F52">
        <w:rPr>
          <w:rFonts w:ascii="Arial" w:hAnsi="Arial" w:cs="Arial"/>
          <w:sz w:val="24"/>
          <w:szCs w:val="24"/>
        </w:rPr>
        <w:t xml:space="preserve"> giving</w:t>
      </w:r>
      <w:r w:rsidR="00BC4D38">
        <w:rPr>
          <w:rFonts w:ascii="Arial" w:hAnsi="Arial" w:cs="Arial"/>
          <w:sz w:val="24"/>
          <w:szCs w:val="24"/>
        </w:rPr>
        <w:t xml:space="preserve"> them equal opportunities to develop whether they choose a pathway to higher education or not. The enhancement of youth services can with the right funding and national statutory guidance support the youths of today to achieve their full potential</w:t>
      </w:r>
      <w:r w:rsidR="00237609">
        <w:rPr>
          <w:rFonts w:ascii="Arial" w:hAnsi="Arial" w:cs="Arial"/>
          <w:sz w:val="24"/>
          <w:szCs w:val="24"/>
        </w:rPr>
        <w:t>. B</w:t>
      </w:r>
      <w:r w:rsidR="00BC4D38">
        <w:rPr>
          <w:rFonts w:ascii="Arial" w:hAnsi="Arial" w:cs="Arial"/>
          <w:sz w:val="24"/>
          <w:szCs w:val="24"/>
        </w:rPr>
        <w:t xml:space="preserve">ased on research to date </w:t>
      </w:r>
      <w:r w:rsidR="00237609">
        <w:rPr>
          <w:rFonts w:ascii="Arial" w:hAnsi="Arial" w:cs="Arial"/>
          <w:sz w:val="24"/>
          <w:szCs w:val="24"/>
        </w:rPr>
        <w:t>this then c</w:t>
      </w:r>
      <w:r w:rsidR="00BC4D38">
        <w:rPr>
          <w:rFonts w:ascii="Arial" w:hAnsi="Arial" w:cs="Arial"/>
          <w:sz w:val="24"/>
          <w:szCs w:val="24"/>
        </w:rPr>
        <w:t>ould reverse the increase in crime and unemployment</w:t>
      </w:r>
      <w:r w:rsidR="00237609">
        <w:rPr>
          <w:rFonts w:ascii="Arial" w:hAnsi="Arial" w:cs="Arial"/>
          <w:sz w:val="24"/>
          <w:szCs w:val="24"/>
        </w:rPr>
        <w:t xml:space="preserve"> currently reported</w:t>
      </w:r>
      <w:r w:rsidR="00BC4D38">
        <w:rPr>
          <w:rFonts w:ascii="Arial" w:hAnsi="Arial" w:cs="Arial"/>
          <w:sz w:val="24"/>
          <w:szCs w:val="24"/>
        </w:rPr>
        <w:t>.</w:t>
      </w:r>
    </w:p>
    <w:p w:rsidR="00BF4E60" w:rsidRDefault="00BC4D38" w:rsidP="00A16568">
      <w:pPr>
        <w:spacing w:line="480" w:lineRule="auto"/>
        <w:rPr>
          <w:rFonts w:ascii="Arial" w:hAnsi="Arial" w:cs="Arial"/>
          <w:sz w:val="24"/>
          <w:szCs w:val="24"/>
        </w:rPr>
      </w:pPr>
      <w:r>
        <w:rPr>
          <w:rFonts w:ascii="Arial" w:hAnsi="Arial" w:cs="Arial"/>
          <w:sz w:val="24"/>
          <w:szCs w:val="24"/>
        </w:rPr>
        <w:t>Rose, J (2018)</w:t>
      </w:r>
      <w:r w:rsidR="00BF4E60">
        <w:rPr>
          <w:rFonts w:ascii="Arial" w:hAnsi="Arial" w:cs="Arial"/>
          <w:sz w:val="24"/>
          <w:szCs w:val="24"/>
        </w:rPr>
        <w:t xml:space="preserve"> also</w:t>
      </w:r>
      <w:r>
        <w:rPr>
          <w:rFonts w:ascii="Arial" w:hAnsi="Arial" w:cs="Arial"/>
          <w:sz w:val="24"/>
          <w:szCs w:val="24"/>
        </w:rPr>
        <w:t xml:space="preserve"> recognizes that there is more to be</w:t>
      </w:r>
      <w:r w:rsidR="00237609">
        <w:rPr>
          <w:rFonts w:ascii="Arial" w:hAnsi="Arial" w:cs="Arial"/>
          <w:sz w:val="24"/>
          <w:szCs w:val="24"/>
        </w:rPr>
        <w:t>ing</w:t>
      </w:r>
      <w:r>
        <w:rPr>
          <w:rFonts w:ascii="Arial" w:hAnsi="Arial" w:cs="Arial"/>
          <w:sz w:val="24"/>
          <w:szCs w:val="24"/>
        </w:rPr>
        <w:t xml:space="preserve"> a y</w:t>
      </w:r>
      <w:r w:rsidR="00BF4E60">
        <w:rPr>
          <w:rFonts w:ascii="Arial" w:hAnsi="Arial" w:cs="Arial"/>
          <w:sz w:val="24"/>
          <w:szCs w:val="24"/>
        </w:rPr>
        <w:t>outh than a time for learning, s</w:t>
      </w:r>
      <w:r>
        <w:rPr>
          <w:rFonts w:ascii="Arial" w:hAnsi="Arial" w:cs="Arial"/>
          <w:sz w:val="24"/>
          <w:szCs w:val="24"/>
        </w:rPr>
        <w:t>he points out that this is an age where their adult identity grows and how young adults pass their time will be an important part of brain development. Having worked previously</w:t>
      </w:r>
      <w:r w:rsidR="00D57C86">
        <w:rPr>
          <w:rFonts w:ascii="Arial" w:hAnsi="Arial" w:cs="Arial"/>
          <w:sz w:val="24"/>
          <w:szCs w:val="24"/>
        </w:rPr>
        <w:t xml:space="preserve"> in mental health services and </w:t>
      </w:r>
      <w:r>
        <w:rPr>
          <w:rFonts w:ascii="Arial" w:hAnsi="Arial" w:cs="Arial"/>
          <w:sz w:val="24"/>
          <w:szCs w:val="24"/>
        </w:rPr>
        <w:t xml:space="preserve">promoting essential ‘you time’ and hobbies as a main strategy for managing stress </w:t>
      </w:r>
      <w:r w:rsidR="00D57C86">
        <w:rPr>
          <w:rFonts w:ascii="Arial" w:hAnsi="Arial" w:cs="Arial"/>
          <w:sz w:val="24"/>
          <w:szCs w:val="24"/>
        </w:rPr>
        <w:t xml:space="preserve">it is important that we instil extra-curricular opportunities to help develop a more robust population that can manage and cope with the challenges of today. </w:t>
      </w:r>
    </w:p>
    <w:p w:rsidR="00BC41D2" w:rsidRDefault="00D57C86" w:rsidP="00A16568">
      <w:pPr>
        <w:spacing w:line="480" w:lineRule="auto"/>
        <w:rPr>
          <w:rFonts w:ascii="Arial" w:hAnsi="Arial" w:cs="Arial"/>
          <w:sz w:val="24"/>
          <w:szCs w:val="24"/>
        </w:rPr>
      </w:pPr>
      <w:r>
        <w:rPr>
          <w:rFonts w:ascii="Arial" w:hAnsi="Arial" w:cs="Arial"/>
          <w:sz w:val="24"/>
          <w:szCs w:val="24"/>
        </w:rPr>
        <w:t>Ou</w:t>
      </w:r>
      <w:r w:rsidR="00967503">
        <w:rPr>
          <w:rFonts w:ascii="Arial" w:hAnsi="Arial" w:cs="Arial"/>
          <w:sz w:val="24"/>
          <w:szCs w:val="24"/>
        </w:rPr>
        <w:t xml:space="preserve">r roles as youth workers </w:t>
      </w:r>
      <w:r>
        <w:rPr>
          <w:rFonts w:ascii="Arial" w:hAnsi="Arial" w:cs="Arial"/>
          <w:sz w:val="24"/>
          <w:szCs w:val="24"/>
        </w:rPr>
        <w:t xml:space="preserve">have to develop </w:t>
      </w:r>
      <w:r w:rsidR="00967503">
        <w:rPr>
          <w:rFonts w:ascii="Arial" w:hAnsi="Arial" w:cs="Arial"/>
          <w:sz w:val="24"/>
          <w:szCs w:val="24"/>
        </w:rPr>
        <w:t xml:space="preserve">and we now have a </w:t>
      </w:r>
      <w:r>
        <w:rPr>
          <w:rFonts w:ascii="Arial" w:hAnsi="Arial" w:cs="Arial"/>
          <w:sz w:val="24"/>
          <w:szCs w:val="24"/>
        </w:rPr>
        <w:t>responsibility to set out the scope of future youth services and become proficient in the application of funding opportunit</w:t>
      </w:r>
      <w:r w:rsidR="00A16568">
        <w:rPr>
          <w:rFonts w:ascii="Arial" w:hAnsi="Arial" w:cs="Arial"/>
          <w:sz w:val="24"/>
          <w:szCs w:val="24"/>
        </w:rPr>
        <w:t>ies</w:t>
      </w:r>
      <w:r>
        <w:rPr>
          <w:rFonts w:ascii="Arial" w:hAnsi="Arial" w:cs="Arial"/>
          <w:sz w:val="24"/>
          <w:szCs w:val="24"/>
        </w:rPr>
        <w:t xml:space="preserve">. It is clear that we need to become very proactive in promoting these services as despite the Youth &amp; Policy 2015 guidance </w:t>
      </w:r>
      <w:r w:rsidR="00967503">
        <w:rPr>
          <w:rFonts w:ascii="Arial" w:hAnsi="Arial" w:cs="Arial"/>
          <w:sz w:val="24"/>
          <w:szCs w:val="24"/>
        </w:rPr>
        <w:t>which supports</w:t>
      </w:r>
      <w:r>
        <w:rPr>
          <w:rFonts w:ascii="Arial" w:hAnsi="Arial" w:cs="Arial"/>
          <w:sz w:val="24"/>
          <w:szCs w:val="24"/>
        </w:rPr>
        <w:t xml:space="preserve"> the provision of youth clubs and services they have still been forced to close due to a lack of funding.</w:t>
      </w:r>
      <w:r w:rsidR="002833BA">
        <w:rPr>
          <w:rFonts w:ascii="Arial" w:hAnsi="Arial" w:cs="Arial"/>
          <w:sz w:val="24"/>
          <w:szCs w:val="24"/>
        </w:rPr>
        <w:t xml:space="preserve"> </w:t>
      </w:r>
    </w:p>
    <w:p w:rsidR="00BC41D2" w:rsidRDefault="00BC41D2" w:rsidP="005F2464">
      <w:pPr>
        <w:spacing w:line="480" w:lineRule="auto"/>
        <w:rPr>
          <w:rFonts w:ascii="Arial" w:hAnsi="Arial" w:cs="Arial"/>
          <w:color w:val="FF0000"/>
          <w:sz w:val="24"/>
          <w:szCs w:val="24"/>
        </w:rPr>
      </w:pPr>
    </w:p>
    <w:p w:rsidR="00BC41D2" w:rsidRDefault="00BC41D2"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BF4E60" w:rsidRDefault="00BF4E60" w:rsidP="00BF4E60">
      <w:pPr>
        <w:spacing w:line="480" w:lineRule="auto"/>
        <w:rPr>
          <w:b/>
          <w:sz w:val="28"/>
          <w:szCs w:val="28"/>
        </w:rPr>
      </w:pPr>
      <w:r>
        <w:rPr>
          <w:b/>
          <w:sz w:val="28"/>
          <w:szCs w:val="28"/>
        </w:rPr>
        <w:lastRenderedPageBreak/>
        <w:t xml:space="preserve">                                                         </w:t>
      </w:r>
      <w:r w:rsidRPr="005E5BA2">
        <w:rPr>
          <w:b/>
          <w:sz w:val="28"/>
          <w:szCs w:val="28"/>
        </w:rPr>
        <w:t>REFERENCES</w:t>
      </w:r>
    </w:p>
    <w:p w:rsidR="00BF4E60" w:rsidRDefault="00BF4E60" w:rsidP="00BF4E60">
      <w:pPr>
        <w:spacing w:line="480" w:lineRule="auto"/>
        <w:rPr>
          <w:rFonts w:ascii="Arial" w:hAnsi="Arial" w:cs="Arial"/>
          <w:sz w:val="24"/>
          <w:szCs w:val="24"/>
        </w:rPr>
      </w:pPr>
    </w:p>
    <w:p w:rsidR="00BF4E60" w:rsidRDefault="00BF4E60" w:rsidP="00BF4E60">
      <w:pPr>
        <w:spacing w:line="480" w:lineRule="auto"/>
        <w:rPr>
          <w:rFonts w:ascii="Arial" w:hAnsi="Arial" w:cs="Arial"/>
          <w:sz w:val="24"/>
          <w:szCs w:val="24"/>
        </w:rPr>
      </w:pPr>
      <w:r w:rsidRPr="00DB286E">
        <w:rPr>
          <w:rFonts w:ascii="Arial" w:hAnsi="Arial" w:cs="Arial"/>
          <w:sz w:val="24"/>
          <w:szCs w:val="24"/>
        </w:rPr>
        <w:t>Mason</w:t>
      </w:r>
      <w:r>
        <w:rPr>
          <w:rFonts w:ascii="Arial" w:hAnsi="Arial" w:cs="Arial"/>
          <w:sz w:val="24"/>
          <w:szCs w:val="24"/>
        </w:rPr>
        <w:t xml:space="preserve">, M (2015) Austerity Youth Policy: exploring the distinctions between youth work in principle and youth work in practice. </w:t>
      </w:r>
      <w:r w:rsidRPr="00DB286E">
        <w:rPr>
          <w:rFonts w:ascii="Arial" w:hAnsi="Arial" w:cs="Arial"/>
          <w:i/>
          <w:sz w:val="24"/>
          <w:szCs w:val="24"/>
        </w:rPr>
        <w:t>Youth and Policy</w:t>
      </w:r>
      <w:r>
        <w:rPr>
          <w:rFonts w:ascii="Arial" w:hAnsi="Arial" w:cs="Arial"/>
          <w:sz w:val="24"/>
          <w:szCs w:val="24"/>
        </w:rPr>
        <w:t xml:space="preserve"> </w:t>
      </w:r>
      <w:r w:rsidRPr="00DB286E">
        <w:rPr>
          <w:rFonts w:ascii="Arial" w:hAnsi="Arial" w:cs="Arial"/>
          <w:i/>
          <w:sz w:val="24"/>
          <w:szCs w:val="24"/>
        </w:rPr>
        <w:t>2015.</w:t>
      </w:r>
    </w:p>
    <w:p w:rsidR="00BF4E60" w:rsidRDefault="00BF4E60" w:rsidP="00BF4E60">
      <w:pPr>
        <w:spacing w:line="480" w:lineRule="auto"/>
        <w:rPr>
          <w:rFonts w:ascii="Arial" w:hAnsi="Arial" w:cs="Arial"/>
          <w:i/>
          <w:sz w:val="24"/>
          <w:szCs w:val="24"/>
        </w:rPr>
      </w:pPr>
      <w:r>
        <w:rPr>
          <w:rFonts w:ascii="Arial" w:hAnsi="Arial" w:cs="Arial"/>
          <w:sz w:val="24"/>
          <w:szCs w:val="24"/>
        </w:rPr>
        <w:t>Rose, J (2018) Challenges and Opportunities for Youth Workers in Wales:</w:t>
      </w:r>
      <w:r w:rsidRPr="00DB286E">
        <w:rPr>
          <w:rFonts w:ascii="Arial" w:hAnsi="Arial" w:cs="Arial"/>
          <w:i/>
          <w:sz w:val="24"/>
          <w:szCs w:val="24"/>
        </w:rPr>
        <w:t xml:space="preserve"> Youth Work Wales 2018.</w:t>
      </w:r>
    </w:p>
    <w:p w:rsidR="0079687D" w:rsidRPr="00DB286E" w:rsidRDefault="0079687D" w:rsidP="00BF4E60">
      <w:pPr>
        <w:spacing w:line="480" w:lineRule="auto"/>
        <w:rPr>
          <w:rFonts w:ascii="Arial" w:hAnsi="Arial" w:cs="Arial"/>
          <w:sz w:val="24"/>
          <w:szCs w:val="24"/>
        </w:rPr>
      </w:pPr>
      <w:r>
        <w:rPr>
          <w:rFonts w:ascii="Arial" w:hAnsi="Arial" w:cs="Arial"/>
          <w:i/>
          <w:sz w:val="24"/>
          <w:szCs w:val="24"/>
        </w:rPr>
        <w:t>The National Youth Work Strategy for Wales (2014) Supporting young people to reach their potential and live fulfilled lives.</w:t>
      </w:r>
      <w:bookmarkStart w:id="0" w:name="_GoBack"/>
      <w:bookmarkEnd w:id="0"/>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b/>
          <w:sz w:val="28"/>
          <w:szCs w:val="28"/>
        </w:rPr>
      </w:pPr>
      <w:r>
        <w:rPr>
          <w:b/>
          <w:sz w:val="28"/>
          <w:szCs w:val="28"/>
        </w:rPr>
        <w:lastRenderedPageBreak/>
        <w:t xml:space="preserve">                                         </w:t>
      </w:r>
    </w:p>
    <w:p w:rsidR="00AE52AB" w:rsidRDefault="00AE52AB" w:rsidP="005F2464">
      <w:pPr>
        <w:spacing w:line="480" w:lineRule="auto"/>
        <w:rPr>
          <w:b/>
          <w:sz w:val="28"/>
          <w:szCs w:val="28"/>
        </w:rPr>
      </w:pPr>
    </w:p>
    <w:p w:rsidR="00AE52AB" w:rsidRDefault="00AE52AB" w:rsidP="005F2464">
      <w:pPr>
        <w:spacing w:line="480" w:lineRule="auto"/>
        <w:rPr>
          <w:b/>
          <w:sz w:val="28"/>
          <w:szCs w:val="28"/>
        </w:rPr>
      </w:pPr>
    </w:p>
    <w:p w:rsidR="00AE52AB" w:rsidRDefault="00AE52AB" w:rsidP="005F2464">
      <w:pPr>
        <w:spacing w:line="480" w:lineRule="auto"/>
        <w:rPr>
          <w:b/>
          <w:sz w:val="28"/>
          <w:szCs w:val="28"/>
        </w:rPr>
      </w:pPr>
    </w:p>
    <w:p w:rsidR="00AE52AB" w:rsidRDefault="00AE52AB" w:rsidP="005F2464">
      <w:pPr>
        <w:spacing w:line="480" w:lineRule="auto"/>
        <w:rPr>
          <w:b/>
          <w:sz w:val="28"/>
          <w:szCs w:val="28"/>
        </w:rPr>
      </w:pPr>
    </w:p>
    <w:p w:rsidR="00AE52AB" w:rsidRDefault="00AE52AB" w:rsidP="005F2464">
      <w:pPr>
        <w:spacing w:line="480" w:lineRule="auto"/>
        <w:rPr>
          <w:b/>
          <w:sz w:val="28"/>
          <w:szCs w:val="28"/>
        </w:rPr>
      </w:pPr>
    </w:p>
    <w:p w:rsidR="00AE52AB" w:rsidRDefault="00AE52AB" w:rsidP="005F2464">
      <w:pPr>
        <w:spacing w:line="480" w:lineRule="auto"/>
        <w:rPr>
          <w:b/>
          <w:sz w:val="28"/>
          <w:szCs w:val="28"/>
        </w:rPr>
      </w:pPr>
    </w:p>
    <w:p w:rsidR="00AE52AB" w:rsidRDefault="00AE52AB" w:rsidP="005F2464">
      <w:pPr>
        <w:spacing w:line="480" w:lineRule="auto"/>
        <w:rPr>
          <w:b/>
          <w:sz w:val="28"/>
          <w:szCs w:val="28"/>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AE52AB" w:rsidRPr="004A060C" w:rsidRDefault="00AE52AB" w:rsidP="005F2464">
      <w:pPr>
        <w:spacing w:line="480" w:lineRule="auto"/>
        <w:rPr>
          <w:rFonts w:ascii="Arial" w:hAnsi="Arial" w:cs="Arial"/>
          <w:sz w:val="24"/>
          <w:szCs w:val="24"/>
        </w:rPr>
      </w:pPr>
      <w:proofErr w:type="gramStart"/>
      <w:r w:rsidRPr="004A060C">
        <w:rPr>
          <w:rFonts w:ascii="Arial" w:hAnsi="Arial" w:cs="Arial"/>
          <w:color w:val="FF0000"/>
          <w:sz w:val="24"/>
          <w:szCs w:val="24"/>
        </w:rPr>
        <w:t>funding</w:t>
      </w:r>
      <w:proofErr w:type="gramEnd"/>
      <w:r w:rsidRPr="004A060C">
        <w:rPr>
          <w:rFonts w:ascii="Arial" w:hAnsi="Arial" w:cs="Arial"/>
          <w:color w:val="FF0000"/>
          <w:sz w:val="24"/>
          <w:szCs w:val="24"/>
        </w:rPr>
        <w:t xml:space="preserve"> by the local government was to be divided between local authorities, however, this has not been recognised by the National Youth Work Strategy (WG 2014). Rose, J (2018) goes on to say that promoting, identifying and having the ability to make a personalised support to the current and emerging economic and social outlines regarding the welsh government is an essential part for the youth service. It also highlights the opportunities for the youth services which enables </w:t>
      </w:r>
      <w:r w:rsidRPr="004A060C">
        <w:rPr>
          <w:rFonts w:ascii="Arial" w:hAnsi="Arial" w:cs="Arial"/>
          <w:color w:val="FF0000"/>
          <w:sz w:val="24"/>
          <w:szCs w:val="24"/>
        </w:rPr>
        <w:lastRenderedPageBreak/>
        <w:t>support for 11-25 year olds and the importance of this work being recognised in Wales along with having the support from the assembly members, as the</w:t>
      </w:r>
      <w:r>
        <w:rPr>
          <w:rFonts w:ascii="Arial" w:hAnsi="Arial" w:cs="Arial"/>
          <w:sz w:val="24"/>
          <w:szCs w:val="24"/>
        </w:rPr>
        <w:t xml:space="preserve"> </w:t>
      </w:r>
      <w:r>
        <w:rPr>
          <w:rFonts w:ascii="Arial" w:hAnsi="Arial" w:cs="Arial"/>
          <w:color w:val="FF0000"/>
          <w:sz w:val="24"/>
          <w:szCs w:val="24"/>
        </w:rPr>
        <w:t>Overall</w:t>
      </w:r>
      <w:r w:rsidRPr="00363D8F">
        <w:rPr>
          <w:rFonts w:ascii="Arial" w:hAnsi="Arial" w:cs="Arial"/>
          <w:color w:val="FF0000"/>
          <w:sz w:val="24"/>
          <w:szCs w:val="24"/>
        </w:rPr>
        <w:t xml:space="preserve"> acceptance from this was that a foundation for the youth services was required, however, due to a shortage and understanding regarding the current legislation</w:t>
      </w:r>
      <w:r>
        <w:rPr>
          <w:rFonts w:ascii="Arial" w:hAnsi="Arial" w:cs="Arial"/>
          <w:color w:val="FF0000"/>
          <w:sz w:val="24"/>
          <w:szCs w:val="24"/>
        </w:rPr>
        <w:t>,</w:t>
      </w:r>
      <w:r w:rsidRPr="00363D8F">
        <w:rPr>
          <w:rFonts w:ascii="Arial" w:hAnsi="Arial" w:cs="Arial"/>
          <w:color w:val="FF0000"/>
          <w:sz w:val="24"/>
          <w:szCs w:val="24"/>
        </w:rPr>
        <w:t xml:space="preserve"> along with how the youth services work and had evolved since the Education Act 1944 this was not to be activated.</w:t>
      </w:r>
    </w:p>
    <w:p w:rsidR="00AE52AB" w:rsidRDefault="00AE52AB" w:rsidP="005F2464">
      <w:pPr>
        <w:spacing w:line="480" w:lineRule="auto"/>
        <w:rPr>
          <w:rFonts w:ascii="Arial" w:hAnsi="Arial" w:cs="Arial"/>
          <w:color w:val="FF0000"/>
          <w:sz w:val="24"/>
          <w:szCs w:val="24"/>
        </w:rPr>
      </w:pPr>
    </w:p>
    <w:p w:rsidR="00AE52AB" w:rsidRDefault="00AE52AB" w:rsidP="005F2464">
      <w:pPr>
        <w:spacing w:line="480" w:lineRule="auto"/>
        <w:rPr>
          <w:rFonts w:ascii="Arial" w:hAnsi="Arial" w:cs="Arial"/>
          <w:color w:val="FF0000"/>
          <w:sz w:val="24"/>
          <w:szCs w:val="24"/>
        </w:rPr>
      </w:pPr>
    </w:p>
    <w:p w:rsidR="00952BF4" w:rsidRDefault="008610FA" w:rsidP="005F2464">
      <w:pPr>
        <w:spacing w:line="480" w:lineRule="auto"/>
        <w:rPr>
          <w:rFonts w:ascii="Arial" w:hAnsi="Arial" w:cs="Arial"/>
          <w:color w:val="FF0000"/>
          <w:sz w:val="24"/>
          <w:szCs w:val="24"/>
        </w:rPr>
      </w:pPr>
      <w:r w:rsidRPr="00D3741D">
        <w:rPr>
          <w:rFonts w:ascii="Arial" w:hAnsi="Arial" w:cs="Arial"/>
          <w:color w:val="FF0000"/>
          <w:sz w:val="24"/>
          <w:szCs w:val="24"/>
        </w:rPr>
        <w:t>I often witnessed by working alongside young adults the negative experiences that they had in their life and that being involved with the youth services and being able to have interaction through activities and a positive network have helped to guide them through their adult life. I have also seen the impact on the families and communities due to some negative behaviours some young adults present with, and often or not they have lacked the support from community placed resources especially those who are from poorer ar</w:t>
      </w:r>
      <w:r w:rsidR="00BD7925" w:rsidRPr="00D3741D">
        <w:rPr>
          <w:rFonts w:ascii="Arial" w:hAnsi="Arial" w:cs="Arial"/>
          <w:color w:val="FF0000"/>
          <w:sz w:val="24"/>
          <w:szCs w:val="24"/>
        </w:rPr>
        <w:t>eas.</w:t>
      </w:r>
    </w:p>
    <w:p w:rsidR="008610FA" w:rsidRPr="00D3741D" w:rsidRDefault="008610FA" w:rsidP="005F2464">
      <w:pPr>
        <w:spacing w:line="480" w:lineRule="auto"/>
        <w:rPr>
          <w:rFonts w:ascii="Arial" w:hAnsi="Arial" w:cs="Arial"/>
          <w:color w:val="FF0000"/>
          <w:sz w:val="24"/>
          <w:szCs w:val="24"/>
        </w:rPr>
      </w:pPr>
      <w:r w:rsidRPr="00D3741D">
        <w:rPr>
          <w:rFonts w:ascii="Arial" w:hAnsi="Arial" w:cs="Arial"/>
          <w:color w:val="FF0000"/>
          <w:sz w:val="24"/>
          <w:szCs w:val="24"/>
        </w:rPr>
        <w:t xml:space="preserve"> By providing more opportunities and having recognition as youth workres would enable more community based support and guidance for young adults. I have spoken with several young adults who often say how their youth club in their area had been closed down due to lack of funding and support</w:t>
      </w:r>
      <w:r w:rsidR="00F12BCA" w:rsidRPr="00D3741D">
        <w:rPr>
          <w:rFonts w:ascii="Arial" w:hAnsi="Arial" w:cs="Arial"/>
          <w:color w:val="FF0000"/>
          <w:sz w:val="24"/>
          <w:szCs w:val="24"/>
        </w:rPr>
        <w:t xml:space="preserve"> and how they are often deemed as the “anti-social group” due to them hanging around their community as they no longer have access to youth clubs leading to nothing constructive to do. As noted in Rose, J (2018) anti-social behaviour, knife crimes along with drug and alcohol misuse has been linked to the closure of youth clubs across Wales and goes on to make a suggestion for agencies to have more training and support which would </w:t>
      </w:r>
      <w:r w:rsidR="00F12BCA" w:rsidRPr="00D3741D">
        <w:rPr>
          <w:rFonts w:ascii="Arial" w:hAnsi="Arial" w:cs="Arial"/>
          <w:color w:val="FF0000"/>
          <w:sz w:val="24"/>
          <w:szCs w:val="24"/>
        </w:rPr>
        <w:lastRenderedPageBreak/>
        <w:t>enable them to work alongside the young people, delivering education and support for them</w:t>
      </w:r>
      <w:r w:rsidR="0041058F" w:rsidRPr="00D3741D">
        <w:rPr>
          <w:rFonts w:ascii="Arial" w:hAnsi="Arial" w:cs="Arial"/>
          <w:color w:val="FF0000"/>
          <w:sz w:val="24"/>
          <w:szCs w:val="24"/>
        </w:rPr>
        <w:t>.</w:t>
      </w:r>
    </w:p>
    <w:p w:rsidR="000E170A" w:rsidRDefault="000E170A" w:rsidP="005F2464">
      <w:pPr>
        <w:spacing w:line="480" w:lineRule="auto"/>
        <w:rPr>
          <w:rFonts w:ascii="Arial" w:hAnsi="Arial" w:cs="Arial"/>
          <w:color w:val="FF0000"/>
          <w:sz w:val="24"/>
          <w:szCs w:val="24"/>
        </w:rPr>
      </w:pPr>
    </w:p>
    <w:p w:rsidR="000E170A" w:rsidRDefault="000E170A" w:rsidP="005F2464">
      <w:pPr>
        <w:spacing w:line="480" w:lineRule="auto"/>
        <w:rPr>
          <w:rFonts w:ascii="Arial" w:hAnsi="Arial" w:cs="Arial"/>
          <w:sz w:val="24"/>
          <w:szCs w:val="24"/>
        </w:rPr>
      </w:pPr>
    </w:p>
    <w:p w:rsidR="000E170A" w:rsidRDefault="000E170A" w:rsidP="005F2464">
      <w:pPr>
        <w:spacing w:line="480" w:lineRule="auto"/>
        <w:rPr>
          <w:rFonts w:ascii="Arial" w:hAnsi="Arial" w:cs="Arial"/>
          <w:sz w:val="24"/>
          <w:szCs w:val="24"/>
        </w:rPr>
      </w:pPr>
    </w:p>
    <w:p w:rsidR="000E170A" w:rsidRDefault="000E170A" w:rsidP="005F2464">
      <w:pPr>
        <w:spacing w:line="480" w:lineRule="auto"/>
        <w:rPr>
          <w:rFonts w:ascii="Arial" w:hAnsi="Arial" w:cs="Arial"/>
          <w:sz w:val="24"/>
          <w:szCs w:val="24"/>
        </w:rPr>
      </w:pPr>
    </w:p>
    <w:p w:rsidR="000E170A" w:rsidRDefault="000E170A" w:rsidP="005F2464">
      <w:pPr>
        <w:spacing w:line="480" w:lineRule="auto"/>
        <w:rPr>
          <w:rFonts w:ascii="Arial" w:hAnsi="Arial" w:cs="Arial"/>
          <w:sz w:val="24"/>
          <w:szCs w:val="24"/>
        </w:rPr>
      </w:pPr>
    </w:p>
    <w:p w:rsidR="00BD7925" w:rsidRPr="002E50B5" w:rsidRDefault="00BD7925" w:rsidP="005F2464">
      <w:pPr>
        <w:spacing w:line="480" w:lineRule="auto"/>
        <w:rPr>
          <w:rFonts w:ascii="Arial" w:hAnsi="Arial" w:cs="Arial"/>
          <w:color w:val="FF0000"/>
          <w:sz w:val="24"/>
          <w:szCs w:val="24"/>
        </w:rPr>
      </w:pPr>
      <w:r w:rsidRPr="002E50B5">
        <w:rPr>
          <w:rFonts w:ascii="Arial" w:hAnsi="Arial" w:cs="Arial"/>
          <w:color w:val="FF0000"/>
          <w:sz w:val="24"/>
          <w:szCs w:val="24"/>
        </w:rPr>
        <w:t>In conclusion to this</w:t>
      </w:r>
      <w:r w:rsidR="000E170A" w:rsidRPr="002E50B5">
        <w:rPr>
          <w:rFonts w:ascii="Arial" w:hAnsi="Arial" w:cs="Arial"/>
          <w:color w:val="FF0000"/>
          <w:sz w:val="24"/>
          <w:szCs w:val="24"/>
        </w:rPr>
        <w:t xml:space="preserve"> the research shows</w:t>
      </w:r>
      <w:r w:rsidR="00F12BCA" w:rsidRPr="002E50B5">
        <w:rPr>
          <w:rFonts w:ascii="Arial" w:hAnsi="Arial" w:cs="Arial"/>
          <w:color w:val="FF0000"/>
          <w:sz w:val="24"/>
          <w:szCs w:val="24"/>
        </w:rPr>
        <w:t xml:space="preserve"> how important the adolescent brain develops during this particular time and how positive interaction along with continua’s support would have a better</w:t>
      </w:r>
      <w:r w:rsidRPr="002E50B5">
        <w:rPr>
          <w:rFonts w:ascii="Arial" w:hAnsi="Arial" w:cs="Arial"/>
          <w:color w:val="FF0000"/>
          <w:sz w:val="24"/>
          <w:szCs w:val="24"/>
        </w:rPr>
        <w:t xml:space="preserve"> impact on them</w:t>
      </w:r>
      <w:r w:rsidR="00F12BCA" w:rsidRPr="002E50B5">
        <w:rPr>
          <w:rFonts w:ascii="Arial" w:hAnsi="Arial" w:cs="Arial"/>
          <w:color w:val="FF0000"/>
          <w:sz w:val="24"/>
          <w:szCs w:val="24"/>
        </w:rPr>
        <w:t>.</w:t>
      </w:r>
    </w:p>
    <w:p w:rsidR="002833BA" w:rsidRDefault="00F12BCA" w:rsidP="005F2464">
      <w:pPr>
        <w:spacing w:line="480" w:lineRule="auto"/>
        <w:rPr>
          <w:rFonts w:ascii="Arial" w:hAnsi="Arial" w:cs="Arial"/>
          <w:color w:val="FF0000"/>
          <w:sz w:val="24"/>
          <w:szCs w:val="24"/>
        </w:rPr>
      </w:pPr>
      <w:r w:rsidRPr="002E50B5">
        <w:rPr>
          <w:rFonts w:ascii="Arial" w:hAnsi="Arial" w:cs="Arial"/>
          <w:color w:val="FF0000"/>
          <w:sz w:val="24"/>
          <w:szCs w:val="24"/>
        </w:rPr>
        <w:t xml:space="preserve"> I am also in agreement with this and feel that more youth worke</w:t>
      </w:r>
      <w:r w:rsidR="00426A09" w:rsidRPr="002E50B5">
        <w:rPr>
          <w:rFonts w:ascii="Arial" w:hAnsi="Arial" w:cs="Arial"/>
          <w:color w:val="FF0000"/>
          <w:sz w:val="24"/>
          <w:szCs w:val="24"/>
        </w:rPr>
        <w:t>rs involvement</w:t>
      </w:r>
      <w:r w:rsidRPr="002E50B5">
        <w:rPr>
          <w:rFonts w:ascii="Arial" w:hAnsi="Arial" w:cs="Arial"/>
          <w:color w:val="FF0000"/>
          <w:sz w:val="24"/>
          <w:szCs w:val="24"/>
        </w:rPr>
        <w:t xml:space="preserve"> and possibly </w:t>
      </w:r>
      <w:r w:rsidR="00426A09" w:rsidRPr="002E50B5">
        <w:rPr>
          <w:rFonts w:ascii="Arial" w:hAnsi="Arial" w:cs="Arial"/>
          <w:color w:val="FF0000"/>
          <w:sz w:val="24"/>
          <w:szCs w:val="24"/>
        </w:rPr>
        <w:t xml:space="preserve">more </w:t>
      </w:r>
      <w:r w:rsidRPr="002E50B5">
        <w:rPr>
          <w:rFonts w:ascii="Arial" w:hAnsi="Arial" w:cs="Arial"/>
          <w:color w:val="FF0000"/>
          <w:sz w:val="24"/>
          <w:szCs w:val="24"/>
        </w:rPr>
        <w:t>youth clubs being available would make a significant chan</w:t>
      </w:r>
      <w:r w:rsidR="00497DE6" w:rsidRPr="002E50B5">
        <w:rPr>
          <w:rFonts w:ascii="Arial" w:hAnsi="Arial" w:cs="Arial"/>
          <w:color w:val="FF0000"/>
          <w:sz w:val="24"/>
          <w:szCs w:val="24"/>
        </w:rPr>
        <w:t>g</w:t>
      </w:r>
      <w:r w:rsidR="00426A09" w:rsidRPr="002E50B5">
        <w:rPr>
          <w:rFonts w:ascii="Arial" w:hAnsi="Arial" w:cs="Arial"/>
          <w:color w:val="FF0000"/>
          <w:sz w:val="24"/>
          <w:szCs w:val="24"/>
        </w:rPr>
        <w:t xml:space="preserve">e to the younger adults, however, </w:t>
      </w:r>
    </w:p>
    <w:p w:rsidR="00497DE6" w:rsidRPr="00F12BCA" w:rsidRDefault="00497DE6" w:rsidP="005F2464">
      <w:pPr>
        <w:spacing w:line="480" w:lineRule="auto"/>
        <w:rPr>
          <w:rFonts w:ascii="Arial" w:hAnsi="Arial" w:cs="Arial"/>
          <w:sz w:val="24"/>
          <w:szCs w:val="24"/>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rPr>
          <w:b/>
          <w:sz w:val="28"/>
          <w:szCs w:val="28"/>
        </w:rPr>
      </w:pPr>
    </w:p>
    <w:p w:rsidR="005E5BA2" w:rsidRDefault="005E5BA2" w:rsidP="005F2464">
      <w:pPr>
        <w:spacing w:line="480" w:lineRule="auto"/>
      </w:pPr>
    </w:p>
    <w:sectPr w:rsidR="005E5B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4FE2" w:rsidRDefault="00A94FE2" w:rsidP="00BF4E60">
      <w:pPr>
        <w:spacing w:after="0" w:line="240" w:lineRule="auto"/>
      </w:pPr>
      <w:r>
        <w:separator/>
      </w:r>
    </w:p>
  </w:endnote>
  <w:endnote w:type="continuationSeparator" w:id="0">
    <w:p w:rsidR="00A94FE2" w:rsidRDefault="00A94FE2" w:rsidP="00BF4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4FE2" w:rsidRDefault="00A94FE2" w:rsidP="00BF4E60">
      <w:pPr>
        <w:spacing w:after="0" w:line="240" w:lineRule="auto"/>
      </w:pPr>
      <w:r>
        <w:separator/>
      </w:r>
    </w:p>
  </w:footnote>
  <w:footnote w:type="continuationSeparator" w:id="0">
    <w:p w:rsidR="00A94FE2" w:rsidRDefault="00A94FE2" w:rsidP="00BF4E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5BA2"/>
    <w:rsid w:val="0008272D"/>
    <w:rsid w:val="000E170A"/>
    <w:rsid w:val="00137DC0"/>
    <w:rsid w:val="00237609"/>
    <w:rsid w:val="002833BA"/>
    <w:rsid w:val="002E50B5"/>
    <w:rsid w:val="00363D8F"/>
    <w:rsid w:val="003E3F52"/>
    <w:rsid w:val="0041058F"/>
    <w:rsid w:val="00426A09"/>
    <w:rsid w:val="00497622"/>
    <w:rsid w:val="00497DE6"/>
    <w:rsid w:val="004A060C"/>
    <w:rsid w:val="005D4EF9"/>
    <w:rsid w:val="005E5BA2"/>
    <w:rsid w:val="005F2464"/>
    <w:rsid w:val="005F7F27"/>
    <w:rsid w:val="0079687D"/>
    <w:rsid w:val="008610FA"/>
    <w:rsid w:val="008B66BD"/>
    <w:rsid w:val="00952BF4"/>
    <w:rsid w:val="00967503"/>
    <w:rsid w:val="00A16568"/>
    <w:rsid w:val="00A94FE2"/>
    <w:rsid w:val="00AE52AB"/>
    <w:rsid w:val="00BC41D2"/>
    <w:rsid w:val="00BC4D38"/>
    <w:rsid w:val="00BD7925"/>
    <w:rsid w:val="00BF4E60"/>
    <w:rsid w:val="00C96928"/>
    <w:rsid w:val="00D05F2F"/>
    <w:rsid w:val="00D3741D"/>
    <w:rsid w:val="00D57C86"/>
    <w:rsid w:val="00DB286E"/>
    <w:rsid w:val="00DC0895"/>
    <w:rsid w:val="00E76667"/>
    <w:rsid w:val="00EA0C5F"/>
    <w:rsid w:val="00F12BCA"/>
    <w:rsid w:val="00F657F1"/>
    <w:rsid w:val="00F727DA"/>
    <w:rsid w:val="00FC2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4F875D"/>
  <w15:chartTrackingRefBased/>
  <w15:docId w15:val="{8FBE181C-2E4F-46DF-9115-83092E853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4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E60"/>
  </w:style>
  <w:style w:type="paragraph" w:styleId="Footer">
    <w:name w:val="footer"/>
    <w:basedOn w:val="Normal"/>
    <w:link w:val="FooterChar"/>
    <w:uiPriority w:val="99"/>
    <w:unhideWhenUsed/>
    <w:rsid w:val="00BF4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0A3DF-FE6E-43CE-A1DF-5D602C447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974</Words>
  <Characters>5554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mskzcocojack@icloud.com</dc:creator>
  <cp:keywords/>
  <dc:description/>
  <cp:lastModifiedBy>mskzcocojack@icloud.com</cp:lastModifiedBy>
  <cp:revision>2</cp:revision>
  <dcterms:created xsi:type="dcterms:W3CDTF">2020-10-30T13:59:00Z</dcterms:created>
  <dcterms:modified xsi:type="dcterms:W3CDTF">2020-10-30T13:59:00Z</dcterms:modified>
</cp:coreProperties>
</file>