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294883" w14:textId="77777777" w:rsidR="00AB170B" w:rsidRDefault="00AB170B" w:rsidP="004A2A5F"/>
    <w:p w14:paraId="7E0ACA1E" w14:textId="77777777" w:rsidR="00AB170B" w:rsidRDefault="00AB170B" w:rsidP="00AB170B">
      <w:pPr>
        <w:jc w:val="center"/>
      </w:pPr>
    </w:p>
    <w:p w14:paraId="7CAD7521" w14:textId="1FCFB2CB" w:rsidR="00CF7BC4" w:rsidRDefault="00030A58" w:rsidP="00AB170B">
      <w:pPr>
        <w:jc w:val="center"/>
      </w:pPr>
      <w:r>
        <w:rPr>
          <w:noProof/>
        </w:rPr>
        <w:drawing>
          <wp:inline distT="0" distB="0" distL="0" distR="0" wp14:anchorId="23404B10" wp14:editId="748C652C">
            <wp:extent cx="3947076" cy="1129085"/>
            <wp:effectExtent l="0" t="0" r="0" b="0"/>
            <wp:docPr id="3" name="Picture 1" descr="Text&#10;&#10;Description automatically generated">
              <a:extLst xmlns:a="http://schemas.openxmlformats.org/drawingml/2006/main">
                <a:ext uri="{FF2B5EF4-FFF2-40B4-BE49-F238E27FC236}">
                  <a16:creationId xmlns:a16="http://schemas.microsoft.com/office/drawing/2014/main" id="{C3715A97-7C12-4B07-9EE8-ACD18DB851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Text&#10;&#10;Description automatically generated">
                      <a:extLst>
                        <a:ext uri="{FF2B5EF4-FFF2-40B4-BE49-F238E27FC236}">
                          <a16:creationId xmlns:a16="http://schemas.microsoft.com/office/drawing/2014/main" id="{C3715A97-7C12-4B07-9EE8-ACD18DB85189}"/>
                        </a:ext>
                      </a:extLst>
                    </pic:cNvPr>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3965830" cy="1134450"/>
                    </a:xfrm>
                    <a:prstGeom prst="rect">
                      <a:avLst/>
                    </a:prstGeom>
                  </pic:spPr>
                </pic:pic>
              </a:graphicData>
            </a:graphic>
          </wp:inline>
        </w:drawing>
      </w:r>
    </w:p>
    <w:p w14:paraId="5CDDEAB2" w14:textId="48818847" w:rsidR="00AB170B" w:rsidRDefault="00AB170B" w:rsidP="004A2A5F">
      <w:pPr>
        <w:rPr>
          <w:sz w:val="32"/>
          <w:szCs w:val="32"/>
        </w:rPr>
      </w:pPr>
    </w:p>
    <w:p w14:paraId="2C55EEED" w14:textId="77BBB97C" w:rsidR="00AB170B" w:rsidRDefault="00AB170B" w:rsidP="00030A58">
      <w:pPr>
        <w:jc w:val="center"/>
        <w:rPr>
          <w:sz w:val="32"/>
          <w:szCs w:val="32"/>
        </w:rPr>
      </w:pPr>
    </w:p>
    <w:p w14:paraId="77C7BD82" w14:textId="44BE20FB" w:rsidR="00AB170B" w:rsidRDefault="00AB170B" w:rsidP="00030A58">
      <w:pPr>
        <w:jc w:val="center"/>
        <w:rPr>
          <w:sz w:val="32"/>
          <w:szCs w:val="32"/>
        </w:rPr>
      </w:pPr>
    </w:p>
    <w:p w14:paraId="4D0427A8" w14:textId="77777777" w:rsidR="00AB170B" w:rsidRPr="00A71EE1" w:rsidRDefault="00AB170B" w:rsidP="004A2A5F">
      <w:pPr>
        <w:spacing w:line="360" w:lineRule="auto"/>
        <w:jc w:val="center"/>
        <w:rPr>
          <w:sz w:val="32"/>
          <w:szCs w:val="32"/>
        </w:rPr>
      </w:pPr>
    </w:p>
    <w:p w14:paraId="3B2B57D7" w14:textId="47A6D15A" w:rsidR="00030A58" w:rsidRPr="004A2A5F" w:rsidRDefault="0075485B" w:rsidP="004A2A5F">
      <w:pPr>
        <w:spacing w:line="360" w:lineRule="auto"/>
        <w:jc w:val="center"/>
        <w:rPr>
          <w:b/>
          <w:bCs/>
          <w:sz w:val="32"/>
          <w:szCs w:val="32"/>
        </w:rPr>
      </w:pPr>
      <w:r w:rsidRPr="004A2A5F">
        <w:rPr>
          <w:b/>
          <w:bCs/>
          <w:sz w:val="32"/>
          <w:szCs w:val="32"/>
        </w:rPr>
        <w:t xml:space="preserve">BSc HEALTH AND SOCIAL CARE </w:t>
      </w:r>
    </w:p>
    <w:p w14:paraId="65BA3239" w14:textId="3325AE51" w:rsidR="0075485B" w:rsidRPr="004A2A5F" w:rsidRDefault="0075485B" w:rsidP="004A2A5F">
      <w:pPr>
        <w:spacing w:line="360" w:lineRule="auto"/>
        <w:jc w:val="center"/>
        <w:rPr>
          <w:b/>
          <w:bCs/>
          <w:sz w:val="32"/>
          <w:szCs w:val="32"/>
        </w:rPr>
      </w:pPr>
    </w:p>
    <w:p w14:paraId="479D2BB2" w14:textId="02F002BF" w:rsidR="0075485B" w:rsidRPr="004A2A5F" w:rsidRDefault="0075485B" w:rsidP="004A2A5F">
      <w:pPr>
        <w:spacing w:line="360" w:lineRule="auto"/>
        <w:jc w:val="center"/>
        <w:rPr>
          <w:b/>
          <w:bCs/>
          <w:sz w:val="32"/>
          <w:szCs w:val="32"/>
        </w:rPr>
      </w:pPr>
      <w:r w:rsidRPr="004A2A5F">
        <w:rPr>
          <w:b/>
          <w:bCs/>
          <w:sz w:val="32"/>
          <w:szCs w:val="32"/>
        </w:rPr>
        <w:t>COMMUNITY CARE AND DEVELOPMENT (BMH</w:t>
      </w:r>
      <w:r w:rsidR="00F26D01" w:rsidRPr="004A2A5F">
        <w:rPr>
          <w:b/>
          <w:bCs/>
          <w:sz w:val="32"/>
          <w:szCs w:val="32"/>
        </w:rPr>
        <w:t>6022)</w:t>
      </w:r>
    </w:p>
    <w:p w14:paraId="4CA60F56" w14:textId="19A727B2" w:rsidR="00F26D01" w:rsidRPr="004A2A5F" w:rsidRDefault="00F26D01" w:rsidP="004A2A5F">
      <w:pPr>
        <w:spacing w:line="360" w:lineRule="auto"/>
        <w:jc w:val="center"/>
        <w:rPr>
          <w:b/>
          <w:bCs/>
          <w:sz w:val="32"/>
          <w:szCs w:val="32"/>
        </w:rPr>
      </w:pPr>
    </w:p>
    <w:p w14:paraId="3CAA8CCA" w14:textId="74791D12" w:rsidR="00F26D01" w:rsidRPr="004A2A5F" w:rsidRDefault="00F26D01" w:rsidP="004A2A5F">
      <w:pPr>
        <w:spacing w:line="360" w:lineRule="auto"/>
        <w:jc w:val="center"/>
        <w:rPr>
          <w:b/>
          <w:bCs/>
          <w:sz w:val="32"/>
          <w:szCs w:val="32"/>
        </w:rPr>
      </w:pPr>
      <w:r w:rsidRPr="004A2A5F">
        <w:rPr>
          <w:b/>
          <w:bCs/>
          <w:sz w:val="32"/>
          <w:szCs w:val="32"/>
        </w:rPr>
        <w:t>ASSESSMENT COMPONENT 2</w:t>
      </w:r>
    </w:p>
    <w:p w14:paraId="655D287C" w14:textId="41E6FB15" w:rsidR="00F26D01" w:rsidRPr="004A2A5F" w:rsidRDefault="00F26D01" w:rsidP="004A2A5F">
      <w:pPr>
        <w:spacing w:line="360" w:lineRule="auto"/>
        <w:jc w:val="center"/>
        <w:rPr>
          <w:b/>
          <w:bCs/>
          <w:sz w:val="32"/>
          <w:szCs w:val="32"/>
        </w:rPr>
      </w:pPr>
    </w:p>
    <w:p w14:paraId="553B2CE5" w14:textId="48AA33C4" w:rsidR="00F26D01" w:rsidRPr="004A2A5F" w:rsidRDefault="00F26D01" w:rsidP="004A2A5F">
      <w:pPr>
        <w:spacing w:line="360" w:lineRule="auto"/>
        <w:jc w:val="center"/>
        <w:rPr>
          <w:b/>
          <w:bCs/>
          <w:sz w:val="32"/>
          <w:szCs w:val="32"/>
        </w:rPr>
      </w:pPr>
      <w:r w:rsidRPr="004A2A5F">
        <w:rPr>
          <w:b/>
          <w:bCs/>
          <w:sz w:val="32"/>
          <w:szCs w:val="32"/>
        </w:rPr>
        <w:t>WRITTEN ASSIGNMENT (REPORT)</w:t>
      </w:r>
    </w:p>
    <w:p w14:paraId="4490D1A6" w14:textId="02C7B948" w:rsidR="00A71EE1" w:rsidRPr="004A2A5F" w:rsidRDefault="00A71EE1" w:rsidP="004A2A5F">
      <w:pPr>
        <w:spacing w:line="360" w:lineRule="auto"/>
        <w:jc w:val="center"/>
        <w:rPr>
          <w:b/>
          <w:bCs/>
          <w:sz w:val="32"/>
          <w:szCs w:val="32"/>
        </w:rPr>
      </w:pPr>
    </w:p>
    <w:p w14:paraId="431BA8D1" w14:textId="3FF39C9B" w:rsidR="00A71EE1" w:rsidRPr="004A2A5F" w:rsidRDefault="00A71EE1" w:rsidP="004A2A5F">
      <w:pPr>
        <w:spacing w:line="360" w:lineRule="auto"/>
        <w:jc w:val="center"/>
        <w:rPr>
          <w:b/>
          <w:bCs/>
          <w:sz w:val="32"/>
          <w:szCs w:val="32"/>
        </w:rPr>
      </w:pPr>
      <w:r w:rsidRPr="004A2A5F">
        <w:rPr>
          <w:b/>
          <w:bCs/>
          <w:sz w:val="32"/>
          <w:szCs w:val="32"/>
        </w:rPr>
        <w:t>SARAY CREGO PEREZ (1916155)</w:t>
      </w:r>
    </w:p>
    <w:p w14:paraId="7FCBBBA6" w14:textId="45EACB3C" w:rsidR="00A71EE1" w:rsidRPr="004A2A5F" w:rsidRDefault="00A71EE1" w:rsidP="004A2A5F">
      <w:pPr>
        <w:spacing w:line="360" w:lineRule="auto"/>
        <w:jc w:val="center"/>
        <w:rPr>
          <w:b/>
          <w:bCs/>
          <w:sz w:val="32"/>
          <w:szCs w:val="32"/>
        </w:rPr>
      </w:pPr>
    </w:p>
    <w:p w14:paraId="5AD94F29" w14:textId="5E634935" w:rsidR="00A71EE1" w:rsidRDefault="00A71EE1" w:rsidP="004A2A5F">
      <w:pPr>
        <w:spacing w:line="360" w:lineRule="auto"/>
        <w:jc w:val="center"/>
        <w:rPr>
          <w:b/>
          <w:bCs/>
          <w:sz w:val="32"/>
          <w:szCs w:val="32"/>
        </w:rPr>
      </w:pPr>
      <w:r w:rsidRPr="004A2A5F">
        <w:rPr>
          <w:b/>
          <w:bCs/>
          <w:sz w:val="32"/>
          <w:szCs w:val="32"/>
        </w:rPr>
        <w:t>LECTURER: LAILA SURANI</w:t>
      </w:r>
    </w:p>
    <w:p w14:paraId="7B1963E9" w14:textId="181AD077" w:rsidR="00A71EE1" w:rsidRDefault="00A71EE1" w:rsidP="004A2A5F">
      <w:pPr>
        <w:spacing w:line="360" w:lineRule="auto"/>
        <w:jc w:val="center"/>
        <w:rPr>
          <w:b/>
          <w:bCs/>
          <w:sz w:val="32"/>
          <w:szCs w:val="32"/>
        </w:rPr>
      </w:pPr>
    </w:p>
    <w:p w14:paraId="57BC3195" w14:textId="69C6FE7D" w:rsidR="00A71EE1" w:rsidRDefault="00A71EE1" w:rsidP="00030A58">
      <w:pPr>
        <w:jc w:val="center"/>
        <w:rPr>
          <w:b/>
          <w:bCs/>
          <w:sz w:val="32"/>
          <w:szCs w:val="32"/>
        </w:rPr>
      </w:pPr>
    </w:p>
    <w:p w14:paraId="6377ABDF" w14:textId="010973F7" w:rsidR="00A71EE1" w:rsidRDefault="00A71EE1" w:rsidP="00030A58">
      <w:pPr>
        <w:jc w:val="center"/>
        <w:rPr>
          <w:b/>
          <w:bCs/>
          <w:sz w:val="32"/>
          <w:szCs w:val="32"/>
        </w:rPr>
      </w:pPr>
    </w:p>
    <w:p w14:paraId="62B2780F" w14:textId="21FC6048" w:rsidR="00A71EE1" w:rsidRDefault="00A71EE1" w:rsidP="00030A58">
      <w:pPr>
        <w:jc w:val="center"/>
        <w:rPr>
          <w:b/>
          <w:bCs/>
          <w:sz w:val="32"/>
          <w:szCs w:val="32"/>
        </w:rPr>
      </w:pPr>
    </w:p>
    <w:p w14:paraId="6A065E74" w14:textId="1162801B" w:rsidR="004A2A5F" w:rsidRDefault="004A2A5F" w:rsidP="00030A58">
      <w:pPr>
        <w:jc w:val="center"/>
        <w:rPr>
          <w:b/>
          <w:bCs/>
          <w:sz w:val="32"/>
          <w:szCs w:val="32"/>
        </w:rPr>
      </w:pPr>
    </w:p>
    <w:p w14:paraId="0AD937DF" w14:textId="4A4111FF" w:rsidR="004A2A5F" w:rsidRDefault="004A2A5F" w:rsidP="00030A58">
      <w:pPr>
        <w:jc w:val="center"/>
        <w:rPr>
          <w:b/>
          <w:bCs/>
          <w:sz w:val="32"/>
          <w:szCs w:val="32"/>
        </w:rPr>
      </w:pPr>
    </w:p>
    <w:p w14:paraId="3D5C2F04" w14:textId="14847BF4" w:rsidR="004A2A5F" w:rsidRDefault="004A2A5F" w:rsidP="00030A58">
      <w:pPr>
        <w:jc w:val="center"/>
        <w:rPr>
          <w:b/>
          <w:bCs/>
          <w:sz w:val="32"/>
          <w:szCs w:val="32"/>
        </w:rPr>
      </w:pPr>
    </w:p>
    <w:p w14:paraId="798558FC" w14:textId="77777777" w:rsidR="004A2A5F" w:rsidRDefault="004A2A5F" w:rsidP="00030A58">
      <w:pPr>
        <w:jc w:val="center"/>
        <w:rPr>
          <w:b/>
          <w:bCs/>
          <w:sz w:val="32"/>
          <w:szCs w:val="32"/>
        </w:rPr>
      </w:pPr>
    </w:p>
    <w:p w14:paraId="7B23E5EA" w14:textId="16BA0603" w:rsidR="00A71EE1" w:rsidRPr="004A2A5F" w:rsidRDefault="00A71EE1" w:rsidP="00D036E1">
      <w:pPr>
        <w:rPr>
          <w:b/>
          <w:bCs/>
          <w:sz w:val="32"/>
          <w:szCs w:val="32"/>
        </w:rPr>
      </w:pPr>
      <w:r w:rsidRPr="004A2A5F">
        <w:rPr>
          <w:b/>
          <w:bCs/>
          <w:sz w:val="32"/>
          <w:szCs w:val="32"/>
        </w:rPr>
        <w:lastRenderedPageBreak/>
        <w:t>TABLE OF CONTENTS</w:t>
      </w:r>
    </w:p>
    <w:p w14:paraId="61219D8F" w14:textId="672C33F6" w:rsidR="00A22B5A" w:rsidRDefault="00A22B5A" w:rsidP="00030A58">
      <w:pPr>
        <w:jc w:val="center"/>
        <w:rPr>
          <w:b/>
          <w:bCs/>
          <w:sz w:val="40"/>
          <w:szCs w:val="40"/>
        </w:rPr>
      </w:pPr>
    </w:p>
    <w:p w14:paraId="25D25151" w14:textId="108647F3" w:rsidR="00AB170B" w:rsidRDefault="00AB170B" w:rsidP="00030A58">
      <w:pPr>
        <w:jc w:val="center"/>
        <w:rPr>
          <w:b/>
          <w:bCs/>
          <w:sz w:val="40"/>
          <w:szCs w:val="40"/>
        </w:rPr>
      </w:pPr>
    </w:p>
    <w:p w14:paraId="0A82FF9C" w14:textId="5E94BE57" w:rsidR="00AB170B" w:rsidRDefault="00AB170B" w:rsidP="00030A58">
      <w:pPr>
        <w:jc w:val="center"/>
        <w:rPr>
          <w:b/>
          <w:bCs/>
          <w:sz w:val="40"/>
          <w:szCs w:val="40"/>
        </w:rPr>
      </w:pPr>
    </w:p>
    <w:p w14:paraId="0B56F211" w14:textId="77777777" w:rsidR="00AB170B" w:rsidRPr="00F742D2" w:rsidRDefault="00AB170B" w:rsidP="00030A58">
      <w:pPr>
        <w:jc w:val="center"/>
        <w:rPr>
          <w:b/>
          <w:bCs/>
          <w:sz w:val="40"/>
          <w:szCs w:val="40"/>
        </w:rPr>
      </w:pPr>
    </w:p>
    <w:p w14:paraId="44F7813C" w14:textId="6625BA8E" w:rsidR="00A22B5A" w:rsidRDefault="00A22B5A" w:rsidP="00030A58">
      <w:pPr>
        <w:jc w:val="center"/>
        <w:rPr>
          <w:b/>
          <w:bCs/>
          <w:sz w:val="32"/>
          <w:szCs w:val="32"/>
        </w:rPr>
      </w:pPr>
    </w:p>
    <w:p w14:paraId="5072B8AB" w14:textId="6FB4E9C3" w:rsidR="00A22B5A" w:rsidRPr="004A2A5F" w:rsidRDefault="004948CC" w:rsidP="00A22B5A">
      <w:pPr>
        <w:jc w:val="both"/>
        <w:rPr>
          <w:b/>
          <w:bCs/>
          <w:sz w:val="32"/>
          <w:szCs w:val="32"/>
        </w:rPr>
      </w:pPr>
      <w:r w:rsidRPr="004A2A5F">
        <w:rPr>
          <w:b/>
          <w:bCs/>
          <w:sz w:val="32"/>
          <w:szCs w:val="32"/>
        </w:rPr>
        <w:t>INTRODUCTION……………………………………………………………</w:t>
      </w:r>
      <w:proofErr w:type="gramStart"/>
      <w:r w:rsidRPr="004A2A5F">
        <w:rPr>
          <w:b/>
          <w:bCs/>
          <w:sz w:val="32"/>
          <w:szCs w:val="32"/>
        </w:rPr>
        <w:t>…..</w:t>
      </w:r>
      <w:proofErr w:type="gramEnd"/>
      <w:r w:rsidRPr="004A2A5F">
        <w:rPr>
          <w:b/>
          <w:bCs/>
          <w:sz w:val="32"/>
          <w:szCs w:val="32"/>
        </w:rPr>
        <w:t>3</w:t>
      </w:r>
    </w:p>
    <w:p w14:paraId="0A78C625" w14:textId="565626EC" w:rsidR="004948CC" w:rsidRPr="004A2A5F" w:rsidRDefault="004948CC" w:rsidP="00A22B5A">
      <w:pPr>
        <w:jc w:val="both"/>
        <w:rPr>
          <w:b/>
          <w:bCs/>
          <w:sz w:val="32"/>
          <w:szCs w:val="32"/>
        </w:rPr>
      </w:pPr>
    </w:p>
    <w:p w14:paraId="648A9C9B" w14:textId="77777777" w:rsidR="00AB170B" w:rsidRPr="004A2A5F" w:rsidRDefault="00AB170B" w:rsidP="00A22B5A">
      <w:pPr>
        <w:jc w:val="both"/>
        <w:rPr>
          <w:b/>
          <w:bCs/>
          <w:sz w:val="32"/>
          <w:szCs w:val="32"/>
        </w:rPr>
      </w:pPr>
    </w:p>
    <w:p w14:paraId="42200F64" w14:textId="47B77830" w:rsidR="004948CC" w:rsidRPr="004A2A5F" w:rsidRDefault="00023156" w:rsidP="00A22B5A">
      <w:pPr>
        <w:jc w:val="both"/>
        <w:rPr>
          <w:b/>
          <w:bCs/>
          <w:sz w:val="32"/>
          <w:szCs w:val="32"/>
        </w:rPr>
      </w:pPr>
      <w:r w:rsidRPr="004A2A5F">
        <w:rPr>
          <w:b/>
          <w:bCs/>
          <w:sz w:val="32"/>
          <w:szCs w:val="32"/>
        </w:rPr>
        <w:t>DEMOGRAPHIC…………………………………………………………………4</w:t>
      </w:r>
    </w:p>
    <w:p w14:paraId="4737E355" w14:textId="46192086" w:rsidR="00023156" w:rsidRPr="004A2A5F" w:rsidRDefault="00023156" w:rsidP="00A22B5A">
      <w:pPr>
        <w:jc w:val="both"/>
        <w:rPr>
          <w:b/>
          <w:bCs/>
          <w:sz w:val="32"/>
          <w:szCs w:val="32"/>
        </w:rPr>
      </w:pPr>
    </w:p>
    <w:p w14:paraId="7FB85A59" w14:textId="77777777" w:rsidR="00AB170B" w:rsidRPr="004A2A5F" w:rsidRDefault="00AB170B" w:rsidP="00A22B5A">
      <w:pPr>
        <w:jc w:val="both"/>
        <w:rPr>
          <w:b/>
          <w:bCs/>
          <w:sz w:val="32"/>
          <w:szCs w:val="32"/>
        </w:rPr>
      </w:pPr>
    </w:p>
    <w:p w14:paraId="4D019D0E" w14:textId="388ACF8D" w:rsidR="00023156" w:rsidRPr="004A2A5F" w:rsidRDefault="00023156" w:rsidP="00A22B5A">
      <w:pPr>
        <w:jc w:val="both"/>
        <w:rPr>
          <w:b/>
          <w:bCs/>
          <w:sz w:val="32"/>
          <w:szCs w:val="32"/>
        </w:rPr>
      </w:pPr>
      <w:r w:rsidRPr="004A2A5F">
        <w:rPr>
          <w:b/>
          <w:bCs/>
          <w:sz w:val="32"/>
          <w:szCs w:val="32"/>
        </w:rPr>
        <w:t>ISSUES AND BARRIERS………………………………………………………</w:t>
      </w:r>
      <w:r w:rsidR="001C3F6A">
        <w:rPr>
          <w:b/>
          <w:bCs/>
          <w:sz w:val="32"/>
          <w:szCs w:val="32"/>
        </w:rPr>
        <w:t>4</w:t>
      </w:r>
    </w:p>
    <w:p w14:paraId="1F1BD390" w14:textId="098FEF3E" w:rsidR="00023156" w:rsidRPr="004A2A5F" w:rsidRDefault="00023156" w:rsidP="00A22B5A">
      <w:pPr>
        <w:jc w:val="both"/>
        <w:rPr>
          <w:b/>
          <w:bCs/>
          <w:sz w:val="32"/>
          <w:szCs w:val="32"/>
        </w:rPr>
      </w:pPr>
    </w:p>
    <w:p w14:paraId="63AA4CE5" w14:textId="77777777" w:rsidR="00AB170B" w:rsidRPr="004A2A5F" w:rsidRDefault="00AB170B" w:rsidP="00A22B5A">
      <w:pPr>
        <w:jc w:val="both"/>
        <w:rPr>
          <w:b/>
          <w:bCs/>
          <w:sz w:val="32"/>
          <w:szCs w:val="32"/>
        </w:rPr>
      </w:pPr>
    </w:p>
    <w:p w14:paraId="71D9CC47" w14:textId="5E6F01F0" w:rsidR="00023156" w:rsidRPr="004A2A5F" w:rsidRDefault="00402747" w:rsidP="00A22B5A">
      <w:pPr>
        <w:jc w:val="both"/>
        <w:rPr>
          <w:b/>
          <w:bCs/>
          <w:sz w:val="32"/>
          <w:szCs w:val="32"/>
        </w:rPr>
      </w:pPr>
      <w:r w:rsidRPr="004A2A5F">
        <w:rPr>
          <w:b/>
          <w:bCs/>
          <w:sz w:val="32"/>
          <w:szCs w:val="32"/>
        </w:rPr>
        <w:t>INITIATIVES, CAMPAIGNS AND MEDIA………………………………6</w:t>
      </w:r>
    </w:p>
    <w:p w14:paraId="3B6B2C82" w14:textId="1997405C" w:rsidR="00402747" w:rsidRPr="004A2A5F" w:rsidRDefault="00402747" w:rsidP="00A22B5A">
      <w:pPr>
        <w:jc w:val="both"/>
        <w:rPr>
          <w:b/>
          <w:bCs/>
          <w:sz w:val="32"/>
          <w:szCs w:val="32"/>
        </w:rPr>
      </w:pPr>
    </w:p>
    <w:p w14:paraId="2DF94653" w14:textId="77777777" w:rsidR="00AB170B" w:rsidRPr="004A2A5F" w:rsidRDefault="00AB170B" w:rsidP="00A22B5A">
      <w:pPr>
        <w:jc w:val="both"/>
        <w:rPr>
          <w:b/>
          <w:bCs/>
          <w:sz w:val="32"/>
          <w:szCs w:val="32"/>
        </w:rPr>
      </w:pPr>
    </w:p>
    <w:p w14:paraId="5A8CC7B0" w14:textId="1754DEEF" w:rsidR="00402747" w:rsidRPr="004A2A5F" w:rsidRDefault="00402747" w:rsidP="00A22B5A">
      <w:pPr>
        <w:jc w:val="both"/>
        <w:rPr>
          <w:b/>
          <w:bCs/>
          <w:sz w:val="32"/>
          <w:szCs w:val="32"/>
        </w:rPr>
      </w:pPr>
      <w:r w:rsidRPr="004A2A5F">
        <w:rPr>
          <w:b/>
          <w:bCs/>
          <w:sz w:val="32"/>
          <w:szCs w:val="32"/>
        </w:rPr>
        <w:t>RECOMMENDATIONS……………………………………………………</w:t>
      </w:r>
      <w:r w:rsidR="00FA6C00" w:rsidRPr="004A2A5F">
        <w:rPr>
          <w:b/>
          <w:bCs/>
          <w:sz w:val="32"/>
          <w:szCs w:val="32"/>
        </w:rPr>
        <w:t>….</w:t>
      </w:r>
      <w:r w:rsidRPr="004A2A5F">
        <w:rPr>
          <w:b/>
          <w:bCs/>
          <w:sz w:val="32"/>
          <w:szCs w:val="32"/>
        </w:rPr>
        <w:t>8</w:t>
      </w:r>
    </w:p>
    <w:p w14:paraId="1A2B6A42" w14:textId="0E982452" w:rsidR="00402747" w:rsidRPr="004A2A5F" w:rsidRDefault="00402747" w:rsidP="00A22B5A">
      <w:pPr>
        <w:jc w:val="both"/>
        <w:rPr>
          <w:b/>
          <w:bCs/>
          <w:sz w:val="32"/>
          <w:szCs w:val="32"/>
        </w:rPr>
      </w:pPr>
    </w:p>
    <w:p w14:paraId="0E034F71" w14:textId="77777777" w:rsidR="00AB170B" w:rsidRPr="004A2A5F" w:rsidRDefault="00AB170B" w:rsidP="00A22B5A">
      <w:pPr>
        <w:jc w:val="both"/>
        <w:rPr>
          <w:b/>
          <w:bCs/>
          <w:sz w:val="32"/>
          <w:szCs w:val="32"/>
        </w:rPr>
      </w:pPr>
    </w:p>
    <w:p w14:paraId="7DB6160F" w14:textId="4F0BAD47" w:rsidR="00402747" w:rsidRPr="004A2A5F" w:rsidRDefault="00FA6C00" w:rsidP="00A22B5A">
      <w:pPr>
        <w:jc w:val="both"/>
        <w:rPr>
          <w:b/>
          <w:bCs/>
          <w:sz w:val="32"/>
          <w:szCs w:val="32"/>
        </w:rPr>
      </w:pPr>
      <w:r w:rsidRPr="004A2A5F">
        <w:rPr>
          <w:b/>
          <w:bCs/>
          <w:sz w:val="32"/>
          <w:szCs w:val="32"/>
        </w:rPr>
        <w:t>CONCLUSION…………………………………………………………………….8</w:t>
      </w:r>
    </w:p>
    <w:p w14:paraId="1DA74ACD" w14:textId="35ED5571" w:rsidR="00F742D2" w:rsidRPr="004A2A5F" w:rsidRDefault="00F742D2" w:rsidP="00A22B5A">
      <w:pPr>
        <w:jc w:val="both"/>
        <w:rPr>
          <w:b/>
          <w:bCs/>
          <w:sz w:val="32"/>
          <w:szCs w:val="32"/>
        </w:rPr>
      </w:pPr>
    </w:p>
    <w:p w14:paraId="3FDF7691" w14:textId="77777777" w:rsidR="00AB170B" w:rsidRPr="004A2A5F" w:rsidRDefault="00AB170B" w:rsidP="00A22B5A">
      <w:pPr>
        <w:jc w:val="both"/>
        <w:rPr>
          <w:b/>
          <w:bCs/>
          <w:sz w:val="32"/>
          <w:szCs w:val="32"/>
        </w:rPr>
      </w:pPr>
    </w:p>
    <w:p w14:paraId="6CF3A804" w14:textId="0C73F07D" w:rsidR="00F742D2" w:rsidRPr="004A2A5F" w:rsidRDefault="00F742D2" w:rsidP="00A22B5A">
      <w:pPr>
        <w:jc w:val="both"/>
        <w:rPr>
          <w:b/>
          <w:bCs/>
          <w:sz w:val="32"/>
          <w:szCs w:val="32"/>
        </w:rPr>
      </w:pPr>
      <w:r w:rsidRPr="004A2A5F">
        <w:rPr>
          <w:b/>
          <w:bCs/>
          <w:sz w:val="32"/>
          <w:szCs w:val="32"/>
        </w:rPr>
        <w:t>REFERENCES………………………………………………………………………</w:t>
      </w:r>
      <w:r w:rsidR="00005C6F">
        <w:rPr>
          <w:b/>
          <w:bCs/>
          <w:sz w:val="32"/>
          <w:szCs w:val="32"/>
        </w:rPr>
        <w:t>8</w:t>
      </w:r>
    </w:p>
    <w:p w14:paraId="4D252541" w14:textId="2512FC17" w:rsidR="00A71EE1" w:rsidRPr="004A2A5F" w:rsidRDefault="00A71EE1" w:rsidP="00030A58">
      <w:pPr>
        <w:jc w:val="center"/>
        <w:rPr>
          <w:b/>
          <w:bCs/>
          <w:sz w:val="32"/>
          <w:szCs w:val="32"/>
        </w:rPr>
      </w:pPr>
    </w:p>
    <w:p w14:paraId="645DD126" w14:textId="7E2D93FD" w:rsidR="00A71EE1" w:rsidRPr="004A2A5F" w:rsidRDefault="00A71EE1" w:rsidP="00030A58">
      <w:pPr>
        <w:jc w:val="center"/>
        <w:rPr>
          <w:b/>
          <w:bCs/>
          <w:sz w:val="28"/>
          <w:szCs w:val="28"/>
        </w:rPr>
      </w:pPr>
    </w:p>
    <w:p w14:paraId="35935469" w14:textId="701A1197" w:rsidR="00A71EE1" w:rsidRPr="004A2A5F" w:rsidRDefault="00A71EE1" w:rsidP="00030A58">
      <w:pPr>
        <w:jc w:val="center"/>
        <w:rPr>
          <w:b/>
          <w:bCs/>
          <w:sz w:val="28"/>
          <w:szCs w:val="28"/>
        </w:rPr>
      </w:pPr>
    </w:p>
    <w:p w14:paraId="3321B8B4" w14:textId="2FB7AC21" w:rsidR="00A71EE1" w:rsidRDefault="00A71EE1" w:rsidP="00030A58">
      <w:pPr>
        <w:jc w:val="center"/>
        <w:rPr>
          <w:b/>
          <w:bCs/>
          <w:sz w:val="32"/>
          <w:szCs w:val="32"/>
        </w:rPr>
      </w:pPr>
    </w:p>
    <w:p w14:paraId="3453468E" w14:textId="79C683E2" w:rsidR="00A71EE1" w:rsidRDefault="00A71EE1" w:rsidP="00030A58">
      <w:pPr>
        <w:jc w:val="center"/>
        <w:rPr>
          <w:b/>
          <w:bCs/>
          <w:sz w:val="32"/>
          <w:szCs w:val="32"/>
        </w:rPr>
      </w:pPr>
    </w:p>
    <w:p w14:paraId="678038F3" w14:textId="77777777" w:rsidR="004A2A5F" w:rsidRDefault="004A2A5F" w:rsidP="00A71EE1">
      <w:pPr>
        <w:spacing w:line="360" w:lineRule="auto"/>
        <w:jc w:val="both"/>
        <w:rPr>
          <w:b/>
          <w:bCs/>
          <w:sz w:val="32"/>
          <w:szCs w:val="32"/>
        </w:rPr>
      </w:pPr>
    </w:p>
    <w:p w14:paraId="053D6C98" w14:textId="77777777" w:rsidR="004A2A5F" w:rsidRDefault="004A2A5F" w:rsidP="00A71EE1">
      <w:pPr>
        <w:spacing w:line="360" w:lineRule="auto"/>
        <w:jc w:val="both"/>
        <w:rPr>
          <w:b/>
          <w:bCs/>
          <w:sz w:val="32"/>
          <w:szCs w:val="32"/>
        </w:rPr>
      </w:pPr>
    </w:p>
    <w:p w14:paraId="45E2F36A" w14:textId="77777777" w:rsidR="004A2A5F" w:rsidRDefault="004A2A5F" w:rsidP="00A71EE1">
      <w:pPr>
        <w:spacing w:line="360" w:lineRule="auto"/>
        <w:jc w:val="both"/>
        <w:rPr>
          <w:b/>
          <w:bCs/>
          <w:sz w:val="32"/>
          <w:szCs w:val="32"/>
        </w:rPr>
      </w:pPr>
    </w:p>
    <w:p w14:paraId="087C1364" w14:textId="207BBBDE" w:rsidR="00A71EE1" w:rsidRPr="00CB1A33" w:rsidRDefault="00A71EE1" w:rsidP="00A71EE1">
      <w:pPr>
        <w:spacing w:line="360" w:lineRule="auto"/>
        <w:jc w:val="both"/>
        <w:rPr>
          <w:rFonts w:ascii="Arial" w:hAnsi="Arial" w:cs="Arial"/>
          <w:b/>
          <w:bCs/>
        </w:rPr>
      </w:pPr>
      <w:r w:rsidRPr="00CB1A33">
        <w:rPr>
          <w:rFonts w:ascii="Arial" w:hAnsi="Arial" w:cs="Arial"/>
          <w:b/>
          <w:bCs/>
        </w:rPr>
        <w:lastRenderedPageBreak/>
        <w:t>INTRODUCTION</w:t>
      </w:r>
    </w:p>
    <w:p w14:paraId="410761E7" w14:textId="77777777" w:rsidR="008270B9" w:rsidRDefault="008270B9" w:rsidP="00A71EE1">
      <w:pPr>
        <w:spacing w:line="360" w:lineRule="auto"/>
        <w:jc w:val="both"/>
        <w:rPr>
          <w:rFonts w:ascii="Arial" w:hAnsi="Arial" w:cs="Arial"/>
          <w:sz w:val="22"/>
          <w:szCs w:val="22"/>
        </w:rPr>
      </w:pPr>
    </w:p>
    <w:p w14:paraId="4D232184" w14:textId="1C7D45D9" w:rsidR="00A71EE1" w:rsidRDefault="008270B9" w:rsidP="00A71EE1">
      <w:pPr>
        <w:spacing w:line="360" w:lineRule="auto"/>
        <w:jc w:val="both"/>
        <w:rPr>
          <w:rFonts w:ascii="Arial" w:hAnsi="Arial" w:cs="Arial"/>
          <w:sz w:val="22"/>
          <w:szCs w:val="22"/>
        </w:rPr>
      </w:pPr>
      <w:r>
        <w:rPr>
          <w:rFonts w:ascii="Arial" w:hAnsi="Arial" w:cs="Arial"/>
          <w:sz w:val="22"/>
          <w:szCs w:val="22"/>
        </w:rPr>
        <w:t xml:space="preserve">This report </w:t>
      </w:r>
      <w:r w:rsidR="005124AF">
        <w:rPr>
          <w:rFonts w:ascii="Arial" w:hAnsi="Arial" w:cs="Arial"/>
          <w:sz w:val="22"/>
          <w:szCs w:val="22"/>
        </w:rPr>
        <w:t xml:space="preserve">aims to identify and </w:t>
      </w:r>
      <w:r w:rsidR="007B6F28">
        <w:rPr>
          <w:rFonts w:ascii="Arial" w:hAnsi="Arial" w:cs="Arial"/>
          <w:sz w:val="22"/>
          <w:szCs w:val="22"/>
        </w:rPr>
        <w:t xml:space="preserve">analyse the issues faced by the Latin American community in the London borough of Southwark. This report </w:t>
      </w:r>
      <w:r w:rsidR="00AC05EF">
        <w:rPr>
          <w:rFonts w:ascii="Arial" w:hAnsi="Arial" w:cs="Arial"/>
          <w:sz w:val="22"/>
          <w:szCs w:val="22"/>
        </w:rPr>
        <w:t>will specifically focus on t</w:t>
      </w:r>
      <w:r w:rsidR="0019060E">
        <w:rPr>
          <w:rFonts w:ascii="Arial" w:hAnsi="Arial" w:cs="Arial"/>
          <w:sz w:val="22"/>
          <w:szCs w:val="22"/>
        </w:rPr>
        <w:t>he issue</w:t>
      </w:r>
      <w:r w:rsidR="00D078B5">
        <w:rPr>
          <w:rFonts w:ascii="Arial" w:hAnsi="Arial" w:cs="Arial"/>
          <w:sz w:val="22"/>
          <w:szCs w:val="22"/>
        </w:rPr>
        <w:t>s</w:t>
      </w:r>
      <w:r w:rsidR="0019060E">
        <w:rPr>
          <w:rFonts w:ascii="Arial" w:hAnsi="Arial" w:cs="Arial"/>
          <w:sz w:val="22"/>
          <w:szCs w:val="22"/>
        </w:rPr>
        <w:t xml:space="preserve"> of exploitation,</w:t>
      </w:r>
      <w:r w:rsidR="00D078B5">
        <w:rPr>
          <w:rFonts w:ascii="Arial" w:hAnsi="Arial" w:cs="Arial"/>
          <w:sz w:val="22"/>
          <w:szCs w:val="22"/>
        </w:rPr>
        <w:t xml:space="preserve"> </w:t>
      </w:r>
      <w:r w:rsidR="0019060E">
        <w:rPr>
          <w:rFonts w:ascii="Arial" w:hAnsi="Arial" w:cs="Arial"/>
          <w:sz w:val="22"/>
          <w:szCs w:val="22"/>
        </w:rPr>
        <w:t>abuse</w:t>
      </w:r>
      <w:r w:rsidR="00410512">
        <w:rPr>
          <w:rFonts w:ascii="Arial" w:hAnsi="Arial" w:cs="Arial"/>
          <w:sz w:val="22"/>
          <w:szCs w:val="22"/>
        </w:rPr>
        <w:t xml:space="preserve">, </w:t>
      </w:r>
      <w:r w:rsidR="000C5636">
        <w:rPr>
          <w:rFonts w:ascii="Arial" w:hAnsi="Arial" w:cs="Arial"/>
          <w:sz w:val="22"/>
          <w:szCs w:val="22"/>
        </w:rPr>
        <w:t>and poor living conditions</w:t>
      </w:r>
      <w:r w:rsidR="0019060E">
        <w:rPr>
          <w:rFonts w:ascii="Arial" w:hAnsi="Arial" w:cs="Arial"/>
          <w:sz w:val="22"/>
          <w:szCs w:val="22"/>
        </w:rPr>
        <w:t xml:space="preserve"> and </w:t>
      </w:r>
      <w:r w:rsidR="00D078B5">
        <w:rPr>
          <w:rFonts w:ascii="Arial" w:hAnsi="Arial" w:cs="Arial"/>
          <w:sz w:val="22"/>
          <w:szCs w:val="22"/>
        </w:rPr>
        <w:t>their</w:t>
      </w:r>
      <w:r w:rsidR="0019060E">
        <w:rPr>
          <w:rFonts w:ascii="Arial" w:hAnsi="Arial" w:cs="Arial"/>
          <w:sz w:val="22"/>
          <w:szCs w:val="22"/>
        </w:rPr>
        <w:t xml:space="preserve"> </w:t>
      </w:r>
      <w:r w:rsidR="00D078B5">
        <w:rPr>
          <w:rFonts w:ascii="Arial" w:hAnsi="Arial" w:cs="Arial"/>
          <w:sz w:val="22"/>
          <w:szCs w:val="22"/>
        </w:rPr>
        <w:t xml:space="preserve">impact on individuals and the community. </w:t>
      </w:r>
      <w:r w:rsidR="00893E90">
        <w:rPr>
          <w:rFonts w:ascii="Arial" w:hAnsi="Arial" w:cs="Arial"/>
          <w:sz w:val="22"/>
          <w:szCs w:val="22"/>
        </w:rPr>
        <w:t xml:space="preserve">This report also identifies the strategies in place </w:t>
      </w:r>
      <w:r w:rsidR="00A9319C">
        <w:rPr>
          <w:rFonts w:ascii="Arial" w:hAnsi="Arial" w:cs="Arial"/>
          <w:sz w:val="22"/>
          <w:szCs w:val="22"/>
        </w:rPr>
        <w:t xml:space="preserve">in Southwark to tackle those issues and </w:t>
      </w:r>
      <w:r w:rsidR="00AE5345">
        <w:rPr>
          <w:rFonts w:ascii="Arial" w:hAnsi="Arial" w:cs="Arial"/>
          <w:sz w:val="22"/>
          <w:szCs w:val="22"/>
        </w:rPr>
        <w:t xml:space="preserve">whether they are successful </w:t>
      </w:r>
      <w:r w:rsidR="003B2DE7">
        <w:rPr>
          <w:rFonts w:ascii="Arial" w:hAnsi="Arial" w:cs="Arial"/>
          <w:sz w:val="22"/>
          <w:szCs w:val="22"/>
        </w:rPr>
        <w:t xml:space="preserve">and how </w:t>
      </w:r>
      <w:r w:rsidR="00AE5345">
        <w:rPr>
          <w:rFonts w:ascii="Arial" w:hAnsi="Arial" w:cs="Arial"/>
          <w:sz w:val="22"/>
          <w:szCs w:val="22"/>
        </w:rPr>
        <w:t xml:space="preserve">could </w:t>
      </w:r>
      <w:r w:rsidR="003B2DE7">
        <w:rPr>
          <w:rFonts w:ascii="Arial" w:hAnsi="Arial" w:cs="Arial"/>
          <w:sz w:val="22"/>
          <w:szCs w:val="22"/>
        </w:rPr>
        <w:t xml:space="preserve">they </w:t>
      </w:r>
      <w:r w:rsidR="00AE5345">
        <w:rPr>
          <w:rFonts w:ascii="Arial" w:hAnsi="Arial" w:cs="Arial"/>
          <w:sz w:val="22"/>
          <w:szCs w:val="22"/>
        </w:rPr>
        <w:t xml:space="preserve">be improved </w:t>
      </w:r>
      <w:r w:rsidR="003B2DE7">
        <w:rPr>
          <w:rFonts w:ascii="Arial" w:hAnsi="Arial" w:cs="Arial"/>
          <w:sz w:val="22"/>
          <w:szCs w:val="22"/>
        </w:rPr>
        <w:t>in the future.</w:t>
      </w:r>
      <w:r w:rsidR="00AE5345">
        <w:rPr>
          <w:rFonts w:ascii="Arial" w:hAnsi="Arial" w:cs="Arial"/>
          <w:sz w:val="22"/>
          <w:szCs w:val="22"/>
        </w:rPr>
        <w:t xml:space="preserve"> </w:t>
      </w:r>
    </w:p>
    <w:p w14:paraId="4E106FA3" w14:textId="77777777" w:rsidR="00DD1BBB" w:rsidRDefault="00DD1BBB" w:rsidP="00DD1BBB">
      <w:pPr>
        <w:spacing w:line="360" w:lineRule="auto"/>
        <w:jc w:val="both"/>
        <w:rPr>
          <w:rFonts w:ascii="Arial" w:hAnsi="Arial" w:cs="Arial"/>
          <w:sz w:val="22"/>
          <w:szCs w:val="22"/>
        </w:rPr>
      </w:pPr>
    </w:p>
    <w:p w14:paraId="5A79821B" w14:textId="77777777" w:rsidR="00933388" w:rsidRPr="00933388" w:rsidRDefault="00933388" w:rsidP="00933388">
      <w:pPr>
        <w:spacing w:line="360" w:lineRule="auto"/>
        <w:jc w:val="both"/>
        <w:rPr>
          <w:rFonts w:ascii="Arial" w:hAnsi="Arial" w:cs="Arial"/>
          <w:sz w:val="22"/>
          <w:szCs w:val="22"/>
        </w:rPr>
      </w:pPr>
      <w:r w:rsidRPr="00933388">
        <w:rPr>
          <w:rFonts w:ascii="Arial" w:hAnsi="Arial" w:cs="Arial"/>
          <w:sz w:val="22"/>
          <w:szCs w:val="22"/>
        </w:rPr>
        <w:t>Recent years have seen a rise in the number of immigrants to London from all over the world, especially from Latin America, where many people have no ties to the United Kingdom's past.</w:t>
      </w:r>
    </w:p>
    <w:p w14:paraId="02813F32" w14:textId="77777777" w:rsidR="00933388" w:rsidRPr="00933388" w:rsidRDefault="00933388" w:rsidP="00933388">
      <w:pPr>
        <w:spacing w:line="360" w:lineRule="auto"/>
        <w:jc w:val="both"/>
        <w:rPr>
          <w:rFonts w:ascii="Arial" w:hAnsi="Arial" w:cs="Arial"/>
          <w:sz w:val="22"/>
          <w:szCs w:val="22"/>
        </w:rPr>
      </w:pPr>
      <w:r w:rsidRPr="00933388">
        <w:rPr>
          <w:rFonts w:ascii="Arial" w:hAnsi="Arial" w:cs="Arial"/>
          <w:sz w:val="22"/>
          <w:szCs w:val="22"/>
        </w:rPr>
        <w:t>The bulk of Latin Americans in London are young, well educated, and now gainfully employed, however they are underpaid for their skills. A significant portion, like that of many other recent migrants, is concentrated in low-wage, low-skilled sectors of the economy that provide little worker protection and frequently expose individuals to unacceptable levels of abuse and exploitation (</w:t>
      </w:r>
      <w:proofErr w:type="spellStart"/>
      <w:r w:rsidRPr="00933388">
        <w:rPr>
          <w:rFonts w:ascii="Arial" w:hAnsi="Arial" w:cs="Arial"/>
          <w:sz w:val="22"/>
          <w:szCs w:val="22"/>
        </w:rPr>
        <w:t>Mcilwaine</w:t>
      </w:r>
      <w:proofErr w:type="spellEnd"/>
      <w:r w:rsidRPr="00933388">
        <w:rPr>
          <w:rFonts w:ascii="Arial" w:hAnsi="Arial" w:cs="Arial"/>
          <w:sz w:val="22"/>
          <w:szCs w:val="22"/>
        </w:rPr>
        <w:t xml:space="preserve">, Cock and </w:t>
      </w:r>
      <w:proofErr w:type="spellStart"/>
      <w:r w:rsidRPr="00933388">
        <w:rPr>
          <w:rFonts w:ascii="Arial" w:hAnsi="Arial" w:cs="Arial"/>
          <w:sz w:val="22"/>
          <w:szCs w:val="22"/>
        </w:rPr>
        <w:t>Linneker</w:t>
      </w:r>
      <w:proofErr w:type="spellEnd"/>
      <w:r w:rsidRPr="00933388">
        <w:rPr>
          <w:rFonts w:ascii="Arial" w:hAnsi="Arial" w:cs="Arial"/>
          <w:sz w:val="22"/>
          <w:szCs w:val="22"/>
        </w:rPr>
        <w:t>, 2011).</w:t>
      </w:r>
    </w:p>
    <w:p w14:paraId="059A4E29" w14:textId="33621E88" w:rsidR="00530342" w:rsidRPr="00530342" w:rsidRDefault="00933388" w:rsidP="00933388">
      <w:pPr>
        <w:spacing w:line="360" w:lineRule="auto"/>
        <w:jc w:val="both"/>
        <w:rPr>
          <w:rFonts w:ascii="Arial" w:hAnsi="Arial" w:cs="Arial"/>
          <w:sz w:val="22"/>
          <w:szCs w:val="22"/>
        </w:rPr>
      </w:pPr>
      <w:r w:rsidRPr="00933388">
        <w:rPr>
          <w:rFonts w:ascii="Arial" w:hAnsi="Arial" w:cs="Arial"/>
          <w:sz w:val="22"/>
          <w:szCs w:val="22"/>
        </w:rPr>
        <w:t xml:space="preserve">Surprisingly little is known about the Latino community in London </w:t>
      </w:r>
      <w:proofErr w:type="gramStart"/>
      <w:r w:rsidRPr="00933388">
        <w:rPr>
          <w:rFonts w:ascii="Arial" w:hAnsi="Arial" w:cs="Arial"/>
          <w:sz w:val="22"/>
          <w:szCs w:val="22"/>
        </w:rPr>
        <w:t>despite the fact that</w:t>
      </w:r>
      <w:proofErr w:type="gramEnd"/>
      <w:r w:rsidRPr="00933388">
        <w:rPr>
          <w:rFonts w:ascii="Arial" w:hAnsi="Arial" w:cs="Arial"/>
          <w:sz w:val="22"/>
          <w:szCs w:val="22"/>
        </w:rPr>
        <w:t xml:space="preserve"> they have recently become an integral part of the city's economic, social, and cultural life. There has been surprisingly little done to bring them to light, mostly because of little investigation and mistakes in the official numbers (Queen Mary University of London, 2016).</w:t>
      </w:r>
    </w:p>
    <w:p w14:paraId="0BB53305" w14:textId="51CD7C12" w:rsidR="00530342" w:rsidRPr="00530342" w:rsidRDefault="00530342" w:rsidP="00530342">
      <w:pPr>
        <w:spacing w:line="360" w:lineRule="auto"/>
        <w:jc w:val="both"/>
        <w:rPr>
          <w:rFonts w:ascii="Arial" w:hAnsi="Arial" w:cs="Arial"/>
          <w:sz w:val="22"/>
          <w:szCs w:val="22"/>
        </w:rPr>
      </w:pPr>
      <w:r w:rsidRPr="00530342">
        <w:rPr>
          <w:rFonts w:ascii="Arial" w:hAnsi="Arial" w:cs="Arial"/>
          <w:sz w:val="22"/>
          <w:szCs w:val="22"/>
        </w:rPr>
        <w:t xml:space="preserve">Latinos work and dwell in a variety of fields in London. They are mostly Brazilians, Colombians, Ecuadorians, Bolivians, and Peruvians. </w:t>
      </w:r>
      <w:r w:rsidR="000C5636" w:rsidRPr="00530342">
        <w:rPr>
          <w:rFonts w:ascii="Arial" w:hAnsi="Arial" w:cs="Arial"/>
          <w:sz w:val="22"/>
          <w:szCs w:val="22"/>
        </w:rPr>
        <w:t>Most of the</w:t>
      </w:r>
      <w:r w:rsidRPr="00530342">
        <w:rPr>
          <w:rFonts w:ascii="Arial" w:hAnsi="Arial" w:cs="Arial"/>
          <w:sz w:val="22"/>
          <w:szCs w:val="22"/>
        </w:rPr>
        <w:t xml:space="preserve"> city's Latino population is of working age, growing in </w:t>
      </w:r>
      <w:proofErr w:type="gramStart"/>
      <w:r w:rsidRPr="00530342">
        <w:rPr>
          <w:rFonts w:ascii="Arial" w:hAnsi="Arial" w:cs="Arial"/>
          <w:sz w:val="22"/>
          <w:szCs w:val="22"/>
        </w:rPr>
        <w:t>number</w:t>
      </w:r>
      <w:proofErr w:type="gramEnd"/>
      <w:r w:rsidRPr="00530342">
        <w:rPr>
          <w:rFonts w:ascii="Arial" w:hAnsi="Arial" w:cs="Arial"/>
          <w:sz w:val="22"/>
          <w:szCs w:val="22"/>
        </w:rPr>
        <w:t xml:space="preserve"> and geographically dispersed. One-third of educated Latin Americans cannot speak English, which impedes their integration into London's culture and economic community (Jones, 2012).</w:t>
      </w:r>
    </w:p>
    <w:p w14:paraId="4172FC2A" w14:textId="43296FFC" w:rsidR="00530342" w:rsidRPr="00530342" w:rsidRDefault="00530342" w:rsidP="00530342">
      <w:pPr>
        <w:spacing w:line="360" w:lineRule="auto"/>
        <w:jc w:val="both"/>
        <w:rPr>
          <w:rFonts w:ascii="Arial" w:hAnsi="Arial" w:cs="Arial"/>
          <w:sz w:val="22"/>
          <w:szCs w:val="22"/>
        </w:rPr>
      </w:pPr>
      <w:r w:rsidRPr="00530342">
        <w:rPr>
          <w:rFonts w:ascii="Arial" w:hAnsi="Arial" w:cs="Arial"/>
          <w:sz w:val="22"/>
          <w:szCs w:val="22"/>
        </w:rPr>
        <w:t xml:space="preserve">Migration from Latin America to London is motivated by </w:t>
      </w:r>
      <w:r w:rsidR="00DA1188" w:rsidRPr="00530342">
        <w:rPr>
          <w:rFonts w:ascii="Arial" w:hAnsi="Arial" w:cs="Arial"/>
          <w:sz w:val="22"/>
          <w:szCs w:val="22"/>
        </w:rPr>
        <w:t>several</w:t>
      </w:r>
      <w:r w:rsidRPr="00530342">
        <w:rPr>
          <w:rFonts w:ascii="Arial" w:hAnsi="Arial" w:cs="Arial"/>
          <w:sz w:val="22"/>
          <w:szCs w:val="22"/>
        </w:rPr>
        <w:t xml:space="preserve"> factors, although economic considerations prevail. Despite the fact that many Latin Americans entered the United Kingdom on temporary visas, more than half of them now enjoy permanent residency in London. This includes one-quarter of British nationals, almost one-fifth of EU passport holders, and eleven </w:t>
      </w:r>
      <w:r w:rsidR="00DA1188">
        <w:rPr>
          <w:rFonts w:ascii="Arial" w:hAnsi="Arial" w:cs="Arial"/>
          <w:sz w:val="22"/>
          <w:szCs w:val="22"/>
        </w:rPr>
        <w:t>per cent</w:t>
      </w:r>
      <w:r w:rsidRPr="00530342">
        <w:rPr>
          <w:rFonts w:ascii="Arial" w:hAnsi="Arial" w:cs="Arial"/>
          <w:sz w:val="22"/>
          <w:szCs w:val="22"/>
        </w:rPr>
        <w:t xml:space="preserve"> of permanent residents. Since the global economic downturn, they are increasingly travelling to Spain prior to relocating to the United Kingdom. One-fifth of Latin Americans lack legal documentation (19%), yet the majority have faced irregularity at some point in their travel history (</w:t>
      </w:r>
      <w:proofErr w:type="spellStart"/>
      <w:r w:rsidRPr="00530342">
        <w:rPr>
          <w:rFonts w:ascii="Arial" w:hAnsi="Arial" w:cs="Arial"/>
          <w:sz w:val="22"/>
          <w:szCs w:val="22"/>
        </w:rPr>
        <w:t>Mcilwaine</w:t>
      </w:r>
      <w:proofErr w:type="spellEnd"/>
      <w:r w:rsidRPr="00530342">
        <w:rPr>
          <w:rFonts w:ascii="Arial" w:hAnsi="Arial" w:cs="Arial"/>
          <w:sz w:val="22"/>
          <w:szCs w:val="22"/>
        </w:rPr>
        <w:t xml:space="preserve">, Cock and </w:t>
      </w:r>
      <w:proofErr w:type="spellStart"/>
      <w:r w:rsidRPr="00530342">
        <w:rPr>
          <w:rFonts w:ascii="Arial" w:hAnsi="Arial" w:cs="Arial"/>
          <w:sz w:val="22"/>
          <w:szCs w:val="22"/>
        </w:rPr>
        <w:t>Linneker</w:t>
      </w:r>
      <w:proofErr w:type="spellEnd"/>
      <w:r w:rsidRPr="00530342">
        <w:rPr>
          <w:rFonts w:ascii="Arial" w:hAnsi="Arial" w:cs="Arial"/>
          <w:sz w:val="22"/>
          <w:szCs w:val="22"/>
        </w:rPr>
        <w:t>, 2011).</w:t>
      </w:r>
    </w:p>
    <w:p w14:paraId="437277AD" w14:textId="77777777" w:rsidR="000D72A4" w:rsidRDefault="00530342" w:rsidP="00530342">
      <w:pPr>
        <w:spacing w:line="360" w:lineRule="auto"/>
        <w:jc w:val="both"/>
        <w:rPr>
          <w:rFonts w:ascii="Arial" w:hAnsi="Arial" w:cs="Arial"/>
          <w:sz w:val="22"/>
          <w:szCs w:val="22"/>
        </w:rPr>
      </w:pPr>
      <w:r w:rsidRPr="00530342">
        <w:rPr>
          <w:rFonts w:ascii="Arial" w:hAnsi="Arial" w:cs="Arial"/>
          <w:sz w:val="22"/>
          <w:szCs w:val="22"/>
        </w:rPr>
        <w:t>Latin Americans have a much higher employment rate (85%) than other foreign-born Londoners and the overall population. Nevertheless, they are mainly concentrated in low-paying, low-skilled jobs (around half). In their native countries, more than one-third held professional and managerial jobs. Upon arrival in London, the majority of Latin Americans endure a significant loss of employment.</w:t>
      </w:r>
    </w:p>
    <w:p w14:paraId="0BFE3828" w14:textId="7E38E059" w:rsidR="008B6244" w:rsidRPr="008B6244" w:rsidRDefault="008B6244" w:rsidP="008B6244">
      <w:pPr>
        <w:spacing w:line="360" w:lineRule="auto"/>
        <w:jc w:val="both"/>
        <w:rPr>
          <w:rFonts w:ascii="Arial" w:hAnsi="Arial" w:cs="Arial"/>
          <w:sz w:val="22"/>
          <w:szCs w:val="22"/>
        </w:rPr>
      </w:pPr>
      <w:r w:rsidRPr="008B6244">
        <w:rPr>
          <w:rFonts w:ascii="Arial" w:hAnsi="Arial" w:cs="Arial"/>
          <w:sz w:val="22"/>
          <w:szCs w:val="22"/>
        </w:rPr>
        <w:lastRenderedPageBreak/>
        <w:t xml:space="preserve">Many Latin Americans working in London endure appalling and exploitative working conditions, </w:t>
      </w:r>
      <w:proofErr w:type="gramStart"/>
      <w:r w:rsidRPr="008B6244">
        <w:rPr>
          <w:rFonts w:ascii="Arial" w:hAnsi="Arial" w:cs="Arial"/>
          <w:sz w:val="22"/>
          <w:szCs w:val="22"/>
        </w:rPr>
        <w:t>despite the fact that</w:t>
      </w:r>
      <w:proofErr w:type="gramEnd"/>
      <w:r w:rsidRPr="008B6244">
        <w:rPr>
          <w:rFonts w:ascii="Arial" w:hAnsi="Arial" w:cs="Arial"/>
          <w:sz w:val="22"/>
          <w:szCs w:val="22"/>
        </w:rPr>
        <w:t xml:space="preserve"> they are present in all areas of the city's labour market. They not only put in long </w:t>
      </w:r>
      <w:proofErr w:type="gramStart"/>
      <w:r w:rsidRPr="008B6244">
        <w:rPr>
          <w:rFonts w:ascii="Arial" w:hAnsi="Arial" w:cs="Arial"/>
          <w:sz w:val="22"/>
          <w:szCs w:val="22"/>
        </w:rPr>
        <w:t>hours</w:t>
      </w:r>
      <w:proofErr w:type="gramEnd"/>
      <w:r w:rsidRPr="008B6244">
        <w:rPr>
          <w:rFonts w:ascii="Arial" w:hAnsi="Arial" w:cs="Arial"/>
          <w:sz w:val="22"/>
          <w:szCs w:val="22"/>
        </w:rPr>
        <w:t xml:space="preserve"> but those hours are often split up. To make ends meet, many people require several part-time jobs, since many professions, especially in the cleaning and catering industries, are only available for 3 to 4 hours at a time.</w:t>
      </w:r>
    </w:p>
    <w:p w14:paraId="1CC794C5" w14:textId="2D9D14EF" w:rsidR="00CD60A3" w:rsidRDefault="008B6244" w:rsidP="008B6244">
      <w:pPr>
        <w:spacing w:line="360" w:lineRule="auto"/>
        <w:jc w:val="both"/>
        <w:rPr>
          <w:rFonts w:ascii="Arial" w:hAnsi="Arial" w:cs="Arial"/>
          <w:sz w:val="22"/>
          <w:szCs w:val="22"/>
        </w:rPr>
      </w:pPr>
      <w:r w:rsidRPr="008B6244">
        <w:rPr>
          <w:rFonts w:ascii="Arial" w:hAnsi="Arial" w:cs="Arial"/>
          <w:sz w:val="22"/>
          <w:szCs w:val="22"/>
        </w:rPr>
        <w:t xml:space="preserve">Women who migrate to London may have the opportunity to renegotiate unfair gender stereotypes associated with more economic autonomy and the capacity to advocate their rights </w:t>
      </w:r>
      <w:r w:rsidR="002D67BF" w:rsidRPr="008B6244">
        <w:rPr>
          <w:rFonts w:ascii="Arial" w:hAnsi="Arial" w:cs="Arial"/>
          <w:sz w:val="22"/>
          <w:szCs w:val="22"/>
        </w:rPr>
        <w:t>because of</w:t>
      </w:r>
      <w:r w:rsidRPr="008B6244">
        <w:rPr>
          <w:rFonts w:ascii="Arial" w:hAnsi="Arial" w:cs="Arial"/>
          <w:sz w:val="22"/>
          <w:szCs w:val="22"/>
        </w:rPr>
        <w:t xml:space="preserve"> the city's progressive policies. However, difficult experiences during migrating and new duties in the UK often strain relationships and may increase the likelihood of domestic violence against women (Jones, 2012).</w:t>
      </w:r>
    </w:p>
    <w:p w14:paraId="1A3341CD" w14:textId="77777777" w:rsidR="008B6244" w:rsidRDefault="008B6244" w:rsidP="00C17905">
      <w:pPr>
        <w:spacing w:line="360" w:lineRule="auto"/>
        <w:jc w:val="both"/>
        <w:rPr>
          <w:rFonts w:ascii="Arial" w:hAnsi="Arial" w:cs="Arial"/>
          <w:b/>
          <w:bCs/>
        </w:rPr>
      </w:pPr>
    </w:p>
    <w:p w14:paraId="5393418C" w14:textId="1C26DE84" w:rsidR="007B2F93" w:rsidRPr="00CB1A33" w:rsidRDefault="007B2F93" w:rsidP="00C17905">
      <w:pPr>
        <w:spacing w:line="360" w:lineRule="auto"/>
        <w:jc w:val="both"/>
        <w:rPr>
          <w:rFonts w:ascii="Arial" w:hAnsi="Arial" w:cs="Arial"/>
          <w:b/>
          <w:bCs/>
        </w:rPr>
      </w:pPr>
      <w:r w:rsidRPr="00CB1A33">
        <w:rPr>
          <w:rFonts w:ascii="Arial" w:hAnsi="Arial" w:cs="Arial"/>
          <w:b/>
          <w:bCs/>
        </w:rPr>
        <w:t xml:space="preserve">DEMOGRAPHIC </w:t>
      </w:r>
    </w:p>
    <w:p w14:paraId="4A34A673" w14:textId="77777777" w:rsidR="007B2F93" w:rsidRPr="007B2F93" w:rsidRDefault="007B2F93" w:rsidP="00C17905">
      <w:pPr>
        <w:spacing w:line="360" w:lineRule="auto"/>
        <w:jc w:val="both"/>
        <w:rPr>
          <w:rFonts w:ascii="Arial" w:hAnsi="Arial" w:cs="Arial"/>
          <w:b/>
          <w:bCs/>
          <w:sz w:val="22"/>
          <w:szCs w:val="22"/>
        </w:rPr>
      </w:pPr>
    </w:p>
    <w:p w14:paraId="3DE90219" w14:textId="5882EA42" w:rsidR="00F40D92" w:rsidRDefault="00F40D92" w:rsidP="00F161B1">
      <w:pPr>
        <w:spacing w:line="360" w:lineRule="auto"/>
        <w:jc w:val="both"/>
        <w:rPr>
          <w:rFonts w:ascii="Arial" w:hAnsi="Arial" w:cs="Arial"/>
          <w:sz w:val="22"/>
          <w:szCs w:val="22"/>
        </w:rPr>
      </w:pPr>
      <w:r w:rsidRPr="00F40D92">
        <w:rPr>
          <w:rFonts w:ascii="Arial" w:hAnsi="Arial" w:cs="Arial"/>
          <w:sz w:val="22"/>
          <w:szCs w:val="22"/>
        </w:rPr>
        <w:t>Southwark has a much younger population than the London and national averages, with a population of little over 314,200 individuals.</w:t>
      </w:r>
      <w:r w:rsidRPr="00F40D92">
        <w:rPr>
          <w:rFonts w:ascii="Arial" w:hAnsi="Arial" w:cs="Arial"/>
          <w:sz w:val="22"/>
          <w:szCs w:val="22"/>
        </w:rPr>
        <w:t xml:space="preserve"> </w:t>
      </w:r>
      <w:r w:rsidR="009410AD" w:rsidRPr="009410AD">
        <w:rPr>
          <w:rFonts w:ascii="Arial" w:hAnsi="Arial" w:cs="Arial"/>
          <w:sz w:val="22"/>
          <w:szCs w:val="22"/>
        </w:rPr>
        <w:t>A little more than half (54%) of Southwark's population is white, a quarter (25%) is black, and the remaining third is Asian (11%) or other (10%)</w:t>
      </w:r>
      <w:r w:rsidR="00CD5121">
        <w:rPr>
          <w:rFonts w:ascii="Arial" w:hAnsi="Arial" w:cs="Arial"/>
          <w:sz w:val="22"/>
          <w:szCs w:val="22"/>
        </w:rPr>
        <w:t xml:space="preserve"> </w:t>
      </w:r>
      <w:r w:rsidR="00CD5121" w:rsidRPr="00CD5121">
        <w:rPr>
          <w:rFonts w:ascii="Arial" w:hAnsi="Arial" w:cs="Arial"/>
          <w:sz w:val="22"/>
          <w:szCs w:val="22"/>
        </w:rPr>
        <w:t>(Southwark Council, 2022)</w:t>
      </w:r>
      <w:r w:rsidR="00CD5121">
        <w:rPr>
          <w:rFonts w:ascii="Arial" w:hAnsi="Arial" w:cs="Arial"/>
          <w:sz w:val="22"/>
          <w:szCs w:val="22"/>
        </w:rPr>
        <w:t>.</w:t>
      </w:r>
    </w:p>
    <w:p w14:paraId="40138609" w14:textId="142AB6E6" w:rsidR="00F161B1" w:rsidRPr="00F161B1" w:rsidRDefault="00F161B1" w:rsidP="00F161B1">
      <w:pPr>
        <w:spacing w:line="360" w:lineRule="auto"/>
        <w:jc w:val="both"/>
        <w:rPr>
          <w:rFonts w:ascii="Arial" w:hAnsi="Arial" w:cs="Arial"/>
          <w:sz w:val="22"/>
          <w:szCs w:val="22"/>
        </w:rPr>
      </w:pPr>
      <w:r w:rsidRPr="00F161B1">
        <w:rPr>
          <w:rFonts w:ascii="Arial" w:hAnsi="Arial" w:cs="Arial"/>
          <w:sz w:val="22"/>
          <w:szCs w:val="22"/>
        </w:rPr>
        <w:t>It is difficult to estimate the population of Latin America</w:t>
      </w:r>
      <w:r w:rsidR="00083B2A">
        <w:rPr>
          <w:rFonts w:ascii="Arial" w:hAnsi="Arial" w:cs="Arial"/>
          <w:sz w:val="22"/>
          <w:szCs w:val="22"/>
        </w:rPr>
        <w:t>ns</w:t>
      </w:r>
      <w:r w:rsidRPr="00F161B1">
        <w:rPr>
          <w:rFonts w:ascii="Arial" w:hAnsi="Arial" w:cs="Arial"/>
          <w:sz w:val="22"/>
          <w:szCs w:val="22"/>
        </w:rPr>
        <w:t xml:space="preserve"> using official sources since there are no adequate data sources. In 2012, however, Southwark acknowledged 'Latin American' as an ethnic group alongside other migratory and ethnic groups in the United Kingdom </w:t>
      </w:r>
      <w:proofErr w:type="gramStart"/>
      <w:r w:rsidRPr="00F161B1">
        <w:rPr>
          <w:rFonts w:ascii="Arial" w:hAnsi="Arial" w:cs="Arial"/>
          <w:sz w:val="22"/>
          <w:szCs w:val="22"/>
        </w:rPr>
        <w:t>as a consequence of</w:t>
      </w:r>
      <w:proofErr w:type="gramEnd"/>
      <w:r w:rsidRPr="00F161B1">
        <w:rPr>
          <w:rFonts w:ascii="Arial" w:hAnsi="Arial" w:cs="Arial"/>
          <w:sz w:val="22"/>
          <w:szCs w:val="22"/>
        </w:rPr>
        <w:t xml:space="preserve"> the efforts of several organisations. Latin Americans are the second fastest-growing non-EU immigration group. Latin Americans were the sixth largest non-British-born community in London in 2016, accounting for roughly 145,000 inhabitants. Southwark has the United Kingdom's second-highest concentration of Latin Americans (CLAUK, 2018).</w:t>
      </w:r>
    </w:p>
    <w:p w14:paraId="49FD6CF0" w14:textId="3E5E3D39" w:rsidR="00F9748E" w:rsidRDefault="00F161B1" w:rsidP="00F161B1">
      <w:pPr>
        <w:spacing w:line="360" w:lineRule="auto"/>
        <w:jc w:val="both"/>
        <w:rPr>
          <w:rFonts w:ascii="Arial" w:hAnsi="Arial" w:cs="Arial"/>
          <w:sz w:val="22"/>
          <w:szCs w:val="22"/>
        </w:rPr>
      </w:pPr>
      <w:r w:rsidRPr="00F161B1">
        <w:rPr>
          <w:rFonts w:ascii="Arial" w:hAnsi="Arial" w:cs="Arial"/>
          <w:sz w:val="22"/>
          <w:szCs w:val="22"/>
        </w:rPr>
        <w:t>Approximately 8,006 people were born in Central America, South America, Cuba, and the Dominican Republic. The vast majority of Latin Americans were born in Colombia and Brazil. Although the Latin American population in Southwark has a somewhat balanced gender distribution, country-specific immigrant groups exhibit a broad range of gender distributions. In addition, the Latino population in Southwark is much younger than the average for the region (</w:t>
      </w:r>
      <w:proofErr w:type="spellStart"/>
      <w:r w:rsidRPr="00F161B1">
        <w:rPr>
          <w:rFonts w:ascii="Arial" w:hAnsi="Arial" w:cs="Arial"/>
          <w:sz w:val="22"/>
          <w:szCs w:val="22"/>
        </w:rPr>
        <w:t>Krausova</w:t>
      </w:r>
      <w:proofErr w:type="spellEnd"/>
      <w:r w:rsidRPr="00F161B1">
        <w:rPr>
          <w:rFonts w:ascii="Arial" w:hAnsi="Arial" w:cs="Arial"/>
          <w:sz w:val="22"/>
          <w:szCs w:val="22"/>
        </w:rPr>
        <w:t>, 2011).</w:t>
      </w:r>
    </w:p>
    <w:p w14:paraId="74337CC0" w14:textId="77777777" w:rsidR="00D661BD" w:rsidRDefault="00D661BD" w:rsidP="00C17905">
      <w:pPr>
        <w:spacing w:line="360" w:lineRule="auto"/>
        <w:jc w:val="both"/>
        <w:rPr>
          <w:rFonts w:ascii="Arial" w:hAnsi="Arial" w:cs="Arial"/>
          <w:sz w:val="22"/>
          <w:szCs w:val="22"/>
        </w:rPr>
      </w:pPr>
    </w:p>
    <w:p w14:paraId="7F2C7B38" w14:textId="155B1BAF" w:rsidR="00F9748E" w:rsidRPr="00CB1A33" w:rsidRDefault="002E7EF4" w:rsidP="00C17905">
      <w:pPr>
        <w:spacing w:line="360" w:lineRule="auto"/>
        <w:jc w:val="both"/>
        <w:rPr>
          <w:rFonts w:ascii="Arial" w:hAnsi="Arial" w:cs="Arial"/>
          <w:b/>
          <w:bCs/>
        </w:rPr>
      </w:pPr>
      <w:r w:rsidRPr="00CB1A33">
        <w:rPr>
          <w:rFonts w:ascii="Arial" w:hAnsi="Arial" w:cs="Arial"/>
          <w:b/>
          <w:bCs/>
        </w:rPr>
        <w:t>ISSUES AND BARRIERS</w:t>
      </w:r>
    </w:p>
    <w:p w14:paraId="7A5462A9" w14:textId="1259F205" w:rsidR="002E7EF4" w:rsidRDefault="002E7EF4" w:rsidP="00C17905">
      <w:pPr>
        <w:spacing w:line="360" w:lineRule="auto"/>
        <w:jc w:val="both"/>
        <w:rPr>
          <w:rFonts w:ascii="Arial" w:hAnsi="Arial" w:cs="Arial"/>
          <w:b/>
          <w:bCs/>
          <w:sz w:val="22"/>
          <w:szCs w:val="22"/>
        </w:rPr>
      </w:pPr>
    </w:p>
    <w:p w14:paraId="0072C1CD" w14:textId="260EABD6" w:rsidR="0086045A" w:rsidRPr="0086045A" w:rsidRDefault="0086045A" w:rsidP="0086045A">
      <w:pPr>
        <w:spacing w:line="360" w:lineRule="auto"/>
        <w:jc w:val="both"/>
        <w:rPr>
          <w:rFonts w:ascii="Arial" w:hAnsi="Arial" w:cs="Arial"/>
          <w:sz w:val="22"/>
          <w:szCs w:val="22"/>
        </w:rPr>
      </w:pPr>
      <w:r w:rsidRPr="0086045A">
        <w:rPr>
          <w:rFonts w:ascii="Arial" w:hAnsi="Arial" w:cs="Arial"/>
          <w:sz w:val="22"/>
          <w:szCs w:val="22"/>
        </w:rPr>
        <w:t xml:space="preserve">According to </w:t>
      </w:r>
      <w:proofErr w:type="spellStart"/>
      <w:r w:rsidRPr="0086045A">
        <w:rPr>
          <w:rFonts w:ascii="Arial" w:hAnsi="Arial" w:cs="Arial"/>
          <w:sz w:val="22"/>
          <w:szCs w:val="22"/>
        </w:rPr>
        <w:t>Mcilwaine</w:t>
      </w:r>
      <w:proofErr w:type="spellEnd"/>
      <w:r w:rsidRPr="0086045A">
        <w:rPr>
          <w:rFonts w:ascii="Arial" w:hAnsi="Arial" w:cs="Arial"/>
          <w:sz w:val="22"/>
          <w:szCs w:val="22"/>
        </w:rPr>
        <w:t xml:space="preserve">, Cock, and </w:t>
      </w:r>
      <w:proofErr w:type="spellStart"/>
      <w:r w:rsidRPr="0086045A">
        <w:rPr>
          <w:rFonts w:ascii="Arial" w:hAnsi="Arial" w:cs="Arial"/>
          <w:sz w:val="22"/>
          <w:szCs w:val="22"/>
        </w:rPr>
        <w:t>Linneker</w:t>
      </w:r>
      <w:proofErr w:type="spellEnd"/>
      <w:r w:rsidRPr="0086045A">
        <w:rPr>
          <w:rFonts w:ascii="Arial" w:hAnsi="Arial" w:cs="Arial"/>
          <w:sz w:val="22"/>
          <w:szCs w:val="22"/>
        </w:rPr>
        <w:t xml:space="preserve"> (2011), </w:t>
      </w:r>
      <w:r w:rsidR="00083B2A" w:rsidRPr="0086045A">
        <w:rPr>
          <w:rFonts w:ascii="Arial" w:hAnsi="Arial" w:cs="Arial"/>
          <w:sz w:val="22"/>
          <w:szCs w:val="22"/>
        </w:rPr>
        <w:t>many</w:t>
      </w:r>
      <w:r w:rsidRPr="0086045A">
        <w:rPr>
          <w:rFonts w:ascii="Arial" w:hAnsi="Arial" w:cs="Arial"/>
          <w:sz w:val="22"/>
          <w:szCs w:val="22"/>
        </w:rPr>
        <w:t xml:space="preserve"> Latinos work irregular hours. One-third of the population is employed on a part-time basis, while the other third combines several occupations to make ends meet.</w:t>
      </w:r>
    </w:p>
    <w:p w14:paraId="4D817F95" w14:textId="77777777" w:rsidR="0086045A" w:rsidRPr="0086045A" w:rsidRDefault="0086045A" w:rsidP="0086045A">
      <w:pPr>
        <w:spacing w:line="360" w:lineRule="auto"/>
        <w:jc w:val="both"/>
        <w:rPr>
          <w:rFonts w:ascii="Arial" w:hAnsi="Arial" w:cs="Arial"/>
          <w:sz w:val="22"/>
          <w:szCs w:val="22"/>
        </w:rPr>
      </w:pPr>
      <w:r w:rsidRPr="0086045A">
        <w:rPr>
          <w:rFonts w:ascii="Arial" w:hAnsi="Arial" w:cs="Arial"/>
          <w:sz w:val="22"/>
          <w:szCs w:val="22"/>
        </w:rPr>
        <w:lastRenderedPageBreak/>
        <w:t>In comparison to the United Kingdom, 10 times as many workers in Latin America earn less than the legal minimum wage. They earn £7.07 per hour, which is over the National Minimum Wage but below the London Living Wage. They have much lower household incomes than the UK average.</w:t>
      </w:r>
    </w:p>
    <w:p w14:paraId="7C08541D" w14:textId="77777777" w:rsidR="0086045A" w:rsidRPr="0086045A" w:rsidRDefault="0086045A" w:rsidP="0086045A">
      <w:pPr>
        <w:spacing w:line="360" w:lineRule="auto"/>
        <w:jc w:val="both"/>
        <w:rPr>
          <w:rFonts w:ascii="Arial" w:hAnsi="Arial" w:cs="Arial"/>
          <w:sz w:val="22"/>
          <w:szCs w:val="22"/>
        </w:rPr>
      </w:pPr>
      <w:r w:rsidRPr="0086045A">
        <w:rPr>
          <w:rFonts w:ascii="Arial" w:hAnsi="Arial" w:cs="Arial"/>
          <w:sz w:val="22"/>
          <w:szCs w:val="22"/>
        </w:rPr>
        <w:t>Nearly 40% of employed Latinos experience workplace abuse, including salary theft (22% of employed Latinos) and verbal abuse (14%).</w:t>
      </w:r>
    </w:p>
    <w:p w14:paraId="3670634A" w14:textId="354F7AE3" w:rsidR="0086045A" w:rsidRPr="0086045A" w:rsidRDefault="0086045A" w:rsidP="0086045A">
      <w:pPr>
        <w:spacing w:line="360" w:lineRule="auto"/>
        <w:jc w:val="both"/>
        <w:rPr>
          <w:rFonts w:ascii="Arial" w:hAnsi="Arial" w:cs="Arial"/>
          <w:sz w:val="22"/>
          <w:szCs w:val="22"/>
        </w:rPr>
      </w:pPr>
      <w:r w:rsidRPr="0086045A">
        <w:rPr>
          <w:rFonts w:ascii="Arial" w:hAnsi="Arial" w:cs="Arial"/>
          <w:sz w:val="22"/>
          <w:szCs w:val="22"/>
        </w:rPr>
        <w:t xml:space="preserve">Almost forty </w:t>
      </w:r>
      <w:r w:rsidR="001956C5">
        <w:rPr>
          <w:rFonts w:ascii="Arial" w:hAnsi="Arial" w:cs="Arial"/>
          <w:sz w:val="22"/>
          <w:szCs w:val="22"/>
        </w:rPr>
        <w:t>per cent</w:t>
      </w:r>
      <w:r w:rsidRPr="0086045A">
        <w:rPr>
          <w:rFonts w:ascii="Arial" w:hAnsi="Arial" w:cs="Arial"/>
          <w:sz w:val="22"/>
          <w:szCs w:val="22"/>
        </w:rPr>
        <w:t xml:space="preserve"> of Latinos in the labour market reported facing obstacles on the job. More than half of this group stated that they were not reimbursed for their work, and more than a third had been subjected to verbal abuse. One-third of the workers said that they were compelled to work longer hours without remuneration increases. More than one-fifth of the Latin American labour force reported not being paid for their work, while 14% claimed verbal abuse and 13% reported working more hours than they were compensated for</w:t>
      </w:r>
      <w:r w:rsidR="00334064">
        <w:rPr>
          <w:rFonts w:ascii="Arial" w:hAnsi="Arial" w:cs="Arial"/>
          <w:sz w:val="22"/>
          <w:szCs w:val="22"/>
        </w:rPr>
        <w:t xml:space="preserve"> </w:t>
      </w:r>
      <w:r w:rsidR="00334064" w:rsidRPr="00334064">
        <w:rPr>
          <w:rFonts w:ascii="Arial" w:hAnsi="Arial" w:cs="Arial"/>
          <w:sz w:val="22"/>
          <w:szCs w:val="22"/>
        </w:rPr>
        <w:t>(Queen Mary University of London, 2016)</w:t>
      </w:r>
      <w:r w:rsidR="00334064">
        <w:rPr>
          <w:rFonts w:ascii="Arial" w:hAnsi="Arial" w:cs="Arial"/>
          <w:sz w:val="22"/>
          <w:szCs w:val="22"/>
        </w:rPr>
        <w:t>.</w:t>
      </w:r>
    </w:p>
    <w:p w14:paraId="109DE21B" w14:textId="5711E06D" w:rsidR="0086045A" w:rsidRPr="0086045A" w:rsidRDefault="0086045A" w:rsidP="0086045A">
      <w:pPr>
        <w:spacing w:line="360" w:lineRule="auto"/>
        <w:jc w:val="both"/>
        <w:rPr>
          <w:rFonts w:ascii="Arial" w:hAnsi="Arial" w:cs="Arial"/>
          <w:sz w:val="22"/>
          <w:szCs w:val="22"/>
        </w:rPr>
      </w:pPr>
      <w:r w:rsidRPr="0086045A">
        <w:rPr>
          <w:rFonts w:ascii="Arial" w:hAnsi="Arial" w:cs="Arial"/>
          <w:sz w:val="22"/>
          <w:szCs w:val="22"/>
        </w:rPr>
        <w:t>Complaints of abuse were more common among skilled labourers, machine operators, and entry-level employees (with over half of each profession reporting issues). Half of those with student visas and 42% of those without the correct documentation cited employment problems. According to the TUC Commission on Vulnerable Employment (2008), vulnerable employment is defined as: "Precarious work that exposes people to the risk of persistent poverty and injustice as a result of a power imbalance between employer and worker."</w:t>
      </w:r>
    </w:p>
    <w:p w14:paraId="13F7DF95" w14:textId="1C104340" w:rsidR="0086045A" w:rsidRPr="0086045A" w:rsidRDefault="0086045A" w:rsidP="0086045A">
      <w:pPr>
        <w:spacing w:line="360" w:lineRule="auto"/>
        <w:jc w:val="both"/>
        <w:rPr>
          <w:rFonts w:ascii="Arial" w:hAnsi="Arial" w:cs="Arial"/>
          <w:sz w:val="22"/>
          <w:szCs w:val="22"/>
        </w:rPr>
      </w:pPr>
      <w:r w:rsidRPr="0086045A">
        <w:rPr>
          <w:rFonts w:ascii="Arial" w:hAnsi="Arial" w:cs="Arial"/>
          <w:sz w:val="22"/>
          <w:szCs w:val="22"/>
        </w:rPr>
        <w:t>Women were more likely to report verbal abuse and sexual harassment on the job than men. Despite the minimal number of incidents identified by the Trust for London report, numerous women questioned complained of sexual harassment at the hands of their Latino superiors</w:t>
      </w:r>
      <w:r w:rsidR="000F55DD">
        <w:rPr>
          <w:rFonts w:ascii="Arial" w:hAnsi="Arial" w:cs="Arial"/>
          <w:sz w:val="22"/>
          <w:szCs w:val="22"/>
        </w:rPr>
        <w:t xml:space="preserve"> </w:t>
      </w:r>
      <w:r w:rsidR="000F55DD" w:rsidRPr="000F55DD">
        <w:rPr>
          <w:rFonts w:ascii="Arial" w:hAnsi="Arial" w:cs="Arial"/>
          <w:sz w:val="22"/>
          <w:szCs w:val="22"/>
        </w:rPr>
        <w:t>(Queen Mary University of London, 2016)</w:t>
      </w:r>
      <w:r w:rsidR="000F55DD">
        <w:rPr>
          <w:rFonts w:ascii="Arial" w:hAnsi="Arial" w:cs="Arial"/>
          <w:sz w:val="22"/>
          <w:szCs w:val="22"/>
        </w:rPr>
        <w:t xml:space="preserve">. </w:t>
      </w:r>
      <w:r w:rsidRPr="0086045A">
        <w:rPr>
          <w:rFonts w:ascii="Arial" w:hAnsi="Arial" w:cs="Arial"/>
          <w:sz w:val="22"/>
          <w:szCs w:val="22"/>
        </w:rPr>
        <w:t xml:space="preserve">Again, harassment was more prevalent among irregulars because their supervisors exploited their fear of making complaints. Mercedes, a 27-year-old irregular from Santa Cruz, Bolivia, described how the Ecuadorian supervisor who was harassing her interfered with one of her office </w:t>
      </w:r>
      <w:proofErr w:type="gramStart"/>
      <w:r w:rsidRPr="0086045A">
        <w:rPr>
          <w:rFonts w:ascii="Arial" w:hAnsi="Arial" w:cs="Arial"/>
          <w:sz w:val="22"/>
          <w:szCs w:val="22"/>
        </w:rPr>
        <w:t>cleaning</w:t>
      </w:r>
      <w:proofErr w:type="gramEnd"/>
      <w:r w:rsidRPr="0086045A">
        <w:rPr>
          <w:rFonts w:ascii="Arial" w:hAnsi="Arial" w:cs="Arial"/>
          <w:sz w:val="22"/>
          <w:szCs w:val="22"/>
        </w:rPr>
        <w:t xml:space="preserve"> jobs: 'Because he is aware of my situation, he feels he can get away with being too intimate and flirting with women. He participates in sexual freedom with women. A week ago, we fought because of his inappropriate behaviour; he was grabbing my buttocks and leg, among other similar activities... I advised him that I would explain my choice to the manager if I had to leave this work due to his behaviour, and he said, "If you do that, I will </w:t>
      </w:r>
      <w:r w:rsidR="000B4820">
        <w:rPr>
          <w:rFonts w:ascii="Arial" w:hAnsi="Arial" w:cs="Arial"/>
          <w:sz w:val="22"/>
          <w:szCs w:val="22"/>
        </w:rPr>
        <w:t>report</w:t>
      </w:r>
      <w:r w:rsidRPr="0086045A">
        <w:rPr>
          <w:rFonts w:ascii="Arial" w:hAnsi="Arial" w:cs="Arial"/>
          <w:sz w:val="22"/>
          <w:szCs w:val="22"/>
        </w:rPr>
        <w:t xml:space="preserve"> you for being irregular." If I weren't so desperate for employment, I would have already resigned... I have no alternative but to bear it</w:t>
      </w:r>
      <w:r w:rsidR="002204DA">
        <w:rPr>
          <w:rFonts w:ascii="Arial" w:hAnsi="Arial" w:cs="Arial"/>
          <w:sz w:val="22"/>
          <w:szCs w:val="22"/>
        </w:rPr>
        <w:t xml:space="preserve"> </w:t>
      </w:r>
      <w:r w:rsidR="002204DA" w:rsidRPr="002204DA">
        <w:rPr>
          <w:rFonts w:ascii="Arial" w:hAnsi="Arial" w:cs="Arial"/>
          <w:sz w:val="22"/>
          <w:szCs w:val="22"/>
        </w:rPr>
        <w:t>(</w:t>
      </w:r>
      <w:proofErr w:type="spellStart"/>
      <w:r w:rsidR="002204DA" w:rsidRPr="002204DA">
        <w:rPr>
          <w:rFonts w:ascii="Arial" w:hAnsi="Arial" w:cs="Arial"/>
          <w:sz w:val="22"/>
          <w:szCs w:val="22"/>
        </w:rPr>
        <w:t>Krausova</w:t>
      </w:r>
      <w:proofErr w:type="spellEnd"/>
      <w:r w:rsidR="002204DA" w:rsidRPr="002204DA">
        <w:rPr>
          <w:rFonts w:ascii="Arial" w:hAnsi="Arial" w:cs="Arial"/>
          <w:sz w:val="22"/>
          <w:szCs w:val="22"/>
        </w:rPr>
        <w:t>, 2011)</w:t>
      </w:r>
      <w:r w:rsidR="002204DA">
        <w:rPr>
          <w:rFonts w:ascii="Arial" w:hAnsi="Arial" w:cs="Arial"/>
          <w:sz w:val="22"/>
          <w:szCs w:val="22"/>
        </w:rPr>
        <w:t>.</w:t>
      </w:r>
    </w:p>
    <w:p w14:paraId="26B3EBFC" w14:textId="66334873" w:rsidR="0065149D" w:rsidRDefault="00B37E9C" w:rsidP="0086045A">
      <w:pPr>
        <w:spacing w:line="360" w:lineRule="auto"/>
        <w:jc w:val="both"/>
        <w:rPr>
          <w:rFonts w:ascii="Arial" w:hAnsi="Arial" w:cs="Arial"/>
          <w:sz w:val="22"/>
          <w:szCs w:val="22"/>
        </w:rPr>
      </w:pPr>
      <w:r w:rsidRPr="00B37E9C">
        <w:rPr>
          <w:rFonts w:ascii="Arial" w:hAnsi="Arial" w:cs="Arial"/>
          <w:sz w:val="22"/>
          <w:szCs w:val="22"/>
        </w:rPr>
        <w:t xml:space="preserve">The study's findings do not surprise José Luis Sánchez, spokesperson for the Latin American Workers' Association (LAWAS). According to him, the </w:t>
      </w:r>
      <w:r w:rsidR="00FD4818">
        <w:rPr>
          <w:rFonts w:ascii="Arial" w:hAnsi="Arial" w:cs="Arial"/>
          <w:sz w:val="22"/>
          <w:szCs w:val="22"/>
        </w:rPr>
        <w:t>Latin community</w:t>
      </w:r>
      <w:r w:rsidRPr="00B37E9C">
        <w:rPr>
          <w:rFonts w:ascii="Arial" w:hAnsi="Arial" w:cs="Arial"/>
          <w:sz w:val="22"/>
          <w:szCs w:val="22"/>
        </w:rPr>
        <w:t xml:space="preserve"> is an easy target for enterprises that pay less than the minimum wage and refuse to pay overtime or holidays due to a general lack of understanding of employment law. These challenges are exacerbated by </w:t>
      </w:r>
      <w:r w:rsidRPr="00B37E9C">
        <w:rPr>
          <w:rFonts w:ascii="Arial" w:hAnsi="Arial" w:cs="Arial"/>
          <w:sz w:val="22"/>
          <w:szCs w:val="22"/>
        </w:rPr>
        <w:lastRenderedPageBreak/>
        <w:t xml:space="preserve">an insufficient command of the English language and an uncertain immigration status. Employees are often subjected to 16-hour workdays, racial insults, and physical and sexual abuse </w:t>
      </w:r>
      <w:r w:rsidR="00D20F78" w:rsidRPr="00D20F78">
        <w:rPr>
          <w:rFonts w:ascii="Arial" w:hAnsi="Arial" w:cs="Arial"/>
          <w:sz w:val="22"/>
          <w:szCs w:val="22"/>
        </w:rPr>
        <w:t>(Jones, 2012)</w:t>
      </w:r>
      <w:r w:rsidRPr="00B37E9C">
        <w:rPr>
          <w:rFonts w:ascii="Arial" w:hAnsi="Arial" w:cs="Arial"/>
          <w:sz w:val="22"/>
          <w:szCs w:val="22"/>
        </w:rPr>
        <w:t>.</w:t>
      </w:r>
    </w:p>
    <w:p w14:paraId="5C05A43A" w14:textId="0E2AA023" w:rsidR="009B149C" w:rsidRDefault="0086045A" w:rsidP="0086045A">
      <w:pPr>
        <w:spacing w:line="360" w:lineRule="auto"/>
        <w:jc w:val="both"/>
        <w:rPr>
          <w:rFonts w:ascii="Arial" w:hAnsi="Arial" w:cs="Arial"/>
          <w:sz w:val="22"/>
          <w:szCs w:val="22"/>
        </w:rPr>
      </w:pPr>
      <w:r w:rsidRPr="0086045A">
        <w:rPr>
          <w:rFonts w:ascii="Arial" w:hAnsi="Arial" w:cs="Arial"/>
          <w:sz w:val="22"/>
          <w:szCs w:val="22"/>
        </w:rPr>
        <w:t>Numerous Latinos live in overcrowded houses. The Queen Mary University of London's qualitative analysis revealed substantial congestion. Marisol was a 37-year-old resident of Cochabamba, Bolivia. In 2003, she moved to London in search of a better life for her children (via Spain). She lived in Southwark with her two children and four other families after separating from her former partner. Each family shared a single bedroom and a single bathroom</w:t>
      </w:r>
      <w:r w:rsidR="004101F7">
        <w:rPr>
          <w:rFonts w:ascii="Arial" w:hAnsi="Arial" w:cs="Arial"/>
          <w:sz w:val="22"/>
          <w:szCs w:val="22"/>
        </w:rPr>
        <w:t xml:space="preserve">. </w:t>
      </w:r>
      <w:r w:rsidRPr="0086045A">
        <w:rPr>
          <w:rFonts w:ascii="Arial" w:hAnsi="Arial" w:cs="Arial"/>
          <w:sz w:val="22"/>
          <w:szCs w:val="22"/>
        </w:rPr>
        <w:t>Marisol made meals in her room using a small stove. Since she only worked 12 hours per week as a cleaner (earning £600 per month) and could not afford more, she paid £50 per week for housing (Queen Mary University of London, 2016).</w:t>
      </w:r>
    </w:p>
    <w:p w14:paraId="5CD6E08A" w14:textId="4EB6ECDC" w:rsidR="009D2E28" w:rsidRDefault="009D2E28" w:rsidP="0086045A">
      <w:pPr>
        <w:spacing w:line="360" w:lineRule="auto"/>
        <w:jc w:val="both"/>
        <w:rPr>
          <w:rFonts w:ascii="Arial" w:hAnsi="Arial" w:cs="Arial"/>
          <w:sz w:val="22"/>
          <w:szCs w:val="22"/>
        </w:rPr>
      </w:pPr>
      <w:r w:rsidRPr="009D2E28">
        <w:rPr>
          <w:rFonts w:ascii="Arial" w:hAnsi="Arial" w:cs="Arial"/>
          <w:sz w:val="22"/>
          <w:szCs w:val="22"/>
        </w:rPr>
        <w:t xml:space="preserve">Housing of acceptable quality is a crucial aspect in promoting good health, especially for those who are susceptible. Poor living conditions, such as overcrowding, dampness, indoor air pollution, and cold, are known to </w:t>
      </w:r>
      <w:r w:rsidR="00674D23" w:rsidRPr="009D2E28">
        <w:rPr>
          <w:rFonts w:ascii="Arial" w:hAnsi="Arial" w:cs="Arial"/>
          <w:sz w:val="22"/>
          <w:szCs w:val="22"/>
        </w:rPr>
        <w:t>relate to</w:t>
      </w:r>
      <w:r w:rsidRPr="009D2E28">
        <w:rPr>
          <w:rFonts w:ascii="Arial" w:hAnsi="Arial" w:cs="Arial"/>
          <w:sz w:val="22"/>
          <w:szCs w:val="22"/>
        </w:rPr>
        <w:t xml:space="preserve"> diseases such as eczema, hypothermia, and heart disease. Additionally, they are associated with a higher prevalence of infections, respiratory diseases, and asthma</w:t>
      </w:r>
      <w:r w:rsidR="0017366C">
        <w:rPr>
          <w:rFonts w:ascii="Arial" w:hAnsi="Arial" w:cs="Arial"/>
          <w:sz w:val="22"/>
          <w:szCs w:val="22"/>
        </w:rPr>
        <w:t xml:space="preserve">. </w:t>
      </w:r>
      <w:r w:rsidR="0017366C" w:rsidRPr="0017366C">
        <w:rPr>
          <w:rFonts w:ascii="Arial" w:hAnsi="Arial" w:cs="Arial"/>
          <w:sz w:val="22"/>
          <w:szCs w:val="22"/>
        </w:rPr>
        <w:t xml:space="preserve">A little more than 3,100 local authority-owned dwellings in Southwark were deemed substandard in April 2020. Nonetheless, </w:t>
      </w:r>
      <w:r w:rsidR="0054194F">
        <w:rPr>
          <w:rFonts w:ascii="Arial" w:hAnsi="Arial" w:cs="Arial"/>
          <w:sz w:val="22"/>
          <w:szCs w:val="22"/>
        </w:rPr>
        <w:t xml:space="preserve">a </w:t>
      </w:r>
      <w:r w:rsidR="0017366C" w:rsidRPr="0017366C">
        <w:rPr>
          <w:rFonts w:ascii="Arial" w:hAnsi="Arial" w:cs="Arial"/>
          <w:sz w:val="22"/>
          <w:szCs w:val="22"/>
        </w:rPr>
        <w:t>2019 research anticipated that 8,500 privately leased residences in the municipality included at least one Category 1 danger. This represents around 20% of privately leased dwellings</w:t>
      </w:r>
      <w:r w:rsidR="0054194F">
        <w:rPr>
          <w:rFonts w:ascii="Arial" w:hAnsi="Arial" w:cs="Arial"/>
          <w:sz w:val="22"/>
          <w:szCs w:val="22"/>
        </w:rPr>
        <w:t xml:space="preserve"> </w:t>
      </w:r>
      <w:r w:rsidR="00674D23" w:rsidRPr="00674D23">
        <w:rPr>
          <w:rFonts w:ascii="Arial" w:hAnsi="Arial" w:cs="Arial"/>
          <w:sz w:val="22"/>
          <w:szCs w:val="22"/>
        </w:rPr>
        <w:t>(Southwark Council, 2022)</w:t>
      </w:r>
    </w:p>
    <w:p w14:paraId="578DADCD" w14:textId="77777777" w:rsidR="0086045A" w:rsidRDefault="0086045A" w:rsidP="0086045A">
      <w:pPr>
        <w:spacing w:line="360" w:lineRule="auto"/>
        <w:jc w:val="both"/>
        <w:rPr>
          <w:rFonts w:ascii="Arial" w:hAnsi="Arial" w:cs="Arial"/>
          <w:sz w:val="22"/>
          <w:szCs w:val="22"/>
        </w:rPr>
      </w:pPr>
    </w:p>
    <w:p w14:paraId="031AF7B4" w14:textId="240FB57F" w:rsidR="009B149C" w:rsidRPr="00CB1A33" w:rsidRDefault="009B149C" w:rsidP="00E32DD6">
      <w:pPr>
        <w:spacing w:line="360" w:lineRule="auto"/>
        <w:jc w:val="both"/>
        <w:rPr>
          <w:rFonts w:ascii="Arial" w:hAnsi="Arial" w:cs="Arial"/>
          <w:b/>
          <w:bCs/>
        </w:rPr>
      </w:pPr>
      <w:r w:rsidRPr="00CB1A33">
        <w:rPr>
          <w:rFonts w:ascii="Arial" w:hAnsi="Arial" w:cs="Arial"/>
          <w:b/>
          <w:bCs/>
        </w:rPr>
        <w:t xml:space="preserve">INITIATIVES, CAMPAIGNS AND </w:t>
      </w:r>
      <w:r w:rsidR="005C4E62" w:rsidRPr="00CB1A33">
        <w:rPr>
          <w:rFonts w:ascii="Arial" w:hAnsi="Arial" w:cs="Arial"/>
          <w:b/>
          <w:bCs/>
        </w:rPr>
        <w:t>SOCIAL MEDIA</w:t>
      </w:r>
    </w:p>
    <w:p w14:paraId="68D192C6" w14:textId="77777777" w:rsidR="00313901" w:rsidRDefault="00313901" w:rsidP="00E32DD6">
      <w:pPr>
        <w:spacing w:line="360" w:lineRule="auto"/>
        <w:jc w:val="both"/>
        <w:rPr>
          <w:rFonts w:ascii="Arial" w:hAnsi="Arial" w:cs="Arial"/>
          <w:sz w:val="22"/>
          <w:szCs w:val="22"/>
        </w:rPr>
      </w:pPr>
    </w:p>
    <w:p w14:paraId="5C1A7E9E" w14:textId="1A3BDE7A" w:rsidR="00F5407A" w:rsidRPr="00F5407A" w:rsidRDefault="00F5407A" w:rsidP="00F5407A">
      <w:pPr>
        <w:spacing w:line="360" w:lineRule="auto"/>
        <w:jc w:val="both"/>
        <w:rPr>
          <w:rFonts w:ascii="Arial" w:hAnsi="Arial" w:cs="Arial"/>
          <w:sz w:val="22"/>
          <w:szCs w:val="22"/>
        </w:rPr>
      </w:pPr>
      <w:r w:rsidRPr="00F5407A">
        <w:rPr>
          <w:rFonts w:ascii="Arial" w:hAnsi="Arial" w:cs="Arial"/>
          <w:sz w:val="22"/>
          <w:szCs w:val="22"/>
        </w:rPr>
        <w:t>The Latin American community in Southwark and London is supported by a wide range of migrant community organisations. The bulk of migrant requests for aid are in the areas of welfare, health, and immigration, and migrant community organisations help facilitate access to these and other public services</w:t>
      </w:r>
      <w:r w:rsidR="002204DA">
        <w:rPr>
          <w:rFonts w:ascii="Arial" w:hAnsi="Arial" w:cs="Arial"/>
          <w:sz w:val="22"/>
          <w:szCs w:val="22"/>
        </w:rPr>
        <w:t xml:space="preserve"> </w:t>
      </w:r>
      <w:r w:rsidR="002204DA" w:rsidRPr="002204DA">
        <w:rPr>
          <w:rFonts w:ascii="Arial" w:hAnsi="Arial" w:cs="Arial"/>
          <w:sz w:val="22"/>
          <w:szCs w:val="22"/>
        </w:rPr>
        <w:t>(</w:t>
      </w:r>
      <w:proofErr w:type="spellStart"/>
      <w:r w:rsidR="002204DA" w:rsidRPr="002204DA">
        <w:rPr>
          <w:rFonts w:ascii="Arial" w:hAnsi="Arial" w:cs="Arial"/>
          <w:sz w:val="22"/>
          <w:szCs w:val="22"/>
        </w:rPr>
        <w:t>Krausova</w:t>
      </w:r>
      <w:proofErr w:type="spellEnd"/>
      <w:r w:rsidR="002204DA" w:rsidRPr="002204DA">
        <w:rPr>
          <w:rFonts w:ascii="Arial" w:hAnsi="Arial" w:cs="Arial"/>
          <w:sz w:val="22"/>
          <w:szCs w:val="22"/>
        </w:rPr>
        <w:t>, 2011)</w:t>
      </w:r>
      <w:r w:rsidR="002204DA">
        <w:rPr>
          <w:rFonts w:ascii="Arial" w:hAnsi="Arial" w:cs="Arial"/>
          <w:sz w:val="22"/>
          <w:szCs w:val="22"/>
        </w:rPr>
        <w:t>.</w:t>
      </w:r>
    </w:p>
    <w:p w14:paraId="7F78546D" w14:textId="77777777" w:rsidR="00F5407A" w:rsidRPr="00F5407A" w:rsidRDefault="00F5407A" w:rsidP="00F5407A">
      <w:pPr>
        <w:spacing w:line="360" w:lineRule="auto"/>
        <w:jc w:val="both"/>
        <w:rPr>
          <w:rFonts w:ascii="Arial" w:hAnsi="Arial" w:cs="Arial"/>
          <w:sz w:val="22"/>
          <w:szCs w:val="22"/>
        </w:rPr>
      </w:pPr>
      <w:r w:rsidRPr="00F5407A">
        <w:rPr>
          <w:rFonts w:ascii="Arial" w:hAnsi="Arial" w:cs="Arial"/>
          <w:sz w:val="22"/>
          <w:szCs w:val="22"/>
        </w:rPr>
        <w:t xml:space="preserve">Legal and mental health counselling, social assistance, language services (interpreters, translators), and document preparation are among Casa do </w:t>
      </w:r>
      <w:proofErr w:type="spellStart"/>
      <w:r w:rsidRPr="00F5407A">
        <w:rPr>
          <w:rFonts w:ascii="Arial" w:hAnsi="Arial" w:cs="Arial"/>
          <w:sz w:val="22"/>
          <w:szCs w:val="22"/>
        </w:rPr>
        <w:t>Brasil's</w:t>
      </w:r>
      <w:proofErr w:type="spellEnd"/>
      <w:r w:rsidRPr="00F5407A">
        <w:rPr>
          <w:rFonts w:ascii="Arial" w:hAnsi="Arial" w:cs="Arial"/>
          <w:sz w:val="22"/>
          <w:szCs w:val="22"/>
        </w:rPr>
        <w:t xml:space="preserve"> most in-demand offerings.</w:t>
      </w:r>
    </w:p>
    <w:p w14:paraId="464BE26B" w14:textId="77777777" w:rsidR="00F5407A" w:rsidRPr="00F5407A" w:rsidRDefault="00F5407A" w:rsidP="00F5407A">
      <w:pPr>
        <w:spacing w:line="360" w:lineRule="auto"/>
        <w:jc w:val="both"/>
        <w:rPr>
          <w:rFonts w:ascii="Arial" w:hAnsi="Arial" w:cs="Arial"/>
          <w:sz w:val="22"/>
          <w:szCs w:val="22"/>
        </w:rPr>
      </w:pPr>
      <w:proofErr w:type="gramStart"/>
      <w:r w:rsidRPr="00F5407A">
        <w:rPr>
          <w:rFonts w:ascii="Arial" w:hAnsi="Arial" w:cs="Arial"/>
          <w:sz w:val="22"/>
          <w:szCs w:val="22"/>
        </w:rPr>
        <w:t>A number of</w:t>
      </w:r>
      <w:proofErr w:type="gramEnd"/>
      <w:r w:rsidRPr="00F5407A">
        <w:rPr>
          <w:rFonts w:ascii="Arial" w:hAnsi="Arial" w:cs="Arial"/>
          <w:sz w:val="22"/>
          <w:szCs w:val="22"/>
        </w:rPr>
        <w:t xml:space="preserve"> organisations in London provide assistance to Latin Americans who have just moved to the city. These organisations include the </w:t>
      </w:r>
      <w:proofErr w:type="spellStart"/>
      <w:r w:rsidRPr="00F5407A">
        <w:rPr>
          <w:rFonts w:ascii="Arial" w:hAnsi="Arial" w:cs="Arial"/>
          <w:sz w:val="22"/>
          <w:szCs w:val="22"/>
        </w:rPr>
        <w:t>Carila</w:t>
      </w:r>
      <w:proofErr w:type="spellEnd"/>
      <w:r w:rsidRPr="00F5407A">
        <w:rPr>
          <w:rFonts w:ascii="Arial" w:hAnsi="Arial" w:cs="Arial"/>
          <w:sz w:val="22"/>
          <w:szCs w:val="22"/>
        </w:rPr>
        <w:t xml:space="preserve"> Latin American Welfare Group, Latin American Women's Rights Services, the </w:t>
      </w:r>
      <w:proofErr w:type="spellStart"/>
      <w:r w:rsidRPr="00F5407A">
        <w:rPr>
          <w:rFonts w:ascii="Arial" w:hAnsi="Arial" w:cs="Arial"/>
          <w:sz w:val="22"/>
          <w:szCs w:val="22"/>
        </w:rPr>
        <w:t>Ibero</w:t>
      </w:r>
      <w:proofErr w:type="spellEnd"/>
      <w:r w:rsidRPr="00F5407A">
        <w:rPr>
          <w:rFonts w:ascii="Arial" w:hAnsi="Arial" w:cs="Arial"/>
          <w:sz w:val="22"/>
          <w:szCs w:val="22"/>
        </w:rPr>
        <w:t>-American Alliance, and Latin America House (von Waldersee, 2014).</w:t>
      </w:r>
    </w:p>
    <w:p w14:paraId="11C93900" w14:textId="4049358E" w:rsidR="00F5407A" w:rsidRPr="00F5407A" w:rsidRDefault="00F5407A" w:rsidP="00F5407A">
      <w:pPr>
        <w:spacing w:line="360" w:lineRule="auto"/>
        <w:jc w:val="both"/>
        <w:rPr>
          <w:rFonts w:ascii="Arial" w:hAnsi="Arial" w:cs="Arial"/>
          <w:sz w:val="22"/>
          <w:szCs w:val="22"/>
        </w:rPr>
      </w:pPr>
      <w:r w:rsidRPr="00F5407A">
        <w:rPr>
          <w:rFonts w:ascii="Arial" w:hAnsi="Arial" w:cs="Arial"/>
          <w:sz w:val="22"/>
          <w:szCs w:val="22"/>
        </w:rPr>
        <w:t xml:space="preserve">As a result of severe financial constraints, many London-based </w:t>
      </w:r>
      <w:r w:rsidRPr="00F5407A">
        <w:rPr>
          <w:rFonts w:ascii="Arial" w:hAnsi="Arial" w:cs="Arial"/>
          <w:sz w:val="22"/>
          <w:szCs w:val="22"/>
        </w:rPr>
        <w:t>non-profits</w:t>
      </w:r>
      <w:r w:rsidRPr="00F5407A">
        <w:rPr>
          <w:rFonts w:ascii="Arial" w:hAnsi="Arial" w:cs="Arial"/>
          <w:sz w:val="22"/>
          <w:szCs w:val="22"/>
        </w:rPr>
        <w:t xml:space="preserve"> are cutting down on the services they provide, but the Trust for London is now in the process of developing an umbrella organisation to better coordinate their activities. Professor of Geography at Queen Mary (University of London) and authority on Latin American migration to the United Kingdom Cathy McIlwaine says the group's mission is to "influence policy regarding Latin American </w:t>
      </w:r>
      <w:r w:rsidRPr="00F5407A">
        <w:rPr>
          <w:rFonts w:ascii="Arial" w:hAnsi="Arial" w:cs="Arial"/>
          <w:sz w:val="22"/>
          <w:szCs w:val="22"/>
        </w:rPr>
        <w:lastRenderedPageBreak/>
        <w:t>immigrants and have them recognised as a significant portion of the migrant population" (Jones, 2012).</w:t>
      </w:r>
    </w:p>
    <w:p w14:paraId="6F9C7FB3" w14:textId="10060B88" w:rsidR="00F5407A" w:rsidRPr="00F5407A" w:rsidRDefault="00F5407A" w:rsidP="00F5407A">
      <w:pPr>
        <w:spacing w:line="360" w:lineRule="auto"/>
        <w:jc w:val="both"/>
        <w:rPr>
          <w:rFonts w:ascii="Arial" w:hAnsi="Arial" w:cs="Arial"/>
          <w:sz w:val="22"/>
          <w:szCs w:val="22"/>
        </w:rPr>
      </w:pPr>
      <w:r w:rsidRPr="00F5407A">
        <w:rPr>
          <w:rFonts w:ascii="Arial" w:hAnsi="Arial" w:cs="Arial"/>
          <w:sz w:val="22"/>
          <w:szCs w:val="22"/>
        </w:rPr>
        <w:t xml:space="preserve">In 2020, the borough-wide Southwark Stands Together campaign was established in response to the death of George Floyd. With the hope of creating a more just and fair society, it investigates the experiences of people of </w:t>
      </w:r>
      <w:r w:rsidR="004101F7" w:rsidRPr="00F5407A">
        <w:rPr>
          <w:rFonts w:ascii="Arial" w:hAnsi="Arial" w:cs="Arial"/>
          <w:sz w:val="22"/>
          <w:szCs w:val="22"/>
        </w:rPr>
        <w:t>African American</w:t>
      </w:r>
      <w:r w:rsidRPr="00F5407A">
        <w:rPr>
          <w:rFonts w:ascii="Arial" w:hAnsi="Arial" w:cs="Arial"/>
          <w:sz w:val="22"/>
          <w:szCs w:val="22"/>
        </w:rPr>
        <w:t xml:space="preserve">, Asian, and other minority ethnicities </w:t>
      </w:r>
      <w:proofErr w:type="gramStart"/>
      <w:r w:rsidRPr="00F5407A">
        <w:rPr>
          <w:rFonts w:ascii="Arial" w:hAnsi="Arial" w:cs="Arial"/>
          <w:sz w:val="22"/>
          <w:szCs w:val="22"/>
        </w:rPr>
        <w:t>in order to</w:t>
      </w:r>
      <w:proofErr w:type="gramEnd"/>
      <w:r w:rsidRPr="00F5407A">
        <w:rPr>
          <w:rFonts w:ascii="Arial" w:hAnsi="Arial" w:cs="Arial"/>
          <w:sz w:val="22"/>
          <w:szCs w:val="22"/>
        </w:rPr>
        <w:t xml:space="preserve"> better comprehend the injustices they confront (Southwark Council, 2022).</w:t>
      </w:r>
    </w:p>
    <w:p w14:paraId="61DBF9E6" w14:textId="1EDA98D8" w:rsidR="00F5407A" w:rsidRPr="00F5407A" w:rsidRDefault="00F5407A" w:rsidP="00F5407A">
      <w:pPr>
        <w:spacing w:line="360" w:lineRule="auto"/>
        <w:jc w:val="both"/>
        <w:rPr>
          <w:rFonts w:ascii="Arial" w:hAnsi="Arial" w:cs="Arial"/>
          <w:sz w:val="22"/>
          <w:szCs w:val="22"/>
        </w:rPr>
      </w:pPr>
      <w:r w:rsidRPr="00F5407A">
        <w:rPr>
          <w:rFonts w:ascii="Arial" w:hAnsi="Arial" w:cs="Arial"/>
          <w:sz w:val="22"/>
          <w:szCs w:val="22"/>
        </w:rPr>
        <w:t>African Americans</w:t>
      </w:r>
      <w:r w:rsidRPr="00F5407A">
        <w:rPr>
          <w:rFonts w:ascii="Arial" w:hAnsi="Arial" w:cs="Arial"/>
          <w:sz w:val="22"/>
          <w:szCs w:val="22"/>
        </w:rPr>
        <w:t xml:space="preserve">, </w:t>
      </w:r>
      <w:r w:rsidR="004101F7">
        <w:rPr>
          <w:rFonts w:ascii="Arial" w:hAnsi="Arial" w:cs="Arial"/>
          <w:sz w:val="22"/>
          <w:szCs w:val="22"/>
        </w:rPr>
        <w:t>Asian Americans</w:t>
      </w:r>
      <w:r w:rsidRPr="00F5407A">
        <w:rPr>
          <w:rFonts w:ascii="Arial" w:hAnsi="Arial" w:cs="Arial"/>
          <w:sz w:val="22"/>
          <w:szCs w:val="22"/>
        </w:rPr>
        <w:t>, and other members of racial or ethnic minorities who participated in the study highlighted the disparities and their own experiences with racism and discrimination in a range of settings, including health and care.</w:t>
      </w:r>
    </w:p>
    <w:p w14:paraId="4F0EE0C5" w14:textId="77777777" w:rsidR="00F5407A" w:rsidRPr="00F5407A" w:rsidRDefault="00F5407A" w:rsidP="00F5407A">
      <w:pPr>
        <w:spacing w:line="360" w:lineRule="auto"/>
        <w:jc w:val="both"/>
        <w:rPr>
          <w:rFonts w:ascii="Arial" w:hAnsi="Arial" w:cs="Arial"/>
          <w:sz w:val="22"/>
          <w:szCs w:val="22"/>
        </w:rPr>
      </w:pPr>
      <w:proofErr w:type="gramStart"/>
      <w:r w:rsidRPr="00F5407A">
        <w:rPr>
          <w:rFonts w:ascii="Arial" w:hAnsi="Arial" w:cs="Arial"/>
          <w:sz w:val="22"/>
          <w:szCs w:val="22"/>
        </w:rPr>
        <w:t>In light of</w:t>
      </w:r>
      <w:proofErr w:type="gramEnd"/>
      <w:r w:rsidRPr="00F5407A">
        <w:rPr>
          <w:rFonts w:ascii="Arial" w:hAnsi="Arial" w:cs="Arial"/>
          <w:sz w:val="22"/>
          <w:szCs w:val="22"/>
        </w:rPr>
        <w:t xml:space="preserve"> the results of the Southwark Stands Together campaign, the council has suggested the following changes to health and care services:</w:t>
      </w:r>
    </w:p>
    <w:p w14:paraId="08D1B4D8" w14:textId="77777777" w:rsidR="00F5407A" w:rsidRPr="004101F7" w:rsidRDefault="00F5407A" w:rsidP="004101F7">
      <w:pPr>
        <w:pStyle w:val="ListParagraph"/>
        <w:numPr>
          <w:ilvl w:val="0"/>
          <w:numId w:val="4"/>
        </w:numPr>
        <w:spacing w:line="360" w:lineRule="auto"/>
        <w:jc w:val="both"/>
        <w:rPr>
          <w:rFonts w:ascii="Arial" w:hAnsi="Arial" w:cs="Arial"/>
          <w:sz w:val="22"/>
          <w:szCs w:val="22"/>
        </w:rPr>
      </w:pPr>
      <w:r w:rsidRPr="004101F7">
        <w:rPr>
          <w:rFonts w:ascii="Arial" w:hAnsi="Arial" w:cs="Arial"/>
          <w:sz w:val="22"/>
          <w:szCs w:val="22"/>
        </w:rPr>
        <w:t>Recognize that prejudice can manifest in a variety of ways, from frontline to backroom operations, and embrace and institutionalise organisation-wide initiatives to improve the experiences of Black, Asian, and minority ethnic patients in the healthcare system.</w:t>
      </w:r>
    </w:p>
    <w:p w14:paraId="28C8A44B" w14:textId="712F5759" w:rsidR="00F15D50" w:rsidRPr="004101F7" w:rsidRDefault="00F5407A" w:rsidP="004101F7">
      <w:pPr>
        <w:pStyle w:val="ListParagraph"/>
        <w:numPr>
          <w:ilvl w:val="0"/>
          <w:numId w:val="4"/>
        </w:numPr>
        <w:spacing w:line="360" w:lineRule="auto"/>
        <w:jc w:val="both"/>
        <w:rPr>
          <w:rFonts w:ascii="Arial" w:hAnsi="Arial" w:cs="Arial"/>
          <w:sz w:val="22"/>
          <w:szCs w:val="22"/>
        </w:rPr>
      </w:pPr>
      <w:r w:rsidRPr="004101F7">
        <w:rPr>
          <w:rFonts w:ascii="Arial" w:hAnsi="Arial" w:cs="Arial"/>
          <w:sz w:val="22"/>
          <w:szCs w:val="22"/>
        </w:rPr>
        <w:t>Encourage more people from Black, Asian, and other minority ethnic groups to take part in preventative programmes including screening, health improvement, and education (i.e., awareness, debunking of stereotypes, and health literacy)</w:t>
      </w:r>
      <w:r w:rsidR="002204DA" w:rsidRPr="004101F7">
        <w:rPr>
          <w:rFonts w:ascii="Arial" w:hAnsi="Arial" w:cs="Arial"/>
          <w:sz w:val="22"/>
          <w:szCs w:val="22"/>
        </w:rPr>
        <w:t xml:space="preserve"> </w:t>
      </w:r>
      <w:r w:rsidR="002204DA" w:rsidRPr="004101F7">
        <w:rPr>
          <w:rFonts w:ascii="Arial" w:hAnsi="Arial" w:cs="Arial"/>
          <w:sz w:val="22"/>
          <w:szCs w:val="22"/>
        </w:rPr>
        <w:t>(</w:t>
      </w:r>
      <w:proofErr w:type="spellStart"/>
      <w:r w:rsidR="002204DA" w:rsidRPr="004101F7">
        <w:rPr>
          <w:rFonts w:ascii="Arial" w:hAnsi="Arial" w:cs="Arial"/>
          <w:sz w:val="22"/>
          <w:szCs w:val="22"/>
        </w:rPr>
        <w:t>Krausova</w:t>
      </w:r>
      <w:proofErr w:type="spellEnd"/>
      <w:r w:rsidR="002204DA" w:rsidRPr="004101F7">
        <w:rPr>
          <w:rFonts w:ascii="Arial" w:hAnsi="Arial" w:cs="Arial"/>
          <w:sz w:val="22"/>
          <w:szCs w:val="22"/>
        </w:rPr>
        <w:t>, 2011)</w:t>
      </w:r>
      <w:r w:rsidR="002204DA" w:rsidRPr="004101F7">
        <w:rPr>
          <w:rFonts w:ascii="Arial" w:hAnsi="Arial" w:cs="Arial"/>
          <w:sz w:val="22"/>
          <w:szCs w:val="22"/>
        </w:rPr>
        <w:t>.</w:t>
      </w:r>
      <w:r w:rsidRPr="004101F7">
        <w:rPr>
          <w:rFonts w:ascii="Arial" w:hAnsi="Arial" w:cs="Arial"/>
          <w:sz w:val="22"/>
          <w:szCs w:val="22"/>
        </w:rPr>
        <w:t xml:space="preserve"> </w:t>
      </w:r>
    </w:p>
    <w:p w14:paraId="48C0E412" w14:textId="4765D5D2" w:rsidR="00310563" w:rsidRDefault="000D023E" w:rsidP="00F5407A">
      <w:pPr>
        <w:spacing w:line="360" w:lineRule="auto"/>
        <w:jc w:val="both"/>
        <w:rPr>
          <w:rFonts w:ascii="Arial" w:hAnsi="Arial" w:cs="Arial"/>
          <w:sz w:val="22"/>
          <w:szCs w:val="22"/>
        </w:rPr>
      </w:pPr>
      <w:r w:rsidRPr="000D023E">
        <w:rPr>
          <w:rFonts w:ascii="Arial" w:hAnsi="Arial" w:cs="Arial"/>
          <w:sz w:val="22"/>
          <w:szCs w:val="22"/>
        </w:rPr>
        <w:t xml:space="preserve">Migrant Help is a British </w:t>
      </w:r>
      <w:r w:rsidRPr="000D023E">
        <w:rPr>
          <w:rFonts w:ascii="Arial" w:hAnsi="Arial" w:cs="Arial"/>
          <w:sz w:val="22"/>
          <w:szCs w:val="22"/>
        </w:rPr>
        <w:t>non-profit</w:t>
      </w:r>
      <w:r w:rsidRPr="000D023E">
        <w:rPr>
          <w:rFonts w:ascii="Arial" w:hAnsi="Arial" w:cs="Arial"/>
          <w:sz w:val="22"/>
          <w:szCs w:val="22"/>
        </w:rPr>
        <w:t xml:space="preserve"> with over 50 years of expertise </w:t>
      </w:r>
      <w:r>
        <w:rPr>
          <w:rFonts w:ascii="Arial" w:hAnsi="Arial" w:cs="Arial"/>
          <w:sz w:val="22"/>
          <w:szCs w:val="22"/>
        </w:rPr>
        <w:t xml:space="preserve">in </w:t>
      </w:r>
      <w:proofErr w:type="gramStart"/>
      <w:r w:rsidRPr="000D023E">
        <w:rPr>
          <w:rFonts w:ascii="Arial" w:hAnsi="Arial" w:cs="Arial"/>
          <w:sz w:val="22"/>
          <w:szCs w:val="22"/>
        </w:rPr>
        <w:t>providing assistance</w:t>
      </w:r>
      <w:proofErr w:type="gramEnd"/>
      <w:r w:rsidRPr="000D023E">
        <w:rPr>
          <w:rFonts w:ascii="Arial" w:hAnsi="Arial" w:cs="Arial"/>
          <w:sz w:val="22"/>
          <w:szCs w:val="22"/>
        </w:rPr>
        <w:t xml:space="preserve"> and guidance to migrants in the United Kingdom. It gives people the tools and assistance they need to find safety, access appropriate </w:t>
      </w:r>
      <w:r w:rsidR="00280A18" w:rsidRPr="000D023E">
        <w:rPr>
          <w:rFonts w:ascii="Arial" w:hAnsi="Arial" w:cs="Arial"/>
          <w:sz w:val="22"/>
          <w:szCs w:val="22"/>
        </w:rPr>
        <w:t>services,</w:t>
      </w:r>
      <w:r w:rsidRPr="000D023E">
        <w:rPr>
          <w:rFonts w:ascii="Arial" w:hAnsi="Arial" w:cs="Arial"/>
          <w:sz w:val="22"/>
          <w:szCs w:val="22"/>
        </w:rPr>
        <w:t xml:space="preserve"> and </w:t>
      </w:r>
      <w:r w:rsidR="005D5D87">
        <w:rPr>
          <w:rFonts w:ascii="Arial" w:hAnsi="Arial" w:cs="Arial"/>
          <w:sz w:val="22"/>
          <w:szCs w:val="22"/>
        </w:rPr>
        <w:t>build</w:t>
      </w:r>
      <w:r w:rsidRPr="000D023E">
        <w:rPr>
          <w:rFonts w:ascii="Arial" w:hAnsi="Arial" w:cs="Arial"/>
          <w:sz w:val="22"/>
          <w:szCs w:val="22"/>
        </w:rPr>
        <w:t xml:space="preserve"> greater independence</w:t>
      </w:r>
      <w:r w:rsidR="007842C6">
        <w:rPr>
          <w:rFonts w:ascii="Arial" w:hAnsi="Arial" w:cs="Arial"/>
          <w:sz w:val="22"/>
          <w:szCs w:val="22"/>
        </w:rPr>
        <w:t xml:space="preserve"> </w:t>
      </w:r>
      <w:r w:rsidR="00280A18" w:rsidRPr="00280A18">
        <w:rPr>
          <w:rFonts w:ascii="Arial" w:hAnsi="Arial" w:cs="Arial"/>
          <w:sz w:val="22"/>
          <w:szCs w:val="22"/>
        </w:rPr>
        <w:t>(Mind, 2014)</w:t>
      </w:r>
      <w:r w:rsidRPr="000D023E">
        <w:rPr>
          <w:rFonts w:ascii="Arial" w:hAnsi="Arial" w:cs="Arial"/>
          <w:sz w:val="22"/>
          <w:szCs w:val="22"/>
        </w:rPr>
        <w:t>.</w:t>
      </w:r>
    </w:p>
    <w:p w14:paraId="0253E79F" w14:textId="5106ABDA" w:rsidR="002A53C0" w:rsidRDefault="00310563" w:rsidP="00155027">
      <w:pPr>
        <w:spacing w:line="360" w:lineRule="auto"/>
        <w:jc w:val="both"/>
        <w:rPr>
          <w:rFonts w:ascii="Arial" w:hAnsi="Arial" w:cs="Arial"/>
          <w:sz w:val="22"/>
          <w:szCs w:val="22"/>
        </w:rPr>
      </w:pPr>
      <w:r>
        <w:rPr>
          <w:rFonts w:ascii="Arial" w:hAnsi="Arial" w:cs="Arial"/>
          <w:sz w:val="22"/>
          <w:szCs w:val="22"/>
        </w:rPr>
        <w:t xml:space="preserve">The </w:t>
      </w:r>
      <w:r w:rsidR="00155027" w:rsidRPr="00155027">
        <w:rPr>
          <w:rFonts w:ascii="Arial" w:hAnsi="Arial" w:cs="Arial"/>
          <w:sz w:val="22"/>
          <w:szCs w:val="22"/>
        </w:rPr>
        <w:t>Fairer Future</w:t>
      </w:r>
      <w:r w:rsidR="00155027">
        <w:rPr>
          <w:rFonts w:ascii="Arial" w:hAnsi="Arial" w:cs="Arial"/>
          <w:sz w:val="22"/>
          <w:szCs w:val="22"/>
        </w:rPr>
        <w:t xml:space="preserve"> </w:t>
      </w:r>
      <w:r w:rsidR="00155027" w:rsidRPr="00155027">
        <w:rPr>
          <w:rFonts w:ascii="Arial" w:hAnsi="Arial" w:cs="Arial"/>
          <w:sz w:val="22"/>
          <w:szCs w:val="22"/>
        </w:rPr>
        <w:t>Procurement strategy</w:t>
      </w:r>
      <w:r w:rsidR="00155027" w:rsidRPr="00155027">
        <w:rPr>
          <w:rFonts w:ascii="Arial" w:hAnsi="Arial" w:cs="Arial"/>
          <w:sz w:val="22"/>
          <w:szCs w:val="22"/>
        </w:rPr>
        <w:t xml:space="preserve"> </w:t>
      </w:r>
      <w:r>
        <w:rPr>
          <w:rFonts w:ascii="Arial" w:hAnsi="Arial" w:cs="Arial"/>
          <w:sz w:val="22"/>
          <w:szCs w:val="22"/>
        </w:rPr>
        <w:t>in Southwark</w:t>
      </w:r>
      <w:r w:rsidR="002F4A2F" w:rsidRPr="002F4A2F">
        <w:rPr>
          <w:rFonts w:ascii="Arial" w:hAnsi="Arial" w:cs="Arial"/>
          <w:sz w:val="22"/>
          <w:szCs w:val="22"/>
        </w:rPr>
        <w:t xml:space="preserve"> aims to utilise procurement to encourage increased employment rights, assure fair pay and working conditions, eliminate inequality, and promote ethical business conduct. It reaffirms our commitment to requiring all contractors to pay the London Living Wage and imposes a new requirement that they sign the Southwark Diversity Standard, which addresses crucial problems such as the provision of guaranteed hours contracts. It makes it plain that corporations engaging in unlawful blacklisting of union members and activists should expect to lose their contracts</w:t>
      </w:r>
      <w:r w:rsidR="00091082">
        <w:rPr>
          <w:rFonts w:ascii="Arial" w:hAnsi="Arial" w:cs="Arial"/>
          <w:sz w:val="22"/>
          <w:szCs w:val="22"/>
        </w:rPr>
        <w:t xml:space="preserve"> </w:t>
      </w:r>
      <w:r w:rsidR="009B3C5C" w:rsidRPr="009B3C5C">
        <w:rPr>
          <w:rFonts w:ascii="Arial" w:hAnsi="Arial" w:cs="Arial"/>
          <w:sz w:val="22"/>
          <w:szCs w:val="22"/>
        </w:rPr>
        <w:t>(Colley, 2015)</w:t>
      </w:r>
      <w:r w:rsidR="00091082">
        <w:rPr>
          <w:rFonts w:ascii="Arial" w:hAnsi="Arial" w:cs="Arial"/>
          <w:sz w:val="22"/>
          <w:szCs w:val="22"/>
        </w:rPr>
        <w:t>.</w:t>
      </w:r>
    </w:p>
    <w:p w14:paraId="75D511E5" w14:textId="77777777" w:rsidR="004E6A7B" w:rsidRDefault="004E6A7B" w:rsidP="00155027">
      <w:pPr>
        <w:spacing w:line="360" w:lineRule="auto"/>
        <w:jc w:val="both"/>
        <w:rPr>
          <w:rFonts w:ascii="Arial" w:hAnsi="Arial" w:cs="Arial"/>
          <w:b/>
          <w:bCs/>
          <w:sz w:val="22"/>
          <w:szCs w:val="22"/>
        </w:rPr>
      </w:pPr>
    </w:p>
    <w:p w14:paraId="519BB0D5" w14:textId="0A9556E3" w:rsidR="004E6A7B" w:rsidRPr="00CB1A33" w:rsidRDefault="004E6A7B" w:rsidP="00155027">
      <w:pPr>
        <w:spacing w:line="360" w:lineRule="auto"/>
        <w:jc w:val="both"/>
        <w:rPr>
          <w:rFonts w:ascii="Arial" w:hAnsi="Arial" w:cs="Arial"/>
          <w:b/>
          <w:bCs/>
        </w:rPr>
      </w:pPr>
      <w:r w:rsidRPr="00CB1A33">
        <w:rPr>
          <w:rFonts w:ascii="Arial" w:hAnsi="Arial" w:cs="Arial"/>
          <w:b/>
          <w:bCs/>
        </w:rPr>
        <w:t>RECOMMENDATIONS</w:t>
      </w:r>
    </w:p>
    <w:p w14:paraId="44B1EA15" w14:textId="786DF866" w:rsidR="004E6A7B" w:rsidRDefault="004E6A7B" w:rsidP="00155027">
      <w:pPr>
        <w:spacing w:line="360" w:lineRule="auto"/>
        <w:jc w:val="both"/>
        <w:rPr>
          <w:rFonts w:ascii="Arial" w:hAnsi="Arial" w:cs="Arial"/>
          <w:b/>
          <w:bCs/>
          <w:sz w:val="22"/>
          <w:szCs w:val="22"/>
        </w:rPr>
      </w:pPr>
    </w:p>
    <w:p w14:paraId="7E5B1382" w14:textId="5E96BEFF" w:rsidR="004E6A7B" w:rsidRPr="00AB170B" w:rsidRDefault="004E6A7B" w:rsidP="00AB170B">
      <w:pPr>
        <w:pStyle w:val="ListParagraph"/>
        <w:numPr>
          <w:ilvl w:val="0"/>
          <w:numId w:val="6"/>
        </w:numPr>
        <w:spacing w:line="360" w:lineRule="auto"/>
        <w:jc w:val="both"/>
        <w:rPr>
          <w:rFonts w:ascii="Arial" w:hAnsi="Arial" w:cs="Arial"/>
          <w:sz w:val="22"/>
          <w:szCs w:val="22"/>
        </w:rPr>
      </w:pPr>
      <w:r w:rsidRPr="00AB170B">
        <w:rPr>
          <w:rFonts w:ascii="Arial" w:hAnsi="Arial" w:cs="Arial"/>
          <w:sz w:val="22"/>
          <w:szCs w:val="22"/>
        </w:rPr>
        <w:t xml:space="preserve">Deliver information and engagement strategies at three </w:t>
      </w:r>
      <w:r w:rsidR="009B3C5C" w:rsidRPr="00AB170B">
        <w:rPr>
          <w:rFonts w:ascii="Arial" w:hAnsi="Arial" w:cs="Arial"/>
          <w:sz w:val="22"/>
          <w:szCs w:val="22"/>
        </w:rPr>
        <w:t>entry</w:t>
      </w:r>
      <w:r w:rsidRPr="00AB170B">
        <w:rPr>
          <w:rFonts w:ascii="Arial" w:hAnsi="Arial" w:cs="Arial"/>
          <w:sz w:val="22"/>
          <w:szCs w:val="22"/>
        </w:rPr>
        <w:t xml:space="preserve"> points: Latin American (Spanish language) media, Latin American (Spanish) business and ecclesiastical leaders, encargados (Latin American cultural brokers)</w:t>
      </w:r>
      <w:r w:rsidRPr="00AB170B">
        <w:rPr>
          <w:rFonts w:ascii="Arial" w:hAnsi="Arial" w:cs="Arial"/>
          <w:sz w:val="22"/>
          <w:szCs w:val="22"/>
        </w:rPr>
        <w:t>.</w:t>
      </w:r>
    </w:p>
    <w:p w14:paraId="3E831386" w14:textId="644AD9DB" w:rsidR="003B20EC" w:rsidRPr="00AB170B" w:rsidRDefault="004E6A7B" w:rsidP="00AB170B">
      <w:pPr>
        <w:pStyle w:val="ListParagraph"/>
        <w:numPr>
          <w:ilvl w:val="0"/>
          <w:numId w:val="6"/>
        </w:numPr>
        <w:spacing w:line="360" w:lineRule="auto"/>
        <w:jc w:val="both"/>
        <w:rPr>
          <w:rFonts w:ascii="Arial" w:hAnsi="Arial" w:cs="Arial"/>
          <w:sz w:val="22"/>
          <w:szCs w:val="22"/>
        </w:rPr>
      </w:pPr>
      <w:r w:rsidRPr="00AB170B">
        <w:rPr>
          <w:rFonts w:ascii="Arial" w:hAnsi="Arial" w:cs="Arial"/>
          <w:sz w:val="22"/>
          <w:szCs w:val="22"/>
        </w:rPr>
        <w:lastRenderedPageBreak/>
        <w:t xml:space="preserve">Utilize Spanish-speaking, Latin American personnel and volunteers that are aware of cultural sensitivity and </w:t>
      </w:r>
      <w:r w:rsidR="009B3C5C" w:rsidRPr="00AB170B">
        <w:rPr>
          <w:rFonts w:ascii="Arial" w:hAnsi="Arial" w:cs="Arial"/>
          <w:sz w:val="22"/>
          <w:szCs w:val="22"/>
        </w:rPr>
        <w:t>can</w:t>
      </w:r>
      <w:r w:rsidRPr="00AB170B">
        <w:rPr>
          <w:rFonts w:ascii="Arial" w:hAnsi="Arial" w:cs="Arial"/>
          <w:sz w:val="22"/>
          <w:szCs w:val="22"/>
        </w:rPr>
        <w:t xml:space="preserve"> provide information in a non-threatening </w:t>
      </w:r>
      <w:r w:rsidR="003B20EC" w:rsidRPr="00AB170B">
        <w:rPr>
          <w:rFonts w:ascii="Arial" w:hAnsi="Arial" w:cs="Arial"/>
          <w:sz w:val="22"/>
          <w:szCs w:val="22"/>
        </w:rPr>
        <w:t>manner.</w:t>
      </w:r>
      <w:r w:rsidRPr="00AB170B">
        <w:rPr>
          <w:rFonts w:ascii="Arial" w:hAnsi="Arial" w:cs="Arial"/>
          <w:sz w:val="22"/>
          <w:szCs w:val="22"/>
        </w:rPr>
        <w:t xml:space="preserve"> </w:t>
      </w:r>
    </w:p>
    <w:p w14:paraId="070853BF" w14:textId="52E238D9" w:rsidR="004E6A7B" w:rsidRPr="00AB170B" w:rsidRDefault="004E6A7B" w:rsidP="00AB170B">
      <w:pPr>
        <w:pStyle w:val="ListParagraph"/>
        <w:numPr>
          <w:ilvl w:val="0"/>
          <w:numId w:val="6"/>
        </w:numPr>
        <w:spacing w:line="360" w:lineRule="auto"/>
        <w:jc w:val="both"/>
        <w:rPr>
          <w:rFonts w:ascii="Arial" w:hAnsi="Arial" w:cs="Arial"/>
          <w:sz w:val="22"/>
          <w:szCs w:val="22"/>
        </w:rPr>
      </w:pPr>
      <w:r w:rsidRPr="00AB170B">
        <w:rPr>
          <w:rFonts w:ascii="Arial" w:hAnsi="Arial" w:cs="Arial"/>
          <w:sz w:val="22"/>
          <w:szCs w:val="22"/>
        </w:rPr>
        <w:t xml:space="preserve">Focus and organise messaging around four important themes: Active involvement in British civic life, Emphasis on confidentially, Emphasis on inclusion and the objective of recognising the Latin American community, Emphasis on the influence of census participation on the </w:t>
      </w:r>
      <w:r w:rsidRPr="00AB170B">
        <w:rPr>
          <w:rFonts w:ascii="Arial" w:hAnsi="Arial" w:cs="Arial"/>
          <w:sz w:val="22"/>
          <w:szCs w:val="22"/>
        </w:rPr>
        <w:t>acknowledgement</w:t>
      </w:r>
      <w:r w:rsidRPr="00AB170B">
        <w:rPr>
          <w:rFonts w:ascii="Arial" w:hAnsi="Arial" w:cs="Arial"/>
          <w:sz w:val="22"/>
          <w:szCs w:val="22"/>
        </w:rPr>
        <w:t xml:space="preserve"> of especially Latin American issues and problems</w:t>
      </w:r>
      <w:r w:rsidR="00830953">
        <w:rPr>
          <w:rFonts w:ascii="Arial" w:hAnsi="Arial" w:cs="Arial"/>
          <w:sz w:val="22"/>
          <w:szCs w:val="22"/>
        </w:rPr>
        <w:t xml:space="preserve"> </w:t>
      </w:r>
      <w:r w:rsidR="00830953" w:rsidRPr="00830953">
        <w:rPr>
          <w:rFonts w:ascii="Arial" w:hAnsi="Arial" w:cs="Arial"/>
          <w:sz w:val="22"/>
          <w:szCs w:val="22"/>
        </w:rPr>
        <w:t xml:space="preserve">(Pharoah, </w:t>
      </w:r>
      <w:proofErr w:type="gramStart"/>
      <w:r w:rsidR="00830953" w:rsidRPr="00830953">
        <w:rPr>
          <w:rFonts w:ascii="Arial" w:hAnsi="Arial" w:cs="Arial"/>
          <w:sz w:val="22"/>
          <w:szCs w:val="22"/>
        </w:rPr>
        <w:t>Hale</w:t>
      </w:r>
      <w:proofErr w:type="gramEnd"/>
      <w:r w:rsidR="00830953" w:rsidRPr="00830953">
        <w:rPr>
          <w:rFonts w:ascii="Arial" w:hAnsi="Arial" w:cs="Arial"/>
          <w:sz w:val="22"/>
          <w:szCs w:val="22"/>
        </w:rPr>
        <w:t xml:space="preserve"> and Lee, 2010)</w:t>
      </w:r>
      <w:r w:rsidR="00830953">
        <w:rPr>
          <w:rFonts w:ascii="Arial" w:hAnsi="Arial" w:cs="Arial"/>
          <w:sz w:val="22"/>
          <w:szCs w:val="22"/>
        </w:rPr>
        <w:t>.</w:t>
      </w:r>
    </w:p>
    <w:p w14:paraId="6581810E" w14:textId="78A4B4C0" w:rsidR="004E6A7B" w:rsidRPr="00AB170B" w:rsidRDefault="004E6A7B" w:rsidP="00AB170B">
      <w:pPr>
        <w:pStyle w:val="ListParagraph"/>
        <w:numPr>
          <w:ilvl w:val="0"/>
          <w:numId w:val="6"/>
        </w:numPr>
        <w:spacing w:line="360" w:lineRule="auto"/>
        <w:jc w:val="both"/>
        <w:rPr>
          <w:rFonts w:ascii="Arial" w:hAnsi="Arial" w:cs="Arial"/>
          <w:sz w:val="22"/>
          <w:szCs w:val="22"/>
        </w:rPr>
      </w:pPr>
      <w:r w:rsidRPr="00AB170B">
        <w:rPr>
          <w:rFonts w:ascii="Arial" w:hAnsi="Arial" w:cs="Arial"/>
          <w:sz w:val="22"/>
          <w:szCs w:val="22"/>
        </w:rPr>
        <w:t>Provide Latin American people with cooperation options for message distribution.</w:t>
      </w:r>
    </w:p>
    <w:p w14:paraId="2DDF59EA" w14:textId="1B2E396F" w:rsidR="004E6A7B" w:rsidRPr="00AB170B" w:rsidRDefault="004E6A7B" w:rsidP="00AB170B">
      <w:pPr>
        <w:pStyle w:val="ListParagraph"/>
        <w:numPr>
          <w:ilvl w:val="0"/>
          <w:numId w:val="6"/>
        </w:numPr>
        <w:spacing w:line="360" w:lineRule="auto"/>
        <w:jc w:val="both"/>
        <w:rPr>
          <w:rFonts w:ascii="Arial" w:hAnsi="Arial" w:cs="Arial"/>
          <w:sz w:val="22"/>
          <w:szCs w:val="22"/>
        </w:rPr>
      </w:pPr>
      <w:r w:rsidRPr="00AB170B">
        <w:rPr>
          <w:rFonts w:ascii="Arial" w:hAnsi="Arial" w:cs="Arial"/>
          <w:sz w:val="22"/>
          <w:szCs w:val="22"/>
        </w:rPr>
        <w:t>Whenever feasible, hire Latino census enumerators</w:t>
      </w:r>
      <w:r w:rsidR="003B20EC" w:rsidRPr="00AB170B">
        <w:rPr>
          <w:rFonts w:ascii="Arial" w:hAnsi="Arial" w:cs="Arial"/>
          <w:sz w:val="22"/>
          <w:szCs w:val="22"/>
        </w:rPr>
        <w:t>.</w:t>
      </w:r>
    </w:p>
    <w:p w14:paraId="65B6956A" w14:textId="288EEB96" w:rsidR="002A53C0" w:rsidRDefault="002A53C0" w:rsidP="00AB170B">
      <w:pPr>
        <w:spacing w:line="360" w:lineRule="auto"/>
        <w:jc w:val="both"/>
        <w:rPr>
          <w:rFonts w:ascii="Arial" w:hAnsi="Arial" w:cs="Arial"/>
          <w:sz w:val="22"/>
          <w:szCs w:val="22"/>
        </w:rPr>
      </w:pPr>
    </w:p>
    <w:p w14:paraId="0DF0986F" w14:textId="3703A37A" w:rsidR="002A53C0" w:rsidRPr="00CB1A33" w:rsidRDefault="002A53C0" w:rsidP="002A53C0">
      <w:pPr>
        <w:spacing w:line="360" w:lineRule="auto"/>
        <w:jc w:val="both"/>
        <w:rPr>
          <w:rFonts w:ascii="Arial" w:hAnsi="Arial" w:cs="Arial"/>
        </w:rPr>
      </w:pPr>
      <w:r w:rsidRPr="00CB1A33">
        <w:rPr>
          <w:rFonts w:ascii="Arial" w:hAnsi="Arial" w:cs="Arial"/>
          <w:b/>
          <w:bCs/>
        </w:rPr>
        <w:t>CONCLUSION</w:t>
      </w:r>
    </w:p>
    <w:p w14:paraId="278B16EF" w14:textId="77777777" w:rsidR="002A53C0" w:rsidRDefault="002A53C0" w:rsidP="002A53C0">
      <w:pPr>
        <w:spacing w:line="360" w:lineRule="auto"/>
        <w:jc w:val="both"/>
        <w:rPr>
          <w:rFonts w:ascii="Arial" w:hAnsi="Arial" w:cs="Arial"/>
          <w:sz w:val="22"/>
          <w:szCs w:val="22"/>
        </w:rPr>
      </w:pPr>
    </w:p>
    <w:p w14:paraId="5817D745" w14:textId="77777777" w:rsidR="00830953" w:rsidRDefault="0046466E" w:rsidP="002A53C0">
      <w:pPr>
        <w:spacing w:line="360" w:lineRule="auto"/>
        <w:jc w:val="both"/>
        <w:rPr>
          <w:rFonts w:ascii="Arial" w:hAnsi="Arial" w:cs="Arial"/>
          <w:sz w:val="22"/>
          <w:szCs w:val="22"/>
        </w:rPr>
      </w:pPr>
      <w:r w:rsidRPr="0046466E">
        <w:rPr>
          <w:rFonts w:ascii="Arial" w:hAnsi="Arial" w:cs="Arial"/>
          <w:sz w:val="22"/>
          <w:szCs w:val="22"/>
        </w:rPr>
        <w:t>There are large gaps in achievement between Southwark's many main population subgroups. These differences are reflective of broader national inequalities, in which people of colour do less well than Whites. Residents of Black African and Black Caribbean ancestry are disproportionately represented in economically depressed neighbourhoods, suffer from greater rates of chronic illness and worse mental health, and are more likely to experience prejudice and racism while attempting to get health care</w:t>
      </w:r>
      <w:r w:rsidR="00830953">
        <w:rPr>
          <w:rFonts w:ascii="Arial" w:hAnsi="Arial" w:cs="Arial"/>
          <w:sz w:val="22"/>
          <w:szCs w:val="22"/>
        </w:rPr>
        <w:t xml:space="preserve"> </w:t>
      </w:r>
      <w:r w:rsidR="00830953" w:rsidRPr="00830953">
        <w:rPr>
          <w:rFonts w:ascii="Arial" w:hAnsi="Arial" w:cs="Arial"/>
          <w:sz w:val="22"/>
          <w:szCs w:val="22"/>
        </w:rPr>
        <w:t xml:space="preserve">(Pharoah, </w:t>
      </w:r>
      <w:proofErr w:type="gramStart"/>
      <w:r w:rsidR="00830953" w:rsidRPr="00830953">
        <w:rPr>
          <w:rFonts w:ascii="Arial" w:hAnsi="Arial" w:cs="Arial"/>
          <w:sz w:val="22"/>
          <w:szCs w:val="22"/>
        </w:rPr>
        <w:t>Hale</w:t>
      </w:r>
      <w:proofErr w:type="gramEnd"/>
      <w:r w:rsidR="00830953" w:rsidRPr="00830953">
        <w:rPr>
          <w:rFonts w:ascii="Arial" w:hAnsi="Arial" w:cs="Arial"/>
          <w:sz w:val="22"/>
          <w:szCs w:val="22"/>
        </w:rPr>
        <w:t xml:space="preserve"> and Lee, 2010)</w:t>
      </w:r>
      <w:r w:rsidR="00830953">
        <w:rPr>
          <w:rFonts w:ascii="Arial" w:hAnsi="Arial" w:cs="Arial"/>
          <w:sz w:val="22"/>
          <w:szCs w:val="22"/>
        </w:rPr>
        <w:t>.</w:t>
      </w:r>
    </w:p>
    <w:p w14:paraId="21A344B5" w14:textId="2CB9344A" w:rsidR="002A53C0" w:rsidRDefault="0046466E" w:rsidP="002A53C0">
      <w:pPr>
        <w:spacing w:line="360" w:lineRule="auto"/>
        <w:jc w:val="both"/>
        <w:rPr>
          <w:rFonts w:ascii="Arial" w:hAnsi="Arial" w:cs="Arial"/>
          <w:sz w:val="22"/>
          <w:szCs w:val="22"/>
        </w:rPr>
      </w:pPr>
      <w:r w:rsidRPr="0046466E">
        <w:rPr>
          <w:rFonts w:ascii="Arial" w:hAnsi="Arial" w:cs="Arial"/>
          <w:sz w:val="22"/>
          <w:szCs w:val="22"/>
        </w:rPr>
        <w:t xml:space="preserve">There are indications and instances of differences in achievement among ethnic groups, yet there are still knowledge gaps at the regional level. Multiple recent national studies have highlighted the ongoing need of developing more efficient methods of collecting and analysing data on race and ethnicity. </w:t>
      </w:r>
      <w:proofErr w:type="gramStart"/>
      <w:r w:rsidRPr="0046466E">
        <w:rPr>
          <w:rFonts w:ascii="Arial" w:hAnsi="Arial" w:cs="Arial"/>
          <w:sz w:val="22"/>
          <w:szCs w:val="22"/>
        </w:rPr>
        <w:t>In order to</w:t>
      </w:r>
      <w:proofErr w:type="gramEnd"/>
      <w:r w:rsidRPr="0046466E">
        <w:rPr>
          <w:rFonts w:ascii="Arial" w:hAnsi="Arial" w:cs="Arial"/>
          <w:sz w:val="22"/>
          <w:szCs w:val="22"/>
        </w:rPr>
        <w:t xml:space="preserve"> help those who need it and lessen disparities, more work has to be done on a national and local scale to increase the accuracy of ethnicity data. Particularly true for Latino communities that are underrepresented in national statistics (Southwark Council, 2022).</w:t>
      </w:r>
    </w:p>
    <w:p w14:paraId="3651DAA1" w14:textId="77777777" w:rsidR="004101F7" w:rsidRDefault="004101F7" w:rsidP="00CB1A33">
      <w:pPr>
        <w:pStyle w:val="NormalWeb"/>
        <w:spacing w:before="0" w:beforeAutospacing="0" w:after="240" w:afterAutospacing="0" w:line="360" w:lineRule="auto"/>
        <w:rPr>
          <w:rFonts w:ascii="Arial" w:hAnsi="Arial" w:cs="Arial"/>
          <w:b/>
          <w:bCs/>
        </w:rPr>
      </w:pPr>
    </w:p>
    <w:p w14:paraId="11B0232B" w14:textId="77BA04AA" w:rsidR="00CB1A33" w:rsidRPr="00CB1A33" w:rsidRDefault="00CB1A33" w:rsidP="00CB1A33">
      <w:pPr>
        <w:pStyle w:val="NormalWeb"/>
        <w:spacing w:before="0" w:beforeAutospacing="0" w:after="240" w:afterAutospacing="0" w:line="360" w:lineRule="auto"/>
        <w:rPr>
          <w:rFonts w:ascii="Arial" w:hAnsi="Arial" w:cs="Arial"/>
          <w:b/>
          <w:bCs/>
        </w:rPr>
      </w:pPr>
      <w:r w:rsidRPr="00CB1A33">
        <w:rPr>
          <w:rFonts w:ascii="Arial" w:hAnsi="Arial" w:cs="Arial"/>
          <w:b/>
          <w:bCs/>
        </w:rPr>
        <w:t>REFERENCES</w:t>
      </w:r>
    </w:p>
    <w:p w14:paraId="2D41D222" w14:textId="77777777" w:rsidR="00CB1A33" w:rsidRDefault="00CB1A33" w:rsidP="00CB1A33">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BBC News (2011). London’s Latin Americans ‘face Exploitation at work’. </w:t>
      </w:r>
      <w:r>
        <w:rPr>
          <w:rFonts w:ascii="Arial" w:hAnsi="Arial" w:cs="Arial"/>
          <w:i/>
          <w:iCs/>
          <w:sz w:val="22"/>
          <w:szCs w:val="22"/>
        </w:rPr>
        <w:t>BBC News</w:t>
      </w:r>
      <w:r>
        <w:rPr>
          <w:rFonts w:ascii="Arial" w:hAnsi="Arial" w:cs="Arial"/>
          <w:sz w:val="22"/>
          <w:szCs w:val="22"/>
        </w:rPr>
        <w:t>. [online] 19 May. Available at: https://www.bbc.co.uk/news/uk-england-london-13452490 [Accessed 16 Dec. 2022].</w:t>
      </w:r>
    </w:p>
    <w:p w14:paraId="51272DF4" w14:textId="77777777" w:rsidR="00CB1A33" w:rsidRDefault="00CB1A33" w:rsidP="00CB1A33">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CLAUK (2018). </w:t>
      </w:r>
      <w:r>
        <w:rPr>
          <w:rFonts w:ascii="Arial" w:hAnsi="Arial" w:cs="Arial"/>
          <w:i/>
          <w:iCs/>
          <w:sz w:val="22"/>
          <w:szCs w:val="22"/>
        </w:rPr>
        <w:t>CLAUK – Latin Americans in Southwark: CLAUK Celebrates 6th Anniversary of Council’s Recognition</w:t>
      </w:r>
      <w:r>
        <w:rPr>
          <w:rFonts w:ascii="Arial" w:hAnsi="Arial" w:cs="Arial"/>
          <w:sz w:val="22"/>
          <w:szCs w:val="22"/>
        </w:rPr>
        <w:t>. [online] www.clauk.org.uk. Available at: https://www.clauk.org.uk/?p=4139#:~:text=The%20Borough%20of%20Southwark%20has%20the%20second%20highest [Accessed 14 Dec. 2022].</w:t>
      </w:r>
    </w:p>
    <w:p w14:paraId="671ACE0B" w14:textId="77777777" w:rsidR="00CB1A33" w:rsidRDefault="00CB1A33" w:rsidP="00CB1A33">
      <w:pPr>
        <w:pStyle w:val="NormalWeb"/>
        <w:spacing w:before="0" w:beforeAutospacing="0" w:after="240" w:afterAutospacing="0" w:line="360" w:lineRule="auto"/>
        <w:rPr>
          <w:rFonts w:ascii="Arial" w:hAnsi="Arial" w:cs="Arial"/>
          <w:sz w:val="22"/>
          <w:szCs w:val="22"/>
        </w:rPr>
      </w:pPr>
      <w:r>
        <w:rPr>
          <w:rFonts w:ascii="Arial" w:hAnsi="Arial" w:cs="Arial"/>
          <w:sz w:val="22"/>
          <w:szCs w:val="22"/>
        </w:rPr>
        <w:lastRenderedPageBreak/>
        <w:t xml:space="preserve">Colley, F. (2015). </w:t>
      </w:r>
      <w:r>
        <w:rPr>
          <w:rFonts w:ascii="Arial" w:hAnsi="Arial" w:cs="Arial"/>
          <w:i/>
          <w:iCs/>
          <w:sz w:val="22"/>
          <w:szCs w:val="22"/>
        </w:rPr>
        <w:t>Fairer Future Procurement Strategy</w:t>
      </w:r>
      <w:r>
        <w:rPr>
          <w:rFonts w:ascii="Arial" w:hAnsi="Arial" w:cs="Arial"/>
          <w:sz w:val="22"/>
          <w:szCs w:val="22"/>
        </w:rPr>
        <w:t>. [online] Southwark Council. Available at: file:///Users/saraycrego/Downloads/Fairer%20Future%20Procurement%20Strategy.pdf [Accessed 20 Dec. 2022].</w:t>
      </w:r>
    </w:p>
    <w:p w14:paraId="0A5F6520" w14:textId="77777777" w:rsidR="00CB1A33" w:rsidRDefault="00CB1A33" w:rsidP="00CB1A33">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Community Organisers (2021). </w:t>
      </w:r>
      <w:r>
        <w:rPr>
          <w:rFonts w:ascii="Arial" w:hAnsi="Arial" w:cs="Arial"/>
          <w:i/>
          <w:iCs/>
          <w:sz w:val="22"/>
          <w:szCs w:val="22"/>
        </w:rPr>
        <w:t>Basic Principles of Community Development - Community Organisers</w:t>
      </w:r>
      <w:r>
        <w:rPr>
          <w:rFonts w:ascii="Arial" w:hAnsi="Arial" w:cs="Arial"/>
          <w:sz w:val="22"/>
          <w:szCs w:val="22"/>
        </w:rPr>
        <w:t>. [online] Community Organisers. Available at: https://cocollaborative.org.uk/community-development/basic-principles-of-community-development [Accessed 22 Nov. 2022].</w:t>
      </w:r>
    </w:p>
    <w:p w14:paraId="08B72A09" w14:textId="77777777" w:rsidR="00CB1A33" w:rsidRDefault="00CB1A33" w:rsidP="00CB1A33">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Community Southwark (2022). </w:t>
      </w:r>
      <w:r>
        <w:rPr>
          <w:rFonts w:ascii="Arial" w:hAnsi="Arial" w:cs="Arial"/>
          <w:i/>
          <w:iCs/>
          <w:sz w:val="22"/>
          <w:szCs w:val="22"/>
        </w:rPr>
        <w:t>Latin American Network</w:t>
      </w:r>
      <w:r>
        <w:rPr>
          <w:rFonts w:ascii="Arial" w:hAnsi="Arial" w:cs="Arial"/>
          <w:sz w:val="22"/>
          <w:szCs w:val="22"/>
        </w:rPr>
        <w:t>. [online] Community Southwark. Available at: https://communitysouthwark.org/latin-american-network/ [Accessed 23 Nov. 2022].</w:t>
      </w:r>
    </w:p>
    <w:p w14:paraId="75D45197" w14:textId="77777777" w:rsidR="00CB1A33" w:rsidRDefault="00CB1A33" w:rsidP="00CB1A33">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European Foundation for the Improvement of Living and Working Conditions (2007). </w:t>
      </w:r>
      <w:r>
        <w:rPr>
          <w:rFonts w:ascii="Arial" w:hAnsi="Arial" w:cs="Arial"/>
          <w:i/>
          <w:iCs/>
          <w:sz w:val="22"/>
          <w:szCs w:val="22"/>
        </w:rPr>
        <w:t>Employment and Working Conditions of Migrant Workers</w:t>
      </w:r>
      <w:r>
        <w:rPr>
          <w:rFonts w:ascii="Arial" w:hAnsi="Arial" w:cs="Arial"/>
          <w:sz w:val="22"/>
          <w:szCs w:val="22"/>
        </w:rPr>
        <w:t xml:space="preserve">. [online] </w:t>
      </w:r>
      <w:proofErr w:type="spellStart"/>
      <w:r>
        <w:rPr>
          <w:rFonts w:ascii="Arial" w:hAnsi="Arial" w:cs="Arial"/>
          <w:sz w:val="22"/>
          <w:szCs w:val="22"/>
        </w:rPr>
        <w:t>Eurofound</w:t>
      </w:r>
      <w:proofErr w:type="spellEnd"/>
      <w:r>
        <w:rPr>
          <w:rFonts w:ascii="Arial" w:hAnsi="Arial" w:cs="Arial"/>
          <w:sz w:val="22"/>
          <w:szCs w:val="22"/>
        </w:rPr>
        <w:t>. Available at: https://www.eurofound.europa.eu/publications/report/2007/employment-and-working-conditions-of-migrant-workers [Accessed 16 Dec. 2022].</w:t>
      </w:r>
    </w:p>
    <w:p w14:paraId="6D4B0224" w14:textId="77777777" w:rsidR="00CB1A33" w:rsidRDefault="00CB1A33" w:rsidP="00CB1A33">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GOV.UK (2017). </w:t>
      </w:r>
      <w:r>
        <w:rPr>
          <w:rFonts w:ascii="Arial" w:hAnsi="Arial" w:cs="Arial"/>
          <w:i/>
          <w:iCs/>
          <w:sz w:val="22"/>
          <w:szCs w:val="22"/>
        </w:rPr>
        <w:t>Community Development Handbook</w:t>
      </w:r>
      <w:r>
        <w:rPr>
          <w:rFonts w:ascii="Arial" w:hAnsi="Arial" w:cs="Arial"/>
          <w:sz w:val="22"/>
          <w:szCs w:val="22"/>
        </w:rPr>
        <w:t>. [online] GOV.UK. Available at: https://www.gov.uk/government/publications/community-development-handbook/community-development-handbook [Accessed 22 Nov. 2022].</w:t>
      </w:r>
    </w:p>
    <w:p w14:paraId="719E1BAE" w14:textId="77777777" w:rsidR="00CB1A33" w:rsidRDefault="00CB1A33" w:rsidP="00CB1A33">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Jones, S. (2012). </w:t>
      </w:r>
      <w:r>
        <w:rPr>
          <w:rFonts w:ascii="Arial" w:hAnsi="Arial" w:cs="Arial"/>
          <w:i/>
          <w:iCs/>
          <w:sz w:val="22"/>
          <w:szCs w:val="22"/>
        </w:rPr>
        <w:t>How London’s Latin Americans Are Fighting Back</w:t>
      </w:r>
      <w:r>
        <w:rPr>
          <w:rFonts w:ascii="Arial" w:hAnsi="Arial" w:cs="Arial"/>
          <w:sz w:val="22"/>
          <w:szCs w:val="22"/>
        </w:rPr>
        <w:t>. [online] The Guardian. Available at: https://www.theguardian.com/uk/2012/jun/22/london-latin-americans [Accessed 13 Nov. 2019].</w:t>
      </w:r>
    </w:p>
    <w:p w14:paraId="5998E51C" w14:textId="77777777" w:rsidR="00CB1A33" w:rsidRDefault="00CB1A33" w:rsidP="00CB1A33">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Keller, T. (2020). </w:t>
      </w:r>
      <w:r>
        <w:rPr>
          <w:rFonts w:ascii="Arial" w:hAnsi="Arial" w:cs="Arial"/>
          <w:i/>
          <w:iCs/>
          <w:sz w:val="22"/>
          <w:szCs w:val="22"/>
        </w:rPr>
        <w:t>Health Inequalities Framework 2020</w:t>
      </w:r>
      <w:r>
        <w:rPr>
          <w:rFonts w:ascii="Arial" w:hAnsi="Arial" w:cs="Arial"/>
          <w:sz w:val="22"/>
          <w:szCs w:val="22"/>
        </w:rPr>
        <w:t>. [online] Southwark Public Health Division. Available at: https://moderngov.southwark.gov.uk/documents/s98776/Appendix%202%20-%20Health%20Inequalities%20Framework%202020.pdf [Accessed 23 Nov. 2022].</w:t>
      </w:r>
    </w:p>
    <w:p w14:paraId="599A4999" w14:textId="77777777" w:rsidR="00CB1A33" w:rsidRDefault="00CB1A33" w:rsidP="00CB1A33">
      <w:pPr>
        <w:pStyle w:val="NormalWeb"/>
        <w:spacing w:before="0" w:beforeAutospacing="0" w:after="240" w:afterAutospacing="0" w:line="360" w:lineRule="auto"/>
        <w:rPr>
          <w:rFonts w:ascii="Arial" w:hAnsi="Arial" w:cs="Arial"/>
          <w:sz w:val="22"/>
          <w:szCs w:val="22"/>
        </w:rPr>
      </w:pPr>
      <w:proofErr w:type="spellStart"/>
      <w:r>
        <w:rPr>
          <w:rFonts w:ascii="Arial" w:hAnsi="Arial" w:cs="Arial"/>
          <w:sz w:val="22"/>
          <w:szCs w:val="22"/>
        </w:rPr>
        <w:t>Krausova</w:t>
      </w:r>
      <w:proofErr w:type="spellEnd"/>
      <w:r>
        <w:rPr>
          <w:rFonts w:ascii="Arial" w:hAnsi="Arial" w:cs="Arial"/>
          <w:sz w:val="22"/>
          <w:szCs w:val="22"/>
        </w:rPr>
        <w:t xml:space="preserve">, A. (2011). </w:t>
      </w:r>
      <w:r>
        <w:rPr>
          <w:rFonts w:ascii="Arial" w:hAnsi="Arial" w:cs="Arial"/>
          <w:i/>
          <w:iCs/>
          <w:sz w:val="22"/>
          <w:szCs w:val="22"/>
        </w:rPr>
        <w:t>LATIN AMERICANS IN SOUTHWARK: a QUANTITATIVE (CENSUS) LOOK</w:t>
      </w:r>
      <w:r>
        <w:rPr>
          <w:rFonts w:ascii="Arial" w:hAnsi="Arial" w:cs="Arial"/>
          <w:sz w:val="22"/>
          <w:szCs w:val="22"/>
        </w:rPr>
        <w:t>. [online] Available at: https://www.compas.ox.ac.uk/wp-content/uploads/PR-2017-Latin_Americans_Southwark_Census_Analysis-revised.pdf#:~:text=Overall%2C%20the%20Latin%20American%20population%20in%20Southwark%20has [Accessed 14 Dec. 2022].</w:t>
      </w:r>
    </w:p>
    <w:p w14:paraId="0F06580A" w14:textId="77777777" w:rsidR="00CB1A33" w:rsidRDefault="00CB1A33" w:rsidP="00CB1A33">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LAWRS (2022). </w:t>
      </w:r>
      <w:r>
        <w:rPr>
          <w:rFonts w:ascii="Arial" w:hAnsi="Arial" w:cs="Arial"/>
          <w:i/>
          <w:iCs/>
          <w:sz w:val="22"/>
          <w:szCs w:val="22"/>
        </w:rPr>
        <w:t>What We Do</w:t>
      </w:r>
      <w:r>
        <w:rPr>
          <w:rFonts w:ascii="Arial" w:hAnsi="Arial" w:cs="Arial"/>
          <w:sz w:val="22"/>
          <w:szCs w:val="22"/>
        </w:rPr>
        <w:t>. [online] LAWRS. Available at: https://lawrs.org.uk/what-we-do/ [Accessed 14 Dec. 2022].</w:t>
      </w:r>
    </w:p>
    <w:p w14:paraId="016C28DD" w14:textId="77777777" w:rsidR="00CB1A33" w:rsidRDefault="00CB1A33" w:rsidP="00CB1A33">
      <w:pPr>
        <w:pStyle w:val="NormalWeb"/>
        <w:spacing w:before="0" w:beforeAutospacing="0" w:after="240" w:afterAutospacing="0" w:line="360" w:lineRule="auto"/>
        <w:rPr>
          <w:rFonts w:ascii="Arial" w:hAnsi="Arial" w:cs="Arial"/>
          <w:sz w:val="22"/>
          <w:szCs w:val="22"/>
        </w:rPr>
      </w:pPr>
      <w:proofErr w:type="spellStart"/>
      <w:r>
        <w:rPr>
          <w:rFonts w:ascii="Arial" w:hAnsi="Arial" w:cs="Arial"/>
          <w:sz w:val="22"/>
          <w:szCs w:val="22"/>
        </w:rPr>
        <w:lastRenderedPageBreak/>
        <w:t>Mcilwaine</w:t>
      </w:r>
      <w:proofErr w:type="spellEnd"/>
      <w:r>
        <w:rPr>
          <w:rFonts w:ascii="Arial" w:hAnsi="Arial" w:cs="Arial"/>
          <w:sz w:val="22"/>
          <w:szCs w:val="22"/>
        </w:rPr>
        <w:t xml:space="preserve">, C., Cock, J. and </w:t>
      </w:r>
      <w:proofErr w:type="spellStart"/>
      <w:r>
        <w:rPr>
          <w:rFonts w:ascii="Arial" w:hAnsi="Arial" w:cs="Arial"/>
          <w:sz w:val="22"/>
          <w:szCs w:val="22"/>
        </w:rPr>
        <w:t>Linneker</w:t>
      </w:r>
      <w:proofErr w:type="spellEnd"/>
      <w:r>
        <w:rPr>
          <w:rFonts w:ascii="Arial" w:hAnsi="Arial" w:cs="Arial"/>
          <w:sz w:val="22"/>
          <w:szCs w:val="22"/>
        </w:rPr>
        <w:t xml:space="preserve">, B. (2011). </w:t>
      </w:r>
      <w:r>
        <w:rPr>
          <w:rFonts w:ascii="Arial" w:hAnsi="Arial" w:cs="Arial"/>
          <w:i/>
          <w:iCs/>
          <w:sz w:val="22"/>
          <w:szCs w:val="22"/>
        </w:rPr>
        <w:t xml:space="preserve">No Longer Invisible: </w:t>
      </w:r>
      <w:proofErr w:type="gramStart"/>
      <w:r>
        <w:rPr>
          <w:rFonts w:ascii="Arial" w:hAnsi="Arial" w:cs="Arial"/>
          <w:i/>
          <w:iCs/>
          <w:sz w:val="22"/>
          <w:szCs w:val="22"/>
        </w:rPr>
        <w:t>the</w:t>
      </w:r>
      <w:proofErr w:type="gramEnd"/>
      <w:r>
        <w:rPr>
          <w:rFonts w:ascii="Arial" w:hAnsi="Arial" w:cs="Arial"/>
          <w:i/>
          <w:iCs/>
          <w:sz w:val="22"/>
          <w:szCs w:val="22"/>
        </w:rPr>
        <w:t xml:space="preserve"> Latin American Community in London</w:t>
      </w:r>
      <w:r>
        <w:rPr>
          <w:rFonts w:ascii="Arial" w:hAnsi="Arial" w:cs="Arial"/>
          <w:sz w:val="22"/>
          <w:szCs w:val="22"/>
        </w:rPr>
        <w:t>. [online] Queen Mary University of London. Available at: https://www.qmul.ac.uk/geog/media/geography/docs/research/latinamerican/No-Longer-Invisible-report.pdf [Accessed 22 Nov. 2022].</w:t>
      </w:r>
    </w:p>
    <w:p w14:paraId="2D6866BA" w14:textId="77777777" w:rsidR="00CB1A33" w:rsidRDefault="00CB1A33" w:rsidP="00CB1A33">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Mind (2014). </w:t>
      </w:r>
      <w:r>
        <w:rPr>
          <w:rFonts w:ascii="Arial" w:hAnsi="Arial" w:cs="Arial"/>
          <w:i/>
          <w:iCs/>
          <w:sz w:val="22"/>
          <w:szCs w:val="22"/>
        </w:rPr>
        <w:t>Migrant Help - Lambeth and Southwark Mind</w:t>
      </w:r>
      <w:r>
        <w:rPr>
          <w:rFonts w:ascii="Arial" w:hAnsi="Arial" w:cs="Arial"/>
          <w:sz w:val="22"/>
          <w:szCs w:val="22"/>
        </w:rPr>
        <w:t>. [online] www.lambethandsouthwarkmind.org.uk. Available at: https://www.lambethandsouthwarkmind.org.uk/directory/migrant-help/ [Accessed 20 Dec. 2022].</w:t>
      </w:r>
    </w:p>
    <w:p w14:paraId="1939A924" w14:textId="77777777" w:rsidR="00CB1A33" w:rsidRDefault="00CB1A33" w:rsidP="00CB1A33">
      <w:pPr>
        <w:pStyle w:val="NormalWeb"/>
        <w:spacing w:before="0" w:beforeAutospacing="0" w:after="240" w:afterAutospacing="0" w:line="360" w:lineRule="auto"/>
        <w:rPr>
          <w:rFonts w:ascii="Arial" w:hAnsi="Arial" w:cs="Arial"/>
          <w:sz w:val="22"/>
          <w:szCs w:val="22"/>
        </w:rPr>
      </w:pPr>
      <w:proofErr w:type="spellStart"/>
      <w:r>
        <w:rPr>
          <w:rFonts w:ascii="Arial" w:hAnsi="Arial" w:cs="Arial"/>
          <w:sz w:val="22"/>
          <w:szCs w:val="22"/>
        </w:rPr>
        <w:t>NIDirect</w:t>
      </w:r>
      <w:proofErr w:type="spellEnd"/>
      <w:r>
        <w:rPr>
          <w:rFonts w:ascii="Arial" w:hAnsi="Arial" w:cs="Arial"/>
          <w:sz w:val="22"/>
          <w:szCs w:val="22"/>
        </w:rPr>
        <w:t xml:space="preserve"> (2019). </w:t>
      </w:r>
      <w:r>
        <w:rPr>
          <w:rFonts w:ascii="Arial" w:hAnsi="Arial" w:cs="Arial"/>
          <w:i/>
          <w:iCs/>
          <w:sz w:val="22"/>
          <w:szCs w:val="22"/>
        </w:rPr>
        <w:t xml:space="preserve">Recognising Adult abuse, Exploitation and Neglect | </w:t>
      </w:r>
      <w:proofErr w:type="spellStart"/>
      <w:r>
        <w:rPr>
          <w:rFonts w:ascii="Arial" w:hAnsi="Arial" w:cs="Arial"/>
          <w:i/>
          <w:iCs/>
          <w:sz w:val="22"/>
          <w:szCs w:val="22"/>
        </w:rPr>
        <w:t>Nidirect</w:t>
      </w:r>
      <w:proofErr w:type="spellEnd"/>
      <w:r>
        <w:rPr>
          <w:rFonts w:ascii="Arial" w:hAnsi="Arial" w:cs="Arial"/>
          <w:sz w:val="22"/>
          <w:szCs w:val="22"/>
        </w:rPr>
        <w:t xml:space="preserve">. [online] </w:t>
      </w:r>
      <w:proofErr w:type="spellStart"/>
      <w:r>
        <w:rPr>
          <w:rFonts w:ascii="Arial" w:hAnsi="Arial" w:cs="Arial"/>
          <w:sz w:val="22"/>
          <w:szCs w:val="22"/>
        </w:rPr>
        <w:t>NIDirect</w:t>
      </w:r>
      <w:proofErr w:type="spellEnd"/>
      <w:r>
        <w:rPr>
          <w:rFonts w:ascii="Arial" w:hAnsi="Arial" w:cs="Arial"/>
          <w:sz w:val="22"/>
          <w:szCs w:val="22"/>
        </w:rPr>
        <w:t>. Available at: https://www.nidirect.gov.uk/articles/recognising-adult-abuse-exploitation-and-neglect [Accessed 16 Dec. 2022].</w:t>
      </w:r>
    </w:p>
    <w:p w14:paraId="541A9891" w14:textId="77777777" w:rsidR="00CB1A33" w:rsidRDefault="00CB1A33" w:rsidP="00CB1A33">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Open Access Government (2020). </w:t>
      </w:r>
      <w:r>
        <w:rPr>
          <w:rFonts w:ascii="Arial" w:hAnsi="Arial" w:cs="Arial"/>
          <w:i/>
          <w:iCs/>
          <w:sz w:val="22"/>
          <w:szCs w:val="22"/>
        </w:rPr>
        <w:t>Can the Right Technology End Health inequalities?</w:t>
      </w:r>
      <w:r>
        <w:rPr>
          <w:rFonts w:ascii="Arial" w:hAnsi="Arial" w:cs="Arial"/>
          <w:sz w:val="22"/>
          <w:szCs w:val="22"/>
        </w:rPr>
        <w:t xml:space="preserve"> [online] Open Access Government. Available at: https://www.openaccessgovernment.org/end-health-inequalities/98761/#:~:text=The%20tremendous%20growth%20in%20the%20use%20of%20health [Accessed 2 Dec. 2022].</w:t>
      </w:r>
    </w:p>
    <w:p w14:paraId="1B5BC3A3" w14:textId="77777777" w:rsidR="00CB1A33" w:rsidRDefault="00CB1A33" w:rsidP="00CB1A33">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Pharoah, D.R., Hale, T. and Lee, N. (2010). </w:t>
      </w:r>
      <w:r>
        <w:rPr>
          <w:rFonts w:ascii="Arial" w:hAnsi="Arial" w:cs="Arial"/>
          <w:i/>
          <w:iCs/>
          <w:sz w:val="22"/>
          <w:szCs w:val="22"/>
        </w:rPr>
        <w:t>Chinese and Latin Americans in Southwark</w:t>
      </w:r>
      <w:r>
        <w:rPr>
          <w:rFonts w:ascii="Arial" w:hAnsi="Arial" w:cs="Arial"/>
          <w:sz w:val="22"/>
          <w:szCs w:val="22"/>
        </w:rPr>
        <w:t>. [online] Southwark Council. Available at: file:/Uncovering_Southwark_Communities%20ESRO_2010.pdf [Accessed 20 Dec. 2022].</w:t>
      </w:r>
    </w:p>
    <w:p w14:paraId="2A6D14FD" w14:textId="77777777" w:rsidR="00CB1A33" w:rsidRDefault="00CB1A33" w:rsidP="00CB1A33">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Precarious Workers Brigade (2022). </w:t>
      </w:r>
      <w:r>
        <w:rPr>
          <w:rFonts w:ascii="Arial" w:hAnsi="Arial" w:cs="Arial"/>
          <w:i/>
          <w:iCs/>
          <w:sz w:val="22"/>
          <w:szCs w:val="22"/>
        </w:rPr>
        <w:t>PRECARIOUS WORKERS BRIGADE: about</w:t>
      </w:r>
      <w:r>
        <w:rPr>
          <w:rFonts w:ascii="Arial" w:hAnsi="Arial" w:cs="Arial"/>
          <w:sz w:val="22"/>
          <w:szCs w:val="22"/>
        </w:rPr>
        <w:t>. [online] precariousworkersbrigade.tumblr.com. Available at: https://precariousworkersbrigade.tumblr.com/about [Accessed 21 Dec. 2022].</w:t>
      </w:r>
    </w:p>
    <w:p w14:paraId="35CB0068" w14:textId="77777777" w:rsidR="00CB1A33" w:rsidRDefault="00CB1A33" w:rsidP="00CB1A33">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Public Health England (2014). </w:t>
      </w:r>
      <w:r>
        <w:rPr>
          <w:rFonts w:ascii="Arial" w:hAnsi="Arial" w:cs="Arial"/>
          <w:i/>
          <w:iCs/>
          <w:sz w:val="22"/>
          <w:szCs w:val="22"/>
        </w:rPr>
        <w:t>NHS entitlements: Migrant Health Guide</w:t>
      </w:r>
      <w:r>
        <w:rPr>
          <w:rFonts w:ascii="Arial" w:hAnsi="Arial" w:cs="Arial"/>
          <w:sz w:val="22"/>
          <w:szCs w:val="22"/>
        </w:rPr>
        <w:t>. [online] GOV.UK. Available at: https://www.gov.uk/guidance/nhs-entitlements-migrant-health-guide.</w:t>
      </w:r>
    </w:p>
    <w:p w14:paraId="47DB6F18" w14:textId="77777777" w:rsidR="00CB1A33" w:rsidRDefault="00CB1A33" w:rsidP="00CB1A33">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Queen Mary University of London (2016). </w:t>
      </w:r>
      <w:r>
        <w:rPr>
          <w:rFonts w:ascii="Arial" w:hAnsi="Arial" w:cs="Arial"/>
          <w:i/>
          <w:iCs/>
          <w:sz w:val="22"/>
          <w:szCs w:val="22"/>
        </w:rPr>
        <w:t>Latin American Community One of the Fastest Growing in London</w:t>
      </w:r>
      <w:r>
        <w:rPr>
          <w:rFonts w:ascii="Arial" w:hAnsi="Arial" w:cs="Arial"/>
          <w:sz w:val="22"/>
          <w:szCs w:val="22"/>
        </w:rPr>
        <w:t>. [online] www.qmul.ac.uk. Available at: https://www.qmul.ac.uk/geog/news/2016/items/latin-american-community-one-of-the-fastest-growing-in-london.html#:~:text=Around%20a%20quarter%20of%20a%20million%20Latin%20Americans [Accessed 22 Nov. 2022].</w:t>
      </w:r>
    </w:p>
    <w:p w14:paraId="4841D957" w14:textId="77777777" w:rsidR="00CB1A33" w:rsidRDefault="00CB1A33" w:rsidP="00CB1A33">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Scottish Community Development Centre (2022). </w:t>
      </w:r>
      <w:r>
        <w:rPr>
          <w:rFonts w:ascii="Arial" w:hAnsi="Arial" w:cs="Arial"/>
          <w:i/>
          <w:iCs/>
          <w:sz w:val="22"/>
          <w:szCs w:val="22"/>
        </w:rPr>
        <w:t>What Is Community development?</w:t>
      </w:r>
      <w:r>
        <w:rPr>
          <w:rFonts w:ascii="Arial" w:hAnsi="Arial" w:cs="Arial"/>
          <w:sz w:val="22"/>
          <w:szCs w:val="22"/>
        </w:rPr>
        <w:t xml:space="preserve"> [online] SCDC - We Believe Communities Matter. Available at: https://www.scdc.org.uk/who/what-is-</w:t>
      </w:r>
      <w:r>
        <w:rPr>
          <w:rFonts w:ascii="Arial" w:hAnsi="Arial" w:cs="Arial"/>
          <w:sz w:val="22"/>
          <w:szCs w:val="22"/>
        </w:rPr>
        <w:lastRenderedPageBreak/>
        <w:t>community-development#:~:text=The%20principles%20which%20underpin%20its%20practice%20are%3A%201.</w:t>
      </w:r>
    </w:p>
    <w:p w14:paraId="213BAE7B" w14:textId="77777777" w:rsidR="00CB1A33" w:rsidRDefault="00CB1A33" w:rsidP="00CB1A33">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Southwark Carers (2022). </w:t>
      </w:r>
      <w:r>
        <w:rPr>
          <w:rFonts w:ascii="Arial" w:hAnsi="Arial" w:cs="Arial"/>
          <w:i/>
          <w:iCs/>
          <w:sz w:val="22"/>
          <w:szCs w:val="22"/>
        </w:rPr>
        <w:t>Southwark Council Officially Recognises Its Latin American Community</w:t>
      </w:r>
      <w:r>
        <w:rPr>
          <w:rFonts w:ascii="Arial" w:hAnsi="Arial" w:cs="Arial"/>
          <w:sz w:val="22"/>
          <w:szCs w:val="22"/>
        </w:rPr>
        <w:t>. [online] Southwarkcarers.org.uk. Available at: https://www.southwarkcarers.org.uk/southwark-becomes-first-council-to-officially-recognise-its-latin-american-community/ [Accessed 14 Dec. 2022].</w:t>
      </w:r>
    </w:p>
    <w:p w14:paraId="09A1704A" w14:textId="77777777" w:rsidR="00CB1A33" w:rsidRDefault="00CB1A33" w:rsidP="00CB1A33">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Southwark Council (2022). </w:t>
      </w:r>
      <w:r>
        <w:rPr>
          <w:rFonts w:ascii="Arial" w:hAnsi="Arial" w:cs="Arial"/>
          <w:i/>
          <w:iCs/>
          <w:sz w:val="22"/>
          <w:szCs w:val="22"/>
        </w:rPr>
        <w:t>Southwark Profile</w:t>
      </w:r>
      <w:r>
        <w:rPr>
          <w:rFonts w:ascii="Arial" w:hAnsi="Arial" w:cs="Arial"/>
          <w:sz w:val="22"/>
          <w:szCs w:val="22"/>
        </w:rPr>
        <w:t>. [online] Southwark Council. Available at: https://www.southwark.gov.uk/health-and-wellbeing/public-health/health-and-wellbeing-in-southwark-jsna/southwark-profile [Accessed 20 Dec. 2022].</w:t>
      </w:r>
    </w:p>
    <w:p w14:paraId="115D84ED" w14:textId="77777777" w:rsidR="00CB1A33" w:rsidRDefault="00CB1A33" w:rsidP="00CB1A33">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The King's Fund (2022). </w:t>
      </w:r>
      <w:r>
        <w:rPr>
          <w:rFonts w:ascii="Arial" w:hAnsi="Arial" w:cs="Arial"/>
          <w:i/>
          <w:iCs/>
          <w:sz w:val="22"/>
          <w:szCs w:val="22"/>
        </w:rPr>
        <w:t>What Are Health inequalities?</w:t>
      </w:r>
      <w:r>
        <w:rPr>
          <w:rFonts w:ascii="Arial" w:hAnsi="Arial" w:cs="Arial"/>
          <w:sz w:val="22"/>
          <w:szCs w:val="22"/>
        </w:rPr>
        <w:t xml:space="preserve"> [online] The King’s Fund. Available at: https://www.kingsfund.org.uk/publications/what-are-health-inequalities#tackling-health-inequalities [Accessed 2 Dec. 2022].</w:t>
      </w:r>
    </w:p>
    <w:p w14:paraId="4BC13ADC" w14:textId="77777777" w:rsidR="00CB1A33" w:rsidRDefault="00CB1A33" w:rsidP="00CB1A33">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TUC (2008). </w:t>
      </w:r>
      <w:r>
        <w:rPr>
          <w:rFonts w:ascii="Arial" w:hAnsi="Arial" w:cs="Arial"/>
          <w:i/>
          <w:iCs/>
          <w:sz w:val="22"/>
          <w:szCs w:val="22"/>
        </w:rPr>
        <w:t>TUC Works for Vulnerable Workers</w:t>
      </w:r>
      <w:r>
        <w:rPr>
          <w:rFonts w:ascii="Arial" w:hAnsi="Arial" w:cs="Arial"/>
          <w:sz w:val="22"/>
          <w:szCs w:val="22"/>
        </w:rPr>
        <w:t>. [online] www.tuc.org.uk. Available at: https://www.tuc.org.uk/research-analysis/reports/tuc-works-vulnerable-workers [Accessed 16 Dec. 2022].</w:t>
      </w:r>
    </w:p>
    <w:p w14:paraId="4EFBDDB1" w14:textId="77777777" w:rsidR="00CB1A33" w:rsidRDefault="00CB1A33" w:rsidP="00CB1A33">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von Waldersee, V. (2014). </w:t>
      </w:r>
      <w:r>
        <w:rPr>
          <w:rFonts w:ascii="Arial" w:hAnsi="Arial" w:cs="Arial"/>
          <w:i/>
          <w:iCs/>
          <w:sz w:val="22"/>
          <w:szCs w:val="22"/>
        </w:rPr>
        <w:t>Latinos in London: Pride, Not Prejudice</w:t>
      </w:r>
      <w:r>
        <w:rPr>
          <w:rFonts w:ascii="Arial" w:hAnsi="Arial" w:cs="Arial"/>
          <w:sz w:val="22"/>
          <w:szCs w:val="22"/>
        </w:rPr>
        <w:t>. [online] GSDM. Available at: https://www.gsdmagazine.org/latinos-in-london-pride-not-prejudice/ [Accessed 19 Dec. 2022].</w:t>
      </w:r>
    </w:p>
    <w:p w14:paraId="42F02AC1" w14:textId="77777777" w:rsidR="00CB1A33" w:rsidRPr="002A53C0" w:rsidRDefault="00CB1A33" w:rsidP="002A53C0">
      <w:pPr>
        <w:spacing w:line="360" w:lineRule="auto"/>
        <w:jc w:val="both"/>
        <w:rPr>
          <w:rFonts w:ascii="Arial" w:hAnsi="Arial" w:cs="Arial"/>
          <w:sz w:val="22"/>
          <w:szCs w:val="22"/>
        </w:rPr>
      </w:pPr>
    </w:p>
    <w:sectPr w:rsidR="00CB1A33" w:rsidRPr="002A53C0">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EE2CBF" w14:textId="77777777" w:rsidR="009600B6" w:rsidRDefault="009600B6" w:rsidP="00A71EE1">
      <w:r>
        <w:separator/>
      </w:r>
    </w:p>
  </w:endnote>
  <w:endnote w:type="continuationSeparator" w:id="0">
    <w:p w14:paraId="7D13C4A1" w14:textId="77777777" w:rsidR="009600B6" w:rsidRDefault="009600B6" w:rsidP="00A71E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50027510"/>
      <w:docPartObj>
        <w:docPartGallery w:val="Page Numbers (Bottom of Page)"/>
        <w:docPartUnique/>
      </w:docPartObj>
    </w:sdtPr>
    <w:sdtContent>
      <w:p w14:paraId="1297AD30" w14:textId="0A70BE6F" w:rsidR="00A71EE1" w:rsidRDefault="00A71EE1" w:rsidP="000D0B3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6C1599E" w14:textId="77777777" w:rsidR="00A71EE1" w:rsidRDefault="00A71EE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33982118"/>
      <w:docPartObj>
        <w:docPartGallery w:val="Page Numbers (Bottom of Page)"/>
        <w:docPartUnique/>
      </w:docPartObj>
    </w:sdtPr>
    <w:sdtContent>
      <w:p w14:paraId="7E67DDB3" w14:textId="0C3F2B45" w:rsidR="00A71EE1" w:rsidRDefault="00A71EE1" w:rsidP="000D0B3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862B933" w14:textId="77777777" w:rsidR="00A71EE1" w:rsidRDefault="00A71E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C8C62A" w14:textId="77777777" w:rsidR="009600B6" w:rsidRDefault="009600B6" w:rsidP="00A71EE1">
      <w:r>
        <w:separator/>
      </w:r>
    </w:p>
  </w:footnote>
  <w:footnote w:type="continuationSeparator" w:id="0">
    <w:p w14:paraId="5ECCE6EA" w14:textId="77777777" w:rsidR="009600B6" w:rsidRDefault="009600B6" w:rsidP="00A71EE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59450E"/>
    <w:multiLevelType w:val="hybridMultilevel"/>
    <w:tmpl w:val="C4941D38"/>
    <w:lvl w:ilvl="0" w:tplc="EB48DD5C">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B60C10"/>
    <w:multiLevelType w:val="hybridMultilevel"/>
    <w:tmpl w:val="DC02DAD8"/>
    <w:lvl w:ilvl="0" w:tplc="EB48DD5C">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B9189B"/>
    <w:multiLevelType w:val="hybridMultilevel"/>
    <w:tmpl w:val="32ECF448"/>
    <w:lvl w:ilvl="0" w:tplc="EB48DD5C">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BF0420"/>
    <w:multiLevelType w:val="hybridMultilevel"/>
    <w:tmpl w:val="5952F45E"/>
    <w:lvl w:ilvl="0" w:tplc="EB48DD5C">
      <w:numFmt w:val="bullet"/>
      <w:lvlText w:val="•"/>
      <w:lvlJc w:val="left"/>
      <w:pPr>
        <w:ind w:left="720" w:hanging="360"/>
      </w:pPr>
      <w:rPr>
        <w:rFonts w:hint="default"/>
        <w:lang w:val="en-GB" w:eastAsia="en-GB" w:bidi="en-GB"/>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485B0637"/>
    <w:multiLevelType w:val="hybridMultilevel"/>
    <w:tmpl w:val="184EE58A"/>
    <w:lvl w:ilvl="0" w:tplc="EB48DD5C">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C131F00"/>
    <w:multiLevelType w:val="hybridMultilevel"/>
    <w:tmpl w:val="08748E1C"/>
    <w:lvl w:ilvl="0" w:tplc="EB48DD5C">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0021870">
    <w:abstractNumId w:val="0"/>
  </w:num>
  <w:num w:numId="2" w16cid:durableId="1971323719">
    <w:abstractNumId w:val="5"/>
  </w:num>
  <w:num w:numId="3" w16cid:durableId="554122034">
    <w:abstractNumId w:val="1"/>
  </w:num>
  <w:num w:numId="4" w16cid:durableId="1320765556">
    <w:abstractNumId w:val="4"/>
  </w:num>
  <w:num w:numId="5" w16cid:durableId="2058435825">
    <w:abstractNumId w:val="3"/>
  </w:num>
  <w:num w:numId="6" w16cid:durableId="8668666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60B1"/>
    <w:rsid w:val="00005C6F"/>
    <w:rsid w:val="00011F1B"/>
    <w:rsid w:val="00023156"/>
    <w:rsid w:val="00030A58"/>
    <w:rsid w:val="00083B2A"/>
    <w:rsid w:val="00087059"/>
    <w:rsid w:val="00091082"/>
    <w:rsid w:val="000B4820"/>
    <w:rsid w:val="000C5636"/>
    <w:rsid w:val="000D023E"/>
    <w:rsid w:val="000D72A4"/>
    <w:rsid w:val="000F55DD"/>
    <w:rsid w:val="000F5639"/>
    <w:rsid w:val="001158EC"/>
    <w:rsid w:val="00130FC0"/>
    <w:rsid w:val="0015137F"/>
    <w:rsid w:val="00155027"/>
    <w:rsid w:val="0017366C"/>
    <w:rsid w:val="0019060E"/>
    <w:rsid w:val="001956C5"/>
    <w:rsid w:val="001C3F6A"/>
    <w:rsid w:val="00215E3A"/>
    <w:rsid w:val="002204DA"/>
    <w:rsid w:val="0024362A"/>
    <w:rsid w:val="00253C7B"/>
    <w:rsid w:val="00264416"/>
    <w:rsid w:val="002809D9"/>
    <w:rsid w:val="00280A18"/>
    <w:rsid w:val="002A53C0"/>
    <w:rsid w:val="002D67BF"/>
    <w:rsid w:val="002E7EF4"/>
    <w:rsid w:val="002F0AE2"/>
    <w:rsid w:val="002F4A2F"/>
    <w:rsid w:val="00310563"/>
    <w:rsid w:val="00313901"/>
    <w:rsid w:val="00331289"/>
    <w:rsid w:val="00334064"/>
    <w:rsid w:val="00356A9E"/>
    <w:rsid w:val="00367B0B"/>
    <w:rsid w:val="00386627"/>
    <w:rsid w:val="003B0B84"/>
    <w:rsid w:val="003B20EC"/>
    <w:rsid w:val="003B2DE7"/>
    <w:rsid w:val="003C5D07"/>
    <w:rsid w:val="003E0ADB"/>
    <w:rsid w:val="00402747"/>
    <w:rsid w:val="004101F7"/>
    <w:rsid w:val="00410512"/>
    <w:rsid w:val="004164C0"/>
    <w:rsid w:val="00450FF0"/>
    <w:rsid w:val="0046466E"/>
    <w:rsid w:val="004948CC"/>
    <w:rsid w:val="004A2A5F"/>
    <w:rsid w:val="004C1800"/>
    <w:rsid w:val="004E6A7B"/>
    <w:rsid w:val="005124AF"/>
    <w:rsid w:val="00523C95"/>
    <w:rsid w:val="00530342"/>
    <w:rsid w:val="0054194F"/>
    <w:rsid w:val="005421E7"/>
    <w:rsid w:val="005422EB"/>
    <w:rsid w:val="00545B40"/>
    <w:rsid w:val="0055569D"/>
    <w:rsid w:val="00571DEE"/>
    <w:rsid w:val="005C4E62"/>
    <w:rsid w:val="005D5D87"/>
    <w:rsid w:val="005E5D73"/>
    <w:rsid w:val="00642F9E"/>
    <w:rsid w:val="006477D2"/>
    <w:rsid w:val="0065149D"/>
    <w:rsid w:val="00674D23"/>
    <w:rsid w:val="007252CE"/>
    <w:rsid w:val="007425AB"/>
    <w:rsid w:val="0075485B"/>
    <w:rsid w:val="007842C6"/>
    <w:rsid w:val="007A56B1"/>
    <w:rsid w:val="007B2F93"/>
    <w:rsid w:val="007B6F28"/>
    <w:rsid w:val="007F6D6F"/>
    <w:rsid w:val="008270B9"/>
    <w:rsid w:val="00830953"/>
    <w:rsid w:val="0085699A"/>
    <w:rsid w:val="0086045A"/>
    <w:rsid w:val="00887037"/>
    <w:rsid w:val="00893E90"/>
    <w:rsid w:val="008B6244"/>
    <w:rsid w:val="008F693C"/>
    <w:rsid w:val="00933388"/>
    <w:rsid w:val="009410AD"/>
    <w:rsid w:val="009600B6"/>
    <w:rsid w:val="0096057A"/>
    <w:rsid w:val="00997C0D"/>
    <w:rsid w:val="009A7647"/>
    <w:rsid w:val="009B149C"/>
    <w:rsid w:val="009B3C5C"/>
    <w:rsid w:val="009B7851"/>
    <w:rsid w:val="009D2E28"/>
    <w:rsid w:val="00A22B5A"/>
    <w:rsid w:val="00A47B9D"/>
    <w:rsid w:val="00A71EE1"/>
    <w:rsid w:val="00A90B4E"/>
    <w:rsid w:val="00A9319C"/>
    <w:rsid w:val="00AB170B"/>
    <w:rsid w:val="00AC05EF"/>
    <w:rsid w:val="00AE5345"/>
    <w:rsid w:val="00B37E9C"/>
    <w:rsid w:val="00BA31C7"/>
    <w:rsid w:val="00BE576D"/>
    <w:rsid w:val="00BE62BE"/>
    <w:rsid w:val="00C16956"/>
    <w:rsid w:val="00C17905"/>
    <w:rsid w:val="00C53FED"/>
    <w:rsid w:val="00C847E1"/>
    <w:rsid w:val="00C930BC"/>
    <w:rsid w:val="00CA129F"/>
    <w:rsid w:val="00CA60B1"/>
    <w:rsid w:val="00CB1A33"/>
    <w:rsid w:val="00CD5121"/>
    <w:rsid w:val="00CD60A3"/>
    <w:rsid w:val="00D036E1"/>
    <w:rsid w:val="00D078B5"/>
    <w:rsid w:val="00D20F78"/>
    <w:rsid w:val="00D2216D"/>
    <w:rsid w:val="00D24D98"/>
    <w:rsid w:val="00D412FD"/>
    <w:rsid w:val="00D661BD"/>
    <w:rsid w:val="00D853D0"/>
    <w:rsid w:val="00DA1188"/>
    <w:rsid w:val="00DD013B"/>
    <w:rsid w:val="00DD1BBB"/>
    <w:rsid w:val="00DE028F"/>
    <w:rsid w:val="00E105E3"/>
    <w:rsid w:val="00E32DD6"/>
    <w:rsid w:val="00E40242"/>
    <w:rsid w:val="00EC066D"/>
    <w:rsid w:val="00EE114A"/>
    <w:rsid w:val="00F06DEA"/>
    <w:rsid w:val="00F1126F"/>
    <w:rsid w:val="00F15D50"/>
    <w:rsid w:val="00F161B1"/>
    <w:rsid w:val="00F26D01"/>
    <w:rsid w:val="00F361D0"/>
    <w:rsid w:val="00F40D92"/>
    <w:rsid w:val="00F4136C"/>
    <w:rsid w:val="00F5407A"/>
    <w:rsid w:val="00F742D2"/>
    <w:rsid w:val="00F9748E"/>
    <w:rsid w:val="00FA6C00"/>
    <w:rsid w:val="00FD48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8845711"/>
  <w15:chartTrackingRefBased/>
  <w15:docId w15:val="{4DDC4B75-C2E1-5940-A321-8289185303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A71EE1"/>
    <w:pPr>
      <w:tabs>
        <w:tab w:val="center" w:pos="4513"/>
        <w:tab w:val="right" w:pos="9026"/>
      </w:tabs>
    </w:pPr>
  </w:style>
  <w:style w:type="character" w:customStyle="1" w:styleId="FooterChar">
    <w:name w:val="Footer Char"/>
    <w:basedOn w:val="DefaultParagraphFont"/>
    <w:link w:val="Footer"/>
    <w:uiPriority w:val="99"/>
    <w:rsid w:val="00A71EE1"/>
  </w:style>
  <w:style w:type="character" w:styleId="PageNumber">
    <w:name w:val="page number"/>
    <w:basedOn w:val="DefaultParagraphFont"/>
    <w:uiPriority w:val="99"/>
    <w:semiHidden/>
    <w:unhideWhenUsed/>
    <w:rsid w:val="00A71EE1"/>
  </w:style>
  <w:style w:type="paragraph" w:styleId="ListParagraph">
    <w:name w:val="List Paragraph"/>
    <w:basedOn w:val="Normal"/>
    <w:uiPriority w:val="34"/>
    <w:qFormat/>
    <w:rsid w:val="00130FC0"/>
    <w:pPr>
      <w:ind w:left="720"/>
      <w:contextualSpacing/>
    </w:pPr>
  </w:style>
  <w:style w:type="paragraph" w:styleId="NormalWeb">
    <w:name w:val="Normal (Web)"/>
    <w:basedOn w:val="Normal"/>
    <w:uiPriority w:val="99"/>
    <w:semiHidden/>
    <w:unhideWhenUsed/>
    <w:rsid w:val="00CB1A33"/>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2661505">
      <w:bodyDiv w:val="1"/>
      <w:marLeft w:val="0"/>
      <w:marRight w:val="0"/>
      <w:marTop w:val="0"/>
      <w:marBottom w:val="0"/>
      <w:divBdr>
        <w:top w:val="none" w:sz="0" w:space="0" w:color="auto"/>
        <w:left w:val="none" w:sz="0" w:space="0" w:color="auto"/>
        <w:bottom w:val="none" w:sz="0" w:space="0" w:color="auto"/>
        <w:right w:val="none" w:sz="0" w:space="0" w:color="auto"/>
      </w:divBdr>
      <w:divsChild>
        <w:div w:id="52286213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6064</TotalTime>
  <Pages>11</Pages>
  <Words>3290</Words>
  <Characters>18753</Characters>
  <Application>Microsoft Office Word</Application>
  <DocSecurity>0</DocSecurity>
  <Lines>156</Lines>
  <Paragraphs>43</Paragraphs>
  <ScaleCrop>false</ScaleCrop>
  <Company/>
  <LinksUpToDate>false</LinksUpToDate>
  <CharactersWithSpaces>22000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Saray Crego Perez (1916155)</dc:creator>
  <cp:keywords/>
  <dc:description/>
  <cp:lastModifiedBy>Saray Crego Perez (1916155)</cp:lastModifiedBy>
  <cp:revision>144</cp:revision>
  <dcterms:created xsi:type="dcterms:W3CDTF">2022-12-02T23:35:00Z</dcterms:created>
  <dcterms:modified xsi:type="dcterms:W3CDTF">2022-12-21T21:11:00Z</dcterms:modified>
</cp:coreProperties>
</file>