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0161042"/>
        <w:docPartObj>
          <w:docPartGallery w:val="Cover Pages"/>
          <w:docPartUnique/>
        </w:docPartObj>
      </w:sdtPr>
      <w:sdtEndPr>
        <w:rPr>
          <w:b/>
          <w:bCs/>
        </w:rPr>
      </w:sdtEndPr>
      <w:sdtContent>
        <w:p w14:paraId="2F78C708" w14:textId="038B865C" w:rsidR="0009618E" w:rsidRDefault="0009618E">
          <w:r>
            <w:rPr>
              <w:noProof/>
            </w:rPr>
            <mc:AlternateContent>
              <mc:Choice Requires="wpg">
                <w:drawing>
                  <wp:anchor distT="0" distB="0" distL="114300" distR="114300" simplePos="0" relativeHeight="251662336" behindDoc="0" locked="0" layoutInCell="1" allowOverlap="1" wp14:anchorId="6B52D405" wp14:editId="2709BE37">
                    <wp:simplePos x="0" y="0"/>
                    <wp:positionH relativeFrom="page">
                      <wp:posOffset>4529797</wp:posOffset>
                    </wp:positionH>
                    <wp:positionV relativeFrom="page">
                      <wp:posOffset>0</wp:posOffset>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chemeClr val="bg2">
                                  <a:lumMod val="1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bg2">
                                  <a:lumMod val="5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E543393" w14:textId="25375213" w:rsidR="0009618E" w:rsidRPr="00D369DF" w:rsidRDefault="0009618E">
                                  <w:pPr>
                                    <w:pStyle w:val="NoSpacing"/>
                                    <w:rPr>
                                      <w:color w:val="FFFFFF" w:themeColor="background1"/>
                                      <w:sz w:val="96"/>
                                      <w:szCs w:val="96"/>
                                      <w:lang w:val="en-GB"/>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B52D405" id="Group 252" o:spid="_x0000_s1026" style="position:absolute;margin-left:356.7pt;margin-top:0;width:245.15pt;height:11in;z-index:251662336;mso-height-percent:1000;mso-position-horizontal-relative:page;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" fillcolor="#161616 [334]"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" fillcolor="#737373 [161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7E543393" w14:textId="25375213" w:rsidR="0009618E" w:rsidRPr="00D369DF" w:rsidRDefault="0009618E">
                            <w:pPr>
                              <w:pStyle w:val="NoSpacing"/>
                              <w:rPr>
                                <w:color w:val="FFFFFF" w:themeColor="background1"/>
                                <w:sz w:val="96"/>
                                <w:szCs w:val="96"/>
                                <w:lang w:val="en-GB"/>
                              </w:rPr>
                            </w:pPr>
                          </w:p>
                        </w:txbxContent>
                      </v:textbox>
                    </v:rect>
                    <w10:wrap anchorx="page" anchory="page"/>
                  </v:group>
                </w:pict>
              </mc:Fallback>
            </mc:AlternateContent>
          </w:r>
          <w:r>
            <w:rPr>
              <w:noProof/>
            </w:rPr>
            <mc:AlternateContent>
              <mc:Choice Requires="wps">
                <w:drawing>
                  <wp:anchor distT="0" distB="0" distL="114300" distR="114300" simplePos="0" relativeHeight="251664384" behindDoc="0" locked="0" layoutInCell="0" allowOverlap="1" wp14:anchorId="0B645BAE" wp14:editId="241DD59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753F52D8" w14:textId="628B2E4F" w:rsidR="0009618E" w:rsidRDefault="00E019D5">
                                <w:pPr>
                                  <w:pStyle w:val="NoSpacing"/>
                                  <w:jc w:val="right"/>
                                  <w:rPr>
                                    <w:color w:val="FFFFFF" w:themeColor="background1"/>
                                    <w:sz w:val="72"/>
                                    <w:szCs w:val="72"/>
                                  </w:rPr>
                                </w:pPr>
                                <w:r w:rsidRPr="00E019D5">
                                  <w:rPr>
                                    <w:color w:val="FFFFFF" w:themeColor="background1"/>
                                    <w:sz w:val="72"/>
                                    <w:szCs w:val="72"/>
                                  </w:rPr>
                                  <w:t>Introduction to Leadership</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B645BAE" id="Rectangle 16" o:spid="_x0000_s1030" style="position:absolute;margin-left:0;margin-top:0;width:548.85pt;height:50.4pt;z-index:251664384;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tydFg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" o:allowincell="f" fillcolor="black [3213]" strokecolor="black [3213]" strokeweight="1.5pt">
                    <v:textbox style="mso-fit-shape-to-text:t" inset="14.4pt,,14.4pt">
                      <w:txbxContent>
                        <w:p w14:paraId="753F52D8" w14:textId="628B2E4F" w:rsidR="0009618E" w:rsidRDefault="00E019D5">
                          <w:pPr>
                            <w:pStyle w:val="NoSpacing"/>
                            <w:jc w:val="right"/>
                            <w:rPr>
                              <w:color w:val="FFFFFF" w:themeColor="background1"/>
                              <w:sz w:val="72"/>
                              <w:szCs w:val="72"/>
                            </w:rPr>
                          </w:pPr>
                          <w:r w:rsidRPr="00E019D5">
                            <w:rPr>
                              <w:color w:val="FFFFFF" w:themeColor="background1"/>
                              <w:sz w:val="72"/>
                              <w:szCs w:val="72"/>
                            </w:rPr>
                            <w:t>Introduction to Leadership</w:t>
                          </w:r>
                        </w:p>
                      </w:txbxContent>
                    </v:textbox>
                    <w10:wrap anchorx="page" anchory="page"/>
                  </v:rect>
                </w:pict>
              </mc:Fallback>
            </mc:AlternateContent>
          </w:r>
        </w:p>
        <w:p w14:paraId="4136BE40" w14:textId="24485D83" w:rsidR="0009618E" w:rsidRDefault="00097B86">
          <w:pPr>
            <w:rPr>
              <w:b/>
              <w:bCs/>
            </w:rPr>
          </w:pPr>
          <w:r>
            <w:rPr>
              <w:b/>
              <w:bCs/>
              <w:noProof/>
            </w:rPr>
            <w:drawing>
              <wp:anchor distT="0" distB="0" distL="114300" distR="114300" simplePos="0" relativeHeight="251667456" behindDoc="0" locked="0" layoutInCell="1" allowOverlap="1" wp14:anchorId="07381DB2" wp14:editId="403BAA53">
                <wp:simplePos x="0" y="0"/>
                <wp:positionH relativeFrom="margin">
                  <wp:posOffset>-39646</wp:posOffset>
                </wp:positionH>
                <wp:positionV relativeFrom="paragraph">
                  <wp:posOffset>7526131</wp:posOffset>
                </wp:positionV>
                <wp:extent cx="2989580" cy="1017767"/>
                <wp:effectExtent l="0" t="0" r="1270" b="0"/>
                <wp:wrapSquare wrapText="bothSides"/>
                <wp:docPr id="316023415" name="Picture 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23415" name="Picture 6"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89580" cy="1017767"/>
                        </a:xfrm>
                        <a:prstGeom prst="rect">
                          <a:avLst/>
                        </a:prstGeom>
                      </pic:spPr>
                    </pic:pic>
                  </a:graphicData>
                </a:graphic>
              </wp:anchor>
            </w:drawing>
          </w:r>
          <w:r w:rsidR="006933B7" w:rsidRPr="006933B7">
            <w:rPr>
              <w:b/>
              <w:bCs/>
              <w:noProof/>
            </w:rPr>
            <mc:AlternateContent>
              <mc:Choice Requires="wps">
                <w:drawing>
                  <wp:anchor distT="91440" distB="91440" distL="114300" distR="114300" simplePos="0" relativeHeight="251666432" behindDoc="0" locked="0" layoutInCell="1" allowOverlap="1" wp14:anchorId="586E826A" wp14:editId="5506DBCC">
                    <wp:simplePos x="0" y="0"/>
                    <wp:positionH relativeFrom="page">
                      <wp:posOffset>4655820</wp:posOffset>
                    </wp:positionH>
                    <wp:positionV relativeFrom="paragraph">
                      <wp:posOffset>6646545</wp:posOffset>
                    </wp:positionV>
                    <wp:extent cx="28270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7020" cy="1403985"/>
                            </a:xfrm>
                            <a:prstGeom prst="rect">
                              <a:avLst/>
                            </a:prstGeom>
                            <a:noFill/>
                            <a:ln w="9525">
                              <a:noFill/>
                              <a:miter lim="800000"/>
                              <a:headEnd/>
                              <a:tailEnd/>
                            </a:ln>
                          </wps:spPr>
                          <wps:txbx>
                            <w:txbxContent>
                              <w:p w14:paraId="5C94BA37" w14:textId="24F33CE2" w:rsidR="006933B7" w:rsidRPr="00561859" w:rsidRDefault="00561859">
                                <w:pPr>
                                  <w:pBdr>
                                    <w:top w:val="single" w:sz="24" w:space="8" w:color="156082" w:themeColor="accent1"/>
                                    <w:bottom w:val="single" w:sz="24" w:space="8" w:color="156082" w:themeColor="accent1"/>
                                  </w:pBdr>
                                  <w:spacing w:after="0"/>
                                  <w:rPr>
                                    <w:i/>
                                    <w:iCs/>
                                    <w:color w:val="156082" w:themeColor="accent1"/>
                                    <w:sz w:val="40"/>
                                    <w:szCs w:val="40"/>
                                  </w:rPr>
                                </w:pPr>
                                <w:r w:rsidRPr="00561859">
                                  <w:rPr>
                                    <w:i/>
                                    <w:iCs/>
                                    <w:color w:val="156082" w:themeColor="accent1"/>
                                    <w:sz w:val="40"/>
                                    <w:szCs w:val="40"/>
                                  </w:rPr>
                                  <w:t>Hajar Takidine 2312530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86E826A" id="_x0000_t202" coordsize="21600,21600" o:spt="202" path="m,l,21600r21600,l21600,xe">
                    <v:stroke joinstyle="miter"/>
                    <v:path gradientshapeok="t" o:connecttype="rect"/>
                  </v:shapetype>
                  <v:shape id="Text Box 2" o:spid="_x0000_s1031" type="#_x0000_t202" style="position:absolute;margin-left:366.6pt;margin-top:523.35pt;width:222.6pt;height:110.55pt;z-index:25166643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" filled="f" stroked="f">
                    <v:textbox style="mso-fit-shape-to-text:t">
                      <w:txbxContent>
                        <w:p w14:paraId="5C94BA37" w14:textId="24F33CE2" w:rsidR="006933B7" w:rsidRPr="00561859" w:rsidRDefault="00561859">
                          <w:pPr>
                            <w:pBdr>
                              <w:top w:val="single" w:sz="24" w:space="8" w:color="156082" w:themeColor="accent1"/>
                              <w:bottom w:val="single" w:sz="24" w:space="8" w:color="156082" w:themeColor="accent1"/>
                            </w:pBdr>
                            <w:spacing w:after="0"/>
                            <w:rPr>
                              <w:i/>
                              <w:iCs/>
                              <w:color w:val="156082" w:themeColor="accent1"/>
                              <w:sz w:val="40"/>
                              <w:szCs w:val="40"/>
                            </w:rPr>
                          </w:pPr>
                          <w:r w:rsidRPr="00561859">
                            <w:rPr>
                              <w:i/>
                              <w:iCs/>
                              <w:color w:val="156082" w:themeColor="accent1"/>
                              <w:sz w:val="40"/>
                              <w:szCs w:val="40"/>
                            </w:rPr>
                            <w:t>Hajar Takidine 2312530</w:t>
                          </w:r>
                        </w:p>
                      </w:txbxContent>
                    </v:textbox>
                    <w10:wrap type="topAndBottom" anchorx="page"/>
                  </v:shape>
                </w:pict>
              </mc:Fallback>
            </mc:AlternateContent>
          </w:r>
          <w:r w:rsidR="0009618E">
            <w:rPr>
              <w:noProof/>
            </w:rPr>
            <w:drawing>
              <wp:anchor distT="0" distB="0" distL="114300" distR="114300" simplePos="0" relativeHeight="251663360" behindDoc="0" locked="0" layoutInCell="0" allowOverlap="1" wp14:anchorId="2798B2BE" wp14:editId="65A2E9A9">
                <wp:simplePos x="0" y="0"/>
                <wp:positionH relativeFrom="page">
                  <wp:align>right</wp:align>
                </wp:positionH>
                <wp:positionV relativeFrom="page">
                  <wp:posOffset>3900805</wp:posOffset>
                </wp:positionV>
                <wp:extent cx="5577840" cy="3137535"/>
                <wp:effectExtent l="0" t="0" r="381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77840" cy="313753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09618E">
            <w:rPr>
              <w:b/>
              <w:bCs/>
            </w:rPr>
            <w:br w:type="page"/>
          </w:r>
        </w:p>
      </w:sdtContent>
    </w:sdt>
    <w:p w14:paraId="1276BDC3" w14:textId="77777777" w:rsidR="009649B7" w:rsidRPr="00F72F55" w:rsidRDefault="009649B7" w:rsidP="00910D22">
      <w:pPr>
        <w:spacing w:line="276" w:lineRule="auto"/>
        <w:rPr>
          <w:b/>
          <w:bCs/>
          <w:sz w:val="28"/>
          <w:szCs w:val="28"/>
        </w:rPr>
      </w:pPr>
      <w:r w:rsidRPr="00F72F55">
        <w:rPr>
          <w:b/>
          <w:bCs/>
          <w:sz w:val="28"/>
          <w:szCs w:val="28"/>
        </w:rPr>
        <w:lastRenderedPageBreak/>
        <w:t>Name: Hajar Takidine</w:t>
      </w:r>
    </w:p>
    <w:p w14:paraId="705AAFC3" w14:textId="77777777" w:rsidR="009649B7" w:rsidRPr="00F72F55" w:rsidRDefault="009649B7" w:rsidP="00910D22">
      <w:pPr>
        <w:pStyle w:val="NoSpacing"/>
        <w:spacing w:line="276" w:lineRule="auto"/>
        <w:rPr>
          <w:b/>
          <w:bCs/>
          <w:sz w:val="28"/>
          <w:szCs w:val="28"/>
        </w:rPr>
      </w:pPr>
      <w:r w:rsidRPr="00F72F55">
        <w:rPr>
          <w:b/>
          <w:bCs/>
          <w:sz w:val="28"/>
          <w:szCs w:val="28"/>
        </w:rPr>
        <w:t>Student number: 2312530</w:t>
      </w:r>
    </w:p>
    <w:p w14:paraId="6215C872" w14:textId="42DBCDF2" w:rsidR="009649B7" w:rsidRPr="000D2DA5" w:rsidRDefault="009649B7" w:rsidP="00910D22">
      <w:pPr>
        <w:tabs>
          <w:tab w:val="left" w:pos="1843"/>
        </w:tabs>
        <w:spacing w:before="120" w:after="120" w:line="27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F9767B" w:rsidRPr="00F9767B">
        <w:rPr>
          <w:b/>
          <w:bCs/>
        </w:rPr>
        <w:t>LCBB4015</w:t>
      </w:r>
    </w:p>
    <w:p w14:paraId="78B799F3" w14:textId="3CD6933D" w:rsidR="009649B7" w:rsidRPr="000D2DA5" w:rsidRDefault="009649B7" w:rsidP="00910D22">
      <w:pPr>
        <w:tabs>
          <w:tab w:val="left" w:pos="1843"/>
        </w:tabs>
        <w:spacing w:line="276" w:lineRule="auto"/>
        <w:rPr>
          <w:rFonts w:asciiTheme="majorHAnsi" w:hAnsiTheme="majorHAnsi" w:cs="Arial"/>
          <w:b/>
          <w:sz w:val="28"/>
          <w:szCs w:val="28"/>
          <w:lang w:eastAsia="zh-CN"/>
        </w:rPr>
      </w:pPr>
      <w:r w:rsidRPr="000D2DA5">
        <w:rPr>
          <w:rFonts w:asciiTheme="majorHAnsi" w:hAnsiTheme="majorHAnsi"/>
          <w:b/>
          <w:bCs/>
          <w:sz w:val="28"/>
          <w:szCs w:val="28"/>
        </w:rPr>
        <w:t xml:space="preserve">Module Title: </w:t>
      </w:r>
      <w:r w:rsidR="006F46BA" w:rsidRPr="006F46BA">
        <w:rPr>
          <w:rFonts w:asciiTheme="majorHAnsi" w:hAnsiTheme="majorHAnsi"/>
          <w:b/>
          <w:bCs/>
          <w:sz w:val="28"/>
          <w:szCs w:val="28"/>
        </w:rPr>
        <w:t>Introduction to Leadership and Management</w:t>
      </w:r>
    </w:p>
    <w:p w14:paraId="4D41FEE9" w14:textId="7DB3A220" w:rsidR="009649B7" w:rsidRPr="00910D22" w:rsidRDefault="009649B7" w:rsidP="00910D22">
      <w:pPr>
        <w:pStyle w:val="NoSpacing"/>
        <w:spacing w:line="276" w:lineRule="auto"/>
        <w:rPr>
          <w:b/>
          <w:bCs/>
          <w:sz w:val="28"/>
          <w:szCs w:val="28"/>
          <w:lang w:val="en-GB"/>
        </w:rPr>
      </w:pPr>
      <w:r w:rsidRPr="00F72F55">
        <w:rPr>
          <w:b/>
          <w:bCs/>
          <w:sz w:val="28"/>
          <w:szCs w:val="28"/>
        </w:rPr>
        <w:t>Assignment</w:t>
      </w:r>
      <w:r>
        <w:rPr>
          <w:b/>
          <w:bCs/>
          <w:sz w:val="28"/>
          <w:szCs w:val="28"/>
        </w:rPr>
        <w:t xml:space="preserve"> </w:t>
      </w:r>
      <w:r w:rsidRPr="00F72F55">
        <w:rPr>
          <w:b/>
          <w:bCs/>
          <w:sz w:val="28"/>
          <w:szCs w:val="28"/>
        </w:rPr>
        <w:t xml:space="preserve">Title: </w:t>
      </w:r>
      <w:r w:rsidR="00910D22" w:rsidRPr="00910D22">
        <w:rPr>
          <w:b/>
          <w:bCs/>
          <w:sz w:val="28"/>
          <w:szCs w:val="28"/>
          <w:lang w:val="en-GB"/>
        </w:rPr>
        <w:t>Component 2: Coursework: Essay</w:t>
      </w:r>
    </w:p>
    <w:p w14:paraId="77DD0ED4" w14:textId="77777777" w:rsidR="009649B7" w:rsidRPr="0022789B" w:rsidRDefault="009649B7" w:rsidP="00910D22">
      <w:pPr>
        <w:pStyle w:val="NoSpacing"/>
        <w:spacing w:line="276" w:lineRule="auto"/>
      </w:pPr>
      <w:r w:rsidRPr="00F72F55">
        <w:rPr>
          <w:b/>
          <w:bCs/>
          <w:sz w:val="28"/>
          <w:szCs w:val="28"/>
        </w:rPr>
        <w:t>University of Wales Trinity Saint David, Birmingham</w:t>
      </w:r>
    </w:p>
    <w:p w14:paraId="768EC137" w14:textId="77777777" w:rsidR="009649B7" w:rsidRDefault="009649B7" w:rsidP="00910D22">
      <w:pPr>
        <w:spacing w:line="276" w:lineRule="auto"/>
        <w:rPr>
          <w:b/>
          <w:bCs/>
        </w:rPr>
      </w:pPr>
    </w:p>
    <w:p w14:paraId="346C6EE6" w14:textId="1FF87D30" w:rsidR="009649B7" w:rsidRDefault="009649B7" w:rsidP="00120BC9">
      <w:pPr>
        <w:rPr>
          <w:b/>
          <w:bCs/>
        </w:rPr>
      </w:pPr>
    </w:p>
    <w:p w14:paraId="1AE7587B" w14:textId="77777777" w:rsidR="009649B7" w:rsidRDefault="009649B7">
      <w:pPr>
        <w:rPr>
          <w:b/>
          <w:bCs/>
        </w:rPr>
      </w:pPr>
      <w:r>
        <w:rPr>
          <w:b/>
          <w:bCs/>
        </w:rPr>
        <w:br w:type="page"/>
      </w:r>
    </w:p>
    <w:p w14:paraId="10D39499" w14:textId="77777777" w:rsidR="00615AAC" w:rsidRDefault="00615AAC" w:rsidP="00120BC9">
      <w:pPr>
        <w:rPr>
          <w:b/>
          <w:bCs/>
        </w:rPr>
      </w:pPr>
    </w:p>
    <w:bookmarkStart w:id="0" w:name="_Toc204118250" w:displacedByCustomXml="next"/>
    <w:sdt>
      <w:sdtPr>
        <w:rPr>
          <w:rFonts w:asciiTheme="minorHAnsi" w:eastAsiaTheme="minorHAnsi" w:hAnsiTheme="minorHAnsi" w:cstheme="minorBidi"/>
          <w:color w:val="auto"/>
          <w:kern w:val="2"/>
          <w:sz w:val="24"/>
          <w:szCs w:val="24"/>
          <w:lang w:val="en-GB"/>
          <w14:ligatures w14:val="standardContextual"/>
        </w:rPr>
        <w:id w:val="-1554609173"/>
        <w:docPartObj>
          <w:docPartGallery w:val="Table of Contents"/>
          <w:docPartUnique/>
        </w:docPartObj>
      </w:sdtPr>
      <w:sdtEndPr>
        <w:rPr>
          <w:b/>
          <w:bCs/>
          <w:noProof/>
        </w:rPr>
      </w:sdtEndPr>
      <w:sdtContent>
        <w:p w14:paraId="0DE195D9" w14:textId="48A73512" w:rsidR="00444365" w:rsidRDefault="00444365">
          <w:pPr>
            <w:pStyle w:val="TOCHeading"/>
          </w:pPr>
          <w:r>
            <w:t>Contents</w:t>
          </w:r>
        </w:p>
        <w:p w14:paraId="4309D9DA" w14:textId="5CA8609D" w:rsidR="00444365" w:rsidRDefault="004443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118438" w:history="1">
            <w:r w:rsidRPr="001F6FD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_Toc204118438 \h </w:instrText>
            </w:r>
            <w:r>
              <w:rPr>
                <w:noProof/>
                <w:webHidden/>
              </w:rPr>
            </w:r>
            <w:r>
              <w:rPr>
                <w:noProof/>
                <w:webHidden/>
              </w:rPr>
              <w:fldChar w:fldCharType="separate"/>
            </w:r>
            <w:r w:rsidR="009649B7">
              <w:rPr>
                <w:noProof/>
                <w:webHidden/>
              </w:rPr>
              <w:t>3</w:t>
            </w:r>
            <w:r>
              <w:rPr>
                <w:noProof/>
                <w:webHidden/>
              </w:rPr>
              <w:fldChar w:fldCharType="end"/>
            </w:r>
          </w:hyperlink>
        </w:p>
        <w:p w14:paraId="6BF75696" w14:textId="0D793A63" w:rsidR="00444365" w:rsidRDefault="00444365">
          <w:pPr>
            <w:pStyle w:val="TOC1"/>
            <w:tabs>
              <w:tab w:val="right" w:leader="dot" w:pos="9016"/>
            </w:tabs>
            <w:rPr>
              <w:rFonts w:eastAsiaTheme="minorEastAsia"/>
              <w:noProof/>
              <w:lang w:eastAsia="en-GB"/>
            </w:rPr>
          </w:pPr>
          <w:hyperlink w:anchor="_Toc204118439" w:history="1">
            <w:r w:rsidRPr="001F6FDE">
              <w:rPr>
                <w:rStyle w:val="Hyperlink"/>
                <w:rFonts w:ascii="Arial" w:hAnsi="Arial" w:cs="Arial"/>
                <w:b/>
                <w:bCs/>
                <w:noProof/>
              </w:rPr>
              <w:t>Defining Leadership and Its Importance</w:t>
            </w:r>
            <w:r>
              <w:rPr>
                <w:noProof/>
                <w:webHidden/>
              </w:rPr>
              <w:tab/>
            </w:r>
            <w:r>
              <w:rPr>
                <w:noProof/>
                <w:webHidden/>
              </w:rPr>
              <w:fldChar w:fldCharType="begin"/>
            </w:r>
            <w:r>
              <w:rPr>
                <w:noProof/>
                <w:webHidden/>
              </w:rPr>
              <w:instrText xml:space="preserve"> PAGEREF _Toc204118439 \h </w:instrText>
            </w:r>
            <w:r>
              <w:rPr>
                <w:noProof/>
                <w:webHidden/>
              </w:rPr>
            </w:r>
            <w:r>
              <w:rPr>
                <w:noProof/>
                <w:webHidden/>
              </w:rPr>
              <w:fldChar w:fldCharType="separate"/>
            </w:r>
            <w:r w:rsidR="009649B7">
              <w:rPr>
                <w:noProof/>
                <w:webHidden/>
              </w:rPr>
              <w:t>4</w:t>
            </w:r>
            <w:r>
              <w:rPr>
                <w:noProof/>
                <w:webHidden/>
              </w:rPr>
              <w:fldChar w:fldCharType="end"/>
            </w:r>
          </w:hyperlink>
        </w:p>
        <w:p w14:paraId="0AC1A2E5" w14:textId="63417D8F" w:rsidR="00444365" w:rsidRDefault="00444365">
          <w:pPr>
            <w:pStyle w:val="TOC1"/>
            <w:tabs>
              <w:tab w:val="right" w:leader="dot" w:pos="9016"/>
            </w:tabs>
            <w:rPr>
              <w:rFonts w:eastAsiaTheme="minorEastAsia"/>
              <w:noProof/>
              <w:lang w:eastAsia="en-GB"/>
            </w:rPr>
          </w:pPr>
          <w:hyperlink w:anchor="_Toc204118440" w:history="1">
            <w:r w:rsidRPr="001F6FDE">
              <w:rPr>
                <w:rStyle w:val="Hyperlink"/>
                <w:rFonts w:ascii="Arial" w:hAnsi="Arial" w:cs="Arial"/>
                <w:b/>
                <w:bCs/>
                <w:noProof/>
              </w:rPr>
              <w:t>How Leadership Styles Should Evolve as Organisations Grow</w:t>
            </w:r>
            <w:r>
              <w:rPr>
                <w:noProof/>
                <w:webHidden/>
              </w:rPr>
              <w:tab/>
            </w:r>
            <w:r>
              <w:rPr>
                <w:noProof/>
                <w:webHidden/>
              </w:rPr>
              <w:fldChar w:fldCharType="begin"/>
            </w:r>
            <w:r>
              <w:rPr>
                <w:noProof/>
                <w:webHidden/>
              </w:rPr>
              <w:instrText xml:space="preserve"> PAGEREF _Toc204118440 \h </w:instrText>
            </w:r>
            <w:r>
              <w:rPr>
                <w:noProof/>
                <w:webHidden/>
              </w:rPr>
            </w:r>
            <w:r>
              <w:rPr>
                <w:noProof/>
                <w:webHidden/>
              </w:rPr>
              <w:fldChar w:fldCharType="separate"/>
            </w:r>
            <w:r w:rsidR="009649B7">
              <w:rPr>
                <w:noProof/>
                <w:webHidden/>
              </w:rPr>
              <w:t>5</w:t>
            </w:r>
            <w:r>
              <w:rPr>
                <w:noProof/>
                <w:webHidden/>
              </w:rPr>
              <w:fldChar w:fldCharType="end"/>
            </w:r>
          </w:hyperlink>
        </w:p>
        <w:p w14:paraId="4192DBF8" w14:textId="1AA5E6FC" w:rsidR="00444365" w:rsidRDefault="00444365">
          <w:pPr>
            <w:pStyle w:val="TOC1"/>
            <w:tabs>
              <w:tab w:val="right" w:leader="dot" w:pos="9016"/>
            </w:tabs>
            <w:rPr>
              <w:rFonts w:eastAsiaTheme="minorEastAsia"/>
              <w:noProof/>
              <w:lang w:eastAsia="en-GB"/>
            </w:rPr>
          </w:pPr>
          <w:hyperlink w:anchor="_Toc204118441" w:history="1">
            <w:r w:rsidRPr="001F6FDE">
              <w:rPr>
                <w:rStyle w:val="Hyperlink"/>
                <w:b/>
                <w:bCs/>
                <w:noProof/>
              </w:rPr>
              <w:t>Essential Skills for Leaders in Growing Organisations</w:t>
            </w:r>
            <w:r>
              <w:rPr>
                <w:noProof/>
                <w:webHidden/>
              </w:rPr>
              <w:tab/>
            </w:r>
            <w:r>
              <w:rPr>
                <w:noProof/>
                <w:webHidden/>
              </w:rPr>
              <w:fldChar w:fldCharType="begin"/>
            </w:r>
            <w:r>
              <w:rPr>
                <w:noProof/>
                <w:webHidden/>
              </w:rPr>
              <w:instrText xml:space="preserve"> PAGEREF _Toc204118441 \h </w:instrText>
            </w:r>
            <w:r>
              <w:rPr>
                <w:noProof/>
                <w:webHidden/>
              </w:rPr>
            </w:r>
            <w:r>
              <w:rPr>
                <w:noProof/>
                <w:webHidden/>
              </w:rPr>
              <w:fldChar w:fldCharType="separate"/>
            </w:r>
            <w:r w:rsidR="009649B7">
              <w:rPr>
                <w:noProof/>
                <w:webHidden/>
              </w:rPr>
              <w:t>6</w:t>
            </w:r>
            <w:r>
              <w:rPr>
                <w:noProof/>
                <w:webHidden/>
              </w:rPr>
              <w:fldChar w:fldCharType="end"/>
            </w:r>
          </w:hyperlink>
        </w:p>
        <w:p w14:paraId="3A0D9C73" w14:textId="7D1C31D4" w:rsidR="00444365" w:rsidRDefault="00444365">
          <w:pPr>
            <w:pStyle w:val="TOC1"/>
            <w:tabs>
              <w:tab w:val="right" w:leader="dot" w:pos="9016"/>
            </w:tabs>
            <w:rPr>
              <w:rFonts w:eastAsiaTheme="minorEastAsia"/>
              <w:noProof/>
              <w:lang w:eastAsia="en-GB"/>
            </w:rPr>
          </w:pPr>
          <w:hyperlink w:anchor="_Toc204118442" w:history="1">
            <w:r w:rsidRPr="001F6FDE">
              <w:rPr>
                <w:rStyle w:val="Hyperlink"/>
                <w:b/>
                <w:bCs/>
                <w:noProof/>
              </w:rPr>
              <w:t>Conclusion</w:t>
            </w:r>
            <w:r>
              <w:rPr>
                <w:noProof/>
                <w:webHidden/>
              </w:rPr>
              <w:tab/>
            </w:r>
            <w:r>
              <w:rPr>
                <w:noProof/>
                <w:webHidden/>
              </w:rPr>
              <w:fldChar w:fldCharType="begin"/>
            </w:r>
            <w:r>
              <w:rPr>
                <w:noProof/>
                <w:webHidden/>
              </w:rPr>
              <w:instrText xml:space="preserve"> PAGEREF _Toc204118442 \h </w:instrText>
            </w:r>
            <w:r>
              <w:rPr>
                <w:noProof/>
                <w:webHidden/>
              </w:rPr>
            </w:r>
            <w:r>
              <w:rPr>
                <w:noProof/>
                <w:webHidden/>
              </w:rPr>
              <w:fldChar w:fldCharType="separate"/>
            </w:r>
            <w:r w:rsidR="009649B7">
              <w:rPr>
                <w:noProof/>
                <w:webHidden/>
              </w:rPr>
              <w:t>7</w:t>
            </w:r>
            <w:r>
              <w:rPr>
                <w:noProof/>
                <w:webHidden/>
              </w:rPr>
              <w:fldChar w:fldCharType="end"/>
            </w:r>
          </w:hyperlink>
        </w:p>
        <w:p w14:paraId="3737BC13" w14:textId="3922C8E3" w:rsidR="00444365" w:rsidRDefault="00444365">
          <w:pPr>
            <w:pStyle w:val="TOC1"/>
            <w:tabs>
              <w:tab w:val="right" w:leader="dot" w:pos="9016"/>
            </w:tabs>
            <w:rPr>
              <w:rFonts w:eastAsiaTheme="minorEastAsia"/>
              <w:noProof/>
              <w:lang w:eastAsia="en-GB"/>
            </w:rPr>
          </w:pPr>
          <w:hyperlink w:anchor="_Toc204118443" w:history="1">
            <w:r w:rsidRPr="001F6FDE">
              <w:rPr>
                <w:rStyle w:val="Hyperlink"/>
                <w:b/>
                <w:bCs/>
                <w:noProof/>
              </w:rPr>
              <w:t>References</w:t>
            </w:r>
            <w:r>
              <w:rPr>
                <w:noProof/>
                <w:webHidden/>
              </w:rPr>
              <w:tab/>
            </w:r>
            <w:r>
              <w:rPr>
                <w:noProof/>
                <w:webHidden/>
              </w:rPr>
              <w:fldChar w:fldCharType="begin"/>
            </w:r>
            <w:r>
              <w:rPr>
                <w:noProof/>
                <w:webHidden/>
              </w:rPr>
              <w:instrText xml:space="preserve"> PAGEREF _Toc204118443 \h </w:instrText>
            </w:r>
            <w:r>
              <w:rPr>
                <w:noProof/>
                <w:webHidden/>
              </w:rPr>
            </w:r>
            <w:r>
              <w:rPr>
                <w:noProof/>
                <w:webHidden/>
              </w:rPr>
              <w:fldChar w:fldCharType="separate"/>
            </w:r>
            <w:r w:rsidR="009649B7">
              <w:rPr>
                <w:noProof/>
                <w:webHidden/>
              </w:rPr>
              <w:t>8</w:t>
            </w:r>
            <w:r>
              <w:rPr>
                <w:noProof/>
                <w:webHidden/>
              </w:rPr>
              <w:fldChar w:fldCharType="end"/>
            </w:r>
          </w:hyperlink>
        </w:p>
        <w:p w14:paraId="223E7136" w14:textId="749D1122" w:rsidR="00444365" w:rsidRDefault="00444365">
          <w:r>
            <w:rPr>
              <w:b/>
              <w:bCs/>
              <w:noProof/>
            </w:rPr>
            <w:fldChar w:fldCharType="end"/>
          </w:r>
        </w:p>
      </w:sdtContent>
    </w:sdt>
    <w:p w14:paraId="3163EAA2" w14:textId="77777777" w:rsidR="002D0D66" w:rsidRDefault="002D0D66" w:rsidP="002231A0">
      <w:pPr>
        <w:spacing w:line="276" w:lineRule="auto"/>
        <w:jc w:val="both"/>
        <w:rPr>
          <w:rStyle w:val="Heading1Char"/>
          <w:rFonts w:ascii="Arial" w:hAnsi="Arial" w:cs="Arial"/>
          <w:b/>
          <w:bCs/>
          <w:color w:val="auto"/>
        </w:rPr>
      </w:pPr>
    </w:p>
    <w:p w14:paraId="18F2507F" w14:textId="77777777" w:rsidR="002D0D66" w:rsidRDefault="002D0D66">
      <w:pPr>
        <w:rPr>
          <w:rStyle w:val="Heading1Char"/>
          <w:rFonts w:ascii="Arial" w:hAnsi="Arial" w:cs="Arial"/>
          <w:b/>
          <w:bCs/>
          <w:color w:val="auto"/>
        </w:rPr>
      </w:pPr>
      <w:r>
        <w:rPr>
          <w:rStyle w:val="Heading1Char"/>
          <w:rFonts w:ascii="Arial" w:hAnsi="Arial" w:cs="Arial"/>
          <w:b/>
          <w:bCs/>
          <w:color w:val="auto"/>
        </w:rPr>
        <w:br w:type="page"/>
      </w:r>
    </w:p>
    <w:p w14:paraId="40A760F3" w14:textId="29981574" w:rsidR="002D0D66" w:rsidRDefault="002D0D66">
      <w:pPr>
        <w:rPr>
          <w:rStyle w:val="Heading1Char"/>
          <w:rFonts w:ascii="Arial" w:hAnsi="Arial" w:cs="Arial"/>
          <w:b/>
          <w:bCs/>
          <w:color w:val="auto"/>
        </w:rPr>
      </w:pPr>
    </w:p>
    <w:p w14:paraId="31D09A5D" w14:textId="497C4D1E" w:rsidR="00120BC9" w:rsidRPr="009F6A32" w:rsidRDefault="007D42D6" w:rsidP="002231A0">
      <w:pPr>
        <w:spacing w:line="276" w:lineRule="auto"/>
        <w:jc w:val="both"/>
        <w:rPr>
          <w:rFonts w:ascii="Arial" w:hAnsi="Arial" w:cs="Arial"/>
        </w:rPr>
      </w:pPr>
      <w:bookmarkStart w:id="1" w:name="_Toc204118438"/>
      <w:r w:rsidRPr="00C11A10">
        <w:rPr>
          <w:rStyle w:val="Heading1Char"/>
          <w:rFonts w:ascii="Arial" w:hAnsi="Arial" w:cs="Arial"/>
          <w:b/>
          <w:bCs/>
          <w:color w:val="auto"/>
        </w:rPr>
        <w:t>Introduction</w:t>
      </w:r>
      <w:bookmarkEnd w:id="0"/>
      <w:bookmarkEnd w:id="1"/>
      <w:r w:rsidRPr="00C11A10">
        <w:rPr>
          <w:rStyle w:val="Heading1Char"/>
          <w:rFonts w:ascii="Arial" w:hAnsi="Arial" w:cs="Arial"/>
          <w:b/>
          <w:bCs/>
          <w:color w:val="auto"/>
        </w:rPr>
        <w:t xml:space="preserve"> </w:t>
      </w:r>
      <w:r w:rsidRPr="009F6A32">
        <w:rPr>
          <w:rFonts w:ascii="Arial" w:hAnsi="Arial" w:cs="Arial"/>
        </w:rPr>
        <w:br/>
      </w:r>
      <w:r w:rsidR="00911CDC" w:rsidRPr="009F6A32">
        <w:rPr>
          <w:rFonts w:ascii="Arial" w:hAnsi="Arial" w:cs="Arial"/>
        </w:rPr>
        <w:t>As companies expand in size and complexity</w:t>
      </w:r>
      <w:r w:rsidR="00540A6D" w:rsidRPr="009F6A32">
        <w:rPr>
          <w:rFonts w:ascii="Arial" w:hAnsi="Arial" w:cs="Arial"/>
        </w:rPr>
        <w:t xml:space="preserve">, the traditional leadership approach from the top down often becomes less effective. Jamie Dimon, the CEO of JPMorgan Chase, exemplifies this transformation, stating that leaders need to transition from being direct decision-makers to becoming coaches and conductors (Whittington, 2023). This essay examines how leadership styles must change as </w:t>
      </w:r>
      <w:r w:rsidR="00EE4A0E" w:rsidRPr="009F6A32">
        <w:rPr>
          <w:rFonts w:ascii="Arial" w:hAnsi="Arial" w:cs="Arial"/>
        </w:rPr>
        <w:t>organisations</w:t>
      </w:r>
      <w:r w:rsidR="00540A6D" w:rsidRPr="009F6A32">
        <w:rPr>
          <w:rFonts w:ascii="Arial" w:hAnsi="Arial" w:cs="Arial"/>
        </w:rPr>
        <w:t xml:space="preserve"> develop, shifting from authoritative techniques to more supportive, coaching-focused methods. The discussion starts with defining leadership and its importance in a business context. It then assesses how leadership styles change by </w:t>
      </w:r>
      <w:r w:rsidR="00EE4A0E" w:rsidRPr="009F6A32">
        <w:rPr>
          <w:rFonts w:ascii="Arial" w:hAnsi="Arial" w:cs="Arial"/>
        </w:rPr>
        <w:t>utilising</w:t>
      </w:r>
      <w:r w:rsidR="00540A6D" w:rsidRPr="009F6A32">
        <w:rPr>
          <w:rFonts w:ascii="Arial" w:hAnsi="Arial" w:cs="Arial"/>
        </w:rPr>
        <w:t xml:space="preserve"> pertinent theories such as transformational leadership, situational leadership, and Hersey-Blanchard’s model. Practical examples from the real world will demonstrate these changes in action. The concluding sections highlight the crucial skills leaders require in expanding </w:t>
      </w:r>
      <w:r w:rsidR="00A03C0C" w:rsidRPr="009F6A32">
        <w:rPr>
          <w:rFonts w:ascii="Arial" w:hAnsi="Arial" w:cs="Arial"/>
        </w:rPr>
        <w:t>organisations</w:t>
      </w:r>
      <w:r w:rsidR="00540A6D" w:rsidRPr="009F6A32">
        <w:rPr>
          <w:rFonts w:ascii="Arial" w:hAnsi="Arial" w:cs="Arial"/>
        </w:rPr>
        <w:t xml:space="preserve"> and provide suggestions to ensure that leadership remains effective in today’s business landscape.</w:t>
      </w:r>
    </w:p>
    <w:p w14:paraId="6711EE30" w14:textId="77777777" w:rsidR="008371C8" w:rsidRDefault="008371C8" w:rsidP="00120BC9"/>
    <w:p w14:paraId="2ACD844C" w14:textId="77777777" w:rsidR="008371C8" w:rsidRDefault="008371C8" w:rsidP="00120BC9"/>
    <w:p w14:paraId="5BB71260" w14:textId="77777777" w:rsidR="008371C8" w:rsidRDefault="008371C8" w:rsidP="00120BC9"/>
    <w:p w14:paraId="17301556" w14:textId="77777777" w:rsidR="008371C8" w:rsidRDefault="008371C8" w:rsidP="00120BC9"/>
    <w:p w14:paraId="2282D6C8" w14:textId="77777777" w:rsidR="008371C8" w:rsidRDefault="008371C8" w:rsidP="00120BC9"/>
    <w:p w14:paraId="2AAFC211" w14:textId="77777777" w:rsidR="008371C8" w:rsidRDefault="008371C8" w:rsidP="00120BC9"/>
    <w:p w14:paraId="3B61FDE1" w14:textId="77777777" w:rsidR="008371C8" w:rsidRDefault="008371C8" w:rsidP="00120BC9"/>
    <w:p w14:paraId="1CCB4E48" w14:textId="77777777" w:rsidR="008371C8" w:rsidRDefault="008371C8" w:rsidP="00120BC9"/>
    <w:p w14:paraId="551E6346" w14:textId="77777777" w:rsidR="008371C8" w:rsidRDefault="008371C8" w:rsidP="00120BC9"/>
    <w:p w14:paraId="0B06D7E3" w14:textId="77777777" w:rsidR="008371C8" w:rsidRDefault="008371C8" w:rsidP="00120BC9"/>
    <w:p w14:paraId="0A1F45B3" w14:textId="77777777" w:rsidR="008371C8" w:rsidRDefault="008371C8" w:rsidP="00120BC9"/>
    <w:p w14:paraId="5887F0EC" w14:textId="77777777" w:rsidR="008371C8" w:rsidRDefault="008371C8" w:rsidP="00120BC9"/>
    <w:p w14:paraId="172E90DD" w14:textId="77777777" w:rsidR="008371C8" w:rsidRDefault="008371C8" w:rsidP="00120BC9"/>
    <w:p w14:paraId="4E4EE982" w14:textId="77777777" w:rsidR="008371C8" w:rsidRDefault="008371C8" w:rsidP="00120BC9"/>
    <w:p w14:paraId="57CDAB31" w14:textId="77777777" w:rsidR="008371C8" w:rsidRDefault="008371C8" w:rsidP="00120BC9"/>
    <w:p w14:paraId="4E2DAD3B" w14:textId="77777777" w:rsidR="008371C8" w:rsidRDefault="008371C8" w:rsidP="00120BC9"/>
    <w:p w14:paraId="59B75B60" w14:textId="77777777" w:rsidR="008371C8" w:rsidRDefault="008371C8" w:rsidP="00120BC9"/>
    <w:p w14:paraId="45564817" w14:textId="77777777" w:rsidR="008371C8" w:rsidRDefault="008371C8" w:rsidP="00120BC9"/>
    <w:p w14:paraId="7ABEFB2C" w14:textId="11830394" w:rsidR="00CA2D24" w:rsidRPr="0035169D" w:rsidRDefault="0035169D" w:rsidP="0035169D">
      <w:pPr>
        <w:jc w:val="both"/>
        <w:rPr>
          <w:rFonts w:ascii="Arial" w:hAnsi="Arial" w:cs="Arial"/>
        </w:rPr>
      </w:pPr>
      <w:r w:rsidRPr="000C5815">
        <w:rPr>
          <w:rStyle w:val="Heading1Char"/>
          <w:rFonts w:ascii="Arial" w:hAnsi="Arial" w:cs="Arial"/>
          <w:b/>
          <w:bCs/>
          <w:noProof/>
          <w:color w:val="auto"/>
        </w:rPr>
        <w:drawing>
          <wp:anchor distT="0" distB="0" distL="114300" distR="114300" simplePos="0" relativeHeight="251658240" behindDoc="0" locked="0" layoutInCell="1" allowOverlap="1" wp14:anchorId="4CEECD72" wp14:editId="5B056B24">
            <wp:simplePos x="0" y="0"/>
            <wp:positionH relativeFrom="column">
              <wp:posOffset>0</wp:posOffset>
            </wp:positionH>
            <wp:positionV relativeFrom="paragraph">
              <wp:posOffset>0</wp:posOffset>
            </wp:positionV>
            <wp:extent cx="2895600" cy="2169936"/>
            <wp:effectExtent l="0" t="0" r="0" b="1905"/>
            <wp:wrapSquare wrapText="bothSides"/>
            <wp:docPr id="291719569" name="Picture 1" descr="A group of people sitting in a 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19569" name="Picture 1" descr="A group of people sitting in a row&#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5600" cy="2169936"/>
                    </a:xfrm>
                    <a:prstGeom prst="rect">
                      <a:avLst/>
                    </a:prstGeom>
                  </pic:spPr>
                </pic:pic>
              </a:graphicData>
            </a:graphic>
          </wp:anchor>
        </w:drawing>
      </w:r>
      <w:bookmarkStart w:id="2" w:name="_Toc204118251"/>
      <w:bookmarkStart w:id="3" w:name="_Toc204118439"/>
      <w:r w:rsidR="008371C8" w:rsidRPr="000C5815">
        <w:rPr>
          <w:rStyle w:val="Heading1Char"/>
          <w:rFonts w:ascii="Arial" w:hAnsi="Arial" w:cs="Arial"/>
          <w:b/>
          <w:bCs/>
          <w:color w:val="auto"/>
        </w:rPr>
        <w:t>Defining Leadership and Its Importance</w:t>
      </w:r>
      <w:bookmarkEnd w:id="2"/>
      <w:bookmarkEnd w:id="3"/>
      <w:r w:rsidR="008371C8" w:rsidRPr="000C5815">
        <w:rPr>
          <w:rFonts w:ascii="Arial" w:hAnsi="Arial" w:cs="Arial"/>
          <w:b/>
          <w:bCs/>
        </w:rPr>
        <w:t xml:space="preserve"> </w:t>
      </w:r>
      <w:r w:rsidR="008371C8" w:rsidRPr="0035169D">
        <w:rPr>
          <w:rFonts w:ascii="Arial" w:hAnsi="Arial" w:cs="Arial"/>
        </w:rPr>
        <w:br/>
      </w:r>
      <w:r w:rsidR="00CA2D24" w:rsidRPr="0035169D">
        <w:rPr>
          <w:rFonts w:ascii="Arial" w:hAnsi="Arial" w:cs="Arial"/>
        </w:rPr>
        <w:t xml:space="preserve">Leadership is commonly understood as a process through which an individual directs a collective towards achieving a common goal (Northouse, 2021). Within the context of business, leadership plays a crucial role in providing direction, motivating employees, cultivating </w:t>
      </w:r>
      <w:r w:rsidR="00D55218" w:rsidRPr="0035169D">
        <w:rPr>
          <w:rFonts w:ascii="Arial" w:hAnsi="Arial" w:cs="Arial"/>
        </w:rPr>
        <w:t>organisational</w:t>
      </w:r>
      <w:r w:rsidR="00CA2D24" w:rsidRPr="0035169D">
        <w:rPr>
          <w:rFonts w:ascii="Arial" w:hAnsi="Arial" w:cs="Arial"/>
        </w:rPr>
        <w:t xml:space="preserve"> culture, and driving strategic outcomes. Unlike management, which </w:t>
      </w:r>
      <w:r w:rsidR="00D55218" w:rsidRPr="0035169D">
        <w:rPr>
          <w:rFonts w:ascii="Arial" w:hAnsi="Arial" w:cs="Arial"/>
        </w:rPr>
        <w:t>prioritises</w:t>
      </w:r>
      <w:r w:rsidR="00CA2D24" w:rsidRPr="0035169D">
        <w:rPr>
          <w:rFonts w:ascii="Arial" w:hAnsi="Arial" w:cs="Arial"/>
        </w:rPr>
        <w:t xml:space="preserve"> planning and </w:t>
      </w:r>
      <w:r w:rsidR="00D55218" w:rsidRPr="0035169D">
        <w:rPr>
          <w:rFonts w:ascii="Arial" w:hAnsi="Arial" w:cs="Arial"/>
        </w:rPr>
        <w:t>organisation</w:t>
      </w:r>
      <w:r w:rsidR="00CA2D24" w:rsidRPr="0035169D">
        <w:rPr>
          <w:rFonts w:ascii="Arial" w:hAnsi="Arial" w:cs="Arial"/>
        </w:rPr>
        <w:t xml:space="preserve">, leadership is </w:t>
      </w:r>
      <w:r w:rsidR="00D55218" w:rsidRPr="0035169D">
        <w:rPr>
          <w:rFonts w:ascii="Arial" w:hAnsi="Arial" w:cs="Arial"/>
        </w:rPr>
        <w:t>centred</w:t>
      </w:r>
      <w:r w:rsidR="00CA2D24" w:rsidRPr="0035169D">
        <w:rPr>
          <w:rFonts w:ascii="Arial" w:hAnsi="Arial" w:cs="Arial"/>
        </w:rPr>
        <w:t xml:space="preserve"> on vision, innovation, and interpersonal engagement (Mullins and McLean, 2020).</w:t>
      </w:r>
    </w:p>
    <w:p w14:paraId="44C37B5E" w14:textId="6478FE15" w:rsidR="003E1B0B" w:rsidRPr="0035169D" w:rsidRDefault="003E1B0B" w:rsidP="0035169D">
      <w:pPr>
        <w:jc w:val="both"/>
        <w:rPr>
          <w:rFonts w:ascii="Arial" w:hAnsi="Arial" w:cs="Arial"/>
        </w:rPr>
      </w:pPr>
      <w:r w:rsidRPr="0035169D">
        <w:rPr>
          <w:rFonts w:ascii="Arial" w:hAnsi="Arial" w:cs="Arial"/>
        </w:rPr>
        <w:t>The significance of effective leadership is crucial for the attainment of organisational success. Leaders shape workplace culture, align teams with corporate goals, and guide decision-making amid uncertainty. As organisations face complex challenges including globalisation, digital transformation, and a diverse workforce, the role of leadership becomes increasingly important (Daft, 2016). Insufficient leadership can result in diminished morale, elevated employee turnover, and a lack of strategic alignment.</w:t>
      </w:r>
    </w:p>
    <w:p w14:paraId="2B926230" w14:textId="2EFB64ED" w:rsidR="00881D38" w:rsidRPr="0035169D" w:rsidRDefault="00881D38" w:rsidP="0035169D">
      <w:pPr>
        <w:jc w:val="both"/>
        <w:rPr>
          <w:rFonts w:ascii="Arial" w:hAnsi="Arial" w:cs="Arial"/>
        </w:rPr>
      </w:pPr>
      <w:r w:rsidRPr="0035169D">
        <w:rPr>
          <w:rFonts w:ascii="Arial" w:hAnsi="Arial" w:cs="Arial"/>
        </w:rPr>
        <w:t xml:space="preserve">Leadership plays a vital role in navigating the process of change management. As noted by Kotter (2012), the absence of strong leadership often leads to the failure of </w:t>
      </w:r>
      <w:r w:rsidR="008E5187" w:rsidRPr="0035169D">
        <w:rPr>
          <w:rFonts w:ascii="Arial" w:hAnsi="Arial" w:cs="Arial"/>
        </w:rPr>
        <w:t>organisational</w:t>
      </w:r>
      <w:r w:rsidRPr="0035169D">
        <w:rPr>
          <w:rFonts w:ascii="Arial" w:hAnsi="Arial" w:cs="Arial"/>
        </w:rPr>
        <w:t xml:space="preserve"> change initiatives due to inadequate vision, poor communication, or lack of commitment. Competent leaders empower </w:t>
      </w:r>
      <w:r w:rsidR="008E5187" w:rsidRPr="0035169D">
        <w:rPr>
          <w:rFonts w:ascii="Arial" w:hAnsi="Arial" w:cs="Arial"/>
        </w:rPr>
        <w:t>organisations</w:t>
      </w:r>
      <w:r w:rsidRPr="0035169D">
        <w:rPr>
          <w:rFonts w:ascii="Arial" w:hAnsi="Arial" w:cs="Arial"/>
        </w:rPr>
        <w:t xml:space="preserve"> to be flexible and resilient in the face of market challenges. They foster a sense of purpose among employees and promote an environment of trust, collaboration, and innovation (Goleman, 2000).</w:t>
      </w:r>
    </w:p>
    <w:p w14:paraId="128AB4AC" w14:textId="17D79BB9" w:rsidR="00555EE5" w:rsidRDefault="008371C8" w:rsidP="0035169D">
      <w:pPr>
        <w:jc w:val="both"/>
        <w:rPr>
          <w:rFonts w:ascii="Arial" w:hAnsi="Arial" w:cs="Arial"/>
        </w:rPr>
      </w:pPr>
      <w:r w:rsidRPr="0035169D">
        <w:rPr>
          <w:rFonts w:ascii="Arial" w:hAnsi="Arial" w:cs="Arial"/>
        </w:rPr>
        <w:t>In summary</w:t>
      </w:r>
      <w:r w:rsidR="00D4782B" w:rsidRPr="0035169D">
        <w:rPr>
          <w:rFonts w:ascii="Arial" w:hAnsi="Arial" w:cs="Arial"/>
          <w:color w:val="1C1C1C"/>
          <w:sz w:val="21"/>
          <w:szCs w:val="21"/>
          <w:shd w:val="clear" w:color="auto" w:fill="FFFFFF"/>
        </w:rPr>
        <w:t>,</w:t>
      </w:r>
      <w:r w:rsidR="00523EA7" w:rsidRPr="0035169D">
        <w:rPr>
          <w:rFonts w:ascii="Arial" w:hAnsi="Arial" w:cs="Arial"/>
        </w:rPr>
        <w:t xml:space="preserve"> l</w:t>
      </w:r>
      <w:r w:rsidR="00D4782B" w:rsidRPr="0035169D">
        <w:rPr>
          <w:rFonts w:ascii="Arial" w:hAnsi="Arial" w:cs="Arial"/>
        </w:rPr>
        <w:t>eadership is not just about issuing commands; it is about inspiring and empowering people to perform at their best. As companies grow and their internal systems become more complex, the expectations placed on leaders change, necessitating a shift in their style and approach.</w:t>
      </w:r>
    </w:p>
    <w:p w14:paraId="00BC8ED4" w14:textId="77777777" w:rsidR="0027333D" w:rsidRDefault="0027333D" w:rsidP="0027333D">
      <w:pPr>
        <w:jc w:val="both"/>
        <w:rPr>
          <w:rStyle w:val="Heading1Char"/>
          <w:rFonts w:ascii="Arial" w:hAnsi="Arial" w:cs="Arial"/>
          <w:b/>
          <w:bCs/>
          <w:color w:val="auto"/>
        </w:rPr>
      </w:pPr>
    </w:p>
    <w:p w14:paraId="4CCE0268" w14:textId="77777777" w:rsidR="0027333D" w:rsidRDefault="0027333D" w:rsidP="0027333D">
      <w:pPr>
        <w:jc w:val="both"/>
        <w:rPr>
          <w:rStyle w:val="Heading1Char"/>
          <w:rFonts w:ascii="Arial" w:hAnsi="Arial" w:cs="Arial"/>
          <w:b/>
          <w:bCs/>
          <w:color w:val="auto"/>
        </w:rPr>
      </w:pPr>
    </w:p>
    <w:p w14:paraId="10494925" w14:textId="77777777" w:rsidR="0027333D" w:rsidRDefault="0027333D" w:rsidP="0027333D">
      <w:pPr>
        <w:jc w:val="both"/>
        <w:rPr>
          <w:rStyle w:val="Heading1Char"/>
          <w:rFonts w:ascii="Arial" w:hAnsi="Arial" w:cs="Arial"/>
          <w:b/>
          <w:bCs/>
          <w:color w:val="auto"/>
        </w:rPr>
      </w:pPr>
    </w:p>
    <w:p w14:paraId="00F565BD" w14:textId="77777777" w:rsidR="0027333D" w:rsidRDefault="0027333D" w:rsidP="0027333D">
      <w:pPr>
        <w:jc w:val="both"/>
        <w:rPr>
          <w:rStyle w:val="Heading1Char"/>
          <w:rFonts w:ascii="Arial" w:hAnsi="Arial" w:cs="Arial"/>
          <w:b/>
          <w:bCs/>
          <w:color w:val="auto"/>
        </w:rPr>
      </w:pPr>
    </w:p>
    <w:p w14:paraId="5B7C9016" w14:textId="6687C09E" w:rsidR="00B6073D" w:rsidRPr="0035169D" w:rsidRDefault="00284047" w:rsidP="0027333D">
      <w:pPr>
        <w:jc w:val="both"/>
        <w:rPr>
          <w:rFonts w:ascii="Arial" w:hAnsi="Arial" w:cs="Arial"/>
        </w:rPr>
      </w:pPr>
      <w:bookmarkStart w:id="4" w:name="_Toc204118252"/>
      <w:bookmarkStart w:id="5" w:name="_Toc204118440"/>
      <w:r w:rsidRPr="0027333D">
        <w:rPr>
          <w:rStyle w:val="Heading1Char"/>
          <w:rFonts w:ascii="Arial" w:hAnsi="Arial" w:cs="Arial"/>
          <w:b/>
          <w:bCs/>
          <w:color w:val="auto"/>
        </w:rPr>
        <w:t>How Leadership Styles Should Evolve as Organisations Grow</w:t>
      </w:r>
      <w:bookmarkEnd w:id="4"/>
      <w:bookmarkEnd w:id="5"/>
      <w:r w:rsidRPr="0027333D">
        <w:rPr>
          <w:rStyle w:val="Heading1Char"/>
          <w:rFonts w:ascii="Arial" w:hAnsi="Arial" w:cs="Arial"/>
          <w:b/>
          <w:bCs/>
          <w:color w:val="auto"/>
        </w:rPr>
        <w:t xml:space="preserve"> </w:t>
      </w:r>
      <w:r w:rsidRPr="0035169D">
        <w:rPr>
          <w:rFonts w:ascii="Arial" w:hAnsi="Arial" w:cs="Arial"/>
        </w:rPr>
        <w:br/>
      </w:r>
      <w:r w:rsidR="00B6073D" w:rsidRPr="0035169D">
        <w:rPr>
          <w:rFonts w:ascii="Arial" w:hAnsi="Arial" w:cs="Arial"/>
        </w:rPr>
        <w:t xml:space="preserve">Leadership styles are dynamic; they need to evolve based on the organisation's size, structure, and culture. In smaller companies, a directive or autocratic leadership style—where decisions are made by the leader alone—might work well because of the necessity for quickness and control. However, as organisations expand, this method </w:t>
      </w:r>
      <w:r w:rsidR="0027333D" w:rsidRPr="0027333D">
        <w:rPr>
          <w:rStyle w:val="Heading1Char"/>
          <w:rFonts w:ascii="Arial" w:hAnsi="Arial" w:cs="Arial"/>
          <w:b/>
          <w:bCs/>
          <w:noProof/>
          <w:color w:val="auto"/>
        </w:rPr>
        <w:drawing>
          <wp:anchor distT="0" distB="0" distL="114300" distR="114300" simplePos="0" relativeHeight="251659264" behindDoc="1" locked="0" layoutInCell="1" allowOverlap="1" wp14:anchorId="6D45C613" wp14:editId="614CAC32">
            <wp:simplePos x="0" y="0"/>
            <wp:positionH relativeFrom="margin">
              <wp:posOffset>-247650</wp:posOffset>
            </wp:positionH>
            <wp:positionV relativeFrom="paragraph">
              <wp:posOffset>0</wp:posOffset>
            </wp:positionV>
            <wp:extent cx="3104515" cy="2666365"/>
            <wp:effectExtent l="0" t="0" r="635" b="635"/>
            <wp:wrapSquare wrapText="bothSides"/>
            <wp:docPr id="2013645710" name="Picture 3" descr="A diagram of different types of leadership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45710" name="Picture 3" descr="A diagram of different types of leadership styl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4515" cy="2666365"/>
                    </a:xfrm>
                    <a:prstGeom prst="rect">
                      <a:avLst/>
                    </a:prstGeom>
                  </pic:spPr>
                </pic:pic>
              </a:graphicData>
            </a:graphic>
            <wp14:sizeRelH relativeFrom="margin">
              <wp14:pctWidth>0</wp14:pctWidth>
            </wp14:sizeRelH>
            <wp14:sizeRelV relativeFrom="margin">
              <wp14:pctHeight>0</wp14:pctHeight>
            </wp14:sizeRelV>
          </wp:anchor>
        </w:drawing>
      </w:r>
      <w:r w:rsidR="00B6073D" w:rsidRPr="0035169D">
        <w:rPr>
          <w:rFonts w:ascii="Arial" w:hAnsi="Arial" w:cs="Arial"/>
        </w:rPr>
        <w:t>frequently results in bottlenecks, reduced employee autonomy, and increased burnout (Robbins and Coulter, 2018).</w:t>
      </w:r>
    </w:p>
    <w:p w14:paraId="658C5947" w14:textId="43A5D54C" w:rsidR="008E2A67" w:rsidRPr="0035169D" w:rsidRDefault="008E2A67" w:rsidP="0035169D">
      <w:pPr>
        <w:jc w:val="both"/>
        <w:rPr>
          <w:rFonts w:ascii="Arial" w:hAnsi="Arial" w:cs="Arial"/>
        </w:rPr>
      </w:pPr>
      <w:r w:rsidRPr="0035169D">
        <w:rPr>
          <w:rFonts w:ascii="Arial" w:hAnsi="Arial" w:cs="Arial"/>
        </w:rPr>
        <w:t xml:space="preserve">Jamie Dimon's statements highlight a pivotal transition in leadership </w:t>
      </w:r>
      <w:proofErr w:type="gramStart"/>
      <w:r w:rsidRPr="0035169D">
        <w:rPr>
          <w:rFonts w:ascii="Arial" w:hAnsi="Arial" w:cs="Arial"/>
        </w:rPr>
        <w:t>dynamics:</w:t>
      </w:r>
      <w:proofErr w:type="gramEnd"/>
      <w:r w:rsidRPr="0035169D">
        <w:rPr>
          <w:rFonts w:ascii="Arial" w:hAnsi="Arial" w:cs="Arial"/>
        </w:rPr>
        <w:t xml:space="preserve"> given that CEOs cannot oversee every decision independently, it is imperative for them to cultivate and empower their teams. This perspective is consistent with the principles of transformational leadership, which posits that leaders inspire and motivate their followers by creating a shared vision, fostering innovation, and supporting personal development (Bass and Riggio, 2006). Within extensive </w:t>
      </w:r>
      <w:r w:rsidR="004945EC" w:rsidRPr="0035169D">
        <w:rPr>
          <w:rFonts w:ascii="Arial" w:hAnsi="Arial" w:cs="Arial"/>
        </w:rPr>
        <w:t>organisations</w:t>
      </w:r>
      <w:r w:rsidRPr="0035169D">
        <w:rPr>
          <w:rFonts w:ascii="Arial" w:hAnsi="Arial" w:cs="Arial"/>
        </w:rPr>
        <w:t>, the application of transformational leadership is particularly vital for improving employee engagement, adaptability, and collaboration.</w:t>
      </w:r>
    </w:p>
    <w:p w14:paraId="46913B03" w14:textId="033E6A24" w:rsidR="0074377E" w:rsidRPr="0035169D" w:rsidRDefault="0074377E" w:rsidP="0035169D">
      <w:pPr>
        <w:jc w:val="both"/>
        <w:rPr>
          <w:rFonts w:ascii="Arial" w:hAnsi="Arial" w:cs="Arial"/>
        </w:rPr>
      </w:pPr>
      <w:r w:rsidRPr="0035169D">
        <w:rPr>
          <w:rFonts w:ascii="Arial" w:hAnsi="Arial" w:cs="Arial"/>
          <w:b/>
          <w:bCs/>
        </w:rPr>
        <w:t>Situational leadership</w:t>
      </w:r>
      <w:r w:rsidRPr="0035169D">
        <w:rPr>
          <w:rFonts w:ascii="Arial" w:hAnsi="Arial" w:cs="Arial"/>
        </w:rPr>
        <w:t xml:space="preserve">, introduced by Hersey and Blanchard (1988), further clarifies this progression. The framework indicates that successful leaders modify their approach based on the skill level and maturity of their team members. In the initial phases of </w:t>
      </w:r>
      <w:r w:rsidR="004945EC" w:rsidRPr="0035169D">
        <w:rPr>
          <w:rFonts w:ascii="Arial" w:hAnsi="Arial" w:cs="Arial"/>
        </w:rPr>
        <w:t>organisations</w:t>
      </w:r>
      <w:r w:rsidRPr="0035169D">
        <w:rPr>
          <w:rFonts w:ascii="Arial" w:hAnsi="Arial" w:cs="Arial"/>
        </w:rPr>
        <w:t>, a more directive style may be required. However, as teams become more skilled, leaders should shift towards a coaching or delegative style. This is in line with Dimon’s claim that command and control strategies become less effective as companies grow.</w:t>
      </w:r>
    </w:p>
    <w:p w14:paraId="23004DD4" w14:textId="769D344D" w:rsidR="00030112" w:rsidRPr="0035169D" w:rsidRDefault="00030112" w:rsidP="0035169D">
      <w:pPr>
        <w:jc w:val="both"/>
        <w:rPr>
          <w:rFonts w:ascii="Arial" w:hAnsi="Arial" w:cs="Arial"/>
        </w:rPr>
      </w:pPr>
      <w:r w:rsidRPr="0035169D">
        <w:rPr>
          <w:rFonts w:ascii="Arial" w:hAnsi="Arial" w:cs="Arial"/>
          <w:b/>
          <w:bCs/>
        </w:rPr>
        <w:t>Coaching leadership</w:t>
      </w:r>
      <w:r w:rsidRPr="0035169D">
        <w:rPr>
          <w:rFonts w:ascii="Arial" w:hAnsi="Arial" w:cs="Arial"/>
        </w:rPr>
        <w:t xml:space="preserve"> is especially effective in rapidly expanding companies. It </w:t>
      </w:r>
      <w:r w:rsidR="00CF56A0" w:rsidRPr="0035169D">
        <w:rPr>
          <w:rFonts w:ascii="Arial" w:hAnsi="Arial" w:cs="Arial"/>
        </w:rPr>
        <w:t>emphasises</w:t>
      </w:r>
      <w:r w:rsidRPr="0035169D">
        <w:rPr>
          <w:rFonts w:ascii="Arial" w:hAnsi="Arial" w:cs="Arial"/>
        </w:rPr>
        <w:t xml:space="preserve"> empowering team members to independently tackle challenges, fostering sustainable skills over immediate adherence (Goleman, 2000). </w:t>
      </w:r>
      <w:r w:rsidR="00CF56A0" w:rsidRPr="0035169D">
        <w:rPr>
          <w:rFonts w:ascii="Arial" w:hAnsi="Arial" w:cs="Arial"/>
        </w:rPr>
        <w:t>Organisations</w:t>
      </w:r>
      <w:r w:rsidRPr="0035169D">
        <w:rPr>
          <w:rFonts w:ascii="Arial" w:hAnsi="Arial" w:cs="Arial"/>
        </w:rPr>
        <w:t xml:space="preserve"> such as Google and Salesforce have adopted coaching cultures, whereby leaders function as guides instead of figures of authority, leading to quicker innovation and improved employee retention (HBR, 2019).</w:t>
      </w:r>
    </w:p>
    <w:p w14:paraId="05A639B2" w14:textId="2894D985" w:rsidR="004669AE" w:rsidRPr="0035169D" w:rsidRDefault="004669AE" w:rsidP="0035169D">
      <w:pPr>
        <w:jc w:val="both"/>
        <w:rPr>
          <w:rFonts w:ascii="Arial" w:hAnsi="Arial" w:cs="Arial"/>
        </w:rPr>
      </w:pPr>
      <w:r w:rsidRPr="0035169D">
        <w:rPr>
          <w:rFonts w:ascii="Arial" w:hAnsi="Arial" w:cs="Arial"/>
        </w:rPr>
        <w:t xml:space="preserve">Additionally, </w:t>
      </w:r>
      <w:r w:rsidRPr="0035169D">
        <w:rPr>
          <w:rFonts w:ascii="Arial" w:hAnsi="Arial" w:cs="Arial"/>
          <w:b/>
          <w:bCs/>
        </w:rPr>
        <w:t>servant leadership</w:t>
      </w:r>
      <w:r w:rsidR="00CF56A0" w:rsidRPr="0035169D">
        <w:rPr>
          <w:rFonts w:ascii="Arial" w:hAnsi="Arial" w:cs="Arial"/>
        </w:rPr>
        <w:t>,</w:t>
      </w:r>
      <w:r w:rsidR="00476092" w:rsidRPr="0035169D">
        <w:rPr>
          <w:rFonts w:ascii="Arial" w:hAnsi="Arial" w:cs="Arial"/>
        </w:rPr>
        <w:t xml:space="preserve"> </w:t>
      </w:r>
      <w:r w:rsidRPr="0035169D">
        <w:rPr>
          <w:rFonts w:ascii="Arial" w:hAnsi="Arial" w:cs="Arial"/>
        </w:rPr>
        <w:t>which focuses on listening, empathy, and fostering community</w:t>
      </w:r>
      <w:r w:rsidR="00CF56A0" w:rsidRPr="0035169D">
        <w:rPr>
          <w:rFonts w:ascii="Arial" w:hAnsi="Arial" w:cs="Arial"/>
        </w:rPr>
        <w:t>,</w:t>
      </w:r>
      <w:r w:rsidR="00476092" w:rsidRPr="0035169D">
        <w:rPr>
          <w:rFonts w:ascii="Arial" w:hAnsi="Arial" w:cs="Arial"/>
        </w:rPr>
        <w:t xml:space="preserve"> </w:t>
      </w:r>
      <w:r w:rsidRPr="0035169D">
        <w:rPr>
          <w:rFonts w:ascii="Arial" w:hAnsi="Arial" w:cs="Arial"/>
        </w:rPr>
        <w:t xml:space="preserve">has become increasingly popular in large, mission-oriented </w:t>
      </w:r>
      <w:r w:rsidR="00CF56A0" w:rsidRPr="0035169D">
        <w:rPr>
          <w:rFonts w:ascii="Arial" w:hAnsi="Arial" w:cs="Arial"/>
        </w:rPr>
        <w:t>organisations</w:t>
      </w:r>
      <w:r w:rsidRPr="0035169D">
        <w:rPr>
          <w:rFonts w:ascii="Arial" w:hAnsi="Arial" w:cs="Arial"/>
        </w:rPr>
        <w:t xml:space="preserve">. </w:t>
      </w:r>
      <w:r w:rsidRPr="0035169D">
        <w:rPr>
          <w:rFonts w:ascii="Arial" w:hAnsi="Arial" w:cs="Arial"/>
        </w:rPr>
        <w:lastRenderedPageBreak/>
        <w:t>Leaders at firms like Patagonia and The Ritz-Carlton have effectively employed this approach to build trust and enhance employee satisfaction, leading to elevated levels of customer service and loyalty (Greenleaf, 1977).</w:t>
      </w:r>
    </w:p>
    <w:p w14:paraId="092F050A" w14:textId="77777777" w:rsidR="00286D7E" w:rsidRPr="0035169D" w:rsidRDefault="006E5930" w:rsidP="0035169D">
      <w:pPr>
        <w:jc w:val="both"/>
        <w:rPr>
          <w:rFonts w:ascii="Arial" w:hAnsi="Arial" w:cs="Arial"/>
        </w:rPr>
      </w:pPr>
      <w:r w:rsidRPr="0035169D">
        <w:rPr>
          <w:rFonts w:ascii="Arial" w:hAnsi="Arial" w:cs="Arial"/>
        </w:rPr>
        <w:t>As companies grow internationally, understanding different cultures becomes essential. According to Hofstede et al. (2010), leadership approaches must be modified to suit various cultural settings. For instance, collaborative styles might be embraced in Scandinavia, while they may prove less effective in more hierarchical societies like Japan.</w:t>
      </w:r>
    </w:p>
    <w:p w14:paraId="2D5598B8" w14:textId="66649C8C" w:rsidR="00284047" w:rsidRPr="0035169D" w:rsidRDefault="006E5930" w:rsidP="0035169D">
      <w:pPr>
        <w:jc w:val="both"/>
        <w:rPr>
          <w:rFonts w:ascii="Arial" w:hAnsi="Arial" w:cs="Arial"/>
        </w:rPr>
      </w:pPr>
      <w:r w:rsidRPr="0035169D">
        <w:rPr>
          <w:rFonts w:ascii="Arial" w:hAnsi="Arial" w:cs="Arial"/>
        </w:rPr>
        <w:t xml:space="preserve">In </w:t>
      </w:r>
      <w:r w:rsidR="00286D7E" w:rsidRPr="0035169D">
        <w:rPr>
          <w:rFonts w:ascii="Arial" w:hAnsi="Arial" w:cs="Arial"/>
        </w:rPr>
        <w:t>short</w:t>
      </w:r>
      <w:r w:rsidRPr="0035169D">
        <w:rPr>
          <w:rFonts w:ascii="Arial" w:hAnsi="Arial" w:cs="Arial"/>
        </w:rPr>
        <w:t xml:space="preserve">, as </w:t>
      </w:r>
      <w:r w:rsidR="00CF56A0" w:rsidRPr="0035169D">
        <w:rPr>
          <w:rFonts w:ascii="Arial" w:hAnsi="Arial" w:cs="Arial"/>
        </w:rPr>
        <w:t>organisations</w:t>
      </w:r>
      <w:r w:rsidRPr="0035169D">
        <w:rPr>
          <w:rFonts w:ascii="Arial" w:hAnsi="Arial" w:cs="Arial"/>
        </w:rPr>
        <w:t xml:space="preserve"> evolve, leaders must transition from a controlling approach to one that enables others. This change involves not only adjusting </w:t>
      </w:r>
      <w:r w:rsidR="00CF56A0" w:rsidRPr="0035169D">
        <w:rPr>
          <w:rFonts w:ascii="Arial" w:hAnsi="Arial" w:cs="Arial"/>
        </w:rPr>
        <w:t>behaviours</w:t>
      </w:r>
      <w:r w:rsidRPr="0035169D">
        <w:rPr>
          <w:rFonts w:ascii="Arial" w:hAnsi="Arial" w:cs="Arial"/>
        </w:rPr>
        <w:t xml:space="preserve"> but also requires a significant transformation in mindset</w:t>
      </w:r>
      <w:r w:rsidR="00241E9C" w:rsidRPr="0035169D">
        <w:rPr>
          <w:rFonts w:ascii="Arial" w:hAnsi="Arial" w:cs="Arial"/>
        </w:rPr>
        <w:t>,</w:t>
      </w:r>
      <w:r w:rsidRPr="0035169D">
        <w:rPr>
          <w:rFonts w:ascii="Arial" w:hAnsi="Arial" w:cs="Arial"/>
        </w:rPr>
        <w:t xml:space="preserve"> shifting from being the most knowledgeable person in the room to fostering </w:t>
      </w:r>
      <w:r w:rsidR="0031461C" w:rsidRPr="0035169D">
        <w:rPr>
          <w:rFonts w:ascii="Arial" w:hAnsi="Arial" w:cs="Arial"/>
        </w:rPr>
        <w:t>others'</w:t>
      </w:r>
      <w:r w:rsidRPr="0035169D">
        <w:rPr>
          <w:rFonts w:ascii="Arial" w:hAnsi="Arial" w:cs="Arial"/>
        </w:rPr>
        <w:t xml:space="preserve"> growth.</w:t>
      </w:r>
    </w:p>
    <w:p w14:paraId="03DA88A0" w14:textId="5526B645" w:rsidR="00C178A3" w:rsidRPr="0035169D" w:rsidRDefault="00E614C7" w:rsidP="0035169D">
      <w:pPr>
        <w:jc w:val="both"/>
        <w:rPr>
          <w:rFonts w:ascii="Arial" w:hAnsi="Arial" w:cs="Arial"/>
        </w:rPr>
      </w:pPr>
      <w:bookmarkStart w:id="6" w:name="_Toc204118441"/>
      <w:r w:rsidRPr="00444365">
        <w:rPr>
          <w:rStyle w:val="Heading1Char"/>
          <w:b/>
          <w:bCs/>
          <w:noProof/>
          <w:color w:val="auto"/>
        </w:rPr>
        <w:drawing>
          <wp:inline distT="0" distB="0" distL="0" distR="0" wp14:anchorId="492B4EAE" wp14:editId="0B5AE281">
            <wp:extent cx="5731510" cy="2028190"/>
            <wp:effectExtent l="0" t="0" r="2540" b="0"/>
            <wp:docPr id="1330924084" name="Picture 4" descr="A diagram of a leadership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24084" name="Picture 4" descr="A diagram of a leadership skill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028190"/>
                    </a:xfrm>
                    <a:prstGeom prst="rect">
                      <a:avLst/>
                    </a:prstGeom>
                  </pic:spPr>
                </pic:pic>
              </a:graphicData>
            </a:graphic>
          </wp:inline>
        </w:drawing>
      </w:r>
      <w:r w:rsidR="001D3692" w:rsidRPr="00444365">
        <w:rPr>
          <w:rStyle w:val="Heading1Char"/>
          <w:b/>
          <w:bCs/>
          <w:color w:val="auto"/>
        </w:rPr>
        <w:t>Essential Skills for Leaders in Growing Organisations</w:t>
      </w:r>
      <w:bookmarkEnd w:id="6"/>
      <w:r w:rsidR="001D3692" w:rsidRPr="00444365">
        <w:rPr>
          <w:rStyle w:val="Heading1Char"/>
          <w:b/>
          <w:bCs/>
          <w:color w:val="auto"/>
        </w:rPr>
        <w:t xml:space="preserve"> </w:t>
      </w:r>
      <w:r w:rsidR="001D3692" w:rsidRPr="00444365">
        <w:rPr>
          <w:rStyle w:val="Heading1Char"/>
          <w:b/>
          <w:bCs/>
          <w:color w:val="auto"/>
        </w:rPr>
        <w:br/>
      </w:r>
      <w:r w:rsidR="00D142C8" w:rsidRPr="0035169D">
        <w:rPr>
          <w:rFonts w:ascii="Arial" w:hAnsi="Arial" w:cs="Arial"/>
        </w:rPr>
        <w:t xml:space="preserve">As </w:t>
      </w:r>
      <w:r w:rsidR="00AF4D8E" w:rsidRPr="0035169D">
        <w:rPr>
          <w:rFonts w:ascii="Arial" w:hAnsi="Arial" w:cs="Arial"/>
        </w:rPr>
        <w:t>organisations</w:t>
      </w:r>
      <w:r w:rsidR="00D142C8" w:rsidRPr="0035169D">
        <w:rPr>
          <w:rFonts w:ascii="Arial" w:hAnsi="Arial" w:cs="Arial"/>
        </w:rPr>
        <w:t xml:space="preserve"> grow, it is essential for leaders to cultivate a wider range of skills to maintain their effectiveness. Effective communication is crucial; leaders must be able to clearly convey their vision, strategy, and expectations to varied teams (Clampitt, 2016). Additionally, emotional intelligence—the capacity to regulate one's own emotions and comprehend those of others—is vital. This skill enables leaders to foster trust, address conflicts, and manage diverse teams effectively (Goleman, 1998</w:t>
      </w:r>
    </w:p>
    <w:p w14:paraId="5BEBB456" w14:textId="752E0660" w:rsidR="00015CF6" w:rsidRPr="0035169D" w:rsidRDefault="00015CF6" w:rsidP="0035169D">
      <w:pPr>
        <w:jc w:val="both"/>
        <w:rPr>
          <w:rFonts w:ascii="Arial" w:hAnsi="Arial" w:cs="Arial"/>
        </w:rPr>
      </w:pPr>
      <w:r w:rsidRPr="0035169D">
        <w:rPr>
          <w:rFonts w:ascii="Arial" w:hAnsi="Arial" w:cs="Arial"/>
        </w:rPr>
        <w:t xml:space="preserve">Delegation and empowerment are vital as well. Leaders need to have confidence in their teams and establish frameworks that enable others to assume responsibility without ongoing supervision. This capability enhances scalability and </w:t>
      </w:r>
      <w:r w:rsidR="00194E49" w:rsidRPr="0035169D">
        <w:rPr>
          <w:rFonts w:ascii="Arial" w:hAnsi="Arial" w:cs="Arial"/>
        </w:rPr>
        <w:t>minimises</w:t>
      </w:r>
      <w:r w:rsidRPr="0035169D">
        <w:rPr>
          <w:rFonts w:ascii="Arial" w:hAnsi="Arial" w:cs="Arial"/>
        </w:rPr>
        <w:t xml:space="preserve"> decision fatigue. Strategic thinking is crucial for forecasting market developments and steering long-term strategies (Daft, 2016).</w:t>
      </w:r>
    </w:p>
    <w:p w14:paraId="39679A3B" w14:textId="7A765BBC" w:rsidR="008371C8" w:rsidRPr="0035169D" w:rsidRDefault="00F54C73" w:rsidP="0035169D">
      <w:pPr>
        <w:jc w:val="both"/>
        <w:rPr>
          <w:rFonts w:ascii="Arial" w:hAnsi="Arial" w:cs="Arial"/>
        </w:rPr>
      </w:pPr>
      <w:r w:rsidRPr="0035169D">
        <w:rPr>
          <w:rFonts w:ascii="Arial" w:hAnsi="Arial" w:cs="Arial"/>
        </w:rPr>
        <w:t xml:space="preserve">Cultural intelligence is becoming a more important asset, particularly within multinational companies. Leaders need to manage diverse values, expectations, and ways of communicating among their global teams (Hofstede et al., 2010). Ultimately, coaching and mentoring abilities enable leaders to nurture their team members, ensuring that the </w:t>
      </w:r>
      <w:r w:rsidR="00194E49" w:rsidRPr="0035169D">
        <w:rPr>
          <w:rFonts w:ascii="Arial" w:hAnsi="Arial" w:cs="Arial"/>
        </w:rPr>
        <w:t>organisation</w:t>
      </w:r>
      <w:r w:rsidRPr="0035169D">
        <w:rPr>
          <w:rFonts w:ascii="Arial" w:hAnsi="Arial" w:cs="Arial"/>
        </w:rPr>
        <w:t xml:space="preserve"> cultivates a robust internal talent pool for future leadership roles</w:t>
      </w:r>
      <w:r w:rsidR="00EC0FBC" w:rsidRPr="0035169D">
        <w:rPr>
          <w:rFonts w:ascii="Arial" w:hAnsi="Arial" w:cs="Arial"/>
        </w:rPr>
        <w:t>.</w:t>
      </w:r>
    </w:p>
    <w:p w14:paraId="798B942E" w14:textId="0F530514" w:rsidR="00C41444" w:rsidRPr="0035169D" w:rsidRDefault="0034065F" w:rsidP="00032C1F">
      <w:pPr>
        <w:jc w:val="both"/>
        <w:rPr>
          <w:rFonts w:ascii="Arial" w:hAnsi="Arial" w:cs="Arial"/>
        </w:rPr>
      </w:pPr>
      <w:r w:rsidRPr="00032C1F">
        <w:rPr>
          <w:rStyle w:val="Heading1Char"/>
          <w:b/>
          <w:bCs/>
          <w:noProof/>
          <w:color w:val="auto"/>
        </w:rPr>
        <w:lastRenderedPageBreak/>
        <w:drawing>
          <wp:anchor distT="0" distB="0" distL="114300" distR="114300" simplePos="0" relativeHeight="251660288" behindDoc="0" locked="0" layoutInCell="1" allowOverlap="1" wp14:anchorId="7EF6817D" wp14:editId="7105CBFF">
            <wp:simplePos x="0" y="0"/>
            <wp:positionH relativeFrom="margin">
              <wp:align>left</wp:align>
            </wp:positionH>
            <wp:positionV relativeFrom="paragraph">
              <wp:posOffset>0</wp:posOffset>
            </wp:positionV>
            <wp:extent cx="3530600" cy="1920240"/>
            <wp:effectExtent l="0" t="0" r="0" b="3810"/>
            <wp:wrapSquare wrapText="bothSides"/>
            <wp:docPr id="328752350" name="Picture 5" descr="A person touching a puzz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52350" name="Picture 5" descr="A person touching a puzz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0600" cy="1920240"/>
                    </a:xfrm>
                    <a:prstGeom prst="rect">
                      <a:avLst/>
                    </a:prstGeom>
                  </pic:spPr>
                </pic:pic>
              </a:graphicData>
            </a:graphic>
            <wp14:sizeRelH relativeFrom="margin">
              <wp14:pctWidth>0</wp14:pctWidth>
            </wp14:sizeRelH>
          </wp:anchor>
        </w:drawing>
      </w:r>
      <w:bookmarkStart w:id="7" w:name="_Toc204118253"/>
      <w:bookmarkStart w:id="8" w:name="_Toc204118442"/>
      <w:r w:rsidR="00EE117B" w:rsidRPr="00032C1F">
        <w:rPr>
          <w:rStyle w:val="Heading1Char"/>
          <w:b/>
          <w:bCs/>
          <w:color w:val="auto"/>
        </w:rPr>
        <w:t>Conclusion</w:t>
      </w:r>
      <w:bookmarkEnd w:id="7"/>
      <w:bookmarkEnd w:id="8"/>
      <w:r w:rsidR="00EE117B" w:rsidRPr="0035169D">
        <w:rPr>
          <w:rFonts w:ascii="Arial" w:hAnsi="Arial" w:cs="Arial"/>
          <w:b/>
          <w:bCs/>
        </w:rPr>
        <w:t xml:space="preserve"> </w:t>
      </w:r>
      <w:r w:rsidR="00EE117B" w:rsidRPr="0035169D">
        <w:rPr>
          <w:rFonts w:ascii="Arial" w:hAnsi="Arial" w:cs="Arial"/>
        </w:rPr>
        <w:br/>
      </w:r>
      <w:r w:rsidR="00C41444" w:rsidRPr="0035169D">
        <w:rPr>
          <w:rFonts w:ascii="Arial" w:hAnsi="Arial" w:cs="Arial"/>
        </w:rPr>
        <w:t xml:space="preserve">As </w:t>
      </w:r>
      <w:r w:rsidR="00194E49" w:rsidRPr="0035169D">
        <w:rPr>
          <w:rFonts w:ascii="Arial" w:hAnsi="Arial" w:cs="Arial"/>
        </w:rPr>
        <w:t>organisations</w:t>
      </w:r>
      <w:r w:rsidR="00C41444" w:rsidRPr="0035169D">
        <w:rPr>
          <w:rFonts w:ascii="Arial" w:hAnsi="Arial" w:cs="Arial"/>
        </w:rPr>
        <w:t xml:space="preserve"> expand in size and complexity, leaders must shift from a command-and-control approach to one focused on support and guidance. This change is essential for empowering teams, fostering innovation, and ensuring long-term success. Leadership concepts like transformational, situational, and servant leadership </w:t>
      </w:r>
      <w:r w:rsidR="00194E49" w:rsidRPr="0035169D">
        <w:rPr>
          <w:rFonts w:ascii="Arial" w:hAnsi="Arial" w:cs="Arial"/>
        </w:rPr>
        <w:t>emphasise</w:t>
      </w:r>
      <w:r w:rsidR="00C41444" w:rsidRPr="0035169D">
        <w:rPr>
          <w:rFonts w:ascii="Arial" w:hAnsi="Arial" w:cs="Arial"/>
        </w:rPr>
        <w:t xml:space="preserve"> the significance of adaptability and a </w:t>
      </w:r>
      <w:r w:rsidR="00194E49" w:rsidRPr="0035169D">
        <w:rPr>
          <w:rFonts w:ascii="Arial" w:hAnsi="Arial" w:cs="Arial"/>
        </w:rPr>
        <w:t>people-centred</w:t>
      </w:r>
      <w:r w:rsidR="00C41444" w:rsidRPr="0035169D">
        <w:rPr>
          <w:rFonts w:ascii="Arial" w:hAnsi="Arial" w:cs="Arial"/>
        </w:rPr>
        <w:t xml:space="preserve"> approach in large </w:t>
      </w:r>
      <w:r w:rsidR="00194E49" w:rsidRPr="0035169D">
        <w:rPr>
          <w:rFonts w:ascii="Arial" w:hAnsi="Arial" w:cs="Arial"/>
        </w:rPr>
        <w:t>organisations</w:t>
      </w:r>
      <w:r w:rsidR="00C41444" w:rsidRPr="0035169D">
        <w:rPr>
          <w:rFonts w:ascii="Arial" w:hAnsi="Arial" w:cs="Arial"/>
        </w:rPr>
        <w:t>.</w:t>
      </w:r>
    </w:p>
    <w:p w14:paraId="61BD1213" w14:textId="77777777" w:rsidR="008C4441" w:rsidRPr="0035169D" w:rsidRDefault="006D1A72" w:rsidP="00032C1F">
      <w:pPr>
        <w:jc w:val="both"/>
        <w:rPr>
          <w:rFonts w:ascii="Arial" w:hAnsi="Arial" w:cs="Arial"/>
        </w:rPr>
      </w:pPr>
      <w:r w:rsidRPr="0035169D">
        <w:rPr>
          <w:rFonts w:ascii="Arial" w:hAnsi="Arial" w:cs="Arial"/>
        </w:rPr>
        <w:t>To succeed in the current business landscape, leaders need to foster effective communication, emotional intelligence, and the ability to coach. They must also adopt cultural awareness and strategic foresight. Modern leadership focuses not on micromanagement, but on establishing an environment that enables others to thrive.</w:t>
      </w:r>
    </w:p>
    <w:p w14:paraId="1ABFE0AE" w14:textId="33442256" w:rsidR="00EE117B" w:rsidRPr="0035169D" w:rsidRDefault="00F72D37" w:rsidP="00032C1F">
      <w:pPr>
        <w:jc w:val="both"/>
        <w:rPr>
          <w:rFonts w:ascii="Arial" w:hAnsi="Arial" w:cs="Arial"/>
        </w:rPr>
      </w:pPr>
      <w:r w:rsidRPr="0035169D">
        <w:rPr>
          <w:rFonts w:ascii="Arial" w:hAnsi="Arial" w:cs="Arial"/>
        </w:rPr>
        <w:t>In conclusion, the most effective leaders in growing companies are those who transition from being decision-makers to becoming enablers. They lead not through control, but through influence, support, and a clear vision</w:t>
      </w:r>
      <w:r w:rsidR="00277C5F" w:rsidRPr="0035169D">
        <w:rPr>
          <w:rFonts w:ascii="Arial" w:hAnsi="Arial" w:cs="Arial"/>
        </w:rPr>
        <w:t>,</w:t>
      </w:r>
      <w:r w:rsidR="00CF0428" w:rsidRPr="0035169D">
        <w:rPr>
          <w:rFonts w:ascii="Arial" w:hAnsi="Arial" w:cs="Arial"/>
        </w:rPr>
        <w:t xml:space="preserve"> </w:t>
      </w:r>
      <w:r w:rsidRPr="0035169D">
        <w:rPr>
          <w:rFonts w:ascii="Arial" w:hAnsi="Arial" w:cs="Arial"/>
        </w:rPr>
        <w:t>much like conductors guiding an orchestra, as Jamie Dimon aptly described.</w:t>
      </w:r>
    </w:p>
    <w:p w14:paraId="561E418F" w14:textId="77777777" w:rsidR="00E43281" w:rsidRDefault="00E43281" w:rsidP="00032C1F">
      <w:pPr>
        <w:jc w:val="both"/>
      </w:pPr>
    </w:p>
    <w:p w14:paraId="59CE8202" w14:textId="77777777" w:rsidR="00E614C7" w:rsidRDefault="00E614C7" w:rsidP="00120BC9"/>
    <w:p w14:paraId="59918D83" w14:textId="77777777" w:rsidR="00E614C7" w:rsidRDefault="00E614C7" w:rsidP="00120BC9"/>
    <w:p w14:paraId="434A949B" w14:textId="77777777" w:rsidR="00E614C7" w:rsidRDefault="00E614C7" w:rsidP="00120BC9"/>
    <w:p w14:paraId="259B7D16" w14:textId="77777777" w:rsidR="00E614C7" w:rsidRDefault="00E614C7" w:rsidP="00120BC9"/>
    <w:p w14:paraId="696DC3FD" w14:textId="77777777" w:rsidR="00E614C7" w:rsidRDefault="00E614C7" w:rsidP="00120BC9"/>
    <w:p w14:paraId="58CA6332" w14:textId="77777777" w:rsidR="00E614C7" w:rsidRDefault="00E614C7" w:rsidP="00120BC9"/>
    <w:p w14:paraId="79485F73" w14:textId="77777777" w:rsidR="00E614C7" w:rsidRDefault="00E614C7" w:rsidP="00120BC9"/>
    <w:p w14:paraId="79AC2319" w14:textId="77777777" w:rsidR="00E614C7" w:rsidRDefault="00E614C7" w:rsidP="00120BC9"/>
    <w:p w14:paraId="27DEBC55" w14:textId="77777777" w:rsidR="00E614C7" w:rsidRDefault="00E614C7" w:rsidP="00120BC9"/>
    <w:p w14:paraId="42851D18" w14:textId="77777777" w:rsidR="00E614C7" w:rsidRDefault="00E614C7" w:rsidP="00120BC9"/>
    <w:p w14:paraId="03D7DB6E" w14:textId="77777777" w:rsidR="00E614C7" w:rsidRDefault="00E614C7" w:rsidP="00120BC9"/>
    <w:p w14:paraId="0DB0D953" w14:textId="77777777" w:rsidR="00E614C7" w:rsidRDefault="00E614C7" w:rsidP="00120BC9"/>
    <w:p w14:paraId="63ECFCA7" w14:textId="77777777" w:rsidR="00E614C7" w:rsidRDefault="00E614C7" w:rsidP="00120BC9"/>
    <w:p w14:paraId="084311C1" w14:textId="77777777" w:rsidR="00E614C7" w:rsidRDefault="00E614C7" w:rsidP="00AB22AB">
      <w:pPr>
        <w:jc w:val="both"/>
      </w:pPr>
    </w:p>
    <w:p w14:paraId="53F611F4" w14:textId="77777777" w:rsidR="00E347FE" w:rsidRDefault="00E43281" w:rsidP="00AB22AB">
      <w:pPr>
        <w:pStyle w:val="ListParagraph"/>
        <w:jc w:val="both"/>
      </w:pPr>
      <w:bookmarkStart w:id="9" w:name="_Toc204118254"/>
      <w:bookmarkStart w:id="10" w:name="_Toc204118443"/>
      <w:r w:rsidRPr="00AB22AB">
        <w:rPr>
          <w:rStyle w:val="Heading1Char"/>
          <w:b/>
          <w:bCs/>
          <w:color w:val="auto"/>
        </w:rPr>
        <w:t>References</w:t>
      </w:r>
      <w:bookmarkEnd w:id="9"/>
      <w:bookmarkEnd w:id="10"/>
      <w:r w:rsidRPr="00AB22AB">
        <w:rPr>
          <w:rStyle w:val="Heading1Char"/>
          <w:b/>
          <w:bCs/>
          <w:color w:val="auto"/>
        </w:rPr>
        <w:t xml:space="preserve"> </w:t>
      </w:r>
      <w:r w:rsidRPr="00AB22AB">
        <w:rPr>
          <w:rStyle w:val="Heading1Char"/>
          <w:b/>
          <w:bCs/>
          <w:color w:val="auto"/>
        </w:rPr>
        <w:br/>
      </w:r>
    </w:p>
    <w:p w14:paraId="3C543AD0" w14:textId="20F78D57" w:rsidR="00117E53" w:rsidRDefault="00117E53" w:rsidP="00E347FE">
      <w:pPr>
        <w:pStyle w:val="ListParagraph"/>
        <w:numPr>
          <w:ilvl w:val="0"/>
          <w:numId w:val="2"/>
        </w:numPr>
        <w:jc w:val="both"/>
      </w:pPr>
      <w:r>
        <w:t>Bass, B.M. and Riggio, R.E., 2006. Transformational leadership. 2nd ed. Mahwah, NJ: Lawrence Erlbaum.</w:t>
      </w:r>
    </w:p>
    <w:p w14:paraId="54530D08" w14:textId="77777777" w:rsidR="00117E53" w:rsidRDefault="00117E53" w:rsidP="00E347FE">
      <w:pPr>
        <w:pStyle w:val="ListParagraph"/>
        <w:numPr>
          <w:ilvl w:val="0"/>
          <w:numId w:val="2"/>
        </w:numPr>
        <w:jc w:val="both"/>
      </w:pPr>
      <w:r>
        <w:t>Clampitt, P.G., 2016. Communicating for managerial effectiveness. 5th ed. Thousand Oaks, CA: Sage.</w:t>
      </w:r>
    </w:p>
    <w:p w14:paraId="3E331E0D" w14:textId="77777777" w:rsidR="00117E53" w:rsidRDefault="00117E53" w:rsidP="00E347FE">
      <w:pPr>
        <w:pStyle w:val="ListParagraph"/>
        <w:numPr>
          <w:ilvl w:val="0"/>
          <w:numId w:val="2"/>
        </w:numPr>
        <w:jc w:val="both"/>
      </w:pPr>
      <w:r>
        <w:t>Daft, R.L., 2016. Organization theory and design. 12th ed. Boston: Cengage Learning.</w:t>
      </w:r>
    </w:p>
    <w:p w14:paraId="151C069F" w14:textId="77777777" w:rsidR="00117E53" w:rsidRDefault="00117E53" w:rsidP="00E347FE">
      <w:pPr>
        <w:pStyle w:val="ListParagraph"/>
        <w:numPr>
          <w:ilvl w:val="0"/>
          <w:numId w:val="2"/>
        </w:numPr>
        <w:jc w:val="both"/>
      </w:pPr>
      <w:r>
        <w:t>CEO Magazine, 2021. Jamie Dimon: The world’s most influential banker. CEO Magazine, [online] 8 April. Available at: &lt;https://www.theceomagazine.com&gt; [Accessed 21 July 2025].</w:t>
      </w:r>
    </w:p>
    <w:p w14:paraId="1F9A64EE" w14:textId="77777777" w:rsidR="00117E53" w:rsidRDefault="00117E53" w:rsidP="00E347FE">
      <w:pPr>
        <w:pStyle w:val="ListParagraph"/>
        <w:numPr>
          <w:ilvl w:val="0"/>
          <w:numId w:val="2"/>
        </w:numPr>
        <w:jc w:val="both"/>
      </w:pPr>
      <w:r>
        <w:t>Goleman, D., 1998. Working with emotional intelligence. London: Bloomsbury.</w:t>
      </w:r>
    </w:p>
    <w:p w14:paraId="15A22790" w14:textId="77777777" w:rsidR="00117E53" w:rsidRDefault="00117E53" w:rsidP="00E347FE">
      <w:pPr>
        <w:pStyle w:val="ListParagraph"/>
        <w:numPr>
          <w:ilvl w:val="0"/>
          <w:numId w:val="2"/>
        </w:numPr>
        <w:jc w:val="both"/>
      </w:pPr>
      <w:r>
        <w:t>Goleman, D., 2000. Leadership that gets results. Harvard Business Review, [online] March. Available at: &lt;https://hbr.org/2000/03/leadership-that-gets-results&gt; [Accessed 21 July 2025].</w:t>
      </w:r>
    </w:p>
    <w:p w14:paraId="5C526961" w14:textId="77777777" w:rsidR="00117E53" w:rsidRDefault="00117E53" w:rsidP="00E347FE">
      <w:pPr>
        <w:pStyle w:val="ListParagraph"/>
        <w:numPr>
          <w:ilvl w:val="0"/>
          <w:numId w:val="2"/>
        </w:numPr>
        <w:jc w:val="both"/>
      </w:pPr>
      <w:r>
        <w:t>Greenleaf, R.K., 1977. Servant leadership: A journey into the nature of legitimate power and greatness. Mahwah, NJ: Paulist Press.</w:t>
      </w:r>
    </w:p>
    <w:p w14:paraId="30CCFEF4" w14:textId="77777777" w:rsidR="00117E53" w:rsidRDefault="00117E53" w:rsidP="00E347FE">
      <w:pPr>
        <w:pStyle w:val="ListParagraph"/>
        <w:numPr>
          <w:ilvl w:val="0"/>
          <w:numId w:val="2"/>
        </w:numPr>
        <w:jc w:val="both"/>
      </w:pPr>
      <w:r>
        <w:t xml:space="preserve">Hersey, P. and Blanchard, K.H., 1988. Management of organizational </w:t>
      </w:r>
      <w:proofErr w:type="spellStart"/>
      <w:r>
        <w:t>behavior</w:t>
      </w:r>
      <w:proofErr w:type="spellEnd"/>
      <w:r>
        <w:t>: Utilizing human resources. 5th ed. Englewood Cliffs, NJ: Prentice Hall.</w:t>
      </w:r>
    </w:p>
    <w:p w14:paraId="7ADE00A6" w14:textId="77777777" w:rsidR="00117E53" w:rsidRDefault="00117E53" w:rsidP="00E347FE">
      <w:pPr>
        <w:pStyle w:val="ListParagraph"/>
        <w:numPr>
          <w:ilvl w:val="0"/>
          <w:numId w:val="2"/>
        </w:numPr>
        <w:jc w:val="both"/>
      </w:pPr>
      <w:r>
        <w:t>Hofstede, G., Hofstede, G.J. and Minkov, M., 2010. Cultures and organizations: Software of the mind. 3rd ed. New York: McGraw-Hill.</w:t>
      </w:r>
    </w:p>
    <w:p w14:paraId="72B34C87" w14:textId="77777777" w:rsidR="00117E53" w:rsidRDefault="00117E53" w:rsidP="00E347FE">
      <w:pPr>
        <w:pStyle w:val="ListParagraph"/>
        <w:numPr>
          <w:ilvl w:val="0"/>
          <w:numId w:val="2"/>
        </w:numPr>
        <w:jc w:val="both"/>
      </w:pPr>
      <w:r>
        <w:t>Mullins, L.J. and McLean, J., 2020. Management and organisational behaviour. 12th ed. Harlow: Pearson Education.</w:t>
      </w:r>
    </w:p>
    <w:p w14:paraId="033E26B5" w14:textId="77777777" w:rsidR="00117E53" w:rsidRDefault="00117E53" w:rsidP="00E347FE">
      <w:pPr>
        <w:pStyle w:val="ListParagraph"/>
        <w:numPr>
          <w:ilvl w:val="0"/>
          <w:numId w:val="2"/>
        </w:numPr>
        <w:jc w:val="both"/>
      </w:pPr>
      <w:r>
        <w:t>Northouse, P.G., 2021. Leadership: Theory and practice. 9th ed. Los Angeles: Sage.</w:t>
      </w:r>
    </w:p>
    <w:p w14:paraId="03146676" w14:textId="2C0C2B57" w:rsidR="00E43281" w:rsidRDefault="00117E53" w:rsidP="00E347FE">
      <w:pPr>
        <w:pStyle w:val="ListParagraph"/>
        <w:numPr>
          <w:ilvl w:val="0"/>
          <w:numId w:val="2"/>
        </w:numPr>
        <w:jc w:val="both"/>
      </w:pPr>
      <w:r>
        <w:t>Robbins, S.P. and Coulter, M., 2018. Management. 14th ed. Harlow: Pearson Education.</w:t>
      </w:r>
    </w:p>
    <w:sectPr w:rsidR="00E43281" w:rsidSect="0009618E">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17E95" w14:textId="77777777" w:rsidR="008A095D" w:rsidRDefault="008A095D" w:rsidP="006935F9">
      <w:pPr>
        <w:spacing w:after="0" w:line="240" w:lineRule="auto"/>
      </w:pPr>
      <w:r>
        <w:separator/>
      </w:r>
    </w:p>
  </w:endnote>
  <w:endnote w:type="continuationSeparator" w:id="0">
    <w:p w14:paraId="010B29E2" w14:textId="77777777" w:rsidR="008A095D" w:rsidRDefault="008A095D" w:rsidP="00693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483DF" w14:textId="77777777" w:rsidR="008A095D" w:rsidRDefault="008A095D" w:rsidP="006935F9">
      <w:pPr>
        <w:spacing w:after="0" w:line="240" w:lineRule="auto"/>
      </w:pPr>
      <w:r>
        <w:separator/>
      </w:r>
    </w:p>
  </w:footnote>
  <w:footnote w:type="continuationSeparator" w:id="0">
    <w:p w14:paraId="10265CBD" w14:textId="77777777" w:rsidR="008A095D" w:rsidRDefault="008A095D" w:rsidP="00693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38C0C" w14:textId="4C41235D" w:rsidR="006935F9" w:rsidRDefault="006935F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9F694B4" wp14:editId="03B3A924">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79"/>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7AC1E" w14:textId="77777777" w:rsidR="006935F9" w:rsidRDefault="006935F9">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F694B4" id="Group 179" o:spid="_x0000_s1032"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3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" fillcolor="white [3212]" stroked="f" strokeweight="1.5pt">
                  <v:fill opacity="0"/>
                </v:rect>
                <v:shape id="Rectangle 12" o:spid="_x0000_s1035"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" path="m,l1462822,r,1014481l638269,407899,,xe" fillcolor="#156082 [3204]" stroked="f" strokeweight="1.5pt">
                  <v:stroke joinstyle="miter"/>
                  <v:path arrowok="t" o:connecttype="custom" o:connectlocs="0,0;1463040,0;1463040,1014984;638364,408101;0,0" o:connectangles="0,0,0,0,0"/>
                </v:shape>
                <v:rect id="Rectangle 171" o:spid="_x0000_s1036"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" strokecolor="white [3212]" strokeweight="1.5pt">
                  <v:fill r:id="rId2" o:title="" recolor="t" rotate="t" type="frame"/>
                </v:rect>
              </v:group>
              <v:shapetype id="_x0000_t202" coordsize="21600,21600" o:spt="202" path="m,l,21600r21600,l21600,xe">
                <v:stroke joinstyle="miter"/>
                <v:path gradientshapeok="t" o:connecttype="rect"/>
              </v:shapetype>
              <v:shape id="Text Box 172" o:spid="_x0000_s1037"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7587AC1E" w14:textId="77777777" w:rsidR="006935F9" w:rsidRDefault="006935F9">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F22CAE"/>
    <w:multiLevelType w:val="hybridMultilevel"/>
    <w:tmpl w:val="3CA88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5A1361"/>
    <w:multiLevelType w:val="hybridMultilevel"/>
    <w:tmpl w:val="3A16E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6039578">
    <w:abstractNumId w:val="1"/>
  </w:num>
  <w:num w:numId="2" w16cid:durableId="144976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6F"/>
    <w:rsid w:val="00010B36"/>
    <w:rsid w:val="000112E7"/>
    <w:rsid w:val="00015CF6"/>
    <w:rsid w:val="00030112"/>
    <w:rsid w:val="00032C1F"/>
    <w:rsid w:val="00067368"/>
    <w:rsid w:val="0009618E"/>
    <w:rsid w:val="00097B86"/>
    <w:rsid w:val="000C5815"/>
    <w:rsid w:val="000D5EDB"/>
    <w:rsid w:val="000E3CCB"/>
    <w:rsid w:val="00117E53"/>
    <w:rsid w:val="00120BC9"/>
    <w:rsid w:val="00140CF5"/>
    <w:rsid w:val="00194E49"/>
    <w:rsid w:val="001D3692"/>
    <w:rsid w:val="0022210C"/>
    <w:rsid w:val="002231A0"/>
    <w:rsid w:val="00241E9C"/>
    <w:rsid w:val="0027333D"/>
    <w:rsid w:val="00277C5F"/>
    <w:rsid w:val="00284047"/>
    <w:rsid w:val="00286D7E"/>
    <w:rsid w:val="002D0D66"/>
    <w:rsid w:val="0031461C"/>
    <w:rsid w:val="003261F9"/>
    <w:rsid w:val="0034065F"/>
    <w:rsid w:val="0035169D"/>
    <w:rsid w:val="003E1B0B"/>
    <w:rsid w:val="00436C8F"/>
    <w:rsid w:val="00444365"/>
    <w:rsid w:val="004573F8"/>
    <w:rsid w:val="004669AE"/>
    <w:rsid w:val="00476092"/>
    <w:rsid w:val="004945EC"/>
    <w:rsid w:val="004A1622"/>
    <w:rsid w:val="00516B85"/>
    <w:rsid w:val="00523EA7"/>
    <w:rsid w:val="005312A3"/>
    <w:rsid w:val="00540A6D"/>
    <w:rsid w:val="00555EE5"/>
    <w:rsid w:val="00561859"/>
    <w:rsid w:val="0061417B"/>
    <w:rsid w:val="00615AAC"/>
    <w:rsid w:val="00635D87"/>
    <w:rsid w:val="006933B7"/>
    <w:rsid w:val="006935F9"/>
    <w:rsid w:val="006C7A0A"/>
    <w:rsid w:val="006D1A72"/>
    <w:rsid w:val="006E2821"/>
    <w:rsid w:val="006E546F"/>
    <w:rsid w:val="006E5930"/>
    <w:rsid w:val="006F46BA"/>
    <w:rsid w:val="0074377E"/>
    <w:rsid w:val="00753E50"/>
    <w:rsid w:val="007D42D6"/>
    <w:rsid w:val="00817A17"/>
    <w:rsid w:val="008371C8"/>
    <w:rsid w:val="00840AF8"/>
    <w:rsid w:val="00881D38"/>
    <w:rsid w:val="008A095D"/>
    <w:rsid w:val="008B38F7"/>
    <w:rsid w:val="008C4441"/>
    <w:rsid w:val="008E2A67"/>
    <w:rsid w:val="008E5187"/>
    <w:rsid w:val="00910D22"/>
    <w:rsid w:val="00911CDC"/>
    <w:rsid w:val="00932D28"/>
    <w:rsid w:val="009649B7"/>
    <w:rsid w:val="009A2B63"/>
    <w:rsid w:val="009F2C3A"/>
    <w:rsid w:val="009F6A32"/>
    <w:rsid w:val="00A03C0C"/>
    <w:rsid w:val="00A172EA"/>
    <w:rsid w:val="00AB22AB"/>
    <w:rsid w:val="00AF4D8E"/>
    <w:rsid w:val="00B6073D"/>
    <w:rsid w:val="00B94F7C"/>
    <w:rsid w:val="00C11A10"/>
    <w:rsid w:val="00C178A3"/>
    <w:rsid w:val="00C304F0"/>
    <w:rsid w:val="00C41444"/>
    <w:rsid w:val="00C425C7"/>
    <w:rsid w:val="00C76AE9"/>
    <w:rsid w:val="00C86B30"/>
    <w:rsid w:val="00CA2D24"/>
    <w:rsid w:val="00CF0428"/>
    <w:rsid w:val="00CF56A0"/>
    <w:rsid w:val="00D142C8"/>
    <w:rsid w:val="00D369DF"/>
    <w:rsid w:val="00D4782B"/>
    <w:rsid w:val="00D55218"/>
    <w:rsid w:val="00E019D5"/>
    <w:rsid w:val="00E347FE"/>
    <w:rsid w:val="00E43281"/>
    <w:rsid w:val="00E614C7"/>
    <w:rsid w:val="00EC0FBC"/>
    <w:rsid w:val="00EE117B"/>
    <w:rsid w:val="00EE4A0E"/>
    <w:rsid w:val="00F54C73"/>
    <w:rsid w:val="00F72D37"/>
    <w:rsid w:val="00F9767B"/>
    <w:rsid w:val="00FB0C50"/>
    <w:rsid w:val="00FB2C4D"/>
    <w:rsid w:val="00FC558D"/>
    <w:rsid w:val="00FF1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0904BD"/>
  <w15:chartTrackingRefBased/>
  <w15:docId w15:val="{01C1E00E-095F-4100-829C-9F456C743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4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4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4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4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6F"/>
    <w:rPr>
      <w:rFonts w:eastAsiaTheme="majorEastAsia" w:cstheme="majorBidi"/>
      <w:color w:val="272727" w:themeColor="text1" w:themeTint="D8"/>
    </w:rPr>
  </w:style>
  <w:style w:type="paragraph" w:styleId="Title">
    <w:name w:val="Title"/>
    <w:basedOn w:val="Normal"/>
    <w:next w:val="Normal"/>
    <w:link w:val="TitleChar"/>
    <w:uiPriority w:val="10"/>
    <w:qFormat/>
    <w:rsid w:val="006E5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4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6F"/>
    <w:pPr>
      <w:spacing w:before="160"/>
      <w:jc w:val="center"/>
    </w:pPr>
    <w:rPr>
      <w:i/>
      <w:iCs/>
      <w:color w:val="404040" w:themeColor="text1" w:themeTint="BF"/>
    </w:rPr>
  </w:style>
  <w:style w:type="character" w:customStyle="1" w:styleId="QuoteChar">
    <w:name w:val="Quote Char"/>
    <w:basedOn w:val="DefaultParagraphFont"/>
    <w:link w:val="Quote"/>
    <w:uiPriority w:val="29"/>
    <w:rsid w:val="006E546F"/>
    <w:rPr>
      <w:i/>
      <w:iCs/>
      <w:color w:val="404040" w:themeColor="text1" w:themeTint="BF"/>
    </w:rPr>
  </w:style>
  <w:style w:type="paragraph" w:styleId="ListParagraph">
    <w:name w:val="List Paragraph"/>
    <w:basedOn w:val="Normal"/>
    <w:uiPriority w:val="34"/>
    <w:qFormat/>
    <w:rsid w:val="006E546F"/>
    <w:pPr>
      <w:ind w:left="720"/>
      <w:contextualSpacing/>
    </w:pPr>
  </w:style>
  <w:style w:type="character" w:styleId="IntenseEmphasis">
    <w:name w:val="Intense Emphasis"/>
    <w:basedOn w:val="DefaultParagraphFont"/>
    <w:uiPriority w:val="21"/>
    <w:qFormat/>
    <w:rsid w:val="006E546F"/>
    <w:rPr>
      <w:i/>
      <w:iCs/>
      <w:color w:val="0F4761" w:themeColor="accent1" w:themeShade="BF"/>
    </w:rPr>
  </w:style>
  <w:style w:type="paragraph" w:styleId="IntenseQuote">
    <w:name w:val="Intense Quote"/>
    <w:basedOn w:val="Normal"/>
    <w:next w:val="Normal"/>
    <w:link w:val="IntenseQuoteChar"/>
    <w:uiPriority w:val="30"/>
    <w:qFormat/>
    <w:rsid w:val="006E5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46F"/>
    <w:rPr>
      <w:i/>
      <w:iCs/>
      <w:color w:val="0F4761" w:themeColor="accent1" w:themeShade="BF"/>
    </w:rPr>
  </w:style>
  <w:style w:type="character" w:styleId="IntenseReference">
    <w:name w:val="Intense Reference"/>
    <w:basedOn w:val="DefaultParagraphFont"/>
    <w:uiPriority w:val="32"/>
    <w:qFormat/>
    <w:rsid w:val="006E546F"/>
    <w:rPr>
      <w:b/>
      <w:bCs/>
      <w:smallCaps/>
      <w:color w:val="0F4761" w:themeColor="accent1" w:themeShade="BF"/>
      <w:spacing w:val="5"/>
    </w:rPr>
  </w:style>
  <w:style w:type="character" w:styleId="Hyperlink">
    <w:name w:val="Hyperlink"/>
    <w:basedOn w:val="DefaultParagraphFont"/>
    <w:uiPriority w:val="99"/>
    <w:unhideWhenUsed/>
    <w:rsid w:val="00E43281"/>
    <w:rPr>
      <w:color w:val="467886" w:themeColor="hyperlink"/>
      <w:u w:val="single"/>
    </w:rPr>
  </w:style>
  <w:style w:type="character" w:styleId="UnresolvedMention">
    <w:name w:val="Unresolved Mention"/>
    <w:basedOn w:val="DefaultParagraphFont"/>
    <w:uiPriority w:val="99"/>
    <w:semiHidden/>
    <w:unhideWhenUsed/>
    <w:rsid w:val="00E43281"/>
    <w:rPr>
      <w:color w:val="605E5C"/>
      <w:shd w:val="clear" w:color="auto" w:fill="E1DFDD"/>
    </w:rPr>
  </w:style>
  <w:style w:type="paragraph" w:styleId="TOCHeading">
    <w:name w:val="TOC Heading"/>
    <w:basedOn w:val="Heading1"/>
    <w:next w:val="Normal"/>
    <w:uiPriority w:val="39"/>
    <w:unhideWhenUsed/>
    <w:qFormat/>
    <w:rsid w:val="00FB0C5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0C50"/>
    <w:pPr>
      <w:spacing w:after="100"/>
    </w:pPr>
  </w:style>
  <w:style w:type="paragraph" w:styleId="NoSpacing">
    <w:name w:val="No Spacing"/>
    <w:link w:val="NoSpacingChar"/>
    <w:uiPriority w:val="1"/>
    <w:qFormat/>
    <w:rsid w:val="0009618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9618E"/>
    <w:rPr>
      <w:rFonts w:eastAsiaTheme="minorEastAsia"/>
      <w:kern w:val="0"/>
      <w:sz w:val="22"/>
      <w:szCs w:val="22"/>
      <w:lang w:val="en-US"/>
      <w14:ligatures w14:val="none"/>
    </w:rPr>
  </w:style>
  <w:style w:type="paragraph" w:styleId="Header">
    <w:name w:val="header"/>
    <w:basedOn w:val="Normal"/>
    <w:link w:val="HeaderChar"/>
    <w:uiPriority w:val="99"/>
    <w:unhideWhenUsed/>
    <w:rsid w:val="00693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5F9"/>
  </w:style>
  <w:style w:type="paragraph" w:styleId="Footer">
    <w:name w:val="footer"/>
    <w:basedOn w:val="Normal"/>
    <w:link w:val="FooterChar"/>
    <w:uiPriority w:val="99"/>
    <w:unhideWhenUsed/>
    <w:rsid w:val="00693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64360">
      <w:bodyDiv w:val="1"/>
      <w:marLeft w:val="0"/>
      <w:marRight w:val="0"/>
      <w:marTop w:val="0"/>
      <w:marBottom w:val="0"/>
      <w:divBdr>
        <w:top w:val="none" w:sz="0" w:space="0" w:color="auto"/>
        <w:left w:val="none" w:sz="0" w:space="0" w:color="auto"/>
        <w:bottom w:val="none" w:sz="0" w:space="0" w:color="auto"/>
        <w:right w:val="none" w:sz="0" w:space="0" w:color="auto"/>
      </w:divBdr>
    </w:div>
    <w:div w:id="347218428">
      <w:bodyDiv w:val="1"/>
      <w:marLeft w:val="0"/>
      <w:marRight w:val="0"/>
      <w:marTop w:val="0"/>
      <w:marBottom w:val="0"/>
      <w:divBdr>
        <w:top w:val="none" w:sz="0" w:space="0" w:color="auto"/>
        <w:left w:val="none" w:sz="0" w:space="0" w:color="auto"/>
        <w:bottom w:val="none" w:sz="0" w:space="0" w:color="auto"/>
        <w:right w:val="none" w:sz="0" w:space="0" w:color="auto"/>
      </w:divBdr>
    </w:div>
    <w:div w:id="708460744">
      <w:bodyDiv w:val="1"/>
      <w:marLeft w:val="0"/>
      <w:marRight w:val="0"/>
      <w:marTop w:val="0"/>
      <w:marBottom w:val="0"/>
      <w:divBdr>
        <w:top w:val="none" w:sz="0" w:space="0" w:color="auto"/>
        <w:left w:val="none" w:sz="0" w:space="0" w:color="auto"/>
        <w:bottom w:val="none" w:sz="0" w:space="0" w:color="auto"/>
        <w:right w:val="none" w:sz="0" w:space="0" w:color="auto"/>
      </w:divBdr>
    </w:div>
    <w:div w:id="731588301">
      <w:bodyDiv w:val="1"/>
      <w:marLeft w:val="0"/>
      <w:marRight w:val="0"/>
      <w:marTop w:val="0"/>
      <w:marBottom w:val="0"/>
      <w:divBdr>
        <w:top w:val="none" w:sz="0" w:space="0" w:color="auto"/>
        <w:left w:val="none" w:sz="0" w:space="0" w:color="auto"/>
        <w:bottom w:val="none" w:sz="0" w:space="0" w:color="auto"/>
        <w:right w:val="none" w:sz="0" w:space="0" w:color="auto"/>
      </w:divBdr>
    </w:div>
    <w:div w:id="828251720">
      <w:bodyDiv w:val="1"/>
      <w:marLeft w:val="0"/>
      <w:marRight w:val="0"/>
      <w:marTop w:val="0"/>
      <w:marBottom w:val="0"/>
      <w:divBdr>
        <w:top w:val="none" w:sz="0" w:space="0" w:color="auto"/>
        <w:left w:val="none" w:sz="0" w:space="0" w:color="auto"/>
        <w:bottom w:val="none" w:sz="0" w:space="0" w:color="auto"/>
        <w:right w:val="none" w:sz="0" w:space="0" w:color="auto"/>
      </w:divBdr>
    </w:div>
    <w:div w:id="845174316">
      <w:bodyDiv w:val="1"/>
      <w:marLeft w:val="0"/>
      <w:marRight w:val="0"/>
      <w:marTop w:val="0"/>
      <w:marBottom w:val="0"/>
      <w:divBdr>
        <w:top w:val="none" w:sz="0" w:space="0" w:color="auto"/>
        <w:left w:val="none" w:sz="0" w:space="0" w:color="auto"/>
        <w:bottom w:val="none" w:sz="0" w:space="0" w:color="auto"/>
        <w:right w:val="none" w:sz="0" w:space="0" w:color="auto"/>
      </w:divBdr>
    </w:div>
    <w:div w:id="872811408">
      <w:bodyDiv w:val="1"/>
      <w:marLeft w:val="0"/>
      <w:marRight w:val="0"/>
      <w:marTop w:val="0"/>
      <w:marBottom w:val="0"/>
      <w:divBdr>
        <w:top w:val="none" w:sz="0" w:space="0" w:color="auto"/>
        <w:left w:val="none" w:sz="0" w:space="0" w:color="auto"/>
        <w:bottom w:val="none" w:sz="0" w:space="0" w:color="auto"/>
        <w:right w:val="none" w:sz="0" w:space="0" w:color="auto"/>
      </w:divBdr>
    </w:div>
    <w:div w:id="1152479928">
      <w:bodyDiv w:val="1"/>
      <w:marLeft w:val="0"/>
      <w:marRight w:val="0"/>
      <w:marTop w:val="0"/>
      <w:marBottom w:val="0"/>
      <w:divBdr>
        <w:top w:val="none" w:sz="0" w:space="0" w:color="auto"/>
        <w:left w:val="none" w:sz="0" w:space="0" w:color="auto"/>
        <w:bottom w:val="none" w:sz="0" w:space="0" w:color="auto"/>
        <w:right w:val="none" w:sz="0" w:space="0" w:color="auto"/>
      </w:divBdr>
    </w:div>
    <w:div w:id="1279066444">
      <w:bodyDiv w:val="1"/>
      <w:marLeft w:val="0"/>
      <w:marRight w:val="0"/>
      <w:marTop w:val="0"/>
      <w:marBottom w:val="0"/>
      <w:divBdr>
        <w:top w:val="none" w:sz="0" w:space="0" w:color="auto"/>
        <w:left w:val="none" w:sz="0" w:space="0" w:color="auto"/>
        <w:bottom w:val="none" w:sz="0" w:space="0" w:color="auto"/>
        <w:right w:val="none" w:sz="0" w:space="0" w:color="auto"/>
      </w:divBdr>
    </w:div>
    <w:div w:id="1292051012">
      <w:bodyDiv w:val="1"/>
      <w:marLeft w:val="0"/>
      <w:marRight w:val="0"/>
      <w:marTop w:val="0"/>
      <w:marBottom w:val="0"/>
      <w:divBdr>
        <w:top w:val="none" w:sz="0" w:space="0" w:color="auto"/>
        <w:left w:val="none" w:sz="0" w:space="0" w:color="auto"/>
        <w:bottom w:val="none" w:sz="0" w:space="0" w:color="auto"/>
        <w:right w:val="none" w:sz="0" w:space="0" w:color="auto"/>
      </w:divBdr>
    </w:div>
    <w:div w:id="1475679797">
      <w:bodyDiv w:val="1"/>
      <w:marLeft w:val="0"/>
      <w:marRight w:val="0"/>
      <w:marTop w:val="0"/>
      <w:marBottom w:val="0"/>
      <w:divBdr>
        <w:top w:val="none" w:sz="0" w:space="0" w:color="auto"/>
        <w:left w:val="none" w:sz="0" w:space="0" w:color="auto"/>
        <w:bottom w:val="none" w:sz="0" w:space="0" w:color="auto"/>
        <w:right w:val="none" w:sz="0" w:space="0" w:color="auto"/>
      </w:divBdr>
    </w:div>
    <w:div w:id="1536195701">
      <w:bodyDiv w:val="1"/>
      <w:marLeft w:val="0"/>
      <w:marRight w:val="0"/>
      <w:marTop w:val="0"/>
      <w:marBottom w:val="0"/>
      <w:divBdr>
        <w:top w:val="none" w:sz="0" w:space="0" w:color="auto"/>
        <w:left w:val="none" w:sz="0" w:space="0" w:color="auto"/>
        <w:bottom w:val="none" w:sz="0" w:space="0" w:color="auto"/>
        <w:right w:val="none" w:sz="0" w:space="0" w:color="auto"/>
      </w:divBdr>
    </w:div>
    <w:div w:id="2019456121">
      <w:bodyDiv w:val="1"/>
      <w:marLeft w:val="0"/>
      <w:marRight w:val="0"/>
      <w:marTop w:val="0"/>
      <w:marBottom w:val="0"/>
      <w:divBdr>
        <w:top w:val="none" w:sz="0" w:space="0" w:color="auto"/>
        <w:left w:val="none" w:sz="0" w:space="0" w:color="auto"/>
        <w:bottom w:val="none" w:sz="0" w:space="0" w:color="auto"/>
        <w:right w:val="none" w:sz="0" w:space="0" w:color="auto"/>
      </w:divBdr>
    </w:div>
    <w:div w:id="206675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F10BD-C74B-4E1B-8FC6-4BDF21D03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1831</TotalTime>
  <Pages>9</Pages>
  <Words>1407</Words>
  <Characters>8936</Characters>
  <Application>Microsoft Office Word</Application>
  <DocSecurity>0</DocSecurity>
  <Lines>203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Hajar Takidine</dc:creator>
  <cp:keywords/>
  <dc:description/>
  <cp:lastModifiedBy>Hajar Takidine</cp:lastModifiedBy>
  <cp:revision>99</cp:revision>
  <dcterms:created xsi:type="dcterms:W3CDTF">2025-07-21T17:36:00Z</dcterms:created>
  <dcterms:modified xsi:type="dcterms:W3CDTF">2025-07-24T05:35:00Z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7f74d6eb-bbff-4156-8f19-15924371ecf3</vt:lpwstr>
  </property>
</Properties>
</file>