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0A2766A" wp14:paraId="7DA9269A" wp14:textId="28394308">
      <w:pPr>
        <w:spacing w:before="0" w:beforeAutospacing="off" w:after="0" w:afterAutospacing="off" w:line="257" w:lineRule="auto"/>
        <w:jc w:val="left"/>
        <w:rPr>
          <w:rFonts w:ascii="Arial" w:hAnsi="Arial" w:eastAsia="Arial" w:cs="Arial"/>
          <w:b w:val="0"/>
          <w:bCs w:val="0"/>
          <w:noProof w:val="0"/>
          <w:color w:val="auto"/>
          <w:sz w:val="28"/>
          <w:szCs w:val="28"/>
          <w:lang w:val="en-US"/>
        </w:rPr>
      </w:pPr>
      <w:r w:rsidRPr="10A2766A" w:rsidR="0F74F233">
        <w:rPr>
          <w:rFonts w:ascii="Arial" w:hAnsi="Arial" w:eastAsia="Arial" w:cs="Arial"/>
          <w:b w:val="0"/>
          <w:bCs w:val="0"/>
          <w:noProof w:val="0"/>
          <w:color w:val="auto"/>
          <w:sz w:val="28"/>
          <w:szCs w:val="28"/>
          <w:lang w:val="en-US"/>
        </w:rPr>
        <w:t xml:space="preserve">For this assessment, I used Generative AI to check my own text for grammatical and syntactical mistakes, including </w:t>
      </w:r>
      <w:r w:rsidRPr="10A2766A" w:rsidR="0F74F233">
        <w:rPr>
          <w:rFonts w:ascii="Arial" w:hAnsi="Arial" w:eastAsia="Arial" w:cs="Arial"/>
          <w:b w:val="0"/>
          <w:bCs w:val="0"/>
          <w:noProof w:val="0"/>
          <w:color w:val="auto"/>
          <w:sz w:val="28"/>
          <w:szCs w:val="28"/>
          <w:lang w:val="en-US"/>
        </w:rPr>
        <w:t>rephrasing of</w:t>
      </w:r>
      <w:r w:rsidRPr="10A2766A" w:rsidR="0F74F233">
        <w:rPr>
          <w:rFonts w:ascii="Arial" w:hAnsi="Arial" w:eastAsia="Arial" w:cs="Arial"/>
          <w:b w:val="0"/>
          <w:bCs w:val="0"/>
          <w:noProof w:val="0"/>
          <w:color w:val="auto"/>
          <w:sz w:val="28"/>
          <w:szCs w:val="28"/>
          <w:lang w:val="en-US"/>
        </w:rPr>
        <w:t xml:space="preserve"> my own work within specific standards. All the research and referencing </w:t>
      </w:r>
      <w:r w:rsidRPr="10A2766A" w:rsidR="0F74F233">
        <w:rPr>
          <w:rFonts w:ascii="Arial" w:hAnsi="Arial" w:eastAsia="Arial" w:cs="Arial"/>
          <w:b w:val="0"/>
          <w:bCs w:val="0"/>
          <w:noProof w:val="0"/>
          <w:color w:val="auto"/>
          <w:sz w:val="28"/>
          <w:szCs w:val="28"/>
          <w:lang w:val="en-US"/>
        </w:rPr>
        <w:t>was</w:t>
      </w:r>
      <w:r w:rsidRPr="10A2766A" w:rsidR="0F74F233">
        <w:rPr>
          <w:rFonts w:ascii="Arial" w:hAnsi="Arial" w:eastAsia="Arial" w:cs="Arial"/>
          <w:b w:val="0"/>
          <w:bCs w:val="0"/>
          <w:noProof w:val="0"/>
          <w:color w:val="auto"/>
          <w:sz w:val="28"/>
          <w:szCs w:val="28"/>
          <w:lang w:val="en-US"/>
        </w:rPr>
        <w:t xml:space="preserve"> done by </w:t>
      </w:r>
      <w:r w:rsidRPr="10A2766A" w:rsidR="0F74F233">
        <w:rPr>
          <w:rFonts w:ascii="Arial" w:hAnsi="Arial" w:eastAsia="Arial" w:cs="Arial"/>
          <w:b w:val="0"/>
          <w:bCs w:val="0"/>
          <w:noProof w:val="0"/>
          <w:color w:val="auto"/>
          <w:sz w:val="28"/>
          <w:szCs w:val="28"/>
          <w:lang w:val="en-US"/>
        </w:rPr>
        <w:t>myself</w:t>
      </w:r>
      <w:r w:rsidRPr="10A2766A" w:rsidR="6186682C">
        <w:rPr>
          <w:rFonts w:ascii="Arial" w:hAnsi="Arial" w:eastAsia="Arial" w:cs="Arial"/>
          <w:b w:val="0"/>
          <w:bCs w:val="0"/>
          <w:noProof w:val="0"/>
          <w:color w:val="auto"/>
          <w:sz w:val="28"/>
          <w:szCs w:val="28"/>
          <w:lang w:val="en-US"/>
        </w:rPr>
        <w:t xml:space="preserve">. AI was only used </w:t>
      </w:r>
      <w:r w:rsidRPr="10A2766A" w:rsidR="6186682C">
        <w:rPr>
          <w:rFonts w:ascii="Arial" w:hAnsi="Arial" w:eastAsia="Arial" w:cs="Arial"/>
          <w:b w:val="0"/>
          <w:bCs w:val="0"/>
          <w:noProof w:val="0"/>
          <w:color w:val="auto"/>
          <w:sz w:val="28"/>
          <w:szCs w:val="28"/>
          <w:lang w:val="en-US"/>
        </w:rPr>
        <w:t>for</w:t>
      </w:r>
      <w:r w:rsidRPr="10A2766A" w:rsidR="6186682C">
        <w:rPr>
          <w:rFonts w:ascii="Arial" w:hAnsi="Arial" w:eastAsia="Arial" w:cs="Arial"/>
          <w:b w:val="0"/>
          <w:bCs w:val="0"/>
          <w:noProof w:val="0"/>
          <w:color w:val="auto"/>
          <w:sz w:val="28"/>
          <w:szCs w:val="28"/>
          <w:lang w:val="en-US"/>
        </w:rPr>
        <w:t xml:space="preserve"> help with structuring my essay. </w:t>
      </w:r>
    </w:p>
    <w:p xmlns:wp14="http://schemas.microsoft.com/office/word/2010/wordml" w:rsidP="10A2766A" wp14:paraId="509CD535" wp14:textId="4B20BCB8">
      <w:pPr>
        <w:rPr>
          <w:rFonts w:ascii="Arial" w:hAnsi="Arial" w:eastAsia="Arial" w:cs="Arial"/>
          <w:lang w:val="en-US"/>
        </w:rPr>
      </w:pPr>
    </w:p>
    <w:p xmlns:wp14="http://schemas.microsoft.com/office/word/2010/wordml" w:rsidP="10A2766A" wp14:paraId="40747D9D" wp14:textId="1920271C">
      <w:pPr>
        <w:rPr>
          <w:rFonts w:ascii="Arial" w:hAnsi="Arial" w:eastAsia="Arial" w:cs="Arial"/>
          <w:lang w:val="en-US"/>
        </w:rPr>
      </w:pPr>
    </w:p>
    <w:p xmlns:wp14="http://schemas.microsoft.com/office/word/2010/wordml" w:rsidP="10A2766A" wp14:paraId="4BF8A6B1" wp14:textId="637E157F">
      <w:pPr>
        <w:rPr>
          <w:rFonts w:ascii="Arial" w:hAnsi="Arial" w:eastAsia="Arial" w:cs="Arial"/>
          <w:lang w:val="en-US"/>
        </w:rPr>
      </w:pPr>
    </w:p>
    <w:p xmlns:wp14="http://schemas.microsoft.com/office/word/2010/wordml" w:rsidP="10A2766A" wp14:paraId="50DBA60B" wp14:textId="7A0D713A">
      <w:pPr>
        <w:rPr>
          <w:rFonts w:ascii="Arial" w:hAnsi="Arial" w:eastAsia="Arial" w:cs="Arial"/>
          <w:lang w:val="en-US"/>
        </w:rPr>
      </w:pPr>
    </w:p>
    <w:p xmlns:wp14="http://schemas.microsoft.com/office/word/2010/wordml" w:rsidP="10A2766A" wp14:paraId="2D03ABB8" wp14:textId="4F114CB6">
      <w:pPr>
        <w:rPr>
          <w:rFonts w:ascii="Arial" w:hAnsi="Arial" w:eastAsia="Arial" w:cs="Arial"/>
          <w:lang w:val="en-US"/>
        </w:rPr>
      </w:pPr>
    </w:p>
    <w:p xmlns:wp14="http://schemas.microsoft.com/office/word/2010/wordml" w:rsidP="10A2766A" wp14:paraId="32A5619A" wp14:textId="5AF93D8E">
      <w:pPr>
        <w:rPr>
          <w:rFonts w:ascii="Arial" w:hAnsi="Arial" w:eastAsia="Arial" w:cs="Arial"/>
          <w:lang w:val="en-US"/>
        </w:rPr>
      </w:pPr>
    </w:p>
    <w:p xmlns:wp14="http://schemas.microsoft.com/office/word/2010/wordml" w:rsidP="10A2766A" wp14:paraId="3FF68031" wp14:textId="192E91A4">
      <w:pPr>
        <w:rPr>
          <w:rFonts w:ascii="Arial" w:hAnsi="Arial" w:eastAsia="Arial" w:cs="Arial"/>
          <w:lang w:val="en-US"/>
        </w:rPr>
      </w:pPr>
    </w:p>
    <w:p xmlns:wp14="http://schemas.microsoft.com/office/word/2010/wordml" w:rsidP="10A2766A" wp14:paraId="4A5ABBF3" wp14:textId="33EBFF77">
      <w:pPr>
        <w:rPr>
          <w:rFonts w:ascii="Arial" w:hAnsi="Arial" w:eastAsia="Arial" w:cs="Arial"/>
          <w:lang w:val="en-US"/>
        </w:rPr>
      </w:pPr>
    </w:p>
    <w:p xmlns:wp14="http://schemas.microsoft.com/office/word/2010/wordml" w:rsidP="10A2766A" wp14:paraId="056B227B" wp14:textId="29586D3B">
      <w:pPr>
        <w:rPr>
          <w:rFonts w:ascii="Arial" w:hAnsi="Arial" w:eastAsia="Arial" w:cs="Arial"/>
          <w:lang w:val="en-US"/>
        </w:rPr>
      </w:pPr>
    </w:p>
    <w:p xmlns:wp14="http://schemas.microsoft.com/office/word/2010/wordml" w:rsidP="10A2766A" wp14:paraId="60CAAF2F" wp14:textId="0A033BB7">
      <w:pPr>
        <w:rPr>
          <w:rFonts w:ascii="Arial" w:hAnsi="Arial" w:eastAsia="Arial" w:cs="Arial"/>
          <w:lang w:val="en-US"/>
        </w:rPr>
      </w:pPr>
    </w:p>
    <w:p xmlns:wp14="http://schemas.microsoft.com/office/word/2010/wordml" w:rsidP="10A2766A" wp14:paraId="498CC006" wp14:textId="454BEB61">
      <w:pPr>
        <w:rPr>
          <w:rFonts w:ascii="Arial" w:hAnsi="Arial" w:eastAsia="Arial" w:cs="Arial"/>
          <w:lang w:val="en-US"/>
        </w:rPr>
      </w:pPr>
    </w:p>
    <w:p xmlns:wp14="http://schemas.microsoft.com/office/word/2010/wordml" w:rsidP="10A2766A" wp14:paraId="6F3EDC26" wp14:textId="2104AC4D">
      <w:pPr>
        <w:rPr>
          <w:rFonts w:ascii="Arial" w:hAnsi="Arial" w:eastAsia="Arial" w:cs="Arial"/>
          <w:lang w:val="en-US"/>
        </w:rPr>
      </w:pPr>
    </w:p>
    <w:p xmlns:wp14="http://schemas.microsoft.com/office/word/2010/wordml" w:rsidP="10A2766A" wp14:paraId="2793CFC0" wp14:textId="1938475E">
      <w:pPr>
        <w:rPr>
          <w:rFonts w:ascii="Arial" w:hAnsi="Arial" w:eastAsia="Arial" w:cs="Arial"/>
          <w:lang w:val="en-US"/>
        </w:rPr>
      </w:pPr>
    </w:p>
    <w:p xmlns:wp14="http://schemas.microsoft.com/office/word/2010/wordml" w:rsidP="10A2766A" wp14:paraId="1B82236D" wp14:textId="6DD77CBA">
      <w:pPr>
        <w:rPr>
          <w:rFonts w:ascii="Arial" w:hAnsi="Arial" w:eastAsia="Arial" w:cs="Arial"/>
          <w:lang w:val="en-US"/>
        </w:rPr>
      </w:pPr>
    </w:p>
    <w:p xmlns:wp14="http://schemas.microsoft.com/office/word/2010/wordml" w:rsidP="10A2766A" wp14:paraId="7477EA61" wp14:textId="3E93E1FA">
      <w:pPr>
        <w:rPr>
          <w:rFonts w:ascii="Arial" w:hAnsi="Arial" w:eastAsia="Arial" w:cs="Arial"/>
          <w:lang w:val="en-US"/>
        </w:rPr>
      </w:pPr>
    </w:p>
    <w:p xmlns:wp14="http://schemas.microsoft.com/office/word/2010/wordml" w:rsidP="10A2766A" wp14:paraId="5E8458AC" wp14:textId="7871C7D3">
      <w:pPr>
        <w:rPr>
          <w:rFonts w:ascii="Arial" w:hAnsi="Arial" w:eastAsia="Arial" w:cs="Arial"/>
          <w:lang w:val="en-US"/>
        </w:rPr>
      </w:pPr>
    </w:p>
    <w:p xmlns:wp14="http://schemas.microsoft.com/office/word/2010/wordml" w:rsidP="10A2766A" wp14:paraId="3BB3DBD7" wp14:textId="77CA514B">
      <w:pPr>
        <w:rPr>
          <w:rFonts w:ascii="Arial" w:hAnsi="Arial" w:eastAsia="Arial" w:cs="Arial"/>
          <w:lang w:val="en-US"/>
        </w:rPr>
      </w:pPr>
    </w:p>
    <w:p xmlns:wp14="http://schemas.microsoft.com/office/word/2010/wordml" w:rsidP="10A2766A" wp14:paraId="2302EE9B" wp14:textId="6636D845">
      <w:pPr>
        <w:rPr>
          <w:rFonts w:ascii="Arial" w:hAnsi="Arial" w:eastAsia="Arial" w:cs="Arial"/>
          <w:lang w:val="en-US"/>
        </w:rPr>
      </w:pPr>
    </w:p>
    <w:p xmlns:wp14="http://schemas.microsoft.com/office/word/2010/wordml" w:rsidP="10A2766A" wp14:paraId="4CA6B6AE" wp14:textId="7C3E7A95">
      <w:pPr>
        <w:rPr>
          <w:rFonts w:ascii="Arial" w:hAnsi="Arial" w:eastAsia="Arial" w:cs="Arial"/>
          <w:lang w:val="en-US"/>
        </w:rPr>
      </w:pPr>
    </w:p>
    <w:p xmlns:wp14="http://schemas.microsoft.com/office/word/2010/wordml" w:rsidP="10A2766A" wp14:paraId="7D2D3002" wp14:textId="45EF3077">
      <w:pPr>
        <w:rPr>
          <w:rFonts w:ascii="Arial" w:hAnsi="Arial" w:eastAsia="Arial" w:cs="Arial"/>
          <w:lang w:val="en-US"/>
        </w:rPr>
      </w:pPr>
    </w:p>
    <w:p xmlns:wp14="http://schemas.microsoft.com/office/word/2010/wordml" w:rsidP="10A2766A" wp14:paraId="764E2251" wp14:textId="7EBFB586">
      <w:pPr>
        <w:rPr>
          <w:rFonts w:ascii="Arial" w:hAnsi="Arial" w:eastAsia="Arial" w:cs="Arial"/>
          <w:lang w:val="en-US"/>
        </w:rPr>
      </w:pPr>
    </w:p>
    <w:p xmlns:wp14="http://schemas.microsoft.com/office/word/2010/wordml" w:rsidP="10A2766A" wp14:paraId="0F5D674E" wp14:textId="2F245AF1">
      <w:pPr>
        <w:rPr>
          <w:rFonts w:ascii="Arial" w:hAnsi="Arial" w:eastAsia="Arial" w:cs="Arial"/>
          <w:lang w:val="en-US"/>
        </w:rPr>
      </w:pPr>
    </w:p>
    <w:p xmlns:wp14="http://schemas.microsoft.com/office/word/2010/wordml" w:rsidP="10A2766A" wp14:paraId="6FD447A7" wp14:textId="6363E2B2">
      <w:pPr>
        <w:rPr>
          <w:rFonts w:ascii="Arial" w:hAnsi="Arial" w:eastAsia="Arial" w:cs="Arial"/>
          <w:lang w:val="en-US"/>
        </w:rPr>
      </w:pPr>
    </w:p>
    <w:p xmlns:wp14="http://schemas.microsoft.com/office/word/2010/wordml" w:rsidP="10A2766A" wp14:paraId="3F853E3A" wp14:textId="353759D2">
      <w:pPr>
        <w:pStyle w:val="Normal"/>
        <w:rPr>
          <w:rFonts w:ascii="Arial" w:hAnsi="Arial" w:eastAsia="Arial" w:cs="Arial"/>
          <w:lang w:val="en-US"/>
        </w:rPr>
      </w:pPr>
    </w:p>
    <w:p xmlns:wp14="http://schemas.microsoft.com/office/word/2010/wordml" w:rsidP="10A2766A" wp14:paraId="2C078E63" wp14:textId="14E15225">
      <w:pPr>
        <w:pStyle w:val="Normal"/>
        <w:rPr>
          <w:rFonts w:ascii="Arial" w:hAnsi="Arial" w:eastAsia="Arial" w:cs="Arial"/>
          <w:lang w:val="en-US"/>
        </w:rPr>
      </w:pPr>
      <w:r w:rsidRPr="10A2766A" w:rsidR="1A78D99C">
        <w:rPr>
          <w:rFonts w:ascii="Arial" w:hAnsi="Arial" w:eastAsia="Arial" w:cs="Arial"/>
          <w:lang w:val="en-US"/>
        </w:rPr>
        <w:t>ECEY</w:t>
      </w:r>
      <w:r w:rsidRPr="10A2766A" w:rsidR="1A78D99C">
        <w:rPr>
          <w:rFonts w:ascii="Arial" w:hAnsi="Arial" w:eastAsia="Arial" w:cs="Arial"/>
          <w:lang w:val="en-US"/>
        </w:rPr>
        <w:t>6010  Wordcount</w:t>
      </w:r>
      <w:r w:rsidRPr="10A2766A" w:rsidR="1A78D99C">
        <w:rPr>
          <w:rFonts w:ascii="Arial" w:hAnsi="Arial" w:eastAsia="Arial" w:cs="Arial"/>
          <w:lang w:val="en-US"/>
        </w:rPr>
        <w:t>:</w:t>
      </w:r>
      <w:r w:rsidRPr="10A2766A" w:rsidR="243C778E">
        <w:rPr>
          <w:rFonts w:ascii="Arial" w:hAnsi="Arial" w:eastAsia="Arial" w:cs="Arial"/>
          <w:lang w:val="en-US"/>
        </w:rPr>
        <w:t xml:space="preserve"> 4057</w:t>
      </w:r>
    </w:p>
    <w:p w:rsidR="243C778E" w:rsidP="10A2766A" w:rsidRDefault="243C778E" w14:paraId="2FAB0048" w14:textId="40DA171D">
      <w:pPr>
        <w:jc w:val="center"/>
        <w:rPr>
          <w:rFonts w:ascii="Arial" w:hAnsi="Arial" w:eastAsia="Arial" w:cs="Arial"/>
          <w:b w:val="1"/>
          <w:bCs w:val="1"/>
          <w:u w:val="single"/>
        </w:rPr>
      </w:pPr>
      <w:r w:rsidRPr="10A2766A" w:rsidR="243C778E">
        <w:rPr>
          <w:rFonts w:ascii="Arial" w:hAnsi="Arial" w:eastAsia="Arial" w:cs="Arial"/>
          <w:b w:val="1"/>
          <w:bCs w:val="1"/>
          <w:u w:val="single"/>
        </w:rPr>
        <w:t>Early Years Curricula</w:t>
      </w:r>
    </w:p>
    <w:p w:rsidR="70B93D1C" w:rsidP="10A2766A" w:rsidRDefault="70B93D1C" w14:paraId="022E469E" w14:textId="00989546">
      <w:pPr>
        <w:rPr>
          <w:rFonts w:ascii="Arial" w:hAnsi="Arial" w:eastAsia="Arial" w:cs="Arial"/>
          <w:b w:val="1"/>
          <w:bCs w:val="1"/>
          <w:u w:val="single"/>
        </w:rPr>
      </w:pPr>
      <w:r w:rsidRPr="10A2766A" w:rsidR="70B93D1C">
        <w:rPr>
          <w:rFonts w:ascii="Arial" w:hAnsi="Arial" w:eastAsia="Arial" w:cs="Arial"/>
          <w:b w:val="1"/>
          <w:bCs w:val="1"/>
          <w:u w:val="single"/>
        </w:rPr>
        <w:t>Play based</w:t>
      </w:r>
      <w:r w:rsidRPr="10A2766A" w:rsidR="6E0FD0E8">
        <w:rPr>
          <w:rFonts w:ascii="Arial" w:hAnsi="Arial" w:eastAsia="Arial" w:cs="Arial"/>
          <w:b w:val="1"/>
          <w:bCs w:val="1"/>
          <w:u w:val="single"/>
        </w:rPr>
        <w:t xml:space="preserve"> approaches</w:t>
      </w:r>
    </w:p>
    <w:p w:rsidR="3C78D16D" w:rsidP="10A2766A" w:rsidRDefault="3C78D16D" w14:paraId="0F1C0B5E" w14:textId="5F2B006A">
      <w:pPr>
        <w:pStyle w:val="Normal"/>
        <w:spacing w:line="360" w:lineRule="auto"/>
        <w:rPr>
          <w:rFonts w:ascii="Arial" w:hAnsi="Arial" w:eastAsia="Arial" w:cs="Arial"/>
          <w:b w:val="1"/>
          <w:bCs w:val="1"/>
          <w:u w:val="single"/>
        </w:rPr>
      </w:pPr>
      <w:r w:rsidRPr="10A2766A" w:rsidR="3C78D16D">
        <w:rPr>
          <w:rFonts w:ascii="Arial" w:hAnsi="Arial" w:eastAsia="Arial" w:cs="Arial"/>
        </w:rPr>
        <w:t xml:space="preserve">Article </w:t>
      </w:r>
      <w:r w:rsidRPr="10A2766A" w:rsidR="68B357EB">
        <w:rPr>
          <w:rFonts w:ascii="Arial" w:hAnsi="Arial" w:eastAsia="Arial" w:cs="Arial"/>
        </w:rPr>
        <w:t xml:space="preserve">31 of the </w:t>
      </w:r>
      <w:r w:rsidRPr="10A2766A" w:rsidR="68B357EB">
        <w:rPr>
          <w:rFonts w:ascii="Arial" w:hAnsi="Arial" w:eastAsia="Arial" w:cs="Arial"/>
        </w:rPr>
        <w:t>UNCRC</w:t>
      </w:r>
      <w:r w:rsidRPr="10A2766A" w:rsidR="09AEA802">
        <w:rPr>
          <w:rFonts w:ascii="Arial" w:hAnsi="Arial" w:eastAsia="Arial" w:cs="Arial"/>
        </w:rPr>
        <w:t>(</w:t>
      </w:r>
      <w:r w:rsidRPr="10A2766A" w:rsidR="09AEA802">
        <w:rPr>
          <w:rFonts w:ascii="Arial" w:hAnsi="Arial" w:eastAsia="Arial" w:cs="Arial"/>
        </w:rPr>
        <w:t xml:space="preserve">1989) </w:t>
      </w:r>
      <w:r w:rsidRPr="10A2766A" w:rsidR="68B357EB">
        <w:rPr>
          <w:rFonts w:ascii="Arial" w:hAnsi="Arial" w:eastAsia="Arial" w:cs="Arial"/>
        </w:rPr>
        <w:t>states that children have a right to play</w:t>
      </w:r>
      <w:r w:rsidRPr="10A2766A" w:rsidR="395877C6">
        <w:rPr>
          <w:rFonts w:ascii="Arial" w:hAnsi="Arial" w:eastAsia="Arial" w:cs="Arial"/>
        </w:rPr>
        <w:t xml:space="preserve">. Its significance in the early years of child development is </w:t>
      </w:r>
      <w:r w:rsidRPr="10A2766A" w:rsidR="1A6413D5">
        <w:rPr>
          <w:rFonts w:ascii="Arial" w:hAnsi="Arial" w:eastAsia="Arial" w:cs="Arial"/>
        </w:rPr>
        <w:t>reflected in the Curriculum f</w:t>
      </w:r>
      <w:r w:rsidRPr="10A2766A" w:rsidR="4204975F">
        <w:rPr>
          <w:rFonts w:ascii="Arial" w:hAnsi="Arial" w:eastAsia="Arial" w:cs="Arial"/>
        </w:rPr>
        <w:t>or Wales published by the Welsh Government (2015)</w:t>
      </w:r>
      <w:r w:rsidRPr="10A2766A" w:rsidR="4FC9DE57">
        <w:rPr>
          <w:rFonts w:ascii="Arial" w:hAnsi="Arial" w:eastAsia="Arial" w:cs="Arial"/>
        </w:rPr>
        <w:t xml:space="preserve">, which states </w:t>
      </w:r>
      <w:r w:rsidRPr="10A2766A" w:rsidR="7BED96BE">
        <w:rPr>
          <w:rFonts w:ascii="Arial" w:hAnsi="Arial" w:eastAsia="Arial" w:cs="Arial"/>
        </w:rPr>
        <w:t xml:space="preserve">that children should be given opportunities to develop their skills, </w:t>
      </w:r>
      <w:r w:rsidRPr="10A2766A" w:rsidR="7FC8953B">
        <w:rPr>
          <w:rFonts w:ascii="Arial" w:hAnsi="Arial" w:eastAsia="Arial" w:cs="Arial"/>
        </w:rPr>
        <w:t>knowledge</w:t>
      </w:r>
      <w:r w:rsidRPr="10A2766A" w:rsidR="7BED96BE">
        <w:rPr>
          <w:rFonts w:ascii="Arial" w:hAnsi="Arial" w:eastAsia="Arial" w:cs="Arial"/>
        </w:rPr>
        <w:t xml:space="preserve"> and understanding through d</w:t>
      </w:r>
      <w:r w:rsidRPr="10A2766A" w:rsidR="657BD984">
        <w:rPr>
          <w:rFonts w:ascii="Arial" w:hAnsi="Arial" w:eastAsia="Arial" w:cs="Arial"/>
        </w:rPr>
        <w:t xml:space="preserve">ifferent types of play and a range of planned activities, including those that are child led or initiated. </w:t>
      </w:r>
      <w:r w:rsidRPr="10A2766A" w:rsidR="0133C2F5">
        <w:rPr>
          <w:rFonts w:ascii="Arial" w:hAnsi="Arial" w:eastAsia="Arial" w:cs="Arial"/>
        </w:rPr>
        <w:t>Recently</w:t>
      </w:r>
      <w:r w:rsidRPr="10A2766A" w:rsidR="06D255BE">
        <w:rPr>
          <w:rFonts w:ascii="Arial" w:hAnsi="Arial" w:eastAsia="Arial" w:cs="Arial"/>
        </w:rPr>
        <w:t xml:space="preserve">, </w:t>
      </w:r>
      <w:r w:rsidRPr="10A2766A" w:rsidR="57B1996F">
        <w:rPr>
          <w:rFonts w:ascii="Arial" w:hAnsi="Arial" w:eastAsia="Arial" w:cs="Arial"/>
        </w:rPr>
        <w:t>the Welsh Government</w:t>
      </w:r>
      <w:r w:rsidRPr="10A2766A" w:rsidR="3A815375">
        <w:rPr>
          <w:rFonts w:ascii="Arial" w:hAnsi="Arial" w:eastAsia="Arial" w:cs="Arial"/>
        </w:rPr>
        <w:t xml:space="preserve"> (2024) reinforced their view on play, saying that p</w:t>
      </w:r>
      <w:r w:rsidRPr="10A2766A" w:rsidR="57B1996F">
        <w:rPr>
          <w:rFonts w:ascii="Arial" w:hAnsi="Arial" w:eastAsia="Arial" w:cs="Arial"/>
          <w:sz w:val="24"/>
          <w:szCs w:val="24"/>
        </w:rPr>
        <w:t>lay makes a significant contribution to the development of healthy relationships, the cultivation of resilience, and the formation of meaningful connections in babies and young children</w:t>
      </w:r>
      <w:r w:rsidRPr="10A2766A" w:rsidR="6F1B8420">
        <w:rPr>
          <w:rFonts w:ascii="Arial" w:hAnsi="Arial" w:eastAsia="Arial" w:cs="Arial"/>
          <w:sz w:val="24"/>
          <w:szCs w:val="24"/>
        </w:rPr>
        <w:t xml:space="preserve">, </w:t>
      </w:r>
      <w:r w:rsidRPr="10A2766A" w:rsidR="6F1B8420">
        <w:rPr>
          <w:rFonts w:ascii="Arial" w:hAnsi="Arial" w:eastAsia="Arial" w:cs="Arial"/>
          <w:sz w:val="24"/>
          <w:szCs w:val="24"/>
        </w:rPr>
        <w:t>stating</w:t>
      </w:r>
      <w:r w:rsidRPr="10A2766A" w:rsidR="6F1B8420">
        <w:rPr>
          <w:rFonts w:ascii="Arial" w:hAnsi="Arial" w:eastAsia="Arial" w:cs="Arial"/>
          <w:sz w:val="24"/>
          <w:szCs w:val="24"/>
        </w:rPr>
        <w:t xml:space="preserve"> that it i</w:t>
      </w:r>
      <w:r w:rsidRPr="10A2766A" w:rsidR="57B1996F">
        <w:rPr>
          <w:rFonts w:ascii="Arial" w:hAnsi="Arial" w:eastAsia="Arial" w:cs="Arial"/>
          <w:sz w:val="24"/>
          <w:szCs w:val="24"/>
        </w:rPr>
        <w:t>s essential for promoting positive well-being and supporting holistic learning and development.</w:t>
      </w:r>
      <w:r w:rsidRPr="10A2766A" w:rsidR="7070A63D">
        <w:rPr>
          <w:rFonts w:ascii="Arial" w:hAnsi="Arial" w:eastAsia="Arial" w:cs="Arial"/>
          <w:sz w:val="24"/>
          <w:szCs w:val="24"/>
        </w:rPr>
        <w:t xml:space="preserve"> </w:t>
      </w:r>
    </w:p>
    <w:p w:rsidR="456EE315" w:rsidP="10A2766A" w:rsidRDefault="456EE315" w14:paraId="3EF2BA4E" w14:textId="4765FFD0">
      <w:pPr>
        <w:pStyle w:val="Normal"/>
        <w:spacing w:line="360" w:lineRule="auto"/>
        <w:rPr>
          <w:rFonts w:ascii="Arial" w:hAnsi="Arial" w:eastAsia="Arial" w:cs="Arial"/>
          <w:noProof w:val="0"/>
          <w:sz w:val="24"/>
          <w:szCs w:val="24"/>
          <w:lang w:val="en-US"/>
        </w:rPr>
      </w:pPr>
      <w:r w:rsidRPr="10A2766A" w:rsidR="456EE315">
        <w:rPr>
          <w:rFonts w:ascii="Arial" w:hAnsi="Arial" w:eastAsia="Arial" w:cs="Arial"/>
          <w:sz w:val="24"/>
          <w:szCs w:val="24"/>
        </w:rPr>
        <w:t xml:space="preserve">There are different approaches to play in the early years, varying </w:t>
      </w:r>
      <w:r w:rsidRPr="10A2766A" w:rsidR="02093C04">
        <w:rPr>
          <w:rFonts w:ascii="Arial" w:hAnsi="Arial" w:eastAsia="Arial" w:cs="Arial"/>
          <w:sz w:val="24"/>
          <w:szCs w:val="24"/>
        </w:rPr>
        <w:t>between practices</w:t>
      </w:r>
      <w:r w:rsidRPr="10A2766A" w:rsidR="0AFEBC3B">
        <w:rPr>
          <w:rFonts w:ascii="Arial" w:hAnsi="Arial" w:eastAsia="Arial" w:cs="Arial"/>
          <w:sz w:val="24"/>
          <w:szCs w:val="24"/>
        </w:rPr>
        <w:t>.</w:t>
      </w:r>
      <w:r w:rsidRPr="10A2766A" w:rsidR="675445A1">
        <w:rPr>
          <w:rFonts w:ascii="Arial" w:hAnsi="Arial" w:eastAsia="Arial" w:cs="Arial"/>
          <w:sz w:val="24"/>
          <w:szCs w:val="24"/>
        </w:rPr>
        <w:t xml:space="preserve"> All practices informed by the Curriculum for Wales</w:t>
      </w:r>
      <w:r w:rsidRPr="10A2766A" w:rsidR="21372C45">
        <w:rPr>
          <w:rFonts w:ascii="Arial" w:hAnsi="Arial" w:eastAsia="Arial" w:cs="Arial"/>
          <w:sz w:val="24"/>
          <w:szCs w:val="24"/>
        </w:rPr>
        <w:t xml:space="preserve"> Foundation Phase Framework (20</w:t>
      </w:r>
      <w:r w:rsidRPr="10A2766A" w:rsidR="5598ACB8">
        <w:rPr>
          <w:rFonts w:ascii="Arial" w:hAnsi="Arial" w:eastAsia="Arial" w:cs="Arial"/>
          <w:sz w:val="24"/>
          <w:szCs w:val="24"/>
        </w:rPr>
        <w:t>15</w:t>
      </w:r>
      <w:r w:rsidRPr="10A2766A" w:rsidR="21372C45">
        <w:rPr>
          <w:rFonts w:ascii="Arial" w:hAnsi="Arial" w:eastAsia="Arial" w:cs="Arial"/>
          <w:sz w:val="24"/>
          <w:szCs w:val="24"/>
        </w:rPr>
        <w:t xml:space="preserve">) </w:t>
      </w:r>
      <w:r w:rsidRPr="10A2766A" w:rsidR="013E4958">
        <w:rPr>
          <w:rFonts w:ascii="Arial" w:hAnsi="Arial" w:eastAsia="Arial" w:cs="Arial"/>
          <w:sz w:val="24"/>
          <w:szCs w:val="24"/>
        </w:rPr>
        <w:t xml:space="preserve">are expected to have some focus on providing </w:t>
      </w:r>
      <w:r w:rsidRPr="10A2766A" w:rsidR="282F9BD0">
        <w:rPr>
          <w:rFonts w:ascii="Arial" w:hAnsi="Arial" w:eastAsia="Arial" w:cs="Arial"/>
          <w:sz w:val="24"/>
          <w:szCs w:val="24"/>
        </w:rPr>
        <w:t xml:space="preserve">opportunities for pupils to play, writing that </w:t>
      </w:r>
      <w:r w:rsidRPr="10A2766A" w:rsidR="29F090CE">
        <w:rPr>
          <w:rFonts w:ascii="Arial" w:hAnsi="Arial" w:eastAsia="Arial" w:cs="Arial"/>
          <w:sz w:val="24"/>
          <w:szCs w:val="24"/>
        </w:rPr>
        <w:t xml:space="preserve">play should be valued, </w:t>
      </w:r>
      <w:r w:rsidRPr="10A2766A" w:rsidR="29F090CE">
        <w:rPr>
          <w:rFonts w:ascii="Arial" w:hAnsi="Arial" w:eastAsia="Arial" w:cs="Arial"/>
          <w:sz w:val="24"/>
          <w:szCs w:val="24"/>
        </w:rPr>
        <w:t>both</w:t>
      </w:r>
      <w:r w:rsidRPr="10A2766A" w:rsidR="38D2EF36">
        <w:rPr>
          <w:rFonts w:ascii="Arial" w:hAnsi="Arial" w:eastAsia="Arial" w:cs="Arial"/>
          <w:sz w:val="24"/>
          <w:szCs w:val="24"/>
        </w:rPr>
        <w:t xml:space="preserve"> in itself, and</w:t>
      </w:r>
      <w:r w:rsidRPr="10A2766A" w:rsidR="29F090CE">
        <w:rPr>
          <w:rFonts w:ascii="Arial" w:hAnsi="Arial" w:eastAsia="Arial" w:cs="Arial"/>
          <w:sz w:val="24"/>
          <w:szCs w:val="24"/>
        </w:rPr>
        <w:t xml:space="preserve"> as a</w:t>
      </w:r>
      <w:r w:rsidRPr="10A2766A" w:rsidR="00520FD9">
        <w:rPr>
          <w:rFonts w:ascii="Arial" w:hAnsi="Arial" w:eastAsia="Arial" w:cs="Arial"/>
          <w:sz w:val="24"/>
          <w:szCs w:val="24"/>
        </w:rPr>
        <w:t xml:space="preserve"> part of learning</w:t>
      </w:r>
      <w:r w:rsidRPr="10A2766A" w:rsidR="1E454AA7">
        <w:rPr>
          <w:rFonts w:ascii="Arial" w:hAnsi="Arial" w:eastAsia="Arial" w:cs="Arial"/>
          <w:sz w:val="24"/>
          <w:szCs w:val="24"/>
        </w:rPr>
        <w:t>.</w:t>
      </w:r>
      <w:r w:rsidRPr="10A2766A" w:rsidR="4E111F19">
        <w:rPr>
          <w:rFonts w:ascii="Arial" w:hAnsi="Arial" w:eastAsia="Arial" w:cs="Arial"/>
          <w:sz w:val="24"/>
          <w:szCs w:val="24"/>
        </w:rPr>
        <w:t xml:space="preserve"> </w:t>
      </w:r>
      <w:r w:rsidRPr="10A2766A" w:rsidR="0A5E7EAE">
        <w:rPr>
          <w:rFonts w:ascii="Arial" w:hAnsi="Arial" w:eastAsia="Arial" w:cs="Arial"/>
          <w:sz w:val="24"/>
          <w:szCs w:val="24"/>
        </w:rPr>
        <w:t xml:space="preserve">Play is often a purposeful and cognitively demanding activity for children, requiring sustained attention and perseverance, according to Foundation Phase Framework (2015) it cultivates attributes commonly associated with work, such as concentration and </w:t>
      </w:r>
      <w:r w:rsidRPr="10A2766A" w:rsidR="1AB033A9">
        <w:rPr>
          <w:rFonts w:ascii="Arial" w:hAnsi="Arial" w:eastAsia="Arial" w:cs="Arial"/>
          <w:sz w:val="24"/>
          <w:szCs w:val="24"/>
        </w:rPr>
        <w:t xml:space="preserve">it </w:t>
      </w:r>
      <w:r w:rsidRPr="10A2766A" w:rsidR="0A5E7EAE">
        <w:rPr>
          <w:rFonts w:ascii="Arial" w:hAnsi="Arial" w:eastAsia="Arial" w:cs="Arial"/>
          <w:sz w:val="24"/>
          <w:szCs w:val="24"/>
        </w:rPr>
        <w:t>is integral t</w:t>
      </w:r>
      <w:r w:rsidRPr="10A2766A" w:rsidR="0A5E7EAE">
        <w:rPr>
          <w:rFonts w:ascii="Arial" w:hAnsi="Arial" w:eastAsia="Arial" w:cs="Arial"/>
          <w:sz w:val="24"/>
          <w:szCs w:val="24"/>
        </w:rPr>
        <w:t xml:space="preserve">o the development of </w:t>
      </w:r>
      <w:r w:rsidRPr="10A2766A" w:rsidR="5C7E2469">
        <w:rPr>
          <w:rFonts w:ascii="Arial" w:hAnsi="Arial" w:eastAsia="Arial" w:cs="Arial"/>
          <w:sz w:val="24"/>
          <w:szCs w:val="24"/>
        </w:rPr>
        <w:t>self-awareness</w:t>
      </w:r>
      <w:r w:rsidRPr="10A2766A" w:rsidR="0A5E7EAE">
        <w:rPr>
          <w:rFonts w:ascii="Arial" w:hAnsi="Arial" w:eastAsia="Arial" w:cs="Arial"/>
          <w:sz w:val="24"/>
          <w:szCs w:val="24"/>
        </w:rPr>
        <w:t>, social competence, and intellectual growth</w:t>
      </w:r>
      <w:r w:rsidRPr="10A2766A" w:rsidR="27F72A92">
        <w:rPr>
          <w:rFonts w:ascii="Arial" w:hAnsi="Arial" w:eastAsia="Arial" w:cs="Arial"/>
          <w:sz w:val="24"/>
          <w:szCs w:val="24"/>
        </w:rPr>
        <w:t xml:space="preserve"> in children.</w:t>
      </w:r>
      <w:r w:rsidRPr="10A2766A" w:rsidR="42D663AD">
        <w:rPr>
          <w:rFonts w:ascii="Arial" w:hAnsi="Arial" w:eastAsia="Arial" w:cs="Arial"/>
          <w:sz w:val="24"/>
          <w:szCs w:val="24"/>
        </w:rPr>
        <w:t xml:space="preserve"> </w:t>
      </w:r>
      <w:r w:rsidRPr="10A2766A" w:rsidR="2975D21C">
        <w:rPr>
          <w:rFonts w:ascii="Arial" w:hAnsi="Arial" w:eastAsia="Arial" w:cs="Arial"/>
          <w:sz w:val="24"/>
          <w:szCs w:val="24"/>
        </w:rPr>
        <w:t>Practices that have adopted the Reggio Emilia curriculum also con</w:t>
      </w:r>
      <w:r w:rsidRPr="10A2766A" w:rsidR="2D268F3A">
        <w:rPr>
          <w:rFonts w:ascii="Arial" w:hAnsi="Arial" w:eastAsia="Arial" w:cs="Arial"/>
          <w:sz w:val="24"/>
          <w:szCs w:val="24"/>
        </w:rPr>
        <w:t xml:space="preserve">sider play to be a vital part of education and child development. According to </w:t>
      </w:r>
      <w:r w:rsidRPr="10A2766A" w:rsidR="433C2EE3">
        <w:rPr>
          <w:rFonts w:ascii="Arial" w:hAnsi="Arial" w:eastAsia="Arial" w:cs="Arial"/>
          <w:sz w:val="24"/>
          <w:szCs w:val="24"/>
        </w:rPr>
        <w:t>Arseven</w:t>
      </w:r>
      <w:r w:rsidRPr="10A2766A" w:rsidR="433C2EE3">
        <w:rPr>
          <w:rFonts w:ascii="Arial" w:hAnsi="Arial" w:eastAsia="Arial" w:cs="Arial"/>
          <w:sz w:val="24"/>
          <w:szCs w:val="24"/>
        </w:rPr>
        <w:t xml:space="preserve"> (2014) Reggio Emilia is a </w:t>
      </w:r>
      <w:r w:rsidRPr="10A2766A" w:rsidR="270A5E15">
        <w:rPr>
          <w:rFonts w:ascii="Arial" w:hAnsi="Arial" w:eastAsia="Arial" w:cs="Arial"/>
          <w:sz w:val="24"/>
          <w:szCs w:val="24"/>
        </w:rPr>
        <w:t>child-based</w:t>
      </w:r>
      <w:r w:rsidRPr="10A2766A" w:rsidR="433C2EE3">
        <w:rPr>
          <w:rFonts w:ascii="Arial" w:hAnsi="Arial" w:eastAsia="Arial" w:cs="Arial"/>
          <w:sz w:val="24"/>
          <w:szCs w:val="24"/>
        </w:rPr>
        <w:t xml:space="preserve"> approach to early years education </w:t>
      </w:r>
      <w:r w:rsidRPr="10A2766A" w:rsidR="52659617">
        <w:rPr>
          <w:rFonts w:ascii="Arial" w:hAnsi="Arial" w:eastAsia="Arial" w:cs="Arial"/>
          <w:sz w:val="24"/>
          <w:szCs w:val="24"/>
        </w:rPr>
        <w:t xml:space="preserve">originating from Northern Italy after WWII. </w:t>
      </w:r>
      <w:r w:rsidRPr="10A2766A" w:rsidR="5BE1A096">
        <w:rPr>
          <w:rFonts w:ascii="Arial" w:hAnsi="Arial" w:eastAsia="Arial" w:cs="Arial"/>
          <w:sz w:val="24"/>
          <w:szCs w:val="24"/>
        </w:rPr>
        <w:t>The Reggio Emilia approach</w:t>
      </w:r>
      <w:r w:rsidRPr="10A2766A" w:rsidR="0019F4EB">
        <w:rPr>
          <w:rFonts w:ascii="Arial" w:hAnsi="Arial" w:eastAsia="Arial" w:cs="Arial"/>
          <w:sz w:val="24"/>
          <w:szCs w:val="24"/>
        </w:rPr>
        <w:t xml:space="preserve"> founded by Malaguzzi (The Voice of Early Childhood</w:t>
      </w:r>
      <w:r w:rsidRPr="10A2766A" w:rsidR="2A170AC6">
        <w:rPr>
          <w:rFonts w:ascii="Arial" w:hAnsi="Arial" w:eastAsia="Arial" w:cs="Arial"/>
          <w:sz w:val="24"/>
          <w:szCs w:val="24"/>
        </w:rPr>
        <w:t>, 2025)</w:t>
      </w:r>
      <w:r w:rsidRPr="10A2766A" w:rsidR="5BE1A096">
        <w:rPr>
          <w:rFonts w:ascii="Arial" w:hAnsi="Arial" w:eastAsia="Arial" w:cs="Arial"/>
          <w:sz w:val="24"/>
          <w:szCs w:val="24"/>
        </w:rPr>
        <w:t xml:space="preserve">, which has inspired early childhood educators worldwide, emphasises the concept of the "hundred languages of children." </w:t>
      </w:r>
      <w:r w:rsidRPr="10A2766A" w:rsidR="41FE2183">
        <w:rPr>
          <w:rFonts w:ascii="Arial" w:hAnsi="Arial" w:eastAsia="Arial" w:cs="Arial"/>
          <w:sz w:val="24"/>
          <w:szCs w:val="24"/>
        </w:rPr>
        <w:t>Arseven</w:t>
      </w:r>
      <w:r w:rsidRPr="10A2766A" w:rsidR="41FE2183">
        <w:rPr>
          <w:rFonts w:ascii="Arial" w:hAnsi="Arial" w:eastAsia="Arial" w:cs="Arial"/>
          <w:sz w:val="24"/>
          <w:szCs w:val="24"/>
        </w:rPr>
        <w:t xml:space="preserve"> (2014) explains that t</w:t>
      </w:r>
      <w:r w:rsidRPr="10A2766A" w:rsidR="5BE1A096">
        <w:rPr>
          <w:rFonts w:ascii="Arial" w:hAnsi="Arial" w:eastAsia="Arial" w:cs="Arial"/>
          <w:sz w:val="24"/>
          <w:szCs w:val="24"/>
        </w:rPr>
        <w:t xml:space="preserve">his idea suggests that children </w:t>
      </w:r>
      <w:r w:rsidRPr="10A2766A" w:rsidR="5BE1A096">
        <w:rPr>
          <w:rFonts w:ascii="Arial" w:hAnsi="Arial" w:eastAsia="Arial" w:cs="Arial"/>
          <w:sz w:val="24"/>
          <w:szCs w:val="24"/>
        </w:rPr>
        <w:t>possess</w:t>
      </w:r>
      <w:r w:rsidRPr="10A2766A" w:rsidR="5BE1A096">
        <w:rPr>
          <w:rFonts w:ascii="Arial" w:hAnsi="Arial" w:eastAsia="Arial" w:cs="Arial"/>
          <w:sz w:val="24"/>
          <w:szCs w:val="24"/>
        </w:rPr>
        <w:t xml:space="preserve"> multiple ways of expressing themselves and constructing meaning, particularly when supported by an enabling learning environment. For example, a child may convey emotions through painting or communicate feelings and ideas through play.</w:t>
      </w:r>
      <w:r w:rsidRPr="10A2766A" w:rsidR="55F1157B">
        <w:rPr>
          <w:rFonts w:ascii="Arial" w:hAnsi="Arial" w:eastAsia="Arial" w:cs="Arial"/>
          <w:sz w:val="24"/>
          <w:szCs w:val="24"/>
        </w:rPr>
        <w:t xml:space="preserve"> </w:t>
      </w:r>
    </w:p>
    <w:p w:rsidR="4B1959FD" w:rsidP="10A2766A" w:rsidRDefault="4B1959FD" w14:paraId="65362E46" w14:textId="1FC6A708">
      <w:pPr>
        <w:pStyle w:val="Normal"/>
        <w:spacing w:line="360" w:lineRule="auto"/>
        <w:rPr>
          <w:rFonts w:ascii="Arial" w:hAnsi="Arial" w:eastAsia="Arial" w:cs="Arial"/>
          <w:noProof w:val="0"/>
          <w:sz w:val="24"/>
          <w:szCs w:val="24"/>
          <w:lang w:val="en-GB"/>
        </w:rPr>
      </w:pPr>
      <w:r w:rsidRPr="10A2766A" w:rsidR="4B1959FD">
        <w:rPr>
          <w:rFonts w:ascii="Arial" w:hAnsi="Arial" w:eastAsia="Arial" w:cs="Arial"/>
          <w:sz w:val="24"/>
          <w:szCs w:val="24"/>
        </w:rPr>
        <w:t>The Curriculum for Wales (2022)</w:t>
      </w:r>
      <w:r w:rsidRPr="10A2766A" w:rsidR="568E6A72">
        <w:rPr>
          <w:rFonts w:ascii="Arial" w:hAnsi="Arial" w:eastAsia="Arial" w:cs="Arial"/>
          <w:sz w:val="24"/>
          <w:szCs w:val="24"/>
        </w:rPr>
        <w:t xml:space="preserve"> encourages a balance between child </w:t>
      </w:r>
      <w:r w:rsidRPr="10A2766A" w:rsidR="568E6A72">
        <w:rPr>
          <w:rFonts w:ascii="Arial" w:hAnsi="Arial" w:eastAsia="Arial" w:cs="Arial"/>
          <w:sz w:val="24"/>
          <w:szCs w:val="24"/>
        </w:rPr>
        <w:t>initiated</w:t>
      </w:r>
      <w:r w:rsidRPr="10A2766A" w:rsidR="568E6A72">
        <w:rPr>
          <w:rFonts w:ascii="Arial" w:hAnsi="Arial" w:eastAsia="Arial" w:cs="Arial"/>
          <w:sz w:val="24"/>
          <w:szCs w:val="24"/>
        </w:rPr>
        <w:t xml:space="preserve"> and adult guided experiences. This means that children are given the </w:t>
      </w:r>
      <w:r w:rsidRPr="10A2766A" w:rsidR="7471D749">
        <w:rPr>
          <w:rFonts w:ascii="Arial" w:hAnsi="Arial" w:eastAsia="Arial" w:cs="Arial"/>
          <w:sz w:val="24"/>
          <w:szCs w:val="24"/>
        </w:rPr>
        <w:t>opportunity</w:t>
      </w:r>
      <w:r w:rsidRPr="10A2766A" w:rsidR="568E6A72">
        <w:rPr>
          <w:rFonts w:ascii="Arial" w:hAnsi="Arial" w:eastAsia="Arial" w:cs="Arial"/>
          <w:sz w:val="24"/>
          <w:szCs w:val="24"/>
        </w:rPr>
        <w:t xml:space="preserve"> </w:t>
      </w:r>
      <w:r w:rsidRPr="10A2766A" w:rsidR="6C5108C2">
        <w:rPr>
          <w:rFonts w:ascii="Arial" w:hAnsi="Arial" w:eastAsia="Arial" w:cs="Arial"/>
          <w:sz w:val="24"/>
          <w:szCs w:val="24"/>
        </w:rPr>
        <w:t xml:space="preserve">to play </w:t>
      </w:r>
      <w:r w:rsidRPr="10A2766A" w:rsidR="3BFB7CC2">
        <w:rPr>
          <w:rFonts w:ascii="Arial" w:hAnsi="Arial" w:eastAsia="Arial" w:cs="Arial"/>
          <w:sz w:val="24"/>
          <w:szCs w:val="24"/>
        </w:rPr>
        <w:t>on their own terms,</w:t>
      </w:r>
      <w:r w:rsidRPr="10A2766A" w:rsidR="7E6DCB59">
        <w:rPr>
          <w:rFonts w:ascii="Arial" w:hAnsi="Arial" w:eastAsia="Arial" w:cs="Arial"/>
          <w:sz w:val="24"/>
          <w:szCs w:val="24"/>
        </w:rPr>
        <w:t xml:space="preserve"> while also encouraged to play in specific ways by adults. </w:t>
      </w:r>
      <w:r w:rsidRPr="10A2766A" w:rsidR="1D3DA039">
        <w:rPr>
          <w:rFonts w:ascii="Arial" w:hAnsi="Arial" w:eastAsia="Arial" w:cs="Arial"/>
          <w:sz w:val="24"/>
          <w:szCs w:val="24"/>
        </w:rPr>
        <w:t xml:space="preserve">Vygotsky </w:t>
      </w:r>
      <w:r w:rsidRPr="10A2766A" w:rsidR="13E664F9">
        <w:rPr>
          <w:rFonts w:ascii="Arial" w:hAnsi="Arial" w:eastAsia="Arial" w:cs="Arial"/>
          <w:sz w:val="24"/>
          <w:szCs w:val="24"/>
        </w:rPr>
        <w:t xml:space="preserve">(1978, quoted in McLeod, 2025) wrote that play </w:t>
      </w:r>
      <w:r w:rsidRPr="10A2766A" w:rsidR="7E9ACC84">
        <w:rPr>
          <w:rFonts w:ascii="Arial" w:hAnsi="Arial" w:eastAsia="Arial" w:cs="Arial"/>
          <w:sz w:val="24"/>
          <w:szCs w:val="24"/>
        </w:rPr>
        <w:t>allows children to learn to overcome challenges and perform independently</w:t>
      </w:r>
      <w:r w:rsidRPr="10A2766A" w:rsidR="0931044E">
        <w:rPr>
          <w:rFonts w:ascii="Arial" w:hAnsi="Arial" w:eastAsia="Arial" w:cs="Arial"/>
          <w:sz w:val="24"/>
          <w:szCs w:val="24"/>
        </w:rPr>
        <w:t xml:space="preserve">, without adult help. </w:t>
      </w:r>
      <w:r w:rsidRPr="10A2766A" w:rsidR="1E64982E">
        <w:rPr>
          <w:rFonts w:ascii="Arial" w:hAnsi="Arial" w:eastAsia="Arial" w:cs="Arial"/>
          <w:sz w:val="24"/>
          <w:szCs w:val="24"/>
        </w:rPr>
        <w:t xml:space="preserve">The “balance” </w:t>
      </w:r>
      <w:r w:rsidRPr="10A2766A" w:rsidR="1E64982E">
        <w:rPr>
          <w:rFonts w:ascii="Arial" w:hAnsi="Arial" w:eastAsia="Arial" w:cs="Arial"/>
          <w:sz w:val="24"/>
          <w:szCs w:val="24"/>
        </w:rPr>
        <w:t>reffered</w:t>
      </w:r>
      <w:r w:rsidRPr="10A2766A" w:rsidR="1E64982E">
        <w:rPr>
          <w:rFonts w:ascii="Arial" w:hAnsi="Arial" w:eastAsia="Arial" w:cs="Arial"/>
          <w:sz w:val="24"/>
          <w:szCs w:val="24"/>
        </w:rPr>
        <w:t xml:space="preserve"> to in The Curriculum for Wales (2022) comes in the form of scaffolding, a central concept in Vygotsky’s sociocultural theory, which denotes the temporary and adaptive support given to learners to enable them to </w:t>
      </w:r>
      <w:r w:rsidRPr="10A2766A" w:rsidR="1E64982E">
        <w:rPr>
          <w:rFonts w:ascii="Arial" w:hAnsi="Arial" w:eastAsia="Arial" w:cs="Arial"/>
          <w:sz w:val="24"/>
          <w:szCs w:val="24"/>
        </w:rPr>
        <w:t>accomplish</w:t>
      </w:r>
      <w:r w:rsidRPr="10A2766A" w:rsidR="1E64982E">
        <w:rPr>
          <w:rFonts w:ascii="Arial" w:hAnsi="Arial" w:eastAsia="Arial" w:cs="Arial"/>
          <w:sz w:val="24"/>
          <w:szCs w:val="24"/>
        </w:rPr>
        <w:t xml:space="preserve"> tasks just beyond their current level of competence. </w:t>
      </w:r>
      <w:r w:rsidRPr="10A2766A" w:rsidR="4F661012">
        <w:rPr>
          <w:rFonts w:ascii="Arial" w:hAnsi="Arial" w:eastAsia="Arial" w:cs="Arial"/>
          <w:sz w:val="24"/>
          <w:szCs w:val="24"/>
        </w:rPr>
        <w:t xml:space="preserve">Reggio Emilia takes a slightly different approach. </w:t>
      </w:r>
      <w:r w:rsidRPr="10A2766A" w:rsidR="7E76FAA1">
        <w:rPr>
          <w:rFonts w:ascii="Arial" w:hAnsi="Arial" w:eastAsia="Arial" w:cs="Arial"/>
          <w:noProof w:val="0"/>
          <w:sz w:val="24"/>
          <w:szCs w:val="24"/>
          <w:lang w:val="en-GB"/>
        </w:rPr>
        <w:t xml:space="preserve">In the Reggio Emilia approach, educators actively seek the underlying themes and overarching ideas within children's play and inquiry as a foundation for project-based learning according to </w:t>
      </w:r>
      <w:r w:rsidRPr="10A2766A" w:rsidR="472F843B">
        <w:rPr>
          <w:rFonts w:ascii="Arial" w:hAnsi="Arial" w:eastAsia="Arial" w:cs="Arial"/>
          <w:noProof w:val="0"/>
          <w:sz w:val="24"/>
          <w:szCs w:val="24"/>
          <w:lang w:val="en-GB"/>
        </w:rPr>
        <w:t>The Education Hub (2019)</w:t>
      </w:r>
      <w:r w:rsidRPr="10A2766A" w:rsidR="0271A22E">
        <w:rPr>
          <w:rFonts w:ascii="Arial" w:hAnsi="Arial" w:eastAsia="Arial" w:cs="Arial"/>
          <w:noProof w:val="0"/>
          <w:sz w:val="24"/>
          <w:szCs w:val="24"/>
          <w:lang w:val="en-GB"/>
        </w:rPr>
        <w:t>. This means that t</w:t>
      </w:r>
      <w:r w:rsidRPr="10A2766A" w:rsidR="7E76FAA1">
        <w:rPr>
          <w:rFonts w:ascii="Arial" w:hAnsi="Arial" w:eastAsia="Arial" w:cs="Arial"/>
          <w:noProof w:val="0"/>
          <w:sz w:val="24"/>
          <w:szCs w:val="24"/>
          <w:lang w:val="en-GB"/>
        </w:rPr>
        <w:t>eachers are intentional in posing thought-provoking questions, while also encouraging children to formulate their own questions, develop hypotheses, and engage in collaborative research and exploration.</w:t>
      </w:r>
      <w:r w:rsidRPr="10A2766A" w:rsidR="330D887B">
        <w:rPr>
          <w:rFonts w:ascii="Arial" w:hAnsi="Arial" w:eastAsia="Arial" w:cs="Arial"/>
          <w:noProof w:val="0"/>
          <w:sz w:val="24"/>
          <w:szCs w:val="24"/>
          <w:lang w:val="en-GB"/>
        </w:rPr>
        <w:t xml:space="preserve"> </w:t>
      </w:r>
      <w:r w:rsidRPr="10A2766A" w:rsidR="27A101F8">
        <w:rPr>
          <w:rFonts w:ascii="Arial" w:hAnsi="Arial" w:eastAsia="Arial" w:cs="Arial"/>
          <w:noProof w:val="0"/>
          <w:sz w:val="24"/>
          <w:szCs w:val="24"/>
          <w:lang w:val="en-GB"/>
        </w:rPr>
        <w:t>Veresov</w:t>
      </w:r>
      <w:r w:rsidRPr="10A2766A" w:rsidR="27A101F8">
        <w:rPr>
          <w:rFonts w:ascii="Arial" w:hAnsi="Arial" w:eastAsia="Arial" w:cs="Arial"/>
          <w:noProof w:val="0"/>
          <w:sz w:val="24"/>
          <w:szCs w:val="24"/>
          <w:lang w:val="en-GB"/>
        </w:rPr>
        <w:t xml:space="preserve"> et al (2021) found in their research that adu</w:t>
      </w:r>
      <w:r w:rsidRPr="10A2766A" w:rsidR="7AAA9F41">
        <w:rPr>
          <w:rFonts w:ascii="Arial" w:hAnsi="Arial" w:eastAsia="Arial" w:cs="Arial"/>
          <w:noProof w:val="0"/>
          <w:sz w:val="24"/>
          <w:szCs w:val="24"/>
          <w:lang w:val="en-GB"/>
        </w:rPr>
        <w:t xml:space="preserve">lt led play </w:t>
      </w:r>
      <w:r w:rsidRPr="10A2766A" w:rsidR="2B987530">
        <w:rPr>
          <w:rFonts w:ascii="Arial" w:hAnsi="Arial" w:eastAsia="Arial" w:cs="Arial"/>
          <w:noProof w:val="0"/>
          <w:sz w:val="24"/>
          <w:szCs w:val="24"/>
          <w:lang w:val="en-GB"/>
        </w:rPr>
        <w:t xml:space="preserve">and child led play resulted in similar results of increased </w:t>
      </w:r>
      <w:r w:rsidRPr="10A2766A" w:rsidR="4EAAE5F2">
        <w:rPr>
          <w:rFonts w:ascii="Arial" w:hAnsi="Arial" w:eastAsia="Arial" w:cs="Arial"/>
          <w:noProof w:val="0"/>
          <w:sz w:val="24"/>
          <w:szCs w:val="24"/>
          <w:lang w:val="en-GB"/>
        </w:rPr>
        <w:t xml:space="preserve">executive functions (higher level cognitive skills that manage everyday tasks, </w:t>
      </w:r>
      <w:r w:rsidRPr="10A2766A" w:rsidR="5FF3DE82">
        <w:rPr>
          <w:rFonts w:ascii="Arial" w:hAnsi="Arial" w:eastAsia="Arial" w:cs="Arial"/>
          <w:noProof w:val="0"/>
          <w:sz w:val="24"/>
          <w:szCs w:val="24"/>
          <w:lang w:val="en-GB"/>
        </w:rPr>
        <w:t>Belsky, 2025) and inhibitory control</w:t>
      </w:r>
      <w:r w:rsidRPr="10A2766A" w:rsidR="54AEA30D">
        <w:rPr>
          <w:rFonts w:ascii="Arial" w:hAnsi="Arial" w:eastAsia="Arial" w:cs="Arial"/>
          <w:noProof w:val="0"/>
          <w:sz w:val="24"/>
          <w:szCs w:val="24"/>
          <w:lang w:val="en-GB"/>
        </w:rPr>
        <w:t xml:space="preserve">, which is a cognitive function that enables individuals to suppress automatic impulses, habitual responses, or dominant reactions to stimuli in order to engage in goal-directed </w:t>
      </w:r>
      <w:r w:rsidRPr="10A2766A" w:rsidR="55488221">
        <w:rPr>
          <w:rFonts w:ascii="Arial" w:hAnsi="Arial" w:eastAsia="Arial" w:cs="Arial"/>
          <w:noProof w:val="0"/>
          <w:sz w:val="24"/>
          <w:szCs w:val="24"/>
          <w:lang w:val="en-GB"/>
        </w:rPr>
        <w:t>behaviour</w:t>
      </w:r>
      <w:r w:rsidRPr="10A2766A" w:rsidR="54AEA30D">
        <w:rPr>
          <w:rFonts w:ascii="Arial" w:hAnsi="Arial" w:eastAsia="Arial" w:cs="Arial"/>
          <w:noProof w:val="0"/>
          <w:sz w:val="24"/>
          <w:szCs w:val="24"/>
          <w:lang w:val="en-GB"/>
        </w:rPr>
        <w:t xml:space="preserve"> and select responses that are more contextually appropriate according to </w:t>
      </w:r>
      <w:r w:rsidRPr="10A2766A" w:rsidR="2C741CEE">
        <w:rPr>
          <w:rFonts w:ascii="Arial" w:hAnsi="Arial" w:eastAsia="Arial" w:cs="Arial"/>
          <w:noProof w:val="0"/>
          <w:sz w:val="24"/>
          <w:szCs w:val="24"/>
          <w:lang w:val="en-GB"/>
        </w:rPr>
        <w:t xml:space="preserve">Diamond (2013). </w:t>
      </w:r>
      <w:r w:rsidRPr="10A2766A" w:rsidR="379F9D9C">
        <w:rPr>
          <w:rFonts w:ascii="Arial" w:hAnsi="Arial" w:eastAsia="Arial" w:cs="Arial"/>
          <w:noProof w:val="0"/>
          <w:sz w:val="24"/>
          <w:szCs w:val="24"/>
          <w:lang w:val="en-GB"/>
        </w:rPr>
        <w:t xml:space="preserve">This </w:t>
      </w:r>
      <w:r w:rsidRPr="10A2766A" w:rsidR="5F4B69B7">
        <w:rPr>
          <w:rFonts w:ascii="Arial" w:hAnsi="Arial" w:eastAsia="Arial" w:cs="Arial"/>
          <w:noProof w:val="0"/>
          <w:sz w:val="24"/>
          <w:szCs w:val="24"/>
          <w:lang w:val="en-GB"/>
        </w:rPr>
        <w:t xml:space="preserve">could suggest </w:t>
      </w:r>
      <w:r w:rsidRPr="10A2766A" w:rsidR="379F9D9C">
        <w:rPr>
          <w:rFonts w:ascii="Arial" w:hAnsi="Arial" w:eastAsia="Arial" w:cs="Arial"/>
          <w:noProof w:val="0"/>
          <w:sz w:val="24"/>
          <w:szCs w:val="24"/>
          <w:lang w:val="en-GB"/>
        </w:rPr>
        <w:t xml:space="preserve">that children </w:t>
      </w:r>
      <w:r w:rsidRPr="10A2766A" w:rsidR="379F9D9C">
        <w:rPr>
          <w:rFonts w:ascii="Arial" w:hAnsi="Arial" w:eastAsia="Arial" w:cs="Arial"/>
          <w:noProof w:val="0"/>
          <w:sz w:val="24"/>
          <w:szCs w:val="24"/>
          <w:lang w:val="en-GB"/>
        </w:rPr>
        <w:t>benefit</w:t>
      </w:r>
      <w:r w:rsidRPr="10A2766A" w:rsidR="379F9D9C">
        <w:rPr>
          <w:rFonts w:ascii="Arial" w:hAnsi="Arial" w:eastAsia="Arial" w:cs="Arial"/>
          <w:noProof w:val="0"/>
          <w:sz w:val="24"/>
          <w:szCs w:val="24"/>
          <w:lang w:val="en-GB"/>
        </w:rPr>
        <w:t xml:space="preserve"> from all types of play, regardless of adult intervention. </w:t>
      </w:r>
      <w:r w:rsidRPr="10A2766A" w:rsidR="5DC6BB76">
        <w:rPr>
          <w:rFonts w:ascii="Arial" w:hAnsi="Arial" w:eastAsia="Arial" w:cs="Arial"/>
          <w:noProof w:val="0"/>
          <w:sz w:val="24"/>
          <w:szCs w:val="24"/>
          <w:lang w:val="en-GB"/>
        </w:rPr>
        <w:t>The Education Hub</w:t>
      </w:r>
      <w:r w:rsidRPr="10A2766A" w:rsidR="3185A12E">
        <w:rPr>
          <w:rFonts w:ascii="Arial" w:hAnsi="Arial" w:eastAsia="Arial" w:cs="Arial"/>
          <w:noProof w:val="0"/>
          <w:sz w:val="24"/>
          <w:szCs w:val="24"/>
          <w:lang w:val="en-GB"/>
        </w:rPr>
        <w:t xml:space="preserve"> (2019)</w:t>
      </w:r>
      <w:r w:rsidRPr="10A2766A" w:rsidR="5DC6BB76">
        <w:rPr>
          <w:rFonts w:ascii="Arial" w:hAnsi="Arial" w:eastAsia="Arial" w:cs="Arial"/>
          <w:noProof w:val="0"/>
          <w:sz w:val="24"/>
          <w:szCs w:val="24"/>
          <w:lang w:val="en-GB"/>
        </w:rPr>
        <w:t xml:space="preserve"> writes </w:t>
      </w:r>
      <w:r w:rsidRPr="10A2766A" w:rsidR="40BA93FC">
        <w:rPr>
          <w:rFonts w:ascii="Arial" w:hAnsi="Arial" w:eastAsia="Arial" w:cs="Arial"/>
          <w:noProof w:val="0"/>
          <w:sz w:val="24"/>
          <w:szCs w:val="24"/>
          <w:lang w:val="en-GB"/>
        </w:rPr>
        <w:t xml:space="preserve">of a </w:t>
      </w:r>
      <w:r w:rsidRPr="10A2766A" w:rsidR="079E5FFE">
        <w:rPr>
          <w:rFonts w:ascii="Arial" w:hAnsi="Arial" w:eastAsia="Arial" w:cs="Arial"/>
          <w:noProof w:val="0"/>
          <w:sz w:val="24"/>
          <w:szCs w:val="24"/>
          <w:lang w:val="en-GB"/>
        </w:rPr>
        <w:t xml:space="preserve">Reggio Emilia </w:t>
      </w:r>
      <w:r w:rsidRPr="10A2766A" w:rsidR="40BA93FC">
        <w:rPr>
          <w:rFonts w:ascii="Arial" w:hAnsi="Arial" w:eastAsia="Arial" w:cs="Arial"/>
          <w:noProof w:val="0"/>
          <w:sz w:val="24"/>
          <w:szCs w:val="24"/>
          <w:lang w:val="en-GB"/>
        </w:rPr>
        <w:t xml:space="preserve">concept that a child's environment is “the third teacher”, </w:t>
      </w:r>
      <w:r w:rsidRPr="10A2766A" w:rsidR="3967E96E">
        <w:rPr>
          <w:rFonts w:ascii="Arial" w:hAnsi="Arial" w:eastAsia="Arial" w:cs="Arial"/>
          <w:noProof w:val="0"/>
          <w:sz w:val="24"/>
          <w:szCs w:val="24"/>
          <w:lang w:val="en-GB"/>
        </w:rPr>
        <w:t xml:space="preserve">with the other two teachers being parents and then the class teacher. </w:t>
      </w:r>
      <w:r w:rsidRPr="10A2766A" w:rsidR="42888DAF">
        <w:rPr>
          <w:rFonts w:ascii="Arial" w:hAnsi="Arial" w:eastAsia="Arial" w:cs="Arial"/>
          <w:noProof w:val="0"/>
          <w:sz w:val="24"/>
          <w:szCs w:val="24"/>
          <w:lang w:val="en-GB"/>
        </w:rPr>
        <w:t xml:space="preserve">According to </w:t>
      </w:r>
      <w:r w:rsidRPr="10A2766A" w:rsidR="42888DAF">
        <w:rPr>
          <w:rFonts w:ascii="Arial" w:hAnsi="Arial" w:eastAsia="Arial" w:cs="Arial"/>
          <w:noProof w:val="0"/>
          <w:sz w:val="24"/>
          <w:szCs w:val="24"/>
          <w:lang w:val="en-GB"/>
        </w:rPr>
        <w:t>Aceqca</w:t>
      </w:r>
      <w:r w:rsidRPr="10A2766A" w:rsidR="42888DAF">
        <w:rPr>
          <w:rFonts w:ascii="Arial" w:hAnsi="Arial" w:eastAsia="Arial" w:cs="Arial"/>
          <w:noProof w:val="0"/>
          <w:sz w:val="24"/>
          <w:szCs w:val="24"/>
          <w:lang w:val="en-GB"/>
        </w:rPr>
        <w:t xml:space="preserve"> </w:t>
      </w:r>
      <w:r w:rsidRPr="10A2766A" w:rsidR="0CE6A950">
        <w:rPr>
          <w:rFonts w:ascii="Arial" w:hAnsi="Arial" w:eastAsia="Arial" w:cs="Arial"/>
          <w:noProof w:val="0"/>
          <w:sz w:val="24"/>
          <w:szCs w:val="24"/>
          <w:lang w:val="en-GB"/>
        </w:rPr>
        <w:t xml:space="preserve">(2018) </w:t>
      </w:r>
      <w:r w:rsidRPr="10A2766A" w:rsidR="5DE70648">
        <w:rPr>
          <w:rFonts w:ascii="Arial" w:hAnsi="Arial" w:eastAsia="Arial" w:cs="Arial"/>
          <w:noProof w:val="0"/>
          <w:sz w:val="24"/>
          <w:szCs w:val="24"/>
          <w:lang w:val="en-GB"/>
        </w:rPr>
        <w:t>the environment is viewed as a powerful agent in shaping children’s learning experiences</w:t>
      </w:r>
      <w:r w:rsidRPr="10A2766A" w:rsidR="2BE7F177">
        <w:rPr>
          <w:rFonts w:ascii="Arial" w:hAnsi="Arial" w:eastAsia="Arial" w:cs="Arial"/>
          <w:noProof w:val="0"/>
          <w:sz w:val="24"/>
          <w:szCs w:val="24"/>
          <w:lang w:val="en-GB"/>
        </w:rPr>
        <w:t>, especially in play</w:t>
      </w:r>
      <w:r w:rsidRPr="10A2766A" w:rsidR="5DE70648">
        <w:rPr>
          <w:rFonts w:ascii="Arial" w:hAnsi="Arial" w:eastAsia="Arial" w:cs="Arial"/>
          <w:noProof w:val="0"/>
          <w:sz w:val="24"/>
          <w:szCs w:val="24"/>
          <w:lang w:val="en-GB"/>
        </w:rPr>
        <w:t xml:space="preserve">. They </w:t>
      </w:r>
      <w:r w:rsidRPr="10A2766A" w:rsidR="5515DF31">
        <w:rPr>
          <w:rFonts w:ascii="Arial" w:hAnsi="Arial" w:eastAsia="Arial" w:cs="Arial"/>
          <w:noProof w:val="0"/>
          <w:sz w:val="24"/>
          <w:szCs w:val="24"/>
          <w:lang w:val="en-GB"/>
        </w:rPr>
        <w:t>suggest that having</w:t>
      </w:r>
      <w:r w:rsidRPr="10A2766A" w:rsidR="5DE70648">
        <w:rPr>
          <w:rFonts w:ascii="Arial" w:hAnsi="Arial" w:eastAsia="Arial" w:cs="Arial"/>
          <w:noProof w:val="0"/>
          <w:sz w:val="24"/>
          <w:szCs w:val="24"/>
          <w:lang w:val="en-GB"/>
        </w:rPr>
        <w:t xml:space="preserve"> thoughtfully designed spaces that are rich in natural light</w:t>
      </w:r>
      <w:r w:rsidRPr="10A2766A" w:rsidR="1613F310">
        <w:rPr>
          <w:rFonts w:ascii="Arial" w:hAnsi="Arial" w:eastAsia="Arial" w:cs="Arial"/>
          <w:noProof w:val="0"/>
          <w:sz w:val="24"/>
          <w:szCs w:val="24"/>
          <w:lang w:val="en-GB"/>
        </w:rPr>
        <w:t xml:space="preserve"> with</w:t>
      </w:r>
      <w:r w:rsidRPr="10A2766A" w:rsidR="5DE70648">
        <w:rPr>
          <w:rFonts w:ascii="Arial" w:hAnsi="Arial" w:eastAsia="Arial" w:cs="Arial"/>
          <w:noProof w:val="0"/>
          <w:sz w:val="24"/>
          <w:szCs w:val="24"/>
          <w:lang w:val="en-GB"/>
        </w:rPr>
        <w:t xml:space="preserve"> open-ended materials, and opportunities for exploration</w:t>
      </w:r>
      <w:r w:rsidRPr="10A2766A" w:rsidR="3A10D688">
        <w:rPr>
          <w:rFonts w:ascii="Arial" w:hAnsi="Arial" w:eastAsia="Arial" w:cs="Arial"/>
          <w:noProof w:val="0"/>
          <w:sz w:val="24"/>
          <w:szCs w:val="24"/>
          <w:lang w:val="en-GB"/>
        </w:rPr>
        <w:t xml:space="preserve">, can </w:t>
      </w:r>
      <w:r w:rsidRPr="10A2766A" w:rsidR="5DE70648">
        <w:rPr>
          <w:rFonts w:ascii="Arial" w:hAnsi="Arial" w:eastAsia="Arial" w:cs="Arial"/>
          <w:noProof w:val="0"/>
          <w:sz w:val="24"/>
          <w:szCs w:val="24"/>
          <w:lang w:val="en-GB"/>
        </w:rPr>
        <w:t xml:space="preserve">encourage autonomy, creativity, collaboration, and inquiry. </w:t>
      </w:r>
      <w:r w:rsidRPr="10A2766A" w:rsidR="21DBD789">
        <w:rPr>
          <w:rFonts w:ascii="Arial" w:hAnsi="Arial" w:eastAsia="Arial" w:cs="Arial"/>
          <w:noProof w:val="0"/>
          <w:sz w:val="24"/>
          <w:szCs w:val="24"/>
          <w:lang w:val="en-GB"/>
        </w:rPr>
        <w:t>Duffy (2023) explains that r</w:t>
      </w:r>
      <w:r w:rsidRPr="10A2766A" w:rsidR="5DE70648">
        <w:rPr>
          <w:rFonts w:ascii="Arial" w:hAnsi="Arial" w:eastAsia="Arial" w:cs="Arial"/>
          <w:noProof w:val="0"/>
          <w:sz w:val="24"/>
          <w:szCs w:val="24"/>
          <w:lang w:val="en-GB"/>
        </w:rPr>
        <w:t>ather than</w:t>
      </w:r>
      <w:r w:rsidRPr="10A2766A" w:rsidR="20F81970">
        <w:rPr>
          <w:rFonts w:ascii="Arial" w:hAnsi="Arial" w:eastAsia="Arial" w:cs="Arial"/>
          <w:noProof w:val="0"/>
          <w:sz w:val="24"/>
          <w:szCs w:val="24"/>
          <w:lang w:val="en-GB"/>
        </w:rPr>
        <w:t xml:space="preserve"> just</w:t>
      </w:r>
      <w:r w:rsidRPr="10A2766A" w:rsidR="5DE70648">
        <w:rPr>
          <w:rFonts w:ascii="Arial" w:hAnsi="Arial" w:eastAsia="Arial" w:cs="Arial"/>
          <w:noProof w:val="0"/>
          <w:sz w:val="24"/>
          <w:szCs w:val="24"/>
          <w:lang w:val="en-GB"/>
        </w:rPr>
        <w:t xml:space="preserve"> being a passive backdrop, the environment actively invites interaction, stimulates curiosity, and reflects the values and pedagogical intentions of the setting. </w:t>
      </w:r>
      <w:r w:rsidRPr="10A2766A" w:rsidR="14CC5ED7">
        <w:rPr>
          <w:rFonts w:ascii="Arial" w:hAnsi="Arial" w:eastAsia="Arial" w:cs="Arial"/>
          <w:noProof w:val="0"/>
          <w:sz w:val="24"/>
          <w:szCs w:val="24"/>
          <w:lang w:val="en-GB"/>
        </w:rPr>
        <w:t>In the Reggio Emilia approach</w:t>
      </w:r>
      <w:r w:rsidRPr="10A2766A" w:rsidR="6338722F">
        <w:rPr>
          <w:rFonts w:ascii="Arial" w:hAnsi="Arial" w:eastAsia="Arial" w:cs="Arial"/>
          <w:noProof w:val="0"/>
          <w:sz w:val="24"/>
          <w:szCs w:val="24"/>
          <w:lang w:val="en-GB"/>
        </w:rPr>
        <w:t xml:space="preserve"> (2022)</w:t>
      </w:r>
      <w:r w:rsidRPr="10A2766A" w:rsidR="14CC5ED7">
        <w:rPr>
          <w:rFonts w:ascii="Arial" w:hAnsi="Arial" w:eastAsia="Arial" w:cs="Arial"/>
          <w:noProof w:val="0"/>
          <w:sz w:val="24"/>
          <w:szCs w:val="24"/>
          <w:lang w:val="en-GB"/>
        </w:rPr>
        <w:t>,</w:t>
      </w:r>
      <w:r w:rsidRPr="10A2766A" w:rsidR="5826F0FA">
        <w:rPr>
          <w:rFonts w:ascii="Arial" w:hAnsi="Arial" w:eastAsia="Arial" w:cs="Arial"/>
          <w:noProof w:val="0"/>
          <w:sz w:val="24"/>
          <w:szCs w:val="24"/>
          <w:lang w:val="en-GB"/>
        </w:rPr>
        <w:t xml:space="preserve"> </w:t>
      </w:r>
      <w:r w:rsidRPr="10A2766A" w:rsidR="14CC5ED7">
        <w:rPr>
          <w:rFonts w:ascii="Arial" w:hAnsi="Arial" w:eastAsia="Arial" w:cs="Arial"/>
          <w:noProof w:val="0"/>
          <w:sz w:val="24"/>
          <w:szCs w:val="24"/>
          <w:lang w:val="en-GB"/>
        </w:rPr>
        <w:t>play environments are thoughtfully designed to inspire curiosity, creativity, and meaningful exploration. Rather than simply housing activities, the environment invites interaction and learning through carefully chosen, open-ended materials and flexible spaces. These settings support both independent discovery and collaboration, reflecting a deep respect for children as capable learners who construct knowledge through their experiences and relationships within the space.</w:t>
      </w:r>
      <w:r w:rsidRPr="10A2766A" w:rsidR="6CF02ADC">
        <w:rPr>
          <w:rFonts w:ascii="Arial" w:hAnsi="Arial" w:eastAsia="Arial" w:cs="Arial"/>
          <w:noProof w:val="0"/>
          <w:sz w:val="24"/>
          <w:szCs w:val="24"/>
          <w:lang w:val="en-GB"/>
        </w:rPr>
        <w:t xml:space="preserve"> </w:t>
      </w:r>
      <w:r w:rsidRPr="10A2766A" w:rsidR="6D958471">
        <w:rPr>
          <w:rFonts w:ascii="Arial" w:hAnsi="Arial" w:eastAsia="Arial" w:cs="Arial"/>
          <w:noProof w:val="0"/>
          <w:sz w:val="24"/>
          <w:szCs w:val="24"/>
          <w:lang w:val="en-GB"/>
        </w:rPr>
        <w:t xml:space="preserve">Similarly, the Curriculum for Wales (2022) emphasises the importance of </w:t>
      </w:r>
      <w:r w:rsidRPr="10A2766A" w:rsidR="6D958471">
        <w:rPr>
          <w:rFonts w:ascii="Arial" w:hAnsi="Arial" w:eastAsia="Arial" w:cs="Arial"/>
          <w:noProof w:val="0"/>
          <w:sz w:val="24"/>
          <w:szCs w:val="24"/>
          <w:lang w:val="en-GB"/>
        </w:rPr>
        <w:t>high quality</w:t>
      </w:r>
      <w:r w:rsidRPr="10A2766A" w:rsidR="6D958471">
        <w:rPr>
          <w:rFonts w:ascii="Arial" w:hAnsi="Arial" w:eastAsia="Arial" w:cs="Arial"/>
          <w:noProof w:val="0"/>
          <w:sz w:val="24"/>
          <w:szCs w:val="24"/>
          <w:lang w:val="en-GB"/>
        </w:rPr>
        <w:t xml:space="preserve"> play environments in supporting young children's wellbeing, development, and learning. It recognises that thoughtfully designed spaces, both indoors and outdoors, are vital in nurturing curiosity, independence, and creativity. Rather than prescribing a fixed model, the curriculum encourages environments that are inclusive, responsive, and adaptable to the evolving needs and interests of children. These spaces should invite exploration, promote social interaction, and offer rich opportunities for imaginative and purposeful play. Practitioners are expected to </w:t>
      </w:r>
      <w:r w:rsidRPr="10A2766A" w:rsidR="6D958471">
        <w:rPr>
          <w:rFonts w:ascii="Arial" w:hAnsi="Arial" w:eastAsia="Arial" w:cs="Arial"/>
          <w:noProof w:val="0"/>
          <w:sz w:val="24"/>
          <w:szCs w:val="24"/>
          <w:lang w:val="en-GB"/>
        </w:rPr>
        <w:t>observe</w:t>
      </w:r>
      <w:r w:rsidRPr="10A2766A" w:rsidR="6D958471">
        <w:rPr>
          <w:rFonts w:ascii="Arial" w:hAnsi="Arial" w:eastAsia="Arial" w:cs="Arial"/>
          <w:noProof w:val="0"/>
          <w:sz w:val="24"/>
          <w:szCs w:val="24"/>
          <w:lang w:val="en-GB"/>
        </w:rPr>
        <w:t xml:space="preserve"> how children engage with their surroundings and use this understanding to shape environments that support progression and reflect a deep respect for children as capable, active learners.</w:t>
      </w:r>
      <w:r w:rsidRPr="10A2766A" w:rsidR="603CCC31">
        <w:rPr>
          <w:rFonts w:ascii="Arial" w:hAnsi="Arial" w:eastAsia="Arial" w:cs="Arial"/>
          <w:noProof w:val="0"/>
          <w:sz w:val="24"/>
          <w:szCs w:val="24"/>
          <w:lang w:val="en-GB"/>
        </w:rPr>
        <w:t xml:space="preserve"> However, </w:t>
      </w:r>
      <w:r w:rsidRPr="10A2766A" w:rsidR="0186734E">
        <w:rPr>
          <w:rFonts w:ascii="Arial" w:hAnsi="Arial" w:eastAsia="Arial" w:cs="Arial"/>
          <w:noProof w:val="0"/>
          <w:sz w:val="24"/>
          <w:szCs w:val="24"/>
          <w:lang w:val="en-GB"/>
        </w:rPr>
        <w:t xml:space="preserve">while both </w:t>
      </w:r>
      <w:r w:rsidRPr="10A2766A" w:rsidR="5E7BF67C">
        <w:rPr>
          <w:rFonts w:ascii="Arial" w:hAnsi="Arial" w:eastAsia="Arial" w:cs="Arial"/>
          <w:noProof w:val="0"/>
          <w:sz w:val="24"/>
          <w:szCs w:val="24"/>
          <w:lang w:val="en-GB"/>
        </w:rPr>
        <w:t>approaches</w:t>
      </w:r>
      <w:r w:rsidRPr="10A2766A" w:rsidR="0186734E">
        <w:rPr>
          <w:rFonts w:ascii="Arial" w:hAnsi="Arial" w:eastAsia="Arial" w:cs="Arial"/>
          <w:noProof w:val="0"/>
          <w:sz w:val="24"/>
          <w:szCs w:val="24"/>
          <w:lang w:val="en-GB"/>
        </w:rPr>
        <w:t xml:space="preserve"> consider the learning an</w:t>
      </w:r>
      <w:r w:rsidRPr="10A2766A" w:rsidR="0071BB62">
        <w:rPr>
          <w:rFonts w:ascii="Arial" w:hAnsi="Arial" w:eastAsia="Arial" w:cs="Arial"/>
          <w:noProof w:val="0"/>
          <w:sz w:val="24"/>
          <w:szCs w:val="24"/>
          <w:lang w:val="en-GB"/>
        </w:rPr>
        <w:t xml:space="preserve">d play environment to be </w:t>
      </w:r>
      <w:r w:rsidRPr="10A2766A" w:rsidR="5A90724A">
        <w:rPr>
          <w:rFonts w:ascii="Arial" w:hAnsi="Arial" w:eastAsia="Arial" w:cs="Arial"/>
          <w:noProof w:val="0"/>
          <w:sz w:val="24"/>
          <w:szCs w:val="24"/>
          <w:lang w:val="en-GB"/>
        </w:rPr>
        <w:t>integral to the development of the children</w:t>
      </w:r>
      <w:r w:rsidRPr="10A2766A" w:rsidR="555F74E7">
        <w:rPr>
          <w:rFonts w:ascii="Arial" w:hAnsi="Arial" w:eastAsia="Arial" w:cs="Arial"/>
          <w:noProof w:val="0"/>
          <w:sz w:val="24"/>
          <w:szCs w:val="24"/>
          <w:lang w:val="en-GB"/>
        </w:rPr>
        <w:t>, unlike Reggio Emilia, the Curriculum for Wales (2022) does not set out specific instructions for how a classroom should be set o</w:t>
      </w:r>
      <w:r w:rsidRPr="10A2766A" w:rsidR="54F2B15D">
        <w:rPr>
          <w:rFonts w:ascii="Arial" w:hAnsi="Arial" w:eastAsia="Arial" w:cs="Arial"/>
          <w:noProof w:val="0"/>
          <w:sz w:val="24"/>
          <w:szCs w:val="24"/>
          <w:lang w:val="en-GB"/>
        </w:rPr>
        <w:t xml:space="preserve">ut. According to </w:t>
      </w:r>
      <w:r w:rsidRPr="10A2766A" w:rsidR="44D55FC2">
        <w:rPr>
          <w:rFonts w:ascii="Arial" w:hAnsi="Arial" w:eastAsia="Arial" w:cs="Arial"/>
          <w:noProof w:val="0"/>
          <w:sz w:val="24"/>
          <w:szCs w:val="24"/>
          <w:lang w:val="en-GB"/>
        </w:rPr>
        <w:t xml:space="preserve">Ozuna (2025) Reggio classrooms should be open spaces filled with natural light and </w:t>
      </w:r>
      <w:r w:rsidRPr="10A2766A" w:rsidR="6915094D">
        <w:rPr>
          <w:rFonts w:ascii="Arial" w:hAnsi="Arial" w:eastAsia="Arial" w:cs="Arial"/>
          <w:noProof w:val="0"/>
          <w:sz w:val="24"/>
          <w:szCs w:val="24"/>
          <w:lang w:val="en-GB"/>
        </w:rPr>
        <w:t xml:space="preserve">plenty of </w:t>
      </w:r>
      <w:r w:rsidRPr="10A2766A" w:rsidR="6915094D">
        <w:rPr>
          <w:rFonts w:ascii="Arial" w:hAnsi="Arial" w:eastAsia="Arial" w:cs="Arial"/>
          <w:noProof w:val="0"/>
          <w:sz w:val="24"/>
          <w:szCs w:val="24"/>
          <w:lang w:val="en-GB"/>
        </w:rPr>
        <w:t>age appropriate</w:t>
      </w:r>
      <w:r w:rsidRPr="10A2766A" w:rsidR="6915094D">
        <w:rPr>
          <w:rFonts w:ascii="Arial" w:hAnsi="Arial" w:eastAsia="Arial" w:cs="Arial"/>
          <w:noProof w:val="0"/>
          <w:sz w:val="24"/>
          <w:szCs w:val="24"/>
          <w:lang w:val="en-GB"/>
        </w:rPr>
        <w:t xml:space="preserve"> natural materials and resources.</w:t>
      </w:r>
      <w:r w:rsidRPr="10A2766A" w:rsidR="13500E79">
        <w:rPr>
          <w:rFonts w:ascii="Arial" w:hAnsi="Arial" w:eastAsia="Arial" w:cs="Arial"/>
          <w:noProof w:val="0"/>
          <w:sz w:val="24"/>
          <w:szCs w:val="24"/>
          <w:lang w:val="en-GB"/>
        </w:rPr>
        <w:t xml:space="preserve"> </w:t>
      </w:r>
      <w:r w:rsidRPr="10A2766A" w:rsidR="51692F5B">
        <w:rPr>
          <w:rFonts w:ascii="Arial" w:hAnsi="Arial" w:eastAsia="Arial" w:cs="Arial"/>
          <w:noProof w:val="0"/>
          <w:sz w:val="24"/>
          <w:szCs w:val="24"/>
          <w:lang w:val="en-GB"/>
        </w:rPr>
        <w:t xml:space="preserve">Goodwin University (2020) backs up this sentiment by explaining that Reggio Emilia inspired schools </w:t>
      </w:r>
      <w:r w:rsidRPr="10A2766A" w:rsidR="5A2B197C">
        <w:rPr>
          <w:rFonts w:ascii="Arial" w:hAnsi="Arial" w:eastAsia="Arial" w:cs="Arial"/>
          <w:noProof w:val="0"/>
          <w:sz w:val="24"/>
          <w:szCs w:val="24"/>
          <w:lang w:val="en-GB"/>
        </w:rPr>
        <w:t xml:space="preserve">draw inspiration from the local community, children’s cultural backgrounds, and the natural world, creating environments enriched with purposeful, aesthetically pleasing materials such as musical instruments and seashells. These classrooms are intentionally designed to foster relationships, communication, and collaboration through play. Materials are carefully selected and integrated to promote creativity, inquiry, problem-solving, and open-ended exploration. </w:t>
      </w:r>
      <w:r w:rsidRPr="10A2766A" w:rsidR="338E20D6">
        <w:rPr>
          <w:rFonts w:ascii="Arial" w:hAnsi="Arial" w:eastAsia="Arial" w:cs="Arial"/>
          <w:noProof w:val="0"/>
          <w:sz w:val="24"/>
          <w:szCs w:val="24"/>
          <w:lang w:val="en-GB"/>
        </w:rPr>
        <w:t>Both the Reggio Emilia approach and the Curriculum for Wales</w:t>
      </w:r>
      <w:r w:rsidRPr="10A2766A" w:rsidR="228053EE">
        <w:rPr>
          <w:rFonts w:ascii="Arial" w:hAnsi="Arial" w:eastAsia="Arial" w:cs="Arial"/>
          <w:noProof w:val="0"/>
          <w:sz w:val="24"/>
          <w:szCs w:val="24"/>
          <w:lang w:val="en-GB"/>
        </w:rPr>
        <w:t xml:space="preserve"> (2022) </w:t>
      </w:r>
      <w:r w:rsidRPr="10A2766A" w:rsidR="338E20D6">
        <w:rPr>
          <w:rFonts w:ascii="Arial" w:hAnsi="Arial" w:eastAsia="Arial" w:cs="Arial"/>
          <w:noProof w:val="0"/>
          <w:sz w:val="24"/>
          <w:szCs w:val="24"/>
          <w:lang w:val="en-GB"/>
        </w:rPr>
        <w:t xml:space="preserve">emphasise the critical role of adults in supporting children's learning through play, though they conceptualise this role in subtly </w:t>
      </w:r>
      <w:r w:rsidRPr="10A2766A" w:rsidR="338E20D6">
        <w:rPr>
          <w:rFonts w:ascii="Arial" w:hAnsi="Arial" w:eastAsia="Arial" w:cs="Arial"/>
          <w:noProof w:val="0"/>
          <w:sz w:val="24"/>
          <w:szCs w:val="24"/>
          <w:lang w:val="en-GB"/>
        </w:rPr>
        <w:t>different ways</w:t>
      </w:r>
      <w:r w:rsidRPr="10A2766A" w:rsidR="338E20D6">
        <w:rPr>
          <w:rFonts w:ascii="Arial" w:hAnsi="Arial" w:eastAsia="Arial" w:cs="Arial"/>
          <w:noProof w:val="0"/>
          <w:sz w:val="24"/>
          <w:szCs w:val="24"/>
          <w:lang w:val="en-GB"/>
        </w:rPr>
        <w:t>.</w:t>
      </w:r>
      <w:r w:rsidRPr="10A2766A" w:rsidR="0387CF28">
        <w:rPr>
          <w:rFonts w:ascii="Arial" w:hAnsi="Arial" w:eastAsia="Arial" w:cs="Arial"/>
          <w:noProof w:val="0"/>
          <w:sz w:val="24"/>
          <w:szCs w:val="24"/>
          <w:lang w:val="en-GB"/>
        </w:rPr>
        <w:t xml:space="preserve"> According to The Education Hub (2019)</w:t>
      </w:r>
      <w:r w:rsidRPr="10A2766A" w:rsidR="338E20D6">
        <w:rPr>
          <w:rFonts w:ascii="Arial" w:hAnsi="Arial" w:eastAsia="Arial" w:cs="Arial"/>
          <w:noProof w:val="0"/>
          <w:sz w:val="24"/>
          <w:szCs w:val="24"/>
          <w:lang w:val="en-GB"/>
        </w:rPr>
        <w:t xml:space="preserve"> </w:t>
      </w:r>
      <w:r w:rsidRPr="10A2766A" w:rsidR="0442E10D">
        <w:rPr>
          <w:rFonts w:ascii="Arial" w:hAnsi="Arial" w:eastAsia="Arial" w:cs="Arial"/>
          <w:noProof w:val="0"/>
          <w:sz w:val="24"/>
          <w:szCs w:val="24"/>
          <w:lang w:val="en-GB"/>
        </w:rPr>
        <w:t>i</w:t>
      </w:r>
      <w:r w:rsidRPr="10A2766A" w:rsidR="338E20D6">
        <w:rPr>
          <w:rFonts w:ascii="Arial" w:hAnsi="Arial" w:eastAsia="Arial" w:cs="Arial"/>
          <w:noProof w:val="0"/>
          <w:sz w:val="24"/>
          <w:szCs w:val="24"/>
          <w:lang w:val="en-GB"/>
        </w:rPr>
        <w:t xml:space="preserve">n Reggio Emilia settings, educators act as co-learners and researchers, engaging alongside children in a collaborative process of discovery. Rather than directing play, they </w:t>
      </w:r>
      <w:r w:rsidRPr="10A2766A" w:rsidR="338E20D6">
        <w:rPr>
          <w:rFonts w:ascii="Arial" w:hAnsi="Arial" w:eastAsia="Arial" w:cs="Arial"/>
          <w:noProof w:val="0"/>
          <w:sz w:val="24"/>
          <w:szCs w:val="24"/>
          <w:lang w:val="en-GB"/>
        </w:rPr>
        <w:t>observe</w:t>
      </w:r>
      <w:r w:rsidRPr="10A2766A" w:rsidR="338E20D6">
        <w:rPr>
          <w:rFonts w:ascii="Arial" w:hAnsi="Arial" w:eastAsia="Arial" w:cs="Arial"/>
          <w:noProof w:val="0"/>
          <w:sz w:val="24"/>
          <w:szCs w:val="24"/>
          <w:lang w:val="en-GB"/>
        </w:rPr>
        <w:t xml:space="preserve"> attentively, listen deeply, and scaffold children's thinking by responding to their inquiries and interests. Similarly, the Curriculum for Wales</w:t>
      </w:r>
      <w:r w:rsidRPr="10A2766A" w:rsidR="55D74AD1">
        <w:rPr>
          <w:rFonts w:ascii="Arial" w:hAnsi="Arial" w:eastAsia="Arial" w:cs="Arial"/>
          <w:noProof w:val="0"/>
          <w:sz w:val="24"/>
          <w:szCs w:val="24"/>
          <w:lang w:val="en-GB"/>
        </w:rPr>
        <w:t xml:space="preserve"> (2022)</w:t>
      </w:r>
      <w:r w:rsidRPr="10A2766A" w:rsidR="338E20D6">
        <w:rPr>
          <w:rFonts w:ascii="Arial" w:hAnsi="Arial" w:eastAsia="Arial" w:cs="Arial"/>
          <w:noProof w:val="0"/>
          <w:sz w:val="24"/>
          <w:szCs w:val="24"/>
          <w:lang w:val="en-GB"/>
        </w:rPr>
        <w:t xml:space="preserve"> positions practitioners as facilitators of learning who support children's progression through sensitive observation, planning, and intervention. While both frameworks value responsive, child-led pedagogy, Reggio Emilia places a stronger emphasis on the adult as a reflective partner in inquiry, </w:t>
      </w:r>
      <w:r w:rsidRPr="10A2766A" w:rsidR="338E20D6">
        <w:rPr>
          <w:rFonts w:ascii="Arial" w:hAnsi="Arial" w:eastAsia="Arial" w:cs="Arial"/>
          <w:noProof w:val="0"/>
          <w:sz w:val="24"/>
          <w:szCs w:val="24"/>
          <w:lang w:val="en-GB"/>
        </w:rPr>
        <w:t>w</w:t>
      </w:r>
      <w:r w:rsidRPr="10A2766A" w:rsidR="338E20D6">
        <w:rPr>
          <w:rFonts w:ascii="Arial" w:hAnsi="Arial" w:eastAsia="Arial" w:cs="Arial"/>
          <w:noProof w:val="0"/>
          <w:sz w:val="24"/>
          <w:szCs w:val="24"/>
          <w:lang w:val="en-GB"/>
        </w:rPr>
        <w:t>hereas</w:t>
      </w:r>
      <w:r w:rsidRPr="10A2766A" w:rsidR="338E20D6">
        <w:rPr>
          <w:rFonts w:ascii="Arial" w:hAnsi="Arial" w:eastAsia="Arial" w:cs="Arial"/>
          <w:noProof w:val="0"/>
          <w:sz w:val="24"/>
          <w:szCs w:val="24"/>
          <w:lang w:val="en-GB"/>
        </w:rPr>
        <w:t xml:space="preserve"> </w:t>
      </w:r>
      <w:r w:rsidRPr="10A2766A" w:rsidR="338E20D6">
        <w:rPr>
          <w:rFonts w:ascii="Arial" w:hAnsi="Arial" w:eastAsia="Arial" w:cs="Arial"/>
          <w:noProof w:val="0"/>
          <w:sz w:val="24"/>
          <w:szCs w:val="24"/>
          <w:lang w:val="en-GB"/>
        </w:rPr>
        <w:t xml:space="preserve">the Curriculum for Wales highlights the importance of developmentally </w:t>
      </w:r>
      <w:r w:rsidRPr="10A2766A" w:rsidR="338E20D6">
        <w:rPr>
          <w:rFonts w:ascii="Arial" w:hAnsi="Arial" w:eastAsia="Arial" w:cs="Arial"/>
          <w:noProof w:val="0"/>
          <w:sz w:val="24"/>
          <w:szCs w:val="24"/>
          <w:lang w:val="en-GB"/>
        </w:rPr>
        <w:t>a</w:t>
      </w:r>
      <w:r w:rsidRPr="10A2766A" w:rsidR="338E20D6">
        <w:rPr>
          <w:rFonts w:ascii="Arial" w:hAnsi="Arial" w:eastAsia="Arial" w:cs="Arial"/>
          <w:noProof w:val="0"/>
          <w:sz w:val="24"/>
          <w:szCs w:val="24"/>
          <w:lang w:val="en-GB"/>
        </w:rPr>
        <w:t>ppropriate experiences</w:t>
      </w:r>
      <w:r w:rsidRPr="10A2766A" w:rsidR="338E20D6">
        <w:rPr>
          <w:rFonts w:ascii="Arial" w:hAnsi="Arial" w:eastAsia="Arial" w:cs="Arial"/>
          <w:noProof w:val="0"/>
          <w:sz w:val="24"/>
          <w:szCs w:val="24"/>
          <w:lang w:val="en-GB"/>
        </w:rPr>
        <w:t xml:space="preserve"> </w:t>
      </w:r>
      <w:r w:rsidRPr="10A2766A" w:rsidR="338E20D6">
        <w:rPr>
          <w:rFonts w:ascii="Arial" w:hAnsi="Arial" w:eastAsia="Arial" w:cs="Arial"/>
          <w:noProof w:val="0"/>
          <w:sz w:val="24"/>
          <w:szCs w:val="24"/>
          <w:lang w:val="en-GB"/>
        </w:rPr>
        <w:t xml:space="preserve">within a structured, national framework. Notably, </w:t>
      </w:r>
      <w:r w:rsidRPr="10A2766A" w:rsidR="3A883A27">
        <w:rPr>
          <w:rFonts w:ascii="Arial" w:hAnsi="Arial" w:eastAsia="Arial" w:cs="Arial"/>
          <w:noProof w:val="0"/>
          <w:sz w:val="24"/>
          <w:szCs w:val="24"/>
          <w:lang w:val="en-GB"/>
        </w:rPr>
        <w:t xml:space="preserve">unlike the Reggio Emilia approach, </w:t>
      </w:r>
      <w:r w:rsidRPr="10A2766A" w:rsidR="338E20D6">
        <w:rPr>
          <w:rFonts w:ascii="Arial" w:hAnsi="Arial" w:eastAsia="Arial" w:cs="Arial"/>
          <w:noProof w:val="0"/>
          <w:sz w:val="24"/>
          <w:szCs w:val="24"/>
          <w:lang w:val="en-GB"/>
        </w:rPr>
        <w:t>the Curriculum for Wales</w:t>
      </w:r>
      <w:r w:rsidRPr="10A2766A" w:rsidR="391900AE">
        <w:rPr>
          <w:rFonts w:ascii="Arial" w:hAnsi="Arial" w:eastAsia="Arial" w:cs="Arial"/>
          <w:noProof w:val="0"/>
          <w:sz w:val="24"/>
          <w:szCs w:val="24"/>
          <w:lang w:val="en-GB"/>
        </w:rPr>
        <w:t xml:space="preserve"> (2022)</w:t>
      </w:r>
      <w:r w:rsidRPr="10A2766A" w:rsidR="338E20D6">
        <w:rPr>
          <w:rFonts w:ascii="Arial" w:hAnsi="Arial" w:eastAsia="Arial" w:cs="Arial"/>
          <w:noProof w:val="0"/>
          <w:sz w:val="24"/>
          <w:szCs w:val="24"/>
          <w:lang w:val="en-GB"/>
        </w:rPr>
        <w:t xml:space="preserve"> is </w:t>
      </w:r>
      <w:r w:rsidRPr="10A2766A" w:rsidR="2C2ADB21">
        <w:rPr>
          <w:rFonts w:ascii="Arial" w:hAnsi="Arial" w:eastAsia="Arial" w:cs="Arial"/>
          <w:noProof w:val="0"/>
          <w:sz w:val="24"/>
          <w:szCs w:val="24"/>
          <w:lang w:val="en-GB"/>
        </w:rPr>
        <w:t xml:space="preserve">backed </w:t>
      </w:r>
      <w:r w:rsidRPr="10A2766A" w:rsidR="338E20D6">
        <w:rPr>
          <w:rFonts w:ascii="Arial" w:hAnsi="Arial" w:eastAsia="Arial" w:cs="Arial"/>
          <w:noProof w:val="0"/>
          <w:sz w:val="24"/>
          <w:szCs w:val="24"/>
          <w:lang w:val="en-GB"/>
        </w:rPr>
        <w:t>by statutory legislation, including The Curriculum and Assessment (Wales) Act (2021), which outlines the legal requirements that all maintained schools and settings must satisfy in designing and delivering their curriculum</w:t>
      </w:r>
      <w:r w:rsidRPr="10A2766A" w:rsidR="2C1B280D">
        <w:rPr>
          <w:rFonts w:ascii="Arial" w:hAnsi="Arial" w:eastAsia="Arial" w:cs="Arial"/>
          <w:noProof w:val="0"/>
          <w:sz w:val="24"/>
          <w:szCs w:val="24"/>
          <w:lang w:val="en-GB"/>
        </w:rPr>
        <w:t xml:space="preserve">. </w:t>
      </w:r>
    </w:p>
    <w:p w:rsidR="347D841D" w:rsidP="10A2766A" w:rsidRDefault="347D841D" w14:paraId="2B17089C" w14:textId="6059B671">
      <w:pPr>
        <w:spacing w:before="240" w:beforeAutospacing="off" w:after="240" w:afterAutospacing="off" w:line="360" w:lineRule="auto"/>
      </w:pPr>
      <w:r w:rsidRPr="10A2766A" w:rsidR="347D841D">
        <w:rPr>
          <w:rFonts w:ascii="Arial" w:hAnsi="Arial" w:eastAsia="Arial" w:cs="Arial"/>
          <w:noProof w:val="0"/>
          <w:sz w:val="24"/>
          <w:szCs w:val="24"/>
          <w:lang w:val="en-GB"/>
        </w:rPr>
        <w:t>While both the Curriculum for Wales and Reggio Emilia value play as a central element of early childhood learning, their philosophical styles</w:t>
      </w:r>
      <w:r w:rsidRPr="10A2766A" w:rsidR="30755087">
        <w:rPr>
          <w:rFonts w:ascii="Arial" w:hAnsi="Arial" w:eastAsia="Arial" w:cs="Arial"/>
          <w:noProof w:val="0"/>
          <w:sz w:val="24"/>
          <w:szCs w:val="24"/>
          <w:lang w:val="en-GB"/>
        </w:rPr>
        <w:t xml:space="preserve"> </w:t>
      </w:r>
      <w:r w:rsidRPr="10A2766A" w:rsidR="347D841D">
        <w:rPr>
          <w:rFonts w:ascii="Arial" w:hAnsi="Arial" w:eastAsia="Arial" w:cs="Arial"/>
          <w:noProof w:val="0"/>
          <w:sz w:val="24"/>
          <w:szCs w:val="24"/>
          <w:lang w:val="en-GB"/>
        </w:rPr>
        <w:t>reflect different educational priorities. The Curriculum for Wales</w:t>
      </w:r>
      <w:r w:rsidRPr="10A2766A" w:rsidR="2847AC88">
        <w:rPr>
          <w:rFonts w:ascii="Arial" w:hAnsi="Arial" w:eastAsia="Arial" w:cs="Arial"/>
          <w:noProof w:val="0"/>
          <w:sz w:val="24"/>
          <w:szCs w:val="24"/>
          <w:lang w:val="en-GB"/>
        </w:rPr>
        <w:t xml:space="preserve"> (2022)</w:t>
      </w:r>
      <w:r w:rsidRPr="10A2766A" w:rsidR="347D841D">
        <w:rPr>
          <w:rFonts w:ascii="Arial" w:hAnsi="Arial" w:eastAsia="Arial" w:cs="Arial"/>
          <w:noProof w:val="0"/>
          <w:sz w:val="24"/>
          <w:szCs w:val="24"/>
          <w:lang w:val="en-GB"/>
        </w:rPr>
        <w:t xml:space="preserve"> is guided by four purposes, aiming to develop children as ambitious, capable learners; enterprising, creative contributors</w:t>
      </w:r>
      <w:r w:rsidRPr="10A2766A" w:rsidR="09CEC75D">
        <w:rPr>
          <w:rFonts w:ascii="Arial" w:hAnsi="Arial" w:eastAsia="Arial" w:cs="Arial"/>
          <w:noProof w:val="0"/>
          <w:sz w:val="24"/>
          <w:szCs w:val="24"/>
          <w:lang w:val="en-GB"/>
        </w:rPr>
        <w:t>,</w:t>
      </w:r>
      <w:r w:rsidRPr="10A2766A" w:rsidR="347D841D">
        <w:rPr>
          <w:rFonts w:ascii="Arial" w:hAnsi="Arial" w:eastAsia="Arial" w:cs="Arial"/>
          <w:noProof w:val="0"/>
          <w:sz w:val="24"/>
          <w:szCs w:val="24"/>
          <w:lang w:val="en-GB"/>
        </w:rPr>
        <w:t xml:space="preserve"> ethical, informed </w:t>
      </w:r>
      <w:r w:rsidRPr="10A2766A" w:rsidR="347D841D">
        <w:rPr>
          <w:rFonts w:ascii="Arial" w:hAnsi="Arial" w:eastAsia="Arial" w:cs="Arial"/>
          <w:noProof w:val="0"/>
          <w:sz w:val="24"/>
          <w:szCs w:val="24"/>
          <w:lang w:val="en-GB"/>
        </w:rPr>
        <w:t>citizens</w:t>
      </w:r>
      <w:r w:rsidRPr="10A2766A" w:rsidR="64366597">
        <w:rPr>
          <w:rFonts w:ascii="Arial" w:hAnsi="Arial" w:eastAsia="Arial" w:cs="Arial"/>
          <w:noProof w:val="0"/>
          <w:sz w:val="24"/>
          <w:szCs w:val="24"/>
          <w:lang w:val="en-GB"/>
        </w:rPr>
        <w:t xml:space="preserve"> </w:t>
      </w:r>
      <w:r w:rsidRPr="10A2766A" w:rsidR="347D841D">
        <w:rPr>
          <w:rFonts w:ascii="Arial" w:hAnsi="Arial" w:eastAsia="Arial" w:cs="Arial"/>
          <w:noProof w:val="0"/>
          <w:sz w:val="24"/>
          <w:szCs w:val="24"/>
          <w:lang w:val="en-GB"/>
        </w:rPr>
        <w:t>and healthy, confident individuals. These overarching aims shape the curriculum’s structure and its emphasis on progression, with play viewed as a powerful means of supporting developmental and educational goals. Play in this context is both a method and a vehicle for learning, designed to prepare children to thrive within a structured and evolving national framework.</w:t>
      </w:r>
      <w:r w:rsidRPr="10A2766A" w:rsidR="50804E3E">
        <w:rPr>
          <w:rFonts w:ascii="Arial" w:hAnsi="Arial" w:eastAsia="Arial" w:cs="Arial"/>
          <w:noProof w:val="0"/>
          <w:sz w:val="24"/>
          <w:szCs w:val="24"/>
          <w:lang w:val="en-GB"/>
        </w:rPr>
        <w:t xml:space="preserve"> In contrast, the Reggio Emilia approach sees play as something that naturally grows from children’s relationships and experiences, rather than being directed by set outcomes. Malaguzzi’s idea of the "hundred languages" views play as a way for children to express themselves and make sense of the world (</w:t>
      </w:r>
      <w:r w:rsidRPr="10A2766A" w:rsidR="50804E3E">
        <w:rPr>
          <w:rFonts w:ascii="Arial" w:hAnsi="Arial" w:eastAsia="Arial" w:cs="Arial"/>
          <w:noProof w:val="0"/>
          <w:sz w:val="24"/>
          <w:szCs w:val="24"/>
          <w:lang w:val="en-GB"/>
        </w:rPr>
        <w:t>Arseven</w:t>
      </w:r>
      <w:r w:rsidRPr="10A2766A" w:rsidR="50804E3E">
        <w:rPr>
          <w:rFonts w:ascii="Arial" w:hAnsi="Arial" w:eastAsia="Arial" w:cs="Arial"/>
          <w:noProof w:val="0"/>
          <w:sz w:val="24"/>
          <w:szCs w:val="24"/>
          <w:lang w:val="en-GB"/>
        </w:rPr>
        <w:t xml:space="preserve">, 2014). While the Curriculum for Wales (2022) supports child led learning, it still focuses on achieving specific goals and learning outcomes. Reggio Emilia does not focus on fixed goals. </w:t>
      </w:r>
      <w:r w:rsidRPr="10A2766A" w:rsidR="57A14F72">
        <w:rPr>
          <w:rFonts w:ascii="Arial" w:hAnsi="Arial" w:eastAsia="Arial" w:cs="Arial"/>
          <w:noProof w:val="0"/>
          <w:sz w:val="24"/>
          <w:szCs w:val="24"/>
          <w:lang w:val="en-GB"/>
        </w:rPr>
        <w:t>Instead,</w:t>
      </w:r>
      <w:r w:rsidRPr="10A2766A" w:rsidR="57A14F72">
        <w:rPr>
          <w:rFonts w:ascii="Arial" w:hAnsi="Arial" w:eastAsia="Arial" w:cs="Arial"/>
          <w:noProof w:val="0"/>
          <w:sz w:val="24"/>
          <w:szCs w:val="24"/>
          <w:lang w:val="en-GB"/>
        </w:rPr>
        <w:t xml:space="preserve"> according to Goodwin University (2020)</w:t>
      </w:r>
      <w:r w:rsidRPr="10A2766A" w:rsidR="50804E3E">
        <w:rPr>
          <w:rFonts w:ascii="Arial" w:hAnsi="Arial" w:eastAsia="Arial" w:cs="Arial"/>
          <w:noProof w:val="0"/>
          <w:sz w:val="24"/>
          <w:szCs w:val="24"/>
          <w:lang w:val="en-GB"/>
        </w:rPr>
        <w:t xml:space="preserve">, it sees learning as something that children build together through exploration and inquiry, with the child playing an active role in shaping their own learning. </w:t>
      </w:r>
      <w:r w:rsidRPr="10A2766A" w:rsidR="347D841D">
        <w:rPr>
          <w:rFonts w:ascii="Arial" w:hAnsi="Arial" w:eastAsia="Arial" w:cs="Arial"/>
          <w:noProof w:val="0"/>
          <w:sz w:val="24"/>
          <w:szCs w:val="24"/>
          <w:lang w:val="en-GB"/>
        </w:rPr>
        <w:t xml:space="preserve">Another fundamental distinction lies in the role of documentation. In Reggio Emilia settings, pedagogical documentation is a key practice, used not just to assess learning but to make children's thinking visible and to guide the ongoing development of projects and environments (Rinaldi, 2006). Documentation includes photos, transcripts, and visual displays that celebrate children’s ideas and theories, often shared with families and communities to foster transparency and collaboration. Although the Curriculum for Wales (2022) promotes ongoing, formative assessment and encourages practitioners to </w:t>
      </w:r>
      <w:r w:rsidRPr="10A2766A" w:rsidR="347D841D">
        <w:rPr>
          <w:rFonts w:ascii="Arial" w:hAnsi="Arial" w:eastAsia="Arial" w:cs="Arial"/>
          <w:noProof w:val="0"/>
          <w:sz w:val="24"/>
          <w:szCs w:val="24"/>
          <w:lang w:val="en-GB"/>
        </w:rPr>
        <w:t>observe</w:t>
      </w:r>
      <w:r w:rsidRPr="10A2766A" w:rsidR="347D841D">
        <w:rPr>
          <w:rFonts w:ascii="Arial" w:hAnsi="Arial" w:eastAsia="Arial" w:cs="Arial"/>
          <w:noProof w:val="0"/>
          <w:sz w:val="24"/>
          <w:szCs w:val="24"/>
          <w:lang w:val="en-GB"/>
        </w:rPr>
        <w:t xml:space="preserve"> children closely to inform planning, it does not place the same emphasis on documentation as a tool for co-construction of knowledge. Observations in the Welsh context are more likely to feed into structured progression planning rather than to become an interpretive and collaborative element of the learning process itself.</w:t>
      </w:r>
    </w:p>
    <w:p w:rsidR="2685BDA0" w:rsidP="10A2766A" w:rsidRDefault="2685BDA0" w14:paraId="02355BA0" w14:textId="7BB81CE7">
      <w:pPr>
        <w:spacing w:before="240" w:beforeAutospacing="off" w:after="240" w:afterAutospacing="off" w:line="360" w:lineRule="auto"/>
        <w:rPr>
          <w:rFonts w:ascii="Arial" w:hAnsi="Arial" w:eastAsia="Arial" w:cs="Arial"/>
          <w:noProof w:val="0"/>
          <w:sz w:val="24"/>
          <w:szCs w:val="24"/>
          <w:lang w:val="en-GB"/>
        </w:rPr>
      </w:pPr>
      <w:r w:rsidRPr="10A2766A" w:rsidR="2685BDA0">
        <w:rPr>
          <w:rFonts w:ascii="Arial" w:hAnsi="Arial" w:eastAsia="Arial" w:cs="Arial"/>
          <w:noProof w:val="0"/>
          <w:sz w:val="24"/>
          <w:szCs w:val="24"/>
          <w:lang w:val="en-GB"/>
        </w:rPr>
        <w:t>T</w:t>
      </w:r>
      <w:r w:rsidRPr="10A2766A" w:rsidR="347D841D">
        <w:rPr>
          <w:rFonts w:ascii="Arial" w:hAnsi="Arial" w:eastAsia="Arial" w:cs="Arial"/>
          <w:noProof w:val="0"/>
          <w:sz w:val="24"/>
          <w:szCs w:val="24"/>
          <w:lang w:val="en-GB"/>
        </w:rPr>
        <w:t xml:space="preserve">he Reggio Emilia approach is highly relational in its philosophy, placing </w:t>
      </w:r>
      <w:r w:rsidRPr="10A2766A" w:rsidR="347D841D">
        <w:rPr>
          <w:rFonts w:ascii="Arial" w:hAnsi="Arial" w:eastAsia="Arial" w:cs="Arial"/>
          <w:noProof w:val="0"/>
          <w:sz w:val="24"/>
          <w:szCs w:val="24"/>
          <w:lang w:val="en-GB"/>
        </w:rPr>
        <w:t>great importance</w:t>
      </w:r>
      <w:r w:rsidRPr="10A2766A" w:rsidR="347D841D">
        <w:rPr>
          <w:rFonts w:ascii="Arial" w:hAnsi="Arial" w:eastAsia="Arial" w:cs="Arial"/>
          <w:noProof w:val="0"/>
          <w:sz w:val="24"/>
          <w:szCs w:val="24"/>
          <w:lang w:val="en-GB"/>
        </w:rPr>
        <w:t xml:space="preserve"> on the interconnectedness between children, educators, families, and the wider community. This interconnectedness is mirrored in the physical environment, which is curated to reflect children’s voices, cultures, and shared experiences</w:t>
      </w:r>
      <w:r w:rsidRPr="10A2766A" w:rsidR="6BB8AEC5">
        <w:rPr>
          <w:rFonts w:ascii="Arial" w:hAnsi="Arial" w:eastAsia="Arial" w:cs="Arial"/>
          <w:noProof w:val="0"/>
          <w:sz w:val="24"/>
          <w:szCs w:val="24"/>
          <w:lang w:val="en-GB"/>
        </w:rPr>
        <w:t xml:space="preserve"> (Manera,2022)</w:t>
      </w:r>
      <w:r w:rsidRPr="10A2766A" w:rsidR="347D841D">
        <w:rPr>
          <w:rFonts w:ascii="Arial" w:hAnsi="Arial" w:eastAsia="Arial" w:cs="Arial"/>
          <w:noProof w:val="0"/>
          <w:sz w:val="24"/>
          <w:szCs w:val="24"/>
          <w:lang w:val="en-GB"/>
        </w:rPr>
        <w:t>. By contrast, while the Curriculum for Wales</w:t>
      </w:r>
      <w:r w:rsidRPr="10A2766A" w:rsidR="010DFEBE">
        <w:rPr>
          <w:rFonts w:ascii="Arial" w:hAnsi="Arial" w:eastAsia="Arial" w:cs="Arial"/>
          <w:noProof w:val="0"/>
          <w:sz w:val="24"/>
          <w:szCs w:val="24"/>
          <w:lang w:val="en-GB"/>
        </w:rPr>
        <w:t xml:space="preserve"> (2022)</w:t>
      </w:r>
      <w:r w:rsidRPr="10A2766A" w:rsidR="347D841D">
        <w:rPr>
          <w:rFonts w:ascii="Arial" w:hAnsi="Arial" w:eastAsia="Arial" w:cs="Arial"/>
          <w:noProof w:val="0"/>
          <w:sz w:val="24"/>
          <w:szCs w:val="24"/>
          <w:lang w:val="en-GB"/>
        </w:rPr>
        <w:t xml:space="preserve"> acknowledges the role of family and community in children’s learning journeys, these relationships are often framed within broader goals of wellbeing, progression, and national educational priorities. This does not diminish their </w:t>
      </w:r>
      <w:r w:rsidRPr="10A2766A" w:rsidR="23CC1243">
        <w:rPr>
          <w:rFonts w:ascii="Arial" w:hAnsi="Arial" w:eastAsia="Arial" w:cs="Arial"/>
          <w:noProof w:val="0"/>
          <w:sz w:val="24"/>
          <w:szCs w:val="24"/>
          <w:lang w:val="en-GB"/>
        </w:rPr>
        <w:t>value but</w:t>
      </w:r>
      <w:r w:rsidRPr="10A2766A" w:rsidR="347D841D">
        <w:rPr>
          <w:rFonts w:ascii="Arial" w:hAnsi="Arial" w:eastAsia="Arial" w:cs="Arial"/>
          <w:noProof w:val="0"/>
          <w:sz w:val="24"/>
          <w:szCs w:val="24"/>
          <w:lang w:val="en-GB"/>
        </w:rPr>
        <w:t xml:space="preserve"> </w:t>
      </w:r>
      <w:r w:rsidRPr="10A2766A" w:rsidR="347D841D">
        <w:rPr>
          <w:rFonts w:ascii="Arial" w:hAnsi="Arial" w:eastAsia="Arial" w:cs="Arial"/>
          <w:noProof w:val="0"/>
          <w:sz w:val="24"/>
          <w:szCs w:val="24"/>
          <w:lang w:val="en-GB"/>
        </w:rPr>
        <w:t xml:space="preserve">rather </w:t>
      </w:r>
      <w:r w:rsidRPr="10A2766A" w:rsidR="347D841D">
        <w:rPr>
          <w:rFonts w:ascii="Arial" w:hAnsi="Arial" w:eastAsia="Arial" w:cs="Arial"/>
          <w:noProof w:val="0"/>
          <w:sz w:val="24"/>
          <w:szCs w:val="24"/>
          <w:lang w:val="en-GB"/>
        </w:rPr>
        <w:t>demonstrates</w:t>
      </w:r>
      <w:r w:rsidRPr="10A2766A" w:rsidR="347D841D">
        <w:rPr>
          <w:rFonts w:ascii="Arial" w:hAnsi="Arial" w:eastAsia="Arial" w:cs="Arial"/>
          <w:noProof w:val="0"/>
          <w:sz w:val="24"/>
          <w:szCs w:val="24"/>
          <w:lang w:val="en-GB"/>
        </w:rPr>
        <w:t xml:space="preserve"> a difference in emphasis with Reggio Emilia prioritising shared meaning-making and Curriculum for Wales</w:t>
      </w:r>
      <w:r w:rsidRPr="10A2766A" w:rsidR="73787728">
        <w:rPr>
          <w:rFonts w:ascii="Arial" w:hAnsi="Arial" w:eastAsia="Arial" w:cs="Arial"/>
          <w:noProof w:val="0"/>
          <w:sz w:val="24"/>
          <w:szCs w:val="24"/>
          <w:lang w:val="en-GB"/>
        </w:rPr>
        <w:t xml:space="preserve"> (2022)</w:t>
      </w:r>
      <w:r w:rsidRPr="10A2766A" w:rsidR="347D841D">
        <w:rPr>
          <w:rFonts w:ascii="Arial" w:hAnsi="Arial" w:eastAsia="Arial" w:cs="Arial"/>
          <w:noProof w:val="0"/>
          <w:sz w:val="24"/>
          <w:szCs w:val="24"/>
          <w:lang w:val="en-GB"/>
        </w:rPr>
        <w:t xml:space="preserve"> focusing on coherent progression across the system.</w:t>
      </w:r>
    </w:p>
    <w:p w:rsidR="49583221" w:rsidP="10A2766A" w:rsidRDefault="49583221" w14:paraId="0DFA8922" w14:textId="49FB1A02">
      <w:pPr>
        <w:spacing w:before="240" w:beforeAutospacing="off" w:after="240" w:afterAutospacing="off" w:line="360" w:lineRule="auto"/>
      </w:pPr>
      <w:r w:rsidRPr="10A2766A" w:rsidR="49583221">
        <w:rPr>
          <w:rFonts w:ascii="Arial" w:hAnsi="Arial" w:eastAsia="Arial" w:cs="Arial"/>
          <w:noProof w:val="0"/>
          <w:sz w:val="24"/>
          <w:szCs w:val="24"/>
          <w:lang w:val="en-GB"/>
        </w:rPr>
        <w:t>While both approaches put the child at the centre and value play, they differ in how they are put into practice. The Curriculum for Wales offers a flexible but structured plan, backed by law, that focuses on fair progress and a shared national vision. Reggio Emilia, on the other hand, takes a more open and creative view, seeing play as a way for children to express themselves and build relationships. Both approaches have valuable ideas for early years practitioners, and understanding these differences can help teachers be more thoughtful, responsive, and inclusive in their work.</w:t>
      </w:r>
    </w:p>
    <w:p w:rsidR="629875C1" w:rsidP="10A2766A" w:rsidRDefault="629875C1" w14:paraId="747183AA" w14:textId="1A4DA19C">
      <w:pPr>
        <w:pStyle w:val="Normal"/>
        <w:spacing w:line="360" w:lineRule="auto"/>
        <w:rPr>
          <w:rFonts w:ascii="Arial" w:hAnsi="Arial" w:eastAsia="Arial" w:cs="Arial"/>
          <w:b w:val="1"/>
          <w:bCs w:val="1"/>
          <w:noProof w:val="0"/>
          <w:color w:val="auto"/>
          <w:sz w:val="24"/>
          <w:szCs w:val="24"/>
          <w:u w:val="single"/>
          <w:lang w:val="en-GB"/>
        </w:rPr>
      </w:pPr>
      <w:r w:rsidRPr="10A2766A" w:rsidR="629875C1">
        <w:rPr>
          <w:rFonts w:ascii="Arial" w:hAnsi="Arial" w:eastAsia="Arial" w:cs="Arial"/>
          <w:b w:val="1"/>
          <w:bCs w:val="1"/>
          <w:noProof w:val="0"/>
          <w:color w:val="auto"/>
          <w:sz w:val="24"/>
          <w:szCs w:val="24"/>
          <w:u w:val="single"/>
          <w:lang w:val="en-GB"/>
        </w:rPr>
        <w:t>M</w:t>
      </w:r>
      <w:r w:rsidRPr="10A2766A" w:rsidR="0AD833BB">
        <w:rPr>
          <w:rFonts w:ascii="Arial" w:hAnsi="Arial" w:eastAsia="Arial" w:cs="Arial"/>
          <w:b w:val="1"/>
          <w:bCs w:val="1"/>
          <w:noProof w:val="0"/>
          <w:color w:val="auto"/>
          <w:sz w:val="24"/>
          <w:szCs w:val="24"/>
          <w:u w:val="single"/>
          <w:lang w:val="en-GB"/>
        </w:rPr>
        <w:t xml:space="preserve">ethods of </w:t>
      </w:r>
      <w:r w:rsidRPr="10A2766A" w:rsidR="4FCA3430">
        <w:rPr>
          <w:rFonts w:ascii="Arial" w:hAnsi="Arial" w:eastAsia="Arial" w:cs="Arial"/>
          <w:b w:val="1"/>
          <w:bCs w:val="1"/>
          <w:noProof w:val="0"/>
          <w:color w:val="auto"/>
          <w:sz w:val="24"/>
          <w:szCs w:val="24"/>
          <w:u w:val="single"/>
          <w:lang w:val="en-GB"/>
        </w:rPr>
        <w:t>A</w:t>
      </w:r>
      <w:r w:rsidRPr="10A2766A" w:rsidR="0AD833BB">
        <w:rPr>
          <w:rFonts w:ascii="Arial" w:hAnsi="Arial" w:eastAsia="Arial" w:cs="Arial"/>
          <w:b w:val="1"/>
          <w:bCs w:val="1"/>
          <w:noProof w:val="0"/>
          <w:color w:val="auto"/>
          <w:sz w:val="24"/>
          <w:szCs w:val="24"/>
          <w:u w:val="single"/>
          <w:lang w:val="en-GB"/>
        </w:rPr>
        <w:t>ssessment</w:t>
      </w:r>
    </w:p>
    <w:p w:rsidR="785DA3DA" w:rsidP="10A2766A" w:rsidRDefault="785DA3DA" w14:paraId="5A332862" w14:textId="27DA699A">
      <w:pPr>
        <w:spacing w:line="360" w:lineRule="auto"/>
        <w:rPr>
          <w:rFonts w:ascii="Arial" w:hAnsi="Arial" w:eastAsia="Arial" w:cs="Arial"/>
          <w:noProof w:val="0"/>
          <w:sz w:val="24"/>
          <w:szCs w:val="24"/>
          <w:lang w:val="en-GB"/>
        </w:rPr>
      </w:pPr>
      <w:r w:rsidRPr="10A2766A" w:rsidR="785DA3DA">
        <w:rPr>
          <w:rFonts w:ascii="Arial" w:hAnsi="Arial" w:eastAsia="Arial" w:cs="Arial"/>
          <w:noProof w:val="0"/>
          <w:sz w:val="24"/>
          <w:szCs w:val="24"/>
          <w:lang w:val="en-GB"/>
        </w:rPr>
        <w:t xml:space="preserve">Each child is a unique individual who is continuously learning and </w:t>
      </w:r>
      <w:r w:rsidRPr="10A2766A" w:rsidR="785DA3DA">
        <w:rPr>
          <w:rFonts w:ascii="Arial" w:hAnsi="Arial" w:eastAsia="Arial" w:cs="Arial"/>
          <w:noProof w:val="0"/>
          <w:sz w:val="24"/>
          <w:szCs w:val="24"/>
          <w:lang w:val="en-GB"/>
        </w:rPr>
        <w:t>possesses</w:t>
      </w:r>
      <w:r w:rsidRPr="10A2766A" w:rsidR="785DA3DA">
        <w:rPr>
          <w:rFonts w:ascii="Arial" w:hAnsi="Arial" w:eastAsia="Arial" w:cs="Arial"/>
          <w:noProof w:val="0"/>
          <w:sz w:val="24"/>
          <w:szCs w:val="24"/>
          <w:lang w:val="en-GB"/>
        </w:rPr>
        <w:t xml:space="preserve"> the potential to develop resilience, capability, confidence, and </w:t>
      </w:r>
      <w:r w:rsidRPr="10A2766A" w:rsidR="785DA3DA">
        <w:rPr>
          <w:rFonts w:ascii="Arial" w:hAnsi="Arial" w:eastAsia="Arial" w:cs="Arial"/>
          <w:noProof w:val="0"/>
          <w:sz w:val="24"/>
          <w:szCs w:val="24"/>
          <w:lang w:val="en-GB"/>
        </w:rPr>
        <w:t>a strong sense</w:t>
      </w:r>
      <w:r w:rsidRPr="10A2766A" w:rsidR="785DA3DA">
        <w:rPr>
          <w:rFonts w:ascii="Arial" w:hAnsi="Arial" w:eastAsia="Arial" w:cs="Arial"/>
          <w:noProof w:val="0"/>
          <w:sz w:val="24"/>
          <w:szCs w:val="24"/>
          <w:lang w:val="en-GB"/>
        </w:rPr>
        <w:t xml:space="preserve"> of self according to </w:t>
      </w:r>
      <w:r w:rsidRPr="10A2766A" w:rsidR="6093BBB4">
        <w:rPr>
          <w:rFonts w:ascii="Arial" w:hAnsi="Arial" w:eastAsia="Arial" w:cs="Arial"/>
          <w:noProof w:val="0"/>
          <w:sz w:val="24"/>
          <w:szCs w:val="24"/>
          <w:lang w:val="en-GB"/>
        </w:rPr>
        <w:t xml:space="preserve">the EYFS Statutory Framework (2024). This means that every child has strengths and </w:t>
      </w:r>
      <w:r w:rsidRPr="10A2766A" w:rsidR="2E35D65E">
        <w:rPr>
          <w:rFonts w:ascii="Arial" w:hAnsi="Arial" w:eastAsia="Arial" w:cs="Arial"/>
          <w:noProof w:val="0"/>
          <w:sz w:val="24"/>
          <w:szCs w:val="24"/>
          <w:lang w:val="en-GB"/>
        </w:rPr>
        <w:t xml:space="preserve">areas of </w:t>
      </w:r>
      <w:r w:rsidRPr="10A2766A" w:rsidR="1E04C43D">
        <w:rPr>
          <w:rFonts w:ascii="Arial" w:hAnsi="Arial" w:eastAsia="Arial" w:cs="Arial"/>
          <w:noProof w:val="0"/>
          <w:sz w:val="24"/>
          <w:szCs w:val="24"/>
          <w:lang w:val="en-GB"/>
        </w:rPr>
        <w:t>improvement</w:t>
      </w:r>
      <w:r w:rsidRPr="10A2766A" w:rsidR="6093BBB4">
        <w:rPr>
          <w:rFonts w:ascii="Arial" w:hAnsi="Arial" w:eastAsia="Arial" w:cs="Arial"/>
          <w:noProof w:val="0"/>
          <w:sz w:val="24"/>
          <w:szCs w:val="24"/>
          <w:lang w:val="en-GB"/>
        </w:rPr>
        <w:t xml:space="preserve"> when it comes to education</w:t>
      </w:r>
      <w:r w:rsidRPr="10A2766A" w:rsidR="146AE12D">
        <w:rPr>
          <w:rFonts w:ascii="Arial" w:hAnsi="Arial" w:eastAsia="Arial" w:cs="Arial"/>
          <w:noProof w:val="0"/>
          <w:sz w:val="24"/>
          <w:szCs w:val="24"/>
          <w:lang w:val="en-GB"/>
        </w:rPr>
        <w:t xml:space="preserve">. </w:t>
      </w:r>
      <w:r w:rsidRPr="10A2766A" w:rsidR="77562ED6">
        <w:rPr>
          <w:rFonts w:ascii="Arial" w:hAnsi="Arial" w:eastAsia="Arial" w:cs="Arial"/>
          <w:noProof w:val="0"/>
          <w:sz w:val="24"/>
          <w:szCs w:val="24"/>
          <w:lang w:val="en-GB"/>
        </w:rPr>
        <w:t xml:space="preserve">Grenier (2025) explains that every child develops and learns at different rates and in </w:t>
      </w:r>
      <w:r w:rsidRPr="10A2766A" w:rsidR="77562ED6">
        <w:rPr>
          <w:rFonts w:ascii="Arial" w:hAnsi="Arial" w:eastAsia="Arial" w:cs="Arial"/>
          <w:noProof w:val="0"/>
          <w:sz w:val="24"/>
          <w:szCs w:val="24"/>
          <w:lang w:val="en-GB"/>
        </w:rPr>
        <w:t>different ways</w:t>
      </w:r>
      <w:r w:rsidRPr="10A2766A" w:rsidR="77562ED6">
        <w:rPr>
          <w:rFonts w:ascii="Arial" w:hAnsi="Arial" w:eastAsia="Arial" w:cs="Arial"/>
          <w:noProof w:val="0"/>
          <w:sz w:val="24"/>
          <w:szCs w:val="24"/>
          <w:lang w:val="en-GB"/>
        </w:rPr>
        <w:t>, which means that educators must constantly adapt how th</w:t>
      </w:r>
      <w:r w:rsidRPr="10A2766A" w:rsidR="74D09C05">
        <w:rPr>
          <w:rFonts w:ascii="Arial" w:hAnsi="Arial" w:eastAsia="Arial" w:cs="Arial"/>
          <w:noProof w:val="0"/>
          <w:sz w:val="24"/>
          <w:szCs w:val="24"/>
          <w:lang w:val="en-GB"/>
        </w:rPr>
        <w:t xml:space="preserve">ey interact and teach each individual learner. </w:t>
      </w:r>
      <w:r w:rsidRPr="10A2766A" w:rsidR="74D09C05">
        <w:rPr>
          <w:rFonts w:ascii="Arial" w:hAnsi="Arial" w:eastAsia="Arial" w:cs="Arial"/>
          <w:noProof w:val="0"/>
          <w:sz w:val="24"/>
          <w:szCs w:val="24"/>
          <w:lang w:val="en-GB"/>
        </w:rPr>
        <w:t>Essentially, education</w:t>
      </w:r>
      <w:r w:rsidRPr="10A2766A" w:rsidR="74D09C05">
        <w:rPr>
          <w:rFonts w:ascii="Arial" w:hAnsi="Arial" w:eastAsia="Arial" w:cs="Arial"/>
          <w:noProof w:val="0"/>
          <w:sz w:val="24"/>
          <w:szCs w:val="24"/>
          <w:lang w:val="en-GB"/>
        </w:rPr>
        <w:t xml:space="preserve"> cannot consist of “blanket” learning</w:t>
      </w:r>
      <w:r w:rsidRPr="10A2766A" w:rsidR="5361E6F1">
        <w:rPr>
          <w:rFonts w:ascii="Arial" w:hAnsi="Arial" w:eastAsia="Arial" w:cs="Arial"/>
          <w:noProof w:val="0"/>
          <w:sz w:val="24"/>
          <w:szCs w:val="24"/>
          <w:lang w:val="en-GB"/>
        </w:rPr>
        <w:t xml:space="preserve"> or “one size fits all” approach</w:t>
      </w:r>
      <w:r w:rsidRPr="10A2766A" w:rsidR="74D09C05">
        <w:rPr>
          <w:rFonts w:ascii="Arial" w:hAnsi="Arial" w:eastAsia="Arial" w:cs="Arial"/>
          <w:noProof w:val="0"/>
          <w:sz w:val="24"/>
          <w:szCs w:val="24"/>
          <w:lang w:val="en-GB"/>
        </w:rPr>
        <w:t>, where every p</w:t>
      </w:r>
      <w:r w:rsidRPr="10A2766A" w:rsidR="063E690C">
        <w:rPr>
          <w:rFonts w:ascii="Arial" w:hAnsi="Arial" w:eastAsia="Arial" w:cs="Arial"/>
          <w:noProof w:val="0"/>
          <w:sz w:val="24"/>
          <w:szCs w:val="24"/>
          <w:lang w:val="en-GB"/>
        </w:rPr>
        <w:t>upil is taught the same thing at the same time</w:t>
      </w:r>
      <w:r w:rsidRPr="10A2766A" w:rsidR="71ECE639">
        <w:rPr>
          <w:rFonts w:ascii="Arial" w:hAnsi="Arial" w:eastAsia="Arial" w:cs="Arial"/>
          <w:noProof w:val="0"/>
          <w:sz w:val="24"/>
          <w:szCs w:val="24"/>
          <w:lang w:val="en-GB"/>
        </w:rPr>
        <w:t>, as this assumes that all students learn the same way (Mead, 2018). Constant assessments are used in education</w:t>
      </w:r>
      <w:r w:rsidRPr="10A2766A" w:rsidR="7FC7D316">
        <w:rPr>
          <w:rFonts w:ascii="Arial" w:hAnsi="Arial" w:eastAsia="Arial" w:cs="Arial"/>
          <w:noProof w:val="0"/>
          <w:sz w:val="24"/>
          <w:szCs w:val="24"/>
          <w:lang w:val="en-GB"/>
        </w:rPr>
        <w:t xml:space="preserve"> to </w:t>
      </w:r>
      <w:r w:rsidRPr="10A2766A" w:rsidR="7FC7D316">
        <w:rPr>
          <w:rFonts w:ascii="Arial" w:hAnsi="Arial" w:eastAsia="Arial" w:cs="Arial"/>
          <w:noProof w:val="0"/>
          <w:sz w:val="24"/>
          <w:szCs w:val="24"/>
          <w:lang w:val="en-GB"/>
        </w:rPr>
        <w:t>determine</w:t>
      </w:r>
      <w:r w:rsidRPr="10A2766A" w:rsidR="7FC7D316">
        <w:rPr>
          <w:rFonts w:ascii="Arial" w:hAnsi="Arial" w:eastAsia="Arial" w:cs="Arial"/>
          <w:noProof w:val="0"/>
          <w:sz w:val="24"/>
          <w:szCs w:val="24"/>
          <w:lang w:val="en-GB"/>
        </w:rPr>
        <w:t xml:space="preserve"> the progress of every child, so that educators can tailor the learning experience </w:t>
      </w:r>
      <w:r w:rsidRPr="10A2766A" w:rsidR="638C76FD">
        <w:rPr>
          <w:rFonts w:ascii="Arial" w:hAnsi="Arial" w:eastAsia="Arial" w:cs="Arial"/>
          <w:noProof w:val="0"/>
          <w:sz w:val="24"/>
          <w:szCs w:val="24"/>
          <w:lang w:val="en-GB"/>
        </w:rPr>
        <w:t xml:space="preserve">of each “unique” child. </w:t>
      </w:r>
    </w:p>
    <w:p w:rsidR="46E33A93" w:rsidP="10A2766A" w:rsidRDefault="46E33A93" w14:paraId="0410B6AD" w14:textId="5EE29CDB">
      <w:pPr>
        <w:pStyle w:val="Normal"/>
        <w:spacing w:before="240" w:beforeAutospacing="off" w:after="240" w:afterAutospacing="off" w:line="360" w:lineRule="auto"/>
        <w:rPr>
          <w:rFonts w:ascii="Arial" w:hAnsi="Arial" w:eastAsia="Arial" w:cs="Arial"/>
          <w:noProof w:val="0"/>
          <w:sz w:val="24"/>
          <w:szCs w:val="24"/>
          <w:lang w:val="en-GB"/>
        </w:rPr>
      </w:pPr>
      <w:r w:rsidRPr="10A2766A" w:rsidR="46E33A93">
        <w:rPr>
          <w:rFonts w:ascii="Arial" w:hAnsi="Arial" w:eastAsia="Arial" w:cs="Arial"/>
          <w:b w:val="0"/>
          <w:bCs w:val="0"/>
          <w:noProof w:val="0"/>
          <w:color w:val="auto"/>
          <w:sz w:val="24"/>
          <w:szCs w:val="24"/>
          <w:u w:val="none"/>
          <w:lang w:val="en-GB"/>
        </w:rPr>
        <w:t>The Department for Education</w:t>
      </w:r>
      <w:r w:rsidRPr="10A2766A" w:rsidR="7A075271">
        <w:rPr>
          <w:rFonts w:ascii="Arial" w:hAnsi="Arial" w:eastAsia="Arial" w:cs="Arial"/>
          <w:b w:val="0"/>
          <w:bCs w:val="0"/>
          <w:noProof w:val="0"/>
          <w:color w:val="auto"/>
          <w:sz w:val="24"/>
          <w:szCs w:val="24"/>
          <w:u w:val="none"/>
          <w:lang w:val="en-GB"/>
        </w:rPr>
        <w:t xml:space="preserve"> (2024)</w:t>
      </w:r>
      <w:r w:rsidRPr="10A2766A" w:rsidR="46E33A93">
        <w:rPr>
          <w:rFonts w:ascii="Arial" w:hAnsi="Arial" w:eastAsia="Arial" w:cs="Arial"/>
          <w:b w:val="0"/>
          <w:bCs w:val="0"/>
          <w:noProof w:val="0"/>
          <w:color w:val="auto"/>
          <w:sz w:val="24"/>
          <w:szCs w:val="24"/>
          <w:u w:val="none"/>
          <w:lang w:val="en-GB"/>
        </w:rPr>
        <w:t xml:space="preserve"> states that </w:t>
      </w:r>
      <w:r w:rsidRPr="10A2766A" w:rsidR="2AD587F2">
        <w:rPr>
          <w:rFonts w:ascii="Arial" w:hAnsi="Arial" w:eastAsia="Arial" w:cs="Arial"/>
          <w:b w:val="0"/>
          <w:bCs w:val="0"/>
          <w:noProof w:val="0"/>
          <w:color w:val="auto"/>
          <w:sz w:val="24"/>
          <w:szCs w:val="24"/>
          <w:u w:val="none"/>
          <w:lang w:val="en-GB"/>
        </w:rPr>
        <w:t>a</w:t>
      </w:r>
      <w:r w:rsidRPr="10A2766A" w:rsidR="46E33A93">
        <w:rPr>
          <w:rFonts w:ascii="Arial" w:hAnsi="Arial" w:eastAsia="Arial" w:cs="Arial"/>
          <w:b w:val="0"/>
          <w:bCs w:val="0"/>
          <w:noProof w:val="0"/>
          <w:color w:val="auto"/>
          <w:sz w:val="24"/>
          <w:szCs w:val="24"/>
          <w:u w:val="none"/>
          <w:lang w:val="en-GB"/>
        </w:rPr>
        <w:t>ssessment in the early years plays a vital role in identifying gaps in learning at an early stage, enabling timely and appropriate support to be implemented</w:t>
      </w:r>
      <w:r w:rsidRPr="10A2766A" w:rsidR="6430AA18">
        <w:rPr>
          <w:rFonts w:ascii="Arial" w:hAnsi="Arial" w:eastAsia="Arial" w:cs="Arial"/>
          <w:b w:val="0"/>
          <w:bCs w:val="0"/>
          <w:noProof w:val="0"/>
          <w:color w:val="auto"/>
          <w:sz w:val="24"/>
          <w:szCs w:val="24"/>
          <w:u w:val="none"/>
          <w:lang w:val="en-GB"/>
        </w:rPr>
        <w:t xml:space="preserve">, </w:t>
      </w:r>
      <w:r w:rsidRPr="10A2766A" w:rsidR="46E33A93">
        <w:rPr>
          <w:rFonts w:ascii="Arial" w:hAnsi="Arial" w:eastAsia="Arial" w:cs="Arial"/>
          <w:b w:val="0"/>
          <w:bCs w:val="0"/>
          <w:noProof w:val="0"/>
          <w:color w:val="auto"/>
          <w:sz w:val="24"/>
          <w:szCs w:val="24"/>
          <w:u w:val="none"/>
          <w:lang w:val="en-GB"/>
        </w:rPr>
        <w:t>ensur</w:t>
      </w:r>
      <w:r w:rsidRPr="10A2766A" w:rsidR="4DEA3C48">
        <w:rPr>
          <w:rFonts w:ascii="Arial" w:hAnsi="Arial" w:eastAsia="Arial" w:cs="Arial"/>
          <w:b w:val="0"/>
          <w:bCs w:val="0"/>
          <w:noProof w:val="0"/>
          <w:color w:val="auto"/>
          <w:sz w:val="24"/>
          <w:szCs w:val="24"/>
          <w:u w:val="none"/>
          <w:lang w:val="en-GB"/>
        </w:rPr>
        <w:t>ing</w:t>
      </w:r>
      <w:r w:rsidRPr="10A2766A" w:rsidR="46E33A93">
        <w:rPr>
          <w:rFonts w:ascii="Arial" w:hAnsi="Arial" w:eastAsia="Arial" w:cs="Arial"/>
          <w:b w:val="0"/>
          <w:bCs w:val="0"/>
          <w:noProof w:val="0"/>
          <w:color w:val="auto"/>
          <w:sz w:val="24"/>
          <w:szCs w:val="24"/>
          <w:u w:val="none"/>
          <w:lang w:val="en-GB"/>
        </w:rPr>
        <w:t xml:space="preserve"> that the developmental needs of the child are addressed effectively, while also supporting the wider needs of their family.</w:t>
      </w:r>
      <w:r w:rsidRPr="10A2766A" w:rsidR="0A396057">
        <w:rPr>
          <w:rFonts w:ascii="Arial" w:hAnsi="Arial" w:eastAsia="Arial" w:cs="Arial"/>
          <w:b w:val="0"/>
          <w:bCs w:val="0"/>
          <w:noProof w:val="0"/>
          <w:color w:val="auto"/>
          <w:sz w:val="24"/>
          <w:szCs w:val="24"/>
          <w:u w:val="none"/>
          <w:lang w:val="en-GB"/>
        </w:rPr>
        <w:t xml:space="preserve"> </w:t>
      </w:r>
      <w:r w:rsidRPr="10A2766A" w:rsidR="0D71D0F5">
        <w:rPr>
          <w:rFonts w:ascii="Arial" w:hAnsi="Arial" w:eastAsia="Arial" w:cs="Arial"/>
          <w:b w:val="0"/>
          <w:bCs w:val="0"/>
          <w:noProof w:val="0"/>
          <w:color w:val="auto"/>
          <w:sz w:val="24"/>
          <w:szCs w:val="24"/>
          <w:u w:val="none"/>
          <w:lang w:val="en-GB"/>
        </w:rPr>
        <w:t>The Welsh Government (</w:t>
      </w:r>
      <w:r w:rsidRPr="10A2766A" w:rsidR="0D71D0F5">
        <w:rPr>
          <w:rFonts w:ascii="Arial" w:hAnsi="Arial" w:eastAsia="Arial" w:cs="Arial"/>
          <w:b w:val="0"/>
          <w:bCs w:val="0"/>
          <w:noProof w:val="0"/>
          <w:color w:val="auto"/>
          <w:sz w:val="24"/>
          <w:szCs w:val="24"/>
          <w:u w:val="none"/>
          <w:lang w:val="en-GB"/>
        </w:rPr>
        <w:t>2022,b</w:t>
      </w:r>
      <w:r w:rsidRPr="10A2766A" w:rsidR="0D71D0F5">
        <w:rPr>
          <w:rFonts w:ascii="Arial" w:hAnsi="Arial" w:eastAsia="Arial" w:cs="Arial"/>
          <w:b w:val="0"/>
          <w:bCs w:val="0"/>
          <w:noProof w:val="0"/>
          <w:color w:val="auto"/>
          <w:sz w:val="24"/>
          <w:szCs w:val="24"/>
          <w:u w:val="none"/>
          <w:lang w:val="en-GB"/>
        </w:rPr>
        <w:t xml:space="preserve">) </w:t>
      </w:r>
      <w:r w:rsidRPr="10A2766A" w:rsidR="5954E06A">
        <w:rPr>
          <w:rFonts w:ascii="Arial" w:hAnsi="Arial" w:eastAsia="Arial" w:cs="Arial"/>
          <w:b w:val="0"/>
          <w:bCs w:val="0"/>
          <w:noProof w:val="0"/>
          <w:color w:val="auto"/>
          <w:sz w:val="24"/>
          <w:szCs w:val="24"/>
          <w:u w:val="none"/>
          <w:lang w:val="en-GB"/>
        </w:rPr>
        <w:t xml:space="preserve">highlighted in the Curriculum for Wales that </w:t>
      </w:r>
      <w:r w:rsidRPr="10A2766A" w:rsidR="46403B03">
        <w:rPr>
          <w:rFonts w:ascii="Arial" w:hAnsi="Arial" w:eastAsia="Arial" w:cs="Arial"/>
          <w:b w:val="0"/>
          <w:bCs w:val="0"/>
          <w:noProof w:val="0"/>
          <w:color w:val="auto"/>
          <w:sz w:val="24"/>
          <w:szCs w:val="24"/>
          <w:u w:val="none"/>
          <w:lang w:val="en-GB"/>
        </w:rPr>
        <w:t xml:space="preserve">assessment should aim to </w:t>
      </w:r>
      <w:r w:rsidRPr="10A2766A" w:rsidR="46403B03">
        <w:rPr>
          <w:rFonts w:ascii="Arial" w:hAnsi="Arial" w:eastAsia="Arial" w:cs="Arial"/>
          <w:b w:val="0"/>
          <w:bCs w:val="0"/>
          <w:noProof w:val="0"/>
          <w:color w:val="auto"/>
          <w:sz w:val="24"/>
          <w:szCs w:val="24"/>
          <w:u w:val="none"/>
          <w:lang w:val="en-GB"/>
        </w:rPr>
        <w:t>identify</w:t>
      </w:r>
      <w:r w:rsidRPr="10A2766A" w:rsidR="46403B03">
        <w:rPr>
          <w:rFonts w:ascii="Arial" w:hAnsi="Arial" w:eastAsia="Arial" w:cs="Arial"/>
          <w:b w:val="0"/>
          <w:bCs w:val="0"/>
          <w:noProof w:val="0"/>
          <w:color w:val="auto"/>
          <w:sz w:val="24"/>
          <w:szCs w:val="24"/>
          <w:u w:val="none"/>
          <w:lang w:val="en-GB"/>
        </w:rPr>
        <w:t xml:space="preserve"> each learner’s strengths, achievements, areas for development, and any potential barriers to learning. Practitioners should use this understanding through dialogue with the learner to determine </w:t>
      </w:r>
      <w:r w:rsidRPr="10A2766A" w:rsidR="46403B03">
        <w:rPr>
          <w:rFonts w:ascii="Arial" w:hAnsi="Arial" w:eastAsia="Arial" w:cs="Arial"/>
          <w:b w:val="0"/>
          <w:bCs w:val="0"/>
          <w:noProof w:val="0"/>
          <w:color w:val="auto"/>
          <w:sz w:val="24"/>
          <w:szCs w:val="24"/>
          <w:u w:val="none"/>
          <w:lang w:val="en-GB"/>
        </w:rPr>
        <w:t>appropriate next</w:t>
      </w:r>
      <w:r w:rsidRPr="10A2766A" w:rsidR="46403B03">
        <w:rPr>
          <w:rFonts w:ascii="Arial" w:hAnsi="Arial" w:eastAsia="Arial" w:cs="Arial"/>
          <w:b w:val="0"/>
          <w:bCs w:val="0"/>
          <w:noProof w:val="0"/>
          <w:color w:val="auto"/>
          <w:sz w:val="24"/>
          <w:szCs w:val="24"/>
          <w:u w:val="none"/>
          <w:lang w:val="en-GB"/>
        </w:rPr>
        <w:t xml:space="preserve"> steps, including the need for </w:t>
      </w:r>
      <w:r w:rsidRPr="10A2766A" w:rsidR="46403B03">
        <w:rPr>
          <w:rFonts w:ascii="Arial" w:hAnsi="Arial" w:eastAsia="Arial" w:cs="Arial"/>
          <w:b w:val="0"/>
          <w:bCs w:val="0"/>
          <w:noProof w:val="0"/>
          <w:color w:val="auto"/>
          <w:sz w:val="24"/>
          <w:szCs w:val="24"/>
          <w:u w:val="none"/>
          <w:lang w:val="en-GB"/>
        </w:rPr>
        <w:t>additional</w:t>
      </w:r>
      <w:r w:rsidRPr="10A2766A" w:rsidR="46403B03">
        <w:rPr>
          <w:rFonts w:ascii="Arial" w:hAnsi="Arial" w:eastAsia="Arial" w:cs="Arial"/>
          <w:b w:val="0"/>
          <w:bCs w:val="0"/>
          <w:noProof w:val="0"/>
          <w:color w:val="auto"/>
          <w:sz w:val="24"/>
          <w:szCs w:val="24"/>
          <w:u w:val="none"/>
          <w:lang w:val="en-GB"/>
        </w:rPr>
        <w:t xml:space="preserve"> support or challenge. </w:t>
      </w:r>
      <w:r w:rsidRPr="10A2766A" w:rsidR="407A8F88">
        <w:rPr>
          <w:rFonts w:ascii="Arial" w:hAnsi="Arial" w:eastAsia="Arial" w:cs="Arial"/>
          <w:b w:val="0"/>
          <w:bCs w:val="0"/>
          <w:noProof w:val="0"/>
          <w:color w:val="auto"/>
          <w:sz w:val="24"/>
          <w:szCs w:val="24"/>
          <w:u w:val="none"/>
          <w:lang w:val="en-GB"/>
        </w:rPr>
        <w:t xml:space="preserve">It is emphasised by the Curriculum for Wales (2022) that </w:t>
      </w:r>
      <w:r w:rsidRPr="10A2766A" w:rsidR="19A370A8">
        <w:rPr>
          <w:rFonts w:ascii="Arial" w:hAnsi="Arial" w:eastAsia="Arial" w:cs="Arial"/>
          <w:b w:val="0"/>
          <w:bCs w:val="0"/>
          <w:noProof w:val="0"/>
          <w:color w:val="auto"/>
          <w:sz w:val="24"/>
          <w:szCs w:val="24"/>
          <w:u w:val="none"/>
          <w:lang w:val="en-GB"/>
        </w:rPr>
        <w:t>assessments</w:t>
      </w:r>
      <w:r w:rsidRPr="10A2766A" w:rsidR="407A8F88">
        <w:rPr>
          <w:rFonts w:ascii="Arial" w:hAnsi="Arial" w:eastAsia="Arial" w:cs="Arial"/>
          <w:b w:val="0"/>
          <w:bCs w:val="0"/>
          <w:noProof w:val="0"/>
          <w:color w:val="auto"/>
          <w:sz w:val="24"/>
          <w:szCs w:val="24"/>
          <w:u w:val="none"/>
          <w:lang w:val="en-GB"/>
        </w:rPr>
        <w:t xml:space="preserve"> should be </w:t>
      </w:r>
      <w:r w:rsidRPr="10A2766A" w:rsidR="0ABBC92A">
        <w:rPr>
          <w:rFonts w:ascii="Arial" w:hAnsi="Arial" w:eastAsia="Arial" w:cs="Arial"/>
          <w:b w:val="0"/>
          <w:bCs w:val="0"/>
          <w:noProof w:val="0"/>
          <w:color w:val="auto"/>
          <w:sz w:val="24"/>
          <w:szCs w:val="24"/>
          <w:u w:val="none"/>
          <w:lang w:val="en-GB"/>
        </w:rPr>
        <w:t>integrated</w:t>
      </w:r>
      <w:r w:rsidRPr="10A2766A" w:rsidR="407A8F88">
        <w:rPr>
          <w:rFonts w:ascii="Arial" w:hAnsi="Arial" w:eastAsia="Arial" w:cs="Arial"/>
          <w:b w:val="0"/>
          <w:bCs w:val="0"/>
          <w:noProof w:val="0"/>
          <w:color w:val="auto"/>
          <w:sz w:val="24"/>
          <w:szCs w:val="24"/>
          <w:u w:val="none"/>
          <w:lang w:val="en-GB"/>
        </w:rPr>
        <w:t xml:space="preserve"> seamlessly into the learning experience, rather than be undertaken at the end o</w:t>
      </w:r>
      <w:r w:rsidRPr="10A2766A" w:rsidR="5EE5E370">
        <w:rPr>
          <w:rFonts w:ascii="Arial" w:hAnsi="Arial" w:eastAsia="Arial" w:cs="Arial"/>
          <w:b w:val="0"/>
          <w:bCs w:val="0"/>
          <w:noProof w:val="0"/>
          <w:color w:val="auto"/>
          <w:sz w:val="24"/>
          <w:szCs w:val="24"/>
          <w:u w:val="none"/>
          <w:lang w:val="en-GB"/>
        </w:rPr>
        <w:t xml:space="preserve">f a term or unit. </w:t>
      </w:r>
      <w:r w:rsidRPr="10A2766A" w:rsidR="46403B03">
        <w:rPr>
          <w:rFonts w:ascii="Arial" w:hAnsi="Arial" w:eastAsia="Arial" w:cs="Arial"/>
          <w:b w:val="0"/>
          <w:bCs w:val="0"/>
          <w:noProof w:val="0"/>
          <w:color w:val="auto"/>
          <w:sz w:val="24"/>
          <w:szCs w:val="24"/>
          <w:u w:val="none"/>
          <w:lang w:val="en-GB"/>
        </w:rPr>
        <w:t>By embedding assessment seamlessly into everyday practice, it becomes an integral part of the learning process, enabling practitioners to respond continuously and effectively to the diverse needs of all learners in their setting.</w:t>
      </w:r>
      <w:r w:rsidRPr="10A2766A" w:rsidR="4C924A7E">
        <w:rPr>
          <w:rFonts w:ascii="Arial" w:hAnsi="Arial" w:eastAsia="Arial" w:cs="Arial"/>
          <w:b w:val="0"/>
          <w:bCs w:val="0"/>
          <w:noProof w:val="0"/>
          <w:color w:val="auto"/>
          <w:sz w:val="24"/>
          <w:szCs w:val="24"/>
          <w:u w:val="none"/>
          <w:lang w:val="en-GB"/>
        </w:rPr>
        <w:t xml:space="preserve"> </w:t>
      </w:r>
      <w:r w:rsidRPr="10A2766A" w:rsidR="551EF5FB">
        <w:rPr>
          <w:rFonts w:ascii="Arial" w:hAnsi="Arial" w:eastAsia="Arial" w:cs="Arial"/>
          <w:b w:val="0"/>
          <w:bCs w:val="0"/>
          <w:noProof w:val="0"/>
          <w:color w:val="auto"/>
          <w:sz w:val="24"/>
          <w:szCs w:val="24"/>
          <w:u w:val="none"/>
          <w:lang w:val="en-GB"/>
        </w:rPr>
        <w:t xml:space="preserve">Similarly, the EYFS Statutory Framework (2024) writes that assessment should be unobtrusive and should not interrupt meaningful interactions with children or involve unnecessary administrative burden. </w:t>
      </w:r>
      <w:r w:rsidRPr="10A2766A" w:rsidR="3F66F5BE">
        <w:rPr>
          <w:rFonts w:ascii="Arial" w:hAnsi="Arial" w:eastAsia="Arial" w:cs="Arial"/>
          <w:b w:val="0"/>
          <w:bCs w:val="0"/>
          <w:noProof w:val="0"/>
          <w:sz w:val="24"/>
          <w:szCs w:val="24"/>
          <w:lang w:val="en-GB"/>
        </w:rPr>
        <w:t xml:space="preserve">Observations should be embedded in daily practice, not treated as a separate task. They should be natural, unobtrusive, and used to inform planning, enhance learning opportunities, and ensure progression. </w:t>
      </w:r>
      <w:r w:rsidRPr="10A2766A" w:rsidR="551EF5FB">
        <w:rPr>
          <w:rFonts w:ascii="Arial" w:hAnsi="Arial" w:eastAsia="Arial" w:cs="Arial"/>
          <w:b w:val="0"/>
          <w:bCs w:val="0"/>
          <w:noProof w:val="0"/>
          <w:color w:val="auto"/>
          <w:sz w:val="24"/>
          <w:szCs w:val="24"/>
          <w:u w:val="none"/>
          <w:lang w:val="en-GB"/>
        </w:rPr>
        <w:t xml:space="preserve">When evaluating whether a child is meeting expected developmental milestones, practitioners should rely on their professional </w:t>
      </w:r>
      <w:r w:rsidRPr="10A2766A" w:rsidR="551EF5FB">
        <w:rPr>
          <w:rFonts w:ascii="Arial" w:hAnsi="Arial" w:eastAsia="Arial" w:cs="Arial"/>
          <w:b w:val="0"/>
          <w:bCs w:val="0"/>
          <w:noProof w:val="0"/>
          <w:color w:val="auto"/>
          <w:sz w:val="24"/>
          <w:szCs w:val="24"/>
          <w:u w:val="none"/>
          <w:lang w:val="en-GB"/>
        </w:rPr>
        <w:t>expertise</w:t>
      </w:r>
      <w:r w:rsidRPr="10A2766A" w:rsidR="551EF5FB">
        <w:rPr>
          <w:rFonts w:ascii="Arial" w:hAnsi="Arial" w:eastAsia="Arial" w:cs="Arial"/>
          <w:b w:val="0"/>
          <w:bCs w:val="0"/>
          <w:noProof w:val="0"/>
          <w:color w:val="auto"/>
          <w:sz w:val="24"/>
          <w:szCs w:val="24"/>
          <w:u w:val="none"/>
          <w:lang w:val="en-GB"/>
        </w:rPr>
        <w:t xml:space="preserve"> and </w:t>
      </w:r>
      <w:r w:rsidRPr="10A2766A" w:rsidR="5FAF6E4C">
        <w:rPr>
          <w:rFonts w:ascii="Arial" w:hAnsi="Arial" w:eastAsia="Arial" w:cs="Arial"/>
          <w:b w:val="0"/>
          <w:bCs w:val="0"/>
          <w:noProof w:val="0"/>
          <w:color w:val="auto"/>
          <w:sz w:val="24"/>
          <w:szCs w:val="24"/>
          <w:u w:val="none"/>
          <w:lang w:val="en-GB"/>
        </w:rPr>
        <w:t>in-depth</w:t>
      </w:r>
      <w:r w:rsidRPr="10A2766A" w:rsidR="551EF5FB">
        <w:rPr>
          <w:rFonts w:ascii="Arial" w:hAnsi="Arial" w:eastAsia="Arial" w:cs="Arial"/>
          <w:b w:val="0"/>
          <w:bCs w:val="0"/>
          <w:noProof w:val="0"/>
          <w:color w:val="auto"/>
          <w:sz w:val="24"/>
          <w:szCs w:val="24"/>
          <w:u w:val="none"/>
          <w:lang w:val="en-GB"/>
        </w:rPr>
        <w:t xml:space="preserve"> knowledge of the individual child.</w:t>
      </w:r>
      <w:r w:rsidRPr="10A2766A" w:rsidR="36636DBB">
        <w:rPr>
          <w:rFonts w:ascii="Arial" w:hAnsi="Arial" w:eastAsia="Arial" w:cs="Arial"/>
          <w:b w:val="0"/>
          <w:bCs w:val="0"/>
          <w:noProof w:val="0"/>
          <w:color w:val="auto"/>
          <w:sz w:val="24"/>
          <w:szCs w:val="24"/>
          <w:u w:val="none"/>
          <w:lang w:val="en-GB"/>
        </w:rPr>
        <w:t xml:space="preserve"> </w:t>
      </w:r>
      <w:r w:rsidRPr="10A2766A" w:rsidR="2584D7CE">
        <w:rPr>
          <w:rFonts w:ascii="Arial" w:hAnsi="Arial" w:eastAsia="Arial" w:cs="Arial"/>
          <w:b w:val="0"/>
          <w:bCs w:val="0"/>
          <w:noProof w:val="0"/>
          <w:color w:val="auto"/>
          <w:sz w:val="24"/>
          <w:szCs w:val="24"/>
          <w:u w:val="none"/>
          <w:lang w:val="en-GB"/>
        </w:rPr>
        <w:t xml:space="preserve">The Curriculum for Wales (2022) highlights the importance of observational assessments, which should be utilised to </w:t>
      </w:r>
      <w:r w:rsidRPr="10A2766A" w:rsidR="2584D7CE">
        <w:rPr>
          <w:rFonts w:ascii="Arial" w:hAnsi="Arial" w:eastAsia="Arial" w:cs="Arial"/>
          <w:b w:val="0"/>
          <w:bCs w:val="0"/>
          <w:noProof w:val="0"/>
          <w:color w:val="auto"/>
          <w:sz w:val="24"/>
          <w:szCs w:val="24"/>
          <w:u w:val="none"/>
          <w:lang w:val="en-GB"/>
        </w:rPr>
        <w:t>identify</w:t>
      </w:r>
      <w:r w:rsidRPr="10A2766A" w:rsidR="2584D7CE">
        <w:rPr>
          <w:rFonts w:ascii="Arial" w:hAnsi="Arial" w:eastAsia="Arial" w:cs="Arial"/>
          <w:b w:val="0"/>
          <w:bCs w:val="0"/>
          <w:noProof w:val="0"/>
          <w:color w:val="auto"/>
          <w:sz w:val="24"/>
          <w:szCs w:val="24"/>
          <w:u w:val="none"/>
          <w:lang w:val="en-GB"/>
        </w:rPr>
        <w:t xml:space="preserve"> evidence of embedded learning, enabling practitioners to evaluate what a learner can consistently and independently </w:t>
      </w:r>
      <w:r w:rsidRPr="10A2766A" w:rsidR="2584D7CE">
        <w:rPr>
          <w:rFonts w:ascii="Arial" w:hAnsi="Arial" w:eastAsia="Arial" w:cs="Arial"/>
          <w:b w:val="0"/>
          <w:bCs w:val="0"/>
          <w:noProof w:val="0"/>
          <w:color w:val="auto"/>
          <w:sz w:val="24"/>
          <w:szCs w:val="24"/>
          <w:u w:val="none"/>
          <w:lang w:val="en-GB"/>
        </w:rPr>
        <w:t>demonstrate</w:t>
      </w:r>
      <w:r w:rsidRPr="10A2766A" w:rsidR="2584D7CE">
        <w:rPr>
          <w:rFonts w:ascii="Arial" w:hAnsi="Arial" w:eastAsia="Arial" w:cs="Arial"/>
          <w:b w:val="0"/>
          <w:bCs w:val="0"/>
          <w:noProof w:val="0"/>
          <w:color w:val="auto"/>
          <w:sz w:val="24"/>
          <w:szCs w:val="24"/>
          <w:u w:val="none"/>
          <w:lang w:val="en-GB"/>
        </w:rPr>
        <w:t xml:space="preserve"> across a variety of learning experiences. According to</w:t>
      </w:r>
      <w:r w:rsidRPr="10A2766A" w:rsidR="153F37DE">
        <w:rPr>
          <w:rFonts w:ascii="Arial" w:hAnsi="Arial" w:eastAsia="Arial" w:cs="Arial"/>
          <w:b w:val="0"/>
          <w:bCs w:val="0"/>
          <w:noProof w:val="0"/>
          <w:color w:val="auto"/>
          <w:sz w:val="24"/>
          <w:szCs w:val="24"/>
          <w:u w:val="none"/>
          <w:lang w:val="en-GB"/>
        </w:rPr>
        <w:t xml:space="preserve"> Peterson and Elam (2020)</w:t>
      </w:r>
      <w:r w:rsidRPr="10A2766A" w:rsidR="2584D7CE">
        <w:rPr>
          <w:rFonts w:ascii="Arial" w:hAnsi="Arial" w:eastAsia="Arial" w:cs="Arial"/>
          <w:b w:val="0"/>
          <w:bCs w:val="0"/>
          <w:noProof w:val="0"/>
          <w:color w:val="auto"/>
          <w:sz w:val="24"/>
          <w:szCs w:val="24"/>
          <w:u w:val="none"/>
          <w:lang w:val="en-GB"/>
        </w:rPr>
        <w:t xml:space="preserve"> </w:t>
      </w:r>
      <w:r w:rsidRPr="10A2766A" w:rsidR="4181E78E">
        <w:rPr>
          <w:rFonts w:ascii="Arial" w:hAnsi="Arial" w:eastAsia="Arial" w:cs="Arial"/>
          <w:b w:val="0"/>
          <w:bCs w:val="0"/>
          <w:noProof w:val="0"/>
          <w:color w:val="auto"/>
          <w:sz w:val="24"/>
          <w:szCs w:val="24"/>
          <w:u w:val="none"/>
          <w:lang w:val="en-GB"/>
        </w:rPr>
        <w:t>t</w:t>
      </w:r>
      <w:r w:rsidRPr="10A2766A" w:rsidR="01AB991D">
        <w:rPr>
          <w:rFonts w:ascii="Arial" w:hAnsi="Arial" w:eastAsia="Arial" w:cs="Arial"/>
          <w:noProof w:val="0"/>
          <w:sz w:val="24"/>
          <w:szCs w:val="24"/>
          <w:lang w:val="en-GB"/>
        </w:rPr>
        <w:t xml:space="preserve">eachers use observations to inform curriculum planning, create engaging learning environments, </w:t>
      </w:r>
      <w:r w:rsidRPr="10A2766A" w:rsidR="01AB991D">
        <w:rPr>
          <w:rFonts w:ascii="Arial" w:hAnsi="Arial" w:eastAsia="Arial" w:cs="Arial"/>
          <w:noProof w:val="0"/>
          <w:sz w:val="24"/>
          <w:szCs w:val="24"/>
          <w:lang w:val="en-GB"/>
        </w:rPr>
        <w:t>monitor</w:t>
      </w:r>
      <w:r w:rsidRPr="10A2766A" w:rsidR="01AB991D">
        <w:rPr>
          <w:rFonts w:ascii="Arial" w:hAnsi="Arial" w:eastAsia="Arial" w:cs="Arial"/>
          <w:noProof w:val="0"/>
          <w:sz w:val="24"/>
          <w:szCs w:val="24"/>
          <w:lang w:val="en-GB"/>
        </w:rPr>
        <w:t xml:space="preserve"> social interactions, track behaviour, communicate effectively with families, and assess each child’s developmental progress.</w:t>
      </w:r>
      <w:r w:rsidRPr="10A2766A" w:rsidR="229F3211">
        <w:rPr>
          <w:rFonts w:ascii="Arial" w:hAnsi="Arial" w:eastAsia="Arial" w:cs="Arial"/>
          <w:noProof w:val="0"/>
          <w:sz w:val="24"/>
          <w:szCs w:val="24"/>
          <w:lang w:val="en-GB"/>
        </w:rPr>
        <w:t xml:space="preserve"> </w:t>
      </w:r>
      <w:r w:rsidRPr="10A2766A" w:rsidR="3BA212AC">
        <w:rPr>
          <w:rFonts w:ascii="Arial" w:hAnsi="Arial" w:eastAsia="Arial" w:cs="Arial"/>
          <w:noProof w:val="0"/>
          <w:sz w:val="24"/>
          <w:szCs w:val="24"/>
          <w:lang w:val="en-GB"/>
        </w:rPr>
        <w:t>Ongoing assessment</w:t>
      </w:r>
      <w:r w:rsidRPr="10A2766A" w:rsidR="3399CC5C">
        <w:rPr>
          <w:rFonts w:ascii="Arial" w:hAnsi="Arial" w:eastAsia="Arial" w:cs="Arial"/>
          <w:noProof w:val="0"/>
          <w:sz w:val="24"/>
          <w:szCs w:val="24"/>
          <w:lang w:val="en-GB"/>
        </w:rPr>
        <w:t xml:space="preserve"> and observation like this</w:t>
      </w:r>
      <w:r w:rsidRPr="10A2766A" w:rsidR="3BA212AC">
        <w:rPr>
          <w:rFonts w:ascii="Arial" w:hAnsi="Arial" w:eastAsia="Arial" w:cs="Arial"/>
          <w:noProof w:val="0"/>
          <w:sz w:val="24"/>
          <w:szCs w:val="24"/>
          <w:lang w:val="en-GB"/>
        </w:rPr>
        <w:t xml:space="preserve"> </w:t>
      </w:r>
      <w:r w:rsidRPr="10A2766A" w:rsidR="3BA212AC">
        <w:rPr>
          <w:rFonts w:ascii="Arial" w:hAnsi="Arial" w:eastAsia="Arial" w:cs="Arial"/>
          <w:noProof w:val="0"/>
          <w:sz w:val="24"/>
          <w:szCs w:val="24"/>
          <w:lang w:val="en-GB"/>
        </w:rPr>
        <w:t>is</w:t>
      </w:r>
      <w:r w:rsidRPr="10A2766A" w:rsidR="3BA212AC">
        <w:rPr>
          <w:rFonts w:ascii="Arial" w:hAnsi="Arial" w:eastAsia="Arial" w:cs="Arial"/>
          <w:noProof w:val="0"/>
          <w:sz w:val="24"/>
          <w:szCs w:val="24"/>
          <w:lang w:val="en-GB"/>
        </w:rPr>
        <w:t xml:space="preserve"> a fundamental aspect of the learning and development process</w:t>
      </w:r>
      <w:r w:rsidRPr="10A2766A" w:rsidR="7E7EE8FD">
        <w:rPr>
          <w:rFonts w:ascii="Arial" w:hAnsi="Arial" w:eastAsia="Arial" w:cs="Arial"/>
          <w:noProof w:val="0"/>
          <w:sz w:val="24"/>
          <w:szCs w:val="24"/>
          <w:lang w:val="en-GB"/>
        </w:rPr>
        <w:t xml:space="preserve"> according to the EYFS Statutory Framework (2024)</w:t>
      </w:r>
      <w:r w:rsidRPr="10A2766A" w:rsidR="3BA212AC">
        <w:rPr>
          <w:rFonts w:ascii="Arial" w:hAnsi="Arial" w:eastAsia="Arial" w:cs="Arial"/>
          <w:noProof w:val="0"/>
          <w:sz w:val="24"/>
          <w:szCs w:val="24"/>
          <w:lang w:val="en-GB"/>
        </w:rPr>
        <w:t xml:space="preserve">. It requires practitioners to develop a clear understanding of each child's interests, knowledge, and abilities, using this insight to tailor teaching and learning experiences accordingly. </w:t>
      </w:r>
      <w:r w:rsidRPr="10A2766A" w:rsidR="4A42596D">
        <w:rPr>
          <w:rFonts w:ascii="Arial" w:hAnsi="Arial" w:eastAsia="Arial" w:cs="Arial"/>
          <w:noProof w:val="0"/>
          <w:sz w:val="24"/>
          <w:szCs w:val="24"/>
          <w:lang w:val="en-GB"/>
        </w:rPr>
        <w:t>The EYFS Statutory Framework (2024) highlights the importance of observation</w:t>
      </w:r>
      <w:r w:rsidRPr="10A2766A" w:rsidR="045070A0">
        <w:rPr>
          <w:rFonts w:ascii="Arial" w:hAnsi="Arial" w:eastAsia="Arial" w:cs="Arial"/>
          <w:noProof w:val="0"/>
          <w:sz w:val="24"/>
          <w:szCs w:val="24"/>
          <w:lang w:val="en-GB"/>
        </w:rPr>
        <w:t>s, saying that th</w:t>
      </w:r>
      <w:r w:rsidRPr="10A2766A" w:rsidR="3BA212AC">
        <w:rPr>
          <w:rFonts w:ascii="Arial" w:hAnsi="Arial" w:eastAsia="Arial" w:cs="Arial"/>
          <w:noProof w:val="0"/>
          <w:sz w:val="24"/>
          <w:szCs w:val="24"/>
          <w:lang w:val="en-GB"/>
        </w:rPr>
        <w:t>rough daily interactions, practitioners should draw on both their own observations and those shared by parents and carers to inform their understanding of each child's progress and to support their continued development.</w:t>
      </w:r>
      <w:r w:rsidRPr="10A2766A" w:rsidR="79A0D463">
        <w:rPr>
          <w:rFonts w:ascii="Arial" w:hAnsi="Arial" w:eastAsia="Arial" w:cs="Arial"/>
          <w:noProof w:val="0"/>
          <w:sz w:val="24"/>
          <w:szCs w:val="24"/>
          <w:lang w:val="en-GB"/>
        </w:rPr>
        <w:t xml:space="preserve"> </w:t>
      </w:r>
    </w:p>
    <w:p w:rsidR="680186DE" w:rsidP="10A2766A" w:rsidRDefault="680186DE" w14:paraId="26C95E6F" w14:textId="2997B056">
      <w:pPr>
        <w:spacing w:before="240" w:beforeAutospacing="off" w:after="240" w:afterAutospacing="off" w:line="360" w:lineRule="auto"/>
      </w:pPr>
      <w:r w:rsidRPr="10A2766A" w:rsidR="680186DE">
        <w:rPr>
          <w:rFonts w:ascii="Helvetica" w:hAnsi="Helvetica" w:eastAsia="Helvetica" w:cs="Helvetica"/>
          <w:noProof w:val="0"/>
          <w:sz w:val="24"/>
          <w:szCs w:val="24"/>
          <w:lang w:val="en-GB"/>
        </w:rPr>
        <w:t>Another key consideration in the observation and assessment process is the professional development and confidence of early years practitioners. According to Basford and Bath (2014), practitioners often feel pressure to meet external accountability measures, which can influence the quality and authenticity of their observational assessments. When practitioners are overly focused on documentation or meeting rigid assessment criteria, it can detract from their ability to engage meaningfully with children and respond spontaneously to their developmental needs. Continuous professional development is essential to ensure educators understand how to conduct formative assessments effectively and how to interpret observations in a way that supports child-led learning. Strong pedagogical leadership is necessary to embed a reflective culture where observations are viewed as a valuable tool for enhancing learning, rather than a bureaucratic or legislative requirement.</w:t>
      </w:r>
    </w:p>
    <w:p w:rsidR="680186DE" w:rsidP="10A2766A" w:rsidRDefault="680186DE" w14:paraId="7A6849B3" w14:textId="233BC3B7">
      <w:pPr>
        <w:spacing w:before="240" w:beforeAutospacing="off" w:after="240" w:afterAutospacing="off" w:line="360" w:lineRule="auto"/>
        <w:rPr>
          <w:rFonts w:ascii="Helvetica" w:hAnsi="Helvetica" w:eastAsia="Helvetica" w:cs="Helvetica"/>
          <w:noProof w:val="0"/>
          <w:sz w:val="24"/>
          <w:szCs w:val="24"/>
          <w:lang w:val="en-GB"/>
        </w:rPr>
      </w:pPr>
      <w:r w:rsidRPr="10A2766A" w:rsidR="680186DE">
        <w:rPr>
          <w:rFonts w:ascii="Helvetica" w:hAnsi="Helvetica" w:eastAsia="Helvetica" w:cs="Helvetica"/>
          <w:noProof w:val="0"/>
          <w:sz w:val="24"/>
          <w:szCs w:val="24"/>
          <w:lang w:val="en-GB"/>
        </w:rPr>
        <w:t xml:space="preserve">Additionally, there is growing recognition of the role that parents and carers play in supporting assessment in early years education. The EYFS Statutory Framework (2024) encourages practitioners to </w:t>
      </w:r>
      <w:r w:rsidRPr="10A2766A" w:rsidR="680186DE">
        <w:rPr>
          <w:rFonts w:ascii="Helvetica" w:hAnsi="Helvetica" w:eastAsia="Helvetica" w:cs="Helvetica"/>
          <w:noProof w:val="0"/>
          <w:sz w:val="24"/>
          <w:szCs w:val="24"/>
          <w:lang w:val="en-GB"/>
        </w:rPr>
        <w:t>take into account</w:t>
      </w:r>
      <w:r w:rsidRPr="10A2766A" w:rsidR="680186DE">
        <w:rPr>
          <w:rFonts w:ascii="Helvetica" w:hAnsi="Helvetica" w:eastAsia="Helvetica" w:cs="Helvetica"/>
          <w:noProof w:val="0"/>
          <w:sz w:val="24"/>
          <w:szCs w:val="24"/>
          <w:lang w:val="en-GB"/>
        </w:rPr>
        <w:t xml:space="preserve"> observations and insights provided by families, recognising that learning does not only take place within the setting, but also in the home environment. Establishing strong partnerships with parents allows for a more holistic understanding of a child’s development and can improve the accuracy and relevance of assessments. According to Nutbrown (2012</w:t>
      </w:r>
      <w:r w:rsidRPr="10A2766A" w:rsidR="0B3ACDE2">
        <w:rPr>
          <w:rFonts w:ascii="Helvetica" w:hAnsi="Helvetica" w:eastAsia="Helvetica" w:cs="Helvetica"/>
          <w:noProof w:val="0"/>
          <w:sz w:val="24"/>
          <w:szCs w:val="24"/>
          <w:lang w:val="en-GB"/>
        </w:rPr>
        <w:t>, Department of Education</w:t>
      </w:r>
      <w:r w:rsidRPr="10A2766A" w:rsidR="680186DE">
        <w:rPr>
          <w:rFonts w:ascii="Helvetica" w:hAnsi="Helvetica" w:eastAsia="Helvetica" w:cs="Helvetica"/>
          <w:noProof w:val="0"/>
          <w:sz w:val="24"/>
          <w:szCs w:val="24"/>
          <w:lang w:val="en-GB"/>
        </w:rPr>
        <w:t>), collaborative assessment practices strengthen trust between families and educators, creating a shared responsibility for supporting the child’s progress. By incorporating parents’ observations, practitioners gain a richer, more comprehensive picture of each child’s learning journey and can plan more effectively to meet their individual needs.</w:t>
      </w:r>
    </w:p>
    <w:p w:rsidR="734779AB" w:rsidP="10A2766A" w:rsidRDefault="734779AB" w14:paraId="35BE93F8" w14:textId="6B3CB49B">
      <w:pPr>
        <w:pStyle w:val="Normal"/>
        <w:spacing w:before="240" w:beforeAutospacing="off" w:after="240" w:afterAutospacing="off" w:line="360" w:lineRule="auto"/>
        <w:rPr>
          <w:rFonts w:ascii="Helvetica" w:hAnsi="Helvetica" w:eastAsia="Helvetica" w:cs="Helvetica"/>
          <w:b w:val="0"/>
          <w:bCs w:val="0"/>
          <w:i w:val="0"/>
          <w:iCs w:val="0"/>
          <w:caps w:val="0"/>
          <w:smallCaps w:val="0"/>
          <w:noProof w:val="0"/>
          <w:color w:val="141414"/>
          <w:sz w:val="24"/>
          <w:szCs w:val="24"/>
          <w:lang w:val="en-GB"/>
        </w:rPr>
      </w:pPr>
      <w:r w:rsidRPr="10A2766A" w:rsidR="734779AB">
        <w:rPr>
          <w:rFonts w:ascii="Arial" w:hAnsi="Arial" w:eastAsia="Arial" w:cs="Arial"/>
          <w:b w:val="0"/>
          <w:bCs w:val="0"/>
          <w:noProof w:val="0"/>
          <w:color w:val="auto"/>
          <w:sz w:val="24"/>
          <w:szCs w:val="24"/>
          <w:u w:val="none"/>
          <w:lang w:val="en-GB"/>
        </w:rPr>
        <w:t>However, there are issues that could affect the efficiency of</w:t>
      </w:r>
      <w:r w:rsidRPr="10A2766A" w:rsidR="39B1D00D">
        <w:rPr>
          <w:rFonts w:ascii="Arial" w:hAnsi="Arial" w:eastAsia="Arial" w:cs="Arial"/>
          <w:b w:val="0"/>
          <w:bCs w:val="0"/>
          <w:noProof w:val="0"/>
          <w:color w:val="auto"/>
          <w:sz w:val="24"/>
          <w:szCs w:val="24"/>
          <w:u w:val="none"/>
          <w:lang w:val="en-GB"/>
        </w:rPr>
        <w:t xml:space="preserve"> assessment and observations in the early years. </w:t>
      </w:r>
      <w:r w:rsidRPr="10A2766A" w:rsidR="296AF1B7">
        <w:rPr>
          <w:rFonts w:ascii="Arial" w:hAnsi="Arial" w:eastAsia="Arial" w:cs="Arial"/>
          <w:b w:val="0"/>
          <w:bCs w:val="0"/>
          <w:noProof w:val="0"/>
          <w:color w:val="auto"/>
          <w:sz w:val="24"/>
          <w:szCs w:val="24"/>
          <w:u w:val="none"/>
          <w:lang w:val="en-GB"/>
        </w:rPr>
        <w:t xml:space="preserve">The National Education Union (2023) </w:t>
      </w:r>
      <w:r w:rsidRPr="10A2766A" w:rsidR="04493981">
        <w:rPr>
          <w:rFonts w:ascii="Arial" w:hAnsi="Arial" w:eastAsia="Arial" w:cs="Arial"/>
          <w:b w:val="0"/>
          <w:bCs w:val="0"/>
          <w:noProof w:val="0"/>
          <w:color w:val="auto"/>
          <w:sz w:val="24"/>
          <w:szCs w:val="24"/>
          <w:u w:val="none"/>
          <w:lang w:val="en-GB"/>
        </w:rPr>
        <w:t>found</w:t>
      </w:r>
      <w:r w:rsidRPr="10A2766A" w:rsidR="4EED88C7">
        <w:rPr>
          <w:rFonts w:ascii="Arial" w:hAnsi="Arial" w:eastAsia="Arial" w:cs="Arial"/>
          <w:b w:val="0"/>
          <w:bCs w:val="0"/>
          <w:noProof w:val="0"/>
          <w:color w:val="auto"/>
          <w:sz w:val="24"/>
          <w:szCs w:val="24"/>
          <w:u w:val="none"/>
          <w:lang w:val="en-GB"/>
        </w:rPr>
        <w:t xml:space="preserve"> </w:t>
      </w:r>
      <w:r w:rsidRPr="10A2766A" w:rsidR="4EED88C7">
        <w:rPr>
          <w:rFonts w:ascii="Arial" w:hAnsi="Arial" w:eastAsia="Arial" w:cs="Arial"/>
          <w:b w:val="0"/>
          <w:bCs w:val="0"/>
          <w:noProof w:val="0"/>
          <w:color w:val="auto"/>
          <w:sz w:val="24"/>
          <w:szCs w:val="24"/>
          <w:u w:val="none"/>
          <w:lang w:val="en-GB"/>
        </w:rPr>
        <w:t xml:space="preserve">that 92% </w:t>
      </w:r>
      <w:r w:rsidRPr="10A2766A" w:rsidR="7BFFD642">
        <w:rPr>
          <w:rFonts w:ascii="Arial" w:hAnsi="Arial" w:eastAsia="Arial" w:cs="Arial"/>
          <w:b w:val="0"/>
          <w:bCs w:val="0"/>
          <w:noProof w:val="0"/>
          <w:color w:val="auto"/>
          <w:sz w:val="24"/>
          <w:szCs w:val="24"/>
          <w:u w:val="none"/>
          <w:lang w:val="en-GB"/>
        </w:rPr>
        <w:t xml:space="preserve">of school staff they surveyed </w:t>
      </w:r>
      <w:r w:rsidRPr="10A2766A" w:rsidR="4EED88C7">
        <w:rPr>
          <w:rFonts w:ascii="Arial" w:hAnsi="Arial" w:eastAsia="Arial" w:cs="Arial"/>
          <w:b w:val="0"/>
          <w:bCs w:val="0"/>
          <w:noProof w:val="0"/>
          <w:color w:val="auto"/>
          <w:sz w:val="24"/>
          <w:szCs w:val="24"/>
          <w:u w:val="none"/>
          <w:lang w:val="en-GB"/>
        </w:rPr>
        <w:t>believe</w:t>
      </w:r>
      <w:r w:rsidRPr="10A2766A" w:rsidR="6209FC8A">
        <w:rPr>
          <w:rFonts w:ascii="Arial" w:hAnsi="Arial" w:eastAsia="Arial" w:cs="Arial"/>
          <w:b w:val="0"/>
          <w:bCs w:val="0"/>
          <w:noProof w:val="0"/>
          <w:color w:val="auto"/>
          <w:sz w:val="24"/>
          <w:szCs w:val="24"/>
          <w:u w:val="none"/>
          <w:lang w:val="en-GB"/>
        </w:rPr>
        <w:t>d</w:t>
      </w:r>
      <w:r w:rsidRPr="10A2766A" w:rsidR="4EED88C7">
        <w:rPr>
          <w:rFonts w:ascii="Arial" w:hAnsi="Arial" w:eastAsia="Arial" w:cs="Arial"/>
          <w:b w:val="0"/>
          <w:bCs w:val="0"/>
          <w:noProof w:val="0"/>
          <w:color w:val="auto"/>
          <w:sz w:val="24"/>
          <w:szCs w:val="24"/>
          <w:u w:val="none"/>
          <w:lang w:val="en-GB"/>
        </w:rPr>
        <w:t xml:space="preserve"> that current funding levels are not high enough to allow their school to employ enough teachers, or for other staff to support pupils’ learning</w:t>
      </w:r>
      <w:r w:rsidRPr="10A2766A" w:rsidR="56A09C85">
        <w:rPr>
          <w:rFonts w:ascii="Arial" w:hAnsi="Arial" w:eastAsia="Arial" w:cs="Arial"/>
          <w:b w:val="0"/>
          <w:bCs w:val="0"/>
          <w:noProof w:val="0"/>
          <w:color w:val="auto"/>
          <w:sz w:val="24"/>
          <w:szCs w:val="24"/>
          <w:u w:val="none"/>
          <w:lang w:val="en-GB"/>
        </w:rPr>
        <w:t xml:space="preserve">, and </w:t>
      </w:r>
      <w:r w:rsidRPr="10A2766A" w:rsidR="56A09C85">
        <w:rPr>
          <w:rFonts w:ascii="Arial" w:hAnsi="Arial" w:eastAsia="Arial" w:cs="Arial"/>
          <w:noProof w:val="0"/>
          <w:sz w:val="24"/>
          <w:szCs w:val="24"/>
          <w:lang w:val="en-GB"/>
        </w:rPr>
        <w:t xml:space="preserve">85% of respondents believe that current funding levels prevent their school from providing adequate and appropriate learning resources for pupils. This is backed up by </w:t>
      </w:r>
      <w:r w:rsidRPr="10A2766A" w:rsidR="0CCCEE81">
        <w:rPr>
          <w:rFonts w:ascii="Arial" w:hAnsi="Arial" w:eastAsia="Arial" w:cs="Arial"/>
          <w:noProof w:val="0"/>
          <w:sz w:val="24"/>
          <w:szCs w:val="24"/>
          <w:lang w:val="en-GB"/>
        </w:rPr>
        <w:t>fi</w:t>
      </w:r>
      <w:r w:rsidRPr="10A2766A" w:rsidR="42C12930">
        <w:rPr>
          <w:rFonts w:ascii="Arial" w:hAnsi="Arial" w:eastAsia="Arial" w:cs="Arial"/>
          <w:noProof w:val="0"/>
          <w:sz w:val="24"/>
          <w:szCs w:val="24"/>
          <w:lang w:val="en-GB"/>
        </w:rPr>
        <w:t>gures from Speilman (2020) who wrote in an article for the Government,</w:t>
      </w:r>
      <w:r w:rsidRPr="10A2766A" w:rsidR="0CCCEE81">
        <w:rPr>
          <w:rFonts w:ascii="Arial" w:hAnsi="Arial" w:eastAsia="Arial" w:cs="Arial"/>
          <w:noProof w:val="0"/>
          <w:sz w:val="24"/>
          <w:szCs w:val="24"/>
          <w:lang w:val="en-GB"/>
        </w:rPr>
        <w:t xml:space="preserve"> </w:t>
      </w:r>
      <w:r w:rsidRPr="10A2766A" w:rsidR="350AAFEA">
        <w:rPr>
          <w:rFonts w:ascii="Arial" w:hAnsi="Arial" w:eastAsia="Arial" w:cs="Arial"/>
          <w:noProof w:val="0"/>
          <w:sz w:val="24"/>
          <w:szCs w:val="24"/>
          <w:lang w:val="en-GB"/>
        </w:rPr>
        <w:t>w</w:t>
      </w:r>
      <w:r w:rsidRPr="10A2766A" w:rsidR="0CCCEE81">
        <w:rPr>
          <w:rFonts w:ascii="Arial" w:hAnsi="Arial" w:eastAsia="Arial" w:cs="Arial"/>
          <w:noProof w:val="0"/>
          <w:sz w:val="24"/>
          <w:szCs w:val="24"/>
          <w:lang w:val="en-GB"/>
        </w:rPr>
        <w:t>hile per-pupil school spending decreased by 8% in real terms between 2010 and 2019, it</w:t>
      </w:r>
      <w:r w:rsidRPr="10A2766A" w:rsidR="0CCCEE81">
        <w:rPr>
          <w:rFonts w:ascii="Arial" w:hAnsi="Arial" w:eastAsia="Arial" w:cs="Arial"/>
          <w:noProof w:val="0"/>
          <w:sz w:val="24"/>
          <w:szCs w:val="24"/>
          <w:lang w:val="en-GB"/>
        </w:rPr>
        <w:t xml:space="preserve"> </w:t>
      </w:r>
      <w:r w:rsidRPr="10A2766A" w:rsidR="0CCCEE81">
        <w:rPr>
          <w:rFonts w:ascii="Arial" w:hAnsi="Arial" w:eastAsia="Arial" w:cs="Arial"/>
          <w:noProof w:val="0"/>
          <w:sz w:val="24"/>
          <w:szCs w:val="24"/>
          <w:lang w:val="en-GB"/>
        </w:rPr>
        <w:t>remain</w:t>
      </w:r>
      <w:r w:rsidRPr="10A2766A" w:rsidR="0CCCEE81">
        <w:rPr>
          <w:rFonts w:ascii="Arial" w:hAnsi="Arial" w:eastAsia="Arial" w:cs="Arial"/>
          <w:noProof w:val="0"/>
          <w:sz w:val="24"/>
          <w:szCs w:val="24"/>
          <w:lang w:val="en-GB"/>
        </w:rPr>
        <w:t>s</w:t>
      </w:r>
      <w:r w:rsidRPr="10A2766A" w:rsidR="0CCCEE81">
        <w:rPr>
          <w:rFonts w:ascii="Arial" w:hAnsi="Arial" w:eastAsia="Arial" w:cs="Arial"/>
          <w:noProof w:val="0"/>
          <w:sz w:val="24"/>
          <w:szCs w:val="24"/>
          <w:lang w:val="en-GB"/>
        </w:rPr>
        <w:t xml:space="preserve"> 14% higher than the levels recorded in 2003–04, when adjusted for inflation.</w:t>
      </w:r>
      <w:r w:rsidRPr="10A2766A" w:rsidR="18E05032">
        <w:rPr>
          <w:rFonts w:ascii="Arial" w:hAnsi="Arial" w:eastAsia="Arial" w:cs="Arial"/>
          <w:noProof w:val="0"/>
          <w:sz w:val="24"/>
          <w:szCs w:val="24"/>
          <w:lang w:val="en-GB"/>
        </w:rPr>
        <w:t xml:space="preserve"> Therefor it could be argued that finding time </w:t>
      </w:r>
      <w:r w:rsidRPr="10A2766A" w:rsidR="25BB45FD">
        <w:rPr>
          <w:rFonts w:ascii="Arial" w:hAnsi="Arial" w:eastAsia="Arial" w:cs="Arial"/>
          <w:noProof w:val="0"/>
          <w:sz w:val="24"/>
          <w:szCs w:val="24"/>
          <w:lang w:val="en-GB"/>
        </w:rPr>
        <w:t xml:space="preserve">and resources to </w:t>
      </w:r>
      <w:r w:rsidRPr="10A2766A" w:rsidR="0DEFCDEA">
        <w:rPr>
          <w:rFonts w:ascii="Arial" w:hAnsi="Arial" w:eastAsia="Arial" w:cs="Arial"/>
          <w:noProof w:val="0"/>
          <w:sz w:val="24"/>
          <w:szCs w:val="24"/>
          <w:lang w:val="en-GB"/>
        </w:rPr>
        <w:t>accurately make observations in the classroom.</w:t>
      </w:r>
      <w:r w:rsidRPr="10A2766A" w:rsidR="4FF18B0F">
        <w:rPr>
          <w:rFonts w:ascii="Arial" w:hAnsi="Arial" w:eastAsia="Arial" w:cs="Arial"/>
          <w:noProof w:val="0"/>
          <w:sz w:val="24"/>
          <w:szCs w:val="24"/>
          <w:lang w:val="en-GB"/>
        </w:rPr>
        <w:t xml:space="preserve"> </w:t>
      </w:r>
      <w:r w:rsidRPr="10A2766A" w:rsidR="4FF18B0F">
        <w:rPr>
          <w:rFonts w:ascii="Helvetica" w:hAnsi="Helvetica" w:eastAsia="Helvetica" w:cs="Helvetica"/>
          <w:b w:val="0"/>
          <w:bCs w:val="0"/>
          <w:i w:val="0"/>
          <w:iCs w:val="0"/>
          <w:caps w:val="0"/>
          <w:smallCaps w:val="0"/>
          <w:noProof w:val="0"/>
          <w:color w:val="141414"/>
          <w:sz w:val="24"/>
          <w:szCs w:val="24"/>
          <w:lang w:val="en-GB"/>
        </w:rPr>
        <w:t>The Institute of Fiscal Stu</w:t>
      </w:r>
      <w:r w:rsidRPr="10A2766A" w:rsidR="5D1A9AEC">
        <w:rPr>
          <w:rFonts w:ascii="Helvetica" w:hAnsi="Helvetica" w:eastAsia="Helvetica" w:cs="Helvetica"/>
          <w:b w:val="0"/>
          <w:bCs w:val="0"/>
          <w:i w:val="0"/>
          <w:iCs w:val="0"/>
          <w:caps w:val="0"/>
          <w:smallCaps w:val="0"/>
          <w:noProof w:val="0"/>
          <w:color w:val="141414"/>
          <w:sz w:val="24"/>
          <w:szCs w:val="24"/>
          <w:lang w:val="en-GB"/>
        </w:rPr>
        <w:t>dies (IFS)</w:t>
      </w:r>
      <w:r w:rsidRPr="10A2766A" w:rsidR="4FF18B0F">
        <w:rPr>
          <w:rFonts w:ascii="Helvetica" w:hAnsi="Helvetica" w:eastAsia="Helvetica" w:cs="Helvetica"/>
          <w:b w:val="0"/>
          <w:bCs w:val="0"/>
          <w:i w:val="0"/>
          <w:iCs w:val="0"/>
          <w:caps w:val="0"/>
          <w:smallCaps w:val="0"/>
          <w:noProof w:val="0"/>
          <w:color w:val="141414"/>
          <w:sz w:val="24"/>
          <w:szCs w:val="24"/>
          <w:lang w:val="en-GB"/>
        </w:rPr>
        <w:t xml:space="preserve"> estimates that school funding will rise by 2.8% in the 2025-26 </w:t>
      </w:r>
      <w:r w:rsidRPr="10A2766A" w:rsidR="4FF18B0F">
        <w:rPr>
          <w:rFonts w:ascii="Helvetica" w:hAnsi="Helvetica" w:eastAsia="Helvetica" w:cs="Helvetica"/>
          <w:b w:val="0"/>
          <w:bCs w:val="0"/>
          <w:i w:val="0"/>
          <w:iCs w:val="0"/>
          <w:caps w:val="0"/>
          <w:smallCaps w:val="0"/>
          <w:noProof w:val="0"/>
          <w:color w:val="141414"/>
          <w:sz w:val="24"/>
          <w:szCs w:val="24"/>
          <w:lang w:val="en-GB"/>
        </w:rPr>
        <w:t>financial year</w:t>
      </w:r>
      <w:r w:rsidRPr="10A2766A" w:rsidR="2810A48B">
        <w:rPr>
          <w:rFonts w:ascii="Helvetica" w:hAnsi="Helvetica" w:eastAsia="Helvetica" w:cs="Helvetica"/>
          <w:b w:val="0"/>
          <w:bCs w:val="0"/>
          <w:i w:val="0"/>
          <w:iCs w:val="0"/>
          <w:caps w:val="0"/>
          <w:smallCaps w:val="0"/>
          <w:noProof w:val="0"/>
          <w:color w:val="141414"/>
          <w:sz w:val="24"/>
          <w:szCs w:val="24"/>
          <w:lang w:val="en-GB"/>
        </w:rPr>
        <w:t xml:space="preserve">, but according to Jeffreys and Clarke </w:t>
      </w:r>
      <w:r w:rsidRPr="10A2766A" w:rsidR="482382B2">
        <w:rPr>
          <w:rFonts w:ascii="Helvetica" w:hAnsi="Helvetica" w:eastAsia="Helvetica" w:cs="Helvetica"/>
          <w:b w:val="0"/>
          <w:bCs w:val="0"/>
          <w:i w:val="0"/>
          <w:iCs w:val="0"/>
          <w:caps w:val="0"/>
          <w:smallCaps w:val="0"/>
          <w:noProof w:val="0"/>
          <w:color w:val="141414"/>
          <w:sz w:val="24"/>
          <w:szCs w:val="24"/>
          <w:lang w:val="en-GB"/>
        </w:rPr>
        <w:t xml:space="preserve">(2025) of the BBC, </w:t>
      </w:r>
      <w:r w:rsidRPr="10A2766A" w:rsidR="4FF18B0F">
        <w:rPr>
          <w:rFonts w:ascii="Helvetica" w:hAnsi="Helvetica" w:eastAsia="Helvetica" w:cs="Helvetica"/>
          <w:b w:val="0"/>
          <w:bCs w:val="0"/>
          <w:i w:val="0"/>
          <w:iCs w:val="0"/>
          <w:caps w:val="0"/>
          <w:smallCaps w:val="0"/>
          <w:noProof w:val="0"/>
          <w:color w:val="141414"/>
          <w:sz w:val="24"/>
          <w:szCs w:val="24"/>
          <w:lang w:val="en-GB"/>
        </w:rPr>
        <w:t>report</w:t>
      </w:r>
      <w:r w:rsidRPr="10A2766A" w:rsidR="3B5BBCF6">
        <w:rPr>
          <w:rFonts w:ascii="Helvetica" w:hAnsi="Helvetica" w:eastAsia="Helvetica" w:cs="Helvetica"/>
          <w:b w:val="0"/>
          <w:bCs w:val="0"/>
          <w:i w:val="0"/>
          <w:iCs w:val="0"/>
          <w:caps w:val="0"/>
          <w:smallCaps w:val="0"/>
          <w:noProof w:val="0"/>
          <w:color w:val="141414"/>
          <w:sz w:val="24"/>
          <w:szCs w:val="24"/>
          <w:lang w:val="en-GB"/>
        </w:rPr>
        <w:t>s</w:t>
      </w:r>
      <w:r w:rsidRPr="10A2766A" w:rsidR="4FF18B0F">
        <w:rPr>
          <w:rFonts w:ascii="Helvetica" w:hAnsi="Helvetica" w:eastAsia="Helvetica" w:cs="Helvetica"/>
          <w:b w:val="0"/>
          <w:bCs w:val="0"/>
          <w:i w:val="0"/>
          <w:iCs w:val="0"/>
          <w:caps w:val="0"/>
          <w:smallCaps w:val="0"/>
          <w:noProof w:val="0"/>
          <w:color w:val="141414"/>
          <w:sz w:val="24"/>
          <w:szCs w:val="24"/>
          <w:lang w:val="en-GB"/>
        </w:rPr>
        <w:t xml:space="preserve"> warn</w:t>
      </w:r>
      <w:r w:rsidRPr="10A2766A" w:rsidR="76615A03">
        <w:rPr>
          <w:rFonts w:ascii="Helvetica" w:hAnsi="Helvetica" w:eastAsia="Helvetica" w:cs="Helvetica"/>
          <w:b w:val="0"/>
          <w:bCs w:val="0"/>
          <w:i w:val="0"/>
          <w:iCs w:val="0"/>
          <w:caps w:val="0"/>
          <w:smallCaps w:val="0"/>
          <w:noProof w:val="0"/>
          <w:color w:val="141414"/>
          <w:sz w:val="24"/>
          <w:szCs w:val="24"/>
          <w:lang w:val="en-GB"/>
        </w:rPr>
        <w:t xml:space="preserve"> </w:t>
      </w:r>
      <w:r w:rsidRPr="10A2766A" w:rsidR="4FF18B0F">
        <w:rPr>
          <w:rFonts w:ascii="Helvetica" w:hAnsi="Helvetica" w:eastAsia="Helvetica" w:cs="Helvetica"/>
          <w:b w:val="0"/>
          <w:bCs w:val="0"/>
          <w:i w:val="0"/>
          <w:iCs w:val="0"/>
          <w:caps w:val="0"/>
          <w:smallCaps w:val="0"/>
          <w:noProof w:val="0"/>
          <w:color w:val="141414"/>
          <w:sz w:val="24"/>
          <w:szCs w:val="24"/>
          <w:lang w:val="en-GB"/>
        </w:rPr>
        <w:t>that costs are likely to rise by 3.6%,</w:t>
      </w:r>
      <w:r w:rsidRPr="10A2766A" w:rsidR="5887AA86">
        <w:rPr>
          <w:rFonts w:ascii="Helvetica" w:hAnsi="Helvetica" w:eastAsia="Helvetica" w:cs="Helvetica"/>
          <w:b w:val="0"/>
          <w:bCs w:val="0"/>
          <w:i w:val="0"/>
          <w:iCs w:val="0"/>
          <w:caps w:val="0"/>
          <w:smallCaps w:val="0"/>
          <w:noProof w:val="0"/>
          <w:color w:val="141414"/>
          <w:sz w:val="24"/>
          <w:szCs w:val="24"/>
          <w:lang w:val="en-GB"/>
        </w:rPr>
        <w:t xml:space="preserve"> which nullifies the effects of increased funding. </w:t>
      </w:r>
      <w:r>
        <w:tab/>
      </w:r>
    </w:p>
    <w:p w:rsidR="10A2766A" w:rsidP="10A2766A" w:rsidRDefault="10A2766A" w14:paraId="6E5EC726" w14:textId="1E9F81CF">
      <w:pPr>
        <w:pStyle w:val="Normal"/>
        <w:spacing w:before="240" w:beforeAutospacing="off" w:after="240" w:afterAutospacing="off" w:line="360" w:lineRule="auto"/>
        <w:rPr>
          <w:rFonts w:ascii="Helvetica" w:hAnsi="Helvetica" w:eastAsia="Helvetica" w:cs="Helvetica"/>
          <w:b w:val="0"/>
          <w:bCs w:val="0"/>
          <w:i w:val="0"/>
          <w:iCs w:val="0"/>
          <w:caps w:val="0"/>
          <w:smallCaps w:val="0"/>
          <w:noProof w:val="0"/>
          <w:color w:val="141414"/>
          <w:sz w:val="24"/>
          <w:szCs w:val="24"/>
          <w:lang w:val="en-GB"/>
        </w:rPr>
      </w:pPr>
    </w:p>
    <w:p w:rsidR="6F98FADA" w:rsidP="10A2766A" w:rsidRDefault="6F98FADA" w14:paraId="214936DC" w14:textId="5BE12F7B">
      <w:pPr>
        <w:pStyle w:val="Normal"/>
        <w:spacing w:before="240" w:beforeAutospacing="off" w:after="240" w:afterAutospacing="off" w:line="360" w:lineRule="auto"/>
        <w:rPr>
          <w:rFonts w:ascii="Helvetica" w:hAnsi="Helvetica" w:eastAsia="Helvetica" w:cs="Helvetica"/>
          <w:b w:val="1"/>
          <w:bCs w:val="1"/>
          <w:i w:val="0"/>
          <w:iCs w:val="0"/>
          <w:caps w:val="0"/>
          <w:smallCaps w:val="0"/>
          <w:noProof w:val="0"/>
          <w:color w:val="141414"/>
          <w:sz w:val="24"/>
          <w:szCs w:val="24"/>
          <w:u w:val="single"/>
          <w:lang w:val="en-GB"/>
        </w:rPr>
      </w:pPr>
      <w:r w:rsidRPr="10A2766A" w:rsidR="6F98FADA">
        <w:rPr>
          <w:rFonts w:ascii="Helvetica" w:hAnsi="Helvetica" w:eastAsia="Helvetica" w:cs="Helvetica"/>
          <w:b w:val="1"/>
          <w:bCs w:val="1"/>
          <w:i w:val="0"/>
          <w:iCs w:val="0"/>
          <w:caps w:val="0"/>
          <w:smallCaps w:val="0"/>
          <w:noProof w:val="0"/>
          <w:color w:val="141414"/>
          <w:sz w:val="24"/>
          <w:szCs w:val="24"/>
          <w:u w:val="single"/>
          <w:lang w:val="en-GB"/>
        </w:rPr>
        <w:t>Blog</w:t>
      </w:r>
    </w:p>
    <w:p w:rsidR="6F98FADA" w:rsidP="10A2766A" w:rsidRDefault="6F98FADA" w14:paraId="44EEA6BE" w14:textId="42F11D9E">
      <w:pPr>
        <w:pStyle w:val="Normal"/>
        <w:spacing w:before="0" w:beforeAutospacing="off" w:after="240" w:afterAutospacing="off" w:line="360" w:lineRule="auto"/>
        <w:rPr>
          <w:rFonts w:ascii="Arial" w:hAnsi="Arial" w:eastAsia="Arial" w:cs="Arial"/>
          <w:i w:val="0"/>
          <w:iCs w:val="0"/>
          <w:noProof w:val="0"/>
          <w:color w:val="auto"/>
          <w:sz w:val="24"/>
          <w:szCs w:val="24"/>
          <w:lang w:val="en-GB"/>
        </w:rPr>
      </w:pPr>
      <w:r w:rsidRPr="10A2766A" w:rsidR="6F98FADA">
        <w:rPr>
          <w:rFonts w:ascii="Helvetica" w:hAnsi="Helvetica" w:eastAsia="Helvetica" w:cs="Helvetica"/>
          <w:b w:val="0"/>
          <w:bCs w:val="0"/>
          <w:i w:val="0"/>
          <w:iCs w:val="0"/>
          <w:caps w:val="0"/>
          <w:smallCaps w:val="0"/>
          <w:noProof w:val="0"/>
          <w:color w:val="141414"/>
          <w:sz w:val="24"/>
          <w:szCs w:val="24"/>
          <w:lang w:val="en-GB"/>
        </w:rPr>
        <w:t xml:space="preserve">After working for in </w:t>
      </w:r>
      <w:r w:rsidRPr="10A2766A" w:rsidR="3456E9F0">
        <w:rPr>
          <w:rFonts w:ascii="Helvetica" w:hAnsi="Helvetica" w:eastAsia="Helvetica" w:cs="Helvetica"/>
          <w:b w:val="0"/>
          <w:bCs w:val="0"/>
          <w:i w:val="0"/>
          <w:iCs w:val="0"/>
          <w:caps w:val="0"/>
          <w:smallCaps w:val="0"/>
          <w:noProof w:val="0"/>
          <w:color w:val="141414"/>
          <w:sz w:val="24"/>
          <w:szCs w:val="24"/>
          <w:lang w:val="en-GB"/>
        </w:rPr>
        <w:t>early years education</w:t>
      </w:r>
      <w:r w:rsidRPr="10A2766A" w:rsidR="52F898FA">
        <w:rPr>
          <w:rFonts w:ascii="Helvetica" w:hAnsi="Helvetica" w:eastAsia="Helvetica" w:cs="Helvetica"/>
          <w:b w:val="0"/>
          <w:bCs w:val="0"/>
          <w:i w:val="0"/>
          <w:iCs w:val="0"/>
          <w:caps w:val="0"/>
          <w:smallCaps w:val="0"/>
          <w:noProof w:val="0"/>
          <w:color w:val="141414"/>
          <w:sz w:val="24"/>
          <w:szCs w:val="24"/>
          <w:lang w:val="en-GB"/>
        </w:rPr>
        <w:t xml:space="preserve"> for</w:t>
      </w:r>
      <w:r w:rsidRPr="10A2766A" w:rsidR="411DDFBC">
        <w:rPr>
          <w:rFonts w:ascii="Helvetica" w:hAnsi="Helvetica" w:eastAsia="Helvetica" w:cs="Helvetica"/>
          <w:b w:val="0"/>
          <w:bCs w:val="0"/>
          <w:i w:val="0"/>
          <w:iCs w:val="0"/>
          <w:caps w:val="0"/>
          <w:smallCaps w:val="0"/>
          <w:noProof w:val="0"/>
          <w:color w:val="141414"/>
          <w:sz w:val="24"/>
          <w:szCs w:val="24"/>
          <w:lang w:val="en-GB"/>
        </w:rPr>
        <w:t xml:space="preserve"> a long time</w:t>
      </w:r>
      <w:r w:rsidRPr="10A2766A" w:rsidR="3456E9F0">
        <w:rPr>
          <w:rFonts w:ascii="Helvetica" w:hAnsi="Helvetica" w:eastAsia="Helvetica" w:cs="Helvetica"/>
          <w:b w:val="0"/>
          <w:bCs w:val="0"/>
          <w:i w:val="0"/>
          <w:iCs w:val="0"/>
          <w:caps w:val="0"/>
          <w:smallCaps w:val="0"/>
          <w:noProof w:val="0"/>
          <w:color w:val="141414"/>
          <w:sz w:val="24"/>
          <w:szCs w:val="24"/>
          <w:lang w:val="en-GB"/>
        </w:rPr>
        <w:t xml:space="preserve">, I have </w:t>
      </w:r>
      <w:r w:rsidRPr="10A2766A" w:rsidR="3456E9F0">
        <w:rPr>
          <w:rFonts w:ascii="Helvetica" w:hAnsi="Helvetica" w:eastAsia="Helvetica" w:cs="Helvetica"/>
          <w:b w:val="0"/>
          <w:bCs w:val="0"/>
          <w:i w:val="0"/>
          <w:iCs w:val="0"/>
          <w:caps w:val="0"/>
          <w:smallCaps w:val="0"/>
          <w:noProof w:val="0"/>
          <w:color w:val="141414"/>
          <w:sz w:val="24"/>
          <w:szCs w:val="24"/>
          <w:lang w:val="en-GB"/>
        </w:rPr>
        <w:t>witnessed</w:t>
      </w:r>
      <w:r w:rsidRPr="10A2766A" w:rsidR="3456E9F0">
        <w:rPr>
          <w:rFonts w:ascii="Helvetica" w:hAnsi="Helvetica" w:eastAsia="Helvetica" w:cs="Helvetica"/>
          <w:b w:val="0"/>
          <w:bCs w:val="0"/>
          <w:i w:val="0"/>
          <w:iCs w:val="0"/>
          <w:caps w:val="0"/>
          <w:smallCaps w:val="0"/>
          <w:noProof w:val="0"/>
          <w:color w:val="141414"/>
          <w:sz w:val="24"/>
          <w:szCs w:val="24"/>
          <w:lang w:val="en-GB"/>
        </w:rPr>
        <w:t xml:space="preserve"> a change in </w:t>
      </w:r>
      <w:r w:rsidRPr="10A2766A" w:rsidR="4DB228E8">
        <w:rPr>
          <w:rFonts w:ascii="Helvetica" w:hAnsi="Helvetica" w:eastAsia="Helvetica" w:cs="Helvetica"/>
          <w:b w:val="0"/>
          <w:bCs w:val="0"/>
          <w:i w:val="0"/>
          <w:iCs w:val="0"/>
          <w:caps w:val="0"/>
          <w:smallCaps w:val="0"/>
          <w:noProof w:val="0"/>
          <w:color w:val="141414"/>
          <w:sz w:val="24"/>
          <w:szCs w:val="24"/>
          <w:lang w:val="en-GB"/>
        </w:rPr>
        <w:t>how interactions between staff and children and indeed children and children</w:t>
      </w:r>
      <w:r w:rsidRPr="10A2766A" w:rsidR="7CB1A3CB">
        <w:rPr>
          <w:rFonts w:ascii="Helvetica" w:hAnsi="Helvetica" w:eastAsia="Helvetica" w:cs="Helvetica"/>
          <w:b w:val="0"/>
          <w:bCs w:val="0"/>
          <w:i w:val="0"/>
          <w:iCs w:val="0"/>
          <w:caps w:val="0"/>
          <w:smallCaps w:val="0"/>
          <w:noProof w:val="0"/>
          <w:color w:val="141414"/>
          <w:sz w:val="24"/>
          <w:szCs w:val="24"/>
          <w:lang w:val="en-GB"/>
        </w:rPr>
        <w:t>, take place</w:t>
      </w:r>
      <w:r w:rsidRPr="10A2766A" w:rsidR="4DB228E8">
        <w:rPr>
          <w:rFonts w:ascii="Helvetica" w:hAnsi="Helvetica" w:eastAsia="Helvetica" w:cs="Helvetica"/>
          <w:b w:val="0"/>
          <w:bCs w:val="0"/>
          <w:i w:val="0"/>
          <w:iCs w:val="0"/>
          <w:caps w:val="0"/>
          <w:smallCaps w:val="0"/>
          <w:noProof w:val="0"/>
          <w:color w:val="141414"/>
          <w:sz w:val="24"/>
          <w:szCs w:val="24"/>
          <w:lang w:val="en-GB"/>
        </w:rPr>
        <w:t xml:space="preserve">. </w:t>
      </w:r>
      <w:r w:rsidRPr="10A2766A" w:rsidR="704CB4B9">
        <w:rPr>
          <w:rFonts w:ascii="Helvetica" w:hAnsi="Helvetica" w:eastAsia="Helvetica" w:cs="Helvetica"/>
          <w:b w:val="0"/>
          <w:bCs w:val="0"/>
          <w:i w:val="0"/>
          <w:iCs w:val="0"/>
          <w:caps w:val="0"/>
          <w:smallCaps w:val="0"/>
          <w:noProof w:val="0"/>
          <w:color w:val="141414"/>
          <w:sz w:val="24"/>
          <w:szCs w:val="24"/>
          <w:lang w:val="en-GB"/>
        </w:rPr>
        <w:t>Of course,</w:t>
      </w:r>
      <w:r w:rsidRPr="10A2766A" w:rsidR="4DB228E8">
        <w:rPr>
          <w:rFonts w:ascii="Helvetica" w:hAnsi="Helvetica" w:eastAsia="Helvetica" w:cs="Helvetica"/>
          <w:b w:val="0"/>
          <w:bCs w:val="0"/>
          <w:i w:val="0"/>
          <w:iCs w:val="0"/>
          <w:caps w:val="0"/>
          <w:smallCaps w:val="0"/>
          <w:noProof w:val="0"/>
          <w:color w:val="141414"/>
          <w:sz w:val="24"/>
          <w:szCs w:val="24"/>
          <w:lang w:val="en-GB"/>
        </w:rPr>
        <w:t xml:space="preserve"> in modern times, </w:t>
      </w:r>
      <w:r w:rsidRPr="10A2766A" w:rsidR="2941BC41">
        <w:rPr>
          <w:rFonts w:ascii="Helvetica" w:hAnsi="Helvetica" w:eastAsia="Helvetica" w:cs="Helvetica"/>
          <w:b w:val="0"/>
          <w:bCs w:val="0"/>
          <w:i w:val="0"/>
          <w:iCs w:val="0"/>
          <w:caps w:val="0"/>
          <w:smallCaps w:val="0"/>
          <w:noProof w:val="0"/>
          <w:color w:val="141414"/>
          <w:sz w:val="24"/>
          <w:szCs w:val="24"/>
          <w:lang w:val="en-GB"/>
        </w:rPr>
        <w:t xml:space="preserve">factors such as </w:t>
      </w:r>
      <w:r w:rsidRPr="10A2766A" w:rsidR="72FCB87B">
        <w:rPr>
          <w:rFonts w:ascii="Helvetica" w:hAnsi="Helvetica" w:eastAsia="Helvetica" w:cs="Helvetica"/>
          <w:b w:val="0"/>
          <w:bCs w:val="0"/>
          <w:i w:val="0"/>
          <w:iCs w:val="0"/>
          <w:caps w:val="0"/>
          <w:smallCaps w:val="0"/>
          <w:noProof w:val="0"/>
          <w:color w:val="141414"/>
          <w:sz w:val="24"/>
          <w:szCs w:val="24"/>
          <w:lang w:val="en-GB"/>
        </w:rPr>
        <w:t xml:space="preserve">technology, cost of living and changes in culture are bound to change how we as people interact with </w:t>
      </w:r>
      <w:r w:rsidRPr="10A2766A" w:rsidR="7C731D3D">
        <w:rPr>
          <w:rFonts w:ascii="Helvetica" w:hAnsi="Helvetica" w:eastAsia="Helvetica" w:cs="Helvetica"/>
          <w:b w:val="0"/>
          <w:bCs w:val="0"/>
          <w:i w:val="0"/>
          <w:iCs w:val="0"/>
          <w:caps w:val="0"/>
          <w:smallCaps w:val="0"/>
          <w:noProof w:val="0"/>
          <w:color w:val="141414"/>
          <w:sz w:val="24"/>
          <w:szCs w:val="24"/>
          <w:lang w:val="en-GB"/>
        </w:rPr>
        <w:t>eachother</w:t>
      </w:r>
      <w:r w:rsidRPr="10A2766A" w:rsidR="72FCB87B">
        <w:rPr>
          <w:rFonts w:ascii="Helvetica" w:hAnsi="Helvetica" w:eastAsia="Helvetica" w:cs="Helvetica"/>
          <w:b w:val="0"/>
          <w:bCs w:val="0"/>
          <w:i w:val="0"/>
          <w:iCs w:val="0"/>
          <w:caps w:val="0"/>
          <w:smallCaps w:val="0"/>
          <w:noProof w:val="0"/>
          <w:color w:val="141414"/>
          <w:sz w:val="24"/>
          <w:szCs w:val="24"/>
          <w:lang w:val="en-GB"/>
        </w:rPr>
        <w:t xml:space="preserve"> </w:t>
      </w:r>
      <w:r w:rsidRPr="10A2766A" w:rsidR="72FCB87B">
        <w:rPr>
          <w:rFonts w:ascii="Helvetica" w:hAnsi="Helvetica" w:eastAsia="Helvetica" w:cs="Helvetica"/>
          <w:b w:val="0"/>
          <w:bCs w:val="0"/>
          <w:i w:val="0"/>
          <w:iCs w:val="0"/>
          <w:caps w:val="0"/>
          <w:smallCaps w:val="0"/>
          <w:noProof w:val="0"/>
          <w:color w:val="141414"/>
          <w:sz w:val="24"/>
          <w:szCs w:val="24"/>
          <w:lang w:val="en-GB"/>
        </w:rPr>
        <w:t xml:space="preserve">either for better or worse. </w:t>
      </w:r>
      <w:r w:rsidRPr="10A2766A" w:rsidR="7076E13A">
        <w:rPr>
          <w:rFonts w:ascii="Helvetica" w:hAnsi="Helvetica" w:eastAsia="Helvetica" w:cs="Helvetica"/>
          <w:b w:val="0"/>
          <w:bCs w:val="0"/>
          <w:i w:val="0"/>
          <w:iCs w:val="0"/>
          <w:caps w:val="0"/>
          <w:smallCaps w:val="0"/>
          <w:noProof w:val="0"/>
          <w:color w:val="141414"/>
          <w:sz w:val="24"/>
          <w:szCs w:val="24"/>
          <w:lang w:val="en-GB"/>
        </w:rPr>
        <w:t xml:space="preserve">Where better to see this change than in early years education settings, where emerging new humans are </w:t>
      </w:r>
      <w:r w:rsidRPr="10A2766A" w:rsidR="3D7432EB">
        <w:rPr>
          <w:rFonts w:ascii="Helvetica" w:hAnsi="Helvetica" w:eastAsia="Helvetica" w:cs="Helvetica"/>
          <w:b w:val="0"/>
          <w:bCs w:val="0"/>
          <w:i w:val="0"/>
          <w:iCs w:val="0"/>
          <w:caps w:val="0"/>
          <w:smallCaps w:val="0"/>
          <w:noProof w:val="0"/>
          <w:color w:val="141414"/>
          <w:sz w:val="24"/>
          <w:szCs w:val="24"/>
          <w:lang w:val="en-GB"/>
        </w:rPr>
        <w:t xml:space="preserve">packed into little rooms and taught. </w:t>
      </w:r>
      <w:r w:rsidRPr="10A2766A" w:rsidR="2DB648A8">
        <w:rPr>
          <w:rFonts w:ascii="Helvetica" w:hAnsi="Helvetica" w:eastAsia="Helvetica" w:cs="Helvetica"/>
          <w:b w:val="0"/>
          <w:bCs w:val="0"/>
          <w:i w:val="0"/>
          <w:iCs w:val="0"/>
          <w:caps w:val="0"/>
          <w:smallCaps w:val="0"/>
          <w:noProof w:val="0"/>
          <w:color w:val="141414"/>
          <w:sz w:val="24"/>
          <w:szCs w:val="24"/>
          <w:lang w:val="en-GB"/>
        </w:rPr>
        <w:t xml:space="preserve">This is the perfect place to </w:t>
      </w:r>
      <w:r w:rsidRPr="10A2766A" w:rsidR="2DB648A8">
        <w:rPr>
          <w:rFonts w:ascii="Helvetica" w:hAnsi="Helvetica" w:eastAsia="Helvetica" w:cs="Helvetica"/>
          <w:b w:val="0"/>
          <w:bCs w:val="0"/>
          <w:i w:val="0"/>
          <w:iCs w:val="0"/>
          <w:caps w:val="0"/>
          <w:smallCaps w:val="0"/>
          <w:noProof w:val="0"/>
          <w:color w:val="141414"/>
          <w:sz w:val="24"/>
          <w:szCs w:val="24"/>
          <w:lang w:val="en-GB"/>
        </w:rPr>
        <w:t>observe</w:t>
      </w:r>
      <w:r w:rsidRPr="10A2766A" w:rsidR="2DB648A8">
        <w:rPr>
          <w:rFonts w:ascii="Helvetica" w:hAnsi="Helvetica" w:eastAsia="Helvetica" w:cs="Helvetica"/>
          <w:b w:val="0"/>
          <w:bCs w:val="0"/>
          <w:i w:val="0"/>
          <w:iCs w:val="0"/>
          <w:caps w:val="0"/>
          <w:smallCaps w:val="0"/>
          <w:noProof w:val="0"/>
          <w:color w:val="141414"/>
          <w:sz w:val="24"/>
          <w:szCs w:val="24"/>
          <w:lang w:val="en-GB"/>
        </w:rPr>
        <w:t xml:space="preserve"> change in how we interact with </w:t>
      </w:r>
      <w:r w:rsidRPr="10A2766A" w:rsidR="37AA5F5E">
        <w:rPr>
          <w:rFonts w:ascii="Helvetica" w:hAnsi="Helvetica" w:eastAsia="Helvetica" w:cs="Helvetica"/>
          <w:b w:val="0"/>
          <w:bCs w:val="0"/>
          <w:i w:val="0"/>
          <w:iCs w:val="0"/>
          <w:caps w:val="0"/>
          <w:smallCaps w:val="0"/>
          <w:noProof w:val="0"/>
          <w:color w:val="141414"/>
          <w:sz w:val="24"/>
          <w:szCs w:val="24"/>
          <w:lang w:val="en-GB"/>
        </w:rPr>
        <w:t>eachother</w:t>
      </w:r>
      <w:r w:rsidRPr="10A2766A" w:rsidR="2DB648A8">
        <w:rPr>
          <w:rFonts w:ascii="Helvetica" w:hAnsi="Helvetica" w:eastAsia="Helvetica" w:cs="Helvetica"/>
          <w:b w:val="0"/>
          <w:bCs w:val="0"/>
          <w:i w:val="0"/>
          <w:iCs w:val="0"/>
          <w:caps w:val="0"/>
          <w:smallCaps w:val="0"/>
          <w:noProof w:val="0"/>
          <w:color w:val="141414"/>
          <w:sz w:val="24"/>
          <w:szCs w:val="24"/>
          <w:lang w:val="en-GB"/>
        </w:rPr>
        <w:t xml:space="preserve">. I have seen how children tend to be shyer coming into our practices, they </w:t>
      </w:r>
      <w:r w:rsidRPr="10A2766A" w:rsidR="51F0AF6A">
        <w:rPr>
          <w:rFonts w:ascii="Helvetica" w:hAnsi="Helvetica" w:eastAsia="Helvetica" w:cs="Helvetica"/>
          <w:b w:val="0"/>
          <w:bCs w:val="0"/>
          <w:i w:val="0"/>
          <w:iCs w:val="0"/>
          <w:caps w:val="0"/>
          <w:smallCaps w:val="0"/>
          <w:noProof w:val="0"/>
          <w:color w:val="141414"/>
          <w:sz w:val="24"/>
          <w:szCs w:val="24"/>
          <w:lang w:val="en-GB"/>
        </w:rPr>
        <w:t>don't</w:t>
      </w:r>
      <w:r w:rsidRPr="10A2766A" w:rsidR="2DB648A8">
        <w:rPr>
          <w:rFonts w:ascii="Helvetica" w:hAnsi="Helvetica" w:eastAsia="Helvetica" w:cs="Helvetica"/>
          <w:b w:val="0"/>
          <w:bCs w:val="0"/>
          <w:i w:val="0"/>
          <w:iCs w:val="0"/>
          <w:caps w:val="0"/>
          <w:smallCaps w:val="0"/>
          <w:noProof w:val="0"/>
          <w:color w:val="141414"/>
          <w:sz w:val="24"/>
          <w:szCs w:val="24"/>
          <w:lang w:val="en-GB"/>
        </w:rPr>
        <w:t xml:space="preserve"> know how to interact</w:t>
      </w:r>
      <w:r w:rsidRPr="10A2766A" w:rsidR="46641EFB">
        <w:rPr>
          <w:rFonts w:ascii="Helvetica" w:hAnsi="Helvetica" w:eastAsia="Helvetica" w:cs="Helvetica"/>
          <w:b w:val="0"/>
          <w:bCs w:val="0"/>
          <w:i w:val="0"/>
          <w:iCs w:val="0"/>
          <w:caps w:val="0"/>
          <w:smallCaps w:val="0"/>
          <w:noProof w:val="0"/>
          <w:color w:val="141414"/>
          <w:sz w:val="24"/>
          <w:szCs w:val="24"/>
          <w:lang w:val="en-GB"/>
        </w:rPr>
        <w:t xml:space="preserve"> and play. </w:t>
      </w:r>
      <w:r w:rsidRPr="10A2766A" w:rsidR="46641EFB">
        <w:rPr>
          <w:rFonts w:ascii="Helvetica" w:hAnsi="Helvetica" w:eastAsia="Helvetica" w:cs="Helvetica"/>
          <w:b w:val="0"/>
          <w:bCs w:val="0"/>
          <w:i w:val="0"/>
          <w:iCs w:val="0"/>
          <w:caps w:val="0"/>
          <w:smallCaps w:val="0"/>
          <w:noProof w:val="0"/>
          <w:color w:val="141414"/>
          <w:sz w:val="24"/>
          <w:szCs w:val="24"/>
          <w:lang w:val="en-GB"/>
        </w:rPr>
        <w:t>Perhaps this</w:t>
      </w:r>
      <w:r w:rsidRPr="10A2766A" w:rsidR="46641EFB">
        <w:rPr>
          <w:rFonts w:ascii="Helvetica" w:hAnsi="Helvetica" w:eastAsia="Helvetica" w:cs="Helvetica"/>
          <w:b w:val="0"/>
          <w:bCs w:val="0"/>
          <w:i w:val="0"/>
          <w:iCs w:val="0"/>
          <w:caps w:val="0"/>
          <w:smallCaps w:val="0"/>
          <w:noProof w:val="0"/>
          <w:color w:val="141414"/>
          <w:sz w:val="24"/>
          <w:szCs w:val="24"/>
          <w:lang w:val="en-GB"/>
        </w:rPr>
        <w:t xml:space="preserve"> is the epidemic of “</w:t>
      </w:r>
      <w:r w:rsidRPr="10A2766A" w:rsidR="4369B857">
        <w:rPr>
          <w:rFonts w:ascii="Helvetica" w:hAnsi="Helvetica" w:eastAsia="Helvetica" w:cs="Helvetica"/>
          <w:b w:val="0"/>
          <w:bCs w:val="0"/>
          <w:i w:val="0"/>
          <w:iCs w:val="0"/>
          <w:caps w:val="0"/>
          <w:smallCaps w:val="0"/>
          <w:noProof w:val="0"/>
          <w:color w:val="141414"/>
          <w:sz w:val="24"/>
          <w:szCs w:val="24"/>
          <w:lang w:val="en-GB"/>
        </w:rPr>
        <w:t>iPad</w:t>
      </w:r>
      <w:r w:rsidRPr="10A2766A" w:rsidR="46641EFB">
        <w:rPr>
          <w:rFonts w:ascii="Helvetica" w:hAnsi="Helvetica" w:eastAsia="Helvetica" w:cs="Helvetica"/>
          <w:b w:val="0"/>
          <w:bCs w:val="0"/>
          <w:i w:val="0"/>
          <w:iCs w:val="0"/>
          <w:caps w:val="0"/>
          <w:smallCaps w:val="0"/>
          <w:noProof w:val="0"/>
          <w:color w:val="141414"/>
          <w:sz w:val="24"/>
          <w:szCs w:val="24"/>
          <w:lang w:val="en-GB"/>
        </w:rPr>
        <w:t xml:space="preserve"> Kids</w:t>
      </w:r>
      <w:r w:rsidRPr="10A2766A" w:rsidR="46641EFB">
        <w:rPr>
          <w:rFonts w:ascii="Helvetica" w:hAnsi="Helvetica" w:eastAsia="Helvetica" w:cs="Helvetica"/>
          <w:b w:val="0"/>
          <w:bCs w:val="0"/>
          <w:i w:val="0"/>
          <w:iCs w:val="0"/>
          <w:caps w:val="0"/>
          <w:smallCaps w:val="0"/>
          <w:noProof w:val="0"/>
          <w:color w:val="141414"/>
          <w:sz w:val="24"/>
          <w:szCs w:val="24"/>
          <w:lang w:val="en-GB"/>
        </w:rPr>
        <w:t>”,</w:t>
      </w:r>
      <w:r w:rsidRPr="10A2766A" w:rsidR="46641EFB">
        <w:rPr>
          <w:rFonts w:ascii="Helvetica" w:hAnsi="Helvetica" w:eastAsia="Helvetica" w:cs="Helvetica"/>
          <w:b w:val="0"/>
          <w:bCs w:val="0"/>
          <w:i w:val="0"/>
          <w:iCs w:val="0"/>
          <w:caps w:val="0"/>
          <w:smallCaps w:val="0"/>
          <w:noProof w:val="0"/>
          <w:color w:val="141414"/>
          <w:sz w:val="24"/>
          <w:szCs w:val="24"/>
          <w:lang w:val="en-GB"/>
        </w:rPr>
        <w:t xml:space="preserve"> where </w:t>
      </w:r>
      <w:r w:rsidRPr="10A2766A" w:rsidR="3C685D28">
        <w:rPr>
          <w:rFonts w:ascii="Helvetica" w:hAnsi="Helvetica" w:eastAsia="Helvetica" w:cs="Helvetica"/>
          <w:b w:val="0"/>
          <w:bCs w:val="0"/>
          <w:i w:val="0"/>
          <w:iCs w:val="0"/>
          <w:caps w:val="0"/>
          <w:smallCaps w:val="0"/>
          <w:noProof w:val="0"/>
          <w:color w:val="141414"/>
          <w:sz w:val="24"/>
          <w:szCs w:val="24"/>
          <w:lang w:val="en-GB"/>
        </w:rPr>
        <w:t>parents are</w:t>
      </w:r>
      <w:r w:rsidRPr="10A2766A" w:rsidR="46641EFB">
        <w:rPr>
          <w:rFonts w:ascii="Helvetica" w:hAnsi="Helvetica" w:eastAsia="Helvetica" w:cs="Helvetica"/>
          <w:b w:val="0"/>
          <w:bCs w:val="0"/>
          <w:i w:val="0"/>
          <w:iCs w:val="0"/>
          <w:caps w:val="0"/>
          <w:smallCaps w:val="0"/>
          <w:noProof w:val="0"/>
          <w:color w:val="141414"/>
          <w:sz w:val="24"/>
          <w:szCs w:val="24"/>
          <w:lang w:val="en-GB"/>
        </w:rPr>
        <w:t xml:space="preserve"> putting their child in front of a screen</w:t>
      </w:r>
      <w:r w:rsidRPr="10A2766A" w:rsidR="2474B7DB">
        <w:rPr>
          <w:rFonts w:ascii="Helvetica" w:hAnsi="Helvetica" w:eastAsia="Helvetica" w:cs="Helvetica"/>
          <w:b w:val="0"/>
          <w:bCs w:val="0"/>
          <w:i w:val="0"/>
          <w:iCs w:val="0"/>
          <w:caps w:val="0"/>
          <w:smallCaps w:val="0"/>
          <w:noProof w:val="0"/>
          <w:color w:val="141414"/>
          <w:sz w:val="24"/>
          <w:szCs w:val="24"/>
          <w:lang w:val="en-GB"/>
        </w:rPr>
        <w:t xml:space="preserve"> instead of interacting with them</w:t>
      </w:r>
      <w:r w:rsidRPr="10A2766A" w:rsidR="46641EFB">
        <w:rPr>
          <w:rFonts w:ascii="Helvetica" w:hAnsi="Helvetica" w:eastAsia="Helvetica" w:cs="Helvetica"/>
          <w:b w:val="0"/>
          <w:bCs w:val="0"/>
          <w:i w:val="0"/>
          <w:iCs w:val="0"/>
          <w:caps w:val="0"/>
          <w:smallCaps w:val="0"/>
          <w:noProof w:val="0"/>
          <w:color w:val="141414"/>
          <w:sz w:val="24"/>
          <w:szCs w:val="24"/>
          <w:lang w:val="en-GB"/>
        </w:rPr>
        <w:t xml:space="preserve">, </w:t>
      </w:r>
      <w:r w:rsidRPr="10A2766A" w:rsidR="46641EFB">
        <w:rPr>
          <w:rFonts w:ascii="Helvetica" w:hAnsi="Helvetica" w:eastAsia="Helvetica" w:cs="Helvetica"/>
          <w:b w:val="0"/>
          <w:bCs w:val="0"/>
          <w:i w:val="0"/>
          <w:iCs w:val="0"/>
          <w:caps w:val="0"/>
          <w:smallCaps w:val="0"/>
          <w:noProof w:val="0"/>
          <w:color w:val="141414"/>
          <w:sz w:val="24"/>
          <w:szCs w:val="24"/>
          <w:lang w:val="en-GB"/>
        </w:rPr>
        <w:t>perhaps t</w:t>
      </w:r>
      <w:r w:rsidRPr="10A2766A" w:rsidR="558CE995">
        <w:rPr>
          <w:rFonts w:ascii="Helvetica" w:hAnsi="Helvetica" w:eastAsia="Helvetica" w:cs="Helvetica"/>
          <w:b w:val="0"/>
          <w:bCs w:val="0"/>
          <w:i w:val="0"/>
          <w:iCs w:val="0"/>
          <w:caps w:val="0"/>
          <w:smallCaps w:val="0"/>
          <w:noProof w:val="0"/>
          <w:color w:val="141414"/>
          <w:sz w:val="24"/>
          <w:szCs w:val="24"/>
          <w:lang w:val="en-GB"/>
        </w:rPr>
        <w:t>his</w:t>
      </w:r>
      <w:r w:rsidRPr="10A2766A" w:rsidR="558CE995">
        <w:rPr>
          <w:rFonts w:ascii="Helvetica" w:hAnsi="Helvetica" w:eastAsia="Helvetica" w:cs="Helvetica"/>
          <w:b w:val="0"/>
          <w:bCs w:val="0"/>
          <w:i w:val="0"/>
          <w:iCs w:val="0"/>
          <w:caps w:val="0"/>
          <w:smallCaps w:val="0"/>
          <w:noProof w:val="0"/>
          <w:color w:val="141414"/>
          <w:sz w:val="24"/>
          <w:szCs w:val="24"/>
          <w:lang w:val="en-GB"/>
        </w:rPr>
        <w:t xml:space="preserve"> is the fault of </w:t>
      </w:r>
      <w:r w:rsidRPr="10A2766A" w:rsidR="48A16B61">
        <w:rPr>
          <w:rFonts w:ascii="Helvetica" w:hAnsi="Helvetica" w:eastAsia="Helvetica" w:cs="Helvetica"/>
          <w:b w:val="0"/>
          <w:bCs w:val="0"/>
          <w:i w:val="0"/>
          <w:iCs w:val="0"/>
          <w:caps w:val="0"/>
          <w:smallCaps w:val="0"/>
          <w:noProof w:val="0"/>
          <w:color w:val="141414"/>
          <w:sz w:val="24"/>
          <w:szCs w:val="24"/>
          <w:lang w:val="en-GB"/>
        </w:rPr>
        <w:t xml:space="preserve">schooling in the UK decreasing in quality, or </w:t>
      </w:r>
      <w:r w:rsidRPr="10A2766A" w:rsidR="48A16B61">
        <w:rPr>
          <w:rFonts w:ascii="Helvetica" w:hAnsi="Helvetica" w:eastAsia="Helvetica" w:cs="Helvetica"/>
          <w:b w:val="0"/>
          <w:bCs w:val="0"/>
          <w:i w:val="0"/>
          <w:iCs w:val="0"/>
          <w:caps w:val="0"/>
          <w:smallCaps w:val="0"/>
          <w:noProof w:val="0"/>
          <w:color w:val="141414"/>
          <w:sz w:val="24"/>
          <w:szCs w:val="24"/>
          <w:lang w:val="en-GB"/>
        </w:rPr>
        <w:t>perhaps it</w:t>
      </w:r>
      <w:r w:rsidRPr="10A2766A" w:rsidR="48A16B61">
        <w:rPr>
          <w:rFonts w:ascii="Helvetica" w:hAnsi="Helvetica" w:eastAsia="Helvetica" w:cs="Helvetica"/>
          <w:b w:val="0"/>
          <w:bCs w:val="0"/>
          <w:i w:val="0"/>
          <w:iCs w:val="0"/>
          <w:caps w:val="0"/>
          <w:smallCaps w:val="0"/>
          <w:noProof w:val="0"/>
          <w:color w:val="141414"/>
          <w:sz w:val="24"/>
          <w:szCs w:val="24"/>
          <w:lang w:val="en-GB"/>
        </w:rPr>
        <w:t xml:space="preserve"> is both.</w:t>
      </w:r>
      <w:r w:rsidRPr="10A2766A" w:rsidR="28055302">
        <w:rPr>
          <w:rFonts w:ascii="Helvetica" w:hAnsi="Helvetica" w:eastAsia="Helvetica" w:cs="Helvetica"/>
          <w:b w:val="0"/>
          <w:bCs w:val="0"/>
          <w:i w:val="0"/>
          <w:iCs w:val="0"/>
          <w:caps w:val="0"/>
          <w:smallCaps w:val="0"/>
          <w:noProof w:val="0"/>
          <w:color w:val="141414"/>
          <w:sz w:val="24"/>
          <w:szCs w:val="24"/>
          <w:lang w:val="en-GB"/>
        </w:rPr>
        <w:t xml:space="preserve"> In recent years </w:t>
      </w:r>
      <w:r w:rsidRPr="10A2766A" w:rsidR="0B241A20">
        <w:rPr>
          <w:rFonts w:ascii="Helvetica" w:hAnsi="Helvetica" w:eastAsia="Helvetica" w:cs="Helvetica"/>
          <w:b w:val="0"/>
          <w:bCs w:val="0"/>
          <w:i w:val="0"/>
          <w:iCs w:val="0"/>
          <w:caps w:val="0"/>
          <w:smallCaps w:val="0"/>
          <w:noProof w:val="0"/>
          <w:color w:val="141414"/>
          <w:sz w:val="24"/>
          <w:szCs w:val="24"/>
          <w:lang w:val="en-GB"/>
        </w:rPr>
        <w:t>I</w:t>
      </w:r>
      <w:r w:rsidRPr="10A2766A" w:rsidR="28055302">
        <w:rPr>
          <w:rFonts w:ascii="Helvetica" w:hAnsi="Helvetica" w:eastAsia="Helvetica" w:cs="Helvetica"/>
          <w:b w:val="0"/>
          <w:bCs w:val="0"/>
          <w:i w:val="0"/>
          <w:iCs w:val="0"/>
          <w:caps w:val="0"/>
          <w:smallCaps w:val="0"/>
          <w:noProof w:val="0"/>
          <w:color w:val="141414"/>
          <w:sz w:val="24"/>
          <w:szCs w:val="24"/>
          <w:lang w:val="en-GB"/>
        </w:rPr>
        <w:t xml:space="preserve"> am pleased to say </w:t>
      </w:r>
      <w:r w:rsidRPr="10A2766A" w:rsidR="2D4BFF7B">
        <w:rPr>
          <w:rFonts w:ascii="Helvetica" w:hAnsi="Helvetica" w:eastAsia="Helvetica" w:cs="Helvetica"/>
          <w:b w:val="0"/>
          <w:bCs w:val="0"/>
          <w:i w:val="0"/>
          <w:iCs w:val="0"/>
          <w:caps w:val="0"/>
          <w:smallCaps w:val="0"/>
          <w:noProof w:val="0"/>
          <w:color w:val="141414"/>
          <w:sz w:val="24"/>
          <w:szCs w:val="24"/>
          <w:lang w:val="en-GB"/>
        </w:rPr>
        <w:t>that</w:t>
      </w:r>
      <w:r w:rsidRPr="10A2766A" w:rsidR="28055302">
        <w:rPr>
          <w:rFonts w:ascii="Helvetica" w:hAnsi="Helvetica" w:eastAsia="Helvetica" w:cs="Helvetica"/>
          <w:b w:val="0"/>
          <w:bCs w:val="0"/>
          <w:i w:val="0"/>
          <w:iCs w:val="0"/>
          <w:caps w:val="0"/>
          <w:smallCaps w:val="0"/>
          <w:noProof w:val="0"/>
          <w:color w:val="141414"/>
          <w:sz w:val="24"/>
          <w:szCs w:val="24"/>
          <w:lang w:val="en-GB"/>
        </w:rPr>
        <w:t xml:space="preserve"> have noticed a push </w:t>
      </w:r>
      <w:r w:rsidRPr="10A2766A" w:rsidR="60851B98">
        <w:rPr>
          <w:rFonts w:ascii="Helvetica" w:hAnsi="Helvetica" w:eastAsia="Helvetica" w:cs="Helvetica"/>
          <w:b w:val="0"/>
          <w:bCs w:val="0"/>
          <w:i w:val="0"/>
          <w:iCs w:val="0"/>
          <w:caps w:val="0"/>
          <w:smallCaps w:val="0"/>
          <w:noProof w:val="0"/>
          <w:color w:val="141414"/>
          <w:sz w:val="24"/>
          <w:szCs w:val="24"/>
          <w:lang w:val="en-GB"/>
        </w:rPr>
        <w:t xml:space="preserve">in curriculums and approaches to </w:t>
      </w:r>
      <w:r w:rsidRPr="10A2766A" w:rsidR="36CC3E0F">
        <w:rPr>
          <w:rFonts w:ascii="Helvetica" w:hAnsi="Helvetica" w:eastAsia="Helvetica" w:cs="Helvetica"/>
          <w:b w:val="0"/>
          <w:bCs w:val="0"/>
          <w:i w:val="0"/>
          <w:iCs w:val="0"/>
          <w:caps w:val="0"/>
          <w:smallCaps w:val="0"/>
          <w:noProof w:val="0"/>
          <w:color w:val="141414"/>
          <w:sz w:val="24"/>
          <w:szCs w:val="24"/>
          <w:lang w:val="en-GB"/>
        </w:rPr>
        <w:t xml:space="preserve">create spaces for children to play, learn and develop. </w:t>
      </w:r>
      <w:r w:rsidRPr="10A2766A" w:rsidR="78CFEA65">
        <w:rPr>
          <w:rFonts w:ascii="Helvetica" w:hAnsi="Helvetica" w:eastAsia="Helvetica" w:cs="Helvetica"/>
          <w:b w:val="0"/>
          <w:bCs w:val="0"/>
          <w:noProof w:val="0"/>
          <w:sz w:val="24"/>
          <w:szCs w:val="24"/>
          <w:lang w:val="en-GB"/>
        </w:rPr>
        <w:t xml:space="preserve">Forest School is an educational approach that utilises outdoor environments, particularly woodlands, to support holistic child development through hands-on, learner-led experiences. This approach prioritises the development of confidence, self-esteem, and independence by encouraging children to engage with nature, take </w:t>
      </w:r>
      <w:r w:rsidRPr="10A2766A" w:rsidR="78CFEA65">
        <w:rPr>
          <w:rFonts w:ascii="Helvetica" w:hAnsi="Helvetica" w:eastAsia="Helvetica" w:cs="Helvetica"/>
          <w:noProof w:val="0"/>
          <w:sz w:val="24"/>
          <w:szCs w:val="24"/>
          <w:lang w:val="en-GB"/>
        </w:rPr>
        <w:t>appropriate risks</w:t>
      </w:r>
      <w:r w:rsidRPr="10A2766A" w:rsidR="78CFEA65">
        <w:rPr>
          <w:rFonts w:ascii="Helvetica" w:hAnsi="Helvetica" w:eastAsia="Helvetica" w:cs="Helvetica"/>
          <w:noProof w:val="0"/>
          <w:sz w:val="24"/>
          <w:szCs w:val="24"/>
          <w:lang w:val="en-GB"/>
        </w:rPr>
        <w:t>, and solve problems collaboratively. Montessori pr</w:t>
      </w:r>
      <w:r w:rsidRPr="10A2766A" w:rsidR="622BD58B">
        <w:rPr>
          <w:rFonts w:ascii="Helvetica" w:hAnsi="Helvetica" w:eastAsia="Helvetica" w:cs="Helvetica"/>
          <w:noProof w:val="0"/>
          <w:sz w:val="24"/>
          <w:szCs w:val="24"/>
          <w:lang w:val="en-GB"/>
        </w:rPr>
        <w:t xml:space="preserve">actices also value this kind of approach to learning with </w:t>
      </w:r>
      <w:r w:rsidRPr="10A2766A" w:rsidR="11FC45C6">
        <w:rPr>
          <w:rFonts w:ascii="Helvetica" w:hAnsi="Helvetica" w:eastAsia="Helvetica" w:cs="Helvetica"/>
          <w:noProof w:val="0"/>
          <w:sz w:val="24"/>
          <w:szCs w:val="24"/>
          <w:lang w:val="en-GB"/>
        </w:rPr>
        <w:t xml:space="preserve">Montessori (quoted in </w:t>
      </w:r>
      <w:r w:rsidRPr="10A2766A" w:rsidR="698E75F5">
        <w:rPr>
          <w:rFonts w:ascii="Helvetica" w:hAnsi="Helvetica" w:eastAsia="Helvetica" w:cs="Helvetica"/>
          <w:noProof w:val="0"/>
          <w:sz w:val="24"/>
          <w:szCs w:val="24"/>
          <w:lang w:val="en-GB"/>
        </w:rPr>
        <w:t>Montessori partnership, 2021) herself saying,</w:t>
      </w:r>
      <w:r w:rsidRPr="10A2766A" w:rsidR="698E75F5">
        <w:rPr>
          <w:rFonts w:ascii="Arial" w:hAnsi="Arial" w:eastAsia="Arial" w:cs="Arial"/>
          <w:i w:val="0"/>
          <w:iCs w:val="0"/>
          <w:noProof w:val="0"/>
          <w:color w:val="auto"/>
          <w:sz w:val="24"/>
          <w:szCs w:val="24"/>
          <w:lang w:val="en-GB"/>
        </w:rPr>
        <w:t xml:space="preserve"> “There must be provision for the child to have contact with nature; to understand and appreciate the order, the harmony and the beauty in nature</w:t>
      </w:r>
      <w:r w:rsidRPr="10A2766A" w:rsidR="7E8C9F41">
        <w:rPr>
          <w:rFonts w:ascii="Arial" w:hAnsi="Arial" w:eastAsia="Arial" w:cs="Arial"/>
          <w:i w:val="0"/>
          <w:iCs w:val="0"/>
          <w:noProof w:val="0"/>
          <w:color w:val="auto"/>
          <w:sz w:val="24"/>
          <w:szCs w:val="24"/>
          <w:lang w:val="en-GB"/>
        </w:rPr>
        <w:t xml:space="preserve">”. </w:t>
      </w:r>
      <w:r w:rsidRPr="10A2766A" w:rsidR="1411B5E3">
        <w:rPr>
          <w:rFonts w:ascii="Arial" w:hAnsi="Arial" w:eastAsia="Arial" w:cs="Arial"/>
          <w:i w:val="0"/>
          <w:iCs w:val="0"/>
          <w:noProof w:val="0"/>
          <w:color w:val="auto"/>
          <w:sz w:val="24"/>
          <w:szCs w:val="24"/>
          <w:lang w:val="en-GB"/>
        </w:rPr>
        <w:t xml:space="preserve">Issues such as lack of staff and funding in schools can make approaches such as forest schools, difficult for practices to implement. </w:t>
      </w:r>
      <w:r w:rsidRPr="10A2766A" w:rsidR="0FD714DC">
        <w:rPr>
          <w:rFonts w:ascii="Arial" w:hAnsi="Arial" w:eastAsia="Arial" w:cs="Arial"/>
          <w:i w:val="0"/>
          <w:iCs w:val="0"/>
          <w:noProof w:val="0"/>
          <w:color w:val="auto"/>
          <w:sz w:val="24"/>
          <w:szCs w:val="24"/>
          <w:lang w:val="en-GB"/>
        </w:rPr>
        <w:t>Therefor I suggest a different play approach that I believe would be beneficial for young children</w:t>
      </w:r>
      <w:r w:rsidRPr="10A2766A" w:rsidR="12A6982F">
        <w:rPr>
          <w:rFonts w:ascii="Arial" w:hAnsi="Arial" w:eastAsia="Arial" w:cs="Arial"/>
          <w:i w:val="0"/>
          <w:iCs w:val="0"/>
          <w:noProof w:val="0"/>
          <w:color w:val="auto"/>
          <w:sz w:val="24"/>
          <w:szCs w:val="24"/>
          <w:lang w:val="en-GB"/>
        </w:rPr>
        <w:t>, constructive play.</w:t>
      </w:r>
    </w:p>
    <w:p w:rsidR="69701EA5" w:rsidP="10A2766A" w:rsidRDefault="69701EA5" w14:paraId="04605688" w14:textId="4D99D6F8">
      <w:pPr>
        <w:spacing w:before="240" w:beforeAutospacing="off" w:after="240" w:afterAutospacing="off" w:line="360" w:lineRule="auto"/>
      </w:pPr>
      <w:r w:rsidRPr="10A2766A" w:rsidR="69701EA5">
        <w:rPr>
          <w:rFonts w:ascii="Arial" w:hAnsi="Arial" w:eastAsia="Arial" w:cs="Arial"/>
          <w:noProof w:val="0"/>
          <w:sz w:val="24"/>
          <w:szCs w:val="24"/>
          <w:lang w:val="en-GB"/>
        </w:rPr>
        <w:t>In early childhood education, play is not just a method of engagement</w:t>
      </w:r>
      <w:r w:rsidRPr="10A2766A" w:rsidR="53770800">
        <w:rPr>
          <w:rFonts w:ascii="Arial" w:hAnsi="Arial" w:eastAsia="Arial" w:cs="Arial"/>
          <w:noProof w:val="0"/>
          <w:sz w:val="24"/>
          <w:szCs w:val="24"/>
          <w:lang w:val="en-GB"/>
        </w:rPr>
        <w:t xml:space="preserve"> </w:t>
      </w:r>
      <w:r w:rsidRPr="10A2766A" w:rsidR="69701EA5">
        <w:rPr>
          <w:rFonts w:ascii="Arial" w:hAnsi="Arial" w:eastAsia="Arial" w:cs="Arial"/>
          <w:noProof w:val="0"/>
          <w:sz w:val="24"/>
          <w:szCs w:val="24"/>
          <w:lang w:val="en-GB"/>
        </w:rPr>
        <w:t>it is the foundation of how children think, learn, and grow</w:t>
      </w:r>
      <w:r w:rsidRPr="10A2766A" w:rsidR="24F6DB64">
        <w:rPr>
          <w:rFonts w:ascii="Arial" w:hAnsi="Arial" w:eastAsia="Arial" w:cs="Arial"/>
          <w:noProof w:val="0"/>
          <w:sz w:val="24"/>
          <w:szCs w:val="24"/>
          <w:lang w:val="en-GB"/>
        </w:rPr>
        <w:t xml:space="preserve"> according to</w:t>
      </w:r>
      <w:r w:rsidRPr="10A2766A" w:rsidR="08B86035">
        <w:rPr>
          <w:rFonts w:ascii="Arial" w:hAnsi="Arial" w:eastAsia="Arial" w:cs="Arial"/>
          <w:noProof w:val="0"/>
          <w:sz w:val="24"/>
          <w:szCs w:val="24"/>
          <w:lang w:val="en-GB"/>
        </w:rPr>
        <w:t xml:space="preserve"> </w:t>
      </w:r>
      <w:r w:rsidRPr="10A2766A" w:rsidR="54B380D1">
        <w:rPr>
          <w:rFonts w:ascii="Arial" w:hAnsi="Arial" w:eastAsia="Arial" w:cs="Arial"/>
          <w:noProof w:val="0"/>
          <w:sz w:val="24"/>
          <w:szCs w:val="24"/>
          <w:lang w:val="en-GB"/>
        </w:rPr>
        <w:t>Whitebread (2012)</w:t>
      </w:r>
      <w:r w:rsidRPr="10A2766A" w:rsidR="69701EA5">
        <w:rPr>
          <w:rFonts w:ascii="Arial" w:hAnsi="Arial" w:eastAsia="Arial" w:cs="Arial"/>
          <w:noProof w:val="0"/>
          <w:sz w:val="24"/>
          <w:szCs w:val="24"/>
          <w:lang w:val="en-GB"/>
        </w:rPr>
        <w:t xml:space="preserve">. Among the many forms of play, </w:t>
      </w:r>
      <w:r w:rsidRPr="10A2766A" w:rsidR="69701EA5">
        <w:rPr>
          <w:rFonts w:ascii="Arial" w:hAnsi="Arial" w:eastAsia="Arial" w:cs="Arial"/>
          <w:b w:val="0"/>
          <w:bCs w:val="0"/>
          <w:noProof w:val="0"/>
          <w:sz w:val="24"/>
          <w:szCs w:val="24"/>
          <w:lang w:val="en-GB"/>
        </w:rPr>
        <w:t xml:space="preserve">constructive play stands out as a powerful vehicle for cognitive, social, and emotional development. Whether </w:t>
      </w:r>
      <w:r w:rsidRPr="10A2766A" w:rsidR="69701EA5">
        <w:rPr>
          <w:rFonts w:ascii="Arial" w:hAnsi="Arial" w:eastAsia="Arial" w:cs="Arial"/>
          <w:noProof w:val="0"/>
          <w:sz w:val="24"/>
          <w:szCs w:val="24"/>
          <w:lang w:val="en-GB"/>
        </w:rPr>
        <w:t>it’s</w:t>
      </w:r>
      <w:r w:rsidRPr="10A2766A" w:rsidR="69701EA5">
        <w:rPr>
          <w:rFonts w:ascii="Arial" w:hAnsi="Arial" w:eastAsia="Arial" w:cs="Arial"/>
          <w:noProof w:val="0"/>
          <w:sz w:val="24"/>
          <w:szCs w:val="24"/>
          <w:lang w:val="en-GB"/>
        </w:rPr>
        <w:t xml:space="preserve"> building with blocks, crafting with loose parts, or constructing dens in the outdoor area, constructive play </w:t>
      </w:r>
      <w:r w:rsidRPr="10A2766A" w:rsidR="2521B043">
        <w:rPr>
          <w:rFonts w:ascii="Arial" w:hAnsi="Arial" w:eastAsia="Arial" w:cs="Arial"/>
          <w:noProof w:val="0"/>
          <w:sz w:val="24"/>
          <w:szCs w:val="24"/>
          <w:lang w:val="en-GB"/>
        </w:rPr>
        <w:t>boosts</w:t>
      </w:r>
      <w:r w:rsidRPr="10A2766A" w:rsidR="69701EA5">
        <w:rPr>
          <w:rFonts w:ascii="Arial" w:hAnsi="Arial" w:eastAsia="Arial" w:cs="Arial"/>
          <w:noProof w:val="0"/>
          <w:sz w:val="24"/>
          <w:szCs w:val="24"/>
          <w:lang w:val="en-GB"/>
        </w:rPr>
        <w:t xml:space="preserve"> creativity, collaboration, problem-solving, and persistence</w:t>
      </w:r>
      <w:r w:rsidRPr="10A2766A" w:rsidR="28BF4733">
        <w:rPr>
          <w:rFonts w:ascii="Arial" w:hAnsi="Arial" w:eastAsia="Arial" w:cs="Arial"/>
          <w:noProof w:val="0"/>
          <w:sz w:val="24"/>
          <w:szCs w:val="24"/>
          <w:lang w:val="en-GB"/>
        </w:rPr>
        <w:t xml:space="preserve">, which are </w:t>
      </w:r>
      <w:r w:rsidRPr="10A2766A" w:rsidR="69701EA5">
        <w:rPr>
          <w:rFonts w:ascii="Arial" w:hAnsi="Arial" w:eastAsia="Arial" w:cs="Arial"/>
          <w:noProof w:val="0"/>
          <w:sz w:val="24"/>
          <w:szCs w:val="24"/>
          <w:lang w:val="en-GB"/>
        </w:rPr>
        <w:t>skills that are essential both in and beyond the classroom</w:t>
      </w:r>
      <w:r w:rsidRPr="10A2766A" w:rsidR="2527C46A">
        <w:rPr>
          <w:rFonts w:ascii="Arial" w:hAnsi="Arial" w:eastAsia="Arial" w:cs="Arial"/>
          <w:noProof w:val="0"/>
          <w:sz w:val="24"/>
          <w:szCs w:val="24"/>
          <w:lang w:val="en-GB"/>
        </w:rPr>
        <w:t>, as explained by Arnerich (2012)</w:t>
      </w:r>
      <w:r w:rsidRPr="10A2766A" w:rsidR="69701EA5">
        <w:rPr>
          <w:rFonts w:ascii="Arial" w:hAnsi="Arial" w:eastAsia="Arial" w:cs="Arial"/>
          <w:noProof w:val="0"/>
          <w:sz w:val="24"/>
          <w:szCs w:val="24"/>
          <w:lang w:val="en-GB"/>
        </w:rPr>
        <w:t>.</w:t>
      </w:r>
      <w:r w:rsidRPr="10A2766A" w:rsidR="4942C833">
        <w:rPr>
          <w:rFonts w:ascii="Arial" w:hAnsi="Arial" w:eastAsia="Arial" w:cs="Arial"/>
          <w:noProof w:val="0"/>
          <w:sz w:val="24"/>
          <w:szCs w:val="24"/>
          <w:lang w:val="en-GB"/>
        </w:rPr>
        <w:t xml:space="preserve"> </w:t>
      </w:r>
      <w:r w:rsidRPr="10A2766A" w:rsidR="69701EA5">
        <w:rPr>
          <w:rFonts w:ascii="Arial" w:hAnsi="Arial" w:eastAsia="Arial" w:cs="Arial"/>
          <w:noProof w:val="0"/>
          <w:sz w:val="24"/>
          <w:szCs w:val="24"/>
          <w:lang w:val="en-GB"/>
        </w:rPr>
        <w:t xml:space="preserve">As education systems shift toward more child-centred approaches, frameworks like the </w:t>
      </w:r>
      <w:r w:rsidRPr="10A2766A" w:rsidR="03ACF94B">
        <w:rPr>
          <w:rFonts w:ascii="Arial" w:hAnsi="Arial" w:eastAsia="Arial" w:cs="Arial"/>
          <w:noProof w:val="0"/>
          <w:sz w:val="24"/>
          <w:szCs w:val="24"/>
          <w:lang w:val="en-GB"/>
        </w:rPr>
        <w:t>Curriculum for Wales (2022)</w:t>
      </w:r>
      <w:r w:rsidRPr="10A2766A" w:rsidR="69701EA5">
        <w:rPr>
          <w:rFonts w:ascii="Arial" w:hAnsi="Arial" w:eastAsia="Arial" w:cs="Arial"/>
          <w:i w:val="1"/>
          <w:iCs w:val="1"/>
          <w:noProof w:val="0"/>
          <w:sz w:val="24"/>
          <w:szCs w:val="24"/>
          <w:lang w:val="en-GB"/>
        </w:rPr>
        <w:t xml:space="preserve"> </w:t>
      </w:r>
      <w:r w:rsidRPr="10A2766A" w:rsidR="47E8003F">
        <w:rPr>
          <w:rFonts w:ascii="Arial" w:hAnsi="Arial" w:eastAsia="Arial" w:cs="Arial"/>
          <w:i w:val="0"/>
          <w:iCs w:val="0"/>
          <w:noProof w:val="0"/>
          <w:sz w:val="24"/>
          <w:szCs w:val="24"/>
          <w:lang w:val="en-GB"/>
        </w:rPr>
        <w:t>and ped</w:t>
      </w:r>
      <w:r w:rsidRPr="10A2766A" w:rsidR="04125625">
        <w:rPr>
          <w:rFonts w:ascii="Arial" w:hAnsi="Arial" w:eastAsia="Arial" w:cs="Arial"/>
          <w:i w:val="0"/>
          <w:iCs w:val="0"/>
          <w:noProof w:val="0"/>
          <w:sz w:val="24"/>
          <w:szCs w:val="24"/>
          <w:lang w:val="en-GB"/>
        </w:rPr>
        <w:t>agogi</w:t>
      </w:r>
      <w:r w:rsidRPr="10A2766A" w:rsidR="47E8003F">
        <w:rPr>
          <w:rFonts w:ascii="Arial" w:hAnsi="Arial" w:eastAsia="Arial" w:cs="Arial"/>
          <w:i w:val="0"/>
          <w:iCs w:val="0"/>
          <w:noProof w:val="0"/>
          <w:sz w:val="24"/>
          <w:szCs w:val="24"/>
          <w:lang w:val="en-GB"/>
        </w:rPr>
        <w:t xml:space="preserve">cal influences like Reggio Emilia </w:t>
      </w:r>
      <w:r w:rsidRPr="10A2766A" w:rsidR="69701EA5">
        <w:rPr>
          <w:rFonts w:ascii="Arial" w:hAnsi="Arial" w:eastAsia="Arial" w:cs="Arial"/>
          <w:noProof w:val="0"/>
          <w:sz w:val="24"/>
          <w:szCs w:val="24"/>
          <w:lang w:val="en-GB"/>
        </w:rPr>
        <w:t xml:space="preserve">have given renewed attention to the value of play. </w:t>
      </w:r>
      <w:r w:rsidRPr="10A2766A" w:rsidR="3F3765A7">
        <w:rPr>
          <w:rFonts w:ascii="Arial" w:hAnsi="Arial" w:eastAsia="Arial" w:cs="Arial"/>
          <w:noProof w:val="0"/>
          <w:sz w:val="24"/>
          <w:szCs w:val="24"/>
          <w:lang w:val="en-GB"/>
        </w:rPr>
        <w:t xml:space="preserve">I want to </w:t>
      </w:r>
      <w:r w:rsidRPr="10A2766A" w:rsidR="69701EA5">
        <w:rPr>
          <w:rFonts w:ascii="Arial" w:hAnsi="Arial" w:eastAsia="Arial" w:cs="Arial"/>
          <w:noProof w:val="0"/>
          <w:sz w:val="24"/>
          <w:szCs w:val="24"/>
          <w:lang w:val="en-GB"/>
        </w:rPr>
        <w:t>explor</w:t>
      </w:r>
      <w:r w:rsidRPr="10A2766A" w:rsidR="3FB2BF77">
        <w:rPr>
          <w:rFonts w:ascii="Arial" w:hAnsi="Arial" w:eastAsia="Arial" w:cs="Arial"/>
          <w:noProof w:val="0"/>
          <w:sz w:val="24"/>
          <w:szCs w:val="24"/>
          <w:lang w:val="en-GB"/>
        </w:rPr>
        <w:t>e</w:t>
      </w:r>
      <w:r w:rsidRPr="10A2766A" w:rsidR="69701EA5">
        <w:rPr>
          <w:rFonts w:ascii="Arial" w:hAnsi="Arial" w:eastAsia="Arial" w:cs="Arial"/>
          <w:noProof w:val="0"/>
          <w:sz w:val="24"/>
          <w:szCs w:val="24"/>
          <w:lang w:val="en-GB"/>
        </w:rPr>
        <w:t xml:space="preserve"> the key considerations for educators and leaders when embedding </w:t>
      </w:r>
      <w:r w:rsidRPr="10A2766A" w:rsidR="1169A54B">
        <w:rPr>
          <w:rFonts w:ascii="Arial" w:hAnsi="Arial" w:eastAsia="Arial" w:cs="Arial"/>
          <w:noProof w:val="0"/>
          <w:sz w:val="24"/>
          <w:szCs w:val="24"/>
          <w:lang w:val="en-GB"/>
        </w:rPr>
        <w:t xml:space="preserve">constructive play </w:t>
      </w:r>
      <w:r w:rsidRPr="10A2766A" w:rsidR="69701EA5">
        <w:rPr>
          <w:rFonts w:ascii="Arial" w:hAnsi="Arial" w:eastAsia="Arial" w:cs="Arial"/>
          <w:noProof w:val="0"/>
          <w:sz w:val="24"/>
          <w:szCs w:val="24"/>
          <w:lang w:val="en-GB"/>
        </w:rPr>
        <w:t>into curriculum design and daily practice.</w:t>
      </w:r>
    </w:p>
    <w:p w:rsidR="69701EA5" w:rsidP="10A2766A" w:rsidRDefault="69701EA5" w14:paraId="2B9A2CD6" w14:textId="1F77C01A">
      <w:pPr>
        <w:spacing w:before="240" w:beforeAutospacing="off" w:after="240" w:afterAutospacing="off" w:line="360" w:lineRule="auto"/>
        <w:rPr>
          <w:rFonts w:ascii="Arial" w:hAnsi="Arial" w:eastAsia="Arial" w:cs="Arial"/>
          <w:noProof w:val="0"/>
          <w:sz w:val="24"/>
          <w:szCs w:val="24"/>
          <w:lang w:val="en-GB"/>
        </w:rPr>
      </w:pPr>
      <w:r w:rsidRPr="10A2766A" w:rsidR="69701EA5">
        <w:rPr>
          <w:rFonts w:ascii="Arial" w:hAnsi="Arial" w:eastAsia="Arial" w:cs="Arial"/>
          <w:noProof w:val="0"/>
          <w:sz w:val="24"/>
          <w:szCs w:val="24"/>
          <w:lang w:val="en-GB"/>
        </w:rPr>
        <w:t>Constructive play involves manipulating materials to create or build something. It combines purposeful activity with exploration, allowing children to make sense of the world through hands-on experimentation. Psychologist Piaget</w:t>
      </w:r>
      <w:r w:rsidRPr="10A2766A" w:rsidR="6EBF2D2B">
        <w:rPr>
          <w:rFonts w:ascii="Arial" w:hAnsi="Arial" w:eastAsia="Arial" w:cs="Arial"/>
          <w:noProof w:val="0"/>
          <w:sz w:val="24"/>
          <w:szCs w:val="24"/>
          <w:lang w:val="en-GB"/>
        </w:rPr>
        <w:t xml:space="preserve"> (1950, sourced from McLeod, 2025)</w:t>
      </w:r>
      <w:r w:rsidRPr="10A2766A" w:rsidR="69701EA5">
        <w:rPr>
          <w:rFonts w:ascii="Arial" w:hAnsi="Arial" w:eastAsia="Arial" w:cs="Arial"/>
          <w:noProof w:val="0"/>
          <w:sz w:val="24"/>
          <w:szCs w:val="24"/>
          <w:lang w:val="en-GB"/>
        </w:rPr>
        <w:t xml:space="preserve"> classified this as a stage of cognitive development in which children actively construct knowledge through interaction with their environment.</w:t>
      </w:r>
      <w:r w:rsidRPr="10A2766A" w:rsidR="6697DED0">
        <w:rPr>
          <w:rFonts w:ascii="Arial" w:hAnsi="Arial" w:eastAsia="Arial" w:cs="Arial"/>
          <w:noProof w:val="0"/>
          <w:sz w:val="24"/>
          <w:szCs w:val="24"/>
          <w:lang w:val="en-GB"/>
        </w:rPr>
        <w:t xml:space="preserve"> </w:t>
      </w:r>
      <w:r w:rsidRPr="10A2766A" w:rsidR="69701EA5">
        <w:rPr>
          <w:rFonts w:ascii="Arial" w:hAnsi="Arial" w:eastAsia="Arial" w:cs="Arial"/>
          <w:noProof w:val="0"/>
          <w:sz w:val="24"/>
          <w:szCs w:val="24"/>
          <w:lang w:val="en-GB"/>
        </w:rPr>
        <w:t>In settings that prioritise constructive play, children develop spatial awareness, fine motor skills, mathematical thinking, and perseverance</w:t>
      </w:r>
      <w:r w:rsidRPr="10A2766A" w:rsidR="575E1B28">
        <w:rPr>
          <w:rFonts w:ascii="Arial" w:hAnsi="Arial" w:eastAsia="Arial" w:cs="Arial"/>
          <w:noProof w:val="0"/>
          <w:sz w:val="24"/>
          <w:szCs w:val="24"/>
          <w:lang w:val="en-GB"/>
        </w:rPr>
        <w:t xml:space="preserve">, </w:t>
      </w:r>
      <w:r w:rsidRPr="10A2766A" w:rsidR="69701EA5">
        <w:rPr>
          <w:rFonts w:ascii="Arial" w:hAnsi="Arial" w:eastAsia="Arial" w:cs="Arial"/>
          <w:noProof w:val="0"/>
          <w:sz w:val="24"/>
          <w:szCs w:val="24"/>
          <w:lang w:val="en-GB"/>
        </w:rPr>
        <w:t>all within the natural rhythms of play</w:t>
      </w:r>
      <w:r w:rsidRPr="10A2766A" w:rsidR="62A23CEA">
        <w:rPr>
          <w:rFonts w:ascii="Arial" w:hAnsi="Arial" w:eastAsia="Arial" w:cs="Arial"/>
          <w:noProof w:val="0"/>
          <w:sz w:val="24"/>
          <w:szCs w:val="24"/>
          <w:lang w:val="en-GB"/>
        </w:rPr>
        <w:t xml:space="preserve"> according to </w:t>
      </w:r>
      <w:r w:rsidRPr="10A2766A" w:rsidR="07F5C7EE">
        <w:rPr>
          <w:rFonts w:ascii="Arial" w:hAnsi="Arial" w:eastAsia="Arial" w:cs="Arial"/>
          <w:noProof w:val="0"/>
          <w:sz w:val="24"/>
          <w:szCs w:val="24"/>
          <w:lang w:val="en-GB"/>
        </w:rPr>
        <w:t>Nicolopoulou</w:t>
      </w:r>
      <w:r w:rsidRPr="10A2766A" w:rsidR="07F5C7EE">
        <w:rPr>
          <w:rFonts w:ascii="Arial" w:hAnsi="Arial" w:eastAsia="Arial" w:cs="Arial"/>
          <w:noProof w:val="0"/>
          <w:sz w:val="24"/>
          <w:szCs w:val="24"/>
          <w:lang w:val="en-GB"/>
        </w:rPr>
        <w:t xml:space="preserve"> (1993)</w:t>
      </w:r>
      <w:r w:rsidRPr="10A2766A" w:rsidR="69701EA5">
        <w:rPr>
          <w:rFonts w:ascii="Arial" w:hAnsi="Arial" w:eastAsia="Arial" w:cs="Arial"/>
          <w:noProof w:val="0"/>
          <w:sz w:val="24"/>
          <w:szCs w:val="24"/>
          <w:lang w:val="en-GB"/>
        </w:rPr>
        <w:t xml:space="preserve">. Crucially, they also begin to understand cause and effect, plan sequences of actions, and problem-solve when their designs </w:t>
      </w:r>
      <w:r w:rsidRPr="10A2766A" w:rsidR="69701EA5">
        <w:rPr>
          <w:rFonts w:ascii="Arial" w:hAnsi="Arial" w:eastAsia="Arial" w:cs="Arial"/>
          <w:noProof w:val="0"/>
          <w:sz w:val="24"/>
          <w:szCs w:val="24"/>
          <w:lang w:val="en-GB"/>
        </w:rPr>
        <w:t>don’t</w:t>
      </w:r>
      <w:r w:rsidRPr="10A2766A" w:rsidR="69701EA5">
        <w:rPr>
          <w:rFonts w:ascii="Arial" w:hAnsi="Arial" w:eastAsia="Arial" w:cs="Arial"/>
          <w:noProof w:val="0"/>
          <w:sz w:val="24"/>
          <w:szCs w:val="24"/>
          <w:lang w:val="en-GB"/>
        </w:rPr>
        <w:t xml:space="preserve"> go as expected.</w:t>
      </w:r>
      <w:r w:rsidRPr="10A2766A" w:rsidR="554D21D3">
        <w:rPr>
          <w:rFonts w:ascii="Arial" w:hAnsi="Arial" w:eastAsia="Arial" w:cs="Arial"/>
          <w:noProof w:val="0"/>
          <w:sz w:val="24"/>
          <w:szCs w:val="24"/>
          <w:lang w:val="en-GB"/>
        </w:rPr>
        <w:t xml:space="preserve"> </w:t>
      </w:r>
      <w:r w:rsidRPr="10A2766A" w:rsidR="69701EA5">
        <w:rPr>
          <w:rFonts w:ascii="Arial" w:hAnsi="Arial" w:eastAsia="Arial" w:cs="Arial"/>
          <w:noProof w:val="0"/>
          <w:sz w:val="24"/>
          <w:szCs w:val="24"/>
          <w:lang w:val="en-GB"/>
        </w:rPr>
        <w:t>For constructive play to thrive, it must be embedded within the broader curriculum vision. In the Curriculum for Wales</w:t>
      </w:r>
      <w:r w:rsidRPr="10A2766A" w:rsidR="7CD10F95">
        <w:rPr>
          <w:rFonts w:ascii="Arial" w:hAnsi="Arial" w:eastAsia="Arial" w:cs="Arial"/>
          <w:noProof w:val="0"/>
          <w:sz w:val="24"/>
          <w:szCs w:val="24"/>
          <w:lang w:val="en-GB"/>
        </w:rPr>
        <w:t xml:space="preserve"> (2022)</w:t>
      </w:r>
      <w:r w:rsidRPr="10A2766A" w:rsidR="69701EA5">
        <w:rPr>
          <w:rFonts w:ascii="Arial" w:hAnsi="Arial" w:eastAsia="Arial" w:cs="Arial"/>
          <w:noProof w:val="0"/>
          <w:sz w:val="24"/>
          <w:szCs w:val="24"/>
          <w:lang w:val="en-GB"/>
        </w:rPr>
        <w:t>, play is seen as a fundamental approach to learning and development. This includes active engagement, creative expression, and opportunities to develop curiosity and independence</w:t>
      </w:r>
      <w:r w:rsidRPr="10A2766A" w:rsidR="63E24DDB">
        <w:rPr>
          <w:rFonts w:ascii="Arial" w:hAnsi="Arial" w:eastAsia="Arial" w:cs="Arial"/>
          <w:noProof w:val="0"/>
          <w:sz w:val="24"/>
          <w:szCs w:val="24"/>
          <w:lang w:val="en-GB"/>
        </w:rPr>
        <w:t>, which are core</w:t>
      </w:r>
      <w:r w:rsidRPr="10A2766A" w:rsidR="69701EA5">
        <w:rPr>
          <w:rFonts w:ascii="Arial" w:hAnsi="Arial" w:eastAsia="Arial" w:cs="Arial"/>
          <w:noProof w:val="0"/>
          <w:sz w:val="24"/>
          <w:szCs w:val="24"/>
          <w:lang w:val="en-GB"/>
        </w:rPr>
        <w:t xml:space="preserve"> outcomes of constructive play</w:t>
      </w:r>
      <w:r w:rsidRPr="10A2766A" w:rsidR="713D71F9">
        <w:rPr>
          <w:rFonts w:ascii="Arial" w:hAnsi="Arial" w:eastAsia="Arial" w:cs="Arial"/>
          <w:noProof w:val="0"/>
          <w:sz w:val="24"/>
          <w:szCs w:val="24"/>
          <w:lang w:val="en-GB"/>
        </w:rPr>
        <w:t xml:space="preserve"> (Piaget, quoted in McLeod, 2025). </w:t>
      </w:r>
      <w:r w:rsidRPr="10A2766A" w:rsidR="69701EA5">
        <w:rPr>
          <w:rFonts w:ascii="Arial" w:hAnsi="Arial" w:eastAsia="Arial" w:cs="Arial"/>
          <w:noProof w:val="0"/>
          <w:sz w:val="24"/>
          <w:szCs w:val="24"/>
          <w:lang w:val="en-GB"/>
        </w:rPr>
        <w:t xml:space="preserve">The Curriculum and Assessment (Wales) Act </w:t>
      </w:r>
      <w:r w:rsidRPr="10A2766A" w:rsidR="1ACC3F6D">
        <w:rPr>
          <w:rFonts w:ascii="Arial" w:hAnsi="Arial" w:eastAsia="Arial" w:cs="Arial"/>
          <w:noProof w:val="0"/>
          <w:sz w:val="24"/>
          <w:szCs w:val="24"/>
          <w:lang w:val="en-GB"/>
        </w:rPr>
        <w:t xml:space="preserve">(2021) </w:t>
      </w:r>
      <w:r w:rsidRPr="10A2766A" w:rsidR="69701EA5">
        <w:rPr>
          <w:rFonts w:ascii="Arial" w:hAnsi="Arial" w:eastAsia="Arial" w:cs="Arial"/>
          <w:noProof w:val="0"/>
          <w:sz w:val="24"/>
          <w:szCs w:val="24"/>
          <w:lang w:val="en-GB"/>
        </w:rPr>
        <w:t xml:space="preserve">supports this approach by requiring that learning be rooted in real experiences and developmental appropriateness. Constructive play aligns with these principles by offering rich, practical contexts in which children can develop the </w:t>
      </w:r>
      <w:r w:rsidRPr="10A2766A" w:rsidR="1F64C55B">
        <w:rPr>
          <w:rFonts w:ascii="Arial" w:hAnsi="Arial" w:eastAsia="Arial" w:cs="Arial"/>
          <w:noProof w:val="0"/>
          <w:sz w:val="24"/>
          <w:szCs w:val="24"/>
          <w:lang w:val="en-GB"/>
        </w:rPr>
        <w:t>f</w:t>
      </w:r>
      <w:r w:rsidRPr="10A2766A" w:rsidR="69701EA5">
        <w:rPr>
          <w:rFonts w:ascii="Arial" w:hAnsi="Arial" w:eastAsia="Arial" w:cs="Arial"/>
          <w:noProof w:val="0"/>
          <w:sz w:val="24"/>
          <w:szCs w:val="24"/>
          <w:lang w:val="en-GB"/>
        </w:rPr>
        <w:t xml:space="preserve">our </w:t>
      </w:r>
      <w:r w:rsidRPr="10A2766A" w:rsidR="23B04776">
        <w:rPr>
          <w:rFonts w:ascii="Arial" w:hAnsi="Arial" w:eastAsia="Arial" w:cs="Arial"/>
          <w:noProof w:val="0"/>
          <w:sz w:val="24"/>
          <w:szCs w:val="24"/>
          <w:lang w:val="en-GB"/>
        </w:rPr>
        <w:t>p</w:t>
      </w:r>
      <w:r w:rsidRPr="10A2766A" w:rsidR="69701EA5">
        <w:rPr>
          <w:rFonts w:ascii="Arial" w:hAnsi="Arial" w:eastAsia="Arial" w:cs="Arial"/>
          <w:noProof w:val="0"/>
          <w:sz w:val="24"/>
          <w:szCs w:val="24"/>
          <w:lang w:val="en-GB"/>
        </w:rPr>
        <w:t xml:space="preserve">urposes, </w:t>
      </w:r>
      <w:r w:rsidRPr="10A2766A" w:rsidR="60D2643D">
        <w:rPr>
          <w:rFonts w:ascii="Arial" w:hAnsi="Arial" w:eastAsia="Arial" w:cs="Arial"/>
          <w:noProof w:val="0"/>
          <w:sz w:val="24"/>
          <w:szCs w:val="24"/>
          <w:lang w:val="en-GB"/>
        </w:rPr>
        <w:t xml:space="preserve">which are, to enable pupils and children to develop as ambitious, capable learners, ready to learn throughout their lives; to enable pupils and children to develop as enterprising, creative contributors, ready to play a full part in life and work; </w:t>
      </w:r>
      <w:r w:rsidRPr="10A2766A" w:rsidR="0C9F62FE">
        <w:rPr>
          <w:rFonts w:ascii="Arial" w:hAnsi="Arial" w:eastAsia="Arial" w:cs="Arial"/>
          <w:noProof w:val="0"/>
          <w:sz w:val="24"/>
          <w:szCs w:val="24"/>
          <w:lang w:val="en-GB"/>
        </w:rPr>
        <w:t>t</w:t>
      </w:r>
      <w:r w:rsidRPr="10A2766A" w:rsidR="60D2643D">
        <w:rPr>
          <w:rFonts w:ascii="Arial" w:hAnsi="Arial" w:eastAsia="Arial" w:cs="Arial"/>
          <w:noProof w:val="0"/>
          <w:sz w:val="24"/>
          <w:szCs w:val="24"/>
          <w:lang w:val="en-GB"/>
        </w:rPr>
        <w:t>o enable pupils and children to develop as ethical, informed citizens of Wales and the world</w:t>
      </w:r>
      <w:r w:rsidRPr="10A2766A" w:rsidR="12B8CA75">
        <w:rPr>
          <w:rFonts w:ascii="Arial" w:hAnsi="Arial" w:eastAsia="Arial" w:cs="Arial"/>
          <w:noProof w:val="0"/>
          <w:sz w:val="24"/>
          <w:szCs w:val="24"/>
          <w:lang w:val="en-GB"/>
        </w:rPr>
        <w:t xml:space="preserve"> and t</w:t>
      </w:r>
      <w:r w:rsidRPr="10A2766A" w:rsidR="60D2643D">
        <w:rPr>
          <w:rFonts w:ascii="Arial" w:hAnsi="Arial" w:eastAsia="Arial" w:cs="Arial"/>
          <w:noProof w:val="0"/>
          <w:sz w:val="24"/>
          <w:szCs w:val="24"/>
          <w:lang w:val="en-GB"/>
        </w:rPr>
        <w:t>o enable pupils and children to develop as healthy, confident individuals, ready to live fulfilling lives as valued members of society.</w:t>
      </w:r>
      <w:r w:rsidRPr="10A2766A" w:rsidR="69701EA5">
        <w:rPr>
          <w:rFonts w:ascii="Arial" w:hAnsi="Arial" w:eastAsia="Arial" w:cs="Arial"/>
          <w:noProof w:val="0"/>
          <w:sz w:val="24"/>
          <w:szCs w:val="24"/>
          <w:lang w:val="en-GB"/>
        </w:rPr>
        <w:t xml:space="preserve"> </w:t>
      </w:r>
    </w:p>
    <w:p w:rsidR="69701EA5" w:rsidP="10A2766A" w:rsidRDefault="69701EA5" w14:paraId="36D7E0FC" w14:textId="34B42612">
      <w:pPr>
        <w:spacing w:before="240" w:beforeAutospacing="off" w:after="240" w:afterAutospacing="off" w:line="360" w:lineRule="auto"/>
        <w:rPr>
          <w:rFonts w:ascii="Arial" w:hAnsi="Arial" w:eastAsia="Arial" w:cs="Arial"/>
          <w:noProof w:val="0"/>
          <w:sz w:val="24"/>
          <w:szCs w:val="24"/>
          <w:lang w:val="en-GB"/>
        </w:rPr>
      </w:pPr>
      <w:r w:rsidRPr="10A2766A" w:rsidR="69701EA5">
        <w:rPr>
          <w:rFonts w:ascii="Arial" w:hAnsi="Arial" w:eastAsia="Arial" w:cs="Arial"/>
          <w:noProof w:val="0"/>
          <w:sz w:val="24"/>
          <w:szCs w:val="24"/>
          <w:lang w:val="en-GB"/>
        </w:rPr>
        <w:t>To enable constructive play, the environment must be intentionally planned. The Reggio Emilia concept of the “third teacher” positions the learning environment as an active participant in the child’s experience</w:t>
      </w:r>
      <w:r w:rsidRPr="10A2766A" w:rsidR="37B9726D">
        <w:rPr>
          <w:rFonts w:ascii="Arial" w:hAnsi="Arial" w:eastAsia="Arial" w:cs="Arial"/>
          <w:noProof w:val="0"/>
          <w:sz w:val="24"/>
          <w:szCs w:val="24"/>
          <w:lang w:val="en-GB"/>
        </w:rPr>
        <w:t xml:space="preserve"> according to the Education Hub (2019)</w:t>
      </w:r>
      <w:r w:rsidRPr="10A2766A" w:rsidR="69701EA5">
        <w:rPr>
          <w:rFonts w:ascii="Arial" w:hAnsi="Arial" w:eastAsia="Arial" w:cs="Arial"/>
          <w:noProof w:val="0"/>
          <w:sz w:val="24"/>
          <w:szCs w:val="24"/>
          <w:lang w:val="en-GB"/>
        </w:rPr>
        <w:t>. In practical terms, this means providing open</w:t>
      </w:r>
      <w:r w:rsidRPr="10A2766A" w:rsidR="6A528AA0">
        <w:rPr>
          <w:rFonts w:ascii="Arial" w:hAnsi="Arial" w:eastAsia="Arial" w:cs="Arial"/>
          <w:noProof w:val="0"/>
          <w:sz w:val="24"/>
          <w:szCs w:val="24"/>
          <w:lang w:val="en-GB"/>
        </w:rPr>
        <w:t xml:space="preserve"> </w:t>
      </w:r>
      <w:r w:rsidRPr="10A2766A" w:rsidR="69701EA5">
        <w:rPr>
          <w:rFonts w:ascii="Arial" w:hAnsi="Arial" w:eastAsia="Arial" w:cs="Arial"/>
          <w:noProof w:val="0"/>
          <w:sz w:val="24"/>
          <w:szCs w:val="24"/>
          <w:lang w:val="en-GB"/>
        </w:rPr>
        <w:t>ended, accessible materials</w:t>
      </w:r>
      <w:r w:rsidRPr="10A2766A" w:rsidR="24030025">
        <w:rPr>
          <w:rFonts w:ascii="Arial" w:hAnsi="Arial" w:eastAsia="Arial" w:cs="Arial"/>
          <w:noProof w:val="0"/>
          <w:sz w:val="24"/>
          <w:szCs w:val="24"/>
          <w:lang w:val="en-GB"/>
        </w:rPr>
        <w:t xml:space="preserve">, </w:t>
      </w:r>
      <w:r w:rsidRPr="10A2766A" w:rsidR="69701EA5">
        <w:rPr>
          <w:rFonts w:ascii="Arial" w:hAnsi="Arial" w:eastAsia="Arial" w:cs="Arial"/>
          <w:noProof w:val="0"/>
          <w:sz w:val="24"/>
          <w:szCs w:val="24"/>
          <w:lang w:val="en-GB"/>
        </w:rPr>
        <w:t>such as blocks, recycled items, fabric, cardboard, and natural resources</w:t>
      </w:r>
      <w:r w:rsidRPr="10A2766A" w:rsidR="5F508191">
        <w:rPr>
          <w:rFonts w:ascii="Arial" w:hAnsi="Arial" w:eastAsia="Arial" w:cs="Arial"/>
          <w:noProof w:val="0"/>
          <w:sz w:val="24"/>
          <w:szCs w:val="24"/>
          <w:lang w:val="en-GB"/>
        </w:rPr>
        <w:t xml:space="preserve">, which </w:t>
      </w:r>
      <w:r w:rsidRPr="10A2766A" w:rsidR="69701EA5">
        <w:rPr>
          <w:rFonts w:ascii="Arial" w:hAnsi="Arial" w:eastAsia="Arial" w:cs="Arial"/>
          <w:noProof w:val="0"/>
          <w:sz w:val="24"/>
          <w:szCs w:val="24"/>
          <w:lang w:val="en-GB"/>
        </w:rPr>
        <w:t>invite building, combining, and inventing</w:t>
      </w:r>
      <w:r w:rsidRPr="10A2766A" w:rsidR="49AC3735">
        <w:rPr>
          <w:rFonts w:ascii="Arial" w:hAnsi="Arial" w:eastAsia="Arial" w:cs="Arial"/>
          <w:noProof w:val="0"/>
          <w:sz w:val="24"/>
          <w:szCs w:val="24"/>
          <w:lang w:val="en-GB"/>
        </w:rPr>
        <w:t xml:space="preserve">, something that is valued highly in the constructive play approach. </w:t>
      </w:r>
      <w:r w:rsidRPr="10A2766A" w:rsidR="69701EA5">
        <w:rPr>
          <w:rFonts w:ascii="Arial" w:hAnsi="Arial" w:eastAsia="Arial" w:cs="Arial"/>
          <w:noProof w:val="0"/>
          <w:sz w:val="24"/>
          <w:szCs w:val="24"/>
          <w:lang w:val="en-GB"/>
        </w:rPr>
        <w:t xml:space="preserve">Importantly, environments should be flexible. A </w:t>
      </w:r>
      <w:r w:rsidRPr="10A2766A" w:rsidR="705E12DD">
        <w:rPr>
          <w:rFonts w:ascii="Arial" w:hAnsi="Arial" w:eastAsia="Arial" w:cs="Arial"/>
          <w:noProof w:val="0"/>
          <w:sz w:val="24"/>
          <w:szCs w:val="24"/>
          <w:lang w:val="en-GB"/>
        </w:rPr>
        <w:t>well-stocked</w:t>
      </w:r>
      <w:r w:rsidRPr="10A2766A" w:rsidR="69701EA5">
        <w:rPr>
          <w:rFonts w:ascii="Arial" w:hAnsi="Arial" w:eastAsia="Arial" w:cs="Arial"/>
          <w:noProof w:val="0"/>
          <w:sz w:val="24"/>
          <w:szCs w:val="24"/>
          <w:lang w:val="en-GB"/>
        </w:rPr>
        <w:t xml:space="preserve"> construction area indoors, and mud kitchens, crates, and large loose parts outdoors, offer children opportunities to design collaboratively, test ideas, and develop resilience when structures collapse or ideas evolve</w:t>
      </w:r>
      <w:r w:rsidRPr="10A2766A" w:rsidR="5E5353DA">
        <w:rPr>
          <w:rFonts w:ascii="Arial" w:hAnsi="Arial" w:eastAsia="Arial" w:cs="Arial"/>
          <w:noProof w:val="0"/>
          <w:sz w:val="24"/>
          <w:szCs w:val="24"/>
          <w:lang w:val="en-GB"/>
        </w:rPr>
        <w:t xml:space="preserve">, according to </w:t>
      </w:r>
      <w:r w:rsidRPr="10A2766A" w:rsidR="42BCAD2E">
        <w:rPr>
          <w:rFonts w:ascii="Arial" w:hAnsi="Arial" w:eastAsia="Arial" w:cs="Arial"/>
          <w:noProof w:val="0"/>
          <w:sz w:val="24"/>
          <w:szCs w:val="24"/>
          <w:lang w:val="en-GB"/>
        </w:rPr>
        <w:t xml:space="preserve">Active Learning Space (2021). However, these types of activities can only be </w:t>
      </w:r>
      <w:r w:rsidRPr="10A2766A" w:rsidR="288455F0">
        <w:rPr>
          <w:rFonts w:ascii="Arial" w:hAnsi="Arial" w:eastAsia="Arial" w:cs="Arial"/>
          <w:noProof w:val="0"/>
          <w:sz w:val="24"/>
          <w:szCs w:val="24"/>
          <w:lang w:val="en-GB"/>
        </w:rPr>
        <w:t xml:space="preserve">completed with staff facilitation. </w:t>
      </w:r>
    </w:p>
    <w:p w:rsidR="69701EA5" w:rsidP="10A2766A" w:rsidRDefault="69701EA5" w14:paraId="34E91B92" w14:textId="75C0D924">
      <w:pPr>
        <w:spacing w:before="240" w:beforeAutospacing="off" w:after="240" w:afterAutospacing="off" w:line="360" w:lineRule="auto"/>
        <w:rPr>
          <w:rFonts w:ascii="Arial" w:hAnsi="Arial" w:eastAsia="Arial" w:cs="Arial"/>
          <w:noProof w:val="0"/>
          <w:sz w:val="24"/>
          <w:szCs w:val="24"/>
          <w:lang w:val="en-GB"/>
        </w:rPr>
      </w:pPr>
      <w:r w:rsidRPr="10A2766A" w:rsidR="69701EA5">
        <w:rPr>
          <w:rFonts w:ascii="Arial" w:hAnsi="Arial" w:eastAsia="Arial" w:cs="Arial"/>
          <w:noProof w:val="0"/>
          <w:sz w:val="24"/>
          <w:szCs w:val="24"/>
          <w:lang w:val="en-GB"/>
        </w:rPr>
        <w:t>Practitioners play a vital role as observers, facilitators, and co-learners. In constructive play, the adult’s presence is critical</w:t>
      </w:r>
      <w:r w:rsidRPr="10A2766A" w:rsidR="7BF13DF6">
        <w:rPr>
          <w:rFonts w:ascii="Arial" w:hAnsi="Arial" w:eastAsia="Arial" w:cs="Arial"/>
          <w:noProof w:val="0"/>
          <w:sz w:val="24"/>
          <w:szCs w:val="24"/>
          <w:lang w:val="en-GB"/>
        </w:rPr>
        <w:t xml:space="preserve">, </w:t>
      </w:r>
      <w:r w:rsidRPr="10A2766A" w:rsidR="69701EA5">
        <w:rPr>
          <w:rFonts w:ascii="Arial" w:hAnsi="Arial" w:eastAsia="Arial" w:cs="Arial"/>
          <w:noProof w:val="0"/>
          <w:sz w:val="24"/>
          <w:szCs w:val="24"/>
          <w:lang w:val="en-GB"/>
        </w:rPr>
        <w:t xml:space="preserve">not to lead the play, but to extend it. </w:t>
      </w:r>
      <w:r w:rsidRPr="10A2766A" w:rsidR="4F45DDC2">
        <w:rPr>
          <w:rFonts w:ascii="Arial" w:hAnsi="Arial" w:eastAsia="Arial" w:cs="Arial"/>
          <w:noProof w:val="0"/>
          <w:sz w:val="24"/>
          <w:szCs w:val="24"/>
          <w:lang w:val="en-GB"/>
        </w:rPr>
        <w:t xml:space="preserve">According to </w:t>
      </w:r>
      <w:r w:rsidRPr="10A2766A" w:rsidR="4F45DDC2">
        <w:rPr>
          <w:rFonts w:ascii="Arial" w:hAnsi="Arial" w:eastAsia="Arial" w:cs="Arial"/>
          <w:noProof w:val="0"/>
          <w:sz w:val="24"/>
          <w:szCs w:val="24"/>
          <w:lang w:val="en-GB"/>
        </w:rPr>
        <w:t>Touhill</w:t>
      </w:r>
      <w:r w:rsidRPr="10A2766A" w:rsidR="4F45DDC2">
        <w:rPr>
          <w:rFonts w:ascii="Arial" w:hAnsi="Arial" w:eastAsia="Arial" w:cs="Arial"/>
          <w:noProof w:val="0"/>
          <w:sz w:val="24"/>
          <w:szCs w:val="24"/>
          <w:lang w:val="en-GB"/>
        </w:rPr>
        <w:t xml:space="preserve"> (2020) b</w:t>
      </w:r>
      <w:r w:rsidRPr="10A2766A" w:rsidR="69701EA5">
        <w:rPr>
          <w:rFonts w:ascii="Arial" w:hAnsi="Arial" w:eastAsia="Arial" w:cs="Arial"/>
          <w:noProof w:val="0"/>
          <w:sz w:val="24"/>
          <w:szCs w:val="24"/>
          <w:lang w:val="en-GB"/>
        </w:rPr>
        <w:t>y asking open</w:t>
      </w:r>
      <w:r w:rsidRPr="10A2766A" w:rsidR="54A03B3C">
        <w:rPr>
          <w:rFonts w:ascii="Arial" w:hAnsi="Arial" w:eastAsia="Arial" w:cs="Arial"/>
          <w:noProof w:val="0"/>
          <w:sz w:val="24"/>
          <w:szCs w:val="24"/>
          <w:lang w:val="en-GB"/>
        </w:rPr>
        <w:t xml:space="preserve"> </w:t>
      </w:r>
      <w:r w:rsidRPr="10A2766A" w:rsidR="69701EA5">
        <w:rPr>
          <w:rFonts w:ascii="Arial" w:hAnsi="Arial" w:eastAsia="Arial" w:cs="Arial"/>
          <w:noProof w:val="0"/>
          <w:sz w:val="24"/>
          <w:szCs w:val="24"/>
          <w:lang w:val="en-GB"/>
        </w:rPr>
        <w:t>ended questions</w:t>
      </w:r>
      <w:r w:rsidRPr="10A2766A" w:rsidR="44E2560D">
        <w:rPr>
          <w:rFonts w:ascii="Arial" w:hAnsi="Arial" w:eastAsia="Arial" w:cs="Arial"/>
          <w:noProof w:val="0"/>
          <w:sz w:val="24"/>
          <w:szCs w:val="24"/>
          <w:lang w:val="en-GB"/>
        </w:rPr>
        <w:t xml:space="preserve"> such as,</w:t>
      </w:r>
      <w:r w:rsidRPr="10A2766A" w:rsidR="69701EA5">
        <w:rPr>
          <w:rFonts w:ascii="Arial" w:hAnsi="Arial" w:eastAsia="Arial" w:cs="Arial"/>
          <w:noProof w:val="0"/>
          <w:sz w:val="24"/>
          <w:szCs w:val="24"/>
          <w:lang w:val="en-GB"/>
        </w:rPr>
        <w:t xml:space="preserve"> “How could you make this taller?</w:t>
      </w:r>
      <w:r w:rsidRPr="10A2766A" w:rsidR="69701EA5">
        <w:rPr>
          <w:rFonts w:ascii="Arial" w:hAnsi="Arial" w:eastAsia="Arial" w:cs="Arial"/>
          <w:noProof w:val="0"/>
          <w:sz w:val="24"/>
          <w:szCs w:val="24"/>
          <w:lang w:val="en-GB"/>
        </w:rPr>
        <w:t xml:space="preserve">”, </w:t>
      </w:r>
      <w:r w:rsidRPr="10A2766A" w:rsidR="3116592B">
        <w:rPr>
          <w:rFonts w:ascii="Arial" w:hAnsi="Arial" w:eastAsia="Arial" w:cs="Arial"/>
          <w:noProof w:val="0"/>
          <w:sz w:val="24"/>
          <w:szCs w:val="24"/>
          <w:lang w:val="en-GB"/>
        </w:rPr>
        <w:t xml:space="preserve">and </w:t>
      </w:r>
      <w:r w:rsidRPr="10A2766A" w:rsidR="69701EA5">
        <w:rPr>
          <w:rFonts w:ascii="Arial" w:hAnsi="Arial" w:eastAsia="Arial" w:cs="Arial"/>
          <w:noProof w:val="0"/>
          <w:sz w:val="24"/>
          <w:szCs w:val="24"/>
          <w:lang w:val="en-GB"/>
        </w:rPr>
        <w:t>providing vocabulary</w:t>
      </w:r>
      <w:r w:rsidRPr="10A2766A" w:rsidR="63593257">
        <w:rPr>
          <w:rFonts w:ascii="Arial" w:hAnsi="Arial" w:eastAsia="Arial" w:cs="Arial"/>
          <w:noProof w:val="0"/>
          <w:sz w:val="24"/>
          <w:szCs w:val="24"/>
          <w:lang w:val="en-GB"/>
        </w:rPr>
        <w:t xml:space="preserve"> like,</w:t>
      </w:r>
      <w:r w:rsidRPr="10A2766A" w:rsidR="69701EA5">
        <w:rPr>
          <w:rFonts w:ascii="Arial" w:hAnsi="Arial" w:eastAsia="Arial" w:cs="Arial"/>
          <w:noProof w:val="0"/>
          <w:sz w:val="24"/>
          <w:szCs w:val="24"/>
          <w:lang w:val="en-GB"/>
        </w:rPr>
        <w:t xml:space="preserve"> “That’s a very stable base!</w:t>
      </w:r>
      <w:r w:rsidRPr="10A2766A" w:rsidR="69701EA5">
        <w:rPr>
          <w:rFonts w:ascii="Arial" w:hAnsi="Arial" w:eastAsia="Arial" w:cs="Arial"/>
          <w:noProof w:val="0"/>
          <w:sz w:val="24"/>
          <w:szCs w:val="24"/>
          <w:lang w:val="en-GB"/>
        </w:rPr>
        <w:t>”,</w:t>
      </w:r>
      <w:r w:rsidRPr="10A2766A" w:rsidR="69701EA5">
        <w:rPr>
          <w:rFonts w:ascii="Arial" w:hAnsi="Arial" w:eastAsia="Arial" w:cs="Arial"/>
          <w:noProof w:val="0"/>
          <w:sz w:val="24"/>
          <w:szCs w:val="24"/>
          <w:lang w:val="en-GB"/>
        </w:rPr>
        <w:t xml:space="preserve"> or offering </w:t>
      </w:r>
      <w:r w:rsidRPr="10A2766A" w:rsidR="69701EA5">
        <w:rPr>
          <w:rFonts w:ascii="Arial" w:hAnsi="Arial" w:eastAsia="Arial" w:cs="Arial"/>
          <w:noProof w:val="0"/>
          <w:sz w:val="24"/>
          <w:szCs w:val="24"/>
          <w:lang w:val="en-GB"/>
        </w:rPr>
        <w:t>additional</w:t>
      </w:r>
      <w:r w:rsidRPr="10A2766A" w:rsidR="69701EA5">
        <w:rPr>
          <w:rFonts w:ascii="Arial" w:hAnsi="Arial" w:eastAsia="Arial" w:cs="Arial"/>
          <w:noProof w:val="0"/>
          <w:sz w:val="24"/>
          <w:szCs w:val="24"/>
          <w:lang w:val="en-GB"/>
        </w:rPr>
        <w:t xml:space="preserve"> resources, adults help children to reflect, adapt, and persevere</w:t>
      </w:r>
      <w:r w:rsidRPr="10A2766A" w:rsidR="2B0A71A6">
        <w:rPr>
          <w:rFonts w:ascii="Arial" w:hAnsi="Arial" w:eastAsia="Arial" w:cs="Arial"/>
          <w:noProof w:val="0"/>
          <w:sz w:val="24"/>
          <w:szCs w:val="24"/>
          <w:lang w:val="en-GB"/>
        </w:rPr>
        <w:t>, which is what we see in Walter-Davies and Macdonald (2022)</w:t>
      </w:r>
      <w:r w:rsidRPr="10A2766A" w:rsidR="69701EA5">
        <w:rPr>
          <w:rFonts w:ascii="Arial" w:hAnsi="Arial" w:eastAsia="Arial" w:cs="Arial"/>
          <w:noProof w:val="0"/>
          <w:sz w:val="24"/>
          <w:szCs w:val="24"/>
          <w:lang w:val="en-GB"/>
        </w:rPr>
        <w:t>.</w:t>
      </w:r>
      <w:r w:rsidRPr="10A2766A" w:rsidR="75D828D3">
        <w:rPr>
          <w:rFonts w:ascii="Arial" w:hAnsi="Arial" w:eastAsia="Arial" w:cs="Arial"/>
          <w:noProof w:val="0"/>
          <w:sz w:val="24"/>
          <w:szCs w:val="24"/>
          <w:lang w:val="en-GB"/>
        </w:rPr>
        <w:t xml:space="preserve"> </w:t>
      </w:r>
      <w:r w:rsidRPr="10A2766A" w:rsidR="69701EA5">
        <w:rPr>
          <w:rFonts w:ascii="Arial" w:hAnsi="Arial" w:eastAsia="Arial" w:cs="Arial"/>
          <w:noProof w:val="0"/>
          <w:sz w:val="24"/>
          <w:szCs w:val="24"/>
          <w:lang w:val="en-GB"/>
        </w:rPr>
        <w:t xml:space="preserve">This aligns with Vygotsky’s </w:t>
      </w:r>
      <w:r w:rsidRPr="10A2766A" w:rsidR="09B7B0D7">
        <w:rPr>
          <w:rFonts w:ascii="Arial" w:hAnsi="Arial" w:eastAsia="Arial" w:cs="Arial"/>
          <w:noProof w:val="0"/>
          <w:sz w:val="24"/>
          <w:szCs w:val="24"/>
          <w:lang w:val="en-GB"/>
        </w:rPr>
        <w:t xml:space="preserve">(1978, quoted in McLeod, 2025) </w:t>
      </w:r>
      <w:r w:rsidRPr="10A2766A" w:rsidR="69701EA5">
        <w:rPr>
          <w:rFonts w:ascii="Arial" w:hAnsi="Arial" w:eastAsia="Arial" w:cs="Arial"/>
          <w:noProof w:val="0"/>
          <w:sz w:val="24"/>
          <w:szCs w:val="24"/>
          <w:lang w:val="en-GB"/>
        </w:rPr>
        <w:t>notion of scaffolding, where adults support children’s learning just beyond their current abilities. Constructive play offers abundant opportunities for this kind of tailored, in</w:t>
      </w:r>
      <w:r w:rsidRPr="10A2766A" w:rsidR="0C52658C">
        <w:rPr>
          <w:rFonts w:ascii="Arial" w:hAnsi="Arial" w:eastAsia="Arial" w:cs="Arial"/>
          <w:noProof w:val="0"/>
          <w:sz w:val="24"/>
          <w:szCs w:val="24"/>
          <w:lang w:val="en-GB"/>
        </w:rPr>
        <w:t xml:space="preserve"> </w:t>
      </w:r>
      <w:r w:rsidRPr="10A2766A" w:rsidR="69701EA5">
        <w:rPr>
          <w:rFonts w:ascii="Arial" w:hAnsi="Arial" w:eastAsia="Arial" w:cs="Arial"/>
          <w:noProof w:val="0"/>
          <w:sz w:val="24"/>
          <w:szCs w:val="24"/>
          <w:lang w:val="en-GB"/>
        </w:rPr>
        <w:t>the</w:t>
      </w:r>
      <w:r w:rsidRPr="10A2766A" w:rsidR="2E0CF373">
        <w:rPr>
          <w:rFonts w:ascii="Arial" w:hAnsi="Arial" w:eastAsia="Arial" w:cs="Arial"/>
          <w:noProof w:val="0"/>
          <w:sz w:val="24"/>
          <w:szCs w:val="24"/>
          <w:lang w:val="en-GB"/>
        </w:rPr>
        <w:t xml:space="preserve"> </w:t>
      </w:r>
      <w:r w:rsidRPr="10A2766A" w:rsidR="69701EA5">
        <w:rPr>
          <w:rFonts w:ascii="Arial" w:hAnsi="Arial" w:eastAsia="Arial" w:cs="Arial"/>
          <w:noProof w:val="0"/>
          <w:sz w:val="24"/>
          <w:szCs w:val="24"/>
          <w:lang w:val="en-GB"/>
        </w:rPr>
        <w:t>moment support.</w:t>
      </w:r>
    </w:p>
    <w:p w:rsidR="69701EA5" w:rsidP="10A2766A" w:rsidRDefault="69701EA5" w14:paraId="4D9150D4" w14:textId="09C8DE9F">
      <w:pPr>
        <w:spacing w:before="240" w:beforeAutospacing="off" w:after="240" w:afterAutospacing="off" w:line="360" w:lineRule="auto"/>
      </w:pPr>
      <w:r w:rsidRPr="10A2766A" w:rsidR="69701EA5">
        <w:rPr>
          <w:rFonts w:ascii="Arial" w:hAnsi="Arial" w:eastAsia="Arial" w:cs="Arial"/>
          <w:noProof w:val="0"/>
          <w:sz w:val="24"/>
          <w:szCs w:val="24"/>
          <w:lang w:val="en-GB"/>
        </w:rPr>
        <w:t xml:space="preserve">Assessment in a constructive play-based curriculum must be embedded, continuous, and unobtrusive. The Curriculum for Wales </w:t>
      </w:r>
      <w:r w:rsidRPr="10A2766A" w:rsidR="23E059E4">
        <w:rPr>
          <w:rFonts w:ascii="Arial" w:hAnsi="Arial" w:eastAsia="Arial" w:cs="Arial"/>
          <w:noProof w:val="0"/>
          <w:sz w:val="24"/>
          <w:szCs w:val="24"/>
          <w:lang w:val="en-GB"/>
        </w:rPr>
        <w:t xml:space="preserve">(2022) </w:t>
      </w:r>
      <w:r w:rsidRPr="10A2766A" w:rsidR="69701EA5">
        <w:rPr>
          <w:rFonts w:ascii="Arial" w:hAnsi="Arial" w:eastAsia="Arial" w:cs="Arial"/>
          <w:noProof w:val="0"/>
          <w:sz w:val="24"/>
          <w:szCs w:val="24"/>
          <w:lang w:val="en-GB"/>
        </w:rPr>
        <w:t xml:space="preserve">emphasises </w:t>
      </w:r>
      <w:r w:rsidRPr="10A2766A" w:rsidR="69701EA5">
        <w:rPr>
          <w:rFonts w:ascii="Arial" w:hAnsi="Arial" w:eastAsia="Arial" w:cs="Arial"/>
          <w:noProof w:val="0"/>
          <w:sz w:val="24"/>
          <w:szCs w:val="24"/>
          <w:lang w:val="en-GB"/>
        </w:rPr>
        <w:t>identifying</w:t>
      </w:r>
      <w:r w:rsidRPr="10A2766A" w:rsidR="69701EA5">
        <w:rPr>
          <w:rFonts w:ascii="Arial" w:hAnsi="Arial" w:eastAsia="Arial" w:cs="Arial"/>
          <w:noProof w:val="0"/>
          <w:sz w:val="24"/>
          <w:szCs w:val="24"/>
          <w:lang w:val="en-GB"/>
        </w:rPr>
        <w:t xml:space="preserve"> learners’ strengths and next steps through everyday interactions</w:t>
      </w:r>
      <w:r w:rsidRPr="10A2766A" w:rsidR="025FFE6C">
        <w:rPr>
          <w:rFonts w:ascii="Arial" w:hAnsi="Arial" w:eastAsia="Arial" w:cs="Arial"/>
          <w:noProof w:val="0"/>
          <w:sz w:val="24"/>
          <w:szCs w:val="24"/>
          <w:lang w:val="en-GB"/>
        </w:rPr>
        <w:t xml:space="preserve"> and </w:t>
      </w:r>
      <w:r w:rsidRPr="10A2766A" w:rsidR="69701EA5">
        <w:rPr>
          <w:rFonts w:ascii="Arial" w:hAnsi="Arial" w:eastAsia="Arial" w:cs="Arial"/>
          <w:noProof w:val="0"/>
          <w:sz w:val="24"/>
          <w:szCs w:val="24"/>
          <w:lang w:val="en-GB"/>
        </w:rPr>
        <w:t>not through isolated testing.</w:t>
      </w:r>
      <w:r w:rsidRPr="10A2766A" w:rsidR="1CDB77CE">
        <w:rPr>
          <w:rFonts w:ascii="Arial" w:hAnsi="Arial" w:eastAsia="Arial" w:cs="Arial"/>
          <w:noProof w:val="0"/>
          <w:sz w:val="24"/>
          <w:szCs w:val="24"/>
          <w:lang w:val="en-GB"/>
        </w:rPr>
        <w:t xml:space="preserve"> </w:t>
      </w:r>
      <w:r w:rsidRPr="10A2766A" w:rsidR="69701EA5">
        <w:rPr>
          <w:rFonts w:ascii="Arial" w:hAnsi="Arial" w:eastAsia="Arial" w:cs="Arial"/>
          <w:noProof w:val="0"/>
          <w:sz w:val="24"/>
          <w:szCs w:val="24"/>
          <w:lang w:val="en-GB"/>
        </w:rPr>
        <w:t>In constructive play, evidence of learning is often visible</w:t>
      </w:r>
      <w:r w:rsidRPr="10A2766A" w:rsidR="144B5B65">
        <w:rPr>
          <w:rFonts w:ascii="Arial" w:hAnsi="Arial" w:eastAsia="Arial" w:cs="Arial"/>
          <w:noProof w:val="0"/>
          <w:sz w:val="24"/>
          <w:szCs w:val="24"/>
          <w:lang w:val="en-GB"/>
        </w:rPr>
        <w:t xml:space="preserve">. For example, </w:t>
      </w:r>
      <w:r w:rsidRPr="10A2766A" w:rsidR="69701EA5">
        <w:rPr>
          <w:rFonts w:ascii="Arial" w:hAnsi="Arial" w:eastAsia="Arial" w:cs="Arial"/>
          <w:noProof w:val="0"/>
          <w:sz w:val="24"/>
          <w:szCs w:val="24"/>
          <w:lang w:val="en-GB"/>
        </w:rPr>
        <w:t xml:space="preserve">a child revises their plan after a structure </w:t>
      </w:r>
      <w:r w:rsidRPr="10A2766A" w:rsidR="5EE9BD7B">
        <w:rPr>
          <w:rFonts w:ascii="Arial" w:hAnsi="Arial" w:eastAsia="Arial" w:cs="Arial"/>
          <w:noProof w:val="0"/>
          <w:sz w:val="24"/>
          <w:szCs w:val="24"/>
          <w:lang w:val="en-GB"/>
        </w:rPr>
        <w:t>collapses or</w:t>
      </w:r>
      <w:r w:rsidRPr="10A2766A" w:rsidR="69701EA5">
        <w:rPr>
          <w:rFonts w:ascii="Arial" w:hAnsi="Arial" w:eastAsia="Arial" w:cs="Arial"/>
          <w:noProof w:val="0"/>
          <w:sz w:val="24"/>
          <w:szCs w:val="24"/>
          <w:lang w:val="en-GB"/>
        </w:rPr>
        <w:t xml:space="preserve"> collaborates with peers to develop a more stable design. These moments are valuable indicators of progress, especially in areas such as problem-solving, communication, and resilience</w:t>
      </w:r>
      <w:r w:rsidRPr="10A2766A" w:rsidR="4CAC513D">
        <w:rPr>
          <w:rFonts w:ascii="Arial" w:hAnsi="Arial" w:eastAsia="Arial" w:cs="Arial"/>
          <w:noProof w:val="0"/>
          <w:sz w:val="24"/>
          <w:szCs w:val="24"/>
          <w:lang w:val="en-GB"/>
        </w:rPr>
        <w:t xml:space="preserve"> (Weber et al,</w:t>
      </w:r>
      <w:r w:rsidRPr="10A2766A" w:rsidR="1E69D576">
        <w:rPr>
          <w:rFonts w:ascii="Arial" w:hAnsi="Arial" w:eastAsia="Arial" w:cs="Arial"/>
          <w:noProof w:val="0"/>
          <w:sz w:val="24"/>
          <w:szCs w:val="24"/>
          <w:lang w:val="en-GB"/>
        </w:rPr>
        <w:t xml:space="preserve"> 2020)</w:t>
      </w:r>
      <w:r w:rsidRPr="10A2766A" w:rsidR="69701EA5">
        <w:rPr>
          <w:rFonts w:ascii="Arial" w:hAnsi="Arial" w:eastAsia="Arial" w:cs="Arial"/>
          <w:noProof w:val="0"/>
          <w:sz w:val="24"/>
          <w:szCs w:val="24"/>
          <w:lang w:val="en-GB"/>
        </w:rPr>
        <w:t>. Observational assessment enables practitioners to capture these insights and use them to plan responsive, personalised learning experiences</w:t>
      </w:r>
      <w:r w:rsidRPr="10A2766A" w:rsidR="30973D09">
        <w:rPr>
          <w:rFonts w:ascii="Arial" w:hAnsi="Arial" w:eastAsia="Arial" w:cs="Arial"/>
          <w:noProof w:val="0"/>
          <w:sz w:val="24"/>
          <w:szCs w:val="24"/>
          <w:lang w:val="en-GB"/>
        </w:rPr>
        <w:t xml:space="preserve"> according to Grenier (2025)</w:t>
      </w:r>
      <w:r w:rsidRPr="10A2766A" w:rsidR="725E7DDA">
        <w:rPr>
          <w:rFonts w:ascii="Arial" w:hAnsi="Arial" w:eastAsia="Arial" w:cs="Arial"/>
          <w:noProof w:val="0"/>
          <w:sz w:val="24"/>
          <w:szCs w:val="24"/>
          <w:lang w:val="en-GB"/>
        </w:rPr>
        <w:t>.</w:t>
      </w:r>
    </w:p>
    <w:p w:rsidR="69701EA5" w:rsidP="10A2766A" w:rsidRDefault="69701EA5" w14:paraId="5B70801D" w14:textId="4DC21710">
      <w:pPr>
        <w:spacing w:before="240" w:beforeAutospacing="off" w:after="240" w:afterAutospacing="off" w:line="360" w:lineRule="auto"/>
      </w:pPr>
      <w:r w:rsidRPr="10A2766A" w:rsidR="69701EA5">
        <w:rPr>
          <w:rFonts w:ascii="Arial" w:hAnsi="Arial" w:eastAsia="Arial" w:cs="Arial"/>
          <w:noProof w:val="0"/>
          <w:sz w:val="24"/>
          <w:szCs w:val="24"/>
          <w:lang w:val="en-GB"/>
        </w:rPr>
        <w:t xml:space="preserve">A significant consideration in implementing a constructive play-based curriculum is access to </w:t>
      </w:r>
      <w:r w:rsidRPr="10A2766A" w:rsidR="69701EA5">
        <w:rPr>
          <w:rFonts w:ascii="Arial" w:hAnsi="Arial" w:eastAsia="Arial" w:cs="Arial"/>
          <w:noProof w:val="0"/>
          <w:sz w:val="24"/>
          <w:szCs w:val="24"/>
          <w:lang w:val="en-GB"/>
        </w:rPr>
        <w:t>appropriate resources</w:t>
      </w:r>
      <w:r w:rsidRPr="10A2766A" w:rsidR="69701EA5">
        <w:rPr>
          <w:rFonts w:ascii="Arial" w:hAnsi="Arial" w:eastAsia="Arial" w:cs="Arial"/>
          <w:noProof w:val="0"/>
          <w:sz w:val="24"/>
          <w:szCs w:val="24"/>
          <w:lang w:val="en-GB"/>
        </w:rPr>
        <w:t>. Constructive play thrives on variety, flexibility, and quantity</w:t>
      </w:r>
      <w:r w:rsidRPr="10A2766A" w:rsidR="51539451">
        <w:rPr>
          <w:rFonts w:ascii="Arial" w:hAnsi="Arial" w:eastAsia="Arial" w:cs="Arial"/>
          <w:noProof w:val="0"/>
          <w:sz w:val="24"/>
          <w:szCs w:val="24"/>
          <w:lang w:val="en-GB"/>
        </w:rPr>
        <w:t xml:space="preserve"> </w:t>
      </w:r>
      <w:r w:rsidRPr="10A2766A" w:rsidR="69701EA5">
        <w:rPr>
          <w:rFonts w:ascii="Arial" w:hAnsi="Arial" w:eastAsia="Arial" w:cs="Arial"/>
          <w:noProof w:val="0"/>
          <w:sz w:val="24"/>
          <w:szCs w:val="24"/>
          <w:lang w:val="en-GB"/>
        </w:rPr>
        <w:t>requirements that can be difficult to meet within current funding constraints. A 2024 survey reported that 85% of educators feel unable to provide adequate learning materials due to limited funding</w:t>
      </w:r>
      <w:r w:rsidRPr="10A2766A" w:rsidR="18C8D14E">
        <w:rPr>
          <w:rFonts w:ascii="Arial" w:hAnsi="Arial" w:eastAsia="Arial" w:cs="Arial"/>
          <w:noProof w:val="0"/>
          <w:sz w:val="24"/>
          <w:szCs w:val="24"/>
          <w:lang w:val="en-GB"/>
        </w:rPr>
        <w:t xml:space="preserve"> (National Education Union,2023)</w:t>
      </w:r>
      <w:r w:rsidRPr="10A2766A" w:rsidR="69701EA5">
        <w:rPr>
          <w:rFonts w:ascii="Arial" w:hAnsi="Arial" w:eastAsia="Arial" w:cs="Arial"/>
          <w:noProof w:val="0"/>
          <w:sz w:val="24"/>
          <w:szCs w:val="24"/>
          <w:lang w:val="en-GB"/>
        </w:rPr>
        <w:t>.</w:t>
      </w:r>
      <w:r w:rsidRPr="10A2766A" w:rsidR="4FC305B3">
        <w:rPr>
          <w:rFonts w:ascii="Arial" w:hAnsi="Arial" w:eastAsia="Arial" w:cs="Arial"/>
          <w:noProof w:val="0"/>
          <w:sz w:val="24"/>
          <w:szCs w:val="24"/>
          <w:lang w:val="en-GB"/>
        </w:rPr>
        <w:t xml:space="preserve"> </w:t>
      </w:r>
      <w:r w:rsidRPr="10A2766A" w:rsidR="69701EA5">
        <w:rPr>
          <w:rFonts w:ascii="Arial" w:hAnsi="Arial" w:eastAsia="Arial" w:cs="Arial"/>
          <w:noProof w:val="0"/>
          <w:sz w:val="24"/>
          <w:szCs w:val="24"/>
          <w:lang w:val="en-GB"/>
        </w:rPr>
        <w:t>However, creative sourcing can go a long way. Recycled and natural materials, community donations, and child-led repurposing of everyday objects can all support a rich constructive play environment without excessive cost</w:t>
      </w:r>
      <w:r w:rsidRPr="10A2766A" w:rsidR="1691A258">
        <w:rPr>
          <w:rFonts w:ascii="Arial" w:hAnsi="Arial" w:eastAsia="Arial" w:cs="Arial"/>
          <w:noProof w:val="0"/>
          <w:sz w:val="24"/>
          <w:szCs w:val="24"/>
          <w:lang w:val="en-GB"/>
        </w:rPr>
        <w:t>, which also links well to</w:t>
      </w:r>
      <w:r w:rsidRPr="10A2766A" w:rsidR="11884505">
        <w:rPr>
          <w:rFonts w:ascii="Arial" w:hAnsi="Arial" w:eastAsia="Arial" w:cs="Arial"/>
          <w:noProof w:val="0"/>
          <w:sz w:val="24"/>
          <w:szCs w:val="24"/>
          <w:lang w:val="en-GB"/>
        </w:rPr>
        <w:t xml:space="preserve"> the Montessori ideals of using recycled objects as </w:t>
      </w:r>
      <w:r w:rsidRPr="10A2766A" w:rsidR="11884505">
        <w:rPr>
          <w:rFonts w:ascii="Arial" w:hAnsi="Arial" w:eastAsia="Arial" w:cs="Arial"/>
          <w:noProof w:val="0"/>
          <w:sz w:val="24"/>
          <w:szCs w:val="24"/>
          <w:lang w:val="en-GB"/>
        </w:rPr>
        <w:t>playthings</w:t>
      </w:r>
      <w:r w:rsidRPr="10A2766A" w:rsidR="11884505">
        <w:rPr>
          <w:rFonts w:ascii="Arial" w:hAnsi="Arial" w:eastAsia="Arial" w:cs="Arial"/>
          <w:noProof w:val="0"/>
          <w:sz w:val="24"/>
          <w:szCs w:val="24"/>
          <w:lang w:val="en-GB"/>
        </w:rPr>
        <w:t xml:space="preserve"> (Montessori Academy,2024)</w:t>
      </w:r>
      <w:r w:rsidRPr="10A2766A" w:rsidR="69701EA5">
        <w:rPr>
          <w:rFonts w:ascii="Arial" w:hAnsi="Arial" w:eastAsia="Arial" w:cs="Arial"/>
          <w:noProof w:val="0"/>
          <w:sz w:val="24"/>
          <w:szCs w:val="24"/>
          <w:lang w:val="en-GB"/>
        </w:rPr>
        <w:t>. What matters most is how materials are presented and how intentionally they are used.</w:t>
      </w:r>
    </w:p>
    <w:p w:rsidR="69701EA5" w:rsidP="10A2766A" w:rsidRDefault="69701EA5" w14:paraId="1D96F0E4" w14:textId="10426DED">
      <w:pPr>
        <w:spacing w:before="240" w:beforeAutospacing="off" w:after="240" w:afterAutospacing="off" w:line="360" w:lineRule="auto"/>
      </w:pPr>
      <w:r w:rsidRPr="10A2766A" w:rsidR="69701EA5">
        <w:rPr>
          <w:rFonts w:ascii="Arial" w:hAnsi="Arial" w:eastAsia="Arial" w:cs="Arial"/>
          <w:noProof w:val="0"/>
          <w:sz w:val="24"/>
          <w:szCs w:val="24"/>
          <w:lang w:val="en-GB"/>
        </w:rPr>
        <w:t>Constructive play is more than building towers or digging holes</w:t>
      </w:r>
      <w:r w:rsidRPr="10A2766A" w:rsidR="187BAA36">
        <w:rPr>
          <w:rFonts w:ascii="Arial" w:hAnsi="Arial" w:eastAsia="Arial" w:cs="Arial"/>
          <w:noProof w:val="0"/>
          <w:sz w:val="24"/>
          <w:szCs w:val="24"/>
          <w:lang w:val="en-GB"/>
        </w:rPr>
        <w:t xml:space="preserve"> </w:t>
      </w:r>
      <w:r w:rsidRPr="10A2766A" w:rsidR="69701EA5">
        <w:rPr>
          <w:rFonts w:ascii="Arial" w:hAnsi="Arial" w:eastAsia="Arial" w:cs="Arial"/>
          <w:noProof w:val="0"/>
          <w:sz w:val="24"/>
          <w:szCs w:val="24"/>
          <w:lang w:val="en-GB"/>
        </w:rPr>
        <w:t>it’s</w:t>
      </w:r>
      <w:r w:rsidRPr="10A2766A" w:rsidR="69701EA5">
        <w:rPr>
          <w:rFonts w:ascii="Arial" w:hAnsi="Arial" w:eastAsia="Arial" w:cs="Arial"/>
          <w:noProof w:val="0"/>
          <w:sz w:val="24"/>
          <w:szCs w:val="24"/>
          <w:lang w:val="en-GB"/>
        </w:rPr>
        <w:t xml:space="preserve"> about constructing ideas, identities, relationships, and understanding. </w:t>
      </w:r>
      <w:r w:rsidRPr="10A2766A" w:rsidR="19C86D67">
        <w:rPr>
          <w:rFonts w:ascii="Arial" w:hAnsi="Arial" w:eastAsia="Arial" w:cs="Arial"/>
          <w:noProof w:val="0"/>
          <w:sz w:val="24"/>
          <w:szCs w:val="24"/>
          <w:lang w:val="en-GB"/>
        </w:rPr>
        <w:t xml:space="preserve">I believe that by </w:t>
      </w:r>
      <w:r w:rsidRPr="10A2766A" w:rsidR="69701EA5">
        <w:rPr>
          <w:rFonts w:ascii="Arial" w:hAnsi="Arial" w:eastAsia="Arial" w:cs="Arial"/>
          <w:noProof w:val="0"/>
          <w:sz w:val="24"/>
          <w:szCs w:val="24"/>
          <w:lang w:val="en-GB"/>
        </w:rPr>
        <w:t>embedding this rich, purposeful form of play into the curriculum, educators can create a learning environment that truly honours the developmental needs and strengths of young children.</w:t>
      </w:r>
      <w:r w:rsidRPr="10A2766A" w:rsidR="1F02CC0C">
        <w:rPr>
          <w:rFonts w:ascii="Arial" w:hAnsi="Arial" w:eastAsia="Arial" w:cs="Arial"/>
          <w:noProof w:val="0"/>
          <w:sz w:val="24"/>
          <w:szCs w:val="24"/>
          <w:lang w:val="en-GB"/>
        </w:rPr>
        <w:t xml:space="preserve"> </w:t>
      </w:r>
      <w:r w:rsidRPr="10A2766A" w:rsidR="69701EA5">
        <w:rPr>
          <w:rFonts w:ascii="Arial" w:hAnsi="Arial" w:eastAsia="Arial" w:cs="Arial"/>
          <w:noProof w:val="0"/>
          <w:sz w:val="24"/>
          <w:szCs w:val="24"/>
          <w:lang w:val="en-GB"/>
        </w:rPr>
        <w:t xml:space="preserve">Implementing a constructive play-based curriculum requires thoughtful planning, responsive pedagogy, and a belief in the power of play. </w:t>
      </w:r>
      <w:r w:rsidRPr="10A2766A" w:rsidR="5191E667">
        <w:rPr>
          <w:rFonts w:ascii="Arial" w:hAnsi="Arial" w:eastAsia="Arial" w:cs="Arial"/>
          <w:noProof w:val="0"/>
          <w:sz w:val="24"/>
          <w:szCs w:val="24"/>
          <w:lang w:val="en-GB"/>
        </w:rPr>
        <w:t xml:space="preserve">It is my hope that constructive play and indeed other forms of play will create </w:t>
      </w:r>
      <w:r w:rsidRPr="10A2766A" w:rsidR="349713A0">
        <w:rPr>
          <w:rFonts w:ascii="Arial" w:hAnsi="Arial" w:eastAsia="Arial" w:cs="Arial"/>
          <w:noProof w:val="0"/>
          <w:sz w:val="24"/>
          <w:szCs w:val="24"/>
          <w:lang w:val="en-GB"/>
        </w:rPr>
        <w:t>opportunities</w:t>
      </w:r>
      <w:r w:rsidRPr="10A2766A" w:rsidR="5191E667">
        <w:rPr>
          <w:rFonts w:ascii="Arial" w:hAnsi="Arial" w:eastAsia="Arial" w:cs="Arial"/>
          <w:noProof w:val="0"/>
          <w:sz w:val="24"/>
          <w:szCs w:val="24"/>
          <w:lang w:val="en-GB"/>
        </w:rPr>
        <w:t xml:space="preserve"> for children to develop their s</w:t>
      </w:r>
      <w:r w:rsidRPr="10A2766A" w:rsidR="0EAAE006">
        <w:rPr>
          <w:rFonts w:ascii="Arial" w:hAnsi="Arial" w:eastAsia="Arial" w:cs="Arial"/>
          <w:noProof w:val="0"/>
          <w:sz w:val="24"/>
          <w:szCs w:val="24"/>
          <w:lang w:val="en-GB"/>
        </w:rPr>
        <w:t xml:space="preserve">ocial skills and </w:t>
      </w:r>
      <w:r w:rsidRPr="10A2766A" w:rsidR="5191E667">
        <w:rPr>
          <w:rFonts w:ascii="Arial" w:hAnsi="Arial" w:eastAsia="Arial" w:cs="Arial"/>
          <w:noProof w:val="0"/>
          <w:sz w:val="24"/>
          <w:szCs w:val="24"/>
          <w:lang w:val="en-GB"/>
        </w:rPr>
        <w:t>w</w:t>
      </w:r>
      <w:r w:rsidRPr="10A2766A" w:rsidR="69701EA5">
        <w:rPr>
          <w:rFonts w:ascii="Arial" w:hAnsi="Arial" w:eastAsia="Arial" w:cs="Arial"/>
          <w:noProof w:val="0"/>
          <w:sz w:val="24"/>
          <w:szCs w:val="24"/>
          <w:lang w:val="en-GB"/>
        </w:rPr>
        <w:t>hen done well, it</w:t>
      </w:r>
      <w:r w:rsidRPr="10A2766A" w:rsidR="3A6CCAF0">
        <w:rPr>
          <w:rFonts w:ascii="Arial" w:hAnsi="Arial" w:eastAsia="Arial" w:cs="Arial"/>
          <w:noProof w:val="0"/>
          <w:sz w:val="24"/>
          <w:szCs w:val="24"/>
          <w:lang w:val="en-GB"/>
        </w:rPr>
        <w:t xml:space="preserve"> will</w:t>
      </w:r>
      <w:r w:rsidRPr="10A2766A" w:rsidR="69701EA5">
        <w:rPr>
          <w:rFonts w:ascii="Arial" w:hAnsi="Arial" w:eastAsia="Arial" w:cs="Arial"/>
          <w:noProof w:val="0"/>
          <w:sz w:val="24"/>
          <w:szCs w:val="24"/>
          <w:lang w:val="en-GB"/>
        </w:rPr>
        <w:t xml:space="preserve"> </w:t>
      </w:r>
      <w:r w:rsidRPr="10A2766A" w:rsidR="6005DEAB">
        <w:rPr>
          <w:rFonts w:ascii="Arial" w:hAnsi="Arial" w:eastAsia="Arial" w:cs="Arial"/>
          <w:noProof w:val="0"/>
          <w:sz w:val="24"/>
          <w:szCs w:val="24"/>
          <w:lang w:val="en-GB"/>
        </w:rPr>
        <w:t>empower</w:t>
      </w:r>
      <w:r w:rsidRPr="10A2766A" w:rsidR="69701EA5">
        <w:rPr>
          <w:rFonts w:ascii="Arial" w:hAnsi="Arial" w:eastAsia="Arial" w:cs="Arial"/>
          <w:noProof w:val="0"/>
          <w:sz w:val="24"/>
          <w:szCs w:val="24"/>
          <w:lang w:val="en-GB"/>
        </w:rPr>
        <w:t xml:space="preserve"> children to become confident, capable learners who </w:t>
      </w:r>
      <w:r w:rsidRPr="10A2766A" w:rsidR="69701EA5">
        <w:rPr>
          <w:rFonts w:ascii="Arial" w:hAnsi="Arial" w:eastAsia="Arial" w:cs="Arial"/>
          <w:noProof w:val="0"/>
          <w:sz w:val="24"/>
          <w:szCs w:val="24"/>
          <w:lang w:val="en-GB"/>
        </w:rPr>
        <w:t>aren’t</w:t>
      </w:r>
      <w:r w:rsidRPr="10A2766A" w:rsidR="69701EA5">
        <w:rPr>
          <w:rFonts w:ascii="Arial" w:hAnsi="Arial" w:eastAsia="Arial" w:cs="Arial"/>
          <w:noProof w:val="0"/>
          <w:sz w:val="24"/>
          <w:szCs w:val="24"/>
          <w:lang w:val="en-GB"/>
        </w:rPr>
        <w:t xml:space="preserve"> just ready for the next </w:t>
      </w:r>
      <w:r w:rsidRPr="10A2766A" w:rsidR="75FF5872">
        <w:rPr>
          <w:rFonts w:ascii="Arial" w:hAnsi="Arial" w:eastAsia="Arial" w:cs="Arial"/>
          <w:noProof w:val="0"/>
          <w:sz w:val="24"/>
          <w:szCs w:val="24"/>
          <w:lang w:val="en-GB"/>
        </w:rPr>
        <w:t>stage but</w:t>
      </w:r>
      <w:r w:rsidRPr="10A2766A" w:rsidR="69701EA5">
        <w:rPr>
          <w:rFonts w:ascii="Arial" w:hAnsi="Arial" w:eastAsia="Arial" w:cs="Arial"/>
          <w:noProof w:val="0"/>
          <w:sz w:val="24"/>
          <w:szCs w:val="24"/>
          <w:lang w:val="en-GB"/>
        </w:rPr>
        <w:t xml:space="preserve"> already thriving in the here and now.</w:t>
      </w:r>
    </w:p>
    <w:p w:rsidR="42FD4D4C" w:rsidP="10A2766A" w:rsidRDefault="42FD4D4C" w14:paraId="0472BE0A" w14:textId="62500023">
      <w:pPr>
        <w:spacing w:before="240" w:beforeAutospacing="off" w:after="240" w:afterAutospacing="off" w:line="360" w:lineRule="auto"/>
        <w:rPr>
          <w:rFonts w:ascii="Arial" w:hAnsi="Arial" w:eastAsia="Arial" w:cs="Arial"/>
          <w:b w:val="1"/>
          <w:bCs w:val="1"/>
          <w:noProof w:val="0"/>
          <w:sz w:val="24"/>
          <w:szCs w:val="24"/>
          <w:u w:val="single"/>
          <w:lang w:val="en-GB"/>
        </w:rPr>
      </w:pPr>
      <w:r w:rsidRPr="10A2766A" w:rsidR="42FD4D4C">
        <w:rPr>
          <w:rFonts w:ascii="Arial" w:hAnsi="Arial" w:eastAsia="Arial" w:cs="Arial"/>
          <w:b w:val="1"/>
          <w:bCs w:val="1"/>
          <w:noProof w:val="0"/>
          <w:sz w:val="24"/>
          <w:szCs w:val="24"/>
          <w:u w:val="single"/>
          <w:lang w:val="en-GB"/>
        </w:rPr>
        <w:t>References</w:t>
      </w:r>
    </w:p>
    <w:p w:rsidR="42FD4D4C" w:rsidP="10A2766A" w:rsidRDefault="42FD4D4C" w14:paraId="582200B7" w14:textId="4829BC90">
      <w:pPr>
        <w:pStyle w:val="Normal"/>
        <w:spacing w:before="0" w:beforeAutospacing="off" w:after="360" w:afterAutospacing="off" w:line="360" w:lineRule="auto"/>
        <w:jc w:val="left"/>
        <w:rPr>
          <w:rFonts w:ascii="Arial" w:hAnsi="Arial" w:eastAsia="Arial" w:cs="Arial"/>
          <w:noProof w:val="0"/>
          <w:sz w:val="22"/>
          <w:szCs w:val="22"/>
          <w:lang w:val="en-GB"/>
        </w:rPr>
      </w:pPr>
      <w:r w:rsidRPr="10A2766A" w:rsidR="42FD4D4C">
        <w:rPr>
          <w:rFonts w:ascii="Arial" w:hAnsi="Arial" w:eastAsia="Arial" w:cs="Arial"/>
          <w:noProof w:val="0"/>
          <w:sz w:val="22"/>
          <w:szCs w:val="22"/>
          <w:lang w:val="en-GB"/>
        </w:rPr>
        <w:t xml:space="preserve">Active Learning Space (2021). </w:t>
      </w:r>
      <w:r w:rsidRPr="10A2766A" w:rsidR="42FD4D4C">
        <w:rPr>
          <w:rFonts w:ascii="Arial" w:hAnsi="Arial" w:eastAsia="Arial" w:cs="Arial"/>
          <w:i w:val="1"/>
          <w:iCs w:val="1"/>
          <w:noProof w:val="0"/>
          <w:sz w:val="22"/>
          <w:szCs w:val="22"/>
          <w:lang w:val="en-GB"/>
        </w:rPr>
        <w:t>Constructive Play Basics - Active Learning Space</w:t>
      </w:r>
      <w:r w:rsidRPr="10A2766A" w:rsidR="42FD4D4C">
        <w:rPr>
          <w:rFonts w:ascii="Arial" w:hAnsi="Arial" w:eastAsia="Arial" w:cs="Arial"/>
          <w:noProof w:val="0"/>
          <w:sz w:val="22"/>
          <w:szCs w:val="22"/>
          <w:lang w:val="en-GB"/>
        </w:rPr>
        <w:t xml:space="preserve">. [online] Active Learning Space. Available at: </w:t>
      </w:r>
      <w:hyperlink r:id="Rc7f21212683a4d2e">
        <w:r w:rsidRPr="10A2766A" w:rsidR="42FD4D4C">
          <w:rPr>
            <w:rStyle w:val="Hyperlink"/>
            <w:rFonts w:ascii="Arial" w:hAnsi="Arial" w:eastAsia="Arial" w:cs="Arial"/>
            <w:noProof w:val="0"/>
            <w:sz w:val="22"/>
            <w:szCs w:val="22"/>
            <w:lang w:val="en-GB"/>
          </w:rPr>
          <w:t>https://activelearningspace.org/cognitive-skills/constructive-play-basics/</w:t>
        </w:r>
      </w:hyperlink>
      <w:r w:rsidRPr="10A2766A" w:rsidR="42FD4D4C">
        <w:rPr>
          <w:rFonts w:ascii="Arial" w:hAnsi="Arial" w:eastAsia="Arial" w:cs="Arial"/>
          <w:noProof w:val="0"/>
          <w:sz w:val="22"/>
          <w:szCs w:val="22"/>
          <w:lang w:val="en-GB"/>
        </w:rPr>
        <w:t xml:space="preserve"> [Accessed 15 Jun. 2025].</w:t>
      </w:r>
    </w:p>
    <w:p w:rsidR="42FD4D4C" w:rsidP="10A2766A" w:rsidRDefault="42FD4D4C" w14:paraId="4A991280" w14:textId="75B09763">
      <w:pPr>
        <w:spacing w:before="0" w:beforeAutospacing="off" w:after="240" w:afterAutospacing="off" w:line="360" w:lineRule="auto"/>
        <w:rPr>
          <w:rFonts w:ascii="Arial" w:hAnsi="Arial" w:eastAsia="Arial" w:cs="Arial"/>
          <w:noProof w:val="0"/>
          <w:sz w:val="22"/>
          <w:szCs w:val="22"/>
          <w:lang w:val="en-GB"/>
        </w:rPr>
      </w:pPr>
      <w:r w:rsidRPr="10A2766A" w:rsidR="42FD4D4C">
        <w:rPr>
          <w:rFonts w:ascii="Arial" w:hAnsi="Arial" w:eastAsia="Arial" w:cs="Arial"/>
          <w:noProof w:val="0"/>
          <w:sz w:val="22"/>
          <w:szCs w:val="22"/>
          <w:lang w:val="en-GB"/>
        </w:rPr>
        <w:t xml:space="preserve">Arnerich, M. (2021). </w:t>
      </w:r>
      <w:r w:rsidRPr="10A2766A" w:rsidR="42FD4D4C">
        <w:rPr>
          <w:rFonts w:ascii="Arial" w:hAnsi="Arial" w:eastAsia="Arial" w:cs="Arial"/>
          <w:i w:val="1"/>
          <w:iCs w:val="1"/>
          <w:noProof w:val="0"/>
          <w:sz w:val="22"/>
          <w:szCs w:val="22"/>
          <w:lang w:val="en-GB"/>
        </w:rPr>
        <w:t xml:space="preserve">Constructive Play: What and How | </w:t>
      </w:r>
      <w:r w:rsidRPr="10A2766A" w:rsidR="42FD4D4C">
        <w:rPr>
          <w:rFonts w:ascii="Arial" w:hAnsi="Arial" w:eastAsia="Arial" w:cs="Arial"/>
          <w:i w:val="1"/>
          <w:iCs w:val="1"/>
          <w:noProof w:val="0"/>
          <w:sz w:val="22"/>
          <w:szCs w:val="22"/>
          <w:lang w:val="en-GB"/>
        </w:rPr>
        <w:t>Famly</w:t>
      </w:r>
      <w:r w:rsidRPr="10A2766A" w:rsidR="42FD4D4C">
        <w:rPr>
          <w:rFonts w:ascii="Arial" w:hAnsi="Arial" w:eastAsia="Arial" w:cs="Arial"/>
          <w:noProof w:val="0"/>
          <w:sz w:val="22"/>
          <w:szCs w:val="22"/>
          <w:lang w:val="en-GB"/>
        </w:rPr>
        <w:t xml:space="preserve">. [online] </w:t>
      </w:r>
      <w:hyperlink r:id="Rf5e2e23c73fd4db7">
        <w:r w:rsidRPr="10A2766A" w:rsidR="42FD4D4C">
          <w:rPr>
            <w:rStyle w:val="Hyperlink"/>
            <w:rFonts w:ascii="Arial" w:hAnsi="Arial" w:eastAsia="Arial" w:cs="Arial"/>
            <w:noProof w:val="0"/>
            <w:sz w:val="22"/>
            <w:szCs w:val="22"/>
            <w:lang w:val="en-GB"/>
          </w:rPr>
          <w:t>www.famly.co</w:t>
        </w:r>
      </w:hyperlink>
      <w:r w:rsidRPr="10A2766A" w:rsidR="42FD4D4C">
        <w:rPr>
          <w:rFonts w:ascii="Arial" w:hAnsi="Arial" w:eastAsia="Arial" w:cs="Arial"/>
          <w:noProof w:val="0"/>
          <w:sz w:val="22"/>
          <w:szCs w:val="22"/>
          <w:lang w:val="en-GB"/>
        </w:rPr>
        <w:t xml:space="preserve">. Available at: </w:t>
      </w:r>
      <w:hyperlink r:id="R73b566bc53474539">
        <w:r w:rsidRPr="10A2766A" w:rsidR="42FD4D4C">
          <w:rPr>
            <w:rStyle w:val="Hyperlink"/>
            <w:rFonts w:ascii="Arial" w:hAnsi="Arial" w:eastAsia="Arial" w:cs="Arial"/>
            <w:noProof w:val="0"/>
            <w:sz w:val="22"/>
            <w:szCs w:val="22"/>
            <w:lang w:val="en-GB"/>
          </w:rPr>
          <w:t>https://www.famly.co/blog/encouraging-constructive-play</w:t>
        </w:r>
      </w:hyperlink>
      <w:r w:rsidRPr="10A2766A" w:rsidR="42FD4D4C">
        <w:rPr>
          <w:rFonts w:ascii="Arial" w:hAnsi="Arial" w:eastAsia="Arial" w:cs="Arial"/>
          <w:noProof w:val="0"/>
          <w:sz w:val="22"/>
          <w:szCs w:val="22"/>
          <w:lang w:val="en-GB"/>
        </w:rPr>
        <w:t xml:space="preserve"> [Accessed 15 Jun. 2025].</w:t>
      </w:r>
    </w:p>
    <w:p w:rsidR="42FD4D4C" w:rsidP="10A2766A" w:rsidRDefault="42FD4D4C" w14:paraId="01F678A3" w14:textId="4CC17535">
      <w:pPr>
        <w:spacing w:before="0" w:beforeAutospacing="off" w:after="240" w:afterAutospacing="off" w:line="360" w:lineRule="auto"/>
        <w:rPr>
          <w:rFonts w:ascii="Arial" w:hAnsi="Arial" w:eastAsia="Arial" w:cs="Arial"/>
          <w:noProof w:val="0"/>
          <w:sz w:val="22"/>
          <w:szCs w:val="22"/>
          <w:lang w:val="en-GB"/>
        </w:rPr>
      </w:pPr>
      <w:r w:rsidRPr="10A2766A" w:rsidR="42FD4D4C">
        <w:rPr>
          <w:rFonts w:ascii="Arial" w:hAnsi="Arial" w:eastAsia="Arial" w:cs="Arial"/>
          <w:noProof w:val="0"/>
          <w:sz w:val="22"/>
          <w:szCs w:val="22"/>
          <w:lang w:val="en-GB"/>
        </w:rPr>
        <w:t>Arseven</w:t>
      </w:r>
      <w:r w:rsidRPr="10A2766A" w:rsidR="42FD4D4C">
        <w:rPr>
          <w:rFonts w:ascii="Arial" w:hAnsi="Arial" w:eastAsia="Arial" w:cs="Arial"/>
          <w:noProof w:val="0"/>
          <w:sz w:val="22"/>
          <w:szCs w:val="22"/>
          <w:lang w:val="en-GB"/>
        </w:rPr>
        <w:t xml:space="preserve">, A. (2014). The Reggio Emilia approach and curriculum development process. </w:t>
      </w:r>
      <w:r w:rsidRPr="10A2766A" w:rsidR="42FD4D4C">
        <w:rPr>
          <w:rFonts w:ascii="Arial" w:hAnsi="Arial" w:eastAsia="Arial" w:cs="Arial"/>
          <w:i w:val="1"/>
          <w:iCs w:val="1"/>
          <w:noProof w:val="0"/>
          <w:sz w:val="22"/>
          <w:szCs w:val="22"/>
          <w:lang w:val="en-GB"/>
        </w:rPr>
        <w:t>International Journal of Academic Research</w:t>
      </w:r>
      <w:r w:rsidRPr="10A2766A" w:rsidR="42FD4D4C">
        <w:rPr>
          <w:rFonts w:ascii="Arial" w:hAnsi="Arial" w:eastAsia="Arial" w:cs="Arial"/>
          <w:noProof w:val="0"/>
          <w:sz w:val="22"/>
          <w:szCs w:val="22"/>
          <w:lang w:val="en-GB"/>
        </w:rPr>
        <w:t xml:space="preserve">, 6(1), pp.166–171. </w:t>
      </w:r>
      <w:r w:rsidRPr="10A2766A" w:rsidR="42FD4D4C">
        <w:rPr>
          <w:rFonts w:ascii="Arial" w:hAnsi="Arial" w:eastAsia="Arial" w:cs="Arial"/>
          <w:noProof w:val="0"/>
          <w:sz w:val="22"/>
          <w:szCs w:val="22"/>
          <w:lang w:val="en-GB"/>
        </w:rPr>
        <w:t>doi:https</w:t>
      </w:r>
      <w:r w:rsidRPr="10A2766A" w:rsidR="42FD4D4C">
        <w:rPr>
          <w:rFonts w:ascii="Arial" w:hAnsi="Arial" w:eastAsia="Arial" w:cs="Arial"/>
          <w:noProof w:val="0"/>
          <w:sz w:val="22"/>
          <w:szCs w:val="22"/>
          <w:lang w:val="en-GB"/>
        </w:rPr>
        <w:t>://doi.org/10.7813/2075-4124.2014/6-1/b.23.</w:t>
      </w:r>
    </w:p>
    <w:p w:rsidR="42FD4D4C" w:rsidP="10A2766A" w:rsidRDefault="42FD4D4C" w14:paraId="6F0A7B3B" w14:textId="2C08F328">
      <w:pPr>
        <w:spacing w:before="0" w:beforeAutospacing="off" w:after="240" w:afterAutospacing="off" w:line="360" w:lineRule="auto"/>
        <w:rPr>
          <w:rFonts w:ascii="Arial" w:hAnsi="Arial" w:eastAsia="Arial" w:cs="Arial"/>
          <w:noProof w:val="0"/>
          <w:sz w:val="22"/>
          <w:szCs w:val="22"/>
          <w:lang w:val="en-GB"/>
        </w:rPr>
      </w:pPr>
      <w:r w:rsidRPr="10A2766A" w:rsidR="42FD4D4C">
        <w:rPr>
          <w:rFonts w:ascii="Arial" w:hAnsi="Arial" w:eastAsia="Arial" w:cs="Arial"/>
          <w:noProof w:val="0"/>
          <w:sz w:val="22"/>
          <w:szCs w:val="22"/>
          <w:lang w:val="en-GB"/>
        </w:rPr>
        <w:t xml:space="preserve">Australian Children's Education and Care Quality Authority [ACECQA] (2018). </w:t>
      </w:r>
      <w:r w:rsidRPr="10A2766A" w:rsidR="42FD4D4C">
        <w:rPr>
          <w:rFonts w:ascii="Arial" w:hAnsi="Arial" w:eastAsia="Arial" w:cs="Arial"/>
          <w:i w:val="1"/>
          <w:iCs w:val="1"/>
          <w:noProof w:val="0"/>
          <w:sz w:val="22"/>
          <w:szCs w:val="22"/>
          <w:lang w:val="en-GB"/>
        </w:rPr>
        <w:t>The environment as the ‘third teacher</w:t>
      </w:r>
      <w:r w:rsidRPr="10A2766A" w:rsidR="42FD4D4C">
        <w:rPr>
          <w:rFonts w:ascii="Arial" w:hAnsi="Arial" w:eastAsia="Arial" w:cs="Arial"/>
          <w:i w:val="1"/>
          <w:iCs w:val="1"/>
          <w:noProof w:val="0"/>
          <w:sz w:val="22"/>
          <w:szCs w:val="22"/>
          <w:lang w:val="en-GB"/>
        </w:rPr>
        <w:t>’</w:t>
      </w:r>
      <w:r w:rsidRPr="10A2766A" w:rsidR="42FD4D4C">
        <w:rPr>
          <w:rFonts w:ascii="Arial" w:hAnsi="Arial" w:eastAsia="Arial" w:cs="Arial"/>
          <w:noProof w:val="0"/>
          <w:sz w:val="22"/>
          <w:szCs w:val="22"/>
          <w:lang w:val="en-GB"/>
        </w:rPr>
        <w:t>.</w:t>
      </w:r>
      <w:r w:rsidRPr="10A2766A" w:rsidR="42FD4D4C">
        <w:rPr>
          <w:rFonts w:ascii="Arial" w:hAnsi="Arial" w:eastAsia="Arial" w:cs="Arial"/>
          <w:noProof w:val="0"/>
          <w:sz w:val="22"/>
          <w:szCs w:val="22"/>
          <w:lang w:val="en-GB"/>
        </w:rPr>
        <w:t xml:space="preserve"> [online] </w:t>
      </w:r>
      <w:r w:rsidRPr="10A2766A" w:rsidR="42FD4D4C">
        <w:rPr>
          <w:rFonts w:ascii="Arial" w:hAnsi="Arial" w:eastAsia="Arial" w:cs="Arial"/>
          <w:i w:val="1"/>
          <w:iCs w:val="1"/>
          <w:noProof w:val="0"/>
          <w:sz w:val="22"/>
          <w:szCs w:val="22"/>
          <w:lang w:val="en-GB"/>
        </w:rPr>
        <w:t>acecqa.gov</w:t>
      </w:r>
      <w:r w:rsidRPr="10A2766A" w:rsidR="42FD4D4C">
        <w:rPr>
          <w:rFonts w:ascii="Arial" w:hAnsi="Arial" w:eastAsia="Arial" w:cs="Arial"/>
          <w:noProof w:val="0"/>
          <w:sz w:val="22"/>
          <w:szCs w:val="22"/>
          <w:lang w:val="en-GB"/>
        </w:rPr>
        <w:t xml:space="preserve">. Available at: </w:t>
      </w:r>
      <w:hyperlink r:id="R414e876c11cc410f">
        <w:r w:rsidRPr="10A2766A" w:rsidR="42FD4D4C">
          <w:rPr>
            <w:rStyle w:val="Hyperlink"/>
            <w:rFonts w:ascii="Arial" w:hAnsi="Arial" w:eastAsia="Arial" w:cs="Arial"/>
            <w:noProof w:val="0"/>
            <w:sz w:val="22"/>
            <w:szCs w:val="22"/>
            <w:lang w:val="en-GB"/>
          </w:rPr>
          <w:t>https://www.acecqa.gov.au/sites/default/files/2018-04/QA3_TheEnvironmentAsTheThirdTeacher.pdf</w:t>
        </w:r>
      </w:hyperlink>
      <w:r w:rsidRPr="10A2766A" w:rsidR="42FD4D4C">
        <w:rPr>
          <w:rFonts w:ascii="Arial" w:hAnsi="Arial" w:eastAsia="Arial" w:cs="Arial"/>
          <w:noProof w:val="0"/>
          <w:sz w:val="22"/>
          <w:szCs w:val="22"/>
          <w:lang w:val="en-GB"/>
        </w:rPr>
        <w:t xml:space="preserve"> [Accessed 10 Jun. 2025].</w:t>
      </w:r>
    </w:p>
    <w:p w:rsidR="42FD4D4C" w:rsidP="10A2766A" w:rsidRDefault="42FD4D4C" w14:paraId="6AE19342" w14:textId="6B4E6AE2">
      <w:pPr>
        <w:spacing w:before="0" w:beforeAutospacing="off" w:after="240" w:afterAutospacing="off" w:line="360" w:lineRule="auto"/>
        <w:rPr>
          <w:rFonts w:ascii="Arial" w:hAnsi="Arial" w:eastAsia="Arial" w:cs="Arial"/>
          <w:noProof w:val="0"/>
          <w:sz w:val="22"/>
          <w:szCs w:val="22"/>
          <w:lang w:val="en-GB"/>
        </w:rPr>
      </w:pPr>
      <w:r w:rsidRPr="10A2766A" w:rsidR="42FD4D4C">
        <w:rPr>
          <w:rFonts w:ascii="Arial" w:hAnsi="Arial" w:eastAsia="Arial" w:cs="Arial"/>
          <w:noProof w:val="0"/>
          <w:sz w:val="22"/>
          <w:szCs w:val="22"/>
          <w:lang w:val="en-GB"/>
        </w:rPr>
        <w:t xml:space="preserve">Basford, J. and Bath, C. (2014). Playing the assessment game: an English early childhood education perspective. </w:t>
      </w:r>
      <w:r w:rsidRPr="10A2766A" w:rsidR="42FD4D4C">
        <w:rPr>
          <w:rFonts w:ascii="Arial" w:hAnsi="Arial" w:eastAsia="Arial" w:cs="Arial"/>
          <w:i w:val="1"/>
          <w:iCs w:val="1"/>
          <w:noProof w:val="0"/>
          <w:sz w:val="22"/>
          <w:szCs w:val="22"/>
          <w:lang w:val="en-GB"/>
        </w:rPr>
        <w:t>Early Years</w:t>
      </w:r>
      <w:r w:rsidRPr="10A2766A" w:rsidR="42FD4D4C">
        <w:rPr>
          <w:rFonts w:ascii="Arial" w:hAnsi="Arial" w:eastAsia="Arial" w:cs="Arial"/>
          <w:noProof w:val="0"/>
          <w:sz w:val="22"/>
          <w:szCs w:val="22"/>
          <w:lang w:val="en-GB"/>
        </w:rPr>
        <w:t xml:space="preserve">, 34(2), pp.119–132. </w:t>
      </w:r>
      <w:r w:rsidRPr="10A2766A" w:rsidR="42FD4D4C">
        <w:rPr>
          <w:rFonts w:ascii="Arial" w:hAnsi="Arial" w:eastAsia="Arial" w:cs="Arial"/>
          <w:noProof w:val="0"/>
          <w:sz w:val="22"/>
          <w:szCs w:val="22"/>
          <w:lang w:val="en-GB"/>
        </w:rPr>
        <w:t>doi:https</w:t>
      </w:r>
      <w:r w:rsidRPr="10A2766A" w:rsidR="42FD4D4C">
        <w:rPr>
          <w:rFonts w:ascii="Arial" w:hAnsi="Arial" w:eastAsia="Arial" w:cs="Arial"/>
          <w:noProof w:val="0"/>
          <w:sz w:val="22"/>
          <w:szCs w:val="22"/>
          <w:lang w:val="en-GB"/>
        </w:rPr>
        <w:t>://doi.org/10.1080/09575146.2014.903386.</w:t>
      </w:r>
    </w:p>
    <w:p w:rsidR="42FD4D4C" w:rsidP="10A2766A" w:rsidRDefault="42FD4D4C" w14:paraId="480DA90B" w14:textId="35E36C82">
      <w:pPr>
        <w:spacing w:before="0" w:beforeAutospacing="off" w:after="240" w:afterAutospacing="off" w:line="360" w:lineRule="auto"/>
        <w:rPr>
          <w:rFonts w:ascii="Arial" w:hAnsi="Arial" w:eastAsia="Arial" w:cs="Arial"/>
          <w:noProof w:val="0"/>
          <w:sz w:val="22"/>
          <w:szCs w:val="22"/>
          <w:lang w:val="en-GB"/>
        </w:rPr>
      </w:pPr>
      <w:r w:rsidRPr="10A2766A" w:rsidR="42FD4D4C">
        <w:rPr>
          <w:rFonts w:ascii="Arial" w:hAnsi="Arial" w:eastAsia="Arial" w:cs="Arial"/>
          <w:noProof w:val="0"/>
          <w:sz w:val="22"/>
          <w:szCs w:val="22"/>
          <w:lang w:val="en-GB"/>
        </w:rPr>
        <w:t xml:space="preserve">Belsky, G. (2025). </w:t>
      </w:r>
      <w:r w:rsidRPr="10A2766A" w:rsidR="42FD4D4C">
        <w:rPr>
          <w:rFonts w:ascii="Arial" w:hAnsi="Arial" w:eastAsia="Arial" w:cs="Arial"/>
          <w:i w:val="1"/>
          <w:iCs w:val="1"/>
          <w:noProof w:val="0"/>
          <w:sz w:val="22"/>
          <w:szCs w:val="22"/>
          <w:lang w:val="en-GB"/>
        </w:rPr>
        <w:t>What is executive function?</w:t>
      </w:r>
      <w:r w:rsidRPr="10A2766A" w:rsidR="42FD4D4C">
        <w:rPr>
          <w:rFonts w:ascii="Arial" w:hAnsi="Arial" w:eastAsia="Arial" w:cs="Arial"/>
          <w:noProof w:val="0"/>
          <w:sz w:val="22"/>
          <w:szCs w:val="22"/>
          <w:lang w:val="en-GB"/>
        </w:rPr>
        <w:t xml:space="preserve"> [online] </w:t>
      </w:r>
      <w:hyperlink r:id="R93cd6a5b5fbd43c0">
        <w:r w:rsidRPr="10A2766A" w:rsidR="42FD4D4C">
          <w:rPr>
            <w:rStyle w:val="Hyperlink"/>
            <w:rFonts w:ascii="Arial" w:hAnsi="Arial" w:eastAsia="Arial" w:cs="Arial"/>
            <w:noProof w:val="0"/>
            <w:sz w:val="22"/>
            <w:szCs w:val="22"/>
            <w:lang w:val="en-GB"/>
          </w:rPr>
          <w:t>www.understood.org</w:t>
        </w:r>
      </w:hyperlink>
      <w:r w:rsidRPr="10A2766A" w:rsidR="42FD4D4C">
        <w:rPr>
          <w:rFonts w:ascii="Arial" w:hAnsi="Arial" w:eastAsia="Arial" w:cs="Arial"/>
          <w:noProof w:val="0"/>
          <w:sz w:val="22"/>
          <w:szCs w:val="22"/>
          <w:lang w:val="en-GB"/>
        </w:rPr>
        <w:t xml:space="preserve">. Available at: </w:t>
      </w:r>
      <w:hyperlink r:id="R987334ef7d204ace">
        <w:r w:rsidRPr="10A2766A" w:rsidR="42FD4D4C">
          <w:rPr>
            <w:rStyle w:val="Hyperlink"/>
            <w:rFonts w:ascii="Arial" w:hAnsi="Arial" w:eastAsia="Arial" w:cs="Arial"/>
            <w:noProof w:val="0"/>
            <w:sz w:val="22"/>
            <w:szCs w:val="22"/>
            <w:lang w:val="en-GB"/>
          </w:rPr>
          <w:t>https://www.understood.org/en/articles/what-is-executive-function</w:t>
        </w:r>
      </w:hyperlink>
      <w:r w:rsidRPr="10A2766A" w:rsidR="42FD4D4C">
        <w:rPr>
          <w:rFonts w:ascii="Arial" w:hAnsi="Arial" w:eastAsia="Arial" w:cs="Arial"/>
          <w:noProof w:val="0"/>
          <w:sz w:val="22"/>
          <w:szCs w:val="22"/>
          <w:lang w:val="en-GB"/>
        </w:rPr>
        <w:t xml:space="preserve"> [Accessed 9 Jun. 2025].</w:t>
      </w:r>
    </w:p>
    <w:p w:rsidR="42FD4D4C" w:rsidP="10A2766A" w:rsidRDefault="42FD4D4C" w14:paraId="2796E5AD" w14:textId="553527F8">
      <w:pPr>
        <w:spacing w:before="0" w:beforeAutospacing="off" w:after="240" w:afterAutospacing="off" w:line="360" w:lineRule="auto"/>
        <w:rPr>
          <w:rFonts w:ascii="Arial" w:hAnsi="Arial" w:eastAsia="Arial" w:cs="Arial"/>
          <w:noProof w:val="0"/>
          <w:sz w:val="22"/>
          <w:szCs w:val="22"/>
          <w:lang w:val="en-GB"/>
        </w:rPr>
      </w:pPr>
      <w:r w:rsidRPr="10A2766A" w:rsidR="42FD4D4C">
        <w:rPr>
          <w:rFonts w:ascii="Arial" w:hAnsi="Arial" w:eastAsia="Arial" w:cs="Arial"/>
          <w:i w:val="1"/>
          <w:iCs w:val="1"/>
          <w:noProof w:val="0"/>
          <w:sz w:val="22"/>
          <w:szCs w:val="22"/>
          <w:lang w:val="en-GB"/>
        </w:rPr>
        <w:t>Curriculum and Assessment (Wales) Act</w:t>
      </w:r>
      <w:r w:rsidRPr="10A2766A" w:rsidR="42FD4D4C">
        <w:rPr>
          <w:rFonts w:ascii="Arial" w:hAnsi="Arial" w:eastAsia="Arial" w:cs="Arial"/>
          <w:noProof w:val="0"/>
          <w:sz w:val="22"/>
          <w:szCs w:val="22"/>
          <w:lang w:val="en-GB"/>
        </w:rPr>
        <w:t xml:space="preserve">. Available at: </w:t>
      </w:r>
      <w:hyperlink r:id="R382c1bca023b467c">
        <w:r w:rsidRPr="10A2766A" w:rsidR="42FD4D4C">
          <w:rPr>
            <w:rStyle w:val="Hyperlink"/>
            <w:rFonts w:ascii="Arial" w:hAnsi="Arial" w:eastAsia="Arial" w:cs="Arial"/>
            <w:noProof w:val="0"/>
            <w:sz w:val="22"/>
            <w:szCs w:val="22"/>
            <w:lang w:val="en-GB"/>
          </w:rPr>
          <w:t>https://www.legislation.gov.uk/asc/2021/4/contents</w:t>
        </w:r>
      </w:hyperlink>
      <w:r w:rsidRPr="10A2766A" w:rsidR="42FD4D4C">
        <w:rPr>
          <w:rFonts w:ascii="Arial" w:hAnsi="Arial" w:eastAsia="Arial" w:cs="Arial"/>
          <w:noProof w:val="0"/>
          <w:sz w:val="22"/>
          <w:szCs w:val="22"/>
          <w:lang w:val="en-GB"/>
        </w:rPr>
        <w:t xml:space="preserve"> [Accessed 11 Jun. 2025].</w:t>
      </w:r>
    </w:p>
    <w:p w:rsidR="42FD4D4C" w:rsidP="10A2766A" w:rsidRDefault="42FD4D4C" w14:paraId="73E9FAA5" w14:textId="1C234EE7">
      <w:pPr>
        <w:spacing w:before="0" w:beforeAutospacing="off" w:after="240" w:afterAutospacing="off" w:line="360" w:lineRule="auto"/>
        <w:rPr>
          <w:rFonts w:ascii="Arial" w:hAnsi="Arial" w:eastAsia="Arial" w:cs="Arial"/>
          <w:noProof w:val="0"/>
          <w:sz w:val="22"/>
          <w:szCs w:val="22"/>
          <w:lang w:val="en-GB"/>
        </w:rPr>
      </w:pPr>
      <w:r w:rsidRPr="10A2766A" w:rsidR="42FD4D4C">
        <w:rPr>
          <w:rFonts w:ascii="Arial" w:hAnsi="Arial" w:eastAsia="Arial" w:cs="Arial"/>
          <w:noProof w:val="0"/>
          <w:sz w:val="22"/>
          <w:szCs w:val="22"/>
          <w:lang w:val="en-GB"/>
        </w:rPr>
        <w:t xml:space="preserve">Department for Education (2012). </w:t>
      </w:r>
      <w:r w:rsidRPr="10A2766A" w:rsidR="42FD4D4C">
        <w:rPr>
          <w:rFonts w:ascii="Arial" w:hAnsi="Arial" w:eastAsia="Arial" w:cs="Arial"/>
          <w:i w:val="1"/>
          <w:iCs w:val="1"/>
          <w:noProof w:val="0"/>
          <w:sz w:val="22"/>
          <w:szCs w:val="22"/>
          <w:lang w:val="en-GB"/>
        </w:rPr>
        <w:t>Nutbrown review: foundations for quality</w:t>
      </w:r>
      <w:r w:rsidRPr="10A2766A" w:rsidR="42FD4D4C">
        <w:rPr>
          <w:rFonts w:ascii="Arial" w:hAnsi="Arial" w:eastAsia="Arial" w:cs="Arial"/>
          <w:noProof w:val="0"/>
          <w:sz w:val="22"/>
          <w:szCs w:val="22"/>
          <w:lang w:val="en-GB"/>
        </w:rPr>
        <w:t xml:space="preserve">. [online] GOV.UK. Available at: </w:t>
      </w:r>
      <w:hyperlink r:id="R23bb7d47256c4054">
        <w:r w:rsidRPr="10A2766A" w:rsidR="42FD4D4C">
          <w:rPr>
            <w:rStyle w:val="Hyperlink"/>
            <w:rFonts w:ascii="Arial" w:hAnsi="Arial" w:eastAsia="Arial" w:cs="Arial"/>
            <w:noProof w:val="0"/>
            <w:sz w:val="22"/>
            <w:szCs w:val="22"/>
            <w:lang w:val="en-GB"/>
          </w:rPr>
          <w:t>https://www.gov.uk/government/publications/nutbrown-review-foundations-for-quality</w:t>
        </w:r>
      </w:hyperlink>
      <w:r w:rsidRPr="10A2766A" w:rsidR="42FD4D4C">
        <w:rPr>
          <w:rFonts w:ascii="Arial" w:hAnsi="Arial" w:eastAsia="Arial" w:cs="Arial"/>
          <w:noProof w:val="0"/>
          <w:sz w:val="22"/>
          <w:szCs w:val="22"/>
          <w:lang w:val="en-GB"/>
        </w:rPr>
        <w:t xml:space="preserve"> [Accessed 15 Jun. 2025].</w:t>
      </w:r>
    </w:p>
    <w:p w:rsidR="42FD4D4C" w:rsidP="10A2766A" w:rsidRDefault="42FD4D4C" w14:paraId="261CECEA" w14:textId="6F696AD9">
      <w:pPr>
        <w:spacing w:before="0" w:beforeAutospacing="off" w:after="240" w:afterAutospacing="off" w:line="360" w:lineRule="auto"/>
        <w:rPr>
          <w:rFonts w:ascii="Arial" w:hAnsi="Arial" w:eastAsia="Arial" w:cs="Arial"/>
          <w:noProof w:val="0"/>
          <w:sz w:val="22"/>
          <w:szCs w:val="22"/>
          <w:lang w:val="en-GB"/>
        </w:rPr>
      </w:pPr>
      <w:r w:rsidRPr="10A2766A" w:rsidR="42FD4D4C">
        <w:rPr>
          <w:rFonts w:ascii="Arial" w:hAnsi="Arial" w:eastAsia="Arial" w:cs="Arial"/>
          <w:noProof w:val="0"/>
          <w:sz w:val="22"/>
          <w:szCs w:val="22"/>
          <w:lang w:val="en-GB"/>
        </w:rPr>
        <w:t xml:space="preserve">Department for Education (2024a). </w:t>
      </w:r>
      <w:r w:rsidRPr="10A2766A" w:rsidR="42FD4D4C">
        <w:rPr>
          <w:rFonts w:ascii="Arial" w:hAnsi="Arial" w:eastAsia="Arial" w:cs="Arial"/>
          <w:i w:val="1"/>
          <w:iCs w:val="1"/>
          <w:noProof w:val="0"/>
          <w:sz w:val="22"/>
          <w:szCs w:val="22"/>
          <w:lang w:val="en-GB"/>
        </w:rPr>
        <w:t>Early Years Foundation Stage Statutory Framework for Group and school-based Providers Setting the Standards for learning, Development and Care for Children from Birth to Five</w:t>
      </w:r>
      <w:r w:rsidRPr="10A2766A" w:rsidR="42FD4D4C">
        <w:rPr>
          <w:rFonts w:ascii="Arial" w:hAnsi="Arial" w:eastAsia="Arial" w:cs="Arial"/>
          <w:noProof w:val="0"/>
          <w:sz w:val="22"/>
          <w:szCs w:val="22"/>
          <w:lang w:val="en-GB"/>
        </w:rPr>
        <w:t xml:space="preserve">. [online] </w:t>
      </w:r>
      <w:r w:rsidRPr="10A2766A" w:rsidR="42FD4D4C">
        <w:rPr>
          <w:rFonts w:ascii="Arial" w:hAnsi="Arial" w:eastAsia="Arial" w:cs="Arial"/>
          <w:i w:val="1"/>
          <w:iCs w:val="1"/>
          <w:noProof w:val="0"/>
          <w:sz w:val="22"/>
          <w:szCs w:val="22"/>
          <w:lang w:val="en-GB"/>
        </w:rPr>
        <w:t>Gov.uk</w:t>
      </w:r>
      <w:r w:rsidRPr="10A2766A" w:rsidR="42FD4D4C">
        <w:rPr>
          <w:rFonts w:ascii="Arial" w:hAnsi="Arial" w:eastAsia="Arial" w:cs="Arial"/>
          <w:noProof w:val="0"/>
          <w:sz w:val="22"/>
          <w:szCs w:val="22"/>
          <w:lang w:val="en-GB"/>
        </w:rPr>
        <w:t xml:space="preserve">, p.7. Available at: </w:t>
      </w:r>
      <w:hyperlink r:id="Rc4b342b121144265">
        <w:r w:rsidRPr="10A2766A" w:rsidR="42FD4D4C">
          <w:rPr>
            <w:rStyle w:val="Hyperlink"/>
            <w:rFonts w:ascii="Arial" w:hAnsi="Arial" w:eastAsia="Arial" w:cs="Arial"/>
            <w:noProof w:val="0"/>
            <w:sz w:val="22"/>
            <w:szCs w:val="22"/>
            <w:lang w:val="en-GB"/>
          </w:rPr>
          <w:t>https://assets.publishing.service.gov.uk/media/670fa42a30536cb92748328f/EYFS_statutory_framework_for_group_and_school_-_based_providers.pdf</w:t>
        </w:r>
      </w:hyperlink>
      <w:r w:rsidRPr="10A2766A" w:rsidR="42FD4D4C">
        <w:rPr>
          <w:rFonts w:ascii="Arial" w:hAnsi="Arial" w:eastAsia="Arial" w:cs="Arial"/>
          <w:noProof w:val="0"/>
          <w:sz w:val="22"/>
          <w:szCs w:val="22"/>
          <w:lang w:val="en-GB"/>
        </w:rPr>
        <w:t xml:space="preserve"> [Accessed 14 Jun. 2025].</w:t>
      </w:r>
    </w:p>
    <w:p w:rsidR="42FD4D4C" w:rsidP="10A2766A" w:rsidRDefault="42FD4D4C" w14:paraId="213AC7F8" w14:textId="567BBB99">
      <w:pPr>
        <w:spacing w:before="0" w:beforeAutospacing="off" w:after="240" w:afterAutospacing="off" w:line="360" w:lineRule="auto"/>
        <w:rPr>
          <w:rFonts w:ascii="Arial" w:hAnsi="Arial" w:eastAsia="Arial" w:cs="Arial"/>
          <w:noProof w:val="0"/>
          <w:sz w:val="22"/>
          <w:szCs w:val="22"/>
          <w:lang w:val="en-GB"/>
        </w:rPr>
      </w:pPr>
      <w:r w:rsidRPr="10A2766A" w:rsidR="42FD4D4C">
        <w:rPr>
          <w:rFonts w:ascii="Arial" w:hAnsi="Arial" w:eastAsia="Arial" w:cs="Arial"/>
          <w:noProof w:val="0"/>
          <w:sz w:val="22"/>
          <w:szCs w:val="22"/>
          <w:lang w:val="en-GB"/>
        </w:rPr>
        <w:t xml:space="preserve">Department for Education (2024b). </w:t>
      </w:r>
      <w:r w:rsidRPr="10A2766A" w:rsidR="42FD4D4C">
        <w:rPr>
          <w:rFonts w:ascii="Arial" w:hAnsi="Arial" w:eastAsia="Arial" w:cs="Arial"/>
          <w:i w:val="1"/>
          <w:iCs w:val="1"/>
          <w:noProof w:val="0"/>
          <w:sz w:val="22"/>
          <w:szCs w:val="22"/>
          <w:lang w:val="en-GB"/>
        </w:rPr>
        <w:t xml:space="preserve">Help for early years </w:t>
      </w:r>
      <w:r w:rsidRPr="10A2766A" w:rsidR="42FD4D4C">
        <w:rPr>
          <w:rFonts w:ascii="Arial" w:hAnsi="Arial" w:eastAsia="Arial" w:cs="Arial"/>
          <w:i w:val="1"/>
          <w:iCs w:val="1"/>
          <w:noProof w:val="0"/>
          <w:sz w:val="22"/>
          <w:szCs w:val="22"/>
          <w:lang w:val="en-GB"/>
        </w:rPr>
        <w:t>providers :</w:t>
      </w:r>
      <w:r w:rsidRPr="10A2766A" w:rsidR="42FD4D4C">
        <w:rPr>
          <w:rFonts w:ascii="Arial" w:hAnsi="Arial" w:eastAsia="Arial" w:cs="Arial"/>
          <w:i w:val="1"/>
          <w:iCs w:val="1"/>
          <w:noProof w:val="0"/>
          <w:sz w:val="22"/>
          <w:szCs w:val="22"/>
          <w:lang w:val="en-GB"/>
        </w:rPr>
        <w:t xml:space="preserve"> Carrying out an assessment: what you need to know</w:t>
      </w:r>
      <w:r w:rsidRPr="10A2766A" w:rsidR="42FD4D4C">
        <w:rPr>
          <w:rFonts w:ascii="Arial" w:hAnsi="Arial" w:eastAsia="Arial" w:cs="Arial"/>
          <w:noProof w:val="0"/>
          <w:sz w:val="22"/>
          <w:szCs w:val="22"/>
          <w:lang w:val="en-GB"/>
        </w:rPr>
        <w:t xml:space="preserve">. [online] Education.gov.uk. Available at: </w:t>
      </w:r>
      <w:hyperlink r:id="R3491afb33feb4837">
        <w:r w:rsidRPr="10A2766A" w:rsidR="42FD4D4C">
          <w:rPr>
            <w:rStyle w:val="Hyperlink"/>
            <w:rFonts w:ascii="Arial" w:hAnsi="Arial" w:eastAsia="Arial" w:cs="Arial"/>
            <w:noProof w:val="0"/>
            <w:sz w:val="22"/>
            <w:szCs w:val="22"/>
            <w:lang w:val="en-GB"/>
          </w:rPr>
          <w:t>https://help-for-early-years-providers.education.gov.uk/support-for-practitioners/send-assessment/carrying-out-an-assessment</w:t>
        </w:r>
      </w:hyperlink>
      <w:r w:rsidRPr="10A2766A" w:rsidR="42FD4D4C">
        <w:rPr>
          <w:rFonts w:ascii="Arial" w:hAnsi="Arial" w:eastAsia="Arial" w:cs="Arial"/>
          <w:noProof w:val="0"/>
          <w:sz w:val="22"/>
          <w:szCs w:val="22"/>
          <w:lang w:val="en-GB"/>
        </w:rPr>
        <w:t xml:space="preserve"> [Accessed 14 Jun. 2025].</w:t>
      </w:r>
    </w:p>
    <w:p w:rsidR="42FD4D4C" w:rsidP="10A2766A" w:rsidRDefault="42FD4D4C" w14:paraId="1B2FA144" w14:textId="7A2DC1DC">
      <w:pPr>
        <w:spacing w:before="0" w:beforeAutospacing="off" w:after="240" w:afterAutospacing="off" w:line="360" w:lineRule="auto"/>
        <w:rPr>
          <w:rFonts w:ascii="Arial" w:hAnsi="Arial" w:eastAsia="Arial" w:cs="Arial"/>
          <w:noProof w:val="0"/>
          <w:sz w:val="22"/>
          <w:szCs w:val="22"/>
          <w:lang w:val="en-GB"/>
        </w:rPr>
      </w:pPr>
      <w:r w:rsidRPr="10A2766A" w:rsidR="42FD4D4C">
        <w:rPr>
          <w:rFonts w:ascii="Arial" w:hAnsi="Arial" w:eastAsia="Arial" w:cs="Arial"/>
          <w:noProof w:val="0"/>
          <w:sz w:val="22"/>
          <w:szCs w:val="22"/>
          <w:lang w:val="en-GB"/>
        </w:rPr>
        <w:t xml:space="preserve">Diamond (2013). Is (poly-) substance use associated with impaired inhibitory control? A mega-analysis controlling for confounders. </w:t>
      </w:r>
      <w:r w:rsidRPr="10A2766A" w:rsidR="42FD4D4C">
        <w:rPr>
          <w:rFonts w:ascii="Arial" w:hAnsi="Arial" w:eastAsia="Arial" w:cs="Arial"/>
          <w:i w:val="1"/>
          <w:iCs w:val="1"/>
          <w:noProof w:val="0"/>
          <w:sz w:val="22"/>
          <w:szCs w:val="22"/>
          <w:lang w:val="en-GB"/>
        </w:rPr>
        <w:t xml:space="preserve">Neuroscience &amp; </w:t>
      </w:r>
      <w:r w:rsidRPr="10A2766A" w:rsidR="42FD4D4C">
        <w:rPr>
          <w:rFonts w:ascii="Arial" w:hAnsi="Arial" w:eastAsia="Arial" w:cs="Arial"/>
          <w:i w:val="1"/>
          <w:iCs w:val="1"/>
          <w:noProof w:val="0"/>
          <w:sz w:val="22"/>
          <w:szCs w:val="22"/>
          <w:lang w:val="en-GB"/>
        </w:rPr>
        <w:t>Biobehavioral</w:t>
      </w:r>
      <w:r w:rsidRPr="10A2766A" w:rsidR="42FD4D4C">
        <w:rPr>
          <w:rFonts w:ascii="Arial" w:hAnsi="Arial" w:eastAsia="Arial" w:cs="Arial"/>
          <w:i w:val="1"/>
          <w:iCs w:val="1"/>
          <w:noProof w:val="0"/>
          <w:sz w:val="22"/>
          <w:szCs w:val="22"/>
          <w:lang w:val="en-GB"/>
        </w:rPr>
        <w:t xml:space="preserve"> Reviews</w:t>
      </w:r>
      <w:r w:rsidRPr="10A2766A" w:rsidR="42FD4D4C">
        <w:rPr>
          <w:rFonts w:ascii="Arial" w:hAnsi="Arial" w:eastAsia="Arial" w:cs="Arial"/>
          <w:noProof w:val="0"/>
          <w:sz w:val="22"/>
          <w:szCs w:val="22"/>
          <w:lang w:val="en-GB"/>
        </w:rPr>
        <w:t xml:space="preserve">, [online] 105, pp.288–304. </w:t>
      </w:r>
      <w:r w:rsidRPr="10A2766A" w:rsidR="42FD4D4C">
        <w:rPr>
          <w:rFonts w:ascii="Arial" w:hAnsi="Arial" w:eastAsia="Arial" w:cs="Arial"/>
          <w:noProof w:val="0"/>
          <w:sz w:val="22"/>
          <w:szCs w:val="22"/>
          <w:lang w:val="en-GB"/>
        </w:rPr>
        <w:t>doi:https</w:t>
      </w:r>
      <w:r w:rsidRPr="10A2766A" w:rsidR="42FD4D4C">
        <w:rPr>
          <w:rFonts w:ascii="Arial" w:hAnsi="Arial" w:eastAsia="Arial" w:cs="Arial"/>
          <w:noProof w:val="0"/>
          <w:sz w:val="22"/>
          <w:szCs w:val="22"/>
          <w:lang w:val="en-GB"/>
        </w:rPr>
        <w:t>://doi.org/10.1016/j.neubiorev.2019.07.006.</w:t>
      </w:r>
    </w:p>
    <w:p w:rsidR="42FD4D4C" w:rsidP="10A2766A" w:rsidRDefault="42FD4D4C" w14:paraId="7545128E" w14:textId="6A032231">
      <w:pPr>
        <w:spacing w:before="0" w:beforeAutospacing="off" w:after="240" w:afterAutospacing="off" w:line="360" w:lineRule="auto"/>
        <w:rPr>
          <w:rFonts w:ascii="Arial" w:hAnsi="Arial" w:eastAsia="Arial" w:cs="Arial"/>
          <w:noProof w:val="0"/>
          <w:sz w:val="22"/>
          <w:szCs w:val="22"/>
          <w:lang w:val="en-GB"/>
        </w:rPr>
      </w:pPr>
      <w:r w:rsidRPr="10A2766A" w:rsidR="42FD4D4C">
        <w:rPr>
          <w:rFonts w:ascii="Arial" w:hAnsi="Arial" w:eastAsia="Arial" w:cs="Arial"/>
          <w:noProof w:val="0"/>
          <w:sz w:val="22"/>
          <w:szCs w:val="22"/>
          <w:lang w:val="en-GB"/>
        </w:rPr>
        <w:t xml:space="preserve">Duffy, J. (2023). </w:t>
      </w:r>
      <w:r w:rsidRPr="10A2766A" w:rsidR="42FD4D4C">
        <w:rPr>
          <w:rFonts w:ascii="Arial" w:hAnsi="Arial" w:eastAsia="Arial" w:cs="Arial"/>
          <w:i w:val="1"/>
          <w:iCs w:val="1"/>
          <w:noProof w:val="0"/>
          <w:sz w:val="22"/>
          <w:szCs w:val="22"/>
          <w:lang w:val="en-GB"/>
        </w:rPr>
        <w:t xml:space="preserve">Environment as the Third Teacher: An Introduction to the Reggio Emilia Approach - </w:t>
      </w:r>
      <w:r w:rsidRPr="10A2766A" w:rsidR="42FD4D4C">
        <w:rPr>
          <w:rFonts w:ascii="Arial" w:hAnsi="Arial" w:eastAsia="Arial" w:cs="Arial"/>
          <w:i w:val="1"/>
          <w:iCs w:val="1"/>
          <w:noProof w:val="0"/>
          <w:sz w:val="22"/>
          <w:szCs w:val="22"/>
          <w:lang w:val="en-GB"/>
        </w:rPr>
        <w:t>Fomcore</w:t>
      </w:r>
      <w:r w:rsidRPr="10A2766A" w:rsidR="42FD4D4C">
        <w:rPr>
          <w:rFonts w:ascii="Arial" w:hAnsi="Arial" w:eastAsia="Arial" w:cs="Arial"/>
          <w:noProof w:val="0"/>
          <w:sz w:val="22"/>
          <w:szCs w:val="22"/>
          <w:lang w:val="en-GB"/>
        </w:rPr>
        <w:t xml:space="preserve">. [online] </w:t>
      </w:r>
      <w:r w:rsidRPr="10A2766A" w:rsidR="42FD4D4C">
        <w:rPr>
          <w:rFonts w:ascii="Arial" w:hAnsi="Arial" w:eastAsia="Arial" w:cs="Arial"/>
          <w:noProof w:val="0"/>
          <w:sz w:val="22"/>
          <w:szCs w:val="22"/>
          <w:lang w:val="en-GB"/>
        </w:rPr>
        <w:t>Fomcore</w:t>
      </w:r>
      <w:r w:rsidRPr="10A2766A" w:rsidR="42FD4D4C">
        <w:rPr>
          <w:rFonts w:ascii="Arial" w:hAnsi="Arial" w:eastAsia="Arial" w:cs="Arial"/>
          <w:noProof w:val="0"/>
          <w:sz w:val="22"/>
          <w:szCs w:val="22"/>
          <w:lang w:val="en-GB"/>
        </w:rPr>
        <w:t xml:space="preserve">. Available at: </w:t>
      </w:r>
      <w:hyperlink r:id="R22f4aa489bc54cdb">
        <w:r w:rsidRPr="10A2766A" w:rsidR="42FD4D4C">
          <w:rPr>
            <w:rStyle w:val="Hyperlink"/>
            <w:rFonts w:ascii="Arial" w:hAnsi="Arial" w:eastAsia="Arial" w:cs="Arial"/>
            <w:noProof w:val="0"/>
            <w:sz w:val="22"/>
            <w:szCs w:val="22"/>
            <w:lang w:val="en-GB"/>
          </w:rPr>
          <w:t>https://fomcore.com/environment-as-the-third-teacher-an-introduction-to-the-reggio-emilia-approach</w:t>
        </w:r>
      </w:hyperlink>
      <w:r w:rsidRPr="10A2766A" w:rsidR="42FD4D4C">
        <w:rPr>
          <w:rFonts w:ascii="Arial" w:hAnsi="Arial" w:eastAsia="Arial" w:cs="Arial"/>
          <w:noProof w:val="0"/>
          <w:sz w:val="22"/>
          <w:szCs w:val="22"/>
          <w:lang w:val="en-GB"/>
        </w:rPr>
        <w:t xml:space="preserve"> [Accessed 10 Jun. 2025].</w:t>
      </w:r>
    </w:p>
    <w:p w:rsidR="42FD4D4C" w:rsidP="10A2766A" w:rsidRDefault="42FD4D4C" w14:paraId="2AC1A7AE" w14:textId="3EBDEC9E">
      <w:pPr>
        <w:spacing w:before="0" w:beforeAutospacing="off" w:after="240" w:afterAutospacing="off" w:line="360" w:lineRule="auto"/>
        <w:rPr>
          <w:rFonts w:ascii="Arial" w:hAnsi="Arial" w:eastAsia="Arial" w:cs="Arial"/>
          <w:noProof w:val="0"/>
          <w:sz w:val="22"/>
          <w:szCs w:val="22"/>
          <w:lang w:val="en-GB"/>
        </w:rPr>
      </w:pPr>
      <w:r w:rsidRPr="10A2766A" w:rsidR="42FD4D4C">
        <w:rPr>
          <w:rFonts w:ascii="Arial" w:hAnsi="Arial" w:eastAsia="Arial" w:cs="Arial"/>
          <w:noProof w:val="0"/>
          <w:sz w:val="22"/>
          <w:szCs w:val="22"/>
          <w:lang w:val="en-GB"/>
        </w:rPr>
        <w:t xml:space="preserve">Goodwin university (2020). </w:t>
      </w:r>
      <w:r w:rsidRPr="10A2766A" w:rsidR="42FD4D4C">
        <w:rPr>
          <w:rFonts w:ascii="Arial" w:hAnsi="Arial" w:eastAsia="Arial" w:cs="Arial"/>
          <w:i w:val="1"/>
          <w:iCs w:val="1"/>
          <w:noProof w:val="0"/>
          <w:sz w:val="22"/>
          <w:szCs w:val="22"/>
          <w:lang w:val="en-GB"/>
        </w:rPr>
        <w:t>The Reggio Emilia Environment | Goodwin College</w:t>
      </w:r>
      <w:r w:rsidRPr="10A2766A" w:rsidR="42FD4D4C">
        <w:rPr>
          <w:rFonts w:ascii="Arial" w:hAnsi="Arial" w:eastAsia="Arial" w:cs="Arial"/>
          <w:noProof w:val="0"/>
          <w:sz w:val="22"/>
          <w:szCs w:val="22"/>
          <w:lang w:val="en-GB"/>
        </w:rPr>
        <w:t xml:space="preserve">. [online] Goodwin University. Available at: </w:t>
      </w:r>
      <w:hyperlink r:id="R7079cf4f43fd4903">
        <w:r w:rsidRPr="10A2766A" w:rsidR="42FD4D4C">
          <w:rPr>
            <w:rStyle w:val="Hyperlink"/>
            <w:rFonts w:ascii="Arial" w:hAnsi="Arial" w:eastAsia="Arial" w:cs="Arial"/>
            <w:noProof w:val="0"/>
            <w:sz w:val="22"/>
            <w:szCs w:val="22"/>
            <w:lang w:val="en-GB"/>
          </w:rPr>
          <w:t>https://www.goodwin.edu/enews/reggio-emilia-classroom-environment/</w:t>
        </w:r>
      </w:hyperlink>
      <w:r w:rsidRPr="10A2766A" w:rsidR="42FD4D4C">
        <w:rPr>
          <w:rFonts w:ascii="Arial" w:hAnsi="Arial" w:eastAsia="Arial" w:cs="Arial"/>
          <w:noProof w:val="0"/>
          <w:sz w:val="22"/>
          <w:szCs w:val="22"/>
          <w:lang w:val="en-GB"/>
        </w:rPr>
        <w:t xml:space="preserve"> [Accessed 10 Jun. 2025].</w:t>
      </w:r>
    </w:p>
    <w:p w:rsidR="42FD4D4C" w:rsidP="10A2766A" w:rsidRDefault="42FD4D4C" w14:paraId="25BA61C0" w14:textId="1E4504B1">
      <w:pPr>
        <w:spacing w:before="0" w:beforeAutospacing="off" w:after="240" w:afterAutospacing="off" w:line="360" w:lineRule="auto"/>
        <w:rPr>
          <w:rFonts w:ascii="Arial" w:hAnsi="Arial" w:eastAsia="Arial" w:cs="Arial"/>
          <w:noProof w:val="0"/>
          <w:sz w:val="22"/>
          <w:szCs w:val="22"/>
          <w:lang w:val="en-GB"/>
        </w:rPr>
      </w:pPr>
      <w:r w:rsidRPr="10A2766A" w:rsidR="42FD4D4C">
        <w:rPr>
          <w:rFonts w:ascii="Arial" w:hAnsi="Arial" w:eastAsia="Arial" w:cs="Arial"/>
          <w:noProof w:val="0"/>
          <w:sz w:val="22"/>
          <w:szCs w:val="22"/>
          <w:lang w:val="en-GB"/>
        </w:rPr>
        <w:t xml:space="preserve">Grenier, J. (2025). </w:t>
      </w:r>
      <w:r w:rsidRPr="10A2766A" w:rsidR="42FD4D4C">
        <w:rPr>
          <w:rFonts w:ascii="Arial" w:hAnsi="Arial" w:eastAsia="Arial" w:cs="Arial"/>
          <w:i w:val="1"/>
          <w:iCs w:val="1"/>
          <w:noProof w:val="0"/>
          <w:sz w:val="22"/>
          <w:szCs w:val="22"/>
          <w:lang w:val="en-GB"/>
        </w:rPr>
        <w:t>The Unique child: Tailoring Personalised Support in the Early Years</w:t>
      </w:r>
      <w:r w:rsidRPr="10A2766A" w:rsidR="42FD4D4C">
        <w:rPr>
          <w:rFonts w:ascii="Arial" w:hAnsi="Arial" w:eastAsia="Arial" w:cs="Arial"/>
          <w:noProof w:val="0"/>
          <w:sz w:val="22"/>
          <w:szCs w:val="22"/>
          <w:lang w:val="en-GB"/>
        </w:rPr>
        <w:t xml:space="preserve">. [online] EEF. Available at: </w:t>
      </w:r>
      <w:hyperlink r:id="Rddf71b36d3bd4abe">
        <w:r w:rsidRPr="10A2766A" w:rsidR="42FD4D4C">
          <w:rPr>
            <w:rStyle w:val="Hyperlink"/>
            <w:rFonts w:ascii="Arial" w:hAnsi="Arial" w:eastAsia="Arial" w:cs="Arial"/>
            <w:noProof w:val="0"/>
            <w:sz w:val="22"/>
            <w:szCs w:val="22"/>
            <w:lang w:val="en-GB"/>
          </w:rPr>
          <w:t>https://educationendowmentfoundation.org.uk/early-years/the-unique-child-tailoring-personalised-support-in-the-early-years</w:t>
        </w:r>
      </w:hyperlink>
      <w:r w:rsidRPr="10A2766A" w:rsidR="42FD4D4C">
        <w:rPr>
          <w:rFonts w:ascii="Arial" w:hAnsi="Arial" w:eastAsia="Arial" w:cs="Arial"/>
          <w:noProof w:val="0"/>
          <w:sz w:val="22"/>
          <w:szCs w:val="22"/>
          <w:lang w:val="en-GB"/>
        </w:rPr>
        <w:t xml:space="preserve"> [Accessed 14 Jun. 2025].</w:t>
      </w:r>
    </w:p>
    <w:p w:rsidR="42FD4D4C" w:rsidP="10A2766A" w:rsidRDefault="42FD4D4C" w14:paraId="2A7C76C4" w14:textId="67DDF8A0">
      <w:pPr>
        <w:spacing w:before="0" w:beforeAutospacing="off" w:after="240" w:afterAutospacing="off" w:line="360" w:lineRule="auto"/>
        <w:rPr>
          <w:rFonts w:ascii="Arial" w:hAnsi="Arial" w:eastAsia="Arial" w:cs="Arial"/>
          <w:noProof w:val="0"/>
          <w:sz w:val="22"/>
          <w:szCs w:val="22"/>
          <w:lang w:val="en-GB"/>
        </w:rPr>
      </w:pPr>
      <w:r w:rsidRPr="10A2766A" w:rsidR="42FD4D4C">
        <w:rPr>
          <w:rFonts w:ascii="Arial" w:hAnsi="Arial" w:eastAsia="Arial" w:cs="Arial"/>
          <w:noProof w:val="0"/>
          <w:sz w:val="22"/>
          <w:szCs w:val="22"/>
          <w:lang w:val="en-GB"/>
        </w:rPr>
        <w:t xml:space="preserve">Jeffreys, B. and Clarke, H. (2025). Rising costs force ‘difficult choices’ on schools. </w:t>
      </w:r>
      <w:r w:rsidRPr="10A2766A" w:rsidR="42FD4D4C">
        <w:rPr>
          <w:rFonts w:ascii="Arial" w:hAnsi="Arial" w:eastAsia="Arial" w:cs="Arial"/>
          <w:i w:val="1"/>
          <w:iCs w:val="1"/>
          <w:noProof w:val="0"/>
          <w:sz w:val="22"/>
          <w:szCs w:val="22"/>
          <w:lang w:val="en-GB"/>
        </w:rPr>
        <w:t>BBC News</w:t>
      </w:r>
      <w:r w:rsidRPr="10A2766A" w:rsidR="42FD4D4C">
        <w:rPr>
          <w:rFonts w:ascii="Arial" w:hAnsi="Arial" w:eastAsia="Arial" w:cs="Arial"/>
          <w:noProof w:val="0"/>
          <w:sz w:val="22"/>
          <w:szCs w:val="22"/>
          <w:lang w:val="en-GB"/>
        </w:rPr>
        <w:t xml:space="preserve">. [online] 8 Jan. Available at: </w:t>
      </w:r>
      <w:hyperlink r:id="R3a299a6a213f4841">
        <w:r w:rsidRPr="10A2766A" w:rsidR="42FD4D4C">
          <w:rPr>
            <w:rStyle w:val="Hyperlink"/>
            <w:rFonts w:ascii="Arial" w:hAnsi="Arial" w:eastAsia="Arial" w:cs="Arial"/>
            <w:noProof w:val="0"/>
            <w:sz w:val="22"/>
            <w:szCs w:val="22"/>
            <w:lang w:val="en-GB"/>
          </w:rPr>
          <w:t>https://www.bbc.co.uk/news/articles/cy09e7w6jleo</w:t>
        </w:r>
      </w:hyperlink>
      <w:r w:rsidRPr="10A2766A" w:rsidR="42FD4D4C">
        <w:rPr>
          <w:rFonts w:ascii="Arial" w:hAnsi="Arial" w:eastAsia="Arial" w:cs="Arial"/>
          <w:noProof w:val="0"/>
          <w:sz w:val="22"/>
          <w:szCs w:val="22"/>
          <w:lang w:val="en-GB"/>
        </w:rPr>
        <w:t xml:space="preserve"> [Accessed 15 Jun. 2025].</w:t>
      </w:r>
    </w:p>
    <w:p w:rsidR="42FD4D4C" w:rsidP="10A2766A" w:rsidRDefault="42FD4D4C" w14:paraId="78D1A30D" w14:textId="453C7912">
      <w:pPr>
        <w:spacing w:before="0" w:beforeAutospacing="off" w:after="240" w:afterAutospacing="off" w:line="360" w:lineRule="auto"/>
        <w:rPr>
          <w:rFonts w:ascii="Arial" w:hAnsi="Arial" w:eastAsia="Arial" w:cs="Arial"/>
          <w:noProof w:val="0"/>
          <w:sz w:val="22"/>
          <w:szCs w:val="22"/>
          <w:lang w:val="en-GB"/>
        </w:rPr>
      </w:pPr>
      <w:r w:rsidRPr="10A2766A" w:rsidR="42FD4D4C">
        <w:rPr>
          <w:rFonts w:ascii="Arial" w:hAnsi="Arial" w:eastAsia="Arial" w:cs="Arial"/>
          <w:noProof w:val="0"/>
          <w:sz w:val="22"/>
          <w:szCs w:val="22"/>
          <w:lang w:val="en-GB"/>
        </w:rPr>
        <w:t xml:space="preserve">Manera, L. (2022). </w:t>
      </w:r>
      <w:r w:rsidRPr="10A2766A" w:rsidR="42FD4D4C">
        <w:rPr>
          <w:rFonts w:ascii="Arial" w:hAnsi="Arial" w:eastAsia="Arial" w:cs="Arial"/>
          <w:i w:val="1"/>
          <w:iCs w:val="1"/>
          <w:noProof w:val="0"/>
          <w:sz w:val="22"/>
          <w:szCs w:val="22"/>
          <w:lang w:val="en-GB"/>
        </w:rPr>
        <w:t>The Reggio Emilia Approach to Early Childhood Education. An Analysis to Its Inclusive Perspectives and...</w:t>
      </w:r>
      <w:r w:rsidRPr="10A2766A" w:rsidR="42FD4D4C">
        <w:rPr>
          <w:rFonts w:ascii="Arial" w:hAnsi="Arial" w:eastAsia="Arial" w:cs="Arial"/>
          <w:noProof w:val="0"/>
          <w:sz w:val="22"/>
          <w:szCs w:val="22"/>
          <w:lang w:val="en-GB"/>
        </w:rPr>
        <w:t xml:space="preserve"> [online] ResearchGate. Available at: </w:t>
      </w:r>
      <w:hyperlink r:id="R6073c2a6c4e74e11">
        <w:r w:rsidRPr="10A2766A" w:rsidR="42FD4D4C">
          <w:rPr>
            <w:rStyle w:val="Hyperlink"/>
            <w:rFonts w:ascii="Arial" w:hAnsi="Arial" w:eastAsia="Arial" w:cs="Arial"/>
            <w:noProof w:val="0"/>
            <w:sz w:val="22"/>
            <w:szCs w:val="22"/>
            <w:lang w:val="en-GB"/>
          </w:rPr>
          <w:t>https://www.researchgate.net/publication/364484604_The_Reggio_Emilia_Approach_to_Early_Childhood_Education_An_Analysis_to_Its_Inclusive_Perspectives_and_Their_Relationships_to_Aesthetic_Aspects</w:t>
        </w:r>
      </w:hyperlink>
      <w:r w:rsidRPr="10A2766A" w:rsidR="42FD4D4C">
        <w:rPr>
          <w:rFonts w:ascii="Arial" w:hAnsi="Arial" w:eastAsia="Arial" w:cs="Arial"/>
          <w:noProof w:val="0"/>
          <w:sz w:val="22"/>
          <w:szCs w:val="22"/>
          <w:lang w:val="en-GB"/>
        </w:rPr>
        <w:t xml:space="preserve"> [Accessed 15 Jun. 2025].</w:t>
      </w:r>
    </w:p>
    <w:p w:rsidR="42FD4D4C" w:rsidP="10A2766A" w:rsidRDefault="42FD4D4C" w14:paraId="4F7998C5" w14:textId="4D69591A">
      <w:pPr>
        <w:spacing w:before="0" w:beforeAutospacing="off" w:after="240" w:afterAutospacing="off" w:line="360" w:lineRule="auto"/>
        <w:rPr>
          <w:rFonts w:ascii="Arial" w:hAnsi="Arial" w:eastAsia="Arial" w:cs="Arial"/>
          <w:noProof w:val="0"/>
          <w:sz w:val="22"/>
          <w:szCs w:val="22"/>
          <w:lang w:val="en-GB"/>
        </w:rPr>
      </w:pPr>
      <w:r w:rsidRPr="10A2766A" w:rsidR="42FD4D4C">
        <w:rPr>
          <w:rFonts w:ascii="Arial" w:hAnsi="Arial" w:eastAsia="Arial" w:cs="Arial"/>
          <w:noProof w:val="0"/>
          <w:sz w:val="22"/>
          <w:szCs w:val="22"/>
          <w:lang w:val="en-GB"/>
        </w:rPr>
        <w:t xml:space="preserve">McLeod, S. (2025a). </w:t>
      </w:r>
      <w:r w:rsidRPr="10A2766A" w:rsidR="42FD4D4C">
        <w:rPr>
          <w:rFonts w:ascii="Arial" w:hAnsi="Arial" w:eastAsia="Arial" w:cs="Arial"/>
          <w:i w:val="1"/>
          <w:iCs w:val="1"/>
          <w:noProof w:val="0"/>
          <w:sz w:val="22"/>
          <w:szCs w:val="22"/>
          <w:lang w:val="en-GB"/>
        </w:rPr>
        <w:t>Piaget Cognitive Stages of Development</w:t>
      </w:r>
      <w:r w:rsidRPr="10A2766A" w:rsidR="42FD4D4C">
        <w:rPr>
          <w:rFonts w:ascii="Arial" w:hAnsi="Arial" w:eastAsia="Arial" w:cs="Arial"/>
          <w:noProof w:val="0"/>
          <w:sz w:val="22"/>
          <w:szCs w:val="22"/>
          <w:lang w:val="en-GB"/>
        </w:rPr>
        <w:t xml:space="preserve">. [online] Simply Psychology. Available at: </w:t>
      </w:r>
      <w:hyperlink r:id="Rc2197fcd7c7a45bc">
        <w:r w:rsidRPr="10A2766A" w:rsidR="42FD4D4C">
          <w:rPr>
            <w:rStyle w:val="Hyperlink"/>
            <w:rFonts w:ascii="Arial" w:hAnsi="Arial" w:eastAsia="Arial" w:cs="Arial"/>
            <w:noProof w:val="0"/>
            <w:sz w:val="22"/>
            <w:szCs w:val="22"/>
            <w:lang w:val="en-GB"/>
          </w:rPr>
          <w:t>https://www.simplypsychology.org/piaget.html</w:t>
        </w:r>
      </w:hyperlink>
      <w:r w:rsidRPr="10A2766A" w:rsidR="42FD4D4C">
        <w:rPr>
          <w:rFonts w:ascii="Arial" w:hAnsi="Arial" w:eastAsia="Arial" w:cs="Arial"/>
          <w:noProof w:val="0"/>
          <w:sz w:val="22"/>
          <w:szCs w:val="22"/>
          <w:lang w:val="en-GB"/>
        </w:rPr>
        <w:t xml:space="preserve"> [Accessed 15 Jun. 2025].</w:t>
      </w:r>
    </w:p>
    <w:p w:rsidR="42FD4D4C" w:rsidP="10A2766A" w:rsidRDefault="42FD4D4C" w14:paraId="29A76E43" w14:textId="192877E1">
      <w:pPr>
        <w:spacing w:before="0" w:beforeAutospacing="off" w:after="240" w:afterAutospacing="off" w:line="360" w:lineRule="auto"/>
        <w:rPr>
          <w:rFonts w:ascii="Arial" w:hAnsi="Arial" w:eastAsia="Arial" w:cs="Arial"/>
          <w:noProof w:val="0"/>
          <w:sz w:val="22"/>
          <w:szCs w:val="22"/>
          <w:lang w:val="en-GB"/>
        </w:rPr>
      </w:pPr>
      <w:r w:rsidRPr="10A2766A" w:rsidR="42FD4D4C">
        <w:rPr>
          <w:rFonts w:ascii="Arial" w:hAnsi="Arial" w:eastAsia="Arial" w:cs="Arial"/>
          <w:noProof w:val="0"/>
          <w:sz w:val="22"/>
          <w:szCs w:val="22"/>
          <w:lang w:val="en-GB"/>
        </w:rPr>
        <w:t xml:space="preserve">McLeod, S. (2025b). </w:t>
      </w:r>
      <w:r w:rsidRPr="10A2766A" w:rsidR="42FD4D4C">
        <w:rPr>
          <w:rFonts w:ascii="Arial" w:hAnsi="Arial" w:eastAsia="Arial" w:cs="Arial"/>
          <w:i w:val="1"/>
          <w:iCs w:val="1"/>
          <w:noProof w:val="0"/>
          <w:sz w:val="22"/>
          <w:szCs w:val="22"/>
          <w:lang w:val="en-GB"/>
        </w:rPr>
        <w:t>Vygotsky’s sociocultural theory of cognitive development</w:t>
      </w:r>
      <w:r w:rsidRPr="10A2766A" w:rsidR="42FD4D4C">
        <w:rPr>
          <w:rFonts w:ascii="Arial" w:hAnsi="Arial" w:eastAsia="Arial" w:cs="Arial"/>
          <w:noProof w:val="0"/>
          <w:sz w:val="22"/>
          <w:szCs w:val="22"/>
          <w:lang w:val="en-GB"/>
        </w:rPr>
        <w:t xml:space="preserve">. [online] Simply Psychology. Available at: </w:t>
      </w:r>
      <w:hyperlink r:id="Reaea7752a8044c6b">
        <w:r w:rsidRPr="10A2766A" w:rsidR="42FD4D4C">
          <w:rPr>
            <w:rStyle w:val="Hyperlink"/>
            <w:rFonts w:ascii="Arial" w:hAnsi="Arial" w:eastAsia="Arial" w:cs="Arial"/>
            <w:noProof w:val="0"/>
            <w:sz w:val="22"/>
            <w:szCs w:val="22"/>
            <w:lang w:val="en-GB"/>
          </w:rPr>
          <w:t>https://www.simplypsychology.org/vygotsky.html</w:t>
        </w:r>
      </w:hyperlink>
      <w:r w:rsidRPr="10A2766A" w:rsidR="42FD4D4C">
        <w:rPr>
          <w:rFonts w:ascii="Arial" w:hAnsi="Arial" w:eastAsia="Arial" w:cs="Arial"/>
          <w:noProof w:val="0"/>
          <w:sz w:val="22"/>
          <w:szCs w:val="22"/>
          <w:lang w:val="en-GB"/>
        </w:rPr>
        <w:t xml:space="preserve"> [Accessed 9 Jun. 2025].</w:t>
      </w:r>
    </w:p>
    <w:p w:rsidR="42FD4D4C" w:rsidP="10A2766A" w:rsidRDefault="42FD4D4C" w14:paraId="53CD5386" w14:textId="31156350">
      <w:pPr>
        <w:spacing w:before="0" w:beforeAutospacing="off" w:after="240" w:afterAutospacing="off" w:line="360" w:lineRule="auto"/>
        <w:rPr>
          <w:rFonts w:ascii="Arial" w:hAnsi="Arial" w:eastAsia="Arial" w:cs="Arial"/>
          <w:noProof w:val="0"/>
          <w:sz w:val="22"/>
          <w:szCs w:val="22"/>
          <w:lang w:val="en-GB"/>
        </w:rPr>
      </w:pPr>
      <w:r w:rsidRPr="10A2766A" w:rsidR="42FD4D4C">
        <w:rPr>
          <w:rFonts w:ascii="Arial" w:hAnsi="Arial" w:eastAsia="Arial" w:cs="Arial"/>
          <w:noProof w:val="0"/>
          <w:sz w:val="22"/>
          <w:szCs w:val="22"/>
          <w:lang w:val="en-GB"/>
        </w:rPr>
        <w:t xml:space="preserve">Mead, S. (2018). </w:t>
      </w:r>
      <w:r w:rsidRPr="10A2766A" w:rsidR="42FD4D4C">
        <w:rPr>
          <w:rFonts w:ascii="Arial" w:hAnsi="Arial" w:eastAsia="Arial" w:cs="Arial"/>
          <w:i w:val="1"/>
          <w:iCs w:val="1"/>
          <w:noProof w:val="0"/>
          <w:sz w:val="22"/>
          <w:szCs w:val="22"/>
          <w:lang w:val="en-GB"/>
        </w:rPr>
        <w:t xml:space="preserve">Differentiated Learning: Why ‘One Size Fits All’ </w:t>
      </w:r>
      <w:r w:rsidRPr="10A2766A" w:rsidR="42FD4D4C">
        <w:rPr>
          <w:rFonts w:ascii="Arial" w:hAnsi="Arial" w:eastAsia="Arial" w:cs="Arial"/>
          <w:i w:val="1"/>
          <w:iCs w:val="1"/>
          <w:noProof w:val="0"/>
          <w:sz w:val="22"/>
          <w:szCs w:val="22"/>
          <w:lang w:val="en-GB"/>
        </w:rPr>
        <w:t>Doesn’t</w:t>
      </w:r>
      <w:r w:rsidRPr="10A2766A" w:rsidR="42FD4D4C">
        <w:rPr>
          <w:rFonts w:ascii="Arial" w:hAnsi="Arial" w:eastAsia="Arial" w:cs="Arial"/>
          <w:i w:val="1"/>
          <w:iCs w:val="1"/>
          <w:noProof w:val="0"/>
          <w:sz w:val="22"/>
          <w:szCs w:val="22"/>
          <w:lang w:val="en-GB"/>
        </w:rPr>
        <w:t xml:space="preserve"> Work </w:t>
      </w:r>
      <w:r w:rsidRPr="10A2766A" w:rsidR="42FD4D4C">
        <w:rPr>
          <w:rFonts w:ascii="Arial" w:hAnsi="Arial" w:eastAsia="Arial" w:cs="Arial"/>
          <w:i w:val="1"/>
          <w:iCs w:val="1"/>
          <w:noProof w:val="0"/>
          <w:sz w:val="22"/>
          <w:szCs w:val="22"/>
          <w:lang w:val="en-GB"/>
        </w:rPr>
        <w:t>In</w:t>
      </w:r>
      <w:r w:rsidRPr="10A2766A" w:rsidR="42FD4D4C">
        <w:rPr>
          <w:rFonts w:ascii="Arial" w:hAnsi="Arial" w:eastAsia="Arial" w:cs="Arial"/>
          <w:i w:val="1"/>
          <w:iCs w:val="1"/>
          <w:noProof w:val="0"/>
          <w:sz w:val="22"/>
          <w:szCs w:val="22"/>
          <w:lang w:val="en-GB"/>
        </w:rPr>
        <w:t xml:space="preserve"> Education</w:t>
      </w:r>
      <w:r w:rsidRPr="10A2766A" w:rsidR="42FD4D4C">
        <w:rPr>
          <w:rFonts w:ascii="Arial" w:hAnsi="Arial" w:eastAsia="Arial" w:cs="Arial"/>
          <w:noProof w:val="0"/>
          <w:sz w:val="22"/>
          <w:szCs w:val="22"/>
          <w:lang w:val="en-GB"/>
        </w:rPr>
        <w:t xml:space="preserve">. [online] Whitbyschool.org. Available at: </w:t>
      </w:r>
      <w:hyperlink r:id="R04640b179c474b59">
        <w:r w:rsidRPr="10A2766A" w:rsidR="42FD4D4C">
          <w:rPr>
            <w:rStyle w:val="Hyperlink"/>
            <w:rFonts w:ascii="Arial" w:hAnsi="Arial" w:eastAsia="Arial" w:cs="Arial"/>
            <w:noProof w:val="0"/>
            <w:sz w:val="22"/>
            <w:szCs w:val="22"/>
            <w:lang w:val="en-GB"/>
          </w:rPr>
          <w:t>https://www.whitbyschool.org/passionforlearning/differentiated-learning-why-one-size-fits-all-doesnt-work-in-education</w:t>
        </w:r>
      </w:hyperlink>
      <w:r w:rsidRPr="10A2766A" w:rsidR="42FD4D4C">
        <w:rPr>
          <w:rFonts w:ascii="Arial" w:hAnsi="Arial" w:eastAsia="Arial" w:cs="Arial"/>
          <w:noProof w:val="0"/>
          <w:sz w:val="22"/>
          <w:szCs w:val="22"/>
          <w:lang w:val="en-GB"/>
        </w:rPr>
        <w:t xml:space="preserve"> [Accessed 14 Jun. 2025].</w:t>
      </w:r>
    </w:p>
    <w:p w:rsidR="42FD4D4C" w:rsidP="10A2766A" w:rsidRDefault="42FD4D4C" w14:paraId="4D442D5C" w14:textId="7C77DCBA">
      <w:pPr>
        <w:spacing w:before="0" w:beforeAutospacing="off" w:after="240" w:afterAutospacing="off" w:line="360" w:lineRule="auto"/>
        <w:rPr>
          <w:rFonts w:ascii="Arial" w:hAnsi="Arial" w:eastAsia="Arial" w:cs="Arial"/>
          <w:noProof w:val="0"/>
          <w:sz w:val="22"/>
          <w:szCs w:val="22"/>
          <w:lang w:val="en-GB"/>
        </w:rPr>
      </w:pPr>
      <w:r w:rsidRPr="10A2766A" w:rsidR="42FD4D4C">
        <w:rPr>
          <w:rFonts w:ascii="Arial" w:hAnsi="Arial" w:eastAsia="Arial" w:cs="Arial"/>
          <w:noProof w:val="0"/>
          <w:sz w:val="22"/>
          <w:szCs w:val="22"/>
          <w:lang w:val="en-GB"/>
        </w:rPr>
        <w:t xml:space="preserve">Montessori Academy (2024). </w:t>
      </w:r>
      <w:r w:rsidRPr="10A2766A" w:rsidR="42FD4D4C">
        <w:rPr>
          <w:rFonts w:ascii="Arial" w:hAnsi="Arial" w:eastAsia="Arial" w:cs="Arial"/>
          <w:i w:val="1"/>
          <w:iCs w:val="1"/>
          <w:noProof w:val="0"/>
          <w:sz w:val="22"/>
          <w:szCs w:val="22"/>
          <w:lang w:val="en-GB"/>
        </w:rPr>
        <w:t>Creative Recycling Projects for Preschoolers</w:t>
      </w:r>
      <w:r w:rsidRPr="10A2766A" w:rsidR="42FD4D4C">
        <w:rPr>
          <w:rFonts w:ascii="Arial" w:hAnsi="Arial" w:eastAsia="Arial" w:cs="Arial"/>
          <w:noProof w:val="0"/>
          <w:sz w:val="22"/>
          <w:szCs w:val="22"/>
          <w:lang w:val="en-GB"/>
        </w:rPr>
        <w:t xml:space="preserve">. [online] Montessori Academy. Available at: </w:t>
      </w:r>
      <w:hyperlink r:id="R0871086bce254a19">
        <w:r w:rsidRPr="10A2766A" w:rsidR="42FD4D4C">
          <w:rPr>
            <w:rStyle w:val="Hyperlink"/>
            <w:rFonts w:ascii="Arial" w:hAnsi="Arial" w:eastAsia="Arial" w:cs="Arial"/>
            <w:noProof w:val="0"/>
            <w:sz w:val="22"/>
            <w:szCs w:val="22"/>
            <w:lang w:val="en-GB"/>
          </w:rPr>
          <w:t>https://montessoriacademy.com.au/creative-recycling-projects-for-preschoolers/</w:t>
        </w:r>
      </w:hyperlink>
      <w:r w:rsidRPr="10A2766A" w:rsidR="42FD4D4C">
        <w:rPr>
          <w:rFonts w:ascii="Arial" w:hAnsi="Arial" w:eastAsia="Arial" w:cs="Arial"/>
          <w:noProof w:val="0"/>
          <w:sz w:val="22"/>
          <w:szCs w:val="22"/>
          <w:lang w:val="en-GB"/>
        </w:rPr>
        <w:t xml:space="preserve"> [Accessed 15 Jun. 2025].</w:t>
      </w:r>
    </w:p>
    <w:p w:rsidR="42FD4D4C" w:rsidP="10A2766A" w:rsidRDefault="42FD4D4C" w14:paraId="39C3AF91" w14:textId="4F8C252C">
      <w:pPr>
        <w:spacing w:before="0" w:beforeAutospacing="off" w:after="240" w:afterAutospacing="off" w:line="360" w:lineRule="auto"/>
        <w:rPr>
          <w:rFonts w:ascii="Arial" w:hAnsi="Arial" w:eastAsia="Arial" w:cs="Arial"/>
          <w:noProof w:val="0"/>
          <w:sz w:val="22"/>
          <w:szCs w:val="22"/>
          <w:lang w:val="en-GB"/>
        </w:rPr>
      </w:pPr>
      <w:r w:rsidRPr="10A2766A" w:rsidR="42FD4D4C">
        <w:rPr>
          <w:rFonts w:ascii="Arial" w:hAnsi="Arial" w:eastAsia="Arial" w:cs="Arial"/>
          <w:noProof w:val="0"/>
          <w:sz w:val="22"/>
          <w:szCs w:val="22"/>
          <w:lang w:val="en-GB"/>
        </w:rPr>
        <w:t xml:space="preserve">Montessori Partnership (2021). </w:t>
      </w:r>
      <w:r w:rsidRPr="10A2766A" w:rsidR="42FD4D4C">
        <w:rPr>
          <w:rFonts w:ascii="Arial" w:hAnsi="Arial" w:eastAsia="Arial" w:cs="Arial"/>
          <w:i w:val="1"/>
          <w:iCs w:val="1"/>
          <w:noProof w:val="0"/>
          <w:sz w:val="22"/>
          <w:szCs w:val="22"/>
          <w:lang w:val="en-GB"/>
        </w:rPr>
        <w:t>The Montessori take on nature and outdoor play</w:t>
      </w:r>
      <w:r w:rsidRPr="10A2766A" w:rsidR="42FD4D4C">
        <w:rPr>
          <w:rFonts w:ascii="Arial" w:hAnsi="Arial" w:eastAsia="Arial" w:cs="Arial"/>
          <w:noProof w:val="0"/>
          <w:sz w:val="22"/>
          <w:szCs w:val="22"/>
          <w:lang w:val="en-GB"/>
        </w:rPr>
        <w:t xml:space="preserve">. [online] Montessori Partnership. Available at: </w:t>
      </w:r>
      <w:hyperlink r:id="R7e1e0335d16c46dc">
        <w:r w:rsidRPr="10A2766A" w:rsidR="42FD4D4C">
          <w:rPr>
            <w:rStyle w:val="Hyperlink"/>
            <w:rFonts w:ascii="Arial" w:hAnsi="Arial" w:eastAsia="Arial" w:cs="Arial"/>
            <w:noProof w:val="0"/>
            <w:sz w:val="22"/>
            <w:szCs w:val="22"/>
            <w:lang w:val="en-GB"/>
          </w:rPr>
          <w:t>https://www.montessoripartnership.com/2021/11/15/the-montessori-take-on-nature-and-outdoor-play/</w:t>
        </w:r>
      </w:hyperlink>
      <w:r w:rsidRPr="10A2766A" w:rsidR="42FD4D4C">
        <w:rPr>
          <w:rFonts w:ascii="Arial" w:hAnsi="Arial" w:eastAsia="Arial" w:cs="Arial"/>
          <w:noProof w:val="0"/>
          <w:sz w:val="22"/>
          <w:szCs w:val="22"/>
          <w:lang w:val="en-GB"/>
        </w:rPr>
        <w:t xml:space="preserve"> [Accessed 15 Jun. 2025].</w:t>
      </w:r>
    </w:p>
    <w:p w:rsidR="42FD4D4C" w:rsidP="10A2766A" w:rsidRDefault="42FD4D4C" w14:paraId="12B96A4D" w14:textId="1179BD9D">
      <w:pPr>
        <w:spacing w:before="0" w:beforeAutospacing="off" w:after="240" w:afterAutospacing="off" w:line="360" w:lineRule="auto"/>
        <w:rPr>
          <w:rFonts w:ascii="Arial" w:hAnsi="Arial" w:eastAsia="Arial" w:cs="Arial"/>
          <w:noProof w:val="0"/>
          <w:sz w:val="22"/>
          <w:szCs w:val="22"/>
          <w:lang w:val="en-GB"/>
        </w:rPr>
      </w:pPr>
      <w:r w:rsidRPr="10A2766A" w:rsidR="42FD4D4C">
        <w:rPr>
          <w:rFonts w:ascii="Arial" w:hAnsi="Arial" w:eastAsia="Arial" w:cs="Arial"/>
          <w:noProof w:val="0"/>
          <w:sz w:val="22"/>
          <w:szCs w:val="22"/>
          <w:lang w:val="en-GB"/>
        </w:rPr>
        <w:t xml:space="preserve">National Education Union (2023). </w:t>
      </w:r>
      <w:r w:rsidRPr="10A2766A" w:rsidR="42FD4D4C">
        <w:rPr>
          <w:rFonts w:ascii="Arial" w:hAnsi="Arial" w:eastAsia="Arial" w:cs="Arial"/>
          <w:i w:val="1"/>
          <w:iCs w:val="1"/>
          <w:noProof w:val="0"/>
          <w:sz w:val="22"/>
          <w:szCs w:val="22"/>
          <w:lang w:val="en-GB"/>
        </w:rPr>
        <w:t>Current school Funding Levels Are Inadequate | National Education Union</w:t>
      </w:r>
      <w:r w:rsidRPr="10A2766A" w:rsidR="42FD4D4C">
        <w:rPr>
          <w:rFonts w:ascii="Arial" w:hAnsi="Arial" w:eastAsia="Arial" w:cs="Arial"/>
          <w:noProof w:val="0"/>
          <w:sz w:val="22"/>
          <w:szCs w:val="22"/>
          <w:lang w:val="en-GB"/>
        </w:rPr>
        <w:t xml:space="preserve">. [online] National Education Union. Available at: </w:t>
      </w:r>
      <w:hyperlink r:id="R751c5ae593ef4c54">
        <w:r w:rsidRPr="10A2766A" w:rsidR="42FD4D4C">
          <w:rPr>
            <w:rStyle w:val="Hyperlink"/>
            <w:rFonts w:ascii="Arial" w:hAnsi="Arial" w:eastAsia="Arial" w:cs="Arial"/>
            <w:noProof w:val="0"/>
            <w:sz w:val="22"/>
            <w:szCs w:val="22"/>
            <w:lang w:val="en-GB"/>
          </w:rPr>
          <w:t>https://neu.org.uk/latest/press-releases/current-school-funding-levels-are-inadequate</w:t>
        </w:r>
      </w:hyperlink>
      <w:r w:rsidRPr="10A2766A" w:rsidR="42FD4D4C">
        <w:rPr>
          <w:rFonts w:ascii="Arial" w:hAnsi="Arial" w:eastAsia="Arial" w:cs="Arial"/>
          <w:noProof w:val="0"/>
          <w:sz w:val="22"/>
          <w:szCs w:val="22"/>
          <w:lang w:val="en-GB"/>
        </w:rPr>
        <w:t xml:space="preserve"> [Accessed 14 Jun. 2025].</w:t>
      </w:r>
    </w:p>
    <w:p w:rsidR="42FD4D4C" w:rsidP="10A2766A" w:rsidRDefault="42FD4D4C" w14:paraId="49CCD543" w14:textId="539A5FFE">
      <w:pPr>
        <w:spacing w:before="0" w:beforeAutospacing="off" w:after="240" w:afterAutospacing="off" w:line="360" w:lineRule="auto"/>
        <w:rPr>
          <w:rFonts w:ascii="Arial" w:hAnsi="Arial" w:eastAsia="Arial" w:cs="Arial"/>
          <w:noProof w:val="0"/>
          <w:sz w:val="22"/>
          <w:szCs w:val="22"/>
          <w:lang w:val="en-GB"/>
        </w:rPr>
      </w:pPr>
      <w:r w:rsidRPr="10A2766A" w:rsidR="42FD4D4C">
        <w:rPr>
          <w:rFonts w:ascii="Arial" w:hAnsi="Arial" w:eastAsia="Arial" w:cs="Arial"/>
          <w:noProof w:val="0"/>
          <w:sz w:val="22"/>
          <w:szCs w:val="22"/>
          <w:lang w:val="en-GB"/>
        </w:rPr>
        <w:t>Nicolopoulou</w:t>
      </w:r>
      <w:r w:rsidRPr="10A2766A" w:rsidR="42FD4D4C">
        <w:rPr>
          <w:rFonts w:ascii="Arial" w:hAnsi="Arial" w:eastAsia="Arial" w:cs="Arial"/>
          <w:noProof w:val="0"/>
          <w:sz w:val="22"/>
          <w:szCs w:val="22"/>
          <w:lang w:val="en-GB"/>
        </w:rPr>
        <w:t xml:space="preserve">, A. (1993). Play, Cognitive Development, and the Social World: Piaget, Vygotsky, and beyond. </w:t>
      </w:r>
      <w:r w:rsidRPr="10A2766A" w:rsidR="42FD4D4C">
        <w:rPr>
          <w:rFonts w:ascii="Arial" w:hAnsi="Arial" w:eastAsia="Arial" w:cs="Arial"/>
          <w:i w:val="1"/>
          <w:iCs w:val="1"/>
          <w:noProof w:val="0"/>
          <w:sz w:val="22"/>
          <w:szCs w:val="22"/>
          <w:lang w:val="en-GB"/>
        </w:rPr>
        <w:t>Human Development</w:t>
      </w:r>
      <w:r w:rsidRPr="10A2766A" w:rsidR="42FD4D4C">
        <w:rPr>
          <w:rFonts w:ascii="Arial" w:hAnsi="Arial" w:eastAsia="Arial" w:cs="Arial"/>
          <w:noProof w:val="0"/>
          <w:sz w:val="22"/>
          <w:szCs w:val="22"/>
          <w:lang w:val="en-GB"/>
        </w:rPr>
        <w:t xml:space="preserve">, [online] 36(1), pp.1–23. </w:t>
      </w:r>
      <w:r w:rsidRPr="10A2766A" w:rsidR="42FD4D4C">
        <w:rPr>
          <w:rFonts w:ascii="Arial" w:hAnsi="Arial" w:eastAsia="Arial" w:cs="Arial"/>
          <w:noProof w:val="0"/>
          <w:sz w:val="22"/>
          <w:szCs w:val="22"/>
          <w:lang w:val="en-GB"/>
        </w:rPr>
        <w:t>doi:https</w:t>
      </w:r>
      <w:r w:rsidRPr="10A2766A" w:rsidR="42FD4D4C">
        <w:rPr>
          <w:rFonts w:ascii="Arial" w:hAnsi="Arial" w:eastAsia="Arial" w:cs="Arial"/>
          <w:noProof w:val="0"/>
          <w:sz w:val="22"/>
          <w:szCs w:val="22"/>
          <w:lang w:val="en-GB"/>
        </w:rPr>
        <w:t>://doi.org/10.1159/000277285.</w:t>
      </w:r>
    </w:p>
    <w:p w:rsidR="42FD4D4C" w:rsidP="10A2766A" w:rsidRDefault="42FD4D4C" w14:paraId="7B487D04" w14:textId="534CBCAC">
      <w:pPr>
        <w:spacing w:before="0" w:beforeAutospacing="off" w:after="240" w:afterAutospacing="off" w:line="360" w:lineRule="auto"/>
        <w:rPr>
          <w:rFonts w:ascii="Arial" w:hAnsi="Arial" w:eastAsia="Arial" w:cs="Arial"/>
          <w:noProof w:val="0"/>
          <w:sz w:val="22"/>
          <w:szCs w:val="22"/>
          <w:lang w:val="en-GB"/>
        </w:rPr>
      </w:pPr>
      <w:r w:rsidRPr="10A2766A" w:rsidR="42FD4D4C">
        <w:rPr>
          <w:rFonts w:ascii="Arial" w:hAnsi="Arial" w:eastAsia="Arial" w:cs="Arial"/>
          <w:noProof w:val="0"/>
          <w:sz w:val="22"/>
          <w:szCs w:val="22"/>
          <w:lang w:val="en-GB"/>
        </w:rPr>
        <w:t xml:space="preserve">Ozuna, S. (2025). </w:t>
      </w:r>
      <w:r w:rsidRPr="10A2766A" w:rsidR="42FD4D4C">
        <w:rPr>
          <w:rFonts w:ascii="Arial" w:hAnsi="Arial" w:eastAsia="Arial" w:cs="Arial"/>
          <w:i w:val="1"/>
          <w:iCs w:val="1"/>
          <w:noProof w:val="0"/>
          <w:sz w:val="22"/>
          <w:szCs w:val="22"/>
          <w:lang w:val="en-GB"/>
        </w:rPr>
        <w:t>Setting up a classroom inspired by Reggio Emilia</w:t>
      </w:r>
      <w:r w:rsidRPr="10A2766A" w:rsidR="42FD4D4C">
        <w:rPr>
          <w:rFonts w:ascii="Arial" w:hAnsi="Arial" w:eastAsia="Arial" w:cs="Arial"/>
          <w:noProof w:val="0"/>
          <w:sz w:val="22"/>
          <w:szCs w:val="22"/>
          <w:lang w:val="en-GB"/>
        </w:rPr>
        <w:t xml:space="preserve">. [online] Communityplaythings.co.uk. Available at: </w:t>
      </w:r>
      <w:hyperlink r:id="R4f89d76636c441e9">
        <w:r w:rsidRPr="10A2766A" w:rsidR="42FD4D4C">
          <w:rPr>
            <w:rStyle w:val="Hyperlink"/>
            <w:rFonts w:ascii="Arial" w:hAnsi="Arial" w:eastAsia="Arial" w:cs="Arial"/>
            <w:noProof w:val="0"/>
            <w:sz w:val="22"/>
            <w:szCs w:val="22"/>
            <w:lang w:val="en-GB"/>
          </w:rPr>
          <w:t>https://www.communityplaythings.co.uk/learning-library/articles/drawing-from-the-reggio-emilia-approach?srsltid=AfmBOopx_LPkyYTS_rmRN9Cq70ZwG6QwOw9qCaDZT5O-QPQ5dFpR6tRx</w:t>
        </w:r>
      </w:hyperlink>
      <w:r w:rsidRPr="10A2766A" w:rsidR="42FD4D4C">
        <w:rPr>
          <w:rFonts w:ascii="Arial" w:hAnsi="Arial" w:eastAsia="Arial" w:cs="Arial"/>
          <w:noProof w:val="0"/>
          <w:sz w:val="22"/>
          <w:szCs w:val="22"/>
          <w:lang w:val="en-GB"/>
        </w:rPr>
        <w:t xml:space="preserve"> [Accessed 10 Jun. 2025].</w:t>
      </w:r>
    </w:p>
    <w:p w:rsidR="42FD4D4C" w:rsidP="10A2766A" w:rsidRDefault="42FD4D4C" w14:paraId="1D62D5EB" w14:textId="62FDCA42">
      <w:pPr>
        <w:spacing w:before="0" w:beforeAutospacing="off" w:after="240" w:afterAutospacing="off" w:line="360" w:lineRule="auto"/>
        <w:rPr>
          <w:rFonts w:ascii="Arial" w:hAnsi="Arial" w:eastAsia="Arial" w:cs="Arial"/>
          <w:noProof w:val="0"/>
          <w:sz w:val="22"/>
          <w:szCs w:val="22"/>
          <w:lang w:val="en-GB"/>
        </w:rPr>
      </w:pPr>
      <w:r w:rsidRPr="10A2766A" w:rsidR="42FD4D4C">
        <w:rPr>
          <w:rFonts w:ascii="Arial" w:hAnsi="Arial" w:eastAsia="Arial" w:cs="Arial"/>
          <w:noProof w:val="0"/>
          <w:sz w:val="22"/>
          <w:szCs w:val="22"/>
          <w:lang w:val="en-GB"/>
        </w:rPr>
        <w:t xml:space="preserve">Peterson, G. and Elam, E. (2020). </w:t>
      </w:r>
      <w:r w:rsidRPr="10A2766A" w:rsidR="42FD4D4C">
        <w:rPr>
          <w:rFonts w:ascii="Arial" w:hAnsi="Arial" w:eastAsia="Arial" w:cs="Arial"/>
          <w:i w:val="1"/>
          <w:iCs w:val="1"/>
          <w:noProof w:val="0"/>
          <w:sz w:val="22"/>
          <w:szCs w:val="22"/>
          <w:lang w:val="en-GB"/>
        </w:rPr>
        <w:t>OBSERVATION AND ASSESSMENT IN EARLY CHILDHOOD EDUCATION</w:t>
      </w:r>
      <w:r w:rsidRPr="10A2766A" w:rsidR="42FD4D4C">
        <w:rPr>
          <w:rFonts w:ascii="Arial" w:hAnsi="Arial" w:eastAsia="Arial" w:cs="Arial"/>
          <w:noProof w:val="0"/>
          <w:sz w:val="22"/>
          <w:szCs w:val="22"/>
          <w:lang w:val="en-GB"/>
        </w:rPr>
        <w:t xml:space="preserve">. [online] Available at: </w:t>
      </w:r>
      <w:hyperlink r:id="Rf575fb9da4f64d86">
        <w:r w:rsidRPr="10A2766A" w:rsidR="42FD4D4C">
          <w:rPr>
            <w:rStyle w:val="Hyperlink"/>
            <w:rFonts w:ascii="Arial" w:hAnsi="Arial" w:eastAsia="Arial" w:cs="Arial"/>
            <w:noProof w:val="0"/>
            <w:sz w:val="22"/>
            <w:szCs w:val="22"/>
            <w:lang w:val="en-GB"/>
          </w:rPr>
          <w:t>https://childdevelopment.org/docs/default-source/pdfs/observation-and-assessment-english2-8-20.pdf?sfvrsn=1e9226c1_2</w:t>
        </w:r>
      </w:hyperlink>
      <w:r w:rsidRPr="10A2766A" w:rsidR="42FD4D4C">
        <w:rPr>
          <w:rFonts w:ascii="Arial" w:hAnsi="Arial" w:eastAsia="Arial" w:cs="Arial"/>
          <w:noProof w:val="0"/>
          <w:sz w:val="22"/>
          <w:szCs w:val="22"/>
          <w:lang w:val="en-GB"/>
        </w:rPr>
        <w:t xml:space="preserve"> [Accessed 14 Jun. 2025].</w:t>
      </w:r>
    </w:p>
    <w:p w:rsidR="42FD4D4C" w:rsidP="10A2766A" w:rsidRDefault="42FD4D4C" w14:paraId="513A9BEF" w14:textId="49E0D774">
      <w:pPr>
        <w:spacing w:before="0" w:beforeAutospacing="off" w:after="240" w:afterAutospacing="off" w:line="360" w:lineRule="auto"/>
        <w:rPr>
          <w:rFonts w:ascii="Arial" w:hAnsi="Arial" w:eastAsia="Arial" w:cs="Arial"/>
          <w:noProof w:val="0"/>
          <w:sz w:val="22"/>
          <w:szCs w:val="22"/>
          <w:lang w:val="en-GB"/>
        </w:rPr>
      </w:pPr>
      <w:r w:rsidRPr="10A2766A" w:rsidR="42FD4D4C">
        <w:rPr>
          <w:rFonts w:ascii="Arial" w:hAnsi="Arial" w:eastAsia="Arial" w:cs="Arial"/>
          <w:noProof w:val="0"/>
          <w:sz w:val="22"/>
          <w:szCs w:val="22"/>
          <w:lang w:val="en-GB"/>
        </w:rPr>
        <w:t xml:space="preserve">Reggio Emilia Approach (2022). </w:t>
      </w:r>
      <w:r w:rsidRPr="10A2766A" w:rsidR="42FD4D4C">
        <w:rPr>
          <w:rFonts w:ascii="Arial" w:hAnsi="Arial" w:eastAsia="Arial" w:cs="Arial"/>
          <w:i w:val="1"/>
          <w:iCs w:val="1"/>
          <w:noProof w:val="0"/>
          <w:sz w:val="22"/>
          <w:szCs w:val="22"/>
          <w:lang w:val="en-GB"/>
        </w:rPr>
        <w:t>Reggio Emilia Approach</w:t>
      </w:r>
      <w:r w:rsidRPr="10A2766A" w:rsidR="42FD4D4C">
        <w:rPr>
          <w:rFonts w:ascii="Arial" w:hAnsi="Arial" w:eastAsia="Arial" w:cs="Arial"/>
          <w:noProof w:val="0"/>
          <w:sz w:val="22"/>
          <w:szCs w:val="22"/>
          <w:lang w:val="en-GB"/>
        </w:rPr>
        <w:t xml:space="preserve">. [online] Reggio Children. Available at: </w:t>
      </w:r>
      <w:hyperlink r:id="Re7ec13ab99e94eb0">
        <w:r w:rsidRPr="10A2766A" w:rsidR="42FD4D4C">
          <w:rPr>
            <w:rStyle w:val="Hyperlink"/>
            <w:rFonts w:ascii="Arial" w:hAnsi="Arial" w:eastAsia="Arial" w:cs="Arial"/>
            <w:noProof w:val="0"/>
            <w:sz w:val="22"/>
            <w:szCs w:val="22"/>
            <w:lang w:val="en-GB"/>
          </w:rPr>
          <w:t>https://www.reggiochildren.it/en/reggio-emilia-approach/</w:t>
        </w:r>
      </w:hyperlink>
      <w:r w:rsidRPr="10A2766A" w:rsidR="42FD4D4C">
        <w:rPr>
          <w:rFonts w:ascii="Arial" w:hAnsi="Arial" w:eastAsia="Arial" w:cs="Arial"/>
          <w:noProof w:val="0"/>
          <w:sz w:val="22"/>
          <w:szCs w:val="22"/>
          <w:lang w:val="en-GB"/>
        </w:rPr>
        <w:t xml:space="preserve"> [Accessed 10 Jun. 2025].</w:t>
      </w:r>
    </w:p>
    <w:p w:rsidR="42FD4D4C" w:rsidP="10A2766A" w:rsidRDefault="42FD4D4C" w14:paraId="18E6A04B" w14:textId="170754CE">
      <w:pPr>
        <w:spacing w:before="0" w:beforeAutospacing="off" w:after="240" w:afterAutospacing="off" w:line="360" w:lineRule="auto"/>
        <w:rPr>
          <w:rFonts w:ascii="Arial" w:hAnsi="Arial" w:eastAsia="Arial" w:cs="Arial"/>
          <w:noProof w:val="0"/>
          <w:sz w:val="22"/>
          <w:szCs w:val="22"/>
          <w:lang w:val="en-GB"/>
        </w:rPr>
      </w:pPr>
      <w:r w:rsidRPr="10A2766A" w:rsidR="42FD4D4C">
        <w:rPr>
          <w:rFonts w:ascii="Arial" w:hAnsi="Arial" w:eastAsia="Arial" w:cs="Arial"/>
          <w:noProof w:val="0"/>
          <w:sz w:val="22"/>
          <w:szCs w:val="22"/>
          <w:lang w:val="en-GB"/>
        </w:rPr>
        <w:t xml:space="preserve">Rinaldi, C. (2006). </w:t>
      </w:r>
      <w:r w:rsidRPr="10A2766A" w:rsidR="42FD4D4C">
        <w:rPr>
          <w:rFonts w:ascii="Arial" w:hAnsi="Arial" w:eastAsia="Arial" w:cs="Arial"/>
          <w:i w:val="1"/>
          <w:iCs w:val="1"/>
          <w:noProof w:val="0"/>
          <w:sz w:val="22"/>
          <w:szCs w:val="22"/>
          <w:lang w:val="en-GB"/>
        </w:rPr>
        <w:t>In Dialogue with Reggio Emilia</w:t>
      </w:r>
      <w:r w:rsidRPr="10A2766A" w:rsidR="42FD4D4C">
        <w:rPr>
          <w:rFonts w:ascii="Arial" w:hAnsi="Arial" w:eastAsia="Arial" w:cs="Arial"/>
          <w:noProof w:val="0"/>
          <w:sz w:val="22"/>
          <w:szCs w:val="22"/>
          <w:lang w:val="en-GB"/>
        </w:rPr>
        <w:t xml:space="preserve">. [online] Routledge. </w:t>
      </w:r>
      <w:r w:rsidRPr="10A2766A" w:rsidR="42FD4D4C">
        <w:rPr>
          <w:rFonts w:ascii="Arial" w:hAnsi="Arial" w:eastAsia="Arial" w:cs="Arial"/>
          <w:noProof w:val="0"/>
          <w:sz w:val="22"/>
          <w:szCs w:val="22"/>
          <w:lang w:val="en-GB"/>
        </w:rPr>
        <w:t>doi:https</w:t>
      </w:r>
      <w:r w:rsidRPr="10A2766A" w:rsidR="42FD4D4C">
        <w:rPr>
          <w:rFonts w:ascii="Arial" w:hAnsi="Arial" w:eastAsia="Arial" w:cs="Arial"/>
          <w:noProof w:val="0"/>
          <w:sz w:val="22"/>
          <w:szCs w:val="22"/>
          <w:lang w:val="en-GB"/>
        </w:rPr>
        <w:t>://doi.org/10.4324/9780203317730.</w:t>
      </w:r>
    </w:p>
    <w:p w:rsidR="42FD4D4C" w:rsidP="10A2766A" w:rsidRDefault="42FD4D4C" w14:paraId="6E60C3BC" w14:textId="1A163FF3">
      <w:pPr>
        <w:spacing w:before="0" w:beforeAutospacing="off" w:after="240" w:afterAutospacing="off" w:line="360" w:lineRule="auto"/>
        <w:rPr>
          <w:rFonts w:ascii="Arial" w:hAnsi="Arial" w:eastAsia="Arial" w:cs="Arial"/>
          <w:noProof w:val="0"/>
          <w:sz w:val="22"/>
          <w:szCs w:val="22"/>
          <w:lang w:val="en-GB"/>
        </w:rPr>
      </w:pPr>
      <w:r w:rsidRPr="10A2766A" w:rsidR="42FD4D4C">
        <w:rPr>
          <w:rFonts w:ascii="Arial" w:hAnsi="Arial" w:eastAsia="Arial" w:cs="Arial"/>
          <w:noProof w:val="0"/>
          <w:sz w:val="22"/>
          <w:szCs w:val="22"/>
          <w:lang w:val="en-GB"/>
        </w:rPr>
        <w:t xml:space="preserve">Spielman, A. (2020). </w:t>
      </w:r>
      <w:r w:rsidRPr="10A2766A" w:rsidR="42FD4D4C">
        <w:rPr>
          <w:rFonts w:ascii="Arial" w:hAnsi="Arial" w:eastAsia="Arial" w:cs="Arial"/>
          <w:i w:val="1"/>
          <w:iCs w:val="1"/>
          <w:noProof w:val="0"/>
          <w:sz w:val="22"/>
          <w:szCs w:val="22"/>
          <w:lang w:val="en-GB"/>
        </w:rPr>
        <w:t>Commentary on school funding</w:t>
      </w:r>
      <w:r w:rsidRPr="10A2766A" w:rsidR="42FD4D4C">
        <w:rPr>
          <w:rFonts w:ascii="Arial" w:hAnsi="Arial" w:eastAsia="Arial" w:cs="Arial"/>
          <w:noProof w:val="0"/>
          <w:sz w:val="22"/>
          <w:szCs w:val="22"/>
          <w:lang w:val="en-GB"/>
        </w:rPr>
        <w:t xml:space="preserve">. [online] GOV.UK. Available at: </w:t>
      </w:r>
      <w:hyperlink r:id="R2be5505222774854">
        <w:r w:rsidRPr="10A2766A" w:rsidR="42FD4D4C">
          <w:rPr>
            <w:rStyle w:val="Hyperlink"/>
            <w:rFonts w:ascii="Arial" w:hAnsi="Arial" w:eastAsia="Arial" w:cs="Arial"/>
            <w:noProof w:val="0"/>
            <w:sz w:val="22"/>
            <w:szCs w:val="22"/>
            <w:lang w:val="en-GB"/>
          </w:rPr>
          <w:t>https://www.gov.uk/government/speeches/commentary-on-school-funding</w:t>
        </w:r>
      </w:hyperlink>
      <w:r w:rsidRPr="10A2766A" w:rsidR="42FD4D4C">
        <w:rPr>
          <w:rFonts w:ascii="Arial" w:hAnsi="Arial" w:eastAsia="Arial" w:cs="Arial"/>
          <w:noProof w:val="0"/>
          <w:sz w:val="22"/>
          <w:szCs w:val="22"/>
          <w:lang w:val="en-GB"/>
        </w:rPr>
        <w:t xml:space="preserve"> [Accessed 15 Jun. 2025].</w:t>
      </w:r>
    </w:p>
    <w:p w:rsidR="42FD4D4C" w:rsidP="10A2766A" w:rsidRDefault="42FD4D4C" w14:paraId="508BA4D1" w14:textId="478BB13F">
      <w:pPr>
        <w:spacing w:before="0" w:beforeAutospacing="off" w:after="240" w:afterAutospacing="off" w:line="360" w:lineRule="auto"/>
        <w:rPr>
          <w:rFonts w:ascii="Arial" w:hAnsi="Arial" w:eastAsia="Arial" w:cs="Arial"/>
          <w:noProof w:val="0"/>
          <w:sz w:val="22"/>
          <w:szCs w:val="22"/>
          <w:lang w:val="en-GB"/>
        </w:rPr>
      </w:pPr>
      <w:r w:rsidRPr="10A2766A" w:rsidR="42FD4D4C">
        <w:rPr>
          <w:rFonts w:ascii="Arial" w:hAnsi="Arial" w:eastAsia="Arial" w:cs="Arial"/>
          <w:noProof w:val="0"/>
          <w:sz w:val="22"/>
          <w:szCs w:val="22"/>
          <w:lang w:val="en-GB"/>
        </w:rPr>
        <w:t xml:space="preserve">The Education Hub (2019). </w:t>
      </w:r>
      <w:r w:rsidRPr="10A2766A" w:rsidR="42FD4D4C">
        <w:rPr>
          <w:rFonts w:ascii="Arial" w:hAnsi="Arial" w:eastAsia="Arial" w:cs="Arial"/>
          <w:i w:val="1"/>
          <w:iCs w:val="1"/>
          <w:noProof w:val="0"/>
          <w:sz w:val="22"/>
          <w:szCs w:val="22"/>
          <w:lang w:val="en-GB"/>
        </w:rPr>
        <w:t>The Reggio Emilia approach Empirical findings</w:t>
      </w:r>
      <w:r w:rsidRPr="10A2766A" w:rsidR="42FD4D4C">
        <w:rPr>
          <w:rFonts w:ascii="Arial" w:hAnsi="Arial" w:eastAsia="Arial" w:cs="Arial"/>
          <w:noProof w:val="0"/>
          <w:sz w:val="22"/>
          <w:szCs w:val="22"/>
          <w:lang w:val="en-GB"/>
        </w:rPr>
        <w:t xml:space="preserve">. [online] Available at: </w:t>
      </w:r>
      <w:hyperlink r:id="Rd7ecd98bc7284f88">
        <w:r w:rsidRPr="10A2766A" w:rsidR="42FD4D4C">
          <w:rPr>
            <w:rStyle w:val="Hyperlink"/>
            <w:rFonts w:ascii="Arial" w:hAnsi="Arial" w:eastAsia="Arial" w:cs="Arial"/>
            <w:noProof w:val="0"/>
            <w:sz w:val="22"/>
            <w:szCs w:val="22"/>
            <w:lang w:val="en-GB"/>
          </w:rPr>
          <w:t>https://theeducationhub.org.nz/wp-content/uploads/2020/06/The-Reggio-Emilia-approach.pdf</w:t>
        </w:r>
      </w:hyperlink>
      <w:r w:rsidRPr="10A2766A" w:rsidR="42FD4D4C">
        <w:rPr>
          <w:rFonts w:ascii="Arial" w:hAnsi="Arial" w:eastAsia="Arial" w:cs="Arial"/>
          <w:noProof w:val="0"/>
          <w:sz w:val="22"/>
          <w:szCs w:val="22"/>
          <w:lang w:val="en-GB"/>
        </w:rPr>
        <w:t xml:space="preserve"> [Accessed 9 Jun. 2025].</w:t>
      </w:r>
    </w:p>
    <w:p w:rsidR="42FD4D4C" w:rsidP="10A2766A" w:rsidRDefault="42FD4D4C" w14:paraId="347A9832" w14:textId="7093009B">
      <w:pPr>
        <w:spacing w:before="0" w:beforeAutospacing="off" w:after="240" w:afterAutospacing="off" w:line="360" w:lineRule="auto"/>
        <w:rPr>
          <w:rFonts w:ascii="Arial" w:hAnsi="Arial" w:eastAsia="Arial" w:cs="Arial"/>
          <w:noProof w:val="0"/>
          <w:sz w:val="22"/>
          <w:szCs w:val="22"/>
          <w:lang w:val="en-GB"/>
        </w:rPr>
      </w:pPr>
      <w:r w:rsidRPr="10A2766A" w:rsidR="42FD4D4C">
        <w:rPr>
          <w:rFonts w:ascii="Arial" w:hAnsi="Arial" w:eastAsia="Arial" w:cs="Arial"/>
          <w:noProof w:val="0"/>
          <w:sz w:val="22"/>
          <w:szCs w:val="22"/>
          <w:lang w:val="en-GB"/>
        </w:rPr>
        <w:t xml:space="preserve">The Voice of Early Childhood (2025). </w:t>
      </w:r>
      <w:r w:rsidRPr="10A2766A" w:rsidR="42FD4D4C">
        <w:rPr>
          <w:rFonts w:ascii="Arial" w:hAnsi="Arial" w:eastAsia="Arial" w:cs="Arial"/>
          <w:i w:val="1"/>
          <w:iCs w:val="1"/>
          <w:noProof w:val="0"/>
          <w:sz w:val="22"/>
          <w:szCs w:val="22"/>
          <w:lang w:val="en-GB"/>
        </w:rPr>
        <w:t>Early childhood pioneers - Loris Malaguzzi</w:t>
      </w:r>
      <w:r w:rsidRPr="10A2766A" w:rsidR="42FD4D4C">
        <w:rPr>
          <w:rFonts w:ascii="Arial" w:hAnsi="Arial" w:eastAsia="Arial" w:cs="Arial"/>
          <w:noProof w:val="0"/>
          <w:sz w:val="22"/>
          <w:szCs w:val="22"/>
          <w:lang w:val="en-GB"/>
        </w:rPr>
        <w:t xml:space="preserve">. [online] The Voice of Early Childhood. Available at: </w:t>
      </w:r>
      <w:hyperlink r:id="R5964f3bab5f743ca">
        <w:r w:rsidRPr="10A2766A" w:rsidR="42FD4D4C">
          <w:rPr>
            <w:rStyle w:val="Hyperlink"/>
            <w:rFonts w:ascii="Arial" w:hAnsi="Arial" w:eastAsia="Arial" w:cs="Arial"/>
            <w:noProof w:val="0"/>
            <w:sz w:val="22"/>
            <w:szCs w:val="22"/>
            <w:lang w:val="en-GB"/>
          </w:rPr>
          <w:t>https://thevoiceofearlychildhood.com/early-childhood-pioneers/loris-malaguzzi/</w:t>
        </w:r>
      </w:hyperlink>
      <w:r w:rsidRPr="10A2766A" w:rsidR="42FD4D4C">
        <w:rPr>
          <w:rFonts w:ascii="Arial" w:hAnsi="Arial" w:eastAsia="Arial" w:cs="Arial"/>
          <w:noProof w:val="0"/>
          <w:sz w:val="22"/>
          <w:szCs w:val="22"/>
          <w:lang w:val="en-GB"/>
        </w:rPr>
        <w:t xml:space="preserve"> [Accessed 9 Jun. 2025].</w:t>
      </w:r>
    </w:p>
    <w:p w:rsidR="42FD4D4C" w:rsidP="10A2766A" w:rsidRDefault="42FD4D4C" w14:paraId="6B8C24A5" w14:textId="341865AC">
      <w:pPr>
        <w:spacing w:before="0" w:beforeAutospacing="off" w:after="240" w:afterAutospacing="off" w:line="360" w:lineRule="auto"/>
        <w:rPr>
          <w:rFonts w:ascii="Arial" w:hAnsi="Arial" w:eastAsia="Arial" w:cs="Arial"/>
          <w:noProof w:val="0"/>
          <w:sz w:val="22"/>
          <w:szCs w:val="22"/>
          <w:lang w:val="en-GB"/>
        </w:rPr>
      </w:pPr>
      <w:r w:rsidRPr="10A2766A" w:rsidR="42FD4D4C">
        <w:rPr>
          <w:rFonts w:ascii="Arial" w:hAnsi="Arial" w:eastAsia="Arial" w:cs="Arial"/>
          <w:noProof w:val="0"/>
          <w:sz w:val="22"/>
          <w:szCs w:val="22"/>
          <w:lang w:val="en-GB"/>
        </w:rPr>
        <w:t>Touhill</w:t>
      </w:r>
      <w:r w:rsidRPr="10A2766A" w:rsidR="42FD4D4C">
        <w:rPr>
          <w:rFonts w:ascii="Arial" w:hAnsi="Arial" w:eastAsia="Arial" w:cs="Arial"/>
          <w:noProof w:val="0"/>
          <w:sz w:val="22"/>
          <w:szCs w:val="22"/>
          <w:lang w:val="en-GB"/>
        </w:rPr>
        <w:t xml:space="preserve">, L. (2020). </w:t>
      </w:r>
      <w:r w:rsidRPr="10A2766A" w:rsidR="42FD4D4C">
        <w:rPr>
          <w:rFonts w:ascii="Arial" w:hAnsi="Arial" w:eastAsia="Arial" w:cs="Arial"/>
          <w:i w:val="1"/>
          <w:iCs w:val="1"/>
          <w:noProof w:val="0"/>
          <w:sz w:val="22"/>
          <w:szCs w:val="22"/>
          <w:lang w:val="en-GB"/>
        </w:rPr>
        <w:t>Sustained, shared thinking</w:t>
      </w:r>
      <w:r w:rsidRPr="10A2766A" w:rsidR="42FD4D4C">
        <w:rPr>
          <w:rFonts w:ascii="Arial" w:hAnsi="Arial" w:eastAsia="Arial" w:cs="Arial"/>
          <w:noProof w:val="0"/>
          <w:sz w:val="22"/>
          <w:szCs w:val="22"/>
          <w:lang w:val="en-GB"/>
        </w:rPr>
        <w:t xml:space="preserve">. [online] Available at: </w:t>
      </w:r>
      <w:hyperlink r:id="R16cb801134ab4084">
        <w:r w:rsidRPr="10A2766A" w:rsidR="42FD4D4C">
          <w:rPr>
            <w:rStyle w:val="Hyperlink"/>
            <w:rFonts w:ascii="Arial" w:hAnsi="Arial" w:eastAsia="Arial" w:cs="Arial"/>
            <w:noProof w:val="0"/>
            <w:sz w:val="22"/>
            <w:szCs w:val="22"/>
            <w:lang w:val="en-GB"/>
          </w:rPr>
          <w:t>https://www.acecqa.gov.au/sites/default/files/2020-12/SustainedSharedThinking.pdf</w:t>
        </w:r>
      </w:hyperlink>
      <w:r w:rsidRPr="10A2766A" w:rsidR="42FD4D4C">
        <w:rPr>
          <w:rFonts w:ascii="Arial" w:hAnsi="Arial" w:eastAsia="Arial" w:cs="Arial"/>
          <w:noProof w:val="0"/>
          <w:sz w:val="22"/>
          <w:szCs w:val="22"/>
          <w:lang w:val="en-GB"/>
        </w:rPr>
        <w:t xml:space="preserve"> [Accessed 15 Jun. 2025].</w:t>
      </w:r>
    </w:p>
    <w:p w:rsidR="42FD4D4C" w:rsidP="10A2766A" w:rsidRDefault="42FD4D4C" w14:paraId="33E945D6" w14:textId="319DB875">
      <w:pPr>
        <w:spacing w:before="0" w:beforeAutospacing="off" w:after="240" w:afterAutospacing="off" w:line="360" w:lineRule="auto"/>
        <w:rPr>
          <w:rFonts w:ascii="Arial" w:hAnsi="Arial" w:eastAsia="Arial" w:cs="Arial"/>
          <w:noProof w:val="0"/>
          <w:sz w:val="22"/>
          <w:szCs w:val="22"/>
          <w:lang w:val="en-GB"/>
        </w:rPr>
      </w:pPr>
      <w:r w:rsidRPr="10A2766A" w:rsidR="42FD4D4C">
        <w:rPr>
          <w:rFonts w:ascii="Arial" w:hAnsi="Arial" w:eastAsia="Arial" w:cs="Arial"/>
          <w:noProof w:val="0"/>
          <w:sz w:val="22"/>
          <w:szCs w:val="22"/>
          <w:lang w:val="en-GB"/>
        </w:rPr>
        <w:t xml:space="preserve">UNICEF (1989). </w:t>
      </w:r>
      <w:r w:rsidRPr="10A2766A" w:rsidR="42FD4D4C">
        <w:rPr>
          <w:rFonts w:ascii="Arial" w:hAnsi="Arial" w:eastAsia="Arial" w:cs="Arial"/>
          <w:i w:val="1"/>
          <w:iCs w:val="1"/>
          <w:noProof w:val="0"/>
          <w:sz w:val="22"/>
          <w:szCs w:val="22"/>
          <w:lang w:val="en-GB"/>
        </w:rPr>
        <w:t>UN Convention on the Rights of the Child (UNCRC)</w:t>
      </w:r>
      <w:r w:rsidRPr="10A2766A" w:rsidR="42FD4D4C">
        <w:rPr>
          <w:rFonts w:ascii="Arial" w:hAnsi="Arial" w:eastAsia="Arial" w:cs="Arial"/>
          <w:noProof w:val="0"/>
          <w:sz w:val="22"/>
          <w:szCs w:val="22"/>
          <w:lang w:val="en-GB"/>
        </w:rPr>
        <w:t xml:space="preserve">. [online] UNICEF. Available at: </w:t>
      </w:r>
      <w:hyperlink r:id="Rc98297e9f1e54749">
        <w:r w:rsidRPr="10A2766A" w:rsidR="42FD4D4C">
          <w:rPr>
            <w:rStyle w:val="Hyperlink"/>
            <w:rFonts w:ascii="Arial" w:hAnsi="Arial" w:eastAsia="Arial" w:cs="Arial"/>
            <w:noProof w:val="0"/>
            <w:sz w:val="22"/>
            <w:szCs w:val="22"/>
            <w:lang w:val="en-GB"/>
          </w:rPr>
          <w:t>https://www.unicef.org.uk/what-we-do/un-convention-child-rights/</w:t>
        </w:r>
      </w:hyperlink>
      <w:r w:rsidRPr="10A2766A" w:rsidR="42FD4D4C">
        <w:rPr>
          <w:rFonts w:ascii="Arial" w:hAnsi="Arial" w:eastAsia="Arial" w:cs="Arial"/>
          <w:noProof w:val="0"/>
          <w:sz w:val="22"/>
          <w:szCs w:val="22"/>
          <w:lang w:val="en-GB"/>
        </w:rPr>
        <w:t xml:space="preserve"> [Accessed 4 Jun. 2025].</w:t>
      </w:r>
    </w:p>
    <w:p w:rsidR="42FD4D4C" w:rsidP="10A2766A" w:rsidRDefault="42FD4D4C" w14:paraId="6B13E421" w14:textId="3FD5BA54">
      <w:pPr>
        <w:spacing w:before="0" w:beforeAutospacing="off" w:after="240" w:afterAutospacing="off" w:line="360" w:lineRule="auto"/>
        <w:rPr>
          <w:rFonts w:ascii="Arial" w:hAnsi="Arial" w:eastAsia="Arial" w:cs="Arial"/>
          <w:noProof w:val="0"/>
          <w:sz w:val="22"/>
          <w:szCs w:val="22"/>
          <w:lang w:val="en-GB"/>
        </w:rPr>
      </w:pPr>
      <w:r w:rsidRPr="10A2766A" w:rsidR="42FD4D4C">
        <w:rPr>
          <w:rFonts w:ascii="Arial" w:hAnsi="Arial" w:eastAsia="Arial" w:cs="Arial"/>
          <w:noProof w:val="0"/>
          <w:sz w:val="22"/>
          <w:szCs w:val="22"/>
          <w:lang w:val="en-GB"/>
        </w:rPr>
        <w:t>Veresov</w:t>
      </w:r>
      <w:r w:rsidRPr="10A2766A" w:rsidR="42FD4D4C">
        <w:rPr>
          <w:rFonts w:ascii="Arial" w:hAnsi="Arial" w:eastAsia="Arial" w:cs="Arial"/>
          <w:noProof w:val="0"/>
          <w:sz w:val="22"/>
          <w:szCs w:val="22"/>
          <w:lang w:val="en-GB"/>
        </w:rPr>
        <w:t xml:space="preserve">, N., </w:t>
      </w:r>
      <w:r w:rsidRPr="10A2766A" w:rsidR="42FD4D4C">
        <w:rPr>
          <w:rFonts w:ascii="Arial" w:hAnsi="Arial" w:eastAsia="Arial" w:cs="Arial"/>
          <w:noProof w:val="0"/>
          <w:sz w:val="22"/>
          <w:szCs w:val="22"/>
          <w:lang w:val="en-GB"/>
        </w:rPr>
        <w:t>Veraksa</w:t>
      </w:r>
      <w:r w:rsidRPr="10A2766A" w:rsidR="42FD4D4C">
        <w:rPr>
          <w:rFonts w:ascii="Arial" w:hAnsi="Arial" w:eastAsia="Arial" w:cs="Arial"/>
          <w:noProof w:val="0"/>
          <w:sz w:val="22"/>
          <w:szCs w:val="22"/>
          <w:lang w:val="en-GB"/>
        </w:rPr>
        <w:t xml:space="preserve">, A., Gavrilova, M. and Sukhikh, V. (2021). Do Children Need Adult Support During Sociodramatic Play to Develop Executive Functions? Experimental Evidence. </w:t>
      </w:r>
      <w:r w:rsidRPr="10A2766A" w:rsidR="42FD4D4C">
        <w:rPr>
          <w:rFonts w:ascii="Arial" w:hAnsi="Arial" w:eastAsia="Arial" w:cs="Arial"/>
          <w:i w:val="1"/>
          <w:iCs w:val="1"/>
          <w:noProof w:val="0"/>
          <w:sz w:val="22"/>
          <w:szCs w:val="22"/>
          <w:lang w:val="en-GB"/>
        </w:rPr>
        <w:t>Frontiers in Psychology</w:t>
      </w:r>
      <w:r w:rsidRPr="10A2766A" w:rsidR="42FD4D4C">
        <w:rPr>
          <w:rFonts w:ascii="Arial" w:hAnsi="Arial" w:eastAsia="Arial" w:cs="Arial"/>
          <w:noProof w:val="0"/>
          <w:sz w:val="22"/>
          <w:szCs w:val="22"/>
          <w:lang w:val="en-GB"/>
        </w:rPr>
        <w:t xml:space="preserve">, 12. </w:t>
      </w:r>
      <w:r w:rsidRPr="10A2766A" w:rsidR="42FD4D4C">
        <w:rPr>
          <w:rFonts w:ascii="Arial" w:hAnsi="Arial" w:eastAsia="Arial" w:cs="Arial"/>
          <w:noProof w:val="0"/>
          <w:sz w:val="22"/>
          <w:szCs w:val="22"/>
          <w:lang w:val="en-GB"/>
        </w:rPr>
        <w:t>doi:https</w:t>
      </w:r>
      <w:r w:rsidRPr="10A2766A" w:rsidR="42FD4D4C">
        <w:rPr>
          <w:rFonts w:ascii="Arial" w:hAnsi="Arial" w:eastAsia="Arial" w:cs="Arial"/>
          <w:noProof w:val="0"/>
          <w:sz w:val="22"/>
          <w:szCs w:val="22"/>
          <w:lang w:val="en-GB"/>
        </w:rPr>
        <w:t>://doi.org/10.3389/fpsyg.2021.779023.</w:t>
      </w:r>
    </w:p>
    <w:p w:rsidR="42FD4D4C" w:rsidP="10A2766A" w:rsidRDefault="42FD4D4C" w14:paraId="257E2AA7" w14:textId="692BD72A">
      <w:pPr>
        <w:spacing w:before="0" w:beforeAutospacing="off" w:after="240" w:afterAutospacing="off" w:line="360" w:lineRule="auto"/>
        <w:rPr>
          <w:rFonts w:ascii="Arial" w:hAnsi="Arial" w:eastAsia="Arial" w:cs="Arial"/>
          <w:noProof w:val="0"/>
          <w:sz w:val="22"/>
          <w:szCs w:val="22"/>
          <w:lang w:val="en-GB"/>
        </w:rPr>
      </w:pPr>
      <w:r w:rsidRPr="10A2766A" w:rsidR="42FD4D4C">
        <w:rPr>
          <w:rFonts w:ascii="Arial" w:hAnsi="Arial" w:eastAsia="Arial" w:cs="Arial"/>
          <w:noProof w:val="0"/>
          <w:sz w:val="22"/>
          <w:szCs w:val="22"/>
          <w:lang w:val="en-GB"/>
        </w:rPr>
        <w:t xml:space="preserve">Waters-Davies, J. and Macdonald, N. (2022). </w:t>
      </w:r>
      <w:r w:rsidRPr="10A2766A" w:rsidR="42FD4D4C">
        <w:rPr>
          <w:rFonts w:ascii="Arial" w:hAnsi="Arial" w:eastAsia="Arial" w:cs="Arial"/>
          <w:i w:val="1"/>
          <w:iCs w:val="1"/>
          <w:noProof w:val="0"/>
          <w:sz w:val="22"/>
          <w:szCs w:val="22"/>
          <w:lang w:val="en-GB"/>
        </w:rPr>
        <w:t>The capable child as a threshold concept for inclusive early childhood education and care</w:t>
      </w:r>
      <w:r w:rsidRPr="10A2766A" w:rsidR="42FD4D4C">
        <w:rPr>
          <w:rFonts w:ascii="Arial" w:hAnsi="Arial" w:eastAsia="Arial" w:cs="Arial"/>
          <w:noProof w:val="0"/>
          <w:sz w:val="22"/>
          <w:szCs w:val="22"/>
          <w:lang w:val="en-GB"/>
        </w:rPr>
        <w:t xml:space="preserve">. [online] Available at: </w:t>
      </w:r>
      <w:hyperlink r:id="R010f3a1caad9477c">
        <w:r w:rsidRPr="10A2766A" w:rsidR="42FD4D4C">
          <w:rPr>
            <w:rStyle w:val="Hyperlink"/>
            <w:rFonts w:ascii="Arial" w:hAnsi="Arial" w:eastAsia="Arial" w:cs="Arial"/>
            <w:noProof w:val="0"/>
            <w:sz w:val="22"/>
            <w:szCs w:val="22"/>
            <w:lang w:val="en-GB"/>
          </w:rPr>
          <w:t>https://www.childreninwales.org.uk/application/files/8416/9020/8945/Jane_Waters-Davies_and_Natalie_MacDonald_presentation.pdf</w:t>
        </w:r>
      </w:hyperlink>
      <w:r w:rsidRPr="10A2766A" w:rsidR="42FD4D4C">
        <w:rPr>
          <w:rFonts w:ascii="Arial" w:hAnsi="Arial" w:eastAsia="Arial" w:cs="Arial"/>
          <w:noProof w:val="0"/>
          <w:sz w:val="22"/>
          <w:szCs w:val="22"/>
          <w:lang w:val="en-GB"/>
        </w:rPr>
        <w:t xml:space="preserve"> [Accessed 15 Jun. 2025].</w:t>
      </w:r>
    </w:p>
    <w:p w:rsidR="42FD4D4C" w:rsidP="10A2766A" w:rsidRDefault="42FD4D4C" w14:paraId="2B81AAAE" w14:textId="05AFCC51">
      <w:pPr>
        <w:spacing w:before="0" w:beforeAutospacing="off" w:after="240" w:afterAutospacing="off" w:line="360" w:lineRule="auto"/>
        <w:rPr>
          <w:rFonts w:ascii="Arial" w:hAnsi="Arial" w:eastAsia="Arial" w:cs="Arial"/>
          <w:noProof w:val="0"/>
          <w:sz w:val="22"/>
          <w:szCs w:val="22"/>
          <w:lang w:val="en-GB"/>
        </w:rPr>
      </w:pPr>
      <w:r w:rsidRPr="10A2766A" w:rsidR="42FD4D4C">
        <w:rPr>
          <w:rFonts w:ascii="Arial" w:hAnsi="Arial" w:eastAsia="Arial" w:cs="Arial"/>
          <w:noProof w:val="0"/>
          <w:sz w:val="22"/>
          <w:szCs w:val="22"/>
          <w:lang w:val="en-GB"/>
        </w:rPr>
        <w:t xml:space="preserve">Weber, A.M., Reuter, T. and Leuchter, M. (2020). The Impact of a Construction Play on 5- to 6-Year-Old Children’s Reasoning About Stability. </w:t>
      </w:r>
      <w:r w:rsidRPr="10A2766A" w:rsidR="42FD4D4C">
        <w:rPr>
          <w:rFonts w:ascii="Arial" w:hAnsi="Arial" w:eastAsia="Arial" w:cs="Arial"/>
          <w:i w:val="1"/>
          <w:iCs w:val="1"/>
          <w:noProof w:val="0"/>
          <w:sz w:val="22"/>
          <w:szCs w:val="22"/>
          <w:lang w:val="en-GB"/>
        </w:rPr>
        <w:t>Frontiers in Psychology</w:t>
      </w:r>
      <w:r w:rsidRPr="10A2766A" w:rsidR="42FD4D4C">
        <w:rPr>
          <w:rFonts w:ascii="Arial" w:hAnsi="Arial" w:eastAsia="Arial" w:cs="Arial"/>
          <w:noProof w:val="0"/>
          <w:sz w:val="22"/>
          <w:szCs w:val="22"/>
          <w:lang w:val="en-GB"/>
        </w:rPr>
        <w:t xml:space="preserve">, 11. </w:t>
      </w:r>
      <w:r w:rsidRPr="10A2766A" w:rsidR="42FD4D4C">
        <w:rPr>
          <w:rFonts w:ascii="Arial" w:hAnsi="Arial" w:eastAsia="Arial" w:cs="Arial"/>
          <w:noProof w:val="0"/>
          <w:sz w:val="22"/>
          <w:szCs w:val="22"/>
          <w:lang w:val="en-GB"/>
        </w:rPr>
        <w:t>doi:https</w:t>
      </w:r>
      <w:r w:rsidRPr="10A2766A" w:rsidR="42FD4D4C">
        <w:rPr>
          <w:rFonts w:ascii="Arial" w:hAnsi="Arial" w:eastAsia="Arial" w:cs="Arial"/>
          <w:noProof w:val="0"/>
          <w:sz w:val="22"/>
          <w:szCs w:val="22"/>
          <w:lang w:val="en-GB"/>
        </w:rPr>
        <w:t>://doi.org/10.3389/fpsyg.2020.01737.</w:t>
      </w:r>
    </w:p>
    <w:p w:rsidR="42FD4D4C" w:rsidP="10A2766A" w:rsidRDefault="42FD4D4C" w14:paraId="44D3BE20" w14:textId="062B7299">
      <w:pPr>
        <w:spacing w:before="0" w:beforeAutospacing="off" w:after="240" w:afterAutospacing="off" w:line="360" w:lineRule="auto"/>
        <w:rPr>
          <w:rFonts w:ascii="Arial" w:hAnsi="Arial" w:eastAsia="Arial" w:cs="Arial"/>
          <w:noProof w:val="0"/>
          <w:sz w:val="22"/>
          <w:szCs w:val="22"/>
          <w:lang w:val="en-GB"/>
        </w:rPr>
      </w:pPr>
      <w:r w:rsidRPr="10A2766A" w:rsidR="42FD4D4C">
        <w:rPr>
          <w:rFonts w:ascii="Arial" w:hAnsi="Arial" w:eastAsia="Arial" w:cs="Arial"/>
          <w:noProof w:val="0"/>
          <w:sz w:val="22"/>
          <w:szCs w:val="22"/>
          <w:lang w:val="en-GB"/>
        </w:rPr>
        <w:t xml:space="preserve">Welsh Government (2015). </w:t>
      </w:r>
      <w:r w:rsidRPr="10A2766A" w:rsidR="42FD4D4C">
        <w:rPr>
          <w:rFonts w:ascii="Arial" w:hAnsi="Arial" w:eastAsia="Arial" w:cs="Arial"/>
          <w:i w:val="1"/>
          <w:iCs w:val="1"/>
          <w:noProof w:val="0"/>
          <w:sz w:val="22"/>
          <w:szCs w:val="22"/>
          <w:lang w:val="en-GB"/>
        </w:rPr>
        <w:t>Foundation Phase Framework Curriculum for Wales</w:t>
      </w:r>
      <w:r w:rsidRPr="10A2766A" w:rsidR="42FD4D4C">
        <w:rPr>
          <w:rFonts w:ascii="Arial" w:hAnsi="Arial" w:eastAsia="Arial" w:cs="Arial"/>
          <w:noProof w:val="0"/>
          <w:sz w:val="22"/>
          <w:szCs w:val="22"/>
          <w:lang w:val="en-GB"/>
        </w:rPr>
        <w:t xml:space="preserve">. [online] p.2. Available at: </w:t>
      </w:r>
      <w:hyperlink r:id="Ra3672322ce264663">
        <w:r w:rsidRPr="10A2766A" w:rsidR="42FD4D4C">
          <w:rPr>
            <w:rStyle w:val="Hyperlink"/>
            <w:rFonts w:ascii="Arial" w:hAnsi="Arial" w:eastAsia="Arial" w:cs="Arial"/>
            <w:noProof w:val="0"/>
            <w:sz w:val="22"/>
            <w:szCs w:val="22"/>
            <w:lang w:val="en-GB"/>
          </w:rPr>
          <w:t>https://hwb.gov.wales/storage/d5d8e39c-b534-40cb-a3f5-7e2e126d8077/foundation-phase-framework.pdf</w:t>
        </w:r>
      </w:hyperlink>
      <w:r w:rsidRPr="10A2766A" w:rsidR="42FD4D4C">
        <w:rPr>
          <w:rFonts w:ascii="Arial" w:hAnsi="Arial" w:eastAsia="Arial" w:cs="Arial"/>
          <w:noProof w:val="0"/>
          <w:sz w:val="22"/>
          <w:szCs w:val="22"/>
          <w:lang w:val="en-GB"/>
        </w:rPr>
        <w:t xml:space="preserve"> [Accessed 4 Jun. 2025].</w:t>
      </w:r>
    </w:p>
    <w:p w:rsidR="42FD4D4C" w:rsidP="10A2766A" w:rsidRDefault="42FD4D4C" w14:paraId="4788DBFB" w14:textId="24D81304">
      <w:pPr>
        <w:spacing w:before="0" w:beforeAutospacing="off" w:after="240" w:afterAutospacing="off" w:line="360" w:lineRule="auto"/>
        <w:rPr>
          <w:rFonts w:ascii="Arial" w:hAnsi="Arial" w:eastAsia="Arial" w:cs="Arial"/>
          <w:noProof w:val="0"/>
          <w:sz w:val="22"/>
          <w:szCs w:val="22"/>
          <w:lang w:val="en-GB"/>
        </w:rPr>
      </w:pPr>
      <w:r w:rsidRPr="10A2766A" w:rsidR="42FD4D4C">
        <w:rPr>
          <w:rFonts w:ascii="Arial" w:hAnsi="Arial" w:eastAsia="Arial" w:cs="Arial"/>
          <w:noProof w:val="0"/>
          <w:sz w:val="22"/>
          <w:szCs w:val="22"/>
          <w:lang w:val="en-GB"/>
        </w:rPr>
        <w:t xml:space="preserve">Welsh Government (2022a). </w:t>
      </w:r>
      <w:r w:rsidRPr="10A2766A" w:rsidR="42FD4D4C">
        <w:rPr>
          <w:rFonts w:ascii="Arial" w:hAnsi="Arial" w:eastAsia="Arial" w:cs="Arial"/>
          <w:i w:val="1"/>
          <w:iCs w:val="1"/>
          <w:noProof w:val="0"/>
          <w:sz w:val="22"/>
          <w:szCs w:val="22"/>
          <w:lang w:val="en-GB"/>
        </w:rPr>
        <w:t>Early Childhood Play Learning and Care Developmental Pathways</w:t>
      </w:r>
      <w:r w:rsidRPr="10A2766A" w:rsidR="42FD4D4C">
        <w:rPr>
          <w:rFonts w:ascii="Arial" w:hAnsi="Arial" w:eastAsia="Arial" w:cs="Arial"/>
          <w:noProof w:val="0"/>
          <w:sz w:val="22"/>
          <w:szCs w:val="22"/>
          <w:lang w:val="en-GB"/>
        </w:rPr>
        <w:t xml:space="preserve">. [online] </w:t>
      </w:r>
      <w:r w:rsidRPr="10A2766A" w:rsidR="42FD4D4C">
        <w:rPr>
          <w:rFonts w:ascii="Arial" w:hAnsi="Arial" w:eastAsia="Arial" w:cs="Arial"/>
          <w:noProof w:val="0"/>
          <w:sz w:val="22"/>
          <w:szCs w:val="22"/>
          <w:lang w:val="en-GB"/>
        </w:rPr>
        <w:t>hwb.gov.wales</w:t>
      </w:r>
      <w:r w:rsidRPr="10A2766A" w:rsidR="42FD4D4C">
        <w:rPr>
          <w:rFonts w:ascii="Arial" w:hAnsi="Arial" w:eastAsia="Arial" w:cs="Arial"/>
          <w:noProof w:val="0"/>
          <w:sz w:val="22"/>
          <w:szCs w:val="22"/>
          <w:lang w:val="en-GB"/>
        </w:rPr>
        <w:t xml:space="preserve">. Available at: </w:t>
      </w:r>
      <w:hyperlink r:id="R8b427efa1119466f">
        <w:r w:rsidRPr="10A2766A" w:rsidR="42FD4D4C">
          <w:rPr>
            <w:rStyle w:val="Hyperlink"/>
            <w:rFonts w:ascii="Arial" w:hAnsi="Arial" w:eastAsia="Arial" w:cs="Arial"/>
            <w:noProof w:val="0"/>
            <w:sz w:val="22"/>
            <w:szCs w:val="22"/>
            <w:lang w:val="en-GB"/>
          </w:rPr>
          <w:t>https://hwb.gov.wales/api/storage/56774946-48aa-4fab-adda-f27508d8dc8f/early-childhood-play-learning-and-care-developmental-pathways-0-to-3.pdf</w:t>
        </w:r>
      </w:hyperlink>
      <w:r w:rsidRPr="10A2766A" w:rsidR="42FD4D4C">
        <w:rPr>
          <w:rFonts w:ascii="Arial" w:hAnsi="Arial" w:eastAsia="Arial" w:cs="Arial"/>
          <w:noProof w:val="0"/>
          <w:sz w:val="22"/>
          <w:szCs w:val="22"/>
          <w:lang w:val="en-GB"/>
        </w:rPr>
        <w:t xml:space="preserve"> [Accessed 9 Jun. 2025].</w:t>
      </w:r>
    </w:p>
    <w:p w:rsidR="42FD4D4C" w:rsidP="10A2766A" w:rsidRDefault="42FD4D4C" w14:paraId="68E1476D" w14:textId="1150253A">
      <w:pPr>
        <w:spacing w:before="0" w:beforeAutospacing="off" w:after="240" w:afterAutospacing="off" w:line="360" w:lineRule="auto"/>
        <w:rPr>
          <w:rFonts w:ascii="Arial" w:hAnsi="Arial" w:eastAsia="Arial" w:cs="Arial"/>
          <w:noProof w:val="0"/>
          <w:sz w:val="22"/>
          <w:szCs w:val="22"/>
          <w:lang w:val="en-GB"/>
        </w:rPr>
      </w:pPr>
      <w:r w:rsidRPr="10A2766A" w:rsidR="42FD4D4C">
        <w:rPr>
          <w:rFonts w:ascii="Arial" w:hAnsi="Arial" w:eastAsia="Arial" w:cs="Arial"/>
          <w:noProof w:val="0"/>
          <w:sz w:val="22"/>
          <w:szCs w:val="22"/>
          <w:lang w:val="en-GB"/>
        </w:rPr>
        <w:t xml:space="preserve">Welsh Government (2022b). </w:t>
      </w:r>
      <w:r w:rsidRPr="10A2766A" w:rsidR="42FD4D4C">
        <w:rPr>
          <w:rFonts w:ascii="Arial" w:hAnsi="Arial" w:eastAsia="Arial" w:cs="Arial"/>
          <w:i w:val="1"/>
          <w:iCs w:val="1"/>
          <w:noProof w:val="0"/>
          <w:sz w:val="22"/>
          <w:szCs w:val="22"/>
          <w:lang w:val="en-GB"/>
        </w:rPr>
        <w:t>Supporting learner progression assessment guidance - Hwb</w:t>
      </w:r>
      <w:r w:rsidRPr="10A2766A" w:rsidR="42FD4D4C">
        <w:rPr>
          <w:rFonts w:ascii="Arial" w:hAnsi="Arial" w:eastAsia="Arial" w:cs="Arial"/>
          <w:noProof w:val="0"/>
          <w:sz w:val="22"/>
          <w:szCs w:val="22"/>
          <w:lang w:val="en-GB"/>
        </w:rPr>
        <w:t xml:space="preserve">. [online] </w:t>
      </w:r>
      <w:r w:rsidRPr="10A2766A" w:rsidR="42FD4D4C">
        <w:rPr>
          <w:rFonts w:ascii="Arial" w:hAnsi="Arial" w:eastAsia="Arial" w:cs="Arial"/>
          <w:noProof w:val="0"/>
          <w:sz w:val="22"/>
          <w:szCs w:val="22"/>
          <w:lang w:val="en-GB"/>
        </w:rPr>
        <w:t>hwb.gov.wales</w:t>
      </w:r>
      <w:r w:rsidRPr="10A2766A" w:rsidR="42FD4D4C">
        <w:rPr>
          <w:rFonts w:ascii="Arial" w:hAnsi="Arial" w:eastAsia="Arial" w:cs="Arial"/>
          <w:noProof w:val="0"/>
          <w:sz w:val="22"/>
          <w:szCs w:val="22"/>
          <w:lang w:val="en-GB"/>
        </w:rPr>
        <w:t xml:space="preserve">. Available at: </w:t>
      </w:r>
      <w:hyperlink r:id="Reaf8669808db4a31">
        <w:r w:rsidRPr="10A2766A" w:rsidR="42FD4D4C">
          <w:rPr>
            <w:rStyle w:val="Hyperlink"/>
            <w:rFonts w:ascii="Arial" w:hAnsi="Arial" w:eastAsia="Arial" w:cs="Arial"/>
            <w:noProof w:val="0"/>
            <w:sz w:val="22"/>
            <w:szCs w:val="22"/>
            <w:lang w:val="en-GB"/>
          </w:rPr>
          <w:t>https://hwb.gov.wales/curriculum-for-wales/assessment-arrangements/supporting-learner-progression-assessment-guidance</w:t>
        </w:r>
      </w:hyperlink>
      <w:r w:rsidRPr="10A2766A" w:rsidR="42FD4D4C">
        <w:rPr>
          <w:rFonts w:ascii="Arial" w:hAnsi="Arial" w:eastAsia="Arial" w:cs="Arial"/>
          <w:noProof w:val="0"/>
          <w:sz w:val="22"/>
          <w:szCs w:val="22"/>
          <w:lang w:val="en-GB"/>
        </w:rPr>
        <w:t xml:space="preserve"> [Accessed 14 Jun. 2025].</w:t>
      </w:r>
    </w:p>
    <w:p w:rsidR="42FD4D4C" w:rsidP="10A2766A" w:rsidRDefault="42FD4D4C" w14:paraId="6AC4D4DE" w14:textId="0A29BE31">
      <w:pPr>
        <w:spacing w:before="0" w:beforeAutospacing="off" w:after="240" w:afterAutospacing="off" w:line="360" w:lineRule="auto"/>
        <w:rPr>
          <w:rFonts w:ascii="Arial" w:hAnsi="Arial" w:eastAsia="Arial" w:cs="Arial"/>
          <w:noProof w:val="0"/>
          <w:sz w:val="22"/>
          <w:szCs w:val="22"/>
          <w:lang w:val="en-GB"/>
        </w:rPr>
      </w:pPr>
      <w:r w:rsidRPr="10A2766A" w:rsidR="42FD4D4C">
        <w:rPr>
          <w:rFonts w:ascii="Arial" w:hAnsi="Arial" w:eastAsia="Arial" w:cs="Arial"/>
          <w:noProof w:val="0"/>
          <w:sz w:val="22"/>
          <w:szCs w:val="22"/>
          <w:lang w:val="en-GB"/>
        </w:rPr>
        <w:t xml:space="preserve">Welsh Government (2024). </w:t>
      </w:r>
      <w:r w:rsidRPr="10A2766A" w:rsidR="42FD4D4C">
        <w:rPr>
          <w:rFonts w:ascii="Arial" w:hAnsi="Arial" w:eastAsia="Arial" w:cs="Arial"/>
          <w:i w:val="1"/>
          <w:iCs w:val="1"/>
          <w:noProof w:val="0"/>
          <w:sz w:val="22"/>
          <w:szCs w:val="22"/>
          <w:lang w:val="en-GB"/>
        </w:rPr>
        <w:t>Early Childhood Play, Learning and Care Plan in Wales (Detailed version) 2 Early Childhood Play, Learning and Care Plan in Wales</w:t>
      </w:r>
      <w:r w:rsidRPr="10A2766A" w:rsidR="42FD4D4C">
        <w:rPr>
          <w:rFonts w:ascii="Arial" w:hAnsi="Arial" w:eastAsia="Arial" w:cs="Arial"/>
          <w:noProof w:val="0"/>
          <w:sz w:val="22"/>
          <w:szCs w:val="22"/>
          <w:lang w:val="en-GB"/>
        </w:rPr>
        <w:t xml:space="preserve">. [online] Available at: </w:t>
      </w:r>
      <w:hyperlink r:id="R0bb2b44520854b11">
        <w:r w:rsidRPr="10A2766A" w:rsidR="42FD4D4C">
          <w:rPr>
            <w:rStyle w:val="Hyperlink"/>
            <w:rFonts w:ascii="Arial" w:hAnsi="Arial" w:eastAsia="Arial" w:cs="Arial"/>
            <w:noProof w:val="0"/>
            <w:sz w:val="22"/>
            <w:szCs w:val="22"/>
            <w:lang w:val="en-GB"/>
          </w:rPr>
          <w:t>https://www.gov.wales/sites/default/files/publications/2024-03/early-childhood-play-learning-care-plan.pdf</w:t>
        </w:r>
      </w:hyperlink>
      <w:r w:rsidRPr="10A2766A" w:rsidR="42FD4D4C">
        <w:rPr>
          <w:rFonts w:ascii="Arial" w:hAnsi="Arial" w:eastAsia="Arial" w:cs="Arial"/>
          <w:noProof w:val="0"/>
          <w:sz w:val="22"/>
          <w:szCs w:val="22"/>
          <w:lang w:val="en-GB"/>
        </w:rPr>
        <w:t xml:space="preserve"> [Accessed 7 Jun. 2025].</w:t>
      </w:r>
    </w:p>
    <w:p w:rsidR="42FD4D4C" w:rsidP="10A2766A" w:rsidRDefault="42FD4D4C" w14:paraId="290ABFFE" w14:textId="215CC5E9">
      <w:pPr>
        <w:spacing w:before="0" w:beforeAutospacing="off" w:after="240" w:afterAutospacing="off" w:line="360" w:lineRule="auto"/>
        <w:rPr>
          <w:rFonts w:ascii="Arial" w:hAnsi="Arial" w:eastAsia="Arial" w:cs="Arial"/>
          <w:noProof w:val="0"/>
          <w:sz w:val="22"/>
          <w:szCs w:val="22"/>
          <w:lang w:val="en-GB"/>
        </w:rPr>
      </w:pPr>
      <w:r w:rsidRPr="10A2766A" w:rsidR="42FD4D4C">
        <w:rPr>
          <w:rFonts w:ascii="Arial" w:hAnsi="Arial" w:eastAsia="Arial" w:cs="Arial"/>
          <w:noProof w:val="0"/>
          <w:sz w:val="22"/>
          <w:szCs w:val="22"/>
          <w:lang w:val="en-GB"/>
        </w:rPr>
        <w:t xml:space="preserve">Whitebread, D. (2012). </w:t>
      </w:r>
      <w:r w:rsidRPr="10A2766A" w:rsidR="42FD4D4C">
        <w:rPr>
          <w:rFonts w:ascii="Arial" w:hAnsi="Arial" w:eastAsia="Arial" w:cs="Arial"/>
          <w:i w:val="1"/>
          <w:iCs w:val="1"/>
          <w:noProof w:val="0"/>
          <w:sz w:val="22"/>
          <w:szCs w:val="22"/>
          <w:lang w:val="en-GB"/>
        </w:rPr>
        <w:t>The Importance of Play</w:t>
      </w:r>
      <w:r w:rsidRPr="10A2766A" w:rsidR="42FD4D4C">
        <w:rPr>
          <w:rFonts w:ascii="Arial" w:hAnsi="Arial" w:eastAsia="Arial" w:cs="Arial"/>
          <w:noProof w:val="0"/>
          <w:sz w:val="22"/>
          <w:szCs w:val="22"/>
          <w:lang w:val="en-GB"/>
        </w:rPr>
        <w:t xml:space="preserve">. [online] Available at: </w:t>
      </w:r>
      <w:hyperlink r:id="R4451091b216d405d">
        <w:r w:rsidRPr="10A2766A" w:rsidR="42FD4D4C">
          <w:rPr>
            <w:rStyle w:val="Hyperlink"/>
            <w:rFonts w:ascii="Arial" w:hAnsi="Arial" w:eastAsia="Arial" w:cs="Arial"/>
            <w:noProof w:val="0"/>
            <w:sz w:val="22"/>
            <w:szCs w:val="22"/>
            <w:lang w:val="en-GB"/>
          </w:rPr>
          <w:t>https://www.csap.cam.ac.uk/media/uploads/files/1/david-whitebread---importance-of-play-report.pdf</w:t>
        </w:r>
      </w:hyperlink>
      <w:r w:rsidRPr="10A2766A" w:rsidR="42FD4D4C">
        <w:rPr>
          <w:rFonts w:ascii="Arial" w:hAnsi="Arial" w:eastAsia="Arial" w:cs="Arial"/>
          <w:noProof w:val="0"/>
          <w:sz w:val="22"/>
          <w:szCs w:val="22"/>
          <w:lang w:val="en-GB"/>
        </w:rPr>
        <w:t xml:space="preserve"> [Accessed 15 Jun. 2025].</w:t>
      </w:r>
    </w:p>
    <w:p w:rsidR="42FD4D4C" w:rsidP="10A2766A" w:rsidRDefault="42FD4D4C" w14:paraId="38AC60A5" w14:textId="5B8FAD89">
      <w:pPr>
        <w:spacing w:before="0" w:beforeAutospacing="off" w:after="240" w:afterAutospacing="off" w:line="360" w:lineRule="auto"/>
        <w:rPr>
          <w:rFonts w:ascii="Arial" w:hAnsi="Arial" w:eastAsia="Arial" w:cs="Arial"/>
          <w:noProof w:val="0"/>
          <w:sz w:val="22"/>
          <w:szCs w:val="22"/>
          <w:lang w:val="en-GB"/>
        </w:rPr>
      </w:pPr>
      <w:r w:rsidRPr="10A2766A" w:rsidR="42FD4D4C">
        <w:rPr>
          <w:rFonts w:ascii="Arial" w:hAnsi="Arial" w:eastAsia="Arial" w:cs="Arial"/>
          <w:noProof w:val="0"/>
          <w:sz w:val="22"/>
          <w:szCs w:val="22"/>
          <w:lang w:val="en-GB"/>
        </w:rPr>
        <w:t xml:space="preserve">Worsley, K. (2023). </w:t>
      </w:r>
      <w:r w:rsidRPr="10A2766A" w:rsidR="42FD4D4C">
        <w:rPr>
          <w:rFonts w:ascii="Arial" w:hAnsi="Arial" w:eastAsia="Arial" w:cs="Arial"/>
          <w:i w:val="1"/>
          <w:iCs w:val="1"/>
          <w:noProof w:val="0"/>
          <w:sz w:val="22"/>
          <w:szCs w:val="22"/>
          <w:lang w:val="en-GB"/>
        </w:rPr>
        <w:t>Reggio Emilio Learning</w:t>
      </w:r>
      <w:r w:rsidRPr="10A2766A" w:rsidR="42FD4D4C">
        <w:rPr>
          <w:rFonts w:ascii="Arial" w:hAnsi="Arial" w:eastAsia="Arial" w:cs="Arial"/>
          <w:noProof w:val="0"/>
          <w:sz w:val="22"/>
          <w:szCs w:val="22"/>
          <w:lang w:val="en-GB"/>
        </w:rPr>
        <w:t xml:space="preserve">. [online] Pentagon Play. Available at: </w:t>
      </w:r>
      <w:hyperlink r:id="R2101aed65b594e9d">
        <w:r w:rsidRPr="10A2766A" w:rsidR="42FD4D4C">
          <w:rPr>
            <w:rStyle w:val="Hyperlink"/>
            <w:rFonts w:ascii="Arial" w:hAnsi="Arial" w:eastAsia="Arial" w:cs="Arial"/>
            <w:noProof w:val="0"/>
            <w:sz w:val="22"/>
            <w:szCs w:val="22"/>
            <w:lang w:val="en-GB"/>
          </w:rPr>
          <w:t>https://www.pentagonplay.co.uk/news-and-info/reggio-emilio-learning</w:t>
        </w:r>
      </w:hyperlink>
      <w:r w:rsidRPr="10A2766A" w:rsidR="42FD4D4C">
        <w:rPr>
          <w:rFonts w:ascii="Arial" w:hAnsi="Arial" w:eastAsia="Arial" w:cs="Arial"/>
          <w:noProof w:val="0"/>
          <w:sz w:val="22"/>
          <w:szCs w:val="22"/>
          <w:lang w:val="en-GB"/>
        </w:rPr>
        <w:t xml:space="preserve"> [Accessed 10 Jun. 2025].</w:t>
      </w:r>
    </w:p>
    <w:p w:rsidR="10A2766A" w:rsidP="10A2766A" w:rsidRDefault="10A2766A" w14:paraId="6CF5BF23" w14:textId="48900243">
      <w:pPr>
        <w:spacing w:before="240" w:beforeAutospacing="off" w:after="240" w:afterAutospacing="off" w:line="360" w:lineRule="auto"/>
        <w:rPr>
          <w:rFonts w:ascii="Arial" w:hAnsi="Arial" w:eastAsia="Arial" w:cs="Arial"/>
          <w:b w:val="0"/>
          <w:bCs w:val="0"/>
          <w:noProof w:val="0"/>
          <w:sz w:val="22"/>
          <w:szCs w:val="22"/>
          <w:u w:val="none"/>
          <w:lang w:val="en-GB"/>
        </w:rPr>
      </w:pPr>
    </w:p>
    <w:p w:rsidR="10A2766A" w:rsidP="10A2766A" w:rsidRDefault="10A2766A" w14:paraId="18C44C7D" w14:textId="54F7C8EB">
      <w:pPr>
        <w:pStyle w:val="Normal"/>
        <w:spacing w:before="0" w:beforeAutospacing="off" w:after="240" w:afterAutospacing="off"/>
        <w:rPr>
          <w:rFonts w:ascii="Arial" w:hAnsi="Arial" w:eastAsia="Arial" w:cs="Arial"/>
          <w:i w:val="0"/>
          <w:iCs w:val="0"/>
          <w:noProof w:val="0"/>
          <w:color w:val="auto"/>
          <w:sz w:val="22"/>
          <w:szCs w:val="22"/>
          <w:lang w:val="en-GB"/>
        </w:rPr>
      </w:pPr>
    </w:p>
    <w:p w:rsidR="10A2766A" w:rsidP="10A2766A" w:rsidRDefault="10A2766A" w14:paraId="7524EE8C" w14:textId="4B40B066">
      <w:pPr>
        <w:pStyle w:val="Normal"/>
        <w:spacing w:before="0" w:beforeAutospacing="off" w:after="240" w:afterAutospacing="off"/>
        <w:rPr>
          <w:rFonts w:ascii="Arial" w:hAnsi="Arial" w:eastAsia="Arial" w:cs="Arial"/>
          <w:i w:val="0"/>
          <w:iCs w:val="0"/>
          <w:noProof w:val="0"/>
          <w:color w:val="auto"/>
          <w:sz w:val="22"/>
          <w:szCs w:val="22"/>
          <w:lang w:val="en-GB"/>
        </w:rPr>
      </w:pPr>
    </w:p>
    <w:p w:rsidR="10A2766A" w:rsidP="10A2766A" w:rsidRDefault="10A2766A" w14:paraId="749E6232" w14:textId="1F3D9F6D">
      <w:pPr>
        <w:rPr>
          <w:rFonts w:ascii="Arial" w:hAnsi="Arial" w:eastAsia="Arial" w:cs="Arial"/>
          <w:sz w:val="22"/>
          <w:szCs w:val="22"/>
        </w:rPr>
      </w:pPr>
    </w:p>
    <w:p w:rsidR="10A2766A" w:rsidP="10A2766A" w:rsidRDefault="10A2766A" w14:paraId="17B8D993" w14:textId="63D191F4">
      <w:pPr>
        <w:pStyle w:val="Normal"/>
        <w:spacing w:before="240" w:beforeAutospacing="off" w:after="240" w:afterAutospacing="off" w:line="360" w:lineRule="auto"/>
        <w:rPr>
          <w:rFonts w:ascii="Arial" w:hAnsi="Arial" w:eastAsia="Arial" w:cs="Arial"/>
          <w:noProof w:val="0"/>
          <w:sz w:val="22"/>
          <w:szCs w:val="22"/>
          <w:lang w:val="en-GB"/>
        </w:rPr>
      </w:pPr>
    </w:p>
    <w:p w:rsidR="10A2766A" w:rsidP="10A2766A" w:rsidRDefault="10A2766A" w14:paraId="5CEEB65F" w14:textId="3A94A023">
      <w:pPr>
        <w:pStyle w:val="Normal"/>
        <w:rPr>
          <w:rFonts w:ascii="Arial" w:hAnsi="Arial" w:eastAsia="Arial" w:cs="Arial"/>
          <w:noProof w:val="0"/>
          <w:sz w:val="20"/>
          <w:szCs w:val="20"/>
          <w:lang w:val="en-GB"/>
        </w:rPr>
      </w:pPr>
    </w:p>
    <w:p w:rsidR="10A2766A" w:rsidP="10A2766A" w:rsidRDefault="10A2766A" w14:paraId="79A31367" w14:textId="693B321D">
      <w:pPr>
        <w:pStyle w:val="Normal"/>
        <w:rPr>
          <w:rFonts w:ascii="Arial" w:hAnsi="Arial" w:eastAsia="Arial" w:cs="Arial"/>
          <w:noProof w:val="0"/>
          <w:sz w:val="22"/>
          <w:szCs w:val="22"/>
          <w:lang w:val="en-GB"/>
        </w:rPr>
      </w:pPr>
    </w:p>
    <w:sectPr>
      <w:pgSz w:w="12240" w:h="15840" w:orient="portrait"/>
      <w:pgMar w:top="1440" w:right="1440" w:bottom="1440" w:left="1440" w:header="720" w:footer="720" w:gutter="0"/>
      <w:cols w:space="720"/>
      <w:docGrid w:linePitch="360"/>
      <w:headerReference w:type="default" r:id="R74f3670402b54bc9"/>
      <w:footerReference w:type="default" r:id="R03c3f73468a041d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0A2766A" w:rsidTr="10A2766A" w14:paraId="6815880F">
      <w:trPr>
        <w:trHeight w:val="300"/>
      </w:trPr>
      <w:tc>
        <w:tcPr>
          <w:tcW w:w="3120" w:type="dxa"/>
          <w:tcMar/>
        </w:tcPr>
        <w:p w:rsidR="10A2766A" w:rsidP="10A2766A" w:rsidRDefault="10A2766A" w14:paraId="00D66BE3" w14:textId="05A200DB">
          <w:pPr>
            <w:pStyle w:val="Header"/>
            <w:bidi w:val="0"/>
            <w:ind w:left="-115"/>
            <w:jc w:val="left"/>
          </w:pPr>
        </w:p>
      </w:tc>
      <w:tc>
        <w:tcPr>
          <w:tcW w:w="3120" w:type="dxa"/>
          <w:tcMar/>
        </w:tcPr>
        <w:p w:rsidR="10A2766A" w:rsidP="10A2766A" w:rsidRDefault="10A2766A" w14:paraId="0BAF992E" w14:textId="72C7C9C3">
          <w:pPr>
            <w:pStyle w:val="Header"/>
            <w:bidi w:val="0"/>
            <w:jc w:val="center"/>
          </w:pPr>
        </w:p>
      </w:tc>
      <w:tc>
        <w:tcPr>
          <w:tcW w:w="3120" w:type="dxa"/>
          <w:tcMar/>
        </w:tcPr>
        <w:p w:rsidR="10A2766A" w:rsidP="10A2766A" w:rsidRDefault="10A2766A" w14:paraId="6B355E37" w14:textId="4142D050">
          <w:pPr>
            <w:pStyle w:val="Header"/>
            <w:bidi w:val="0"/>
            <w:ind w:right="-115"/>
            <w:jc w:val="right"/>
          </w:pPr>
        </w:p>
      </w:tc>
    </w:tr>
  </w:tbl>
  <w:p w:rsidR="10A2766A" w:rsidP="10A2766A" w:rsidRDefault="10A2766A" w14:paraId="46536F49" w14:textId="34A8EDA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0A2766A" w:rsidTr="10A2766A" w14:paraId="333EE919">
      <w:trPr>
        <w:trHeight w:val="300"/>
      </w:trPr>
      <w:tc>
        <w:tcPr>
          <w:tcW w:w="3120" w:type="dxa"/>
          <w:tcMar/>
        </w:tcPr>
        <w:p w:rsidR="10A2766A" w:rsidP="10A2766A" w:rsidRDefault="10A2766A" w14:paraId="6C7C29E8" w14:textId="0B8B41AA">
          <w:pPr>
            <w:pStyle w:val="Header"/>
            <w:bidi w:val="0"/>
            <w:ind w:left="-115"/>
            <w:jc w:val="left"/>
          </w:pPr>
        </w:p>
      </w:tc>
      <w:tc>
        <w:tcPr>
          <w:tcW w:w="3120" w:type="dxa"/>
          <w:tcMar/>
        </w:tcPr>
        <w:p w:rsidR="10A2766A" w:rsidP="10A2766A" w:rsidRDefault="10A2766A" w14:paraId="1857F119" w14:textId="0D7CC716">
          <w:pPr>
            <w:pStyle w:val="Header"/>
            <w:bidi w:val="0"/>
            <w:jc w:val="center"/>
          </w:pPr>
        </w:p>
      </w:tc>
      <w:tc>
        <w:tcPr>
          <w:tcW w:w="3120" w:type="dxa"/>
          <w:tcMar/>
        </w:tcPr>
        <w:p w:rsidR="10A2766A" w:rsidP="10A2766A" w:rsidRDefault="10A2766A" w14:paraId="355B8EBC" w14:textId="404BB721">
          <w:pPr>
            <w:pStyle w:val="Header"/>
            <w:bidi w:val="0"/>
            <w:ind w:right="-115"/>
            <w:jc w:val="right"/>
          </w:pPr>
        </w:p>
      </w:tc>
    </w:tr>
  </w:tbl>
  <w:p w:rsidR="10A2766A" w:rsidP="10A2766A" w:rsidRDefault="10A2766A" w14:paraId="1F1BF41F" w14:textId="75C5A675">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F1E457"/>
    <w:rsid w:val="0019F4EB"/>
    <w:rsid w:val="00520FD9"/>
    <w:rsid w:val="0071BB62"/>
    <w:rsid w:val="00B7CFFE"/>
    <w:rsid w:val="00E21647"/>
    <w:rsid w:val="00E2238D"/>
    <w:rsid w:val="00FF0ABF"/>
    <w:rsid w:val="010DFEBE"/>
    <w:rsid w:val="0133C2F5"/>
    <w:rsid w:val="013E4958"/>
    <w:rsid w:val="017F7BCA"/>
    <w:rsid w:val="0186734E"/>
    <w:rsid w:val="018B95D9"/>
    <w:rsid w:val="01AB991D"/>
    <w:rsid w:val="01BBC088"/>
    <w:rsid w:val="0206FDE3"/>
    <w:rsid w:val="02093C04"/>
    <w:rsid w:val="022754CA"/>
    <w:rsid w:val="025FFE6C"/>
    <w:rsid w:val="0267416A"/>
    <w:rsid w:val="0271A22E"/>
    <w:rsid w:val="02D249BA"/>
    <w:rsid w:val="02E530C9"/>
    <w:rsid w:val="03005F00"/>
    <w:rsid w:val="0358C67F"/>
    <w:rsid w:val="0387CF28"/>
    <w:rsid w:val="03ACF94B"/>
    <w:rsid w:val="03B1211F"/>
    <w:rsid w:val="03C0DFD4"/>
    <w:rsid w:val="03EE5182"/>
    <w:rsid w:val="03F124FB"/>
    <w:rsid w:val="04125625"/>
    <w:rsid w:val="041990F6"/>
    <w:rsid w:val="04218EDE"/>
    <w:rsid w:val="0425B06D"/>
    <w:rsid w:val="0442E10D"/>
    <w:rsid w:val="04493981"/>
    <w:rsid w:val="045070A0"/>
    <w:rsid w:val="0524F0F7"/>
    <w:rsid w:val="05D3946E"/>
    <w:rsid w:val="05FFCF8C"/>
    <w:rsid w:val="062150A4"/>
    <w:rsid w:val="063E690C"/>
    <w:rsid w:val="0668FBE2"/>
    <w:rsid w:val="06A9334F"/>
    <w:rsid w:val="06D255BE"/>
    <w:rsid w:val="07804B46"/>
    <w:rsid w:val="079E5FFE"/>
    <w:rsid w:val="07F5C7EE"/>
    <w:rsid w:val="08490836"/>
    <w:rsid w:val="0855745F"/>
    <w:rsid w:val="0867E537"/>
    <w:rsid w:val="08B86035"/>
    <w:rsid w:val="0931044E"/>
    <w:rsid w:val="09A851D6"/>
    <w:rsid w:val="09AEA802"/>
    <w:rsid w:val="09B7B0D7"/>
    <w:rsid w:val="09CEC75D"/>
    <w:rsid w:val="09DE8CA6"/>
    <w:rsid w:val="0A396057"/>
    <w:rsid w:val="0A3CDD99"/>
    <w:rsid w:val="0A5E7EAE"/>
    <w:rsid w:val="0ABA062C"/>
    <w:rsid w:val="0ABBC92A"/>
    <w:rsid w:val="0AD833BB"/>
    <w:rsid w:val="0AFEBC3B"/>
    <w:rsid w:val="0B241A20"/>
    <w:rsid w:val="0B3ACDE2"/>
    <w:rsid w:val="0B90EC00"/>
    <w:rsid w:val="0BC643DC"/>
    <w:rsid w:val="0C0A27B9"/>
    <w:rsid w:val="0C52658C"/>
    <w:rsid w:val="0C7A05C6"/>
    <w:rsid w:val="0C899F55"/>
    <w:rsid w:val="0C9F62FE"/>
    <w:rsid w:val="0CC1FCFC"/>
    <w:rsid w:val="0CCCEE81"/>
    <w:rsid w:val="0CCD41A4"/>
    <w:rsid w:val="0CE6A950"/>
    <w:rsid w:val="0CF3E7CE"/>
    <w:rsid w:val="0CF669AD"/>
    <w:rsid w:val="0D71D0F5"/>
    <w:rsid w:val="0D9B7E25"/>
    <w:rsid w:val="0DC30895"/>
    <w:rsid w:val="0DEFCDEA"/>
    <w:rsid w:val="0E66343F"/>
    <w:rsid w:val="0E9E62BB"/>
    <w:rsid w:val="0EAAE006"/>
    <w:rsid w:val="0F6A7AB8"/>
    <w:rsid w:val="0F74F233"/>
    <w:rsid w:val="0F91285E"/>
    <w:rsid w:val="0F987B2A"/>
    <w:rsid w:val="0FD714DC"/>
    <w:rsid w:val="0FD8D572"/>
    <w:rsid w:val="1076983C"/>
    <w:rsid w:val="10A2766A"/>
    <w:rsid w:val="10C12F41"/>
    <w:rsid w:val="10C94EF1"/>
    <w:rsid w:val="11539892"/>
    <w:rsid w:val="1169A54B"/>
    <w:rsid w:val="11747CF5"/>
    <w:rsid w:val="11884505"/>
    <w:rsid w:val="11A6D643"/>
    <w:rsid w:val="11D0F6BA"/>
    <w:rsid w:val="11FC45C6"/>
    <w:rsid w:val="12A6982F"/>
    <w:rsid w:val="12B8CA75"/>
    <w:rsid w:val="13500E79"/>
    <w:rsid w:val="1394EE23"/>
    <w:rsid w:val="13AA7AC1"/>
    <w:rsid w:val="13BE8F7E"/>
    <w:rsid w:val="13E664F9"/>
    <w:rsid w:val="1411B5E3"/>
    <w:rsid w:val="1447C641"/>
    <w:rsid w:val="144B5B65"/>
    <w:rsid w:val="146AE12D"/>
    <w:rsid w:val="14CC5ED7"/>
    <w:rsid w:val="14E0FA11"/>
    <w:rsid w:val="14EEF0D8"/>
    <w:rsid w:val="14F77035"/>
    <w:rsid w:val="1504BC6B"/>
    <w:rsid w:val="153F37DE"/>
    <w:rsid w:val="15550B24"/>
    <w:rsid w:val="1578BF97"/>
    <w:rsid w:val="15D6F58F"/>
    <w:rsid w:val="16027C9D"/>
    <w:rsid w:val="1613F310"/>
    <w:rsid w:val="1691A258"/>
    <w:rsid w:val="17ABC181"/>
    <w:rsid w:val="18482C66"/>
    <w:rsid w:val="185F14DB"/>
    <w:rsid w:val="18623AE3"/>
    <w:rsid w:val="187BAA36"/>
    <w:rsid w:val="1893CA3B"/>
    <w:rsid w:val="18A27911"/>
    <w:rsid w:val="18C8D14E"/>
    <w:rsid w:val="18E05032"/>
    <w:rsid w:val="1911E3FF"/>
    <w:rsid w:val="195738DE"/>
    <w:rsid w:val="196F55F6"/>
    <w:rsid w:val="19A370A8"/>
    <w:rsid w:val="19C86D67"/>
    <w:rsid w:val="19E485B0"/>
    <w:rsid w:val="1A6413D5"/>
    <w:rsid w:val="1A78D99C"/>
    <w:rsid w:val="1AB033A9"/>
    <w:rsid w:val="1ACC3F6D"/>
    <w:rsid w:val="1B11A43A"/>
    <w:rsid w:val="1BC8817A"/>
    <w:rsid w:val="1C133F44"/>
    <w:rsid w:val="1C5DFE5F"/>
    <w:rsid w:val="1C794BCF"/>
    <w:rsid w:val="1CDB77CE"/>
    <w:rsid w:val="1D3DA039"/>
    <w:rsid w:val="1D42A5CD"/>
    <w:rsid w:val="1D8FBF7A"/>
    <w:rsid w:val="1D9339F1"/>
    <w:rsid w:val="1D938B56"/>
    <w:rsid w:val="1DB527CD"/>
    <w:rsid w:val="1DE49AF4"/>
    <w:rsid w:val="1DEEBDFF"/>
    <w:rsid w:val="1E04C43D"/>
    <w:rsid w:val="1E0CC456"/>
    <w:rsid w:val="1E454AA7"/>
    <w:rsid w:val="1E64982E"/>
    <w:rsid w:val="1E69D576"/>
    <w:rsid w:val="1EC99EE4"/>
    <w:rsid w:val="1F02CC0C"/>
    <w:rsid w:val="1F64C55B"/>
    <w:rsid w:val="20CACBEC"/>
    <w:rsid w:val="20E75FE4"/>
    <w:rsid w:val="20F81970"/>
    <w:rsid w:val="21269574"/>
    <w:rsid w:val="21372C45"/>
    <w:rsid w:val="217890B2"/>
    <w:rsid w:val="2188F42D"/>
    <w:rsid w:val="21DBD789"/>
    <w:rsid w:val="22791098"/>
    <w:rsid w:val="228053EE"/>
    <w:rsid w:val="229F3211"/>
    <w:rsid w:val="22E0497B"/>
    <w:rsid w:val="23B04776"/>
    <w:rsid w:val="23CC1243"/>
    <w:rsid w:val="23E059E4"/>
    <w:rsid w:val="24030025"/>
    <w:rsid w:val="243C778E"/>
    <w:rsid w:val="2471EBCC"/>
    <w:rsid w:val="2474B7DB"/>
    <w:rsid w:val="24E972CA"/>
    <w:rsid w:val="24F6DB64"/>
    <w:rsid w:val="251B1D85"/>
    <w:rsid w:val="2521B043"/>
    <w:rsid w:val="2527C46A"/>
    <w:rsid w:val="2584D7CE"/>
    <w:rsid w:val="25BB45FD"/>
    <w:rsid w:val="25BE8B21"/>
    <w:rsid w:val="25BFC416"/>
    <w:rsid w:val="25C0D804"/>
    <w:rsid w:val="25FC3AF2"/>
    <w:rsid w:val="2641CBC9"/>
    <w:rsid w:val="2685BDA0"/>
    <w:rsid w:val="26A9D81A"/>
    <w:rsid w:val="26EEB32D"/>
    <w:rsid w:val="270A5E15"/>
    <w:rsid w:val="274CBDB5"/>
    <w:rsid w:val="27A101F8"/>
    <w:rsid w:val="27D941FA"/>
    <w:rsid w:val="27F72A92"/>
    <w:rsid w:val="28055302"/>
    <w:rsid w:val="2810A48B"/>
    <w:rsid w:val="282F9BD0"/>
    <w:rsid w:val="2847AC88"/>
    <w:rsid w:val="28757FCD"/>
    <w:rsid w:val="288455F0"/>
    <w:rsid w:val="28BF4733"/>
    <w:rsid w:val="2919467F"/>
    <w:rsid w:val="291D6D4E"/>
    <w:rsid w:val="2941BC41"/>
    <w:rsid w:val="294EDD51"/>
    <w:rsid w:val="29510761"/>
    <w:rsid w:val="29552A8D"/>
    <w:rsid w:val="296AF1B7"/>
    <w:rsid w:val="2975D21C"/>
    <w:rsid w:val="29F090CE"/>
    <w:rsid w:val="29F42CBC"/>
    <w:rsid w:val="29F9EDEB"/>
    <w:rsid w:val="29FE2399"/>
    <w:rsid w:val="2A13C93E"/>
    <w:rsid w:val="2A15FBA4"/>
    <w:rsid w:val="2A170AC6"/>
    <w:rsid w:val="2A2FC0F6"/>
    <w:rsid w:val="2A4D2011"/>
    <w:rsid w:val="2AB236CF"/>
    <w:rsid w:val="2AD587F2"/>
    <w:rsid w:val="2B0A71A6"/>
    <w:rsid w:val="2B34B6E2"/>
    <w:rsid w:val="2B46AB13"/>
    <w:rsid w:val="2B74A60E"/>
    <w:rsid w:val="2B8F2400"/>
    <w:rsid w:val="2B93704F"/>
    <w:rsid w:val="2B987530"/>
    <w:rsid w:val="2BC3010E"/>
    <w:rsid w:val="2BDDB083"/>
    <w:rsid w:val="2BE7F177"/>
    <w:rsid w:val="2C1B280D"/>
    <w:rsid w:val="2C2ADB21"/>
    <w:rsid w:val="2C3AB39E"/>
    <w:rsid w:val="2C50932B"/>
    <w:rsid w:val="2C585A42"/>
    <w:rsid w:val="2C741CEE"/>
    <w:rsid w:val="2CCFE99E"/>
    <w:rsid w:val="2CD98E0A"/>
    <w:rsid w:val="2D268F3A"/>
    <w:rsid w:val="2D4BFF7B"/>
    <w:rsid w:val="2D81F98A"/>
    <w:rsid w:val="2DB648A8"/>
    <w:rsid w:val="2DF87568"/>
    <w:rsid w:val="2E0CF373"/>
    <w:rsid w:val="2E35D65E"/>
    <w:rsid w:val="2E3DC98F"/>
    <w:rsid w:val="2E45EA02"/>
    <w:rsid w:val="2EBECA34"/>
    <w:rsid w:val="2F219182"/>
    <w:rsid w:val="2FA523C4"/>
    <w:rsid w:val="2FF7655A"/>
    <w:rsid w:val="303A2382"/>
    <w:rsid w:val="3064C5EC"/>
    <w:rsid w:val="30755087"/>
    <w:rsid w:val="3078BE29"/>
    <w:rsid w:val="3084D019"/>
    <w:rsid w:val="30973D09"/>
    <w:rsid w:val="3116592B"/>
    <w:rsid w:val="311F12B9"/>
    <w:rsid w:val="3176F08F"/>
    <w:rsid w:val="3185A12E"/>
    <w:rsid w:val="31FCB351"/>
    <w:rsid w:val="32C8CA97"/>
    <w:rsid w:val="32F3A84D"/>
    <w:rsid w:val="32FF8D5D"/>
    <w:rsid w:val="330D887B"/>
    <w:rsid w:val="332250E7"/>
    <w:rsid w:val="3356E7EF"/>
    <w:rsid w:val="338E20D6"/>
    <w:rsid w:val="33975343"/>
    <w:rsid w:val="3399CC5C"/>
    <w:rsid w:val="33D7231F"/>
    <w:rsid w:val="342D18A3"/>
    <w:rsid w:val="34366645"/>
    <w:rsid w:val="3456E9F0"/>
    <w:rsid w:val="346A30DE"/>
    <w:rsid w:val="346F423A"/>
    <w:rsid w:val="347D841D"/>
    <w:rsid w:val="349713A0"/>
    <w:rsid w:val="34C8168F"/>
    <w:rsid w:val="34E3D0A7"/>
    <w:rsid w:val="3505D9F8"/>
    <w:rsid w:val="350AAFEA"/>
    <w:rsid w:val="3539662D"/>
    <w:rsid w:val="354FC4C8"/>
    <w:rsid w:val="35B634C7"/>
    <w:rsid w:val="35DE6B79"/>
    <w:rsid w:val="36636DBB"/>
    <w:rsid w:val="36931F92"/>
    <w:rsid w:val="36CC3E0F"/>
    <w:rsid w:val="36D5D3EE"/>
    <w:rsid w:val="3732EEB2"/>
    <w:rsid w:val="379F733E"/>
    <w:rsid w:val="379F9D9C"/>
    <w:rsid w:val="37AA5F5E"/>
    <w:rsid w:val="37B05EA7"/>
    <w:rsid w:val="37B9726D"/>
    <w:rsid w:val="3828F55A"/>
    <w:rsid w:val="38D2EF36"/>
    <w:rsid w:val="391900AE"/>
    <w:rsid w:val="392D9B08"/>
    <w:rsid w:val="395877C6"/>
    <w:rsid w:val="3967E96E"/>
    <w:rsid w:val="39B1D00D"/>
    <w:rsid w:val="39BB9FD4"/>
    <w:rsid w:val="39DB17AE"/>
    <w:rsid w:val="3A10D688"/>
    <w:rsid w:val="3A249CC4"/>
    <w:rsid w:val="3A649EF6"/>
    <w:rsid w:val="3A6CCAF0"/>
    <w:rsid w:val="3A815375"/>
    <w:rsid w:val="3A883A27"/>
    <w:rsid w:val="3AE26793"/>
    <w:rsid w:val="3B5BBCF6"/>
    <w:rsid w:val="3BA212AC"/>
    <w:rsid w:val="3BADD261"/>
    <w:rsid w:val="3BFB7CC2"/>
    <w:rsid w:val="3C3B6660"/>
    <w:rsid w:val="3C685D28"/>
    <w:rsid w:val="3C78D16D"/>
    <w:rsid w:val="3C800F0F"/>
    <w:rsid w:val="3CDE3762"/>
    <w:rsid w:val="3CEE9CE9"/>
    <w:rsid w:val="3D396A3C"/>
    <w:rsid w:val="3D512886"/>
    <w:rsid w:val="3D674CB0"/>
    <w:rsid w:val="3D7432EB"/>
    <w:rsid w:val="3E336A11"/>
    <w:rsid w:val="3E402740"/>
    <w:rsid w:val="3E631902"/>
    <w:rsid w:val="3E675F67"/>
    <w:rsid w:val="3EA319DD"/>
    <w:rsid w:val="3EB52649"/>
    <w:rsid w:val="3EBA23D4"/>
    <w:rsid w:val="3EDB5044"/>
    <w:rsid w:val="3EE47D2D"/>
    <w:rsid w:val="3F2413A2"/>
    <w:rsid w:val="3F3765A7"/>
    <w:rsid w:val="3F66F5BE"/>
    <w:rsid w:val="3FB2BF77"/>
    <w:rsid w:val="3FCB80FE"/>
    <w:rsid w:val="3FDF167A"/>
    <w:rsid w:val="40422978"/>
    <w:rsid w:val="407A8F88"/>
    <w:rsid w:val="407FD7A0"/>
    <w:rsid w:val="40BA93FC"/>
    <w:rsid w:val="411DDFBC"/>
    <w:rsid w:val="4181E78E"/>
    <w:rsid w:val="41FE2183"/>
    <w:rsid w:val="4204975F"/>
    <w:rsid w:val="42358F09"/>
    <w:rsid w:val="42888DAF"/>
    <w:rsid w:val="428A09B1"/>
    <w:rsid w:val="42AFE8C8"/>
    <w:rsid w:val="42BCAD2E"/>
    <w:rsid w:val="42C12930"/>
    <w:rsid w:val="42D663AD"/>
    <w:rsid w:val="42F19657"/>
    <w:rsid w:val="42FD4D4C"/>
    <w:rsid w:val="433C2EE3"/>
    <w:rsid w:val="4369B857"/>
    <w:rsid w:val="43980519"/>
    <w:rsid w:val="44B98245"/>
    <w:rsid w:val="44D55FC2"/>
    <w:rsid w:val="44E2560D"/>
    <w:rsid w:val="44EC9424"/>
    <w:rsid w:val="456EE315"/>
    <w:rsid w:val="45B16CB6"/>
    <w:rsid w:val="46403B03"/>
    <w:rsid w:val="46641EFB"/>
    <w:rsid w:val="46A5E2E7"/>
    <w:rsid w:val="46E33A93"/>
    <w:rsid w:val="46F74973"/>
    <w:rsid w:val="472F843B"/>
    <w:rsid w:val="47D1C548"/>
    <w:rsid w:val="47E1A028"/>
    <w:rsid w:val="47E8003F"/>
    <w:rsid w:val="47F29DFD"/>
    <w:rsid w:val="47F6BDF7"/>
    <w:rsid w:val="482382B2"/>
    <w:rsid w:val="48695FCA"/>
    <w:rsid w:val="486E3733"/>
    <w:rsid w:val="4892EF4F"/>
    <w:rsid w:val="48A16B61"/>
    <w:rsid w:val="4942C833"/>
    <w:rsid w:val="49583221"/>
    <w:rsid w:val="49AC3735"/>
    <w:rsid w:val="49D03602"/>
    <w:rsid w:val="4A42596D"/>
    <w:rsid w:val="4A76A38F"/>
    <w:rsid w:val="4ADB70FA"/>
    <w:rsid w:val="4AE76C5C"/>
    <w:rsid w:val="4AF74B88"/>
    <w:rsid w:val="4B1959FD"/>
    <w:rsid w:val="4BA00CC1"/>
    <w:rsid w:val="4C924A7E"/>
    <w:rsid w:val="4CAC513D"/>
    <w:rsid w:val="4D398B43"/>
    <w:rsid w:val="4D85D309"/>
    <w:rsid w:val="4DB228E8"/>
    <w:rsid w:val="4DC3FDCD"/>
    <w:rsid w:val="4DEA3C48"/>
    <w:rsid w:val="4E111F19"/>
    <w:rsid w:val="4E89A2B2"/>
    <w:rsid w:val="4E9AF1D1"/>
    <w:rsid w:val="4EAAE5F2"/>
    <w:rsid w:val="4EED88C7"/>
    <w:rsid w:val="4F41AD25"/>
    <w:rsid w:val="4F45DDC2"/>
    <w:rsid w:val="4F661012"/>
    <w:rsid w:val="4F86240D"/>
    <w:rsid w:val="4FC305B3"/>
    <w:rsid w:val="4FC9DE57"/>
    <w:rsid w:val="4FCA3430"/>
    <w:rsid w:val="4FE46CB1"/>
    <w:rsid w:val="4FF18B0F"/>
    <w:rsid w:val="50804E3E"/>
    <w:rsid w:val="51539451"/>
    <w:rsid w:val="51692F5B"/>
    <w:rsid w:val="5191E667"/>
    <w:rsid w:val="51D63BFF"/>
    <w:rsid w:val="51E7666A"/>
    <w:rsid w:val="51F0AF6A"/>
    <w:rsid w:val="52659617"/>
    <w:rsid w:val="52F898FA"/>
    <w:rsid w:val="5361E6F1"/>
    <w:rsid w:val="5366B747"/>
    <w:rsid w:val="53770800"/>
    <w:rsid w:val="541B2506"/>
    <w:rsid w:val="543EB0B2"/>
    <w:rsid w:val="5460BFDD"/>
    <w:rsid w:val="5488993A"/>
    <w:rsid w:val="54A03B3C"/>
    <w:rsid w:val="54AEA30D"/>
    <w:rsid w:val="54B004B5"/>
    <w:rsid w:val="54B380D1"/>
    <w:rsid w:val="54F2B15D"/>
    <w:rsid w:val="55075504"/>
    <w:rsid w:val="5515DF31"/>
    <w:rsid w:val="551EF5FB"/>
    <w:rsid w:val="55488221"/>
    <w:rsid w:val="554D21D3"/>
    <w:rsid w:val="555F74E7"/>
    <w:rsid w:val="558CE995"/>
    <w:rsid w:val="5598ACB8"/>
    <w:rsid w:val="55D74AD1"/>
    <w:rsid w:val="55F1157B"/>
    <w:rsid w:val="561E816D"/>
    <w:rsid w:val="56459E1D"/>
    <w:rsid w:val="568E6A72"/>
    <w:rsid w:val="56A09C85"/>
    <w:rsid w:val="56A2225E"/>
    <w:rsid w:val="56C94349"/>
    <w:rsid w:val="57120093"/>
    <w:rsid w:val="575E1B28"/>
    <w:rsid w:val="5792C329"/>
    <w:rsid w:val="579E5B94"/>
    <w:rsid w:val="57A14F72"/>
    <w:rsid w:val="57B1996F"/>
    <w:rsid w:val="57D9BA9B"/>
    <w:rsid w:val="580ED7CB"/>
    <w:rsid w:val="5826F0FA"/>
    <w:rsid w:val="582C55BF"/>
    <w:rsid w:val="584050A0"/>
    <w:rsid w:val="58836BF0"/>
    <w:rsid w:val="5887AA86"/>
    <w:rsid w:val="58A06276"/>
    <w:rsid w:val="592E9C90"/>
    <w:rsid w:val="5934979E"/>
    <w:rsid w:val="5954E06A"/>
    <w:rsid w:val="5A2B197C"/>
    <w:rsid w:val="5A90724A"/>
    <w:rsid w:val="5A972D3B"/>
    <w:rsid w:val="5AD51206"/>
    <w:rsid w:val="5AFDCAFC"/>
    <w:rsid w:val="5B3387E9"/>
    <w:rsid w:val="5BA584A1"/>
    <w:rsid w:val="5BA7D89D"/>
    <w:rsid w:val="5BE1A096"/>
    <w:rsid w:val="5C0C94BF"/>
    <w:rsid w:val="5C7E2469"/>
    <w:rsid w:val="5CAD5D57"/>
    <w:rsid w:val="5D0F9237"/>
    <w:rsid w:val="5D1A9AEC"/>
    <w:rsid w:val="5D3E71E7"/>
    <w:rsid w:val="5D3E7FA8"/>
    <w:rsid w:val="5D9B88B4"/>
    <w:rsid w:val="5DC6BB76"/>
    <w:rsid w:val="5DE70648"/>
    <w:rsid w:val="5E5353DA"/>
    <w:rsid w:val="5E7BF67C"/>
    <w:rsid w:val="5ECED842"/>
    <w:rsid w:val="5EE5E370"/>
    <w:rsid w:val="5EE9BD7B"/>
    <w:rsid w:val="5F119FBD"/>
    <w:rsid w:val="5F4B69B7"/>
    <w:rsid w:val="5F500ABD"/>
    <w:rsid w:val="5F508191"/>
    <w:rsid w:val="5F5CA5DB"/>
    <w:rsid w:val="5F6D5F26"/>
    <w:rsid w:val="5FAF6E4C"/>
    <w:rsid w:val="5FF3DE82"/>
    <w:rsid w:val="6005DEAB"/>
    <w:rsid w:val="603CCC31"/>
    <w:rsid w:val="60833584"/>
    <w:rsid w:val="60851B98"/>
    <w:rsid w:val="6093BBB4"/>
    <w:rsid w:val="60C15CD2"/>
    <w:rsid w:val="60D2643D"/>
    <w:rsid w:val="61619029"/>
    <w:rsid w:val="6186682C"/>
    <w:rsid w:val="61D1B1DE"/>
    <w:rsid w:val="6209FC8A"/>
    <w:rsid w:val="622BD58B"/>
    <w:rsid w:val="625C8E39"/>
    <w:rsid w:val="629875C1"/>
    <w:rsid w:val="62A23CEA"/>
    <w:rsid w:val="62B99E99"/>
    <w:rsid w:val="62FF412C"/>
    <w:rsid w:val="6338722F"/>
    <w:rsid w:val="6349E012"/>
    <w:rsid w:val="63593257"/>
    <w:rsid w:val="638C76FD"/>
    <w:rsid w:val="639E07E6"/>
    <w:rsid w:val="63A2F023"/>
    <w:rsid w:val="63D455AE"/>
    <w:rsid w:val="63E24DDB"/>
    <w:rsid w:val="63FE7ECC"/>
    <w:rsid w:val="6430AA18"/>
    <w:rsid w:val="64366597"/>
    <w:rsid w:val="645FFBD1"/>
    <w:rsid w:val="646AD519"/>
    <w:rsid w:val="64B7B3EA"/>
    <w:rsid w:val="64BD38B2"/>
    <w:rsid w:val="650F1833"/>
    <w:rsid w:val="657BD984"/>
    <w:rsid w:val="65CB3DA4"/>
    <w:rsid w:val="663F4A2F"/>
    <w:rsid w:val="6697C961"/>
    <w:rsid w:val="6697DED0"/>
    <w:rsid w:val="66BEF28A"/>
    <w:rsid w:val="66CBA9DF"/>
    <w:rsid w:val="66E7DA72"/>
    <w:rsid w:val="67189914"/>
    <w:rsid w:val="675445A1"/>
    <w:rsid w:val="6799C935"/>
    <w:rsid w:val="67C853A0"/>
    <w:rsid w:val="67CD3EC6"/>
    <w:rsid w:val="67D6BF50"/>
    <w:rsid w:val="67FBB6A8"/>
    <w:rsid w:val="680186DE"/>
    <w:rsid w:val="68B1306B"/>
    <w:rsid w:val="68B357EB"/>
    <w:rsid w:val="6915094D"/>
    <w:rsid w:val="69458A63"/>
    <w:rsid w:val="695BE17A"/>
    <w:rsid w:val="69701EA5"/>
    <w:rsid w:val="698E75F5"/>
    <w:rsid w:val="69BCF446"/>
    <w:rsid w:val="69DD7C94"/>
    <w:rsid w:val="6A528AA0"/>
    <w:rsid w:val="6A7FD3DA"/>
    <w:rsid w:val="6AB1195F"/>
    <w:rsid w:val="6AEECC2A"/>
    <w:rsid w:val="6B114578"/>
    <w:rsid w:val="6B720949"/>
    <w:rsid w:val="6B878FA8"/>
    <w:rsid w:val="6BB8AEC5"/>
    <w:rsid w:val="6BB9F5EC"/>
    <w:rsid w:val="6C1057FA"/>
    <w:rsid w:val="6C5108C2"/>
    <w:rsid w:val="6C8787CE"/>
    <w:rsid w:val="6CB8B8FC"/>
    <w:rsid w:val="6CED6312"/>
    <w:rsid w:val="6CF02ADC"/>
    <w:rsid w:val="6CFF5A2C"/>
    <w:rsid w:val="6D83C633"/>
    <w:rsid w:val="6D958471"/>
    <w:rsid w:val="6D9F7306"/>
    <w:rsid w:val="6E0FD0E8"/>
    <w:rsid w:val="6E1A7256"/>
    <w:rsid w:val="6E4B1344"/>
    <w:rsid w:val="6E8CE2F9"/>
    <w:rsid w:val="6EBF2D2B"/>
    <w:rsid w:val="6F1B8420"/>
    <w:rsid w:val="6F21DF8B"/>
    <w:rsid w:val="6F93C086"/>
    <w:rsid w:val="6F98FADA"/>
    <w:rsid w:val="6FC14817"/>
    <w:rsid w:val="700456C8"/>
    <w:rsid w:val="700BCE65"/>
    <w:rsid w:val="70218B2D"/>
    <w:rsid w:val="704CB4B9"/>
    <w:rsid w:val="705E12DD"/>
    <w:rsid w:val="7070A63D"/>
    <w:rsid w:val="7076E13A"/>
    <w:rsid w:val="70B93D1C"/>
    <w:rsid w:val="713D71F9"/>
    <w:rsid w:val="7149FB66"/>
    <w:rsid w:val="71741F8E"/>
    <w:rsid w:val="71931A3C"/>
    <w:rsid w:val="71ECE639"/>
    <w:rsid w:val="725E7DDA"/>
    <w:rsid w:val="72CFA513"/>
    <w:rsid w:val="72D5E231"/>
    <w:rsid w:val="72D5F1F3"/>
    <w:rsid w:val="72E87717"/>
    <w:rsid w:val="72FCB87B"/>
    <w:rsid w:val="73185F31"/>
    <w:rsid w:val="731E4E6B"/>
    <w:rsid w:val="7339B587"/>
    <w:rsid w:val="734779AB"/>
    <w:rsid w:val="73787728"/>
    <w:rsid w:val="73BE064C"/>
    <w:rsid w:val="73DC1A3C"/>
    <w:rsid w:val="73F1E457"/>
    <w:rsid w:val="7436F268"/>
    <w:rsid w:val="7463DDCD"/>
    <w:rsid w:val="7471D749"/>
    <w:rsid w:val="74D09C05"/>
    <w:rsid w:val="74E5430A"/>
    <w:rsid w:val="757CC70A"/>
    <w:rsid w:val="758DD283"/>
    <w:rsid w:val="75D828D3"/>
    <w:rsid w:val="75FF5872"/>
    <w:rsid w:val="765F3287"/>
    <w:rsid w:val="76615A03"/>
    <w:rsid w:val="767008FF"/>
    <w:rsid w:val="769A4591"/>
    <w:rsid w:val="76CBB07C"/>
    <w:rsid w:val="77562ED6"/>
    <w:rsid w:val="77D5BD5C"/>
    <w:rsid w:val="78208153"/>
    <w:rsid w:val="78314B74"/>
    <w:rsid w:val="785DA3DA"/>
    <w:rsid w:val="78CFEA65"/>
    <w:rsid w:val="7927E9FC"/>
    <w:rsid w:val="79456865"/>
    <w:rsid w:val="797B50A5"/>
    <w:rsid w:val="79A0D463"/>
    <w:rsid w:val="7A00B6E3"/>
    <w:rsid w:val="7A075271"/>
    <w:rsid w:val="7A2AF249"/>
    <w:rsid w:val="7A94E34F"/>
    <w:rsid w:val="7AAA9F41"/>
    <w:rsid w:val="7ABDF060"/>
    <w:rsid w:val="7ABED53E"/>
    <w:rsid w:val="7B554CB3"/>
    <w:rsid w:val="7BED96BE"/>
    <w:rsid w:val="7BF13DF6"/>
    <w:rsid w:val="7BF1B37A"/>
    <w:rsid w:val="7BFFD642"/>
    <w:rsid w:val="7C731D3D"/>
    <w:rsid w:val="7CB1A3CB"/>
    <w:rsid w:val="7CD10F95"/>
    <w:rsid w:val="7CD150AB"/>
    <w:rsid w:val="7E213B63"/>
    <w:rsid w:val="7E247D1C"/>
    <w:rsid w:val="7E2991FF"/>
    <w:rsid w:val="7E6DCB59"/>
    <w:rsid w:val="7E76FAA1"/>
    <w:rsid w:val="7E7EE8FD"/>
    <w:rsid w:val="7E8C9F41"/>
    <w:rsid w:val="7E9ACC84"/>
    <w:rsid w:val="7FC7D316"/>
    <w:rsid w:val="7FC895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061E4"/>
  <w15:chartTrackingRefBased/>
  <w15:docId w15:val="{CF7724C7-CAD4-46FE-86BA-B2DDF282E46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0A2766A"/>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10A2766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10A2766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10A2766A"/>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10A2766A"/>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10A2766A"/>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10A2766A"/>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10A2766A"/>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10A2766A"/>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10A2766A"/>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10A2766A"/>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10A2766A"/>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10A2766A"/>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10A2766A"/>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10A2766A"/>
    <w:pPr>
      <w:tabs>
        <w:tab w:val="center" w:leader="none" w:pos="4680"/>
        <w:tab w:val="right" w:leader="none" w:pos="9360"/>
      </w:tabs>
      <w:spacing w:after="0" w:line="240" w:lineRule="auto"/>
    </w:pPr>
  </w:style>
  <w:style w:type="paragraph" w:styleId="Footer">
    <w:uiPriority w:val="99"/>
    <w:name w:val="footer"/>
    <w:basedOn w:val="Normal"/>
    <w:unhideWhenUsed/>
    <w:rsid w:val="10A2766A"/>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10A2766A"/>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activelearningspace.org/cognitive-skills/constructive-play-basics/" TargetMode="External" Id="Rc7f21212683a4d2e" /><Relationship Type="http://schemas.openxmlformats.org/officeDocument/2006/relationships/hyperlink" Target="https://www.famly.co" TargetMode="External" Id="Rf5e2e23c73fd4db7" /><Relationship Type="http://schemas.openxmlformats.org/officeDocument/2006/relationships/hyperlink" Target="https://www.famly.co/blog/encouraging-constructive-play" TargetMode="External" Id="R73b566bc53474539" /><Relationship Type="http://schemas.openxmlformats.org/officeDocument/2006/relationships/hyperlink" Target="https://www.acecqa.gov.au/sites/default/files/2018-04/QA3_TheEnvironmentAsTheThirdTeacher.pdf" TargetMode="External" Id="R414e876c11cc410f" /><Relationship Type="http://schemas.openxmlformats.org/officeDocument/2006/relationships/hyperlink" Target="https://www.understood.org" TargetMode="External" Id="R93cd6a5b5fbd43c0" /><Relationship Type="http://schemas.openxmlformats.org/officeDocument/2006/relationships/hyperlink" Target="https://www.understood.org/en/articles/what-is-executive-function" TargetMode="External" Id="R987334ef7d204ace" /><Relationship Type="http://schemas.openxmlformats.org/officeDocument/2006/relationships/hyperlink" Target="https://www.legislation.gov.uk/asc/2021/4/contents" TargetMode="External" Id="R382c1bca023b467c" /><Relationship Type="http://schemas.openxmlformats.org/officeDocument/2006/relationships/hyperlink" Target="https://www.gov.uk/government/publications/nutbrown-review-foundations-for-quality" TargetMode="External" Id="R23bb7d47256c4054" /><Relationship Type="http://schemas.openxmlformats.org/officeDocument/2006/relationships/hyperlink" Target="https://assets.publishing.service.gov.uk/media/670fa42a30536cb92748328f/EYFS_statutory_framework_for_group_and_school_-_based_providers.pdf" TargetMode="External" Id="Rc4b342b121144265" /><Relationship Type="http://schemas.openxmlformats.org/officeDocument/2006/relationships/hyperlink" Target="https://help-for-early-years-providers.education.gov.uk/support-for-practitioners/send-assessment/carrying-out-an-assessment" TargetMode="External" Id="R3491afb33feb4837" /><Relationship Type="http://schemas.openxmlformats.org/officeDocument/2006/relationships/hyperlink" Target="https://fomcore.com/environment-as-the-third-teacher-an-introduction-to-the-reggio-emilia-approach" TargetMode="External" Id="R22f4aa489bc54cdb" /><Relationship Type="http://schemas.openxmlformats.org/officeDocument/2006/relationships/hyperlink" Target="https://www.goodwin.edu/enews/reggio-emilia-classroom-environment/" TargetMode="External" Id="R7079cf4f43fd4903" /><Relationship Type="http://schemas.openxmlformats.org/officeDocument/2006/relationships/hyperlink" Target="https://educationendowmentfoundation.org.uk/early-years/the-unique-child-tailoring-personalised-support-in-the-early-years" TargetMode="External" Id="Rddf71b36d3bd4abe" /><Relationship Type="http://schemas.openxmlformats.org/officeDocument/2006/relationships/hyperlink" Target="https://www.bbc.co.uk/news/articles/cy09e7w6jleo" TargetMode="External" Id="R3a299a6a213f4841" /><Relationship Type="http://schemas.openxmlformats.org/officeDocument/2006/relationships/hyperlink" Target="https://www.researchgate.net/publication/364484604_The_Reggio_Emilia_Approach_to_Early_Childhood_Education_An_Analysis_to_Its_Inclusive_Perspectives_and_Their_Relationships_to_Aesthetic_Aspects" TargetMode="External" Id="R6073c2a6c4e74e11" /><Relationship Type="http://schemas.openxmlformats.org/officeDocument/2006/relationships/hyperlink" Target="https://www.simplypsychology.org/piaget.html" TargetMode="External" Id="Rc2197fcd7c7a45bc" /><Relationship Type="http://schemas.openxmlformats.org/officeDocument/2006/relationships/hyperlink" Target="https://www.simplypsychology.org/vygotsky.html" TargetMode="External" Id="Reaea7752a8044c6b" /><Relationship Type="http://schemas.openxmlformats.org/officeDocument/2006/relationships/hyperlink" Target="https://www.whitbyschool.org/passionforlearning/differentiated-learning-why-one-size-fits-all-doesnt-work-in-education" TargetMode="External" Id="R04640b179c474b59" /><Relationship Type="http://schemas.openxmlformats.org/officeDocument/2006/relationships/hyperlink" Target="https://montessoriacademy.com.au/creative-recycling-projects-for-preschoolers/" TargetMode="External" Id="R0871086bce254a19" /><Relationship Type="http://schemas.openxmlformats.org/officeDocument/2006/relationships/hyperlink" Target="https://www.montessoripartnership.com/2021/11/15/the-montessori-take-on-nature-and-outdoor-play/" TargetMode="External" Id="R7e1e0335d16c46dc" /><Relationship Type="http://schemas.openxmlformats.org/officeDocument/2006/relationships/hyperlink" Target="https://neu.org.uk/latest/press-releases/current-school-funding-levels-are-inadequate" TargetMode="External" Id="R751c5ae593ef4c54" /><Relationship Type="http://schemas.openxmlformats.org/officeDocument/2006/relationships/hyperlink" Target="https://www.communityplaythings.co.uk/learning-library/articles/drawing-from-the-reggio-emilia-approach?srsltid=AfmBOopx_LPkyYTS_rmRN9Cq70ZwG6QwOw9qCaDZT5O-QPQ5dFpR6tRx" TargetMode="External" Id="R4f89d76636c441e9" /><Relationship Type="http://schemas.openxmlformats.org/officeDocument/2006/relationships/hyperlink" Target="https://childdevelopment.org/docs/default-source/pdfs/observation-and-assessment-english2-8-20.pdf?sfvrsn=1e9226c1_2" TargetMode="External" Id="Rf575fb9da4f64d86" /><Relationship Type="http://schemas.openxmlformats.org/officeDocument/2006/relationships/hyperlink" Target="https://www.reggiochildren.it/en/reggio-emilia-approach/" TargetMode="External" Id="Re7ec13ab99e94eb0" /><Relationship Type="http://schemas.openxmlformats.org/officeDocument/2006/relationships/hyperlink" Target="https://www.gov.uk/government/speeches/commentary-on-school-funding" TargetMode="External" Id="R2be5505222774854" /><Relationship Type="http://schemas.openxmlformats.org/officeDocument/2006/relationships/hyperlink" Target="https://theeducationhub.org.nz/wp-content/uploads/2020/06/The-Reggio-Emilia-approach.pdf" TargetMode="External" Id="Rd7ecd98bc7284f88" /><Relationship Type="http://schemas.openxmlformats.org/officeDocument/2006/relationships/hyperlink" Target="https://thevoiceofearlychildhood.com/early-childhood-pioneers/loris-malaguzzi/" TargetMode="External" Id="R5964f3bab5f743ca" /><Relationship Type="http://schemas.openxmlformats.org/officeDocument/2006/relationships/hyperlink" Target="https://www.acecqa.gov.au/sites/default/files/2020-12/SustainedSharedThinking.pdf" TargetMode="External" Id="R16cb801134ab4084" /><Relationship Type="http://schemas.openxmlformats.org/officeDocument/2006/relationships/hyperlink" Target="https://www.unicef.org.uk/what-we-do/un-convention-child-rights/" TargetMode="External" Id="Rc98297e9f1e54749" /><Relationship Type="http://schemas.openxmlformats.org/officeDocument/2006/relationships/hyperlink" Target="https://www.childreninwales.org.uk/application/files/8416/9020/8945/Jane_Waters-Davies_and_Natalie_MacDonald_presentation.pdf" TargetMode="External" Id="R010f3a1caad9477c" /><Relationship Type="http://schemas.openxmlformats.org/officeDocument/2006/relationships/hyperlink" Target="https://hwb.gov.wales/storage/d5d8e39c-b534-40cb-a3f5-7e2e126d8077/foundation-phase-framework.pdf" TargetMode="External" Id="Ra3672322ce264663" /><Relationship Type="http://schemas.openxmlformats.org/officeDocument/2006/relationships/hyperlink" Target="https://hwb.gov.wales/api/storage/56774946-48aa-4fab-adda-f27508d8dc8f/early-childhood-play-learning-and-care-developmental-pathways-0-to-3.pdf" TargetMode="External" Id="R8b427efa1119466f" /><Relationship Type="http://schemas.openxmlformats.org/officeDocument/2006/relationships/hyperlink" Target="https://hwb.gov.wales/curriculum-for-wales/assessment-arrangements/supporting-learner-progression-assessment-guidance" TargetMode="External" Id="Reaf8669808db4a31" /><Relationship Type="http://schemas.openxmlformats.org/officeDocument/2006/relationships/hyperlink" Target="https://www.gov.wales/sites/default/files/publications/2024-03/early-childhood-play-learning-care-plan.pdf" TargetMode="External" Id="R0bb2b44520854b11" /><Relationship Type="http://schemas.openxmlformats.org/officeDocument/2006/relationships/hyperlink" Target="https://www.csap.cam.ac.uk/media/uploads/files/1/david-whitebread---importance-of-play-report.pdf" TargetMode="External" Id="R4451091b216d405d" /><Relationship Type="http://schemas.openxmlformats.org/officeDocument/2006/relationships/hyperlink" Target="https://www.pentagonplay.co.uk/news-and-info/reggio-emilio-learning" TargetMode="External" Id="R2101aed65b594e9d" /><Relationship Type="http://schemas.openxmlformats.org/officeDocument/2006/relationships/header" Target="header.xml" Id="R74f3670402b54bc9" /><Relationship Type="http://schemas.openxmlformats.org/officeDocument/2006/relationships/footer" Target="footer.xml" Id="R03c3f73468a041d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2025-06-03T16:09:24.3537428Z</dcterms:created>
  <dcterms:modified xsi:type="dcterms:W3CDTF">2025-06-15T14:34:56.1662114Z</dcterms:modified>
  <dc:creator>Joe Morrell (2308266)</dc:creator>
  <lastModifiedBy>Joe Morrell (2308266)</lastModifiedBy>
</coreProperties>
</file>