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E0A3D" w:rsidRDefault="00000000">
      <w:pPr>
        <w:jc w:val="both"/>
        <w:rPr>
          <w:b/>
          <w:sz w:val="24"/>
          <w:szCs w:val="24"/>
        </w:rPr>
      </w:pPr>
      <w:r>
        <w:rPr>
          <w:b/>
          <w:sz w:val="24"/>
          <w:szCs w:val="24"/>
        </w:rPr>
        <w:t xml:space="preserve">(AC 1.1) Define the term </w:t>
      </w:r>
      <w:r>
        <w:rPr>
          <w:sz w:val="24"/>
          <w:szCs w:val="24"/>
        </w:rPr>
        <w:t>professional</w:t>
      </w:r>
      <w:r>
        <w:rPr>
          <w:b/>
          <w:sz w:val="24"/>
          <w:szCs w:val="24"/>
        </w:rPr>
        <w:t xml:space="preserve"> and explain what it means to be a ‘people professional’ </w:t>
      </w:r>
    </w:p>
    <w:p w14:paraId="00000002" w14:textId="77777777" w:rsidR="00BE0A3D" w:rsidRDefault="00000000">
      <w:pPr>
        <w:jc w:val="both"/>
        <w:rPr>
          <w:sz w:val="24"/>
          <w:szCs w:val="24"/>
        </w:rPr>
      </w:pPr>
      <w:r>
        <w:rPr>
          <w:sz w:val="24"/>
          <w:szCs w:val="24"/>
        </w:rPr>
        <w:t xml:space="preserve">The word Professional is described by Collins English Dictionary as follows: Professional means relating to a person's work, </w:t>
      </w:r>
      <w:hyperlink r:id="rId7">
        <w:r>
          <w:rPr>
            <w:sz w:val="24"/>
            <w:szCs w:val="24"/>
          </w:rPr>
          <w:t>especially</w:t>
        </w:r>
      </w:hyperlink>
      <w:r>
        <w:rPr>
          <w:sz w:val="24"/>
          <w:szCs w:val="24"/>
        </w:rPr>
        <w:t xml:space="preserve"> work that </w:t>
      </w:r>
      <w:hyperlink r:id="rId8">
        <w:r>
          <w:rPr>
            <w:sz w:val="24"/>
            <w:szCs w:val="24"/>
          </w:rPr>
          <w:t>requires</w:t>
        </w:r>
      </w:hyperlink>
      <w:r>
        <w:rPr>
          <w:sz w:val="24"/>
          <w:szCs w:val="24"/>
        </w:rPr>
        <w:t xml:space="preserve"> </w:t>
      </w:r>
      <w:hyperlink r:id="rId9">
        <w:r>
          <w:rPr>
            <w:sz w:val="24"/>
            <w:szCs w:val="24"/>
          </w:rPr>
          <w:t>special</w:t>
        </w:r>
      </w:hyperlink>
      <w:r>
        <w:rPr>
          <w:sz w:val="24"/>
          <w:szCs w:val="24"/>
        </w:rPr>
        <w:t xml:space="preserve"> </w:t>
      </w:r>
      <w:hyperlink r:id="rId10">
        <w:r>
          <w:rPr>
            <w:sz w:val="24"/>
            <w:szCs w:val="24"/>
          </w:rPr>
          <w:t>training</w:t>
        </w:r>
      </w:hyperlink>
      <w:r>
        <w:rPr>
          <w:sz w:val="24"/>
          <w:szCs w:val="24"/>
        </w:rPr>
        <w:t xml:space="preserve"> (Collins English Dictionary, n.d.)</w:t>
      </w:r>
    </w:p>
    <w:p w14:paraId="00000003" w14:textId="502EE28F" w:rsidR="00BE0A3D" w:rsidRDefault="00000000">
      <w:pPr>
        <w:jc w:val="both"/>
        <w:rPr>
          <w:sz w:val="24"/>
          <w:szCs w:val="24"/>
        </w:rPr>
      </w:pPr>
      <w:r>
        <w:rPr>
          <w:sz w:val="24"/>
          <w:szCs w:val="24"/>
        </w:rPr>
        <w:t xml:space="preserve">The CIPD states the people's profession promotes </w:t>
      </w:r>
      <w:r w:rsidR="00307677">
        <w:rPr>
          <w:sz w:val="24"/>
          <w:szCs w:val="24"/>
        </w:rPr>
        <w:t>advancement</w:t>
      </w:r>
      <w:r>
        <w:rPr>
          <w:sz w:val="24"/>
          <w:szCs w:val="24"/>
        </w:rPr>
        <w:t xml:space="preserve"> in the workplace. The profession offers viable business achievements that are valuable to everyone by discovering, communicating, and unleashing the potential of the organisation's people. By </w:t>
      </w:r>
      <w:r w:rsidR="00307677">
        <w:rPr>
          <w:sz w:val="24"/>
          <w:szCs w:val="24"/>
        </w:rPr>
        <w:t>successful</w:t>
      </w:r>
      <w:r>
        <w:rPr>
          <w:sz w:val="24"/>
          <w:szCs w:val="24"/>
        </w:rPr>
        <w:t xml:space="preserve"> people initiatives, human resources </w:t>
      </w:r>
      <w:r w:rsidR="00307677">
        <w:rPr>
          <w:sz w:val="24"/>
          <w:szCs w:val="24"/>
        </w:rPr>
        <w:t>specialists</w:t>
      </w:r>
      <w:r>
        <w:rPr>
          <w:sz w:val="24"/>
          <w:szCs w:val="24"/>
        </w:rPr>
        <w:t xml:space="preserve"> </w:t>
      </w:r>
      <w:r w:rsidR="00307677">
        <w:rPr>
          <w:sz w:val="24"/>
          <w:szCs w:val="24"/>
        </w:rPr>
        <w:t>champion</w:t>
      </w:r>
      <w:r>
        <w:rPr>
          <w:sz w:val="24"/>
          <w:szCs w:val="24"/>
        </w:rPr>
        <w:t xml:space="preserve"> the organisation's vision and goals. Organisations key assets are their people, and therefore it is the people's </w:t>
      </w:r>
      <w:r w:rsidR="00A21348">
        <w:rPr>
          <w:sz w:val="24"/>
          <w:szCs w:val="24"/>
        </w:rPr>
        <w:t>profession’s</w:t>
      </w:r>
      <w:r>
        <w:rPr>
          <w:sz w:val="24"/>
          <w:szCs w:val="24"/>
        </w:rPr>
        <w:t xml:space="preserve"> role to encourage the workforce within the organisation to flourish both individually and as a team (CIPD, n.d.).  </w:t>
      </w:r>
    </w:p>
    <w:p w14:paraId="00000004" w14:textId="77777777" w:rsidR="00BE0A3D" w:rsidRDefault="00BE0A3D">
      <w:pPr>
        <w:jc w:val="both"/>
        <w:rPr>
          <w:sz w:val="24"/>
          <w:szCs w:val="24"/>
        </w:rPr>
      </w:pPr>
    </w:p>
    <w:p w14:paraId="00000005" w14:textId="7C6913F5" w:rsidR="00BE0A3D" w:rsidRDefault="00000000">
      <w:pPr>
        <w:jc w:val="both"/>
        <w:rPr>
          <w:sz w:val="24"/>
          <w:szCs w:val="24"/>
        </w:rPr>
      </w:pPr>
      <w:r>
        <w:rPr>
          <w:sz w:val="24"/>
          <w:szCs w:val="24"/>
        </w:rPr>
        <w:t xml:space="preserve">The CIPD Profession Map (CIPD, n.d.) provides a standard for the human resources profession and </w:t>
      </w:r>
      <w:r w:rsidR="00307677" w:rsidRPr="00307677">
        <w:rPr>
          <w:sz w:val="24"/>
          <w:szCs w:val="24"/>
        </w:rPr>
        <w:t xml:space="preserve">applies to all </w:t>
      </w:r>
      <w:r w:rsidR="002D6494" w:rsidRPr="00307677">
        <w:rPr>
          <w:sz w:val="24"/>
          <w:szCs w:val="24"/>
        </w:rPr>
        <w:t>representatives</w:t>
      </w:r>
      <w:r w:rsidR="00307677" w:rsidRPr="00307677">
        <w:rPr>
          <w:sz w:val="24"/>
          <w:szCs w:val="24"/>
        </w:rPr>
        <w:t xml:space="preserve"> of the profession, CIPD members or not.</w:t>
      </w:r>
      <w:r w:rsidR="00307677">
        <w:rPr>
          <w:sz w:val="24"/>
          <w:szCs w:val="24"/>
        </w:rPr>
        <w:t xml:space="preserve"> </w:t>
      </w:r>
      <w:r>
        <w:rPr>
          <w:sz w:val="24"/>
          <w:szCs w:val="24"/>
        </w:rPr>
        <w:t xml:space="preserve">It assists individuals with improving their judgement, self-assurance, peak performance, driving change in their organisation, and professional advancement. </w:t>
      </w:r>
    </w:p>
    <w:p w14:paraId="00000006" w14:textId="77777777" w:rsidR="00BE0A3D" w:rsidRDefault="00BE0A3D">
      <w:pPr>
        <w:jc w:val="both"/>
        <w:rPr>
          <w:sz w:val="24"/>
          <w:szCs w:val="24"/>
        </w:rPr>
      </w:pPr>
    </w:p>
    <w:p w14:paraId="00000007" w14:textId="34AC9D8A" w:rsidR="00BE0A3D" w:rsidRDefault="00000000">
      <w:pPr>
        <w:jc w:val="both"/>
        <w:rPr>
          <w:sz w:val="24"/>
          <w:szCs w:val="24"/>
        </w:rPr>
      </w:pPr>
      <w:r>
        <w:rPr>
          <w:sz w:val="24"/>
          <w:szCs w:val="24"/>
        </w:rPr>
        <w:t xml:space="preserve">Your capability, expertise, and contributions at work are reflected in your CIPD membership ratings. The status of </w:t>
      </w:r>
      <w:r w:rsidR="00A21348">
        <w:rPr>
          <w:sz w:val="24"/>
          <w:szCs w:val="24"/>
        </w:rPr>
        <w:t>membership communicates</w:t>
      </w:r>
      <w:r>
        <w:rPr>
          <w:sz w:val="24"/>
          <w:szCs w:val="24"/>
        </w:rPr>
        <w:t xml:space="preserve"> to colleagues, customers, and potential employers what you can provide them with as a people professional. The CIPD Membership route is as follows; Foundation Member, Associate Member, Chartered Member and Chartered Fellow (</w:t>
      </w:r>
      <w:r>
        <w:rPr>
          <w:i/>
          <w:sz w:val="24"/>
          <w:szCs w:val="24"/>
        </w:rPr>
        <w:t>Membership Grades</w:t>
      </w:r>
      <w:r>
        <w:rPr>
          <w:sz w:val="24"/>
          <w:szCs w:val="24"/>
        </w:rPr>
        <w:t xml:space="preserve">, n.d.). </w:t>
      </w:r>
    </w:p>
    <w:p w14:paraId="00000008" w14:textId="77777777" w:rsidR="00BE0A3D" w:rsidRDefault="00BE0A3D">
      <w:pPr>
        <w:jc w:val="both"/>
        <w:rPr>
          <w:b/>
          <w:sz w:val="24"/>
          <w:szCs w:val="24"/>
        </w:rPr>
      </w:pPr>
    </w:p>
    <w:p w14:paraId="00000009" w14:textId="77777777" w:rsidR="00BE0A3D" w:rsidRDefault="00BE0A3D">
      <w:pPr>
        <w:jc w:val="both"/>
        <w:rPr>
          <w:i/>
          <w:sz w:val="24"/>
          <w:szCs w:val="24"/>
        </w:rPr>
      </w:pPr>
    </w:p>
    <w:p w14:paraId="0000000A" w14:textId="69257188" w:rsidR="00BE0A3D" w:rsidRDefault="00000000">
      <w:pPr>
        <w:jc w:val="both"/>
        <w:rPr>
          <w:i/>
          <w:sz w:val="24"/>
          <w:szCs w:val="24"/>
        </w:rPr>
      </w:pPr>
      <w:r>
        <w:rPr>
          <w:b/>
          <w:sz w:val="24"/>
          <w:szCs w:val="24"/>
        </w:rPr>
        <w:t>(AC 3.1)</w:t>
      </w:r>
      <w:r w:rsidR="00A21348">
        <w:rPr>
          <w:b/>
          <w:sz w:val="24"/>
          <w:szCs w:val="24"/>
        </w:rPr>
        <w:t xml:space="preserve"> </w:t>
      </w:r>
      <w:r>
        <w:rPr>
          <w:b/>
          <w:sz w:val="24"/>
          <w:szCs w:val="24"/>
        </w:rPr>
        <w:t>Explore how the role of a people professional (either a generalist or a particular specialist) is evolving and the priorities this raises for continuing professional development (CPD)</w:t>
      </w:r>
    </w:p>
    <w:p w14:paraId="0000000B" w14:textId="161198E1" w:rsidR="00BE0A3D" w:rsidRDefault="00000000">
      <w:pPr>
        <w:jc w:val="both"/>
        <w:rPr>
          <w:sz w:val="24"/>
          <w:szCs w:val="24"/>
        </w:rPr>
      </w:pPr>
      <w:r w:rsidRPr="00291A92">
        <w:rPr>
          <w:iCs/>
          <w:sz w:val="24"/>
          <w:szCs w:val="24"/>
        </w:rPr>
        <w:t>T</w:t>
      </w:r>
      <w:r>
        <w:rPr>
          <w:sz w:val="24"/>
          <w:szCs w:val="24"/>
        </w:rPr>
        <w:t xml:space="preserve">hroughout the last few decades, the position </w:t>
      </w:r>
      <w:r w:rsidR="00A21348">
        <w:rPr>
          <w:sz w:val="24"/>
          <w:szCs w:val="24"/>
        </w:rPr>
        <w:t>of HR</w:t>
      </w:r>
      <w:r>
        <w:rPr>
          <w:sz w:val="24"/>
          <w:szCs w:val="24"/>
        </w:rPr>
        <w:t xml:space="preserve"> professionals has undergone a radical transformation. The HR function has </w:t>
      </w:r>
      <w:r w:rsidR="00307677">
        <w:rPr>
          <w:sz w:val="24"/>
          <w:szCs w:val="24"/>
        </w:rPr>
        <w:t>transformed</w:t>
      </w:r>
      <w:r>
        <w:rPr>
          <w:sz w:val="24"/>
          <w:szCs w:val="24"/>
        </w:rPr>
        <w:t xml:space="preserve"> from managing personnel and employee information to being a department in charge of everything from fundamental tasks like payroll to sophisticated and important strategic guidance and advice to enhance the organisation's growth and development (Personnel today, 2002). Examples of change can be seen in simple things such as handwritten HR reports with a ruler, and statistics calculated manually, whereas today there are sophisticated IT systems recording KPIs and data allowing reports being drafted at a click of a button.</w:t>
      </w:r>
    </w:p>
    <w:p w14:paraId="0000000C" w14:textId="77777777" w:rsidR="00BE0A3D" w:rsidRDefault="00BE0A3D">
      <w:pPr>
        <w:jc w:val="both"/>
        <w:rPr>
          <w:b/>
          <w:sz w:val="24"/>
          <w:szCs w:val="24"/>
        </w:rPr>
      </w:pPr>
    </w:p>
    <w:p w14:paraId="0000000D" w14:textId="60A69AFA" w:rsidR="00BE0A3D" w:rsidRDefault="00000000">
      <w:pPr>
        <w:jc w:val="both"/>
        <w:rPr>
          <w:sz w:val="24"/>
          <w:szCs w:val="24"/>
        </w:rPr>
      </w:pPr>
      <w:r>
        <w:rPr>
          <w:sz w:val="24"/>
          <w:szCs w:val="24"/>
        </w:rPr>
        <w:t xml:space="preserve">Barry </w:t>
      </w:r>
      <w:proofErr w:type="spellStart"/>
      <w:r>
        <w:rPr>
          <w:sz w:val="24"/>
          <w:szCs w:val="24"/>
        </w:rPr>
        <w:t>Pirrie</w:t>
      </w:r>
      <w:proofErr w:type="spellEnd"/>
      <w:r>
        <w:rPr>
          <w:sz w:val="24"/>
          <w:szCs w:val="24"/>
        </w:rPr>
        <w:t xml:space="preserve"> stated HR was seen to be primarily conducting welfare support and was perceived as a "tea and sympathy" function which was more concerned with supporting employees than it was with offering the business strategic support (</w:t>
      </w:r>
      <w:r>
        <w:rPr>
          <w:i/>
          <w:sz w:val="24"/>
          <w:szCs w:val="24"/>
        </w:rPr>
        <w:t xml:space="preserve">How Has HR Evolved in the Last 25 </w:t>
      </w:r>
      <w:proofErr w:type="gramStart"/>
      <w:r w:rsidR="00A21348">
        <w:rPr>
          <w:i/>
          <w:sz w:val="24"/>
          <w:szCs w:val="24"/>
        </w:rPr>
        <w:t>Years?,</w:t>
      </w:r>
      <w:proofErr w:type="gramEnd"/>
      <w:r>
        <w:rPr>
          <w:sz w:val="24"/>
          <w:szCs w:val="24"/>
        </w:rPr>
        <w:t xml:space="preserve"> 2016). With the profession rapidly evolving, </w:t>
      </w:r>
      <w:r>
        <w:rPr>
          <w:sz w:val="24"/>
          <w:szCs w:val="24"/>
        </w:rPr>
        <w:lastRenderedPageBreak/>
        <w:t>training to upskill and enhance knowledge is required. This is to ensure all people professionals can offer the relevant and up to date advice and guidance.</w:t>
      </w:r>
    </w:p>
    <w:p w14:paraId="0000000E" w14:textId="77777777" w:rsidR="00BE0A3D" w:rsidRDefault="00000000">
      <w:pPr>
        <w:jc w:val="both"/>
        <w:rPr>
          <w:i/>
          <w:sz w:val="24"/>
          <w:szCs w:val="24"/>
        </w:rPr>
      </w:pPr>
      <w:proofErr w:type="gramStart"/>
      <w:r>
        <w:rPr>
          <w:sz w:val="24"/>
          <w:szCs w:val="24"/>
        </w:rPr>
        <w:t>The majority of</w:t>
      </w:r>
      <w:proofErr w:type="gramEnd"/>
      <w:r>
        <w:rPr>
          <w:sz w:val="24"/>
          <w:szCs w:val="24"/>
        </w:rPr>
        <w:t xml:space="preserve"> businesses in the HR sector struggled as a result of a shortage of skilled workers following one of the biggest changes to the United Kingdom- Brexit. According to Mind the Gap research in 2021, challenges with retention followed by a lack of qualified candidates, account for </w:t>
      </w:r>
      <w:proofErr w:type="gramStart"/>
      <w:r>
        <w:rPr>
          <w:sz w:val="24"/>
          <w:szCs w:val="24"/>
        </w:rPr>
        <w:t>the majority of</w:t>
      </w:r>
      <w:proofErr w:type="gramEnd"/>
      <w:r>
        <w:rPr>
          <w:sz w:val="24"/>
          <w:szCs w:val="24"/>
        </w:rPr>
        <w:t xml:space="preserve"> the shortage of skills in HR (HR Magazine, 2021). </w:t>
      </w:r>
    </w:p>
    <w:p w14:paraId="0000000F" w14:textId="77777777" w:rsidR="00BE0A3D" w:rsidRDefault="00BE0A3D">
      <w:pPr>
        <w:jc w:val="both"/>
        <w:rPr>
          <w:i/>
          <w:sz w:val="24"/>
          <w:szCs w:val="24"/>
        </w:rPr>
      </w:pPr>
    </w:p>
    <w:p w14:paraId="00000010" w14:textId="6A6E7231" w:rsidR="00BE0A3D" w:rsidRDefault="00000000">
      <w:pPr>
        <w:jc w:val="both"/>
        <w:rPr>
          <w:sz w:val="24"/>
          <w:szCs w:val="24"/>
        </w:rPr>
      </w:pPr>
      <w:r>
        <w:rPr>
          <w:sz w:val="24"/>
          <w:szCs w:val="24"/>
        </w:rPr>
        <w:t xml:space="preserve">To ensure the people profession remain upskilled the CIPD along with other organisations offer opportunities to grow their continued professional development (CPD). This can be done in a variety of ways. In the last 2 </w:t>
      </w:r>
      <w:r w:rsidR="00A21348">
        <w:rPr>
          <w:sz w:val="24"/>
          <w:szCs w:val="24"/>
        </w:rPr>
        <w:t>years,</w:t>
      </w:r>
      <w:r>
        <w:rPr>
          <w:sz w:val="24"/>
          <w:szCs w:val="24"/>
        </w:rPr>
        <w:t xml:space="preserve"> since the COVID 19 pandemic, online training sessions have become more readily available resulting in more flexibility and reaching a wider customer </w:t>
      </w:r>
      <w:r w:rsidR="00A21348">
        <w:rPr>
          <w:sz w:val="24"/>
          <w:szCs w:val="24"/>
        </w:rPr>
        <w:t>base.</w:t>
      </w:r>
    </w:p>
    <w:p w14:paraId="00000011" w14:textId="77777777" w:rsidR="00BE0A3D" w:rsidRDefault="00BE0A3D">
      <w:pPr>
        <w:jc w:val="both"/>
        <w:rPr>
          <w:sz w:val="24"/>
          <w:szCs w:val="24"/>
        </w:rPr>
      </w:pPr>
    </w:p>
    <w:p w14:paraId="00000012" w14:textId="77777777" w:rsidR="00BE0A3D" w:rsidRDefault="00BE0A3D">
      <w:pPr>
        <w:rPr>
          <w:b/>
          <w:sz w:val="24"/>
          <w:szCs w:val="24"/>
        </w:rPr>
      </w:pPr>
    </w:p>
    <w:p w14:paraId="00000013" w14:textId="77777777" w:rsidR="00BE0A3D" w:rsidRDefault="00000000">
      <w:pPr>
        <w:rPr>
          <w:sz w:val="24"/>
          <w:szCs w:val="24"/>
        </w:rPr>
      </w:pPr>
      <w:r>
        <w:rPr>
          <w:b/>
          <w:sz w:val="24"/>
          <w:szCs w:val="24"/>
        </w:rPr>
        <w:t xml:space="preserve">(AC 1.2) Discuss the concept of ‘ethical values’, and how at least three ethical values that you hold personally, impact (or could impact) on your work as a people professional. </w:t>
      </w:r>
      <w:r>
        <w:br/>
      </w:r>
      <w:r>
        <w:rPr>
          <w:sz w:val="24"/>
          <w:szCs w:val="24"/>
        </w:rPr>
        <w:t>The moral compass we use to navigate our lives and make decisions is provided by our ethical standards, or "doing the right thing" because it is the morally correct thing to do. People practitioners are in a good position to support implementation of ethical decisions into standard practice. Practitioners advise the leaders of the organisation with high standards of integrity in promoting cultures of openness and trust after all, 'Ethics are at the heart of professionalism (CIPD, 2022)’.</w:t>
      </w:r>
      <w:r>
        <w:rPr>
          <w:sz w:val="24"/>
          <w:szCs w:val="24"/>
        </w:rPr>
        <w:br/>
      </w:r>
    </w:p>
    <w:p w14:paraId="00000014" w14:textId="671F8E1F" w:rsidR="00BE0A3D" w:rsidRDefault="00000000">
      <w:pPr>
        <w:spacing w:after="440"/>
        <w:jc w:val="both"/>
        <w:rPr>
          <w:sz w:val="24"/>
          <w:szCs w:val="24"/>
        </w:rPr>
      </w:pPr>
      <w:r>
        <w:rPr>
          <w:sz w:val="24"/>
          <w:szCs w:val="24"/>
        </w:rPr>
        <w:t xml:space="preserve">Integrity- </w:t>
      </w:r>
      <w:r w:rsidR="002D6494">
        <w:rPr>
          <w:sz w:val="24"/>
          <w:szCs w:val="24"/>
        </w:rPr>
        <w:t>A</w:t>
      </w:r>
      <w:r w:rsidR="002D6494" w:rsidRPr="002D6494">
        <w:rPr>
          <w:sz w:val="24"/>
          <w:szCs w:val="24"/>
        </w:rPr>
        <w:t xml:space="preserve"> value that frequently guides ethical decision-making. </w:t>
      </w:r>
      <w:r w:rsidR="00A21348">
        <w:rPr>
          <w:sz w:val="24"/>
          <w:szCs w:val="24"/>
        </w:rPr>
        <w:t>Personally,</w:t>
      </w:r>
      <w:r>
        <w:rPr>
          <w:sz w:val="24"/>
          <w:szCs w:val="24"/>
        </w:rPr>
        <w:t xml:space="preserve"> I value my integrity within the workplace, but have found myself battling between the urge to act morally even when under intense pressure to behave otherwise such as in a dismissal scenario. According to </w:t>
      </w:r>
      <w:proofErr w:type="gramStart"/>
      <w:r>
        <w:rPr>
          <w:sz w:val="24"/>
          <w:szCs w:val="24"/>
        </w:rPr>
        <w:t>the majority of</w:t>
      </w:r>
      <w:proofErr w:type="gramEnd"/>
      <w:r>
        <w:rPr>
          <w:sz w:val="24"/>
          <w:szCs w:val="24"/>
        </w:rPr>
        <w:t xml:space="preserve"> respondents of the CIPD 2021 People profession poll, working professionals would not compromise their ethical standards. However, areas where they are more inclined to compromise include while addressing business needs and under pressure from stakeholders (CIPD, 2022).</w:t>
      </w:r>
    </w:p>
    <w:p w14:paraId="00000015" w14:textId="77777777" w:rsidR="00BE0A3D" w:rsidRDefault="00000000">
      <w:pPr>
        <w:spacing w:after="440"/>
        <w:jc w:val="both"/>
      </w:pPr>
      <w:r>
        <w:rPr>
          <w:sz w:val="24"/>
          <w:szCs w:val="24"/>
        </w:rPr>
        <w:t>Fairness- Treating everyone equally, regardless of their standing within the organisation. I am passionate and champion workplace diversity to ensure we are giving those with various experiences and viewpoints the chance to have an impact on how the business runs irrespective of their sexuality. This links to the CIPD code of conducts ethical standards; display and encourage respect for other people's values, practises, cultures, and personal beliefs (CIPD, 2023)</w:t>
      </w:r>
    </w:p>
    <w:p w14:paraId="00000016" w14:textId="73BF3445" w:rsidR="00BE0A3D" w:rsidRDefault="00000000">
      <w:pPr>
        <w:spacing w:after="440"/>
        <w:jc w:val="both"/>
      </w:pPr>
      <w:r>
        <w:rPr>
          <w:sz w:val="24"/>
          <w:szCs w:val="24"/>
        </w:rPr>
        <w:t xml:space="preserve">Respect- Is the basis of ethical and moral conduct, and it is the foundation of healthy interpersonal interactions. </w:t>
      </w:r>
      <w:r w:rsidR="002D6494" w:rsidRPr="002D6494">
        <w:rPr>
          <w:sz w:val="24"/>
          <w:szCs w:val="24"/>
        </w:rPr>
        <w:t xml:space="preserve">A core belief in that other people's right to exist, to be heard, seen and receive the same chances as everyone else is necessary to respect that </w:t>
      </w:r>
      <w:r w:rsidR="002D6494" w:rsidRPr="002D6494">
        <w:rPr>
          <w:sz w:val="24"/>
          <w:szCs w:val="24"/>
        </w:rPr>
        <w:lastRenderedPageBreak/>
        <w:t>person.</w:t>
      </w:r>
      <w:r w:rsidR="00994791">
        <w:rPr>
          <w:sz w:val="24"/>
          <w:szCs w:val="24"/>
        </w:rPr>
        <w:t xml:space="preserve"> </w:t>
      </w:r>
      <w:proofErr w:type="gramStart"/>
      <w:r>
        <w:rPr>
          <w:sz w:val="24"/>
          <w:szCs w:val="24"/>
        </w:rPr>
        <w:t>In</w:t>
      </w:r>
      <w:proofErr w:type="gramEnd"/>
      <w:r>
        <w:rPr>
          <w:sz w:val="24"/>
          <w:szCs w:val="24"/>
        </w:rPr>
        <w:t xml:space="preserve"> my work environment respect is important to me. It leads to trust and opportunity to build meaningful relationships. The culture within our organisation does not foster healthy relationships with colleagues and therefore it can be difficult to establish trust among each other.</w:t>
      </w:r>
    </w:p>
    <w:p w14:paraId="00000017" w14:textId="77777777" w:rsidR="00BE0A3D" w:rsidRDefault="00BE0A3D"/>
    <w:p w14:paraId="00000018" w14:textId="77777777" w:rsidR="00BE0A3D" w:rsidRDefault="00000000">
      <w:pPr>
        <w:rPr>
          <w:b/>
          <w:sz w:val="24"/>
          <w:szCs w:val="24"/>
        </w:rPr>
      </w:pPr>
      <w:r>
        <w:rPr>
          <w:b/>
          <w:sz w:val="24"/>
          <w:szCs w:val="24"/>
        </w:rPr>
        <w:t>(AC 1.3) Explain why it is essential for people professionals to contribute confidently to discussions, and ways of doing this that are; Informed, clear, engaging.</w:t>
      </w:r>
    </w:p>
    <w:p w14:paraId="00000019" w14:textId="77777777" w:rsidR="00BE0A3D" w:rsidRDefault="00000000">
      <w:pPr>
        <w:jc w:val="both"/>
        <w:rPr>
          <w:sz w:val="24"/>
          <w:szCs w:val="24"/>
        </w:rPr>
      </w:pPr>
      <w:r>
        <w:rPr>
          <w:sz w:val="24"/>
          <w:szCs w:val="24"/>
        </w:rPr>
        <w:t>As a people practitioner it is important to hold the skills and behaviours in line with the CIPD and the organisations code of conduct as well as our own ethical beliefs. To be able to contribute meaningfully is a key element. Participating in discussions and giving knowledgeable, assured answers with confidence is required and to do this it is important to influence others by providing important information in a convincing way (CIPD, n.d.).</w:t>
      </w:r>
    </w:p>
    <w:p w14:paraId="0000001A" w14:textId="77777777" w:rsidR="00BE0A3D" w:rsidRDefault="00BE0A3D">
      <w:pPr>
        <w:jc w:val="both"/>
        <w:rPr>
          <w:sz w:val="24"/>
          <w:szCs w:val="24"/>
        </w:rPr>
      </w:pPr>
    </w:p>
    <w:p w14:paraId="0000001B" w14:textId="3000FBA6" w:rsidR="00BE0A3D" w:rsidRDefault="00000000">
      <w:pPr>
        <w:jc w:val="both"/>
        <w:rPr>
          <w:sz w:val="24"/>
          <w:szCs w:val="24"/>
        </w:rPr>
      </w:pPr>
      <w:r>
        <w:rPr>
          <w:sz w:val="24"/>
          <w:szCs w:val="24"/>
        </w:rPr>
        <w:t xml:space="preserve">The secret to influencing and fostering a culture of ethics among employees is to refrain from "telling" them what is ethical or what to do. Planning and frequently communicating the organisation's goals using a communication strategy is important (Taylor &amp; Woodhams, 2016, </w:t>
      </w:r>
      <w:proofErr w:type="spellStart"/>
      <w:r>
        <w:rPr>
          <w:sz w:val="24"/>
          <w:szCs w:val="24"/>
        </w:rPr>
        <w:t>pg</w:t>
      </w:r>
      <w:proofErr w:type="spellEnd"/>
      <w:r>
        <w:rPr>
          <w:sz w:val="24"/>
          <w:szCs w:val="24"/>
        </w:rPr>
        <w:t xml:space="preserve"> 190-191).  </w:t>
      </w:r>
      <w:proofErr w:type="gramStart"/>
      <w:r>
        <w:rPr>
          <w:sz w:val="24"/>
          <w:szCs w:val="24"/>
        </w:rPr>
        <w:t>In order to</w:t>
      </w:r>
      <w:proofErr w:type="gramEnd"/>
      <w:r>
        <w:rPr>
          <w:sz w:val="24"/>
          <w:szCs w:val="24"/>
        </w:rPr>
        <w:t xml:space="preserve"> be able to meet this expectation it is important to be informed. Research on the topic you are contributing to is imperative. This can be done in many ways- HR analytics, reports, KPI’s, trend analysis all provide a bigger picture. Clear communication is key. Short,</w:t>
      </w:r>
      <w:r w:rsidR="00A21348">
        <w:rPr>
          <w:sz w:val="24"/>
          <w:szCs w:val="24"/>
        </w:rPr>
        <w:t xml:space="preserve"> succinct</w:t>
      </w:r>
      <w:r>
        <w:rPr>
          <w:sz w:val="24"/>
          <w:szCs w:val="24"/>
        </w:rPr>
        <w:t xml:space="preserve"> summaries of </w:t>
      </w:r>
      <w:proofErr w:type="gramStart"/>
      <w:r>
        <w:rPr>
          <w:sz w:val="24"/>
          <w:szCs w:val="24"/>
        </w:rPr>
        <w:t>factual information</w:t>
      </w:r>
      <w:proofErr w:type="gramEnd"/>
      <w:r>
        <w:rPr>
          <w:sz w:val="24"/>
          <w:szCs w:val="24"/>
        </w:rPr>
        <w:t xml:space="preserve"> can provide the required information in an easier way to get the point across (Taylor &amp; Woodhams, 2016, pg281). There are various categories that can be used to define business communication techniques. Electronic communication is one of them, such as email updates. Communication that isn't electronic- notice boards are an example along with written correspondence and verbal exchanges are examples of forms of communication. </w:t>
      </w:r>
    </w:p>
    <w:p w14:paraId="30C2E1BB" w14:textId="77777777" w:rsidR="002D6494" w:rsidRDefault="002D6494">
      <w:pPr>
        <w:jc w:val="both"/>
        <w:rPr>
          <w:sz w:val="24"/>
          <w:szCs w:val="24"/>
        </w:rPr>
      </w:pPr>
    </w:p>
    <w:p w14:paraId="0000001D" w14:textId="54C703F7" w:rsidR="00BE0A3D" w:rsidRDefault="002D6494">
      <w:pPr>
        <w:jc w:val="both"/>
        <w:rPr>
          <w:sz w:val="24"/>
          <w:szCs w:val="24"/>
        </w:rPr>
      </w:pPr>
      <w:r w:rsidRPr="002D6494">
        <w:rPr>
          <w:sz w:val="24"/>
          <w:szCs w:val="24"/>
        </w:rPr>
        <w:t xml:space="preserve">By sharing their knowledge and abilities, people specialists frequently urge others to view things from new angles and assist them in making better decisions. They can also assist change for the better by inspiring others to </w:t>
      </w:r>
      <w:proofErr w:type="gramStart"/>
      <w:r w:rsidRPr="002D6494">
        <w:rPr>
          <w:sz w:val="24"/>
          <w:szCs w:val="24"/>
        </w:rPr>
        <w:t>take action</w:t>
      </w:r>
      <w:proofErr w:type="gramEnd"/>
      <w:r w:rsidRPr="002D6494">
        <w:rPr>
          <w:sz w:val="24"/>
          <w:szCs w:val="24"/>
        </w:rPr>
        <w:t>.</w:t>
      </w:r>
      <w:r>
        <w:rPr>
          <w:sz w:val="24"/>
          <w:szCs w:val="24"/>
        </w:rPr>
        <w:t xml:space="preserve"> </w:t>
      </w:r>
      <w:r w:rsidR="00193BF2" w:rsidRPr="00193BF2">
        <w:rPr>
          <w:sz w:val="24"/>
          <w:szCs w:val="24"/>
        </w:rPr>
        <w:t xml:space="preserve">As a result of communication issues, mistakes may be more frequent, loss of trust and professional relationships may be jeopardised. Poorly coordinated goals, a failure to carry out the strategy, the use of the wrong communication tool, bad timing, and even things like word choice or tone can all result in weak communication. </w:t>
      </w:r>
      <w:r>
        <w:rPr>
          <w:sz w:val="24"/>
          <w:szCs w:val="24"/>
        </w:rPr>
        <w:t>(SHRM, n.d.).</w:t>
      </w:r>
    </w:p>
    <w:p w14:paraId="0000001E" w14:textId="77777777" w:rsidR="00BE0A3D" w:rsidRDefault="00BE0A3D">
      <w:pPr>
        <w:shd w:val="clear" w:color="auto" w:fill="FFFFFF"/>
        <w:spacing w:line="218" w:lineRule="auto"/>
        <w:rPr>
          <w:sz w:val="72"/>
          <w:szCs w:val="72"/>
        </w:rPr>
      </w:pPr>
    </w:p>
    <w:p w14:paraId="0000001F" w14:textId="77777777" w:rsidR="00BE0A3D" w:rsidRDefault="00BE0A3D">
      <w:pPr>
        <w:ind w:left="1800" w:hanging="360"/>
        <w:rPr>
          <w:b/>
          <w:sz w:val="24"/>
          <w:szCs w:val="24"/>
        </w:rPr>
      </w:pPr>
    </w:p>
    <w:p w14:paraId="00000020" w14:textId="77777777" w:rsidR="00BE0A3D" w:rsidRDefault="00BE0A3D">
      <w:pPr>
        <w:ind w:left="1800" w:hanging="360"/>
        <w:rPr>
          <w:b/>
          <w:sz w:val="24"/>
          <w:szCs w:val="24"/>
        </w:rPr>
      </w:pPr>
    </w:p>
    <w:p w14:paraId="00000021" w14:textId="77777777" w:rsidR="00BE0A3D" w:rsidRDefault="00000000">
      <w:pPr>
        <w:spacing w:before="240"/>
      </w:pPr>
      <w:r>
        <w:t xml:space="preserve"> </w:t>
      </w:r>
    </w:p>
    <w:p w14:paraId="00000022" w14:textId="77777777" w:rsidR="00BE0A3D" w:rsidRDefault="00000000">
      <w:pPr>
        <w:rPr>
          <w:b/>
          <w:sz w:val="24"/>
          <w:szCs w:val="24"/>
        </w:rPr>
      </w:pPr>
      <w:r>
        <w:rPr>
          <w:b/>
          <w:sz w:val="24"/>
          <w:szCs w:val="24"/>
        </w:rPr>
        <w:lastRenderedPageBreak/>
        <w:t>(AC 1.4</w:t>
      </w:r>
      <w:r>
        <w:t xml:space="preserve">) </w:t>
      </w:r>
      <w:r>
        <w:rPr>
          <w:b/>
          <w:sz w:val="24"/>
          <w:szCs w:val="24"/>
        </w:rPr>
        <w:t>Discuss when and how to raise concerns when issues such as organisational policies or leadership approaches conflict with ethical values or legislation.</w:t>
      </w:r>
    </w:p>
    <w:p w14:paraId="00000023" w14:textId="08415087" w:rsidR="00BE0A3D" w:rsidRDefault="00000000">
      <w:pPr>
        <w:jc w:val="both"/>
        <w:rPr>
          <w:highlight w:val="white"/>
        </w:rPr>
      </w:pPr>
      <w:r>
        <w:rPr>
          <w:sz w:val="24"/>
          <w:szCs w:val="24"/>
        </w:rPr>
        <w:t xml:space="preserve">Professionals within the human resources field may find themselves in conflict with ethical principles in </w:t>
      </w:r>
      <w:proofErr w:type="gramStart"/>
      <w:r>
        <w:rPr>
          <w:sz w:val="24"/>
          <w:szCs w:val="24"/>
        </w:rPr>
        <w:t>a number of</w:t>
      </w:r>
      <w:proofErr w:type="gramEnd"/>
      <w:r>
        <w:rPr>
          <w:sz w:val="24"/>
          <w:szCs w:val="24"/>
        </w:rPr>
        <w:t xml:space="preserve"> different ways. An illustration might be an organisation whose policies conflict with one's personal ethics, or a circumstance in which abiding by the law would conflict with one's personal morals. It's important to remember that an ethical standard and a legal requirement are two different things. It's not always true that something is moral solely because it is legal</w:t>
      </w:r>
      <w:r w:rsidRPr="00A21348">
        <w:rPr>
          <w:sz w:val="24"/>
          <w:szCs w:val="24"/>
        </w:rPr>
        <w:t xml:space="preserve"> or indeed that if it is </w:t>
      </w:r>
      <w:r w:rsidR="00A21348" w:rsidRPr="00A21348">
        <w:rPr>
          <w:sz w:val="24"/>
          <w:szCs w:val="24"/>
        </w:rPr>
        <w:t>illegal,</w:t>
      </w:r>
      <w:r w:rsidRPr="00A21348">
        <w:rPr>
          <w:sz w:val="24"/>
          <w:szCs w:val="24"/>
        </w:rPr>
        <w:t xml:space="preserve"> it is not morally acceptable.</w:t>
      </w:r>
      <w:r>
        <w:rPr>
          <w:highlight w:val="white"/>
        </w:rPr>
        <w:t xml:space="preserve"> </w:t>
      </w:r>
    </w:p>
    <w:p w14:paraId="00000024" w14:textId="77777777" w:rsidR="00BE0A3D" w:rsidRDefault="00BE0A3D">
      <w:pPr>
        <w:rPr>
          <w:highlight w:val="white"/>
        </w:rPr>
      </w:pPr>
    </w:p>
    <w:p w14:paraId="00000025" w14:textId="04F6AFA1" w:rsidR="00BE0A3D" w:rsidRDefault="00000000">
      <w:pPr>
        <w:jc w:val="both"/>
        <w:rPr>
          <w:sz w:val="24"/>
          <w:szCs w:val="24"/>
        </w:rPr>
      </w:pPr>
      <w:r>
        <w:rPr>
          <w:sz w:val="24"/>
          <w:szCs w:val="24"/>
        </w:rPr>
        <w:t xml:space="preserve">A recent workplace example highlighted that although there is no legal or legislative lower temperature to work at, there is a reasonable working temperature for indoor workplaces which is usually at least 16°C, or 13°C for strenuous work (HSE, n.d.). The temperature in an area of the operations department is set at 17°C to comply with FDA regulations. Employees are taking sickness absence leave due to illness caused by being so cold in that </w:t>
      </w:r>
      <w:r w:rsidR="00A21348">
        <w:rPr>
          <w:sz w:val="24"/>
          <w:szCs w:val="24"/>
        </w:rPr>
        <w:t>temperature-controlled</w:t>
      </w:r>
      <w:r>
        <w:rPr>
          <w:sz w:val="24"/>
          <w:szCs w:val="24"/>
        </w:rPr>
        <w:t xml:space="preserve"> area. </w:t>
      </w:r>
      <w:r w:rsidR="00A21348">
        <w:rPr>
          <w:sz w:val="24"/>
          <w:szCs w:val="24"/>
        </w:rPr>
        <w:t>Therefore,</w:t>
      </w:r>
      <w:r>
        <w:rPr>
          <w:sz w:val="24"/>
          <w:szCs w:val="24"/>
        </w:rPr>
        <w:t xml:space="preserve"> it is about trying to ensure there is a balance between the legislative expectations of temperature control for products vs the ethical standpoint of employee comfort and wellbeing in the workplace. Employee document falsification is a further concern that stands in contrast to ethical standards and the law. Such issues must be brought up with support, through the proper channels, and according to </w:t>
      </w:r>
      <w:r w:rsidR="00193BF2">
        <w:rPr>
          <w:sz w:val="24"/>
          <w:szCs w:val="24"/>
        </w:rPr>
        <w:t>the relevant up to date policies and procedures.</w:t>
      </w:r>
      <w:r>
        <w:rPr>
          <w:sz w:val="24"/>
          <w:szCs w:val="24"/>
        </w:rPr>
        <w:t xml:space="preserve"> </w:t>
      </w:r>
    </w:p>
    <w:p w14:paraId="00000026" w14:textId="77777777" w:rsidR="00BE0A3D" w:rsidRDefault="00BE0A3D">
      <w:pPr>
        <w:jc w:val="both"/>
        <w:rPr>
          <w:sz w:val="24"/>
          <w:szCs w:val="24"/>
        </w:rPr>
      </w:pPr>
    </w:p>
    <w:p w14:paraId="00000027" w14:textId="45E35522" w:rsidR="00BE0A3D" w:rsidRDefault="00193BF2">
      <w:pPr>
        <w:jc w:val="both"/>
        <w:rPr>
          <w:sz w:val="24"/>
          <w:szCs w:val="24"/>
        </w:rPr>
      </w:pPr>
      <w:r w:rsidRPr="00193BF2">
        <w:rPr>
          <w:sz w:val="24"/>
          <w:szCs w:val="24"/>
        </w:rPr>
        <w:t xml:space="preserve">According to </w:t>
      </w:r>
      <w:proofErr w:type="spellStart"/>
      <w:r w:rsidRPr="00193BF2">
        <w:rPr>
          <w:sz w:val="24"/>
          <w:szCs w:val="24"/>
        </w:rPr>
        <w:t>Stubben</w:t>
      </w:r>
      <w:proofErr w:type="spellEnd"/>
      <w:r w:rsidRPr="00193BF2">
        <w:rPr>
          <w:sz w:val="24"/>
          <w:szCs w:val="24"/>
        </w:rPr>
        <w:t xml:space="preserve"> &amp; Welch, evidence helps prove the authenticity and verifiability of the claim</w:t>
      </w:r>
      <w:r>
        <w:rPr>
          <w:sz w:val="24"/>
          <w:szCs w:val="24"/>
        </w:rPr>
        <w:t xml:space="preserve"> and it is when you have this evidence the concerns should be raised</w:t>
      </w:r>
      <w:sdt>
        <w:sdtPr>
          <w:rPr>
            <w:sz w:val="24"/>
            <w:szCs w:val="24"/>
          </w:rPr>
          <w:id w:val="1643857229"/>
          <w:citation/>
        </w:sdtPr>
        <w:sdtContent>
          <w:r w:rsidR="00A21348">
            <w:rPr>
              <w:sz w:val="24"/>
              <w:szCs w:val="24"/>
            </w:rPr>
            <w:fldChar w:fldCharType="begin"/>
          </w:r>
          <w:r w:rsidR="00A21348">
            <w:rPr>
              <w:sz w:val="24"/>
              <w:szCs w:val="24"/>
            </w:rPr>
            <w:instrText xml:space="preserve"> CITATION source26 \l 2057 </w:instrText>
          </w:r>
          <w:r w:rsidR="00A21348">
            <w:rPr>
              <w:sz w:val="24"/>
              <w:szCs w:val="24"/>
            </w:rPr>
            <w:fldChar w:fldCharType="separate"/>
          </w:r>
          <w:r w:rsidR="00A21348">
            <w:rPr>
              <w:noProof/>
              <w:sz w:val="24"/>
              <w:szCs w:val="24"/>
            </w:rPr>
            <w:t xml:space="preserve"> </w:t>
          </w:r>
          <w:r w:rsidR="00A21348" w:rsidRPr="00A21348">
            <w:rPr>
              <w:noProof/>
              <w:sz w:val="24"/>
              <w:szCs w:val="24"/>
            </w:rPr>
            <w:t>(Stubben &amp; Welch, 2020)</w:t>
          </w:r>
          <w:r w:rsidR="00A21348">
            <w:rPr>
              <w:sz w:val="24"/>
              <w:szCs w:val="24"/>
            </w:rPr>
            <w:fldChar w:fldCharType="end"/>
          </w:r>
        </w:sdtContent>
      </w:sdt>
      <w:r>
        <w:rPr>
          <w:sz w:val="24"/>
          <w:szCs w:val="24"/>
        </w:rPr>
        <w:t>. ACAS guidance advises an informal discussion is the first action. Depending on the Organisations policies</w:t>
      </w:r>
      <w:r w:rsidR="00A21348">
        <w:rPr>
          <w:sz w:val="24"/>
          <w:szCs w:val="24"/>
        </w:rPr>
        <w:t>,</w:t>
      </w:r>
      <w:r>
        <w:rPr>
          <w:sz w:val="24"/>
          <w:szCs w:val="24"/>
        </w:rPr>
        <w:t xml:space="preserve"> the concerns can be raised to management or the People Team (ACAS, n.d.). </w:t>
      </w:r>
    </w:p>
    <w:p w14:paraId="00000028" w14:textId="77777777" w:rsidR="00BE0A3D" w:rsidRDefault="00BE0A3D">
      <w:pPr>
        <w:jc w:val="both"/>
        <w:rPr>
          <w:sz w:val="24"/>
          <w:szCs w:val="24"/>
        </w:rPr>
      </w:pPr>
    </w:p>
    <w:p w14:paraId="00000029" w14:textId="4A1950A4" w:rsidR="00BE0A3D" w:rsidRDefault="00000000">
      <w:pPr>
        <w:jc w:val="both"/>
        <w:rPr>
          <w:sz w:val="24"/>
          <w:szCs w:val="24"/>
        </w:rPr>
      </w:pPr>
      <w:r>
        <w:rPr>
          <w:sz w:val="24"/>
          <w:szCs w:val="24"/>
        </w:rPr>
        <w:t xml:space="preserve">If employees do not feel comfortable to raise concerns and be recognised for doing so, there are other routes available such as whistleblowing. </w:t>
      </w:r>
      <w:r w:rsidR="005E225A" w:rsidRPr="005E225A">
        <w:rPr>
          <w:sz w:val="24"/>
          <w:szCs w:val="24"/>
        </w:rPr>
        <w:t>It is important to ensure all relevant information is collated when raising a concern through the Whistleblowing channels. There are procedures put in place by organisations for their stakeholders to follow, which will ensure confidentiality and privacy is in place. Following these rules will ensure that the matter is taken seriously and that bringing it up won't result in any issues or negative reactions.</w:t>
      </w:r>
    </w:p>
    <w:p w14:paraId="0000002A" w14:textId="77777777" w:rsidR="00BE0A3D" w:rsidRDefault="00BE0A3D">
      <w:pPr>
        <w:rPr>
          <w:color w:val="111111"/>
          <w:highlight w:val="white"/>
        </w:rPr>
      </w:pPr>
    </w:p>
    <w:p w14:paraId="0000002B" w14:textId="77777777" w:rsidR="00BE0A3D" w:rsidRDefault="00000000">
      <w:pPr>
        <w:ind w:left="720"/>
        <w:jc w:val="both"/>
      </w:pPr>
      <w:r>
        <w:t xml:space="preserve"> </w:t>
      </w:r>
    </w:p>
    <w:p w14:paraId="0000002C" w14:textId="77777777" w:rsidR="00BE0A3D" w:rsidRDefault="00000000">
      <w:pPr>
        <w:jc w:val="both"/>
        <w:rPr>
          <w:b/>
          <w:sz w:val="24"/>
          <w:szCs w:val="24"/>
        </w:rPr>
      </w:pPr>
      <w:r>
        <w:rPr>
          <w:b/>
          <w:sz w:val="24"/>
          <w:szCs w:val="24"/>
        </w:rPr>
        <w:t xml:space="preserve">(AC 2.1) Provide a robust argument for ethical people practice that is supported by academic theory and details both the business and human benefits of people at work feeling included, </w:t>
      </w:r>
      <w:proofErr w:type="gramStart"/>
      <w:r>
        <w:rPr>
          <w:b/>
          <w:sz w:val="24"/>
          <w:szCs w:val="24"/>
        </w:rPr>
        <w:t>valued</w:t>
      </w:r>
      <w:proofErr w:type="gramEnd"/>
      <w:r>
        <w:rPr>
          <w:b/>
          <w:sz w:val="24"/>
          <w:szCs w:val="24"/>
        </w:rPr>
        <w:t xml:space="preserve"> and fairly treated. </w:t>
      </w:r>
    </w:p>
    <w:p w14:paraId="0000002D" w14:textId="0D3C7198" w:rsidR="00BE0A3D" w:rsidRDefault="00000000">
      <w:pPr>
        <w:jc w:val="both"/>
        <w:rPr>
          <w:sz w:val="24"/>
          <w:szCs w:val="24"/>
        </w:rPr>
      </w:pPr>
      <w:r>
        <w:rPr>
          <w:sz w:val="24"/>
          <w:szCs w:val="24"/>
        </w:rPr>
        <w:t xml:space="preserve">A workforce that feels appreciated, involved, and equally represented is crucial for any organisation. This promotes greater corporate outcomes along with improving </w:t>
      </w:r>
      <w:r>
        <w:rPr>
          <w:sz w:val="24"/>
          <w:szCs w:val="24"/>
        </w:rPr>
        <w:lastRenderedPageBreak/>
        <w:t xml:space="preserve">motivation and engagement among employees. </w:t>
      </w:r>
      <w:r w:rsidR="00A21348">
        <w:rPr>
          <w:sz w:val="24"/>
          <w:szCs w:val="24"/>
        </w:rPr>
        <w:t>People professionals</w:t>
      </w:r>
      <w:r>
        <w:rPr>
          <w:sz w:val="24"/>
          <w:szCs w:val="24"/>
        </w:rPr>
        <w:t xml:space="preserve"> promote inclusivity that makes sure every employee feels important and appreciated.</w:t>
      </w:r>
    </w:p>
    <w:p w14:paraId="0000002E" w14:textId="77777777" w:rsidR="00BE0A3D" w:rsidRDefault="00000000">
      <w:pPr>
        <w:jc w:val="both"/>
        <w:rPr>
          <w:sz w:val="24"/>
          <w:szCs w:val="24"/>
        </w:rPr>
      </w:pPr>
      <w:r>
        <w:rPr>
          <w:sz w:val="24"/>
          <w:szCs w:val="24"/>
        </w:rPr>
        <w:t xml:space="preserve"> </w:t>
      </w:r>
    </w:p>
    <w:p w14:paraId="0000002F" w14:textId="54B1B06E" w:rsidR="00BE0A3D" w:rsidRDefault="00000000">
      <w:pPr>
        <w:jc w:val="both"/>
        <w:rPr>
          <w:sz w:val="24"/>
          <w:szCs w:val="24"/>
        </w:rPr>
      </w:pPr>
      <w:r>
        <w:rPr>
          <w:sz w:val="24"/>
          <w:szCs w:val="24"/>
        </w:rPr>
        <w:t xml:space="preserve">The necessity of appreciating individuals at work is supported by a wide range of theories. Maslow's Hierarchy of Needs is one such theory, which believes that </w:t>
      </w:r>
      <w:proofErr w:type="gramStart"/>
      <w:r>
        <w:rPr>
          <w:sz w:val="24"/>
          <w:szCs w:val="24"/>
        </w:rPr>
        <w:t>in order for</w:t>
      </w:r>
      <w:proofErr w:type="gramEnd"/>
      <w:r>
        <w:rPr>
          <w:sz w:val="24"/>
          <w:szCs w:val="24"/>
        </w:rPr>
        <w:t xml:space="preserve"> humans to function at their best, there are a number of basic requirements that must be satisfied. These requirements include items like food and shelter, as well as more abstract requirements like a feeling of identity and self-worth. Negative outcomes, such as productivity loss</w:t>
      </w:r>
      <w:r w:rsidR="00A21348">
        <w:rPr>
          <w:sz w:val="24"/>
          <w:szCs w:val="24"/>
        </w:rPr>
        <w:t>,</w:t>
      </w:r>
      <w:r>
        <w:rPr>
          <w:sz w:val="24"/>
          <w:szCs w:val="24"/>
        </w:rPr>
        <w:t xml:space="preserve"> a high </w:t>
      </w:r>
      <w:r w:rsidR="0011727D">
        <w:rPr>
          <w:sz w:val="24"/>
          <w:szCs w:val="24"/>
        </w:rPr>
        <w:t>absenteeism,</w:t>
      </w:r>
      <w:r>
        <w:rPr>
          <w:sz w:val="24"/>
          <w:szCs w:val="24"/>
        </w:rPr>
        <w:t xml:space="preserve"> </w:t>
      </w:r>
      <w:r w:rsidR="00A21348">
        <w:rPr>
          <w:sz w:val="24"/>
          <w:szCs w:val="24"/>
        </w:rPr>
        <w:t>and staff</w:t>
      </w:r>
      <w:r>
        <w:rPr>
          <w:sz w:val="24"/>
          <w:szCs w:val="24"/>
        </w:rPr>
        <w:t xml:space="preserve"> turnover, may result if these demands are not met (</w:t>
      </w:r>
      <w:proofErr w:type="spellStart"/>
      <w:r>
        <w:rPr>
          <w:sz w:val="24"/>
          <w:szCs w:val="24"/>
        </w:rPr>
        <w:t>Pichere</w:t>
      </w:r>
      <w:proofErr w:type="spellEnd"/>
      <w:r>
        <w:rPr>
          <w:sz w:val="24"/>
          <w:szCs w:val="24"/>
        </w:rPr>
        <w:t xml:space="preserve">, 2015). </w:t>
      </w:r>
    </w:p>
    <w:p w14:paraId="00000030" w14:textId="77777777" w:rsidR="00BE0A3D" w:rsidRDefault="00BE0A3D">
      <w:pPr>
        <w:jc w:val="both"/>
        <w:rPr>
          <w:sz w:val="24"/>
          <w:szCs w:val="24"/>
        </w:rPr>
      </w:pPr>
    </w:p>
    <w:p w14:paraId="00000031" w14:textId="186BFBB3" w:rsidR="00BE0A3D" w:rsidRDefault="00000000">
      <w:pPr>
        <w:jc w:val="both"/>
        <w:rPr>
          <w:sz w:val="24"/>
          <w:szCs w:val="24"/>
        </w:rPr>
      </w:pPr>
      <w:r>
        <w:rPr>
          <w:sz w:val="24"/>
          <w:szCs w:val="24"/>
        </w:rPr>
        <w:t>Herzberg's Two-Factor Theory is another theory that emphasises the value of treating others with respect. According to this idea, hygienic elements and motivators are the two main aspects that affect employee satisfaction. Pay and working conditions are examples of hygiene issues that, if substandard, can lead to unhappiness.</w:t>
      </w:r>
      <w:r w:rsidR="00A21348">
        <w:rPr>
          <w:sz w:val="24"/>
          <w:szCs w:val="24"/>
        </w:rPr>
        <w:t xml:space="preserve"> </w:t>
      </w:r>
      <w:r w:rsidR="005E225A" w:rsidRPr="005E225A">
        <w:rPr>
          <w:sz w:val="24"/>
          <w:szCs w:val="24"/>
        </w:rPr>
        <w:t>Opportunities for advancement and recognition serve as motivators because they can lead to higher levels of satisfaction.</w:t>
      </w:r>
      <w:r w:rsidR="005E225A">
        <w:rPr>
          <w:sz w:val="24"/>
          <w:szCs w:val="24"/>
        </w:rPr>
        <w:t xml:space="preserve"> </w:t>
      </w:r>
      <w:r>
        <w:rPr>
          <w:sz w:val="24"/>
          <w:szCs w:val="24"/>
        </w:rPr>
        <w:t>According to Herzberg's view, it is not simply the presence of positive characteristics that results in a contented and productive workforce, but also their presence (Hutchinson, 2013, pg101).</w:t>
      </w:r>
    </w:p>
    <w:p w14:paraId="00000032" w14:textId="77777777" w:rsidR="00BE0A3D" w:rsidRDefault="00BE0A3D">
      <w:pPr>
        <w:jc w:val="both"/>
        <w:rPr>
          <w:sz w:val="24"/>
          <w:szCs w:val="24"/>
        </w:rPr>
      </w:pPr>
    </w:p>
    <w:p w14:paraId="00000033" w14:textId="5B52D9DF" w:rsidR="00BE0A3D" w:rsidRDefault="005E225A">
      <w:pPr>
        <w:jc w:val="both"/>
        <w:rPr>
          <w:sz w:val="24"/>
          <w:szCs w:val="24"/>
        </w:rPr>
      </w:pPr>
      <w:r w:rsidRPr="005E225A">
        <w:rPr>
          <w:sz w:val="24"/>
          <w:szCs w:val="24"/>
        </w:rPr>
        <w:t>Effective people management requires promoting and implementing equality, diversity, and inclusion (EDI) in the workplace. The key to obtaining the benefits of EDI is establishing work environments and cultures where each employee should feel at ease, a feeling of community, and empowered to realise their full potential.</w:t>
      </w:r>
      <w:r>
        <w:rPr>
          <w:sz w:val="24"/>
          <w:szCs w:val="24"/>
        </w:rPr>
        <w:t xml:space="preserve"> Legislative frameworks like the Equality Act 2010 offer individuals with protected traits legal protection, but it goes beyond legal compliance. It symbolises bringing value to a company, improving employee wellbeing, promoting equality in outcomes, and having a positive effect on all staff members (CIPD, 2022).</w:t>
      </w:r>
    </w:p>
    <w:p w14:paraId="00000034" w14:textId="77777777" w:rsidR="00BE0A3D" w:rsidRDefault="00BE0A3D">
      <w:pPr>
        <w:rPr>
          <w:b/>
          <w:sz w:val="24"/>
          <w:szCs w:val="24"/>
        </w:rPr>
      </w:pPr>
    </w:p>
    <w:p w14:paraId="00000035" w14:textId="77777777" w:rsidR="00BE0A3D" w:rsidRDefault="00000000">
      <w:pPr>
        <w:ind w:left="720"/>
        <w:jc w:val="both"/>
      </w:pPr>
      <w:r>
        <w:t xml:space="preserve"> </w:t>
      </w:r>
    </w:p>
    <w:p w14:paraId="00000036" w14:textId="77777777" w:rsidR="00BE0A3D" w:rsidRDefault="00000000">
      <w:pPr>
        <w:jc w:val="both"/>
      </w:pPr>
      <w:r>
        <w:rPr>
          <w:b/>
          <w:sz w:val="24"/>
          <w:szCs w:val="24"/>
        </w:rPr>
        <w:t xml:space="preserve">(AC 2.2) Drawing on your own or a hypothetical example of providing a people practice solution to meet a particular need or introducing a new policy or initiative, describe: strategies for designing the solution/initiative so that it will be inclusive, strategies for checking that, when in practice, the solution/initiative engages and meets the needs of all those it is aimed at. </w:t>
      </w:r>
    </w:p>
    <w:p w14:paraId="00000037" w14:textId="77777777" w:rsidR="00BE0A3D" w:rsidRDefault="00000000">
      <w:pPr>
        <w:shd w:val="clear" w:color="auto" w:fill="FFFFFF"/>
        <w:jc w:val="both"/>
        <w:rPr>
          <w:color w:val="212529"/>
          <w:sz w:val="24"/>
          <w:szCs w:val="24"/>
        </w:rPr>
      </w:pPr>
      <w:r>
        <w:rPr>
          <w:color w:val="212529"/>
          <w:sz w:val="24"/>
          <w:szCs w:val="24"/>
        </w:rPr>
        <w:t xml:space="preserve">A recent analysis of the absenteeism within the workplace clearly demonstrated an increase of sickness absences linked to mental health. Upon reviewing the last 12 months data linked to the mental health absences, questions focusing on this topic were added to the employee engagement survey. This allowed a broad reach across the various departments to respond anonymously. The responses from this survey highlighted we needed in house support, to assist employees to avoid taking time off </w:t>
      </w:r>
      <w:proofErr w:type="gramStart"/>
      <w:r>
        <w:rPr>
          <w:color w:val="212529"/>
          <w:sz w:val="24"/>
          <w:szCs w:val="24"/>
        </w:rPr>
        <w:t>as a result of</w:t>
      </w:r>
      <w:proofErr w:type="gramEnd"/>
      <w:r>
        <w:rPr>
          <w:color w:val="212529"/>
          <w:sz w:val="24"/>
          <w:szCs w:val="24"/>
        </w:rPr>
        <w:t xml:space="preserve"> mental health related illnesses. </w:t>
      </w:r>
    </w:p>
    <w:p w14:paraId="00000038" w14:textId="77777777" w:rsidR="00BE0A3D" w:rsidRDefault="00000000">
      <w:pPr>
        <w:shd w:val="clear" w:color="auto" w:fill="FFFFFF"/>
        <w:jc w:val="both"/>
        <w:rPr>
          <w:color w:val="212529"/>
          <w:sz w:val="24"/>
          <w:szCs w:val="24"/>
        </w:rPr>
      </w:pPr>
      <w:r>
        <w:rPr>
          <w:color w:val="212529"/>
          <w:sz w:val="24"/>
          <w:szCs w:val="24"/>
        </w:rPr>
        <w:br/>
        <w:t xml:space="preserve">Along with the anonymous survey, a mental health committee was </w:t>
      </w:r>
      <w:proofErr w:type="gramStart"/>
      <w:r>
        <w:rPr>
          <w:color w:val="212529"/>
          <w:sz w:val="24"/>
          <w:szCs w:val="24"/>
        </w:rPr>
        <w:t>initiated</w:t>
      </w:r>
      <w:proofErr w:type="gramEnd"/>
      <w:r>
        <w:rPr>
          <w:color w:val="212529"/>
          <w:sz w:val="24"/>
          <w:szCs w:val="24"/>
        </w:rPr>
        <w:t xml:space="preserve"> and </w:t>
      </w:r>
      <w:r>
        <w:rPr>
          <w:color w:val="212529"/>
          <w:sz w:val="24"/>
          <w:szCs w:val="24"/>
        </w:rPr>
        <w:lastRenderedPageBreak/>
        <w:t xml:space="preserve">effective communication was used to publicise the group and to seek volunteers to help. Posters were put up in communal areas, corridors, the </w:t>
      </w:r>
      <w:proofErr w:type="gramStart"/>
      <w:r>
        <w:rPr>
          <w:color w:val="212529"/>
          <w:sz w:val="24"/>
          <w:szCs w:val="24"/>
        </w:rPr>
        <w:t>canteen</w:t>
      </w:r>
      <w:proofErr w:type="gramEnd"/>
      <w:r>
        <w:rPr>
          <w:color w:val="212529"/>
          <w:sz w:val="24"/>
          <w:szCs w:val="24"/>
        </w:rPr>
        <w:t xml:space="preserve"> and the topic discussed as an agenda item in all team meetings. This was well received and within a month a committee was put in place of 12 employees </w:t>
      </w:r>
      <w:proofErr w:type="gramStart"/>
      <w:r>
        <w:rPr>
          <w:color w:val="212529"/>
          <w:sz w:val="24"/>
          <w:szCs w:val="24"/>
        </w:rPr>
        <w:t>In</w:t>
      </w:r>
      <w:proofErr w:type="gramEnd"/>
      <w:r>
        <w:rPr>
          <w:color w:val="212529"/>
          <w:sz w:val="24"/>
          <w:szCs w:val="24"/>
        </w:rPr>
        <w:t xml:space="preserve"> keeping with EDI initiatives in place. </w:t>
      </w:r>
    </w:p>
    <w:p w14:paraId="00000039" w14:textId="77777777" w:rsidR="00BE0A3D" w:rsidRDefault="00000000">
      <w:pPr>
        <w:shd w:val="clear" w:color="auto" w:fill="FFFFFF"/>
        <w:jc w:val="both"/>
        <w:rPr>
          <w:color w:val="212529"/>
          <w:sz w:val="24"/>
          <w:szCs w:val="24"/>
        </w:rPr>
      </w:pPr>
      <w:r>
        <w:rPr>
          <w:color w:val="212529"/>
          <w:sz w:val="24"/>
          <w:szCs w:val="24"/>
        </w:rPr>
        <w:t xml:space="preserve">  </w:t>
      </w:r>
    </w:p>
    <w:p w14:paraId="0000003A" w14:textId="1E6D0727" w:rsidR="00BE0A3D" w:rsidRDefault="00000000">
      <w:pPr>
        <w:shd w:val="clear" w:color="auto" w:fill="FFFFFF"/>
        <w:jc w:val="both"/>
        <w:rPr>
          <w:color w:val="212529"/>
          <w:sz w:val="24"/>
          <w:szCs w:val="24"/>
        </w:rPr>
      </w:pPr>
      <w:r>
        <w:rPr>
          <w:color w:val="212529"/>
          <w:sz w:val="24"/>
          <w:szCs w:val="24"/>
        </w:rPr>
        <w:t xml:space="preserve">Monthly </w:t>
      </w:r>
      <w:r w:rsidR="00A21348">
        <w:rPr>
          <w:color w:val="212529"/>
          <w:sz w:val="24"/>
          <w:szCs w:val="24"/>
        </w:rPr>
        <w:t>newsletters</w:t>
      </w:r>
      <w:r>
        <w:rPr>
          <w:color w:val="212529"/>
          <w:sz w:val="24"/>
          <w:szCs w:val="24"/>
        </w:rPr>
        <w:t xml:space="preserve"> are now generated to offer key areas of support and to highlight external organisations that may also provide more relevant help and guidance. An example Mental Health Awareness month is May 2023. Additionally, in house mental health first aiders were put in place with more than 25 employees attending accredited training courses to offer knowledge and guidance to those who seek it. All people managers received mental health awareness training and HR are creating inclusive policies, practises, and further training courses that adhere to the values of the organisation. </w:t>
      </w:r>
    </w:p>
    <w:p w14:paraId="0000003B" w14:textId="77777777" w:rsidR="00BE0A3D" w:rsidRDefault="00BE0A3D">
      <w:pPr>
        <w:shd w:val="clear" w:color="auto" w:fill="FFFFFF"/>
        <w:jc w:val="both"/>
        <w:rPr>
          <w:color w:val="212529"/>
          <w:sz w:val="24"/>
          <w:szCs w:val="24"/>
        </w:rPr>
      </w:pPr>
    </w:p>
    <w:p w14:paraId="0000003C" w14:textId="35960247" w:rsidR="00BE0A3D" w:rsidRDefault="00000000">
      <w:pPr>
        <w:shd w:val="clear" w:color="auto" w:fill="FFFFFF"/>
        <w:jc w:val="both"/>
        <w:rPr>
          <w:color w:val="212529"/>
          <w:sz w:val="24"/>
          <w:szCs w:val="24"/>
        </w:rPr>
      </w:pPr>
      <w:r>
        <w:rPr>
          <w:color w:val="212529"/>
          <w:sz w:val="24"/>
          <w:szCs w:val="24"/>
        </w:rPr>
        <w:t xml:space="preserve">As a direct result, within the first 6 </w:t>
      </w:r>
      <w:r w:rsidR="00A21348">
        <w:rPr>
          <w:color w:val="212529"/>
          <w:sz w:val="24"/>
          <w:szCs w:val="24"/>
        </w:rPr>
        <w:t>months,</w:t>
      </w:r>
      <w:r>
        <w:rPr>
          <w:color w:val="212529"/>
          <w:sz w:val="24"/>
          <w:szCs w:val="24"/>
        </w:rPr>
        <w:t xml:space="preserve"> absenteeism reduced, but to see the true results a review is planned 12 and 24 months following the initiatives launch. The annual employee engagement survey will also have a dedicated section to focus on the key area to assist with the review. Additionally, monthly meetings with the mental health committee are attended by a HR representative so that feedback is </w:t>
      </w:r>
      <w:r w:rsidR="00A21348">
        <w:rPr>
          <w:color w:val="212529"/>
          <w:sz w:val="24"/>
          <w:szCs w:val="24"/>
        </w:rPr>
        <w:t>achieved,</w:t>
      </w:r>
      <w:r>
        <w:rPr>
          <w:color w:val="212529"/>
          <w:sz w:val="24"/>
          <w:szCs w:val="24"/>
        </w:rPr>
        <w:t xml:space="preserve"> and constructive and meaningful plans put in place to continually evolve to support this vital initiative. </w:t>
      </w:r>
    </w:p>
    <w:p w14:paraId="0000003D" w14:textId="77777777" w:rsidR="00BE0A3D" w:rsidRDefault="00BE0A3D">
      <w:pPr>
        <w:shd w:val="clear" w:color="auto" w:fill="FFFFFF"/>
        <w:jc w:val="both"/>
        <w:rPr>
          <w:b/>
          <w:color w:val="212529"/>
          <w:sz w:val="24"/>
          <w:szCs w:val="24"/>
          <w:u w:val="single"/>
        </w:rPr>
      </w:pPr>
    </w:p>
    <w:p w14:paraId="0000003E" w14:textId="77777777" w:rsidR="00BE0A3D" w:rsidRDefault="00000000">
      <w:pPr>
        <w:shd w:val="clear" w:color="auto" w:fill="FFFFFF"/>
        <w:jc w:val="both"/>
        <w:rPr>
          <w:b/>
          <w:color w:val="212529"/>
          <w:sz w:val="24"/>
          <w:szCs w:val="24"/>
          <w:u w:val="single"/>
        </w:rPr>
      </w:pPr>
      <w:r>
        <w:rPr>
          <w:b/>
          <w:color w:val="212529"/>
          <w:sz w:val="24"/>
          <w:szCs w:val="24"/>
          <w:u w:val="single"/>
        </w:rPr>
        <w:t xml:space="preserve">Task Two </w:t>
      </w:r>
    </w:p>
    <w:p w14:paraId="0000003F" w14:textId="77777777" w:rsidR="00BE0A3D" w:rsidRDefault="00000000">
      <w:pPr>
        <w:shd w:val="clear" w:color="auto" w:fill="FFFFFF"/>
        <w:jc w:val="both"/>
        <w:rPr>
          <w:b/>
          <w:color w:val="212529"/>
          <w:sz w:val="24"/>
          <w:szCs w:val="24"/>
          <w:u w:val="single"/>
        </w:rPr>
      </w:pPr>
      <w:r>
        <w:rPr>
          <w:b/>
          <w:color w:val="212529"/>
          <w:sz w:val="24"/>
          <w:szCs w:val="24"/>
        </w:rPr>
        <w:t>A.C 2.3 and 3.2</w:t>
      </w:r>
      <w:r>
        <w:rPr>
          <w:b/>
          <w:color w:val="212529"/>
          <w:sz w:val="24"/>
          <w:szCs w:val="24"/>
          <w:u w:val="single"/>
        </w:rPr>
        <w:t xml:space="preserve"> </w:t>
      </w:r>
    </w:p>
    <w:p w14:paraId="5D3266CE" w14:textId="23DA5AA7" w:rsidR="002428E1" w:rsidRPr="0085706B" w:rsidRDefault="0085706B" w:rsidP="00291A92">
      <w:pPr>
        <w:shd w:val="clear" w:color="auto" w:fill="FFFFFF"/>
        <w:jc w:val="both"/>
        <w:rPr>
          <w:sz w:val="24"/>
          <w:szCs w:val="24"/>
        </w:rPr>
      </w:pPr>
      <w:r w:rsidRPr="0085706B">
        <w:rPr>
          <w:sz w:val="24"/>
          <w:szCs w:val="24"/>
        </w:rPr>
        <w:t xml:space="preserve">To assist me in this part of the assignment I asked 5 colleagues to complete a </w:t>
      </w:r>
      <w:r w:rsidR="002428E1" w:rsidRPr="0085706B">
        <w:rPr>
          <w:sz w:val="24"/>
          <w:szCs w:val="24"/>
        </w:rPr>
        <w:t>360-degree</w:t>
      </w:r>
      <w:r w:rsidRPr="0085706B">
        <w:rPr>
          <w:sz w:val="24"/>
          <w:szCs w:val="24"/>
        </w:rPr>
        <w:t xml:space="preserve"> feedback form. The feedback was intended to help me measure </w:t>
      </w:r>
      <w:r w:rsidR="002428E1" w:rsidRPr="0085706B">
        <w:rPr>
          <w:sz w:val="24"/>
          <w:szCs w:val="24"/>
        </w:rPr>
        <w:t>and analyse my strengths and development areas b</w:t>
      </w:r>
      <w:r w:rsidRPr="0085706B">
        <w:rPr>
          <w:sz w:val="24"/>
          <w:szCs w:val="24"/>
        </w:rPr>
        <w:t xml:space="preserve">y asking my peers to provide the feedback on behaviours I demonstrate on a regular basis. </w:t>
      </w:r>
      <w:r w:rsidR="002428E1" w:rsidRPr="0085706B">
        <w:rPr>
          <w:sz w:val="24"/>
          <w:szCs w:val="24"/>
        </w:rPr>
        <w:t xml:space="preserve">Unfortunately, only </w:t>
      </w:r>
      <w:r w:rsidRPr="0085706B">
        <w:rPr>
          <w:sz w:val="24"/>
          <w:szCs w:val="24"/>
        </w:rPr>
        <w:t xml:space="preserve">2 colleagues returned the form back in time. </w:t>
      </w:r>
    </w:p>
    <w:p w14:paraId="0AD4760A" w14:textId="5179293D" w:rsidR="0085706B" w:rsidRPr="0085706B" w:rsidRDefault="0085706B" w:rsidP="00291A92">
      <w:pPr>
        <w:shd w:val="clear" w:color="auto" w:fill="FFFFFF"/>
        <w:jc w:val="both"/>
        <w:rPr>
          <w:sz w:val="24"/>
          <w:szCs w:val="24"/>
        </w:rPr>
      </w:pPr>
      <w:r w:rsidRPr="0085706B">
        <w:rPr>
          <w:sz w:val="24"/>
          <w:szCs w:val="24"/>
        </w:rPr>
        <w:t xml:space="preserve">The first if From Anthony Harrison, the Operations Manager. Anthony highlights that my empathetic personality can sometime have an influence on my practice. </w:t>
      </w:r>
    </w:p>
    <w:p w14:paraId="00000041" w14:textId="5CDC2B8F" w:rsidR="00BE0A3D" w:rsidRPr="0085706B" w:rsidRDefault="0085706B">
      <w:pPr>
        <w:shd w:val="clear" w:color="auto" w:fill="FFFFFF"/>
        <w:jc w:val="both"/>
        <w:rPr>
          <w:sz w:val="24"/>
          <w:szCs w:val="24"/>
        </w:rPr>
      </w:pPr>
      <w:r w:rsidRPr="0085706B">
        <w:rPr>
          <w:sz w:val="24"/>
          <w:szCs w:val="24"/>
        </w:rPr>
        <w:t>The second form is from Clare Jones, HR Assistant. Although Clare’s feedback isn’t as detailed, it highlights that</w:t>
      </w:r>
      <w:r w:rsidR="00291A92">
        <w:rPr>
          <w:sz w:val="24"/>
          <w:szCs w:val="24"/>
        </w:rPr>
        <w:t xml:space="preserve"> she believes that whilst I am </w:t>
      </w:r>
      <w:proofErr w:type="gramStart"/>
      <w:r w:rsidR="00291A92">
        <w:rPr>
          <w:sz w:val="24"/>
          <w:szCs w:val="24"/>
        </w:rPr>
        <w:t>adapt</w:t>
      </w:r>
      <w:proofErr w:type="gramEnd"/>
      <w:r w:rsidR="00291A92">
        <w:rPr>
          <w:sz w:val="24"/>
          <w:szCs w:val="24"/>
        </w:rPr>
        <w:t xml:space="preserve"> at solving problems independently, a development area for me is to </w:t>
      </w:r>
      <w:r w:rsidR="00291A92" w:rsidRPr="00291A92">
        <w:rPr>
          <w:sz w:val="24"/>
          <w:szCs w:val="24"/>
        </w:rPr>
        <w:t>ask for opinions when making decisions</w:t>
      </w:r>
      <w:r w:rsidR="00291A92">
        <w:rPr>
          <w:sz w:val="24"/>
          <w:szCs w:val="24"/>
        </w:rPr>
        <w:t xml:space="preserve">. </w:t>
      </w:r>
      <w:r w:rsidRPr="0085706B">
        <w:rPr>
          <w:sz w:val="24"/>
          <w:szCs w:val="24"/>
        </w:rPr>
        <w:t xml:space="preserve">In addition to the </w:t>
      </w:r>
      <w:r w:rsidR="00291A92" w:rsidRPr="0085706B">
        <w:rPr>
          <w:sz w:val="24"/>
          <w:szCs w:val="24"/>
        </w:rPr>
        <w:t>360-degree</w:t>
      </w:r>
      <w:r w:rsidRPr="0085706B">
        <w:rPr>
          <w:sz w:val="24"/>
          <w:szCs w:val="24"/>
        </w:rPr>
        <w:t xml:space="preserve"> feedback forms I also completed the </w:t>
      </w:r>
      <w:r w:rsidR="00236238" w:rsidRPr="0085706B">
        <w:rPr>
          <w:sz w:val="24"/>
          <w:szCs w:val="24"/>
        </w:rPr>
        <w:t>self-assessment</w:t>
      </w:r>
      <w:r w:rsidRPr="0085706B">
        <w:rPr>
          <w:sz w:val="24"/>
          <w:szCs w:val="24"/>
        </w:rPr>
        <w:t xml:space="preserve"> using the CIPD Learning hub (Appendix 3). </w:t>
      </w:r>
    </w:p>
    <w:p w14:paraId="5460671E" w14:textId="46344109" w:rsidR="001015C7" w:rsidRDefault="001015C7">
      <w:pPr>
        <w:shd w:val="clear" w:color="auto" w:fill="FFFFFF"/>
        <w:jc w:val="both"/>
        <w:rPr>
          <w:sz w:val="24"/>
          <w:szCs w:val="24"/>
        </w:rPr>
      </w:pPr>
    </w:p>
    <w:p w14:paraId="5DAFCDDC" w14:textId="7151CEC8" w:rsidR="00B37084" w:rsidRDefault="00000000">
      <w:pPr>
        <w:shd w:val="clear" w:color="auto" w:fill="FFFFFF"/>
        <w:jc w:val="both"/>
        <w:rPr>
          <w:sz w:val="24"/>
          <w:szCs w:val="24"/>
        </w:rPr>
      </w:pPr>
      <w:hyperlink r:id="rId11" w:history="1">
        <w:r w:rsidR="00B37084" w:rsidRPr="00B37084">
          <w:rPr>
            <w:rStyle w:val="Hyperlink"/>
            <w:sz w:val="24"/>
            <w:szCs w:val="24"/>
          </w:rPr>
          <w:t>Appendix 1, 360 feedback, Anthony Harrison pdf.pdf</w:t>
        </w:r>
      </w:hyperlink>
    </w:p>
    <w:p w14:paraId="6A76C7D0" w14:textId="2712A714" w:rsidR="00B37084" w:rsidRPr="0085706B" w:rsidRDefault="00000000">
      <w:pPr>
        <w:shd w:val="clear" w:color="auto" w:fill="FFFFFF"/>
        <w:jc w:val="both"/>
        <w:rPr>
          <w:sz w:val="24"/>
          <w:szCs w:val="24"/>
        </w:rPr>
      </w:pPr>
      <w:hyperlink r:id="rId12" w:history="1">
        <w:r w:rsidR="00B37084" w:rsidRPr="00B37084">
          <w:rPr>
            <w:rStyle w:val="Hyperlink"/>
            <w:sz w:val="24"/>
            <w:szCs w:val="24"/>
          </w:rPr>
          <w:t>Appendix 2, 360 feedback, Clare Jones.pdf</w:t>
        </w:r>
      </w:hyperlink>
    </w:p>
    <w:p w14:paraId="00000042" w14:textId="0E3DF496" w:rsidR="00BE0A3D" w:rsidRDefault="00000000">
      <w:pPr>
        <w:shd w:val="clear" w:color="auto" w:fill="FFFFFF"/>
        <w:jc w:val="both"/>
        <w:rPr>
          <w:color w:val="212529"/>
          <w:sz w:val="24"/>
          <w:szCs w:val="24"/>
        </w:rPr>
      </w:pPr>
      <w:hyperlink r:id="rId13" w:history="1">
        <w:r w:rsidR="00B37084" w:rsidRPr="00B37084">
          <w:rPr>
            <w:rStyle w:val="Hyperlink"/>
            <w:sz w:val="24"/>
            <w:szCs w:val="24"/>
          </w:rPr>
          <w:t>Appendix 3, KH CIPD Self Assessment.docx</w:t>
        </w:r>
      </w:hyperlink>
    </w:p>
    <w:p w14:paraId="79DCC47A" w14:textId="256A800C" w:rsidR="00B37084" w:rsidRDefault="00B37084">
      <w:pPr>
        <w:shd w:val="clear" w:color="auto" w:fill="FFFFFF"/>
        <w:jc w:val="both"/>
        <w:rPr>
          <w:color w:val="212529"/>
          <w:sz w:val="24"/>
          <w:szCs w:val="24"/>
        </w:rPr>
      </w:pPr>
    </w:p>
    <w:p w14:paraId="01BF0C6D" w14:textId="194C70B1" w:rsidR="00B37084" w:rsidRDefault="00B37084">
      <w:pPr>
        <w:shd w:val="clear" w:color="auto" w:fill="FFFFFF"/>
        <w:jc w:val="both"/>
        <w:rPr>
          <w:color w:val="212529"/>
          <w:sz w:val="24"/>
          <w:szCs w:val="24"/>
        </w:rPr>
      </w:pPr>
    </w:p>
    <w:p w14:paraId="248BE788" w14:textId="77777777" w:rsidR="00B37084" w:rsidRDefault="00B37084">
      <w:pPr>
        <w:shd w:val="clear" w:color="auto" w:fill="FFFFFF"/>
        <w:jc w:val="both"/>
        <w:rPr>
          <w:color w:val="212529"/>
          <w:sz w:val="24"/>
          <w:szCs w:val="24"/>
        </w:rPr>
      </w:pPr>
    </w:p>
    <w:p w14:paraId="00000043" w14:textId="77777777" w:rsidR="00BE0A3D" w:rsidRDefault="00000000">
      <w:pPr>
        <w:shd w:val="clear" w:color="auto" w:fill="FFFFFF"/>
        <w:jc w:val="both"/>
        <w:rPr>
          <w:color w:val="212529"/>
          <w:sz w:val="24"/>
          <w:szCs w:val="24"/>
        </w:rPr>
      </w:pPr>
      <w:r>
        <w:rPr>
          <w:b/>
          <w:color w:val="212529"/>
          <w:sz w:val="24"/>
          <w:szCs w:val="24"/>
        </w:rPr>
        <w:lastRenderedPageBreak/>
        <w:t>A.C 3.3</w:t>
      </w:r>
    </w:p>
    <w:p w14:paraId="00000044" w14:textId="2B4448AE" w:rsidR="00BE0A3D" w:rsidRDefault="00000000">
      <w:pPr>
        <w:jc w:val="both"/>
        <w:rPr>
          <w:sz w:val="24"/>
          <w:szCs w:val="24"/>
        </w:rPr>
      </w:pPr>
      <w:r>
        <w:rPr>
          <w:sz w:val="24"/>
          <w:szCs w:val="24"/>
        </w:rPr>
        <w:t xml:space="preserve">My Learning plan created using the CIPD Learning Hub has been developed following on from the </w:t>
      </w:r>
      <w:r w:rsidR="00A21348">
        <w:rPr>
          <w:sz w:val="24"/>
          <w:szCs w:val="24"/>
        </w:rPr>
        <w:t>self-assessment</w:t>
      </w:r>
      <w:r>
        <w:rPr>
          <w:sz w:val="24"/>
          <w:szCs w:val="24"/>
        </w:rPr>
        <w:t xml:space="preserve"> tool used in the CIPD learning Hub. 5 key elements have been added to my development plan. 1 recommendation was added relating to each of the 5 core behaviours as set out in the assignment </w:t>
      </w:r>
      <w:r w:rsidR="00A21348">
        <w:rPr>
          <w:sz w:val="24"/>
          <w:szCs w:val="24"/>
        </w:rPr>
        <w:t>brief:</w:t>
      </w:r>
      <w:r>
        <w:rPr>
          <w:sz w:val="24"/>
          <w:szCs w:val="24"/>
        </w:rPr>
        <w:t xml:space="preserve"> Ethical Practice, Professional Courage and Influence, Valuing People, Working Inclusively and Passion for Learning. </w:t>
      </w:r>
    </w:p>
    <w:p w14:paraId="00000045" w14:textId="77777777" w:rsidR="00BE0A3D" w:rsidRDefault="00BE0A3D">
      <w:pPr>
        <w:jc w:val="both"/>
        <w:rPr>
          <w:sz w:val="24"/>
          <w:szCs w:val="24"/>
        </w:rPr>
      </w:pPr>
    </w:p>
    <w:p w14:paraId="00000046" w14:textId="77777777" w:rsidR="00BE0A3D" w:rsidRDefault="00000000">
      <w:pPr>
        <w:jc w:val="both"/>
        <w:rPr>
          <w:b/>
          <w:color w:val="494C4E"/>
          <w:sz w:val="24"/>
          <w:szCs w:val="24"/>
        </w:rPr>
      </w:pPr>
      <w:r>
        <w:rPr>
          <w:sz w:val="24"/>
          <w:szCs w:val="24"/>
        </w:rPr>
        <w:t>Below are the 5 areas of development:</w:t>
      </w:r>
    </w:p>
    <w:p w14:paraId="00000047" w14:textId="15DA4A5B" w:rsidR="00BE0A3D" w:rsidRDefault="00000000">
      <w:pPr>
        <w:spacing w:after="180" w:line="240" w:lineRule="auto"/>
        <w:jc w:val="both"/>
        <w:rPr>
          <w:sz w:val="24"/>
          <w:szCs w:val="24"/>
        </w:rPr>
      </w:pPr>
      <w:r>
        <w:rPr>
          <w:sz w:val="24"/>
          <w:szCs w:val="24"/>
        </w:rPr>
        <w:t>Ethical practice</w:t>
      </w:r>
      <w:r w:rsidR="00A21348">
        <w:rPr>
          <w:sz w:val="24"/>
          <w:szCs w:val="24"/>
        </w:rPr>
        <w:t>- CIPD’s</w:t>
      </w:r>
      <w:r>
        <w:rPr>
          <w:sz w:val="24"/>
          <w:szCs w:val="24"/>
        </w:rPr>
        <w:t xml:space="preserve"> course on Data Protection and GDPR. This was chosen as I find online learning fits into my lifestyle better. </w:t>
      </w:r>
      <w:r w:rsidR="00A21348">
        <w:rPr>
          <w:sz w:val="24"/>
          <w:szCs w:val="24"/>
        </w:rPr>
        <w:t>Additionally,</w:t>
      </w:r>
      <w:r>
        <w:rPr>
          <w:sz w:val="24"/>
          <w:szCs w:val="24"/>
        </w:rPr>
        <w:t xml:space="preserve"> GDPR is a fundamental aspect of HR but also heavily governed in the organisation I work in, so I felt this would be a good opportunity to refresh and upskill in this area. </w:t>
      </w:r>
    </w:p>
    <w:p w14:paraId="00000048" w14:textId="02B46441" w:rsidR="00BE0A3D" w:rsidRDefault="00000000">
      <w:pPr>
        <w:spacing w:after="180" w:line="240" w:lineRule="auto"/>
        <w:jc w:val="both"/>
        <w:rPr>
          <w:sz w:val="24"/>
          <w:szCs w:val="24"/>
        </w:rPr>
      </w:pPr>
      <w:r>
        <w:rPr>
          <w:sz w:val="24"/>
          <w:szCs w:val="24"/>
        </w:rPr>
        <w:t xml:space="preserve">Professional courage and influence- A video based on the 'Science of Persuasion'. I am very </w:t>
      </w:r>
      <w:r w:rsidR="00A21348">
        <w:rPr>
          <w:sz w:val="24"/>
          <w:szCs w:val="24"/>
        </w:rPr>
        <w:t>self-aware</w:t>
      </w:r>
      <w:r>
        <w:rPr>
          <w:sz w:val="24"/>
          <w:szCs w:val="24"/>
        </w:rPr>
        <w:t xml:space="preserve"> that I lack confidence in my abilities to influence and recognise this aspect of the development plan will help to understand the principles that underpin influencing.</w:t>
      </w:r>
    </w:p>
    <w:p w14:paraId="00000049" w14:textId="64B60358" w:rsidR="00BE0A3D" w:rsidRDefault="00000000">
      <w:pPr>
        <w:spacing w:after="180" w:line="240" w:lineRule="auto"/>
        <w:jc w:val="both"/>
        <w:rPr>
          <w:sz w:val="24"/>
          <w:szCs w:val="24"/>
        </w:rPr>
      </w:pPr>
      <w:r>
        <w:rPr>
          <w:sz w:val="24"/>
          <w:szCs w:val="24"/>
        </w:rPr>
        <w:t xml:space="preserve">Valuing people- CIPD's factsheet on employee </w:t>
      </w:r>
      <w:r w:rsidR="00A21348">
        <w:rPr>
          <w:sz w:val="24"/>
          <w:szCs w:val="24"/>
        </w:rPr>
        <w:t>wellbeing</w:t>
      </w:r>
      <w:r>
        <w:rPr>
          <w:sz w:val="24"/>
          <w:szCs w:val="24"/>
        </w:rPr>
        <w:t xml:space="preserve">. A topic I am passionate about and continually try to upskill in.  </w:t>
      </w:r>
    </w:p>
    <w:p w14:paraId="0000004A" w14:textId="77777777" w:rsidR="00BE0A3D" w:rsidRDefault="00000000">
      <w:pPr>
        <w:spacing w:after="180" w:line="240" w:lineRule="auto"/>
        <w:jc w:val="both"/>
        <w:rPr>
          <w:sz w:val="24"/>
          <w:szCs w:val="24"/>
        </w:rPr>
      </w:pPr>
      <w:r>
        <w:rPr>
          <w:sz w:val="24"/>
          <w:szCs w:val="24"/>
        </w:rPr>
        <w:t>Working inclusively- CIPD's online course on working inclusively. I believe this task will assist in getting a better understanding of being the best people practitioner I can be in the continually evolving work in diversity and inclusivity.</w:t>
      </w:r>
    </w:p>
    <w:p w14:paraId="0000004C" w14:textId="5D76B2A8" w:rsidR="00BE0A3D" w:rsidRDefault="00000000" w:rsidP="00A21348">
      <w:pPr>
        <w:spacing w:after="180" w:line="240" w:lineRule="auto"/>
        <w:jc w:val="both"/>
        <w:rPr>
          <w:sz w:val="24"/>
          <w:szCs w:val="24"/>
        </w:rPr>
      </w:pPr>
      <w:r>
        <w:rPr>
          <w:sz w:val="24"/>
          <w:szCs w:val="24"/>
        </w:rPr>
        <w:t xml:space="preserve">Passion for learning - CIPD's course on Evolving L&amp;D Practice. I recognise that I need to continually focus on professional development to grow in my career and this task was chosen to help expand my knowledge in L&amp;D. </w:t>
      </w:r>
    </w:p>
    <w:p w14:paraId="68A4DD35" w14:textId="77777777" w:rsidR="001015C7" w:rsidRDefault="00000000">
      <w:pPr>
        <w:shd w:val="clear" w:color="auto" w:fill="FFFFFF"/>
        <w:spacing w:after="400" w:line="390" w:lineRule="auto"/>
        <w:jc w:val="both"/>
        <w:rPr>
          <w:sz w:val="24"/>
          <w:szCs w:val="24"/>
        </w:rPr>
      </w:pPr>
      <w:r>
        <w:rPr>
          <w:sz w:val="24"/>
          <w:szCs w:val="24"/>
        </w:rPr>
        <w:t>Appendix 4 is my learning Plan.</w:t>
      </w:r>
    </w:p>
    <w:p w14:paraId="7E7CA260" w14:textId="26215ACB" w:rsidR="001015C7" w:rsidRDefault="00000000">
      <w:pPr>
        <w:shd w:val="clear" w:color="auto" w:fill="FFFFFF"/>
        <w:spacing w:after="400" w:line="390" w:lineRule="auto"/>
        <w:jc w:val="both"/>
        <w:rPr>
          <w:sz w:val="24"/>
          <w:szCs w:val="24"/>
        </w:rPr>
      </w:pPr>
      <w:r>
        <w:rPr>
          <w:sz w:val="24"/>
          <w:szCs w:val="24"/>
        </w:rPr>
        <w:t xml:space="preserve"> </w:t>
      </w:r>
      <w:hyperlink r:id="rId14" w:history="1">
        <w:r w:rsidR="001015C7" w:rsidRPr="001015C7">
          <w:rPr>
            <w:rStyle w:val="Hyperlink"/>
            <w:sz w:val="24"/>
            <w:szCs w:val="24"/>
          </w:rPr>
          <w:t>Appendix 4, KH CIPD CPC Learning Plan.docx</w:t>
        </w:r>
      </w:hyperlink>
    </w:p>
    <w:p w14:paraId="0000004E" w14:textId="17C734B1" w:rsidR="00BE0A3D" w:rsidRDefault="00000000" w:rsidP="00A21348">
      <w:pPr>
        <w:shd w:val="clear" w:color="auto" w:fill="FFFFFF"/>
        <w:spacing w:after="400" w:line="390" w:lineRule="auto"/>
        <w:rPr>
          <w:sz w:val="24"/>
          <w:szCs w:val="24"/>
        </w:rPr>
      </w:pPr>
      <w:r>
        <w:rPr>
          <w:b/>
          <w:sz w:val="24"/>
          <w:szCs w:val="24"/>
        </w:rPr>
        <w:t xml:space="preserve"> A.C</w:t>
      </w:r>
      <w:r w:rsidR="00A21348">
        <w:rPr>
          <w:b/>
          <w:sz w:val="24"/>
          <w:szCs w:val="24"/>
        </w:rPr>
        <w:t xml:space="preserve"> </w:t>
      </w:r>
      <w:r>
        <w:rPr>
          <w:b/>
          <w:sz w:val="24"/>
          <w:szCs w:val="24"/>
        </w:rPr>
        <w:t>3.4</w:t>
      </w:r>
      <w:r w:rsidR="001015C7">
        <w:rPr>
          <w:b/>
          <w:sz w:val="24"/>
          <w:szCs w:val="24"/>
        </w:rPr>
        <w:br/>
      </w:r>
      <w:r>
        <w:rPr>
          <w:sz w:val="24"/>
          <w:szCs w:val="24"/>
        </w:rPr>
        <w:t xml:space="preserve">Appendix 5, CPD Reflection Log </w:t>
      </w:r>
    </w:p>
    <w:p w14:paraId="503D1622" w14:textId="3623F83E" w:rsidR="001015C7" w:rsidRDefault="00000000" w:rsidP="00A21348">
      <w:pPr>
        <w:shd w:val="clear" w:color="auto" w:fill="FFFFFF"/>
        <w:spacing w:after="400" w:line="390" w:lineRule="auto"/>
        <w:rPr>
          <w:sz w:val="24"/>
          <w:szCs w:val="24"/>
        </w:rPr>
      </w:pPr>
      <w:hyperlink r:id="rId15" w:history="1">
        <w:r w:rsidR="001015C7" w:rsidRPr="001015C7">
          <w:rPr>
            <w:rStyle w:val="Hyperlink"/>
            <w:sz w:val="24"/>
            <w:szCs w:val="24"/>
          </w:rPr>
          <w:t>Appendix 5, KH CIPD CPD Reflective statements .pdf</w:t>
        </w:r>
      </w:hyperlink>
    </w:p>
    <w:p w14:paraId="6D3BC2D8" w14:textId="28AED381" w:rsidR="00A21348" w:rsidRDefault="00A21348" w:rsidP="00A21348">
      <w:pPr>
        <w:shd w:val="clear" w:color="auto" w:fill="FFFFFF"/>
        <w:spacing w:after="400" w:line="390" w:lineRule="auto"/>
        <w:rPr>
          <w:sz w:val="24"/>
          <w:szCs w:val="24"/>
        </w:rPr>
      </w:pPr>
    </w:p>
    <w:p w14:paraId="55F4B93B" w14:textId="2872DD35" w:rsidR="00A21348" w:rsidRDefault="00A21348" w:rsidP="00A21348">
      <w:pPr>
        <w:shd w:val="clear" w:color="auto" w:fill="FFFFFF"/>
        <w:spacing w:after="400" w:line="390" w:lineRule="auto"/>
        <w:rPr>
          <w:sz w:val="24"/>
          <w:szCs w:val="24"/>
        </w:rPr>
      </w:pPr>
    </w:p>
    <w:p w14:paraId="637456AF" w14:textId="77777777" w:rsidR="00876DE1" w:rsidRPr="00876DE1" w:rsidRDefault="00876DE1" w:rsidP="00A21348">
      <w:pPr>
        <w:shd w:val="clear" w:color="auto" w:fill="FFFFFF"/>
        <w:spacing w:after="400" w:line="390" w:lineRule="auto"/>
        <w:rPr>
          <w:b/>
          <w:bCs/>
          <w:sz w:val="24"/>
          <w:szCs w:val="24"/>
        </w:rPr>
      </w:pPr>
      <w:r w:rsidRPr="00876DE1">
        <w:rPr>
          <w:b/>
          <w:bCs/>
          <w:sz w:val="24"/>
          <w:szCs w:val="24"/>
        </w:rPr>
        <w:lastRenderedPageBreak/>
        <w:t xml:space="preserve">Appendices </w:t>
      </w:r>
    </w:p>
    <w:p w14:paraId="64F59573" w14:textId="4DDF174A" w:rsidR="00A21348" w:rsidRDefault="00A21348" w:rsidP="002428E1">
      <w:pPr>
        <w:shd w:val="clear" w:color="auto" w:fill="FFFFFF"/>
        <w:spacing w:after="400" w:line="390" w:lineRule="auto"/>
        <w:ind w:left="2160" w:hanging="2160"/>
        <w:rPr>
          <w:sz w:val="24"/>
          <w:szCs w:val="24"/>
        </w:rPr>
      </w:pPr>
      <w:r>
        <w:rPr>
          <w:sz w:val="24"/>
          <w:szCs w:val="24"/>
        </w:rPr>
        <w:t xml:space="preserve">Appendix </w:t>
      </w:r>
      <w:r w:rsidR="00236238">
        <w:rPr>
          <w:sz w:val="24"/>
          <w:szCs w:val="24"/>
        </w:rPr>
        <w:t>1</w:t>
      </w:r>
      <w:r w:rsidR="00236238">
        <w:rPr>
          <w:sz w:val="24"/>
          <w:szCs w:val="24"/>
        </w:rPr>
        <w:tab/>
        <w:t xml:space="preserve">360 Degree Feedback, Anthony Harrison, Operations Manager </w:t>
      </w:r>
      <w:r w:rsidR="002428E1">
        <w:rPr>
          <w:sz w:val="24"/>
          <w:szCs w:val="24"/>
        </w:rPr>
        <w:br/>
      </w:r>
      <w:hyperlink r:id="rId16" w:history="1">
        <w:r w:rsidR="002428E1" w:rsidRPr="002428E1">
          <w:rPr>
            <w:rStyle w:val="Hyperlink"/>
            <w:sz w:val="24"/>
            <w:szCs w:val="24"/>
          </w:rPr>
          <w:t>Appendix 1, 360 feedback, Anthony Harrison pdf.pdf</w:t>
        </w:r>
      </w:hyperlink>
    </w:p>
    <w:p w14:paraId="64F7D09C" w14:textId="39D3224E" w:rsidR="00236238" w:rsidRDefault="00236238" w:rsidP="00236238">
      <w:pPr>
        <w:shd w:val="clear" w:color="auto" w:fill="FFFFFF"/>
        <w:spacing w:after="400" w:line="390" w:lineRule="auto"/>
        <w:ind w:left="2160" w:hanging="2160"/>
        <w:rPr>
          <w:sz w:val="24"/>
          <w:szCs w:val="24"/>
        </w:rPr>
      </w:pPr>
      <w:r>
        <w:rPr>
          <w:sz w:val="24"/>
          <w:szCs w:val="24"/>
        </w:rPr>
        <w:t>Appendix 2</w:t>
      </w:r>
      <w:r>
        <w:rPr>
          <w:sz w:val="24"/>
          <w:szCs w:val="24"/>
        </w:rPr>
        <w:tab/>
        <w:t xml:space="preserve">360 Degree Feedback, Clare Jones, Human Resources Administrator </w:t>
      </w:r>
      <w:r w:rsidR="002428E1">
        <w:rPr>
          <w:sz w:val="24"/>
          <w:szCs w:val="24"/>
        </w:rPr>
        <w:br/>
      </w:r>
      <w:hyperlink r:id="rId17" w:history="1">
        <w:r w:rsidR="002428E1" w:rsidRPr="002428E1">
          <w:rPr>
            <w:rStyle w:val="Hyperlink"/>
            <w:sz w:val="24"/>
            <w:szCs w:val="24"/>
          </w:rPr>
          <w:t>Appendix 2, 360 feedback, Clare Jones.pdf</w:t>
        </w:r>
      </w:hyperlink>
    </w:p>
    <w:p w14:paraId="6F520C1F" w14:textId="352A3BA5" w:rsidR="00236238" w:rsidRDefault="00236238" w:rsidP="00236238">
      <w:pPr>
        <w:shd w:val="clear" w:color="auto" w:fill="FFFFFF"/>
        <w:spacing w:after="400" w:line="390" w:lineRule="auto"/>
        <w:ind w:left="2160" w:hanging="2160"/>
        <w:rPr>
          <w:sz w:val="24"/>
          <w:szCs w:val="24"/>
        </w:rPr>
      </w:pPr>
      <w:r>
        <w:rPr>
          <w:sz w:val="24"/>
          <w:szCs w:val="24"/>
        </w:rPr>
        <w:t>Appendix 3</w:t>
      </w:r>
      <w:r>
        <w:rPr>
          <w:sz w:val="24"/>
          <w:szCs w:val="24"/>
        </w:rPr>
        <w:tab/>
        <w:t>S</w:t>
      </w:r>
      <w:r w:rsidRPr="00236238">
        <w:rPr>
          <w:sz w:val="24"/>
          <w:szCs w:val="24"/>
        </w:rPr>
        <w:t>elf-assessment using the CIPD Learning hub</w:t>
      </w:r>
      <w:r w:rsidR="001015C7">
        <w:rPr>
          <w:sz w:val="24"/>
          <w:szCs w:val="24"/>
        </w:rPr>
        <w:t xml:space="preserve"> </w:t>
      </w:r>
      <w:r w:rsidR="001015C7">
        <w:rPr>
          <w:sz w:val="24"/>
          <w:szCs w:val="24"/>
        </w:rPr>
        <w:br/>
      </w:r>
      <w:hyperlink r:id="rId18" w:history="1">
        <w:r w:rsidR="001015C7" w:rsidRPr="001015C7">
          <w:rPr>
            <w:rStyle w:val="Hyperlink"/>
            <w:sz w:val="24"/>
            <w:szCs w:val="24"/>
          </w:rPr>
          <w:t>Appendix 3, KH CIPD Self Assessment.docx</w:t>
        </w:r>
      </w:hyperlink>
    </w:p>
    <w:p w14:paraId="737FC02D" w14:textId="4FB4EE5B" w:rsidR="00236238" w:rsidRDefault="00236238" w:rsidP="00236238">
      <w:pPr>
        <w:shd w:val="clear" w:color="auto" w:fill="FFFFFF"/>
        <w:spacing w:after="400" w:line="390" w:lineRule="auto"/>
        <w:ind w:left="2160" w:hanging="2160"/>
        <w:rPr>
          <w:sz w:val="24"/>
          <w:szCs w:val="24"/>
        </w:rPr>
      </w:pPr>
      <w:r>
        <w:rPr>
          <w:sz w:val="24"/>
          <w:szCs w:val="24"/>
        </w:rPr>
        <w:t>Appendix 4</w:t>
      </w:r>
      <w:r>
        <w:rPr>
          <w:sz w:val="24"/>
          <w:szCs w:val="24"/>
        </w:rPr>
        <w:tab/>
        <w:t>CIPD CPC Learning Plan</w:t>
      </w:r>
      <w:r w:rsidR="001015C7">
        <w:rPr>
          <w:sz w:val="24"/>
          <w:szCs w:val="24"/>
        </w:rPr>
        <w:br/>
      </w:r>
      <w:hyperlink r:id="rId19" w:history="1">
        <w:r w:rsidR="001015C7" w:rsidRPr="001015C7">
          <w:rPr>
            <w:rStyle w:val="Hyperlink"/>
            <w:sz w:val="24"/>
            <w:szCs w:val="24"/>
          </w:rPr>
          <w:t>Appendix 4, KH CIPD CPC Learning Plan.docx</w:t>
        </w:r>
      </w:hyperlink>
    </w:p>
    <w:p w14:paraId="68EA982F" w14:textId="645562AC" w:rsidR="00236238" w:rsidRDefault="00236238" w:rsidP="00236238">
      <w:pPr>
        <w:shd w:val="clear" w:color="auto" w:fill="FFFFFF"/>
        <w:spacing w:after="400" w:line="390" w:lineRule="auto"/>
        <w:ind w:left="2160" w:hanging="2160"/>
        <w:rPr>
          <w:sz w:val="24"/>
          <w:szCs w:val="24"/>
        </w:rPr>
      </w:pPr>
      <w:r>
        <w:rPr>
          <w:sz w:val="24"/>
          <w:szCs w:val="24"/>
        </w:rPr>
        <w:t>Appendix 5</w:t>
      </w:r>
      <w:r>
        <w:rPr>
          <w:sz w:val="24"/>
          <w:szCs w:val="24"/>
        </w:rPr>
        <w:tab/>
        <w:t>CIPD CPD Reflection Log</w:t>
      </w:r>
      <w:r w:rsidR="001015C7">
        <w:rPr>
          <w:sz w:val="24"/>
          <w:szCs w:val="24"/>
        </w:rPr>
        <w:br/>
      </w:r>
      <w:hyperlink r:id="rId20" w:history="1">
        <w:r w:rsidR="001015C7" w:rsidRPr="001015C7">
          <w:rPr>
            <w:rStyle w:val="Hyperlink"/>
            <w:sz w:val="24"/>
            <w:szCs w:val="24"/>
          </w:rPr>
          <w:t>Appendix 5, KH CIPD CPD Reflective statements .pdf</w:t>
        </w:r>
      </w:hyperlink>
    </w:p>
    <w:p w14:paraId="0000004F" w14:textId="77777777" w:rsidR="00BE0A3D" w:rsidRDefault="00BE0A3D">
      <w:pPr>
        <w:shd w:val="clear" w:color="auto" w:fill="FFFFFF"/>
        <w:spacing w:after="400" w:line="390" w:lineRule="auto"/>
        <w:ind w:left="1440" w:firstLine="720"/>
        <w:rPr>
          <w:rFonts w:ascii="Roboto" w:eastAsia="Roboto" w:hAnsi="Roboto" w:cs="Roboto"/>
          <w:b/>
          <w:color w:val="495057"/>
          <w:sz w:val="24"/>
          <w:szCs w:val="24"/>
        </w:rPr>
      </w:pPr>
    </w:p>
    <w:p w14:paraId="00000050" w14:textId="77777777" w:rsidR="00BE0A3D" w:rsidRPr="00876DE1" w:rsidRDefault="00BE0A3D">
      <w:pPr>
        <w:shd w:val="clear" w:color="auto" w:fill="FFFFFF"/>
        <w:spacing w:after="400" w:line="390" w:lineRule="auto"/>
        <w:ind w:left="1440" w:firstLine="720"/>
        <w:rPr>
          <w:b/>
          <w:bCs/>
        </w:rPr>
      </w:pPr>
    </w:p>
    <w:p w14:paraId="00000051" w14:textId="77777777" w:rsidR="00BE0A3D" w:rsidRPr="00876DE1" w:rsidRDefault="00000000" w:rsidP="00876DE1">
      <w:pPr>
        <w:spacing w:after="180" w:line="240" w:lineRule="auto"/>
        <w:rPr>
          <w:b/>
          <w:bCs/>
          <w:sz w:val="24"/>
          <w:szCs w:val="24"/>
        </w:rPr>
      </w:pPr>
      <w:r w:rsidRPr="00876DE1">
        <w:rPr>
          <w:b/>
          <w:bCs/>
          <w:sz w:val="24"/>
          <w:szCs w:val="24"/>
        </w:rPr>
        <w:t>References</w:t>
      </w:r>
    </w:p>
    <w:p w14:paraId="00000052" w14:textId="63BA5661" w:rsidR="00BE0A3D" w:rsidRPr="00876DE1" w:rsidRDefault="00000000" w:rsidP="00876DE1">
      <w:pPr>
        <w:spacing w:after="180" w:line="240" w:lineRule="auto"/>
        <w:rPr>
          <w:sz w:val="24"/>
          <w:szCs w:val="24"/>
        </w:rPr>
      </w:pPr>
      <w:r w:rsidRPr="00876DE1">
        <w:rPr>
          <w:sz w:val="24"/>
          <w:szCs w:val="24"/>
        </w:rPr>
        <w:t xml:space="preserve">ACAS. (n.d.). How to raise a problem at work informally. </w:t>
      </w:r>
      <w:proofErr w:type="spellStart"/>
      <w:r w:rsidRPr="00876DE1">
        <w:rPr>
          <w:sz w:val="24"/>
          <w:szCs w:val="24"/>
        </w:rPr>
        <w:t>Acas</w:t>
      </w:r>
      <w:proofErr w:type="spellEnd"/>
      <w:r w:rsidRPr="00876DE1">
        <w:rPr>
          <w:sz w:val="24"/>
          <w:szCs w:val="24"/>
        </w:rPr>
        <w:t xml:space="preserve">. </w:t>
      </w:r>
      <w:r w:rsidR="00236238" w:rsidRPr="00876DE1">
        <w:rPr>
          <w:sz w:val="24"/>
          <w:szCs w:val="24"/>
        </w:rPr>
        <w:t>https://www.acas.org.uk/how-to-raise-a-problem-at-work</w:t>
      </w:r>
    </w:p>
    <w:p w14:paraId="5A154071" w14:textId="77777777" w:rsidR="00236238" w:rsidRPr="00876DE1" w:rsidRDefault="00236238" w:rsidP="00876DE1">
      <w:pPr>
        <w:spacing w:after="180" w:line="240" w:lineRule="auto"/>
        <w:rPr>
          <w:sz w:val="24"/>
          <w:szCs w:val="24"/>
        </w:rPr>
      </w:pPr>
    </w:p>
    <w:p w14:paraId="00000053" w14:textId="0F85B6A9" w:rsidR="00BE0A3D" w:rsidRPr="00876DE1" w:rsidRDefault="00000000" w:rsidP="00876DE1">
      <w:pPr>
        <w:spacing w:after="180" w:line="240" w:lineRule="auto"/>
        <w:rPr>
          <w:sz w:val="24"/>
          <w:szCs w:val="24"/>
        </w:rPr>
      </w:pPr>
      <w:r w:rsidRPr="00876DE1">
        <w:rPr>
          <w:sz w:val="24"/>
          <w:szCs w:val="24"/>
        </w:rPr>
        <w:t xml:space="preserve">British Association for Counselling and Psychotherapy. (n.d.). BACP Ethical Framework for the Counselling Professions. British Association for Counselling and Psychotherapy. </w:t>
      </w:r>
      <w:r w:rsidR="00236238" w:rsidRPr="00876DE1">
        <w:rPr>
          <w:sz w:val="24"/>
          <w:szCs w:val="24"/>
        </w:rPr>
        <w:t>https://www.bacp.co.uk/events-and-resources/ethics-and-standards/ethical-framework-for-the-counselling-professions/</w:t>
      </w:r>
    </w:p>
    <w:p w14:paraId="08F6BDAF" w14:textId="77777777" w:rsidR="00236238" w:rsidRPr="00876DE1" w:rsidRDefault="00236238" w:rsidP="00876DE1">
      <w:pPr>
        <w:spacing w:after="180" w:line="240" w:lineRule="auto"/>
        <w:rPr>
          <w:sz w:val="24"/>
          <w:szCs w:val="24"/>
        </w:rPr>
      </w:pPr>
    </w:p>
    <w:p w14:paraId="00000054" w14:textId="76D5A3B0" w:rsidR="00BE0A3D" w:rsidRPr="00876DE1" w:rsidRDefault="00000000" w:rsidP="00876DE1">
      <w:pPr>
        <w:spacing w:after="180" w:line="240" w:lineRule="auto"/>
        <w:rPr>
          <w:sz w:val="24"/>
          <w:szCs w:val="24"/>
        </w:rPr>
      </w:pPr>
      <w:r w:rsidRPr="00876DE1">
        <w:rPr>
          <w:sz w:val="24"/>
          <w:szCs w:val="24"/>
        </w:rPr>
        <w:t xml:space="preserve">CIPD. (n.d.). CIPD Professional Map. Wikipedia. </w:t>
      </w:r>
      <w:r w:rsidR="00876DE1" w:rsidRPr="00876DE1">
        <w:rPr>
          <w:sz w:val="24"/>
          <w:szCs w:val="24"/>
        </w:rPr>
        <w:t>https://peopleprofession.cipd.org/profession-map?_gl=1*yda3ub*_ga*NzU5MDAyMzE4LjE2NjkzMjE4OTE.*_ga_D9HN5GYHYY*MTY3ODIxMDIzNy4xOS4xLjE2NzgyMTEzMTQuNjAuMC4w</w:t>
      </w:r>
    </w:p>
    <w:p w14:paraId="418EAB38" w14:textId="77777777" w:rsidR="00876DE1" w:rsidRPr="00876DE1" w:rsidRDefault="00876DE1" w:rsidP="00876DE1">
      <w:pPr>
        <w:spacing w:after="180" w:line="240" w:lineRule="auto"/>
        <w:rPr>
          <w:sz w:val="24"/>
          <w:szCs w:val="24"/>
        </w:rPr>
      </w:pPr>
    </w:p>
    <w:p w14:paraId="00000055" w14:textId="5202253B" w:rsidR="00BE0A3D" w:rsidRPr="00876DE1" w:rsidRDefault="00000000" w:rsidP="00876DE1">
      <w:pPr>
        <w:spacing w:after="180" w:line="240" w:lineRule="auto"/>
        <w:rPr>
          <w:sz w:val="24"/>
          <w:szCs w:val="24"/>
        </w:rPr>
      </w:pPr>
      <w:r w:rsidRPr="00876DE1">
        <w:rPr>
          <w:sz w:val="24"/>
          <w:szCs w:val="24"/>
        </w:rPr>
        <w:t xml:space="preserve">CIPD. (n.d.). Professional courage and influence | CIPD Profession Map. People Profession. </w:t>
      </w:r>
      <w:r w:rsidR="00236238" w:rsidRPr="00876DE1">
        <w:rPr>
          <w:sz w:val="24"/>
          <w:szCs w:val="24"/>
        </w:rPr>
        <w:t>https://peopleprofession.cipd.org/profession-map/core-behaviours/professional-courage-influence#gref</w:t>
      </w:r>
    </w:p>
    <w:p w14:paraId="437CB238" w14:textId="77777777" w:rsidR="00236238" w:rsidRPr="00876DE1" w:rsidRDefault="00236238" w:rsidP="00876DE1">
      <w:pPr>
        <w:spacing w:after="180" w:line="240" w:lineRule="auto"/>
        <w:rPr>
          <w:sz w:val="24"/>
          <w:szCs w:val="24"/>
        </w:rPr>
      </w:pPr>
    </w:p>
    <w:p w14:paraId="00000056" w14:textId="722A6F0D" w:rsidR="00BE0A3D" w:rsidRPr="00876DE1" w:rsidRDefault="00000000" w:rsidP="00876DE1">
      <w:pPr>
        <w:spacing w:after="180" w:line="240" w:lineRule="auto"/>
        <w:rPr>
          <w:sz w:val="24"/>
          <w:szCs w:val="24"/>
        </w:rPr>
      </w:pPr>
      <w:r w:rsidRPr="00876DE1">
        <w:rPr>
          <w:sz w:val="24"/>
          <w:szCs w:val="24"/>
        </w:rPr>
        <w:t xml:space="preserve">CIPD. (n.d.). Why work in the people profession? CIPD. </w:t>
      </w:r>
      <w:r w:rsidR="00236238" w:rsidRPr="00876DE1">
        <w:rPr>
          <w:sz w:val="24"/>
          <w:szCs w:val="24"/>
        </w:rPr>
        <w:t>https://www.cipd.co.uk/careers/why-work#gref</w:t>
      </w:r>
    </w:p>
    <w:p w14:paraId="04FCEF7E" w14:textId="77777777" w:rsidR="00236238" w:rsidRPr="00876DE1" w:rsidRDefault="00236238" w:rsidP="00876DE1">
      <w:pPr>
        <w:spacing w:after="180" w:line="240" w:lineRule="auto"/>
        <w:rPr>
          <w:sz w:val="24"/>
          <w:szCs w:val="24"/>
        </w:rPr>
      </w:pPr>
    </w:p>
    <w:p w14:paraId="00000057" w14:textId="6CA3CB50" w:rsidR="00BE0A3D" w:rsidRPr="00876DE1" w:rsidRDefault="00000000" w:rsidP="00876DE1">
      <w:pPr>
        <w:spacing w:after="180" w:line="240" w:lineRule="auto"/>
        <w:rPr>
          <w:sz w:val="24"/>
          <w:szCs w:val="24"/>
        </w:rPr>
      </w:pPr>
      <w:r w:rsidRPr="00876DE1">
        <w:rPr>
          <w:sz w:val="24"/>
          <w:szCs w:val="24"/>
        </w:rPr>
        <w:t xml:space="preserve">CIPD. (2019). Ethics at Work. </w:t>
      </w:r>
      <w:r w:rsidR="00236238" w:rsidRPr="00876DE1">
        <w:rPr>
          <w:sz w:val="24"/>
          <w:szCs w:val="24"/>
        </w:rPr>
        <w:t>https://www.cipd.co.uk/Images/7919-ethics-guide_tcm18-66759.pdf</w:t>
      </w:r>
    </w:p>
    <w:p w14:paraId="3A261B67" w14:textId="77777777" w:rsidR="00236238" w:rsidRPr="00876DE1" w:rsidRDefault="00236238" w:rsidP="00876DE1">
      <w:pPr>
        <w:spacing w:after="180" w:line="240" w:lineRule="auto"/>
        <w:rPr>
          <w:sz w:val="24"/>
          <w:szCs w:val="24"/>
        </w:rPr>
      </w:pPr>
    </w:p>
    <w:p w14:paraId="00000058" w14:textId="541BD1F0" w:rsidR="00BE0A3D" w:rsidRPr="00876DE1" w:rsidRDefault="00000000" w:rsidP="00876DE1">
      <w:pPr>
        <w:spacing w:after="180" w:line="240" w:lineRule="auto"/>
        <w:rPr>
          <w:sz w:val="24"/>
          <w:szCs w:val="24"/>
        </w:rPr>
      </w:pPr>
      <w:r w:rsidRPr="00876DE1">
        <w:rPr>
          <w:sz w:val="24"/>
          <w:szCs w:val="24"/>
        </w:rPr>
        <w:t xml:space="preserve">CIPD. (2022, August 24). Ethical Practice and the Role of People Professionals | Factsheets. CIPD. </w:t>
      </w:r>
      <w:r w:rsidR="00236238" w:rsidRPr="00876DE1">
        <w:rPr>
          <w:sz w:val="24"/>
          <w:szCs w:val="24"/>
        </w:rPr>
        <w:t>https://www.cipd.co.uk/knowledge/culture/ethics/role-hr-factsheet#gref</w:t>
      </w:r>
    </w:p>
    <w:p w14:paraId="04B32259" w14:textId="77777777" w:rsidR="00236238" w:rsidRPr="00876DE1" w:rsidRDefault="00236238" w:rsidP="00876DE1">
      <w:pPr>
        <w:spacing w:after="180" w:line="240" w:lineRule="auto"/>
        <w:rPr>
          <w:sz w:val="24"/>
          <w:szCs w:val="24"/>
        </w:rPr>
      </w:pPr>
    </w:p>
    <w:p w14:paraId="00000059" w14:textId="3FFEE12B" w:rsidR="00BE0A3D" w:rsidRPr="00876DE1" w:rsidRDefault="00000000" w:rsidP="00876DE1">
      <w:pPr>
        <w:spacing w:after="180" w:line="240" w:lineRule="auto"/>
        <w:rPr>
          <w:sz w:val="24"/>
          <w:szCs w:val="24"/>
        </w:rPr>
      </w:pPr>
      <w:r w:rsidRPr="00876DE1">
        <w:rPr>
          <w:sz w:val="24"/>
          <w:szCs w:val="24"/>
        </w:rPr>
        <w:t xml:space="preserve">CIPD. (2022, August 24). Ethical Practice and the Role of People Professionals | Factsheets. CIPD. </w:t>
      </w:r>
      <w:r w:rsidR="00236238" w:rsidRPr="00876DE1">
        <w:rPr>
          <w:sz w:val="24"/>
          <w:szCs w:val="24"/>
        </w:rPr>
        <w:t>https://www.cipd.co.uk/knowledge/culture/ethics/role-hr-factsheet#52321</w:t>
      </w:r>
    </w:p>
    <w:p w14:paraId="45B225C9" w14:textId="77777777" w:rsidR="00236238" w:rsidRPr="00876DE1" w:rsidRDefault="00236238" w:rsidP="00876DE1">
      <w:pPr>
        <w:spacing w:after="180" w:line="240" w:lineRule="auto"/>
        <w:rPr>
          <w:sz w:val="24"/>
          <w:szCs w:val="24"/>
        </w:rPr>
      </w:pPr>
    </w:p>
    <w:p w14:paraId="2B6790AE" w14:textId="79210905" w:rsidR="00236238" w:rsidRPr="00876DE1" w:rsidRDefault="00000000" w:rsidP="00876DE1">
      <w:pPr>
        <w:spacing w:after="180" w:line="240" w:lineRule="auto"/>
        <w:rPr>
          <w:sz w:val="24"/>
          <w:szCs w:val="24"/>
        </w:rPr>
      </w:pPr>
      <w:r w:rsidRPr="00876DE1">
        <w:rPr>
          <w:sz w:val="24"/>
          <w:szCs w:val="24"/>
        </w:rPr>
        <w:t xml:space="preserve">CIPD. (2022, November 1). Equality, </w:t>
      </w:r>
      <w:proofErr w:type="gramStart"/>
      <w:r w:rsidRPr="00876DE1">
        <w:rPr>
          <w:sz w:val="24"/>
          <w:szCs w:val="24"/>
        </w:rPr>
        <w:t>diversity</w:t>
      </w:r>
      <w:proofErr w:type="gramEnd"/>
      <w:r w:rsidRPr="00876DE1">
        <w:rPr>
          <w:sz w:val="24"/>
          <w:szCs w:val="24"/>
        </w:rPr>
        <w:t xml:space="preserve"> and inclusion in the Workplace | Factsheets. </w:t>
      </w:r>
    </w:p>
    <w:p w14:paraId="0000005A" w14:textId="17C950B0" w:rsidR="00BE0A3D" w:rsidRPr="00876DE1" w:rsidRDefault="00000000" w:rsidP="00876DE1">
      <w:pPr>
        <w:spacing w:after="180" w:line="240" w:lineRule="auto"/>
        <w:rPr>
          <w:sz w:val="24"/>
          <w:szCs w:val="24"/>
        </w:rPr>
      </w:pPr>
      <w:r w:rsidRPr="00876DE1">
        <w:rPr>
          <w:sz w:val="24"/>
          <w:szCs w:val="24"/>
        </w:rPr>
        <w:t xml:space="preserve">CIPD. </w:t>
      </w:r>
      <w:r w:rsidR="00236238" w:rsidRPr="00876DE1">
        <w:rPr>
          <w:sz w:val="24"/>
          <w:szCs w:val="24"/>
        </w:rPr>
        <w:t>https://www.cipd.co.uk/knowledge/fundamentals/relations/diversity/factsheet#gref</w:t>
      </w:r>
    </w:p>
    <w:p w14:paraId="35497834" w14:textId="77777777" w:rsidR="00236238" w:rsidRPr="00876DE1" w:rsidRDefault="00236238" w:rsidP="00876DE1">
      <w:pPr>
        <w:spacing w:after="180" w:line="240" w:lineRule="auto"/>
        <w:rPr>
          <w:sz w:val="24"/>
          <w:szCs w:val="24"/>
        </w:rPr>
      </w:pPr>
    </w:p>
    <w:p w14:paraId="0000005B" w14:textId="4698D921" w:rsidR="00BE0A3D" w:rsidRPr="00876DE1" w:rsidRDefault="00000000" w:rsidP="00876DE1">
      <w:pPr>
        <w:spacing w:after="180" w:line="240" w:lineRule="auto"/>
        <w:rPr>
          <w:sz w:val="24"/>
          <w:szCs w:val="24"/>
        </w:rPr>
      </w:pPr>
      <w:r w:rsidRPr="00876DE1">
        <w:rPr>
          <w:sz w:val="24"/>
          <w:szCs w:val="24"/>
        </w:rPr>
        <w:t xml:space="preserve">CIPD. (2023). Home. CIPD. </w:t>
      </w:r>
      <w:r w:rsidR="00236238" w:rsidRPr="00876DE1">
        <w:rPr>
          <w:sz w:val="24"/>
          <w:szCs w:val="24"/>
        </w:rPr>
        <w:t>https://www.cipd.co.uk/Images/cipd-code-of-conduct-and-ethics-v2_tcm18-112336.pdf</w:t>
      </w:r>
    </w:p>
    <w:p w14:paraId="2BAC0A66" w14:textId="77777777" w:rsidR="00236238" w:rsidRPr="00876DE1" w:rsidRDefault="00236238" w:rsidP="00876DE1">
      <w:pPr>
        <w:spacing w:after="180" w:line="240" w:lineRule="auto"/>
        <w:rPr>
          <w:sz w:val="24"/>
          <w:szCs w:val="24"/>
        </w:rPr>
      </w:pPr>
    </w:p>
    <w:p w14:paraId="0000005C" w14:textId="4460FB24" w:rsidR="00BE0A3D" w:rsidRPr="00876DE1" w:rsidRDefault="00000000" w:rsidP="00876DE1">
      <w:pPr>
        <w:spacing w:after="180" w:line="240" w:lineRule="auto"/>
        <w:rPr>
          <w:sz w:val="24"/>
          <w:szCs w:val="24"/>
        </w:rPr>
      </w:pPr>
      <w:r w:rsidRPr="00876DE1">
        <w:rPr>
          <w:sz w:val="24"/>
          <w:szCs w:val="24"/>
        </w:rPr>
        <w:t xml:space="preserve">Collins English Dictionary. (n.d.). Professional definition and meaning | Collins English Dictionary. Collins Dictionary. </w:t>
      </w:r>
      <w:r w:rsidR="00236238" w:rsidRPr="00876DE1">
        <w:rPr>
          <w:sz w:val="24"/>
          <w:szCs w:val="24"/>
        </w:rPr>
        <w:t>https://www.collinsdictionary.com/dictionary/english/professional</w:t>
      </w:r>
    </w:p>
    <w:p w14:paraId="5694BD13" w14:textId="77777777" w:rsidR="00236238" w:rsidRPr="00876DE1" w:rsidRDefault="00236238" w:rsidP="00876DE1">
      <w:pPr>
        <w:spacing w:after="180" w:line="240" w:lineRule="auto"/>
        <w:rPr>
          <w:sz w:val="24"/>
          <w:szCs w:val="24"/>
        </w:rPr>
      </w:pPr>
    </w:p>
    <w:p w14:paraId="0000005D" w14:textId="35199ACD" w:rsidR="00BE0A3D" w:rsidRPr="00876DE1" w:rsidRDefault="00000000" w:rsidP="00876DE1">
      <w:pPr>
        <w:spacing w:after="180" w:line="240" w:lineRule="auto"/>
        <w:rPr>
          <w:sz w:val="24"/>
          <w:szCs w:val="24"/>
        </w:rPr>
      </w:pPr>
      <w:r w:rsidRPr="00876DE1">
        <w:rPr>
          <w:sz w:val="24"/>
          <w:szCs w:val="24"/>
        </w:rPr>
        <w:t xml:space="preserve">Discrimination, bullying and harassment. (n.d.). </w:t>
      </w:r>
      <w:proofErr w:type="spellStart"/>
      <w:r w:rsidRPr="00876DE1">
        <w:rPr>
          <w:sz w:val="24"/>
          <w:szCs w:val="24"/>
        </w:rPr>
        <w:t>Acas</w:t>
      </w:r>
      <w:proofErr w:type="spellEnd"/>
      <w:r w:rsidRPr="00876DE1">
        <w:rPr>
          <w:sz w:val="24"/>
          <w:szCs w:val="24"/>
        </w:rPr>
        <w:t xml:space="preserve">. </w:t>
      </w:r>
      <w:r w:rsidR="00236238" w:rsidRPr="00876DE1">
        <w:rPr>
          <w:sz w:val="24"/>
          <w:szCs w:val="24"/>
        </w:rPr>
        <w:t>https://www.acas.org.uk/discrimination-bullying-and-harassment</w:t>
      </w:r>
    </w:p>
    <w:p w14:paraId="451E0AC1" w14:textId="77777777" w:rsidR="00236238" w:rsidRPr="00876DE1" w:rsidRDefault="00236238" w:rsidP="00876DE1">
      <w:pPr>
        <w:spacing w:after="180" w:line="240" w:lineRule="auto"/>
        <w:rPr>
          <w:sz w:val="24"/>
          <w:szCs w:val="24"/>
        </w:rPr>
      </w:pPr>
    </w:p>
    <w:p w14:paraId="0000005E" w14:textId="54181C91" w:rsidR="00BE0A3D" w:rsidRPr="00876DE1" w:rsidRDefault="00000000" w:rsidP="00876DE1">
      <w:pPr>
        <w:spacing w:after="180" w:line="240" w:lineRule="auto"/>
        <w:rPr>
          <w:sz w:val="24"/>
          <w:szCs w:val="24"/>
        </w:rPr>
      </w:pPr>
      <w:r w:rsidRPr="00876DE1">
        <w:rPr>
          <w:sz w:val="24"/>
          <w:szCs w:val="24"/>
        </w:rPr>
        <w:t>Frost, S., &amp; Kalman, D. (2016). Inclusive Talent Management: How Business Can Thrive in an Age of Diversity. Kogan Page.</w:t>
      </w:r>
    </w:p>
    <w:p w14:paraId="3C0CCE01" w14:textId="77777777" w:rsidR="00236238" w:rsidRPr="00876DE1" w:rsidRDefault="00236238" w:rsidP="00876DE1">
      <w:pPr>
        <w:spacing w:after="180" w:line="240" w:lineRule="auto"/>
        <w:rPr>
          <w:sz w:val="24"/>
          <w:szCs w:val="24"/>
        </w:rPr>
      </w:pPr>
    </w:p>
    <w:p w14:paraId="0000005F" w14:textId="77777777" w:rsidR="00BE0A3D" w:rsidRPr="00876DE1" w:rsidRDefault="00000000" w:rsidP="00876DE1">
      <w:pPr>
        <w:spacing w:after="180" w:line="240" w:lineRule="auto"/>
        <w:rPr>
          <w:sz w:val="24"/>
          <w:szCs w:val="24"/>
        </w:rPr>
      </w:pPr>
      <w:r w:rsidRPr="00876DE1">
        <w:rPr>
          <w:sz w:val="24"/>
          <w:szCs w:val="24"/>
        </w:rPr>
        <w:t>How has HR evolved in the last 25 years? (2016, May 16). HR Magazine.  https://www.hrmagazine.co.uk/content/features/how-has-hr-evolved-in-the-last-25-years</w:t>
      </w:r>
    </w:p>
    <w:p w14:paraId="00000060" w14:textId="6F3C848B" w:rsidR="00BE0A3D" w:rsidRPr="00876DE1" w:rsidRDefault="00000000" w:rsidP="00876DE1">
      <w:pPr>
        <w:spacing w:after="180" w:line="240" w:lineRule="auto"/>
        <w:rPr>
          <w:sz w:val="24"/>
          <w:szCs w:val="24"/>
        </w:rPr>
      </w:pPr>
      <w:r w:rsidRPr="00876DE1">
        <w:rPr>
          <w:sz w:val="24"/>
          <w:szCs w:val="24"/>
        </w:rPr>
        <w:t xml:space="preserve">HR Magazine. (2021, March 4). HR industry skills gap concerns exacerbated by Brexit. HR Magazine. </w:t>
      </w:r>
      <w:r w:rsidR="00236238" w:rsidRPr="00876DE1">
        <w:rPr>
          <w:sz w:val="24"/>
          <w:szCs w:val="24"/>
        </w:rPr>
        <w:t>https://www.hrmagazine.co.uk/content/news/hr-industry-skills-gap-concerns-exacerbated-by-brexit/</w:t>
      </w:r>
    </w:p>
    <w:p w14:paraId="25F79CD6" w14:textId="77777777" w:rsidR="00236238" w:rsidRPr="00876DE1" w:rsidRDefault="00236238" w:rsidP="00876DE1">
      <w:pPr>
        <w:spacing w:after="180" w:line="240" w:lineRule="auto"/>
        <w:rPr>
          <w:sz w:val="24"/>
          <w:szCs w:val="24"/>
        </w:rPr>
      </w:pPr>
    </w:p>
    <w:p w14:paraId="00000061" w14:textId="77777777" w:rsidR="00BE0A3D" w:rsidRPr="00876DE1" w:rsidRDefault="00000000" w:rsidP="00876DE1">
      <w:pPr>
        <w:spacing w:after="180" w:line="240" w:lineRule="auto"/>
        <w:rPr>
          <w:sz w:val="24"/>
          <w:szCs w:val="24"/>
        </w:rPr>
      </w:pPr>
      <w:r w:rsidRPr="00876DE1">
        <w:rPr>
          <w:sz w:val="24"/>
          <w:szCs w:val="24"/>
        </w:rPr>
        <w:t>HSE. (n.d.). Managing workplace temperature. HSE. https://www.hse.gov.uk/temperature/employer/managing.htm</w:t>
      </w:r>
    </w:p>
    <w:p w14:paraId="00000062" w14:textId="78F5EE65" w:rsidR="00BE0A3D" w:rsidRPr="00876DE1" w:rsidRDefault="00000000" w:rsidP="00876DE1">
      <w:pPr>
        <w:spacing w:after="180" w:line="240" w:lineRule="auto"/>
        <w:rPr>
          <w:sz w:val="24"/>
          <w:szCs w:val="24"/>
        </w:rPr>
      </w:pPr>
      <w:r w:rsidRPr="00876DE1">
        <w:rPr>
          <w:sz w:val="24"/>
          <w:szCs w:val="24"/>
        </w:rPr>
        <w:t xml:space="preserve">HSE. (2022, May 22). Stress at work - Reporting a concern. HSE. </w:t>
      </w:r>
      <w:r w:rsidR="00236238" w:rsidRPr="00876DE1">
        <w:rPr>
          <w:sz w:val="24"/>
          <w:szCs w:val="24"/>
        </w:rPr>
        <w:t>https://www.hse.gov.uk/stress/reporting-concern.htm</w:t>
      </w:r>
    </w:p>
    <w:p w14:paraId="1E9F4216" w14:textId="77777777" w:rsidR="00236238" w:rsidRPr="00876DE1" w:rsidRDefault="00236238" w:rsidP="00876DE1">
      <w:pPr>
        <w:spacing w:after="180" w:line="240" w:lineRule="auto"/>
        <w:rPr>
          <w:sz w:val="24"/>
          <w:szCs w:val="24"/>
        </w:rPr>
      </w:pPr>
    </w:p>
    <w:p w14:paraId="00000063" w14:textId="77777777" w:rsidR="00BE0A3D" w:rsidRPr="00876DE1" w:rsidRDefault="00000000" w:rsidP="00876DE1">
      <w:pPr>
        <w:spacing w:after="180" w:line="240" w:lineRule="auto"/>
        <w:rPr>
          <w:sz w:val="24"/>
          <w:szCs w:val="24"/>
        </w:rPr>
      </w:pPr>
      <w:r w:rsidRPr="00876DE1">
        <w:rPr>
          <w:sz w:val="24"/>
          <w:szCs w:val="24"/>
        </w:rPr>
        <w:t>Hutchinson, S. (2013). Performance Management: Theory and Practice. Kogan Page.</w:t>
      </w:r>
    </w:p>
    <w:p w14:paraId="00000064" w14:textId="78D340B5" w:rsidR="00BE0A3D" w:rsidRPr="00876DE1" w:rsidRDefault="00000000" w:rsidP="00876DE1">
      <w:pPr>
        <w:spacing w:after="180" w:line="240" w:lineRule="auto"/>
        <w:rPr>
          <w:sz w:val="24"/>
          <w:szCs w:val="24"/>
        </w:rPr>
      </w:pPr>
      <w:r w:rsidRPr="00876DE1">
        <w:rPr>
          <w:sz w:val="24"/>
          <w:szCs w:val="24"/>
        </w:rPr>
        <w:t xml:space="preserve">Kalman, D., &amp; Frost, S. (2016). Inclusive Talent Management: How Business Can Thrive in an Age of Diversity. </w:t>
      </w:r>
      <w:proofErr w:type="spellStart"/>
      <w:r w:rsidRPr="00876DE1">
        <w:rPr>
          <w:sz w:val="24"/>
          <w:szCs w:val="24"/>
        </w:rPr>
        <w:t>KoganPage</w:t>
      </w:r>
      <w:proofErr w:type="spellEnd"/>
      <w:r w:rsidRPr="00876DE1">
        <w:rPr>
          <w:sz w:val="24"/>
          <w:szCs w:val="24"/>
        </w:rPr>
        <w:t>.</w:t>
      </w:r>
    </w:p>
    <w:p w14:paraId="5B66662D" w14:textId="77777777" w:rsidR="00236238" w:rsidRPr="00876DE1" w:rsidRDefault="00236238" w:rsidP="00876DE1">
      <w:pPr>
        <w:spacing w:after="180" w:line="240" w:lineRule="auto"/>
        <w:rPr>
          <w:sz w:val="24"/>
          <w:szCs w:val="24"/>
        </w:rPr>
      </w:pPr>
    </w:p>
    <w:p w14:paraId="00000065" w14:textId="3DD6D437" w:rsidR="00BE0A3D" w:rsidRPr="00876DE1" w:rsidRDefault="00000000" w:rsidP="00876DE1">
      <w:pPr>
        <w:spacing w:after="180" w:line="240" w:lineRule="auto"/>
        <w:rPr>
          <w:sz w:val="24"/>
          <w:szCs w:val="24"/>
        </w:rPr>
      </w:pPr>
      <w:r w:rsidRPr="00876DE1">
        <w:rPr>
          <w:sz w:val="24"/>
          <w:szCs w:val="24"/>
        </w:rPr>
        <w:t xml:space="preserve">Margaret Heffernan: Forget the pecking order at work. (2015, June 16). TED. </w:t>
      </w:r>
      <w:r w:rsidR="00236238" w:rsidRPr="00876DE1">
        <w:rPr>
          <w:sz w:val="24"/>
          <w:szCs w:val="24"/>
        </w:rPr>
        <w:t>https://www.ted.com/talks/margaret_heffernan_forget_the_pecking_order_at_work?language=en</w:t>
      </w:r>
    </w:p>
    <w:p w14:paraId="4FB2D9E7" w14:textId="77777777" w:rsidR="00236238" w:rsidRPr="00876DE1" w:rsidRDefault="00236238" w:rsidP="00876DE1">
      <w:pPr>
        <w:spacing w:after="180" w:line="240" w:lineRule="auto"/>
        <w:rPr>
          <w:sz w:val="24"/>
          <w:szCs w:val="24"/>
        </w:rPr>
      </w:pPr>
    </w:p>
    <w:p w14:paraId="00000066" w14:textId="77777777" w:rsidR="00BE0A3D" w:rsidRPr="00876DE1" w:rsidRDefault="00000000" w:rsidP="00876DE1">
      <w:pPr>
        <w:spacing w:after="180" w:line="240" w:lineRule="auto"/>
        <w:rPr>
          <w:sz w:val="24"/>
          <w:szCs w:val="24"/>
        </w:rPr>
      </w:pPr>
      <w:r w:rsidRPr="00876DE1">
        <w:rPr>
          <w:sz w:val="24"/>
          <w:szCs w:val="24"/>
        </w:rPr>
        <w:t>Membership grades. (n.d.). CIPD. https://www.cipd.co.uk/membership/grades#gref</w:t>
      </w:r>
    </w:p>
    <w:p w14:paraId="00000067" w14:textId="650BD481" w:rsidR="00BE0A3D" w:rsidRPr="00876DE1" w:rsidRDefault="00000000" w:rsidP="00876DE1">
      <w:pPr>
        <w:spacing w:after="180" w:line="240" w:lineRule="auto"/>
        <w:rPr>
          <w:sz w:val="24"/>
          <w:szCs w:val="24"/>
        </w:rPr>
      </w:pPr>
      <w:r w:rsidRPr="00876DE1">
        <w:rPr>
          <w:sz w:val="24"/>
          <w:szCs w:val="24"/>
        </w:rPr>
        <w:t xml:space="preserve">Personnel today. (2002, February). How HR has evolved. Personnel Today. </w:t>
      </w:r>
      <w:r w:rsidR="00236238" w:rsidRPr="00876DE1">
        <w:rPr>
          <w:sz w:val="24"/>
          <w:szCs w:val="24"/>
        </w:rPr>
        <w:t>https://www.personneltoday.com/hr/how-hr-has-evolved/</w:t>
      </w:r>
    </w:p>
    <w:p w14:paraId="3A007305" w14:textId="77777777" w:rsidR="00236238" w:rsidRPr="00876DE1" w:rsidRDefault="00236238" w:rsidP="00876DE1">
      <w:pPr>
        <w:spacing w:after="180" w:line="240" w:lineRule="auto"/>
        <w:rPr>
          <w:sz w:val="24"/>
          <w:szCs w:val="24"/>
        </w:rPr>
      </w:pPr>
    </w:p>
    <w:p w14:paraId="00000068" w14:textId="25E4FFED" w:rsidR="00BE0A3D" w:rsidRPr="00876DE1" w:rsidRDefault="00000000" w:rsidP="00876DE1">
      <w:pPr>
        <w:spacing w:after="180" w:line="240" w:lineRule="auto"/>
        <w:rPr>
          <w:sz w:val="24"/>
          <w:szCs w:val="24"/>
        </w:rPr>
      </w:pPr>
      <w:proofErr w:type="spellStart"/>
      <w:r w:rsidRPr="00876DE1">
        <w:rPr>
          <w:sz w:val="24"/>
          <w:szCs w:val="24"/>
        </w:rPr>
        <w:t>Pichere</w:t>
      </w:r>
      <w:proofErr w:type="spellEnd"/>
      <w:r w:rsidRPr="00876DE1">
        <w:rPr>
          <w:sz w:val="24"/>
          <w:szCs w:val="24"/>
        </w:rPr>
        <w:t>, P. (2015). Maslow's Hierarchy of Needs: Gain Vital Insights Into how to Motivate People. 50Minutes.com.</w:t>
      </w:r>
    </w:p>
    <w:p w14:paraId="5D3AE1FD" w14:textId="77777777" w:rsidR="00236238" w:rsidRPr="00876DE1" w:rsidRDefault="00236238" w:rsidP="00876DE1">
      <w:pPr>
        <w:spacing w:after="180" w:line="240" w:lineRule="auto"/>
        <w:rPr>
          <w:sz w:val="24"/>
          <w:szCs w:val="24"/>
        </w:rPr>
      </w:pPr>
    </w:p>
    <w:p w14:paraId="00000069" w14:textId="7F7BFB61" w:rsidR="00BE0A3D" w:rsidRPr="00876DE1" w:rsidRDefault="00000000" w:rsidP="00876DE1">
      <w:pPr>
        <w:spacing w:after="180" w:line="240" w:lineRule="auto"/>
        <w:rPr>
          <w:sz w:val="24"/>
          <w:szCs w:val="24"/>
        </w:rPr>
      </w:pPr>
      <w:r w:rsidRPr="00876DE1">
        <w:rPr>
          <w:sz w:val="24"/>
          <w:szCs w:val="24"/>
        </w:rPr>
        <w:t xml:space="preserve">Ryman, P., Garcia, K., &amp; Powell, C. (2022, July 29). Whistleblowing: dos and don'ts for employers. People Management. </w:t>
      </w:r>
      <w:r w:rsidR="00236238" w:rsidRPr="00876DE1">
        <w:rPr>
          <w:sz w:val="24"/>
          <w:szCs w:val="24"/>
        </w:rPr>
        <w:t>https://www.peoplemanagement.co.uk/article/1794450/whistleblowing-dos-donts-employers</w:t>
      </w:r>
    </w:p>
    <w:p w14:paraId="1450A478" w14:textId="77777777" w:rsidR="00236238" w:rsidRPr="00876DE1" w:rsidRDefault="00236238" w:rsidP="00876DE1">
      <w:pPr>
        <w:spacing w:after="180" w:line="240" w:lineRule="auto"/>
        <w:rPr>
          <w:sz w:val="24"/>
          <w:szCs w:val="24"/>
        </w:rPr>
      </w:pPr>
    </w:p>
    <w:p w14:paraId="0000006A" w14:textId="708E939F" w:rsidR="00BE0A3D" w:rsidRPr="00876DE1" w:rsidRDefault="00000000" w:rsidP="00876DE1">
      <w:pPr>
        <w:spacing w:after="180" w:line="240" w:lineRule="auto"/>
        <w:rPr>
          <w:sz w:val="24"/>
          <w:szCs w:val="24"/>
        </w:rPr>
      </w:pPr>
      <w:r w:rsidRPr="00876DE1">
        <w:rPr>
          <w:sz w:val="24"/>
          <w:szCs w:val="24"/>
        </w:rPr>
        <w:t xml:space="preserve">SHRM. (n.d.). Managing Organizational Communication. SHRM. </w:t>
      </w:r>
      <w:r w:rsidR="00236238" w:rsidRPr="00876DE1">
        <w:rPr>
          <w:sz w:val="24"/>
          <w:szCs w:val="24"/>
        </w:rPr>
        <w:t>https://www.shrm.org/resourcesandtools/tools-and-samples/toolkits/pages/managingorganizationalcommunication.aspx</w:t>
      </w:r>
    </w:p>
    <w:p w14:paraId="50E919FA" w14:textId="77777777" w:rsidR="00236238" w:rsidRPr="00876DE1" w:rsidRDefault="00236238" w:rsidP="00876DE1">
      <w:pPr>
        <w:spacing w:after="180" w:line="240" w:lineRule="auto"/>
        <w:rPr>
          <w:sz w:val="24"/>
          <w:szCs w:val="24"/>
        </w:rPr>
      </w:pPr>
    </w:p>
    <w:p w14:paraId="0000006B" w14:textId="77119DB0" w:rsidR="00BE0A3D" w:rsidRPr="00876DE1" w:rsidRDefault="00000000" w:rsidP="00876DE1">
      <w:pPr>
        <w:spacing w:after="180" w:line="240" w:lineRule="auto"/>
        <w:rPr>
          <w:sz w:val="24"/>
          <w:szCs w:val="24"/>
        </w:rPr>
      </w:pPr>
      <w:proofErr w:type="spellStart"/>
      <w:r w:rsidRPr="00876DE1">
        <w:rPr>
          <w:sz w:val="24"/>
          <w:szCs w:val="24"/>
        </w:rPr>
        <w:t>Stubben</w:t>
      </w:r>
      <w:proofErr w:type="spellEnd"/>
      <w:r w:rsidRPr="00876DE1">
        <w:rPr>
          <w:sz w:val="24"/>
          <w:szCs w:val="24"/>
        </w:rPr>
        <w:t>, S. R., &amp; Welch, K. T. (2020, March 04). Evidence on the Use and Efficacy of Internal Whistleblowing Systems. Evidence on the Use and Efficacy of Internal Whistleblowing Systems.</w:t>
      </w:r>
    </w:p>
    <w:p w14:paraId="79DB4F49" w14:textId="77777777" w:rsidR="00236238" w:rsidRPr="00876DE1" w:rsidRDefault="00236238" w:rsidP="00876DE1">
      <w:pPr>
        <w:spacing w:after="180" w:line="240" w:lineRule="auto"/>
        <w:rPr>
          <w:sz w:val="24"/>
          <w:szCs w:val="24"/>
        </w:rPr>
      </w:pPr>
    </w:p>
    <w:p w14:paraId="0000006C" w14:textId="6D7DA884" w:rsidR="00BE0A3D" w:rsidRPr="00876DE1" w:rsidRDefault="00000000" w:rsidP="00876DE1">
      <w:pPr>
        <w:spacing w:after="180" w:line="240" w:lineRule="auto"/>
        <w:rPr>
          <w:sz w:val="24"/>
          <w:szCs w:val="24"/>
        </w:rPr>
      </w:pPr>
      <w:r w:rsidRPr="00876DE1">
        <w:rPr>
          <w:sz w:val="24"/>
          <w:szCs w:val="24"/>
        </w:rPr>
        <w:t>Taylor, S., &amp; Woodhams, C. (Eds.). (2016). Human Resource Management: People and Organisations. Chartered Institute of Personnel and development.</w:t>
      </w:r>
    </w:p>
    <w:p w14:paraId="08B6B9AE" w14:textId="77777777" w:rsidR="00236238" w:rsidRPr="00876DE1" w:rsidRDefault="00236238" w:rsidP="00876DE1">
      <w:pPr>
        <w:spacing w:after="180" w:line="240" w:lineRule="auto"/>
        <w:rPr>
          <w:sz w:val="24"/>
          <w:szCs w:val="24"/>
        </w:rPr>
      </w:pPr>
    </w:p>
    <w:p w14:paraId="0000006D" w14:textId="77777777" w:rsidR="00BE0A3D" w:rsidRPr="00876DE1" w:rsidRDefault="00000000" w:rsidP="00876DE1">
      <w:pPr>
        <w:spacing w:after="180" w:line="240" w:lineRule="auto"/>
        <w:rPr>
          <w:sz w:val="24"/>
          <w:szCs w:val="24"/>
        </w:rPr>
      </w:pPr>
      <w:r w:rsidRPr="00876DE1">
        <w:rPr>
          <w:sz w:val="24"/>
          <w:szCs w:val="24"/>
        </w:rPr>
        <w:t>Thomas, R. (n.d.). Mutual Respect - Bringing Humanity and Fairness to Work. Mind Tools.</w:t>
      </w:r>
    </w:p>
    <w:p w14:paraId="0000006E" w14:textId="3DA20FF5" w:rsidR="00BE0A3D" w:rsidRPr="00876DE1" w:rsidRDefault="00236238" w:rsidP="00876DE1">
      <w:pPr>
        <w:spacing w:after="180" w:line="240" w:lineRule="auto"/>
        <w:rPr>
          <w:sz w:val="24"/>
          <w:szCs w:val="24"/>
        </w:rPr>
      </w:pPr>
      <w:r w:rsidRPr="00876DE1">
        <w:rPr>
          <w:sz w:val="24"/>
          <w:szCs w:val="24"/>
        </w:rPr>
        <w:t>https://www.mindtools.com/adilccw/mutual-respect</w:t>
      </w:r>
    </w:p>
    <w:p w14:paraId="00624CF5" w14:textId="77777777" w:rsidR="00236238" w:rsidRPr="00876DE1" w:rsidRDefault="00236238" w:rsidP="00876DE1">
      <w:pPr>
        <w:spacing w:after="180" w:line="240" w:lineRule="auto"/>
        <w:rPr>
          <w:sz w:val="24"/>
          <w:szCs w:val="24"/>
        </w:rPr>
      </w:pPr>
    </w:p>
    <w:p w14:paraId="0000006F" w14:textId="77777777" w:rsidR="00BE0A3D" w:rsidRPr="00876DE1" w:rsidRDefault="00000000" w:rsidP="00876DE1">
      <w:pPr>
        <w:spacing w:after="180" w:line="240" w:lineRule="auto"/>
        <w:rPr>
          <w:sz w:val="24"/>
          <w:szCs w:val="24"/>
        </w:rPr>
      </w:pPr>
      <w:r w:rsidRPr="00876DE1">
        <w:rPr>
          <w:sz w:val="24"/>
          <w:szCs w:val="24"/>
        </w:rPr>
        <w:t>Woodhams, C., &amp; Taylor, S. (Eds.). (2016). Human Resource Management: People and Organisations. Chartered Institute of Personnel and development.</w:t>
      </w:r>
    </w:p>
    <w:p w14:paraId="00000070" w14:textId="77777777" w:rsidR="00BE0A3D" w:rsidRPr="00876DE1" w:rsidRDefault="00BE0A3D" w:rsidP="00876DE1">
      <w:pPr>
        <w:spacing w:after="180" w:line="240" w:lineRule="auto"/>
        <w:rPr>
          <w:sz w:val="24"/>
          <w:szCs w:val="24"/>
        </w:rPr>
      </w:pPr>
    </w:p>
    <w:p w14:paraId="00000071" w14:textId="77777777" w:rsidR="00BE0A3D" w:rsidRPr="00876DE1" w:rsidRDefault="00BE0A3D" w:rsidP="00876DE1">
      <w:pPr>
        <w:spacing w:after="180" w:line="240" w:lineRule="auto"/>
        <w:rPr>
          <w:sz w:val="24"/>
          <w:szCs w:val="24"/>
        </w:rPr>
      </w:pPr>
    </w:p>
    <w:sectPr w:rsidR="00BE0A3D" w:rsidRPr="00876DE1">
      <w:headerReference w:type="default" r:id="rId21"/>
      <w:foot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890C5" w14:textId="77777777" w:rsidR="00B606CC" w:rsidRDefault="00B606CC">
      <w:pPr>
        <w:spacing w:line="240" w:lineRule="auto"/>
      </w:pPr>
      <w:r>
        <w:separator/>
      </w:r>
    </w:p>
  </w:endnote>
  <w:endnote w:type="continuationSeparator" w:id="0">
    <w:p w14:paraId="657D98F9" w14:textId="77777777" w:rsidR="00B606CC" w:rsidRDefault="00B606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3" w14:textId="77777777" w:rsidR="00BE0A3D" w:rsidRDefault="00000000">
    <w:r>
      <w:t>5CO03</w:t>
    </w:r>
    <w:r>
      <w:tab/>
    </w:r>
    <w:r>
      <w:tab/>
    </w:r>
    <w:r>
      <w:tab/>
    </w:r>
    <w:r>
      <w:tab/>
    </w:r>
    <w:r>
      <w:tab/>
    </w:r>
    <w:r>
      <w:tab/>
    </w:r>
    <w:r>
      <w:tab/>
    </w:r>
    <w:r>
      <w:tab/>
    </w:r>
    <w:r>
      <w:tab/>
      <w:t xml:space="preserve">Kathryn Hughes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37F8A" w14:textId="77777777" w:rsidR="00B606CC" w:rsidRDefault="00B606CC">
      <w:pPr>
        <w:spacing w:line="240" w:lineRule="auto"/>
      </w:pPr>
      <w:r>
        <w:separator/>
      </w:r>
    </w:p>
  </w:footnote>
  <w:footnote w:type="continuationSeparator" w:id="0">
    <w:p w14:paraId="69A815E7" w14:textId="77777777" w:rsidR="00B606CC" w:rsidRDefault="00B606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2" w14:textId="77777777" w:rsidR="00BE0A3D" w:rsidRDefault="00000000">
    <w:pPr>
      <w:spacing w:line="288" w:lineRule="auto"/>
    </w:pPr>
    <w:r>
      <w:rPr>
        <w:sz w:val="20"/>
        <w:szCs w:val="20"/>
      </w:rPr>
      <w:t>Professional Behaviours and Valuing People (BMPD5018)</w:t>
    </w:r>
    <w:r>
      <w:rPr>
        <w:sz w:val="20"/>
        <w:szCs w:val="20"/>
      </w:rPr>
      <w:tab/>
    </w:r>
    <w:r>
      <w:rPr>
        <w:sz w:val="24"/>
        <w:szCs w:val="24"/>
      </w:rPr>
      <w:tab/>
    </w:r>
    <w:r>
      <w:rPr>
        <w:sz w:val="24"/>
        <w:szCs w:val="24"/>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A3D"/>
    <w:rsid w:val="001015C7"/>
    <w:rsid w:val="0011727D"/>
    <w:rsid w:val="00193BF2"/>
    <w:rsid w:val="00236238"/>
    <w:rsid w:val="002428E1"/>
    <w:rsid w:val="00291A92"/>
    <w:rsid w:val="002D6494"/>
    <w:rsid w:val="00307677"/>
    <w:rsid w:val="005E225A"/>
    <w:rsid w:val="0085706B"/>
    <w:rsid w:val="00876DE1"/>
    <w:rsid w:val="00994791"/>
    <w:rsid w:val="00A21348"/>
    <w:rsid w:val="00B37084"/>
    <w:rsid w:val="00B606CC"/>
    <w:rsid w:val="00B95A04"/>
    <w:rsid w:val="00BE0A3D"/>
    <w:rsid w:val="00C04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9CA5F"/>
  <w15:docId w15:val="{EE877F95-2270-4843-99B4-7703CAFCB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236238"/>
    <w:pPr>
      <w:spacing w:line="240" w:lineRule="auto"/>
    </w:pPr>
  </w:style>
  <w:style w:type="character" w:styleId="Hyperlink">
    <w:name w:val="Hyperlink"/>
    <w:basedOn w:val="DefaultParagraphFont"/>
    <w:uiPriority w:val="99"/>
    <w:unhideWhenUsed/>
    <w:rsid w:val="00236238"/>
    <w:rPr>
      <w:color w:val="0000FF" w:themeColor="hyperlink"/>
      <w:u w:val="single"/>
    </w:rPr>
  </w:style>
  <w:style w:type="character" w:styleId="UnresolvedMention">
    <w:name w:val="Unresolved Mention"/>
    <w:basedOn w:val="DefaultParagraphFont"/>
    <w:uiPriority w:val="99"/>
    <w:semiHidden/>
    <w:unhideWhenUsed/>
    <w:rsid w:val="00236238"/>
    <w:rPr>
      <w:color w:val="605E5C"/>
      <w:shd w:val="clear" w:color="auto" w:fill="E1DFDD"/>
    </w:rPr>
  </w:style>
  <w:style w:type="character" w:styleId="FollowedHyperlink">
    <w:name w:val="FollowedHyperlink"/>
    <w:basedOn w:val="DefaultParagraphFont"/>
    <w:uiPriority w:val="99"/>
    <w:semiHidden/>
    <w:unhideWhenUsed/>
    <w:rsid w:val="0085706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9557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require" TargetMode="External"/><Relationship Id="rId13" Type="http://schemas.openxmlformats.org/officeDocument/2006/relationships/hyperlink" Target="Appendix%203,%20KH%20CIPD%20Self%20Assessment.docx" TargetMode="External"/><Relationship Id="rId18" Type="http://schemas.openxmlformats.org/officeDocument/2006/relationships/hyperlink" Target="Appendix%203,%20KH%20CIPD%20Self%20Assessment.docx"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collinsdictionary.com/dictionary/english/especially" TargetMode="External"/><Relationship Id="rId12" Type="http://schemas.openxmlformats.org/officeDocument/2006/relationships/hyperlink" Target="Appendix%202,%20360%20feedback,%20Clare%20Jones.pdf" TargetMode="External"/><Relationship Id="rId17" Type="http://schemas.openxmlformats.org/officeDocument/2006/relationships/hyperlink" Target="Appendix%202,%20360%20feedback,%20Clare%20Jones.pdf" TargetMode="External"/><Relationship Id="rId2" Type="http://schemas.openxmlformats.org/officeDocument/2006/relationships/styles" Target="styles.xml"/><Relationship Id="rId16" Type="http://schemas.openxmlformats.org/officeDocument/2006/relationships/hyperlink" Target="Appendix%201,%20360%20feedback,%20Anthony%20Harrison%20pdf.pdf" TargetMode="External"/><Relationship Id="rId20" Type="http://schemas.openxmlformats.org/officeDocument/2006/relationships/hyperlink" Target="Appendix%205,%20KH%20CIPD%20CPD%20Reflective%20statements%20.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Appendix%201,%20360%20feedback,%20Anthony%20Harrison%20pdf.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Appendix%205,%20KH%20CIPD%20CPD%20Reflective%20statements%20.pdf" TargetMode="External"/><Relationship Id="rId23" Type="http://schemas.openxmlformats.org/officeDocument/2006/relationships/fontTable" Target="fontTable.xml"/><Relationship Id="rId10" Type="http://schemas.openxmlformats.org/officeDocument/2006/relationships/hyperlink" Target="https://www.collinsdictionary.com/dictionary/english/train" TargetMode="External"/><Relationship Id="rId19" Type="http://schemas.openxmlformats.org/officeDocument/2006/relationships/hyperlink" Target="Appendix%204,%20KH%20CIPD%20CPC%20Learning%20Plan.docx" TargetMode="External"/><Relationship Id="rId4" Type="http://schemas.openxmlformats.org/officeDocument/2006/relationships/webSettings" Target="webSettings.xml"/><Relationship Id="rId9" Type="http://schemas.openxmlformats.org/officeDocument/2006/relationships/hyperlink" Target="https://www.collinsdictionary.com/dictionary/english/special" TargetMode="External"/><Relationship Id="rId14" Type="http://schemas.openxmlformats.org/officeDocument/2006/relationships/hyperlink" Target="Appendix%204,%20KH%20CIPD%20CPC%20Learning%20Plan.docx"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SourceType>DocumentFromInternetSite</b:SourceType>
    <b:URL>https://www.collinsdictionary.com/dictionary/english/professional</b:URL>
    <b:Title>Professional definition and meaning | Collins English Dictionary</b:Title>
    <b:InternetSiteTitle>Collins Dictionary</b:InternetSiteTitle>
    <b:Gdcea>{"AccessedType":"Website"}</b:Gdcea>
    <b:Author>
      <b:Author>
        <b:Corporate>Collins English Dictionary</b:Corporate>
      </b:Author>
    </b:Author>
    <b:RefOrder>2</b:RefOrder>
  </b:Source>
  <b:Source>
    <b:Tag>source2</b:Tag>
    <b:SourceType>DocumentFromInternetSite</b:SourceType>
    <b:URL>https://www.cipd.co.uk/careers/why-work#gref</b:URL>
    <b:Title>Why work in the people profession?</b:Title>
    <b:InternetSiteTitle>CIPD</b:InternetSiteTitle>
    <b:Gdcea>{"AccessedType":"Website"}</b:Gdcea>
    <b:Author>
      <b:Author>
        <b:Corporate>CIPD</b:Corporate>
      </b:Author>
    </b:Author>
    <b:RefOrder>3</b:RefOrder>
  </b:Source>
  <b:Source>
    <b:Tag>source3</b:Tag>
    <b:SourceType>DocumentFromInternetSite</b:SourceType>
    <b:URL>https://peopleprofession.cipd.org/profession-map?_gl=1*yda3ub*_ga*NzU5MDAyMzE4LjE2NjkzMjE4OTE.*_ga_D9HN5GYHYY*MTY3ODIxMDIzNy4xOS4xLjE2NzgyMTEzMTQuNjAuMC4w</b:URL>
    <b:Title>CIPD Professional Map</b:Title>
    <b:InternetSiteTitle>Wikipedia</b:InternetSiteTitle>
    <b:Gdcea>{"AccessedType":"Website"}</b:Gdcea>
    <b:Author>
      <b:Author>
        <b:Corporate>CIPD</b:Corporate>
      </b:Author>
    </b:Author>
    <b:RefOrder>4</b:RefOrder>
  </b:Source>
  <b:Source>
    <b:Tag>source4</b:Tag>
    <b:SourceType>DocumentFromInternetSite</b:SourceType>
    <b:URL>https://www.cipd.co.uk/membership/grades#gref</b:URL>
    <b:Title>Membership grades</b:Title>
    <b:InternetSiteTitle>CIPD</b:InternetSiteTitle>
    <b:Gdcea>{"AccessedType":"Website"}</b:Gdcea>
    <b:RefOrder>5</b:RefOrder>
  </b:Source>
  <b:Source>
    <b:Tag>source5</b:Tag>
    <b:Month>May</b:Month>
    <b:DayAccessed>9</b:DayAccessed>
    <b:Day>16</b:Day>
    <b:Year>2016</b:Year>
    <b:SourceType>DocumentFromInternetSite</b:SourceType>
    <b:URL>https://www.hrmagazine.co.uk/content/features/how-has-hr-evolved-in-the-last-25-years</b:URL>
    <b:Title>How has HR evolved in the last 25 years?</b:Title>
    <b:InternetSiteTitle>HR Magazine</b:InternetSiteTitle>
    <b:MonthAccessed>March</b:MonthAccessed>
    <b:YearAccessed>2023</b:YearAccessed>
    <b:Gdcea>{"AccessedType":"Website"}</b:Gdcea>
    <b:RefOrder>6</b:RefOrder>
  </b:Source>
  <b:Source>
    <b:Tag>source6</b:Tag>
    <b:Month>June</b:Month>
    <b:DayAccessed>10</b:DayAccessed>
    <b:Day>16</b:Day>
    <b:Year>2015</b:Year>
    <b:SourceType>DocumentFromInternetSite</b:SourceType>
    <b:URL>https://www.ted.com/talks/margaret_heffernan_forget_the_pecking_order_at_work?language=en</b:URL>
    <b:Title>Margaret Heffernan: Forget the pecking order at work</b:Title>
    <b:InternetSiteTitle>TED</b:InternetSiteTitle>
    <b:MonthAccessed>March</b:MonthAccessed>
    <b:YearAccessed>2023</b:YearAccessed>
    <b:Gdcea>{"AccessedType":"Website"}</b:Gdcea>
    <b:RefOrder>7</b:RefOrder>
  </b:Source>
  <b:Source>
    <b:Tag>source7</b:Tag>
    <b:Month>February</b:Month>
    <b:Year>2002</b:Year>
    <b:SourceType>DocumentFromInternetSite</b:SourceType>
    <b:URL>https://www.personneltoday.com/hr/how-hr-has-evolved/</b:URL>
    <b:Title>How HR has evolved</b:Title>
    <b:InternetSiteTitle>Personnel Today</b:InternetSiteTitle>
    <b:Gdcea>{"AccessedType":"Website"}</b:Gdcea>
    <b:Author>
      <b:Author>
        <b:Corporate>Personnel today</b:Corporate>
      </b:Author>
    </b:Author>
    <b:RefOrder>8</b:RefOrder>
  </b:Source>
  <b:Source>
    <b:Tag>source8</b:Tag>
    <b:Month>March</b:Month>
    <b:DayAccessed>10</b:DayAccessed>
    <b:Day>4</b:Day>
    <b:Year>2021</b:Year>
    <b:SourceType>DocumentFromInternetSite</b:SourceType>
    <b:URL>https://www.hrmagazine.co.uk/content/news/hr-industry-skills-gap-concerns-exacerbated-by-brexit/</b:URL>
    <b:Title>HR industry skills gap concerns exacerbated by Brexit</b:Title>
    <b:InternetSiteTitle>HR Magazine</b:InternetSiteTitle>
    <b:MonthAccessed>March</b:MonthAccessed>
    <b:YearAccessed>2023</b:YearAccessed>
    <b:Gdcea>{"AccessedType":"Website"}</b:Gdcea>
    <b:Author>
      <b:Author>
        <b:Corporate>HR Magazine</b:Corporate>
      </b:Author>
    </b:Author>
    <b:RefOrder>9</b:RefOrder>
  </b:Source>
  <b:Source>
    <b:Tag>source9</b:Tag>
    <b:Month>August</b:Month>
    <b:Day>24</b:Day>
    <b:Year>2022</b:Year>
    <b:SourceType>DocumentFromInternetSite</b:SourceType>
    <b:URL>https://www.cipd.co.uk/knowledge/culture/ethics/role-hr-factsheet#gref</b:URL>
    <b:Title>Ethical Practice and the Role of People Professionals | Factsheets</b:Title>
    <b:InternetSiteTitle>CIPD</b:InternetSiteTitle>
    <b:Gdcea>{"AccessedType":"Website"}</b:Gdcea>
    <b:Author>
      <b:Author>
        <b:Corporate>CIPD</b:Corporate>
      </b:Author>
    </b:Author>
    <b:RefOrder>10</b:RefOrder>
  </b:Source>
  <b:Source>
    <b:Tag>source10</b:Tag>
    <b:SourceType>DocumentFromInternetSite</b:SourceType>
    <b:URL>https://www.acas.org.uk/discrimination-bullying-and-harassment</b:URL>
    <b:Title>Discrimination, bullying and harassment</b:Title>
    <b:InternetSiteTitle>Acas</b:InternetSiteTitle>
    <b:Gdcea>{"AccessedType":"Website"}</b:Gdcea>
    <b:RefOrder>11</b:RefOrder>
  </b:Source>
  <b:Source>
    <b:Tag>source11</b:Tag>
    <b:Year>2019</b:Year>
    <b:SourceType>JournalArticle</b:SourceType>
    <b:URL>https://www.cipd.co.uk/Images/7919-ethics-guide_tcm18-66759.pdf</b:URL>
    <b:Title>Ethics at Work</b:Title>
    <b:Gdcea>{"AccessedType":"Website"}</b:Gdcea>
    <b:Author>
      <b:Author>
        <b:Corporate>CIPD</b:Corporate>
      </b:Author>
    </b:Author>
    <b:RefOrder>12</b:RefOrder>
  </b:Source>
  <b:Source>
    <b:Tag>source12</b:Tag>
    <b:DayAccessed>11</b:DayAccessed>
    <b:SourceType>DocumentFromInternetSite</b:SourceType>
    <b:URL>https://www.mindtools.com/adilccw/mutual-respect</b:URL>
    <b:Title>Mutual Respect - Bringing Humanity and Fairness to Work</b:Title>
    <b:InternetSiteTitle>Mind Tools</b:InternetSiteTitle>
    <b:MonthAccessed>March</b:MonthAccessed>
    <b:YearAccessed>2023</b:YearAccessed>
    <b:Gdcea>{"AccessedType":"Website"}</b:Gdcea>
    <b:Author>
      <b:Author>
        <b:NameList>
          <b:Person>
            <b:First>Rosanne</b:First>
            <b:Last>Thomas</b:Last>
          </b:Person>
        </b:NameList>
      </b:Author>
    </b:Author>
    <b:RefOrder>13</b:RefOrder>
  </b:Source>
  <b:Source>
    <b:Tag>source13</b:Tag>
    <b:Year>2016</b:Year>
    <b:SourceType>Book</b:SourceType>
    <b:Title>Inclusive Talent Management: How Business Can Thrive in an Age of Diversity</b:Title>
    <b:Publisher>Kogan Page</b:Publisher>
    <b:Gdcea>{"AccessedType":"OnlineDatabase"}</b:Gdcea>
    <b:Author>
      <b:Author>
        <b:NameList>
          <b:Person>
            <b:First>Stephen</b:First>
            <b:Last>Frost</b:Last>
          </b:Person>
          <b:Person>
            <b:First>Danny</b:First>
            <b:Last>Kalman</b:Last>
          </b:Person>
        </b:NameList>
      </b:Author>
    </b:Author>
    <b:RefOrder>14</b:RefOrder>
  </b:Source>
  <b:Source>
    <b:Tag>source14</b:Tag>
    <b:Month>August</b:Month>
    <b:DayAccessed>11</b:DayAccessed>
    <b:Day>24</b:Day>
    <b:Year>2022</b:Year>
    <b:SourceType>DocumentFromInternetSite</b:SourceType>
    <b:URL>https://www.cipd.co.uk/knowledge/culture/ethics/role-hr-factsheet#52321</b:URL>
    <b:Title>Ethical Practice and the Role of People Professionals | Factsheets</b:Title>
    <b:InternetSiteTitle>CIPD</b:InternetSiteTitle>
    <b:MonthAccessed>March</b:MonthAccessed>
    <b:YearAccessed>2023</b:YearAccessed>
    <b:Gdcea>{"AccessedType":"Website"}</b:Gdcea>
    <b:Author>
      <b:Author>
        <b:Corporate>CIPD</b:Corporate>
      </b:Author>
    </b:Author>
    <b:RefOrder>15</b:RefOrder>
  </b:Source>
  <b:Source>
    <b:Tag>source15</b:Tag>
    <b:Year>2023</b:Year>
    <b:SourceType>DocumentFromInternetSite</b:SourceType>
    <b:URL>https://www.cipd.co.uk/Images/cipd-code-of-conduct-and-ethics-v2_tcm18-112336.pdf</b:URL>
    <b:Title>Home</b:Title>
    <b:InternetSiteTitle>CIPD</b:InternetSiteTitle>
    <b:Gdcea>{"AccessedType":"Website"}</b:Gdcea>
    <b:Author>
      <b:Author>
        <b:Corporate>CIPD</b:Corporate>
      </b:Author>
    </b:Author>
    <b:RefOrder>16</b:RefOrder>
  </b:Source>
  <b:Source>
    <b:Tag>source16</b:Tag>
    <b:Year>2016</b:Year>
    <b:SourceType>Book</b:SourceType>
    <b:Title>Inclusive Talent Management: How Business Can Thrive in an Age of Diversity</b:Title>
    <b:Publisher>KoganPage</b:Publisher>
    <b:Gdcea>{"AccessedType":"OnlineDatabase"}</b:Gdcea>
    <b:Author>
      <b:Author>
        <b:NameList>
          <b:Person>
            <b:First>Danny</b:First>
            <b:Last>Kalman</b:Last>
          </b:Person>
          <b:Person>
            <b:First>Stephen</b:First>
            <b:Last>Frost</b:Last>
          </b:Person>
        </b:NameList>
      </b:Author>
    </b:Author>
    <b:RefOrder>17</b:RefOrder>
  </b:Source>
  <b:Source>
    <b:Tag>source17</b:Tag>
    <b:DayAccessed>11</b:DayAccessed>
    <b:SourceType>DocumentFromInternetSite</b:SourceType>
    <b:URL>https://peopleprofession.cipd.org/profession-map/core-behaviours/professional-courage-influence#gref</b:URL>
    <b:Title>Professional courage and influence | CIPD Profession Map</b:Title>
    <b:InternetSiteTitle>People Profession</b:InternetSiteTitle>
    <b:MonthAccessed>March</b:MonthAccessed>
    <b:YearAccessed>2023</b:YearAccessed>
    <b:Gdcea>{"AccessedType":"Website"}</b:Gdcea>
    <b:Author>
      <b:Author>
        <b:Corporate>CIPD</b:Corporate>
      </b:Author>
    </b:Author>
    <b:RefOrder>18</b:RefOrder>
  </b:Source>
  <b:Source>
    <b:Tag>source18</b:Tag>
    <b:Year>2016</b:Year>
    <b:SourceType>Book</b:SourceType>
    <b:Title>Human Resource Management: People and Organisations</b:Title>
    <b:Publisher>Chareted Institute of Personnel and development.</b:Publisher>
    <b:Gdcea>{"AccessedType":"Print"}</b:Gdcea>
    <b:Author>
      <b:Editor>
        <b:NameList>
          <b:Person>
            <b:First>Carol</b:First>
            <b:Last>Woodhams</b:Last>
          </b:Person>
          <b:Person>
            <b:First>Stephen</b:First>
            <b:Last>Taylor</b:Last>
          </b:Person>
        </b:NameList>
      </b:Editor>
    </b:Author>
    <b:RefOrder>19</b:RefOrder>
  </b:Source>
  <b:Source>
    <b:Tag>source19</b:Tag>
    <b:Year>2016</b:Year>
    <b:SourceType>Book</b:SourceType>
    <b:Title>Human Resource Management: People and Organisations</b:Title>
    <b:Publisher>Chareted Institute of Personnel and development.</b:Publisher>
    <b:Gdcea>{"AccessedType":"Print"}</b:Gdcea>
    <b:Author>
      <b:Editor>
        <b:NameList>
          <b:Person>
            <b:First>Stephen</b:First>
            <b:Last>Taylor</b:Last>
          </b:Person>
          <b:Person>
            <b:First>Carol</b:First>
            <b:Last>Woodhams</b:Last>
          </b:Person>
        </b:NameList>
      </b:Editor>
    </b:Author>
    <b:RefOrder>20</b:RefOrder>
  </b:Source>
  <b:Source>
    <b:Tag>source20</b:Tag>
    <b:Month>July</b:Month>
    <b:DayAccessed>11</b:DayAccessed>
    <b:Day>29</b:Day>
    <b:Year>2022</b:Year>
    <b:SourceType>DocumentFromInternetSite</b:SourceType>
    <b:URL>https://www.peoplemanagement.co.uk/article/1794450/whistleblowing-dos-donts-employers</b:URL>
    <b:Title>Whistleblowing: dos and don'ts for employers</b:Title>
    <b:InternetSiteTitle>People Management</b:InternetSiteTitle>
    <b:MonthAccessed>March</b:MonthAccessed>
    <b:YearAccessed>2023</b:YearAccessed>
    <b:Gdcea>{"AccessedType":"Website"}</b:Gdcea>
    <b:Author>
      <b:Author>
        <b:NameList>
          <b:Person>
            <b:First>Paul</b:First>
            <b:Last>Ryman</b:Last>
          </b:Person>
          <b:Person>
            <b:First>Katie</b:First>
            <b:Last>Garcia</b:Last>
          </b:Person>
          <b:Person>
            <b:First>Caitlin</b:First>
            <b:Last>Powell</b:Last>
          </b:Person>
        </b:NameList>
      </b:Author>
    </b:Author>
    <b:RefOrder>21</b:RefOrder>
  </b:Source>
  <b:Source>
    <b:Tag>source21</b:Tag>
    <b:Month>May</b:Month>
    <b:DayAccessed>11</b:DayAccessed>
    <b:Day>22</b:Day>
    <b:Year>2022</b:Year>
    <b:SourceType>DocumentFromInternetSite</b:SourceType>
    <b:URL>https://www.hse.gov.uk/stress/reporting-concern.htm</b:URL>
    <b:Title>Stress at work - Reporting a concern</b:Title>
    <b:InternetSiteTitle>HSE</b:InternetSiteTitle>
    <b:MonthAccessed>March</b:MonthAccessed>
    <b:YearAccessed>2023</b:YearAccessed>
    <b:Gdcea>{"AccessedType":"Website"}</b:Gdcea>
    <b:Author>
      <b:Author>
        <b:Corporate>HSE</b:Corporate>
      </b:Author>
    </b:Author>
    <b:RefOrder>22</b:RefOrder>
  </b:Source>
  <b:Source>
    <b:Tag>source22</b:Tag>
    <b:DayAccessed>11</b:DayAccessed>
    <b:SourceType>DocumentFromInternetSite</b:SourceType>
    <b:URL>https://www.shrm.org/resourcesandtools/tools-and-samples/toolkits/pages/managingorganizationalcommunication.aspx</b:URL>
    <b:Title>Managing Organizational Communication</b:Title>
    <b:InternetSiteTitle>SHRM</b:InternetSiteTitle>
    <b:MonthAccessed>March</b:MonthAccessed>
    <b:YearAccessed>2023</b:YearAccessed>
    <b:Gdcea>{"AccessedType":"Website"}</b:Gdcea>
    <b:Author>
      <b:Author>
        <b:Corporate>SHRM</b:Corporate>
      </b:Author>
    </b:Author>
    <b:RefOrder>23</b:RefOrder>
  </b:Source>
  <b:Source>
    <b:Tag>source23</b:Tag>
    <b:DayAccessed>11</b:DayAccessed>
    <b:SourceType>DocumentFromInternetSite</b:SourceType>
    <b:URL>https://www.hse.gov.uk/temperature/employer/managing.htm</b:URL>
    <b:Title>Managing workplace temperature</b:Title>
    <b:InternetSiteTitle>HSE</b:InternetSiteTitle>
    <b:MonthAccessed>March</b:MonthAccessed>
    <b:YearAccessed>2023</b:YearAccessed>
    <b:Gdcea>{"AccessedType":"Website"}</b:Gdcea>
    <b:Author>
      <b:Author>
        <b:Corporate>HSE</b:Corporate>
      </b:Author>
    </b:Author>
    <b:RefOrder>24</b:RefOrder>
  </b:Source>
  <b:Source>
    <b:Tag>source24</b:Tag>
    <b:SourceType>DocumentFromInternetSite</b:SourceType>
    <b:URL>https://www.bacp.co.uk/events-and-resources/ethics-and-standards/ethical-framework-for-the-counselling-professions/</b:URL>
    <b:Title>BACP Ethical Framework for the Counselling Professions</b:Title>
    <b:InternetSiteTitle>British Association for Counselling and Psychotherapy</b:InternetSiteTitle>
    <b:Gdcea>{"AccessedType":"Website"}</b:Gdcea>
    <b:Author>
      <b:Author>
        <b:Corporate>British Association for Counselling and Psychotherapy</b:Corporate>
      </b:Author>
    </b:Author>
    <b:RefOrder>25</b:RefOrder>
  </b:Source>
  <b:Source>
    <b:Tag>source25</b:Tag>
    <b:SourceType>DocumentFromInternetSite</b:SourceType>
    <b:URL>https://www.acas.org.uk/how-to-raise-a-problem-at-work</b:URL>
    <b:Title>How to raise a problem at work informally</b:Title>
    <b:InternetSiteTitle>Acas</b:InternetSiteTitle>
    <b:Gdcea>{"AccessedType":"Website"}</b:Gdcea>
    <b:Author>
      <b:Author>
        <b:Corporate>ACAS</b:Corporate>
      </b:Author>
    </b:Author>
    <b:RefOrder>26</b:RefOrder>
  </b:Source>
  <b:Source>
    <b:Tag>source26</b:Tag>
    <b:Month>March</b:Month>
    <b:Day>04</b:Day>
    <b:Year>2020</b:Year>
    <b:SourceType>JournalArticle</b:SourceType>
    <b:Title>Evidence on the Use and Efficacy of Internal Whistleblowing Systems</b:Title>
    <b:JournalName>Evidence on the Use and Efficacy of Internal Whistleblowing Systems</b:JournalName>
    <b:Gdcea>{"AccessedType":"Website"}</b:Gdcea>
    <b:Author>
      <b:Author>
        <b:NameList>
          <b:Person>
            <b:First>Steven</b:First>
            <b:Middle>R</b:Middle>
            <b:Last>Stubben</b:Last>
          </b:Person>
          <b:Person>
            <b:First>Kyle</b:First>
            <b:Middle>T</b:Middle>
            <b:Last>Welch</b:Last>
          </b:Person>
        </b:NameList>
      </b:Author>
    </b:Author>
    <b:RefOrder>1</b:RefOrder>
  </b:Source>
  <b:Source>
    <b:Tag>source27</b:Tag>
    <b:Year>2015</b:Year>
    <b:SourceType>Book</b:SourceType>
    <b:Title>Maslow's Hierarchy of Needs: Gain Vital Insights Into how to Motivate People</b:Title>
    <b:Publisher>50Minutes.com</b:Publisher>
    <b:Gdcea>{"AccessedType":"OnlineDatabase"}</b:Gdcea>
    <b:Author>
      <b:Author>
        <b:NameList>
          <b:Person>
            <b:First>Pierre</b:First>
            <b:Last>Pichere</b:Last>
          </b:Person>
        </b:NameList>
      </b:Author>
    </b:Author>
    <b:RefOrder>27</b:RefOrder>
  </b:Source>
  <b:Source>
    <b:Tag>source28</b:Tag>
    <b:Year>2013</b:Year>
    <b:SourceType>Book</b:SourceType>
    <b:Title>Performance Management: Theory and Practice</b:Title>
    <b:Publisher>Kogan Page</b:Publisher>
    <b:Gdcea>{"AccessedType":"OnlineDatabase"}</b:Gdcea>
    <b:Author>
      <b:Author>
        <b:NameList>
          <b:Person>
            <b:First>Susan</b:First>
            <b:Last>Hutchinson</b:Last>
          </b:Person>
        </b:NameList>
      </b:Author>
    </b:Author>
    <b:RefOrder>28</b:RefOrder>
  </b:Source>
  <b:Source>
    <b:Tag>source29</b:Tag>
    <b:Month>November</b:Month>
    <b:Day>1</b:Day>
    <b:Year>2022</b:Year>
    <b:SourceType>DocumentFromInternetSite</b:SourceType>
    <b:URL>https://www.cipd.co.uk/knowledge/fundamentals/relations/diversity/factsheet#gref</b:URL>
    <b:Title>Equality, diversity and inclusion in the Workplace | Factsheets</b:Title>
    <b:InternetSiteTitle>CIPD</b:InternetSiteTitle>
    <b:Gdcea>{"AccessedType":"Website"}</b:Gdcea>
    <b:Author>
      <b:Author>
        <b:Corporate>CIPD</b:Corporate>
      </b:Author>
    </b:Author>
    <b:RefOrder>29</b:RefOrder>
  </b:Source>
</b:Sources>
</file>

<file path=customXml/itemProps1.xml><?xml version="1.0" encoding="utf-8"?>
<ds:datastoreItem xmlns:ds="http://schemas.openxmlformats.org/officeDocument/2006/customXml" ds:itemID="{376AC75E-C04B-4D97-B5EB-141DE695F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TotalTime>
  <Pages>11</Pages>
  <Words>3642</Words>
  <Characters>20763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24357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Hughes, Kathryn</dc:creator>
  <cp:lastModifiedBy>Hughes, Kathryn</cp:lastModifiedBy>
  <cp:revision>8</cp:revision>
  <dcterms:created xsi:type="dcterms:W3CDTF">2023-03-12T09:04:00Z</dcterms:created>
  <dcterms:modified xsi:type="dcterms:W3CDTF">2023-03-12T22:02:00Z</dcterms:modified>
</cp:coreProperties>
</file>