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70473" w14:textId="29725A43" w:rsidR="00DE044F" w:rsidRDefault="00DE044F">
      <w:pPr>
        <w:rPr>
          <w:rFonts w:ascii="Times New Roman" w:hAnsi="Times New Roman" w:cs="Times New Roman"/>
          <w:sz w:val="24"/>
          <w:szCs w:val="24"/>
        </w:rPr>
      </w:pPr>
      <w:r>
        <w:rPr>
          <w:noProof/>
        </w:rPr>
        <w:drawing>
          <wp:inline distT="0" distB="0" distL="0" distR="0" wp14:anchorId="22FD95CE" wp14:editId="7568D507">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1E1897D" w14:textId="77777777" w:rsidR="00DE044F" w:rsidRDefault="00DE044F">
      <w:pPr>
        <w:rPr>
          <w:rFonts w:ascii="Times New Roman" w:hAnsi="Times New Roman" w:cs="Times New Roman"/>
          <w:sz w:val="24"/>
          <w:szCs w:val="24"/>
        </w:rPr>
      </w:pPr>
    </w:p>
    <w:p w14:paraId="0A8C8BA1" w14:textId="51C15B89" w:rsidR="0029699C" w:rsidRPr="00DE044F" w:rsidRDefault="00DE044F">
      <w:pPr>
        <w:rPr>
          <w:rFonts w:ascii="Times New Roman" w:hAnsi="Times New Roman" w:cs="Times New Roman"/>
          <w:sz w:val="28"/>
          <w:szCs w:val="28"/>
        </w:rPr>
      </w:pPr>
      <w:r w:rsidRPr="00DE044F">
        <w:rPr>
          <w:rFonts w:ascii="Times New Roman" w:hAnsi="Times New Roman" w:cs="Times New Roman"/>
          <w:sz w:val="28"/>
          <w:szCs w:val="28"/>
        </w:rPr>
        <w:t xml:space="preserve">Georgiana Florina Cune </w:t>
      </w:r>
    </w:p>
    <w:p w14:paraId="53AE770F" w14:textId="77777777" w:rsidR="00DE044F" w:rsidRDefault="00DE044F">
      <w:pPr>
        <w:rPr>
          <w:rFonts w:ascii="Times New Roman" w:hAnsi="Times New Roman" w:cs="Times New Roman"/>
          <w:sz w:val="24"/>
          <w:szCs w:val="24"/>
        </w:rPr>
      </w:pPr>
    </w:p>
    <w:p w14:paraId="7B39C8DC" w14:textId="77777777" w:rsidR="00DE044F" w:rsidRDefault="00DE044F">
      <w:pPr>
        <w:rPr>
          <w:rFonts w:ascii="Times New Roman" w:hAnsi="Times New Roman" w:cs="Times New Roman"/>
          <w:sz w:val="24"/>
          <w:szCs w:val="24"/>
        </w:rPr>
      </w:pPr>
    </w:p>
    <w:p w14:paraId="592E86FC" w14:textId="671A68F7" w:rsidR="00DE044F" w:rsidRPr="00DE044F" w:rsidRDefault="00DE044F" w:rsidP="00DE044F">
      <w:pPr>
        <w:spacing w:after="0"/>
        <w:rPr>
          <w:rFonts w:ascii="Times New Roman" w:hAnsi="Times New Roman" w:cs="Times New Roman"/>
          <w:sz w:val="28"/>
          <w:szCs w:val="28"/>
        </w:rPr>
      </w:pPr>
      <w:r w:rsidRPr="00DE044F">
        <w:rPr>
          <w:rFonts w:ascii="Times New Roman" w:hAnsi="Times New Roman" w:cs="Times New Roman"/>
          <w:sz w:val="28"/>
          <w:szCs w:val="28"/>
        </w:rPr>
        <w:t xml:space="preserve">Finance and Economics </w:t>
      </w:r>
    </w:p>
    <w:p w14:paraId="55FA667D" w14:textId="6848C0DD" w:rsidR="00DE044F" w:rsidRDefault="00DE044F" w:rsidP="00DE044F">
      <w:pPr>
        <w:spacing w:after="0"/>
        <w:rPr>
          <w:rFonts w:ascii="Times New Roman" w:hAnsi="Times New Roman" w:cs="Times New Roman"/>
          <w:sz w:val="28"/>
          <w:szCs w:val="28"/>
        </w:rPr>
      </w:pPr>
      <w:r w:rsidRPr="00DE044F">
        <w:rPr>
          <w:rFonts w:ascii="Times New Roman" w:hAnsi="Times New Roman" w:cs="Times New Roman"/>
          <w:sz w:val="28"/>
          <w:szCs w:val="28"/>
        </w:rPr>
        <w:t>Module code: M5X01283</w:t>
      </w:r>
    </w:p>
    <w:p w14:paraId="4A1BDE7D" w14:textId="2A333315" w:rsidR="00DE044F" w:rsidRDefault="00DE044F" w:rsidP="00DE044F">
      <w:pPr>
        <w:spacing w:after="0"/>
        <w:rPr>
          <w:rFonts w:ascii="Times New Roman" w:hAnsi="Times New Roman" w:cs="Times New Roman"/>
          <w:sz w:val="28"/>
          <w:szCs w:val="28"/>
        </w:rPr>
      </w:pPr>
    </w:p>
    <w:p w14:paraId="093B8606" w14:textId="4B913C0B" w:rsidR="00DE044F" w:rsidRDefault="00DE044F" w:rsidP="00DE044F">
      <w:pPr>
        <w:spacing w:after="0"/>
        <w:rPr>
          <w:rFonts w:ascii="Times New Roman" w:hAnsi="Times New Roman" w:cs="Times New Roman"/>
          <w:sz w:val="28"/>
          <w:szCs w:val="28"/>
        </w:rPr>
      </w:pPr>
    </w:p>
    <w:p w14:paraId="1DB93DC0" w14:textId="6682BABA" w:rsidR="00DE044F" w:rsidRDefault="00DE044F" w:rsidP="00DE044F">
      <w:pPr>
        <w:spacing w:after="0"/>
        <w:rPr>
          <w:rFonts w:ascii="Times New Roman" w:hAnsi="Times New Roman" w:cs="Times New Roman"/>
          <w:sz w:val="28"/>
          <w:szCs w:val="28"/>
        </w:rPr>
      </w:pPr>
    </w:p>
    <w:p w14:paraId="40425274" w14:textId="24D05A80" w:rsidR="00DE044F" w:rsidRPr="00DE044F" w:rsidRDefault="00DE044F" w:rsidP="00DE044F">
      <w:pPr>
        <w:spacing w:after="0"/>
        <w:rPr>
          <w:rFonts w:ascii="Times New Roman" w:hAnsi="Times New Roman" w:cs="Times New Roman"/>
          <w:sz w:val="28"/>
          <w:szCs w:val="28"/>
        </w:rPr>
      </w:pPr>
      <w:r>
        <w:rPr>
          <w:rFonts w:ascii="Times New Roman" w:hAnsi="Times New Roman" w:cs="Times New Roman"/>
          <w:sz w:val="28"/>
          <w:szCs w:val="28"/>
        </w:rPr>
        <w:t>Date: 6 May 2020</w:t>
      </w:r>
    </w:p>
    <w:p w14:paraId="2A1E29EA" w14:textId="682CAFC6" w:rsidR="00DE044F" w:rsidRDefault="00DE044F">
      <w:pPr>
        <w:rPr>
          <w:rFonts w:ascii="Times New Roman" w:hAnsi="Times New Roman" w:cs="Times New Roman"/>
          <w:sz w:val="24"/>
          <w:szCs w:val="24"/>
        </w:rPr>
      </w:pPr>
    </w:p>
    <w:p w14:paraId="15601F84" w14:textId="23A5C39A" w:rsidR="00DE044F" w:rsidRDefault="00DE044F">
      <w:pPr>
        <w:rPr>
          <w:rFonts w:ascii="Times New Roman" w:hAnsi="Times New Roman" w:cs="Times New Roman"/>
          <w:sz w:val="24"/>
          <w:szCs w:val="24"/>
        </w:rPr>
      </w:pPr>
    </w:p>
    <w:p w14:paraId="294DAAB6" w14:textId="239AD1B3" w:rsidR="00DE044F" w:rsidRDefault="00DE044F">
      <w:pPr>
        <w:rPr>
          <w:rFonts w:ascii="Times New Roman" w:hAnsi="Times New Roman" w:cs="Times New Roman"/>
          <w:sz w:val="24"/>
          <w:szCs w:val="24"/>
        </w:rPr>
      </w:pPr>
    </w:p>
    <w:p w14:paraId="056B81BE" w14:textId="085D14F8" w:rsidR="00DE044F" w:rsidRDefault="00DE044F">
      <w:pPr>
        <w:rPr>
          <w:rFonts w:ascii="Times New Roman" w:hAnsi="Times New Roman" w:cs="Times New Roman"/>
          <w:sz w:val="24"/>
          <w:szCs w:val="24"/>
        </w:rPr>
      </w:pPr>
    </w:p>
    <w:p w14:paraId="75FA1162" w14:textId="1579CBA6" w:rsidR="00DE044F" w:rsidRDefault="00DE044F">
      <w:pPr>
        <w:rPr>
          <w:rFonts w:ascii="Times New Roman" w:hAnsi="Times New Roman" w:cs="Times New Roman"/>
          <w:sz w:val="24"/>
          <w:szCs w:val="24"/>
        </w:rPr>
      </w:pPr>
    </w:p>
    <w:p w14:paraId="7C865A45" w14:textId="49420765" w:rsidR="00DE044F" w:rsidRDefault="00DE044F">
      <w:pPr>
        <w:rPr>
          <w:rFonts w:ascii="Times New Roman" w:hAnsi="Times New Roman" w:cs="Times New Roman"/>
          <w:sz w:val="24"/>
          <w:szCs w:val="24"/>
        </w:rPr>
      </w:pPr>
    </w:p>
    <w:p w14:paraId="05229120" w14:textId="1A262D87" w:rsidR="00DE044F" w:rsidRDefault="00DE044F">
      <w:pPr>
        <w:rPr>
          <w:rFonts w:ascii="Times New Roman" w:hAnsi="Times New Roman" w:cs="Times New Roman"/>
          <w:sz w:val="24"/>
          <w:szCs w:val="24"/>
        </w:rPr>
      </w:pPr>
    </w:p>
    <w:p w14:paraId="45AD50A9" w14:textId="18F6D9C1" w:rsidR="00DE044F" w:rsidRDefault="00DE044F">
      <w:pPr>
        <w:rPr>
          <w:rFonts w:ascii="Times New Roman" w:hAnsi="Times New Roman" w:cs="Times New Roman"/>
          <w:sz w:val="24"/>
          <w:szCs w:val="24"/>
        </w:rPr>
      </w:pPr>
    </w:p>
    <w:p w14:paraId="7B785BF5" w14:textId="536CC1EF" w:rsidR="00DE044F" w:rsidRDefault="00DE044F">
      <w:pPr>
        <w:rPr>
          <w:rFonts w:ascii="Times New Roman" w:hAnsi="Times New Roman" w:cs="Times New Roman"/>
          <w:sz w:val="24"/>
          <w:szCs w:val="24"/>
        </w:rPr>
      </w:pPr>
    </w:p>
    <w:p w14:paraId="0E58D873" w14:textId="01747977" w:rsidR="00DE044F" w:rsidRDefault="00DE044F">
      <w:pPr>
        <w:rPr>
          <w:rFonts w:ascii="Times New Roman" w:hAnsi="Times New Roman" w:cs="Times New Roman"/>
          <w:sz w:val="24"/>
          <w:szCs w:val="24"/>
        </w:rPr>
      </w:pPr>
    </w:p>
    <w:p w14:paraId="6C647ADB" w14:textId="65CA1F57" w:rsidR="00DE044F" w:rsidRDefault="00DE044F">
      <w:pPr>
        <w:rPr>
          <w:rFonts w:ascii="Times New Roman" w:hAnsi="Times New Roman" w:cs="Times New Roman"/>
          <w:sz w:val="24"/>
          <w:szCs w:val="24"/>
        </w:rPr>
      </w:pPr>
    </w:p>
    <w:p w14:paraId="162134AF" w14:textId="12EEDC84" w:rsidR="00DE044F" w:rsidRDefault="00DE044F">
      <w:pPr>
        <w:rPr>
          <w:rFonts w:ascii="Times New Roman" w:hAnsi="Times New Roman" w:cs="Times New Roman"/>
          <w:sz w:val="24"/>
          <w:szCs w:val="24"/>
        </w:rPr>
      </w:pPr>
    </w:p>
    <w:p w14:paraId="708E7D9B" w14:textId="2575925B" w:rsidR="00DE044F" w:rsidRDefault="00DE044F">
      <w:pPr>
        <w:rPr>
          <w:rFonts w:ascii="Times New Roman" w:hAnsi="Times New Roman" w:cs="Times New Roman"/>
          <w:sz w:val="24"/>
          <w:szCs w:val="24"/>
        </w:rPr>
      </w:pPr>
    </w:p>
    <w:p w14:paraId="2A7C6807" w14:textId="01AFAC83" w:rsidR="00DE044F" w:rsidRDefault="00DE044F">
      <w:pPr>
        <w:rPr>
          <w:rFonts w:ascii="Times New Roman" w:hAnsi="Times New Roman" w:cs="Times New Roman"/>
          <w:sz w:val="24"/>
          <w:szCs w:val="24"/>
        </w:rPr>
      </w:pPr>
    </w:p>
    <w:p w14:paraId="4B79DA82" w14:textId="1CC07A8F" w:rsidR="00DE044F" w:rsidRDefault="00DE044F">
      <w:pPr>
        <w:rPr>
          <w:rFonts w:ascii="Times New Roman" w:hAnsi="Times New Roman" w:cs="Times New Roman"/>
          <w:sz w:val="24"/>
          <w:szCs w:val="24"/>
        </w:rPr>
      </w:pPr>
    </w:p>
    <w:p w14:paraId="1F2A7573" w14:textId="3AE88AC7" w:rsidR="00DE044F" w:rsidRDefault="00DE044F">
      <w:pPr>
        <w:rPr>
          <w:rFonts w:ascii="Times New Roman" w:hAnsi="Times New Roman" w:cs="Times New Roman"/>
          <w:sz w:val="24"/>
          <w:szCs w:val="24"/>
        </w:rPr>
      </w:pPr>
    </w:p>
    <w:p w14:paraId="0620D182" w14:textId="34121A34" w:rsidR="00DE044F" w:rsidRDefault="00DE044F">
      <w:pPr>
        <w:rPr>
          <w:rFonts w:ascii="Times New Roman" w:hAnsi="Times New Roman" w:cs="Times New Roman"/>
          <w:sz w:val="24"/>
          <w:szCs w:val="24"/>
        </w:rPr>
      </w:pPr>
    </w:p>
    <w:p w14:paraId="03922210" w14:textId="386ADA1A" w:rsidR="00DE044F" w:rsidRDefault="00DE044F">
      <w:pPr>
        <w:rPr>
          <w:rFonts w:ascii="Times New Roman" w:hAnsi="Times New Roman" w:cs="Times New Roman"/>
          <w:sz w:val="24"/>
          <w:szCs w:val="24"/>
        </w:rPr>
      </w:pPr>
    </w:p>
    <w:p w14:paraId="763DD64F" w14:textId="45B01D40" w:rsidR="003F4DD1" w:rsidRPr="005E597C" w:rsidRDefault="005E597C">
      <w:pPr>
        <w:rPr>
          <w:rFonts w:ascii="Times New Roman" w:hAnsi="Times New Roman" w:cs="Times New Roman"/>
          <w:b/>
          <w:bCs/>
          <w:sz w:val="24"/>
          <w:szCs w:val="24"/>
        </w:rPr>
      </w:pPr>
      <w:r>
        <w:rPr>
          <w:rFonts w:ascii="Times New Roman" w:hAnsi="Times New Roman" w:cs="Times New Roman"/>
          <w:b/>
          <w:bCs/>
          <w:sz w:val="24"/>
          <w:szCs w:val="24"/>
        </w:rPr>
        <w:lastRenderedPageBreak/>
        <w:t>QUESTION 4</w:t>
      </w:r>
    </w:p>
    <w:p w14:paraId="76AF2481" w14:textId="69820F10" w:rsidR="003F4DD1" w:rsidRDefault="003F4DD1">
      <w:pPr>
        <w:rPr>
          <w:rFonts w:ascii="Times New Roman" w:hAnsi="Times New Roman" w:cs="Times New Roman"/>
          <w:sz w:val="24"/>
          <w:szCs w:val="24"/>
        </w:rPr>
      </w:pPr>
      <w:r>
        <w:rPr>
          <w:rFonts w:ascii="Times New Roman" w:hAnsi="Times New Roman" w:cs="Times New Roman"/>
          <w:sz w:val="24"/>
          <w:szCs w:val="24"/>
        </w:rPr>
        <w:t>Jill Low’s cash budget from 1 January to 30 June:</w:t>
      </w:r>
    </w:p>
    <w:p w14:paraId="3D88D62B" w14:textId="2042543C" w:rsidR="003F4DD1" w:rsidRPr="00F112FD" w:rsidRDefault="005C4AED">
      <w:pPr>
        <w:rPr>
          <w:rFonts w:ascii="Times New Roman" w:hAnsi="Times New Roman" w:cs="Times New Roman"/>
          <w:sz w:val="24"/>
          <w:szCs w:val="24"/>
          <w:u w:val="single"/>
        </w:rPr>
      </w:pPr>
      <w:r w:rsidRPr="00F112FD">
        <w:rPr>
          <w:rFonts w:ascii="Times New Roman" w:hAnsi="Times New Roman" w:cs="Times New Roman"/>
          <w:sz w:val="24"/>
          <w:szCs w:val="24"/>
          <w:u w:val="single"/>
        </w:rPr>
        <w:t xml:space="preserve">1 </w:t>
      </w:r>
      <w:r w:rsidR="003F4DD1" w:rsidRPr="00F112FD">
        <w:rPr>
          <w:rFonts w:ascii="Times New Roman" w:hAnsi="Times New Roman" w:cs="Times New Roman"/>
          <w:sz w:val="24"/>
          <w:szCs w:val="24"/>
          <w:u w:val="single"/>
        </w:rPr>
        <w:t>January:</w:t>
      </w:r>
    </w:p>
    <w:p w14:paraId="294DD143" w14:textId="77777777" w:rsidR="003F4DD1" w:rsidRDefault="003F4DD1" w:rsidP="00746F27">
      <w:pPr>
        <w:spacing w:after="0"/>
        <w:rPr>
          <w:rFonts w:ascii="Times New Roman" w:hAnsi="Times New Roman" w:cs="Times New Roman"/>
          <w:sz w:val="24"/>
          <w:szCs w:val="24"/>
        </w:rPr>
      </w:pPr>
      <w:r>
        <w:rPr>
          <w:rFonts w:ascii="Times New Roman" w:hAnsi="Times New Roman" w:cs="Times New Roman"/>
          <w:sz w:val="24"/>
          <w:szCs w:val="24"/>
        </w:rPr>
        <w:t>Beginning cash balance on 1 January:  £5,000</w:t>
      </w:r>
    </w:p>
    <w:p w14:paraId="4D9C9EE8" w14:textId="68E5CDA9" w:rsidR="003F4DD1" w:rsidRDefault="00746F27" w:rsidP="00746F27">
      <w:pPr>
        <w:spacing w:after="0"/>
        <w:rPr>
          <w:rFonts w:ascii="Times New Roman" w:hAnsi="Times New Roman" w:cs="Times New Roman"/>
          <w:sz w:val="24"/>
          <w:szCs w:val="24"/>
        </w:rPr>
      </w:pPr>
      <w:r>
        <w:rPr>
          <w:rFonts w:ascii="Times New Roman" w:hAnsi="Times New Roman" w:cs="Times New Roman"/>
          <w:sz w:val="24"/>
          <w:szCs w:val="24"/>
        </w:rPr>
        <w:t>Expenses</w:t>
      </w:r>
      <w:r w:rsidR="003F4DD1">
        <w:rPr>
          <w:rFonts w:ascii="Times New Roman" w:hAnsi="Times New Roman" w:cs="Times New Roman"/>
          <w:sz w:val="24"/>
          <w:szCs w:val="24"/>
        </w:rPr>
        <w:t xml:space="preserve">: £10,000 </w:t>
      </w:r>
    </w:p>
    <w:p w14:paraId="7BF9AB2F" w14:textId="1313A095" w:rsidR="003F4DD1" w:rsidRDefault="003F4DD1" w:rsidP="00746F27">
      <w:pPr>
        <w:spacing w:after="0"/>
        <w:rPr>
          <w:rFonts w:ascii="Times New Roman" w:hAnsi="Times New Roman" w:cs="Times New Roman"/>
          <w:sz w:val="24"/>
          <w:szCs w:val="24"/>
        </w:rPr>
      </w:pPr>
      <w:r>
        <w:rPr>
          <w:rFonts w:ascii="Times New Roman" w:hAnsi="Times New Roman" w:cs="Times New Roman"/>
          <w:sz w:val="24"/>
          <w:szCs w:val="24"/>
        </w:rPr>
        <w:t>Sales: 40,000 – 10,000 = £30,000</w:t>
      </w:r>
    </w:p>
    <w:p w14:paraId="730424AE" w14:textId="3A36A2DD" w:rsidR="003F4DD1" w:rsidRDefault="003F4DD1" w:rsidP="00746F27">
      <w:pPr>
        <w:spacing w:after="0"/>
        <w:rPr>
          <w:rFonts w:ascii="Times New Roman" w:hAnsi="Times New Roman" w:cs="Times New Roman"/>
          <w:sz w:val="24"/>
          <w:szCs w:val="24"/>
        </w:rPr>
      </w:pPr>
      <w:r>
        <w:rPr>
          <w:rFonts w:ascii="Times New Roman" w:hAnsi="Times New Roman" w:cs="Times New Roman"/>
          <w:sz w:val="24"/>
          <w:szCs w:val="24"/>
        </w:rPr>
        <w:t>Cash flow: 30,000 + 5,000 = £35,000</w:t>
      </w:r>
    </w:p>
    <w:p w14:paraId="5D12D498" w14:textId="3672C308" w:rsidR="003F4DD1" w:rsidRDefault="003F4DD1">
      <w:pPr>
        <w:rPr>
          <w:rFonts w:ascii="Times New Roman" w:hAnsi="Times New Roman" w:cs="Times New Roman"/>
          <w:sz w:val="24"/>
          <w:szCs w:val="24"/>
        </w:rPr>
      </w:pPr>
    </w:p>
    <w:p w14:paraId="6BB0CE63" w14:textId="6052C6E8" w:rsidR="003F4DD1" w:rsidRPr="00F112FD" w:rsidRDefault="003F4DD1">
      <w:pPr>
        <w:rPr>
          <w:rFonts w:ascii="Times New Roman" w:hAnsi="Times New Roman" w:cs="Times New Roman"/>
          <w:sz w:val="24"/>
          <w:szCs w:val="24"/>
          <w:u w:val="single"/>
        </w:rPr>
      </w:pPr>
      <w:r w:rsidRPr="00F112FD">
        <w:rPr>
          <w:rFonts w:ascii="Times New Roman" w:hAnsi="Times New Roman" w:cs="Times New Roman"/>
          <w:sz w:val="24"/>
          <w:szCs w:val="24"/>
          <w:u w:val="single"/>
        </w:rPr>
        <w:t>February:</w:t>
      </w:r>
    </w:p>
    <w:p w14:paraId="62A59FE6" w14:textId="7E942781" w:rsidR="003F4DD1" w:rsidRDefault="003F4DD1" w:rsidP="00746F27">
      <w:pPr>
        <w:spacing w:after="0"/>
        <w:rPr>
          <w:rFonts w:ascii="Times New Roman" w:hAnsi="Times New Roman" w:cs="Times New Roman"/>
          <w:sz w:val="24"/>
          <w:szCs w:val="24"/>
        </w:rPr>
      </w:pPr>
      <w:r>
        <w:rPr>
          <w:rFonts w:ascii="Times New Roman" w:hAnsi="Times New Roman" w:cs="Times New Roman"/>
          <w:sz w:val="24"/>
          <w:szCs w:val="24"/>
        </w:rPr>
        <w:t>Cash balance: £35,000</w:t>
      </w:r>
    </w:p>
    <w:p w14:paraId="14BC7847" w14:textId="4CD0035E" w:rsidR="003F4DD1" w:rsidRDefault="00746F27" w:rsidP="00746F27">
      <w:pPr>
        <w:spacing w:after="0"/>
        <w:rPr>
          <w:rFonts w:ascii="Times New Roman" w:hAnsi="Times New Roman" w:cs="Times New Roman"/>
          <w:sz w:val="24"/>
          <w:szCs w:val="24"/>
        </w:rPr>
      </w:pPr>
      <w:r>
        <w:rPr>
          <w:rFonts w:ascii="Times New Roman" w:hAnsi="Times New Roman" w:cs="Times New Roman"/>
          <w:sz w:val="24"/>
          <w:szCs w:val="24"/>
        </w:rPr>
        <w:t>Expenses</w:t>
      </w:r>
      <w:r w:rsidR="003F4DD1">
        <w:rPr>
          <w:rFonts w:ascii="Times New Roman" w:hAnsi="Times New Roman" w:cs="Times New Roman"/>
          <w:sz w:val="24"/>
          <w:szCs w:val="24"/>
        </w:rPr>
        <w:t xml:space="preserve">: 25,000 + ((2,5%*10,000) + 10,000) = 25,000 + </w:t>
      </w:r>
      <w:r w:rsidR="000659E2">
        <w:rPr>
          <w:rFonts w:ascii="Times New Roman" w:hAnsi="Times New Roman" w:cs="Times New Roman"/>
          <w:sz w:val="24"/>
          <w:szCs w:val="24"/>
        </w:rPr>
        <w:t>10,250 = £35,250</w:t>
      </w:r>
    </w:p>
    <w:p w14:paraId="669CE074" w14:textId="17AE9A08" w:rsidR="003F4DD1"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 xml:space="preserve">Sales: 35,000 – 35,250 = -250 </w:t>
      </w:r>
    </w:p>
    <w:p w14:paraId="2057EB6B" w14:textId="00F9C75F"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Cash flow: 35,000 + (-250) = £34,750</w:t>
      </w:r>
    </w:p>
    <w:p w14:paraId="09623A2B" w14:textId="185E2F02" w:rsidR="000659E2" w:rsidRPr="00F112FD" w:rsidRDefault="000659E2">
      <w:pPr>
        <w:rPr>
          <w:rFonts w:ascii="Times New Roman" w:hAnsi="Times New Roman" w:cs="Times New Roman"/>
          <w:sz w:val="24"/>
          <w:szCs w:val="24"/>
          <w:u w:val="single"/>
        </w:rPr>
      </w:pPr>
    </w:p>
    <w:p w14:paraId="703E2538" w14:textId="5D7BFDD6" w:rsidR="000659E2" w:rsidRPr="00F112FD" w:rsidRDefault="000659E2">
      <w:pPr>
        <w:rPr>
          <w:rFonts w:ascii="Times New Roman" w:hAnsi="Times New Roman" w:cs="Times New Roman"/>
          <w:sz w:val="24"/>
          <w:szCs w:val="24"/>
          <w:u w:val="single"/>
        </w:rPr>
      </w:pPr>
      <w:r w:rsidRPr="00F112FD">
        <w:rPr>
          <w:rFonts w:ascii="Times New Roman" w:hAnsi="Times New Roman" w:cs="Times New Roman"/>
          <w:sz w:val="24"/>
          <w:szCs w:val="24"/>
          <w:u w:val="single"/>
        </w:rPr>
        <w:t xml:space="preserve">March: </w:t>
      </w:r>
    </w:p>
    <w:p w14:paraId="78C5ED61" w14:textId="1442C470"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Cash balance: £34,750</w:t>
      </w:r>
    </w:p>
    <w:p w14:paraId="6076CAFC" w14:textId="6DFC57F5" w:rsidR="000659E2" w:rsidRDefault="00746F27" w:rsidP="00746F27">
      <w:pPr>
        <w:spacing w:after="0"/>
        <w:rPr>
          <w:rFonts w:ascii="Times New Roman" w:hAnsi="Times New Roman" w:cs="Times New Roman"/>
          <w:sz w:val="24"/>
          <w:szCs w:val="24"/>
        </w:rPr>
      </w:pPr>
      <w:r>
        <w:rPr>
          <w:rFonts w:ascii="Times New Roman" w:hAnsi="Times New Roman" w:cs="Times New Roman"/>
          <w:sz w:val="24"/>
          <w:szCs w:val="24"/>
        </w:rPr>
        <w:t>Expenses</w:t>
      </w:r>
      <w:r w:rsidR="000659E2">
        <w:rPr>
          <w:rFonts w:ascii="Times New Roman" w:hAnsi="Times New Roman" w:cs="Times New Roman"/>
          <w:sz w:val="24"/>
          <w:szCs w:val="24"/>
        </w:rPr>
        <w:t>: 18,750 + ((2.5% * 10,250) + 10,250) = 18,750 + 10,506 = £29,256</w:t>
      </w:r>
    </w:p>
    <w:p w14:paraId="6EF934F9" w14:textId="70D52F86"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Sales: 33,600 – 29,256 = £4,344</w:t>
      </w:r>
    </w:p>
    <w:p w14:paraId="3D8D0950" w14:textId="29F38802"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Cash flow: 34,750 + 4,344 = £39,094</w:t>
      </w:r>
    </w:p>
    <w:p w14:paraId="7EB56C65" w14:textId="110C5D53" w:rsidR="000659E2" w:rsidRDefault="000659E2">
      <w:pPr>
        <w:rPr>
          <w:rFonts w:ascii="Times New Roman" w:hAnsi="Times New Roman" w:cs="Times New Roman"/>
          <w:sz w:val="24"/>
          <w:szCs w:val="24"/>
        </w:rPr>
      </w:pPr>
    </w:p>
    <w:p w14:paraId="2264EBBB" w14:textId="32567C09" w:rsidR="000659E2" w:rsidRPr="00F112FD" w:rsidRDefault="000659E2">
      <w:pPr>
        <w:rPr>
          <w:rFonts w:ascii="Times New Roman" w:hAnsi="Times New Roman" w:cs="Times New Roman"/>
          <w:sz w:val="24"/>
          <w:szCs w:val="24"/>
          <w:u w:val="single"/>
        </w:rPr>
      </w:pPr>
      <w:r w:rsidRPr="00F112FD">
        <w:rPr>
          <w:rFonts w:ascii="Times New Roman" w:hAnsi="Times New Roman" w:cs="Times New Roman"/>
          <w:sz w:val="24"/>
          <w:szCs w:val="24"/>
          <w:u w:val="single"/>
        </w:rPr>
        <w:t xml:space="preserve">April: </w:t>
      </w:r>
    </w:p>
    <w:p w14:paraId="3AE141BB" w14:textId="351128C7"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Cash balance: £39,094</w:t>
      </w:r>
    </w:p>
    <w:p w14:paraId="6E561B8E" w14:textId="5FEABD37" w:rsidR="000659E2" w:rsidRDefault="000659E2" w:rsidP="00746F27">
      <w:pPr>
        <w:spacing w:after="0"/>
        <w:rPr>
          <w:rFonts w:ascii="Times New Roman" w:hAnsi="Times New Roman" w:cs="Times New Roman"/>
          <w:sz w:val="24"/>
          <w:szCs w:val="24"/>
        </w:rPr>
      </w:pPr>
      <w:r>
        <w:rPr>
          <w:rFonts w:ascii="Times New Roman" w:hAnsi="Times New Roman" w:cs="Times New Roman"/>
          <w:sz w:val="24"/>
          <w:szCs w:val="24"/>
        </w:rPr>
        <w:t xml:space="preserve">Expenses: </w:t>
      </w:r>
      <w:r w:rsidR="003D1217">
        <w:rPr>
          <w:rFonts w:ascii="Times New Roman" w:hAnsi="Times New Roman" w:cs="Times New Roman"/>
          <w:sz w:val="24"/>
          <w:szCs w:val="24"/>
        </w:rPr>
        <w:t xml:space="preserve">21,000 + ((2.5%*10,506) + 10,506) = 21,000 + 10,769 = £31,769 </w:t>
      </w:r>
    </w:p>
    <w:p w14:paraId="4B69D6FF" w14:textId="27BA335A"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Sales: 37,440 – 31,769 = £5,671</w:t>
      </w:r>
    </w:p>
    <w:p w14:paraId="2D50D2F9" w14:textId="197AA691"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Cash flow: 39,094 + 5,671 = £</w:t>
      </w:r>
      <w:r w:rsidR="00C47D8B">
        <w:rPr>
          <w:rFonts w:ascii="Times New Roman" w:hAnsi="Times New Roman" w:cs="Times New Roman"/>
          <w:sz w:val="24"/>
          <w:szCs w:val="24"/>
        </w:rPr>
        <w:t>44,765</w:t>
      </w:r>
    </w:p>
    <w:p w14:paraId="58A32363" w14:textId="05917259" w:rsidR="003D1217" w:rsidRDefault="003D1217">
      <w:pPr>
        <w:rPr>
          <w:rFonts w:ascii="Times New Roman" w:hAnsi="Times New Roman" w:cs="Times New Roman"/>
          <w:sz w:val="24"/>
          <w:szCs w:val="24"/>
        </w:rPr>
      </w:pPr>
    </w:p>
    <w:p w14:paraId="37DC6A98" w14:textId="74BA78FE" w:rsidR="003D1217" w:rsidRPr="00F112FD" w:rsidRDefault="003D1217">
      <w:pPr>
        <w:rPr>
          <w:rFonts w:ascii="Times New Roman" w:hAnsi="Times New Roman" w:cs="Times New Roman"/>
          <w:sz w:val="24"/>
          <w:szCs w:val="24"/>
          <w:u w:val="single"/>
        </w:rPr>
      </w:pPr>
      <w:r w:rsidRPr="00F112FD">
        <w:rPr>
          <w:rFonts w:ascii="Times New Roman" w:hAnsi="Times New Roman" w:cs="Times New Roman"/>
          <w:sz w:val="24"/>
          <w:szCs w:val="24"/>
          <w:u w:val="single"/>
        </w:rPr>
        <w:t>May:</w:t>
      </w:r>
    </w:p>
    <w:p w14:paraId="30C09838" w14:textId="021ABD27"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Cash balance: £</w:t>
      </w:r>
      <w:r w:rsidR="005C4AED">
        <w:rPr>
          <w:rFonts w:ascii="Times New Roman" w:hAnsi="Times New Roman" w:cs="Times New Roman"/>
          <w:sz w:val="24"/>
          <w:szCs w:val="24"/>
        </w:rPr>
        <w:t>44</w:t>
      </w:r>
      <w:r>
        <w:rPr>
          <w:rFonts w:ascii="Times New Roman" w:hAnsi="Times New Roman" w:cs="Times New Roman"/>
          <w:sz w:val="24"/>
          <w:szCs w:val="24"/>
        </w:rPr>
        <w:t>,</w:t>
      </w:r>
      <w:r w:rsidR="005C4AED">
        <w:rPr>
          <w:rFonts w:ascii="Times New Roman" w:hAnsi="Times New Roman" w:cs="Times New Roman"/>
          <w:sz w:val="24"/>
          <w:szCs w:val="24"/>
        </w:rPr>
        <w:t>765</w:t>
      </w:r>
    </w:p>
    <w:p w14:paraId="0EB2DB5B" w14:textId="1B76712A"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 xml:space="preserve">Expenses: 23,400 + ((2.5%*10,769) + 10,769) = 23,400 + 11,038 = £34,438 </w:t>
      </w:r>
    </w:p>
    <w:p w14:paraId="29E012B4" w14:textId="3CFDDAA5"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Sales: 41,440 – 34,438 = £7,002</w:t>
      </w:r>
    </w:p>
    <w:p w14:paraId="71B9B884" w14:textId="195E0EA6"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 xml:space="preserve">Cash flow: </w:t>
      </w:r>
      <w:r w:rsidR="005C4AED">
        <w:rPr>
          <w:rFonts w:ascii="Times New Roman" w:hAnsi="Times New Roman" w:cs="Times New Roman"/>
          <w:sz w:val="24"/>
          <w:szCs w:val="24"/>
        </w:rPr>
        <w:t>44,765</w:t>
      </w:r>
      <w:r>
        <w:rPr>
          <w:rFonts w:ascii="Times New Roman" w:hAnsi="Times New Roman" w:cs="Times New Roman"/>
          <w:sz w:val="24"/>
          <w:szCs w:val="24"/>
        </w:rPr>
        <w:t xml:space="preserve"> + 7,002 = £</w:t>
      </w:r>
      <w:r w:rsidR="005C4AED">
        <w:rPr>
          <w:rFonts w:ascii="Times New Roman" w:hAnsi="Times New Roman" w:cs="Times New Roman"/>
          <w:sz w:val="24"/>
          <w:szCs w:val="24"/>
        </w:rPr>
        <w:t>51,767</w:t>
      </w:r>
    </w:p>
    <w:p w14:paraId="38A07141" w14:textId="7E259DA1" w:rsidR="003D1217" w:rsidRDefault="003D1217">
      <w:pPr>
        <w:rPr>
          <w:rFonts w:ascii="Times New Roman" w:hAnsi="Times New Roman" w:cs="Times New Roman"/>
          <w:sz w:val="24"/>
          <w:szCs w:val="24"/>
        </w:rPr>
      </w:pPr>
    </w:p>
    <w:p w14:paraId="041D3396" w14:textId="6092C932" w:rsidR="003D1217" w:rsidRPr="00F112FD" w:rsidRDefault="005C4AED">
      <w:pPr>
        <w:rPr>
          <w:rFonts w:ascii="Times New Roman" w:hAnsi="Times New Roman" w:cs="Times New Roman"/>
          <w:sz w:val="24"/>
          <w:szCs w:val="24"/>
          <w:u w:val="single"/>
        </w:rPr>
      </w:pPr>
      <w:r w:rsidRPr="00F112FD">
        <w:rPr>
          <w:rFonts w:ascii="Times New Roman" w:hAnsi="Times New Roman" w:cs="Times New Roman"/>
          <w:sz w:val="24"/>
          <w:szCs w:val="24"/>
          <w:u w:val="single"/>
        </w:rPr>
        <w:t xml:space="preserve">30 </w:t>
      </w:r>
      <w:r w:rsidR="003D1217" w:rsidRPr="00F112FD">
        <w:rPr>
          <w:rFonts w:ascii="Times New Roman" w:hAnsi="Times New Roman" w:cs="Times New Roman"/>
          <w:sz w:val="24"/>
          <w:szCs w:val="24"/>
          <w:u w:val="single"/>
        </w:rPr>
        <w:t xml:space="preserve">June: </w:t>
      </w:r>
    </w:p>
    <w:p w14:paraId="70F521CF" w14:textId="45821090"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Cash balance: £</w:t>
      </w:r>
      <w:r w:rsidR="005C4AED">
        <w:rPr>
          <w:rFonts w:ascii="Times New Roman" w:hAnsi="Times New Roman" w:cs="Times New Roman"/>
          <w:sz w:val="24"/>
          <w:szCs w:val="24"/>
        </w:rPr>
        <w:t>51,767</w:t>
      </w:r>
    </w:p>
    <w:p w14:paraId="033222F6" w14:textId="7A06B18A" w:rsidR="003D1217" w:rsidRDefault="003D1217" w:rsidP="00746F27">
      <w:pPr>
        <w:spacing w:after="0"/>
        <w:rPr>
          <w:rFonts w:ascii="Times New Roman" w:hAnsi="Times New Roman" w:cs="Times New Roman"/>
          <w:sz w:val="24"/>
          <w:szCs w:val="24"/>
        </w:rPr>
      </w:pPr>
      <w:r>
        <w:rPr>
          <w:rFonts w:ascii="Times New Roman" w:hAnsi="Times New Roman" w:cs="Times New Roman"/>
          <w:sz w:val="24"/>
          <w:szCs w:val="24"/>
        </w:rPr>
        <w:t xml:space="preserve">Expenses: </w:t>
      </w:r>
      <w:r w:rsidR="0043407B">
        <w:rPr>
          <w:rFonts w:ascii="Times New Roman" w:hAnsi="Times New Roman" w:cs="Times New Roman"/>
          <w:sz w:val="24"/>
          <w:szCs w:val="24"/>
        </w:rPr>
        <w:t>25,900 + ((</w:t>
      </w:r>
      <w:r w:rsidR="00CF2F7B">
        <w:rPr>
          <w:rFonts w:ascii="Times New Roman" w:hAnsi="Times New Roman" w:cs="Times New Roman"/>
          <w:sz w:val="24"/>
          <w:szCs w:val="24"/>
        </w:rPr>
        <w:t xml:space="preserve">2.5%*11,038) + 11,038) = 25,900 + 11,314 = £37,214 </w:t>
      </w:r>
    </w:p>
    <w:p w14:paraId="6DD5F8A3" w14:textId="7A64BAF8" w:rsidR="00CF2F7B" w:rsidRDefault="00CF2F7B" w:rsidP="00746F27">
      <w:pPr>
        <w:spacing w:after="0"/>
        <w:rPr>
          <w:rFonts w:ascii="Times New Roman" w:hAnsi="Times New Roman" w:cs="Times New Roman"/>
          <w:sz w:val="24"/>
          <w:szCs w:val="24"/>
        </w:rPr>
      </w:pPr>
      <w:r>
        <w:rPr>
          <w:rFonts w:ascii="Times New Roman" w:hAnsi="Times New Roman" w:cs="Times New Roman"/>
          <w:sz w:val="24"/>
          <w:szCs w:val="24"/>
        </w:rPr>
        <w:t>Sales: 49,760 – 37,214 = £12,546</w:t>
      </w:r>
    </w:p>
    <w:p w14:paraId="0565BAF4" w14:textId="75A44056" w:rsidR="00CF2F7B" w:rsidRDefault="00CF2F7B" w:rsidP="00746F27">
      <w:pPr>
        <w:spacing w:after="0"/>
        <w:rPr>
          <w:rFonts w:ascii="Times New Roman" w:hAnsi="Times New Roman" w:cs="Times New Roman"/>
          <w:sz w:val="24"/>
          <w:szCs w:val="24"/>
        </w:rPr>
      </w:pPr>
      <w:r>
        <w:rPr>
          <w:rFonts w:ascii="Times New Roman" w:hAnsi="Times New Roman" w:cs="Times New Roman"/>
          <w:sz w:val="24"/>
          <w:szCs w:val="24"/>
        </w:rPr>
        <w:t xml:space="preserve">Cash flow: </w:t>
      </w:r>
      <w:r w:rsidR="005C4AED">
        <w:rPr>
          <w:rFonts w:ascii="Times New Roman" w:hAnsi="Times New Roman" w:cs="Times New Roman"/>
          <w:sz w:val="24"/>
          <w:szCs w:val="24"/>
        </w:rPr>
        <w:t>51,767</w:t>
      </w:r>
      <w:r>
        <w:rPr>
          <w:rFonts w:ascii="Times New Roman" w:hAnsi="Times New Roman" w:cs="Times New Roman"/>
          <w:sz w:val="24"/>
          <w:szCs w:val="24"/>
        </w:rPr>
        <w:t xml:space="preserve"> + 12,546 = £</w:t>
      </w:r>
      <w:r w:rsidR="005C4AED">
        <w:rPr>
          <w:rFonts w:ascii="Times New Roman" w:hAnsi="Times New Roman" w:cs="Times New Roman"/>
          <w:sz w:val="24"/>
          <w:szCs w:val="24"/>
        </w:rPr>
        <w:t>64,313.</w:t>
      </w:r>
    </w:p>
    <w:p w14:paraId="394529E4" w14:textId="2D64D30A" w:rsidR="00EF7476" w:rsidRDefault="00EF7476" w:rsidP="00746F27">
      <w:pPr>
        <w:spacing w:after="0"/>
        <w:rPr>
          <w:rFonts w:ascii="Times New Roman" w:hAnsi="Times New Roman" w:cs="Times New Roman"/>
          <w:sz w:val="24"/>
          <w:szCs w:val="24"/>
        </w:rPr>
      </w:pPr>
    </w:p>
    <w:p w14:paraId="1000FDDA" w14:textId="11175829" w:rsidR="00EF7476" w:rsidRDefault="00EF7476" w:rsidP="00746F27">
      <w:pPr>
        <w:spacing w:after="0"/>
        <w:rPr>
          <w:rFonts w:ascii="Times New Roman" w:hAnsi="Times New Roman" w:cs="Times New Roman"/>
          <w:sz w:val="24"/>
          <w:szCs w:val="24"/>
        </w:rPr>
      </w:pPr>
    </w:p>
    <w:p w14:paraId="479DC6B4" w14:textId="02B28311" w:rsidR="00EF7476" w:rsidRPr="005E597C" w:rsidRDefault="005E597C" w:rsidP="00746F27">
      <w:pPr>
        <w:spacing w:after="0"/>
        <w:rPr>
          <w:rFonts w:ascii="Times New Roman" w:hAnsi="Times New Roman" w:cs="Times New Roman"/>
          <w:b/>
          <w:bCs/>
          <w:sz w:val="24"/>
          <w:szCs w:val="24"/>
        </w:rPr>
      </w:pPr>
      <w:r>
        <w:rPr>
          <w:rFonts w:ascii="Times New Roman" w:hAnsi="Times New Roman" w:cs="Times New Roman"/>
          <w:b/>
          <w:bCs/>
          <w:sz w:val="24"/>
          <w:szCs w:val="24"/>
        </w:rPr>
        <w:t xml:space="preserve">QUESTION 1 </w:t>
      </w:r>
    </w:p>
    <w:p w14:paraId="2A79B761" w14:textId="1A7CC31B" w:rsidR="00EF7476" w:rsidRDefault="00EF7476" w:rsidP="00746F27">
      <w:pPr>
        <w:spacing w:after="0"/>
        <w:rPr>
          <w:rFonts w:ascii="Times New Roman" w:hAnsi="Times New Roman" w:cs="Times New Roman"/>
          <w:sz w:val="24"/>
          <w:szCs w:val="24"/>
        </w:rPr>
      </w:pPr>
    </w:p>
    <w:p w14:paraId="3F55A57F" w14:textId="155AC259" w:rsidR="00EF7476" w:rsidRDefault="00EF7476"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European Union, the North America Free Trade Agreement and Association of Southeast Asian Nations have all been created to promote and enhance economic ties among the group pf the state members. </w:t>
      </w:r>
    </w:p>
    <w:p w14:paraId="55DE9963" w14:textId="743B845A" w:rsidR="005E597C" w:rsidRDefault="005E597C"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The EU is a unique political and economic union between 27 European countries, NAFTA is a purely economic treaty between the United States, Canada and Mexico, while ASEAN</w:t>
      </w:r>
      <w:r w:rsidR="00621AAD">
        <w:rPr>
          <w:rFonts w:ascii="Times New Roman" w:hAnsi="Times New Roman" w:cs="Times New Roman"/>
          <w:sz w:val="24"/>
          <w:szCs w:val="24"/>
        </w:rPr>
        <w:t xml:space="preserve"> is a geo-political and economic organisation of 10 countries within Southeast Asia.</w:t>
      </w:r>
    </w:p>
    <w:p w14:paraId="3EC40838" w14:textId="109C79AF" w:rsidR="009B1988" w:rsidRDefault="00621AAD"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 major difference between this trade and cooperation agreements is that EU has freedom of goods, capital, services and labour while NAFTA and ASEAN </w:t>
      </w:r>
      <w:r w:rsidR="00C658E5">
        <w:rPr>
          <w:rFonts w:ascii="Times New Roman" w:hAnsi="Times New Roman" w:cs="Times New Roman"/>
          <w:sz w:val="24"/>
          <w:szCs w:val="24"/>
        </w:rPr>
        <w:t xml:space="preserve">can only facilitate the movement of goods </w:t>
      </w:r>
      <w:r w:rsidR="004162BE">
        <w:rPr>
          <w:rFonts w:ascii="Times New Roman" w:hAnsi="Times New Roman" w:cs="Times New Roman"/>
          <w:sz w:val="24"/>
          <w:szCs w:val="24"/>
        </w:rPr>
        <w:t>and some labour and environmental agreements</w:t>
      </w:r>
      <w:r w:rsidR="00C658E5">
        <w:rPr>
          <w:rFonts w:ascii="Times New Roman" w:hAnsi="Times New Roman" w:cs="Times New Roman"/>
          <w:sz w:val="24"/>
          <w:szCs w:val="24"/>
        </w:rPr>
        <w:t>,</w:t>
      </w:r>
      <w:r w:rsidR="004162BE">
        <w:rPr>
          <w:rFonts w:ascii="Times New Roman" w:hAnsi="Times New Roman" w:cs="Times New Roman"/>
          <w:sz w:val="24"/>
          <w:szCs w:val="24"/>
        </w:rPr>
        <w:t xml:space="preserve"> </w:t>
      </w:r>
      <w:r w:rsidR="00C658E5">
        <w:rPr>
          <w:rFonts w:ascii="Times New Roman" w:hAnsi="Times New Roman" w:cs="Times New Roman"/>
          <w:sz w:val="24"/>
          <w:szCs w:val="24"/>
        </w:rPr>
        <w:t xml:space="preserve">with strict </w:t>
      </w:r>
      <w:r w:rsidR="009B1988">
        <w:rPr>
          <w:rFonts w:ascii="Times New Roman" w:hAnsi="Times New Roman" w:cs="Times New Roman"/>
          <w:sz w:val="24"/>
          <w:szCs w:val="24"/>
        </w:rPr>
        <w:t xml:space="preserve">restriction with the free movement of people (in particular the border between </w:t>
      </w:r>
      <w:r w:rsidR="004162BE">
        <w:rPr>
          <w:rFonts w:ascii="Times New Roman" w:hAnsi="Times New Roman" w:cs="Times New Roman"/>
          <w:sz w:val="24"/>
          <w:szCs w:val="24"/>
        </w:rPr>
        <w:t xml:space="preserve">Mexico and US).   </w:t>
      </w:r>
    </w:p>
    <w:p w14:paraId="2406CD4F" w14:textId="12716146" w:rsidR="005C4AED" w:rsidRDefault="009B1988"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Another difference is that the European Union has a common currency – Euro, with 19 members out of 27 using the currency, while the NAFTA and ASEAN state members don’t have a common currency and don’t plan on having one. </w:t>
      </w:r>
    </w:p>
    <w:p w14:paraId="5E3CEC90" w14:textId="1B6C92FD" w:rsidR="005C4AED" w:rsidRDefault="004162BE"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All 3 trade agreements have different political systems. The EU has its own Parliament and the European Court of Justice. The EU has its own law, policy and flag, the </w:t>
      </w:r>
      <w:r w:rsidR="004C08B2">
        <w:rPr>
          <w:rFonts w:ascii="Times New Roman" w:hAnsi="Times New Roman" w:cs="Times New Roman"/>
          <w:sz w:val="24"/>
          <w:szCs w:val="24"/>
        </w:rPr>
        <w:t xml:space="preserve">NAFTA is just an agreement on economics instead of rules above the national government laws and ASEAN is an inter-governmental organisation, with the Asean Inter-Parliamentary assembly which has only the power of moral suasion. </w:t>
      </w:r>
    </w:p>
    <w:p w14:paraId="2D6A899C" w14:textId="3C6FEBEB" w:rsidR="004C08B2" w:rsidRDefault="00E1223C"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One similarity between all these trade agreements is that they seek to integrate the economics of their member states into a single market and production platform, by eliminating trade barriers and facilitate the movement of goods and capital across the borders. </w:t>
      </w:r>
    </w:p>
    <w:p w14:paraId="505DFEFE" w14:textId="77777777" w:rsidR="00E1223C" w:rsidRDefault="00E1223C"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EU, NAFTA and ASEAN aim at creating strong economic blocks among neighbouring countries. </w:t>
      </w:r>
    </w:p>
    <w:p w14:paraId="719BF277" w14:textId="6F4410C3" w:rsidR="00E1223C" w:rsidRDefault="00E1223C" w:rsidP="00E1223C">
      <w:pPr>
        <w:spacing w:after="0" w:line="276" w:lineRule="auto"/>
        <w:rPr>
          <w:rFonts w:ascii="Times New Roman" w:hAnsi="Times New Roman" w:cs="Times New Roman"/>
          <w:sz w:val="24"/>
          <w:szCs w:val="24"/>
        </w:rPr>
      </w:pPr>
      <w:r>
        <w:rPr>
          <w:rFonts w:ascii="Times New Roman" w:hAnsi="Times New Roman" w:cs="Times New Roman"/>
          <w:sz w:val="24"/>
          <w:szCs w:val="24"/>
        </w:rPr>
        <w:t>Although the treaties have many differences, they strive for the same goal as they want to benefit and become better.</w:t>
      </w:r>
      <w:bookmarkStart w:id="0" w:name="_GoBack"/>
      <w:bookmarkEnd w:id="0"/>
    </w:p>
    <w:p w14:paraId="083EFE2C" w14:textId="77777777" w:rsidR="00E1223C" w:rsidRPr="00DE044F" w:rsidRDefault="00E1223C" w:rsidP="00E1223C">
      <w:pPr>
        <w:spacing w:after="0" w:line="276" w:lineRule="auto"/>
        <w:rPr>
          <w:rFonts w:ascii="Times New Roman" w:hAnsi="Times New Roman" w:cs="Times New Roman"/>
          <w:sz w:val="24"/>
          <w:szCs w:val="24"/>
        </w:rPr>
      </w:pPr>
    </w:p>
    <w:sectPr w:rsidR="00E1223C" w:rsidRPr="00DE04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44F"/>
    <w:rsid w:val="000659E2"/>
    <w:rsid w:val="003D1217"/>
    <w:rsid w:val="003F4DD1"/>
    <w:rsid w:val="004162BE"/>
    <w:rsid w:val="0043407B"/>
    <w:rsid w:val="0043701D"/>
    <w:rsid w:val="004C08B2"/>
    <w:rsid w:val="005C4AED"/>
    <w:rsid w:val="005E597C"/>
    <w:rsid w:val="00621AAD"/>
    <w:rsid w:val="00730B25"/>
    <w:rsid w:val="00746F27"/>
    <w:rsid w:val="007A62D0"/>
    <w:rsid w:val="009B1988"/>
    <w:rsid w:val="00C47D8B"/>
    <w:rsid w:val="00C658E5"/>
    <w:rsid w:val="00CF2F7B"/>
    <w:rsid w:val="00DE044F"/>
    <w:rsid w:val="00E1223C"/>
    <w:rsid w:val="00EF7476"/>
    <w:rsid w:val="00F11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CBF3"/>
  <w15:chartTrackingRefBased/>
  <w15:docId w15:val="{242BF46A-91ED-4DD6-B863-C58E5E007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3</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Cune (1805121)</dc:creator>
  <cp:keywords/>
  <dc:description/>
  <cp:lastModifiedBy>Georgiana Cune (1805121)</cp:lastModifiedBy>
  <cp:revision>12</cp:revision>
  <dcterms:created xsi:type="dcterms:W3CDTF">2020-05-06T07:28:00Z</dcterms:created>
  <dcterms:modified xsi:type="dcterms:W3CDTF">2020-05-06T10:01:00Z</dcterms:modified>
</cp:coreProperties>
</file>