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D72D0" w14:textId="77777777" w:rsidR="00E30884" w:rsidRPr="00E30884" w:rsidRDefault="00E30884" w:rsidP="00E30884">
      <w:pPr>
        <w:spacing w:line="360" w:lineRule="auto"/>
        <w:jc w:val="center"/>
        <w:rPr>
          <w:rFonts w:cstheme="minorHAnsi"/>
          <w:sz w:val="36"/>
          <w:szCs w:val="36"/>
        </w:rPr>
      </w:pPr>
      <w:r w:rsidRPr="00E30884">
        <w:rPr>
          <w:rFonts w:cstheme="minorHAnsi"/>
          <w:sz w:val="36"/>
          <w:szCs w:val="36"/>
        </w:rPr>
        <w:t>The University of Wales Trinity Saint David- London</w:t>
      </w:r>
    </w:p>
    <w:p w14:paraId="55AA662F" w14:textId="77777777" w:rsidR="00E30884" w:rsidRPr="004044F3" w:rsidRDefault="00E30884" w:rsidP="00E30884">
      <w:pPr>
        <w:spacing w:line="360" w:lineRule="auto"/>
        <w:jc w:val="center"/>
        <w:rPr>
          <w:rFonts w:ascii="Times New Roman" w:hAnsi="Times New Roman" w:cs="Times New Roman"/>
        </w:rPr>
      </w:pPr>
      <w:r w:rsidRPr="004044F3">
        <w:rPr>
          <w:rFonts w:ascii="Times New Roman" w:hAnsi="Times New Roman" w:cs="Times New Roman"/>
          <w:noProof/>
        </w:rPr>
        <w:drawing>
          <wp:inline distT="0" distB="0" distL="0" distR="0" wp14:anchorId="2FD3C4F7" wp14:editId="6A37FEFC">
            <wp:extent cx="2273300" cy="1136650"/>
            <wp:effectExtent l="0" t="0" r="0" b="6350"/>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3300" cy="1136650"/>
                    </a:xfrm>
                    <a:prstGeom prst="rect">
                      <a:avLst/>
                    </a:prstGeom>
                  </pic:spPr>
                </pic:pic>
              </a:graphicData>
            </a:graphic>
          </wp:inline>
        </w:drawing>
      </w:r>
    </w:p>
    <w:p w14:paraId="051F0400" w14:textId="77777777" w:rsidR="00E30884" w:rsidRPr="004044F3" w:rsidRDefault="00E30884" w:rsidP="00E30884">
      <w:pPr>
        <w:spacing w:line="360" w:lineRule="auto"/>
        <w:jc w:val="center"/>
        <w:rPr>
          <w:rFonts w:ascii="Times New Roman" w:hAnsi="Times New Roman" w:cs="Times New Roman"/>
        </w:rPr>
      </w:pPr>
      <w:r w:rsidRPr="004044F3">
        <w:rPr>
          <w:rFonts w:ascii="Times New Roman" w:hAnsi="Times New Roman" w:cs="Times New Roman"/>
        </w:rPr>
        <w:t xml:space="preserve"> </w:t>
      </w:r>
    </w:p>
    <w:p w14:paraId="11E92F32" w14:textId="77777777" w:rsidR="00E30884" w:rsidRPr="004044F3" w:rsidRDefault="00E30884" w:rsidP="00E30884">
      <w:pPr>
        <w:spacing w:line="360" w:lineRule="auto"/>
        <w:jc w:val="center"/>
        <w:rPr>
          <w:rFonts w:ascii="Times New Roman" w:hAnsi="Times New Roman" w:cs="Times New Roman"/>
        </w:rPr>
      </w:pPr>
    </w:p>
    <w:p w14:paraId="39C457AC" w14:textId="77777777" w:rsidR="00E30884" w:rsidRPr="004044F3" w:rsidRDefault="00E30884" w:rsidP="00E30884">
      <w:pPr>
        <w:spacing w:line="360" w:lineRule="auto"/>
        <w:jc w:val="center"/>
        <w:rPr>
          <w:rFonts w:ascii="Times New Roman" w:hAnsi="Times New Roman" w:cs="Times New Roman"/>
        </w:rPr>
      </w:pPr>
    </w:p>
    <w:p w14:paraId="3C643867" w14:textId="77777777" w:rsidR="00E30884" w:rsidRPr="004044F3" w:rsidRDefault="00E30884" w:rsidP="00E30884">
      <w:pPr>
        <w:spacing w:line="360" w:lineRule="auto"/>
        <w:rPr>
          <w:rFonts w:ascii="Times New Roman" w:hAnsi="Times New Roman" w:cs="Times New Roman"/>
        </w:rPr>
      </w:pPr>
    </w:p>
    <w:p w14:paraId="6BD495DE" w14:textId="77777777" w:rsidR="00E30884" w:rsidRPr="00E30884" w:rsidRDefault="00E30884" w:rsidP="00E30884">
      <w:pPr>
        <w:spacing w:line="360" w:lineRule="auto"/>
        <w:jc w:val="center"/>
        <w:rPr>
          <w:rFonts w:ascii="Calibri" w:hAnsi="Calibri" w:cs="Calibri"/>
          <w:sz w:val="40"/>
          <w:szCs w:val="40"/>
        </w:rPr>
      </w:pPr>
      <w:r w:rsidRPr="00E30884">
        <w:rPr>
          <w:rFonts w:ascii="Calibri" w:hAnsi="Calibri" w:cs="Calibri"/>
          <w:sz w:val="40"/>
          <w:szCs w:val="40"/>
        </w:rPr>
        <w:t>Data Handling and Business Intelligence:</w:t>
      </w:r>
    </w:p>
    <w:p w14:paraId="5586464E" w14:textId="77777777" w:rsidR="00E30884" w:rsidRPr="00E30884" w:rsidRDefault="00E30884" w:rsidP="00E30884">
      <w:pPr>
        <w:spacing w:line="360" w:lineRule="auto"/>
        <w:jc w:val="center"/>
        <w:rPr>
          <w:rFonts w:ascii="Calibri" w:hAnsi="Calibri" w:cs="Calibri"/>
          <w:sz w:val="40"/>
          <w:szCs w:val="40"/>
        </w:rPr>
      </w:pPr>
      <w:r w:rsidRPr="00E30884">
        <w:rPr>
          <w:rFonts w:ascii="Calibri" w:hAnsi="Calibri" w:cs="Calibri"/>
          <w:sz w:val="40"/>
          <w:szCs w:val="40"/>
        </w:rPr>
        <w:t>Component 2 Coursework: Essay</w:t>
      </w:r>
    </w:p>
    <w:p w14:paraId="1B440477" w14:textId="77777777" w:rsidR="00E30884" w:rsidRPr="004044F3" w:rsidRDefault="00E30884" w:rsidP="00E30884">
      <w:pPr>
        <w:spacing w:line="360" w:lineRule="auto"/>
        <w:jc w:val="center"/>
        <w:rPr>
          <w:rFonts w:ascii="Times New Roman" w:hAnsi="Times New Roman" w:cs="Times New Roman"/>
        </w:rPr>
      </w:pPr>
    </w:p>
    <w:p w14:paraId="1B6C12D0" w14:textId="77777777" w:rsidR="00E30884" w:rsidRPr="004044F3" w:rsidRDefault="00E30884" w:rsidP="00E30884">
      <w:pPr>
        <w:spacing w:line="360" w:lineRule="auto"/>
        <w:rPr>
          <w:rFonts w:ascii="Times New Roman" w:hAnsi="Times New Roman" w:cs="Times New Roman"/>
        </w:rPr>
      </w:pPr>
    </w:p>
    <w:p w14:paraId="1C1A7747" w14:textId="77777777" w:rsidR="00E30884" w:rsidRPr="004044F3" w:rsidRDefault="00E30884" w:rsidP="00E30884">
      <w:pPr>
        <w:spacing w:line="360" w:lineRule="auto"/>
        <w:jc w:val="center"/>
        <w:rPr>
          <w:rFonts w:ascii="Times New Roman" w:hAnsi="Times New Roman" w:cs="Times New Roman"/>
        </w:rPr>
      </w:pPr>
    </w:p>
    <w:p w14:paraId="3E5E9DBC" w14:textId="77777777" w:rsidR="00E30884" w:rsidRDefault="00E30884" w:rsidP="00E30884">
      <w:pPr>
        <w:spacing w:line="360" w:lineRule="auto"/>
        <w:rPr>
          <w:rFonts w:ascii="Times New Roman" w:hAnsi="Times New Roman" w:cs="Times New Roman"/>
        </w:rPr>
      </w:pPr>
    </w:p>
    <w:p w14:paraId="4ED5FEF3" w14:textId="77777777" w:rsidR="00E30884" w:rsidRDefault="00E30884" w:rsidP="00E30884">
      <w:pPr>
        <w:spacing w:line="360" w:lineRule="auto"/>
        <w:rPr>
          <w:rFonts w:ascii="Times New Roman" w:hAnsi="Times New Roman" w:cs="Times New Roman"/>
        </w:rPr>
      </w:pPr>
    </w:p>
    <w:p w14:paraId="02A29F53" w14:textId="77777777" w:rsidR="00E30884" w:rsidRPr="004044F3" w:rsidRDefault="00E30884" w:rsidP="00E30884">
      <w:pPr>
        <w:spacing w:line="360" w:lineRule="auto"/>
        <w:rPr>
          <w:rFonts w:ascii="Times New Roman" w:hAnsi="Times New Roman" w:cs="Times New Roman"/>
        </w:rPr>
      </w:pPr>
    </w:p>
    <w:p w14:paraId="33C6EDF9" w14:textId="77777777" w:rsidR="00E30884" w:rsidRPr="004044F3" w:rsidRDefault="00E30884" w:rsidP="00E30884">
      <w:pPr>
        <w:spacing w:line="276" w:lineRule="auto"/>
        <w:jc w:val="center"/>
        <w:rPr>
          <w:rFonts w:ascii="Times New Roman" w:hAnsi="Times New Roman" w:cs="Times New Roman"/>
          <w:sz w:val="32"/>
          <w:szCs w:val="32"/>
        </w:rPr>
      </w:pPr>
    </w:p>
    <w:p w14:paraId="71A4337C" w14:textId="77777777" w:rsidR="00E30884" w:rsidRPr="00E30884" w:rsidRDefault="00E30884" w:rsidP="00E30884">
      <w:pPr>
        <w:spacing w:line="276" w:lineRule="auto"/>
        <w:jc w:val="center"/>
        <w:rPr>
          <w:rFonts w:ascii="Calibri" w:hAnsi="Calibri" w:cs="Calibri"/>
          <w:sz w:val="28"/>
          <w:szCs w:val="28"/>
        </w:rPr>
      </w:pPr>
      <w:r w:rsidRPr="00E30884">
        <w:rPr>
          <w:rFonts w:ascii="Calibri" w:hAnsi="Calibri" w:cs="Calibri"/>
          <w:sz w:val="28"/>
          <w:szCs w:val="28"/>
        </w:rPr>
        <w:t>Student’s Name: Elena Roxana Pantiru</w:t>
      </w:r>
    </w:p>
    <w:p w14:paraId="43581E92" w14:textId="77777777" w:rsidR="00E30884" w:rsidRPr="00E30884" w:rsidRDefault="00E30884" w:rsidP="00E30884">
      <w:pPr>
        <w:spacing w:line="276" w:lineRule="auto"/>
        <w:jc w:val="center"/>
        <w:rPr>
          <w:rFonts w:ascii="Calibri" w:hAnsi="Calibri" w:cs="Calibri"/>
          <w:sz w:val="28"/>
          <w:szCs w:val="28"/>
        </w:rPr>
      </w:pPr>
      <w:r w:rsidRPr="00E30884">
        <w:rPr>
          <w:rFonts w:ascii="Calibri" w:hAnsi="Calibri" w:cs="Calibri"/>
          <w:sz w:val="28"/>
          <w:szCs w:val="28"/>
        </w:rPr>
        <w:t>Student Number: 2237886</w:t>
      </w:r>
    </w:p>
    <w:p w14:paraId="2699B111" w14:textId="77777777" w:rsidR="00E30884" w:rsidRPr="00E30884" w:rsidRDefault="00E30884" w:rsidP="00E30884">
      <w:pPr>
        <w:spacing w:line="276" w:lineRule="auto"/>
        <w:jc w:val="center"/>
        <w:rPr>
          <w:rFonts w:ascii="Calibri" w:hAnsi="Calibri" w:cs="Calibri"/>
          <w:sz w:val="28"/>
          <w:szCs w:val="28"/>
        </w:rPr>
      </w:pPr>
      <w:r w:rsidRPr="00E30884">
        <w:rPr>
          <w:rFonts w:ascii="Calibri" w:hAnsi="Calibri" w:cs="Calibri"/>
          <w:sz w:val="28"/>
          <w:szCs w:val="28"/>
        </w:rPr>
        <w:t>Module Code: LCBB5000</w:t>
      </w:r>
    </w:p>
    <w:p w14:paraId="712A8D79" w14:textId="77777777" w:rsidR="00E30884" w:rsidRPr="00E30884" w:rsidRDefault="00E30884" w:rsidP="00E30884">
      <w:pPr>
        <w:spacing w:line="276" w:lineRule="auto"/>
        <w:jc w:val="center"/>
        <w:rPr>
          <w:rFonts w:ascii="Calibri" w:hAnsi="Calibri" w:cs="Calibri"/>
          <w:sz w:val="28"/>
          <w:szCs w:val="28"/>
        </w:rPr>
      </w:pPr>
      <w:r w:rsidRPr="00E30884">
        <w:rPr>
          <w:rFonts w:ascii="Calibri" w:hAnsi="Calibri" w:cs="Calibri"/>
          <w:sz w:val="28"/>
          <w:szCs w:val="28"/>
        </w:rPr>
        <w:t>Module Title: Data Handling and Business Intelligence</w:t>
      </w:r>
    </w:p>
    <w:p w14:paraId="088252EC" w14:textId="77777777" w:rsidR="00E30884" w:rsidRPr="00E30884" w:rsidRDefault="00E30884" w:rsidP="00E30884">
      <w:pPr>
        <w:spacing w:line="276" w:lineRule="auto"/>
        <w:jc w:val="center"/>
        <w:rPr>
          <w:rFonts w:ascii="Calibri" w:hAnsi="Calibri" w:cs="Calibri"/>
          <w:sz w:val="28"/>
          <w:szCs w:val="28"/>
        </w:rPr>
      </w:pPr>
      <w:r w:rsidRPr="00E30884">
        <w:rPr>
          <w:rFonts w:ascii="Calibri" w:hAnsi="Calibri" w:cs="Calibri"/>
          <w:sz w:val="28"/>
          <w:szCs w:val="28"/>
        </w:rPr>
        <w:t xml:space="preserve">Lecturer: </w:t>
      </w:r>
      <w:proofErr w:type="spellStart"/>
      <w:r w:rsidRPr="00E30884">
        <w:rPr>
          <w:rFonts w:ascii="Calibri" w:hAnsi="Calibri" w:cs="Calibri"/>
          <w:sz w:val="28"/>
          <w:szCs w:val="28"/>
        </w:rPr>
        <w:t>Dr.</w:t>
      </w:r>
      <w:proofErr w:type="spellEnd"/>
      <w:r w:rsidRPr="00E30884">
        <w:rPr>
          <w:rFonts w:ascii="Calibri" w:hAnsi="Calibri" w:cs="Calibri"/>
          <w:sz w:val="28"/>
          <w:szCs w:val="28"/>
        </w:rPr>
        <w:t xml:space="preserve">  Molly Jack</w:t>
      </w:r>
    </w:p>
    <w:p w14:paraId="0AB3D3DF" w14:textId="77777777" w:rsidR="00E30884" w:rsidRPr="00E30884" w:rsidRDefault="00E30884" w:rsidP="00E30884">
      <w:pPr>
        <w:spacing w:line="276" w:lineRule="auto"/>
        <w:jc w:val="center"/>
        <w:rPr>
          <w:rFonts w:ascii="Calibri" w:hAnsi="Calibri" w:cs="Calibri"/>
          <w:sz w:val="28"/>
          <w:szCs w:val="28"/>
        </w:rPr>
      </w:pPr>
      <w:r w:rsidRPr="00E30884">
        <w:rPr>
          <w:rFonts w:ascii="Calibri" w:hAnsi="Calibri" w:cs="Calibri"/>
          <w:sz w:val="28"/>
          <w:szCs w:val="28"/>
        </w:rPr>
        <w:t>Date of submission: 24/08/2024</w:t>
      </w:r>
    </w:p>
    <w:p w14:paraId="76393C02" w14:textId="43CC3F8B" w:rsidR="00EB0FB8" w:rsidRPr="00E30884" w:rsidRDefault="00EB0FB8" w:rsidP="00EB0FB8">
      <w:pPr>
        <w:rPr>
          <w:b/>
          <w:bCs/>
          <w:sz w:val="36"/>
          <w:szCs w:val="36"/>
          <w:u w:val="single"/>
        </w:rPr>
      </w:pPr>
      <w:r w:rsidRPr="00E30884">
        <w:rPr>
          <w:b/>
          <w:bCs/>
          <w:sz w:val="36"/>
          <w:szCs w:val="36"/>
          <w:u w:val="single"/>
        </w:rPr>
        <w:lastRenderedPageBreak/>
        <w:t xml:space="preserve">Part 1 </w:t>
      </w:r>
    </w:p>
    <w:p w14:paraId="42239086" w14:textId="1C8E03DD" w:rsidR="00BE02FC" w:rsidRDefault="00BE02FC" w:rsidP="00EB0FB8">
      <w:pPr>
        <w:rPr>
          <w:b/>
          <w:bCs/>
          <w:u w:val="single"/>
        </w:rPr>
      </w:pPr>
      <w:r w:rsidRPr="00E30884">
        <w:rPr>
          <w:b/>
          <w:bCs/>
          <w:noProof/>
          <w:sz w:val="28"/>
          <w:szCs w:val="28"/>
          <w:u w:val="single"/>
        </w:rPr>
        <w:drawing>
          <wp:anchor distT="0" distB="0" distL="114300" distR="114300" simplePos="0" relativeHeight="251660288" behindDoc="0" locked="0" layoutInCell="1" allowOverlap="1" wp14:anchorId="23CE8E35" wp14:editId="0EB3E866">
            <wp:simplePos x="0" y="0"/>
            <wp:positionH relativeFrom="column">
              <wp:posOffset>182549</wp:posOffset>
            </wp:positionH>
            <wp:positionV relativeFrom="paragraph">
              <wp:posOffset>325562</wp:posOffset>
            </wp:positionV>
            <wp:extent cx="4686300" cy="2543175"/>
            <wp:effectExtent l="0" t="0" r="0" b="9525"/>
            <wp:wrapThrough wrapText="bothSides">
              <wp:wrapPolygon edited="0">
                <wp:start x="0" y="0"/>
                <wp:lineTo x="0" y="21519"/>
                <wp:lineTo x="21512" y="21519"/>
                <wp:lineTo x="21512" y="0"/>
                <wp:lineTo x="0" y="0"/>
              </wp:wrapPolygon>
            </wp:wrapThrough>
            <wp:docPr id="3" name="Picture 3" descr="A graph with blue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 1 answer.png"/>
                    <pic:cNvPicPr/>
                  </pic:nvPicPr>
                  <pic:blipFill>
                    <a:blip r:embed="rId8">
                      <a:extLst>
                        <a:ext uri="{28A0092B-C50C-407E-A947-70E740481C1C}">
                          <a14:useLocalDpi xmlns:a14="http://schemas.microsoft.com/office/drawing/2010/main" val="0"/>
                        </a:ext>
                      </a:extLst>
                    </a:blip>
                    <a:stretch>
                      <a:fillRect/>
                    </a:stretch>
                  </pic:blipFill>
                  <pic:spPr>
                    <a:xfrm>
                      <a:off x="0" y="0"/>
                      <a:ext cx="4686300" cy="2543175"/>
                    </a:xfrm>
                    <a:prstGeom prst="rect">
                      <a:avLst/>
                    </a:prstGeom>
                  </pic:spPr>
                </pic:pic>
              </a:graphicData>
            </a:graphic>
            <wp14:sizeRelH relativeFrom="margin">
              <wp14:pctWidth>0</wp14:pctWidth>
            </wp14:sizeRelH>
            <wp14:sizeRelV relativeFrom="margin">
              <wp14:pctHeight>0</wp14:pctHeight>
            </wp14:sizeRelV>
          </wp:anchor>
        </w:drawing>
      </w:r>
      <w:r w:rsidRPr="00E30884">
        <w:rPr>
          <w:b/>
          <w:bCs/>
          <w:sz w:val="28"/>
          <w:szCs w:val="28"/>
          <w:u w:val="single"/>
        </w:rPr>
        <w:t>Question1</w:t>
      </w:r>
      <w:r>
        <w:rPr>
          <w:b/>
          <w:bCs/>
          <w:u w:val="single"/>
        </w:rPr>
        <w:t>:</w:t>
      </w:r>
    </w:p>
    <w:p w14:paraId="352BA370" w14:textId="497EB261" w:rsidR="00E30884" w:rsidRDefault="00E30884" w:rsidP="00EB0FB8">
      <w:pPr>
        <w:rPr>
          <w:b/>
          <w:bCs/>
          <w:u w:val="single"/>
        </w:rPr>
      </w:pPr>
    </w:p>
    <w:p w14:paraId="0A63DDC9" w14:textId="1CC6C281" w:rsidR="00BE02FC" w:rsidRDefault="00BE02FC" w:rsidP="00EB0FB8">
      <w:pPr>
        <w:rPr>
          <w:b/>
          <w:bCs/>
          <w:u w:val="single"/>
        </w:rPr>
      </w:pPr>
    </w:p>
    <w:p w14:paraId="403B97A0" w14:textId="4934AAB1" w:rsidR="00EB0FB8" w:rsidRDefault="00EB0FB8" w:rsidP="00EB0FB8">
      <w:pPr>
        <w:rPr>
          <w:b/>
          <w:bCs/>
          <w:u w:val="single"/>
        </w:rPr>
      </w:pPr>
    </w:p>
    <w:p w14:paraId="048532C7" w14:textId="04F9B40B" w:rsidR="00EB0FB8" w:rsidRDefault="00EB0FB8" w:rsidP="00EB0FB8">
      <w:pPr>
        <w:rPr>
          <w:b/>
          <w:bCs/>
          <w:u w:val="single"/>
        </w:rPr>
      </w:pPr>
    </w:p>
    <w:p w14:paraId="7A7CC2DD" w14:textId="1F4C9352" w:rsidR="00EB0FB8" w:rsidRDefault="00EB0FB8" w:rsidP="00EB0FB8">
      <w:pPr>
        <w:rPr>
          <w:b/>
          <w:bCs/>
          <w:u w:val="single"/>
        </w:rPr>
      </w:pPr>
    </w:p>
    <w:p w14:paraId="57BC6E27" w14:textId="72DAC54D" w:rsidR="00EB0FB8" w:rsidRDefault="00EB0FB8" w:rsidP="00EB0FB8">
      <w:pPr>
        <w:rPr>
          <w:b/>
          <w:bCs/>
          <w:u w:val="single"/>
        </w:rPr>
      </w:pPr>
    </w:p>
    <w:p w14:paraId="4DD013D5" w14:textId="4295ABC5" w:rsidR="00EB0FB8" w:rsidRDefault="00EB0FB8" w:rsidP="00EB0FB8">
      <w:pPr>
        <w:rPr>
          <w:b/>
          <w:bCs/>
          <w:u w:val="single"/>
        </w:rPr>
      </w:pPr>
    </w:p>
    <w:p w14:paraId="02EB72CC" w14:textId="1D9FA180" w:rsidR="00EB0FB8" w:rsidRDefault="00EB0FB8" w:rsidP="00EB0FB8">
      <w:pPr>
        <w:rPr>
          <w:b/>
          <w:bCs/>
          <w:u w:val="single"/>
        </w:rPr>
      </w:pPr>
    </w:p>
    <w:p w14:paraId="1003777C" w14:textId="700B7B34" w:rsidR="00EB0FB8" w:rsidRDefault="00EB0FB8" w:rsidP="00EB0FB8">
      <w:pPr>
        <w:rPr>
          <w:b/>
          <w:bCs/>
          <w:u w:val="single"/>
        </w:rPr>
      </w:pPr>
    </w:p>
    <w:p w14:paraId="3D6062D4" w14:textId="77777777" w:rsidR="008742E9" w:rsidRDefault="008742E9" w:rsidP="00EB0FB8">
      <w:pPr>
        <w:rPr>
          <w:b/>
          <w:bCs/>
          <w:u w:val="single"/>
        </w:rPr>
      </w:pPr>
    </w:p>
    <w:p w14:paraId="12118D65" w14:textId="4C3FAF57" w:rsidR="008742E9" w:rsidRPr="00614C91" w:rsidRDefault="00614C91" w:rsidP="00EB0FB8">
      <w:pPr>
        <w:rPr>
          <w:i/>
          <w:iCs/>
        </w:rPr>
      </w:pPr>
      <w:r w:rsidRPr="00614C91">
        <w:rPr>
          <w:i/>
          <w:iCs/>
        </w:rPr>
        <w:t xml:space="preserve">                                   </w:t>
      </w:r>
      <w:r w:rsidR="00E47A16">
        <w:rPr>
          <w:i/>
          <w:iCs/>
        </w:rPr>
        <w:t>Line</w:t>
      </w:r>
      <w:r w:rsidRPr="00614C91">
        <w:rPr>
          <w:i/>
          <w:iCs/>
        </w:rPr>
        <w:t xml:space="preserve"> Graph 1.</w:t>
      </w:r>
      <w:r>
        <w:rPr>
          <w:i/>
          <w:iCs/>
        </w:rPr>
        <w:t xml:space="preserve"> Represents </w:t>
      </w:r>
      <w:r w:rsidR="00E47A16">
        <w:rPr>
          <w:i/>
          <w:iCs/>
        </w:rPr>
        <w:t>the sale trend over the months</w:t>
      </w:r>
    </w:p>
    <w:p w14:paraId="67F057CD" w14:textId="71C38ECA" w:rsidR="0040195A" w:rsidRPr="00E30884" w:rsidRDefault="0040195A" w:rsidP="00E30884">
      <w:pPr>
        <w:spacing w:line="360" w:lineRule="auto"/>
        <w:jc w:val="both"/>
        <w:rPr>
          <w:sz w:val="24"/>
          <w:szCs w:val="24"/>
          <w:u w:val="single"/>
        </w:rPr>
      </w:pPr>
      <w:r w:rsidRPr="00E30884">
        <w:rPr>
          <w:sz w:val="24"/>
          <w:szCs w:val="24"/>
          <w:u w:val="single"/>
        </w:rPr>
        <w:t xml:space="preserve">Analysis </w:t>
      </w:r>
    </w:p>
    <w:p w14:paraId="2464FAB1" w14:textId="2CB499C3" w:rsidR="0040195A" w:rsidRPr="00E30884" w:rsidRDefault="0040195A" w:rsidP="00E30884">
      <w:pPr>
        <w:spacing w:line="360" w:lineRule="auto"/>
        <w:jc w:val="both"/>
        <w:rPr>
          <w:sz w:val="24"/>
          <w:szCs w:val="24"/>
        </w:rPr>
      </w:pPr>
      <w:r w:rsidRPr="00E30884">
        <w:rPr>
          <w:sz w:val="24"/>
          <w:szCs w:val="24"/>
        </w:rPr>
        <w:t xml:space="preserve">The sales trend represented in the provided graph, shows </w:t>
      </w:r>
      <w:r w:rsidR="003738B0" w:rsidRPr="00E30884">
        <w:rPr>
          <w:sz w:val="24"/>
          <w:szCs w:val="24"/>
        </w:rPr>
        <w:t xml:space="preserve">a </w:t>
      </w:r>
      <w:r w:rsidRPr="00E30884">
        <w:rPr>
          <w:sz w:val="24"/>
          <w:szCs w:val="24"/>
        </w:rPr>
        <w:t>fluctuating but overall declining sales pattern. Total sales vary significantly daily, with noteworthy increases in late November and early December. Despite these fluctuations, the linear trend line indicates a general declining sales trajectory</w:t>
      </w:r>
      <w:r w:rsidR="003738B0" w:rsidRPr="00E30884">
        <w:rPr>
          <w:sz w:val="24"/>
          <w:szCs w:val="24"/>
        </w:rPr>
        <w:t>, t</w:t>
      </w:r>
      <w:r w:rsidRPr="00E30884">
        <w:rPr>
          <w:sz w:val="24"/>
          <w:szCs w:val="24"/>
        </w:rPr>
        <w:t xml:space="preserve">his fall could indicate a post-promotional drop-off or a decrease in customer engagement as time goes on. The initial increase in sales, followed by a gradual decline, could be attributable to seasonal variables or the impact of special marketing initiatives that originally drove higher sales volumes. For the company, this declining trend indicates the need for a strategic evaluation of promotional activity and customer retention strategies. Identifying the drivers of sales peaks and tackling the elements contributing to the decrease could help stabilise and possibly improve sales. Implementing targeted marketing tactics around major occasions, optimising product offerings, and increasing consumer interaction activities could be critical measures towards reversing the downward trend (Chaffey and Ellis-Chadwick, 2012). </w:t>
      </w:r>
    </w:p>
    <w:p w14:paraId="07ADA1E0" w14:textId="7649D49D" w:rsidR="0040195A" w:rsidRPr="00E30884" w:rsidRDefault="0040195A" w:rsidP="00E30884">
      <w:pPr>
        <w:spacing w:line="360" w:lineRule="auto"/>
        <w:jc w:val="both"/>
        <w:rPr>
          <w:sz w:val="24"/>
          <w:szCs w:val="24"/>
          <w:u w:val="single"/>
        </w:rPr>
      </w:pPr>
      <w:r w:rsidRPr="00E30884">
        <w:rPr>
          <w:sz w:val="24"/>
          <w:szCs w:val="24"/>
          <w:u w:val="single"/>
        </w:rPr>
        <w:t xml:space="preserve">Future recommendations </w:t>
      </w:r>
    </w:p>
    <w:p w14:paraId="704AFBA1" w14:textId="277BAAD4" w:rsidR="0040195A" w:rsidRPr="00E30884" w:rsidRDefault="0040195A" w:rsidP="00E30884">
      <w:pPr>
        <w:spacing w:line="360" w:lineRule="auto"/>
        <w:jc w:val="both"/>
        <w:rPr>
          <w:sz w:val="24"/>
          <w:szCs w:val="24"/>
        </w:rPr>
      </w:pPr>
      <w:r w:rsidRPr="00E30884">
        <w:rPr>
          <w:sz w:val="24"/>
          <w:szCs w:val="24"/>
        </w:rPr>
        <w:t xml:space="preserve">To address the observed downward trend in revenue and capitalise on the peaks revealed throughout the analysis period, the company could choose many strategic choices. At first, </w:t>
      </w:r>
      <w:r w:rsidRPr="00E30884">
        <w:rPr>
          <w:sz w:val="24"/>
          <w:szCs w:val="24"/>
        </w:rPr>
        <w:lastRenderedPageBreak/>
        <w:t xml:space="preserve">experimenting with new marketing channels may help you reach a larger audience and possibly attract new clients. For example, increasing social media interaction or engaging in targeted internet advertising may increase website traffic and sales. Secondly, improving client segmentation could lead to more personalised marketing activities. By analysing data to better understand customer behaviour and preferences, businesses may build targeted promotions that appeal to certain segments, increasing conversion rates. </w:t>
      </w:r>
    </w:p>
    <w:p w14:paraId="3693BC88" w14:textId="391609E6" w:rsidR="0040195A" w:rsidRPr="00E30884" w:rsidRDefault="0040195A" w:rsidP="00E30884">
      <w:pPr>
        <w:spacing w:line="360" w:lineRule="auto"/>
        <w:jc w:val="both"/>
        <w:rPr>
          <w:sz w:val="24"/>
          <w:szCs w:val="24"/>
        </w:rPr>
      </w:pPr>
      <w:r w:rsidRPr="00E30884">
        <w:rPr>
          <w:sz w:val="24"/>
          <w:szCs w:val="24"/>
        </w:rPr>
        <w:t xml:space="preserve">While the analysis provides valuable insights, it is important to acknowledge potential limitations in the data that might affect the validity of the conclusions. One major restriction is the data's relatively short time frame of only a few weeks. This short time frame may not adequately capture longer-term sales trends or account for seasonal differences that could influence purchase behaviour. </w:t>
      </w:r>
    </w:p>
    <w:p w14:paraId="16A46DA6" w14:textId="4B5F2A94" w:rsidR="00EB0FB8" w:rsidRPr="00E30884" w:rsidRDefault="00BE02FC" w:rsidP="00EB0FB8">
      <w:pPr>
        <w:rPr>
          <w:b/>
          <w:bCs/>
          <w:sz w:val="28"/>
          <w:szCs w:val="28"/>
          <w:u w:val="single"/>
        </w:rPr>
      </w:pPr>
      <w:r w:rsidRPr="00E30884">
        <w:rPr>
          <w:b/>
          <w:bCs/>
          <w:sz w:val="28"/>
          <w:szCs w:val="28"/>
          <w:u w:val="single"/>
        </w:rPr>
        <w:t>Question 2:</w:t>
      </w:r>
    </w:p>
    <w:p w14:paraId="6DCB33CA" w14:textId="1CF13D78" w:rsidR="00BE02FC" w:rsidRDefault="00BE02FC" w:rsidP="00EB0FB8">
      <w:pPr>
        <w:rPr>
          <w:b/>
          <w:bCs/>
          <w:u w:val="single"/>
        </w:rPr>
      </w:pPr>
      <w:r>
        <w:rPr>
          <w:b/>
          <w:bCs/>
          <w:noProof/>
          <w:u w:val="single"/>
        </w:rPr>
        <w:drawing>
          <wp:anchor distT="0" distB="0" distL="114300" distR="114300" simplePos="0" relativeHeight="251661312" behindDoc="0" locked="0" layoutInCell="1" allowOverlap="1" wp14:anchorId="15E55841" wp14:editId="7D22A852">
            <wp:simplePos x="0" y="0"/>
            <wp:positionH relativeFrom="column">
              <wp:posOffset>190500</wp:posOffset>
            </wp:positionH>
            <wp:positionV relativeFrom="paragraph">
              <wp:posOffset>56515</wp:posOffset>
            </wp:positionV>
            <wp:extent cx="4857750" cy="2736215"/>
            <wp:effectExtent l="0" t="0" r="0" b="6985"/>
            <wp:wrapThrough wrapText="bothSides">
              <wp:wrapPolygon edited="0">
                <wp:start x="0" y="0"/>
                <wp:lineTo x="0" y="21505"/>
                <wp:lineTo x="21515" y="21505"/>
                <wp:lineTo x="21515" y="0"/>
                <wp:lineTo x="0" y="0"/>
              </wp:wrapPolygon>
            </wp:wrapThrough>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estion 2 answer.png"/>
                    <pic:cNvPicPr/>
                  </pic:nvPicPr>
                  <pic:blipFill>
                    <a:blip r:embed="rId9">
                      <a:extLst>
                        <a:ext uri="{28A0092B-C50C-407E-A947-70E740481C1C}">
                          <a14:useLocalDpi xmlns:a14="http://schemas.microsoft.com/office/drawing/2010/main" val="0"/>
                        </a:ext>
                      </a:extLst>
                    </a:blip>
                    <a:stretch>
                      <a:fillRect/>
                    </a:stretch>
                  </pic:blipFill>
                  <pic:spPr>
                    <a:xfrm>
                      <a:off x="0" y="0"/>
                      <a:ext cx="4857750" cy="2736215"/>
                    </a:xfrm>
                    <a:prstGeom prst="rect">
                      <a:avLst/>
                    </a:prstGeom>
                  </pic:spPr>
                </pic:pic>
              </a:graphicData>
            </a:graphic>
            <wp14:sizeRelH relativeFrom="page">
              <wp14:pctWidth>0</wp14:pctWidth>
            </wp14:sizeRelH>
            <wp14:sizeRelV relativeFrom="page">
              <wp14:pctHeight>0</wp14:pctHeight>
            </wp14:sizeRelV>
          </wp:anchor>
        </w:drawing>
      </w:r>
    </w:p>
    <w:p w14:paraId="0E1299D8" w14:textId="7AA4A84A" w:rsidR="00EB0FB8" w:rsidRDefault="00EB0FB8" w:rsidP="00EB0FB8">
      <w:pPr>
        <w:rPr>
          <w:b/>
          <w:bCs/>
          <w:u w:val="single"/>
        </w:rPr>
      </w:pPr>
    </w:p>
    <w:p w14:paraId="19D92143" w14:textId="39DDBCEA" w:rsidR="00EB0FB8" w:rsidRDefault="00EB0FB8" w:rsidP="00EB0FB8">
      <w:pPr>
        <w:rPr>
          <w:b/>
          <w:bCs/>
          <w:u w:val="single"/>
        </w:rPr>
      </w:pPr>
    </w:p>
    <w:p w14:paraId="0AA531FB" w14:textId="7E7B1CE8" w:rsidR="00EB0FB8" w:rsidRDefault="00EB0FB8" w:rsidP="00EB0FB8">
      <w:pPr>
        <w:rPr>
          <w:b/>
          <w:bCs/>
          <w:u w:val="single"/>
        </w:rPr>
      </w:pPr>
    </w:p>
    <w:p w14:paraId="5410EF5C" w14:textId="28BB78A9" w:rsidR="00EB0FB8" w:rsidRDefault="00EB0FB8" w:rsidP="00EB0FB8">
      <w:pPr>
        <w:rPr>
          <w:b/>
          <w:bCs/>
          <w:u w:val="single"/>
        </w:rPr>
      </w:pPr>
    </w:p>
    <w:p w14:paraId="3B10B5E0" w14:textId="0B1E1AFC" w:rsidR="00EB0FB8" w:rsidRDefault="00EB0FB8" w:rsidP="00EB0FB8">
      <w:pPr>
        <w:rPr>
          <w:b/>
          <w:bCs/>
          <w:u w:val="single"/>
        </w:rPr>
      </w:pPr>
    </w:p>
    <w:p w14:paraId="1CFDE966" w14:textId="53EFBC34" w:rsidR="00EB0FB8" w:rsidRDefault="00EB0FB8" w:rsidP="00EB0FB8">
      <w:pPr>
        <w:rPr>
          <w:b/>
          <w:bCs/>
          <w:u w:val="single"/>
        </w:rPr>
      </w:pPr>
    </w:p>
    <w:p w14:paraId="2F14020A" w14:textId="2D9F09BC" w:rsidR="00EB0FB8" w:rsidRDefault="00EB0FB8" w:rsidP="00EB0FB8">
      <w:pPr>
        <w:rPr>
          <w:b/>
          <w:bCs/>
          <w:u w:val="single"/>
        </w:rPr>
      </w:pPr>
    </w:p>
    <w:p w14:paraId="49452B71" w14:textId="7DA06617" w:rsidR="00EB0FB8" w:rsidRDefault="00EB0FB8" w:rsidP="00EB0FB8">
      <w:pPr>
        <w:rPr>
          <w:b/>
          <w:bCs/>
          <w:u w:val="single"/>
        </w:rPr>
      </w:pPr>
    </w:p>
    <w:p w14:paraId="0D796A9B" w14:textId="1BEB9128" w:rsidR="00EB0FB8" w:rsidRDefault="00EB0FB8" w:rsidP="00EB0FB8">
      <w:pPr>
        <w:rPr>
          <w:b/>
          <w:bCs/>
          <w:u w:val="single"/>
        </w:rPr>
      </w:pPr>
    </w:p>
    <w:p w14:paraId="3D5F711D" w14:textId="437338CA" w:rsidR="00E47A16" w:rsidRPr="00E47A16" w:rsidRDefault="00E47A16" w:rsidP="00EB0FB8">
      <w:pPr>
        <w:rPr>
          <w:i/>
          <w:iCs/>
        </w:rPr>
      </w:pPr>
      <w:r w:rsidRPr="00E47A16">
        <w:rPr>
          <w:b/>
          <w:bCs/>
        </w:rPr>
        <w:t xml:space="preserve">                          </w:t>
      </w:r>
      <w:r w:rsidRPr="00E47A16">
        <w:rPr>
          <w:i/>
          <w:iCs/>
        </w:rPr>
        <w:t xml:space="preserve">Pivot table 1: represents the most purchased products </w:t>
      </w:r>
    </w:p>
    <w:p w14:paraId="06EE3992" w14:textId="5771CA57" w:rsidR="00AF2971" w:rsidRPr="00E30884" w:rsidRDefault="00AF2971" w:rsidP="00E30884">
      <w:pPr>
        <w:spacing w:line="360" w:lineRule="auto"/>
        <w:jc w:val="both"/>
        <w:rPr>
          <w:sz w:val="24"/>
          <w:szCs w:val="24"/>
          <w:u w:val="single"/>
        </w:rPr>
      </w:pPr>
      <w:r w:rsidRPr="00E30884">
        <w:rPr>
          <w:sz w:val="24"/>
          <w:szCs w:val="24"/>
          <w:u w:val="single"/>
        </w:rPr>
        <w:t>Analysis</w:t>
      </w:r>
    </w:p>
    <w:p w14:paraId="2DCC81F4" w14:textId="2C2C9287" w:rsidR="00AF2971" w:rsidRPr="00E30884" w:rsidRDefault="00AF2971" w:rsidP="00E30884">
      <w:pPr>
        <w:spacing w:line="360" w:lineRule="auto"/>
        <w:jc w:val="both"/>
        <w:rPr>
          <w:sz w:val="24"/>
          <w:szCs w:val="24"/>
        </w:rPr>
      </w:pPr>
      <w:r w:rsidRPr="00E30884">
        <w:rPr>
          <w:sz w:val="24"/>
          <w:szCs w:val="24"/>
        </w:rPr>
        <w:t>The data presented in the table shows the quantities of various products purchased, with a clear emphasis on identifying the most frequently purchased items. The three products with the highest purchase quantities are:</w:t>
      </w:r>
    </w:p>
    <w:p w14:paraId="19A2271D" w14:textId="5765F82F" w:rsidR="00AF2971" w:rsidRPr="00E30884" w:rsidRDefault="00AF2971" w:rsidP="00E30884">
      <w:pPr>
        <w:pStyle w:val="ListParagraph"/>
        <w:numPr>
          <w:ilvl w:val="0"/>
          <w:numId w:val="3"/>
        </w:numPr>
        <w:spacing w:line="360" w:lineRule="auto"/>
        <w:jc w:val="both"/>
        <w:rPr>
          <w:sz w:val="24"/>
          <w:szCs w:val="24"/>
        </w:rPr>
      </w:pPr>
      <w:r w:rsidRPr="00E30884">
        <w:rPr>
          <w:sz w:val="24"/>
          <w:szCs w:val="24"/>
        </w:rPr>
        <w:t>Assorted Design 3D Paper Stickers - 12,632 units</w:t>
      </w:r>
    </w:p>
    <w:p w14:paraId="7CC34339" w14:textId="5CC4AF82" w:rsidR="00AF2971" w:rsidRPr="00E30884" w:rsidRDefault="00AF2971" w:rsidP="00E30884">
      <w:pPr>
        <w:pStyle w:val="ListParagraph"/>
        <w:numPr>
          <w:ilvl w:val="0"/>
          <w:numId w:val="3"/>
        </w:numPr>
        <w:spacing w:line="360" w:lineRule="auto"/>
        <w:jc w:val="both"/>
        <w:rPr>
          <w:sz w:val="24"/>
          <w:szCs w:val="24"/>
        </w:rPr>
      </w:pPr>
      <w:r w:rsidRPr="00E30884">
        <w:rPr>
          <w:sz w:val="24"/>
          <w:szCs w:val="24"/>
        </w:rPr>
        <w:t>Rabbit Night Light - 11,251 units</w:t>
      </w:r>
    </w:p>
    <w:p w14:paraId="5B84FDB3" w14:textId="57FA6E76" w:rsidR="00AF2971" w:rsidRPr="00E30884" w:rsidRDefault="00AF2971" w:rsidP="00E30884">
      <w:pPr>
        <w:pStyle w:val="ListParagraph"/>
        <w:numPr>
          <w:ilvl w:val="0"/>
          <w:numId w:val="3"/>
        </w:numPr>
        <w:spacing w:line="360" w:lineRule="auto"/>
        <w:jc w:val="both"/>
        <w:rPr>
          <w:sz w:val="24"/>
          <w:szCs w:val="24"/>
        </w:rPr>
      </w:pPr>
      <w:r w:rsidRPr="00E30884">
        <w:rPr>
          <w:sz w:val="24"/>
          <w:szCs w:val="24"/>
        </w:rPr>
        <w:t>Popcorn Holder - 11,238 units</w:t>
      </w:r>
    </w:p>
    <w:p w14:paraId="39CC64BB" w14:textId="101C5227" w:rsidR="00AF2971" w:rsidRPr="00E30884" w:rsidRDefault="00AF2971" w:rsidP="00E30884">
      <w:pPr>
        <w:spacing w:line="360" w:lineRule="auto"/>
        <w:jc w:val="both"/>
        <w:rPr>
          <w:sz w:val="24"/>
          <w:szCs w:val="24"/>
        </w:rPr>
      </w:pPr>
      <w:r w:rsidRPr="00E30884">
        <w:rPr>
          <w:sz w:val="24"/>
          <w:szCs w:val="24"/>
        </w:rPr>
        <w:lastRenderedPageBreak/>
        <w:t>The products listed at the top stand out as the most frequently purchased items, each with over 11,000 units sold. This indicates these items have a high demand among customers, potentially due to their general appeal, affordability, or perhaps their utility as gift items. The list also includes several Christmas-themed items, such as the Paper Chain Kit 50's Christmas and Disco Ball Christmas Decoration. These products have lower quantities compared to the top three but still indicate significant seasonal purchasing patterns. It suggests that the sales are influenced by seasonal demand, particularly around the Christmas period, which might account for the high sales of these festive products.</w:t>
      </w:r>
    </w:p>
    <w:p w14:paraId="6A97A530" w14:textId="295B7DF5" w:rsidR="00AF2971" w:rsidRPr="00E30884" w:rsidRDefault="00AF2971" w:rsidP="00E30884">
      <w:pPr>
        <w:spacing w:line="360" w:lineRule="auto"/>
        <w:jc w:val="both"/>
        <w:rPr>
          <w:sz w:val="24"/>
          <w:szCs w:val="24"/>
          <w:u w:val="single"/>
        </w:rPr>
      </w:pPr>
      <w:r w:rsidRPr="00E30884">
        <w:rPr>
          <w:sz w:val="24"/>
          <w:szCs w:val="24"/>
          <w:u w:val="single"/>
        </w:rPr>
        <w:t xml:space="preserve">Future recommendations </w:t>
      </w:r>
    </w:p>
    <w:p w14:paraId="0054E155" w14:textId="4D5ED37D" w:rsidR="00AF2971" w:rsidRPr="00B53EF2" w:rsidRDefault="00AF2971" w:rsidP="00B53EF2">
      <w:pPr>
        <w:spacing w:line="360" w:lineRule="auto"/>
        <w:jc w:val="both"/>
        <w:rPr>
          <w:sz w:val="24"/>
          <w:szCs w:val="24"/>
        </w:rPr>
      </w:pPr>
      <w:r w:rsidRPr="00E30884">
        <w:rPr>
          <w:sz w:val="24"/>
          <w:szCs w:val="24"/>
        </w:rPr>
        <w:t xml:space="preserve">Given the popularity of these items, the company should consider maintaining adequate inventory levels for them, especially during peak seasons. Understanding the factors that contribute to their appeal, such as pricing, quality, or unique features, could help to inspire the development of similar items or product line expansions. This method is consistent with the concepts of effective product lifecycle management, in which constant innovation is critical to maintaining customer interest and sales (Kotler &amp; Keller, 2016). The business could enhance visibility and sales of these top products through targeted marketing campaigns, particularly during periods of high consumer activity such as holidays. </w:t>
      </w:r>
    </w:p>
    <w:p w14:paraId="3521EDBC" w14:textId="1AFF333A" w:rsidR="00EB0FB8" w:rsidRPr="00E30884" w:rsidRDefault="00BE02FC" w:rsidP="00EB0FB8">
      <w:pPr>
        <w:rPr>
          <w:b/>
          <w:bCs/>
          <w:sz w:val="28"/>
          <w:szCs w:val="28"/>
          <w:u w:val="single"/>
        </w:rPr>
      </w:pPr>
      <w:r w:rsidRPr="00E30884">
        <w:rPr>
          <w:b/>
          <w:bCs/>
          <w:sz w:val="28"/>
          <w:szCs w:val="28"/>
          <w:u w:val="single"/>
        </w:rPr>
        <w:t>Question 3:</w:t>
      </w:r>
    </w:p>
    <w:p w14:paraId="1208492A" w14:textId="36DAB652" w:rsidR="00BE02FC" w:rsidRDefault="00BE02FC" w:rsidP="00EB0FB8">
      <w:pPr>
        <w:rPr>
          <w:b/>
          <w:bCs/>
          <w:u w:val="single"/>
        </w:rPr>
      </w:pPr>
      <w:r>
        <w:rPr>
          <w:b/>
          <w:bCs/>
          <w:noProof/>
          <w:u w:val="single"/>
        </w:rPr>
        <w:drawing>
          <wp:anchor distT="0" distB="0" distL="114300" distR="114300" simplePos="0" relativeHeight="251662336" behindDoc="0" locked="0" layoutInCell="1" allowOverlap="1" wp14:anchorId="6BEB42D3" wp14:editId="06E7AA05">
            <wp:simplePos x="0" y="0"/>
            <wp:positionH relativeFrom="column">
              <wp:posOffset>1691490</wp:posOffset>
            </wp:positionH>
            <wp:positionV relativeFrom="paragraph">
              <wp:posOffset>6187</wp:posOffset>
            </wp:positionV>
            <wp:extent cx="2668905" cy="1968500"/>
            <wp:effectExtent l="0" t="0" r="0" b="0"/>
            <wp:wrapThrough wrapText="bothSides">
              <wp:wrapPolygon edited="0">
                <wp:start x="0" y="0"/>
                <wp:lineTo x="0" y="21321"/>
                <wp:lineTo x="21430" y="21321"/>
                <wp:lineTo x="21430" y="0"/>
                <wp:lineTo x="0" y="0"/>
              </wp:wrapPolygon>
            </wp:wrapThrough>
            <wp:docPr id="5" name="Picture 5"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uestion 1 answer 3.png"/>
                    <pic:cNvPicPr/>
                  </pic:nvPicPr>
                  <pic:blipFill>
                    <a:blip r:embed="rId10">
                      <a:extLst>
                        <a:ext uri="{28A0092B-C50C-407E-A947-70E740481C1C}">
                          <a14:useLocalDpi xmlns:a14="http://schemas.microsoft.com/office/drawing/2010/main" val="0"/>
                        </a:ext>
                      </a:extLst>
                    </a:blip>
                    <a:stretch>
                      <a:fillRect/>
                    </a:stretch>
                  </pic:blipFill>
                  <pic:spPr>
                    <a:xfrm>
                      <a:off x="0" y="0"/>
                      <a:ext cx="2668905" cy="1968500"/>
                    </a:xfrm>
                    <a:prstGeom prst="rect">
                      <a:avLst/>
                    </a:prstGeom>
                  </pic:spPr>
                </pic:pic>
              </a:graphicData>
            </a:graphic>
            <wp14:sizeRelH relativeFrom="margin">
              <wp14:pctWidth>0</wp14:pctWidth>
            </wp14:sizeRelH>
            <wp14:sizeRelV relativeFrom="margin">
              <wp14:pctHeight>0</wp14:pctHeight>
            </wp14:sizeRelV>
          </wp:anchor>
        </w:drawing>
      </w:r>
    </w:p>
    <w:p w14:paraId="257C5EC5" w14:textId="2F4C7021" w:rsidR="00EB0FB8" w:rsidRDefault="00EB0FB8" w:rsidP="00EB0FB8">
      <w:pPr>
        <w:rPr>
          <w:b/>
          <w:bCs/>
          <w:u w:val="single"/>
        </w:rPr>
      </w:pPr>
    </w:p>
    <w:p w14:paraId="22765D2F" w14:textId="31E19A95" w:rsidR="00EB0FB8" w:rsidRDefault="00EB0FB8" w:rsidP="00EB0FB8">
      <w:pPr>
        <w:rPr>
          <w:b/>
          <w:bCs/>
          <w:u w:val="single"/>
        </w:rPr>
      </w:pPr>
    </w:p>
    <w:p w14:paraId="36F41D0C" w14:textId="4E0B23CF" w:rsidR="00EB0FB8" w:rsidRDefault="00EB0FB8" w:rsidP="00EB0FB8">
      <w:pPr>
        <w:rPr>
          <w:b/>
          <w:bCs/>
          <w:u w:val="single"/>
        </w:rPr>
      </w:pPr>
    </w:p>
    <w:p w14:paraId="1C699CDC" w14:textId="1AB3638A" w:rsidR="00EB0FB8" w:rsidRDefault="00EB0FB8" w:rsidP="00EB0FB8">
      <w:pPr>
        <w:rPr>
          <w:b/>
          <w:bCs/>
          <w:u w:val="single"/>
        </w:rPr>
      </w:pPr>
    </w:p>
    <w:p w14:paraId="6EFE60C6" w14:textId="2FD37C40" w:rsidR="00EB0FB8" w:rsidRDefault="00EB0FB8" w:rsidP="00EB0FB8">
      <w:pPr>
        <w:rPr>
          <w:b/>
          <w:bCs/>
          <w:u w:val="single"/>
        </w:rPr>
      </w:pPr>
    </w:p>
    <w:p w14:paraId="0421A01A" w14:textId="77777777" w:rsidR="00AF2971" w:rsidRDefault="00AF2971" w:rsidP="00EB0FB8">
      <w:pPr>
        <w:rPr>
          <w:b/>
          <w:bCs/>
          <w:u w:val="single"/>
        </w:rPr>
      </w:pPr>
    </w:p>
    <w:p w14:paraId="561AA0C1" w14:textId="01A42375" w:rsidR="00AF2971" w:rsidRPr="00E47A16" w:rsidRDefault="00E47A16" w:rsidP="00EB0FB8">
      <w:pPr>
        <w:rPr>
          <w:i/>
          <w:iCs/>
        </w:rPr>
      </w:pPr>
      <w:r w:rsidRPr="00E47A16">
        <w:t xml:space="preserve">        </w:t>
      </w:r>
      <w:r w:rsidRPr="00E47A16">
        <w:rPr>
          <w:i/>
          <w:iCs/>
        </w:rPr>
        <w:t xml:space="preserve">                </w:t>
      </w:r>
      <w:r>
        <w:rPr>
          <w:i/>
          <w:iCs/>
        </w:rPr>
        <w:t xml:space="preserve">  </w:t>
      </w:r>
      <w:r w:rsidRPr="00E47A16">
        <w:rPr>
          <w:i/>
          <w:iCs/>
        </w:rPr>
        <w:t xml:space="preserve">  </w:t>
      </w:r>
      <w:r w:rsidR="00A87DB0">
        <w:rPr>
          <w:i/>
          <w:iCs/>
        </w:rPr>
        <w:t>Pivot</w:t>
      </w:r>
      <w:r w:rsidRPr="00E47A16">
        <w:rPr>
          <w:i/>
          <w:iCs/>
        </w:rPr>
        <w:t xml:space="preserve">  </w:t>
      </w:r>
      <w:r>
        <w:rPr>
          <w:i/>
          <w:iCs/>
        </w:rPr>
        <w:t xml:space="preserve">Table </w:t>
      </w:r>
      <w:r w:rsidR="00A87DB0">
        <w:rPr>
          <w:i/>
          <w:iCs/>
        </w:rPr>
        <w:t>2</w:t>
      </w:r>
      <w:r>
        <w:rPr>
          <w:i/>
          <w:iCs/>
        </w:rPr>
        <w:t>: showing the most bought products by a particular customer</w:t>
      </w:r>
    </w:p>
    <w:p w14:paraId="08F409FD" w14:textId="77777777" w:rsidR="00B53EF2" w:rsidRDefault="003453F3" w:rsidP="00E30884">
      <w:pPr>
        <w:spacing w:line="360" w:lineRule="auto"/>
        <w:jc w:val="both"/>
        <w:rPr>
          <w:sz w:val="24"/>
          <w:szCs w:val="24"/>
          <w:u w:val="single"/>
        </w:rPr>
      </w:pPr>
      <w:r w:rsidRPr="00E30884">
        <w:rPr>
          <w:sz w:val="24"/>
          <w:szCs w:val="24"/>
          <w:u w:val="single"/>
        </w:rPr>
        <w:t xml:space="preserve">Analysis </w:t>
      </w:r>
      <w:r w:rsidR="00B53EF2">
        <w:rPr>
          <w:sz w:val="24"/>
          <w:szCs w:val="24"/>
          <w:u w:val="single"/>
        </w:rPr>
        <w:t xml:space="preserve"> </w:t>
      </w:r>
    </w:p>
    <w:p w14:paraId="09151774" w14:textId="7BA5211B" w:rsidR="003453F3" w:rsidRPr="00B53EF2" w:rsidRDefault="003453F3" w:rsidP="00E30884">
      <w:pPr>
        <w:spacing w:line="360" w:lineRule="auto"/>
        <w:jc w:val="both"/>
        <w:rPr>
          <w:sz w:val="24"/>
          <w:szCs w:val="24"/>
          <w:u w:val="single"/>
        </w:rPr>
      </w:pPr>
      <w:r w:rsidRPr="00E30884">
        <w:rPr>
          <w:sz w:val="24"/>
          <w:szCs w:val="24"/>
        </w:rPr>
        <w:t>The provided data reveals the purchasing behaviour of a specific customer (Customer Number: 12358) across two transactions. The number of products purchased in each transaction is as follows:</w:t>
      </w:r>
    </w:p>
    <w:p w14:paraId="0C2C3398" w14:textId="1C84B397" w:rsidR="003453F3" w:rsidRPr="00E30884" w:rsidRDefault="003453F3" w:rsidP="00E30884">
      <w:pPr>
        <w:pStyle w:val="ListParagraph"/>
        <w:numPr>
          <w:ilvl w:val="0"/>
          <w:numId w:val="3"/>
        </w:numPr>
        <w:spacing w:line="360" w:lineRule="auto"/>
        <w:jc w:val="both"/>
        <w:rPr>
          <w:sz w:val="24"/>
          <w:szCs w:val="24"/>
        </w:rPr>
      </w:pPr>
      <w:r w:rsidRPr="00E30884">
        <w:rPr>
          <w:sz w:val="24"/>
          <w:szCs w:val="24"/>
        </w:rPr>
        <w:lastRenderedPageBreak/>
        <w:t>Transaction Number: 577358 = 560 products</w:t>
      </w:r>
    </w:p>
    <w:p w14:paraId="16C413AE" w14:textId="2E3BB136" w:rsidR="003453F3" w:rsidRPr="00E30884" w:rsidRDefault="003453F3" w:rsidP="00E30884">
      <w:pPr>
        <w:pStyle w:val="ListParagraph"/>
        <w:numPr>
          <w:ilvl w:val="0"/>
          <w:numId w:val="3"/>
        </w:numPr>
        <w:spacing w:line="360" w:lineRule="auto"/>
        <w:jc w:val="both"/>
        <w:rPr>
          <w:sz w:val="24"/>
          <w:szCs w:val="24"/>
        </w:rPr>
      </w:pPr>
      <w:r w:rsidRPr="00E30884">
        <w:rPr>
          <w:sz w:val="24"/>
          <w:szCs w:val="24"/>
        </w:rPr>
        <w:t>Transaction Number: 581232 = 5 products</w:t>
      </w:r>
    </w:p>
    <w:p w14:paraId="1AC6A694" w14:textId="7FB649FE" w:rsidR="003453F3" w:rsidRPr="00E30884" w:rsidRDefault="003453F3" w:rsidP="00E30884">
      <w:pPr>
        <w:tabs>
          <w:tab w:val="left" w:pos="3501"/>
        </w:tabs>
        <w:spacing w:line="360" w:lineRule="auto"/>
        <w:jc w:val="both"/>
        <w:rPr>
          <w:b/>
          <w:bCs/>
          <w:sz w:val="24"/>
          <w:szCs w:val="24"/>
        </w:rPr>
      </w:pPr>
      <w:r w:rsidRPr="00E30884">
        <w:rPr>
          <w:b/>
          <w:bCs/>
          <w:sz w:val="24"/>
          <w:szCs w:val="24"/>
        </w:rPr>
        <w:t>Grand Total: 565 products</w:t>
      </w:r>
      <w:r w:rsidRPr="00E30884">
        <w:rPr>
          <w:b/>
          <w:bCs/>
          <w:sz w:val="24"/>
          <w:szCs w:val="24"/>
        </w:rPr>
        <w:tab/>
      </w:r>
    </w:p>
    <w:p w14:paraId="66BA5186" w14:textId="2690ECF8" w:rsidR="003453F3" w:rsidRPr="00E30884" w:rsidRDefault="003453F3" w:rsidP="00E30884">
      <w:pPr>
        <w:tabs>
          <w:tab w:val="left" w:pos="3501"/>
        </w:tabs>
        <w:spacing w:line="360" w:lineRule="auto"/>
        <w:jc w:val="both"/>
        <w:rPr>
          <w:sz w:val="24"/>
          <w:szCs w:val="24"/>
        </w:rPr>
      </w:pPr>
      <w:r w:rsidRPr="00E30884">
        <w:rPr>
          <w:sz w:val="24"/>
          <w:szCs w:val="24"/>
        </w:rPr>
        <w:t>In the first transaction the customer purchased 565 products, which suggests this could be a bulk purchase, likely for business purposes or resale. In contrast, the second transaction involved the purchase of only 5 products, which is more typical of an individual consumer purchase. This dual purchasing behaviour suggests that the customer might be a small business owner or reseller who also occasionally makes smaller, personal purchases. Understanding this pattern is critical for tailoring marketing efforts, such as offering volume discounts or personalized recommendations based on the customer's buying habits (Kotler &amp; Keller, 2016).</w:t>
      </w:r>
      <w:r w:rsidR="00A76453" w:rsidRPr="00E30884">
        <w:rPr>
          <w:sz w:val="24"/>
          <w:szCs w:val="24"/>
        </w:rPr>
        <w:t xml:space="preserve"> </w:t>
      </w:r>
    </w:p>
    <w:p w14:paraId="01BDA9BF" w14:textId="4121ED8D" w:rsidR="003453F3" w:rsidRPr="00E30884" w:rsidRDefault="003453F3" w:rsidP="00E30884">
      <w:pPr>
        <w:tabs>
          <w:tab w:val="left" w:pos="3501"/>
        </w:tabs>
        <w:spacing w:line="360" w:lineRule="auto"/>
        <w:jc w:val="both"/>
        <w:rPr>
          <w:sz w:val="24"/>
          <w:szCs w:val="24"/>
          <w:u w:val="single"/>
        </w:rPr>
      </w:pPr>
      <w:r w:rsidRPr="00E30884">
        <w:rPr>
          <w:sz w:val="24"/>
          <w:szCs w:val="24"/>
          <w:u w:val="single"/>
        </w:rPr>
        <w:t xml:space="preserve">Future recommendations </w:t>
      </w:r>
    </w:p>
    <w:p w14:paraId="796013DA" w14:textId="49995FE0" w:rsidR="007F2D46" w:rsidRPr="0099566E" w:rsidRDefault="003453F3" w:rsidP="0099566E">
      <w:pPr>
        <w:tabs>
          <w:tab w:val="left" w:pos="3501"/>
        </w:tabs>
        <w:spacing w:line="360" w:lineRule="auto"/>
        <w:jc w:val="both"/>
        <w:rPr>
          <w:sz w:val="24"/>
          <w:szCs w:val="24"/>
        </w:rPr>
      </w:pPr>
      <w:r w:rsidRPr="00E30884">
        <w:rPr>
          <w:sz w:val="24"/>
          <w:szCs w:val="24"/>
        </w:rPr>
        <w:t>Given the customer's purchasing behaviour, the company may benefit from using segmented marketing methods. For consumers like this one, who make both large and little purchases, the company may create targeted campaigns. For example, offering bulk discounts or special deals on large orders may encourage more regular bulk purchasing. They could also similarly introduce a loyalty program that rewards customers for both types of purchases could help in retaining such customers. By utilizing purchase history data to generate targeted product recommendations it could enhance the customer's shopping experience. For instance, after a large purchase, the business could follow up with suggestions for complementary products or restocking reminders, particularly for items that are likely to be consumed or sold quickly.</w:t>
      </w:r>
    </w:p>
    <w:p w14:paraId="080F8C2B" w14:textId="77777777" w:rsidR="0099566E" w:rsidRDefault="0099566E" w:rsidP="00EB0FB8">
      <w:pPr>
        <w:rPr>
          <w:b/>
          <w:bCs/>
          <w:sz w:val="28"/>
          <w:szCs w:val="28"/>
          <w:u w:val="single"/>
        </w:rPr>
      </w:pPr>
    </w:p>
    <w:p w14:paraId="41D39437" w14:textId="77777777" w:rsidR="0099566E" w:rsidRDefault="0099566E" w:rsidP="00EB0FB8">
      <w:pPr>
        <w:rPr>
          <w:b/>
          <w:bCs/>
          <w:u w:val="single"/>
        </w:rPr>
      </w:pPr>
    </w:p>
    <w:p w14:paraId="09760061" w14:textId="77777777" w:rsidR="0099566E" w:rsidRDefault="0099566E" w:rsidP="00EB0FB8">
      <w:pPr>
        <w:rPr>
          <w:b/>
          <w:bCs/>
          <w:u w:val="single"/>
        </w:rPr>
      </w:pPr>
    </w:p>
    <w:p w14:paraId="0D3BABE5" w14:textId="77777777" w:rsidR="0099566E" w:rsidRDefault="0099566E" w:rsidP="00EB0FB8">
      <w:pPr>
        <w:rPr>
          <w:b/>
          <w:bCs/>
          <w:u w:val="single"/>
        </w:rPr>
      </w:pPr>
    </w:p>
    <w:p w14:paraId="7BD2CDEC" w14:textId="05233439" w:rsidR="00D65BBC" w:rsidRDefault="00D65BBC" w:rsidP="00EB0FB8">
      <w:pPr>
        <w:rPr>
          <w:b/>
          <w:bCs/>
          <w:u w:val="single"/>
        </w:rPr>
      </w:pPr>
    </w:p>
    <w:p w14:paraId="5FA35B7D" w14:textId="77777777" w:rsidR="0099566E" w:rsidRDefault="0099566E" w:rsidP="00EB0FB8">
      <w:pPr>
        <w:rPr>
          <w:b/>
          <w:bCs/>
          <w:u w:val="single"/>
        </w:rPr>
      </w:pPr>
    </w:p>
    <w:p w14:paraId="3FFBD06F" w14:textId="77777777" w:rsidR="0099566E" w:rsidRDefault="0099566E" w:rsidP="00EB0FB8">
      <w:pPr>
        <w:rPr>
          <w:b/>
          <w:bCs/>
          <w:u w:val="single"/>
        </w:rPr>
      </w:pPr>
    </w:p>
    <w:p w14:paraId="247633EC" w14:textId="77777777" w:rsidR="0099566E" w:rsidRDefault="0099566E" w:rsidP="00EB0FB8">
      <w:pPr>
        <w:rPr>
          <w:b/>
          <w:bCs/>
          <w:u w:val="single"/>
        </w:rPr>
      </w:pPr>
    </w:p>
    <w:p w14:paraId="110D0FB4" w14:textId="7F9D00A4" w:rsidR="0099566E" w:rsidRPr="0099566E" w:rsidRDefault="0099566E" w:rsidP="00EB0FB8">
      <w:pPr>
        <w:rPr>
          <w:b/>
          <w:bCs/>
          <w:sz w:val="28"/>
          <w:szCs w:val="28"/>
          <w:u w:val="single"/>
        </w:rPr>
      </w:pPr>
      <w:r w:rsidRPr="00E30884">
        <w:rPr>
          <w:b/>
          <w:bCs/>
          <w:sz w:val="28"/>
          <w:szCs w:val="28"/>
          <w:u w:val="single"/>
        </w:rPr>
        <w:lastRenderedPageBreak/>
        <w:t>Question 4:</w:t>
      </w:r>
    </w:p>
    <w:p w14:paraId="7B3939BF" w14:textId="65B2A266" w:rsidR="00BE02FC" w:rsidRDefault="0099566E" w:rsidP="00EB0FB8">
      <w:pPr>
        <w:rPr>
          <w:b/>
          <w:bCs/>
          <w:u w:val="single"/>
        </w:rPr>
      </w:pPr>
      <w:r>
        <w:rPr>
          <w:b/>
          <w:bCs/>
          <w:noProof/>
          <w:u w:val="single"/>
        </w:rPr>
        <w:drawing>
          <wp:anchor distT="0" distB="0" distL="114300" distR="114300" simplePos="0" relativeHeight="251663360" behindDoc="0" locked="0" layoutInCell="1" allowOverlap="1" wp14:anchorId="69933CF4" wp14:editId="5A96C864">
            <wp:simplePos x="0" y="0"/>
            <wp:positionH relativeFrom="margin">
              <wp:posOffset>341774</wp:posOffset>
            </wp:positionH>
            <wp:positionV relativeFrom="paragraph">
              <wp:posOffset>11210</wp:posOffset>
            </wp:positionV>
            <wp:extent cx="2000250" cy="4490085"/>
            <wp:effectExtent l="0" t="0" r="0" b="5715"/>
            <wp:wrapThrough wrapText="bothSides">
              <wp:wrapPolygon edited="0">
                <wp:start x="0" y="0"/>
                <wp:lineTo x="0" y="21536"/>
                <wp:lineTo x="21394" y="21536"/>
                <wp:lineTo x="21394" y="0"/>
                <wp:lineTo x="0" y="0"/>
              </wp:wrapPolygon>
            </wp:wrapThrough>
            <wp:docPr id="6" name="Picture 6" descr="A table of number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estion 1 answer 4.png"/>
                    <pic:cNvPicPr/>
                  </pic:nvPicPr>
                  <pic:blipFill>
                    <a:blip r:embed="rId11">
                      <a:extLst>
                        <a:ext uri="{28A0092B-C50C-407E-A947-70E740481C1C}">
                          <a14:useLocalDpi xmlns:a14="http://schemas.microsoft.com/office/drawing/2010/main" val="0"/>
                        </a:ext>
                      </a:extLst>
                    </a:blip>
                    <a:stretch>
                      <a:fillRect/>
                    </a:stretch>
                  </pic:blipFill>
                  <pic:spPr>
                    <a:xfrm>
                      <a:off x="0" y="0"/>
                      <a:ext cx="2000250" cy="4490085"/>
                    </a:xfrm>
                    <a:prstGeom prst="rect">
                      <a:avLst/>
                    </a:prstGeom>
                  </pic:spPr>
                </pic:pic>
              </a:graphicData>
            </a:graphic>
            <wp14:sizeRelH relativeFrom="margin">
              <wp14:pctWidth>0</wp14:pctWidth>
            </wp14:sizeRelH>
            <wp14:sizeRelV relativeFrom="margin">
              <wp14:pctHeight>0</wp14:pctHeight>
            </wp14:sizeRelV>
          </wp:anchor>
        </w:drawing>
      </w:r>
    </w:p>
    <w:p w14:paraId="2DAB0D7F" w14:textId="1631906A" w:rsidR="00BE02FC" w:rsidRDefault="00BE02FC" w:rsidP="00EB0FB8">
      <w:pPr>
        <w:rPr>
          <w:b/>
          <w:bCs/>
          <w:u w:val="single"/>
        </w:rPr>
      </w:pPr>
    </w:p>
    <w:p w14:paraId="067DECBB" w14:textId="27EF7A95" w:rsidR="00BE02FC" w:rsidRDefault="00BE02FC" w:rsidP="00EB0FB8">
      <w:pPr>
        <w:rPr>
          <w:b/>
          <w:bCs/>
          <w:u w:val="single"/>
        </w:rPr>
      </w:pPr>
    </w:p>
    <w:p w14:paraId="293E65E5" w14:textId="59D7CBC5" w:rsidR="00BE02FC" w:rsidRDefault="00BE02FC" w:rsidP="00EB0FB8">
      <w:pPr>
        <w:rPr>
          <w:b/>
          <w:bCs/>
          <w:u w:val="single"/>
        </w:rPr>
      </w:pPr>
    </w:p>
    <w:p w14:paraId="46B12CA4" w14:textId="160A74E2" w:rsidR="00BE02FC" w:rsidRDefault="00BE02FC" w:rsidP="00EB0FB8">
      <w:pPr>
        <w:rPr>
          <w:b/>
          <w:bCs/>
          <w:u w:val="single"/>
        </w:rPr>
      </w:pPr>
    </w:p>
    <w:p w14:paraId="2A32CBC2" w14:textId="3559F396" w:rsidR="00BE02FC" w:rsidRDefault="00BE02FC" w:rsidP="00EB0FB8">
      <w:pPr>
        <w:rPr>
          <w:b/>
          <w:bCs/>
          <w:u w:val="single"/>
        </w:rPr>
      </w:pPr>
    </w:p>
    <w:p w14:paraId="56E28527" w14:textId="4B1B03D5" w:rsidR="00D65BBC" w:rsidRPr="00D65BBC" w:rsidRDefault="00D65BBC" w:rsidP="00EB0FB8"/>
    <w:p w14:paraId="666ED3F9" w14:textId="44C6F03E" w:rsidR="00D65BBC" w:rsidRDefault="00D65BBC" w:rsidP="00EB0FB8">
      <w:pPr>
        <w:rPr>
          <w:b/>
          <w:bCs/>
          <w:u w:val="single"/>
        </w:rPr>
      </w:pPr>
    </w:p>
    <w:p w14:paraId="1EFB4CDF" w14:textId="29C0D264" w:rsidR="00D65BBC" w:rsidRDefault="00D65BBC" w:rsidP="00EB0FB8">
      <w:pPr>
        <w:rPr>
          <w:b/>
          <w:bCs/>
          <w:u w:val="single"/>
        </w:rPr>
      </w:pPr>
    </w:p>
    <w:p w14:paraId="655415D3" w14:textId="65D63523" w:rsidR="00D65BBC" w:rsidRDefault="00D65BBC" w:rsidP="00EB0FB8">
      <w:pPr>
        <w:rPr>
          <w:b/>
          <w:bCs/>
          <w:u w:val="single"/>
        </w:rPr>
      </w:pPr>
    </w:p>
    <w:p w14:paraId="65C178B9" w14:textId="4A413875" w:rsidR="00D65BBC" w:rsidRDefault="00D65BBC" w:rsidP="00EB0FB8">
      <w:pPr>
        <w:rPr>
          <w:b/>
          <w:bCs/>
          <w:u w:val="single"/>
        </w:rPr>
      </w:pPr>
    </w:p>
    <w:p w14:paraId="431FC5E2" w14:textId="34F73FBA" w:rsidR="00D65BBC" w:rsidRDefault="00D65BBC" w:rsidP="00EB0FB8">
      <w:pPr>
        <w:rPr>
          <w:b/>
          <w:bCs/>
          <w:u w:val="single"/>
        </w:rPr>
      </w:pPr>
    </w:p>
    <w:p w14:paraId="0C548722" w14:textId="21D0DE8C" w:rsidR="00D65BBC" w:rsidRDefault="00D65BBC" w:rsidP="00EB0FB8">
      <w:pPr>
        <w:rPr>
          <w:b/>
          <w:bCs/>
          <w:u w:val="single"/>
        </w:rPr>
      </w:pPr>
    </w:p>
    <w:p w14:paraId="64F6675D" w14:textId="5BE85810" w:rsidR="00D65BBC" w:rsidRDefault="00D65BBC" w:rsidP="00EB0FB8">
      <w:pPr>
        <w:rPr>
          <w:b/>
          <w:bCs/>
          <w:u w:val="single"/>
        </w:rPr>
      </w:pPr>
    </w:p>
    <w:p w14:paraId="7B87529F" w14:textId="1179A4C9" w:rsidR="00D65BBC" w:rsidRDefault="00D65BBC" w:rsidP="00EB0FB8">
      <w:pPr>
        <w:rPr>
          <w:b/>
          <w:bCs/>
          <w:u w:val="single"/>
        </w:rPr>
      </w:pPr>
    </w:p>
    <w:p w14:paraId="212C9DC8" w14:textId="7293F6C6" w:rsidR="00E47A16" w:rsidRPr="00E47A16" w:rsidRDefault="00E47A16" w:rsidP="00EB0FB8">
      <w:pPr>
        <w:rPr>
          <w:b/>
          <w:bCs/>
          <w:i/>
          <w:iCs/>
          <w:u w:val="single"/>
        </w:rPr>
      </w:pPr>
    </w:p>
    <w:p w14:paraId="0988E743" w14:textId="08D11FE7" w:rsidR="00E47A16" w:rsidRDefault="00E47A16" w:rsidP="00EB0FB8">
      <w:pPr>
        <w:rPr>
          <w:i/>
          <w:iCs/>
        </w:rPr>
      </w:pPr>
      <w:r w:rsidRPr="00E47A16">
        <w:rPr>
          <w:i/>
          <w:iCs/>
        </w:rPr>
        <w:t xml:space="preserve">Pivot table </w:t>
      </w:r>
      <w:r w:rsidR="00A87DB0">
        <w:rPr>
          <w:i/>
          <w:iCs/>
        </w:rPr>
        <w:t>3</w:t>
      </w:r>
      <w:r w:rsidRPr="00E47A16">
        <w:rPr>
          <w:i/>
          <w:iCs/>
        </w:rPr>
        <w:t xml:space="preserve">: representing the most profitable segment customers </w:t>
      </w:r>
    </w:p>
    <w:p w14:paraId="6281D2C4" w14:textId="601DF302" w:rsidR="00E47A16" w:rsidRPr="00E30884" w:rsidRDefault="00E47A16" w:rsidP="00E30884">
      <w:pPr>
        <w:spacing w:line="360" w:lineRule="auto"/>
        <w:jc w:val="both"/>
        <w:rPr>
          <w:sz w:val="24"/>
          <w:szCs w:val="24"/>
          <w:u w:val="single"/>
        </w:rPr>
      </w:pPr>
      <w:r w:rsidRPr="00E30884">
        <w:rPr>
          <w:sz w:val="24"/>
          <w:szCs w:val="24"/>
          <w:u w:val="single"/>
        </w:rPr>
        <w:t>Analysis</w:t>
      </w:r>
    </w:p>
    <w:p w14:paraId="584871B5" w14:textId="77777777" w:rsidR="00A76453" w:rsidRPr="00E30884" w:rsidRDefault="00A76453" w:rsidP="00E30884">
      <w:pPr>
        <w:spacing w:line="360" w:lineRule="auto"/>
        <w:jc w:val="both"/>
        <w:rPr>
          <w:sz w:val="24"/>
          <w:szCs w:val="24"/>
        </w:rPr>
      </w:pPr>
      <w:r w:rsidRPr="00E30884">
        <w:rPr>
          <w:sz w:val="24"/>
          <w:szCs w:val="24"/>
        </w:rPr>
        <w:t>The data provided displays the quantity of products purchased by various customers, with a focus on identifying the most profitable customer segments based on their total purchases. The top three customers, highlighted in yellow, are:</w:t>
      </w:r>
    </w:p>
    <w:p w14:paraId="2D0D7A2A" w14:textId="26142247" w:rsidR="00A76453" w:rsidRPr="00E30884" w:rsidRDefault="00A76453" w:rsidP="00E30884">
      <w:pPr>
        <w:pStyle w:val="ListParagraph"/>
        <w:numPr>
          <w:ilvl w:val="0"/>
          <w:numId w:val="3"/>
        </w:numPr>
        <w:spacing w:line="360" w:lineRule="auto"/>
        <w:jc w:val="both"/>
        <w:rPr>
          <w:sz w:val="24"/>
          <w:szCs w:val="24"/>
        </w:rPr>
      </w:pPr>
      <w:r w:rsidRPr="00E30884">
        <w:rPr>
          <w:sz w:val="24"/>
          <w:szCs w:val="24"/>
        </w:rPr>
        <w:t>Customer Number 14646: 15,606 products purchased</w:t>
      </w:r>
    </w:p>
    <w:p w14:paraId="4FAE3AD2" w14:textId="20BD6297" w:rsidR="00A76453" w:rsidRPr="00E30884" w:rsidRDefault="00A76453" w:rsidP="00E30884">
      <w:pPr>
        <w:pStyle w:val="ListParagraph"/>
        <w:numPr>
          <w:ilvl w:val="0"/>
          <w:numId w:val="3"/>
        </w:numPr>
        <w:spacing w:line="360" w:lineRule="auto"/>
        <w:jc w:val="both"/>
        <w:rPr>
          <w:sz w:val="24"/>
          <w:szCs w:val="24"/>
        </w:rPr>
      </w:pPr>
      <w:r w:rsidRPr="00E30884">
        <w:rPr>
          <w:sz w:val="24"/>
          <w:szCs w:val="24"/>
        </w:rPr>
        <w:t>Customer Number 13256: 12,540 products purchased</w:t>
      </w:r>
    </w:p>
    <w:p w14:paraId="2A8DDAA9" w14:textId="38D0DD44" w:rsidR="00A76453" w:rsidRPr="00E30884" w:rsidRDefault="00A76453" w:rsidP="00E30884">
      <w:pPr>
        <w:pStyle w:val="ListParagraph"/>
        <w:numPr>
          <w:ilvl w:val="0"/>
          <w:numId w:val="3"/>
        </w:numPr>
        <w:spacing w:line="360" w:lineRule="auto"/>
        <w:jc w:val="both"/>
        <w:rPr>
          <w:sz w:val="24"/>
          <w:szCs w:val="24"/>
        </w:rPr>
      </w:pPr>
      <w:r w:rsidRPr="00E30884">
        <w:rPr>
          <w:sz w:val="24"/>
          <w:szCs w:val="24"/>
        </w:rPr>
        <w:t>Customer Number 17511: 11,011 products purchased</w:t>
      </w:r>
    </w:p>
    <w:p w14:paraId="1EBC0057" w14:textId="4952B948" w:rsidR="00A76453" w:rsidRDefault="00A76453" w:rsidP="00E30884">
      <w:pPr>
        <w:spacing w:line="360" w:lineRule="auto"/>
        <w:jc w:val="both"/>
        <w:rPr>
          <w:sz w:val="24"/>
          <w:szCs w:val="24"/>
        </w:rPr>
      </w:pPr>
      <w:r w:rsidRPr="00E30884">
        <w:rPr>
          <w:sz w:val="24"/>
          <w:szCs w:val="24"/>
        </w:rPr>
        <w:t>Understanding the characteristics of these high-value customers is crucial for tailoring marketing strategies and maintaining their loyalty. For instance, they may prioritize bulk purchasing discounts, faster shipping options, or personalized customer service. (Laudon &amp; Traver, 202</w:t>
      </w:r>
      <w:r w:rsidR="00E3385D" w:rsidRPr="00E30884">
        <w:rPr>
          <w:sz w:val="24"/>
          <w:szCs w:val="24"/>
        </w:rPr>
        <w:t>1</w:t>
      </w:r>
      <w:r w:rsidRPr="00E30884">
        <w:rPr>
          <w:sz w:val="24"/>
          <w:szCs w:val="24"/>
        </w:rPr>
        <w:t>).</w:t>
      </w:r>
    </w:p>
    <w:p w14:paraId="656DB063" w14:textId="77777777" w:rsidR="000847E9" w:rsidRPr="00E30884" w:rsidRDefault="000847E9" w:rsidP="00E30884">
      <w:pPr>
        <w:spacing w:line="360" w:lineRule="auto"/>
        <w:jc w:val="both"/>
        <w:rPr>
          <w:sz w:val="24"/>
          <w:szCs w:val="24"/>
        </w:rPr>
      </w:pPr>
    </w:p>
    <w:p w14:paraId="6CE4C470" w14:textId="03DA0124" w:rsidR="00A76453" w:rsidRPr="00E30884" w:rsidRDefault="00A76453" w:rsidP="00E30884">
      <w:pPr>
        <w:spacing w:line="360" w:lineRule="auto"/>
        <w:jc w:val="both"/>
        <w:rPr>
          <w:sz w:val="24"/>
          <w:szCs w:val="24"/>
          <w:u w:val="single"/>
        </w:rPr>
      </w:pPr>
      <w:r w:rsidRPr="00E30884">
        <w:rPr>
          <w:sz w:val="24"/>
          <w:szCs w:val="24"/>
          <w:u w:val="single"/>
        </w:rPr>
        <w:lastRenderedPageBreak/>
        <w:t xml:space="preserve">Future recommendations </w:t>
      </w:r>
    </w:p>
    <w:p w14:paraId="39CE513B" w14:textId="740A6189" w:rsidR="007F2D46" w:rsidRPr="000847E9" w:rsidRDefault="00A76453" w:rsidP="000847E9">
      <w:pPr>
        <w:spacing w:line="360" w:lineRule="auto"/>
        <w:jc w:val="both"/>
        <w:rPr>
          <w:sz w:val="24"/>
          <w:szCs w:val="24"/>
        </w:rPr>
      </w:pPr>
      <w:r w:rsidRPr="00E30884">
        <w:rPr>
          <w:sz w:val="24"/>
          <w:szCs w:val="24"/>
        </w:rPr>
        <w:t>Investing in an efficient CRM system will enable the company to better understand and manage its connections with these high-value clients. A CRM can assist manage client interactions, preferences, and purchase history, allowing businesses to give more personalised offers and communication. (Laudon &amp; Traver, 202</w:t>
      </w:r>
      <w:r w:rsidR="00E3385D" w:rsidRPr="00E30884">
        <w:rPr>
          <w:sz w:val="24"/>
          <w:szCs w:val="24"/>
        </w:rPr>
        <w:t>1</w:t>
      </w:r>
      <w:r w:rsidRPr="00E30884">
        <w:rPr>
          <w:sz w:val="24"/>
          <w:szCs w:val="24"/>
        </w:rPr>
        <w:t>).</w:t>
      </w:r>
    </w:p>
    <w:p w14:paraId="3CE48632" w14:textId="022E004E" w:rsidR="00D65BBC" w:rsidRPr="00E30884" w:rsidRDefault="00D65BBC" w:rsidP="00E3385D">
      <w:pPr>
        <w:tabs>
          <w:tab w:val="left" w:pos="2789"/>
        </w:tabs>
        <w:rPr>
          <w:b/>
          <w:bCs/>
          <w:sz w:val="28"/>
          <w:szCs w:val="28"/>
          <w:u w:val="single"/>
        </w:rPr>
      </w:pPr>
      <w:r w:rsidRPr="00E30884">
        <w:rPr>
          <w:b/>
          <w:bCs/>
          <w:sz w:val="28"/>
          <w:szCs w:val="28"/>
          <w:u w:val="single"/>
        </w:rPr>
        <w:t>Question 5</w:t>
      </w:r>
      <w:r w:rsidR="007F2D46" w:rsidRPr="00E30884">
        <w:rPr>
          <w:b/>
          <w:bCs/>
          <w:sz w:val="28"/>
          <w:szCs w:val="28"/>
          <w:u w:val="single"/>
        </w:rPr>
        <w:t>:</w:t>
      </w:r>
    </w:p>
    <w:p w14:paraId="1133C2AB" w14:textId="27BFC8BC" w:rsidR="0039119E" w:rsidRPr="00E30884" w:rsidRDefault="00D70016" w:rsidP="00E30884">
      <w:pPr>
        <w:spacing w:line="360" w:lineRule="auto"/>
        <w:jc w:val="both"/>
        <w:rPr>
          <w:sz w:val="24"/>
          <w:szCs w:val="24"/>
        </w:rPr>
      </w:pPr>
      <w:r w:rsidRPr="00E30884">
        <w:rPr>
          <w:sz w:val="24"/>
          <w:szCs w:val="24"/>
        </w:rPr>
        <w:t>Based on the data analysis, there are many strategies for increasing profitability that might be recommended to the business. These strategies are aimed at utilising customer behaviour analytics, optimising product offerings, increasing customer retention, and enhancing marketing efforts.</w:t>
      </w:r>
    </w:p>
    <w:p w14:paraId="346DB955" w14:textId="6F673F33" w:rsidR="00E3385D" w:rsidRPr="00E30884" w:rsidRDefault="00E3385D" w:rsidP="00E30884">
      <w:pPr>
        <w:pStyle w:val="ListParagraph"/>
        <w:numPr>
          <w:ilvl w:val="0"/>
          <w:numId w:val="4"/>
        </w:numPr>
        <w:spacing w:after="0" w:line="360" w:lineRule="auto"/>
        <w:jc w:val="both"/>
        <w:rPr>
          <w:rFonts w:eastAsia="Times New Roman" w:cstheme="minorHAnsi"/>
          <w:i/>
          <w:iCs/>
          <w:sz w:val="24"/>
          <w:szCs w:val="24"/>
          <w:lang w:eastAsia="en-GB"/>
        </w:rPr>
      </w:pPr>
      <w:r w:rsidRPr="00E30884">
        <w:rPr>
          <w:rFonts w:eastAsia="Times New Roman" w:cstheme="minorHAnsi"/>
          <w:i/>
          <w:iCs/>
          <w:sz w:val="24"/>
          <w:szCs w:val="24"/>
          <w:lang w:eastAsia="en-GB"/>
        </w:rPr>
        <w:t>Segmented Marketing and Personalised Promotions</w:t>
      </w:r>
    </w:p>
    <w:p w14:paraId="278DFD85" w14:textId="78E5053E" w:rsidR="00E3385D" w:rsidRPr="00E30884" w:rsidRDefault="00E3385D" w:rsidP="00E30884">
      <w:pPr>
        <w:spacing w:after="0" w:line="360" w:lineRule="auto"/>
        <w:jc w:val="both"/>
        <w:rPr>
          <w:rFonts w:eastAsia="Times New Roman" w:cstheme="minorHAnsi"/>
          <w:sz w:val="24"/>
          <w:szCs w:val="24"/>
          <w:lang w:eastAsia="en-GB"/>
        </w:rPr>
      </w:pPr>
      <w:r w:rsidRPr="00E30884">
        <w:rPr>
          <w:rFonts w:eastAsia="Times New Roman" w:cstheme="minorHAnsi"/>
          <w:sz w:val="24"/>
          <w:szCs w:val="24"/>
          <w:lang w:eastAsia="en-GB"/>
        </w:rPr>
        <w:t>The data demonstrates that certain customers (e.g., Customer Nos. 14646, 13256, and 17511) frequently make substantial purchases, implying that they are either resellers or highly loyal clients. To capitalise on this, the company should use a segmented marketing strategy. Using client Relationship Management (CRM) systems, the company can track and analyse individual purchase behaviours to provide personalised promotions and discounts to distinct client segments.</w:t>
      </w:r>
      <w:r w:rsidR="007F2D46" w:rsidRPr="00E30884">
        <w:rPr>
          <w:rFonts w:eastAsia="Times New Roman" w:cstheme="minorHAnsi"/>
          <w:sz w:val="24"/>
          <w:szCs w:val="24"/>
          <w:lang w:eastAsia="en-GB"/>
        </w:rPr>
        <w:t xml:space="preserve"> </w:t>
      </w:r>
      <w:r w:rsidRPr="00E30884">
        <w:rPr>
          <w:rFonts w:eastAsia="Times New Roman" w:cstheme="minorHAnsi"/>
          <w:sz w:val="24"/>
          <w:szCs w:val="24"/>
          <w:lang w:eastAsia="en-GB"/>
        </w:rPr>
        <w:t>Personalised marketing not only improves customer happiness but can also dramatically raise sales and profitability by ensuring that promotions resonate with the specific demands of each consumer category.</w:t>
      </w:r>
    </w:p>
    <w:p w14:paraId="2CAE5323" w14:textId="5A186943" w:rsidR="00E3385D" w:rsidRPr="00E30884" w:rsidRDefault="00E3385D" w:rsidP="00E30884">
      <w:pPr>
        <w:pStyle w:val="ListParagraph"/>
        <w:numPr>
          <w:ilvl w:val="0"/>
          <w:numId w:val="4"/>
        </w:numPr>
        <w:spacing w:after="0" w:line="360" w:lineRule="auto"/>
        <w:jc w:val="both"/>
        <w:rPr>
          <w:rFonts w:eastAsia="Times New Roman" w:cstheme="minorHAnsi"/>
          <w:i/>
          <w:iCs/>
          <w:sz w:val="24"/>
          <w:szCs w:val="24"/>
          <w:lang w:eastAsia="en-GB"/>
        </w:rPr>
      </w:pPr>
      <w:r w:rsidRPr="00E30884">
        <w:rPr>
          <w:rFonts w:eastAsia="Times New Roman" w:cstheme="minorHAnsi"/>
          <w:i/>
          <w:iCs/>
          <w:sz w:val="24"/>
          <w:szCs w:val="24"/>
          <w:lang w:eastAsia="en-GB"/>
        </w:rPr>
        <w:t>Expansion of High-Demand Product Lines</w:t>
      </w:r>
    </w:p>
    <w:p w14:paraId="1824305D" w14:textId="350CCBAD" w:rsidR="000847E9" w:rsidRPr="00E30884" w:rsidRDefault="00E3385D" w:rsidP="00E30884">
      <w:pPr>
        <w:spacing w:after="0" w:line="360" w:lineRule="auto"/>
        <w:jc w:val="both"/>
        <w:rPr>
          <w:rFonts w:eastAsia="Times New Roman" w:cstheme="minorHAnsi"/>
          <w:sz w:val="24"/>
          <w:szCs w:val="24"/>
          <w:lang w:eastAsia="en-GB"/>
        </w:rPr>
      </w:pPr>
      <w:r w:rsidRPr="00E30884">
        <w:rPr>
          <w:rFonts w:eastAsia="Times New Roman" w:cstheme="minorHAnsi"/>
          <w:sz w:val="24"/>
          <w:szCs w:val="24"/>
          <w:lang w:eastAsia="en-GB"/>
        </w:rPr>
        <w:t xml:space="preserve">The </w:t>
      </w:r>
      <w:r w:rsidR="007F2D46" w:rsidRPr="00E30884">
        <w:rPr>
          <w:rFonts w:eastAsia="Times New Roman" w:cstheme="minorHAnsi"/>
          <w:sz w:val="24"/>
          <w:szCs w:val="24"/>
          <w:lang w:eastAsia="en-GB"/>
        </w:rPr>
        <w:t>data</w:t>
      </w:r>
      <w:r w:rsidRPr="00E30884">
        <w:rPr>
          <w:rFonts w:eastAsia="Times New Roman" w:cstheme="minorHAnsi"/>
          <w:sz w:val="24"/>
          <w:szCs w:val="24"/>
          <w:lang w:eastAsia="en-GB"/>
        </w:rPr>
        <w:t xml:space="preserve"> identified Assorted Design 3D Paper Stickers, Rabbit Night Light, and Popcorn Holder as the most frequently purchased products.</w:t>
      </w:r>
      <w:r w:rsidRPr="00E30884">
        <w:rPr>
          <w:sz w:val="24"/>
          <w:szCs w:val="24"/>
        </w:rPr>
        <w:t xml:space="preserve"> </w:t>
      </w:r>
      <w:r w:rsidRPr="00E30884">
        <w:rPr>
          <w:rFonts w:eastAsia="Times New Roman" w:cstheme="minorHAnsi"/>
          <w:sz w:val="24"/>
          <w:szCs w:val="24"/>
          <w:lang w:eastAsia="en-GB"/>
        </w:rPr>
        <w:t>To enhance profit margins, the company might extend its product lines around these high-demand items. This could entail releasing new varieties, colours, or complementary products that appeal to the same target audience. For example, if Rabbit Night Lights are popular, the company may consider producing similar themed products, such as night lights portraying different animals or characters, or even bundled packages with complimentary things such as bedding or wall decorations. By</w:t>
      </w:r>
      <w:r w:rsidR="00E30884">
        <w:rPr>
          <w:rFonts w:eastAsia="Times New Roman" w:cstheme="minorHAnsi"/>
          <w:sz w:val="24"/>
          <w:szCs w:val="24"/>
          <w:lang w:eastAsia="en-GB"/>
        </w:rPr>
        <w:t xml:space="preserve"> </w:t>
      </w:r>
      <w:r w:rsidRPr="00E30884">
        <w:rPr>
          <w:rFonts w:eastAsia="Times New Roman" w:cstheme="minorHAnsi"/>
          <w:sz w:val="24"/>
          <w:szCs w:val="24"/>
          <w:lang w:eastAsia="en-GB"/>
        </w:rPr>
        <w:t>broadening its product offers within these popular categories, the company can boost average transaction value and stimulate repeat purchases, resulting in increased overall profitability (Laudon &amp; Traver, 2021).</w:t>
      </w:r>
    </w:p>
    <w:p w14:paraId="63AE84F4" w14:textId="499565C0" w:rsidR="00E3385D" w:rsidRPr="000847E9" w:rsidRDefault="00E3385D" w:rsidP="000847E9">
      <w:pPr>
        <w:pStyle w:val="ListParagraph"/>
        <w:numPr>
          <w:ilvl w:val="0"/>
          <w:numId w:val="4"/>
        </w:numPr>
        <w:spacing w:line="360" w:lineRule="auto"/>
        <w:jc w:val="both"/>
        <w:rPr>
          <w:i/>
          <w:iCs/>
          <w:sz w:val="24"/>
          <w:szCs w:val="24"/>
        </w:rPr>
      </w:pPr>
      <w:r w:rsidRPr="000847E9">
        <w:rPr>
          <w:i/>
          <w:iCs/>
          <w:sz w:val="24"/>
          <w:szCs w:val="24"/>
        </w:rPr>
        <w:lastRenderedPageBreak/>
        <w:t>Optimizing Inventory and Supply Chain Management</w:t>
      </w:r>
    </w:p>
    <w:p w14:paraId="12FE8D26" w14:textId="17B136F7" w:rsidR="00E47A16" w:rsidRPr="00E30884" w:rsidRDefault="00E3385D" w:rsidP="00E30884">
      <w:pPr>
        <w:spacing w:line="360" w:lineRule="auto"/>
        <w:jc w:val="both"/>
        <w:rPr>
          <w:sz w:val="24"/>
          <w:szCs w:val="24"/>
        </w:rPr>
      </w:pPr>
      <w:r w:rsidRPr="00E30884">
        <w:rPr>
          <w:sz w:val="24"/>
          <w:szCs w:val="24"/>
        </w:rPr>
        <w:t xml:space="preserve">Effective inventory management is critical for maintaining profitability, particularly considering the large volume of purchases made by specific consumers. The company should consider introducing just-in-time (JIT) inventory management systems, which can reduce holding costs and waste by better aligning inventory levels with real demand. This method is especially useful when dealing with seasonal items, since it allows the company to avoid overstocking products that may have little demand outside of peak seasons. </w:t>
      </w:r>
    </w:p>
    <w:p w14:paraId="35193495" w14:textId="761A89F2" w:rsidR="00E47A16" w:rsidRPr="00E30884" w:rsidRDefault="002A4128" w:rsidP="00E30884">
      <w:pPr>
        <w:spacing w:line="360" w:lineRule="auto"/>
        <w:jc w:val="both"/>
        <w:rPr>
          <w:sz w:val="24"/>
          <w:szCs w:val="24"/>
        </w:rPr>
      </w:pPr>
      <w:r w:rsidRPr="00E30884">
        <w:rPr>
          <w:sz w:val="24"/>
          <w:szCs w:val="24"/>
        </w:rPr>
        <w:t>If the company implements these strategies, it can significantly boost profitability by increasing customer satisfaction, driving higher sales, and reducing operational costs.</w:t>
      </w:r>
    </w:p>
    <w:p w14:paraId="4554259B" w14:textId="77777777" w:rsidR="00E47A16" w:rsidRDefault="00E47A16" w:rsidP="00EB0FB8"/>
    <w:p w14:paraId="7B347839" w14:textId="77777777" w:rsidR="00E47A16" w:rsidRDefault="00E47A16" w:rsidP="00EB0FB8"/>
    <w:p w14:paraId="25E16F77" w14:textId="77777777" w:rsidR="00E47A16" w:rsidRDefault="00E47A16" w:rsidP="00EB0FB8"/>
    <w:p w14:paraId="34C4F850" w14:textId="77777777" w:rsidR="00E47A16" w:rsidRDefault="00E47A16" w:rsidP="00EB0FB8"/>
    <w:p w14:paraId="4C8AFD4E" w14:textId="77777777" w:rsidR="007F2D46" w:rsidRPr="000E29C6" w:rsidRDefault="007F2D46" w:rsidP="00EB0FB8"/>
    <w:p w14:paraId="57C48778" w14:textId="77777777" w:rsidR="00E30884" w:rsidRDefault="00E30884" w:rsidP="00EB0FB8">
      <w:pPr>
        <w:rPr>
          <w:b/>
          <w:bCs/>
          <w:sz w:val="36"/>
          <w:szCs w:val="36"/>
          <w:u w:val="single"/>
        </w:rPr>
      </w:pPr>
    </w:p>
    <w:p w14:paraId="46CD471F" w14:textId="77777777" w:rsidR="00E30884" w:rsidRDefault="00E30884" w:rsidP="00EB0FB8">
      <w:pPr>
        <w:rPr>
          <w:b/>
          <w:bCs/>
          <w:sz w:val="36"/>
          <w:szCs w:val="36"/>
          <w:u w:val="single"/>
        </w:rPr>
      </w:pPr>
    </w:p>
    <w:p w14:paraId="25370C21" w14:textId="77777777" w:rsidR="00E30884" w:rsidRDefault="00E30884" w:rsidP="00EB0FB8">
      <w:pPr>
        <w:rPr>
          <w:b/>
          <w:bCs/>
          <w:sz w:val="36"/>
          <w:szCs w:val="36"/>
          <w:u w:val="single"/>
        </w:rPr>
      </w:pPr>
    </w:p>
    <w:p w14:paraId="6394F04D" w14:textId="77777777" w:rsidR="00E30884" w:rsidRDefault="00E30884" w:rsidP="00EB0FB8">
      <w:pPr>
        <w:rPr>
          <w:b/>
          <w:bCs/>
          <w:sz w:val="36"/>
          <w:szCs w:val="36"/>
          <w:u w:val="single"/>
        </w:rPr>
      </w:pPr>
    </w:p>
    <w:p w14:paraId="47953BD4" w14:textId="77777777" w:rsidR="00E30884" w:rsidRDefault="00E30884" w:rsidP="00EB0FB8">
      <w:pPr>
        <w:rPr>
          <w:b/>
          <w:bCs/>
          <w:sz w:val="36"/>
          <w:szCs w:val="36"/>
          <w:u w:val="single"/>
        </w:rPr>
      </w:pPr>
    </w:p>
    <w:p w14:paraId="7F99FBD7" w14:textId="77777777" w:rsidR="00E30884" w:rsidRDefault="00E30884" w:rsidP="00EB0FB8">
      <w:pPr>
        <w:rPr>
          <w:b/>
          <w:bCs/>
          <w:sz w:val="36"/>
          <w:szCs w:val="36"/>
          <w:u w:val="single"/>
        </w:rPr>
      </w:pPr>
    </w:p>
    <w:p w14:paraId="521F897C" w14:textId="77777777" w:rsidR="00E30884" w:rsidRDefault="00E30884" w:rsidP="00EB0FB8">
      <w:pPr>
        <w:rPr>
          <w:b/>
          <w:bCs/>
          <w:sz w:val="36"/>
          <w:szCs w:val="36"/>
          <w:u w:val="single"/>
        </w:rPr>
      </w:pPr>
    </w:p>
    <w:p w14:paraId="75D694D3" w14:textId="77777777" w:rsidR="00E30884" w:rsidRDefault="00E30884" w:rsidP="00EB0FB8">
      <w:pPr>
        <w:rPr>
          <w:b/>
          <w:bCs/>
          <w:sz w:val="36"/>
          <w:szCs w:val="36"/>
          <w:u w:val="single"/>
        </w:rPr>
      </w:pPr>
    </w:p>
    <w:p w14:paraId="0140111C" w14:textId="77777777" w:rsidR="000847E9" w:rsidRDefault="000847E9" w:rsidP="00EB0FB8">
      <w:pPr>
        <w:rPr>
          <w:b/>
          <w:bCs/>
          <w:sz w:val="36"/>
          <w:szCs w:val="36"/>
          <w:u w:val="single"/>
        </w:rPr>
      </w:pPr>
    </w:p>
    <w:p w14:paraId="2A017757" w14:textId="77777777" w:rsidR="006240D3" w:rsidRDefault="006240D3" w:rsidP="00EB0FB8">
      <w:pPr>
        <w:rPr>
          <w:b/>
          <w:bCs/>
          <w:sz w:val="36"/>
          <w:szCs w:val="36"/>
          <w:u w:val="single"/>
        </w:rPr>
      </w:pPr>
    </w:p>
    <w:p w14:paraId="212250A7" w14:textId="77777777" w:rsidR="006240D3" w:rsidRDefault="006240D3" w:rsidP="00EB0FB8">
      <w:pPr>
        <w:rPr>
          <w:b/>
          <w:bCs/>
          <w:sz w:val="36"/>
          <w:szCs w:val="36"/>
          <w:u w:val="single"/>
        </w:rPr>
      </w:pPr>
    </w:p>
    <w:p w14:paraId="6279DFE4" w14:textId="229CD651" w:rsidR="00EB0FB8" w:rsidRPr="00E30884" w:rsidRDefault="00EB0FB8" w:rsidP="00EB0FB8">
      <w:pPr>
        <w:rPr>
          <w:b/>
          <w:bCs/>
          <w:sz w:val="36"/>
          <w:szCs w:val="36"/>
          <w:u w:val="single"/>
        </w:rPr>
      </w:pPr>
      <w:r w:rsidRPr="00E30884">
        <w:rPr>
          <w:b/>
          <w:bCs/>
          <w:sz w:val="36"/>
          <w:szCs w:val="36"/>
          <w:u w:val="single"/>
        </w:rPr>
        <w:lastRenderedPageBreak/>
        <w:t xml:space="preserve">Part 2 – </w:t>
      </w:r>
    </w:p>
    <w:p w14:paraId="6B2ABC6D" w14:textId="285042F6" w:rsidR="000E29C6" w:rsidRPr="00E30884" w:rsidRDefault="00E30884" w:rsidP="00EB0FB8">
      <w:pPr>
        <w:rPr>
          <w:b/>
          <w:bCs/>
          <w:sz w:val="28"/>
          <w:szCs w:val="28"/>
          <w:u w:val="single"/>
        </w:rPr>
      </w:pPr>
      <w:r>
        <w:rPr>
          <w:b/>
          <w:bCs/>
          <w:noProof/>
          <w:u w:val="single"/>
        </w:rPr>
        <w:drawing>
          <wp:anchor distT="0" distB="0" distL="114300" distR="114300" simplePos="0" relativeHeight="251658240" behindDoc="0" locked="0" layoutInCell="1" allowOverlap="1" wp14:anchorId="7FA40691" wp14:editId="4B594D80">
            <wp:simplePos x="0" y="0"/>
            <wp:positionH relativeFrom="margin">
              <wp:posOffset>-119380</wp:posOffset>
            </wp:positionH>
            <wp:positionV relativeFrom="paragraph">
              <wp:posOffset>360680</wp:posOffset>
            </wp:positionV>
            <wp:extent cx="5158740" cy="2614930"/>
            <wp:effectExtent l="0" t="0" r="3810" b="0"/>
            <wp:wrapThrough wrapText="bothSides">
              <wp:wrapPolygon edited="0">
                <wp:start x="0" y="0"/>
                <wp:lineTo x="0" y="21401"/>
                <wp:lineTo x="21536" y="21401"/>
                <wp:lineTo x="21536" y="0"/>
                <wp:lineTo x="0" y="0"/>
              </wp:wrapPolygon>
            </wp:wrapThrough>
            <wp:docPr id="1"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number of each g.png"/>
                    <pic:cNvPicPr/>
                  </pic:nvPicPr>
                  <pic:blipFill>
                    <a:blip r:embed="rId12">
                      <a:extLst>
                        <a:ext uri="{28A0092B-C50C-407E-A947-70E740481C1C}">
                          <a14:useLocalDpi xmlns:a14="http://schemas.microsoft.com/office/drawing/2010/main" val="0"/>
                        </a:ext>
                      </a:extLst>
                    </a:blip>
                    <a:stretch>
                      <a:fillRect/>
                    </a:stretch>
                  </pic:blipFill>
                  <pic:spPr>
                    <a:xfrm>
                      <a:off x="0" y="0"/>
                      <a:ext cx="5158740" cy="2614930"/>
                    </a:xfrm>
                    <a:prstGeom prst="rect">
                      <a:avLst/>
                    </a:prstGeom>
                  </pic:spPr>
                </pic:pic>
              </a:graphicData>
            </a:graphic>
            <wp14:sizeRelH relativeFrom="margin">
              <wp14:pctWidth>0</wp14:pctWidth>
            </wp14:sizeRelH>
            <wp14:sizeRelV relativeFrom="margin">
              <wp14:pctHeight>0</wp14:pctHeight>
            </wp14:sizeRelV>
          </wp:anchor>
        </w:drawing>
      </w:r>
      <w:r w:rsidR="00EB0FB8" w:rsidRPr="00E30884">
        <w:rPr>
          <w:b/>
          <w:bCs/>
          <w:sz w:val="28"/>
          <w:szCs w:val="28"/>
          <w:u w:val="single"/>
        </w:rPr>
        <w:t>Question 1:</w:t>
      </w:r>
    </w:p>
    <w:p w14:paraId="0833F66D" w14:textId="32CAC765" w:rsidR="000E29C6" w:rsidRDefault="000E29C6" w:rsidP="00EB0FB8">
      <w:pPr>
        <w:rPr>
          <w:b/>
          <w:bCs/>
          <w:u w:val="single"/>
        </w:rPr>
      </w:pPr>
    </w:p>
    <w:p w14:paraId="1D2800E2" w14:textId="17452829" w:rsidR="000E29C6" w:rsidRDefault="000E29C6" w:rsidP="00EB0FB8">
      <w:pPr>
        <w:rPr>
          <w:b/>
          <w:bCs/>
          <w:u w:val="single"/>
        </w:rPr>
      </w:pPr>
    </w:p>
    <w:p w14:paraId="5596376A" w14:textId="7BD4E33F" w:rsidR="000E29C6" w:rsidRDefault="000E29C6" w:rsidP="00EB0FB8">
      <w:pPr>
        <w:rPr>
          <w:b/>
          <w:bCs/>
          <w:u w:val="single"/>
        </w:rPr>
      </w:pPr>
    </w:p>
    <w:p w14:paraId="5AAE26A0" w14:textId="58D61FEA" w:rsidR="000E29C6" w:rsidRDefault="000E29C6" w:rsidP="00EB0FB8">
      <w:pPr>
        <w:rPr>
          <w:b/>
          <w:bCs/>
          <w:u w:val="single"/>
        </w:rPr>
      </w:pPr>
    </w:p>
    <w:p w14:paraId="0DAE5268" w14:textId="43876428" w:rsidR="000E29C6" w:rsidRDefault="000E29C6" w:rsidP="00EB0FB8">
      <w:pPr>
        <w:rPr>
          <w:b/>
          <w:bCs/>
          <w:u w:val="single"/>
        </w:rPr>
      </w:pPr>
    </w:p>
    <w:p w14:paraId="458A5D6D" w14:textId="77777777" w:rsidR="000E29C6" w:rsidRDefault="000E29C6" w:rsidP="00EB0FB8">
      <w:pPr>
        <w:rPr>
          <w:b/>
          <w:bCs/>
          <w:u w:val="single"/>
        </w:rPr>
      </w:pPr>
    </w:p>
    <w:p w14:paraId="6AE14AAC" w14:textId="77777777" w:rsidR="000E29C6" w:rsidRDefault="000E29C6" w:rsidP="00EB0FB8">
      <w:pPr>
        <w:rPr>
          <w:b/>
          <w:bCs/>
          <w:u w:val="single"/>
        </w:rPr>
      </w:pPr>
    </w:p>
    <w:p w14:paraId="2974AFBF" w14:textId="3202E5C1" w:rsidR="000E29C6" w:rsidRDefault="000E29C6" w:rsidP="00EB0FB8">
      <w:pPr>
        <w:rPr>
          <w:b/>
          <w:bCs/>
          <w:u w:val="single"/>
        </w:rPr>
      </w:pPr>
    </w:p>
    <w:p w14:paraId="5AD24558" w14:textId="77777777" w:rsidR="00E47A16" w:rsidRDefault="00E47A16" w:rsidP="00EB0FB8">
      <w:pPr>
        <w:rPr>
          <w:u w:val="single"/>
        </w:rPr>
      </w:pPr>
    </w:p>
    <w:p w14:paraId="5C083A71" w14:textId="77777777" w:rsidR="00E47A16" w:rsidRDefault="00E47A16" w:rsidP="00EB0FB8">
      <w:pPr>
        <w:rPr>
          <w:u w:val="single"/>
        </w:rPr>
      </w:pPr>
    </w:p>
    <w:p w14:paraId="5774654D" w14:textId="0B291EC9" w:rsidR="00E47A16" w:rsidRDefault="00E47A16" w:rsidP="00EB0FB8">
      <w:pPr>
        <w:rPr>
          <w:i/>
          <w:iCs/>
        </w:rPr>
      </w:pPr>
      <w:r w:rsidRPr="00E47A16">
        <w:t xml:space="preserve">               </w:t>
      </w:r>
      <w:r w:rsidR="00A87DB0">
        <w:t>Frequency</w:t>
      </w:r>
      <w:r w:rsidRPr="00E47A16">
        <w:t xml:space="preserve"> </w:t>
      </w:r>
      <w:r w:rsidRPr="00E47A16">
        <w:rPr>
          <w:i/>
          <w:iCs/>
        </w:rPr>
        <w:t xml:space="preserve">Table </w:t>
      </w:r>
      <w:r w:rsidR="00A87DB0">
        <w:rPr>
          <w:i/>
          <w:iCs/>
        </w:rPr>
        <w:t xml:space="preserve">1: </w:t>
      </w:r>
      <w:r w:rsidRPr="00E47A16">
        <w:rPr>
          <w:i/>
          <w:iCs/>
        </w:rPr>
        <w:t xml:space="preserve"> shows frequency table of genders </w:t>
      </w:r>
    </w:p>
    <w:p w14:paraId="707D9647" w14:textId="7C563460" w:rsidR="00E47A16" w:rsidRPr="00E47A16" w:rsidRDefault="00A87DB0" w:rsidP="00EB0FB8">
      <w:pPr>
        <w:rPr>
          <w:i/>
          <w:iCs/>
        </w:rPr>
      </w:pPr>
      <w:r>
        <w:rPr>
          <w:b/>
          <w:bCs/>
          <w:noProof/>
          <w:u w:val="single"/>
        </w:rPr>
        <w:drawing>
          <wp:anchor distT="0" distB="0" distL="114300" distR="114300" simplePos="0" relativeHeight="251669504" behindDoc="0" locked="0" layoutInCell="1" allowOverlap="1" wp14:anchorId="36AD7006" wp14:editId="64D9AF12">
            <wp:simplePos x="0" y="0"/>
            <wp:positionH relativeFrom="margin">
              <wp:posOffset>111125</wp:posOffset>
            </wp:positionH>
            <wp:positionV relativeFrom="paragraph">
              <wp:posOffset>285750</wp:posOffset>
            </wp:positionV>
            <wp:extent cx="3848100" cy="3909060"/>
            <wp:effectExtent l="0" t="0" r="0" b="0"/>
            <wp:wrapThrough wrapText="bothSides">
              <wp:wrapPolygon edited="0">
                <wp:start x="0" y="0"/>
                <wp:lineTo x="0" y="21474"/>
                <wp:lineTo x="21493" y="21474"/>
                <wp:lineTo x="21493" y="0"/>
                <wp:lineTo x="0" y="0"/>
              </wp:wrapPolygon>
            </wp:wrapThrough>
            <wp:docPr id="871194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94130" name="Picture 871194130"/>
                    <pic:cNvPicPr/>
                  </pic:nvPicPr>
                  <pic:blipFill>
                    <a:blip r:embed="rId13">
                      <a:extLst>
                        <a:ext uri="{28A0092B-C50C-407E-A947-70E740481C1C}">
                          <a14:useLocalDpi xmlns:a14="http://schemas.microsoft.com/office/drawing/2010/main" val="0"/>
                        </a:ext>
                      </a:extLst>
                    </a:blip>
                    <a:stretch>
                      <a:fillRect/>
                    </a:stretch>
                  </pic:blipFill>
                  <pic:spPr>
                    <a:xfrm>
                      <a:off x="0" y="0"/>
                      <a:ext cx="3848100" cy="3909060"/>
                    </a:xfrm>
                    <a:prstGeom prst="rect">
                      <a:avLst/>
                    </a:prstGeom>
                  </pic:spPr>
                </pic:pic>
              </a:graphicData>
            </a:graphic>
            <wp14:sizeRelH relativeFrom="page">
              <wp14:pctWidth>0</wp14:pctWidth>
            </wp14:sizeRelH>
            <wp14:sizeRelV relativeFrom="page">
              <wp14:pctHeight>0</wp14:pctHeight>
            </wp14:sizeRelV>
          </wp:anchor>
        </w:drawing>
      </w:r>
    </w:p>
    <w:p w14:paraId="05F33E22" w14:textId="345A03F2" w:rsidR="00E47A16" w:rsidRDefault="00E47A16" w:rsidP="00EB0FB8">
      <w:pPr>
        <w:rPr>
          <w:u w:val="single"/>
        </w:rPr>
      </w:pPr>
    </w:p>
    <w:p w14:paraId="70E0A1A7" w14:textId="4C32D30E" w:rsidR="00E47A16" w:rsidRDefault="00E47A16" w:rsidP="00EB0FB8">
      <w:pPr>
        <w:rPr>
          <w:u w:val="single"/>
        </w:rPr>
      </w:pPr>
    </w:p>
    <w:p w14:paraId="32885A7C" w14:textId="07139504" w:rsidR="00E47A16" w:rsidRDefault="00E47A16" w:rsidP="00EB0FB8">
      <w:pPr>
        <w:rPr>
          <w:u w:val="single"/>
        </w:rPr>
      </w:pPr>
    </w:p>
    <w:p w14:paraId="1C0A062D" w14:textId="69C25DEE" w:rsidR="00E47A16" w:rsidRDefault="00E47A16" w:rsidP="00EB0FB8">
      <w:pPr>
        <w:rPr>
          <w:u w:val="single"/>
        </w:rPr>
      </w:pPr>
    </w:p>
    <w:p w14:paraId="3A155EE4" w14:textId="20056F8D" w:rsidR="00E47A16" w:rsidRDefault="00E47A16" w:rsidP="00EB0FB8">
      <w:pPr>
        <w:rPr>
          <w:u w:val="single"/>
        </w:rPr>
      </w:pPr>
    </w:p>
    <w:p w14:paraId="7916B2C1" w14:textId="77777777" w:rsidR="00E47A16" w:rsidRDefault="00E47A16" w:rsidP="00EB0FB8">
      <w:pPr>
        <w:rPr>
          <w:u w:val="single"/>
        </w:rPr>
      </w:pPr>
    </w:p>
    <w:p w14:paraId="55552AA3" w14:textId="322CB39E" w:rsidR="00E47A16" w:rsidRDefault="00E47A16" w:rsidP="00EB0FB8">
      <w:pPr>
        <w:rPr>
          <w:u w:val="single"/>
        </w:rPr>
      </w:pPr>
    </w:p>
    <w:p w14:paraId="367C6A54" w14:textId="7FEE1814" w:rsidR="00E47A16" w:rsidRDefault="00E47A16" w:rsidP="00EB0FB8">
      <w:pPr>
        <w:rPr>
          <w:u w:val="single"/>
        </w:rPr>
      </w:pPr>
    </w:p>
    <w:p w14:paraId="6EE70163" w14:textId="3B675AD9" w:rsidR="00E47A16" w:rsidRDefault="00E47A16" w:rsidP="00EB0FB8">
      <w:pPr>
        <w:rPr>
          <w:u w:val="single"/>
        </w:rPr>
      </w:pPr>
    </w:p>
    <w:p w14:paraId="72C9191C" w14:textId="77E77D6D" w:rsidR="00E47A16" w:rsidRDefault="00E47A16" w:rsidP="00EB0FB8">
      <w:pPr>
        <w:rPr>
          <w:u w:val="single"/>
        </w:rPr>
      </w:pPr>
    </w:p>
    <w:p w14:paraId="38C48637" w14:textId="7BD81FF7" w:rsidR="00E47A16" w:rsidRDefault="00E47A16" w:rsidP="00EB0FB8">
      <w:pPr>
        <w:rPr>
          <w:u w:val="single"/>
        </w:rPr>
      </w:pPr>
    </w:p>
    <w:p w14:paraId="3718F3D9" w14:textId="31FCD253" w:rsidR="00E47A16" w:rsidRDefault="00E47A16" w:rsidP="00EB0FB8">
      <w:pPr>
        <w:rPr>
          <w:u w:val="single"/>
        </w:rPr>
      </w:pPr>
    </w:p>
    <w:p w14:paraId="2CC39C61" w14:textId="77777777" w:rsidR="00E47A16" w:rsidRDefault="00E47A16" w:rsidP="00EB0FB8">
      <w:pPr>
        <w:rPr>
          <w:u w:val="single"/>
        </w:rPr>
      </w:pPr>
    </w:p>
    <w:p w14:paraId="75A7A444" w14:textId="77777777" w:rsidR="00E47A16" w:rsidRDefault="00E47A16" w:rsidP="00EB0FB8">
      <w:pPr>
        <w:rPr>
          <w:u w:val="single"/>
        </w:rPr>
      </w:pPr>
    </w:p>
    <w:p w14:paraId="4D4EBDA3" w14:textId="14156409" w:rsidR="00E47A16" w:rsidRPr="00A87DB0" w:rsidRDefault="00E47A16" w:rsidP="00EB0FB8">
      <w:pPr>
        <w:rPr>
          <w:i/>
          <w:iCs/>
        </w:rPr>
      </w:pPr>
      <w:r w:rsidRPr="00A87DB0">
        <w:rPr>
          <w:i/>
          <w:iCs/>
        </w:rPr>
        <w:t xml:space="preserve">                 </w:t>
      </w:r>
      <w:r w:rsidR="00A87DB0" w:rsidRPr="00A87DB0">
        <w:rPr>
          <w:i/>
          <w:iCs/>
        </w:rPr>
        <w:t>Frequency Table</w:t>
      </w:r>
      <w:r w:rsidRPr="00A87DB0">
        <w:rPr>
          <w:i/>
          <w:iCs/>
        </w:rPr>
        <w:t xml:space="preserve"> </w:t>
      </w:r>
      <w:r w:rsidR="00A87DB0" w:rsidRPr="00A87DB0">
        <w:rPr>
          <w:i/>
          <w:iCs/>
        </w:rPr>
        <w:t xml:space="preserve">2: </w:t>
      </w:r>
      <w:r w:rsidRPr="00A87DB0">
        <w:rPr>
          <w:i/>
          <w:iCs/>
        </w:rPr>
        <w:t>Showing Gender distribution</w:t>
      </w:r>
    </w:p>
    <w:p w14:paraId="1AB2D182" w14:textId="224E12CC" w:rsidR="00E47A16" w:rsidRPr="00E47A16" w:rsidRDefault="00E47A16" w:rsidP="00EB0FB8">
      <w:pPr>
        <w:rPr>
          <w:i/>
          <w:iCs/>
        </w:rPr>
      </w:pPr>
      <w:r w:rsidRPr="00614C91">
        <w:rPr>
          <w:noProof/>
          <w:u w:val="single"/>
        </w:rPr>
        <w:lastRenderedPageBreak/>
        <w:drawing>
          <wp:anchor distT="0" distB="0" distL="114300" distR="114300" simplePos="0" relativeHeight="251670528" behindDoc="0" locked="0" layoutInCell="1" allowOverlap="1" wp14:anchorId="71DE2D57" wp14:editId="47D6DA7D">
            <wp:simplePos x="0" y="0"/>
            <wp:positionH relativeFrom="margin">
              <wp:posOffset>177241</wp:posOffset>
            </wp:positionH>
            <wp:positionV relativeFrom="paragraph">
              <wp:posOffset>76</wp:posOffset>
            </wp:positionV>
            <wp:extent cx="5731510" cy="3363595"/>
            <wp:effectExtent l="0" t="0" r="2540" b="8255"/>
            <wp:wrapThrough wrapText="bothSides">
              <wp:wrapPolygon edited="0">
                <wp:start x="0" y="0"/>
                <wp:lineTo x="0" y="21531"/>
                <wp:lineTo x="21538" y="21531"/>
                <wp:lineTo x="21538" y="0"/>
                <wp:lineTo x="0" y="0"/>
              </wp:wrapPolygon>
            </wp:wrapThrough>
            <wp:docPr id="204780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0521" name="Picture 204780521"/>
                    <pic:cNvPicPr/>
                  </pic:nvPicPr>
                  <pic:blipFill>
                    <a:blip r:embed="rId14">
                      <a:extLst>
                        <a:ext uri="{28A0092B-C50C-407E-A947-70E740481C1C}">
                          <a14:useLocalDpi xmlns:a14="http://schemas.microsoft.com/office/drawing/2010/main" val="0"/>
                        </a:ext>
                      </a:extLst>
                    </a:blip>
                    <a:stretch>
                      <a:fillRect/>
                    </a:stretch>
                  </pic:blipFill>
                  <pic:spPr>
                    <a:xfrm>
                      <a:off x="0" y="0"/>
                      <a:ext cx="5731510" cy="3363595"/>
                    </a:xfrm>
                    <a:prstGeom prst="rect">
                      <a:avLst/>
                    </a:prstGeom>
                  </pic:spPr>
                </pic:pic>
              </a:graphicData>
            </a:graphic>
            <wp14:sizeRelH relativeFrom="page">
              <wp14:pctWidth>0</wp14:pctWidth>
            </wp14:sizeRelH>
            <wp14:sizeRelV relativeFrom="page">
              <wp14:pctHeight>0</wp14:pctHeight>
            </wp14:sizeRelV>
          </wp:anchor>
        </w:drawing>
      </w:r>
      <w:r>
        <w:rPr>
          <w:i/>
          <w:iCs/>
        </w:rPr>
        <w:t xml:space="preserve">                                           </w:t>
      </w:r>
      <w:r w:rsidRPr="00E47A16">
        <w:rPr>
          <w:i/>
          <w:iCs/>
        </w:rPr>
        <w:t xml:space="preserve">    Bar chart 1: Illustrates student distribution across schools</w:t>
      </w:r>
    </w:p>
    <w:p w14:paraId="20F86149" w14:textId="583B234D" w:rsidR="000E29C6" w:rsidRPr="00E30884" w:rsidRDefault="00614C91" w:rsidP="00E30884">
      <w:pPr>
        <w:spacing w:line="360" w:lineRule="auto"/>
        <w:jc w:val="both"/>
        <w:rPr>
          <w:sz w:val="24"/>
          <w:szCs w:val="24"/>
          <w:u w:val="single"/>
        </w:rPr>
      </w:pPr>
      <w:r w:rsidRPr="00E30884">
        <w:rPr>
          <w:sz w:val="24"/>
          <w:szCs w:val="24"/>
          <w:u w:val="single"/>
        </w:rPr>
        <w:t xml:space="preserve">Analysis </w:t>
      </w:r>
    </w:p>
    <w:p w14:paraId="36C72E39" w14:textId="20667D4D" w:rsidR="00614C91" w:rsidRPr="00E30884" w:rsidRDefault="00614C91" w:rsidP="00E30884">
      <w:pPr>
        <w:spacing w:line="360" w:lineRule="auto"/>
        <w:jc w:val="both"/>
        <w:rPr>
          <w:sz w:val="24"/>
          <w:szCs w:val="24"/>
        </w:rPr>
      </w:pPr>
      <w:r w:rsidRPr="00E30884">
        <w:rPr>
          <w:sz w:val="24"/>
          <w:szCs w:val="24"/>
        </w:rPr>
        <w:t>The SPSS frequency table shows the distribution of students by gender, with the following details:</w:t>
      </w:r>
    </w:p>
    <w:p w14:paraId="12451694" w14:textId="70B0F88D" w:rsidR="00614C91" w:rsidRPr="00E30884" w:rsidRDefault="00614C91" w:rsidP="00E30884">
      <w:pPr>
        <w:numPr>
          <w:ilvl w:val="0"/>
          <w:numId w:val="5"/>
        </w:numPr>
        <w:spacing w:line="360" w:lineRule="auto"/>
        <w:jc w:val="both"/>
        <w:rPr>
          <w:sz w:val="24"/>
          <w:szCs w:val="24"/>
        </w:rPr>
      </w:pPr>
      <w:r w:rsidRPr="00E30884">
        <w:rPr>
          <w:sz w:val="24"/>
          <w:szCs w:val="24"/>
        </w:rPr>
        <w:t>Female Students: 1,056 students, representing 49.5% of the total population.</w:t>
      </w:r>
    </w:p>
    <w:p w14:paraId="7F7FE562" w14:textId="794AB570" w:rsidR="00614C91" w:rsidRPr="00E30884" w:rsidRDefault="00614C91" w:rsidP="00E30884">
      <w:pPr>
        <w:numPr>
          <w:ilvl w:val="0"/>
          <w:numId w:val="5"/>
        </w:numPr>
        <w:spacing w:line="360" w:lineRule="auto"/>
        <w:jc w:val="both"/>
        <w:rPr>
          <w:b/>
          <w:bCs/>
          <w:sz w:val="24"/>
          <w:szCs w:val="24"/>
          <w:u w:val="single"/>
        </w:rPr>
      </w:pPr>
      <w:r w:rsidRPr="00E30884">
        <w:rPr>
          <w:sz w:val="24"/>
          <w:szCs w:val="24"/>
        </w:rPr>
        <w:t>Male Students: 1,077 students, representing 50.5% of the total population.</w:t>
      </w:r>
    </w:p>
    <w:p w14:paraId="62CFD247" w14:textId="32FA5012" w:rsidR="00614C91" w:rsidRPr="00E30884" w:rsidRDefault="00614C91" w:rsidP="00E30884">
      <w:pPr>
        <w:spacing w:line="360" w:lineRule="auto"/>
        <w:jc w:val="both"/>
        <w:rPr>
          <w:sz w:val="24"/>
          <w:szCs w:val="24"/>
        </w:rPr>
      </w:pPr>
      <w:r w:rsidRPr="00E30884">
        <w:rPr>
          <w:sz w:val="24"/>
          <w:szCs w:val="24"/>
        </w:rPr>
        <w:t>The roughly equal distribution of male and female students indicates that there is no substantial gender imbalance in the student groups. Such a balanced gender distribution is critical when investigating further correlations between gender and other variables such as test scores or eligibility for reduced/free lunch, as it reduces the possibility of gender-based biases in the results (Field, 2018).</w:t>
      </w:r>
    </w:p>
    <w:p w14:paraId="5895924D" w14:textId="732B128E" w:rsidR="00614C91" w:rsidRPr="00E30884" w:rsidRDefault="00614C91" w:rsidP="00E30884">
      <w:pPr>
        <w:spacing w:line="360" w:lineRule="auto"/>
        <w:jc w:val="both"/>
        <w:rPr>
          <w:sz w:val="24"/>
          <w:szCs w:val="24"/>
        </w:rPr>
      </w:pPr>
      <w:r w:rsidRPr="00E30884">
        <w:rPr>
          <w:sz w:val="24"/>
          <w:szCs w:val="24"/>
        </w:rPr>
        <w:t>The frequency table and bar chart illustrate the distribution of students across various schools. The schools with the highest number of students include:</w:t>
      </w:r>
    </w:p>
    <w:p w14:paraId="447887BB" w14:textId="77777777" w:rsidR="00614C91" w:rsidRPr="00E30884" w:rsidRDefault="00614C91" w:rsidP="00E30884">
      <w:pPr>
        <w:pStyle w:val="ListParagraph"/>
        <w:numPr>
          <w:ilvl w:val="0"/>
          <w:numId w:val="6"/>
        </w:numPr>
        <w:spacing w:line="360" w:lineRule="auto"/>
        <w:jc w:val="both"/>
        <w:rPr>
          <w:sz w:val="24"/>
          <w:szCs w:val="24"/>
        </w:rPr>
      </w:pPr>
      <w:r w:rsidRPr="00E30884">
        <w:rPr>
          <w:sz w:val="24"/>
          <w:szCs w:val="24"/>
        </w:rPr>
        <w:t>GOOBU: 158 students (7.4% of the total population).</w:t>
      </w:r>
    </w:p>
    <w:p w14:paraId="02D70FA2" w14:textId="77777777" w:rsidR="00614C91" w:rsidRPr="00E30884" w:rsidRDefault="00614C91" w:rsidP="00E30884">
      <w:pPr>
        <w:pStyle w:val="ListParagraph"/>
        <w:numPr>
          <w:ilvl w:val="0"/>
          <w:numId w:val="6"/>
        </w:numPr>
        <w:spacing w:line="360" w:lineRule="auto"/>
        <w:jc w:val="both"/>
        <w:rPr>
          <w:sz w:val="24"/>
          <w:szCs w:val="24"/>
        </w:rPr>
      </w:pPr>
      <w:r w:rsidRPr="00E30884">
        <w:rPr>
          <w:sz w:val="24"/>
          <w:szCs w:val="24"/>
        </w:rPr>
        <w:t>UKPGS: 128 students (6.0% of the total population).</w:t>
      </w:r>
    </w:p>
    <w:p w14:paraId="030AA477" w14:textId="49ACBCE2" w:rsidR="00614C91" w:rsidRPr="00E30884" w:rsidRDefault="00614C91" w:rsidP="00E30884">
      <w:pPr>
        <w:pStyle w:val="ListParagraph"/>
        <w:numPr>
          <w:ilvl w:val="0"/>
          <w:numId w:val="6"/>
        </w:numPr>
        <w:spacing w:line="360" w:lineRule="auto"/>
        <w:jc w:val="both"/>
        <w:rPr>
          <w:sz w:val="24"/>
          <w:szCs w:val="24"/>
        </w:rPr>
      </w:pPr>
      <w:r w:rsidRPr="00E30884">
        <w:rPr>
          <w:sz w:val="24"/>
          <w:szCs w:val="24"/>
        </w:rPr>
        <w:t>QQOTS: 149 students (7.0% of the total population).</w:t>
      </w:r>
    </w:p>
    <w:p w14:paraId="41EC8680" w14:textId="1284232F" w:rsidR="0055118A" w:rsidRPr="00E30884" w:rsidRDefault="00614C91" w:rsidP="00E30884">
      <w:pPr>
        <w:spacing w:line="360" w:lineRule="auto"/>
        <w:jc w:val="both"/>
        <w:rPr>
          <w:sz w:val="24"/>
          <w:szCs w:val="24"/>
        </w:rPr>
      </w:pPr>
      <w:r w:rsidRPr="00E30884">
        <w:rPr>
          <w:sz w:val="24"/>
          <w:szCs w:val="24"/>
        </w:rPr>
        <w:lastRenderedPageBreak/>
        <w:t>These schools represent the largest segments of the student population, while others like ANKYI and FBUMG have much smaller student bodies, with only 1.9% and 2.2% of the total population. Schools with larger student population may offer more diversified educational programs or resources, which may have an impact on average test scores or the number of children eligible for reduced/free meals. In contrast, schools with smaller populations may encounter resource allocation issues, which may have an influence on student performance (Moore, 2010).</w:t>
      </w:r>
    </w:p>
    <w:p w14:paraId="66E9B36B" w14:textId="30BE714F" w:rsidR="00EB0FB8" w:rsidRPr="00060821" w:rsidRDefault="00FE686C" w:rsidP="00EB0FB8">
      <w:r>
        <w:rPr>
          <w:b/>
          <w:bCs/>
          <w:noProof/>
          <w:u w:val="single"/>
        </w:rPr>
        <w:drawing>
          <wp:anchor distT="0" distB="0" distL="114300" distR="114300" simplePos="0" relativeHeight="251659264" behindDoc="0" locked="0" layoutInCell="1" allowOverlap="1" wp14:anchorId="25C1F0E8" wp14:editId="08C2EFFE">
            <wp:simplePos x="0" y="0"/>
            <wp:positionH relativeFrom="margin">
              <wp:align>left</wp:align>
            </wp:positionH>
            <wp:positionV relativeFrom="paragraph">
              <wp:posOffset>242570</wp:posOffset>
            </wp:positionV>
            <wp:extent cx="4850130" cy="1959610"/>
            <wp:effectExtent l="0" t="0" r="7620" b="2540"/>
            <wp:wrapThrough wrapText="bothSides">
              <wp:wrapPolygon edited="0">
                <wp:start x="0" y="0"/>
                <wp:lineTo x="0" y="21418"/>
                <wp:lineTo x="21549" y="21418"/>
                <wp:lineTo x="21549" y="0"/>
                <wp:lineTo x="0" y="0"/>
              </wp:wrapPolygon>
            </wp:wrapThrough>
            <wp:docPr id="2"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8-08 024236.png"/>
                    <pic:cNvPicPr/>
                  </pic:nvPicPr>
                  <pic:blipFill rotWithShape="1">
                    <a:blip r:embed="rId15">
                      <a:extLst>
                        <a:ext uri="{28A0092B-C50C-407E-A947-70E740481C1C}">
                          <a14:useLocalDpi xmlns:a14="http://schemas.microsoft.com/office/drawing/2010/main" val="0"/>
                        </a:ext>
                      </a:extLst>
                    </a:blip>
                    <a:srcRect r="2504" b="4648"/>
                    <a:stretch/>
                  </pic:blipFill>
                  <pic:spPr bwMode="auto">
                    <a:xfrm>
                      <a:off x="0" y="0"/>
                      <a:ext cx="4850130" cy="1959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0FB8" w:rsidRPr="00E30884">
        <w:rPr>
          <w:b/>
          <w:bCs/>
          <w:sz w:val="28"/>
          <w:szCs w:val="28"/>
          <w:u w:val="single"/>
        </w:rPr>
        <w:t xml:space="preserve">Question 2: </w:t>
      </w:r>
    </w:p>
    <w:p w14:paraId="3BC7E8EF" w14:textId="5D24ADAF" w:rsidR="00EB0FB8" w:rsidRDefault="00EB0FB8" w:rsidP="00EB0FB8">
      <w:pPr>
        <w:rPr>
          <w:b/>
          <w:bCs/>
          <w:u w:val="single"/>
        </w:rPr>
      </w:pPr>
    </w:p>
    <w:p w14:paraId="502E1962" w14:textId="21DBF721" w:rsidR="00EB0FB8" w:rsidRDefault="00EB0FB8" w:rsidP="00EB0FB8">
      <w:pPr>
        <w:rPr>
          <w:b/>
          <w:bCs/>
          <w:u w:val="single"/>
        </w:rPr>
      </w:pPr>
    </w:p>
    <w:p w14:paraId="10FC7659" w14:textId="7505963C" w:rsidR="00EB0FB8" w:rsidRDefault="00EB0FB8" w:rsidP="00EB0FB8">
      <w:pPr>
        <w:rPr>
          <w:b/>
          <w:bCs/>
          <w:u w:val="single"/>
        </w:rPr>
      </w:pPr>
    </w:p>
    <w:p w14:paraId="45D281A6" w14:textId="37C4A814" w:rsidR="00EB0FB8" w:rsidRDefault="00EB0FB8" w:rsidP="00EB0FB8">
      <w:pPr>
        <w:jc w:val="center"/>
        <w:rPr>
          <w:b/>
          <w:bCs/>
          <w:u w:val="single"/>
        </w:rPr>
      </w:pPr>
    </w:p>
    <w:p w14:paraId="0E70DAE4" w14:textId="1A8A0538" w:rsidR="00EB0FB8" w:rsidRDefault="00EB0FB8" w:rsidP="00EB0FB8">
      <w:pPr>
        <w:jc w:val="center"/>
        <w:rPr>
          <w:b/>
          <w:bCs/>
          <w:u w:val="single"/>
        </w:rPr>
      </w:pPr>
    </w:p>
    <w:p w14:paraId="3BF6E526" w14:textId="09C1B84D" w:rsidR="00EB0FB8" w:rsidRDefault="00EB0FB8" w:rsidP="00EB0FB8">
      <w:pPr>
        <w:jc w:val="center"/>
        <w:rPr>
          <w:b/>
          <w:bCs/>
          <w:u w:val="single"/>
        </w:rPr>
      </w:pPr>
    </w:p>
    <w:p w14:paraId="380E8022" w14:textId="1F566408" w:rsidR="00EB0FB8" w:rsidRDefault="00EB0FB8" w:rsidP="00EB0FB8">
      <w:pPr>
        <w:jc w:val="center"/>
        <w:rPr>
          <w:b/>
          <w:bCs/>
          <w:u w:val="single"/>
        </w:rPr>
      </w:pPr>
    </w:p>
    <w:p w14:paraId="180802A9" w14:textId="6DABC574" w:rsidR="0055118A" w:rsidRDefault="00A87DB0" w:rsidP="00EB0FB8">
      <w:pPr>
        <w:rPr>
          <w:i/>
          <w:iCs/>
        </w:rPr>
      </w:pPr>
      <w:bookmarkStart w:id="0" w:name="_Hlk175310331"/>
      <w:r>
        <w:rPr>
          <w:i/>
          <w:iCs/>
        </w:rPr>
        <w:t xml:space="preserve">Frequency </w:t>
      </w:r>
      <w:r w:rsidR="0055118A">
        <w:rPr>
          <w:i/>
          <w:iCs/>
        </w:rPr>
        <w:t xml:space="preserve">Table </w:t>
      </w:r>
      <w:r>
        <w:rPr>
          <w:i/>
          <w:iCs/>
        </w:rPr>
        <w:t>3</w:t>
      </w:r>
      <w:r w:rsidR="0055118A">
        <w:rPr>
          <w:i/>
          <w:iCs/>
        </w:rPr>
        <w:t>: Shows</w:t>
      </w:r>
      <w:bookmarkEnd w:id="0"/>
      <w:r w:rsidR="0055118A">
        <w:rPr>
          <w:i/>
          <w:iCs/>
        </w:rPr>
        <w:t xml:space="preserve"> a breakdown of who qualifies for free lunch and who doesn’t</w:t>
      </w:r>
    </w:p>
    <w:p w14:paraId="1B3CF8E0" w14:textId="656CC18D" w:rsidR="0055118A" w:rsidRPr="00FE686C" w:rsidRDefault="0055118A" w:rsidP="00FE686C">
      <w:pPr>
        <w:spacing w:line="360" w:lineRule="auto"/>
        <w:jc w:val="both"/>
        <w:rPr>
          <w:sz w:val="24"/>
          <w:szCs w:val="24"/>
          <w:u w:val="single"/>
        </w:rPr>
      </w:pPr>
      <w:r w:rsidRPr="00FE686C">
        <w:rPr>
          <w:sz w:val="24"/>
          <w:szCs w:val="24"/>
          <w:u w:val="single"/>
        </w:rPr>
        <w:t xml:space="preserve">Analysis </w:t>
      </w:r>
    </w:p>
    <w:p w14:paraId="72863610" w14:textId="57FA4D4B" w:rsidR="0055118A" w:rsidRPr="00FE686C" w:rsidRDefault="0055118A" w:rsidP="00FE686C">
      <w:pPr>
        <w:spacing w:line="360" w:lineRule="auto"/>
        <w:jc w:val="both"/>
        <w:rPr>
          <w:sz w:val="24"/>
          <w:szCs w:val="24"/>
        </w:rPr>
      </w:pPr>
      <w:r w:rsidRPr="00FE686C">
        <w:rPr>
          <w:sz w:val="24"/>
          <w:szCs w:val="24"/>
        </w:rPr>
        <w:t>The SPSS output provides a clear breakdown of the number of students who qualify for reduced/free lunch and those who do not:</w:t>
      </w:r>
    </w:p>
    <w:p w14:paraId="0E7E46C2" w14:textId="77777777" w:rsidR="0055118A" w:rsidRPr="00FE686C" w:rsidRDefault="0055118A" w:rsidP="00FE686C">
      <w:pPr>
        <w:pStyle w:val="ListParagraph"/>
        <w:numPr>
          <w:ilvl w:val="0"/>
          <w:numId w:val="7"/>
        </w:numPr>
        <w:spacing w:line="360" w:lineRule="auto"/>
        <w:jc w:val="both"/>
        <w:rPr>
          <w:sz w:val="24"/>
          <w:szCs w:val="24"/>
        </w:rPr>
      </w:pPr>
      <w:r w:rsidRPr="00FE686C">
        <w:rPr>
          <w:sz w:val="24"/>
          <w:szCs w:val="24"/>
        </w:rPr>
        <w:t>Students Who Do Not Qualify: 1,215 students (57.0% of the total population).</w:t>
      </w:r>
    </w:p>
    <w:p w14:paraId="5FD7333D" w14:textId="7116B081" w:rsidR="0055118A" w:rsidRPr="00FE686C" w:rsidRDefault="0055118A" w:rsidP="00FE686C">
      <w:pPr>
        <w:pStyle w:val="ListParagraph"/>
        <w:numPr>
          <w:ilvl w:val="0"/>
          <w:numId w:val="7"/>
        </w:numPr>
        <w:spacing w:line="360" w:lineRule="auto"/>
        <w:jc w:val="both"/>
        <w:rPr>
          <w:sz w:val="24"/>
          <w:szCs w:val="24"/>
        </w:rPr>
      </w:pPr>
      <w:r w:rsidRPr="00FE686C">
        <w:rPr>
          <w:sz w:val="24"/>
          <w:szCs w:val="24"/>
        </w:rPr>
        <w:t>Students Who Qualify for Reduced/Free Lunch: 918 students (43.0% of the total population).</w:t>
      </w:r>
    </w:p>
    <w:p w14:paraId="328FA4C7" w14:textId="150DBA8B" w:rsidR="00FE686C" w:rsidRPr="00060821" w:rsidRDefault="0055118A" w:rsidP="00060821">
      <w:pPr>
        <w:spacing w:line="360" w:lineRule="auto"/>
        <w:jc w:val="both"/>
        <w:rPr>
          <w:sz w:val="24"/>
          <w:szCs w:val="24"/>
        </w:rPr>
      </w:pPr>
      <w:r w:rsidRPr="00FE686C">
        <w:rPr>
          <w:sz w:val="24"/>
          <w:szCs w:val="24"/>
        </w:rPr>
        <w:t xml:space="preserve">According to this data, a significant part of the student population (43%) qualifies for reduced/free lunch, making up a sizable minority. The fact that more than half of the students (57%) do not qualify indicates a socioeconomic difference among the student population. The eligibility for reduced/free lunch is frequently employed as an indicator of socioeconomic status (SES), with individuals who qualify typically coming from lower-income families </w:t>
      </w:r>
      <w:r w:rsidR="00A87DB0" w:rsidRPr="00FE686C">
        <w:rPr>
          <w:sz w:val="24"/>
          <w:szCs w:val="24"/>
        </w:rPr>
        <w:t>(Moore, 2010).</w:t>
      </w:r>
    </w:p>
    <w:p w14:paraId="697D6F74" w14:textId="77777777" w:rsidR="00FE686C" w:rsidRDefault="00FE686C" w:rsidP="00FE686C">
      <w:pPr>
        <w:rPr>
          <w:b/>
          <w:bCs/>
          <w:sz w:val="28"/>
          <w:szCs w:val="28"/>
          <w:u w:val="single"/>
        </w:rPr>
      </w:pPr>
    </w:p>
    <w:p w14:paraId="0DE2CE4B" w14:textId="4BB13CFC" w:rsidR="00FE686C" w:rsidRPr="00FE686C" w:rsidRDefault="00EB0FB8" w:rsidP="00FE686C">
      <w:pPr>
        <w:rPr>
          <w:b/>
          <w:bCs/>
          <w:sz w:val="28"/>
          <w:szCs w:val="28"/>
          <w:u w:val="single"/>
        </w:rPr>
      </w:pPr>
      <w:r w:rsidRPr="00FE686C">
        <w:rPr>
          <w:b/>
          <w:bCs/>
          <w:sz w:val="28"/>
          <w:szCs w:val="28"/>
          <w:u w:val="single"/>
        </w:rPr>
        <w:lastRenderedPageBreak/>
        <w:t>Question 3:</w:t>
      </w:r>
    </w:p>
    <w:p w14:paraId="733C5AC1" w14:textId="4BB65DDE" w:rsidR="00EB0FB8" w:rsidRDefault="00DE7697" w:rsidP="00EB0FB8">
      <w:pPr>
        <w:rPr>
          <w:b/>
          <w:bCs/>
          <w:u w:val="single"/>
        </w:rPr>
      </w:pPr>
      <w:r>
        <w:rPr>
          <w:b/>
          <w:bCs/>
          <w:noProof/>
          <w:u w:val="single"/>
        </w:rPr>
        <w:drawing>
          <wp:anchor distT="0" distB="0" distL="114300" distR="114300" simplePos="0" relativeHeight="251664384" behindDoc="0" locked="0" layoutInCell="1" allowOverlap="1" wp14:anchorId="2943B555" wp14:editId="7B3D4CBE">
            <wp:simplePos x="0" y="0"/>
            <wp:positionH relativeFrom="column">
              <wp:posOffset>225689</wp:posOffset>
            </wp:positionH>
            <wp:positionV relativeFrom="paragraph">
              <wp:posOffset>9962</wp:posOffset>
            </wp:positionV>
            <wp:extent cx="3373120" cy="2739390"/>
            <wp:effectExtent l="0" t="0" r="0" b="1905"/>
            <wp:wrapThrough wrapText="bothSides">
              <wp:wrapPolygon edited="0">
                <wp:start x="0" y="0"/>
                <wp:lineTo x="0" y="21456"/>
                <wp:lineTo x="21457" y="21456"/>
                <wp:lineTo x="21457" y="0"/>
                <wp:lineTo x="0" y="0"/>
              </wp:wrapPolygon>
            </wp:wrapThrough>
            <wp:docPr id="7" name="Picture 7"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4-08-12 085545.png"/>
                    <pic:cNvPicPr/>
                  </pic:nvPicPr>
                  <pic:blipFill>
                    <a:blip r:embed="rId16">
                      <a:extLst>
                        <a:ext uri="{28A0092B-C50C-407E-A947-70E740481C1C}">
                          <a14:useLocalDpi xmlns:a14="http://schemas.microsoft.com/office/drawing/2010/main" val="0"/>
                        </a:ext>
                      </a:extLst>
                    </a:blip>
                    <a:stretch>
                      <a:fillRect/>
                    </a:stretch>
                  </pic:blipFill>
                  <pic:spPr>
                    <a:xfrm>
                      <a:off x="0" y="0"/>
                      <a:ext cx="3373120" cy="2739390"/>
                    </a:xfrm>
                    <a:prstGeom prst="rect">
                      <a:avLst/>
                    </a:prstGeom>
                  </pic:spPr>
                </pic:pic>
              </a:graphicData>
            </a:graphic>
            <wp14:sizeRelH relativeFrom="margin">
              <wp14:pctWidth>0</wp14:pctWidth>
            </wp14:sizeRelH>
            <wp14:sizeRelV relativeFrom="margin">
              <wp14:pctHeight>0</wp14:pctHeight>
            </wp14:sizeRelV>
          </wp:anchor>
        </w:drawing>
      </w:r>
    </w:p>
    <w:p w14:paraId="5B0BA710" w14:textId="6D21E336" w:rsidR="00EB0FB8" w:rsidRDefault="00EB0FB8" w:rsidP="00EB0FB8">
      <w:pPr>
        <w:jc w:val="center"/>
        <w:rPr>
          <w:b/>
          <w:bCs/>
          <w:u w:val="single"/>
        </w:rPr>
      </w:pPr>
    </w:p>
    <w:p w14:paraId="623B9D2F" w14:textId="03D08779" w:rsidR="00EB0FB8" w:rsidRDefault="00EB0FB8" w:rsidP="00EB0FB8">
      <w:pPr>
        <w:jc w:val="center"/>
        <w:rPr>
          <w:b/>
          <w:bCs/>
          <w:u w:val="single"/>
        </w:rPr>
      </w:pPr>
    </w:p>
    <w:p w14:paraId="2DFE6467" w14:textId="1488FF4C" w:rsidR="00EB0FB8" w:rsidRDefault="00EB0FB8" w:rsidP="00EB0FB8">
      <w:pPr>
        <w:jc w:val="center"/>
        <w:rPr>
          <w:b/>
          <w:bCs/>
          <w:u w:val="single"/>
        </w:rPr>
      </w:pPr>
    </w:p>
    <w:p w14:paraId="2DC415AB" w14:textId="2CA7BE3E" w:rsidR="00EB0FB8" w:rsidRDefault="00EB0FB8" w:rsidP="00EB0FB8">
      <w:pPr>
        <w:jc w:val="center"/>
        <w:rPr>
          <w:b/>
          <w:bCs/>
          <w:u w:val="single"/>
        </w:rPr>
      </w:pPr>
    </w:p>
    <w:p w14:paraId="47322147" w14:textId="3B0197D9" w:rsidR="00EB0FB8" w:rsidRDefault="00EB0FB8" w:rsidP="00EB0FB8">
      <w:pPr>
        <w:jc w:val="center"/>
        <w:rPr>
          <w:b/>
          <w:bCs/>
          <w:u w:val="single"/>
        </w:rPr>
      </w:pPr>
    </w:p>
    <w:p w14:paraId="5D1BE832" w14:textId="78D8C19B" w:rsidR="00DE7697" w:rsidRDefault="00DE7697" w:rsidP="00EB0FB8">
      <w:pPr>
        <w:jc w:val="center"/>
        <w:rPr>
          <w:b/>
          <w:bCs/>
          <w:u w:val="single"/>
        </w:rPr>
      </w:pPr>
    </w:p>
    <w:p w14:paraId="2E8862FA" w14:textId="4149DA7A" w:rsidR="00DE7697" w:rsidRDefault="00DE7697" w:rsidP="00EB0FB8">
      <w:pPr>
        <w:jc w:val="center"/>
        <w:rPr>
          <w:b/>
          <w:bCs/>
          <w:u w:val="single"/>
        </w:rPr>
      </w:pPr>
    </w:p>
    <w:p w14:paraId="7B04CDF1" w14:textId="77777777" w:rsidR="00A87DB0" w:rsidRDefault="00A87DB0" w:rsidP="00EB0FB8">
      <w:pPr>
        <w:jc w:val="center"/>
        <w:rPr>
          <w:b/>
          <w:bCs/>
          <w:u w:val="single"/>
        </w:rPr>
      </w:pPr>
    </w:p>
    <w:p w14:paraId="5F9CFE8A" w14:textId="77777777" w:rsidR="00A87DB0" w:rsidRDefault="00A87DB0" w:rsidP="00EB0FB8">
      <w:pPr>
        <w:jc w:val="center"/>
        <w:rPr>
          <w:b/>
          <w:bCs/>
          <w:u w:val="single"/>
        </w:rPr>
      </w:pPr>
    </w:p>
    <w:p w14:paraId="6CFFB1F2" w14:textId="6A21BF18" w:rsidR="00A87DB0" w:rsidRPr="00A87DB0" w:rsidRDefault="00A87DB0" w:rsidP="00A87DB0">
      <w:r w:rsidRPr="00A87DB0">
        <w:t xml:space="preserve">          Frequency Table 3: Shows</w:t>
      </w:r>
      <w:r>
        <w:t xml:space="preserve"> the descriptive statistics of the variable</w:t>
      </w:r>
      <w:r w:rsidR="00EE3D92">
        <w:t>-</w:t>
      </w:r>
      <w:r>
        <w:t xml:space="preserve"> lunch’</w:t>
      </w:r>
    </w:p>
    <w:p w14:paraId="5A594846" w14:textId="5874E2D3" w:rsidR="00A87DB0" w:rsidRPr="00FE686C" w:rsidRDefault="00EE3D92" w:rsidP="00FE686C">
      <w:pPr>
        <w:spacing w:line="360" w:lineRule="auto"/>
        <w:jc w:val="both"/>
        <w:rPr>
          <w:sz w:val="24"/>
          <w:szCs w:val="24"/>
          <w:u w:val="single"/>
        </w:rPr>
      </w:pPr>
      <w:r w:rsidRPr="00FE686C">
        <w:rPr>
          <w:sz w:val="24"/>
          <w:szCs w:val="24"/>
          <w:u w:val="single"/>
        </w:rPr>
        <w:t xml:space="preserve">Analysis </w:t>
      </w:r>
    </w:p>
    <w:p w14:paraId="08DA3095" w14:textId="01A012FF" w:rsidR="00EE3D92" w:rsidRPr="00FE686C" w:rsidRDefault="00EE3D92" w:rsidP="00FE686C">
      <w:pPr>
        <w:spacing w:line="360" w:lineRule="auto"/>
        <w:jc w:val="both"/>
        <w:rPr>
          <w:sz w:val="24"/>
          <w:szCs w:val="24"/>
        </w:rPr>
      </w:pPr>
      <w:r w:rsidRPr="00FE686C">
        <w:rPr>
          <w:sz w:val="24"/>
          <w:szCs w:val="24"/>
        </w:rPr>
        <w:t xml:space="preserve">The table provided shows the pretest and </w:t>
      </w:r>
      <w:r w:rsidR="00FE686C" w:rsidRPr="00FE686C">
        <w:rPr>
          <w:sz w:val="24"/>
          <w:szCs w:val="24"/>
        </w:rPr>
        <w:t>post-test</w:t>
      </w:r>
      <w:r w:rsidRPr="00FE686C">
        <w:rPr>
          <w:sz w:val="24"/>
          <w:szCs w:val="24"/>
        </w:rPr>
        <w:t xml:space="preserve"> scores of students, categorized by whether they qualify for reduced/free lunch or not. The key statistics provided include the mean, standard deviation, and median for both groups.</w:t>
      </w:r>
    </w:p>
    <w:p w14:paraId="35867668" w14:textId="77777777" w:rsidR="00EE3D92" w:rsidRPr="00FE686C" w:rsidRDefault="00EE3D92" w:rsidP="00FE686C">
      <w:pPr>
        <w:spacing w:line="360" w:lineRule="auto"/>
        <w:jc w:val="both"/>
        <w:rPr>
          <w:sz w:val="24"/>
          <w:szCs w:val="24"/>
        </w:rPr>
      </w:pPr>
      <w:r w:rsidRPr="00FE686C">
        <w:rPr>
          <w:sz w:val="24"/>
          <w:szCs w:val="24"/>
        </w:rPr>
        <w:t>1. Pretest Scores</w:t>
      </w:r>
    </w:p>
    <w:p w14:paraId="0279490E" w14:textId="77777777" w:rsidR="00EE3D92" w:rsidRPr="00FE686C" w:rsidRDefault="00EE3D92" w:rsidP="00FE686C">
      <w:pPr>
        <w:numPr>
          <w:ilvl w:val="0"/>
          <w:numId w:val="9"/>
        </w:numPr>
        <w:spacing w:line="360" w:lineRule="auto"/>
        <w:jc w:val="both"/>
        <w:rPr>
          <w:sz w:val="24"/>
          <w:szCs w:val="24"/>
        </w:rPr>
      </w:pPr>
      <w:r w:rsidRPr="00FE686C">
        <w:rPr>
          <w:sz w:val="24"/>
          <w:szCs w:val="24"/>
        </w:rPr>
        <w:t>Students Who Do Not Qualify for Reduced/Free Lunch:</w:t>
      </w:r>
    </w:p>
    <w:p w14:paraId="01F44654" w14:textId="77777777" w:rsidR="00EE3D92" w:rsidRPr="00FE686C" w:rsidRDefault="00EE3D92" w:rsidP="00FE686C">
      <w:pPr>
        <w:numPr>
          <w:ilvl w:val="1"/>
          <w:numId w:val="9"/>
        </w:numPr>
        <w:spacing w:line="360" w:lineRule="auto"/>
        <w:jc w:val="both"/>
        <w:rPr>
          <w:sz w:val="24"/>
          <w:szCs w:val="24"/>
        </w:rPr>
      </w:pPr>
      <w:r w:rsidRPr="00FE686C">
        <w:rPr>
          <w:sz w:val="24"/>
          <w:szCs w:val="24"/>
        </w:rPr>
        <w:t>Mean: 62.29</w:t>
      </w:r>
    </w:p>
    <w:p w14:paraId="133AA663" w14:textId="77777777" w:rsidR="00EE3D92" w:rsidRPr="00FE686C" w:rsidRDefault="00EE3D92" w:rsidP="00FE686C">
      <w:pPr>
        <w:numPr>
          <w:ilvl w:val="1"/>
          <w:numId w:val="9"/>
        </w:numPr>
        <w:spacing w:line="360" w:lineRule="auto"/>
        <w:jc w:val="both"/>
        <w:rPr>
          <w:sz w:val="24"/>
          <w:szCs w:val="24"/>
        </w:rPr>
      </w:pPr>
      <w:r w:rsidRPr="00FE686C">
        <w:rPr>
          <w:sz w:val="24"/>
          <w:szCs w:val="24"/>
        </w:rPr>
        <w:t>Median: 62.00</w:t>
      </w:r>
    </w:p>
    <w:p w14:paraId="4C0DF256" w14:textId="77777777" w:rsidR="00EE3D92" w:rsidRPr="00FE686C" w:rsidRDefault="00EE3D92" w:rsidP="00FE686C">
      <w:pPr>
        <w:numPr>
          <w:ilvl w:val="1"/>
          <w:numId w:val="9"/>
        </w:numPr>
        <w:spacing w:line="360" w:lineRule="auto"/>
        <w:jc w:val="both"/>
        <w:rPr>
          <w:sz w:val="24"/>
          <w:szCs w:val="24"/>
        </w:rPr>
      </w:pPr>
      <w:r w:rsidRPr="00FE686C">
        <w:rPr>
          <w:sz w:val="24"/>
          <w:szCs w:val="24"/>
        </w:rPr>
        <w:t>Standard Deviation: 10.780</w:t>
      </w:r>
    </w:p>
    <w:p w14:paraId="4E169F4F" w14:textId="77777777" w:rsidR="00EE3D92" w:rsidRPr="00FE686C" w:rsidRDefault="00EE3D92" w:rsidP="00FE686C">
      <w:pPr>
        <w:numPr>
          <w:ilvl w:val="0"/>
          <w:numId w:val="9"/>
        </w:numPr>
        <w:spacing w:line="360" w:lineRule="auto"/>
        <w:jc w:val="both"/>
        <w:rPr>
          <w:sz w:val="24"/>
          <w:szCs w:val="24"/>
        </w:rPr>
      </w:pPr>
      <w:r w:rsidRPr="00FE686C">
        <w:rPr>
          <w:sz w:val="24"/>
          <w:szCs w:val="24"/>
        </w:rPr>
        <w:t>Students Who Qualify for Reduced/Free Lunch:</w:t>
      </w:r>
    </w:p>
    <w:p w14:paraId="54EA67B3" w14:textId="77777777" w:rsidR="00EE3D92" w:rsidRPr="00FE686C" w:rsidRDefault="00EE3D92" w:rsidP="00FE686C">
      <w:pPr>
        <w:numPr>
          <w:ilvl w:val="1"/>
          <w:numId w:val="9"/>
        </w:numPr>
        <w:spacing w:line="360" w:lineRule="auto"/>
        <w:jc w:val="both"/>
        <w:rPr>
          <w:sz w:val="24"/>
          <w:szCs w:val="24"/>
        </w:rPr>
      </w:pPr>
      <w:r w:rsidRPr="00FE686C">
        <w:rPr>
          <w:sz w:val="24"/>
          <w:szCs w:val="24"/>
        </w:rPr>
        <w:t>Mean: 45.25</w:t>
      </w:r>
    </w:p>
    <w:p w14:paraId="3F991B3D" w14:textId="77777777" w:rsidR="00EE3D92" w:rsidRPr="00FE686C" w:rsidRDefault="00EE3D92" w:rsidP="00FE686C">
      <w:pPr>
        <w:numPr>
          <w:ilvl w:val="1"/>
          <w:numId w:val="9"/>
        </w:numPr>
        <w:spacing w:line="360" w:lineRule="auto"/>
        <w:jc w:val="both"/>
        <w:rPr>
          <w:sz w:val="24"/>
          <w:szCs w:val="24"/>
        </w:rPr>
      </w:pPr>
      <w:r w:rsidRPr="00FE686C">
        <w:rPr>
          <w:sz w:val="24"/>
          <w:szCs w:val="24"/>
        </w:rPr>
        <w:t>Median: 44.00</w:t>
      </w:r>
    </w:p>
    <w:p w14:paraId="6FB6CB7F" w14:textId="77777777" w:rsidR="00EE3D92" w:rsidRPr="00FE686C" w:rsidRDefault="00EE3D92" w:rsidP="00FE686C">
      <w:pPr>
        <w:numPr>
          <w:ilvl w:val="1"/>
          <w:numId w:val="9"/>
        </w:numPr>
        <w:spacing w:line="360" w:lineRule="auto"/>
        <w:jc w:val="both"/>
        <w:rPr>
          <w:sz w:val="24"/>
          <w:szCs w:val="24"/>
        </w:rPr>
      </w:pPr>
      <w:r w:rsidRPr="00FE686C">
        <w:rPr>
          <w:sz w:val="24"/>
          <w:szCs w:val="24"/>
        </w:rPr>
        <w:t>Standard Deviation: 10.400</w:t>
      </w:r>
    </w:p>
    <w:p w14:paraId="52A9CD42" w14:textId="5E53303A" w:rsidR="00EE3D92" w:rsidRPr="00FE686C" w:rsidRDefault="00EE3D92" w:rsidP="00FE686C">
      <w:pPr>
        <w:spacing w:line="360" w:lineRule="auto"/>
        <w:jc w:val="both"/>
        <w:rPr>
          <w:sz w:val="24"/>
          <w:szCs w:val="24"/>
        </w:rPr>
      </w:pPr>
      <w:r w:rsidRPr="00FE686C">
        <w:rPr>
          <w:sz w:val="24"/>
          <w:szCs w:val="24"/>
        </w:rPr>
        <w:t xml:space="preserve">The mean and median pretest scores for students who do not qualify for reduced/free lunch are significantly higher (62.29 and 62.00) compared to those who do qualify (45.25 and 44.00). </w:t>
      </w:r>
      <w:r w:rsidRPr="00FE686C">
        <w:rPr>
          <w:sz w:val="24"/>
          <w:szCs w:val="24"/>
        </w:rPr>
        <w:lastRenderedPageBreak/>
        <w:t>This suggests a noticeable performance gap between the two groups even before any interventions or additional educational support.</w:t>
      </w:r>
    </w:p>
    <w:p w14:paraId="43272B8B" w14:textId="07CFCDEE" w:rsidR="00EE3D92" w:rsidRPr="00FE686C" w:rsidRDefault="00EE3D92" w:rsidP="00FE686C">
      <w:pPr>
        <w:spacing w:line="360" w:lineRule="auto"/>
        <w:jc w:val="both"/>
        <w:rPr>
          <w:sz w:val="24"/>
          <w:szCs w:val="24"/>
        </w:rPr>
      </w:pPr>
      <w:r w:rsidRPr="00FE686C">
        <w:rPr>
          <w:sz w:val="24"/>
          <w:szCs w:val="24"/>
        </w:rPr>
        <w:t xml:space="preserve">2. </w:t>
      </w:r>
      <w:r w:rsidR="002A4128" w:rsidRPr="00FE686C">
        <w:rPr>
          <w:sz w:val="24"/>
          <w:szCs w:val="24"/>
        </w:rPr>
        <w:t>Post-test</w:t>
      </w:r>
      <w:r w:rsidRPr="00FE686C">
        <w:rPr>
          <w:sz w:val="24"/>
          <w:szCs w:val="24"/>
        </w:rPr>
        <w:t xml:space="preserve"> Scores</w:t>
      </w:r>
    </w:p>
    <w:p w14:paraId="50BE56DA" w14:textId="77777777" w:rsidR="00EE3D92" w:rsidRPr="00FE686C" w:rsidRDefault="00EE3D92" w:rsidP="00FE686C">
      <w:pPr>
        <w:numPr>
          <w:ilvl w:val="0"/>
          <w:numId w:val="10"/>
        </w:numPr>
        <w:spacing w:line="360" w:lineRule="auto"/>
        <w:jc w:val="both"/>
        <w:rPr>
          <w:sz w:val="24"/>
          <w:szCs w:val="24"/>
        </w:rPr>
      </w:pPr>
      <w:r w:rsidRPr="00FE686C">
        <w:rPr>
          <w:sz w:val="24"/>
          <w:szCs w:val="24"/>
        </w:rPr>
        <w:t>Students Who Do Not Qualify for Reduced/Free Lunch:</w:t>
      </w:r>
    </w:p>
    <w:p w14:paraId="3116BD7E" w14:textId="77777777" w:rsidR="00EE3D92" w:rsidRPr="00FE686C" w:rsidRDefault="00EE3D92" w:rsidP="00FE686C">
      <w:pPr>
        <w:numPr>
          <w:ilvl w:val="1"/>
          <w:numId w:val="10"/>
        </w:numPr>
        <w:spacing w:line="360" w:lineRule="auto"/>
        <w:jc w:val="both"/>
        <w:rPr>
          <w:sz w:val="24"/>
          <w:szCs w:val="24"/>
        </w:rPr>
      </w:pPr>
      <w:r w:rsidRPr="00FE686C">
        <w:rPr>
          <w:sz w:val="24"/>
          <w:szCs w:val="24"/>
        </w:rPr>
        <w:t>Mean: 74.38</w:t>
      </w:r>
    </w:p>
    <w:p w14:paraId="50704B83" w14:textId="77777777" w:rsidR="00EE3D92" w:rsidRPr="00FE686C" w:rsidRDefault="00EE3D92" w:rsidP="00FE686C">
      <w:pPr>
        <w:numPr>
          <w:ilvl w:val="1"/>
          <w:numId w:val="10"/>
        </w:numPr>
        <w:spacing w:line="360" w:lineRule="auto"/>
        <w:jc w:val="both"/>
        <w:rPr>
          <w:sz w:val="24"/>
          <w:szCs w:val="24"/>
        </w:rPr>
      </w:pPr>
      <w:r w:rsidRPr="00FE686C">
        <w:rPr>
          <w:sz w:val="24"/>
          <w:szCs w:val="24"/>
        </w:rPr>
        <w:t>Median: 74.00</w:t>
      </w:r>
    </w:p>
    <w:p w14:paraId="7F0DB807" w14:textId="77777777" w:rsidR="00EE3D92" w:rsidRPr="00FE686C" w:rsidRDefault="00EE3D92" w:rsidP="00FE686C">
      <w:pPr>
        <w:numPr>
          <w:ilvl w:val="1"/>
          <w:numId w:val="10"/>
        </w:numPr>
        <w:spacing w:line="360" w:lineRule="auto"/>
        <w:jc w:val="both"/>
        <w:rPr>
          <w:sz w:val="24"/>
          <w:szCs w:val="24"/>
        </w:rPr>
      </w:pPr>
      <w:r w:rsidRPr="00FE686C">
        <w:rPr>
          <w:sz w:val="24"/>
          <w:szCs w:val="24"/>
        </w:rPr>
        <w:t>Standard Deviation: 11.302</w:t>
      </w:r>
    </w:p>
    <w:p w14:paraId="4C59E3C5" w14:textId="77777777" w:rsidR="00EE3D92" w:rsidRPr="00FE686C" w:rsidRDefault="00EE3D92" w:rsidP="00FE686C">
      <w:pPr>
        <w:numPr>
          <w:ilvl w:val="0"/>
          <w:numId w:val="10"/>
        </w:numPr>
        <w:spacing w:line="360" w:lineRule="auto"/>
        <w:jc w:val="both"/>
        <w:rPr>
          <w:sz w:val="24"/>
          <w:szCs w:val="24"/>
        </w:rPr>
      </w:pPr>
      <w:r w:rsidRPr="00FE686C">
        <w:rPr>
          <w:sz w:val="24"/>
          <w:szCs w:val="24"/>
        </w:rPr>
        <w:t>Students Who Qualify for Reduced/Free Lunch:</w:t>
      </w:r>
    </w:p>
    <w:p w14:paraId="2F83E6E4" w14:textId="77777777" w:rsidR="00EE3D92" w:rsidRPr="00FE686C" w:rsidRDefault="00EE3D92" w:rsidP="00FE686C">
      <w:pPr>
        <w:numPr>
          <w:ilvl w:val="1"/>
          <w:numId w:val="10"/>
        </w:numPr>
        <w:spacing w:line="360" w:lineRule="auto"/>
        <w:jc w:val="both"/>
        <w:rPr>
          <w:sz w:val="24"/>
          <w:szCs w:val="24"/>
        </w:rPr>
      </w:pPr>
      <w:r w:rsidRPr="00FE686C">
        <w:rPr>
          <w:sz w:val="24"/>
          <w:szCs w:val="24"/>
        </w:rPr>
        <w:t>Mean: 57.48</w:t>
      </w:r>
    </w:p>
    <w:p w14:paraId="723D8900" w14:textId="77777777" w:rsidR="00EE3D92" w:rsidRPr="00FE686C" w:rsidRDefault="00EE3D92" w:rsidP="00FE686C">
      <w:pPr>
        <w:numPr>
          <w:ilvl w:val="1"/>
          <w:numId w:val="10"/>
        </w:numPr>
        <w:spacing w:line="360" w:lineRule="auto"/>
        <w:jc w:val="both"/>
        <w:rPr>
          <w:sz w:val="24"/>
          <w:szCs w:val="24"/>
        </w:rPr>
      </w:pPr>
      <w:r w:rsidRPr="00FE686C">
        <w:rPr>
          <w:sz w:val="24"/>
          <w:szCs w:val="24"/>
        </w:rPr>
        <w:t>Median: 55.00</w:t>
      </w:r>
    </w:p>
    <w:p w14:paraId="3DBDAC7A" w14:textId="77777777" w:rsidR="00EE3D92" w:rsidRPr="00FE686C" w:rsidRDefault="00EE3D92" w:rsidP="00FE686C">
      <w:pPr>
        <w:numPr>
          <w:ilvl w:val="1"/>
          <w:numId w:val="10"/>
        </w:numPr>
        <w:spacing w:line="360" w:lineRule="auto"/>
        <w:jc w:val="both"/>
        <w:rPr>
          <w:sz w:val="24"/>
          <w:szCs w:val="24"/>
        </w:rPr>
      </w:pPr>
      <w:r w:rsidRPr="00FE686C">
        <w:rPr>
          <w:sz w:val="24"/>
          <w:szCs w:val="24"/>
        </w:rPr>
        <w:t>Standard Deviation: 11.085</w:t>
      </w:r>
    </w:p>
    <w:p w14:paraId="0469082C" w14:textId="7FA9B6F7" w:rsidR="002A4128" w:rsidRPr="00FE686C" w:rsidRDefault="00EE3D92" w:rsidP="00FE686C">
      <w:pPr>
        <w:spacing w:line="360" w:lineRule="auto"/>
        <w:jc w:val="both"/>
        <w:rPr>
          <w:sz w:val="24"/>
          <w:szCs w:val="24"/>
        </w:rPr>
      </w:pPr>
      <w:r w:rsidRPr="00FE686C">
        <w:rPr>
          <w:sz w:val="24"/>
          <w:szCs w:val="24"/>
        </w:rPr>
        <w:t xml:space="preserve">Similarly, the </w:t>
      </w:r>
      <w:r w:rsidR="002C737F" w:rsidRPr="00FE686C">
        <w:rPr>
          <w:sz w:val="24"/>
          <w:szCs w:val="24"/>
        </w:rPr>
        <w:t>post-test</w:t>
      </w:r>
      <w:r w:rsidRPr="00FE686C">
        <w:rPr>
          <w:sz w:val="24"/>
          <w:szCs w:val="24"/>
        </w:rPr>
        <w:t xml:space="preserve"> scores also show a substantial gap between students who do not qualify (mean of 74.38, median of 74.00) and those who do qualify (mean of 57.48, median of 55.00). While both groups show improvement from the pretest to the </w:t>
      </w:r>
      <w:r w:rsidR="002C737F" w:rsidRPr="00FE686C">
        <w:rPr>
          <w:sz w:val="24"/>
          <w:szCs w:val="24"/>
        </w:rPr>
        <w:t>post-test</w:t>
      </w:r>
      <w:r w:rsidRPr="00FE686C">
        <w:rPr>
          <w:sz w:val="24"/>
          <w:szCs w:val="24"/>
        </w:rPr>
        <w:t>, the gap between the two groups remains consistent.</w:t>
      </w:r>
      <w:r w:rsidRPr="00FE686C">
        <w:rPr>
          <w:rFonts w:ascii="Times New Roman" w:eastAsia="Times New Roman" w:hAnsi="Times New Roman" w:cs="Times New Roman"/>
          <w:sz w:val="24"/>
          <w:szCs w:val="24"/>
          <w:lang w:eastAsia="en-GB"/>
        </w:rPr>
        <w:t xml:space="preserve"> </w:t>
      </w:r>
      <w:r w:rsidRPr="00FE686C">
        <w:rPr>
          <w:sz w:val="24"/>
          <w:szCs w:val="24"/>
        </w:rPr>
        <w:t>The findings clearly show that children who do not qualify for reduced or free lunch regularly outperform those who do, both before and after</w:t>
      </w:r>
      <w:r w:rsidR="00FE686C">
        <w:rPr>
          <w:sz w:val="24"/>
          <w:szCs w:val="24"/>
        </w:rPr>
        <w:t xml:space="preserve"> the test. </w:t>
      </w:r>
      <w:r w:rsidRPr="00FE686C">
        <w:rPr>
          <w:sz w:val="24"/>
          <w:szCs w:val="24"/>
        </w:rPr>
        <w:t xml:space="preserve">The improvement in scores from pretest to </w:t>
      </w:r>
      <w:r w:rsidR="002C737F" w:rsidRPr="00FE686C">
        <w:rPr>
          <w:sz w:val="24"/>
          <w:szCs w:val="24"/>
        </w:rPr>
        <w:t>post-test</w:t>
      </w:r>
      <w:r w:rsidRPr="00FE686C">
        <w:rPr>
          <w:sz w:val="24"/>
          <w:szCs w:val="24"/>
        </w:rPr>
        <w:t xml:space="preserve"> in both groups suggests that some learning occurred. </w:t>
      </w:r>
    </w:p>
    <w:p w14:paraId="46D6FACD" w14:textId="11E5C1DD" w:rsidR="00E8448D" w:rsidRPr="00FE686C" w:rsidRDefault="00EE3D92" w:rsidP="00FE686C">
      <w:pPr>
        <w:spacing w:line="360" w:lineRule="auto"/>
        <w:jc w:val="both"/>
        <w:rPr>
          <w:sz w:val="24"/>
          <w:szCs w:val="24"/>
          <w:u w:val="single"/>
        </w:rPr>
      </w:pPr>
      <w:r w:rsidRPr="00FE686C">
        <w:rPr>
          <w:sz w:val="24"/>
          <w:szCs w:val="24"/>
          <w:u w:val="single"/>
        </w:rPr>
        <w:t xml:space="preserve">Future Recommendation </w:t>
      </w:r>
    </w:p>
    <w:p w14:paraId="7E8362CB" w14:textId="73B3A0A3" w:rsidR="00A87DB0" w:rsidRPr="00FE686C" w:rsidRDefault="00E8448D" w:rsidP="00FE686C">
      <w:pPr>
        <w:spacing w:line="360" w:lineRule="auto"/>
        <w:jc w:val="both"/>
        <w:rPr>
          <w:sz w:val="24"/>
          <w:szCs w:val="24"/>
        </w:rPr>
      </w:pPr>
      <w:r w:rsidRPr="00FE686C">
        <w:rPr>
          <w:sz w:val="24"/>
          <w:szCs w:val="24"/>
        </w:rPr>
        <w:t>Given the significant difference in test scores between the two groups, the school should consider implementing targeted interventions for students eligible for reduced/free lunch. This could involve more tutoring, better study materials, or even mentoring programs geared at enhancing academic achievement. The goal should be to close the gap between these two groups, so that socioeconomic status does not continue to influence academic achievement (Field 2018).</w:t>
      </w:r>
    </w:p>
    <w:p w14:paraId="5B98ED34" w14:textId="77777777" w:rsidR="00E8448D" w:rsidRPr="00E8448D" w:rsidRDefault="00E8448D" w:rsidP="00E8448D"/>
    <w:p w14:paraId="67C12792" w14:textId="77777777" w:rsidR="00FE686C" w:rsidRDefault="00FE686C" w:rsidP="00DE7697">
      <w:pPr>
        <w:rPr>
          <w:b/>
          <w:bCs/>
          <w:u w:val="single"/>
        </w:rPr>
      </w:pPr>
    </w:p>
    <w:p w14:paraId="3F00CE23" w14:textId="2D4FC18E" w:rsidR="00DE7697" w:rsidRPr="00FE686C" w:rsidRDefault="00DE7697" w:rsidP="00DE7697">
      <w:pPr>
        <w:rPr>
          <w:b/>
          <w:bCs/>
          <w:sz w:val="28"/>
          <w:szCs w:val="28"/>
          <w:u w:val="single"/>
        </w:rPr>
      </w:pPr>
      <w:r w:rsidRPr="00FE686C">
        <w:rPr>
          <w:b/>
          <w:bCs/>
          <w:sz w:val="28"/>
          <w:szCs w:val="28"/>
          <w:u w:val="single"/>
        </w:rPr>
        <w:lastRenderedPageBreak/>
        <w:t>Question 4:</w:t>
      </w:r>
    </w:p>
    <w:p w14:paraId="433F9971" w14:textId="749608FA" w:rsidR="001A4092" w:rsidRDefault="007D1D1E" w:rsidP="00DE7697">
      <w:pPr>
        <w:rPr>
          <w:b/>
          <w:bCs/>
          <w:u w:val="single"/>
        </w:rPr>
      </w:pPr>
      <w:r>
        <w:rPr>
          <w:b/>
          <w:bCs/>
          <w:noProof/>
          <w:u w:val="single"/>
        </w:rPr>
        <w:drawing>
          <wp:anchor distT="0" distB="0" distL="114300" distR="114300" simplePos="0" relativeHeight="251666432" behindDoc="0" locked="0" layoutInCell="1" allowOverlap="1" wp14:anchorId="6231705A" wp14:editId="1D6EBC12">
            <wp:simplePos x="0" y="0"/>
            <wp:positionH relativeFrom="margin">
              <wp:align>left</wp:align>
            </wp:positionH>
            <wp:positionV relativeFrom="paragraph">
              <wp:posOffset>13335</wp:posOffset>
            </wp:positionV>
            <wp:extent cx="5261610" cy="1772285"/>
            <wp:effectExtent l="0" t="0" r="0" b="0"/>
            <wp:wrapThrough wrapText="bothSides">
              <wp:wrapPolygon edited="0">
                <wp:start x="0" y="0"/>
                <wp:lineTo x="0" y="21360"/>
                <wp:lineTo x="21506" y="21360"/>
                <wp:lineTo x="21506" y="0"/>
                <wp:lineTo x="0" y="0"/>
              </wp:wrapPolygon>
            </wp:wrapThrough>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61610" cy="1772285"/>
                    </a:xfrm>
                    <a:prstGeom prst="rect">
                      <a:avLst/>
                    </a:prstGeom>
                  </pic:spPr>
                </pic:pic>
              </a:graphicData>
            </a:graphic>
            <wp14:sizeRelH relativeFrom="margin">
              <wp14:pctWidth>0</wp14:pctWidth>
            </wp14:sizeRelH>
            <wp14:sizeRelV relativeFrom="margin">
              <wp14:pctHeight>0</wp14:pctHeight>
            </wp14:sizeRelV>
          </wp:anchor>
        </w:drawing>
      </w:r>
    </w:p>
    <w:p w14:paraId="19F3D288" w14:textId="175B4764" w:rsidR="001A4092" w:rsidRDefault="001A4092" w:rsidP="00DE7697">
      <w:pPr>
        <w:rPr>
          <w:b/>
          <w:bCs/>
          <w:u w:val="single"/>
        </w:rPr>
      </w:pPr>
    </w:p>
    <w:p w14:paraId="21F402C2" w14:textId="6EB56B60" w:rsidR="001A4092" w:rsidRDefault="001A4092" w:rsidP="00DE7697">
      <w:pPr>
        <w:rPr>
          <w:b/>
          <w:bCs/>
          <w:u w:val="single"/>
        </w:rPr>
      </w:pPr>
    </w:p>
    <w:p w14:paraId="7B3AE7D3" w14:textId="77D89122" w:rsidR="001A4092" w:rsidRDefault="001A4092" w:rsidP="00DE7697">
      <w:pPr>
        <w:rPr>
          <w:b/>
          <w:bCs/>
          <w:u w:val="single"/>
        </w:rPr>
      </w:pPr>
    </w:p>
    <w:p w14:paraId="2DBBC9AC" w14:textId="0D3C5952" w:rsidR="001A4092" w:rsidRDefault="001A4092" w:rsidP="00DE7697">
      <w:pPr>
        <w:rPr>
          <w:b/>
          <w:bCs/>
          <w:u w:val="single"/>
        </w:rPr>
      </w:pPr>
    </w:p>
    <w:p w14:paraId="574144B1" w14:textId="3EC1D2DD" w:rsidR="007D1D1E" w:rsidRDefault="007D1D1E" w:rsidP="00DE7697">
      <w:pPr>
        <w:rPr>
          <w:b/>
          <w:bCs/>
          <w:u w:val="single"/>
        </w:rPr>
      </w:pPr>
    </w:p>
    <w:p w14:paraId="315A8B5E" w14:textId="26E838E5" w:rsidR="001A4092" w:rsidRDefault="007D1D1E" w:rsidP="00DE7697">
      <w:pPr>
        <w:rPr>
          <w:i/>
          <w:iCs/>
        </w:rPr>
      </w:pPr>
      <w:r>
        <w:rPr>
          <w:i/>
          <w:iCs/>
        </w:rPr>
        <w:t xml:space="preserve">                                                      </w:t>
      </w:r>
      <w:r w:rsidRPr="007D1D1E">
        <w:rPr>
          <w:i/>
          <w:iCs/>
        </w:rPr>
        <w:t xml:space="preserve">Table 1: </w:t>
      </w:r>
      <w:r>
        <w:rPr>
          <w:i/>
          <w:iCs/>
        </w:rPr>
        <w:t xml:space="preserve">presents the </w:t>
      </w:r>
      <w:r w:rsidRPr="007D1D1E">
        <w:rPr>
          <w:i/>
          <w:iCs/>
        </w:rPr>
        <w:t>Initial quick cluster centres</w:t>
      </w:r>
    </w:p>
    <w:p w14:paraId="40F99EAF" w14:textId="77777777" w:rsidR="00FE686C" w:rsidRPr="00FE686C" w:rsidRDefault="00FE686C" w:rsidP="00DE7697">
      <w:pPr>
        <w:rPr>
          <w:i/>
          <w:iCs/>
        </w:rPr>
      </w:pPr>
    </w:p>
    <w:p w14:paraId="3D297FC0" w14:textId="2DA85200" w:rsidR="001A4092" w:rsidRDefault="001A4092" w:rsidP="00DE7697">
      <w:pPr>
        <w:rPr>
          <w:b/>
          <w:bCs/>
          <w:u w:val="single"/>
        </w:rPr>
      </w:pPr>
    </w:p>
    <w:p w14:paraId="12281607" w14:textId="668F64EB" w:rsidR="001A4092" w:rsidRDefault="00FE686C" w:rsidP="00DE7697">
      <w:pPr>
        <w:rPr>
          <w:b/>
          <w:bCs/>
          <w:u w:val="single"/>
        </w:rPr>
      </w:pPr>
      <w:r>
        <w:rPr>
          <w:b/>
          <w:bCs/>
          <w:noProof/>
          <w:u w:val="single"/>
        </w:rPr>
        <w:drawing>
          <wp:anchor distT="0" distB="0" distL="114300" distR="114300" simplePos="0" relativeHeight="251665408" behindDoc="0" locked="0" layoutInCell="1" allowOverlap="1" wp14:anchorId="5A3A0E28" wp14:editId="261F6690">
            <wp:simplePos x="0" y="0"/>
            <wp:positionH relativeFrom="margin">
              <wp:align>left</wp:align>
            </wp:positionH>
            <wp:positionV relativeFrom="paragraph">
              <wp:posOffset>10298</wp:posOffset>
            </wp:positionV>
            <wp:extent cx="5394960" cy="2189480"/>
            <wp:effectExtent l="0" t="0" r="0" b="1270"/>
            <wp:wrapThrough wrapText="bothSides">
              <wp:wrapPolygon edited="0">
                <wp:start x="0" y="0"/>
                <wp:lineTo x="0" y="21425"/>
                <wp:lineTo x="21508" y="21425"/>
                <wp:lineTo x="21508" y="0"/>
                <wp:lineTo x="0" y="0"/>
              </wp:wrapPolygon>
            </wp:wrapThrough>
            <wp:docPr id="9" name="Picture 9"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94960" cy="2189480"/>
                    </a:xfrm>
                    <a:prstGeom prst="rect">
                      <a:avLst/>
                    </a:prstGeom>
                  </pic:spPr>
                </pic:pic>
              </a:graphicData>
            </a:graphic>
            <wp14:sizeRelH relativeFrom="margin">
              <wp14:pctWidth>0</wp14:pctWidth>
            </wp14:sizeRelH>
            <wp14:sizeRelV relativeFrom="margin">
              <wp14:pctHeight>0</wp14:pctHeight>
            </wp14:sizeRelV>
          </wp:anchor>
        </w:drawing>
      </w:r>
    </w:p>
    <w:p w14:paraId="3EF883D5" w14:textId="7D37F3C2" w:rsidR="001A4092" w:rsidRDefault="001A4092" w:rsidP="00DE7697">
      <w:pPr>
        <w:rPr>
          <w:b/>
          <w:bCs/>
          <w:u w:val="single"/>
        </w:rPr>
      </w:pPr>
    </w:p>
    <w:p w14:paraId="44787885" w14:textId="07C15713" w:rsidR="001A4092" w:rsidRDefault="001A4092" w:rsidP="00DE7697">
      <w:pPr>
        <w:rPr>
          <w:b/>
          <w:bCs/>
          <w:u w:val="single"/>
        </w:rPr>
      </w:pPr>
    </w:p>
    <w:p w14:paraId="0D02456A" w14:textId="5B24EBBC" w:rsidR="001A4092" w:rsidRDefault="001A4092" w:rsidP="00DE7697">
      <w:pPr>
        <w:rPr>
          <w:b/>
          <w:bCs/>
          <w:u w:val="single"/>
        </w:rPr>
      </w:pPr>
    </w:p>
    <w:p w14:paraId="14E6FB21" w14:textId="19348D34" w:rsidR="001A4092" w:rsidRDefault="001A4092" w:rsidP="00DE7697">
      <w:pPr>
        <w:rPr>
          <w:b/>
          <w:bCs/>
          <w:u w:val="single"/>
        </w:rPr>
      </w:pPr>
    </w:p>
    <w:p w14:paraId="15706AE2" w14:textId="77777777" w:rsidR="002A4128" w:rsidRDefault="002A4128" w:rsidP="00DE7697">
      <w:pPr>
        <w:rPr>
          <w:b/>
          <w:bCs/>
          <w:u w:val="single"/>
        </w:rPr>
      </w:pPr>
    </w:p>
    <w:p w14:paraId="53AE3BF9" w14:textId="3CB5C14C" w:rsidR="001A4092" w:rsidRDefault="007D1D1E" w:rsidP="00DE7697">
      <w:pPr>
        <w:rPr>
          <w:i/>
          <w:iCs/>
        </w:rPr>
      </w:pPr>
      <w:r w:rsidRPr="007D1D1E">
        <w:rPr>
          <w:i/>
          <w:iCs/>
        </w:rPr>
        <w:t>Table 2:</w:t>
      </w:r>
      <w:r>
        <w:rPr>
          <w:i/>
          <w:iCs/>
        </w:rPr>
        <w:t xml:space="preserve"> shows the</w:t>
      </w:r>
      <w:r w:rsidRPr="007D1D1E">
        <w:rPr>
          <w:i/>
          <w:iCs/>
        </w:rPr>
        <w:t xml:space="preserve"> Iteration history </w:t>
      </w:r>
    </w:p>
    <w:p w14:paraId="6F794293" w14:textId="24EA168F" w:rsidR="002A4128" w:rsidRPr="007D1D1E" w:rsidRDefault="002A4128" w:rsidP="00DE7697">
      <w:pPr>
        <w:rPr>
          <w:i/>
          <w:iCs/>
        </w:rPr>
      </w:pPr>
    </w:p>
    <w:p w14:paraId="14782AE0" w14:textId="786D5419" w:rsidR="00932929" w:rsidRDefault="00932929" w:rsidP="00DE7697">
      <w:pPr>
        <w:rPr>
          <w:b/>
          <w:bCs/>
          <w:u w:val="single"/>
        </w:rPr>
      </w:pPr>
    </w:p>
    <w:p w14:paraId="6476C800" w14:textId="23C5434C" w:rsidR="007C2B5B" w:rsidRDefault="002A4128" w:rsidP="007C2B5B">
      <w:pPr>
        <w:rPr>
          <w:i/>
          <w:iCs/>
        </w:rPr>
      </w:pPr>
      <w:r>
        <w:rPr>
          <w:b/>
          <w:bCs/>
          <w:noProof/>
          <w:u w:val="single"/>
        </w:rPr>
        <w:drawing>
          <wp:anchor distT="0" distB="0" distL="114300" distR="114300" simplePos="0" relativeHeight="251668480" behindDoc="0" locked="0" layoutInCell="1" allowOverlap="1" wp14:anchorId="66EE4561" wp14:editId="3C7CDE73">
            <wp:simplePos x="0" y="0"/>
            <wp:positionH relativeFrom="margin">
              <wp:posOffset>-73660</wp:posOffset>
            </wp:positionH>
            <wp:positionV relativeFrom="paragraph">
              <wp:posOffset>0</wp:posOffset>
            </wp:positionV>
            <wp:extent cx="5426710" cy="1758950"/>
            <wp:effectExtent l="0" t="0" r="2540" b="0"/>
            <wp:wrapThrough wrapText="bothSides">
              <wp:wrapPolygon edited="0">
                <wp:start x="0" y="0"/>
                <wp:lineTo x="0" y="21288"/>
                <wp:lineTo x="21534" y="21288"/>
                <wp:lineTo x="21534" y="0"/>
                <wp:lineTo x="0" y="0"/>
              </wp:wrapPolygon>
            </wp:wrapThrough>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png"/>
                    <pic:cNvPicPr/>
                  </pic:nvPicPr>
                  <pic:blipFill rotWithShape="1">
                    <a:blip r:embed="rId19" cstate="print">
                      <a:extLst>
                        <a:ext uri="{28A0092B-C50C-407E-A947-70E740481C1C}">
                          <a14:useLocalDpi xmlns:a14="http://schemas.microsoft.com/office/drawing/2010/main" val="0"/>
                        </a:ext>
                      </a:extLst>
                    </a:blip>
                    <a:srcRect t="14310"/>
                    <a:stretch/>
                  </pic:blipFill>
                  <pic:spPr bwMode="auto">
                    <a:xfrm>
                      <a:off x="0" y="0"/>
                      <a:ext cx="5426710" cy="1758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1D1E" w:rsidRPr="007D1D1E">
        <w:rPr>
          <w:i/>
          <w:iCs/>
        </w:rPr>
        <w:t xml:space="preserve">Table 3: present the final cluster centres </w:t>
      </w:r>
    </w:p>
    <w:p w14:paraId="724585E3" w14:textId="77777777" w:rsidR="00FE686C" w:rsidRDefault="00FE686C" w:rsidP="007C2B5B"/>
    <w:p w14:paraId="3F02CFEB" w14:textId="434968C7" w:rsidR="007C2B5B" w:rsidRPr="00FE686C" w:rsidRDefault="007C2B5B" w:rsidP="00FE686C">
      <w:pPr>
        <w:spacing w:line="360" w:lineRule="auto"/>
        <w:jc w:val="both"/>
        <w:rPr>
          <w:sz w:val="24"/>
          <w:szCs w:val="24"/>
        </w:rPr>
      </w:pPr>
      <w:r w:rsidRPr="00FE686C">
        <w:rPr>
          <w:sz w:val="24"/>
          <w:szCs w:val="24"/>
        </w:rPr>
        <w:lastRenderedPageBreak/>
        <w:t>K-Means clustering works by dividing the data into a predefined number of clusters (in this case, two clusters). The algorithm starts by selecting initial cluster centres (also known as centroids), which are the initial points from which the algorithm will begin grouping the data.</w:t>
      </w:r>
      <w:r w:rsidR="002A4128" w:rsidRPr="00FE686C">
        <w:rPr>
          <w:sz w:val="24"/>
          <w:szCs w:val="24"/>
        </w:rPr>
        <w:t xml:space="preserve"> </w:t>
      </w:r>
      <w:r w:rsidRPr="00FE686C">
        <w:rPr>
          <w:sz w:val="24"/>
          <w:szCs w:val="24"/>
        </w:rPr>
        <w:t>After the initial cluster centres are chosen, each data point in the dataset is assigned to the nearest centre based on a distance metric, typically Euclidean distance. This means that every student will be initially grouped into the cluster whose centre they are closest to.</w:t>
      </w:r>
    </w:p>
    <w:p w14:paraId="380E0812" w14:textId="24E50B79" w:rsidR="00DD7462" w:rsidRPr="00FE686C" w:rsidRDefault="007C2B5B" w:rsidP="00FE686C">
      <w:pPr>
        <w:spacing w:line="360" w:lineRule="auto"/>
        <w:jc w:val="both"/>
        <w:rPr>
          <w:sz w:val="24"/>
          <w:szCs w:val="24"/>
        </w:rPr>
      </w:pPr>
      <w:r w:rsidRPr="00FE686C">
        <w:rPr>
          <w:sz w:val="24"/>
          <w:szCs w:val="24"/>
        </w:rPr>
        <w:t>Once all data points are assigned to clusters, the algorithm recalculates the cluster centres as the mean of all points assigned to each cluster</w:t>
      </w:r>
      <w:r w:rsidR="002A4128" w:rsidRPr="00FE686C">
        <w:rPr>
          <w:sz w:val="24"/>
          <w:szCs w:val="24"/>
        </w:rPr>
        <w:t xml:space="preserve">. </w:t>
      </w:r>
      <w:r w:rsidRPr="00FE686C">
        <w:rPr>
          <w:sz w:val="24"/>
          <w:szCs w:val="24"/>
        </w:rPr>
        <w:t xml:space="preserve">The algorithm then reassigns data points to the new cluster centres and repeats this process iteratively until the cluster centres no longer change significantly between iterations, indicating that the algorithm has converged on a stable clustering solution. </w:t>
      </w:r>
    </w:p>
    <w:p w14:paraId="3533387B" w14:textId="2D2974EF" w:rsidR="007C2B5B" w:rsidRPr="00FE686C" w:rsidRDefault="001A4092" w:rsidP="00FE686C">
      <w:pPr>
        <w:spacing w:line="360" w:lineRule="auto"/>
        <w:jc w:val="both"/>
        <w:rPr>
          <w:sz w:val="24"/>
          <w:szCs w:val="24"/>
        </w:rPr>
      </w:pPr>
      <w:r w:rsidRPr="00FE686C">
        <w:rPr>
          <w:sz w:val="24"/>
          <w:szCs w:val="24"/>
        </w:rPr>
        <w:t xml:space="preserve">Both initial cluster centres are the starting points of the K-means algorithm process. </w:t>
      </w:r>
      <w:r w:rsidR="007C2B5B" w:rsidRPr="00FE686C">
        <w:rPr>
          <w:sz w:val="24"/>
          <w:szCs w:val="24"/>
        </w:rPr>
        <w:t>The choice of initial cluster centres can significantly impact the final clustering outcome</w:t>
      </w:r>
    </w:p>
    <w:p w14:paraId="13CEF1ED" w14:textId="53AF6A39" w:rsidR="00DD7462" w:rsidRPr="00FE686C" w:rsidRDefault="00DD7462" w:rsidP="00FE686C">
      <w:pPr>
        <w:spacing w:line="360" w:lineRule="auto"/>
        <w:jc w:val="both"/>
        <w:rPr>
          <w:sz w:val="24"/>
          <w:szCs w:val="24"/>
          <w:u w:val="single"/>
        </w:rPr>
      </w:pPr>
      <w:r w:rsidRPr="00FE686C">
        <w:rPr>
          <w:sz w:val="24"/>
          <w:szCs w:val="24"/>
          <w:u w:val="single"/>
        </w:rPr>
        <w:t xml:space="preserve">Initial clusters centres </w:t>
      </w:r>
    </w:p>
    <w:p w14:paraId="59D73CD8" w14:textId="77777777" w:rsidR="007C2B5B" w:rsidRPr="00FE686C" w:rsidRDefault="001A4092" w:rsidP="00FE686C">
      <w:pPr>
        <w:spacing w:line="360" w:lineRule="auto"/>
        <w:jc w:val="both"/>
        <w:rPr>
          <w:sz w:val="24"/>
          <w:szCs w:val="24"/>
          <w:u w:val="single"/>
        </w:rPr>
      </w:pPr>
      <w:r w:rsidRPr="00FE686C">
        <w:rPr>
          <w:sz w:val="24"/>
          <w:szCs w:val="24"/>
          <w:u w:val="single"/>
        </w:rPr>
        <w:t xml:space="preserve">Cluster 1 </w:t>
      </w:r>
    </w:p>
    <w:p w14:paraId="789E9195" w14:textId="0B305FC8" w:rsidR="001A4092" w:rsidRPr="00FE686C" w:rsidRDefault="001A4092" w:rsidP="00FE686C">
      <w:pPr>
        <w:spacing w:line="360" w:lineRule="auto"/>
        <w:jc w:val="both"/>
        <w:rPr>
          <w:sz w:val="24"/>
          <w:szCs w:val="24"/>
        </w:rPr>
      </w:pPr>
      <w:r w:rsidRPr="00FE686C">
        <w:rPr>
          <w:sz w:val="24"/>
          <w:szCs w:val="24"/>
        </w:rPr>
        <w:t>Pre-test = 23</w:t>
      </w:r>
    </w:p>
    <w:p w14:paraId="7D3274C2" w14:textId="6CED2F4D" w:rsidR="001A4092" w:rsidRPr="00FE686C" w:rsidRDefault="001A4092" w:rsidP="00FE686C">
      <w:pPr>
        <w:spacing w:line="360" w:lineRule="auto"/>
        <w:jc w:val="both"/>
        <w:rPr>
          <w:sz w:val="24"/>
          <w:szCs w:val="24"/>
        </w:rPr>
      </w:pPr>
      <w:r w:rsidRPr="00FE686C">
        <w:rPr>
          <w:sz w:val="24"/>
          <w:szCs w:val="24"/>
        </w:rPr>
        <w:t>Post-test = 35</w:t>
      </w:r>
    </w:p>
    <w:p w14:paraId="6F326BFB" w14:textId="77777777" w:rsidR="007C2B5B" w:rsidRPr="00FE686C" w:rsidRDefault="001A4092" w:rsidP="00FE686C">
      <w:pPr>
        <w:spacing w:line="360" w:lineRule="auto"/>
        <w:jc w:val="both"/>
        <w:rPr>
          <w:sz w:val="24"/>
          <w:szCs w:val="24"/>
          <w:u w:val="single"/>
        </w:rPr>
      </w:pPr>
      <w:r w:rsidRPr="00FE686C">
        <w:rPr>
          <w:sz w:val="24"/>
          <w:szCs w:val="24"/>
          <w:u w:val="single"/>
        </w:rPr>
        <w:t xml:space="preserve">Cluster 2 </w:t>
      </w:r>
    </w:p>
    <w:p w14:paraId="5C1B5E0D" w14:textId="00C70C60" w:rsidR="001A4092" w:rsidRPr="00FE686C" w:rsidRDefault="001A4092" w:rsidP="00FE686C">
      <w:pPr>
        <w:spacing w:line="360" w:lineRule="auto"/>
        <w:jc w:val="both"/>
        <w:rPr>
          <w:sz w:val="24"/>
          <w:szCs w:val="24"/>
        </w:rPr>
      </w:pPr>
      <w:r w:rsidRPr="00FE686C">
        <w:rPr>
          <w:sz w:val="24"/>
          <w:szCs w:val="24"/>
        </w:rPr>
        <w:t>Pre-test= 93</w:t>
      </w:r>
    </w:p>
    <w:p w14:paraId="0FB14BC6" w14:textId="5E34B052" w:rsidR="001A4092" w:rsidRPr="00FE686C" w:rsidRDefault="001A4092" w:rsidP="00FE686C">
      <w:pPr>
        <w:spacing w:line="360" w:lineRule="auto"/>
        <w:jc w:val="both"/>
        <w:rPr>
          <w:sz w:val="24"/>
          <w:szCs w:val="24"/>
        </w:rPr>
      </w:pPr>
      <w:r w:rsidRPr="00FE686C">
        <w:rPr>
          <w:sz w:val="24"/>
          <w:szCs w:val="24"/>
        </w:rPr>
        <w:t>Post-test = 100</w:t>
      </w:r>
    </w:p>
    <w:p w14:paraId="0001E37F" w14:textId="63813096" w:rsidR="00FE686C" w:rsidRPr="00FE686C" w:rsidRDefault="00DD7462" w:rsidP="00FE686C">
      <w:pPr>
        <w:spacing w:line="360" w:lineRule="auto"/>
        <w:jc w:val="both"/>
        <w:rPr>
          <w:sz w:val="24"/>
          <w:szCs w:val="24"/>
        </w:rPr>
      </w:pPr>
      <w:r w:rsidRPr="00FE686C">
        <w:rPr>
          <w:sz w:val="24"/>
          <w:szCs w:val="24"/>
        </w:rPr>
        <w:t>Cluster 1 represents students who had very low pretest and post-test scores. Cluster 2 represents students who had very high pretest and post-test scores. Over the iterations, as the algorithm reassigned students and recalculated cluster centres, it moved these centres closer to the actual mean scores of the groups of students, resulting in the final cluster centres.</w:t>
      </w:r>
    </w:p>
    <w:p w14:paraId="23037F7A" w14:textId="36856D45" w:rsidR="00DD7462" w:rsidRPr="00FE686C" w:rsidRDefault="00DD7462" w:rsidP="00FE686C">
      <w:pPr>
        <w:spacing w:line="360" w:lineRule="auto"/>
        <w:jc w:val="both"/>
        <w:rPr>
          <w:sz w:val="24"/>
          <w:szCs w:val="24"/>
          <w:u w:val="single"/>
        </w:rPr>
      </w:pPr>
      <w:r w:rsidRPr="00FE686C">
        <w:rPr>
          <w:sz w:val="24"/>
          <w:szCs w:val="24"/>
          <w:u w:val="single"/>
        </w:rPr>
        <w:t xml:space="preserve">Final cluster centres </w:t>
      </w:r>
    </w:p>
    <w:p w14:paraId="0291859C" w14:textId="7E3859F5" w:rsidR="002C737F" w:rsidRPr="00FE686C" w:rsidRDefault="002C737F" w:rsidP="00FE686C">
      <w:pPr>
        <w:spacing w:line="360" w:lineRule="auto"/>
        <w:jc w:val="both"/>
        <w:rPr>
          <w:sz w:val="24"/>
          <w:szCs w:val="24"/>
          <w:u w:val="single"/>
        </w:rPr>
      </w:pPr>
      <w:r w:rsidRPr="00FE686C">
        <w:rPr>
          <w:sz w:val="24"/>
          <w:szCs w:val="24"/>
          <w:u w:val="single"/>
        </w:rPr>
        <w:t xml:space="preserve">Cluster 1 </w:t>
      </w:r>
    </w:p>
    <w:p w14:paraId="6A492BEA" w14:textId="2F6B2B57" w:rsidR="002C737F" w:rsidRPr="00FE686C" w:rsidRDefault="00DD7462" w:rsidP="00FE686C">
      <w:pPr>
        <w:spacing w:line="360" w:lineRule="auto"/>
        <w:jc w:val="both"/>
        <w:rPr>
          <w:sz w:val="24"/>
          <w:szCs w:val="24"/>
        </w:rPr>
      </w:pPr>
      <w:r w:rsidRPr="00FE686C">
        <w:rPr>
          <w:sz w:val="24"/>
          <w:szCs w:val="24"/>
        </w:rPr>
        <w:lastRenderedPageBreak/>
        <w:t>Pretest = 43</w:t>
      </w:r>
    </w:p>
    <w:p w14:paraId="1282060B" w14:textId="73B1E748" w:rsidR="002C737F" w:rsidRPr="00FE686C" w:rsidRDefault="00DD7462" w:rsidP="00FE686C">
      <w:pPr>
        <w:spacing w:line="360" w:lineRule="auto"/>
        <w:jc w:val="both"/>
        <w:rPr>
          <w:sz w:val="24"/>
          <w:szCs w:val="24"/>
        </w:rPr>
      </w:pPr>
      <w:r w:rsidRPr="00FE686C">
        <w:rPr>
          <w:sz w:val="24"/>
          <w:szCs w:val="24"/>
        </w:rPr>
        <w:t>Post</w:t>
      </w:r>
      <w:r w:rsidR="002C737F" w:rsidRPr="00FE686C">
        <w:rPr>
          <w:sz w:val="24"/>
          <w:szCs w:val="24"/>
        </w:rPr>
        <w:t>-</w:t>
      </w:r>
      <w:r w:rsidRPr="00FE686C">
        <w:rPr>
          <w:sz w:val="24"/>
          <w:szCs w:val="24"/>
        </w:rPr>
        <w:t xml:space="preserve">test = 55 </w:t>
      </w:r>
    </w:p>
    <w:p w14:paraId="49C17C4D" w14:textId="308B8674" w:rsidR="002C737F" w:rsidRPr="00FE686C" w:rsidRDefault="002C737F" w:rsidP="00FE686C">
      <w:pPr>
        <w:spacing w:line="360" w:lineRule="auto"/>
        <w:jc w:val="both"/>
        <w:rPr>
          <w:sz w:val="24"/>
          <w:szCs w:val="24"/>
          <w:u w:val="single"/>
        </w:rPr>
      </w:pPr>
      <w:r w:rsidRPr="00FE686C">
        <w:rPr>
          <w:sz w:val="24"/>
          <w:szCs w:val="24"/>
          <w:u w:val="single"/>
        </w:rPr>
        <w:t xml:space="preserve">Cluster 2 </w:t>
      </w:r>
    </w:p>
    <w:p w14:paraId="786DA8FB" w14:textId="3A2C6050" w:rsidR="002C737F" w:rsidRPr="00FE686C" w:rsidRDefault="00DD7462" w:rsidP="00FE686C">
      <w:pPr>
        <w:spacing w:line="360" w:lineRule="auto"/>
        <w:jc w:val="both"/>
        <w:rPr>
          <w:sz w:val="24"/>
          <w:szCs w:val="24"/>
        </w:rPr>
      </w:pPr>
      <w:r w:rsidRPr="00FE686C">
        <w:rPr>
          <w:sz w:val="24"/>
          <w:szCs w:val="24"/>
        </w:rPr>
        <w:t xml:space="preserve">Pretest = </w:t>
      </w:r>
      <w:r w:rsidR="002C737F" w:rsidRPr="00FE686C">
        <w:rPr>
          <w:sz w:val="24"/>
          <w:szCs w:val="24"/>
        </w:rPr>
        <w:t>6</w:t>
      </w:r>
      <w:r w:rsidRPr="00FE686C">
        <w:rPr>
          <w:sz w:val="24"/>
          <w:szCs w:val="24"/>
        </w:rPr>
        <w:t>5</w:t>
      </w:r>
    </w:p>
    <w:p w14:paraId="6FA68110" w14:textId="21F8919B" w:rsidR="00E2462D" w:rsidRPr="00FE686C" w:rsidRDefault="00DD7462" w:rsidP="00FE686C">
      <w:pPr>
        <w:spacing w:line="360" w:lineRule="auto"/>
        <w:jc w:val="both"/>
        <w:rPr>
          <w:sz w:val="24"/>
          <w:szCs w:val="24"/>
        </w:rPr>
      </w:pPr>
      <w:r w:rsidRPr="00FE686C">
        <w:rPr>
          <w:sz w:val="24"/>
          <w:szCs w:val="24"/>
        </w:rPr>
        <w:t xml:space="preserve"> Post</w:t>
      </w:r>
      <w:r w:rsidR="002C737F" w:rsidRPr="00FE686C">
        <w:rPr>
          <w:sz w:val="24"/>
          <w:szCs w:val="24"/>
        </w:rPr>
        <w:t>-</w:t>
      </w:r>
      <w:r w:rsidRPr="00FE686C">
        <w:rPr>
          <w:sz w:val="24"/>
          <w:szCs w:val="24"/>
        </w:rPr>
        <w:t xml:space="preserve">test = 78 </w:t>
      </w:r>
    </w:p>
    <w:p w14:paraId="7D4566E9" w14:textId="77777777" w:rsidR="002C737F" w:rsidRPr="00FE686C" w:rsidRDefault="002C737F" w:rsidP="00FE686C">
      <w:pPr>
        <w:spacing w:line="360" w:lineRule="auto"/>
        <w:jc w:val="both"/>
        <w:rPr>
          <w:sz w:val="24"/>
          <w:szCs w:val="24"/>
        </w:rPr>
      </w:pPr>
      <w:r w:rsidRPr="00FE686C">
        <w:rPr>
          <w:sz w:val="24"/>
          <w:szCs w:val="24"/>
        </w:rPr>
        <w:t>The distribution of students across the clusters was:</w:t>
      </w:r>
    </w:p>
    <w:p w14:paraId="49EE70A6" w14:textId="570E1D66" w:rsidR="002C737F" w:rsidRPr="00FE686C" w:rsidRDefault="002C737F" w:rsidP="00FE686C">
      <w:pPr>
        <w:pStyle w:val="ListParagraph"/>
        <w:numPr>
          <w:ilvl w:val="0"/>
          <w:numId w:val="3"/>
        </w:numPr>
        <w:spacing w:line="360" w:lineRule="auto"/>
        <w:jc w:val="both"/>
        <w:rPr>
          <w:sz w:val="24"/>
          <w:szCs w:val="24"/>
        </w:rPr>
      </w:pPr>
      <w:r w:rsidRPr="00FE686C">
        <w:rPr>
          <w:sz w:val="24"/>
          <w:szCs w:val="24"/>
        </w:rPr>
        <w:t>Cluster 1: 993 students</w:t>
      </w:r>
    </w:p>
    <w:p w14:paraId="36F63877" w14:textId="78CCD6AB" w:rsidR="00DD7462" w:rsidRPr="00FE686C" w:rsidRDefault="002C737F" w:rsidP="00FE686C">
      <w:pPr>
        <w:pStyle w:val="ListParagraph"/>
        <w:numPr>
          <w:ilvl w:val="0"/>
          <w:numId w:val="3"/>
        </w:numPr>
        <w:spacing w:line="360" w:lineRule="auto"/>
        <w:jc w:val="both"/>
        <w:rPr>
          <w:sz w:val="24"/>
          <w:szCs w:val="24"/>
        </w:rPr>
      </w:pPr>
      <w:r w:rsidRPr="00FE686C">
        <w:rPr>
          <w:sz w:val="24"/>
          <w:szCs w:val="24"/>
        </w:rPr>
        <w:t>Cluster 2: 1,140 students</w:t>
      </w:r>
    </w:p>
    <w:p w14:paraId="55C16F11" w14:textId="2D96A1B6" w:rsidR="00E2462D" w:rsidRPr="00FE686C" w:rsidRDefault="002C737F" w:rsidP="00FE686C">
      <w:pPr>
        <w:spacing w:line="360" w:lineRule="auto"/>
        <w:jc w:val="both"/>
        <w:rPr>
          <w:sz w:val="24"/>
          <w:szCs w:val="24"/>
        </w:rPr>
      </w:pPr>
      <w:r w:rsidRPr="00FE686C">
        <w:rPr>
          <w:sz w:val="24"/>
          <w:szCs w:val="24"/>
        </w:rPr>
        <w:t>This relatively even distribution suggests that the student population is split into two distinct groups, with a slight majority in the higher-performing group (Cluster 2).</w:t>
      </w:r>
    </w:p>
    <w:p w14:paraId="14B7D895" w14:textId="0EEE6ED9" w:rsidR="002C737F" w:rsidRPr="00FE686C" w:rsidRDefault="002C737F" w:rsidP="00FE686C">
      <w:pPr>
        <w:spacing w:line="360" w:lineRule="auto"/>
        <w:jc w:val="both"/>
        <w:rPr>
          <w:sz w:val="24"/>
          <w:szCs w:val="24"/>
          <w:u w:val="single"/>
        </w:rPr>
      </w:pPr>
      <w:r w:rsidRPr="00FE686C">
        <w:rPr>
          <w:sz w:val="24"/>
          <w:szCs w:val="24"/>
          <w:u w:val="single"/>
        </w:rPr>
        <w:t>Future Recommendations</w:t>
      </w:r>
    </w:p>
    <w:p w14:paraId="5D994FAE" w14:textId="783642E2" w:rsidR="00E2462D" w:rsidRPr="00FE686C" w:rsidRDefault="002C737F" w:rsidP="00FE686C">
      <w:pPr>
        <w:pStyle w:val="ListParagraph"/>
        <w:numPr>
          <w:ilvl w:val="0"/>
          <w:numId w:val="3"/>
        </w:numPr>
        <w:spacing w:line="360" w:lineRule="auto"/>
        <w:jc w:val="both"/>
        <w:rPr>
          <w:i/>
          <w:iCs/>
          <w:sz w:val="24"/>
          <w:szCs w:val="24"/>
        </w:rPr>
      </w:pPr>
      <w:r w:rsidRPr="00FE686C">
        <w:rPr>
          <w:i/>
          <w:iCs/>
          <w:sz w:val="24"/>
          <w:szCs w:val="24"/>
        </w:rPr>
        <w:t>Support for students in Cluster 1</w:t>
      </w:r>
    </w:p>
    <w:p w14:paraId="3A879F96" w14:textId="3CD9B9A4" w:rsidR="00E2462D" w:rsidRPr="00FE686C" w:rsidRDefault="002C737F" w:rsidP="00FE686C">
      <w:pPr>
        <w:spacing w:line="360" w:lineRule="auto"/>
        <w:jc w:val="both"/>
        <w:rPr>
          <w:sz w:val="24"/>
          <w:szCs w:val="24"/>
        </w:rPr>
      </w:pPr>
      <w:r w:rsidRPr="00FE686C">
        <w:rPr>
          <w:sz w:val="24"/>
          <w:szCs w:val="24"/>
        </w:rPr>
        <w:t xml:space="preserve">Students in Cluster 1 could benefit from targeted academic interventions. This might include </w:t>
      </w:r>
      <w:r w:rsidR="00CF5C1A" w:rsidRPr="00FE686C">
        <w:rPr>
          <w:sz w:val="24"/>
          <w:szCs w:val="24"/>
        </w:rPr>
        <w:t>catch up</w:t>
      </w:r>
      <w:r w:rsidRPr="00FE686C">
        <w:rPr>
          <w:sz w:val="24"/>
          <w:szCs w:val="24"/>
        </w:rPr>
        <w:t xml:space="preserve"> programs, personalized tutoring, or additional support to help them improve their academic performance. Given the lower scores in both pretest and post-test, it is crucial to provide these students with the resources that they need. The school could also help by engaging parents or guardians of students in Cluster 1 by offering resources or workshops that enable them to support their children's education at home. This can help reinforce learning outside of the classroom.</w:t>
      </w:r>
    </w:p>
    <w:p w14:paraId="2379DAB0" w14:textId="28078DE6" w:rsidR="002C737F" w:rsidRPr="00FE686C" w:rsidRDefault="002C737F" w:rsidP="00FE686C">
      <w:pPr>
        <w:pStyle w:val="ListParagraph"/>
        <w:numPr>
          <w:ilvl w:val="0"/>
          <w:numId w:val="3"/>
        </w:numPr>
        <w:spacing w:line="360" w:lineRule="auto"/>
        <w:jc w:val="both"/>
        <w:rPr>
          <w:sz w:val="24"/>
          <w:szCs w:val="24"/>
        </w:rPr>
      </w:pPr>
      <w:r w:rsidRPr="00FE686C">
        <w:rPr>
          <w:i/>
          <w:iCs/>
          <w:sz w:val="24"/>
          <w:szCs w:val="24"/>
        </w:rPr>
        <w:t xml:space="preserve">Enrichment programs for cluster 2 </w:t>
      </w:r>
    </w:p>
    <w:p w14:paraId="3B01E539" w14:textId="3D7C1856" w:rsidR="00C52C1E" w:rsidRDefault="00C52C1E" w:rsidP="00FE686C">
      <w:pPr>
        <w:spacing w:line="360" w:lineRule="auto"/>
        <w:jc w:val="both"/>
        <w:rPr>
          <w:sz w:val="24"/>
          <w:szCs w:val="24"/>
        </w:rPr>
      </w:pPr>
      <w:r w:rsidRPr="00FE686C">
        <w:rPr>
          <w:sz w:val="24"/>
          <w:szCs w:val="24"/>
        </w:rPr>
        <w:t>For students in Cluster 2, the school could introduce enrichment programs that challenge these students and help them maximize their potential. They could also start recognizing the achievements of Cluster 2 students through awards or special programs can serve as a motivation for continued excellence and encourage other students to strive for higher academic performance.</w:t>
      </w:r>
    </w:p>
    <w:p w14:paraId="554932D3" w14:textId="77777777" w:rsidR="00B53EF2" w:rsidRPr="00FE686C" w:rsidRDefault="00B53EF2" w:rsidP="00FE686C">
      <w:pPr>
        <w:spacing w:line="360" w:lineRule="auto"/>
        <w:jc w:val="both"/>
        <w:rPr>
          <w:sz w:val="24"/>
          <w:szCs w:val="24"/>
        </w:rPr>
      </w:pPr>
    </w:p>
    <w:p w14:paraId="3808D484" w14:textId="77777777" w:rsidR="00B53EF2" w:rsidRDefault="00C52C1E" w:rsidP="00B53EF2">
      <w:pPr>
        <w:pStyle w:val="ListParagraph"/>
        <w:numPr>
          <w:ilvl w:val="0"/>
          <w:numId w:val="3"/>
        </w:numPr>
        <w:spacing w:line="360" w:lineRule="auto"/>
        <w:jc w:val="both"/>
        <w:rPr>
          <w:i/>
          <w:iCs/>
          <w:sz w:val="24"/>
          <w:szCs w:val="24"/>
        </w:rPr>
      </w:pPr>
      <w:r w:rsidRPr="00FE686C">
        <w:rPr>
          <w:i/>
          <w:iCs/>
          <w:sz w:val="24"/>
          <w:szCs w:val="24"/>
        </w:rPr>
        <w:lastRenderedPageBreak/>
        <w:t xml:space="preserve">Different type of teaching </w:t>
      </w:r>
    </w:p>
    <w:p w14:paraId="52ECB7BA" w14:textId="46EAC809" w:rsidR="002C737F" w:rsidRPr="00B53EF2" w:rsidRDefault="00C52C1E" w:rsidP="00B53EF2">
      <w:pPr>
        <w:spacing w:line="360" w:lineRule="auto"/>
        <w:jc w:val="both"/>
        <w:rPr>
          <w:i/>
          <w:iCs/>
          <w:sz w:val="24"/>
          <w:szCs w:val="24"/>
        </w:rPr>
      </w:pPr>
      <w:r w:rsidRPr="00B53EF2">
        <w:rPr>
          <w:sz w:val="24"/>
          <w:szCs w:val="24"/>
        </w:rPr>
        <w:t xml:space="preserve">Teachers should consider adopting differentiated </w:t>
      </w:r>
      <w:r w:rsidR="00CF5C1A" w:rsidRPr="00B53EF2">
        <w:rPr>
          <w:sz w:val="24"/>
          <w:szCs w:val="24"/>
        </w:rPr>
        <w:t>teaching</w:t>
      </w:r>
      <w:r w:rsidRPr="00B53EF2">
        <w:rPr>
          <w:sz w:val="24"/>
          <w:szCs w:val="24"/>
        </w:rPr>
        <w:t xml:space="preserve"> techniques that cater to the diverse needs of both clusters. </w:t>
      </w:r>
    </w:p>
    <w:p w14:paraId="4A86CB73" w14:textId="62BA7F93" w:rsidR="00C52C1E" w:rsidRPr="00FE686C" w:rsidRDefault="00C52C1E" w:rsidP="00FE686C">
      <w:pPr>
        <w:pStyle w:val="ListParagraph"/>
        <w:numPr>
          <w:ilvl w:val="0"/>
          <w:numId w:val="3"/>
        </w:numPr>
        <w:spacing w:line="360" w:lineRule="auto"/>
        <w:jc w:val="both"/>
        <w:rPr>
          <w:sz w:val="24"/>
          <w:szCs w:val="24"/>
        </w:rPr>
      </w:pPr>
      <w:r w:rsidRPr="00FE686C">
        <w:rPr>
          <w:i/>
          <w:iCs/>
          <w:sz w:val="24"/>
          <w:szCs w:val="24"/>
        </w:rPr>
        <w:t xml:space="preserve">Regular reassessments </w:t>
      </w:r>
    </w:p>
    <w:p w14:paraId="1BD9935C" w14:textId="2B88208E" w:rsidR="00C52C1E" w:rsidRPr="00FE686C" w:rsidRDefault="00C52C1E" w:rsidP="00FE686C">
      <w:pPr>
        <w:spacing w:line="360" w:lineRule="auto"/>
        <w:jc w:val="both"/>
        <w:rPr>
          <w:sz w:val="24"/>
          <w:szCs w:val="24"/>
        </w:rPr>
      </w:pPr>
      <w:r w:rsidRPr="00FE686C">
        <w:rPr>
          <w:sz w:val="24"/>
          <w:szCs w:val="24"/>
        </w:rPr>
        <w:t>The school should implement a system for regularly monitoring the progress of students in both clusters. This could involve periodic reassessment using similar variables to ensure that the interventions are effective and that students are progressing as expected.</w:t>
      </w:r>
    </w:p>
    <w:p w14:paraId="3CD0E119" w14:textId="77777777" w:rsidR="00CF5C1A" w:rsidRPr="00FE686C" w:rsidRDefault="00C52C1E" w:rsidP="00FE686C">
      <w:pPr>
        <w:spacing w:line="360" w:lineRule="auto"/>
        <w:jc w:val="both"/>
        <w:rPr>
          <w:sz w:val="24"/>
          <w:szCs w:val="24"/>
        </w:rPr>
      </w:pPr>
      <w:r w:rsidRPr="00FE686C">
        <w:rPr>
          <w:sz w:val="24"/>
          <w:szCs w:val="24"/>
        </w:rPr>
        <w:t>The K-Means clustering analysis has successfully identified two distinct groups of students based on their academic performance. These clusters provide valuable insights for the school in tailoring educational strategies to meet the specific needs of different student groups. By implementing the recommended interventions and continuously monitoring progress, the school can work towards improving the academic outcomes for all students.</w:t>
      </w:r>
    </w:p>
    <w:p w14:paraId="0E2E8F31" w14:textId="02DEEA58" w:rsidR="00E2462D" w:rsidRPr="00B53EF2" w:rsidRDefault="00E2462D" w:rsidP="00C52C1E">
      <w:pPr>
        <w:rPr>
          <w:sz w:val="28"/>
          <w:szCs w:val="28"/>
        </w:rPr>
      </w:pPr>
      <w:r w:rsidRPr="00B53EF2">
        <w:rPr>
          <w:b/>
          <w:bCs/>
          <w:sz w:val="28"/>
          <w:szCs w:val="28"/>
          <w:u w:val="single"/>
        </w:rPr>
        <w:t>Question 5:</w:t>
      </w:r>
    </w:p>
    <w:p w14:paraId="2667A616" w14:textId="715B69DD" w:rsidR="00E2462D" w:rsidRDefault="00E2462D" w:rsidP="001A4092">
      <w:pPr>
        <w:pStyle w:val="ListParagraph"/>
        <w:rPr>
          <w:b/>
          <w:bCs/>
          <w:u w:val="single"/>
        </w:rPr>
      </w:pPr>
    </w:p>
    <w:tbl>
      <w:tblPr>
        <w:tblStyle w:val="GridTable4-Accent3"/>
        <w:tblW w:w="9672" w:type="dxa"/>
        <w:tblLook w:val="04A0" w:firstRow="1" w:lastRow="0" w:firstColumn="1" w:lastColumn="0" w:noHBand="0" w:noVBand="1"/>
      </w:tblPr>
      <w:tblGrid>
        <w:gridCol w:w="2019"/>
        <w:gridCol w:w="3758"/>
        <w:gridCol w:w="3895"/>
      </w:tblGrid>
      <w:tr w:rsidR="004B2B76" w14:paraId="2BCD92B4" w14:textId="77777777" w:rsidTr="006872BD">
        <w:trPr>
          <w:cnfStyle w:val="100000000000" w:firstRow="1" w:lastRow="0" w:firstColumn="0" w:lastColumn="0" w:oddVBand="0" w:evenVBand="0" w:oddHBand="0" w:evenHBand="0" w:firstRowFirstColumn="0" w:firstRowLastColumn="0" w:lastRowFirstColumn="0" w:lastRowLastColumn="0"/>
          <w:trHeight w:val="888"/>
        </w:trPr>
        <w:tc>
          <w:tcPr>
            <w:cnfStyle w:val="001000000000" w:firstRow="0" w:lastRow="0" w:firstColumn="1" w:lastColumn="0" w:oddVBand="0" w:evenVBand="0" w:oddHBand="0" w:evenHBand="0" w:firstRowFirstColumn="0" w:firstRowLastColumn="0" w:lastRowFirstColumn="0" w:lastRowLastColumn="0"/>
            <w:tcW w:w="2019" w:type="dxa"/>
          </w:tcPr>
          <w:p w14:paraId="7888F909" w14:textId="4295A7BB" w:rsidR="004B2B76" w:rsidRDefault="004B2B76" w:rsidP="001A4092">
            <w:pPr>
              <w:pStyle w:val="ListParagraph"/>
              <w:ind w:left="0"/>
              <w:rPr>
                <w:b w:val="0"/>
                <w:bCs w:val="0"/>
                <w:u w:val="single"/>
              </w:rPr>
            </w:pPr>
            <w:r>
              <w:rPr>
                <w:b w:val="0"/>
                <w:bCs w:val="0"/>
                <w:u w:val="single"/>
              </w:rPr>
              <w:t xml:space="preserve">Criteria </w:t>
            </w:r>
          </w:p>
        </w:tc>
        <w:tc>
          <w:tcPr>
            <w:tcW w:w="3758" w:type="dxa"/>
          </w:tcPr>
          <w:p w14:paraId="39C6C242" w14:textId="56F2F58B" w:rsidR="004B2B76" w:rsidRDefault="004B2B76" w:rsidP="004B2B76">
            <w:pPr>
              <w:pStyle w:val="ListParagraph"/>
              <w:ind w:left="0"/>
              <w:jc w:val="center"/>
              <w:cnfStyle w:val="100000000000" w:firstRow="1" w:lastRow="0" w:firstColumn="0" w:lastColumn="0" w:oddVBand="0" w:evenVBand="0" w:oddHBand="0" w:evenHBand="0" w:firstRowFirstColumn="0" w:firstRowLastColumn="0" w:lastRowFirstColumn="0" w:lastRowLastColumn="0"/>
              <w:rPr>
                <w:b w:val="0"/>
                <w:bCs w:val="0"/>
                <w:u w:val="single"/>
              </w:rPr>
            </w:pPr>
            <w:r>
              <w:rPr>
                <w:b w:val="0"/>
                <w:bCs w:val="0"/>
                <w:u w:val="single"/>
              </w:rPr>
              <w:t>SPSS</w:t>
            </w:r>
          </w:p>
        </w:tc>
        <w:tc>
          <w:tcPr>
            <w:tcW w:w="3895" w:type="dxa"/>
          </w:tcPr>
          <w:p w14:paraId="19173EB6" w14:textId="545026E5" w:rsidR="004B2B76" w:rsidRDefault="004B2B76" w:rsidP="004B2B76">
            <w:pPr>
              <w:pStyle w:val="ListParagraph"/>
              <w:ind w:left="0"/>
              <w:jc w:val="center"/>
              <w:cnfStyle w:val="100000000000" w:firstRow="1" w:lastRow="0" w:firstColumn="0" w:lastColumn="0" w:oddVBand="0" w:evenVBand="0" w:oddHBand="0" w:evenHBand="0" w:firstRowFirstColumn="0" w:firstRowLastColumn="0" w:lastRowFirstColumn="0" w:lastRowLastColumn="0"/>
              <w:rPr>
                <w:b w:val="0"/>
                <w:bCs w:val="0"/>
                <w:u w:val="single"/>
              </w:rPr>
            </w:pPr>
            <w:r>
              <w:rPr>
                <w:b w:val="0"/>
                <w:bCs w:val="0"/>
                <w:u w:val="single"/>
              </w:rPr>
              <w:t>EXCEL</w:t>
            </w:r>
          </w:p>
        </w:tc>
      </w:tr>
      <w:tr w:rsidR="004B2B76" w14:paraId="2AA628F6" w14:textId="77777777" w:rsidTr="00CF5C1A">
        <w:trPr>
          <w:cnfStyle w:val="000000100000" w:firstRow="0" w:lastRow="0" w:firstColumn="0" w:lastColumn="0" w:oddVBand="0" w:evenVBand="0" w:oddHBand="1" w:evenHBand="0" w:firstRowFirstColumn="0" w:firstRowLastColumn="0" w:lastRowFirstColumn="0" w:lastRowLastColumn="0"/>
          <w:trHeight w:val="4308"/>
        </w:trPr>
        <w:tc>
          <w:tcPr>
            <w:cnfStyle w:val="001000000000" w:firstRow="0" w:lastRow="0" w:firstColumn="1" w:lastColumn="0" w:oddVBand="0" w:evenVBand="0" w:oddHBand="0" w:evenHBand="0" w:firstRowFirstColumn="0" w:firstRowLastColumn="0" w:lastRowFirstColumn="0" w:lastRowLastColumn="0"/>
            <w:tcW w:w="2019" w:type="dxa"/>
          </w:tcPr>
          <w:p w14:paraId="0881BAEB" w14:textId="03C3A1F9" w:rsidR="004B2B76" w:rsidRDefault="004B2B76" w:rsidP="001A4092">
            <w:pPr>
              <w:pStyle w:val="ListParagraph"/>
              <w:ind w:left="0"/>
              <w:rPr>
                <w:b w:val="0"/>
                <w:bCs w:val="0"/>
                <w:u w:val="single"/>
              </w:rPr>
            </w:pPr>
            <w:r>
              <w:rPr>
                <w:b w:val="0"/>
                <w:bCs w:val="0"/>
                <w:u w:val="single"/>
              </w:rPr>
              <w:t xml:space="preserve">Practicality  </w:t>
            </w:r>
          </w:p>
        </w:tc>
        <w:tc>
          <w:tcPr>
            <w:tcW w:w="3758" w:type="dxa"/>
          </w:tcPr>
          <w:p w14:paraId="771A2434" w14:textId="6F63DE48" w:rsidR="00C52C1E" w:rsidRDefault="00C52C1E" w:rsidP="001A4092">
            <w:pPr>
              <w:pStyle w:val="ListParagraph"/>
              <w:ind w:left="0"/>
              <w:cnfStyle w:val="000000100000" w:firstRow="0" w:lastRow="0" w:firstColumn="0" w:lastColumn="0" w:oddVBand="0" w:evenVBand="0" w:oddHBand="1" w:evenHBand="0" w:firstRowFirstColumn="0" w:firstRowLastColumn="0" w:lastRowFirstColumn="0" w:lastRowLastColumn="0"/>
            </w:pPr>
            <w:r w:rsidRPr="00C52C1E">
              <w:t xml:space="preserve">SPSS is highly specialized for statistical analysis, offering a wide range of built-in functions for complex statistical tests, data transformations, and clustering methods like K-Means. </w:t>
            </w:r>
          </w:p>
          <w:p w14:paraId="301498EC" w14:textId="77777777" w:rsidR="00C52C1E" w:rsidRDefault="00C52C1E" w:rsidP="001A4092">
            <w:pPr>
              <w:pStyle w:val="ListParagraph"/>
              <w:ind w:left="0"/>
              <w:cnfStyle w:val="000000100000" w:firstRow="0" w:lastRow="0" w:firstColumn="0" w:lastColumn="0" w:oddVBand="0" w:evenVBand="0" w:oddHBand="1" w:evenHBand="0" w:firstRowFirstColumn="0" w:firstRowLastColumn="0" w:lastRowFirstColumn="0" w:lastRowLastColumn="0"/>
            </w:pPr>
          </w:p>
          <w:p w14:paraId="73D9033A" w14:textId="40EBC5EB" w:rsidR="00C52C1E" w:rsidRDefault="00C52C1E" w:rsidP="001A4092">
            <w:pPr>
              <w:pStyle w:val="ListParagraph"/>
              <w:ind w:left="0"/>
              <w:cnfStyle w:val="000000100000" w:firstRow="0" w:lastRow="0" w:firstColumn="0" w:lastColumn="0" w:oddVBand="0" w:evenVBand="0" w:oddHBand="1" w:evenHBand="0" w:firstRowFirstColumn="0" w:firstRowLastColumn="0" w:lastRowFirstColumn="0" w:lastRowLastColumn="0"/>
            </w:pPr>
            <w:r w:rsidRPr="00C52C1E">
              <w:t xml:space="preserve">However, it is less flexible for general-purpose tasks like data entry or basic calculations. </w:t>
            </w:r>
          </w:p>
          <w:p w14:paraId="7BF87CD4" w14:textId="77777777" w:rsidR="00C52C1E" w:rsidRDefault="00C52C1E" w:rsidP="001A4092">
            <w:pPr>
              <w:pStyle w:val="ListParagraph"/>
              <w:ind w:left="0"/>
              <w:cnfStyle w:val="000000100000" w:firstRow="0" w:lastRow="0" w:firstColumn="0" w:lastColumn="0" w:oddVBand="0" w:evenVBand="0" w:oddHBand="1" w:evenHBand="0" w:firstRowFirstColumn="0" w:firstRowLastColumn="0" w:lastRowFirstColumn="0" w:lastRowLastColumn="0"/>
            </w:pPr>
          </w:p>
          <w:p w14:paraId="73EC6D55" w14:textId="4D46A861" w:rsidR="00C52C1E" w:rsidRPr="006872BD" w:rsidRDefault="00C52C1E" w:rsidP="001A4092">
            <w:pPr>
              <w:pStyle w:val="ListParagraph"/>
              <w:ind w:left="0"/>
              <w:cnfStyle w:val="000000100000" w:firstRow="0" w:lastRow="0" w:firstColumn="0" w:lastColumn="0" w:oddVBand="0" w:evenVBand="0" w:oddHBand="1" w:evenHBand="0" w:firstRowFirstColumn="0" w:firstRowLastColumn="0" w:lastRowFirstColumn="0" w:lastRowLastColumn="0"/>
            </w:pPr>
            <w:r w:rsidRPr="00C52C1E">
              <w:rPr>
                <w:i/>
                <w:iCs/>
              </w:rPr>
              <w:t>Practical Example</w:t>
            </w:r>
            <w:r w:rsidRPr="00C52C1E">
              <w:t xml:space="preserve">: A university researcher uses SPSS to </w:t>
            </w:r>
            <w:r w:rsidR="00CF5C1A" w:rsidRPr="00C52C1E">
              <w:t>analyse</w:t>
            </w:r>
            <w:r w:rsidRPr="00C52C1E">
              <w:t xml:space="preserve"> survey data, applying advanced statistical tests like ANOVA or regression analysis to determine significant patterns in the data.</w:t>
            </w:r>
          </w:p>
        </w:tc>
        <w:tc>
          <w:tcPr>
            <w:tcW w:w="3895" w:type="dxa"/>
          </w:tcPr>
          <w:p w14:paraId="40A2BF9B" w14:textId="6E7E9032" w:rsidR="004B2B76" w:rsidRDefault="004B2B76" w:rsidP="001A4092">
            <w:pPr>
              <w:pStyle w:val="ListParagraph"/>
              <w:ind w:left="0"/>
              <w:cnfStyle w:val="000000100000" w:firstRow="0" w:lastRow="0" w:firstColumn="0" w:lastColumn="0" w:oddVBand="0" w:evenVBand="0" w:oddHBand="1" w:evenHBand="0" w:firstRowFirstColumn="0" w:firstRowLastColumn="0" w:lastRowFirstColumn="0" w:lastRowLastColumn="0"/>
            </w:pPr>
            <w:r>
              <w:t xml:space="preserve">Excel is widely used </w:t>
            </w:r>
            <w:r w:rsidR="006872BD" w:rsidRPr="006872BD">
              <w:t xml:space="preserve">for a variety of tasks, including data entry, basic calculations, and </w:t>
            </w:r>
            <w:r w:rsidR="00CF5C1A">
              <w:t>graphs</w:t>
            </w:r>
            <w:r w:rsidR="006872BD" w:rsidRPr="006872BD">
              <w:t>. It is highly practical for small to medium-sized datasets and everyday business tasks. However, performing complex statistical analysis in Excel often requires additional manual setup</w:t>
            </w:r>
            <w:r w:rsidR="006872BD">
              <w:t xml:space="preserve"> which may provide inaccurate results. </w:t>
            </w:r>
          </w:p>
          <w:p w14:paraId="39A04219" w14:textId="77777777" w:rsidR="006872BD" w:rsidRDefault="006872BD" w:rsidP="001A4092">
            <w:pPr>
              <w:pStyle w:val="ListParagraph"/>
              <w:ind w:left="0"/>
              <w:cnfStyle w:val="000000100000" w:firstRow="0" w:lastRow="0" w:firstColumn="0" w:lastColumn="0" w:oddVBand="0" w:evenVBand="0" w:oddHBand="1" w:evenHBand="0" w:firstRowFirstColumn="0" w:firstRowLastColumn="0" w:lastRowFirstColumn="0" w:lastRowLastColumn="0"/>
              <w:rPr>
                <w:b/>
                <w:bCs/>
                <w:u w:val="single"/>
              </w:rPr>
            </w:pPr>
          </w:p>
          <w:p w14:paraId="2F47D9CE" w14:textId="77777777" w:rsidR="006872BD" w:rsidRDefault="006872BD" w:rsidP="001A4092">
            <w:pPr>
              <w:pStyle w:val="ListParagraph"/>
              <w:ind w:left="0"/>
              <w:cnfStyle w:val="000000100000" w:firstRow="0" w:lastRow="0" w:firstColumn="0" w:lastColumn="0" w:oddVBand="0" w:evenVBand="0" w:oddHBand="1" w:evenHBand="0" w:firstRowFirstColumn="0" w:firstRowLastColumn="0" w:lastRowFirstColumn="0" w:lastRowLastColumn="0"/>
              <w:rPr>
                <w:b/>
                <w:bCs/>
                <w:u w:val="single"/>
              </w:rPr>
            </w:pPr>
          </w:p>
          <w:p w14:paraId="502B5D46" w14:textId="09870441" w:rsidR="006872BD" w:rsidRPr="006872BD" w:rsidRDefault="006872BD" w:rsidP="001A4092">
            <w:pPr>
              <w:pStyle w:val="ListParagraph"/>
              <w:ind w:left="0"/>
              <w:cnfStyle w:val="000000100000" w:firstRow="0" w:lastRow="0" w:firstColumn="0" w:lastColumn="0" w:oddVBand="0" w:evenVBand="0" w:oddHBand="1" w:evenHBand="0" w:firstRowFirstColumn="0" w:firstRowLastColumn="0" w:lastRowFirstColumn="0" w:lastRowLastColumn="0"/>
            </w:pPr>
            <w:r w:rsidRPr="006872BD">
              <w:rPr>
                <w:i/>
                <w:iCs/>
              </w:rPr>
              <w:t>Practical Example:</w:t>
            </w:r>
            <w:r w:rsidRPr="006872BD">
              <w:t xml:space="preserve"> A small business owner uses Excel to track daily sales, calculate totals, and create simple graphs to visualize monthly revenue trends.</w:t>
            </w:r>
          </w:p>
        </w:tc>
      </w:tr>
      <w:tr w:rsidR="004B2B76" w14:paraId="6CF200D5" w14:textId="77777777" w:rsidTr="006872BD">
        <w:trPr>
          <w:trHeight w:val="944"/>
        </w:trPr>
        <w:tc>
          <w:tcPr>
            <w:cnfStyle w:val="001000000000" w:firstRow="0" w:lastRow="0" w:firstColumn="1" w:lastColumn="0" w:oddVBand="0" w:evenVBand="0" w:oddHBand="0" w:evenHBand="0" w:firstRowFirstColumn="0" w:firstRowLastColumn="0" w:lastRowFirstColumn="0" w:lastRowLastColumn="0"/>
            <w:tcW w:w="2019" w:type="dxa"/>
          </w:tcPr>
          <w:p w14:paraId="437E39BD" w14:textId="156C8B36" w:rsidR="004B2B76" w:rsidRDefault="004B2B76" w:rsidP="001A4092">
            <w:pPr>
              <w:pStyle w:val="ListParagraph"/>
              <w:ind w:left="0"/>
              <w:rPr>
                <w:b w:val="0"/>
                <w:bCs w:val="0"/>
                <w:u w:val="single"/>
              </w:rPr>
            </w:pPr>
            <w:r>
              <w:rPr>
                <w:b w:val="0"/>
                <w:bCs w:val="0"/>
                <w:u w:val="single"/>
              </w:rPr>
              <w:t xml:space="preserve">Data Handling </w:t>
            </w:r>
          </w:p>
        </w:tc>
        <w:tc>
          <w:tcPr>
            <w:tcW w:w="3758" w:type="dxa"/>
          </w:tcPr>
          <w:p w14:paraId="6978319B" w14:textId="400A87D2" w:rsidR="004B2B76" w:rsidRDefault="00CF5C1A" w:rsidP="001A4092">
            <w:pPr>
              <w:pStyle w:val="ListParagraph"/>
              <w:ind w:left="0"/>
              <w:cnfStyle w:val="000000000000" w:firstRow="0" w:lastRow="0" w:firstColumn="0" w:lastColumn="0" w:oddVBand="0" w:evenVBand="0" w:oddHBand="0" w:evenHBand="0" w:firstRowFirstColumn="0" w:firstRowLastColumn="0" w:lastRowFirstColumn="0" w:lastRowLastColumn="0"/>
            </w:pPr>
            <w:r>
              <w:t xml:space="preserve">SPSS </w:t>
            </w:r>
            <w:r w:rsidR="004B2B76">
              <w:t>Handles large datasets efficiently and is designed to process and analyse data without performance issues.</w:t>
            </w:r>
            <w:r w:rsidR="000B590C">
              <w:t xml:space="preserve"> It also produces high quality and accurate graphs.</w:t>
            </w:r>
          </w:p>
          <w:p w14:paraId="70E1703C" w14:textId="77777777" w:rsidR="006872BD" w:rsidRDefault="006872BD" w:rsidP="001A4092">
            <w:pPr>
              <w:pStyle w:val="ListParagraph"/>
              <w:ind w:left="0"/>
              <w:cnfStyle w:val="000000000000" w:firstRow="0" w:lastRow="0" w:firstColumn="0" w:lastColumn="0" w:oddVBand="0" w:evenVBand="0" w:oddHBand="0" w:evenHBand="0" w:firstRowFirstColumn="0" w:firstRowLastColumn="0" w:lastRowFirstColumn="0" w:lastRowLastColumn="0"/>
              <w:rPr>
                <w:b/>
                <w:bCs/>
                <w:u w:val="single"/>
              </w:rPr>
            </w:pPr>
          </w:p>
          <w:p w14:paraId="5C79CF5D" w14:textId="4CF15026" w:rsidR="006872BD" w:rsidRPr="006872BD" w:rsidRDefault="006872BD" w:rsidP="00CF5C1A">
            <w:pPr>
              <w:pStyle w:val="ListParagraph"/>
              <w:ind w:left="0"/>
              <w:cnfStyle w:val="000000000000" w:firstRow="0" w:lastRow="0" w:firstColumn="0" w:lastColumn="0" w:oddVBand="0" w:evenVBand="0" w:oddHBand="0" w:evenHBand="0" w:firstRowFirstColumn="0" w:firstRowLastColumn="0" w:lastRowFirstColumn="0" w:lastRowLastColumn="0"/>
            </w:pPr>
            <w:r w:rsidRPr="006872BD">
              <w:rPr>
                <w:i/>
                <w:iCs/>
              </w:rPr>
              <w:lastRenderedPageBreak/>
              <w:t>Practical Example:</w:t>
            </w:r>
            <w:r w:rsidRPr="006872BD">
              <w:t xml:space="preserve"> A government agency uses SPSS to analyse </w:t>
            </w:r>
            <w:r w:rsidR="00CF5C1A">
              <w:t xml:space="preserve">large amount of </w:t>
            </w:r>
            <w:r w:rsidRPr="006872BD">
              <w:t>data</w:t>
            </w:r>
            <w:r w:rsidR="00CF5C1A">
              <w:t xml:space="preserve"> </w:t>
            </w:r>
          </w:p>
        </w:tc>
        <w:tc>
          <w:tcPr>
            <w:tcW w:w="3895" w:type="dxa"/>
          </w:tcPr>
          <w:p w14:paraId="7451E232" w14:textId="6B666E35" w:rsidR="004B2B76" w:rsidRDefault="00CF5C1A" w:rsidP="001A4092">
            <w:pPr>
              <w:pStyle w:val="ListParagraph"/>
              <w:ind w:left="0"/>
              <w:cnfStyle w:val="000000000000" w:firstRow="0" w:lastRow="0" w:firstColumn="0" w:lastColumn="0" w:oddVBand="0" w:evenVBand="0" w:oddHBand="0" w:evenHBand="0" w:firstRowFirstColumn="0" w:firstRowLastColumn="0" w:lastRowFirstColumn="0" w:lastRowLastColumn="0"/>
            </w:pPr>
            <w:r>
              <w:lastRenderedPageBreak/>
              <w:t>Excel c</w:t>
            </w:r>
            <w:r w:rsidR="004B2B76">
              <w:t xml:space="preserve">an handle large datasets, but </w:t>
            </w:r>
            <w:r>
              <w:t xml:space="preserve">good </w:t>
            </w:r>
            <w:r w:rsidR="004B2B76">
              <w:t>performance may decrease with very large datasets or complex calculations</w:t>
            </w:r>
            <w:r w:rsidR="000B590C">
              <w:t xml:space="preserve">. </w:t>
            </w:r>
            <w:r w:rsidR="006872BD">
              <w:t>Also,</w:t>
            </w:r>
            <w:r w:rsidR="000B590C">
              <w:t xml:space="preserve"> larger scale graphs </w:t>
            </w:r>
            <w:r w:rsidR="006872BD">
              <w:t xml:space="preserve">require </w:t>
            </w:r>
            <w:r w:rsidR="000B590C">
              <w:t xml:space="preserve">many adjustments for it to be </w:t>
            </w:r>
            <w:r w:rsidR="000B590C">
              <w:lastRenderedPageBreak/>
              <w:t xml:space="preserve">accurate. </w:t>
            </w:r>
            <w:r w:rsidR="006872BD">
              <w:t>Its functions are very limited compared to SPSS.</w:t>
            </w:r>
          </w:p>
          <w:p w14:paraId="61D11684" w14:textId="77777777" w:rsidR="006872BD" w:rsidRDefault="006872BD" w:rsidP="001A4092">
            <w:pPr>
              <w:pStyle w:val="ListParagraph"/>
              <w:ind w:left="0"/>
              <w:cnfStyle w:val="000000000000" w:firstRow="0" w:lastRow="0" w:firstColumn="0" w:lastColumn="0" w:oddVBand="0" w:evenVBand="0" w:oddHBand="0" w:evenHBand="0" w:firstRowFirstColumn="0" w:firstRowLastColumn="0" w:lastRowFirstColumn="0" w:lastRowLastColumn="0"/>
              <w:rPr>
                <w:b/>
                <w:bCs/>
                <w:u w:val="single"/>
              </w:rPr>
            </w:pPr>
          </w:p>
          <w:p w14:paraId="1E11EB15" w14:textId="068BD1B6" w:rsidR="006872BD" w:rsidRDefault="006872BD" w:rsidP="001A4092">
            <w:pPr>
              <w:pStyle w:val="ListParagraph"/>
              <w:ind w:left="0"/>
              <w:cnfStyle w:val="000000000000" w:firstRow="0" w:lastRow="0" w:firstColumn="0" w:lastColumn="0" w:oddVBand="0" w:evenVBand="0" w:oddHBand="0" w:evenHBand="0" w:firstRowFirstColumn="0" w:firstRowLastColumn="0" w:lastRowFirstColumn="0" w:lastRowLastColumn="0"/>
            </w:pPr>
            <w:r w:rsidRPr="006872BD">
              <w:rPr>
                <w:i/>
                <w:iCs/>
              </w:rPr>
              <w:t>Practical Example</w:t>
            </w:r>
            <w:r w:rsidRPr="006872BD">
              <w:t xml:space="preserve">: An accountant uses Excel to manage a company's financial data, </w:t>
            </w:r>
            <w:r w:rsidR="00CF5C1A">
              <w:t>using</w:t>
            </w:r>
            <w:r w:rsidRPr="006872BD">
              <w:t xml:space="preserve"> functions to calculate budgets, and perform pivot table analysis on thousands of </w:t>
            </w:r>
            <w:r w:rsidR="00CF5C1A">
              <w:t>data</w:t>
            </w:r>
            <w:r w:rsidRPr="006872BD">
              <w:t>.</w:t>
            </w:r>
          </w:p>
          <w:p w14:paraId="48151C78" w14:textId="182F1CB8" w:rsidR="00CF5C1A" w:rsidRPr="006872BD" w:rsidRDefault="00CF5C1A" w:rsidP="001A4092">
            <w:pPr>
              <w:pStyle w:val="ListParagraph"/>
              <w:ind w:left="0"/>
              <w:cnfStyle w:val="000000000000" w:firstRow="0" w:lastRow="0" w:firstColumn="0" w:lastColumn="0" w:oddVBand="0" w:evenVBand="0" w:oddHBand="0" w:evenHBand="0" w:firstRowFirstColumn="0" w:firstRowLastColumn="0" w:lastRowFirstColumn="0" w:lastRowLastColumn="0"/>
            </w:pPr>
          </w:p>
        </w:tc>
      </w:tr>
      <w:tr w:rsidR="004B2B76" w14:paraId="65613C25" w14:textId="77777777" w:rsidTr="006872BD">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2019" w:type="dxa"/>
          </w:tcPr>
          <w:p w14:paraId="1B16D209" w14:textId="12E779B5" w:rsidR="004B2B76" w:rsidRDefault="004B2B76" w:rsidP="001A4092">
            <w:pPr>
              <w:pStyle w:val="ListParagraph"/>
              <w:ind w:left="0"/>
              <w:rPr>
                <w:b w:val="0"/>
                <w:bCs w:val="0"/>
                <w:u w:val="single"/>
              </w:rPr>
            </w:pPr>
            <w:r>
              <w:rPr>
                <w:b w:val="0"/>
                <w:bCs w:val="0"/>
                <w:u w:val="single"/>
              </w:rPr>
              <w:lastRenderedPageBreak/>
              <w:t>Cost</w:t>
            </w:r>
          </w:p>
        </w:tc>
        <w:tc>
          <w:tcPr>
            <w:tcW w:w="3758" w:type="dxa"/>
          </w:tcPr>
          <w:p w14:paraId="20292D48" w14:textId="77777777" w:rsidR="004B2B76" w:rsidRDefault="006872BD" w:rsidP="001A4092">
            <w:pPr>
              <w:pStyle w:val="ListParagraph"/>
              <w:ind w:left="0"/>
              <w:cnfStyle w:val="000000100000" w:firstRow="0" w:lastRow="0" w:firstColumn="0" w:lastColumn="0" w:oddVBand="0" w:evenVBand="0" w:oddHBand="1" w:evenHBand="0" w:firstRowFirstColumn="0" w:firstRowLastColumn="0" w:lastRowFirstColumn="0" w:lastRowLastColumn="0"/>
            </w:pPr>
            <w:r w:rsidRPr="006872BD">
              <w:t xml:space="preserve">SPSS requires a paid license, which can be expensive, especially for individual users or small organizations. However, </w:t>
            </w:r>
            <w:r>
              <w:t xml:space="preserve">some </w:t>
            </w:r>
            <w:r w:rsidRPr="006872BD">
              <w:t>institutions like universities often provide access to SPSS</w:t>
            </w:r>
            <w:r>
              <w:t xml:space="preserve">. </w:t>
            </w:r>
          </w:p>
          <w:p w14:paraId="2D99FF0B" w14:textId="77777777" w:rsidR="006872BD" w:rsidRDefault="006872BD" w:rsidP="001A4092">
            <w:pPr>
              <w:pStyle w:val="ListParagraph"/>
              <w:ind w:left="0"/>
              <w:cnfStyle w:val="000000100000" w:firstRow="0" w:lastRow="0" w:firstColumn="0" w:lastColumn="0" w:oddVBand="0" w:evenVBand="0" w:oddHBand="1" w:evenHBand="0" w:firstRowFirstColumn="0" w:firstRowLastColumn="0" w:lastRowFirstColumn="0" w:lastRowLastColumn="0"/>
              <w:rPr>
                <w:b/>
                <w:bCs/>
                <w:u w:val="single"/>
              </w:rPr>
            </w:pPr>
          </w:p>
          <w:p w14:paraId="3570B2D9" w14:textId="77777777" w:rsidR="006872BD" w:rsidRDefault="006872BD" w:rsidP="001A4092">
            <w:pPr>
              <w:pStyle w:val="ListParagraph"/>
              <w:ind w:left="0"/>
              <w:cnfStyle w:val="000000100000" w:firstRow="0" w:lastRow="0" w:firstColumn="0" w:lastColumn="0" w:oddVBand="0" w:evenVBand="0" w:oddHBand="1" w:evenHBand="0" w:firstRowFirstColumn="0" w:firstRowLastColumn="0" w:lastRowFirstColumn="0" w:lastRowLastColumn="0"/>
            </w:pPr>
            <w:r w:rsidRPr="006872BD">
              <w:rPr>
                <w:i/>
                <w:iCs/>
              </w:rPr>
              <w:t>Practical Example</w:t>
            </w:r>
            <w:r w:rsidRPr="006872BD">
              <w:t>: A market research firm purchases SPSS licenses for its analysts to conduct in-depth consumer behaviour studies</w:t>
            </w:r>
          </w:p>
          <w:p w14:paraId="5584510D" w14:textId="74E7C310" w:rsidR="00CF5C1A" w:rsidRPr="006872BD" w:rsidRDefault="00CF5C1A" w:rsidP="001A4092">
            <w:pPr>
              <w:pStyle w:val="ListParagraph"/>
              <w:ind w:left="0"/>
              <w:cnfStyle w:val="000000100000" w:firstRow="0" w:lastRow="0" w:firstColumn="0" w:lastColumn="0" w:oddVBand="0" w:evenVBand="0" w:oddHBand="1" w:evenHBand="0" w:firstRowFirstColumn="0" w:firstRowLastColumn="0" w:lastRowFirstColumn="0" w:lastRowLastColumn="0"/>
            </w:pPr>
          </w:p>
        </w:tc>
        <w:tc>
          <w:tcPr>
            <w:tcW w:w="3895" w:type="dxa"/>
          </w:tcPr>
          <w:p w14:paraId="0F3134DC" w14:textId="77777777" w:rsidR="004B2B76" w:rsidRDefault="006872BD" w:rsidP="001A4092">
            <w:pPr>
              <w:pStyle w:val="ListParagraph"/>
              <w:ind w:left="0"/>
              <w:cnfStyle w:val="000000100000" w:firstRow="0" w:lastRow="0" w:firstColumn="0" w:lastColumn="0" w:oddVBand="0" w:evenVBand="0" w:oddHBand="1" w:evenHBand="0" w:firstRowFirstColumn="0" w:firstRowLastColumn="0" w:lastRowFirstColumn="0" w:lastRowLastColumn="0"/>
            </w:pPr>
            <w:r w:rsidRPr="006872BD">
              <w:t>Excel is generally more cost-effective, with most versions included in the Microsoft Office suite, which is widely available in both educational and business environments.</w:t>
            </w:r>
            <w:r>
              <w:t xml:space="preserve"> It is also subscription based.</w:t>
            </w:r>
          </w:p>
          <w:p w14:paraId="0EBD444B" w14:textId="77777777" w:rsidR="006872BD" w:rsidRPr="006872BD" w:rsidRDefault="006872BD" w:rsidP="001A4092">
            <w:pPr>
              <w:pStyle w:val="ListParagraph"/>
              <w:ind w:left="0"/>
              <w:cnfStyle w:val="000000100000" w:firstRow="0" w:lastRow="0" w:firstColumn="0" w:lastColumn="0" w:oddVBand="0" w:evenVBand="0" w:oddHBand="1" w:evenHBand="0" w:firstRowFirstColumn="0" w:firstRowLastColumn="0" w:lastRowFirstColumn="0" w:lastRowLastColumn="0"/>
              <w:rPr>
                <w:i/>
                <w:iCs/>
              </w:rPr>
            </w:pPr>
          </w:p>
          <w:p w14:paraId="502638E3" w14:textId="1AE6CB00" w:rsidR="006872BD" w:rsidRPr="004B2B76" w:rsidRDefault="006872BD" w:rsidP="001A4092">
            <w:pPr>
              <w:pStyle w:val="ListParagraph"/>
              <w:ind w:left="0"/>
              <w:cnfStyle w:val="000000100000" w:firstRow="0" w:lastRow="0" w:firstColumn="0" w:lastColumn="0" w:oddVBand="0" w:evenVBand="0" w:oddHBand="1" w:evenHBand="0" w:firstRowFirstColumn="0" w:firstRowLastColumn="0" w:lastRowFirstColumn="0" w:lastRowLastColumn="0"/>
            </w:pPr>
            <w:r w:rsidRPr="006872BD">
              <w:rPr>
                <w:i/>
                <w:iCs/>
              </w:rPr>
              <w:t>Practical Example:</w:t>
            </w:r>
            <w:r w:rsidRPr="006872BD">
              <w:t xml:space="preserve"> A startup uses Excel as part of the Office 365 subscription to manage business operations</w:t>
            </w:r>
          </w:p>
        </w:tc>
      </w:tr>
      <w:tr w:rsidR="004B2B76" w14:paraId="474CA529" w14:textId="77777777" w:rsidTr="006872BD">
        <w:trPr>
          <w:trHeight w:val="909"/>
        </w:trPr>
        <w:tc>
          <w:tcPr>
            <w:cnfStyle w:val="001000000000" w:firstRow="0" w:lastRow="0" w:firstColumn="1" w:lastColumn="0" w:oddVBand="0" w:evenVBand="0" w:oddHBand="0" w:evenHBand="0" w:firstRowFirstColumn="0" w:firstRowLastColumn="0" w:lastRowFirstColumn="0" w:lastRowLastColumn="0"/>
            <w:tcW w:w="2019" w:type="dxa"/>
          </w:tcPr>
          <w:p w14:paraId="5E4D55EB" w14:textId="66B03C4B" w:rsidR="004B2B76" w:rsidRDefault="004B2B76" w:rsidP="001A4092">
            <w:pPr>
              <w:pStyle w:val="ListParagraph"/>
              <w:ind w:left="0"/>
              <w:rPr>
                <w:b w:val="0"/>
                <w:bCs w:val="0"/>
                <w:u w:val="single"/>
              </w:rPr>
            </w:pPr>
            <w:r>
              <w:rPr>
                <w:b w:val="0"/>
                <w:bCs w:val="0"/>
                <w:u w:val="single"/>
              </w:rPr>
              <w:t>Is it difficult to use?</w:t>
            </w:r>
          </w:p>
        </w:tc>
        <w:tc>
          <w:tcPr>
            <w:tcW w:w="3758" w:type="dxa"/>
          </w:tcPr>
          <w:p w14:paraId="051AEA37" w14:textId="14DE7B0C" w:rsidR="006872BD" w:rsidRDefault="006872BD" w:rsidP="001A4092">
            <w:pPr>
              <w:pStyle w:val="ListParagraph"/>
              <w:ind w:left="0"/>
              <w:cnfStyle w:val="000000000000" w:firstRow="0" w:lastRow="0" w:firstColumn="0" w:lastColumn="0" w:oddVBand="0" w:evenVBand="0" w:oddHBand="0" w:evenHBand="0" w:firstRowFirstColumn="0" w:firstRowLastColumn="0" w:lastRowFirstColumn="0" w:lastRowLastColumn="0"/>
            </w:pPr>
            <w:r w:rsidRPr="006872BD">
              <w:t xml:space="preserve">SPSS is more difficult to learn for beginners due to its focus on statistical analysis and the complexity of its functions. Users often require formal training to become proficient. However, for those with a background in statistics, SPSS </w:t>
            </w:r>
            <w:r w:rsidR="00CF5C1A">
              <w:t>is</w:t>
            </w:r>
            <w:r w:rsidRPr="006872BD">
              <w:t xml:space="preserve"> user-friendly</w:t>
            </w:r>
            <w:r w:rsidR="00CF5C1A">
              <w:t>.</w:t>
            </w:r>
          </w:p>
          <w:p w14:paraId="79AE4FF1" w14:textId="77777777" w:rsidR="00CF5C1A" w:rsidRDefault="00CF5C1A" w:rsidP="001A4092">
            <w:pPr>
              <w:pStyle w:val="ListParagraph"/>
              <w:ind w:left="0"/>
              <w:cnfStyle w:val="000000000000" w:firstRow="0" w:lastRow="0" w:firstColumn="0" w:lastColumn="0" w:oddVBand="0" w:evenVBand="0" w:oddHBand="0" w:evenHBand="0" w:firstRowFirstColumn="0" w:firstRowLastColumn="0" w:lastRowFirstColumn="0" w:lastRowLastColumn="0"/>
            </w:pPr>
          </w:p>
          <w:p w14:paraId="1D647B51" w14:textId="241EA6ED" w:rsidR="006872BD" w:rsidRDefault="006872BD" w:rsidP="001A4092">
            <w:pPr>
              <w:pStyle w:val="ListParagraph"/>
              <w:ind w:left="0"/>
              <w:cnfStyle w:val="000000000000" w:firstRow="0" w:lastRow="0" w:firstColumn="0" w:lastColumn="0" w:oddVBand="0" w:evenVBand="0" w:oddHBand="0" w:evenHBand="0" w:firstRowFirstColumn="0" w:firstRowLastColumn="0" w:lastRowFirstColumn="0" w:lastRowLastColumn="0"/>
            </w:pPr>
            <w:r w:rsidRPr="006872BD">
              <w:rPr>
                <w:i/>
                <w:iCs/>
              </w:rPr>
              <w:t>Practical Example:</w:t>
            </w:r>
            <w:r w:rsidRPr="006872BD">
              <w:t xml:space="preserve"> A psychology graduate student undergoes training to use SPSS for their </w:t>
            </w:r>
            <w:r>
              <w:t>exam</w:t>
            </w:r>
          </w:p>
          <w:p w14:paraId="57E60996" w14:textId="5D3444F1" w:rsidR="006872BD" w:rsidRPr="004B2B76" w:rsidRDefault="006872BD" w:rsidP="001A4092">
            <w:pPr>
              <w:pStyle w:val="ListParagraph"/>
              <w:ind w:left="0"/>
              <w:cnfStyle w:val="000000000000" w:firstRow="0" w:lastRow="0" w:firstColumn="0" w:lastColumn="0" w:oddVBand="0" w:evenVBand="0" w:oddHBand="0" w:evenHBand="0" w:firstRowFirstColumn="0" w:firstRowLastColumn="0" w:lastRowFirstColumn="0" w:lastRowLastColumn="0"/>
            </w:pPr>
          </w:p>
        </w:tc>
        <w:tc>
          <w:tcPr>
            <w:tcW w:w="3895" w:type="dxa"/>
          </w:tcPr>
          <w:p w14:paraId="05D34C3E" w14:textId="72A1135C" w:rsidR="006872BD" w:rsidRDefault="006872BD" w:rsidP="001A4092">
            <w:pPr>
              <w:pStyle w:val="ListParagraph"/>
              <w:ind w:left="0"/>
              <w:cnfStyle w:val="000000000000" w:firstRow="0" w:lastRow="0" w:firstColumn="0" w:lastColumn="0" w:oddVBand="0" w:evenVBand="0" w:oddHBand="0" w:evenHBand="0" w:firstRowFirstColumn="0" w:firstRowLastColumn="0" w:lastRowFirstColumn="0" w:lastRowLastColumn="0"/>
            </w:pPr>
            <w:r w:rsidRPr="006872BD">
              <w:t>Excel is generally easier to learn and use, particularly for beginners. Excel is often the first tool that students and professionals learn</w:t>
            </w:r>
            <w:r>
              <w:t>.</w:t>
            </w:r>
          </w:p>
          <w:p w14:paraId="2F0AAAF1" w14:textId="0826A9E3" w:rsidR="006872BD" w:rsidRPr="006872BD" w:rsidRDefault="006872BD" w:rsidP="001A4092">
            <w:pPr>
              <w:pStyle w:val="ListParagraph"/>
              <w:ind w:left="0"/>
              <w:cnfStyle w:val="000000000000" w:firstRow="0" w:lastRow="0" w:firstColumn="0" w:lastColumn="0" w:oddVBand="0" w:evenVBand="0" w:oddHBand="0" w:evenHBand="0" w:firstRowFirstColumn="0" w:firstRowLastColumn="0" w:lastRowFirstColumn="0" w:lastRowLastColumn="0"/>
            </w:pPr>
            <w:r w:rsidRPr="006872BD">
              <w:rPr>
                <w:i/>
                <w:iCs/>
              </w:rPr>
              <w:t>Practical Example</w:t>
            </w:r>
            <w:r w:rsidRPr="006872BD">
              <w:t>: A new employee quickly learns to use Excel for tracking project timelines and generating basic reports</w:t>
            </w:r>
          </w:p>
        </w:tc>
      </w:tr>
    </w:tbl>
    <w:p w14:paraId="5AF93540" w14:textId="21441FF7" w:rsidR="00E2462D" w:rsidRDefault="00E2462D" w:rsidP="001A4092">
      <w:pPr>
        <w:pStyle w:val="ListParagraph"/>
        <w:rPr>
          <w:b/>
          <w:bCs/>
          <w:u w:val="single"/>
        </w:rPr>
      </w:pPr>
    </w:p>
    <w:p w14:paraId="4181FD58" w14:textId="77777777" w:rsidR="00B53EF2" w:rsidRDefault="00B53EF2" w:rsidP="003738B0">
      <w:pPr>
        <w:rPr>
          <w:sz w:val="24"/>
          <w:szCs w:val="24"/>
          <w:u w:val="single"/>
        </w:rPr>
      </w:pPr>
    </w:p>
    <w:p w14:paraId="7A349EDB" w14:textId="77777777" w:rsidR="00B53EF2" w:rsidRDefault="00B53EF2" w:rsidP="003738B0">
      <w:pPr>
        <w:rPr>
          <w:sz w:val="24"/>
          <w:szCs w:val="24"/>
          <w:u w:val="single"/>
        </w:rPr>
      </w:pPr>
    </w:p>
    <w:p w14:paraId="7338C346" w14:textId="77777777" w:rsidR="00B53EF2" w:rsidRDefault="00B53EF2" w:rsidP="003738B0">
      <w:pPr>
        <w:rPr>
          <w:sz w:val="24"/>
          <w:szCs w:val="24"/>
          <w:u w:val="single"/>
        </w:rPr>
      </w:pPr>
    </w:p>
    <w:p w14:paraId="4B7BBFE8" w14:textId="77777777" w:rsidR="00B53EF2" w:rsidRDefault="00B53EF2" w:rsidP="003738B0">
      <w:pPr>
        <w:rPr>
          <w:sz w:val="24"/>
          <w:szCs w:val="24"/>
          <w:u w:val="single"/>
        </w:rPr>
      </w:pPr>
    </w:p>
    <w:p w14:paraId="2E34717A" w14:textId="77777777" w:rsidR="00B53EF2" w:rsidRDefault="00B53EF2" w:rsidP="003738B0">
      <w:pPr>
        <w:rPr>
          <w:sz w:val="24"/>
          <w:szCs w:val="24"/>
          <w:u w:val="single"/>
        </w:rPr>
      </w:pPr>
    </w:p>
    <w:p w14:paraId="61BA6D0E" w14:textId="77777777" w:rsidR="00B53EF2" w:rsidRDefault="00B53EF2" w:rsidP="003738B0">
      <w:pPr>
        <w:rPr>
          <w:sz w:val="24"/>
          <w:szCs w:val="24"/>
          <w:u w:val="single"/>
        </w:rPr>
      </w:pPr>
    </w:p>
    <w:p w14:paraId="5D7EB9ED" w14:textId="77777777" w:rsidR="00B53EF2" w:rsidRDefault="00B53EF2" w:rsidP="003738B0">
      <w:pPr>
        <w:rPr>
          <w:sz w:val="24"/>
          <w:szCs w:val="24"/>
          <w:u w:val="single"/>
        </w:rPr>
      </w:pPr>
    </w:p>
    <w:p w14:paraId="2848AB7D" w14:textId="77777777" w:rsidR="00B53EF2" w:rsidRDefault="00B53EF2" w:rsidP="003738B0">
      <w:pPr>
        <w:rPr>
          <w:sz w:val="24"/>
          <w:szCs w:val="24"/>
          <w:u w:val="single"/>
        </w:rPr>
      </w:pPr>
    </w:p>
    <w:p w14:paraId="013475D9" w14:textId="77777777" w:rsidR="00B53EF2" w:rsidRDefault="00B53EF2" w:rsidP="003738B0">
      <w:pPr>
        <w:rPr>
          <w:sz w:val="24"/>
          <w:szCs w:val="24"/>
          <w:u w:val="single"/>
        </w:rPr>
      </w:pPr>
    </w:p>
    <w:p w14:paraId="2AB422DD" w14:textId="77777777" w:rsidR="00B53EF2" w:rsidRDefault="00B53EF2" w:rsidP="003738B0">
      <w:pPr>
        <w:rPr>
          <w:sz w:val="24"/>
          <w:szCs w:val="24"/>
          <w:u w:val="single"/>
        </w:rPr>
      </w:pPr>
    </w:p>
    <w:p w14:paraId="1AF4AB85" w14:textId="5499C8AB" w:rsidR="0040195A" w:rsidRPr="00216BAC" w:rsidRDefault="003738B0" w:rsidP="003738B0">
      <w:pPr>
        <w:rPr>
          <w:sz w:val="28"/>
          <w:szCs w:val="28"/>
          <w:u w:val="single"/>
        </w:rPr>
      </w:pPr>
      <w:r w:rsidRPr="00216BAC">
        <w:rPr>
          <w:sz w:val="28"/>
          <w:szCs w:val="28"/>
          <w:u w:val="single"/>
        </w:rPr>
        <w:lastRenderedPageBreak/>
        <w:t xml:space="preserve">Conclusion </w:t>
      </w:r>
    </w:p>
    <w:p w14:paraId="4046213F" w14:textId="3433D0A5" w:rsidR="003738B0" w:rsidRPr="00B53EF2" w:rsidRDefault="003738B0" w:rsidP="00B53EF2">
      <w:pPr>
        <w:spacing w:line="360" w:lineRule="auto"/>
        <w:jc w:val="both"/>
        <w:rPr>
          <w:sz w:val="24"/>
          <w:szCs w:val="24"/>
        </w:rPr>
      </w:pPr>
      <w:r w:rsidRPr="00B53EF2">
        <w:rPr>
          <w:sz w:val="24"/>
          <w:szCs w:val="24"/>
        </w:rPr>
        <w:t>The comparison of SPSS vs Excel indicates that each tool has specific strengths and limits, making them appropriate for different sorts of data analysis tasks</w:t>
      </w:r>
      <w:r w:rsidR="00CF5C1A" w:rsidRPr="00B53EF2">
        <w:rPr>
          <w:sz w:val="24"/>
          <w:szCs w:val="24"/>
        </w:rPr>
        <w:t>.</w:t>
      </w:r>
      <w:r w:rsidRPr="00B53EF2">
        <w:rPr>
          <w:sz w:val="24"/>
          <w:szCs w:val="24"/>
        </w:rPr>
        <w:t xml:space="preserve"> SPSS is a powerful tool specifically developed for advanced statistical analysis, giving a wide range of capabilities for managing big datasets, executing complex statistical tests, and generating high-quality graph</w:t>
      </w:r>
      <w:r w:rsidR="00CF5C1A" w:rsidRPr="00B53EF2">
        <w:rPr>
          <w:sz w:val="24"/>
          <w:szCs w:val="24"/>
        </w:rPr>
        <w:t>s</w:t>
      </w:r>
      <w:r w:rsidRPr="00B53EF2">
        <w:rPr>
          <w:sz w:val="24"/>
          <w:szCs w:val="24"/>
        </w:rPr>
        <w:t>.</w:t>
      </w:r>
      <w:r w:rsidRPr="00B53EF2">
        <w:rPr>
          <w:rFonts w:ascii="Times New Roman" w:eastAsia="Times New Roman" w:hAnsi="Times New Roman" w:cs="Times New Roman"/>
          <w:sz w:val="24"/>
          <w:szCs w:val="24"/>
          <w:lang w:eastAsia="en-GB"/>
        </w:rPr>
        <w:t xml:space="preserve"> </w:t>
      </w:r>
      <w:r w:rsidRPr="00B53EF2">
        <w:rPr>
          <w:sz w:val="24"/>
          <w:szCs w:val="24"/>
        </w:rPr>
        <w:t>However, its complexity and cost may provide difficulties for people without a strong experience in statistics or for people with a small budget.</w:t>
      </w:r>
    </w:p>
    <w:p w14:paraId="1E902AF6" w14:textId="77777777" w:rsidR="003738B0" w:rsidRPr="00B53EF2" w:rsidRDefault="003738B0" w:rsidP="00B53EF2">
      <w:pPr>
        <w:spacing w:line="360" w:lineRule="auto"/>
        <w:jc w:val="both"/>
        <w:rPr>
          <w:sz w:val="24"/>
          <w:szCs w:val="24"/>
        </w:rPr>
      </w:pPr>
      <w:r w:rsidRPr="00B53EF2">
        <w:rPr>
          <w:sz w:val="24"/>
          <w:szCs w:val="24"/>
        </w:rPr>
        <w:t>Excel, on the other hand, is a powerful and easily available application that excels at data management, basic analysis, and reporting. While Excel can perform basic statistical calculations, it lacks the depth and precision required for more complex analysis, which is where SPSS thrives.</w:t>
      </w:r>
    </w:p>
    <w:p w14:paraId="18D083E5" w14:textId="49E7C9B5" w:rsidR="003738B0" w:rsidRPr="00B53EF2" w:rsidRDefault="00CF5C1A" w:rsidP="00B53EF2">
      <w:pPr>
        <w:spacing w:line="360" w:lineRule="auto"/>
        <w:jc w:val="both"/>
        <w:rPr>
          <w:sz w:val="24"/>
          <w:szCs w:val="24"/>
        </w:rPr>
      </w:pPr>
      <w:r w:rsidRPr="00B53EF2">
        <w:rPr>
          <w:sz w:val="24"/>
          <w:szCs w:val="24"/>
        </w:rPr>
        <w:t>In conclusion</w:t>
      </w:r>
      <w:r w:rsidR="003738B0" w:rsidRPr="00B53EF2">
        <w:rPr>
          <w:sz w:val="24"/>
          <w:szCs w:val="24"/>
        </w:rPr>
        <w:t xml:space="preserve">, the choice between SPSS and Excel should be driven by the task's specific requirements. SPSS is the best alternative for advanced statistical analysis and research, despite its steeper learning curve and higher cost. Excel remains a practical and efficient solution for more everyday data operations, particularly when costs and ease of use are the most significant factors. </w:t>
      </w:r>
      <w:r w:rsidRPr="00B53EF2">
        <w:rPr>
          <w:sz w:val="24"/>
          <w:szCs w:val="24"/>
        </w:rPr>
        <w:t xml:space="preserve">The user could also combine them e.g. use excel for sorting data and SPSS for analysing it. </w:t>
      </w:r>
    </w:p>
    <w:p w14:paraId="7D7402CA" w14:textId="77777777" w:rsidR="003738B0" w:rsidRDefault="003738B0" w:rsidP="003738B0"/>
    <w:p w14:paraId="07AD001D" w14:textId="77777777" w:rsidR="00CF5C1A" w:rsidRDefault="00CF5C1A" w:rsidP="003738B0"/>
    <w:p w14:paraId="3A4884D4" w14:textId="77777777" w:rsidR="00CF5C1A" w:rsidRDefault="00CF5C1A" w:rsidP="003738B0"/>
    <w:p w14:paraId="60FE7B74" w14:textId="77777777" w:rsidR="00CF5C1A" w:rsidRDefault="00CF5C1A" w:rsidP="003738B0"/>
    <w:p w14:paraId="442DBB93" w14:textId="77777777" w:rsidR="00CF5C1A" w:rsidRDefault="00CF5C1A" w:rsidP="003738B0"/>
    <w:p w14:paraId="7291FE0A" w14:textId="77777777" w:rsidR="00CF5C1A" w:rsidRDefault="00CF5C1A" w:rsidP="003738B0"/>
    <w:p w14:paraId="545D80E7" w14:textId="77777777" w:rsidR="00CF5C1A" w:rsidRDefault="00CF5C1A" w:rsidP="003738B0"/>
    <w:p w14:paraId="4EC19F34" w14:textId="77777777" w:rsidR="00CF5C1A" w:rsidRDefault="00CF5C1A" w:rsidP="003738B0"/>
    <w:p w14:paraId="6E070478" w14:textId="77777777" w:rsidR="00CF5C1A" w:rsidRDefault="00CF5C1A" w:rsidP="003738B0"/>
    <w:p w14:paraId="1BEB3972" w14:textId="77777777" w:rsidR="00CF5C1A" w:rsidRDefault="00CF5C1A" w:rsidP="003738B0"/>
    <w:p w14:paraId="7E49F06B" w14:textId="77777777" w:rsidR="00CF5C1A" w:rsidRDefault="00CF5C1A" w:rsidP="003738B0"/>
    <w:p w14:paraId="0F2FE21C" w14:textId="77777777" w:rsidR="00CF5C1A" w:rsidRDefault="00CF5C1A" w:rsidP="003738B0"/>
    <w:p w14:paraId="5BABA167" w14:textId="77777777" w:rsidR="00CF5C1A" w:rsidRDefault="00CF5C1A" w:rsidP="003738B0"/>
    <w:p w14:paraId="739E02D9" w14:textId="64EC7262" w:rsidR="0040195A" w:rsidRPr="00216BAC" w:rsidRDefault="0040195A" w:rsidP="00B53EF2">
      <w:pPr>
        <w:spacing w:line="360" w:lineRule="auto"/>
        <w:jc w:val="both"/>
        <w:rPr>
          <w:b/>
          <w:bCs/>
          <w:sz w:val="28"/>
          <w:szCs w:val="28"/>
          <w:u w:val="single"/>
        </w:rPr>
      </w:pPr>
      <w:r w:rsidRPr="00216BAC">
        <w:rPr>
          <w:b/>
          <w:bCs/>
          <w:sz w:val="28"/>
          <w:szCs w:val="28"/>
          <w:u w:val="single"/>
        </w:rPr>
        <w:lastRenderedPageBreak/>
        <w:t>References</w:t>
      </w:r>
    </w:p>
    <w:p w14:paraId="564239EF" w14:textId="77777777" w:rsidR="003738B0" w:rsidRPr="00B53EF2" w:rsidRDefault="003738B0" w:rsidP="00B53EF2">
      <w:pPr>
        <w:spacing w:line="360" w:lineRule="auto"/>
        <w:jc w:val="both"/>
        <w:rPr>
          <w:sz w:val="24"/>
          <w:szCs w:val="24"/>
        </w:rPr>
      </w:pPr>
      <w:r w:rsidRPr="00B53EF2">
        <w:rPr>
          <w:sz w:val="24"/>
          <w:szCs w:val="24"/>
        </w:rPr>
        <w:t xml:space="preserve">Chaffey, D. and Chadwick, F.E. (2019). </w:t>
      </w:r>
      <w:r w:rsidRPr="00B53EF2">
        <w:rPr>
          <w:i/>
          <w:iCs/>
          <w:sz w:val="24"/>
          <w:szCs w:val="24"/>
        </w:rPr>
        <w:t>Digital Marketing</w:t>
      </w:r>
      <w:r w:rsidRPr="00B53EF2">
        <w:rPr>
          <w:sz w:val="24"/>
          <w:szCs w:val="24"/>
        </w:rPr>
        <w:t>. 7th ed. Pearson UK.</w:t>
      </w:r>
    </w:p>
    <w:p w14:paraId="45B56DD3" w14:textId="77777777" w:rsidR="003738B0" w:rsidRPr="00B53EF2" w:rsidRDefault="003738B0" w:rsidP="00B53EF2">
      <w:pPr>
        <w:spacing w:line="360" w:lineRule="auto"/>
        <w:jc w:val="both"/>
        <w:rPr>
          <w:sz w:val="24"/>
          <w:szCs w:val="24"/>
        </w:rPr>
      </w:pPr>
      <w:r w:rsidRPr="00B53EF2">
        <w:rPr>
          <w:sz w:val="24"/>
          <w:szCs w:val="24"/>
        </w:rPr>
        <w:t xml:space="preserve">Chaffey, D. and Ellis-Chadwick, F. (2012). </w:t>
      </w:r>
      <w:r w:rsidRPr="00B53EF2">
        <w:rPr>
          <w:i/>
          <w:iCs/>
          <w:sz w:val="24"/>
          <w:szCs w:val="24"/>
        </w:rPr>
        <w:t>Digital marketing : strategy, implementation and practice</w:t>
      </w:r>
      <w:r w:rsidRPr="00B53EF2">
        <w:rPr>
          <w:sz w:val="24"/>
          <w:szCs w:val="24"/>
        </w:rPr>
        <w:t>. 5th ed. Harlow: Mexico City.</w:t>
      </w:r>
    </w:p>
    <w:p w14:paraId="5C4315FC" w14:textId="77777777" w:rsidR="003738B0" w:rsidRPr="00B53EF2" w:rsidRDefault="003738B0" w:rsidP="00B53EF2">
      <w:pPr>
        <w:spacing w:line="360" w:lineRule="auto"/>
        <w:jc w:val="both"/>
        <w:rPr>
          <w:sz w:val="24"/>
          <w:szCs w:val="24"/>
        </w:rPr>
      </w:pPr>
      <w:r w:rsidRPr="00B53EF2">
        <w:rPr>
          <w:sz w:val="24"/>
          <w:szCs w:val="24"/>
        </w:rPr>
        <w:t xml:space="preserve">Field, A. (2018). </w:t>
      </w:r>
      <w:r w:rsidRPr="00B53EF2">
        <w:rPr>
          <w:i/>
          <w:iCs/>
          <w:sz w:val="24"/>
          <w:szCs w:val="24"/>
        </w:rPr>
        <w:t>Discovering Statistics Using IBM SPSS Statistics</w:t>
      </w:r>
      <w:r w:rsidRPr="00B53EF2">
        <w:rPr>
          <w:sz w:val="24"/>
          <w:szCs w:val="24"/>
        </w:rPr>
        <w:t>. 5th ed. Los Angeles: Sage Publications.</w:t>
      </w:r>
    </w:p>
    <w:p w14:paraId="14AF58B0" w14:textId="77777777" w:rsidR="003738B0" w:rsidRPr="00B53EF2" w:rsidRDefault="003738B0" w:rsidP="00B53EF2">
      <w:pPr>
        <w:spacing w:line="360" w:lineRule="auto"/>
        <w:jc w:val="both"/>
        <w:rPr>
          <w:sz w:val="24"/>
          <w:szCs w:val="24"/>
        </w:rPr>
      </w:pPr>
      <w:r w:rsidRPr="00B53EF2">
        <w:rPr>
          <w:sz w:val="24"/>
          <w:szCs w:val="24"/>
        </w:rPr>
        <w:t xml:space="preserve">Kotler, P. and Keller, K.L. (2016). </w:t>
      </w:r>
      <w:r w:rsidRPr="00B53EF2">
        <w:rPr>
          <w:i/>
          <w:iCs/>
          <w:sz w:val="24"/>
          <w:szCs w:val="24"/>
        </w:rPr>
        <w:t>Marketing Management</w:t>
      </w:r>
      <w:r w:rsidRPr="00B53EF2">
        <w:rPr>
          <w:sz w:val="24"/>
          <w:szCs w:val="24"/>
        </w:rPr>
        <w:t>. 15th ed. Boston: Pearson.</w:t>
      </w:r>
    </w:p>
    <w:p w14:paraId="25EA203F" w14:textId="77777777" w:rsidR="003738B0" w:rsidRPr="00B53EF2" w:rsidRDefault="003738B0" w:rsidP="00B53EF2">
      <w:pPr>
        <w:spacing w:line="360" w:lineRule="auto"/>
        <w:jc w:val="both"/>
        <w:rPr>
          <w:sz w:val="24"/>
          <w:szCs w:val="24"/>
        </w:rPr>
      </w:pPr>
      <w:r w:rsidRPr="00B53EF2">
        <w:rPr>
          <w:sz w:val="24"/>
          <w:szCs w:val="24"/>
        </w:rPr>
        <w:t xml:space="preserve">Laudon, K.C. and Traver, C.G. (2021). </w:t>
      </w:r>
      <w:r w:rsidRPr="00B53EF2">
        <w:rPr>
          <w:i/>
          <w:iCs/>
          <w:sz w:val="24"/>
          <w:szCs w:val="24"/>
        </w:rPr>
        <w:t>E-commerce : business, technology, society</w:t>
      </w:r>
      <w:r w:rsidRPr="00B53EF2">
        <w:rPr>
          <w:sz w:val="24"/>
          <w:szCs w:val="24"/>
        </w:rPr>
        <w:t>. Harlow, England ; New York: Pearson.</w:t>
      </w:r>
    </w:p>
    <w:p w14:paraId="21E3CF3B" w14:textId="77777777" w:rsidR="003738B0" w:rsidRPr="00B53EF2" w:rsidRDefault="003738B0" w:rsidP="00B53EF2">
      <w:pPr>
        <w:spacing w:line="360" w:lineRule="auto"/>
        <w:jc w:val="both"/>
        <w:rPr>
          <w:sz w:val="24"/>
          <w:szCs w:val="24"/>
        </w:rPr>
      </w:pPr>
      <w:r w:rsidRPr="00B53EF2">
        <w:rPr>
          <w:sz w:val="24"/>
          <w:szCs w:val="24"/>
        </w:rPr>
        <w:t xml:space="preserve">Moore, D.S. (2010). </w:t>
      </w:r>
      <w:r w:rsidRPr="00B53EF2">
        <w:rPr>
          <w:i/>
          <w:iCs/>
          <w:sz w:val="24"/>
          <w:szCs w:val="24"/>
        </w:rPr>
        <w:t>The basic practice of statistics</w:t>
      </w:r>
      <w:r w:rsidRPr="00B53EF2">
        <w:rPr>
          <w:sz w:val="24"/>
          <w:szCs w:val="24"/>
        </w:rPr>
        <w:t>. 5th ed. New York: Freeman.</w:t>
      </w:r>
    </w:p>
    <w:p w14:paraId="665DE68F" w14:textId="77777777" w:rsidR="003738B0" w:rsidRPr="003738B0" w:rsidRDefault="003738B0" w:rsidP="003738B0">
      <w:pPr>
        <w:rPr>
          <w:b/>
          <w:bCs/>
          <w:u w:val="single"/>
        </w:rPr>
      </w:pPr>
    </w:p>
    <w:p w14:paraId="49B457CB" w14:textId="77777777" w:rsidR="0040195A" w:rsidRDefault="0040195A" w:rsidP="001A4092">
      <w:pPr>
        <w:pStyle w:val="ListParagraph"/>
        <w:rPr>
          <w:b/>
          <w:bCs/>
          <w:u w:val="single"/>
        </w:rPr>
      </w:pPr>
    </w:p>
    <w:p w14:paraId="51DB6CF0" w14:textId="77777777" w:rsidR="0040195A" w:rsidRPr="00E2462D" w:rsidRDefault="0040195A" w:rsidP="001A4092">
      <w:pPr>
        <w:pStyle w:val="ListParagraph"/>
        <w:rPr>
          <w:b/>
          <w:bCs/>
          <w:u w:val="single"/>
        </w:rPr>
      </w:pPr>
    </w:p>
    <w:sectPr w:rsidR="0040195A" w:rsidRPr="00E246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5A6A9" w14:textId="77777777" w:rsidR="00603602" w:rsidRDefault="00603602" w:rsidP="00FE686C">
      <w:pPr>
        <w:spacing w:after="0" w:line="240" w:lineRule="auto"/>
      </w:pPr>
      <w:r>
        <w:separator/>
      </w:r>
    </w:p>
  </w:endnote>
  <w:endnote w:type="continuationSeparator" w:id="0">
    <w:p w14:paraId="5B650665" w14:textId="77777777" w:rsidR="00603602" w:rsidRDefault="00603602" w:rsidP="00FE6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7F486A" w14:textId="77777777" w:rsidR="00603602" w:rsidRDefault="00603602" w:rsidP="00FE686C">
      <w:pPr>
        <w:spacing w:after="0" w:line="240" w:lineRule="auto"/>
      </w:pPr>
      <w:r>
        <w:separator/>
      </w:r>
    </w:p>
  </w:footnote>
  <w:footnote w:type="continuationSeparator" w:id="0">
    <w:p w14:paraId="549E721E" w14:textId="77777777" w:rsidR="00603602" w:rsidRDefault="00603602" w:rsidP="00FE6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76EB5"/>
    <w:multiLevelType w:val="hybridMultilevel"/>
    <w:tmpl w:val="B872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25B16"/>
    <w:multiLevelType w:val="hybridMultilevel"/>
    <w:tmpl w:val="1B2E0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FB598C"/>
    <w:multiLevelType w:val="hybridMultilevel"/>
    <w:tmpl w:val="5B0099B6"/>
    <w:lvl w:ilvl="0" w:tplc="141A75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C3360F"/>
    <w:multiLevelType w:val="hybridMultilevel"/>
    <w:tmpl w:val="10084A96"/>
    <w:lvl w:ilvl="0" w:tplc="6C8475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2A7130"/>
    <w:multiLevelType w:val="multilevel"/>
    <w:tmpl w:val="3B30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616638"/>
    <w:multiLevelType w:val="hybridMultilevel"/>
    <w:tmpl w:val="56DCD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2662F3"/>
    <w:multiLevelType w:val="hybridMultilevel"/>
    <w:tmpl w:val="54AE2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9A2B0F"/>
    <w:multiLevelType w:val="multilevel"/>
    <w:tmpl w:val="14046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7B4B95"/>
    <w:multiLevelType w:val="multilevel"/>
    <w:tmpl w:val="B674F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1A7905"/>
    <w:multiLevelType w:val="hybridMultilevel"/>
    <w:tmpl w:val="A120F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103720">
    <w:abstractNumId w:val="2"/>
  </w:num>
  <w:num w:numId="2" w16cid:durableId="468209506">
    <w:abstractNumId w:val="6"/>
  </w:num>
  <w:num w:numId="3" w16cid:durableId="1605183841">
    <w:abstractNumId w:val="3"/>
  </w:num>
  <w:num w:numId="4" w16cid:durableId="384334817">
    <w:abstractNumId w:val="5"/>
  </w:num>
  <w:num w:numId="5" w16cid:durableId="92019823">
    <w:abstractNumId w:val="4"/>
  </w:num>
  <w:num w:numId="6" w16cid:durableId="546720659">
    <w:abstractNumId w:val="0"/>
  </w:num>
  <w:num w:numId="7" w16cid:durableId="104229117">
    <w:abstractNumId w:val="9"/>
  </w:num>
  <w:num w:numId="8" w16cid:durableId="1781140497">
    <w:abstractNumId w:val="1"/>
  </w:num>
  <w:num w:numId="9" w16cid:durableId="589126219">
    <w:abstractNumId w:val="7"/>
  </w:num>
  <w:num w:numId="10" w16cid:durableId="20138709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B8"/>
    <w:rsid w:val="00060821"/>
    <w:rsid w:val="000847E9"/>
    <w:rsid w:val="000B590C"/>
    <w:rsid w:val="000E29C6"/>
    <w:rsid w:val="001A4092"/>
    <w:rsid w:val="00216BAC"/>
    <w:rsid w:val="00265722"/>
    <w:rsid w:val="002A4128"/>
    <w:rsid w:val="002C737F"/>
    <w:rsid w:val="002E72A0"/>
    <w:rsid w:val="003453F3"/>
    <w:rsid w:val="003738B0"/>
    <w:rsid w:val="0039119E"/>
    <w:rsid w:val="0040195A"/>
    <w:rsid w:val="004B2B76"/>
    <w:rsid w:val="0055118A"/>
    <w:rsid w:val="00603602"/>
    <w:rsid w:val="00614C91"/>
    <w:rsid w:val="006240D3"/>
    <w:rsid w:val="00664548"/>
    <w:rsid w:val="006872BD"/>
    <w:rsid w:val="007C2B5B"/>
    <w:rsid w:val="007D1D1E"/>
    <w:rsid w:val="007F2D46"/>
    <w:rsid w:val="0086348D"/>
    <w:rsid w:val="008742E9"/>
    <w:rsid w:val="008E7286"/>
    <w:rsid w:val="00932929"/>
    <w:rsid w:val="0099566E"/>
    <w:rsid w:val="009F2807"/>
    <w:rsid w:val="00A76453"/>
    <w:rsid w:val="00A87DB0"/>
    <w:rsid w:val="00AF2971"/>
    <w:rsid w:val="00B53EF2"/>
    <w:rsid w:val="00BE02FC"/>
    <w:rsid w:val="00C0253E"/>
    <w:rsid w:val="00C52C1E"/>
    <w:rsid w:val="00CD4E58"/>
    <w:rsid w:val="00CF5C1A"/>
    <w:rsid w:val="00D65BBC"/>
    <w:rsid w:val="00D70016"/>
    <w:rsid w:val="00DD7462"/>
    <w:rsid w:val="00DE72A6"/>
    <w:rsid w:val="00DE7697"/>
    <w:rsid w:val="00E2462D"/>
    <w:rsid w:val="00E30884"/>
    <w:rsid w:val="00E3385D"/>
    <w:rsid w:val="00E47A16"/>
    <w:rsid w:val="00E8448D"/>
    <w:rsid w:val="00EB0FB8"/>
    <w:rsid w:val="00EE3D92"/>
    <w:rsid w:val="00F923BE"/>
    <w:rsid w:val="00FA3084"/>
    <w:rsid w:val="00FE6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A76E6"/>
  <w15:chartTrackingRefBased/>
  <w15:docId w15:val="{F91E8541-9D46-48EC-83E2-654BC37B2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E58"/>
    <w:pPr>
      <w:ind w:left="720"/>
      <w:contextualSpacing/>
    </w:pPr>
  </w:style>
  <w:style w:type="table" w:styleId="TableGrid">
    <w:name w:val="Table Grid"/>
    <w:basedOn w:val="TableNormal"/>
    <w:uiPriority w:val="39"/>
    <w:rsid w:val="00E24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2462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E2462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E2462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4B2B7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FE68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86C"/>
  </w:style>
  <w:style w:type="paragraph" w:styleId="Footer">
    <w:name w:val="footer"/>
    <w:basedOn w:val="Normal"/>
    <w:link w:val="FooterChar"/>
    <w:uiPriority w:val="99"/>
    <w:unhideWhenUsed/>
    <w:rsid w:val="00FE68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93131">
      <w:bodyDiv w:val="1"/>
      <w:marLeft w:val="0"/>
      <w:marRight w:val="0"/>
      <w:marTop w:val="0"/>
      <w:marBottom w:val="0"/>
      <w:divBdr>
        <w:top w:val="none" w:sz="0" w:space="0" w:color="auto"/>
        <w:left w:val="none" w:sz="0" w:space="0" w:color="auto"/>
        <w:bottom w:val="none" w:sz="0" w:space="0" w:color="auto"/>
        <w:right w:val="none" w:sz="0" w:space="0" w:color="auto"/>
      </w:divBdr>
    </w:div>
    <w:div w:id="43910943">
      <w:bodyDiv w:val="1"/>
      <w:marLeft w:val="0"/>
      <w:marRight w:val="0"/>
      <w:marTop w:val="0"/>
      <w:marBottom w:val="0"/>
      <w:divBdr>
        <w:top w:val="none" w:sz="0" w:space="0" w:color="auto"/>
        <w:left w:val="none" w:sz="0" w:space="0" w:color="auto"/>
        <w:bottom w:val="none" w:sz="0" w:space="0" w:color="auto"/>
        <w:right w:val="none" w:sz="0" w:space="0" w:color="auto"/>
      </w:divBdr>
    </w:div>
    <w:div w:id="67852835">
      <w:bodyDiv w:val="1"/>
      <w:marLeft w:val="0"/>
      <w:marRight w:val="0"/>
      <w:marTop w:val="0"/>
      <w:marBottom w:val="0"/>
      <w:divBdr>
        <w:top w:val="none" w:sz="0" w:space="0" w:color="auto"/>
        <w:left w:val="none" w:sz="0" w:space="0" w:color="auto"/>
        <w:bottom w:val="none" w:sz="0" w:space="0" w:color="auto"/>
        <w:right w:val="none" w:sz="0" w:space="0" w:color="auto"/>
      </w:divBdr>
    </w:div>
    <w:div w:id="100298633">
      <w:bodyDiv w:val="1"/>
      <w:marLeft w:val="0"/>
      <w:marRight w:val="0"/>
      <w:marTop w:val="0"/>
      <w:marBottom w:val="0"/>
      <w:divBdr>
        <w:top w:val="none" w:sz="0" w:space="0" w:color="auto"/>
        <w:left w:val="none" w:sz="0" w:space="0" w:color="auto"/>
        <w:bottom w:val="none" w:sz="0" w:space="0" w:color="auto"/>
        <w:right w:val="none" w:sz="0" w:space="0" w:color="auto"/>
      </w:divBdr>
    </w:div>
    <w:div w:id="117795860">
      <w:bodyDiv w:val="1"/>
      <w:marLeft w:val="0"/>
      <w:marRight w:val="0"/>
      <w:marTop w:val="0"/>
      <w:marBottom w:val="0"/>
      <w:divBdr>
        <w:top w:val="none" w:sz="0" w:space="0" w:color="auto"/>
        <w:left w:val="none" w:sz="0" w:space="0" w:color="auto"/>
        <w:bottom w:val="none" w:sz="0" w:space="0" w:color="auto"/>
        <w:right w:val="none" w:sz="0" w:space="0" w:color="auto"/>
      </w:divBdr>
    </w:div>
    <w:div w:id="123695833">
      <w:bodyDiv w:val="1"/>
      <w:marLeft w:val="0"/>
      <w:marRight w:val="0"/>
      <w:marTop w:val="0"/>
      <w:marBottom w:val="0"/>
      <w:divBdr>
        <w:top w:val="none" w:sz="0" w:space="0" w:color="auto"/>
        <w:left w:val="none" w:sz="0" w:space="0" w:color="auto"/>
        <w:bottom w:val="none" w:sz="0" w:space="0" w:color="auto"/>
        <w:right w:val="none" w:sz="0" w:space="0" w:color="auto"/>
      </w:divBdr>
    </w:div>
    <w:div w:id="163057093">
      <w:bodyDiv w:val="1"/>
      <w:marLeft w:val="0"/>
      <w:marRight w:val="0"/>
      <w:marTop w:val="0"/>
      <w:marBottom w:val="0"/>
      <w:divBdr>
        <w:top w:val="none" w:sz="0" w:space="0" w:color="auto"/>
        <w:left w:val="none" w:sz="0" w:space="0" w:color="auto"/>
        <w:bottom w:val="none" w:sz="0" w:space="0" w:color="auto"/>
        <w:right w:val="none" w:sz="0" w:space="0" w:color="auto"/>
      </w:divBdr>
    </w:div>
    <w:div w:id="172426961">
      <w:bodyDiv w:val="1"/>
      <w:marLeft w:val="0"/>
      <w:marRight w:val="0"/>
      <w:marTop w:val="0"/>
      <w:marBottom w:val="0"/>
      <w:divBdr>
        <w:top w:val="none" w:sz="0" w:space="0" w:color="auto"/>
        <w:left w:val="none" w:sz="0" w:space="0" w:color="auto"/>
        <w:bottom w:val="none" w:sz="0" w:space="0" w:color="auto"/>
        <w:right w:val="none" w:sz="0" w:space="0" w:color="auto"/>
      </w:divBdr>
    </w:div>
    <w:div w:id="172961855">
      <w:bodyDiv w:val="1"/>
      <w:marLeft w:val="0"/>
      <w:marRight w:val="0"/>
      <w:marTop w:val="0"/>
      <w:marBottom w:val="0"/>
      <w:divBdr>
        <w:top w:val="none" w:sz="0" w:space="0" w:color="auto"/>
        <w:left w:val="none" w:sz="0" w:space="0" w:color="auto"/>
        <w:bottom w:val="none" w:sz="0" w:space="0" w:color="auto"/>
        <w:right w:val="none" w:sz="0" w:space="0" w:color="auto"/>
      </w:divBdr>
    </w:div>
    <w:div w:id="214704244">
      <w:bodyDiv w:val="1"/>
      <w:marLeft w:val="0"/>
      <w:marRight w:val="0"/>
      <w:marTop w:val="0"/>
      <w:marBottom w:val="0"/>
      <w:divBdr>
        <w:top w:val="none" w:sz="0" w:space="0" w:color="auto"/>
        <w:left w:val="none" w:sz="0" w:space="0" w:color="auto"/>
        <w:bottom w:val="none" w:sz="0" w:space="0" w:color="auto"/>
        <w:right w:val="none" w:sz="0" w:space="0" w:color="auto"/>
      </w:divBdr>
    </w:div>
    <w:div w:id="231163823">
      <w:bodyDiv w:val="1"/>
      <w:marLeft w:val="0"/>
      <w:marRight w:val="0"/>
      <w:marTop w:val="0"/>
      <w:marBottom w:val="0"/>
      <w:divBdr>
        <w:top w:val="none" w:sz="0" w:space="0" w:color="auto"/>
        <w:left w:val="none" w:sz="0" w:space="0" w:color="auto"/>
        <w:bottom w:val="none" w:sz="0" w:space="0" w:color="auto"/>
        <w:right w:val="none" w:sz="0" w:space="0" w:color="auto"/>
      </w:divBdr>
    </w:div>
    <w:div w:id="263461593">
      <w:bodyDiv w:val="1"/>
      <w:marLeft w:val="0"/>
      <w:marRight w:val="0"/>
      <w:marTop w:val="0"/>
      <w:marBottom w:val="0"/>
      <w:divBdr>
        <w:top w:val="none" w:sz="0" w:space="0" w:color="auto"/>
        <w:left w:val="none" w:sz="0" w:space="0" w:color="auto"/>
        <w:bottom w:val="none" w:sz="0" w:space="0" w:color="auto"/>
        <w:right w:val="none" w:sz="0" w:space="0" w:color="auto"/>
      </w:divBdr>
    </w:div>
    <w:div w:id="277487840">
      <w:bodyDiv w:val="1"/>
      <w:marLeft w:val="0"/>
      <w:marRight w:val="0"/>
      <w:marTop w:val="0"/>
      <w:marBottom w:val="0"/>
      <w:divBdr>
        <w:top w:val="none" w:sz="0" w:space="0" w:color="auto"/>
        <w:left w:val="none" w:sz="0" w:space="0" w:color="auto"/>
        <w:bottom w:val="none" w:sz="0" w:space="0" w:color="auto"/>
        <w:right w:val="none" w:sz="0" w:space="0" w:color="auto"/>
      </w:divBdr>
    </w:div>
    <w:div w:id="325397801">
      <w:bodyDiv w:val="1"/>
      <w:marLeft w:val="0"/>
      <w:marRight w:val="0"/>
      <w:marTop w:val="0"/>
      <w:marBottom w:val="0"/>
      <w:divBdr>
        <w:top w:val="none" w:sz="0" w:space="0" w:color="auto"/>
        <w:left w:val="none" w:sz="0" w:space="0" w:color="auto"/>
        <w:bottom w:val="none" w:sz="0" w:space="0" w:color="auto"/>
        <w:right w:val="none" w:sz="0" w:space="0" w:color="auto"/>
      </w:divBdr>
    </w:div>
    <w:div w:id="355619131">
      <w:bodyDiv w:val="1"/>
      <w:marLeft w:val="0"/>
      <w:marRight w:val="0"/>
      <w:marTop w:val="0"/>
      <w:marBottom w:val="0"/>
      <w:divBdr>
        <w:top w:val="none" w:sz="0" w:space="0" w:color="auto"/>
        <w:left w:val="none" w:sz="0" w:space="0" w:color="auto"/>
        <w:bottom w:val="none" w:sz="0" w:space="0" w:color="auto"/>
        <w:right w:val="none" w:sz="0" w:space="0" w:color="auto"/>
      </w:divBdr>
    </w:div>
    <w:div w:id="432894733">
      <w:bodyDiv w:val="1"/>
      <w:marLeft w:val="0"/>
      <w:marRight w:val="0"/>
      <w:marTop w:val="0"/>
      <w:marBottom w:val="0"/>
      <w:divBdr>
        <w:top w:val="none" w:sz="0" w:space="0" w:color="auto"/>
        <w:left w:val="none" w:sz="0" w:space="0" w:color="auto"/>
        <w:bottom w:val="none" w:sz="0" w:space="0" w:color="auto"/>
        <w:right w:val="none" w:sz="0" w:space="0" w:color="auto"/>
      </w:divBdr>
    </w:div>
    <w:div w:id="533468725">
      <w:bodyDiv w:val="1"/>
      <w:marLeft w:val="0"/>
      <w:marRight w:val="0"/>
      <w:marTop w:val="0"/>
      <w:marBottom w:val="0"/>
      <w:divBdr>
        <w:top w:val="none" w:sz="0" w:space="0" w:color="auto"/>
        <w:left w:val="none" w:sz="0" w:space="0" w:color="auto"/>
        <w:bottom w:val="none" w:sz="0" w:space="0" w:color="auto"/>
        <w:right w:val="none" w:sz="0" w:space="0" w:color="auto"/>
      </w:divBdr>
    </w:div>
    <w:div w:id="537279734">
      <w:bodyDiv w:val="1"/>
      <w:marLeft w:val="0"/>
      <w:marRight w:val="0"/>
      <w:marTop w:val="0"/>
      <w:marBottom w:val="0"/>
      <w:divBdr>
        <w:top w:val="none" w:sz="0" w:space="0" w:color="auto"/>
        <w:left w:val="none" w:sz="0" w:space="0" w:color="auto"/>
        <w:bottom w:val="none" w:sz="0" w:space="0" w:color="auto"/>
        <w:right w:val="none" w:sz="0" w:space="0" w:color="auto"/>
      </w:divBdr>
    </w:div>
    <w:div w:id="553349917">
      <w:bodyDiv w:val="1"/>
      <w:marLeft w:val="0"/>
      <w:marRight w:val="0"/>
      <w:marTop w:val="0"/>
      <w:marBottom w:val="0"/>
      <w:divBdr>
        <w:top w:val="none" w:sz="0" w:space="0" w:color="auto"/>
        <w:left w:val="none" w:sz="0" w:space="0" w:color="auto"/>
        <w:bottom w:val="none" w:sz="0" w:space="0" w:color="auto"/>
        <w:right w:val="none" w:sz="0" w:space="0" w:color="auto"/>
      </w:divBdr>
    </w:div>
    <w:div w:id="564409811">
      <w:bodyDiv w:val="1"/>
      <w:marLeft w:val="0"/>
      <w:marRight w:val="0"/>
      <w:marTop w:val="0"/>
      <w:marBottom w:val="0"/>
      <w:divBdr>
        <w:top w:val="none" w:sz="0" w:space="0" w:color="auto"/>
        <w:left w:val="none" w:sz="0" w:space="0" w:color="auto"/>
        <w:bottom w:val="none" w:sz="0" w:space="0" w:color="auto"/>
        <w:right w:val="none" w:sz="0" w:space="0" w:color="auto"/>
      </w:divBdr>
    </w:div>
    <w:div w:id="573006150">
      <w:bodyDiv w:val="1"/>
      <w:marLeft w:val="0"/>
      <w:marRight w:val="0"/>
      <w:marTop w:val="0"/>
      <w:marBottom w:val="0"/>
      <w:divBdr>
        <w:top w:val="none" w:sz="0" w:space="0" w:color="auto"/>
        <w:left w:val="none" w:sz="0" w:space="0" w:color="auto"/>
        <w:bottom w:val="none" w:sz="0" w:space="0" w:color="auto"/>
        <w:right w:val="none" w:sz="0" w:space="0" w:color="auto"/>
      </w:divBdr>
    </w:div>
    <w:div w:id="574511721">
      <w:bodyDiv w:val="1"/>
      <w:marLeft w:val="0"/>
      <w:marRight w:val="0"/>
      <w:marTop w:val="0"/>
      <w:marBottom w:val="0"/>
      <w:divBdr>
        <w:top w:val="none" w:sz="0" w:space="0" w:color="auto"/>
        <w:left w:val="none" w:sz="0" w:space="0" w:color="auto"/>
        <w:bottom w:val="none" w:sz="0" w:space="0" w:color="auto"/>
        <w:right w:val="none" w:sz="0" w:space="0" w:color="auto"/>
      </w:divBdr>
    </w:div>
    <w:div w:id="657879633">
      <w:bodyDiv w:val="1"/>
      <w:marLeft w:val="0"/>
      <w:marRight w:val="0"/>
      <w:marTop w:val="0"/>
      <w:marBottom w:val="0"/>
      <w:divBdr>
        <w:top w:val="none" w:sz="0" w:space="0" w:color="auto"/>
        <w:left w:val="none" w:sz="0" w:space="0" w:color="auto"/>
        <w:bottom w:val="none" w:sz="0" w:space="0" w:color="auto"/>
        <w:right w:val="none" w:sz="0" w:space="0" w:color="auto"/>
      </w:divBdr>
    </w:div>
    <w:div w:id="680549712">
      <w:bodyDiv w:val="1"/>
      <w:marLeft w:val="0"/>
      <w:marRight w:val="0"/>
      <w:marTop w:val="0"/>
      <w:marBottom w:val="0"/>
      <w:divBdr>
        <w:top w:val="none" w:sz="0" w:space="0" w:color="auto"/>
        <w:left w:val="none" w:sz="0" w:space="0" w:color="auto"/>
        <w:bottom w:val="none" w:sz="0" w:space="0" w:color="auto"/>
        <w:right w:val="none" w:sz="0" w:space="0" w:color="auto"/>
      </w:divBdr>
    </w:div>
    <w:div w:id="682320110">
      <w:bodyDiv w:val="1"/>
      <w:marLeft w:val="0"/>
      <w:marRight w:val="0"/>
      <w:marTop w:val="0"/>
      <w:marBottom w:val="0"/>
      <w:divBdr>
        <w:top w:val="none" w:sz="0" w:space="0" w:color="auto"/>
        <w:left w:val="none" w:sz="0" w:space="0" w:color="auto"/>
        <w:bottom w:val="none" w:sz="0" w:space="0" w:color="auto"/>
        <w:right w:val="none" w:sz="0" w:space="0" w:color="auto"/>
      </w:divBdr>
    </w:div>
    <w:div w:id="734357010">
      <w:bodyDiv w:val="1"/>
      <w:marLeft w:val="0"/>
      <w:marRight w:val="0"/>
      <w:marTop w:val="0"/>
      <w:marBottom w:val="0"/>
      <w:divBdr>
        <w:top w:val="none" w:sz="0" w:space="0" w:color="auto"/>
        <w:left w:val="none" w:sz="0" w:space="0" w:color="auto"/>
        <w:bottom w:val="none" w:sz="0" w:space="0" w:color="auto"/>
        <w:right w:val="none" w:sz="0" w:space="0" w:color="auto"/>
      </w:divBdr>
    </w:div>
    <w:div w:id="743918279">
      <w:bodyDiv w:val="1"/>
      <w:marLeft w:val="0"/>
      <w:marRight w:val="0"/>
      <w:marTop w:val="0"/>
      <w:marBottom w:val="0"/>
      <w:divBdr>
        <w:top w:val="none" w:sz="0" w:space="0" w:color="auto"/>
        <w:left w:val="none" w:sz="0" w:space="0" w:color="auto"/>
        <w:bottom w:val="none" w:sz="0" w:space="0" w:color="auto"/>
        <w:right w:val="none" w:sz="0" w:space="0" w:color="auto"/>
      </w:divBdr>
    </w:div>
    <w:div w:id="762649653">
      <w:bodyDiv w:val="1"/>
      <w:marLeft w:val="0"/>
      <w:marRight w:val="0"/>
      <w:marTop w:val="0"/>
      <w:marBottom w:val="0"/>
      <w:divBdr>
        <w:top w:val="none" w:sz="0" w:space="0" w:color="auto"/>
        <w:left w:val="none" w:sz="0" w:space="0" w:color="auto"/>
        <w:bottom w:val="none" w:sz="0" w:space="0" w:color="auto"/>
        <w:right w:val="none" w:sz="0" w:space="0" w:color="auto"/>
      </w:divBdr>
    </w:div>
    <w:div w:id="787311739">
      <w:bodyDiv w:val="1"/>
      <w:marLeft w:val="0"/>
      <w:marRight w:val="0"/>
      <w:marTop w:val="0"/>
      <w:marBottom w:val="0"/>
      <w:divBdr>
        <w:top w:val="none" w:sz="0" w:space="0" w:color="auto"/>
        <w:left w:val="none" w:sz="0" w:space="0" w:color="auto"/>
        <w:bottom w:val="none" w:sz="0" w:space="0" w:color="auto"/>
        <w:right w:val="none" w:sz="0" w:space="0" w:color="auto"/>
      </w:divBdr>
    </w:div>
    <w:div w:id="829832642">
      <w:bodyDiv w:val="1"/>
      <w:marLeft w:val="0"/>
      <w:marRight w:val="0"/>
      <w:marTop w:val="0"/>
      <w:marBottom w:val="0"/>
      <w:divBdr>
        <w:top w:val="none" w:sz="0" w:space="0" w:color="auto"/>
        <w:left w:val="none" w:sz="0" w:space="0" w:color="auto"/>
        <w:bottom w:val="none" w:sz="0" w:space="0" w:color="auto"/>
        <w:right w:val="none" w:sz="0" w:space="0" w:color="auto"/>
      </w:divBdr>
    </w:div>
    <w:div w:id="912201170">
      <w:bodyDiv w:val="1"/>
      <w:marLeft w:val="0"/>
      <w:marRight w:val="0"/>
      <w:marTop w:val="0"/>
      <w:marBottom w:val="0"/>
      <w:divBdr>
        <w:top w:val="none" w:sz="0" w:space="0" w:color="auto"/>
        <w:left w:val="none" w:sz="0" w:space="0" w:color="auto"/>
        <w:bottom w:val="none" w:sz="0" w:space="0" w:color="auto"/>
        <w:right w:val="none" w:sz="0" w:space="0" w:color="auto"/>
      </w:divBdr>
    </w:div>
    <w:div w:id="925966989">
      <w:bodyDiv w:val="1"/>
      <w:marLeft w:val="0"/>
      <w:marRight w:val="0"/>
      <w:marTop w:val="0"/>
      <w:marBottom w:val="0"/>
      <w:divBdr>
        <w:top w:val="none" w:sz="0" w:space="0" w:color="auto"/>
        <w:left w:val="none" w:sz="0" w:space="0" w:color="auto"/>
        <w:bottom w:val="none" w:sz="0" w:space="0" w:color="auto"/>
        <w:right w:val="none" w:sz="0" w:space="0" w:color="auto"/>
      </w:divBdr>
      <w:divsChild>
        <w:div w:id="520095719">
          <w:marLeft w:val="0"/>
          <w:marRight w:val="0"/>
          <w:marTop w:val="0"/>
          <w:marBottom w:val="0"/>
          <w:divBdr>
            <w:top w:val="none" w:sz="0" w:space="0" w:color="auto"/>
            <w:left w:val="none" w:sz="0" w:space="0" w:color="auto"/>
            <w:bottom w:val="none" w:sz="0" w:space="0" w:color="auto"/>
            <w:right w:val="none" w:sz="0" w:space="0" w:color="auto"/>
          </w:divBdr>
        </w:div>
      </w:divsChild>
    </w:div>
    <w:div w:id="942491150">
      <w:bodyDiv w:val="1"/>
      <w:marLeft w:val="0"/>
      <w:marRight w:val="0"/>
      <w:marTop w:val="0"/>
      <w:marBottom w:val="0"/>
      <w:divBdr>
        <w:top w:val="none" w:sz="0" w:space="0" w:color="auto"/>
        <w:left w:val="none" w:sz="0" w:space="0" w:color="auto"/>
        <w:bottom w:val="none" w:sz="0" w:space="0" w:color="auto"/>
        <w:right w:val="none" w:sz="0" w:space="0" w:color="auto"/>
      </w:divBdr>
    </w:div>
    <w:div w:id="943028517">
      <w:bodyDiv w:val="1"/>
      <w:marLeft w:val="0"/>
      <w:marRight w:val="0"/>
      <w:marTop w:val="0"/>
      <w:marBottom w:val="0"/>
      <w:divBdr>
        <w:top w:val="none" w:sz="0" w:space="0" w:color="auto"/>
        <w:left w:val="none" w:sz="0" w:space="0" w:color="auto"/>
        <w:bottom w:val="none" w:sz="0" w:space="0" w:color="auto"/>
        <w:right w:val="none" w:sz="0" w:space="0" w:color="auto"/>
      </w:divBdr>
    </w:div>
    <w:div w:id="1028405805">
      <w:bodyDiv w:val="1"/>
      <w:marLeft w:val="0"/>
      <w:marRight w:val="0"/>
      <w:marTop w:val="0"/>
      <w:marBottom w:val="0"/>
      <w:divBdr>
        <w:top w:val="none" w:sz="0" w:space="0" w:color="auto"/>
        <w:left w:val="none" w:sz="0" w:space="0" w:color="auto"/>
        <w:bottom w:val="none" w:sz="0" w:space="0" w:color="auto"/>
        <w:right w:val="none" w:sz="0" w:space="0" w:color="auto"/>
      </w:divBdr>
    </w:div>
    <w:div w:id="1044405134">
      <w:bodyDiv w:val="1"/>
      <w:marLeft w:val="0"/>
      <w:marRight w:val="0"/>
      <w:marTop w:val="0"/>
      <w:marBottom w:val="0"/>
      <w:divBdr>
        <w:top w:val="none" w:sz="0" w:space="0" w:color="auto"/>
        <w:left w:val="none" w:sz="0" w:space="0" w:color="auto"/>
        <w:bottom w:val="none" w:sz="0" w:space="0" w:color="auto"/>
        <w:right w:val="none" w:sz="0" w:space="0" w:color="auto"/>
      </w:divBdr>
    </w:div>
    <w:div w:id="1061253357">
      <w:bodyDiv w:val="1"/>
      <w:marLeft w:val="0"/>
      <w:marRight w:val="0"/>
      <w:marTop w:val="0"/>
      <w:marBottom w:val="0"/>
      <w:divBdr>
        <w:top w:val="none" w:sz="0" w:space="0" w:color="auto"/>
        <w:left w:val="none" w:sz="0" w:space="0" w:color="auto"/>
        <w:bottom w:val="none" w:sz="0" w:space="0" w:color="auto"/>
        <w:right w:val="none" w:sz="0" w:space="0" w:color="auto"/>
      </w:divBdr>
    </w:div>
    <w:div w:id="1137600806">
      <w:bodyDiv w:val="1"/>
      <w:marLeft w:val="0"/>
      <w:marRight w:val="0"/>
      <w:marTop w:val="0"/>
      <w:marBottom w:val="0"/>
      <w:divBdr>
        <w:top w:val="none" w:sz="0" w:space="0" w:color="auto"/>
        <w:left w:val="none" w:sz="0" w:space="0" w:color="auto"/>
        <w:bottom w:val="none" w:sz="0" w:space="0" w:color="auto"/>
        <w:right w:val="none" w:sz="0" w:space="0" w:color="auto"/>
      </w:divBdr>
    </w:div>
    <w:div w:id="1164397305">
      <w:bodyDiv w:val="1"/>
      <w:marLeft w:val="0"/>
      <w:marRight w:val="0"/>
      <w:marTop w:val="0"/>
      <w:marBottom w:val="0"/>
      <w:divBdr>
        <w:top w:val="none" w:sz="0" w:space="0" w:color="auto"/>
        <w:left w:val="none" w:sz="0" w:space="0" w:color="auto"/>
        <w:bottom w:val="none" w:sz="0" w:space="0" w:color="auto"/>
        <w:right w:val="none" w:sz="0" w:space="0" w:color="auto"/>
      </w:divBdr>
    </w:div>
    <w:div w:id="1182667349">
      <w:bodyDiv w:val="1"/>
      <w:marLeft w:val="0"/>
      <w:marRight w:val="0"/>
      <w:marTop w:val="0"/>
      <w:marBottom w:val="0"/>
      <w:divBdr>
        <w:top w:val="none" w:sz="0" w:space="0" w:color="auto"/>
        <w:left w:val="none" w:sz="0" w:space="0" w:color="auto"/>
        <w:bottom w:val="none" w:sz="0" w:space="0" w:color="auto"/>
        <w:right w:val="none" w:sz="0" w:space="0" w:color="auto"/>
      </w:divBdr>
    </w:div>
    <w:div w:id="1183396039">
      <w:bodyDiv w:val="1"/>
      <w:marLeft w:val="0"/>
      <w:marRight w:val="0"/>
      <w:marTop w:val="0"/>
      <w:marBottom w:val="0"/>
      <w:divBdr>
        <w:top w:val="none" w:sz="0" w:space="0" w:color="auto"/>
        <w:left w:val="none" w:sz="0" w:space="0" w:color="auto"/>
        <w:bottom w:val="none" w:sz="0" w:space="0" w:color="auto"/>
        <w:right w:val="none" w:sz="0" w:space="0" w:color="auto"/>
      </w:divBdr>
    </w:div>
    <w:div w:id="1205019398">
      <w:bodyDiv w:val="1"/>
      <w:marLeft w:val="0"/>
      <w:marRight w:val="0"/>
      <w:marTop w:val="0"/>
      <w:marBottom w:val="0"/>
      <w:divBdr>
        <w:top w:val="none" w:sz="0" w:space="0" w:color="auto"/>
        <w:left w:val="none" w:sz="0" w:space="0" w:color="auto"/>
        <w:bottom w:val="none" w:sz="0" w:space="0" w:color="auto"/>
        <w:right w:val="none" w:sz="0" w:space="0" w:color="auto"/>
      </w:divBdr>
    </w:div>
    <w:div w:id="1234389605">
      <w:bodyDiv w:val="1"/>
      <w:marLeft w:val="0"/>
      <w:marRight w:val="0"/>
      <w:marTop w:val="0"/>
      <w:marBottom w:val="0"/>
      <w:divBdr>
        <w:top w:val="none" w:sz="0" w:space="0" w:color="auto"/>
        <w:left w:val="none" w:sz="0" w:space="0" w:color="auto"/>
        <w:bottom w:val="none" w:sz="0" w:space="0" w:color="auto"/>
        <w:right w:val="none" w:sz="0" w:space="0" w:color="auto"/>
      </w:divBdr>
    </w:div>
    <w:div w:id="1242912201">
      <w:bodyDiv w:val="1"/>
      <w:marLeft w:val="0"/>
      <w:marRight w:val="0"/>
      <w:marTop w:val="0"/>
      <w:marBottom w:val="0"/>
      <w:divBdr>
        <w:top w:val="none" w:sz="0" w:space="0" w:color="auto"/>
        <w:left w:val="none" w:sz="0" w:space="0" w:color="auto"/>
        <w:bottom w:val="none" w:sz="0" w:space="0" w:color="auto"/>
        <w:right w:val="none" w:sz="0" w:space="0" w:color="auto"/>
      </w:divBdr>
    </w:div>
    <w:div w:id="1274246268">
      <w:bodyDiv w:val="1"/>
      <w:marLeft w:val="0"/>
      <w:marRight w:val="0"/>
      <w:marTop w:val="0"/>
      <w:marBottom w:val="0"/>
      <w:divBdr>
        <w:top w:val="none" w:sz="0" w:space="0" w:color="auto"/>
        <w:left w:val="none" w:sz="0" w:space="0" w:color="auto"/>
        <w:bottom w:val="none" w:sz="0" w:space="0" w:color="auto"/>
        <w:right w:val="none" w:sz="0" w:space="0" w:color="auto"/>
      </w:divBdr>
    </w:div>
    <w:div w:id="1359313027">
      <w:bodyDiv w:val="1"/>
      <w:marLeft w:val="0"/>
      <w:marRight w:val="0"/>
      <w:marTop w:val="0"/>
      <w:marBottom w:val="0"/>
      <w:divBdr>
        <w:top w:val="none" w:sz="0" w:space="0" w:color="auto"/>
        <w:left w:val="none" w:sz="0" w:space="0" w:color="auto"/>
        <w:bottom w:val="none" w:sz="0" w:space="0" w:color="auto"/>
        <w:right w:val="none" w:sz="0" w:space="0" w:color="auto"/>
      </w:divBdr>
    </w:div>
    <w:div w:id="1372222335">
      <w:bodyDiv w:val="1"/>
      <w:marLeft w:val="0"/>
      <w:marRight w:val="0"/>
      <w:marTop w:val="0"/>
      <w:marBottom w:val="0"/>
      <w:divBdr>
        <w:top w:val="none" w:sz="0" w:space="0" w:color="auto"/>
        <w:left w:val="none" w:sz="0" w:space="0" w:color="auto"/>
        <w:bottom w:val="none" w:sz="0" w:space="0" w:color="auto"/>
        <w:right w:val="none" w:sz="0" w:space="0" w:color="auto"/>
      </w:divBdr>
    </w:div>
    <w:div w:id="1414277597">
      <w:bodyDiv w:val="1"/>
      <w:marLeft w:val="0"/>
      <w:marRight w:val="0"/>
      <w:marTop w:val="0"/>
      <w:marBottom w:val="0"/>
      <w:divBdr>
        <w:top w:val="none" w:sz="0" w:space="0" w:color="auto"/>
        <w:left w:val="none" w:sz="0" w:space="0" w:color="auto"/>
        <w:bottom w:val="none" w:sz="0" w:space="0" w:color="auto"/>
        <w:right w:val="none" w:sz="0" w:space="0" w:color="auto"/>
      </w:divBdr>
    </w:div>
    <w:div w:id="1419865054">
      <w:bodyDiv w:val="1"/>
      <w:marLeft w:val="0"/>
      <w:marRight w:val="0"/>
      <w:marTop w:val="0"/>
      <w:marBottom w:val="0"/>
      <w:divBdr>
        <w:top w:val="none" w:sz="0" w:space="0" w:color="auto"/>
        <w:left w:val="none" w:sz="0" w:space="0" w:color="auto"/>
        <w:bottom w:val="none" w:sz="0" w:space="0" w:color="auto"/>
        <w:right w:val="none" w:sz="0" w:space="0" w:color="auto"/>
      </w:divBdr>
    </w:div>
    <w:div w:id="1440760028">
      <w:bodyDiv w:val="1"/>
      <w:marLeft w:val="0"/>
      <w:marRight w:val="0"/>
      <w:marTop w:val="0"/>
      <w:marBottom w:val="0"/>
      <w:divBdr>
        <w:top w:val="none" w:sz="0" w:space="0" w:color="auto"/>
        <w:left w:val="none" w:sz="0" w:space="0" w:color="auto"/>
        <w:bottom w:val="none" w:sz="0" w:space="0" w:color="auto"/>
        <w:right w:val="none" w:sz="0" w:space="0" w:color="auto"/>
      </w:divBdr>
    </w:div>
    <w:div w:id="1448424819">
      <w:bodyDiv w:val="1"/>
      <w:marLeft w:val="0"/>
      <w:marRight w:val="0"/>
      <w:marTop w:val="0"/>
      <w:marBottom w:val="0"/>
      <w:divBdr>
        <w:top w:val="none" w:sz="0" w:space="0" w:color="auto"/>
        <w:left w:val="none" w:sz="0" w:space="0" w:color="auto"/>
        <w:bottom w:val="none" w:sz="0" w:space="0" w:color="auto"/>
        <w:right w:val="none" w:sz="0" w:space="0" w:color="auto"/>
      </w:divBdr>
    </w:div>
    <w:div w:id="1449351217">
      <w:bodyDiv w:val="1"/>
      <w:marLeft w:val="0"/>
      <w:marRight w:val="0"/>
      <w:marTop w:val="0"/>
      <w:marBottom w:val="0"/>
      <w:divBdr>
        <w:top w:val="none" w:sz="0" w:space="0" w:color="auto"/>
        <w:left w:val="none" w:sz="0" w:space="0" w:color="auto"/>
        <w:bottom w:val="none" w:sz="0" w:space="0" w:color="auto"/>
        <w:right w:val="none" w:sz="0" w:space="0" w:color="auto"/>
      </w:divBdr>
    </w:div>
    <w:div w:id="1523938027">
      <w:bodyDiv w:val="1"/>
      <w:marLeft w:val="0"/>
      <w:marRight w:val="0"/>
      <w:marTop w:val="0"/>
      <w:marBottom w:val="0"/>
      <w:divBdr>
        <w:top w:val="none" w:sz="0" w:space="0" w:color="auto"/>
        <w:left w:val="none" w:sz="0" w:space="0" w:color="auto"/>
        <w:bottom w:val="none" w:sz="0" w:space="0" w:color="auto"/>
        <w:right w:val="none" w:sz="0" w:space="0" w:color="auto"/>
      </w:divBdr>
    </w:div>
    <w:div w:id="1535651936">
      <w:bodyDiv w:val="1"/>
      <w:marLeft w:val="0"/>
      <w:marRight w:val="0"/>
      <w:marTop w:val="0"/>
      <w:marBottom w:val="0"/>
      <w:divBdr>
        <w:top w:val="none" w:sz="0" w:space="0" w:color="auto"/>
        <w:left w:val="none" w:sz="0" w:space="0" w:color="auto"/>
        <w:bottom w:val="none" w:sz="0" w:space="0" w:color="auto"/>
        <w:right w:val="none" w:sz="0" w:space="0" w:color="auto"/>
      </w:divBdr>
    </w:div>
    <w:div w:id="1541741852">
      <w:bodyDiv w:val="1"/>
      <w:marLeft w:val="0"/>
      <w:marRight w:val="0"/>
      <w:marTop w:val="0"/>
      <w:marBottom w:val="0"/>
      <w:divBdr>
        <w:top w:val="none" w:sz="0" w:space="0" w:color="auto"/>
        <w:left w:val="none" w:sz="0" w:space="0" w:color="auto"/>
        <w:bottom w:val="none" w:sz="0" w:space="0" w:color="auto"/>
        <w:right w:val="none" w:sz="0" w:space="0" w:color="auto"/>
      </w:divBdr>
    </w:div>
    <w:div w:id="1578901670">
      <w:bodyDiv w:val="1"/>
      <w:marLeft w:val="0"/>
      <w:marRight w:val="0"/>
      <w:marTop w:val="0"/>
      <w:marBottom w:val="0"/>
      <w:divBdr>
        <w:top w:val="none" w:sz="0" w:space="0" w:color="auto"/>
        <w:left w:val="none" w:sz="0" w:space="0" w:color="auto"/>
        <w:bottom w:val="none" w:sz="0" w:space="0" w:color="auto"/>
        <w:right w:val="none" w:sz="0" w:space="0" w:color="auto"/>
      </w:divBdr>
    </w:div>
    <w:div w:id="1587153151">
      <w:bodyDiv w:val="1"/>
      <w:marLeft w:val="0"/>
      <w:marRight w:val="0"/>
      <w:marTop w:val="0"/>
      <w:marBottom w:val="0"/>
      <w:divBdr>
        <w:top w:val="none" w:sz="0" w:space="0" w:color="auto"/>
        <w:left w:val="none" w:sz="0" w:space="0" w:color="auto"/>
        <w:bottom w:val="none" w:sz="0" w:space="0" w:color="auto"/>
        <w:right w:val="none" w:sz="0" w:space="0" w:color="auto"/>
      </w:divBdr>
    </w:div>
    <w:div w:id="1640499061">
      <w:bodyDiv w:val="1"/>
      <w:marLeft w:val="0"/>
      <w:marRight w:val="0"/>
      <w:marTop w:val="0"/>
      <w:marBottom w:val="0"/>
      <w:divBdr>
        <w:top w:val="none" w:sz="0" w:space="0" w:color="auto"/>
        <w:left w:val="none" w:sz="0" w:space="0" w:color="auto"/>
        <w:bottom w:val="none" w:sz="0" w:space="0" w:color="auto"/>
        <w:right w:val="none" w:sz="0" w:space="0" w:color="auto"/>
      </w:divBdr>
    </w:div>
    <w:div w:id="1645886934">
      <w:bodyDiv w:val="1"/>
      <w:marLeft w:val="0"/>
      <w:marRight w:val="0"/>
      <w:marTop w:val="0"/>
      <w:marBottom w:val="0"/>
      <w:divBdr>
        <w:top w:val="none" w:sz="0" w:space="0" w:color="auto"/>
        <w:left w:val="none" w:sz="0" w:space="0" w:color="auto"/>
        <w:bottom w:val="none" w:sz="0" w:space="0" w:color="auto"/>
        <w:right w:val="none" w:sz="0" w:space="0" w:color="auto"/>
      </w:divBdr>
    </w:div>
    <w:div w:id="1723601729">
      <w:bodyDiv w:val="1"/>
      <w:marLeft w:val="0"/>
      <w:marRight w:val="0"/>
      <w:marTop w:val="0"/>
      <w:marBottom w:val="0"/>
      <w:divBdr>
        <w:top w:val="none" w:sz="0" w:space="0" w:color="auto"/>
        <w:left w:val="none" w:sz="0" w:space="0" w:color="auto"/>
        <w:bottom w:val="none" w:sz="0" w:space="0" w:color="auto"/>
        <w:right w:val="none" w:sz="0" w:space="0" w:color="auto"/>
      </w:divBdr>
    </w:div>
    <w:div w:id="1738505953">
      <w:bodyDiv w:val="1"/>
      <w:marLeft w:val="0"/>
      <w:marRight w:val="0"/>
      <w:marTop w:val="0"/>
      <w:marBottom w:val="0"/>
      <w:divBdr>
        <w:top w:val="none" w:sz="0" w:space="0" w:color="auto"/>
        <w:left w:val="none" w:sz="0" w:space="0" w:color="auto"/>
        <w:bottom w:val="none" w:sz="0" w:space="0" w:color="auto"/>
        <w:right w:val="none" w:sz="0" w:space="0" w:color="auto"/>
      </w:divBdr>
    </w:div>
    <w:div w:id="1748771874">
      <w:bodyDiv w:val="1"/>
      <w:marLeft w:val="0"/>
      <w:marRight w:val="0"/>
      <w:marTop w:val="0"/>
      <w:marBottom w:val="0"/>
      <w:divBdr>
        <w:top w:val="none" w:sz="0" w:space="0" w:color="auto"/>
        <w:left w:val="none" w:sz="0" w:space="0" w:color="auto"/>
        <w:bottom w:val="none" w:sz="0" w:space="0" w:color="auto"/>
        <w:right w:val="none" w:sz="0" w:space="0" w:color="auto"/>
      </w:divBdr>
    </w:div>
    <w:div w:id="1818955513">
      <w:bodyDiv w:val="1"/>
      <w:marLeft w:val="0"/>
      <w:marRight w:val="0"/>
      <w:marTop w:val="0"/>
      <w:marBottom w:val="0"/>
      <w:divBdr>
        <w:top w:val="none" w:sz="0" w:space="0" w:color="auto"/>
        <w:left w:val="none" w:sz="0" w:space="0" w:color="auto"/>
        <w:bottom w:val="none" w:sz="0" w:space="0" w:color="auto"/>
        <w:right w:val="none" w:sz="0" w:space="0" w:color="auto"/>
      </w:divBdr>
    </w:div>
    <w:div w:id="1830946170">
      <w:bodyDiv w:val="1"/>
      <w:marLeft w:val="0"/>
      <w:marRight w:val="0"/>
      <w:marTop w:val="0"/>
      <w:marBottom w:val="0"/>
      <w:divBdr>
        <w:top w:val="none" w:sz="0" w:space="0" w:color="auto"/>
        <w:left w:val="none" w:sz="0" w:space="0" w:color="auto"/>
        <w:bottom w:val="none" w:sz="0" w:space="0" w:color="auto"/>
        <w:right w:val="none" w:sz="0" w:space="0" w:color="auto"/>
      </w:divBdr>
    </w:div>
    <w:div w:id="1923756001">
      <w:bodyDiv w:val="1"/>
      <w:marLeft w:val="0"/>
      <w:marRight w:val="0"/>
      <w:marTop w:val="0"/>
      <w:marBottom w:val="0"/>
      <w:divBdr>
        <w:top w:val="none" w:sz="0" w:space="0" w:color="auto"/>
        <w:left w:val="none" w:sz="0" w:space="0" w:color="auto"/>
        <w:bottom w:val="none" w:sz="0" w:space="0" w:color="auto"/>
        <w:right w:val="none" w:sz="0" w:space="0" w:color="auto"/>
      </w:divBdr>
    </w:div>
    <w:div w:id="1934896877">
      <w:bodyDiv w:val="1"/>
      <w:marLeft w:val="0"/>
      <w:marRight w:val="0"/>
      <w:marTop w:val="0"/>
      <w:marBottom w:val="0"/>
      <w:divBdr>
        <w:top w:val="none" w:sz="0" w:space="0" w:color="auto"/>
        <w:left w:val="none" w:sz="0" w:space="0" w:color="auto"/>
        <w:bottom w:val="none" w:sz="0" w:space="0" w:color="auto"/>
        <w:right w:val="none" w:sz="0" w:space="0" w:color="auto"/>
      </w:divBdr>
    </w:div>
    <w:div w:id="1941057913">
      <w:bodyDiv w:val="1"/>
      <w:marLeft w:val="0"/>
      <w:marRight w:val="0"/>
      <w:marTop w:val="0"/>
      <w:marBottom w:val="0"/>
      <w:divBdr>
        <w:top w:val="none" w:sz="0" w:space="0" w:color="auto"/>
        <w:left w:val="none" w:sz="0" w:space="0" w:color="auto"/>
        <w:bottom w:val="none" w:sz="0" w:space="0" w:color="auto"/>
        <w:right w:val="none" w:sz="0" w:space="0" w:color="auto"/>
      </w:divBdr>
    </w:div>
    <w:div w:id="1941404868">
      <w:bodyDiv w:val="1"/>
      <w:marLeft w:val="0"/>
      <w:marRight w:val="0"/>
      <w:marTop w:val="0"/>
      <w:marBottom w:val="0"/>
      <w:divBdr>
        <w:top w:val="none" w:sz="0" w:space="0" w:color="auto"/>
        <w:left w:val="none" w:sz="0" w:space="0" w:color="auto"/>
        <w:bottom w:val="none" w:sz="0" w:space="0" w:color="auto"/>
        <w:right w:val="none" w:sz="0" w:space="0" w:color="auto"/>
      </w:divBdr>
    </w:div>
    <w:div w:id="1964771337">
      <w:bodyDiv w:val="1"/>
      <w:marLeft w:val="0"/>
      <w:marRight w:val="0"/>
      <w:marTop w:val="0"/>
      <w:marBottom w:val="0"/>
      <w:divBdr>
        <w:top w:val="none" w:sz="0" w:space="0" w:color="auto"/>
        <w:left w:val="none" w:sz="0" w:space="0" w:color="auto"/>
        <w:bottom w:val="none" w:sz="0" w:space="0" w:color="auto"/>
        <w:right w:val="none" w:sz="0" w:space="0" w:color="auto"/>
      </w:divBdr>
    </w:div>
    <w:div w:id="1973435453">
      <w:bodyDiv w:val="1"/>
      <w:marLeft w:val="0"/>
      <w:marRight w:val="0"/>
      <w:marTop w:val="0"/>
      <w:marBottom w:val="0"/>
      <w:divBdr>
        <w:top w:val="none" w:sz="0" w:space="0" w:color="auto"/>
        <w:left w:val="none" w:sz="0" w:space="0" w:color="auto"/>
        <w:bottom w:val="none" w:sz="0" w:space="0" w:color="auto"/>
        <w:right w:val="none" w:sz="0" w:space="0" w:color="auto"/>
      </w:divBdr>
    </w:div>
    <w:div w:id="1987196630">
      <w:bodyDiv w:val="1"/>
      <w:marLeft w:val="0"/>
      <w:marRight w:val="0"/>
      <w:marTop w:val="0"/>
      <w:marBottom w:val="0"/>
      <w:divBdr>
        <w:top w:val="none" w:sz="0" w:space="0" w:color="auto"/>
        <w:left w:val="none" w:sz="0" w:space="0" w:color="auto"/>
        <w:bottom w:val="none" w:sz="0" w:space="0" w:color="auto"/>
        <w:right w:val="none" w:sz="0" w:space="0" w:color="auto"/>
      </w:divBdr>
    </w:div>
    <w:div w:id="2058043499">
      <w:bodyDiv w:val="1"/>
      <w:marLeft w:val="0"/>
      <w:marRight w:val="0"/>
      <w:marTop w:val="0"/>
      <w:marBottom w:val="0"/>
      <w:divBdr>
        <w:top w:val="none" w:sz="0" w:space="0" w:color="auto"/>
        <w:left w:val="none" w:sz="0" w:space="0" w:color="auto"/>
        <w:bottom w:val="none" w:sz="0" w:space="0" w:color="auto"/>
        <w:right w:val="none" w:sz="0" w:space="0" w:color="auto"/>
      </w:divBdr>
    </w:div>
    <w:div w:id="2088455509">
      <w:bodyDiv w:val="1"/>
      <w:marLeft w:val="0"/>
      <w:marRight w:val="0"/>
      <w:marTop w:val="0"/>
      <w:marBottom w:val="0"/>
      <w:divBdr>
        <w:top w:val="none" w:sz="0" w:space="0" w:color="auto"/>
        <w:left w:val="none" w:sz="0" w:space="0" w:color="auto"/>
        <w:bottom w:val="none" w:sz="0" w:space="0" w:color="auto"/>
        <w:right w:val="none" w:sz="0" w:space="0" w:color="auto"/>
      </w:divBdr>
    </w:div>
    <w:div w:id="2090996618">
      <w:bodyDiv w:val="1"/>
      <w:marLeft w:val="0"/>
      <w:marRight w:val="0"/>
      <w:marTop w:val="0"/>
      <w:marBottom w:val="0"/>
      <w:divBdr>
        <w:top w:val="none" w:sz="0" w:space="0" w:color="auto"/>
        <w:left w:val="none" w:sz="0" w:space="0" w:color="auto"/>
        <w:bottom w:val="none" w:sz="0" w:space="0" w:color="auto"/>
        <w:right w:val="none" w:sz="0" w:space="0" w:color="auto"/>
      </w:divBdr>
    </w:div>
    <w:div w:id="2092656680">
      <w:bodyDiv w:val="1"/>
      <w:marLeft w:val="0"/>
      <w:marRight w:val="0"/>
      <w:marTop w:val="0"/>
      <w:marBottom w:val="0"/>
      <w:divBdr>
        <w:top w:val="none" w:sz="0" w:space="0" w:color="auto"/>
        <w:left w:val="none" w:sz="0" w:space="0" w:color="auto"/>
        <w:bottom w:val="none" w:sz="0" w:space="0" w:color="auto"/>
        <w:right w:val="none" w:sz="0" w:space="0" w:color="auto"/>
      </w:divBdr>
    </w:div>
    <w:div w:id="2137676730">
      <w:bodyDiv w:val="1"/>
      <w:marLeft w:val="0"/>
      <w:marRight w:val="0"/>
      <w:marTop w:val="0"/>
      <w:marBottom w:val="0"/>
      <w:divBdr>
        <w:top w:val="none" w:sz="0" w:space="0" w:color="auto"/>
        <w:left w:val="none" w:sz="0" w:space="0" w:color="auto"/>
        <w:bottom w:val="none" w:sz="0" w:space="0" w:color="auto"/>
        <w:right w:val="none" w:sz="0" w:space="0" w:color="auto"/>
      </w:divBdr>
      <w:divsChild>
        <w:div w:id="184949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20</Pages>
  <Words>3616</Words>
  <Characters>20616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Roxana Pantiru (2237886)</dc:creator>
  <cp:keywords/>
  <dc:description/>
  <cp:lastModifiedBy>Elena Roxana Pantiru (2237886)</cp:lastModifiedBy>
  <cp:revision>9</cp:revision>
  <dcterms:created xsi:type="dcterms:W3CDTF">2024-08-23T19:22:00Z</dcterms:created>
  <dcterms:modified xsi:type="dcterms:W3CDTF">2024-08-23T21:06:00Z</dcterms:modified>
</cp:coreProperties>
</file>