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F65933" w14:textId="77177547" w:rsidR="3DDDD11C" w:rsidRDefault="3DDDD11C" w:rsidP="3DDDD11C">
      <w:pPr>
        <w:rPr>
          <w:rFonts w:ascii="Calibri" w:eastAsia="Calibri" w:hAnsi="Calibri" w:cs="Calibri"/>
          <w:color w:val="000000" w:themeColor="text1"/>
          <w:sz w:val="21"/>
          <w:szCs w:val="21"/>
        </w:rPr>
      </w:pPr>
      <w:r w:rsidRPr="3DDDD11C">
        <w:rPr>
          <w:rFonts w:ascii="Calibri" w:eastAsia="Calibri" w:hAnsi="Calibri" w:cs="Calibri"/>
          <w:color w:val="000000" w:themeColor="text1"/>
          <w:sz w:val="21"/>
          <w:szCs w:val="21"/>
          <w:lang w:val="en-GB"/>
        </w:rPr>
        <w:t>From a global perspective and referring to local and global policies critically discuss barriers to engagement in education for children in one country of your choice. Compare your findings to the situation for children in the UK.</w:t>
      </w:r>
    </w:p>
    <w:p w14:paraId="3B32474B" w14:textId="02A51D21" w:rsidR="3DDDD11C" w:rsidRDefault="0CAF6F7B" w:rsidP="3DDDD11C">
      <w:r>
        <w:t xml:space="preserve">This assignment will focus on the country Philippines discussing their education systems, funding and the barriers they face for learning within schools. This will be compared to the United Kingdom educational system. </w:t>
      </w:r>
      <w:bookmarkStart w:id="0" w:name="_GoBack"/>
      <w:bookmarkEnd w:id="0"/>
    </w:p>
    <w:p w14:paraId="0BF67FBC" w14:textId="794098D8" w:rsidR="3DDDD11C" w:rsidRDefault="0CAF6F7B" w:rsidP="0CAF6F7B">
      <w:r>
        <w:t xml:space="preserve">Everyone has the right to education. Education shall be free, at least in the elementary and fundamental stages. Elementary education shall be compulsory. Technical and professional education shall be made generally available and higher education shall be equally accessible to all on the basis of merit.  </w:t>
      </w:r>
    </w:p>
    <w:p w14:paraId="2749914A" w14:textId="19862704" w:rsidR="3DDDD11C" w:rsidRDefault="0CAF6F7B" w:rsidP="0CAF6F7B">
      <w:r>
        <w:t xml:space="preserve">"Education shall be directed to the full development of the human personality and to the strengthening of respect for human rights and fundamental freedoms. It shall promote understanding, tolerance and friendship among all nations, racial or religious groups, and shall further the activities of the United Nations for the maintenance of peace. Parents have a prior right to choose the kind of education that shall be given to their children". </w:t>
      </w:r>
    </w:p>
    <w:p w14:paraId="473972E5" w14:textId="19603779" w:rsidR="3DDDD11C" w:rsidRDefault="00916C9F" w:rsidP="3DDDD11C">
      <w:hyperlink r:id="rId6">
        <w:r w:rsidR="0CAF6F7B" w:rsidRPr="0CAF6F7B">
          <w:rPr>
            <w:rStyle w:val="Hyperlink"/>
          </w:rPr>
          <w:t>www.un.org</w:t>
        </w:r>
      </w:hyperlink>
    </w:p>
    <w:p w14:paraId="173CB6E0" w14:textId="780772D4" w:rsidR="3DDDD11C" w:rsidRDefault="0CAF6F7B" w:rsidP="3DDDD11C">
      <w:r>
        <w:t>The Philippines have a population of 98,113,000 with approximately 1,460,431 not attending primary schools. The education system within the Philippines has been influence by a number of different countries such as Spain, America and the Japanese. In 1898 America introduced the English language to learning. The system implemented was mirrored by the USA on how they were educating people. Still today USA still have an influence on the Philippine education system.</w:t>
      </w:r>
    </w:p>
    <w:p w14:paraId="1A207D89" w14:textId="648BABB0" w:rsidR="3DDDD11C" w:rsidRDefault="3DDDD11C" w:rsidP="3DDDD11C">
      <w:r>
        <w:t xml:space="preserve">Philippine's education have helped other Southern Asian countries in previous years but today this seems to have deteriorated. There are various regions that are known as poverty stricken. Manila is the largest capital and have a 100% primary school completion rate, where as Mindanao have only a 30% completion rate or less for primary schools. Students who live within the urban areas are higher achievers in certain subjects such as math's or science that the students who live within other areas. </w:t>
      </w:r>
    </w:p>
    <w:p w14:paraId="431006BE" w14:textId="757E15F6" w:rsidR="3DDDD11C" w:rsidRDefault="3DDDD11C" w:rsidP="3DDDD11C">
      <w:pPr>
        <w:rPr>
          <w:rFonts w:ascii="Calibri" w:eastAsia="Calibri" w:hAnsi="Calibri" w:cs="Calibri"/>
          <w:color w:val="000000" w:themeColor="text1"/>
          <w:sz w:val="21"/>
          <w:szCs w:val="21"/>
        </w:rPr>
      </w:pPr>
      <w:r>
        <w:t>The formal structure for education is fourteen years for students using a 6,4,4 system that requires children to six years of primary school learning, four years of secondary and four years of higher education. This is one of the shortest terms of formal education in the world.</w:t>
      </w:r>
    </w:p>
    <w:p w14:paraId="2243AF53" w14:textId="7CE18981" w:rsidR="3DDDD11C" w:rsidRDefault="3DDDD11C" w:rsidP="3DDDD11C">
      <w:pPr>
        <w:rPr>
          <w:rFonts w:ascii="Calibri" w:eastAsia="Calibri" w:hAnsi="Calibri" w:cs="Calibri"/>
          <w:color w:val="000000" w:themeColor="text1"/>
          <w:sz w:val="21"/>
          <w:szCs w:val="21"/>
        </w:rPr>
      </w:pPr>
      <w:r>
        <w:t xml:space="preserve">Education is administered by the Department of Education. While the government try to improve education and the surroundings the funding has been difficult. A majority of funding is given to the country's primary schools leaving secondary education with less facilities, resources and a lack of students attending. The way in which education is run is still a issue as the teachers who are employed are not fully qualified and sometimes do not provide the best learning to the students, with education costing to much parents are wanting to see their child's learning capabilities and for them to know they are being taught by a professional who can ensure academic achievement will happen. </w:t>
      </w:r>
    </w:p>
    <w:p w14:paraId="513E618F" w14:textId="664D5F32" w:rsidR="3DDDD11C" w:rsidRDefault="3DDDD11C" w:rsidP="3DDDD11C">
      <w:pPr>
        <w:rPr>
          <w:rFonts w:ascii="Calibri" w:eastAsia="Calibri" w:hAnsi="Calibri" w:cs="Calibri"/>
          <w:color w:val="000000" w:themeColor="text1"/>
          <w:sz w:val="21"/>
          <w:szCs w:val="21"/>
        </w:rPr>
      </w:pPr>
      <w:r>
        <w:t xml:space="preserve">The government do not fund the schools with enough money for them to have the best teachers or facilities. With only 12% spent of the budget for education which is extremely low compared to other countries who receive 20% plus. Due to the lack of funding becomes untrained teachers, low salaries and no resources for teachers or students. The government tend to give money to schools nearer the </w:t>
      </w:r>
      <w:r>
        <w:lastRenderedPageBreak/>
        <w:t>city such as Manila instead of the provinces as Manila is seen as more of an investment to bring more people to the city and more money being spent yet Manila is shown to have the highest crime rate of all of the regions.</w:t>
      </w:r>
    </w:p>
    <w:p w14:paraId="67E9DC3C" w14:textId="4743971B" w:rsidR="3DDDD11C" w:rsidRDefault="0CAF6F7B" w:rsidP="3DDDD11C">
      <w:r w:rsidRPr="0CAF6F7B">
        <w:rPr>
          <w:rFonts w:ascii="Calibri" w:eastAsia="Calibri" w:hAnsi="Calibri" w:cs="Calibri"/>
        </w:rPr>
        <w:t>Governance in Education Act of (2001) s</w:t>
      </w:r>
      <w:r>
        <w:t xml:space="preserve">poke on how the Philippine government have been accused of corruption within education and that school funding was not receiving what they should have had. The document goes on to say that collusion between the government and suppliers had occurred with bribery and falsifying documents taking place. This type of collusion has impacted on many peoples learning and livelihood. The Philippines statistics show that bribery and corruption has a 50.23 rate which is the higher than all other crimes within the country. </w:t>
      </w:r>
    </w:p>
    <w:p w14:paraId="09B3F427" w14:textId="6797B8F9" w:rsidR="3DDDD11C" w:rsidRDefault="0CAF6F7B" w:rsidP="3DDDD11C">
      <w:r>
        <w:t>A big problem within the Philippines education system is students are not learning as much as they should be. Students are graduating without actually having knowledge behind them on what they have learned or what they should be aiming for when they go out into the real world. Many professions or trades that people want to be are not necessarily available to them in the country therefore they would have to leave their home to pursue their careers.</w:t>
      </w:r>
    </w:p>
    <w:p w14:paraId="445B0899" w14:textId="0650DBD6" w:rsidR="0CAF6F7B" w:rsidRDefault="0CAF6F7B">
      <w:r>
        <w:t xml:space="preserve">External factors can affect a child’s learning such as poverty, deprivation, cultural factors, economic situations and infrastructure. Living in poverty can affect a family causing stress and possibly mental health and have a big effect on their physical health issues. Lack of food and living conditions are common issues that can lead to self-esteem issues, embarrassment, behavioural problems and a child’s development. These issues can affect a child’s expectations for the future. </w:t>
      </w:r>
    </w:p>
    <w:p w14:paraId="470961B7" w14:textId="236436EC" w:rsidR="0CAF6F7B" w:rsidRDefault="0CAF6F7B" w:rsidP="0CAF6F7B">
      <w:r>
        <w:t xml:space="preserve">The effects of poverty in the Philippine's education is that many disasters can happen due to the weather, such as hurricanes  and earthquakes making it the third most disaster country in the world. Due to this many schools are badly damaged or completely torn down which meant many students where unable to attend school as funding was not available to rebuild a school straight away and many families could not afford to pay for learning in private schools or even the cost of travelling. Last year the typhoon Haiyan hit the Philippines. The storm killed thousands and shut or destroyed over 7,000 schools. There are many organisations who work to try and rebuild schools such as Save the Children who built multiple spaces for children whose school was not safe to attend. There are many questions raised when speaking about poverty and even with the help of organsiations, charities, volunteers and governments it is not a problem that can completely be resolved where as education can be promoted by others on the importance learning has to everyone. </w:t>
      </w:r>
    </w:p>
    <w:p w14:paraId="0A7C2F8B" w14:textId="392D468D" w:rsidR="0CAF6F7B" w:rsidRDefault="0CAF6F7B" w:rsidP="0CAF6F7B">
      <w:r>
        <w:t>The population growth also affects poverty as the Philippine Statistics Authority (PSA) releasing statistics showing Filipinos poverty level to be 26.3 percent with extreme poverty families were 9.2 percent. Lack of education and illiteracy skills could be a valid reason for why so many people are living in poverty. 1 in 6 Filipino children will not attend school with only 7 out of 10 children able to complete elementary school. Out of the 7 children 4 will complete secondary school, with only 1 child who will go onto university. Although the government are trying to restrict the amount of poverty within their country they still have much to improve to reduce the statistics.</w:t>
      </w:r>
    </w:p>
    <w:p w14:paraId="7855CE4A" w14:textId="661248D2" w:rsidR="0CAF6F7B" w:rsidRDefault="0CAF6F7B" w:rsidP="0CAF6F7B">
      <w:r>
        <w:t>Poverty effects 1 in 4 children in wales which is approximately 190,000 children and 1 in 10 children live in serve poverty in Wales. 10.4% of Pembrokeshire's population are unemployed, compared to 6% of the population of Wales as a whole. 21% of those unemployed in Pembrokeshire have been out of work for ten years or more. 43% have been unemployed for between two and ten years.</w:t>
      </w:r>
    </w:p>
    <w:p w14:paraId="53C8105E" w14:textId="5F0701C2" w:rsidR="0CAF6F7B" w:rsidRDefault="0CAF6F7B">
      <w:r>
        <w:lastRenderedPageBreak/>
        <w:t>(The Welsh Index of Multiple Deprivation - National Welsh Assembly).</w:t>
      </w:r>
    </w:p>
    <w:p w14:paraId="15695105" w14:textId="06560E37" w:rsidR="0CAF6F7B" w:rsidRDefault="0CAF6F7B" w:rsidP="0CAF6F7B">
      <w:r>
        <w:t xml:space="preserve">International schools do not all follow the same curriculum and opt for a different approach or system for learning. Whereas in Wales a curriculum is compulsory by all schools. In Philippine schools values, good manners and right conduct are all integrated in to learning which is a extremely beneficial lesson to be taught. Wales however do not incorporate this so effectively in their daily learning. The aim of education in the Philippines is to be able to teach students to make a life for themselves by teaching basic skills such as home making, childcare and hygiene as many children will leave education and become housewives, nannies, basic laborer's or fishermen. There are more likely to be girls who do not attend school as they are seen as less valuable in a family than boys due to the jobs availability boys are seen as the ones who can provide financially. </w:t>
      </w:r>
    </w:p>
    <w:p w14:paraId="74845D04" w14:textId="5BC2EF71" w:rsidR="0CAF6F7B" w:rsidRDefault="0CAF6F7B" w:rsidP="0CAF6F7B">
      <w:r>
        <w:t xml:space="preserve">Children that live in poor or mid class countries face many barriers when it comes to education. Many children's parents do not ensure their child goes to school as there is not a punishment in place unlike in Wales where parents are taken to court or fined if their child misses a certain amount of school. This action has increased the number of students attending schools in Wales and could have an effect if certain laws were brought in to other countries. Teacher's are not receiving the correct training in international schools which enables students to learn to the highest levels. </w:t>
      </w:r>
    </w:p>
    <w:p w14:paraId="0A104C9F" w14:textId="6A938357" w:rsidR="0CAF6F7B" w:rsidRDefault="0CAF6F7B" w:rsidP="0CAF6F7B">
      <w:r>
        <w:t>Having a disability can be very challenging to attend education in the Philippine's as many are denied access to learning. In Wales if a student was not allowed to attend school because to their disability then under the Equality Act 2010 this would be classed as discrimination and would be reported to the higher authorities and possibly taken to court. Every person has a right to education. Wales schools are lucky enough to receive funding that allows them to modify the school to suit certain students needs, yet as funding is low for education in the Philippine's the schools would not be able to offer the criteria for the child to attend. Every single person has a right to an education regardless of the their gender, disabilities, religion, age and sexuality.</w:t>
      </w:r>
    </w:p>
    <w:p w14:paraId="332B5189" w14:textId="3E7C5600" w:rsidR="0CAF6F7B" w:rsidRDefault="0CAF6F7B" w:rsidP="0CAF6F7B">
      <w:r>
        <w:t>Global Partnership aim to raise 3.1 billion from various countries to increase education learning and facilities for the disability learners who are wanting to attend school. GPE are planning to work with 60 developing country partners to promote inclusive education.</w:t>
      </w:r>
    </w:p>
    <w:p w14:paraId="07061CE5" w14:textId="0978CD4B" w:rsidR="0CAF6F7B" w:rsidRDefault="0CAF6F7B" w:rsidP="0CAF6F7B">
      <w:r>
        <w:t>There are many casualties of any war, and education systems are often destroyed. While this may seem obvious, the impact of conflict cannot be overstated. In 2017, around 50 million children were living in countries affected by conflicts, with 27 million of them out of school, according to UNICEF. Conflict prevents governments from functioning, teachers and students often flee their homes, and continuity of learning is greatly disrupted. In total, 75 million children have had their education disrupted by conflict or crisis, including natural disasters that destroy schools and the environment around them. Worryingly, education has thus far been a very low priority in humanitarian aid to countries in conflict – and less than 3% of global humanitarian assistance was allocated to education in 2016.</w:t>
      </w:r>
    </w:p>
    <w:p w14:paraId="525D8650" w14:textId="7A9AF771" w:rsidR="0CAF6F7B" w:rsidRDefault="00916C9F" w:rsidP="0CAF6F7B">
      <w:hyperlink r:id="rId7">
        <w:r w:rsidR="0CAF6F7B" w:rsidRPr="0CAF6F7B">
          <w:rPr>
            <w:rStyle w:val="Hyperlink"/>
          </w:rPr>
          <w:t>https://www.globalcitizen.org/en/content/10-barriers-to-education-around-the-world-2/</w:t>
        </w:r>
      </w:hyperlink>
    </w:p>
    <w:p w14:paraId="163DC7EC" w14:textId="584BB68F" w:rsidR="0CAF6F7B" w:rsidRDefault="0CAF6F7B">
      <w:r>
        <w:t>Flying start is a welsh government funded programme and is available in targeted areas supporting all families to give 0-3 year old's a flying start in life. The scheme aims to provide intensive support services for children aged 0-3 years old and their families. Over 1 million of welsh government funding has been allocated to 33 flying start projects across Wales to help them improve their facilities, communities and children.</w:t>
      </w:r>
    </w:p>
    <w:p w14:paraId="5903D8BC" w14:textId="68AC0DC4" w:rsidR="0CAF6F7B" w:rsidRDefault="0CAF6F7B" w:rsidP="0CAF6F7B">
      <w:r>
        <w:t xml:space="preserve">The government introduced a funded programme for Wales schools called Flying Start which is available in targeted areas that support's families to give their 0-3 years old a flying start in life. Hunger is known to be underrated within education as being malnourished an have an impact on the brain. The scheme provides support services for families. Over 1 million of the Welsh Government funding has been allocated to approximately 33 flying start projects in Wales to help them improve their surroundings, facilities, communities and most importantly help the children attending these schools. The lack of meals for international countries available affect children's cognitive abilities when learning. 19% are less likely to be able to read or write by the age of eight years old. Nutrition is vital to everyone, especially from an early age that can be beneficial to learning. This has become a priority for GPE who now have began to address the issues poor or middle class countries are facing. </w:t>
      </w:r>
    </w:p>
    <w:p w14:paraId="5ED83452" w14:textId="576F4D7E" w:rsidR="0CAF6F7B" w:rsidRDefault="0CAF6F7B" w:rsidP="0CAF6F7B">
      <w:r>
        <w:t xml:space="preserve">Many communities within the poorer regions of the Philippines come together to bring food to schools even helping out within the kitchens. The men try to help out with building and construction works to ensure a safer environment for their children. This is a very generous act from the people in the community yet in Wales this would not be allowed to happen due to the legal reasons of if anything were to happen to a child, teacher or parent the school or government would be liable. </w:t>
      </w:r>
    </w:p>
    <w:p w14:paraId="34F5FF37" w14:textId="28C08EBE" w:rsidR="0CAF6F7B" w:rsidRDefault="0CAF6F7B" w:rsidP="0CAF6F7B">
      <w:r>
        <w:t>The issues with global education is that there is inconsistency of the curriculum being used as countries are changing the ways they teach and learn by using other countries methods and curriculums which does not always work with how the country is being run. There are many changes that can take place which need to be considered before adopting a different approach. Wales however stick to the same curriculum for years until it is reviewed again to see if any other recommendations are required. There are various solutions to improve the Philippine education systems in place such as the departments of education using the funding and income received correctly. The government and school should review their curriculum to ensure it meets the criteria of learning. The government could implement structure for schools to standardise the educational system and reflect on the development objectives.</w:t>
      </w:r>
    </w:p>
    <w:p w14:paraId="63228F62" w14:textId="62874077" w:rsidR="0CAF6F7B" w:rsidRDefault="0CAF6F7B" w:rsidP="0CAF6F7B">
      <w:r>
        <w:t>The Philippines plans are to improve education by having 99% of the population literate by 2020. The aims for this is to provide extra help where possibly so that children and adults will be offered reading and writing courses by the Philippine educational ministry.</w:t>
      </w:r>
    </w:p>
    <w:p w14:paraId="6E5DB720" w14:textId="4106884E" w:rsidR="0CAF6F7B" w:rsidRDefault="0CAF6F7B" w:rsidP="0CAF6F7B">
      <w:r>
        <w:t xml:space="preserve">Wales are currently trying to improve the way of learning although are more advanced than various countries. Estyn found that many primary schools had children who were under achieving due to the work not being challenging enough. It was noted that schools were to provide extra training and development schemes to enable teachers to improve their skills to ensure their learners were being taught to the highest standards. Expectations are required from schools in Wales and for children to reach potential targets they need to be able to have opportunities to reach their full potential. </w:t>
      </w:r>
    </w:p>
    <w:p w14:paraId="4A7A661C" w14:textId="6833A0EC" w:rsidR="0CAF6F7B" w:rsidRDefault="0CAF6F7B">
      <w:r>
        <w:t>Many schools throughout Wales have followed skinners theory which has shown is very beneficial. Behaviour that is followed by reinforcement would have an increased reoccurrence where as behaviour that receives punishment has a decreased chance of reoccurrence. The ideas of instruction has been followed and used within education. As the years have passed behaviourism does not have such an impact as it had in previous years. Many teachers still follow the theory without even realising. According to Skinners theory teachers where to determine what behavioural change is required then to implement the consequence that would alter the reoccurring behaviour. He believed shaping can benefit a person’s behaviour and with practice this theory would work. Skinner did not agree with other theorists on the way of learning and behaviour because he did not believe they were based on tangible observable and repeatable factors. Any theory that showed to be internal processes for learning where classed as non-scientific and could not provide knowledge on how to explain learning.</w:t>
      </w:r>
    </w:p>
    <w:p w14:paraId="54233083" w14:textId="2E2825A4" w:rsidR="0CAF6F7B" w:rsidRDefault="0CAF6F7B" w:rsidP="0CAF6F7B">
      <w:r>
        <w:t xml:space="preserve">John Dewey is a theorist who is known as influential for education. The theory Dewey goes on to state is that the methods used in the Philippines in the early years were vocational training not academic. There was no structure. Only in the twentieth century the English language was brought into learning. Only when the Philippines became independent did John Dewey's theories become valid and that peoples opinions and presence were a key factor to learning. The K to 12 programme which was introduced in 2012 for learning implemented Dewey's cognitive and constructivist ideas which are still being used today. The approaches used by Wales and the Philippines are varied as each country follow different theories. </w:t>
      </w:r>
    </w:p>
    <w:p w14:paraId="2479A1E7" w14:textId="6FBA2C7C" w:rsidR="0CAF6F7B" w:rsidRDefault="0CAF6F7B" w:rsidP="0CAF6F7B">
      <w:r>
        <w:t xml:space="preserve">To conclude the findings throughout this assignment show how Wales are more of a developing country that aim to provide more structure towards educational learning. Wales are able to provide more qualified teachers to assist with the learning of the National Curriculum. Although there are many different opinions and relevant points to education Wales still require to improve their learning strategy to ensure that all children attending school are being made to feel inclusive and challenged. Wales schools are receiving more funding than other countries yet show the grades achieved are still lower than other countries who receive less funding. The pay scales in Wales are a lot higher than the Philippines which mean more people are wanting to work within the United Kingdom.  The Philippine government have become more involved in the way education is run yet there is still no sign of the funding schools receive to be made higher. In any country barriers are faced on a daily basis when it involves learning. There are different approaches to suit the surroundings people are living in regardless of the country that you call home there will always be a right way and a wrong way in people's opinions. Many people will not agree to the way governments run countries due to the reports of corruption, discrimination and bribery. There are today many groups and charities that are bringing awareness to poverty stricken areas to help with education and to improve the way of learning in the years to come. Wales are fortunate to not have the natural disasters that have affected so many other countries that require to be built again. </w:t>
      </w:r>
    </w:p>
    <w:p w14:paraId="5C4B0407" w14:textId="01D76991" w:rsidR="0CAF6F7B" w:rsidRDefault="0CAF6F7B" w:rsidP="0CAF6F7B">
      <w:r>
        <w:t>"Education is fundamental to every aspect of development and there is widespread support across the world for policies that affirm that all children, regardless of their circumstances, have a right to quality schooling. Yet despite concerted efforts from national governments, multilateral organisations and NGOs over many decades we are still far from achieving education for all. In addition, while education can enhance human development, it is also associated with persistent inequalities".</w:t>
      </w:r>
    </w:p>
    <w:p w14:paraId="267C4E1E" w14:textId="7978F523" w:rsidR="0CAF6F7B" w:rsidRDefault="0CAF6F7B" w:rsidP="0CAF6F7B">
      <w:r>
        <w:t>McCowen, T. &amp; Unterhalter, E (2015)</w:t>
      </w:r>
    </w:p>
    <w:p w14:paraId="4082AC2D" w14:textId="39F7ACD4" w:rsidR="0CAF6F7B" w:rsidRDefault="0CAF6F7B" w:rsidP="0CAF6F7B"/>
    <w:p w14:paraId="4055B6E7" w14:textId="4FD3187C" w:rsidR="0CAF6F7B" w:rsidRDefault="0CAF6F7B" w:rsidP="0CAF6F7B"/>
    <w:p w14:paraId="257D8282" w14:textId="3FF20C34" w:rsidR="0CAF6F7B" w:rsidRDefault="0CAF6F7B" w:rsidP="0CAF6F7B"/>
    <w:p w14:paraId="439F5536" w14:textId="5EC8607C" w:rsidR="0CAF6F7B" w:rsidRDefault="0CAF6F7B" w:rsidP="0CAF6F7B"/>
    <w:p w14:paraId="70DD403C" w14:textId="7C56E0F3" w:rsidR="0CAF6F7B" w:rsidRDefault="0CAF6F7B" w:rsidP="0CAF6F7B"/>
    <w:p w14:paraId="45796347" w14:textId="2A97D03E" w:rsidR="0CAF6F7B" w:rsidRDefault="0CAF6F7B" w:rsidP="0CAF6F7B"/>
    <w:p w14:paraId="4B5AC6D6" w14:textId="4C22457C" w:rsidR="0CAF6F7B" w:rsidRDefault="0CAF6F7B" w:rsidP="0CAF6F7B"/>
    <w:p w14:paraId="5F550940" w14:textId="3D54E7B9" w:rsidR="0CAF6F7B" w:rsidRDefault="0CAF6F7B" w:rsidP="0CAF6F7B"/>
    <w:p w14:paraId="4A6EEACB" w14:textId="77F6091B" w:rsidR="0CAF6F7B" w:rsidRDefault="0CAF6F7B" w:rsidP="0CAF6F7B"/>
    <w:p w14:paraId="7053417B" w14:textId="3E2958AD" w:rsidR="0CAF6F7B" w:rsidRDefault="0CAF6F7B" w:rsidP="0CAF6F7B"/>
    <w:p w14:paraId="2900B246" w14:textId="0A2BA8A5" w:rsidR="0CAF6F7B" w:rsidRDefault="0CAF6F7B" w:rsidP="0CAF6F7B"/>
    <w:p w14:paraId="0AB1585A" w14:textId="7626B5B2" w:rsidR="0CAF6F7B" w:rsidRDefault="0CAF6F7B" w:rsidP="0CAF6F7B"/>
    <w:p w14:paraId="6A19592B" w14:textId="50A20DB3" w:rsidR="0CAF6F7B" w:rsidRDefault="0CAF6F7B" w:rsidP="0CAF6F7B"/>
    <w:p w14:paraId="382D8478" w14:textId="00C2589A" w:rsidR="0CAF6F7B" w:rsidRDefault="0CAF6F7B" w:rsidP="0CAF6F7B"/>
    <w:p w14:paraId="559892E5" w14:textId="17198E0F" w:rsidR="0CAF6F7B" w:rsidRDefault="0CAF6F7B" w:rsidP="0CAF6F7B"/>
    <w:p w14:paraId="733362C7" w14:textId="0D13EB63" w:rsidR="0CAF6F7B" w:rsidRDefault="0CAF6F7B" w:rsidP="0CAF6F7B"/>
    <w:p w14:paraId="56C74C2E" w14:textId="58C5E137" w:rsidR="0CAF6F7B" w:rsidRDefault="0CAF6F7B" w:rsidP="0CAF6F7B"/>
    <w:p w14:paraId="29BA7B21" w14:textId="11D8B1F6" w:rsidR="0CAF6F7B" w:rsidRDefault="0CAF6F7B" w:rsidP="0CAF6F7B"/>
    <w:p w14:paraId="6B89290A" w14:textId="70740FC5" w:rsidR="0CAF6F7B" w:rsidRDefault="0CAF6F7B" w:rsidP="0CAF6F7B"/>
    <w:p w14:paraId="31C5465B" w14:textId="524E3163" w:rsidR="0CAF6F7B" w:rsidRDefault="0CAF6F7B" w:rsidP="0CAF6F7B"/>
    <w:p w14:paraId="0ABE82F6" w14:textId="740A3449" w:rsidR="0CAF6F7B" w:rsidRDefault="0CAF6F7B" w:rsidP="0CAF6F7B"/>
    <w:p w14:paraId="5EBD09B5" w14:textId="3892EEFF" w:rsidR="0CAF6F7B" w:rsidRDefault="0CAF6F7B" w:rsidP="0CAF6F7B"/>
    <w:p w14:paraId="1E9C204B" w14:textId="23CC343E" w:rsidR="0CAF6F7B" w:rsidRDefault="0CAF6F7B" w:rsidP="0CAF6F7B"/>
    <w:p w14:paraId="0D638579" w14:textId="59F0C6C1" w:rsidR="0CAF6F7B" w:rsidRDefault="0CAF6F7B" w:rsidP="0CAF6F7B"/>
    <w:p w14:paraId="5CA6B8AC" w14:textId="24258748" w:rsidR="0CAF6F7B" w:rsidRDefault="0CAF6F7B" w:rsidP="0CAF6F7B"/>
    <w:p w14:paraId="714CD09F" w14:textId="3EC501C3" w:rsidR="0CAF6F7B" w:rsidRDefault="0CAF6F7B" w:rsidP="0CAF6F7B"/>
    <w:p w14:paraId="2A6A8BE1" w14:textId="27C49933" w:rsidR="0CAF6F7B" w:rsidRDefault="0CAF6F7B" w:rsidP="0CAF6F7B"/>
    <w:p w14:paraId="57BF3672" w14:textId="1754802A" w:rsidR="0CAF6F7B" w:rsidRDefault="0CAF6F7B" w:rsidP="0CAF6F7B"/>
    <w:p w14:paraId="154E7BD9" w14:textId="0EC72064" w:rsidR="0CAF6F7B" w:rsidRDefault="0CAF6F7B" w:rsidP="0CAF6F7B"/>
    <w:p w14:paraId="1A786C3A" w14:textId="1BC2B317" w:rsidR="0CAF6F7B" w:rsidRDefault="0CAF6F7B" w:rsidP="0CAF6F7B"/>
    <w:p w14:paraId="5406D5E2" w14:textId="4A5EA606" w:rsidR="0CAF6F7B" w:rsidRDefault="0CAF6F7B" w:rsidP="0CAF6F7B"/>
    <w:p w14:paraId="25CE50F7" w14:textId="23639249" w:rsidR="0CAF6F7B" w:rsidRDefault="0CAF6F7B" w:rsidP="0CAF6F7B"/>
    <w:p w14:paraId="3CEC71CD" w14:textId="2836B186" w:rsidR="3DDDD11C" w:rsidRDefault="0CAF6F7B" w:rsidP="0CAF6F7B">
      <w:pPr>
        <w:rPr>
          <w:rFonts w:ascii="Calibri" w:eastAsia="Calibri" w:hAnsi="Calibri" w:cs="Calibri"/>
          <w:color w:val="000000" w:themeColor="text1"/>
          <w:sz w:val="21"/>
          <w:szCs w:val="21"/>
          <w:lang w:val="en-GB"/>
        </w:rPr>
      </w:pPr>
      <w:r>
        <w:t xml:space="preserve"> </w:t>
      </w:r>
    </w:p>
    <w:p w14:paraId="268B7B33" w14:textId="4FEF8301" w:rsidR="0CAF6F7B" w:rsidRDefault="0CAF6F7B" w:rsidP="0CAF6F7B">
      <w:pPr>
        <w:rPr>
          <w:b/>
          <w:bCs/>
          <w:sz w:val="32"/>
          <w:szCs w:val="32"/>
          <w:u w:val="single"/>
        </w:rPr>
      </w:pPr>
      <w:r w:rsidRPr="0CAF6F7B">
        <w:rPr>
          <w:b/>
          <w:bCs/>
          <w:sz w:val="32"/>
          <w:szCs w:val="32"/>
          <w:u w:val="single"/>
        </w:rPr>
        <w:t>References</w:t>
      </w:r>
    </w:p>
    <w:p w14:paraId="565066D0" w14:textId="65D09943" w:rsidR="0CAF6F7B" w:rsidRDefault="00916C9F" w:rsidP="0CAF6F7B">
      <w:hyperlink r:id="rId8">
        <w:r w:rsidR="0CAF6F7B" w:rsidRPr="0CAF6F7B">
          <w:rPr>
            <w:rStyle w:val="Hyperlink"/>
          </w:rPr>
          <w:t>https://www.classbase.com/Countries/Philippines/Education-System</w:t>
        </w:r>
      </w:hyperlink>
    </w:p>
    <w:p w14:paraId="12A3301E" w14:textId="275CF53F" w:rsidR="0CAF6F7B" w:rsidRDefault="00916C9F" w:rsidP="0CAF6F7B">
      <w:hyperlink r:id="rId9">
        <w:r w:rsidR="0CAF6F7B" w:rsidRPr="0CAF6F7B">
          <w:rPr>
            <w:rStyle w:val="Hyperlink"/>
          </w:rPr>
          <w:t>www.claiminghumanrights.org/udhr_article_26.html</w:t>
        </w:r>
      </w:hyperlink>
    </w:p>
    <w:p w14:paraId="756C2B1A" w14:textId="677D590B" w:rsidR="0CAF6F7B" w:rsidRDefault="00916C9F" w:rsidP="0CAF6F7B">
      <w:hyperlink r:id="rId10">
        <w:r w:rsidR="0CAF6F7B" w:rsidRPr="0CAF6F7B">
          <w:rPr>
            <w:rStyle w:val="Hyperlink"/>
          </w:rPr>
          <w:t>https://www.estyn.gov.wales</w:t>
        </w:r>
      </w:hyperlink>
    </w:p>
    <w:p w14:paraId="30349AA2" w14:textId="407AE49B" w:rsidR="0CAF6F7B" w:rsidRDefault="00916C9F" w:rsidP="0CAF6F7B">
      <w:hyperlink r:id="rId11">
        <w:r w:rsidR="0CAF6F7B" w:rsidRPr="0CAF6F7B">
          <w:rPr>
            <w:rStyle w:val="Hyperlink"/>
          </w:rPr>
          <w:t>www.assembly.wales/en/Pages/Home.aspx</w:t>
        </w:r>
      </w:hyperlink>
    </w:p>
    <w:p w14:paraId="6C8B9A81" w14:textId="70DEF9F6" w:rsidR="0CAF6F7B" w:rsidRDefault="00916C9F" w:rsidP="0CAF6F7B">
      <w:hyperlink r:id="rId12">
        <w:r w:rsidR="0CAF6F7B" w:rsidRPr="0CAF6F7B">
          <w:rPr>
            <w:rStyle w:val="Hyperlink"/>
          </w:rPr>
          <w:t>www.un.org</w:t>
        </w:r>
      </w:hyperlink>
    </w:p>
    <w:p w14:paraId="3581830B" w14:textId="70CE247E" w:rsidR="0CAF6F7B" w:rsidRDefault="00916C9F" w:rsidP="0CAF6F7B">
      <w:hyperlink r:id="rId13">
        <w:r w:rsidR="0CAF6F7B" w:rsidRPr="0CAF6F7B">
          <w:rPr>
            <w:rStyle w:val="Hyperlink"/>
          </w:rPr>
          <w:t>www.unicef.org.uk</w:t>
        </w:r>
      </w:hyperlink>
    </w:p>
    <w:p w14:paraId="6ECA0AD0" w14:textId="24274D32" w:rsidR="0CAF6F7B" w:rsidRDefault="0CAF6F7B" w:rsidP="0CAF6F7B">
      <w:pPr>
        <w:rPr>
          <w:sz w:val="32"/>
          <w:szCs w:val="32"/>
        </w:rPr>
      </w:pPr>
      <w:r w:rsidRPr="0CAF6F7B">
        <w:rPr>
          <w:b/>
          <w:bCs/>
          <w:sz w:val="32"/>
          <w:szCs w:val="32"/>
          <w:u w:val="single"/>
        </w:rPr>
        <w:t>Bibliography</w:t>
      </w:r>
      <w:r w:rsidRPr="0CAF6F7B">
        <w:rPr>
          <w:sz w:val="32"/>
          <w:szCs w:val="32"/>
        </w:rPr>
        <w:t xml:space="preserve"> </w:t>
      </w:r>
    </w:p>
    <w:p w14:paraId="2C5F77AA" w14:textId="0E6A9F6E" w:rsidR="0CAF6F7B" w:rsidRDefault="0CAF6F7B" w:rsidP="0CAF6F7B">
      <w:r>
        <w:t>Dewey, J. (1916) Democracy and education. New York: Macmillan, P15</w:t>
      </w:r>
    </w:p>
    <w:p w14:paraId="48CB149B" w14:textId="73BD972D" w:rsidR="0CAF6F7B" w:rsidRDefault="0CAF6F7B" w:rsidP="0CAF6F7B">
      <w:r>
        <w:t xml:space="preserve">Jezza, Marie Daapong, (2001) Governance of basic Education Act of 2001 (Cited 23 April 2015) </w:t>
      </w:r>
    </w:p>
    <w:p w14:paraId="6524EF00" w14:textId="0570E039" w:rsidR="0CAF6F7B" w:rsidRDefault="0CAF6F7B" w:rsidP="0CAF6F7B">
      <w:r>
        <w:t xml:space="preserve">McCowen, K. &amp; Unterhalter, E. (eds) (2015) Education and International Development. </w:t>
      </w:r>
    </w:p>
    <w:p w14:paraId="37113881" w14:textId="75D51714" w:rsidR="0CAF6F7B" w:rsidRDefault="0CAF6F7B" w:rsidP="0CAF6F7B">
      <w:r>
        <w:t>London: Bloomsbury.</w:t>
      </w:r>
    </w:p>
    <w:sectPr w:rsidR="0CAF6F7B">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22DCE" w14:textId="77777777" w:rsidR="00000000" w:rsidRDefault="00916C9F">
      <w:pPr>
        <w:spacing w:after="0" w:line="240" w:lineRule="auto"/>
      </w:pPr>
      <w:r>
        <w:separator/>
      </w:r>
    </w:p>
  </w:endnote>
  <w:endnote w:type="continuationSeparator" w:id="0">
    <w:p w14:paraId="281CD9DC" w14:textId="77777777" w:rsidR="00000000" w:rsidRDefault="00916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0CAF6F7B" w14:paraId="0316B86B" w14:textId="77777777" w:rsidTr="0CAF6F7B">
      <w:tc>
        <w:tcPr>
          <w:tcW w:w="3120" w:type="dxa"/>
        </w:tcPr>
        <w:p w14:paraId="43DB18C0" w14:textId="1559A4D3" w:rsidR="0CAF6F7B" w:rsidRDefault="0CAF6F7B" w:rsidP="0CAF6F7B">
          <w:pPr>
            <w:pStyle w:val="Header"/>
            <w:ind w:left="-115"/>
          </w:pPr>
        </w:p>
      </w:tc>
      <w:tc>
        <w:tcPr>
          <w:tcW w:w="3120" w:type="dxa"/>
        </w:tcPr>
        <w:p w14:paraId="4F10D0AD" w14:textId="5D50EBB3" w:rsidR="0CAF6F7B" w:rsidRDefault="0CAF6F7B" w:rsidP="0CAF6F7B">
          <w:pPr>
            <w:pStyle w:val="Header"/>
            <w:jc w:val="center"/>
          </w:pPr>
          <w:r>
            <w:fldChar w:fldCharType="begin"/>
          </w:r>
          <w:r>
            <w:instrText>PAGE</w:instrText>
          </w:r>
          <w:r w:rsidR="00916C9F">
            <w:fldChar w:fldCharType="separate"/>
          </w:r>
          <w:r w:rsidR="00916C9F">
            <w:rPr>
              <w:noProof/>
            </w:rPr>
            <w:t>1</w:t>
          </w:r>
          <w:r>
            <w:fldChar w:fldCharType="end"/>
          </w:r>
        </w:p>
      </w:tc>
      <w:tc>
        <w:tcPr>
          <w:tcW w:w="3120" w:type="dxa"/>
        </w:tcPr>
        <w:p w14:paraId="6B53F369" w14:textId="3ACA250A" w:rsidR="0CAF6F7B" w:rsidRDefault="0CAF6F7B" w:rsidP="0CAF6F7B">
          <w:pPr>
            <w:pStyle w:val="Header"/>
            <w:ind w:right="-115"/>
            <w:jc w:val="right"/>
          </w:pPr>
        </w:p>
      </w:tc>
    </w:tr>
  </w:tbl>
  <w:p w14:paraId="5AAAFFC6" w14:textId="5B075EC7" w:rsidR="0CAF6F7B" w:rsidRDefault="0CAF6F7B" w:rsidP="0CAF6F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EA422" w14:textId="77777777" w:rsidR="00000000" w:rsidRDefault="00916C9F">
      <w:pPr>
        <w:spacing w:after="0" w:line="240" w:lineRule="auto"/>
      </w:pPr>
      <w:r>
        <w:separator/>
      </w:r>
    </w:p>
  </w:footnote>
  <w:footnote w:type="continuationSeparator" w:id="0">
    <w:p w14:paraId="68D0D247" w14:textId="77777777" w:rsidR="00000000" w:rsidRDefault="00916C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0CAF6F7B" w14:paraId="18CAA3E2" w14:textId="77777777" w:rsidTr="0CAF6F7B">
      <w:tc>
        <w:tcPr>
          <w:tcW w:w="3120" w:type="dxa"/>
        </w:tcPr>
        <w:p w14:paraId="6B886AA8" w14:textId="2D9FDEC3" w:rsidR="0CAF6F7B" w:rsidRDefault="0CAF6F7B" w:rsidP="0CAF6F7B">
          <w:pPr>
            <w:pStyle w:val="Header"/>
            <w:ind w:left="-115"/>
          </w:pPr>
          <w:r>
            <w:t>Katie Boswell</w:t>
          </w:r>
        </w:p>
      </w:tc>
      <w:tc>
        <w:tcPr>
          <w:tcW w:w="3120" w:type="dxa"/>
        </w:tcPr>
        <w:p w14:paraId="4D9C31CF" w14:textId="650D4570" w:rsidR="0CAF6F7B" w:rsidRDefault="0CAF6F7B" w:rsidP="0CAF6F7B">
          <w:pPr>
            <w:pStyle w:val="Header"/>
            <w:jc w:val="center"/>
          </w:pPr>
          <w:r>
            <w:t>SJIE6006</w:t>
          </w:r>
        </w:p>
      </w:tc>
      <w:tc>
        <w:tcPr>
          <w:tcW w:w="3120" w:type="dxa"/>
        </w:tcPr>
        <w:p w14:paraId="1FF9A699" w14:textId="4D32E874" w:rsidR="0CAF6F7B" w:rsidRDefault="0CAF6F7B" w:rsidP="0CAF6F7B">
          <w:pPr>
            <w:pStyle w:val="Header"/>
            <w:ind w:right="-115"/>
            <w:jc w:val="right"/>
          </w:pPr>
          <w:r>
            <w:t>1403222</w:t>
          </w:r>
        </w:p>
      </w:tc>
    </w:tr>
  </w:tbl>
  <w:p w14:paraId="0D45EC54" w14:textId="66A67C6A" w:rsidR="0CAF6F7B" w:rsidRDefault="0CAF6F7B" w:rsidP="0CAF6F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0F9D00"/>
    <w:rsid w:val="00916C9F"/>
    <w:rsid w:val="0CAF6F7B"/>
    <w:rsid w:val="320F9D00"/>
    <w:rsid w:val="3DDDD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F9D00"/>
  <w15:chartTrackingRefBased/>
  <w15:docId w15:val="{379BBB9D-EBC4-4164-BEA7-D15EB1381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assbase.com/Countries/Philippines/Education-System" TargetMode="External"/><Relationship Id="rId13" Type="http://schemas.openxmlformats.org/officeDocument/2006/relationships/hyperlink" Target="http://www.unicef.org.uk" TargetMode="External"/><Relationship Id="rId3" Type="http://schemas.openxmlformats.org/officeDocument/2006/relationships/webSettings" Target="webSettings.xml"/><Relationship Id="rId7" Type="http://schemas.openxmlformats.org/officeDocument/2006/relationships/hyperlink" Target="https://www.globalcitizen.org/en/content/10-barriers-to-education-around-the-world-2/" TargetMode="External"/><Relationship Id="rId12" Type="http://schemas.openxmlformats.org/officeDocument/2006/relationships/hyperlink" Target="http://www.un.or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un.org" TargetMode="External"/><Relationship Id="rId11" Type="http://schemas.openxmlformats.org/officeDocument/2006/relationships/hyperlink" Target="http://www.assembly.wales/en/Pages/Home.aspx"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estyn.gov.wales" TargetMode="External"/><Relationship Id="rId4" Type="http://schemas.openxmlformats.org/officeDocument/2006/relationships/footnotes" Target="footnotes.xml"/><Relationship Id="rId9" Type="http://schemas.openxmlformats.org/officeDocument/2006/relationships/hyperlink" Target="http://www.claiminghumanrights.org/udhr_article_26.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2915</Words>
  <Characters>16617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boswell</dc:creator>
  <cp:keywords/>
  <dc:description/>
  <cp:lastModifiedBy>katie boswell</cp:lastModifiedBy>
  <cp:revision>2</cp:revision>
  <dcterms:created xsi:type="dcterms:W3CDTF">2018-05-10T15:56:00Z</dcterms:created>
  <dcterms:modified xsi:type="dcterms:W3CDTF">2018-05-10T15:56:00Z</dcterms:modified>
</cp:coreProperties>
</file>