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A2BE2" w14:textId="27547746" w:rsidR="000850D9" w:rsidRPr="004B245C" w:rsidRDefault="000850D9" w:rsidP="00B0444D">
      <w:pPr>
        <w:spacing w:line="360" w:lineRule="auto"/>
        <w:jc w:val="center"/>
        <w:rPr>
          <w:rFonts w:ascii="Times New Roman" w:hAnsi="Times New Roman" w:cs="Times New Roman"/>
          <w:color w:val="000000" w:themeColor="text1"/>
          <w:sz w:val="28"/>
          <w:szCs w:val="24"/>
          <w:u w:val="single"/>
        </w:rPr>
      </w:pPr>
      <w:r w:rsidRPr="004B245C">
        <w:rPr>
          <w:rFonts w:ascii="Times New Roman" w:hAnsi="Times New Roman" w:cs="Times New Roman"/>
          <w:color w:val="000000" w:themeColor="text1"/>
          <w:sz w:val="28"/>
          <w:szCs w:val="24"/>
          <w:u w:val="single"/>
        </w:rPr>
        <w:t>An individual reflective response t</w:t>
      </w:r>
      <w:bookmarkStart w:id="0" w:name="_GoBack"/>
      <w:bookmarkEnd w:id="0"/>
      <w:r w:rsidRPr="004B245C">
        <w:rPr>
          <w:rFonts w:ascii="Times New Roman" w:hAnsi="Times New Roman" w:cs="Times New Roman"/>
          <w:color w:val="000000" w:themeColor="text1"/>
          <w:sz w:val="28"/>
          <w:szCs w:val="24"/>
          <w:u w:val="single"/>
        </w:rPr>
        <w:t>o the Professional Teaching Experience</w:t>
      </w:r>
    </w:p>
    <w:p w14:paraId="6E70757E" w14:textId="3A3B4E89" w:rsidR="000850D9" w:rsidRPr="00B0444D" w:rsidRDefault="00C01CC1" w:rsidP="00B0444D">
      <w:pPr>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It is important that individuals can reflect on their personal teaching experiences in order to improve on their practice. ‘Teaching</w:t>
      </w:r>
      <w:r w:rsidR="00265E62" w:rsidRPr="00B0444D">
        <w:rPr>
          <w:rFonts w:ascii="Times New Roman" w:hAnsi="Times New Roman" w:cs="Times New Roman"/>
          <w:color w:val="000000" w:themeColor="text1"/>
          <w:sz w:val="24"/>
          <w:szCs w:val="24"/>
        </w:rPr>
        <w:t xml:space="preserve"> is a complex and highly skilled activity which, above all, requires classroom teachers to exercise judgement in deciding how to act</w:t>
      </w:r>
      <w:r w:rsidR="00AF79C3" w:rsidRPr="00B0444D">
        <w:rPr>
          <w:rFonts w:ascii="Times New Roman" w:hAnsi="Times New Roman" w:cs="Times New Roman"/>
          <w:color w:val="000000" w:themeColor="text1"/>
          <w:sz w:val="24"/>
          <w:szCs w:val="24"/>
        </w:rPr>
        <w:t>’ (</w:t>
      </w:r>
      <w:r w:rsidR="00265E62" w:rsidRPr="00B0444D">
        <w:rPr>
          <w:rFonts w:ascii="Times New Roman" w:hAnsi="Times New Roman" w:cs="Times New Roman"/>
          <w:color w:val="000000" w:themeColor="text1"/>
          <w:sz w:val="24"/>
          <w:szCs w:val="24"/>
        </w:rPr>
        <w:t>Arthur and Cremin, 2018)</w:t>
      </w:r>
      <w:r w:rsidR="009D765D" w:rsidRPr="00B0444D">
        <w:rPr>
          <w:rFonts w:ascii="Times New Roman" w:hAnsi="Times New Roman" w:cs="Times New Roman"/>
          <w:color w:val="000000" w:themeColor="text1"/>
          <w:sz w:val="24"/>
          <w:szCs w:val="24"/>
        </w:rPr>
        <w:t>.</w:t>
      </w:r>
      <w:r w:rsidR="006D7705" w:rsidRPr="00B0444D">
        <w:rPr>
          <w:rFonts w:ascii="Times New Roman" w:hAnsi="Times New Roman" w:cs="Times New Roman"/>
          <w:color w:val="000000" w:themeColor="text1"/>
          <w:sz w:val="24"/>
          <w:szCs w:val="24"/>
        </w:rPr>
        <w:t xml:space="preserve"> </w:t>
      </w:r>
      <w:r w:rsidR="007A746F" w:rsidRPr="00B0444D">
        <w:rPr>
          <w:rFonts w:ascii="Times New Roman" w:hAnsi="Times New Roman" w:cs="Times New Roman"/>
          <w:color w:val="000000" w:themeColor="text1"/>
          <w:sz w:val="24"/>
          <w:szCs w:val="24"/>
        </w:rPr>
        <w:t xml:space="preserve">Evaluating how an experience has gone can help to establish what </w:t>
      </w:r>
      <w:r w:rsidR="00AF79C3" w:rsidRPr="00B0444D">
        <w:rPr>
          <w:rFonts w:ascii="Times New Roman" w:hAnsi="Times New Roman" w:cs="Times New Roman"/>
          <w:color w:val="000000" w:themeColor="text1"/>
          <w:sz w:val="24"/>
          <w:szCs w:val="24"/>
        </w:rPr>
        <w:t xml:space="preserve">works well and what can be done to make learning and teaching even better. ‘Reflexivity is about acting on your reflections, rather than just suggesting what you could have done or what you might do next’(Sewell,2008). Once a weakness has been recognised it is imperative that it isn’t just </w:t>
      </w:r>
      <w:r w:rsidR="009F6E2E" w:rsidRPr="00B0444D">
        <w:rPr>
          <w:rFonts w:ascii="Times New Roman" w:hAnsi="Times New Roman" w:cs="Times New Roman"/>
          <w:color w:val="000000" w:themeColor="text1"/>
          <w:sz w:val="24"/>
          <w:szCs w:val="24"/>
        </w:rPr>
        <w:t>highlighted and forgotten about</w:t>
      </w:r>
      <w:r w:rsidR="00AF79C3" w:rsidRPr="00B0444D">
        <w:rPr>
          <w:rFonts w:ascii="Times New Roman" w:hAnsi="Times New Roman" w:cs="Times New Roman"/>
          <w:color w:val="000000" w:themeColor="text1"/>
          <w:sz w:val="24"/>
          <w:szCs w:val="24"/>
        </w:rPr>
        <w:t xml:space="preserve"> but </w:t>
      </w:r>
      <w:r w:rsidR="009F6E2E" w:rsidRPr="00B0444D">
        <w:rPr>
          <w:rFonts w:ascii="Times New Roman" w:hAnsi="Times New Roman" w:cs="Times New Roman"/>
          <w:color w:val="000000" w:themeColor="text1"/>
          <w:sz w:val="24"/>
          <w:szCs w:val="24"/>
        </w:rPr>
        <w:t xml:space="preserve">a solution is </w:t>
      </w:r>
      <w:r w:rsidR="00AF79C3" w:rsidRPr="00B0444D">
        <w:rPr>
          <w:rFonts w:ascii="Times New Roman" w:hAnsi="Times New Roman" w:cs="Times New Roman"/>
          <w:color w:val="000000" w:themeColor="text1"/>
          <w:sz w:val="24"/>
          <w:szCs w:val="24"/>
        </w:rPr>
        <w:t xml:space="preserve">implemented </w:t>
      </w:r>
      <w:r w:rsidR="009F6E2E" w:rsidRPr="00B0444D">
        <w:rPr>
          <w:rFonts w:ascii="Times New Roman" w:hAnsi="Times New Roman" w:cs="Times New Roman"/>
          <w:color w:val="000000" w:themeColor="text1"/>
          <w:sz w:val="24"/>
          <w:szCs w:val="24"/>
        </w:rPr>
        <w:t>to help improve those weak areas.</w:t>
      </w:r>
      <w:r w:rsidR="00DF261E" w:rsidRPr="00B0444D">
        <w:rPr>
          <w:rFonts w:ascii="Times New Roman" w:hAnsi="Times New Roman" w:cs="Times New Roman"/>
          <w:color w:val="000000" w:themeColor="text1"/>
          <w:sz w:val="24"/>
          <w:szCs w:val="24"/>
        </w:rPr>
        <w:t xml:space="preserve"> Throughout my continuing teaching practice have been able to reflect on a variety of experiences creating action plans and targets to help me maintain my strengths which are beneficial to my current and future practice. I have also identified areas in which I could develop in which will ultimately make me a better teacher.</w:t>
      </w:r>
    </w:p>
    <w:p w14:paraId="03501D07" w14:textId="7760A05D" w:rsidR="0048717E" w:rsidRPr="00B0444D" w:rsidRDefault="006C130C"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bCs/>
          <w:color w:val="000000" w:themeColor="text1"/>
          <w:sz w:val="24"/>
          <w:szCs w:val="24"/>
        </w:rPr>
        <w:t xml:space="preserve">I have met some of the </w:t>
      </w:r>
      <w:r w:rsidR="00FD2672" w:rsidRPr="00B0444D">
        <w:rPr>
          <w:rFonts w:ascii="Times New Roman" w:hAnsi="Times New Roman" w:cs="Times New Roman"/>
          <w:bCs/>
          <w:color w:val="000000" w:themeColor="text1"/>
          <w:sz w:val="24"/>
          <w:szCs w:val="24"/>
        </w:rPr>
        <w:t>Q</w:t>
      </w:r>
      <w:r w:rsidRPr="00B0444D">
        <w:rPr>
          <w:rFonts w:ascii="Times New Roman" w:hAnsi="Times New Roman" w:cs="Times New Roman"/>
          <w:bCs/>
          <w:color w:val="000000" w:themeColor="text1"/>
          <w:sz w:val="24"/>
          <w:szCs w:val="24"/>
        </w:rPr>
        <w:t xml:space="preserve">TS standards during my professional teaching </w:t>
      </w:r>
      <w:r w:rsidR="00FD2672" w:rsidRPr="00B0444D">
        <w:rPr>
          <w:rFonts w:ascii="Times New Roman" w:hAnsi="Times New Roman" w:cs="Times New Roman"/>
          <w:bCs/>
          <w:color w:val="000000" w:themeColor="text1"/>
          <w:sz w:val="24"/>
          <w:szCs w:val="24"/>
        </w:rPr>
        <w:t>practice (Education Wales,2009) by</w:t>
      </w:r>
      <w:r w:rsidRPr="00B0444D">
        <w:rPr>
          <w:rFonts w:ascii="Times New Roman" w:hAnsi="Times New Roman" w:cs="Times New Roman"/>
          <w:bCs/>
          <w:color w:val="000000" w:themeColor="text1"/>
          <w:sz w:val="24"/>
          <w:szCs w:val="24"/>
        </w:rPr>
        <w:t xml:space="preserve"> </w:t>
      </w:r>
      <w:r w:rsidRPr="00B0444D">
        <w:rPr>
          <w:rFonts w:ascii="Times New Roman" w:hAnsi="Times New Roman" w:cs="Times New Roman"/>
          <w:color w:val="000000" w:themeColor="text1"/>
          <w:sz w:val="24"/>
          <w:szCs w:val="24"/>
        </w:rPr>
        <w:t>demonstrat</w:t>
      </w:r>
      <w:r w:rsidR="00FD2672" w:rsidRPr="00B0444D">
        <w:rPr>
          <w:rFonts w:ascii="Times New Roman" w:hAnsi="Times New Roman" w:cs="Times New Roman"/>
          <w:color w:val="000000" w:themeColor="text1"/>
          <w:sz w:val="24"/>
          <w:szCs w:val="24"/>
        </w:rPr>
        <w:t>ing</w:t>
      </w:r>
      <w:r w:rsidRPr="00B0444D">
        <w:rPr>
          <w:rFonts w:ascii="Times New Roman" w:hAnsi="Times New Roman" w:cs="Times New Roman"/>
          <w:color w:val="000000" w:themeColor="text1"/>
          <w:sz w:val="24"/>
          <w:szCs w:val="24"/>
        </w:rPr>
        <w:t xml:space="preserve"> professionalism and</w:t>
      </w:r>
      <w:r w:rsidRPr="00B0444D">
        <w:rPr>
          <w:rFonts w:ascii="Times New Roman" w:hAnsi="Times New Roman" w:cs="Times New Roman"/>
          <w:color w:val="000000" w:themeColor="text1"/>
          <w:sz w:val="24"/>
          <w:szCs w:val="24"/>
        </w:rPr>
        <w:t xml:space="preserve"> ensu</w:t>
      </w:r>
      <w:r w:rsidR="00FD2672" w:rsidRPr="00B0444D">
        <w:rPr>
          <w:rFonts w:ascii="Times New Roman" w:hAnsi="Times New Roman" w:cs="Times New Roman"/>
          <w:color w:val="000000" w:themeColor="text1"/>
          <w:sz w:val="24"/>
          <w:szCs w:val="24"/>
        </w:rPr>
        <w:t>ring</w:t>
      </w:r>
      <w:r w:rsidRPr="00B0444D">
        <w:rPr>
          <w:rFonts w:ascii="Times New Roman" w:hAnsi="Times New Roman" w:cs="Times New Roman"/>
          <w:color w:val="000000" w:themeColor="text1"/>
          <w:sz w:val="24"/>
          <w:szCs w:val="24"/>
        </w:rPr>
        <w:t xml:space="preserve"> that relationships with learners </w:t>
      </w:r>
      <w:r w:rsidR="00FD2672" w:rsidRPr="00B0444D">
        <w:rPr>
          <w:rFonts w:ascii="Times New Roman" w:hAnsi="Times New Roman" w:cs="Times New Roman"/>
          <w:color w:val="000000" w:themeColor="text1"/>
          <w:sz w:val="24"/>
          <w:szCs w:val="24"/>
        </w:rPr>
        <w:t>ar</w:t>
      </w:r>
      <w:r w:rsidRPr="00B0444D">
        <w:rPr>
          <w:rFonts w:ascii="Times New Roman" w:hAnsi="Times New Roman" w:cs="Times New Roman"/>
          <w:color w:val="000000" w:themeColor="text1"/>
          <w:sz w:val="24"/>
          <w:szCs w:val="24"/>
        </w:rPr>
        <w:t>e</w:t>
      </w:r>
      <w:r w:rsidRPr="00B0444D">
        <w:rPr>
          <w:rFonts w:ascii="Times New Roman" w:hAnsi="Times New Roman" w:cs="Times New Roman"/>
          <w:color w:val="000000" w:themeColor="text1"/>
          <w:sz w:val="24"/>
          <w:szCs w:val="24"/>
        </w:rPr>
        <w:t xml:space="preserve"> built on mutual trust and respect </w:t>
      </w:r>
      <w:r w:rsidRPr="00B0444D">
        <w:rPr>
          <w:rFonts w:ascii="Times New Roman" w:hAnsi="Times New Roman" w:cs="Times New Roman"/>
          <w:color w:val="000000" w:themeColor="text1"/>
          <w:sz w:val="24"/>
          <w:szCs w:val="24"/>
        </w:rPr>
        <w:t>and recogn</w:t>
      </w:r>
      <w:r w:rsidR="00FD2672" w:rsidRPr="00B0444D">
        <w:rPr>
          <w:rFonts w:ascii="Times New Roman" w:hAnsi="Times New Roman" w:cs="Times New Roman"/>
          <w:color w:val="000000" w:themeColor="text1"/>
          <w:sz w:val="24"/>
          <w:szCs w:val="24"/>
        </w:rPr>
        <w:t>ising</w:t>
      </w:r>
      <w:r w:rsidRPr="00B0444D">
        <w:rPr>
          <w:rFonts w:ascii="Times New Roman" w:hAnsi="Times New Roman" w:cs="Times New Roman"/>
          <w:color w:val="000000" w:themeColor="text1"/>
          <w:sz w:val="24"/>
          <w:szCs w:val="24"/>
        </w:rPr>
        <w:t xml:space="preserve"> </w:t>
      </w:r>
      <w:r w:rsidRPr="00B0444D">
        <w:rPr>
          <w:rFonts w:ascii="Times New Roman" w:hAnsi="Times New Roman" w:cs="Times New Roman"/>
          <w:color w:val="000000" w:themeColor="text1"/>
          <w:sz w:val="24"/>
          <w:szCs w:val="24"/>
        </w:rPr>
        <w:t xml:space="preserve">that this will help maximise their learning potential. </w:t>
      </w:r>
      <w:r w:rsidR="009075BD" w:rsidRPr="00B0444D">
        <w:rPr>
          <w:rFonts w:ascii="Times New Roman" w:hAnsi="Times New Roman" w:cs="Times New Roman"/>
          <w:color w:val="000000" w:themeColor="text1"/>
          <w:sz w:val="24"/>
          <w:szCs w:val="24"/>
        </w:rPr>
        <w:t>‘Developing</w:t>
      </w:r>
      <w:r w:rsidR="009075BD" w:rsidRPr="00B0444D">
        <w:rPr>
          <w:rFonts w:ascii="Times New Roman" w:hAnsi="Times New Roman" w:cs="Times New Roman"/>
          <w:color w:val="000000" w:themeColor="text1"/>
          <w:sz w:val="24"/>
          <w:szCs w:val="24"/>
        </w:rPr>
        <w:t xml:space="preserve"> positive relationships between teachers and students has a positive, significant, and long-lasting impact on the students’ lives, both academically and socially.</w:t>
      </w:r>
      <w:r w:rsidR="009075BD" w:rsidRPr="00B0444D">
        <w:rPr>
          <w:rFonts w:ascii="Times New Roman" w:hAnsi="Times New Roman" w:cs="Times New Roman"/>
          <w:color w:val="000000" w:themeColor="text1"/>
          <w:sz w:val="24"/>
          <w:szCs w:val="24"/>
        </w:rPr>
        <w:t>’</w:t>
      </w:r>
      <w:r w:rsidR="00871142" w:rsidRPr="00B0444D">
        <w:rPr>
          <w:rFonts w:ascii="Times New Roman" w:hAnsi="Times New Roman" w:cs="Times New Roman"/>
          <w:color w:val="000000" w:themeColor="text1"/>
          <w:sz w:val="24"/>
          <w:szCs w:val="24"/>
        </w:rPr>
        <w:t xml:space="preserve"> </w:t>
      </w:r>
      <w:r w:rsidR="00871142" w:rsidRPr="00B0444D">
        <w:rPr>
          <w:rFonts w:ascii="Times New Roman" w:hAnsi="Times New Roman" w:cs="Times New Roman"/>
          <w:color w:val="000000" w:themeColor="text1"/>
          <w:sz w:val="24"/>
          <w:szCs w:val="24"/>
        </w:rPr>
        <w:t>(Maison, 2017)</w:t>
      </w:r>
      <w:r w:rsidR="009075BD" w:rsidRPr="00B0444D">
        <w:rPr>
          <w:rFonts w:ascii="Times New Roman" w:hAnsi="Times New Roman" w:cs="Times New Roman"/>
          <w:color w:val="000000" w:themeColor="text1"/>
          <w:sz w:val="24"/>
          <w:szCs w:val="24"/>
        </w:rPr>
        <w:t xml:space="preserve"> </w:t>
      </w:r>
      <w:r w:rsidR="0048717E" w:rsidRPr="00B0444D">
        <w:rPr>
          <w:rFonts w:ascii="Times New Roman" w:hAnsi="Times New Roman" w:cs="Times New Roman"/>
          <w:color w:val="000000" w:themeColor="text1"/>
          <w:sz w:val="24"/>
          <w:szCs w:val="24"/>
        </w:rPr>
        <w:t xml:space="preserve">By the end of the first week in year 3 the children were able to approach me to help them with any issues they might have encountered during the day. I ensured that the children understood </w:t>
      </w:r>
      <w:r w:rsidR="00607FF1" w:rsidRPr="00B0444D">
        <w:rPr>
          <w:rFonts w:ascii="Times New Roman" w:hAnsi="Times New Roman" w:cs="Times New Roman"/>
          <w:color w:val="000000" w:themeColor="text1"/>
          <w:sz w:val="24"/>
          <w:szCs w:val="24"/>
        </w:rPr>
        <w:t>that I had their welfare at heart by helping them if they had fallen over and hurt themselves or by talking to them if they were alone or upset. GRIGG (2010) explains that t</w:t>
      </w:r>
      <w:r w:rsidR="00607FF1" w:rsidRPr="00B0444D">
        <w:rPr>
          <w:rFonts w:ascii="Times New Roman" w:hAnsi="Times New Roman" w:cs="Times New Roman"/>
          <w:color w:val="000000" w:themeColor="text1"/>
          <w:sz w:val="24"/>
          <w:szCs w:val="24"/>
        </w:rPr>
        <w:t>eachers have a pastoral duty of care in looking after the personal and social development of children while in school.</w:t>
      </w:r>
      <w:r w:rsidRPr="00B0444D">
        <w:rPr>
          <w:rFonts w:ascii="Times New Roman" w:hAnsi="Times New Roman" w:cs="Times New Roman"/>
          <w:color w:val="000000" w:themeColor="text1"/>
          <w:sz w:val="24"/>
          <w:szCs w:val="24"/>
        </w:rPr>
        <w:t xml:space="preserve"> I was able to connect with each child individually treating them equally </w:t>
      </w:r>
      <w:r w:rsidR="00FD2672" w:rsidRPr="00B0444D">
        <w:rPr>
          <w:rFonts w:ascii="Times New Roman" w:hAnsi="Times New Roman" w:cs="Times New Roman"/>
          <w:color w:val="000000" w:themeColor="text1"/>
          <w:sz w:val="24"/>
          <w:szCs w:val="24"/>
        </w:rPr>
        <w:t>regarding</w:t>
      </w:r>
      <w:r w:rsidRPr="00B0444D">
        <w:rPr>
          <w:rFonts w:ascii="Times New Roman" w:hAnsi="Times New Roman" w:cs="Times New Roman"/>
          <w:color w:val="000000" w:themeColor="text1"/>
          <w:sz w:val="24"/>
          <w:szCs w:val="24"/>
        </w:rPr>
        <w:t xml:space="preserve"> the care that I was giving them, showing no favouritism or</w:t>
      </w:r>
      <w:r w:rsidR="000676FA" w:rsidRPr="00B0444D">
        <w:rPr>
          <w:rFonts w:ascii="Times New Roman" w:hAnsi="Times New Roman" w:cs="Times New Roman"/>
          <w:color w:val="000000" w:themeColor="text1"/>
          <w:sz w:val="24"/>
          <w:szCs w:val="24"/>
        </w:rPr>
        <w:t xml:space="preserve"> </w:t>
      </w:r>
      <w:r w:rsidRPr="00B0444D">
        <w:rPr>
          <w:rFonts w:ascii="Times New Roman" w:hAnsi="Times New Roman" w:cs="Times New Roman"/>
          <w:color w:val="000000" w:themeColor="text1"/>
          <w:sz w:val="24"/>
          <w:szCs w:val="24"/>
        </w:rPr>
        <w:t>dislike to any of them.</w:t>
      </w:r>
    </w:p>
    <w:p w14:paraId="251B2E96" w14:textId="0BCE2145" w:rsidR="000676FA" w:rsidRPr="00B0444D" w:rsidRDefault="000676FA"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After observing the class teach</w:t>
      </w:r>
      <w:r w:rsidR="00F0206E" w:rsidRPr="00B0444D">
        <w:rPr>
          <w:rFonts w:ascii="Times New Roman" w:hAnsi="Times New Roman" w:cs="Times New Roman"/>
          <w:color w:val="000000" w:themeColor="text1"/>
          <w:sz w:val="24"/>
          <w:szCs w:val="24"/>
        </w:rPr>
        <w:t>er</w:t>
      </w:r>
      <w:r w:rsidRPr="00B0444D">
        <w:rPr>
          <w:rFonts w:ascii="Times New Roman" w:hAnsi="Times New Roman" w:cs="Times New Roman"/>
          <w:color w:val="000000" w:themeColor="text1"/>
          <w:sz w:val="24"/>
          <w:szCs w:val="24"/>
        </w:rPr>
        <w:t xml:space="preserve"> during the first week, I used some methods that she had used to aid behaviour management. </w:t>
      </w:r>
      <w:r w:rsidR="00094C87" w:rsidRPr="00B0444D">
        <w:rPr>
          <w:rFonts w:ascii="Times New Roman" w:hAnsi="Times New Roman" w:cs="Times New Roman"/>
          <w:color w:val="000000" w:themeColor="text1"/>
          <w:sz w:val="24"/>
          <w:szCs w:val="24"/>
        </w:rPr>
        <w:t>I developed</w:t>
      </w:r>
      <w:r w:rsidR="00094C87" w:rsidRPr="00B0444D">
        <w:rPr>
          <w:rFonts w:ascii="Times New Roman" w:hAnsi="Times New Roman" w:cs="Times New Roman"/>
          <w:color w:val="000000" w:themeColor="text1"/>
          <w:sz w:val="24"/>
          <w:szCs w:val="24"/>
        </w:rPr>
        <w:t xml:space="preserve"> </w:t>
      </w:r>
      <w:r w:rsidR="00094C87" w:rsidRPr="00B0444D">
        <w:rPr>
          <w:rFonts w:ascii="Times New Roman" w:hAnsi="Times New Roman" w:cs="Times New Roman"/>
          <w:color w:val="000000" w:themeColor="text1"/>
          <w:sz w:val="24"/>
          <w:szCs w:val="24"/>
        </w:rPr>
        <w:t>‘</w:t>
      </w:r>
      <w:r w:rsidR="00094C87" w:rsidRPr="00B0444D">
        <w:rPr>
          <w:rFonts w:ascii="Times New Roman" w:hAnsi="Times New Roman" w:cs="Times New Roman"/>
          <w:color w:val="000000" w:themeColor="text1"/>
          <w:sz w:val="24"/>
          <w:szCs w:val="24"/>
        </w:rPr>
        <w:t>a range of strategies to promote good behaviour and establish a purposeful learning environment.</w:t>
      </w:r>
      <w:proofErr w:type="gramStart"/>
      <w:r w:rsidR="00094C87" w:rsidRPr="00B0444D">
        <w:rPr>
          <w:rFonts w:ascii="Times New Roman" w:hAnsi="Times New Roman" w:cs="Times New Roman"/>
          <w:color w:val="000000" w:themeColor="text1"/>
          <w:sz w:val="24"/>
          <w:szCs w:val="24"/>
        </w:rPr>
        <w:t>’(</w:t>
      </w:r>
      <w:bookmarkStart w:id="1" w:name="_Hlk4169775"/>
      <w:proofErr w:type="gramEnd"/>
      <w:r w:rsidR="00094C87" w:rsidRPr="00B0444D">
        <w:rPr>
          <w:rFonts w:ascii="Times New Roman" w:hAnsi="Times New Roman" w:cs="Times New Roman"/>
          <w:color w:val="000000" w:themeColor="text1"/>
          <w:sz w:val="24"/>
          <w:szCs w:val="24"/>
        </w:rPr>
        <w:t>Education Wales,2009</w:t>
      </w:r>
      <w:bookmarkEnd w:id="1"/>
      <w:r w:rsidR="00094C87" w:rsidRPr="00B0444D">
        <w:rPr>
          <w:rFonts w:ascii="Times New Roman" w:hAnsi="Times New Roman" w:cs="Times New Roman"/>
          <w:color w:val="000000" w:themeColor="text1"/>
          <w:sz w:val="24"/>
          <w:szCs w:val="24"/>
        </w:rPr>
        <w:t>).</w:t>
      </w:r>
      <w:r w:rsidRPr="00B0444D">
        <w:rPr>
          <w:rFonts w:ascii="Times New Roman" w:hAnsi="Times New Roman" w:cs="Times New Roman"/>
          <w:color w:val="000000" w:themeColor="text1"/>
          <w:sz w:val="24"/>
          <w:szCs w:val="24"/>
        </w:rPr>
        <w:t xml:space="preserve"> I rewarded the children with ‘dojo points’ when they had done something exceptionally well.</w:t>
      </w:r>
      <w:r w:rsidR="00B032A4" w:rsidRPr="00B0444D">
        <w:rPr>
          <w:rFonts w:ascii="Times New Roman" w:hAnsi="Times New Roman" w:cs="Times New Roman"/>
          <w:color w:val="000000" w:themeColor="text1"/>
          <w:sz w:val="24"/>
          <w:szCs w:val="24"/>
        </w:rPr>
        <w:t xml:space="preserve"> This encouraged them to continue with the good behaviour as they were being recognised for it. </w:t>
      </w:r>
      <w:r w:rsidR="00F0206E" w:rsidRPr="00B0444D">
        <w:rPr>
          <w:rFonts w:ascii="Times New Roman" w:hAnsi="Times New Roman" w:cs="Times New Roman"/>
          <w:color w:val="000000" w:themeColor="text1"/>
          <w:sz w:val="24"/>
          <w:szCs w:val="24"/>
        </w:rPr>
        <w:t>Skinner (</w:t>
      </w:r>
      <w:r w:rsidR="00B032A4" w:rsidRPr="00B0444D">
        <w:rPr>
          <w:rFonts w:ascii="Times New Roman" w:hAnsi="Times New Roman" w:cs="Times New Roman"/>
          <w:color w:val="000000" w:themeColor="text1"/>
          <w:sz w:val="24"/>
          <w:szCs w:val="24"/>
        </w:rPr>
        <w:t xml:space="preserve">1948) </w:t>
      </w:r>
      <w:r w:rsidR="00B032A4" w:rsidRPr="00B0444D">
        <w:rPr>
          <w:rFonts w:ascii="Times New Roman" w:hAnsi="Times New Roman" w:cs="Times New Roman"/>
          <w:color w:val="000000" w:themeColor="text1"/>
          <w:sz w:val="24"/>
          <w:szCs w:val="24"/>
        </w:rPr>
        <w:t xml:space="preserve">showed how positive reinforcement worked by placing a hungry rat in his </w:t>
      </w:r>
      <w:r w:rsidR="00B032A4" w:rsidRPr="00B0444D">
        <w:rPr>
          <w:rFonts w:ascii="Times New Roman" w:hAnsi="Times New Roman" w:cs="Times New Roman"/>
          <w:color w:val="000000" w:themeColor="text1"/>
          <w:sz w:val="24"/>
          <w:szCs w:val="24"/>
        </w:rPr>
        <w:lastRenderedPageBreak/>
        <w:t>Skinner box</w:t>
      </w:r>
      <w:r w:rsidR="00B032A4" w:rsidRPr="00B0444D">
        <w:rPr>
          <w:rFonts w:ascii="Times New Roman" w:hAnsi="Times New Roman" w:cs="Times New Roman"/>
          <w:color w:val="000000" w:themeColor="text1"/>
          <w:sz w:val="24"/>
          <w:szCs w:val="24"/>
        </w:rPr>
        <w:t>. From this experiment he concluded that ‘p</w:t>
      </w:r>
      <w:r w:rsidR="00B032A4" w:rsidRPr="00B0444D">
        <w:rPr>
          <w:rFonts w:ascii="Times New Roman" w:hAnsi="Times New Roman" w:cs="Times New Roman"/>
          <w:color w:val="000000" w:themeColor="text1"/>
          <w:sz w:val="24"/>
          <w:szCs w:val="24"/>
        </w:rPr>
        <w:t xml:space="preserve">ositive reinforcement strengthens a </w:t>
      </w:r>
      <w:r w:rsidR="00B032A4" w:rsidRPr="00B0444D">
        <w:rPr>
          <w:rFonts w:ascii="Times New Roman" w:hAnsi="Times New Roman" w:cs="Times New Roman"/>
          <w:color w:val="000000" w:themeColor="text1"/>
          <w:sz w:val="24"/>
          <w:szCs w:val="24"/>
        </w:rPr>
        <w:t>behaviour</w:t>
      </w:r>
      <w:r w:rsidR="00B032A4" w:rsidRPr="00B0444D">
        <w:rPr>
          <w:rFonts w:ascii="Times New Roman" w:hAnsi="Times New Roman" w:cs="Times New Roman"/>
          <w:color w:val="000000" w:themeColor="text1"/>
          <w:sz w:val="24"/>
          <w:szCs w:val="24"/>
        </w:rPr>
        <w:t xml:space="preserve"> by providing a consequence an </w:t>
      </w:r>
      <w:r w:rsidR="00336DE3" w:rsidRPr="00B0444D">
        <w:rPr>
          <w:rFonts w:ascii="Times New Roman" w:hAnsi="Times New Roman" w:cs="Times New Roman"/>
          <w:color w:val="000000" w:themeColor="text1"/>
          <w:sz w:val="24"/>
          <w:szCs w:val="24"/>
        </w:rPr>
        <w:t xml:space="preserve">individual </w:t>
      </w:r>
      <w:proofErr w:type="gramStart"/>
      <w:r w:rsidR="00336DE3" w:rsidRPr="00B0444D">
        <w:rPr>
          <w:rFonts w:ascii="Times New Roman" w:hAnsi="Times New Roman" w:cs="Times New Roman"/>
          <w:color w:val="000000" w:themeColor="text1"/>
          <w:sz w:val="24"/>
          <w:szCs w:val="24"/>
        </w:rPr>
        <w:t>find</w:t>
      </w:r>
      <w:proofErr w:type="gramEnd"/>
      <w:r w:rsidR="00B032A4" w:rsidRPr="00B0444D">
        <w:rPr>
          <w:rFonts w:ascii="Times New Roman" w:hAnsi="Times New Roman" w:cs="Times New Roman"/>
          <w:color w:val="000000" w:themeColor="text1"/>
          <w:sz w:val="24"/>
          <w:szCs w:val="24"/>
        </w:rPr>
        <w:t xml:space="preserve"> rewarding</w:t>
      </w:r>
      <w:r w:rsidR="00F0206E" w:rsidRPr="00B0444D">
        <w:rPr>
          <w:rFonts w:ascii="Times New Roman" w:hAnsi="Times New Roman" w:cs="Times New Roman"/>
          <w:color w:val="000000" w:themeColor="text1"/>
          <w:sz w:val="24"/>
          <w:szCs w:val="24"/>
        </w:rPr>
        <w:t>’ (</w:t>
      </w:r>
      <w:bookmarkStart w:id="2" w:name="_Hlk4163252"/>
      <w:r w:rsidR="00F0206E" w:rsidRPr="00B0444D">
        <w:rPr>
          <w:rFonts w:ascii="Times New Roman" w:hAnsi="Times New Roman" w:cs="Times New Roman"/>
          <w:color w:val="000000" w:themeColor="text1"/>
          <w:sz w:val="24"/>
          <w:szCs w:val="24"/>
        </w:rPr>
        <w:t>McLeod, S. A.</w:t>
      </w:r>
      <w:r w:rsidR="00F0206E" w:rsidRPr="00B0444D">
        <w:rPr>
          <w:rFonts w:ascii="Times New Roman" w:hAnsi="Times New Roman" w:cs="Times New Roman"/>
          <w:color w:val="000000" w:themeColor="text1"/>
          <w:sz w:val="24"/>
          <w:szCs w:val="24"/>
        </w:rPr>
        <w:t>,</w:t>
      </w:r>
      <w:r w:rsidR="00F0206E" w:rsidRPr="00B0444D">
        <w:rPr>
          <w:rFonts w:ascii="Times New Roman" w:hAnsi="Times New Roman" w:cs="Times New Roman"/>
          <w:color w:val="000000" w:themeColor="text1"/>
          <w:sz w:val="24"/>
          <w:szCs w:val="24"/>
        </w:rPr>
        <w:t>2018</w:t>
      </w:r>
      <w:bookmarkEnd w:id="2"/>
      <w:r w:rsidR="00F0206E" w:rsidRPr="00B0444D">
        <w:rPr>
          <w:rFonts w:ascii="Times New Roman" w:hAnsi="Times New Roman" w:cs="Times New Roman"/>
          <w:color w:val="000000" w:themeColor="text1"/>
          <w:sz w:val="24"/>
          <w:szCs w:val="24"/>
        </w:rPr>
        <w:t>). I also used another reinforcement strategy that Skinner(1948) had implemented which was ‘negative reinforcement’ if a child was misbehaving or appeared to be off task I would threaten them by saying “if you continue to behave this way, I will put your peg on the cloud” which would ultimately result in them missing some of their golden time. This often</w:t>
      </w:r>
      <w:r w:rsidR="006F0E42" w:rsidRPr="00B0444D">
        <w:rPr>
          <w:rFonts w:ascii="Times New Roman" w:hAnsi="Times New Roman" w:cs="Times New Roman"/>
          <w:color w:val="000000" w:themeColor="text1"/>
          <w:sz w:val="24"/>
          <w:szCs w:val="24"/>
        </w:rPr>
        <w:t xml:space="preserve"> go</w:t>
      </w:r>
      <w:r w:rsidR="00F0206E" w:rsidRPr="00B0444D">
        <w:rPr>
          <w:rFonts w:ascii="Times New Roman" w:hAnsi="Times New Roman" w:cs="Times New Roman"/>
          <w:color w:val="000000" w:themeColor="text1"/>
          <w:sz w:val="24"/>
          <w:szCs w:val="24"/>
        </w:rPr>
        <w:t>t them to stop misbehaving a</w:t>
      </w:r>
      <w:r w:rsidR="006F0E42" w:rsidRPr="00B0444D">
        <w:rPr>
          <w:rFonts w:ascii="Times New Roman" w:hAnsi="Times New Roman" w:cs="Times New Roman"/>
          <w:color w:val="000000" w:themeColor="text1"/>
          <w:sz w:val="24"/>
          <w:szCs w:val="24"/>
        </w:rPr>
        <w:t xml:space="preserve">nd prompted them to get back on task because </w:t>
      </w:r>
      <w:r w:rsidR="00F0206E" w:rsidRPr="00B0444D">
        <w:rPr>
          <w:rFonts w:ascii="Times New Roman" w:hAnsi="Times New Roman" w:cs="Times New Roman"/>
          <w:color w:val="000000" w:themeColor="text1"/>
          <w:sz w:val="24"/>
          <w:szCs w:val="24"/>
        </w:rPr>
        <w:t>they wouldn’t want to miss their golden time. “</w:t>
      </w:r>
      <w:r w:rsidR="00F0206E" w:rsidRPr="00B0444D">
        <w:rPr>
          <w:rFonts w:ascii="Times New Roman" w:hAnsi="Times New Roman" w:cs="Times New Roman"/>
          <w:color w:val="000000" w:themeColor="text1"/>
          <w:sz w:val="24"/>
          <w:szCs w:val="24"/>
        </w:rPr>
        <w:t xml:space="preserve">Negative reinforcement strengthens </w:t>
      </w:r>
      <w:r w:rsidR="00F0206E" w:rsidRPr="00B0444D">
        <w:rPr>
          <w:rFonts w:ascii="Times New Roman" w:hAnsi="Times New Roman" w:cs="Times New Roman"/>
          <w:color w:val="000000" w:themeColor="text1"/>
          <w:sz w:val="24"/>
          <w:szCs w:val="24"/>
        </w:rPr>
        <w:t>behaviour</w:t>
      </w:r>
      <w:r w:rsidR="00F0206E" w:rsidRPr="00B0444D">
        <w:rPr>
          <w:rFonts w:ascii="Times New Roman" w:hAnsi="Times New Roman" w:cs="Times New Roman"/>
          <w:color w:val="000000" w:themeColor="text1"/>
          <w:sz w:val="24"/>
          <w:szCs w:val="24"/>
        </w:rPr>
        <w:t xml:space="preserve"> because it stops or removes an unpleasant </w:t>
      </w:r>
      <w:r w:rsidR="00F0206E" w:rsidRPr="00B0444D">
        <w:rPr>
          <w:rFonts w:ascii="Times New Roman" w:hAnsi="Times New Roman" w:cs="Times New Roman"/>
          <w:color w:val="000000" w:themeColor="text1"/>
          <w:sz w:val="24"/>
          <w:szCs w:val="24"/>
        </w:rPr>
        <w:t xml:space="preserve">experience” </w:t>
      </w:r>
      <w:proofErr w:type="gramStart"/>
      <w:r w:rsidR="00F0206E" w:rsidRPr="00B0444D">
        <w:rPr>
          <w:rFonts w:ascii="Times New Roman" w:hAnsi="Times New Roman" w:cs="Times New Roman"/>
          <w:color w:val="000000" w:themeColor="text1"/>
          <w:sz w:val="24"/>
          <w:szCs w:val="24"/>
        </w:rPr>
        <w:t xml:space="preserve">( </w:t>
      </w:r>
      <w:r w:rsidR="00F0206E" w:rsidRPr="00B0444D">
        <w:rPr>
          <w:rFonts w:ascii="Times New Roman" w:hAnsi="Times New Roman" w:cs="Times New Roman"/>
          <w:color w:val="000000" w:themeColor="text1"/>
          <w:sz w:val="24"/>
          <w:szCs w:val="24"/>
        </w:rPr>
        <w:t>McLeod</w:t>
      </w:r>
      <w:proofErr w:type="gramEnd"/>
      <w:r w:rsidR="00F0206E" w:rsidRPr="00B0444D">
        <w:rPr>
          <w:rFonts w:ascii="Times New Roman" w:hAnsi="Times New Roman" w:cs="Times New Roman"/>
          <w:color w:val="000000" w:themeColor="text1"/>
          <w:sz w:val="24"/>
          <w:szCs w:val="24"/>
        </w:rPr>
        <w:t>, S. A.,2018</w:t>
      </w:r>
      <w:r w:rsidR="00F0206E" w:rsidRPr="00B0444D">
        <w:rPr>
          <w:rFonts w:ascii="Times New Roman" w:hAnsi="Times New Roman" w:cs="Times New Roman"/>
          <w:color w:val="000000" w:themeColor="text1"/>
          <w:sz w:val="24"/>
          <w:szCs w:val="24"/>
        </w:rPr>
        <w:t>).</w:t>
      </w:r>
      <w:r w:rsidR="006F0E42" w:rsidRPr="00B0444D">
        <w:rPr>
          <w:rFonts w:ascii="Times New Roman" w:hAnsi="Times New Roman" w:cs="Times New Roman"/>
          <w:color w:val="000000" w:themeColor="text1"/>
          <w:sz w:val="24"/>
          <w:szCs w:val="24"/>
        </w:rPr>
        <w:t xml:space="preserve"> Both strategies helped to maintain and encourage good behaviour in the class room.</w:t>
      </w:r>
      <w:r w:rsidR="00094C87" w:rsidRPr="00B0444D">
        <w:rPr>
          <w:rFonts w:ascii="Times New Roman" w:hAnsi="Times New Roman" w:cs="Times New Roman"/>
          <w:color w:val="000000" w:themeColor="text1"/>
          <w:sz w:val="24"/>
          <w:szCs w:val="24"/>
        </w:rPr>
        <w:t xml:space="preserve"> </w:t>
      </w:r>
    </w:p>
    <w:p w14:paraId="60042261" w14:textId="5EF9D104" w:rsidR="00EF05B9" w:rsidRPr="00B0444D" w:rsidRDefault="00FA13BC"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 xml:space="preserve">One target in relation to QTS standard </w:t>
      </w:r>
      <w:r w:rsidRPr="00B0444D">
        <w:rPr>
          <w:rFonts w:ascii="Times New Roman" w:hAnsi="Times New Roman" w:cs="Times New Roman"/>
          <w:color w:val="000000" w:themeColor="text1"/>
          <w:sz w:val="24"/>
          <w:szCs w:val="24"/>
        </w:rPr>
        <w:t>S3.1.3</w:t>
      </w:r>
      <w:r w:rsidRPr="00B0444D">
        <w:rPr>
          <w:rFonts w:ascii="Times New Roman" w:hAnsi="Times New Roman" w:cs="Times New Roman"/>
          <w:color w:val="000000" w:themeColor="text1"/>
          <w:sz w:val="24"/>
          <w:szCs w:val="24"/>
        </w:rPr>
        <w:t xml:space="preserve"> is to select and prepare suitable resources to support planning.</w:t>
      </w:r>
      <w:r w:rsidR="00336DE3" w:rsidRPr="00B0444D">
        <w:rPr>
          <w:rFonts w:ascii="Times New Roman" w:hAnsi="Times New Roman" w:cs="Times New Roman"/>
          <w:color w:val="000000" w:themeColor="text1"/>
          <w:sz w:val="24"/>
          <w:szCs w:val="24"/>
        </w:rPr>
        <w:t xml:space="preserve"> </w:t>
      </w:r>
      <w:r w:rsidR="00EF05B9" w:rsidRPr="00B0444D">
        <w:rPr>
          <w:rFonts w:ascii="Times New Roman" w:hAnsi="Times New Roman" w:cs="Times New Roman"/>
          <w:color w:val="000000" w:themeColor="text1"/>
          <w:sz w:val="24"/>
          <w:szCs w:val="24"/>
        </w:rPr>
        <w:t>‘</w:t>
      </w:r>
      <w:r w:rsidR="00154AFA" w:rsidRPr="00B0444D">
        <w:rPr>
          <w:rFonts w:ascii="Times New Roman" w:hAnsi="Times New Roman" w:cs="Times New Roman"/>
          <w:color w:val="000000" w:themeColor="text1"/>
          <w:sz w:val="24"/>
          <w:szCs w:val="24"/>
        </w:rPr>
        <w:t>Lesson planning is at the heart of being an effective teacher</w:t>
      </w:r>
      <w:r w:rsidR="00EF05B9" w:rsidRPr="00B0444D">
        <w:rPr>
          <w:rFonts w:ascii="Times New Roman" w:hAnsi="Times New Roman" w:cs="Times New Roman"/>
          <w:color w:val="000000" w:themeColor="text1"/>
          <w:sz w:val="24"/>
          <w:szCs w:val="24"/>
        </w:rPr>
        <w:t>’ (</w:t>
      </w:r>
      <w:r w:rsidR="00EF05B9" w:rsidRPr="00B0444D">
        <w:rPr>
          <w:rFonts w:ascii="Times New Roman" w:hAnsi="Times New Roman" w:cs="Times New Roman"/>
          <w:color w:val="000000" w:themeColor="text1"/>
          <w:sz w:val="24"/>
          <w:szCs w:val="24"/>
        </w:rPr>
        <w:t>Tesol.org, 2019</w:t>
      </w:r>
      <w:r w:rsidR="00EF05B9" w:rsidRPr="00B0444D">
        <w:rPr>
          <w:rFonts w:ascii="Times New Roman" w:hAnsi="Times New Roman" w:cs="Times New Roman"/>
          <w:color w:val="000000" w:themeColor="text1"/>
          <w:sz w:val="24"/>
          <w:szCs w:val="24"/>
        </w:rPr>
        <w:t>). I</w:t>
      </w:r>
      <w:r w:rsidR="00336DE3" w:rsidRPr="00B0444D">
        <w:rPr>
          <w:rFonts w:ascii="Times New Roman" w:hAnsi="Times New Roman" w:cs="Times New Roman"/>
          <w:color w:val="000000" w:themeColor="text1"/>
          <w:sz w:val="24"/>
          <w:szCs w:val="24"/>
        </w:rPr>
        <w:t xml:space="preserve"> was not thoroughly prepared for my first lesson as I did not have some of the resources ready to teach the session. This resulted in me having to adapt my lesson in order to ensure the children were still having an effective teaching experience.</w:t>
      </w:r>
      <w:r w:rsidR="008B4591" w:rsidRPr="00B0444D">
        <w:rPr>
          <w:rFonts w:ascii="Times New Roman" w:hAnsi="Times New Roman" w:cs="Times New Roman"/>
          <w:color w:val="000000" w:themeColor="text1"/>
          <w:sz w:val="24"/>
          <w:szCs w:val="24"/>
        </w:rPr>
        <w:t xml:space="preserve"> Following this I reflected on this experience and ensured that for the next lesson I was more prepared. </w:t>
      </w:r>
      <w:r w:rsidR="00CC3170" w:rsidRPr="00B0444D">
        <w:rPr>
          <w:rFonts w:ascii="Times New Roman" w:hAnsi="Times New Roman" w:cs="Times New Roman"/>
          <w:color w:val="000000" w:themeColor="text1"/>
          <w:sz w:val="24"/>
          <w:szCs w:val="24"/>
        </w:rPr>
        <w:t xml:space="preserve">I planned, ensuring that my lesson plans were emailed to the appropriate teachers by Sunday the latest. I also had </w:t>
      </w:r>
      <w:r w:rsidR="00EF05B9" w:rsidRPr="00B0444D">
        <w:rPr>
          <w:rFonts w:ascii="Times New Roman" w:hAnsi="Times New Roman" w:cs="Times New Roman"/>
          <w:color w:val="000000" w:themeColor="text1"/>
          <w:sz w:val="24"/>
          <w:szCs w:val="24"/>
        </w:rPr>
        <w:t>all</w:t>
      </w:r>
      <w:r w:rsidR="00CC3170" w:rsidRPr="00B0444D">
        <w:rPr>
          <w:rFonts w:ascii="Times New Roman" w:hAnsi="Times New Roman" w:cs="Times New Roman"/>
          <w:color w:val="000000" w:themeColor="text1"/>
          <w:sz w:val="24"/>
          <w:szCs w:val="24"/>
        </w:rPr>
        <w:t xml:space="preserve"> my resources printed and prepared ready to teach the lesson </w:t>
      </w:r>
      <w:r w:rsidR="00154AFA" w:rsidRPr="00B0444D">
        <w:rPr>
          <w:rFonts w:ascii="Times New Roman" w:hAnsi="Times New Roman" w:cs="Times New Roman"/>
          <w:color w:val="000000" w:themeColor="text1"/>
          <w:sz w:val="24"/>
          <w:szCs w:val="24"/>
        </w:rPr>
        <w:t>without having to alter anything. This allowed the lesson to run smoothly and ultimately, I was more confident teaching it. “</w:t>
      </w:r>
      <w:r w:rsidR="00154AFA" w:rsidRPr="00B0444D">
        <w:rPr>
          <w:rFonts w:ascii="Times New Roman" w:hAnsi="Times New Roman" w:cs="Times New Roman"/>
          <w:color w:val="000000" w:themeColor="text1"/>
          <w:sz w:val="24"/>
          <w:szCs w:val="24"/>
        </w:rPr>
        <w:t>A teacher with a plan, then, is a more confident teacher (Jensen, 2001</w:t>
      </w:r>
      <w:r w:rsidR="00154AFA" w:rsidRPr="00B0444D">
        <w:rPr>
          <w:rFonts w:ascii="Times New Roman" w:hAnsi="Times New Roman" w:cs="Times New Roman"/>
          <w:color w:val="000000" w:themeColor="text1"/>
          <w:sz w:val="24"/>
          <w:szCs w:val="24"/>
        </w:rPr>
        <w:t>)” (</w:t>
      </w:r>
      <w:bookmarkStart w:id="3" w:name="_Hlk4167486"/>
      <w:r w:rsidR="00154AFA" w:rsidRPr="00B0444D">
        <w:rPr>
          <w:rFonts w:ascii="Times New Roman" w:hAnsi="Times New Roman" w:cs="Times New Roman"/>
          <w:color w:val="000000" w:themeColor="text1"/>
          <w:sz w:val="24"/>
          <w:szCs w:val="24"/>
        </w:rPr>
        <w:t>Tesol.org, 2019</w:t>
      </w:r>
      <w:bookmarkEnd w:id="3"/>
      <w:r w:rsidR="00154AFA" w:rsidRPr="00B0444D">
        <w:rPr>
          <w:rFonts w:ascii="Times New Roman" w:hAnsi="Times New Roman" w:cs="Times New Roman"/>
          <w:color w:val="000000" w:themeColor="text1"/>
          <w:sz w:val="24"/>
          <w:szCs w:val="24"/>
        </w:rPr>
        <w:t>)</w:t>
      </w:r>
      <w:r w:rsidR="00154AFA" w:rsidRPr="00B0444D">
        <w:rPr>
          <w:rFonts w:ascii="Times New Roman" w:hAnsi="Times New Roman" w:cs="Times New Roman"/>
          <w:color w:val="000000" w:themeColor="text1"/>
          <w:sz w:val="24"/>
          <w:szCs w:val="24"/>
        </w:rPr>
        <w:t>.</w:t>
      </w:r>
      <w:r w:rsidR="00FB0DBD" w:rsidRPr="00B0444D">
        <w:rPr>
          <w:rFonts w:ascii="Times New Roman" w:hAnsi="Times New Roman" w:cs="Times New Roman"/>
          <w:color w:val="000000" w:themeColor="text1"/>
          <w:sz w:val="24"/>
          <w:szCs w:val="24"/>
        </w:rPr>
        <w:t xml:space="preserve"> For future planning I will ensure that I have </w:t>
      </w:r>
      <w:r w:rsidR="00742FE2" w:rsidRPr="00B0444D">
        <w:rPr>
          <w:rFonts w:ascii="Times New Roman" w:hAnsi="Times New Roman" w:cs="Times New Roman"/>
          <w:color w:val="000000" w:themeColor="text1"/>
          <w:sz w:val="24"/>
          <w:szCs w:val="24"/>
        </w:rPr>
        <w:t>planned</w:t>
      </w:r>
      <w:r w:rsidR="00FB0DBD" w:rsidRPr="00B0444D">
        <w:rPr>
          <w:rFonts w:ascii="Times New Roman" w:hAnsi="Times New Roman" w:cs="Times New Roman"/>
          <w:color w:val="000000" w:themeColor="text1"/>
          <w:sz w:val="24"/>
          <w:szCs w:val="24"/>
        </w:rPr>
        <w:t xml:space="preserve"> and have </w:t>
      </w:r>
      <w:r w:rsidR="00742FE2" w:rsidRPr="00B0444D">
        <w:rPr>
          <w:rFonts w:ascii="Times New Roman" w:hAnsi="Times New Roman" w:cs="Times New Roman"/>
          <w:color w:val="000000" w:themeColor="text1"/>
          <w:sz w:val="24"/>
          <w:szCs w:val="24"/>
        </w:rPr>
        <w:t>all</w:t>
      </w:r>
      <w:r w:rsidR="00FB0DBD" w:rsidRPr="00B0444D">
        <w:rPr>
          <w:rFonts w:ascii="Times New Roman" w:hAnsi="Times New Roman" w:cs="Times New Roman"/>
          <w:color w:val="000000" w:themeColor="text1"/>
          <w:sz w:val="24"/>
          <w:szCs w:val="24"/>
        </w:rPr>
        <w:t xml:space="preserve"> the </w:t>
      </w:r>
      <w:r w:rsidR="00742FE2" w:rsidRPr="00B0444D">
        <w:rPr>
          <w:rFonts w:ascii="Times New Roman" w:hAnsi="Times New Roman" w:cs="Times New Roman"/>
          <w:color w:val="000000" w:themeColor="text1"/>
          <w:sz w:val="24"/>
          <w:szCs w:val="24"/>
        </w:rPr>
        <w:t>appropriate resources available by the night before at the latest so that I am prepared.</w:t>
      </w:r>
      <w:r w:rsidR="00EF05B9" w:rsidRPr="00B0444D">
        <w:rPr>
          <w:rFonts w:ascii="Times New Roman" w:hAnsi="Times New Roman" w:cs="Times New Roman"/>
          <w:color w:val="000000" w:themeColor="text1"/>
          <w:sz w:val="24"/>
          <w:szCs w:val="24"/>
        </w:rPr>
        <w:t xml:space="preserve"> </w:t>
      </w:r>
      <w:r w:rsidR="00742FE2" w:rsidRPr="00B0444D">
        <w:rPr>
          <w:rFonts w:ascii="Times New Roman" w:hAnsi="Times New Roman" w:cs="Times New Roman"/>
          <w:color w:val="000000" w:themeColor="text1"/>
          <w:sz w:val="24"/>
          <w:szCs w:val="24"/>
        </w:rPr>
        <w:t>However, the</w:t>
      </w:r>
      <w:r w:rsidR="00EF05B9" w:rsidRPr="00B0444D">
        <w:rPr>
          <w:rFonts w:ascii="Times New Roman" w:hAnsi="Times New Roman" w:cs="Times New Roman"/>
          <w:color w:val="000000" w:themeColor="text1"/>
          <w:sz w:val="24"/>
          <w:szCs w:val="24"/>
        </w:rPr>
        <w:t xml:space="preserve"> weakness </w:t>
      </w:r>
      <w:r w:rsidR="00EF05B9" w:rsidRPr="00B0444D">
        <w:rPr>
          <w:rFonts w:ascii="Times New Roman" w:hAnsi="Times New Roman" w:cs="Times New Roman"/>
          <w:color w:val="000000" w:themeColor="text1"/>
          <w:sz w:val="24"/>
          <w:szCs w:val="24"/>
        </w:rPr>
        <w:t xml:space="preserve">in relation to planning </w:t>
      </w:r>
      <w:r w:rsidR="00EF05B9" w:rsidRPr="00B0444D">
        <w:rPr>
          <w:rFonts w:ascii="Times New Roman" w:hAnsi="Times New Roman" w:cs="Times New Roman"/>
          <w:color w:val="000000" w:themeColor="text1"/>
          <w:sz w:val="24"/>
          <w:szCs w:val="24"/>
        </w:rPr>
        <w:t xml:space="preserve">also represented a strength that I had and that was being able to adapt under pressure. Teaching can be unpredictable, and no day is the </w:t>
      </w:r>
      <w:r w:rsidR="00EF05B9" w:rsidRPr="00B0444D">
        <w:rPr>
          <w:rFonts w:ascii="Times New Roman" w:hAnsi="Times New Roman" w:cs="Times New Roman"/>
          <w:color w:val="000000" w:themeColor="text1"/>
          <w:sz w:val="24"/>
          <w:szCs w:val="24"/>
        </w:rPr>
        <w:t>same,</w:t>
      </w:r>
      <w:r w:rsidR="00EF05B9" w:rsidRPr="00B0444D">
        <w:rPr>
          <w:rFonts w:ascii="Times New Roman" w:hAnsi="Times New Roman" w:cs="Times New Roman"/>
          <w:color w:val="000000" w:themeColor="text1"/>
          <w:sz w:val="24"/>
          <w:szCs w:val="24"/>
        </w:rPr>
        <w:t xml:space="preserve"> so this is a valuable quality to have.</w:t>
      </w:r>
    </w:p>
    <w:p w14:paraId="4D5F3641" w14:textId="623DFA81" w:rsidR="008B4591" w:rsidRPr="00B0444D" w:rsidRDefault="00EF05B9"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I attended a staff meeting where ‘effective planning’ was discussed. One idea that I gained from this experience was to add questioning into my planning to ensure that I was asking the questions that I originally intended to ask. Having this in the plan helped me immensely as I was able to evaluate what the children were learning as I was teaching it.</w:t>
      </w:r>
      <w:r w:rsidR="001B5CFC" w:rsidRPr="00B0444D">
        <w:rPr>
          <w:rFonts w:ascii="Times New Roman" w:hAnsi="Times New Roman" w:cs="Times New Roman"/>
          <w:color w:val="000000" w:themeColor="text1"/>
          <w:sz w:val="24"/>
          <w:szCs w:val="24"/>
        </w:rPr>
        <w:t xml:space="preserve"> </w:t>
      </w:r>
      <w:r w:rsidR="001B5CFC" w:rsidRPr="00B0444D">
        <w:rPr>
          <w:rFonts w:ascii="Times New Roman" w:hAnsi="Times New Roman" w:cs="Times New Roman"/>
          <w:color w:val="000000" w:themeColor="text1"/>
          <w:sz w:val="24"/>
          <w:szCs w:val="24"/>
        </w:rPr>
        <w:t>Bloom (1956) has provided us with his taxonomy to assist us to compose questions on different levels of thinking.</w:t>
      </w:r>
      <w:r w:rsidRPr="00B0444D">
        <w:rPr>
          <w:rFonts w:ascii="Times New Roman" w:hAnsi="Times New Roman" w:cs="Times New Roman"/>
          <w:color w:val="000000" w:themeColor="text1"/>
          <w:sz w:val="24"/>
          <w:szCs w:val="24"/>
        </w:rPr>
        <w:t xml:space="preserve"> </w:t>
      </w:r>
      <w:r w:rsidR="001B5CFC" w:rsidRPr="00B0444D">
        <w:rPr>
          <w:rFonts w:ascii="Times New Roman" w:hAnsi="Times New Roman" w:cs="Times New Roman"/>
          <w:color w:val="000000" w:themeColor="text1"/>
          <w:sz w:val="24"/>
          <w:szCs w:val="24"/>
        </w:rPr>
        <w:t xml:space="preserve">I used Blooms Taxonomy Questioning to evaluate the children’s learning and to push the children </w:t>
      </w:r>
      <w:r w:rsidR="001D5764" w:rsidRPr="00B0444D">
        <w:rPr>
          <w:rFonts w:ascii="Times New Roman" w:hAnsi="Times New Roman" w:cs="Times New Roman"/>
          <w:color w:val="000000" w:themeColor="text1"/>
          <w:sz w:val="24"/>
          <w:szCs w:val="24"/>
        </w:rPr>
        <w:t xml:space="preserve">to </w:t>
      </w:r>
      <w:r w:rsidR="001B5CFC" w:rsidRPr="00B0444D">
        <w:rPr>
          <w:rFonts w:ascii="Times New Roman" w:hAnsi="Times New Roman" w:cs="Times New Roman"/>
          <w:color w:val="000000" w:themeColor="text1"/>
          <w:sz w:val="24"/>
          <w:szCs w:val="24"/>
        </w:rPr>
        <w:t>develop further.</w:t>
      </w:r>
      <w:r w:rsidR="00BA6940" w:rsidRPr="00B0444D">
        <w:rPr>
          <w:rFonts w:ascii="Times New Roman" w:hAnsi="Times New Roman" w:cs="Times New Roman"/>
          <w:color w:val="000000" w:themeColor="text1"/>
          <w:sz w:val="24"/>
          <w:szCs w:val="24"/>
        </w:rPr>
        <w:t xml:space="preserve"> ‘</w:t>
      </w:r>
      <w:r w:rsidR="00BA6940" w:rsidRPr="00B0444D">
        <w:rPr>
          <w:rFonts w:ascii="Times New Roman" w:hAnsi="Times New Roman" w:cs="Times New Roman"/>
          <w:color w:val="000000" w:themeColor="text1"/>
          <w:sz w:val="24"/>
          <w:szCs w:val="24"/>
        </w:rPr>
        <w:t xml:space="preserve">Bloom's Taxonomy categorizes thinking skills ranging from recalling information, the most basic skill, to evaluation, which involves judging and </w:t>
      </w:r>
      <w:r w:rsidR="00BA6940" w:rsidRPr="00B0444D">
        <w:rPr>
          <w:rFonts w:ascii="Times New Roman" w:hAnsi="Times New Roman" w:cs="Times New Roman"/>
          <w:color w:val="000000" w:themeColor="text1"/>
          <w:sz w:val="24"/>
          <w:szCs w:val="24"/>
        </w:rPr>
        <w:lastRenderedPageBreak/>
        <w:t>stating an opinion about the information. It is a tool that teachers and employee trainers can use to create lesson plans and tests that encourage critical thinking.</w:t>
      </w:r>
      <w:r w:rsidR="00BA6940" w:rsidRPr="00B0444D">
        <w:rPr>
          <w:rFonts w:ascii="Times New Roman" w:hAnsi="Times New Roman" w:cs="Times New Roman"/>
          <w:color w:val="000000" w:themeColor="text1"/>
          <w:sz w:val="24"/>
          <w:szCs w:val="24"/>
        </w:rPr>
        <w:t>’(</w:t>
      </w:r>
      <w:r w:rsidR="00BA6940" w:rsidRPr="00B0444D">
        <w:rPr>
          <w:rFonts w:ascii="Times New Roman" w:hAnsi="Times New Roman" w:cs="Times New Roman"/>
          <w:color w:val="000000" w:themeColor="text1"/>
          <w:sz w:val="24"/>
          <w:szCs w:val="24"/>
        </w:rPr>
        <w:t>Rudnicki</w:t>
      </w:r>
      <w:r w:rsidR="00BA6940" w:rsidRPr="00B0444D">
        <w:rPr>
          <w:rFonts w:ascii="Times New Roman" w:hAnsi="Times New Roman" w:cs="Times New Roman"/>
          <w:color w:val="000000" w:themeColor="text1"/>
          <w:sz w:val="24"/>
          <w:szCs w:val="24"/>
        </w:rPr>
        <w:t xml:space="preserve">,2019). Attending this meeting helped me tremendously as I have discovered a way that I can develop children’s learning which I will continue to use in my future lesson plans. </w:t>
      </w:r>
    </w:p>
    <w:p w14:paraId="0B20CDA0" w14:textId="31EA2159" w:rsidR="00092E20" w:rsidRPr="00B0444D" w:rsidRDefault="003555F0"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Another target that I have been set relates to QTS standard (</w:t>
      </w:r>
      <w:r w:rsidRPr="00B0444D">
        <w:rPr>
          <w:rFonts w:ascii="Times New Roman" w:hAnsi="Times New Roman" w:cs="Times New Roman"/>
          <w:color w:val="000000" w:themeColor="text1"/>
          <w:sz w:val="24"/>
          <w:szCs w:val="24"/>
        </w:rPr>
        <w:t>Education Wales,2009</w:t>
      </w:r>
      <w:r w:rsidRPr="00B0444D">
        <w:rPr>
          <w:rFonts w:ascii="Times New Roman" w:hAnsi="Times New Roman" w:cs="Times New Roman"/>
          <w:color w:val="000000" w:themeColor="text1"/>
          <w:sz w:val="24"/>
          <w:szCs w:val="24"/>
        </w:rPr>
        <w:t xml:space="preserve">) </w:t>
      </w:r>
      <w:r w:rsidRPr="00B0444D">
        <w:rPr>
          <w:rFonts w:ascii="Times New Roman" w:hAnsi="Times New Roman" w:cs="Times New Roman"/>
          <w:b/>
          <w:bCs/>
          <w:color w:val="000000" w:themeColor="text1"/>
          <w:sz w:val="24"/>
          <w:szCs w:val="24"/>
        </w:rPr>
        <w:t>S3.3.4</w:t>
      </w:r>
      <w:r w:rsidRPr="00B0444D">
        <w:rPr>
          <w:rFonts w:ascii="Times New Roman" w:hAnsi="Times New Roman" w:cs="Times New Roman"/>
          <w:b/>
          <w:bCs/>
          <w:color w:val="000000" w:themeColor="text1"/>
          <w:sz w:val="24"/>
          <w:szCs w:val="24"/>
        </w:rPr>
        <w:t xml:space="preserve">. </w:t>
      </w:r>
      <w:r w:rsidR="00053982" w:rsidRPr="00B0444D">
        <w:rPr>
          <w:rFonts w:ascii="Times New Roman" w:hAnsi="Times New Roman" w:cs="Times New Roman"/>
          <w:b/>
          <w:bCs/>
          <w:color w:val="000000" w:themeColor="text1"/>
          <w:sz w:val="24"/>
          <w:szCs w:val="24"/>
        </w:rPr>
        <w:t>“</w:t>
      </w:r>
      <w:r w:rsidRPr="00B0444D">
        <w:rPr>
          <w:rFonts w:ascii="Times New Roman" w:hAnsi="Times New Roman" w:cs="Times New Roman"/>
          <w:bCs/>
          <w:color w:val="000000" w:themeColor="text1"/>
          <w:sz w:val="24"/>
          <w:szCs w:val="24"/>
        </w:rPr>
        <w:t>Differentiation is a framework or philosophy to enable students of all levels to attain their full potential (Munro, 2012).</w:t>
      </w:r>
      <w:r w:rsidR="00053982" w:rsidRPr="00B0444D">
        <w:rPr>
          <w:rFonts w:ascii="Times New Roman" w:hAnsi="Times New Roman" w:cs="Times New Roman"/>
          <w:bCs/>
          <w:color w:val="000000" w:themeColor="text1"/>
          <w:sz w:val="24"/>
          <w:szCs w:val="24"/>
        </w:rPr>
        <w:t>”</w:t>
      </w:r>
      <w:r w:rsidR="00053982" w:rsidRPr="00B0444D">
        <w:rPr>
          <w:rFonts w:ascii="Times New Roman" w:hAnsi="Times New Roman" w:cs="Times New Roman"/>
          <w:color w:val="000000" w:themeColor="text1"/>
          <w:sz w:val="24"/>
          <w:szCs w:val="24"/>
        </w:rPr>
        <w:t xml:space="preserve"> </w:t>
      </w:r>
      <w:r w:rsidR="00053982" w:rsidRPr="00B0444D">
        <w:rPr>
          <w:rFonts w:ascii="Times New Roman" w:hAnsi="Times New Roman" w:cs="Times New Roman"/>
          <w:bCs/>
          <w:color w:val="000000" w:themeColor="text1"/>
          <w:sz w:val="24"/>
          <w:szCs w:val="24"/>
        </w:rPr>
        <w:t>(Journals.warwick.ac.uk, 2019)</w:t>
      </w:r>
      <w:r w:rsidR="00053982" w:rsidRPr="00B0444D">
        <w:rPr>
          <w:rFonts w:ascii="Times New Roman" w:hAnsi="Times New Roman" w:cs="Times New Roman"/>
          <w:bCs/>
          <w:color w:val="000000" w:themeColor="text1"/>
          <w:sz w:val="24"/>
          <w:szCs w:val="24"/>
        </w:rPr>
        <w:t>.</w:t>
      </w:r>
      <w:r w:rsidR="00053982" w:rsidRPr="00B0444D">
        <w:rPr>
          <w:rFonts w:ascii="Times New Roman" w:hAnsi="Times New Roman" w:cs="Times New Roman"/>
          <w:bCs/>
          <w:color w:val="000000" w:themeColor="text1"/>
          <w:sz w:val="24"/>
          <w:szCs w:val="24"/>
        </w:rPr>
        <w:t xml:space="preserve"> </w:t>
      </w:r>
      <w:r w:rsidR="00092E20" w:rsidRPr="00B0444D">
        <w:rPr>
          <w:rFonts w:ascii="Times New Roman" w:hAnsi="Times New Roman" w:cs="Times New Roman"/>
          <w:bCs/>
          <w:color w:val="000000" w:themeColor="text1"/>
          <w:sz w:val="24"/>
          <w:szCs w:val="24"/>
        </w:rPr>
        <w:t xml:space="preserve">I began to devise lessons that were suitable for each child’s academic ability ensuring that I had worksheets that were appropriate for everyone’s development. The children were already in set groups of ability, so I differentiated the worksheets to make them attainable for the low ability children and which pushed the high ability children. </w:t>
      </w:r>
      <w:r w:rsidR="00053982" w:rsidRPr="00B0444D">
        <w:rPr>
          <w:rFonts w:ascii="Times New Roman" w:hAnsi="Times New Roman" w:cs="Times New Roman"/>
          <w:color w:val="000000" w:themeColor="text1"/>
          <w:sz w:val="24"/>
          <w:szCs w:val="24"/>
        </w:rPr>
        <w:t>“</w:t>
      </w:r>
      <w:r w:rsidR="00092E20" w:rsidRPr="00B0444D">
        <w:rPr>
          <w:rFonts w:ascii="Times New Roman" w:hAnsi="Times New Roman" w:cs="Times New Roman"/>
          <w:color w:val="000000" w:themeColor="text1"/>
          <w:sz w:val="24"/>
          <w:szCs w:val="24"/>
        </w:rPr>
        <w:t>Differentiation can be linked back to Vygotsky’s (1978</w:t>
      </w:r>
      <w:r w:rsidR="00053982" w:rsidRPr="00B0444D">
        <w:rPr>
          <w:rFonts w:ascii="Times New Roman" w:hAnsi="Times New Roman" w:cs="Times New Roman"/>
          <w:color w:val="000000" w:themeColor="text1"/>
          <w:sz w:val="24"/>
          <w:szCs w:val="24"/>
        </w:rPr>
        <w:t>)</w:t>
      </w:r>
      <w:r w:rsidR="00092E20" w:rsidRPr="00B0444D">
        <w:rPr>
          <w:rFonts w:ascii="Times New Roman" w:hAnsi="Times New Roman" w:cs="Times New Roman"/>
          <w:color w:val="000000" w:themeColor="text1"/>
          <w:sz w:val="24"/>
          <w:szCs w:val="24"/>
        </w:rPr>
        <w:t xml:space="preserve"> intervention theory, which centres on the importance of focusing on learners as individuals and support for their academic achievements rather than on the curriculum</w:t>
      </w:r>
      <w:r w:rsidR="00092E20" w:rsidRPr="00B0444D">
        <w:rPr>
          <w:rFonts w:ascii="Times New Roman" w:hAnsi="Times New Roman" w:cs="Times New Roman"/>
          <w:color w:val="000000" w:themeColor="text1"/>
          <w:sz w:val="24"/>
          <w:szCs w:val="24"/>
        </w:rPr>
        <w:t>’</w:t>
      </w:r>
      <w:r w:rsidR="00092E20" w:rsidRPr="00B0444D">
        <w:rPr>
          <w:rFonts w:ascii="Times New Roman" w:hAnsi="Times New Roman" w:cs="Times New Roman"/>
          <w:color w:val="000000" w:themeColor="text1"/>
          <w:sz w:val="24"/>
          <w:szCs w:val="24"/>
        </w:rPr>
        <w:t xml:space="preserve"> (Daniels and Hedegaard, 2011).</w:t>
      </w:r>
      <w:r w:rsidR="00053982" w:rsidRPr="00B0444D">
        <w:rPr>
          <w:rFonts w:ascii="Times New Roman" w:hAnsi="Times New Roman" w:cs="Times New Roman"/>
          <w:color w:val="000000" w:themeColor="text1"/>
          <w:sz w:val="24"/>
          <w:szCs w:val="24"/>
        </w:rPr>
        <w:t xml:space="preserve">” </w:t>
      </w:r>
      <w:r w:rsidR="00053982" w:rsidRPr="00B0444D">
        <w:rPr>
          <w:rFonts w:ascii="Times New Roman" w:hAnsi="Times New Roman" w:cs="Times New Roman"/>
          <w:color w:val="000000" w:themeColor="text1"/>
          <w:sz w:val="24"/>
          <w:szCs w:val="24"/>
        </w:rPr>
        <w:t>(Journals.warwick.ac.uk, 2019</w:t>
      </w:r>
      <w:r w:rsidR="004077ED" w:rsidRPr="00B0444D">
        <w:rPr>
          <w:rFonts w:ascii="Times New Roman" w:hAnsi="Times New Roman" w:cs="Times New Roman"/>
          <w:color w:val="000000" w:themeColor="text1"/>
          <w:sz w:val="24"/>
          <w:szCs w:val="24"/>
        </w:rPr>
        <w:t>). I</w:t>
      </w:r>
      <w:r w:rsidR="00092E20" w:rsidRPr="00B0444D">
        <w:rPr>
          <w:rFonts w:ascii="Times New Roman" w:hAnsi="Times New Roman" w:cs="Times New Roman"/>
          <w:color w:val="000000" w:themeColor="text1"/>
          <w:sz w:val="24"/>
          <w:szCs w:val="24"/>
        </w:rPr>
        <w:t xml:space="preserve"> could improve my differentiating by providing more resources to support children with their activities and individual development e.g. word mats to help the low ability children write essays. </w:t>
      </w:r>
      <w:r w:rsidR="004077ED" w:rsidRPr="00B0444D">
        <w:rPr>
          <w:rFonts w:ascii="Times New Roman" w:hAnsi="Times New Roman" w:cs="Times New Roman"/>
          <w:color w:val="000000" w:themeColor="text1"/>
          <w:sz w:val="24"/>
          <w:szCs w:val="24"/>
        </w:rPr>
        <w:t>In the future, I</w:t>
      </w:r>
      <w:r w:rsidR="00092E20" w:rsidRPr="00B0444D">
        <w:rPr>
          <w:rFonts w:ascii="Times New Roman" w:hAnsi="Times New Roman" w:cs="Times New Roman"/>
          <w:color w:val="000000" w:themeColor="text1"/>
          <w:sz w:val="24"/>
          <w:szCs w:val="24"/>
        </w:rPr>
        <w:t xml:space="preserve"> will ensure I aid differentiation as well as implementing it.</w:t>
      </w:r>
    </w:p>
    <w:p w14:paraId="3C8E9507" w14:textId="31ADFC82" w:rsidR="00053982" w:rsidRPr="00B0444D" w:rsidRDefault="00053982" w:rsidP="00B0444D">
      <w:pPr>
        <w:autoSpaceDE w:val="0"/>
        <w:autoSpaceDN w:val="0"/>
        <w:adjustRightInd w:val="0"/>
        <w:spacing w:line="360" w:lineRule="auto"/>
        <w:rPr>
          <w:rFonts w:ascii="Times New Roman" w:hAnsi="Times New Roman" w:cs="Times New Roman"/>
          <w:color w:val="000000" w:themeColor="text1"/>
          <w:sz w:val="24"/>
          <w:szCs w:val="24"/>
        </w:rPr>
      </w:pPr>
      <w:r w:rsidRPr="00B0444D">
        <w:rPr>
          <w:rFonts w:ascii="Times New Roman" w:hAnsi="Times New Roman" w:cs="Times New Roman"/>
          <w:color w:val="000000" w:themeColor="text1"/>
          <w:sz w:val="24"/>
          <w:szCs w:val="24"/>
        </w:rPr>
        <w:t xml:space="preserve">Another target that I have been set is to use more incidental welsh during my lessons. My mentor has suggested that I write phrases and sentences that I could use in my plan at the point where it would be appropriate to use them. The new curriculum emphasises the importance of </w:t>
      </w:r>
      <w:r w:rsidR="009C2506" w:rsidRPr="00B0444D">
        <w:rPr>
          <w:rFonts w:ascii="Times New Roman" w:hAnsi="Times New Roman" w:cs="Times New Roman"/>
          <w:color w:val="000000" w:themeColor="text1"/>
          <w:sz w:val="24"/>
          <w:szCs w:val="24"/>
        </w:rPr>
        <w:t xml:space="preserve">teaching and using more of the welsh language in </w:t>
      </w:r>
      <w:r w:rsidR="009D36F4" w:rsidRPr="00B0444D">
        <w:rPr>
          <w:rFonts w:ascii="Times New Roman" w:hAnsi="Times New Roman" w:cs="Times New Roman"/>
          <w:color w:val="000000" w:themeColor="text1"/>
          <w:sz w:val="24"/>
          <w:szCs w:val="24"/>
        </w:rPr>
        <w:t>Wales. ‘For</w:t>
      </w:r>
      <w:r w:rsidR="009D36F4" w:rsidRPr="00B0444D">
        <w:rPr>
          <w:rFonts w:ascii="Times New Roman" w:hAnsi="Times New Roman" w:cs="Times New Roman"/>
          <w:color w:val="000000" w:themeColor="text1"/>
          <w:sz w:val="24"/>
          <w:szCs w:val="24"/>
        </w:rPr>
        <w:t xml:space="preserve"> teachers and school leaders there are major implications for professional development and training. These include the need to extend teachers’ abilities in Welsh language, health and well-being, digital skills and computer science, as well as curriculum planning and assessment.</w:t>
      </w:r>
      <w:r w:rsidR="009D36F4" w:rsidRPr="00B0444D">
        <w:rPr>
          <w:rFonts w:ascii="Times New Roman" w:hAnsi="Times New Roman" w:cs="Times New Roman"/>
          <w:color w:val="000000" w:themeColor="text1"/>
          <w:sz w:val="24"/>
          <w:szCs w:val="24"/>
        </w:rPr>
        <w:t xml:space="preserve">’(Donaldson,2015). This explains that it is </w:t>
      </w:r>
      <w:r w:rsidR="004077ED" w:rsidRPr="00B0444D">
        <w:rPr>
          <w:rFonts w:ascii="Times New Roman" w:hAnsi="Times New Roman" w:cs="Times New Roman"/>
          <w:color w:val="000000" w:themeColor="text1"/>
          <w:sz w:val="24"/>
          <w:szCs w:val="24"/>
        </w:rPr>
        <w:t>vital</w:t>
      </w:r>
      <w:r w:rsidR="009D36F4" w:rsidRPr="00B0444D">
        <w:rPr>
          <w:rFonts w:ascii="Times New Roman" w:hAnsi="Times New Roman" w:cs="Times New Roman"/>
          <w:color w:val="000000" w:themeColor="text1"/>
          <w:sz w:val="24"/>
          <w:szCs w:val="24"/>
        </w:rPr>
        <w:t xml:space="preserve"> that I </w:t>
      </w:r>
      <w:r w:rsidR="004077ED" w:rsidRPr="00B0444D">
        <w:rPr>
          <w:rFonts w:ascii="Times New Roman" w:hAnsi="Times New Roman" w:cs="Times New Roman"/>
          <w:color w:val="000000" w:themeColor="text1"/>
          <w:sz w:val="24"/>
          <w:szCs w:val="24"/>
        </w:rPr>
        <w:t>use the welsh language during lessons as it is an important part of the new curriculum. If I start using it now it will eventually become a natural part of my day to day routine in a class room to use it incidentally. Moving forward, I will ensure I include more incidental welsh and phrases in my planning and practice speaking welsh out of school as well as applying it during lessons.</w:t>
      </w:r>
    </w:p>
    <w:p w14:paraId="3B6FC593" w14:textId="058B6B4B" w:rsidR="00ED42DE" w:rsidRDefault="00ED42DE" w:rsidP="00B0444D">
      <w:pPr>
        <w:autoSpaceDE w:val="0"/>
        <w:autoSpaceDN w:val="0"/>
        <w:adjustRightInd w:val="0"/>
        <w:spacing w:line="360" w:lineRule="auto"/>
        <w:rPr>
          <w:color w:val="000000"/>
        </w:rPr>
      </w:pPr>
      <w:r w:rsidRPr="00B0444D">
        <w:rPr>
          <w:rFonts w:ascii="Times New Roman" w:hAnsi="Times New Roman" w:cs="Times New Roman"/>
          <w:color w:val="000000" w:themeColor="text1"/>
          <w:sz w:val="24"/>
          <w:szCs w:val="24"/>
        </w:rPr>
        <w:t>“</w:t>
      </w:r>
      <w:r w:rsidRPr="00B0444D">
        <w:rPr>
          <w:rFonts w:ascii="Times New Roman" w:hAnsi="Times New Roman" w:cs="Times New Roman"/>
          <w:color w:val="000000" w:themeColor="text1"/>
          <w:sz w:val="24"/>
          <w:szCs w:val="24"/>
        </w:rPr>
        <w:t>Reflection is a basic part of teaching and learning. It aims to make you more aware of your own professional knowledge and action by ‘challenging assumptions of everyday practice and critically evaluating practitioners’ own responses to practice situations’ (Finlay, 2008</w:t>
      </w:r>
      <w:r w:rsidR="005835EA" w:rsidRPr="00B0444D">
        <w:rPr>
          <w:rFonts w:ascii="Times New Roman" w:hAnsi="Times New Roman" w:cs="Times New Roman"/>
          <w:color w:val="000000" w:themeColor="text1"/>
          <w:sz w:val="24"/>
          <w:szCs w:val="24"/>
        </w:rPr>
        <w:t xml:space="preserve">)” </w:t>
      </w:r>
      <w:r w:rsidR="005835EA" w:rsidRPr="00B0444D">
        <w:rPr>
          <w:rFonts w:ascii="Times New Roman" w:hAnsi="Times New Roman" w:cs="Times New Roman"/>
          <w:color w:val="000000" w:themeColor="text1"/>
          <w:sz w:val="24"/>
          <w:szCs w:val="24"/>
        </w:rPr>
        <w:lastRenderedPageBreak/>
        <w:t>(</w:t>
      </w:r>
      <w:r w:rsidR="005835EA" w:rsidRPr="00B0444D">
        <w:rPr>
          <w:rFonts w:ascii="Times New Roman" w:hAnsi="Times New Roman" w:cs="Times New Roman"/>
          <w:color w:val="000000" w:themeColor="text1"/>
          <w:sz w:val="24"/>
          <w:szCs w:val="24"/>
        </w:rPr>
        <w:t>Cambridge-community.org.uk, 2019)</w:t>
      </w:r>
      <w:r w:rsidR="005835EA" w:rsidRPr="00B0444D">
        <w:rPr>
          <w:rFonts w:ascii="Times New Roman" w:hAnsi="Times New Roman" w:cs="Times New Roman"/>
          <w:color w:val="000000" w:themeColor="text1"/>
          <w:sz w:val="24"/>
          <w:szCs w:val="24"/>
        </w:rPr>
        <w:t xml:space="preserve">. Reflecting on your practice allows you to become a better version of yourself. Having constructive criticism and advise from others doesn’t make you a failure because you haven’t mastered something first time. I have been able to accept any criticism that I have encountered and embraced any advice that has been offered as I understand I am developing my teaching practice every day. My aim is to </w:t>
      </w:r>
      <w:r w:rsidR="00D05097" w:rsidRPr="00B0444D">
        <w:rPr>
          <w:rFonts w:ascii="Times New Roman" w:hAnsi="Times New Roman" w:cs="Times New Roman"/>
          <w:color w:val="000000" w:themeColor="text1"/>
          <w:sz w:val="24"/>
          <w:szCs w:val="24"/>
        </w:rPr>
        <w:t xml:space="preserve">sustain and improve on </w:t>
      </w:r>
      <w:r w:rsidR="005835EA" w:rsidRPr="00B0444D">
        <w:rPr>
          <w:rFonts w:ascii="Times New Roman" w:hAnsi="Times New Roman" w:cs="Times New Roman"/>
          <w:color w:val="000000" w:themeColor="text1"/>
          <w:sz w:val="24"/>
          <w:szCs w:val="24"/>
        </w:rPr>
        <w:t xml:space="preserve">the things that I am doing well in and </w:t>
      </w:r>
      <w:r w:rsidR="00D05097" w:rsidRPr="00B0444D">
        <w:rPr>
          <w:rFonts w:ascii="Times New Roman" w:hAnsi="Times New Roman" w:cs="Times New Roman"/>
          <w:color w:val="000000" w:themeColor="text1"/>
          <w:sz w:val="24"/>
          <w:szCs w:val="24"/>
        </w:rPr>
        <w:t>work hard at</w:t>
      </w:r>
      <w:r w:rsidR="005835EA" w:rsidRPr="00B0444D">
        <w:rPr>
          <w:rFonts w:ascii="Times New Roman" w:hAnsi="Times New Roman" w:cs="Times New Roman"/>
          <w:color w:val="000000" w:themeColor="text1"/>
          <w:sz w:val="24"/>
          <w:szCs w:val="24"/>
        </w:rPr>
        <w:t xml:space="preserve"> the areas which I am finding difficult.</w:t>
      </w:r>
      <w:r w:rsidR="00D05097" w:rsidRPr="00B0444D">
        <w:rPr>
          <w:rFonts w:ascii="Times New Roman" w:hAnsi="Times New Roman" w:cs="Times New Roman"/>
          <w:color w:val="000000" w:themeColor="text1"/>
          <w:sz w:val="24"/>
          <w:szCs w:val="24"/>
        </w:rPr>
        <w:t xml:space="preserve"> I have set myself three long term targets which I am going to ensure I meet by the end of my teaching practice</w:t>
      </w:r>
      <w:r w:rsidR="00D05097">
        <w:rPr>
          <w:color w:val="000000"/>
        </w:rPr>
        <w:t>.</w:t>
      </w:r>
    </w:p>
    <w:p w14:paraId="509FD4D1" w14:textId="5B106F9F" w:rsidR="00B0444D" w:rsidRDefault="00B0444D" w:rsidP="00B0444D">
      <w:pPr>
        <w:autoSpaceDE w:val="0"/>
        <w:autoSpaceDN w:val="0"/>
        <w:adjustRightInd w:val="0"/>
        <w:spacing w:line="360" w:lineRule="auto"/>
        <w:rPr>
          <w:color w:val="000000"/>
        </w:rPr>
      </w:pPr>
      <w:r>
        <w:rPr>
          <w:color w:val="000000"/>
        </w:rPr>
        <w:t>Word count: 1494</w:t>
      </w:r>
    </w:p>
    <w:p w14:paraId="20970E2A" w14:textId="5E072E35" w:rsidR="00B0444D" w:rsidRDefault="00B0444D" w:rsidP="00B0444D">
      <w:pPr>
        <w:autoSpaceDE w:val="0"/>
        <w:autoSpaceDN w:val="0"/>
        <w:adjustRightInd w:val="0"/>
        <w:spacing w:line="360" w:lineRule="auto"/>
        <w:rPr>
          <w:color w:val="000000"/>
        </w:rPr>
      </w:pPr>
    </w:p>
    <w:p w14:paraId="1CA783DB" w14:textId="012AC2AD" w:rsidR="00B0444D" w:rsidRPr="00B0444D" w:rsidRDefault="00B0444D" w:rsidP="00B0444D">
      <w:pPr>
        <w:autoSpaceDE w:val="0"/>
        <w:autoSpaceDN w:val="0"/>
        <w:adjustRightInd w:val="0"/>
        <w:spacing w:line="360" w:lineRule="auto"/>
        <w:rPr>
          <w:color w:val="000000"/>
          <w:sz w:val="28"/>
          <w:u w:val="single"/>
        </w:rPr>
      </w:pPr>
      <w:r w:rsidRPr="00B0444D">
        <w:rPr>
          <w:color w:val="000000"/>
          <w:sz w:val="28"/>
          <w:u w:val="single"/>
        </w:rPr>
        <w:t xml:space="preserve">Reference </w:t>
      </w:r>
      <w:r w:rsidRPr="00B0444D">
        <w:rPr>
          <w:color w:val="000000"/>
          <w:sz w:val="28"/>
          <w:u w:val="single"/>
        </w:rPr>
        <w:t>List</w:t>
      </w:r>
    </w:p>
    <w:p w14:paraId="617A30F0" w14:textId="77777777" w:rsidR="00B0444D" w:rsidRPr="00B0444D" w:rsidRDefault="00B0444D" w:rsidP="00B0444D">
      <w:pPr>
        <w:autoSpaceDE w:val="0"/>
        <w:autoSpaceDN w:val="0"/>
        <w:adjustRightInd w:val="0"/>
        <w:spacing w:line="360" w:lineRule="auto"/>
        <w:rPr>
          <w:color w:val="000000"/>
        </w:rPr>
      </w:pPr>
      <w:r w:rsidRPr="00B0444D">
        <w:rPr>
          <w:color w:val="000000"/>
        </w:rPr>
        <w:t>Arthur, J. and Cremin, T. (2018). Learning to teach in the primary school. 3rd ed. London: Routledge, Taylor and Francis Group, p.38.</w:t>
      </w:r>
    </w:p>
    <w:p w14:paraId="27B452DC" w14:textId="77777777" w:rsidR="00B0444D" w:rsidRPr="00B0444D" w:rsidRDefault="00B0444D" w:rsidP="00B0444D">
      <w:pPr>
        <w:autoSpaceDE w:val="0"/>
        <w:autoSpaceDN w:val="0"/>
        <w:adjustRightInd w:val="0"/>
        <w:spacing w:line="360" w:lineRule="auto"/>
        <w:rPr>
          <w:color w:val="000000"/>
        </w:rPr>
      </w:pPr>
      <w:r w:rsidRPr="00B0444D">
        <w:rPr>
          <w:color w:val="000000"/>
        </w:rPr>
        <w:t>Maison, E. (2017). The importance of positive teacher-student relationships in classrooms. [Blog] THE EDUCATOR. Available at: https://www.theeducator.com/blog/importance-positive-teacher-student-relationships-classrooms/ [Accessed 12 Mar. 2019].</w:t>
      </w:r>
    </w:p>
    <w:p w14:paraId="4BDB9C6F" w14:textId="77777777" w:rsidR="00B0444D" w:rsidRPr="00B0444D" w:rsidRDefault="00B0444D" w:rsidP="00B0444D">
      <w:pPr>
        <w:autoSpaceDE w:val="0"/>
        <w:autoSpaceDN w:val="0"/>
        <w:adjustRightInd w:val="0"/>
        <w:spacing w:line="360" w:lineRule="auto"/>
        <w:rPr>
          <w:color w:val="000000"/>
        </w:rPr>
      </w:pPr>
      <w:r w:rsidRPr="00B0444D">
        <w:rPr>
          <w:color w:val="000000"/>
        </w:rPr>
        <w:t>Grigg, R. (2010). Professional Values and Practice in Action. Chapter 3</w:t>
      </w:r>
    </w:p>
    <w:p w14:paraId="430D3859" w14:textId="77777777" w:rsidR="00B0444D" w:rsidRPr="00B0444D" w:rsidRDefault="00B0444D" w:rsidP="00B0444D">
      <w:pPr>
        <w:autoSpaceDE w:val="0"/>
        <w:autoSpaceDN w:val="0"/>
        <w:adjustRightInd w:val="0"/>
        <w:spacing w:line="360" w:lineRule="auto"/>
        <w:rPr>
          <w:color w:val="000000"/>
        </w:rPr>
      </w:pPr>
      <w:r w:rsidRPr="00B0444D">
        <w:rPr>
          <w:color w:val="000000"/>
        </w:rPr>
        <w:t>Education Wales. (2009) Qualified Teacher Standards Wales 2009. Cardiff: Welsh Government.</w:t>
      </w:r>
    </w:p>
    <w:p w14:paraId="6D3788FE" w14:textId="77777777" w:rsidR="00B0444D" w:rsidRPr="00B0444D" w:rsidRDefault="00B0444D" w:rsidP="00B0444D">
      <w:pPr>
        <w:autoSpaceDE w:val="0"/>
        <w:autoSpaceDN w:val="0"/>
        <w:adjustRightInd w:val="0"/>
        <w:spacing w:line="360" w:lineRule="auto"/>
        <w:rPr>
          <w:color w:val="000000"/>
        </w:rPr>
      </w:pPr>
      <w:r w:rsidRPr="00B0444D">
        <w:rPr>
          <w:color w:val="000000"/>
        </w:rPr>
        <w:t xml:space="preserve">McLeod, S. A. (2018, </w:t>
      </w:r>
      <w:proofErr w:type="gramStart"/>
      <w:r w:rsidRPr="00B0444D">
        <w:rPr>
          <w:color w:val="000000"/>
        </w:rPr>
        <w:t>Jan,</w:t>
      </w:r>
      <w:proofErr w:type="gramEnd"/>
      <w:r w:rsidRPr="00B0444D">
        <w:rPr>
          <w:color w:val="000000"/>
        </w:rPr>
        <w:t xml:space="preserve"> 21). Skinner - operant conditioning. Retrieved from https://www.simplypsychology.org/operant-conditioning.html [Accessed 12 Mar. 2019].</w:t>
      </w:r>
    </w:p>
    <w:p w14:paraId="068F703D" w14:textId="77777777" w:rsidR="00B0444D" w:rsidRPr="00B0444D" w:rsidRDefault="00B0444D" w:rsidP="00B0444D">
      <w:pPr>
        <w:autoSpaceDE w:val="0"/>
        <w:autoSpaceDN w:val="0"/>
        <w:adjustRightInd w:val="0"/>
        <w:spacing w:line="360" w:lineRule="auto"/>
        <w:rPr>
          <w:color w:val="000000"/>
        </w:rPr>
      </w:pPr>
      <w:r w:rsidRPr="00B0444D">
        <w:rPr>
          <w:color w:val="000000"/>
        </w:rPr>
        <w:t>Tesol.org. (2019). [online] Available at: https://www.tesol.org/docs/default-source/books/14002_lesson-planning_ch-1.pdf?sfvrsn=2&amp;sfvrsn=2 [Accessed 13 Mar. 2019].</w:t>
      </w:r>
    </w:p>
    <w:p w14:paraId="47D1804B" w14:textId="77777777" w:rsidR="00B0444D" w:rsidRPr="00B0444D" w:rsidRDefault="00B0444D" w:rsidP="00B0444D">
      <w:pPr>
        <w:autoSpaceDE w:val="0"/>
        <w:autoSpaceDN w:val="0"/>
        <w:adjustRightInd w:val="0"/>
        <w:spacing w:line="360" w:lineRule="auto"/>
        <w:rPr>
          <w:color w:val="000000"/>
        </w:rPr>
      </w:pPr>
      <w:proofErr w:type="spellStart"/>
      <w:r w:rsidRPr="00B0444D">
        <w:rPr>
          <w:color w:val="000000"/>
        </w:rPr>
        <w:t>Tobing</w:t>
      </w:r>
      <w:proofErr w:type="spellEnd"/>
      <w:r w:rsidRPr="00B0444D">
        <w:rPr>
          <w:color w:val="000000"/>
        </w:rPr>
        <w:t>, C. (n.d.). Bloom's Taxonomy and the Different Levels of Questions. [</w:t>
      </w:r>
      <w:proofErr w:type="spellStart"/>
      <w:r w:rsidRPr="00B0444D">
        <w:rPr>
          <w:color w:val="000000"/>
        </w:rPr>
        <w:t>ebook</w:t>
      </w:r>
      <w:proofErr w:type="spellEnd"/>
      <w:r w:rsidRPr="00B0444D">
        <w:rPr>
          <w:color w:val="000000"/>
        </w:rPr>
        <w:t xml:space="preserve">] Caroline </w:t>
      </w:r>
      <w:proofErr w:type="spellStart"/>
      <w:r w:rsidRPr="00B0444D">
        <w:rPr>
          <w:color w:val="000000"/>
        </w:rPr>
        <w:t>Tobing</w:t>
      </w:r>
      <w:proofErr w:type="spellEnd"/>
      <w:r w:rsidRPr="00B0444D">
        <w:rPr>
          <w:color w:val="000000"/>
        </w:rPr>
        <w:t>, p.1. Available at: https://www.academia.edu/10226773/Blooms_Taxonomy_and_the_Different_Levels_of_Questions [Accessed 13 Mar. 2019].</w:t>
      </w:r>
    </w:p>
    <w:p w14:paraId="4B33968F" w14:textId="77777777" w:rsidR="00B0444D" w:rsidRPr="00B0444D" w:rsidRDefault="00B0444D" w:rsidP="00B0444D">
      <w:pPr>
        <w:autoSpaceDE w:val="0"/>
        <w:autoSpaceDN w:val="0"/>
        <w:adjustRightInd w:val="0"/>
        <w:spacing w:line="360" w:lineRule="auto"/>
        <w:rPr>
          <w:color w:val="000000"/>
        </w:rPr>
      </w:pPr>
      <w:proofErr w:type="spellStart"/>
      <w:r w:rsidRPr="00B0444D">
        <w:rPr>
          <w:color w:val="000000"/>
        </w:rPr>
        <w:t>Rudnicki</w:t>
      </w:r>
      <w:proofErr w:type="spellEnd"/>
      <w:r w:rsidRPr="00B0444D">
        <w:rPr>
          <w:color w:val="000000"/>
        </w:rPr>
        <w:t>, Alicia. "What Is the Benefit of Using Bloom's Taxonomy?" Synonym, https://classroom.synonym.com/benefit-using-blooms-taxonomy-6749935.html. [Accessed 13 March 2019.]</w:t>
      </w:r>
    </w:p>
    <w:p w14:paraId="1523D992" w14:textId="77777777" w:rsidR="00B0444D" w:rsidRPr="00B0444D" w:rsidRDefault="00B0444D" w:rsidP="00B0444D">
      <w:pPr>
        <w:autoSpaceDE w:val="0"/>
        <w:autoSpaceDN w:val="0"/>
        <w:adjustRightInd w:val="0"/>
        <w:spacing w:line="360" w:lineRule="auto"/>
        <w:rPr>
          <w:color w:val="000000"/>
        </w:rPr>
      </w:pPr>
      <w:r w:rsidRPr="00B0444D">
        <w:rPr>
          <w:color w:val="000000"/>
        </w:rPr>
        <w:lastRenderedPageBreak/>
        <w:t>Journals.warwick.ac.uk. (2019). [online] Available at: https://journals.warwick.ac.uk/index.php/wjett/article/view/44/238 [Accessed 13 Mar. 2019].</w:t>
      </w:r>
    </w:p>
    <w:p w14:paraId="1B5E85EA" w14:textId="77777777" w:rsidR="00B0444D" w:rsidRPr="00B0444D" w:rsidRDefault="00B0444D" w:rsidP="00B0444D">
      <w:pPr>
        <w:autoSpaceDE w:val="0"/>
        <w:autoSpaceDN w:val="0"/>
        <w:adjustRightInd w:val="0"/>
        <w:spacing w:line="360" w:lineRule="auto"/>
        <w:rPr>
          <w:color w:val="000000"/>
        </w:rPr>
      </w:pPr>
      <w:r w:rsidRPr="00B0444D">
        <w:rPr>
          <w:color w:val="000000"/>
        </w:rPr>
        <w:t>Donaldson, P. G. (2015). Successful Futures. Cardiff: OGL.</w:t>
      </w:r>
    </w:p>
    <w:p w14:paraId="14442D9D" w14:textId="77777777" w:rsidR="00B0444D" w:rsidRPr="00B0444D" w:rsidRDefault="00B0444D" w:rsidP="00B0444D">
      <w:pPr>
        <w:autoSpaceDE w:val="0"/>
        <w:autoSpaceDN w:val="0"/>
        <w:adjustRightInd w:val="0"/>
        <w:spacing w:line="360" w:lineRule="auto"/>
        <w:rPr>
          <w:color w:val="000000"/>
        </w:rPr>
      </w:pPr>
      <w:r w:rsidRPr="00B0444D">
        <w:rPr>
          <w:color w:val="000000"/>
        </w:rPr>
        <w:t>Cambridge-community.org.uk. (2019). Getting started with Reflective Practice. [online] Available at: https://www.cambridge-community.org.uk/professional-development/gswrp/index.html [Accessed 15 Mar. 2019].</w:t>
      </w:r>
    </w:p>
    <w:p w14:paraId="548495FF" w14:textId="77777777" w:rsidR="00B0444D" w:rsidRPr="00092E20" w:rsidRDefault="00B0444D" w:rsidP="00B0444D">
      <w:pPr>
        <w:autoSpaceDE w:val="0"/>
        <w:autoSpaceDN w:val="0"/>
        <w:adjustRightInd w:val="0"/>
        <w:spacing w:line="360" w:lineRule="auto"/>
        <w:rPr>
          <w:color w:val="000000"/>
        </w:rPr>
      </w:pPr>
    </w:p>
    <w:sectPr w:rsidR="00B0444D" w:rsidRPr="00092E2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92438" w14:textId="77777777" w:rsidR="004A6A9F" w:rsidRDefault="004A6A9F" w:rsidP="00B0444D">
      <w:pPr>
        <w:spacing w:after="0" w:line="240" w:lineRule="auto"/>
      </w:pPr>
      <w:r>
        <w:separator/>
      </w:r>
    </w:p>
  </w:endnote>
  <w:endnote w:type="continuationSeparator" w:id="0">
    <w:p w14:paraId="2E10CC2E" w14:textId="77777777" w:rsidR="004A6A9F" w:rsidRDefault="004A6A9F" w:rsidP="00B04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496269"/>
      <w:docPartObj>
        <w:docPartGallery w:val="Page Numbers (Bottom of Page)"/>
        <w:docPartUnique/>
      </w:docPartObj>
    </w:sdtPr>
    <w:sdtEndPr>
      <w:rPr>
        <w:noProof/>
      </w:rPr>
    </w:sdtEndPr>
    <w:sdtContent>
      <w:p w14:paraId="086D3457" w14:textId="4DBEFE21" w:rsidR="00B0444D" w:rsidRDefault="00B0444D">
        <w:pPr>
          <w:pStyle w:val="Footer"/>
        </w:pPr>
        <w:r>
          <w:fldChar w:fldCharType="begin"/>
        </w:r>
        <w:r>
          <w:instrText xml:space="preserve"> PAGE   \* MERGEFORMAT </w:instrText>
        </w:r>
        <w:r>
          <w:fldChar w:fldCharType="separate"/>
        </w:r>
        <w:r>
          <w:rPr>
            <w:noProof/>
          </w:rPr>
          <w:t>2</w:t>
        </w:r>
        <w:r>
          <w:rPr>
            <w:noProof/>
          </w:rPr>
          <w:fldChar w:fldCharType="end"/>
        </w:r>
      </w:p>
    </w:sdtContent>
  </w:sdt>
  <w:p w14:paraId="4D5C433C" w14:textId="77777777" w:rsidR="00B0444D" w:rsidRDefault="00B04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00FBF6" w14:textId="77777777" w:rsidR="004A6A9F" w:rsidRDefault="004A6A9F" w:rsidP="00B0444D">
      <w:pPr>
        <w:spacing w:after="0" w:line="240" w:lineRule="auto"/>
      </w:pPr>
      <w:r>
        <w:separator/>
      </w:r>
    </w:p>
  </w:footnote>
  <w:footnote w:type="continuationSeparator" w:id="0">
    <w:p w14:paraId="09B32454" w14:textId="77777777" w:rsidR="004A6A9F" w:rsidRDefault="004A6A9F" w:rsidP="00B04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7E3866"/>
    <w:multiLevelType w:val="hybridMultilevel"/>
    <w:tmpl w:val="E162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880837"/>
    <w:multiLevelType w:val="hybridMultilevel"/>
    <w:tmpl w:val="A0046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0D9"/>
    <w:rsid w:val="00053982"/>
    <w:rsid w:val="000676FA"/>
    <w:rsid w:val="000850D9"/>
    <w:rsid w:val="00092E20"/>
    <w:rsid w:val="00094C87"/>
    <w:rsid w:val="00154AFA"/>
    <w:rsid w:val="001B5CFC"/>
    <w:rsid w:val="001D5764"/>
    <w:rsid w:val="00265E62"/>
    <w:rsid w:val="00336DE3"/>
    <w:rsid w:val="003555F0"/>
    <w:rsid w:val="004077ED"/>
    <w:rsid w:val="0048717E"/>
    <w:rsid w:val="004A6A9F"/>
    <w:rsid w:val="004B245C"/>
    <w:rsid w:val="005835EA"/>
    <w:rsid w:val="00607FF1"/>
    <w:rsid w:val="006C130C"/>
    <w:rsid w:val="006D7705"/>
    <w:rsid w:val="006F0E42"/>
    <w:rsid w:val="00742FE2"/>
    <w:rsid w:val="007A746F"/>
    <w:rsid w:val="00871142"/>
    <w:rsid w:val="008B4591"/>
    <w:rsid w:val="009075BD"/>
    <w:rsid w:val="009C2506"/>
    <w:rsid w:val="009D36F4"/>
    <w:rsid w:val="009D765D"/>
    <w:rsid w:val="009F6E2E"/>
    <w:rsid w:val="00AE0F96"/>
    <w:rsid w:val="00AF79C3"/>
    <w:rsid w:val="00B032A4"/>
    <w:rsid w:val="00B0444D"/>
    <w:rsid w:val="00BA6940"/>
    <w:rsid w:val="00C01CC1"/>
    <w:rsid w:val="00C50BB0"/>
    <w:rsid w:val="00CC3170"/>
    <w:rsid w:val="00D05097"/>
    <w:rsid w:val="00DF261E"/>
    <w:rsid w:val="00ED42DE"/>
    <w:rsid w:val="00EF05B9"/>
    <w:rsid w:val="00F0206E"/>
    <w:rsid w:val="00FA13BC"/>
    <w:rsid w:val="00FB0DBD"/>
    <w:rsid w:val="00FD2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A4772"/>
  <w15:chartTrackingRefBased/>
  <w15:docId w15:val="{0887E88F-EE4A-4951-AA37-E3BD0C322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44D"/>
  </w:style>
  <w:style w:type="paragraph" w:styleId="Footer">
    <w:name w:val="footer"/>
    <w:basedOn w:val="Normal"/>
    <w:link w:val="FooterChar"/>
    <w:uiPriority w:val="99"/>
    <w:unhideWhenUsed/>
    <w:rsid w:val="00B04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32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1634</Words>
  <Characters>9317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dc:creator>
  <cp:keywords/>
  <dc:description/>
  <cp:lastModifiedBy>ALISON</cp:lastModifiedBy>
  <cp:revision>2</cp:revision>
  <dcterms:created xsi:type="dcterms:W3CDTF">2019-03-22T19:57:00Z</dcterms:created>
  <dcterms:modified xsi:type="dcterms:W3CDTF">2019-03-22T19:57:00Z</dcterms:modified>
</cp:coreProperties>
</file>