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82FD0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7532EC8E"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3DAA080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3F0406AF" w14:textId="77777777" w:rsidR="006E30BB" w:rsidRPr="002626A1" w:rsidRDefault="006E30BB" w:rsidP="006E30BB">
      <w:pPr>
        <w:pStyle w:val="Normal1"/>
        <w:spacing w:line="360" w:lineRule="auto"/>
        <w:jc w:val="center"/>
        <w:rPr>
          <w:rFonts w:ascii="Times New Roman" w:eastAsia="Times New Roman" w:hAnsi="Times New Roman" w:cs="Times New Roman"/>
          <w:b/>
          <w:sz w:val="32"/>
          <w:szCs w:val="24"/>
          <w:lang w:val="en-GB"/>
        </w:rPr>
      </w:pPr>
    </w:p>
    <w:p w14:paraId="18813C3F" w14:textId="77777777" w:rsidR="006E30BB" w:rsidRPr="002626A1" w:rsidRDefault="00D4359A" w:rsidP="006E30BB">
      <w:pPr>
        <w:pStyle w:val="Normal1"/>
        <w:spacing w:line="360" w:lineRule="auto"/>
        <w:jc w:val="center"/>
        <w:rPr>
          <w:rFonts w:ascii="Times New Roman" w:eastAsia="Times New Roman" w:hAnsi="Times New Roman" w:cs="Times New Roman"/>
          <w:b/>
          <w:sz w:val="32"/>
          <w:szCs w:val="24"/>
          <w:lang w:val="en-GB"/>
        </w:rPr>
      </w:pPr>
      <w:r w:rsidRPr="002626A1">
        <w:rPr>
          <w:rFonts w:ascii="Times New Roman" w:eastAsia="Times New Roman" w:hAnsi="Times New Roman" w:cs="Times New Roman"/>
          <w:b/>
          <w:sz w:val="32"/>
          <w:szCs w:val="24"/>
          <w:lang w:val="en-GB"/>
        </w:rPr>
        <w:t>ACADEMIC DISCIPLINE OF HOSPITALITY &amp; TOURISM MANAGEMENT</w:t>
      </w:r>
    </w:p>
    <w:p w14:paraId="30F0FA1B" w14:textId="77777777" w:rsidR="000706A1" w:rsidRPr="002626A1" w:rsidRDefault="00D4359A" w:rsidP="006E30BB">
      <w:pPr>
        <w:pStyle w:val="Normal1"/>
        <w:spacing w:line="360" w:lineRule="auto"/>
        <w:jc w:val="center"/>
        <w:rPr>
          <w:rFonts w:ascii="Times New Roman" w:eastAsia="Times New Roman" w:hAnsi="Times New Roman" w:cs="Times New Roman"/>
          <w:b/>
          <w:sz w:val="32"/>
          <w:szCs w:val="24"/>
          <w:lang w:val="en-GB"/>
        </w:rPr>
      </w:pPr>
      <w:r w:rsidRPr="002626A1">
        <w:rPr>
          <w:rFonts w:ascii="Times New Roman" w:eastAsia="Times New Roman" w:hAnsi="Times New Roman" w:cs="Times New Roman"/>
          <w:b/>
          <w:sz w:val="32"/>
          <w:szCs w:val="24"/>
          <w:lang w:val="en-GB"/>
        </w:rPr>
        <w:t>BA INTERNATIONAL HOTEL MANAGEMENT</w:t>
      </w:r>
    </w:p>
    <w:p w14:paraId="27B7A0A5" w14:textId="77777777" w:rsidR="000706A1" w:rsidRDefault="00D4359A" w:rsidP="006E30BB">
      <w:pPr>
        <w:pStyle w:val="Normal1"/>
        <w:spacing w:line="360" w:lineRule="auto"/>
        <w:jc w:val="center"/>
        <w:rPr>
          <w:rFonts w:ascii="Times New Roman" w:eastAsia="Times New Roman" w:hAnsi="Times New Roman" w:cs="Times New Roman"/>
          <w:b/>
          <w:sz w:val="32"/>
          <w:szCs w:val="24"/>
          <w:lang w:val="en-GB"/>
        </w:rPr>
      </w:pPr>
      <w:r w:rsidRPr="002626A1">
        <w:rPr>
          <w:rFonts w:ascii="Times New Roman" w:eastAsia="Times New Roman" w:hAnsi="Times New Roman" w:cs="Times New Roman"/>
          <w:b/>
          <w:sz w:val="32"/>
          <w:szCs w:val="24"/>
          <w:lang w:val="en-GB"/>
        </w:rPr>
        <w:t>BMIH5003 FOREIGN LANGUAGES AND CULTURAL AWARENESS</w:t>
      </w:r>
    </w:p>
    <w:p w14:paraId="5F38B2DE"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401CD6C3"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04F3BB69" w14:textId="77777777" w:rsidR="007C2CAD" w:rsidRDefault="007C2CAD" w:rsidP="006E30BB">
      <w:pPr>
        <w:pStyle w:val="Normal1"/>
        <w:spacing w:line="360" w:lineRule="auto"/>
        <w:jc w:val="center"/>
        <w:rPr>
          <w:rFonts w:ascii="Times New Roman" w:eastAsia="Times New Roman" w:hAnsi="Times New Roman" w:cs="Times New Roman"/>
          <w:b/>
          <w:sz w:val="32"/>
          <w:szCs w:val="24"/>
          <w:lang w:val="en-GB"/>
        </w:rPr>
      </w:pPr>
    </w:p>
    <w:p w14:paraId="055FF6F3" w14:textId="12813A36" w:rsidR="007C2CAD"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Name: Mihaela Costache</w:t>
      </w:r>
    </w:p>
    <w:p w14:paraId="3F9DD5A5" w14:textId="692D8A57" w:rsidR="007C2CAD"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 2246360</w:t>
      </w:r>
    </w:p>
    <w:p w14:paraId="7BA8A93B" w14:textId="77777777" w:rsidR="007C2CAD" w:rsidRDefault="007C2CAD" w:rsidP="007C2CAD">
      <w:pPr>
        <w:pStyle w:val="Normal1"/>
        <w:spacing w:line="360" w:lineRule="auto"/>
        <w:rPr>
          <w:rFonts w:ascii="Times New Roman" w:eastAsia="Times New Roman" w:hAnsi="Times New Roman" w:cs="Times New Roman"/>
          <w:b/>
          <w:sz w:val="32"/>
          <w:szCs w:val="24"/>
          <w:lang w:val="en-GB"/>
        </w:rPr>
      </w:pPr>
    </w:p>
    <w:p w14:paraId="60D4661E" w14:textId="54245A30" w:rsidR="007C2CAD" w:rsidRPr="002626A1" w:rsidRDefault="007C2CAD" w:rsidP="007C2CAD">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Tutor Name: Giulia </w:t>
      </w:r>
      <w:proofErr w:type="spellStart"/>
      <w:r>
        <w:rPr>
          <w:rFonts w:ascii="Times New Roman" w:eastAsia="Times New Roman" w:hAnsi="Times New Roman" w:cs="Times New Roman"/>
          <w:b/>
          <w:sz w:val="32"/>
          <w:szCs w:val="24"/>
          <w:lang w:val="en-GB"/>
        </w:rPr>
        <w:t>Chifari</w:t>
      </w:r>
      <w:proofErr w:type="spellEnd"/>
      <w:r>
        <w:rPr>
          <w:rFonts w:ascii="Times New Roman" w:eastAsia="Times New Roman" w:hAnsi="Times New Roman" w:cs="Times New Roman"/>
          <w:b/>
          <w:sz w:val="32"/>
          <w:szCs w:val="24"/>
          <w:lang w:val="en-GB"/>
        </w:rPr>
        <w:t xml:space="preserve"> </w:t>
      </w:r>
    </w:p>
    <w:p w14:paraId="68B8938E" w14:textId="0C01AB58" w:rsidR="007C2CAD" w:rsidRPr="002626A1" w:rsidRDefault="00D4359A">
      <w:pPr>
        <w:rPr>
          <w:rFonts w:eastAsia="Times New Roman" w:cs="Times New Roman"/>
          <w:b/>
          <w:szCs w:val="24"/>
          <w:lang w:val="en-GB"/>
        </w:rPr>
      </w:pPr>
      <w:r w:rsidRPr="002626A1">
        <w:rPr>
          <w:rFonts w:eastAsia="Times New Roman" w:cs="Times New Roman"/>
          <w:b/>
          <w:szCs w:val="24"/>
          <w:lang w:val="en-GB"/>
        </w:rPr>
        <w:br w:type="page"/>
      </w:r>
    </w:p>
    <w:sdt>
      <w:sdtPr>
        <w:rPr>
          <w:rFonts w:ascii="Times New Roman" w:eastAsia="Arial" w:hAnsi="Times New Roman" w:cs="Arial"/>
          <w:b w:val="0"/>
          <w:bCs w:val="0"/>
          <w:color w:val="000000" w:themeColor="text1"/>
          <w:sz w:val="24"/>
          <w:szCs w:val="22"/>
          <w:lang w:val="en-GB"/>
        </w:rPr>
        <w:id w:val="5158829"/>
        <w:docPartObj>
          <w:docPartGallery w:val="Table of Contents"/>
          <w:docPartUnique/>
        </w:docPartObj>
      </w:sdtPr>
      <w:sdtContent>
        <w:p w14:paraId="2C124FC7" w14:textId="77777777" w:rsidR="001E2A96" w:rsidRPr="002626A1" w:rsidRDefault="00D4359A" w:rsidP="001E2A96">
          <w:pPr>
            <w:pStyle w:val="TOCHeading"/>
            <w:jc w:val="center"/>
            <w:rPr>
              <w:lang w:val="en-GB"/>
            </w:rPr>
          </w:pPr>
          <w:r w:rsidRPr="002626A1">
            <w:rPr>
              <w:rFonts w:ascii="Times New Roman" w:hAnsi="Times New Roman" w:cs="Times New Roman"/>
              <w:color w:val="000000" w:themeColor="text1"/>
              <w:lang w:val="en-GB"/>
            </w:rPr>
            <w:t>Table of Contents</w:t>
          </w:r>
        </w:p>
        <w:p w14:paraId="558B5398" w14:textId="77777777" w:rsidR="000002F4" w:rsidRPr="002626A1" w:rsidRDefault="00BF1C4B">
          <w:pPr>
            <w:pStyle w:val="TOC1"/>
            <w:tabs>
              <w:tab w:val="right" w:leader="dot" w:pos="9019"/>
            </w:tabs>
            <w:rPr>
              <w:rFonts w:asciiTheme="minorHAnsi" w:eastAsiaTheme="minorEastAsia" w:hAnsiTheme="minorHAnsi" w:cstheme="minorBidi"/>
              <w:noProof/>
              <w:color w:val="auto"/>
              <w:sz w:val="22"/>
              <w:lang w:val="en-GB"/>
            </w:rPr>
          </w:pPr>
          <w:r w:rsidRPr="002626A1">
            <w:rPr>
              <w:lang w:val="en-GB"/>
            </w:rPr>
            <w:fldChar w:fldCharType="begin"/>
          </w:r>
          <w:r w:rsidR="00D4359A" w:rsidRPr="002626A1">
            <w:rPr>
              <w:lang w:val="en-GB"/>
            </w:rPr>
            <w:instrText xml:space="preserve"> TOC \o "1-3" \h \z \u </w:instrText>
          </w:r>
          <w:r w:rsidRPr="002626A1">
            <w:rPr>
              <w:lang w:val="en-GB"/>
            </w:rPr>
            <w:fldChar w:fldCharType="separate"/>
          </w:r>
          <w:hyperlink w:anchor="_Toc166583386" w:history="1">
            <w:r w:rsidR="000002F4" w:rsidRPr="002626A1">
              <w:rPr>
                <w:rStyle w:val="Hyperlink"/>
                <w:noProof/>
                <w:lang w:val="en-GB"/>
              </w:rPr>
              <w:t>Assessment 1</w:t>
            </w:r>
            <w:r w:rsidR="000002F4" w:rsidRPr="002626A1">
              <w:rPr>
                <w:noProof/>
                <w:webHidden/>
                <w:lang w:val="en-GB"/>
              </w:rPr>
              <w:tab/>
            </w:r>
            <w:r w:rsidRPr="002626A1">
              <w:rPr>
                <w:noProof/>
                <w:webHidden/>
                <w:lang w:val="en-GB"/>
              </w:rPr>
              <w:fldChar w:fldCharType="begin"/>
            </w:r>
            <w:r w:rsidR="000002F4" w:rsidRPr="002626A1">
              <w:rPr>
                <w:noProof/>
                <w:webHidden/>
                <w:lang w:val="en-GB"/>
              </w:rPr>
              <w:instrText xml:space="preserve"> PAGEREF _Toc166583386 \h </w:instrText>
            </w:r>
            <w:r w:rsidRPr="002626A1">
              <w:rPr>
                <w:noProof/>
                <w:webHidden/>
                <w:lang w:val="en-GB"/>
              </w:rPr>
            </w:r>
            <w:r w:rsidRPr="002626A1">
              <w:rPr>
                <w:noProof/>
                <w:webHidden/>
                <w:lang w:val="en-GB"/>
              </w:rPr>
              <w:fldChar w:fldCharType="separate"/>
            </w:r>
            <w:r w:rsidR="000002F4" w:rsidRPr="002626A1">
              <w:rPr>
                <w:noProof/>
                <w:webHidden/>
                <w:lang w:val="en-GB"/>
              </w:rPr>
              <w:t>3</w:t>
            </w:r>
            <w:r w:rsidRPr="002626A1">
              <w:rPr>
                <w:noProof/>
                <w:webHidden/>
                <w:lang w:val="en-GB"/>
              </w:rPr>
              <w:fldChar w:fldCharType="end"/>
            </w:r>
          </w:hyperlink>
        </w:p>
        <w:p w14:paraId="5D12C0F0"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7" w:history="1">
            <w:r w:rsidR="000002F4" w:rsidRPr="002626A1">
              <w:rPr>
                <w:rStyle w:val="Hyperlink"/>
                <w:noProof/>
                <w:lang w:val="en-GB"/>
              </w:rPr>
              <w:t>1.0 Component 1 - Professional reflection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3</w:t>
            </w:r>
            <w:r w:rsidR="00BF1C4B" w:rsidRPr="002626A1">
              <w:rPr>
                <w:noProof/>
                <w:webHidden/>
                <w:lang w:val="en-GB"/>
              </w:rPr>
              <w:fldChar w:fldCharType="end"/>
            </w:r>
          </w:hyperlink>
        </w:p>
        <w:p w14:paraId="3380A56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8" w:history="1">
            <w:r w:rsidR="000002F4" w:rsidRPr="002626A1">
              <w:rPr>
                <w:rStyle w:val="Hyperlink"/>
                <w:noProof/>
                <w:lang w:val="en-GB"/>
              </w:rPr>
              <w:t>2.0 Component 2: Training plan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_Toc166583388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4</w:t>
            </w:r>
            <w:r w:rsidR="00BF1C4B" w:rsidRPr="002626A1">
              <w:rPr>
                <w:noProof/>
                <w:webHidden/>
                <w:lang w:val="en-GB"/>
              </w:rPr>
              <w:fldChar w:fldCharType="end"/>
            </w:r>
          </w:hyperlink>
        </w:p>
        <w:p w14:paraId="69566809"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89" w:history="1">
            <w:r w:rsidR="000002F4" w:rsidRPr="002626A1">
              <w:rPr>
                <w:rStyle w:val="Hyperlink"/>
                <w:noProof/>
                <w:lang w:val="en-GB"/>
              </w:rPr>
              <w:t>3.0 Component 3 - Student self-reflection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_Toc166583389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6</w:t>
            </w:r>
            <w:r w:rsidR="00BF1C4B" w:rsidRPr="002626A1">
              <w:rPr>
                <w:noProof/>
                <w:webHidden/>
                <w:lang w:val="en-GB"/>
              </w:rPr>
              <w:fldChar w:fldCharType="end"/>
            </w:r>
          </w:hyperlink>
        </w:p>
        <w:p w14:paraId="32E218A2"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0" w:history="1">
            <w:r w:rsidR="000002F4" w:rsidRPr="002626A1">
              <w:rPr>
                <w:rStyle w:val="Hyperlink"/>
                <w:noProof/>
                <w:lang w:val="en-GB"/>
              </w:rPr>
              <w:t>4.0 Component 4: Training presentation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_Toc166583390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26D7BFE4"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1" w:history="1">
            <w:r w:rsidR="000002F4" w:rsidRPr="002626A1">
              <w:rPr>
                <w:rStyle w:val="Hyperlink"/>
                <w:noProof/>
                <w:lang w:val="en-GB"/>
              </w:rPr>
              <w:t>4.1 Introduction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_Toc166583391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3DE95AC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2" w:history="1">
            <w:r w:rsidR="000002F4" w:rsidRPr="002626A1">
              <w:rPr>
                <w:rStyle w:val="Hyperlink"/>
                <w:noProof/>
                <w:lang w:val="en-GB"/>
              </w:rPr>
              <w:t>4.2 Advantages of Multilingualism</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_Toc166583392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3C4C730A"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3" w:history="1">
            <w:r w:rsidR="000002F4" w:rsidRPr="002626A1">
              <w:rPr>
                <w:rStyle w:val="Hyperlink"/>
                <w:noProof/>
                <w:lang w:val="en-GB"/>
              </w:rPr>
              <w:t>4.3 Importance of language awareness skills for hotel staff</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_Toc166583393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8</w:t>
            </w:r>
            <w:r w:rsidR="00BF1C4B" w:rsidRPr="002626A1">
              <w:rPr>
                <w:noProof/>
                <w:webHidden/>
                <w:lang w:val="en-GB"/>
              </w:rPr>
              <w:fldChar w:fldCharType="end"/>
            </w:r>
          </w:hyperlink>
        </w:p>
        <w:p w14:paraId="5BE60BF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4" w:history="1">
            <w:r w:rsidR="000002F4" w:rsidRPr="002626A1">
              <w:rPr>
                <w:rStyle w:val="Hyperlink"/>
                <w:noProof/>
                <w:lang w:val="en-GB"/>
              </w:rPr>
              <w:t>4.4 Where Spanish is spoken?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_Toc166583394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2364F71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5" w:history="1">
            <w:r w:rsidR="000002F4" w:rsidRPr="002626A1">
              <w:rPr>
                <w:rStyle w:val="Hyperlink"/>
                <w:noProof/>
                <w:lang w:val="en-GB"/>
              </w:rPr>
              <w:t>4.5 Learning Level of Spanish Language</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_Toc166583395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73670AD5"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6" w:history="1">
            <w:r w:rsidR="000002F4" w:rsidRPr="002626A1">
              <w:rPr>
                <w:rStyle w:val="Hyperlink"/>
                <w:noProof/>
                <w:lang w:val="en-GB"/>
              </w:rPr>
              <w:t>4.6 Importance of polite behaviour</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_Toc166583396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53178E68"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7" w:history="1">
            <w:r w:rsidR="000002F4" w:rsidRPr="002626A1">
              <w:rPr>
                <w:rStyle w:val="Hyperlink"/>
                <w:noProof/>
                <w:lang w:val="en-GB"/>
              </w:rPr>
              <w:t>4.7 Examples from the Hotel Industry</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49BEFD8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398" w:history="1">
            <w:r w:rsidR="000002F4" w:rsidRPr="002626A1">
              <w:rPr>
                <w:rStyle w:val="Hyperlink"/>
                <w:noProof/>
                <w:lang w:val="en-GB"/>
              </w:rPr>
              <w:t>4.8 Conclusion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_Toc166583398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9</w:t>
            </w:r>
            <w:r w:rsidR="00BF1C4B" w:rsidRPr="002626A1">
              <w:rPr>
                <w:noProof/>
                <w:webHidden/>
                <w:lang w:val="en-GB"/>
              </w:rPr>
              <w:fldChar w:fldCharType="end"/>
            </w:r>
          </w:hyperlink>
        </w:p>
        <w:p w14:paraId="3F110467" w14:textId="77777777" w:rsidR="000002F4" w:rsidRPr="002626A1" w:rsidRDefault="00000000">
          <w:pPr>
            <w:pStyle w:val="TOC1"/>
            <w:tabs>
              <w:tab w:val="right" w:leader="dot" w:pos="9019"/>
            </w:tabs>
            <w:rPr>
              <w:rFonts w:asciiTheme="minorHAnsi" w:eastAsiaTheme="minorEastAsia" w:hAnsiTheme="minorHAnsi" w:cstheme="minorBidi"/>
              <w:noProof/>
              <w:color w:val="auto"/>
              <w:sz w:val="22"/>
              <w:lang w:val="en-GB"/>
            </w:rPr>
          </w:pPr>
          <w:hyperlink w:anchor="_Toc166583399" w:history="1">
            <w:r w:rsidR="000002F4" w:rsidRPr="002626A1">
              <w:rPr>
                <w:rStyle w:val="Hyperlink"/>
                <w:noProof/>
                <w:lang w:val="en-GB"/>
              </w:rPr>
              <w:t>Assessment 2</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_Toc166583399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0AE2AD8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0" w:history="1">
            <w:r w:rsidR="000002F4" w:rsidRPr="002626A1">
              <w:rPr>
                <w:rStyle w:val="Hyperlink"/>
                <w:noProof/>
                <w:lang w:val="en-GB"/>
              </w:rPr>
              <w:t>1.0 Introduction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_Toc166583400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3527B9CF"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1" w:history="1">
            <w:r w:rsidR="000002F4" w:rsidRPr="002626A1">
              <w:rPr>
                <w:rStyle w:val="Hyperlink"/>
                <w:rFonts w:eastAsia="Times New Roman" w:cs="Times New Roman"/>
                <w:b/>
                <w:noProof/>
                <w:lang w:val="en-GB"/>
              </w:rPr>
              <w:t>2.0 Main differences between England and India (Southern Asia cluster)</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_Toc166583401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11</w:t>
            </w:r>
            <w:r w:rsidR="00BF1C4B" w:rsidRPr="002626A1">
              <w:rPr>
                <w:noProof/>
                <w:webHidden/>
                <w:lang w:val="en-GB"/>
              </w:rPr>
              <w:fldChar w:fldCharType="end"/>
            </w:r>
          </w:hyperlink>
        </w:p>
        <w:p w14:paraId="501002A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2" w:history="1">
            <w:r w:rsidR="000002F4" w:rsidRPr="002626A1">
              <w:rPr>
                <w:rStyle w:val="Hyperlink"/>
                <w:rFonts w:eastAsia="Times New Roman" w:cs="Times New Roman"/>
                <w:b/>
                <w:noProof/>
                <w:lang w:val="en-GB"/>
              </w:rPr>
              <w:t>3.0 Comparison of the two countries using GLOBE Project</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_Toc166583402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12</w:t>
            </w:r>
            <w:r w:rsidR="00BF1C4B" w:rsidRPr="002626A1">
              <w:rPr>
                <w:noProof/>
                <w:webHidden/>
                <w:lang w:val="en-GB"/>
              </w:rPr>
              <w:fldChar w:fldCharType="end"/>
            </w:r>
          </w:hyperlink>
        </w:p>
        <w:p w14:paraId="1142B350"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3" w:history="1">
            <w:r w:rsidR="000002F4" w:rsidRPr="002626A1">
              <w:rPr>
                <w:rStyle w:val="Hyperlink"/>
                <w:noProof/>
                <w:lang w:val="en-GB"/>
              </w:rPr>
              <w:t>4.0 Challenges of intercultural leadership in the hospitality industry</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_Toc166583403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13</w:t>
            </w:r>
            <w:r w:rsidR="00BF1C4B" w:rsidRPr="002626A1">
              <w:rPr>
                <w:noProof/>
                <w:webHidden/>
                <w:lang w:val="en-GB"/>
              </w:rPr>
              <w:fldChar w:fldCharType="end"/>
            </w:r>
          </w:hyperlink>
        </w:p>
        <w:p w14:paraId="46E5B417"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4" w:history="1">
            <w:r w:rsidR="000002F4" w:rsidRPr="002626A1">
              <w:rPr>
                <w:rStyle w:val="Hyperlink"/>
                <w:noProof/>
                <w:lang w:val="en-GB"/>
              </w:rPr>
              <w:t>5.0 Conclusion</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_Toc166583404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14</w:t>
            </w:r>
            <w:r w:rsidR="00BF1C4B" w:rsidRPr="002626A1">
              <w:rPr>
                <w:noProof/>
                <w:webHidden/>
                <w:lang w:val="en-GB"/>
              </w:rPr>
              <w:fldChar w:fldCharType="end"/>
            </w:r>
          </w:hyperlink>
        </w:p>
        <w:p w14:paraId="753AC0C0" w14:textId="77777777" w:rsidR="000002F4" w:rsidRPr="002626A1" w:rsidRDefault="00000000">
          <w:pPr>
            <w:pStyle w:val="TOC1"/>
            <w:tabs>
              <w:tab w:val="right" w:leader="dot" w:pos="9019"/>
            </w:tabs>
            <w:rPr>
              <w:rFonts w:asciiTheme="minorHAnsi" w:eastAsiaTheme="minorEastAsia" w:hAnsiTheme="minorHAnsi" w:cstheme="minorBidi"/>
              <w:noProof/>
              <w:color w:val="auto"/>
              <w:sz w:val="22"/>
              <w:lang w:val="en-GB"/>
            </w:rPr>
          </w:pPr>
          <w:hyperlink w:anchor="_Toc166583405" w:history="1">
            <w:r w:rsidR="000002F4" w:rsidRPr="002626A1">
              <w:rPr>
                <w:rStyle w:val="Hyperlink"/>
                <w:noProof/>
                <w:lang w:val="en-GB"/>
              </w:rPr>
              <w:t>References</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_Toc166583405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15</w:t>
            </w:r>
            <w:r w:rsidR="00BF1C4B" w:rsidRPr="002626A1">
              <w:rPr>
                <w:noProof/>
                <w:webHidden/>
                <w:lang w:val="en-GB"/>
              </w:rPr>
              <w:fldChar w:fldCharType="end"/>
            </w:r>
          </w:hyperlink>
        </w:p>
        <w:p w14:paraId="6A018341"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6" w:history="1">
            <w:r w:rsidR="000002F4" w:rsidRPr="002626A1">
              <w:rPr>
                <w:rStyle w:val="Hyperlink"/>
                <w:noProof/>
                <w:lang w:val="en-GB"/>
              </w:rPr>
              <w:t>Assessment 1</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_Toc166583406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15</w:t>
            </w:r>
            <w:r w:rsidR="00BF1C4B" w:rsidRPr="002626A1">
              <w:rPr>
                <w:noProof/>
                <w:webHidden/>
                <w:lang w:val="en-GB"/>
              </w:rPr>
              <w:fldChar w:fldCharType="end"/>
            </w:r>
          </w:hyperlink>
        </w:p>
        <w:p w14:paraId="5715380B" w14:textId="77777777" w:rsidR="000002F4" w:rsidRPr="002626A1" w:rsidRDefault="00000000">
          <w:pPr>
            <w:pStyle w:val="TOC2"/>
            <w:tabs>
              <w:tab w:val="right" w:leader="dot" w:pos="9019"/>
            </w:tabs>
            <w:rPr>
              <w:rFonts w:asciiTheme="minorHAnsi" w:eastAsiaTheme="minorEastAsia" w:hAnsiTheme="minorHAnsi" w:cstheme="minorBidi"/>
              <w:noProof/>
              <w:color w:val="auto"/>
              <w:sz w:val="22"/>
              <w:lang w:val="en-GB"/>
            </w:rPr>
          </w:pPr>
          <w:hyperlink w:anchor="_Toc166583407" w:history="1">
            <w:r w:rsidR="000002F4" w:rsidRPr="002626A1">
              <w:rPr>
                <w:rStyle w:val="Hyperlink"/>
                <w:noProof/>
                <w:lang w:val="en-GB"/>
              </w:rPr>
              <w:t>Assessment 2</w:t>
            </w:r>
            <w:r w:rsidR="000002F4" w:rsidRPr="002626A1">
              <w:rPr>
                <w:noProof/>
                <w:webHidden/>
                <w:lang w:val="en-GB"/>
              </w:rPr>
              <w:tab/>
            </w:r>
            <w:r w:rsidR="00BF1C4B" w:rsidRPr="002626A1">
              <w:rPr>
                <w:noProof/>
                <w:webHidden/>
                <w:lang w:val="en-GB"/>
              </w:rPr>
              <w:fldChar w:fldCharType="begin"/>
            </w:r>
            <w:r w:rsidR="000002F4" w:rsidRPr="002626A1">
              <w:rPr>
                <w:noProof/>
                <w:webHidden/>
                <w:lang w:val="en-GB"/>
              </w:rPr>
              <w:instrText xml:space="preserve"> PAGEREF _Toc166583407 \h </w:instrText>
            </w:r>
            <w:r w:rsidR="00BF1C4B" w:rsidRPr="002626A1">
              <w:rPr>
                <w:noProof/>
                <w:webHidden/>
                <w:lang w:val="en-GB"/>
              </w:rPr>
            </w:r>
            <w:r w:rsidR="00BF1C4B" w:rsidRPr="002626A1">
              <w:rPr>
                <w:noProof/>
                <w:webHidden/>
                <w:lang w:val="en-GB"/>
              </w:rPr>
              <w:fldChar w:fldCharType="separate"/>
            </w:r>
            <w:r w:rsidR="000002F4" w:rsidRPr="002626A1">
              <w:rPr>
                <w:noProof/>
                <w:webHidden/>
                <w:lang w:val="en-GB"/>
              </w:rPr>
              <w:t>16</w:t>
            </w:r>
            <w:r w:rsidR="00BF1C4B" w:rsidRPr="002626A1">
              <w:rPr>
                <w:noProof/>
                <w:webHidden/>
                <w:lang w:val="en-GB"/>
              </w:rPr>
              <w:fldChar w:fldCharType="end"/>
            </w:r>
          </w:hyperlink>
        </w:p>
        <w:p w14:paraId="6413D942" w14:textId="77777777" w:rsidR="001E2A96" w:rsidRPr="002626A1" w:rsidRDefault="00BF1C4B">
          <w:pPr>
            <w:rPr>
              <w:lang w:val="en-GB"/>
            </w:rPr>
          </w:pPr>
          <w:r w:rsidRPr="002626A1">
            <w:rPr>
              <w:lang w:val="en-GB"/>
            </w:rPr>
            <w:fldChar w:fldCharType="end"/>
          </w:r>
        </w:p>
      </w:sdtContent>
    </w:sdt>
    <w:p w14:paraId="68829BF4" w14:textId="77777777" w:rsidR="006E30BB" w:rsidRPr="002626A1" w:rsidRDefault="00D4359A">
      <w:pPr>
        <w:rPr>
          <w:rFonts w:eastAsia="Times New Roman" w:cs="Times New Roman"/>
          <w:b/>
          <w:szCs w:val="24"/>
          <w:lang w:val="en-GB"/>
        </w:rPr>
      </w:pPr>
      <w:r w:rsidRPr="002626A1">
        <w:rPr>
          <w:rFonts w:eastAsia="Times New Roman" w:cs="Times New Roman"/>
          <w:b/>
          <w:szCs w:val="24"/>
          <w:lang w:val="en-GB"/>
        </w:rPr>
        <w:br w:type="page"/>
      </w:r>
    </w:p>
    <w:p w14:paraId="75A5DDD1" w14:textId="77777777" w:rsidR="000706A1" w:rsidRPr="002626A1" w:rsidRDefault="00D4359A" w:rsidP="006E30BB">
      <w:pPr>
        <w:pStyle w:val="Heading1"/>
        <w:rPr>
          <w:lang w:val="en-GB"/>
        </w:rPr>
      </w:pPr>
      <w:bookmarkStart w:id="0" w:name="_Toc166583386"/>
      <w:r w:rsidRPr="002626A1">
        <w:rPr>
          <w:lang w:val="en-GB"/>
        </w:rPr>
        <w:lastRenderedPageBreak/>
        <w:t>Assessment 1</w:t>
      </w:r>
      <w:bookmarkEnd w:id="0"/>
    </w:p>
    <w:p w14:paraId="773B96A1" w14:textId="77777777" w:rsidR="00BB3D8F" w:rsidRPr="002626A1" w:rsidRDefault="00BB3D8F" w:rsidP="00047EF3">
      <w:pPr>
        <w:pStyle w:val="Heading2"/>
        <w:rPr>
          <w:lang w:val="en-GB"/>
        </w:rPr>
      </w:pPr>
      <w:bookmarkStart w:id="1" w:name="_Toc166583387"/>
      <w:r w:rsidRPr="002626A1">
        <w:rPr>
          <w:lang w:val="en-GB"/>
        </w:rPr>
        <w:t>1.0 Component 1 - Professional reflection</w:t>
      </w:r>
      <w:bookmarkEnd w:id="1"/>
    </w:p>
    <w:p w14:paraId="440E9A7F"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b/>
          <w:i/>
          <w:sz w:val="24"/>
          <w:lang w:val="en-GB"/>
        </w:rPr>
        <w:t>Scenario:</w:t>
      </w:r>
      <w:r w:rsidRPr="002626A1">
        <w:rPr>
          <w:rFonts w:ascii="Times New Roman" w:hAnsi="Times New Roman" w:cs="Times New Roman"/>
          <w:sz w:val="24"/>
          <w:lang w:val="en-GB"/>
        </w:rPr>
        <w:t xml:space="preserve"> I am </w:t>
      </w:r>
      <w:r w:rsidR="00E33A93" w:rsidRPr="002626A1">
        <w:rPr>
          <w:rFonts w:ascii="Times New Roman" w:hAnsi="Times New Roman" w:cs="Times New Roman"/>
          <w:sz w:val="24"/>
          <w:lang w:val="en-GB"/>
        </w:rPr>
        <w:t>an</w:t>
      </w:r>
      <w:r w:rsidRPr="002626A1">
        <w:rPr>
          <w:rFonts w:ascii="Times New Roman" w:hAnsi="Times New Roman" w:cs="Times New Roman"/>
          <w:sz w:val="24"/>
          <w:lang w:val="en-GB"/>
        </w:rPr>
        <w:t xml:space="preserve"> </w:t>
      </w:r>
      <w:r w:rsidR="00E33A93" w:rsidRPr="002626A1">
        <w:rPr>
          <w:rFonts w:ascii="Times New Roman" w:hAnsi="Times New Roman" w:cs="Times New Roman"/>
          <w:sz w:val="24"/>
          <w:lang w:val="en-GB"/>
        </w:rPr>
        <w:t>attendant</w:t>
      </w:r>
      <w:r w:rsidRPr="002626A1">
        <w:rPr>
          <w:rFonts w:ascii="Times New Roman" w:hAnsi="Times New Roman" w:cs="Times New Roman"/>
          <w:sz w:val="24"/>
          <w:lang w:val="en-GB"/>
        </w:rPr>
        <w:t xml:space="preserve"> at a hotel </w:t>
      </w:r>
      <w:r w:rsidR="001C667A" w:rsidRPr="002626A1">
        <w:rPr>
          <w:rFonts w:ascii="Times New Roman" w:hAnsi="Times New Roman" w:cs="Times New Roman"/>
          <w:sz w:val="24"/>
          <w:lang w:val="en-GB"/>
        </w:rPr>
        <w:t>eatery</w:t>
      </w:r>
      <w:r w:rsidRPr="002626A1">
        <w:rPr>
          <w:rFonts w:ascii="Times New Roman" w:hAnsi="Times New Roman" w:cs="Times New Roman"/>
          <w:sz w:val="24"/>
          <w:lang w:val="en-GB"/>
        </w:rPr>
        <w:t xml:space="preserve"> during dinner service. A guest from Portugal orders a dish. </w:t>
      </w:r>
      <w:proofErr w:type="gramStart"/>
      <w:r w:rsidRPr="002626A1">
        <w:rPr>
          <w:rFonts w:ascii="Times New Roman" w:hAnsi="Times New Roman" w:cs="Times New Roman"/>
          <w:sz w:val="24"/>
          <w:lang w:val="en-GB"/>
        </w:rPr>
        <w:t>But,</w:t>
      </w:r>
      <w:proofErr w:type="gramEnd"/>
      <w:r w:rsidRPr="002626A1">
        <w:rPr>
          <w:rFonts w:ascii="Times New Roman" w:hAnsi="Times New Roman" w:cs="Times New Roman"/>
          <w:sz w:val="24"/>
          <w:lang w:val="en-GB"/>
        </w:rPr>
        <w:t xml:space="preserve"> I struggled to understand the </w:t>
      </w:r>
      <w:r w:rsidR="00234FA0" w:rsidRPr="002626A1">
        <w:rPr>
          <w:rFonts w:ascii="Times New Roman" w:hAnsi="Times New Roman" w:cs="Times New Roman"/>
          <w:sz w:val="24"/>
          <w:lang w:val="en-GB"/>
        </w:rPr>
        <w:t>accent</w:t>
      </w:r>
      <w:r w:rsidRPr="002626A1">
        <w:rPr>
          <w:rFonts w:ascii="Times New Roman" w:hAnsi="Times New Roman" w:cs="Times New Roman"/>
          <w:sz w:val="24"/>
          <w:lang w:val="en-GB"/>
        </w:rPr>
        <w:t xml:space="preserve"> due to their </w:t>
      </w:r>
      <w:r w:rsidR="00234FA0" w:rsidRPr="002626A1">
        <w:rPr>
          <w:rFonts w:ascii="Times New Roman" w:hAnsi="Times New Roman" w:cs="Times New Roman"/>
          <w:sz w:val="24"/>
          <w:lang w:val="en-GB"/>
        </w:rPr>
        <w:t>difference in region</w:t>
      </w:r>
      <w:r w:rsidRPr="002626A1">
        <w:rPr>
          <w:rFonts w:ascii="Times New Roman" w:hAnsi="Times New Roman" w:cs="Times New Roman"/>
          <w:sz w:val="24"/>
          <w:lang w:val="en-GB"/>
        </w:rPr>
        <w:t>. As</w:t>
      </w:r>
      <w:r w:rsidR="0008783A" w:rsidRPr="002626A1">
        <w:rPr>
          <w:rFonts w:ascii="Times New Roman" w:hAnsi="Times New Roman" w:cs="Times New Roman"/>
          <w:sz w:val="24"/>
          <w:lang w:val="en-GB"/>
        </w:rPr>
        <w:t xml:space="preserve"> a result, I misunderstood the</w:t>
      </w:r>
      <w:r w:rsidRPr="002626A1">
        <w:rPr>
          <w:rFonts w:ascii="Times New Roman" w:hAnsi="Times New Roman" w:cs="Times New Roman"/>
          <w:sz w:val="24"/>
          <w:lang w:val="en-GB"/>
        </w:rPr>
        <w:t xml:space="preserve"> order </w:t>
      </w:r>
      <w:r w:rsidR="0008783A" w:rsidRPr="002626A1">
        <w:rPr>
          <w:rFonts w:ascii="Times New Roman" w:hAnsi="Times New Roman" w:cs="Times New Roman"/>
          <w:sz w:val="24"/>
          <w:lang w:val="en-GB"/>
        </w:rPr>
        <w:t xml:space="preserve">placed by them. I </w:t>
      </w:r>
      <w:r w:rsidRPr="002626A1">
        <w:rPr>
          <w:rFonts w:ascii="Times New Roman" w:hAnsi="Times New Roman" w:cs="Times New Roman"/>
          <w:sz w:val="24"/>
          <w:lang w:val="en-GB"/>
        </w:rPr>
        <w:t>served them a dish that they did not request.</w:t>
      </w:r>
    </w:p>
    <w:p w14:paraId="7F49C549"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Cultural </w:t>
      </w:r>
      <w:r w:rsidR="0008783A" w:rsidRPr="002626A1">
        <w:rPr>
          <w:rFonts w:ascii="Times New Roman" w:hAnsi="Times New Roman" w:cs="Times New Roman"/>
          <w:sz w:val="24"/>
          <w:lang w:val="en-GB"/>
        </w:rPr>
        <w:t>misinterpretation</w:t>
      </w:r>
      <w:r w:rsidRPr="002626A1">
        <w:rPr>
          <w:rFonts w:ascii="Times New Roman" w:hAnsi="Times New Roman" w:cs="Times New Roman"/>
          <w:sz w:val="24"/>
          <w:lang w:val="en-GB"/>
        </w:rPr>
        <w:t xml:space="preserve"> in this </w:t>
      </w:r>
      <w:r w:rsidR="0008783A" w:rsidRPr="002626A1">
        <w:rPr>
          <w:rFonts w:ascii="Times New Roman" w:hAnsi="Times New Roman" w:cs="Times New Roman"/>
          <w:sz w:val="24"/>
          <w:lang w:val="en-GB"/>
        </w:rPr>
        <w:t>situation</w:t>
      </w:r>
      <w:r w:rsidRPr="002626A1">
        <w:rPr>
          <w:rFonts w:ascii="Times New Roman" w:hAnsi="Times New Roman" w:cs="Times New Roman"/>
          <w:sz w:val="24"/>
          <w:lang w:val="en-GB"/>
        </w:rPr>
        <w:t xml:space="preserve"> occurred due to linguistic barriers as well as difference in </w:t>
      </w:r>
      <w:r w:rsidR="0008783A" w:rsidRPr="002626A1">
        <w:rPr>
          <w:rFonts w:ascii="Times New Roman" w:hAnsi="Times New Roman" w:cs="Times New Roman"/>
          <w:sz w:val="24"/>
          <w:lang w:val="en-GB"/>
        </w:rPr>
        <w:t>accent</w:t>
      </w:r>
      <w:r w:rsidRPr="002626A1">
        <w:rPr>
          <w:rFonts w:ascii="Times New Roman" w:hAnsi="Times New Roman" w:cs="Times New Roman"/>
          <w:sz w:val="24"/>
          <w:lang w:val="en-GB"/>
        </w:rPr>
        <w:t xml:space="preserve">. The guest used </w:t>
      </w:r>
      <w:r w:rsidR="0008783A" w:rsidRPr="002626A1">
        <w:rPr>
          <w:rFonts w:ascii="Times New Roman" w:hAnsi="Times New Roman" w:cs="Times New Roman"/>
          <w:sz w:val="24"/>
          <w:lang w:val="en-GB"/>
        </w:rPr>
        <w:t>unusual</w:t>
      </w:r>
      <w:r w:rsidRPr="002626A1">
        <w:rPr>
          <w:rFonts w:ascii="Times New Roman" w:hAnsi="Times New Roman" w:cs="Times New Roman"/>
          <w:sz w:val="24"/>
          <w:lang w:val="en-GB"/>
        </w:rPr>
        <w:t xml:space="preserve"> words and </w:t>
      </w:r>
      <w:r w:rsidR="0008783A" w:rsidRPr="002626A1">
        <w:rPr>
          <w:rFonts w:ascii="Times New Roman" w:hAnsi="Times New Roman" w:cs="Times New Roman"/>
          <w:sz w:val="24"/>
          <w:lang w:val="en-GB"/>
        </w:rPr>
        <w:t xml:space="preserve">accent. This was </w:t>
      </w:r>
      <w:r w:rsidRPr="002626A1">
        <w:rPr>
          <w:rFonts w:ascii="Times New Roman" w:hAnsi="Times New Roman" w:cs="Times New Roman"/>
          <w:sz w:val="24"/>
          <w:lang w:val="en-GB"/>
        </w:rPr>
        <w:t xml:space="preserve">making it challenging for me to </w:t>
      </w:r>
      <w:r w:rsidR="0008783A" w:rsidRPr="002626A1">
        <w:rPr>
          <w:rFonts w:ascii="Times New Roman" w:hAnsi="Times New Roman" w:cs="Times New Roman"/>
          <w:sz w:val="24"/>
          <w:lang w:val="en-GB"/>
        </w:rPr>
        <w:t>precisely</w:t>
      </w:r>
      <w:r w:rsidRPr="002626A1">
        <w:rPr>
          <w:rFonts w:ascii="Times New Roman" w:hAnsi="Times New Roman" w:cs="Times New Roman"/>
          <w:sz w:val="24"/>
          <w:lang w:val="en-GB"/>
        </w:rPr>
        <w:t xml:space="preserve"> </w:t>
      </w:r>
      <w:r w:rsidR="0008783A" w:rsidRPr="002626A1">
        <w:rPr>
          <w:rFonts w:ascii="Times New Roman" w:hAnsi="Times New Roman" w:cs="Times New Roman"/>
          <w:sz w:val="24"/>
          <w:lang w:val="en-GB"/>
        </w:rPr>
        <w:t>understand</w:t>
      </w:r>
      <w:r w:rsidRPr="002626A1">
        <w:rPr>
          <w:rFonts w:ascii="Times New Roman" w:hAnsi="Times New Roman" w:cs="Times New Roman"/>
          <w:sz w:val="24"/>
          <w:lang w:val="en-GB"/>
        </w:rPr>
        <w:t xml:space="preserve"> their order. In addition, cultural differences in communication </w:t>
      </w:r>
      <w:r w:rsidR="0008783A" w:rsidRPr="002626A1">
        <w:rPr>
          <w:rFonts w:ascii="Times New Roman" w:hAnsi="Times New Roman" w:cs="Times New Roman"/>
          <w:sz w:val="24"/>
          <w:lang w:val="en-GB"/>
        </w:rPr>
        <w:t>aspects are observed. This includes issues</w:t>
      </w:r>
      <w:r w:rsidRPr="002626A1">
        <w:rPr>
          <w:rFonts w:ascii="Times New Roman" w:hAnsi="Times New Roman" w:cs="Times New Roman"/>
          <w:sz w:val="24"/>
          <w:lang w:val="en-GB"/>
        </w:rPr>
        <w:t xml:space="preserve"> like indirectness as well as politeness norms further complicated the interaction. </w:t>
      </w:r>
      <w:proofErr w:type="gramStart"/>
      <w:r w:rsidRPr="002626A1">
        <w:rPr>
          <w:rFonts w:ascii="Times New Roman" w:hAnsi="Times New Roman" w:cs="Times New Roman"/>
          <w:sz w:val="24"/>
          <w:lang w:val="en-GB"/>
        </w:rPr>
        <w:t>In order to</w:t>
      </w:r>
      <w:proofErr w:type="gramEnd"/>
      <w:r w:rsidRPr="002626A1">
        <w:rPr>
          <w:rFonts w:ascii="Times New Roman" w:hAnsi="Times New Roman" w:cs="Times New Roman"/>
          <w:sz w:val="24"/>
          <w:lang w:val="en-GB"/>
        </w:rPr>
        <w:t xml:space="preserve"> prevent such misunderstandings in the future, I need to develop my cross-cultural communication skills. I need to practice active listening as well as seek clarification if I am unsure about the order a guest placed. This involves asking </w:t>
      </w:r>
      <w:r w:rsidR="00000F67" w:rsidRPr="002626A1">
        <w:rPr>
          <w:rFonts w:ascii="Times New Roman" w:hAnsi="Times New Roman" w:cs="Times New Roman"/>
          <w:sz w:val="24"/>
          <w:lang w:val="en-GB"/>
        </w:rPr>
        <w:t>relevant</w:t>
      </w:r>
      <w:r w:rsidRPr="002626A1">
        <w:rPr>
          <w:rFonts w:ascii="Times New Roman" w:hAnsi="Times New Roman" w:cs="Times New Roman"/>
          <w:sz w:val="24"/>
          <w:lang w:val="en-GB"/>
        </w:rPr>
        <w:t xml:space="preserve"> questions along wit</w:t>
      </w:r>
      <w:r w:rsidR="00000F67" w:rsidRPr="002626A1">
        <w:rPr>
          <w:rFonts w:ascii="Times New Roman" w:hAnsi="Times New Roman" w:cs="Times New Roman"/>
          <w:sz w:val="24"/>
          <w:lang w:val="en-GB"/>
        </w:rPr>
        <w:t xml:space="preserve">h using paraphrasing techniques. This will be helpful </w:t>
      </w:r>
      <w:r w:rsidRPr="002626A1">
        <w:rPr>
          <w:rFonts w:ascii="Times New Roman" w:hAnsi="Times New Roman" w:cs="Times New Roman"/>
          <w:sz w:val="24"/>
          <w:lang w:val="en-GB"/>
        </w:rPr>
        <w:t>for confirming the understanding of the order. In addition, I must familiarize myself with the common accents as well as linguistic variations for improving my ability in understanding diverse speech patterns (</w:t>
      </w:r>
      <w:proofErr w:type="spellStart"/>
      <w:r w:rsidRPr="002626A1">
        <w:rPr>
          <w:rFonts w:ascii="Times New Roman" w:hAnsi="Times New Roman" w:cs="Times New Roman"/>
          <w:sz w:val="24"/>
          <w:lang w:val="en-GB"/>
        </w:rPr>
        <w:t>Viken</w:t>
      </w:r>
      <w:r w:rsidRPr="002626A1">
        <w:rPr>
          <w:rFonts w:ascii="Times New Roman" w:hAnsi="Times New Roman" w:cs="Times New Roman"/>
          <w:i/>
          <w:sz w:val="24"/>
          <w:lang w:val="en-GB"/>
        </w:rPr>
        <w:t>et</w:t>
      </w:r>
      <w:proofErr w:type="spellEnd"/>
      <w:r w:rsidRPr="002626A1">
        <w:rPr>
          <w:rFonts w:ascii="Times New Roman" w:hAnsi="Times New Roman" w:cs="Times New Roman"/>
          <w:i/>
          <w:sz w:val="24"/>
          <w:lang w:val="en-GB"/>
        </w:rPr>
        <w:t xml:space="preserve"> al</w:t>
      </w:r>
      <w:r w:rsidRPr="002626A1">
        <w:rPr>
          <w:rFonts w:ascii="Times New Roman" w:hAnsi="Times New Roman" w:cs="Times New Roman"/>
          <w:sz w:val="24"/>
          <w:lang w:val="en-GB"/>
        </w:rPr>
        <w:t>., 2021).</w:t>
      </w:r>
    </w:p>
    <w:p w14:paraId="4C2288D7"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Furthermore, cultural sensitivity training can improve my awareness of how cultural factors influence communication preferences as well as </w:t>
      </w:r>
      <w:r w:rsidR="002626A1" w:rsidRPr="002626A1">
        <w:rPr>
          <w:rFonts w:ascii="Times New Roman" w:hAnsi="Times New Roman" w:cs="Times New Roman"/>
          <w:sz w:val="24"/>
          <w:lang w:val="en-GB"/>
        </w:rPr>
        <w:t>behaviours</w:t>
      </w:r>
      <w:r w:rsidRPr="002626A1">
        <w:rPr>
          <w:rFonts w:ascii="Times New Roman" w:hAnsi="Times New Roman" w:cs="Times New Roman"/>
          <w:sz w:val="24"/>
          <w:lang w:val="en-GB"/>
        </w:rPr>
        <w:t>. Through learning about the cultural dimensions like high-context vs low-context as well as individualism vs collectivism, I can adapt better regarding my communication aspects. I can better align my communication style with the cultural background of the guests. I can prioritize clarity as well as directness in my communication with the guests from cultures that value explicitness. I also need to be mindful in maintaining politeness as well as respect. Development of empathy as well as cultural curiosity is important for building rapport with guests from various backgrounds. Through demonstration of genuine interest in their culture as well as language (</w:t>
      </w:r>
      <w:proofErr w:type="spellStart"/>
      <w:r w:rsidRPr="002626A1">
        <w:rPr>
          <w:rFonts w:ascii="Times New Roman" w:hAnsi="Times New Roman" w:cs="Times New Roman"/>
          <w:sz w:val="24"/>
          <w:highlight w:val="white"/>
          <w:lang w:val="en-GB"/>
        </w:rPr>
        <w:t>Hossain</w:t>
      </w:r>
      <w:r w:rsidRPr="002626A1">
        <w:rPr>
          <w:rFonts w:ascii="Times New Roman" w:hAnsi="Times New Roman" w:cs="Times New Roman"/>
          <w:i/>
          <w:sz w:val="24"/>
          <w:highlight w:val="white"/>
          <w:lang w:val="en-GB"/>
        </w:rPr>
        <w:t>et</w:t>
      </w:r>
      <w:proofErr w:type="spellEnd"/>
      <w:r w:rsidRPr="002626A1">
        <w:rPr>
          <w:rFonts w:ascii="Times New Roman" w:hAnsi="Times New Roman" w:cs="Times New Roman"/>
          <w:i/>
          <w:sz w:val="24"/>
          <w:highlight w:val="white"/>
          <w:lang w:val="en-GB"/>
        </w:rPr>
        <w:t xml:space="preserve"> al</w:t>
      </w:r>
      <w:r w:rsidRPr="002626A1">
        <w:rPr>
          <w:rFonts w:ascii="Times New Roman" w:hAnsi="Times New Roman" w:cs="Times New Roman"/>
          <w:sz w:val="24"/>
          <w:highlight w:val="white"/>
          <w:lang w:val="en-GB"/>
        </w:rPr>
        <w:t>., 2021</w:t>
      </w:r>
      <w:r w:rsidRPr="002626A1">
        <w:rPr>
          <w:rFonts w:ascii="Times New Roman" w:hAnsi="Times New Roman" w:cs="Times New Roman"/>
          <w:sz w:val="24"/>
          <w:lang w:val="en-GB"/>
        </w:rPr>
        <w:t xml:space="preserve">). I can develop a more inclusive and welcoming dining experience. </w:t>
      </w:r>
    </w:p>
    <w:p w14:paraId="63E87BBE"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This may involve learning basic phrases in the native language of the guests. Therefore, I may display cultural sensitivity in gestures as well as body language. This shows appreciation for their cultural traditions as well as customs. Cultural misunderstandings in the hospitality sector can arise from linguistic differences, cultural norms and communication barriers. </w:t>
      </w:r>
      <w:proofErr w:type="gramStart"/>
      <w:r w:rsidRPr="002626A1">
        <w:rPr>
          <w:rFonts w:ascii="Times New Roman" w:hAnsi="Times New Roman" w:cs="Times New Roman"/>
          <w:sz w:val="24"/>
          <w:lang w:val="en-GB"/>
        </w:rPr>
        <w:t>In order to</w:t>
      </w:r>
      <w:proofErr w:type="gramEnd"/>
      <w:r w:rsidRPr="002626A1">
        <w:rPr>
          <w:rFonts w:ascii="Times New Roman" w:hAnsi="Times New Roman" w:cs="Times New Roman"/>
          <w:sz w:val="24"/>
          <w:lang w:val="en-GB"/>
        </w:rPr>
        <w:t xml:space="preserve"> prevent such misunderstandings, I need to enhance my cross-cultural communication </w:t>
      </w:r>
      <w:r w:rsidRPr="002626A1">
        <w:rPr>
          <w:rFonts w:ascii="Times New Roman" w:hAnsi="Times New Roman" w:cs="Times New Roman"/>
          <w:sz w:val="24"/>
          <w:lang w:val="en-GB"/>
        </w:rPr>
        <w:lastRenderedPageBreak/>
        <w:t xml:space="preserve">skills. I need to consider cultural sensitivity training along with developing empathy and cultural curiosity. </w:t>
      </w:r>
      <w:proofErr w:type="gramStart"/>
      <w:r w:rsidRPr="002626A1">
        <w:rPr>
          <w:rFonts w:ascii="Times New Roman" w:hAnsi="Times New Roman" w:cs="Times New Roman"/>
          <w:sz w:val="24"/>
          <w:lang w:val="en-GB"/>
        </w:rPr>
        <w:t>Through the use of</w:t>
      </w:r>
      <w:proofErr w:type="gramEnd"/>
      <w:r w:rsidRPr="002626A1">
        <w:rPr>
          <w:rFonts w:ascii="Times New Roman" w:hAnsi="Times New Roman" w:cs="Times New Roman"/>
          <w:sz w:val="24"/>
          <w:lang w:val="en-GB"/>
        </w:rPr>
        <w:t xml:space="preserve"> cultural sensitivity training, the </w:t>
      </w:r>
      <w:proofErr w:type="spellStart"/>
      <w:r w:rsidRPr="002626A1">
        <w:rPr>
          <w:rFonts w:ascii="Times New Roman" w:hAnsi="Times New Roman" w:cs="Times New Roman"/>
          <w:sz w:val="24"/>
          <w:lang w:val="en-GB"/>
        </w:rPr>
        <w:t>behavioral</w:t>
      </w:r>
      <w:proofErr w:type="spellEnd"/>
      <w:r w:rsidRPr="002626A1">
        <w:rPr>
          <w:rFonts w:ascii="Times New Roman" w:hAnsi="Times New Roman" w:cs="Times New Roman"/>
          <w:sz w:val="24"/>
          <w:lang w:val="en-GB"/>
        </w:rPr>
        <w:t xml:space="preserve"> expectations of the workforce can be guided. With the adoption of effective cultural sensitivity training, the cultures may feel more valued as well as understood, leading to increased satisfaction levels as well as improved customer loyalty (</w:t>
      </w:r>
      <w:proofErr w:type="spellStart"/>
      <w:r w:rsidRPr="002626A1">
        <w:rPr>
          <w:rFonts w:ascii="Times New Roman" w:hAnsi="Times New Roman" w:cs="Times New Roman"/>
          <w:sz w:val="24"/>
          <w:highlight w:val="white"/>
          <w:lang w:val="en-GB"/>
        </w:rPr>
        <w:t>Oriade</w:t>
      </w:r>
      <w:r w:rsidRPr="002626A1">
        <w:rPr>
          <w:rFonts w:ascii="Times New Roman" w:hAnsi="Times New Roman" w:cs="Times New Roman"/>
          <w:i/>
          <w:sz w:val="24"/>
          <w:highlight w:val="white"/>
          <w:lang w:val="en-GB"/>
        </w:rPr>
        <w:t>et</w:t>
      </w:r>
      <w:proofErr w:type="spellEnd"/>
      <w:r w:rsidRPr="002626A1">
        <w:rPr>
          <w:rFonts w:ascii="Times New Roman" w:hAnsi="Times New Roman" w:cs="Times New Roman"/>
          <w:i/>
          <w:sz w:val="24"/>
          <w:highlight w:val="white"/>
          <w:lang w:val="en-GB"/>
        </w:rPr>
        <w:t xml:space="preserve"> al.</w:t>
      </w:r>
      <w:r w:rsidRPr="002626A1">
        <w:rPr>
          <w:rFonts w:ascii="Times New Roman" w:hAnsi="Times New Roman" w:cs="Times New Roman"/>
          <w:sz w:val="24"/>
          <w:highlight w:val="white"/>
          <w:lang w:val="en-GB"/>
        </w:rPr>
        <w:t>, 2021</w:t>
      </w:r>
      <w:r w:rsidRPr="002626A1">
        <w:rPr>
          <w:rFonts w:ascii="Times New Roman" w:hAnsi="Times New Roman" w:cs="Times New Roman"/>
          <w:sz w:val="24"/>
          <w:lang w:val="en-GB"/>
        </w:rPr>
        <w:t xml:space="preserve">). </w:t>
      </w:r>
    </w:p>
    <w:p w14:paraId="68E0077B" w14:textId="77777777" w:rsidR="00BB3D8F" w:rsidRPr="002626A1" w:rsidRDefault="00BB3D8F" w:rsidP="00636A8A">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Through embracing cultural diversity as well as fostering inclusive communication practices, I can provide exceptional services as well as ensuring positive guest experience for the guests in the hotel restaurant settings. </w:t>
      </w:r>
    </w:p>
    <w:p w14:paraId="758BE341" w14:textId="77777777" w:rsidR="000706A1" w:rsidRPr="002626A1" w:rsidRDefault="00D4359A" w:rsidP="006E30BB">
      <w:pPr>
        <w:pStyle w:val="Heading2"/>
        <w:rPr>
          <w:lang w:val="en-GB"/>
        </w:rPr>
      </w:pPr>
      <w:bookmarkStart w:id="2" w:name="_Toc166583388"/>
      <w:r w:rsidRPr="002626A1">
        <w:rPr>
          <w:lang w:val="en-GB"/>
        </w:rPr>
        <w:t xml:space="preserve">2.0 Component 2: </w:t>
      </w:r>
      <w:r w:rsidR="001E2A96" w:rsidRPr="002626A1">
        <w:rPr>
          <w:lang w:val="en-GB"/>
        </w:rPr>
        <w:t>Training plan</w:t>
      </w:r>
      <w:bookmarkEnd w:id="2"/>
    </w:p>
    <w:p w14:paraId="129A3232"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By using a reflective account, I would like to explain my own experience and the issues I have faced regarding cultural factors and different cultural backgrounds. I have realised that to mitigate all the issues regarding cultural barriers and cultural miscommunication several steps of training are highly required to be provided to the employees. The training plan will be made based on the steps of goal setting, making content, using different training methods, conducting the training, and rewarding the members and others. </w:t>
      </w:r>
    </w:p>
    <w:p w14:paraId="40846C20"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Establish</w:t>
      </w:r>
      <w:r w:rsidR="006E30BB" w:rsidRPr="002626A1">
        <w:rPr>
          <w:rFonts w:ascii="Times New Roman" w:eastAsia="Times New Roman" w:hAnsi="Times New Roman" w:cs="Times New Roman"/>
          <w:b/>
          <w:sz w:val="24"/>
          <w:szCs w:val="24"/>
          <w:lang w:val="en-GB"/>
        </w:rPr>
        <w:t>ing the needs of the</w:t>
      </w:r>
      <w:r w:rsidRPr="002626A1">
        <w:rPr>
          <w:rFonts w:ascii="Times New Roman" w:eastAsia="Times New Roman" w:hAnsi="Times New Roman" w:cs="Times New Roman"/>
          <w:b/>
          <w:sz w:val="24"/>
          <w:szCs w:val="24"/>
          <w:lang w:val="en-GB"/>
        </w:rPr>
        <w:t xml:space="preserve"> training </w:t>
      </w:r>
    </w:p>
    <w:p w14:paraId="3334D7CD"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main need and aim of the training program </w:t>
      </w:r>
      <w:proofErr w:type="gramStart"/>
      <w:r w:rsidRPr="002626A1">
        <w:rPr>
          <w:rFonts w:ascii="Times New Roman" w:eastAsia="Times New Roman" w:hAnsi="Times New Roman" w:cs="Times New Roman"/>
          <w:sz w:val="24"/>
          <w:szCs w:val="24"/>
          <w:lang w:val="en-GB"/>
        </w:rPr>
        <w:t>is</w:t>
      </w:r>
      <w:proofErr w:type="gramEnd"/>
      <w:r w:rsidRPr="002626A1">
        <w:rPr>
          <w:rFonts w:ascii="Times New Roman" w:eastAsia="Times New Roman" w:hAnsi="Times New Roman" w:cs="Times New Roman"/>
          <w:sz w:val="24"/>
          <w:szCs w:val="24"/>
          <w:lang w:val="en-GB"/>
        </w:rPr>
        <w:t xml:space="preserve"> to enhance cultural awareness and cultural sensitivity among the workers who are working in the hotel (</w:t>
      </w:r>
      <w:r w:rsidRPr="002626A1">
        <w:rPr>
          <w:rFonts w:ascii="Times New Roman" w:eastAsia="Times New Roman" w:hAnsi="Times New Roman" w:cs="Times New Roman"/>
          <w:color w:val="222222"/>
          <w:sz w:val="24"/>
          <w:szCs w:val="24"/>
          <w:highlight w:val="white"/>
          <w:lang w:val="en-GB"/>
        </w:rPr>
        <w:t>Chaika, 2020</w:t>
      </w:r>
      <w:r w:rsidRPr="002626A1">
        <w:rPr>
          <w:rFonts w:ascii="Times New Roman" w:eastAsia="Times New Roman" w:hAnsi="Times New Roman" w:cs="Times New Roman"/>
          <w:sz w:val="24"/>
          <w:szCs w:val="24"/>
          <w:lang w:val="en-GB"/>
        </w:rPr>
        <w:t>). In the hotel or hospitality sector, various people belonging to different cultural communities and backgrounds come to visit and stay. The staff who are working in the hotel are required to be aware about the cultural needs and cultural demands of the tourist and are required to communicate with them to identify their problems and troubles. The main concern of the sustainable hospitality industry is to increase awareness regarding the cultural phenomenon and cultural aspects of various tourists and to improve the customer management relationship significantly (</w:t>
      </w:r>
      <w:r w:rsidRPr="002626A1">
        <w:rPr>
          <w:rFonts w:ascii="Times New Roman" w:eastAsia="Times New Roman" w:hAnsi="Times New Roman" w:cs="Times New Roman"/>
          <w:color w:val="222222"/>
          <w:sz w:val="24"/>
          <w:szCs w:val="24"/>
          <w:highlight w:val="white"/>
          <w:lang w:val="en-GB"/>
        </w:rPr>
        <w:t>Chaika, 2020</w:t>
      </w:r>
      <w:r w:rsidRPr="002626A1">
        <w:rPr>
          <w:rFonts w:ascii="Times New Roman" w:eastAsia="Times New Roman" w:hAnsi="Times New Roman" w:cs="Times New Roman"/>
          <w:sz w:val="24"/>
          <w:szCs w:val="24"/>
          <w:lang w:val="en-GB"/>
        </w:rPr>
        <w:t xml:space="preserve">). </w:t>
      </w:r>
    </w:p>
    <w:p w14:paraId="0D479497"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Defining the</w:t>
      </w:r>
      <w:r w:rsidR="001E2A96" w:rsidRPr="002626A1">
        <w:rPr>
          <w:rFonts w:ascii="Times New Roman" w:eastAsia="Times New Roman" w:hAnsi="Times New Roman" w:cs="Times New Roman"/>
          <w:b/>
          <w:sz w:val="24"/>
          <w:szCs w:val="24"/>
          <w:lang w:val="en-GB"/>
        </w:rPr>
        <w:t xml:space="preserve"> learning objectives </w:t>
      </w:r>
    </w:p>
    <w:p w14:paraId="0E1C126A"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highlight w:val="white"/>
          <w:lang w:val="en-GB"/>
        </w:rPr>
        <w:t xml:space="preserve">Cultural misinterpretation </w:t>
      </w:r>
      <w:r w:rsidRPr="002626A1">
        <w:rPr>
          <w:rFonts w:ascii="Times New Roman" w:eastAsia="Times New Roman" w:hAnsi="Times New Roman" w:cs="Times New Roman"/>
          <w:sz w:val="24"/>
          <w:szCs w:val="24"/>
          <w:lang w:val="en-GB"/>
        </w:rPr>
        <w:t>occurs when some people converse the same verbal communication, however, they understand or interpret something differently (</w:t>
      </w:r>
      <w:proofErr w:type="spellStart"/>
      <w:r w:rsidRPr="002626A1">
        <w:rPr>
          <w:rFonts w:ascii="Times New Roman" w:eastAsia="Times New Roman" w:hAnsi="Times New Roman" w:cs="Times New Roman"/>
          <w:color w:val="222222"/>
          <w:sz w:val="24"/>
          <w:szCs w:val="24"/>
          <w:highlight w:val="white"/>
          <w:lang w:val="en-GB"/>
        </w:rPr>
        <w:t>Aririguzoh</w:t>
      </w:r>
      <w:proofErr w:type="spellEnd"/>
      <w:r w:rsidRPr="002626A1">
        <w:rPr>
          <w:rFonts w:ascii="Times New Roman" w:eastAsia="Times New Roman" w:hAnsi="Times New Roman" w:cs="Times New Roman"/>
          <w:color w:val="222222"/>
          <w:sz w:val="24"/>
          <w:szCs w:val="24"/>
          <w:highlight w:val="white"/>
          <w:lang w:val="en-GB"/>
        </w:rPr>
        <w:t>, 2022</w:t>
      </w:r>
      <w:r w:rsidRPr="002626A1">
        <w:rPr>
          <w:rFonts w:ascii="Times New Roman" w:eastAsia="Times New Roman" w:hAnsi="Times New Roman" w:cs="Times New Roman"/>
          <w:sz w:val="24"/>
          <w:szCs w:val="24"/>
          <w:lang w:val="en-GB"/>
        </w:rPr>
        <w:t>)</w:t>
      </w:r>
      <w:r w:rsidRPr="002626A1">
        <w:rPr>
          <w:rFonts w:ascii="Times New Roman" w:eastAsia="Times New Roman" w:hAnsi="Times New Roman" w:cs="Times New Roman"/>
          <w:sz w:val="24"/>
          <w:szCs w:val="24"/>
          <w:highlight w:val="white"/>
          <w:lang w:val="en-GB"/>
        </w:rPr>
        <w:t>. This happens due to their cultural background and different cultural experiences</w:t>
      </w:r>
      <w:r w:rsidRPr="002626A1">
        <w:rPr>
          <w:rFonts w:ascii="Times New Roman" w:eastAsia="Times New Roman" w:hAnsi="Times New Roman" w:cs="Times New Roman"/>
          <w:sz w:val="24"/>
          <w:szCs w:val="24"/>
          <w:lang w:val="en-GB"/>
        </w:rPr>
        <w:t>. Cultural misunderstanding leads to various interpersonal conflicts and malfunctions in the workplace (</w:t>
      </w:r>
      <w:proofErr w:type="spellStart"/>
      <w:r w:rsidRPr="002626A1">
        <w:rPr>
          <w:rFonts w:ascii="Times New Roman" w:eastAsia="Times New Roman" w:hAnsi="Times New Roman" w:cs="Times New Roman"/>
          <w:color w:val="222222"/>
          <w:sz w:val="24"/>
          <w:szCs w:val="24"/>
          <w:highlight w:val="white"/>
          <w:lang w:val="en-GB"/>
        </w:rPr>
        <w:t>Aririguzoh</w:t>
      </w:r>
      <w:proofErr w:type="spellEnd"/>
      <w:r w:rsidRPr="002626A1">
        <w:rPr>
          <w:rFonts w:ascii="Times New Roman" w:eastAsia="Times New Roman" w:hAnsi="Times New Roman" w:cs="Times New Roman"/>
          <w:color w:val="222222"/>
          <w:sz w:val="24"/>
          <w:szCs w:val="24"/>
          <w:highlight w:val="white"/>
          <w:lang w:val="en-GB"/>
        </w:rPr>
        <w:t>, 2022</w:t>
      </w:r>
      <w:r w:rsidRPr="002626A1">
        <w:rPr>
          <w:rFonts w:ascii="Times New Roman" w:eastAsia="Times New Roman" w:hAnsi="Times New Roman" w:cs="Times New Roman"/>
          <w:sz w:val="24"/>
          <w:szCs w:val="24"/>
          <w:lang w:val="en-GB"/>
        </w:rPr>
        <w:t>). The main objective of this learning is to:</w:t>
      </w:r>
    </w:p>
    <w:p w14:paraId="65FB30C4"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Communicate effectively.</w:t>
      </w:r>
    </w:p>
    <w:p w14:paraId="708ABB3F"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lastRenderedPageBreak/>
        <w:t>Listen actively.</w:t>
      </w:r>
    </w:p>
    <w:p w14:paraId="153E5D3F"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Increasing patience level.</w:t>
      </w:r>
    </w:p>
    <w:p w14:paraId="148BE905" w14:textId="77777777" w:rsidR="000706A1" w:rsidRPr="002626A1" w:rsidRDefault="00D4359A">
      <w:pPr>
        <w:pStyle w:val="Normal1"/>
        <w:numPr>
          <w:ilvl w:val="0"/>
          <w:numId w:val="1"/>
        </w:numPr>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It is knowing about the various multicultural aspects and paying respect to them. </w:t>
      </w:r>
    </w:p>
    <w:p w14:paraId="567721F5"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Understand</w:t>
      </w:r>
      <w:r w:rsidR="006E30BB" w:rsidRPr="002626A1">
        <w:rPr>
          <w:rFonts w:ascii="Times New Roman" w:eastAsia="Times New Roman" w:hAnsi="Times New Roman" w:cs="Times New Roman"/>
          <w:b/>
          <w:sz w:val="24"/>
          <w:szCs w:val="24"/>
          <w:lang w:val="en-GB"/>
        </w:rPr>
        <w:t>ing</w:t>
      </w:r>
      <w:r w:rsidR="002626A1" w:rsidRPr="002626A1">
        <w:rPr>
          <w:rFonts w:ascii="Times New Roman" w:eastAsia="Times New Roman" w:hAnsi="Times New Roman" w:cs="Times New Roman"/>
          <w:b/>
          <w:sz w:val="24"/>
          <w:szCs w:val="24"/>
          <w:lang w:val="en-GB"/>
        </w:rPr>
        <w:t xml:space="preserve"> </w:t>
      </w:r>
      <w:r w:rsidR="006E30BB" w:rsidRPr="002626A1">
        <w:rPr>
          <w:rFonts w:ascii="Times New Roman" w:eastAsia="Times New Roman" w:hAnsi="Times New Roman" w:cs="Times New Roman"/>
          <w:b/>
          <w:sz w:val="24"/>
          <w:szCs w:val="24"/>
          <w:lang w:val="en-GB"/>
        </w:rPr>
        <w:t>various</w:t>
      </w:r>
      <w:r w:rsidRPr="002626A1">
        <w:rPr>
          <w:rFonts w:ascii="Times New Roman" w:eastAsia="Times New Roman" w:hAnsi="Times New Roman" w:cs="Times New Roman"/>
          <w:b/>
          <w:sz w:val="24"/>
          <w:szCs w:val="24"/>
          <w:lang w:val="en-GB"/>
        </w:rPr>
        <w:t xml:space="preserve"> training techniques </w:t>
      </w:r>
    </w:p>
    <w:p w14:paraId="335E963C"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There are various types of training methods that I have promoted in the process of providing the necessary training:</w:t>
      </w:r>
    </w:p>
    <w:p w14:paraId="4EB65AA8"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The first one is </w:t>
      </w:r>
      <w:r w:rsidR="002626A1" w:rsidRPr="002626A1">
        <w:rPr>
          <w:rFonts w:ascii="Times New Roman" w:eastAsia="Times New Roman" w:hAnsi="Times New Roman" w:cs="Times New Roman"/>
          <w:sz w:val="24"/>
          <w:szCs w:val="24"/>
          <w:highlight w:val="white"/>
          <w:lang w:val="en-GB"/>
        </w:rPr>
        <w:t>coaching</w:t>
      </w:r>
      <w:r w:rsidRPr="002626A1">
        <w:rPr>
          <w:rFonts w:ascii="Times New Roman" w:eastAsia="Times New Roman" w:hAnsi="Times New Roman" w:cs="Times New Roman"/>
          <w:sz w:val="24"/>
          <w:szCs w:val="24"/>
          <w:highlight w:val="white"/>
          <w:lang w:val="en-GB"/>
        </w:rPr>
        <w:t>. Coaching includes the process of providing the necessary guidance to an employee (</w:t>
      </w:r>
      <w:r w:rsidRPr="002626A1">
        <w:rPr>
          <w:rFonts w:ascii="Times New Roman" w:eastAsia="Times New Roman" w:hAnsi="Times New Roman" w:cs="Times New Roman"/>
          <w:color w:val="222222"/>
          <w:sz w:val="24"/>
          <w:szCs w:val="24"/>
          <w:highlight w:val="white"/>
          <w:lang w:val="en-GB"/>
        </w:rPr>
        <w:t xml:space="preserve">Atkinson </w:t>
      </w:r>
      <w:r w:rsidRPr="002626A1">
        <w:rPr>
          <w:rFonts w:ascii="Times New Roman" w:eastAsia="Times New Roman" w:hAnsi="Times New Roman" w:cs="Times New Roman"/>
          <w:i/>
          <w:color w:val="222222"/>
          <w:sz w:val="24"/>
          <w:szCs w:val="24"/>
          <w:highlight w:val="white"/>
          <w:lang w:val="en-GB"/>
        </w:rPr>
        <w:t>et al</w:t>
      </w:r>
      <w:r w:rsidRPr="002626A1">
        <w:rPr>
          <w:rFonts w:ascii="Times New Roman" w:eastAsia="Times New Roman" w:hAnsi="Times New Roman" w:cs="Times New Roman"/>
          <w:color w:val="222222"/>
          <w:sz w:val="24"/>
          <w:szCs w:val="24"/>
          <w:highlight w:val="white"/>
          <w:lang w:val="en-GB"/>
        </w:rPr>
        <w:t>., 2022</w:t>
      </w:r>
      <w:r w:rsidRPr="002626A1">
        <w:rPr>
          <w:rFonts w:ascii="Times New Roman" w:eastAsia="Times New Roman" w:hAnsi="Times New Roman" w:cs="Times New Roman"/>
          <w:sz w:val="24"/>
          <w:szCs w:val="24"/>
          <w:highlight w:val="white"/>
          <w:lang w:val="en-GB"/>
        </w:rPr>
        <w:t xml:space="preserve">). It is a long-term training process where a trainer or coach provides essential teaching to the new joiners or newcomers. </w:t>
      </w:r>
    </w:p>
    <w:p w14:paraId="44C0B739"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I also planned to provide training to the employees who are newly joined the organisation discussing the necessity of the training to avoid cultural misunderstanding. I preferred to provide on-the-job training to them. On-job training is a type of training that is provided to employees while they are working in the company (</w:t>
      </w:r>
      <w:r w:rsidRPr="002626A1">
        <w:rPr>
          <w:rFonts w:ascii="Times New Roman" w:eastAsia="Times New Roman" w:hAnsi="Times New Roman" w:cs="Times New Roman"/>
          <w:color w:val="222222"/>
          <w:sz w:val="24"/>
          <w:szCs w:val="24"/>
          <w:highlight w:val="white"/>
          <w:lang w:val="en-GB"/>
        </w:rPr>
        <w:t>Haryono</w:t>
      </w:r>
      <w:r w:rsidRPr="002626A1">
        <w:rPr>
          <w:rFonts w:ascii="Times New Roman" w:eastAsia="Times New Roman" w:hAnsi="Times New Roman" w:cs="Times New Roman"/>
          <w:i/>
          <w:color w:val="222222"/>
          <w:sz w:val="24"/>
          <w:szCs w:val="24"/>
          <w:highlight w:val="white"/>
          <w:lang w:val="en-GB"/>
        </w:rPr>
        <w:t xml:space="preserve"> et al.</w:t>
      </w:r>
      <w:r w:rsidRPr="002626A1">
        <w:rPr>
          <w:rFonts w:ascii="Times New Roman" w:eastAsia="Times New Roman" w:hAnsi="Times New Roman" w:cs="Times New Roman"/>
          <w:color w:val="222222"/>
          <w:sz w:val="24"/>
          <w:szCs w:val="24"/>
          <w:highlight w:val="white"/>
          <w:lang w:val="en-GB"/>
        </w:rPr>
        <w:t>, 2020</w:t>
      </w:r>
      <w:r w:rsidRPr="002626A1">
        <w:rPr>
          <w:rFonts w:ascii="Times New Roman" w:eastAsia="Times New Roman" w:hAnsi="Times New Roman" w:cs="Times New Roman"/>
          <w:sz w:val="24"/>
          <w:szCs w:val="24"/>
          <w:lang w:val="en-GB"/>
        </w:rPr>
        <w:t xml:space="preserve">). The trainee based on his or her performance will get a stipend or reward in the training method. </w:t>
      </w:r>
    </w:p>
    <w:p w14:paraId="3041D788"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also planned to provide the training by using various online platforms and digital channels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improve the performance of the employees. </w:t>
      </w:r>
    </w:p>
    <w:p w14:paraId="68F63D5E" w14:textId="77777777" w:rsidR="000706A1" w:rsidRPr="002626A1" w:rsidRDefault="00D4359A">
      <w:pPr>
        <w:pStyle w:val="Normal1"/>
        <w:shd w:val="clear" w:color="auto" w:fill="FFFFFF"/>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b/>
          <w:sz w:val="24"/>
          <w:szCs w:val="24"/>
          <w:lang w:val="en-GB"/>
        </w:rPr>
        <w:t>Creat</w:t>
      </w:r>
      <w:r w:rsidR="006E30BB" w:rsidRPr="002626A1">
        <w:rPr>
          <w:rFonts w:ascii="Times New Roman" w:eastAsia="Times New Roman" w:hAnsi="Times New Roman" w:cs="Times New Roman"/>
          <w:b/>
          <w:sz w:val="24"/>
          <w:szCs w:val="24"/>
          <w:lang w:val="en-GB"/>
        </w:rPr>
        <w:t>ing the</w:t>
      </w:r>
      <w:r w:rsidRPr="002626A1">
        <w:rPr>
          <w:rFonts w:ascii="Times New Roman" w:eastAsia="Times New Roman" w:hAnsi="Times New Roman" w:cs="Times New Roman"/>
          <w:b/>
          <w:sz w:val="24"/>
          <w:szCs w:val="24"/>
          <w:lang w:val="en-GB"/>
        </w:rPr>
        <w:t xml:space="preserve"> training content </w:t>
      </w:r>
    </w:p>
    <w:p w14:paraId="499D2B7F" w14:textId="77777777" w:rsidR="000706A1" w:rsidRPr="002626A1" w:rsidRDefault="00D4359A">
      <w:pPr>
        <w:pStyle w:val="Normal1"/>
        <w:shd w:val="clear" w:color="auto" w:fill="FFFFFF"/>
        <w:spacing w:after="60"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Based on the necessity of the training of cultural aspects and multicultural impact on the languages the content of the training has been set by me. </w:t>
      </w:r>
    </w:p>
    <w:p w14:paraId="2D9A73A4"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Assemble the training </w:t>
      </w:r>
      <w:proofErr w:type="gramStart"/>
      <w:r w:rsidRPr="002626A1">
        <w:rPr>
          <w:rFonts w:eastAsia="Times New Roman" w:cs="Times New Roman"/>
          <w:b/>
          <w:szCs w:val="24"/>
          <w:lang w:val="en-GB"/>
        </w:rPr>
        <w:t>materials</w:t>
      </w:r>
      <w:proofErr w:type="gramEnd"/>
      <w:r w:rsidRPr="002626A1">
        <w:rPr>
          <w:rFonts w:eastAsia="Times New Roman" w:cs="Times New Roman"/>
          <w:b/>
          <w:szCs w:val="24"/>
          <w:lang w:val="en-GB"/>
        </w:rPr>
        <w:t xml:space="preserve"> </w:t>
      </w:r>
    </w:p>
    <w:p w14:paraId="19531F84"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 xml:space="preserve">Tomlinson (2008), argued that materials of training can be considered vehicles that communicate expectations, implement roles as well as duties and engage employees of the organisation. The quality and effectiveness of the training program are heavily dependent on the training materials. To train employees to avoid cross-cultural misunderstanding, assembling training materials, for example, case studies, videos, real-life examples, or role plays is important. This learning material can facilitate cross-cultural understanding along with communication. Van der Horst and Alberty (2018), commented that cross-cultural awareness can be enhanced through experiential learning. </w:t>
      </w:r>
    </w:p>
    <w:p w14:paraId="24ECC2A0"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Conduct the </w:t>
      </w:r>
      <w:proofErr w:type="gramStart"/>
      <w:r w:rsidRPr="002626A1">
        <w:rPr>
          <w:rFonts w:eastAsia="Times New Roman" w:cs="Times New Roman"/>
          <w:b/>
          <w:szCs w:val="24"/>
          <w:lang w:val="en-GB"/>
        </w:rPr>
        <w:t>training</w:t>
      </w:r>
      <w:proofErr w:type="gramEnd"/>
      <w:r w:rsidRPr="002626A1">
        <w:rPr>
          <w:rFonts w:eastAsia="Times New Roman" w:cs="Times New Roman"/>
          <w:b/>
          <w:szCs w:val="24"/>
          <w:lang w:val="en-GB"/>
        </w:rPr>
        <w:t xml:space="preserve"> </w:t>
      </w:r>
    </w:p>
    <w:p w14:paraId="29F34C64"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 xml:space="preserve">The key component to effectively conduct a program of training is the presence of attendees. To conduct training effectively, it is important to ensure that all employees have participated in the program (Blanchard and Thacker, 2023). Before performing the </w:t>
      </w:r>
      <w:proofErr w:type="gramStart"/>
      <w:r w:rsidRPr="002626A1">
        <w:rPr>
          <w:rFonts w:eastAsia="Times New Roman" w:cs="Times New Roman"/>
          <w:szCs w:val="24"/>
          <w:lang w:val="en-GB"/>
        </w:rPr>
        <w:t>training</w:t>
      </w:r>
      <w:proofErr w:type="gramEnd"/>
      <w:r w:rsidRPr="002626A1">
        <w:rPr>
          <w:rFonts w:eastAsia="Times New Roman" w:cs="Times New Roman"/>
          <w:szCs w:val="24"/>
          <w:lang w:val="en-GB"/>
        </w:rPr>
        <w:t xml:space="preserve"> employees must be aware of the methods selected for conducting the training method. Guidelines should </w:t>
      </w:r>
      <w:r w:rsidRPr="002626A1">
        <w:rPr>
          <w:rFonts w:eastAsia="Times New Roman" w:cs="Times New Roman"/>
          <w:szCs w:val="24"/>
          <w:lang w:val="en-GB"/>
        </w:rPr>
        <w:lastRenderedPageBreak/>
        <w:t xml:space="preserve">be given on what to do before, during and after the training. Employee's doubts and queries must be listened to carefully during the training. Flexibility in training should be maintained to perform an effective training program. </w:t>
      </w:r>
    </w:p>
    <w:p w14:paraId="75C6711D" w14:textId="77777777" w:rsidR="00540AF4" w:rsidRPr="002626A1" w:rsidRDefault="00540AF4" w:rsidP="00540AF4">
      <w:pPr>
        <w:rPr>
          <w:rFonts w:eastAsia="Times New Roman" w:cs="Times New Roman"/>
          <w:b/>
          <w:szCs w:val="24"/>
          <w:lang w:val="en-GB"/>
        </w:rPr>
      </w:pPr>
      <w:r w:rsidRPr="002626A1">
        <w:rPr>
          <w:rFonts w:eastAsia="Times New Roman" w:cs="Times New Roman"/>
          <w:b/>
          <w:szCs w:val="24"/>
          <w:lang w:val="en-GB"/>
        </w:rPr>
        <w:t xml:space="preserve">Evaluate the </w:t>
      </w:r>
      <w:proofErr w:type="gramStart"/>
      <w:r w:rsidRPr="002626A1">
        <w:rPr>
          <w:rFonts w:eastAsia="Times New Roman" w:cs="Times New Roman"/>
          <w:b/>
          <w:szCs w:val="24"/>
          <w:lang w:val="en-GB"/>
        </w:rPr>
        <w:t>program</w:t>
      </w:r>
      <w:proofErr w:type="gramEnd"/>
      <w:r w:rsidRPr="002626A1">
        <w:rPr>
          <w:rFonts w:eastAsia="Times New Roman" w:cs="Times New Roman"/>
          <w:b/>
          <w:szCs w:val="24"/>
          <w:lang w:val="en-GB"/>
        </w:rPr>
        <w:t xml:space="preserve"> </w:t>
      </w:r>
    </w:p>
    <w:p w14:paraId="58EE6F1A" w14:textId="77777777" w:rsidR="00540AF4" w:rsidRPr="002626A1" w:rsidRDefault="00540AF4" w:rsidP="00540AF4">
      <w:pPr>
        <w:rPr>
          <w:rFonts w:eastAsia="Times New Roman" w:cs="Times New Roman"/>
          <w:szCs w:val="24"/>
          <w:lang w:val="en-GB"/>
        </w:rPr>
      </w:pPr>
      <w:r w:rsidRPr="002626A1">
        <w:rPr>
          <w:rFonts w:eastAsia="Times New Roman" w:cs="Times New Roman"/>
          <w:szCs w:val="24"/>
          <w:lang w:val="en-GB"/>
        </w:rPr>
        <w:t>Evaluating at the end of the training program can help an organisation determine its success (Blanchard and Thacker, 2023). Training feedback can be considered as a KPI that should be used to examine the effectiveness of training. Tests, quizzes or demonstrations can be utilised to examine how well the team understood materials presented by the organisation.</w:t>
      </w:r>
    </w:p>
    <w:p w14:paraId="4E29252A" w14:textId="77777777" w:rsidR="00047EF3" w:rsidRPr="002626A1" w:rsidRDefault="00047EF3" w:rsidP="00366A85">
      <w:pPr>
        <w:pStyle w:val="Heading2"/>
        <w:rPr>
          <w:lang w:val="en-GB"/>
        </w:rPr>
      </w:pPr>
      <w:bookmarkStart w:id="3" w:name="_Toc166583389"/>
      <w:r w:rsidRPr="002626A1">
        <w:rPr>
          <w:lang w:val="en-GB"/>
        </w:rPr>
        <w:t>3.0 Component 3 - Student self-reflection</w:t>
      </w:r>
      <w:bookmarkEnd w:id="3"/>
    </w:p>
    <w:p w14:paraId="1B83AB9B" w14:textId="77777777" w:rsidR="00047EF3" w:rsidRPr="002626A1" w:rsidRDefault="00047EF3" w:rsidP="00366A85">
      <w:pPr>
        <w:pStyle w:val="Normal1"/>
        <w:spacing w:line="360" w:lineRule="auto"/>
        <w:jc w:val="center"/>
        <w:rPr>
          <w:rFonts w:ascii="Times New Roman" w:hAnsi="Times New Roman" w:cs="Times New Roman"/>
          <w:sz w:val="24"/>
          <w:szCs w:val="24"/>
          <w:lang w:val="en-GB"/>
        </w:rPr>
      </w:pPr>
      <w:r w:rsidRPr="002626A1">
        <w:rPr>
          <w:rFonts w:ascii="Times New Roman" w:hAnsi="Times New Roman" w:cs="Times New Roman"/>
          <w:noProof/>
          <w:sz w:val="24"/>
          <w:szCs w:val="24"/>
        </w:rPr>
        <w:drawing>
          <wp:inline distT="114300" distB="114300" distL="114300" distR="114300" wp14:anchorId="0574C17B" wp14:editId="6B2F3CD6">
            <wp:extent cx="5819775" cy="461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819775" cy="4610100"/>
                    </a:xfrm>
                    <a:prstGeom prst="rect">
                      <a:avLst/>
                    </a:prstGeom>
                    <a:ln/>
                  </pic:spPr>
                </pic:pic>
              </a:graphicData>
            </a:graphic>
          </wp:inline>
        </w:drawing>
      </w:r>
    </w:p>
    <w:p w14:paraId="255B09A4" w14:textId="77777777" w:rsidR="00047EF3" w:rsidRPr="002626A1" w:rsidRDefault="00047EF3" w:rsidP="00366A85">
      <w:pPr>
        <w:pStyle w:val="Normal1"/>
        <w:spacing w:line="360" w:lineRule="auto"/>
        <w:jc w:val="center"/>
        <w:rPr>
          <w:rFonts w:ascii="Times New Roman" w:hAnsi="Times New Roman" w:cs="Times New Roman"/>
          <w:b/>
          <w:sz w:val="24"/>
          <w:szCs w:val="24"/>
          <w:lang w:val="en-GB"/>
        </w:rPr>
      </w:pPr>
      <w:r w:rsidRPr="002626A1">
        <w:rPr>
          <w:rFonts w:ascii="Times New Roman" w:hAnsi="Times New Roman" w:cs="Times New Roman"/>
          <w:b/>
          <w:sz w:val="24"/>
          <w:szCs w:val="24"/>
          <w:lang w:val="en-GB"/>
        </w:rPr>
        <w:t>Figure 1: Driscoll’s Model of Reflection</w:t>
      </w:r>
    </w:p>
    <w:p w14:paraId="308D9220" w14:textId="77777777" w:rsidR="00047EF3" w:rsidRPr="002626A1" w:rsidRDefault="00047EF3" w:rsidP="00366A85">
      <w:pPr>
        <w:pStyle w:val="Normal1"/>
        <w:spacing w:line="360" w:lineRule="auto"/>
        <w:jc w:val="center"/>
        <w:rPr>
          <w:rFonts w:ascii="Times New Roman" w:hAnsi="Times New Roman" w:cs="Times New Roman"/>
          <w:sz w:val="24"/>
          <w:szCs w:val="24"/>
          <w:lang w:val="en-GB"/>
        </w:rPr>
      </w:pPr>
      <w:r w:rsidRPr="002626A1">
        <w:rPr>
          <w:rFonts w:ascii="Times New Roman" w:hAnsi="Times New Roman" w:cs="Times New Roman"/>
          <w:sz w:val="24"/>
          <w:szCs w:val="24"/>
          <w:lang w:val="en-GB"/>
        </w:rPr>
        <w:t xml:space="preserve">(Source: </w:t>
      </w:r>
      <w:r w:rsidRPr="002626A1">
        <w:rPr>
          <w:rFonts w:ascii="Times New Roman" w:hAnsi="Times New Roman" w:cs="Times New Roman"/>
          <w:sz w:val="24"/>
          <w:szCs w:val="24"/>
          <w:highlight w:val="white"/>
          <w:lang w:val="en-GB"/>
        </w:rPr>
        <w:t>Beck and Adler, 1997</w:t>
      </w:r>
      <w:r w:rsidRPr="002626A1">
        <w:rPr>
          <w:rFonts w:ascii="Times New Roman" w:hAnsi="Times New Roman" w:cs="Times New Roman"/>
          <w:sz w:val="24"/>
          <w:szCs w:val="24"/>
          <w:lang w:val="en-GB"/>
        </w:rPr>
        <w:t>)</w:t>
      </w:r>
    </w:p>
    <w:p w14:paraId="422B9C48" w14:textId="77777777" w:rsidR="00047EF3" w:rsidRPr="002626A1" w:rsidRDefault="00047EF3" w:rsidP="00366A85">
      <w:pPr>
        <w:pStyle w:val="Normal1"/>
        <w:spacing w:line="360" w:lineRule="auto"/>
        <w:jc w:val="both"/>
        <w:rPr>
          <w:rFonts w:ascii="Times New Roman" w:hAnsi="Times New Roman" w:cs="Times New Roman"/>
          <w:b/>
          <w:i/>
          <w:sz w:val="24"/>
          <w:szCs w:val="24"/>
          <w:lang w:val="en-GB"/>
        </w:rPr>
      </w:pPr>
      <w:r w:rsidRPr="002626A1">
        <w:rPr>
          <w:rFonts w:ascii="Times New Roman" w:hAnsi="Times New Roman" w:cs="Times New Roman"/>
          <w:b/>
          <w:i/>
          <w:sz w:val="24"/>
          <w:szCs w:val="24"/>
          <w:lang w:val="en-GB"/>
        </w:rPr>
        <w:t>What?</w:t>
      </w:r>
    </w:p>
    <w:p w14:paraId="1E175B03" w14:textId="77777777" w:rsidR="00047EF3" w:rsidRPr="002626A1" w:rsidRDefault="00047EF3" w:rsidP="00366A85">
      <w:pPr>
        <w:rPr>
          <w:rFonts w:cs="Times New Roman"/>
          <w:szCs w:val="24"/>
          <w:lang w:val="en-GB"/>
        </w:rPr>
      </w:pPr>
      <w:r w:rsidRPr="002626A1">
        <w:rPr>
          <w:rFonts w:cs="Times New Roman"/>
          <w:szCs w:val="24"/>
          <w:lang w:val="en-GB"/>
        </w:rPr>
        <w:t xml:space="preserve">My understanding of the importance of cultural awareness within the hospitality sector has undergone a significant evolution. This has been influenced by both academic writing as well </w:t>
      </w:r>
      <w:r w:rsidRPr="002626A1">
        <w:rPr>
          <w:rFonts w:cs="Times New Roman"/>
          <w:szCs w:val="24"/>
          <w:lang w:val="en-GB"/>
        </w:rPr>
        <w:lastRenderedPageBreak/>
        <w:t>as practical experiences (</w:t>
      </w:r>
      <w:r w:rsidRPr="002626A1">
        <w:rPr>
          <w:rFonts w:cs="Times New Roman"/>
          <w:szCs w:val="24"/>
          <w:highlight w:val="white"/>
          <w:lang w:val="en-GB"/>
        </w:rPr>
        <w:t>Beck and Adler, 1997</w:t>
      </w:r>
      <w:r w:rsidRPr="002626A1">
        <w:rPr>
          <w:rFonts w:cs="Times New Roman"/>
          <w:szCs w:val="24"/>
          <w:lang w:val="en-GB"/>
        </w:rPr>
        <w:t xml:space="preserve">). My perception was somewhat </w:t>
      </w:r>
      <w:proofErr w:type="gramStart"/>
      <w:r w:rsidRPr="002626A1">
        <w:rPr>
          <w:rFonts w:cs="Times New Roman"/>
          <w:szCs w:val="24"/>
          <w:lang w:val="en-GB"/>
        </w:rPr>
        <w:t>simplistic</w:t>
      </w:r>
      <w:proofErr w:type="gramEnd"/>
      <w:r w:rsidRPr="002626A1">
        <w:rPr>
          <w:rFonts w:cs="Times New Roman"/>
          <w:szCs w:val="24"/>
          <w:lang w:val="en-GB"/>
        </w:rPr>
        <w:t xml:space="preserve"> and I am viewing cultural awareness as merely a means of improving customer service along with avoiding potential conflicts. However, I researched deeper into the subject and engaged with real world examples. My understanding of cultural awareness in the hospitality industry have been informed by introductory courses as well as case studies that focused on the role of enhancing customer satisfaction as well as driving business success.</w:t>
      </w:r>
    </w:p>
    <w:p w14:paraId="010B484D"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b/>
          <w:i/>
          <w:sz w:val="24"/>
          <w:szCs w:val="24"/>
          <w:lang w:val="en-GB"/>
        </w:rPr>
        <w:t>So What?</w:t>
      </w:r>
    </w:p>
    <w:p w14:paraId="28E16D05" w14:textId="77777777" w:rsidR="00160089" w:rsidRPr="002626A1" w:rsidRDefault="00160089" w:rsidP="0016008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tried to give my complete understanding and have tried to keep my mind open which has helped me to learn new things and improved my experiences in the hospitality sector. Working with different people from different cultural backgrounds has helped me to improve my cultural awareness and I have become more culturally sensitive which has helped me to complete </w:t>
      </w:r>
      <w:proofErr w:type="gramStart"/>
      <w:r w:rsidRPr="002626A1">
        <w:rPr>
          <w:rFonts w:ascii="Times New Roman" w:eastAsia="Times New Roman" w:hAnsi="Times New Roman" w:cs="Times New Roman"/>
          <w:sz w:val="24"/>
          <w:szCs w:val="24"/>
          <w:lang w:val="en-GB"/>
        </w:rPr>
        <w:t>all of</w:t>
      </w:r>
      <w:proofErr w:type="gramEnd"/>
      <w:r w:rsidRPr="002626A1">
        <w:rPr>
          <w:rFonts w:ascii="Times New Roman" w:eastAsia="Times New Roman" w:hAnsi="Times New Roman" w:cs="Times New Roman"/>
          <w:sz w:val="24"/>
          <w:szCs w:val="24"/>
          <w:lang w:val="en-GB"/>
        </w:rPr>
        <w:t xml:space="preserve"> my responsibilities in a better way. Cultural sensitivity in the hospitality sector makes the travellers feel welcomed, respected and valued which helps to improve their experiences Afsar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 xml:space="preserve">(2019). I have utilised my experience during the communication process which has guided me to connect with different foreign travellers and offer personalised service as per their requirements. My multi-language knowledge has greatly helped in the </w:t>
      </w:r>
      <w:proofErr w:type="gramStart"/>
      <w:r w:rsidRPr="002626A1">
        <w:rPr>
          <w:rFonts w:ascii="Times New Roman" w:eastAsia="Times New Roman" w:hAnsi="Times New Roman" w:cs="Times New Roman"/>
          <w:sz w:val="24"/>
          <w:szCs w:val="24"/>
          <w:lang w:val="en-GB"/>
        </w:rPr>
        <w:t>process</w:t>
      </w:r>
      <w:proofErr w:type="gramEnd"/>
      <w:r w:rsidRPr="002626A1">
        <w:rPr>
          <w:rFonts w:ascii="Times New Roman" w:eastAsia="Times New Roman" w:hAnsi="Times New Roman" w:cs="Times New Roman"/>
          <w:sz w:val="24"/>
          <w:szCs w:val="24"/>
          <w:lang w:val="en-GB"/>
        </w:rPr>
        <w:t xml:space="preserve"> and I have learned sustainable business practices knowledge of the hospitality industry. As suggested by Rabiul and Yean (2021), language awareness is important for the employees in the hotel sector to communicate with guests and address their concerns which help to create a positive experience. That is the reason; I have tried to take part in cross-cultural training within the organisation which has helped to improve the productivity and performances of overall team members.       </w:t>
      </w:r>
    </w:p>
    <w:p w14:paraId="6B201163"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b/>
          <w:i/>
          <w:sz w:val="24"/>
          <w:szCs w:val="24"/>
          <w:lang w:val="en-GB"/>
        </w:rPr>
        <w:t>Now What?</w:t>
      </w:r>
    </w:p>
    <w:p w14:paraId="4847EDA0" w14:textId="77777777" w:rsidR="00160089" w:rsidRPr="002626A1" w:rsidRDefault="00160089" w:rsidP="00160089">
      <w:pPr>
        <w:pStyle w:val="Normal2"/>
        <w:spacing w:line="360" w:lineRule="auto"/>
        <w:jc w:val="both"/>
        <w:rPr>
          <w:rFonts w:ascii="Times New Roman" w:eastAsia="Times New Roman" w:hAnsi="Times New Roman" w:cs="Times New Roman"/>
          <w:b/>
          <w:i/>
          <w:sz w:val="24"/>
          <w:szCs w:val="24"/>
          <w:lang w:val="en-GB"/>
        </w:rPr>
      </w:pPr>
      <w:r w:rsidRPr="002626A1">
        <w:rPr>
          <w:rFonts w:ascii="Times New Roman" w:eastAsia="Times New Roman" w:hAnsi="Times New Roman" w:cs="Times New Roman"/>
          <w:sz w:val="24"/>
          <w:szCs w:val="24"/>
          <w:lang w:val="en-GB"/>
        </w:rPr>
        <w:t xml:space="preserve">This cultural and diverse knowledge in the hospitality sector is relevant to the growth of the industry and I have tried to keep track of my growth process to understand the way I could stay compatible with my job role. The overall process has helped me enhance my performance quality along with my productivity and this will help me in my professional growth in this industry. During the cross-cultural training, I faced issues at first in understanding the professional language and different cultural perspectives which made me nervous. However, with time my working experience and training sessions have helped me to accommodate the understanding. As opined by King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 xml:space="preserve">(2019), employees need to lean transparently to increase their mutual understanding. I would try to develop more cultural and language knowledge to become a compatible staff.      </w:t>
      </w:r>
    </w:p>
    <w:p w14:paraId="0A73EF84" w14:textId="77777777" w:rsidR="000706A1" w:rsidRPr="002626A1" w:rsidRDefault="00D4359A" w:rsidP="00540AF4">
      <w:pPr>
        <w:pStyle w:val="Heading2"/>
        <w:rPr>
          <w:lang w:val="en-GB"/>
        </w:rPr>
      </w:pPr>
      <w:bookmarkStart w:id="4" w:name="_Toc166583390"/>
      <w:r w:rsidRPr="002626A1">
        <w:rPr>
          <w:lang w:val="en-GB"/>
        </w:rPr>
        <w:lastRenderedPageBreak/>
        <w:t xml:space="preserve">4.0 Component 4: </w:t>
      </w:r>
      <w:r w:rsidR="001E2A96" w:rsidRPr="002626A1">
        <w:rPr>
          <w:lang w:val="en-GB"/>
        </w:rPr>
        <w:t>Training presentation</w:t>
      </w:r>
      <w:bookmarkEnd w:id="4"/>
    </w:p>
    <w:p w14:paraId="1CB84D02" w14:textId="77777777" w:rsidR="00F476D9" w:rsidRPr="002626A1" w:rsidRDefault="00F476D9" w:rsidP="00F476D9">
      <w:pPr>
        <w:pStyle w:val="Heading2"/>
        <w:rPr>
          <w:lang w:val="en-GB"/>
        </w:rPr>
      </w:pPr>
      <w:bookmarkStart w:id="5" w:name="_Toc166583391"/>
      <w:r w:rsidRPr="002626A1">
        <w:rPr>
          <w:lang w:val="en-GB"/>
        </w:rPr>
        <w:t>4.1 Introduction</w:t>
      </w:r>
      <w:bookmarkEnd w:id="5"/>
      <w:r w:rsidRPr="002626A1">
        <w:rPr>
          <w:lang w:val="en-GB"/>
        </w:rPr>
        <w:t xml:space="preserve"> </w:t>
      </w:r>
    </w:p>
    <w:p w14:paraId="656F0617"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hospitality sector is growing with </w:t>
      </w:r>
      <w:proofErr w:type="gramStart"/>
      <w:r w:rsidRPr="002626A1">
        <w:rPr>
          <w:rFonts w:ascii="Times New Roman" w:eastAsia="Times New Roman" w:hAnsi="Times New Roman" w:cs="Times New Roman"/>
          <w:sz w:val="24"/>
          <w:szCs w:val="24"/>
          <w:lang w:val="en-GB"/>
        </w:rPr>
        <w:t>time</w:t>
      </w:r>
      <w:proofErr w:type="gramEnd"/>
      <w:r w:rsidRPr="002626A1">
        <w:rPr>
          <w:rFonts w:ascii="Times New Roman" w:eastAsia="Times New Roman" w:hAnsi="Times New Roman" w:cs="Times New Roman"/>
          <w:sz w:val="24"/>
          <w:szCs w:val="24"/>
          <w:lang w:val="en-GB"/>
        </w:rPr>
        <w:t xml:space="preserve"> and this is one of the most culturally diversified industries where different customers and employees from different cultural backgrounds are working together (Abramson and Moran, 2018). The study will highlight the importance of understanding the Spanish language within the hospitality sector and the way this helps employees deliver better services.   </w:t>
      </w:r>
    </w:p>
    <w:p w14:paraId="6F497B51" w14:textId="77777777" w:rsidR="00F476D9" w:rsidRPr="002626A1" w:rsidRDefault="00F476D9" w:rsidP="00F476D9">
      <w:pPr>
        <w:pStyle w:val="Heading2"/>
        <w:rPr>
          <w:lang w:val="en-GB"/>
        </w:rPr>
      </w:pPr>
      <w:bookmarkStart w:id="6" w:name="_Toc166583392"/>
      <w:r w:rsidRPr="002626A1">
        <w:rPr>
          <w:lang w:val="en-GB"/>
        </w:rPr>
        <w:t>4.2 Advantages of Multilingualism</w:t>
      </w:r>
      <w:bookmarkEnd w:id="6"/>
    </w:p>
    <w:p w14:paraId="710CBFE5"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This helps to enhance cognitive abilities and communication skills (Christiansen </w:t>
      </w:r>
      <w:r w:rsidRPr="002626A1">
        <w:rPr>
          <w:rFonts w:ascii="Times New Roman" w:eastAsia="Times New Roman" w:hAnsi="Times New Roman" w:cs="Times New Roman"/>
          <w:i/>
          <w:sz w:val="24"/>
          <w:szCs w:val="24"/>
          <w:lang w:val="en-GB"/>
        </w:rPr>
        <w:t xml:space="preserve">et al., </w:t>
      </w:r>
      <w:r w:rsidRPr="002626A1">
        <w:rPr>
          <w:rFonts w:ascii="Times New Roman" w:eastAsia="Times New Roman" w:hAnsi="Times New Roman" w:cs="Times New Roman"/>
          <w:sz w:val="24"/>
          <w:szCs w:val="24"/>
          <w:lang w:val="en-GB"/>
        </w:rPr>
        <w:t>2020)</w:t>
      </w:r>
    </w:p>
    <w:p w14:paraId="112A9C92"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Multilingualism helps to improve cultural awareness and helps to understand foreign travellers (</w:t>
      </w:r>
      <w:proofErr w:type="spellStart"/>
      <w:r w:rsidRPr="002626A1">
        <w:rPr>
          <w:rFonts w:ascii="Times New Roman" w:eastAsia="Times New Roman" w:hAnsi="Times New Roman" w:cs="Times New Roman"/>
          <w:sz w:val="24"/>
          <w:szCs w:val="24"/>
          <w:lang w:val="en-GB"/>
        </w:rPr>
        <w:t>Chibaka</w:t>
      </w:r>
      <w:proofErr w:type="spellEnd"/>
      <w:r w:rsidRPr="002626A1">
        <w:rPr>
          <w:rFonts w:ascii="Times New Roman" w:eastAsia="Times New Roman" w:hAnsi="Times New Roman" w:cs="Times New Roman"/>
          <w:sz w:val="24"/>
          <w:szCs w:val="24"/>
          <w:lang w:val="en-GB"/>
        </w:rPr>
        <w:t>, 2018)</w:t>
      </w:r>
    </w:p>
    <w:p w14:paraId="2AC54191" w14:textId="77777777" w:rsidR="00F476D9" w:rsidRPr="002626A1" w:rsidRDefault="00F476D9" w:rsidP="00F476D9">
      <w:pPr>
        <w:pStyle w:val="Normal2"/>
        <w:numPr>
          <w:ilvl w:val="0"/>
          <w:numId w:val="5"/>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Helps the hotel staff to provide personalised </w:t>
      </w:r>
      <w:proofErr w:type="gramStart"/>
      <w:r w:rsidRPr="002626A1">
        <w:rPr>
          <w:rFonts w:ascii="Times New Roman" w:eastAsia="Times New Roman" w:hAnsi="Times New Roman" w:cs="Times New Roman"/>
          <w:sz w:val="24"/>
          <w:szCs w:val="24"/>
          <w:lang w:val="en-GB"/>
        </w:rPr>
        <w:t>services</w:t>
      </w:r>
      <w:proofErr w:type="gramEnd"/>
      <w:r w:rsidRPr="002626A1">
        <w:rPr>
          <w:rFonts w:ascii="Times New Roman" w:eastAsia="Times New Roman" w:hAnsi="Times New Roman" w:cs="Times New Roman"/>
          <w:sz w:val="24"/>
          <w:szCs w:val="24"/>
          <w:lang w:val="en-GB"/>
        </w:rPr>
        <w:t xml:space="preserve">  </w:t>
      </w:r>
    </w:p>
    <w:p w14:paraId="6C7117D0"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A multilingual workforce is very important for the hospitality sector because this allows organisations to communicate with other employees and consumers in a more transparent way and foster a positive working environment. Having multilingual knowledge, staffs become culturally sensitive and satisfy the needs of foreign visitors leading to the enhancement of their experience.  </w:t>
      </w:r>
    </w:p>
    <w:p w14:paraId="49AB72FC" w14:textId="77777777" w:rsidR="000706A1" w:rsidRPr="002626A1" w:rsidRDefault="00D4359A" w:rsidP="006E30BB">
      <w:pPr>
        <w:pStyle w:val="Heading2"/>
        <w:rPr>
          <w:lang w:val="en-GB"/>
        </w:rPr>
      </w:pPr>
      <w:bookmarkStart w:id="7" w:name="_Toc166583393"/>
      <w:r w:rsidRPr="002626A1">
        <w:rPr>
          <w:lang w:val="en-GB"/>
        </w:rPr>
        <w:t>4.3 Importance of language awareness skills for hotel staff</w:t>
      </w:r>
      <w:bookmarkEnd w:id="7"/>
    </w:p>
    <w:p w14:paraId="51670117" w14:textId="77777777" w:rsidR="000706A1" w:rsidRPr="002626A1" w:rsidRDefault="00D4359A">
      <w:pPr>
        <w:pStyle w:val="Normal1"/>
        <w:numPr>
          <w:ilvl w:val="0"/>
          <w:numId w:val="2"/>
        </w:numPr>
        <w:spacing w:line="360" w:lineRule="auto"/>
        <w:jc w:val="both"/>
        <w:rPr>
          <w:rFonts w:ascii="Times New Roman" w:eastAsia="Times New Roman" w:hAnsi="Times New Roman" w:cs="Times New Roman"/>
          <w:sz w:val="24"/>
          <w:szCs w:val="24"/>
          <w:lang w:val="en-GB"/>
        </w:rPr>
      </w:pP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communicate and interact with consumers and employees who do not understand English a proper knowledge of different languages is necessary. </w:t>
      </w:r>
    </w:p>
    <w:p w14:paraId="77A1BD7F" w14:textId="77777777" w:rsidR="000706A1" w:rsidRPr="002626A1" w:rsidRDefault="00D4359A">
      <w:pPr>
        <w:pStyle w:val="Normal1"/>
        <w:numPr>
          <w:ilvl w:val="0"/>
          <w:numId w:val="2"/>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Language awareness and multicultural phenomena are highly related to consumer satisfaction in the hospitality sector. </w:t>
      </w:r>
    </w:p>
    <w:p w14:paraId="12EFB1CB"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The growth of multicultural aspects and language awareness in the workforce leads to the enhancement of critical awareness and language growth among the employees (</w:t>
      </w:r>
      <w:proofErr w:type="spellStart"/>
      <w:r w:rsidRPr="002626A1">
        <w:rPr>
          <w:rFonts w:ascii="Times New Roman" w:eastAsia="Times New Roman" w:hAnsi="Times New Roman" w:cs="Times New Roman"/>
          <w:sz w:val="24"/>
          <w:szCs w:val="24"/>
          <w:lang w:val="en-GB"/>
        </w:rPr>
        <w:t>Deresky</w:t>
      </w:r>
      <w:proofErr w:type="spellEnd"/>
      <w:r w:rsidRPr="002626A1">
        <w:rPr>
          <w:rFonts w:ascii="Times New Roman" w:eastAsia="Times New Roman" w:hAnsi="Times New Roman" w:cs="Times New Roman"/>
          <w:sz w:val="24"/>
          <w:szCs w:val="24"/>
          <w:lang w:val="en-GB"/>
        </w:rPr>
        <w:t xml:space="preserve">, 2017).  Language awareness helps the consumers to explain their needs </w:t>
      </w:r>
      <w:proofErr w:type="gramStart"/>
      <w:r w:rsidRPr="002626A1">
        <w:rPr>
          <w:rFonts w:ascii="Times New Roman" w:eastAsia="Times New Roman" w:hAnsi="Times New Roman" w:cs="Times New Roman"/>
          <w:sz w:val="24"/>
          <w:szCs w:val="24"/>
          <w:lang w:val="en-GB"/>
        </w:rPr>
        <w:t>and also</w:t>
      </w:r>
      <w:proofErr w:type="gramEnd"/>
      <w:r w:rsidRPr="002626A1">
        <w:rPr>
          <w:rFonts w:ascii="Times New Roman" w:eastAsia="Times New Roman" w:hAnsi="Times New Roman" w:cs="Times New Roman"/>
          <w:sz w:val="24"/>
          <w:szCs w:val="24"/>
          <w:lang w:val="en-GB"/>
        </w:rPr>
        <w:t xml:space="preserve"> helps the management to determine their requirements.</w:t>
      </w:r>
    </w:p>
    <w:p w14:paraId="10846794" w14:textId="77777777" w:rsidR="00F476D9" w:rsidRPr="002626A1" w:rsidRDefault="00F476D9" w:rsidP="00F476D9">
      <w:pPr>
        <w:pStyle w:val="Heading2"/>
        <w:rPr>
          <w:lang w:val="en-GB"/>
        </w:rPr>
      </w:pPr>
      <w:bookmarkStart w:id="8" w:name="_Toc166583394"/>
      <w:r w:rsidRPr="002626A1">
        <w:rPr>
          <w:lang w:val="en-GB"/>
        </w:rPr>
        <w:lastRenderedPageBreak/>
        <w:t>4.4 Where Spanish is spoken?</w:t>
      </w:r>
      <w:bookmarkEnd w:id="8"/>
    </w:p>
    <w:p w14:paraId="42866066" w14:textId="77777777" w:rsidR="00F476D9" w:rsidRPr="002626A1" w:rsidRDefault="00F476D9" w:rsidP="00F476D9">
      <w:pPr>
        <w:pStyle w:val="Normal2"/>
        <w:numPr>
          <w:ilvl w:val="0"/>
          <w:numId w:val="6"/>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Spanish language is generally spoken in Spain and </w:t>
      </w:r>
      <w:proofErr w:type="gramStart"/>
      <w:r w:rsidRPr="002626A1">
        <w:rPr>
          <w:rFonts w:ascii="Times New Roman" w:eastAsia="Times New Roman" w:hAnsi="Times New Roman" w:cs="Times New Roman"/>
          <w:sz w:val="24"/>
          <w:szCs w:val="24"/>
          <w:lang w:val="en-GB"/>
        </w:rPr>
        <w:t>Mexico  (</w:t>
      </w:r>
      <w:proofErr w:type="spellStart"/>
      <w:proofErr w:type="gramEnd"/>
      <w:r w:rsidRPr="002626A1">
        <w:rPr>
          <w:rFonts w:ascii="Times New Roman" w:eastAsia="Times New Roman" w:hAnsi="Times New Roman" w:cs="Times New Roman"/>
          <w:sz w:val="24"/>
          <w:szCs w:val="24"/>
          <w:lang w:val="en-GB"/>
        </w:rPr>
        <w:t>Lingoda</w:t>
      </w:r>
      <w:proofErr w:type="spellEnd"/>
      <w:r w:rsidRPr="002626A1">
        <w:rPr>
          <w:rFonts w:ascii="Times New Roman" w:eastAsia="Times New Roman" w:hAnsi="Times New Roman" w:cs="Times New Roman"/>
          <w:sz w:val="24"/>
          <w:szCs w:val="24"/>
          <w:lang w:val="en-GB"/>
        </w:rPr>
        <w:t>, 2024)</w:t>
      </w:r>
    </w:p>
    <w:p w14:paraId="382CF568" w14:textId="77777777" w:rsidR="00F476D9" w:rsidRPr="002626A1" w:rsidRDefault="00F476D9" w:rsidP="00F476D9">
      <w:pPr>
        <w:pStyle w:val="Normal2"/>
        <w:numPr>
          <w:ilvl w:val="0"/>
          <w:numId w:val="6"/>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Other than Spain, there are 21 other countries which recognise Spanish as their official </w:t>
      </w:r>
      <w:proofErr w:type="gramStart"/>
      <w:r w:rsidRPr="002626A1">
        <w:rPr>
          <w:rFonts w:ascii="Times New Roman" w:eastAsia="Times New Roman" w:hAnsi="Times New Roman" w:cs="Times New Roman"/>
          <w:sz w:val="24"/>
          <w:szCs w:val="24"/>
          <w:lang w:val="en-GB"/>
        </w:rPr>
        <w:t>language</w:t>
      </w:r>
      <w:proofErr w:type="gramEnd"/>
      <w:r w:rsidRPr="002626A1">
        <w:rPr>
          <w:rFonts w:ascii="Times New Roman" w:eastAsia="Times New Roman" w:hAnsi="Times New Roman" w:cs="Times New Roman"/>
          <w:sz w:val="24"/>
          <w:szCs w:val="24"/>
          <w:lang w:val="en-GB"/>
        </w:rPr>
        <w:t xml:space="preserve"> </w:t>
      </w:r>
    </w:p>
    <w:p w14:paraId="2FCF7425"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Mexico is the largest Spanish-speaking country all over the world with 113 million native speakers.   </w:t>
      </w:r>
    </w:p>
    <w:p w14:paraId="44A76F5B" w14:textId="77777777" w:rsidR="00F476D9" w:rsidRPr="002626A1" w:rsidRDefault="00F476D9" w:rsidP="00F476D9">
      <w:pPr>
        <w:pStyle w:val="Heading2"/>
        <w:rPr>
          <w:lang w:val="en-GB"/>
        </w:rPr>
      </w:pPr>
      <w:bookmarkStart w:id="9" w:name="_Toc166583395"/>
      <w:r w:rsidRPr="002626A1">
        <w:rPr>
          <w:lang w:val="en-GB"/>
        </w:rPr>
        <w:t>4.5 Learning Level of Spanish Language</w:t>
      </w:r>
      <w:bookmarkEnd w:id="9"/>
    </w:p>
    <w:p w14:paraId="6667CD93"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b/>
          <w:sz w:val="24"/>
          <w:szCs w:val="24"/>
          <w:lang w:val="en-GB"/>
        </w:rPr>
      </w:pPr>
      <w:r w:rsidRPr="002626A1">
        <w:rPr>
          <w:rFonts w:ascii="Times New Roman" w:eastAsia="Times New Roman" w:hAnsi="Times New Roman" w:cs="Times New Roman"/>
          <w:sz w:val="24"/>
          <w:szCs w:val="24"/>
          <w:lang w:val="en-GB"/>
        </w:rPr>
        <w:t xml:space="preserve">As per the FSI study, almost 24-30 weeks are required to learn this </w:t>
      </w:r>
      <w:proofErr w:type="gramStart"/>
      <w:r w:rsidRPr="002626A1">
        <w:rPr>
          <w:rFonts w:ascii="Times New Roman" w:eastAsia="Times New Roman" w:hAnsi="Times New Roman" w:cs="Times New Roman"/>
          <w:sz w:val="24"/>
          <w:szCs w:val="24"/>
          <w:lang w:val="en-GB"/>
        </w:rPr>
        <w:t>language</w:t>
      </w:r>
      <w:proofErr w:type="gramEnd"/>
    </w:p>
    <w:p w14:paraId="3746603D"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This language is considered as the native language of </w:t>
      </w:r>
      <w:proofErr w:type="gramStart"/>
      <w:r w:rsidRPr="002626A1">
        <w:rPr>
          <w:rFonts w:ascii="Times New Roman" w:eastAsia="Times New Roman" w:hAnsi="Times New Roman" w:cs="Times New Roman"/>
          <w:sz w:val="24"/>
          <w:szCs w:val="24"/>
          <w:lang w:val="en-GB"/>
        </w:rPr>
        <w:t>English</w:t>
      </w:r>
      <w:proofErr w:type="gramEnd"/>
    </w:p>
    <w:p w14:paraId="21E6C3DA" w14:textId="77777777" w:rsidR="00F476D9" w:rsidRPr="002626A1" w:rsidRDefault="00F476D9" w:rsidP="00F476D9">
      <w:pPr>
        <w:pStyle w:val="Normal2"/>
        <w:numPr>
          <w:ilvl w:val="0"/>
          <w:numId w:val="7"/>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 There are total six levels such as A1, A2, B</w:t>
      </w:r>
      <w:proofErr w:type="gramStart"/>
      <w:r w:rsidRPr="002626A1">
        <w:rPr>
          <w:rFonts w:ascii="Times New Roman" w:eastAsia="Times New Roman" w:hAnsi="Times New Roman" w:cs="Times New Roman"/>
          <w:sz w:val="24"/>
          <w:szCs w:val="24"/>
          <w:lang w:val="en-GB"/>
        </w:rPr>
        <w:t>2,C</w:t>
      </w:r>
      <w:proofErr w:type="gramEnd"/>
      <w:r w:rsidRPr="002626A1">
        <w:rPr>
          <w:rFonts w:ascii="Times New Roman" w:eastAsia="Times New Roman" w:hAnsi="Times New Roman" w:cs="Times New Roman"/>
          <w:sz w:val="24"/>
          <w:szCs w:val="24"/>
          <w:lang w:val="en-GB"/>
        </w:rPr>
        <w:t xml:space="preserve">1 and C2 to learn the Spanish (Lawless Spanish, 2024) </w:t>
      </w:r>
    </w:p>
    <w:p w14:paraId="2CF444CF" w14:textId="77777777" w:rsidR="00F476D9" w:rsidRPr="002626A1" w:rsidRDefault="00F476D9" w:rsidP="00F476D9">
      <w:pPr>
        <w:pStyle w:val="Normal2"/>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These levels are accepted as per the global standard which helps the learning press easier for staff in the hospitality sector. </w:t>
      </w:r>
    </w:p>
    <w:p w14:paraId="32007F09" w14:textId="77777777" w:rsidR="000706A1" w:rsidRPr="002626A1" w:rsidRDefault="00D4359A" w:rsidP="006E30BB">
      <w:pPr>
        <w:pStyle w:val="Heading2"/>
        <w:rPr>
          <w:lang w:val="en-GB"/>
        </w:rPr>
      </w:pPr>
      <w:bookmarkStart w:id="10" w:name="_Toc166583396"/>
      <w:r w:rsidRPr="002626A1">
        <w:rPr>
          <w:lang w:val="en-GB"/>
        </w:rPr>
        <w:t xml:space="preserve">4.6 Importance of polite </w:t>
      </w:r>
      <w:bookmarkEnd w:id="10"/>
      <w:r w:rsidR="002626A1" w:rsidRPr="002626A1">
        <w:rPr>
          <w:lang w:val="en-GB"/>
        </w:rPr>
        <w:t>behaviour</w:t>
      </w:r>
    </w:p>
    <w:p w14:paraId="58163AD5" w14:textId="77777777" w:rsidR="000706A1" w:rsidRPr="002626A1" w:rsidRDefault="00D4359A">
      <w:pPr>
        <w:pStyle w:val="Normal1"/>
        <w:numPr>
          <w:ilvl w:val="0"/>
          <w:numId w:val="3"/>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The employees working in the hotel and hospitality sector need to be polite and respectful (</w:t>
      </w:r>
      <w:proofErr w:type="spellStart"/>
      <w:r w:rsidRPr="002626A1">
        <w:rPr>
          <w:rFonts w:ascii="Times New Roman" w:eastAsia="Times New Roman" w:hAnsi="Times New Roman" w:cs="Times New Roman"/>
          <w:sz w:val="24"/>
          <w:szCs w:val="24"/>
          <w:lang w:val="en-GB"/>
        </w:rPr>
        <w:t>Maheshkar</w:t>
      </w:r>
      <w:proofErr w:type="spellEnd"/>
      <w:r w:rsidRPr="002626A1">
        <w:rPr>
          <w:rFonts w:ascii="Times New Roman" w:eastAsia="Times New Roman" w:hAnsi="Times New Roman" w:cs="Times New Roman"/>
          <w:sz w:val="24"/>
          <w:szCs w:val="24"/>
          <w:lang w:val="en-GB"/>
        </w:rPr>
        <w:t xml:space="preserve"> and Sharma, 2018).</w:t>
      </w:r>
    </w:p>
    <w:p w14:paraId="67DBF0EB" w14:textId="77777777" w:rsidR="000706A1" w:rsidRPr="002626A1" w:rsidRDefault="00D4359A">
      <w:pPr>
        <w:pStyle w:val="Normal1"/>
        <w:numPr>
          <w:ilvl w:val="0"/>
          <w:numId w:val="3"/>
        </w:numPr>
        <w:spacing w:line="360" w:lineRule="auto"/>
        <w:jc w:val="both"/>
        <w:rPr>
          <w:sz w:val="24"/>
          <w:szCs w:val="24"/>
          <w:lang w:val="en-GB"/>
        </w:rPr>
      </w:pPr>
      <w:r w:rsidRPr="002626A1">
        <w:rPr>
          <w:rFonts w:ascii="Times New Roman" w:eastAsia="Times New Roman" w:hAnsi="Times New Roman" w:cs="Times New Roman"/>
          <w:sz w:val="24"/>
          <w:szCs w:val="24"/>
          <w:lang w:val="en-GB"/>
        </w:rPr>
        <w:t>While greeting the consumers they should use “</w:t>
      </w:r>
      <w:r w:rsidRPr="002626A1">
        <w:rPr>
          <w:rFonts w:ascii="Times New Roman" w:eastAsia="Times New Roman" w:hAnsi="Times New Roman" w:cs="Times New Roman"/>
          <w:b/>
          <w:sz w:val="24"/>
          <w:szCs w:val="24"/>
          <w:highlight w:val="white"/>
          <w:lang w:val="en-GB"/>
        </w:rPr>
        <w:t>Buenos días</w:t>
      </w:r>
      <w:r w:rsidRPr="002626A1">
        <w:rPr>
          <w:rFonts w:ascii="Times New Roman" w:eastAsia="Times New Roman" w:hAnsi="Times New Roman" w:cs="Times New Roman"/>
          <w:sz w:val="24"/>
          <w:szCs w:val="24"/>
          <w:lang w:val="en-GB"/>
        </w:rPr>
        <w:t>”, “</w:t>
      </w:r>
      <w:r w:rsidRPr="002626A1">
        <w:rPr>
          <w:rFonts w:ascii="Times New Roman" w:eastAsia="Times New Roman" w:hAnsi="Times New Roman" w:cs="Times New Roman"/>
          <w:b/>
          <w:sz w:val="24"/>
          <w:szCs w:val="24"/>
          <w:lang w:val="en-GB"/>
        </w:rPr>
        <w:t>Hola</w:t>
      </w:r>
      <w:r w:rsidRPr="002626A1">
        <w:rPr>
          <w:rFonts w:ascii="Times New Roman" w:eastAsia="Times New Roman" w:hAnsi="Times New Roman" w:cs="Times New Roman"/>
          <w:sz w:val="24"/>
          <w:szCs w:val="24"/>
          <w:lang w:val="en-GB"/>
        </w:rPr>
        <w:t xml:space="preserve">”. </w:t>
      </w:r>
    </w:p>
    <w:p w14:paraId="7BB644A7"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 employees deal with the consumers and as a result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determine the satisfaction and faith of the customers towards them, they are required to be polite and decent.</w:t>
      </w:r>
    </w:p>
    <w:p w14:paraId="1A74C058" w14:textId="77777777" w:rsidR="000706A1" w:rsidRPr="002626A1" w:rsidRDefault="00D4359A" w:rsidP="006E30BB">
      <w:pPr>
        <w:pStyle w:val="Heading2"/>
        <w:rPr>
          <w:lang w:val="en-GB"/>
        </w:rPr>
      </w:pPr>
      <w:bookmarkStart w:id="11" w:name="_Toc166583397"/>
      <w:r w:rsidRPr="002626A1">
        <w:rPr>
          <w:lang w:val="en-GB"/>
        </w:rPr>
        <w:t>4.7 Examples from the Hotel Industry</w:t>
      </w:r>
      <w:bookmarkEnd w:id="11"/>
    </w:p>
    <w:p w14:paraId="0C03A53F" w14:textId="77777777" w:rsidR="000706A1" w:rsidRPr="002626A1" w:rsidRDefault="00D4359A">
      <w:pPr>
        <w:pStyle w:val="Normal1"/>
        <w:numPr>
          <w:ilvl w:val="0"/>
          <w:numId w:val="4"/>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successfully greeted a Spanish family by using my language skills. </w:t>
      </w:r>
    </w:p>
    <w:p w14:paraId="02E71AFC" w14:textId="77777777" w:rsidR="000706A1" w:rsidRPr="002626A1" w:rsidRDefault="00D4359A">
      <w:pPr>
        <w:pStyle w:val="Normal1"/>
        <w:numPr>
          <w:ilvl w:val="0"/>
          <w:numId w:val="4"/>
        </w:numPr>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I have also mitigated the problems they were facing. </w:t>
      </w:r>
    </w:p>
    <w:p w14:paraId="7702F8C1"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These skills and capabilities have helped me to improve my relationships with the consumers </w:t>
      </w:r>
      <w:proofErr w:type="gramStart"/>
      <w:r w:rsidRPr="002626A1">
        <w:rPr>
          <w:rFonts w:ascii="Times New Roman" w:eastAsia="Times New Roman" w:hAnsi="Times New Roman" w:cs="Times New Roman"/>
          <w:sz w:val="24"/>
          <w:szCs w:val="24"/>
          <w:lang w:val="en-GB"/>
        </w:rPr>
        <w:t>and also</w:t>
      </w:r>
      <w:proofErr w:type="gramEnd"/>
      <w:r w:rsidRPr="002626A1">
        <w:rPr>
          <w:rFonts w:ascii="Times New Roman" w:eastAsia="Times New Roman" w:hAnsi="Times New Roman" w:cs="Times New Roman"/>
          <w:sz w:val="24"/>
          <w:szCs w:val="24"/>
          <w:lang w:val="en-GB"/>
        </w:rPr>
        <w:t xml:space="preserve"> have improved the loyalty of the consumers towards the organisation. </w:t>
      </w:r>
    </w:p>
    <w:p w14:paraId="480E01B2" w14:textId="77777777" w:rsidR="000706A1" w:rsidRPr="002626A1" w:rsidRDefault="00D4359A" w:rsidP="006E30BB">
      <w:pPr>
        <w:pStyle w:val="Heading2"/>
        <w:rPr>
          <w:lang w:val="en-GB"/>
        </w:rPr>
      </w:pPr>
      <w:bookmarkStart w:id="12" w:name="_Toc166583398"/>
      <w:r w:rsidRPr="002626A1">
        <w:rPr>
          <w:lang w:val="en-GB"/>
        </w:rPr>
        <w:t>4.8 Conclusion</w:t>
      </w:r>
      <w:bookmarkEnd w:id="12"/>
    </w:p>
    <w:p w14:paraId="5C63E4B3" w14:textId="77777777" w:rsidR="000706A1" w:rsidRPr="002626A1" w:rsidRDefault="00D4359A">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From the overall analysis, it has been identified that the multilingual aspects and awareness in language have a significant importance </w:t>
      </w:r>
      <w:proofErr w:type="gramStart"/>
      <w:r w:rsidRPr="002626A1">
        <w:rPr>
          <w:rFonts w:ascii="Times New Roman" w:eastAsia="Times New Roman" w:hAnsi="Times New Roman" w:cs="Times New Roman"/>
          <w:sz w:val="24"/>
          <w:szCs w:val="24"/>
          <w:lang w:val="en-GB"/>
        </w:rPr>
        <w:t>in order to</w:t>
      </w:r>
      <w:proofErr w:type="gramEnd"/>
      <w:r w:rsidRPr="002626A1">
        <w:rPr>
          <w:rFonts w:ascii="Times New Roman" w:eastAsia="Times New Roman" w:hAnsi="Times New Roman" w:cs="Times New Roman"/>
          <w:sz w:val="24"/>
          <w:szCs w:val="24"/>
          <w:lang w:val="en-GB"/>
        </w:rPr>
        <w:t xml:space="preserve"> determine the staff and consumer </w:t>
      </w:r>
      <w:r w:rsidRPr="002626A1">
        <w:rPr>
          <w:rFonts w:ascii="Times New Roman" w:eastAsia="Times New Roman" w:hAnsi="Times New Roman" w:cs="Times New Roman"/>
          <w:sz w:val="24"/>
          <w:szCs w:val="24"/>
          <w:lang w:val="en-GB"/>
        </w:rPr>
        <w:lastRenderedPageBreak/>
        <w:t>relationship. Specifically in the hospitality sector these skills and capabilities are highly essential.</w:t>
      </w:r>
    </w:p>
    <w:p w14:paraId="7F499B76" w14:textId="77777777" w:rsidR="00E40753" w:rsidRPr="002626A1" w:rsidRDefault="00E40753">
      <w:pPr>
        <w:spacing w:line="276" w:lineRule="auto"/>
        <w:jc w:val="left"/>
        <w:rPr>
          <w:rFonts w:eastAsia="Times New Roman" w:cs="Times New Roman"/>
          <w:b/>
          <w:szCs w:val="24"/>
          <w:lang w:val="en-GB"/>
        </w:rPr>
      </w:pPr>
      <w:r w:rsidRPr="002626A1">
        <w:rPr>
          <w:rFonts w:eastAsia="Times New Roman" w:cs="Times New Roman"/>
          <w:b/>
          <w:szCs w:val="24"/>
          <w:lang w:val="en-GB"/>
        </w:rPr>
        <w:br w:type="page"/>
      </w:r>
    </w:p>
    <w:p w14:paraId="45DE0869" w14:textId="77777777" w:rsidR="00BA2DBA" w:rsidRPr="002626A1" w:rsidRDefault="00BA2DBA" w:rsidP="00BA2DBA">
      <w:pPr>
        <w:pStyle w:val="Heading1"/>
        <w:rPr>
          <w:lang w:val="en-GB"/>
        </w:rPr>
      </w:pPr>
      <w:bookmarkStart w:id="13" w:name="_Toc166583399"/>
      <w:r w:rsidRPr="002626A1">
        <w:rPr>
          <w:lang w:val="en-GB"/>
        </w:rPr>
        <w:lastRenderedPageBreak/>
        <w:t>Assessment 2</w:t>
      </w:r>
      <w:bookmarkEnd w:id="13"/>
    </w:p>
    <w:p w14:paraId="71F57870" w14:textId="77777777" w:rsidR="00581B54" w:rsidRPr="002626A1" w:rsidRDefault="00581B54" w:rsidP="00581B54">
      <w:pPr>
        <w:jc w:val="center"/>
        <w:rPr>
          <w:rFonts w:eastAsia="Times New Roman" w:cs="Times New Roman"/>
          <w:b/>
          <w:sz w:val="28"/>
          <w:szCs w:val="24"/>
          <w:lang w:val="en-GB"/>
        </w:rPr>
      </w:pPr>
      <w:r w:rsidRPr="002626A1">
        <w:rPr>
          <w:rFonts w:eastAsia="Times New Roman" w:cs="Times New Roman"/>
          <w:b/>
          <w:sz w:val="28"/>
          <w:szCs w:val="24"/>
          <w:lang w:val="en-GB"/>
        </w:rPr>
        <w:t>Executive summary</w:t>
      </w:r>
    </w:p>
    <w:p w14:paraId="711A47C9" w14:textId="77777777" w:rsidR="00581B54" w:rsidRPr="002626A1" w:rsidRDefault="00581B54" w:rsidP="00581B54">
      <w:pPr>
        <w:rPr>
          <w:rFonts w:eastAsia="Times New Roman" w:cs="Times New Roman"/>
          <w:szCs w:val="24"/>
          <w:lang w:val="en-GB"/>
        </w:rPr>
      </w:pPr>
      <w:r w:rsidRPr="002626A1">
        <w:rPr>
          <w:rFonts w:eastAsia="Times New Roman" w:cs="Times New Roman"/>
          <w:szCs w:val="24"/>
          <w:lang w:val="en-GB"/>
        </w:rPr>
        <w:t xml:space="preserve">International leaders must understand intercultural aspects while dealing with multicultural employees. While dealing with employees from diverse culture, leaders may face issues with language barrier, cultural norms and leadership viewpoint. Hence, open communication with employees is </w:t>
      </w:r>
      <w:proofErr w:type="spellStart"/>
      <w:proofErr w:type="gramStart"/>
      <w:r w:rsidRPr="002626A1">
        <w:rPr>
          <w:rFonts w:eastAsia="Times New Roman" w:cs="Times New Roman"/>
          <w:szCs w:val="24"/>
          <w:lang w:val="en-GB"/>
        </w:rPr>
        <w:t>important.</w:t>
      </w:r>
      <w:bookmarkStart w:id="14" w:name="_33rua0utc77e" w:colFirst="0" w:colLast="0"/>
      <w:bookmarkEnd w:id="14"/>
      <w:r w:rsidRPr="002626A1">
        <w:rPr>
          <w:lang w:val="en-GB"/>
        </w:rPr>
        <w:t>From</w:t>
      </w:r>
      <w:proofErr w:type="spellEnd"/>
      <w:proofErr w:type="gramEnd"/>
      <w:r w:rsidRPr="002626A1">
        <w:rPr>
          <w:lang w:val="en-GB"/>
        </w:rPr>
        <w:t xml:space="preserve"> the Hofstede’s cultural dimension analysis it is understood that culture of people of India and the UK are different and it is affecting the values as well as norms. Therefore, while developing new cross-cultural team, higher authorities need to consider these factors which can enable this hotel and &amp; Spa to maintain service quality.</w:t>
      </w:r>
    </w:p>
    <w:p w14:paraId="1840E7D4" w14:textId="77777777" w:rsidR="00BA2DBA" w:rsidRPr="002626A1" w:rsidRDefault="00BA2DBA" w:rsidP="00BA2DBA">
      <w:pPr>
        <w:pStyle w:val="Heading2"/>
        <w:rPr>
          <w:lang w:val="en-GB"/>
        </w:rPr>
      </w:pPr>
      <w:bookmarkStart w:id="15" w:name="_Toc166583400"/>
      <w:r w:rsidRPr="002626A1">
        <w:rPr>
          <w:lang w:val="en-GB"/>
        </w:rPr>
        <w:t>1.0 Introduction</w:t>
      </w:r>
      <w:bookmarkEnd w:id="15"/>
    </w:p>
    <w:p w14:paraId="0D0A6298"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 xml:space="preserve">Understanding the nuances of culture and improving intercultural communication and organisation can maximise employee satisfaction, and teamwork as well as intercultural leadership (Christiansen </w:t>
      </w:r>
      <w:r w:rsidRPr="002626A1">
        <w:rPr>
          <w:rFonts w:eastAsia="Times New Roman" w:cs="Times New Roman"/>
          <w:i/>
          <w:szCs w:val="24"/>
          <w:lang w:val="en-GB"/>
        </w:rPr>
        <w:t>et al</w:t>
      </w:r>
      <w:r w:rsidRPr="002626A1">
        <w:rPr>
          <w:rFonts w:eastAsia="Times New Roman" w:cs="Times New Roman"/>
          <w:szCs w:val="24"/>
          <w:lang w:val="en-GB"/>
        </w:rPr>
        <w:t xml:space="preserve">., 2020). The purpose of the present study is to analyse cultural differences between England and India, make a comparison between the countries and determine the challenges of intercultural leadership in the hospitality industry. </w:t>
      </w:r>
    </w:p>
    <w:p w14:paraId="62752BFF" w14:textId="77777777" w:rsidR="00206C18" w:rsidRPr="002626A1" w:rsidRDefault="00206C18" w:rsidP="00206C18">
      <w:pPr>
        <w:keepNext/>
        <w:keepLines/>
        <w:outlineLvl w:val="1"/>
        <w:rPr>
          <w:rFonts w:eastAsia="Times New Roman" w:cs="Times New Roman"/>
          <w:b/>
          <w:color w:val="auto"/>
          <w:sz w:val="26"/>
          <w:szCs w:val="26"/>
          <w:lang w:val="en-GB"/>
        </w:rPr>
      </w:pPr>
      <w:bookmarkStart w:id="16" w:name="_Toc166583401"/>
      <w:r w:rsidRPr="002626A1">
        <w:rPr>
          <w:rFonts w:eastAsia="Times New Roman" w:cs="Times New Roman"/>
          <w:b/>
          <w:color w:val="auto"/>
          <w:sz w:val="26"/>
          <w:szCs w:val="26"/>
          <w:lang w:val="en-GB"/>
        </w:rPr>
        <w:t>2.0 Main differences between England and India (Southern Asia cluster)</w:t>
      </w:r>
      <w:bookmarkEnd w:id="16"/>
    </w:p>
    <w:p w14:paraId="4425BA1E"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Culture helps in the development of social interaction. It also helps in the creation of meaningful communication which fosters in process of information during the interaction among people (Hampden-Turner and Trompenaars, 2020). According to the Hofstede Cultural dimension theory, different cultural preferences of human resources play an important role in teamwork and collaboration (Hofstede </w:t>
      </w:r>
      <w:r w:rsidRPr="002626A1">
        <w:rPr>
          <w:rFonts w:eastAsia="Times New Roman" w:cs="Times New Roman"/>
          <w:i/>
          <w:color w:val="auto"/>
          <w:szCs w:val="24"/>
          <w:lang w:val="en-GB"/>
        </w:rPr>
        <w:t xml:space="preserve">et al., </w:t>
      </w:r>
      <w:r w:rsidRPr="002626A1">
        <w:rPr>
          <w:rFonts w:eastAsia="Times New Roman" w:cs="Times New Roman"/>
          <w:color w:val="auto"/>
          <w:szCs w:val="24"/>
          <w:lang w:val="en-GB"/>
        </w:rPr>
        <w:t>2010). England, part of the UK and India are situated in South Asia and West European regions respectively and therefore cultures of people of these two regions are different. By comparing the UK and India, it is noted that India has a higher power distance than England. On the other hand, India has an individualism score of 24 whereas England or the UK has 76 (</w:t>
      </w:r>
      <w:proofErr w:type="spellStart"/>
      <w:r w:rsidRPr="002626A1">
        <w:rPr>
          <w:rFonts w:eastAsia="Times New Roman" w:cs="Times New Roman"/>
          <w:color w:val="auto"/>
          <w:szCs w:val="24"/>
          <w:lang w:val="en-GB"/>
        </w:rPr>
        <w:t>hofstede</w:t>
      </w:r>
      <w:proofErr w:type="spellEnd"/>
      <w:r w:rsidRPr="002626A1">
        <w:rPr>
          <w:rFonts w:eastAsia="Times New Roman" w:cs="Times New Roman"/>
          <w:color w:val="auto"/>
          <w:szCs w:val="24"/>
          <w:lang w:val="en-GB"/>
        </w:rPr>
        <w:t>-insights, 2024). These significant differences in the culture can also have a noticeable impact on the management of workplace culture when new employees join the workforce of London. However, it is noted that India and England have almost the same motivation towards achievement of success (India: 56; the UK: 66) (</w:t>
      </w:r>
      <w:proofErr w:type="spellStart"/>
      <w:r w:rsidRPr="002626A1">
        <w:rPr>
          <w:rFonts w:eastAsia="Times New Roman" w:cs="Times New Roman"/>
          <w:color w:val="auto"/>
          <w:szCs w:val="24"/>
          <w:lang w:val="en-GB"/>
        </w:rPr>
        <w:t>hofstede</w:t>
      </w:r>
      <w:proofErr w:type="spellEnd"/>
      <w:r w:rsidRPr="002626A1">
        <w:rPr>
          <w:rFonts w:eastAsia="Times New Roman" w:cs="Times New Roman"/>
          <w:color w:val="auto"/>
          <w:szCs w:val="24"/>
          <w:lang w:val="en-GB"/>
        </w:rPr>
        <w:t xml:space="preserve">-insights, 2024). This data suggests that the human resources of hotels from both these two regions can focus on collective goals to achieve success and increase the productivity of the London hotel &amp; spa. </w:t>
      </w:r>
    </w:p>
    <w:p w14:paraId="7661DAA0"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noProof/>
          <w:color w:val="auto"/>
          <w:szCs w:val="24"/>
        </w:rPr>
        <w:lastRenderedPageBreak/>
        <w:drawing>
          <wp:inline distT="114300" distB="114300" distL="114300" distR="114300" wp14:anchorId="0E3DBD94" wp14:editId="719E9687">
            <wp:extent cx="5943600" cy="3098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098800"/>
                    </a:xfrm>
                    <a:prstGeom prst="rect">
                      <a:avLst/>
                    </a:prstGeom>
                  </pic:spPr>
                </pic:pic>
              </a:graphicData>
            </a:graphic>
          </wp:inline>
        </w:drawing>
      </w:r>
    </w:p>
    <w:p w14:paraId="230D2224" w14:textId="77777777" w:rsidR="00206C18" w:rsidRPr="002626A1" w:rsidRDefault="00206C18" w:rsidP="00206C18">
      <w:pPr>
        <w:jc w:val="center"/>
        <w:rPr>
          <w:rFonts w:eastAsia="Times New Roman" w:cs="Times New Roman"/>
          <w:b/>
          <w:color w:val="auto"/>
          <w:szCs w:val="24"/>
          <w:lang w:val="en-GB"/>
        </w:rPr>
      </w:pPr>
      <w:r w:rsidRPr="002626A1">
        <w:rPr>
          <w:rFonts w:eastAsia="Times New Roman" w:cs="Times New Roman"/>
          <w:b/>
          <w:color w:val="auto"/>
          <w:szCs w:val="24"/>
          <w:lang w:val="en-GB"/>
        </w:rPr>
        <w:t>Figure 1: Country comparison between India and the UK (England)</w:t>
      </w:r>
    </w:p>
    <w:p w14:paraId="49E375DA"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color w:val="auto"/>
          <w:szCs w:val="24"/>
          <w:lang w:val="en-GB"/>
        </w:rPr>
        <w:t xml:space="preserve">(Source: </w:t>
      </w:r>
      <w:proofErr w:type="spellStart"/>
      <w:r w:rsidRPr="002626A1">
        <w:rPr>
          <w:rFonts w:eastAsia="Times New Roman" w:cs="Times New Roman"/>
          <w:color w:val="auto"/>
          <w:szCs w:val="24"/>
          <w:lang w:val="en-GB"/>
        </w:rPr>
        <w:t>hofstede</w:t>
      </w:r>
      <w:proofErr w:type="spellEnd"/>
      <w:r w:rsidRPr="002626A1">
        <w:rPr>
          <w:rFonts w:eastAsia="Times New Roman" w:cs="Times New Roman"/>
          <w:color w:val="auto"/>
          <w:szCs w:val="24"/>
          <w:lang w:val="en-GB"/>
        </w:rPr>
        <w:t>-insights, 2024)</w:t>
      </w:r>
    </w:p>
    <w:p w14:paraId="362CFD92"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Management of cultural assimilation in the workplace through the development of proper HR management strategies can aid in keeping a positive work culture. Under culture, three different layers exists which include the outer, middle and inner layers. According to these three layers, artefacts and products, norms and values of the culture and basic assumptions of the people regarding other cultures also affect the interaction among people from different cultures (Hampden-Turner and Trompenaars, 2020). Therefore, higher authorities of the hotel &amp; Spa need to consider these factors to develop an effective team in London. India has medium uncertainty avoidance whereas England has low scores which suggest that people English people are developing clear goals and have greater acceptance of flexibility which can keep the Indian employees motivated. However, India has maintained a custom </w:t>
      </w:r>
      <w:proofErr w:type="gramStart"/>
      <w:r w:rsidRPr="002626A1">
        <w:rPr>
          <w:rFonts w:eastAsia="Times New Roman" w:cs="Times New Roman"/>
          <w:color w:val="auto"/>
          <w:szCs w:val="24"/>
          <w:lang w:val="en-GB"/>
        </w:rPr>
        <w:t>where</w:t>
      </w:r>
      <w:proofErr w:type="gramEnd"/>
      <w:r w:rsidRPr="002626A1">
        <w:rPr>
          <w:rFonts w:eastAsia="Times New Roman" w:cs="Times New Roman"/>
          <w:color w:val="auto"/>
          <w:szCs w:val="24"/>
          <w:lang w:val="en-GB"/>
        </w:rPr>
        <w:t xml:space="preserve"> pessimism and cultural restraint. However, people of the UK are showing </w:t>
      </w:r>
      <w:proofErr w:type="gramStart"/>
      <w:r w:rsidRPr="002626A1">
        <w:rPr>
          <w:rFonts w:eastAsia="Times New Roman" w:cs="Times New Roman"/>
          <w:color w:val="auto"/>
          <w:szCs w:val="24"/>
          <w:lang w:val="en-GB"/>
        </w:rPr>
        <w:t>indulgence</w:t>
      </w:r>
      <w:proofErr w:type="gramEnd"/>
      <w:r w:rsidRPr="002626A1">
        <w:rPr>
          <w:rFonts w:eastAsia="Times New Roman" w:cs="Times New Roman"/>
          <w:color w:val="auto"/>
          <w:szCs w:val="24"/>
          <w:lang w:val="en-GB"/>
        </w:rPr>
        <w:t xml:space="preserve"> and they keep a positive attitude. These cultural and cultural differences can create some challenges for the new team members to cope with the new culture of London. </w:t>
      </w:r>
    </w:p>
    <w:p w14:paraId="7708878D" w14:textId="77777777" w:rsidR="00206C18" w:rsidRPr="002626A1" w:rsidRDefault="00206C18" w:rsidP="00206C18">
      <w:pPr>
        <w:keepNext/>
        <w:keepLines/>
        <w:outlineLvl w:val="1"/>
        <w:rPr>
          <w:rFonts w:eastAsia="Times New Roman" w:cs="Times New Roman"/>
          <w:b/>
          <w:color w:val="auto"/>
          <w:sz w:val="26"/>
          <w:szCs w:val="26"/>
          <w:lang w:val="en-GB"/>
        </w:rPr>
      </w:pPr>
      <w:bookmarkStart w:id="17" w:name="_8qj62yqaap26" w:colFirst="0" w:colLast="0"/>
      <w:bookmarkStart w:id="18" w:name="_Toc166583402"/>
      <w:bookmarkEnd w:id="17"/>
      <w:r w:rsidRPr="002626A1">
        <w:rPr>
          <w:rFonts w:eastAsia="Times New Roman" w:cs="Times New Roman"/>
          <w:b/>
          <w:color w:val="auto"/>
          <w:sz w:val="26"/>
          <w:szCs w:val="26"/>
          <w:lang w:val="en-GB"/>
        </w:rPr>
        <w:t>3.0 Comparison of the two countries using GLOBE Project</w:t>
      </w:r>
      <w:bookmarkEnd w:id="18"/>
    </w:p>
    <w:p w14:paraId="1D45314C"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National culture has a high impact on leadership characteristics development. From the GLOBE CEO project, it is noted that values within the culture are indirectly affecting the behaviour as is culture endorses the leadership expectation among the people. </w:t>
      </w:r>
    </w:p>
    <w:p w14:paraId="0280FADE"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noProof/>
          <w:color w:val="auto"/>
          <w:szCs w:val="24"/>
        </w:rPr>
        <w:lastRenderedPageBreak/>
        <w:drawing>
          <wp:inline distT="114300" distB="114300" distL="114300" distR="114300" wp14:anchorId="6C01A8FC" wp14:editId="16BCB3C6">
            <wp:extent cx="5943600" cy="2628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943600" cy="2628900"/>
                    </a:xfrm>
                    <a:prstGeom prst="rect">
                      <a:avLst/>
                    </a:prstGeom>
                  </pic:spPr>
                </pic:pic>
              </a:graphicData>
            </a:graphic>
          </wp:inline>
        </w:drawing>
      </w:r>
    </w:p>
    <w:p w14:paraId="2924CA5A" w14:textId="77777777" w:rsidR="00206C18" w:rsidRPr="002626A1" w:rsidRDefault="00206C18" w:rsidP="00206C18">
      <w:pPr>
        <w:jc w:val="center"/>
        <w:rPr>
          <w:rFonts w:eastAsia="Times New Roman" w:cs="Times New Roman"/>
          <w:b/>
          <w:color w:val="auto"/>
          <w:szCs w:val="24"/>
          <w:lang w:val="en-GB"/>
        </w:rPr>
      </w:pPr>
      <w:r w:rsidRPr="002626A1">
        <w:rPr>
          <w:rFonts w:eastAsia="Times New Roman" w:cs="Times New Roman"/>
          <w:b/>
          <w:color w:val="auto"/>
          <w:szCs w:val="24"/>
          <w:lang w:val="en-GB"/>
        </w:rPr>
        <w:t>Figure 2: Impact of culture on leadership behaviour</w:t>
      </w:r>
    </w:p>
    <w:p w14:paraId="03739EEA" w14:textId="77777777" w:rsidR="00206C18" w:rsidRPr="002626A1" w:rsidRDefault="00206C18" w:rsidP="00206C18">
      <w:pPr>
        <w:jc w:val="center"/>
        <w:rPr>
          <w:rFonts w:eastAsia="Times New Roman" w:cs="Times New Roman"/>
          <w:color w:val="auto"/>
          <w:szCs w:val="24"/>
          <w:lang w:val="en-GB"/>
        </w:rPr>
      </w:pPr>
      <w:r w:rsidRPr="002626A1">
        <w:rPr>
          <w:rFonts w:eastAsia="Times New Roman" w:cs="Times New Roman"/>
          <w:color w:val="auto"/>
          <w:szCs w:val="24"/>
          <w:lang w:val="en-GB"/>
        </w:rPr>
        <w:t xml:space="preserve">(Source: </w:t>
      </w:r>
      <w:proofErr w:type="spellStart"/>
      <w:r w:rsidRPr="002626A1">
        <w:rPr>
          <w:rFonts w:eastAsia="Times New Roman" w:cs="Times New Roman"/>
          <w:color w:val="auto"/>
          <w:szCs w:val="24"/>
          <w:lang w:val="en-GB"/>
        </w:rPr>
        <w:t>globeproject</w:t>
      </w:r>
      <w:proofErr w:type="spellEnd"/>
      <w:r w:rsidRPr="002626A1">
        <w:rPr>
          <w:rFonts w:eastAsia="Times New Roman" w:cs="Times New Roman"/>
          <w:color w:val="auto"/>
          <w:szCs w:val="24"/>
          <w:lang w:val="en-GB"/>
        </w:rPr>
        <w:t>, 2020)</w:t>
      </w:r>
    </w:p>
    <w:p w14:paraId="05A434AD" w14:textId="77777777" w:rsidR="00206C18" w:rsidRPr="002626A1" w:rsidRDefault="00206C18" w:rsidP="00206C18">
      <w:pPr>
        <w:rPr>
          <w:rFonts w:eastAsia="Times New Roman" w:cs="Times New Roman"/>
          <w:szCs w:val="24"/>
          <w:lang w:val="en-GB"/>
        </w:rPr>
      </w:pPr>
      <w:r w:rsidRPr="002626A1">
        <w:rPr>
          <w:rFonts w:eastAsia="Times New Roman" w:cs="Times New Roman"/>
          <w:color w:val="auto"/>
          <w:szCs w:val="24"/>
          <w:lang w:val="en-GB"/>
        </w:rPr>
        <w:t>From Hofstede's cultural dimension, it is seen that the customs and cultures of the people of England and India are different. Therefore, differences in culture can also affect the leadership behaviour of these two countries. Due to these cultural differences, new team members’ expectations from the leaders will also be different. Indian people belong to a collectivistic society and therefore in the workplace, they tend to develop a group to share their professional or personal insights whereas England is an individualistic society and therefore they focus on personal fulfilment (</w:t>
      </w:r>
      <w:proofErr w:type="spellStart"/>
      <w:r w:rsidRPr="002626A1">
        <w:rPr>
          <w:rFonts w:eastAsia="Times New Roman" w:cs="Times New Roman"/>
          <w:color w:val="auto"/>
          <w:szCs w:val="24"/>
          <w:lang w:val="en-GB"/>
        </w:rPr>
        <w:t>hofstede</w:t>
      </w:r>
      <w:proofErr w:type="spellEnd"/>
      <w:r w:rsidRPr="002626A1">
        <w:rPr>
          <w:rFonts w:eastAsia="Times New Roman" w:cs="Times New Roman"/>
          <w:color w:val="auto"/>
          <w:szCs w:val="24"/>
          <w:lang w:val="en-GB"/>
        </w:rPr>
        <w:t>-insights, 2024). Therefore, leaders of London’s branch need to maintain a collaborative and amicable work culture which can help new employees to develop friendships in the new workplace. It can create a sense of value among them and increase their active involvement (</w:t>
      </w:r>
      <w:proofErr w:type="spellStart"/>
      <w:r w:rsidRPr="002626A1">
        <w:rPr>
          <w:rFonts w:eastAsia="Times New Roman" w:cs="Times New Roman"/>
          <w:color w:val="auto"/>
          <w:szCs w:val="24"/>
          <w:lang w:val="en-GB"/>
        </w:rPr>
        <w:t>globeproject</w:t>
      </w:r>
      <w:proofErr w:type="spellEnd"/>
      <w:r w:rsidRPr="002626A1">
        <w:rPr>
          <w:rFonts w:eastAsia="Times New Roman" w:cs="Times New Roman"/>
          <w:color w:val="auto"/>
          <w:szCs w:val="24"/>
          <w:lang w:val="en-GB"/>
        </w:rPr>
        <w:t>, 2020). Leadership practices and values such as playing the role of team integrator, inspirational behaviour, as well as modesty, are noted among the leaders of India. On the other hand, punctuality, task orientation, formality and data-driven decision-making are some practices and values of England’s leaders.</w:t>
      </w:r>
    </w:p>
    <w:p w14:paraId="07859722" w14:textId="77777777" w:rsidR="00BA2DBA" w:rsidRPr="002626A1" w:rsidRDefault="00BA2DBA" w:rsidP="00BA2DBA">
      <w:pPr>
        <w:pStyle w:val="Heading2"/>
        <w:rPr>
          <w:lang w:val="en-GB"/>
        </w:rPr>
      </w:pPr>
      <w:bookmarkStart w:id="19" w:name="_Toc166583403"/>
      <w:r w:rsidRPr="002626A1">
        <w:rPr>
          <w:lang w:val="en-GB"/>
        </w:rPr>
        <w:t>4.0 Challenges of intercultural leadership in the hospitality industry</w:t>
      </w:r>
      <w:bookmarkEnd w:id="19"/>
    </w:p>
    <w:p w14:paraId="2B03B55D"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The hospitality industry is dynamic and cross-cultural communication is important to meet the demands of consumers from diverse cultural backgrounds (Daskalaki, 2020). However, international leaders face cross-cultural challenges while dealing with employees from diverse cultures in the hospitality industry. When some of the hotel employees of India join the hotel team in London, the international leaders may encounter some challenges.</w:t>
      </w:r>
    </w:p>
    <w:p w14:paraId="48518B99"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lastRenderedPageBreak/>
        <w:t xml:space="preserve">Language barrier: </w:t>
      </w:r>
      <w:r w:rsidRPr="002626A1">
        <w:rPr>
          <w:rFonts w:eastAsia="Times New Roman" w:cs="Times New Roman"/>
          <w:szCs w:val="24"/>
          <w:lang w:val="en-GB"/>
        </w:rPr>
        <w:t xml:space="preserve">International leaders might face issues with workplace communication because of the differences in how individuals talk and express themselves from one place to another (Abramson and Moran, 2018). The differences in vocabulary and accent can contribute to cross-cultural conflict in the hospitality industry. To deal with the issue, the hospitality organisation must understand diverse styles of communication and must adjust them according to the requirements. </w:t>
      </w:r>
    </w:p>
    <w:p w14:paraId="7B654C1D"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t xml:space="preserve">Cultural norms: </w:t>
      </w:r>
      <w:r w:rsidRPr="002626A1">
        <w:rPr>
          <w:rFonts w:eastAsia="Times New Roman" w:cs="Times New Roman"/>
          <w:szCs w:val="24"/>
          <w:lang w:val="en-GB"/>
        </w:rPr>
        <w:t xml:space="preserve">The international leader of the concerned hotel needs to possess some sensitivity to the norms of the culture where they are operating to prevent misunderstandings related to culture. Indian employees might avoid direct </w:t>
      </w:r>
      <w:r w:rsidR="00292CDF" w:rsidRPr="002626A1">
        <w:rPr>
          <w:rFonts w:eastAsia="Times New Roman" w:cs="Times New Roman"/>
          <w:szCs w:val="24"/>
          <w:lang w:val="en-GB"/>
        </w:rPr>
        <w:t>communication;</w:t>
      </w:r>
      <w:r w:rsidRPr="002626A1">
        <w:rPr>
          <w:rFonts w:eastAsia="Times New Roman" w:cs="Times New Roman"/>
          <w:szCs w:val="24"/>
          <w:lang w:val="en-GB"/>
        </w:rPr>
        <w:t xml:space="preserve"> however, employees from England mostly prefer direct communication. The differences in norms can contribute to cultural misunderstanding (De </w:t>
      </w:r>
      <w:proofErr w:type="spellStart"/>
      <w:r w:rsidRPr="002626A1">
        <w:rPr>
          <w:rFonts w:eastAsia="Times New Roman" w:cs="Times New Roman"/>
          <w:szCs w:val="24"/>
          <w:lang w:val="en-GB"/>
        </w:rPr>
        <w:t>Leersnyder</w:t>
      </w:r>
      <w:r w:rsidRPr="002626A1">
        <w:rPr>
          <w:rFonts w:eastAsia="Times New Roman" w:cs="Times New Roman"/>
          <w:i/>
          <w:szCs w:val="24"/>
          <w:lang w:val="en-GB"/>
        </w:rPr>
        <w:t>et</w:t>
      </w:r>
      <w:proofErr w:type="spellEnd"/>
      <w:r w:rsidRPr="002626A1">
        <w:rPr>
          <w:rFonts w:eastAsia="Times New Roman" w:cs="Times New Roman"/>
          <w:i/>
          <w:szCs w:val="24"/>
          <w:lang w:val="en-GB"/>
        </w:rPr>
        <w:t xml:space="preserve"> al</w:t>
      </w:r>
      <w:r w:rsidRPr="002626A1">
        <w:rPr>
          <w:rFonts w:eastAsia="Times New Roman" w:cs="Times New Roman"/>
          <w:szCs w:val="24"/>
          <w:lang w:val="en-GB"/>
        </w:rPr>
        <w:t xml:space="preserve">., 2022). International leaders of the organisation can resolve the issue by promoting open learning as well as open communication in the workplace. Collectivism is one of the cultural characteristics of Indians where British people preferred individualism. The differences might cause issues related to the sense of unity in the organisation. In this case, international leaders must encourage an inclusive environment and collaboration where each employee can feel valued and respected, regardless of their source. </w:t>
      </w:r>
    </w:p>
    <w:p w14:paraId="7825E513" w14:textId="77777777" w:rsidR="00BA2DBA" w:rsidRPr="002626A1" w:rsidRDefault="00BA2DBA" w:rsidP="00BA2DBA">
      <w:pPr>
        <w:rPr>
          <w:rFonts w:eastAsia="Times New Roman" w:cs="Times New Roman"/>
          <w:szCs w:val="24"/>
          <w:lang w:val="en-GB"/>
        </w:rPr>
      </w:pPr>
      <w:r w:rsidRPr="002626A1">
        <w:rPr>
          <w:rFonts w:eastAsia="Times New Roman" w:cs="Times New Roman"/>
          <w:b/>
          <w:szCs w:val="24"/>
          <w:lang w:val="en-GB"/>
        </w:rPr>
        <w:t>Expectations of leadership</w:t>
      </w:r>
      <w:r w:rsidRPr="002626A1">
        <w:rPr>
          <w:rFonts w:eastAsia="Times New Roman" w:cs="Times New Roman"/>
          <w:szCs w:val="24"/>
          <w:lang w:val="en-GB"/>
        </w:rPr>
        <w:t>: Diverse people and cultures have diverse views on leadership (</w:t>
      </w:r>
      <w:proofErr w:type="spellStart"/>
      <w:r w:rsidRPr="002626A1">
        <w:rPr>
          <w:rFonts w:eastAsia="Times New Roman" w:cs="Times New Roman"/>
          <w:szCs w:val="24"/>
          <w:lang w:val="en-GB"/>
        </w:rPr>
        <w:t>Ashikali</w:t>
      </w:r>
      <w:r w:rsidRPr="002626A1">
        <w:rPr>
          <w:rFonts w:eastAsia="Times New Roman" w:cs="Times New Roman"/>
          <w:i/>
          <w:szCs w:val="24"/>
          <w:lang w:val="en-GB"/>
        </w:rPr>
        <w:t>et</w:t>
      </w:r>
      <w:proofErr w:type="spellEnd"/>
      <w:r w:rsidRPr="002626A1">
        <w:rPr>
          <w:rFonts w:eastAsia="Times New Roman" w:cs="Times New Roman"/>
          <w:i/>
          <w:szCs w:val="24"/>
          <w:lang w:val="en-GB"/>
        </w:rPr>
        <w:t xml:space="preserve"> al</w:t>
      </w:r>
      <w:r w:rsidRPr="002626A1">
        <w:rPr>
          <w:rFonts w:eastAsia="Times New Roman" w:cs="Times New Roman"/>
          <w:szCs w:val="24"/>
          <w:lang w:val="en-GB"/>
        </w:rPr>
        <w:t xml:space="preserve">., 2021). The leadership viewpoint might differ among employees from England and India. International leaders must take these views into account. They must be culturally aware and refine their styles to develop trust within their subordinates. </w:t>
      </w:r>
    </w:p>
    <w:p w14:paraId="60D20382" w14:textId="77777777" w:rsidR="00BA2DBA" w:rsidRPr="002626A1" w:rsidRDefault="00BA2DBA" w:rsidP="00BA2DBA">
      <w:pPr>
        <w:pStyle w:val="Heading2"/>
        <w:rPr>
          <w:lang w:val="en-GB"/>
        </w:rPr>
      </w:pPr>
      <w:bookmarkStart w:id="20" w:name="_Toc166583404"/>
      <w:r w:rsidRPr="002626A1">
        <w:rPr>
          <w:lang w:val="en-GB"/>
        </w:rPr>
        <w:t>5.0 Conclusion</w:t>
      </w:r>
      <w:bookmarkEnd w:id="20"/>
    </w:p>
    <w:p w14:paraId="73DD8AEF" w14:textId="77777777" w:rsidR="00BA2DBA" w:rsidRPr="002626A1" w:rsidRDefault="00BA2DBA" w:rsidP="00BA2DBA">
      <w:pPr>
        <w:rPr>
          <w:rFonts w:eastAsia="Times New Roman" w:cs="Times New Roman"/>
          <w:szCs w:val="24"/>
          <w:lang w:val="en-GB"/>
        </w:rPr>
      </w:pPr>
      <w:r w:rsidRPr="002626A1">
        <w:rPr>
          <w:rFonts w:eastAsia="Times New Roman" w:cs="Times New Roman"/>
          <w:szCs w:val="24"/>
          <w:lang w:val="en-GB"/>
        </w:rPr>
        <w:t xml:space="preserve">Based on the analysis, it can be concluded that hotels and leaders must be culturally aware to avoid the issues related to culture and operate successfully in the dynamic business environment. </w:t>
      </w:r>
    </w:p>
    <w:p w14:paraId="1527E491" w14:textId="77777777" w:rsidR="006E30BB" w:rsidRPr="002626A1" w:rsidRDefault="00D4359A">
      <w:pPr>
        <w:rPr>
          <w:rFonts w:eastAsia="Times New Roman" w:cs="Times New Roman"/>
          <w:b/>
          <w:szCs w:val="24"/>
          <w:lang w:val="en-GB"/>
        </w:rPr>
      </w:pPr>
      <w:r w:rsidRPr="002626A1">
        <w:rPr>
          <w:rFonts w:eastAsia="Times New Roman" w:cs="Times New Roman"/>
          <w:b/>
          <w:szCs w:val="24"/>
          <w:lang w:val="en-GB"/>
        </w:rPr>
        <w:br w:type="page"/>
      </w:r>
    </w:p>
    <w:p w14:paraId="36785E53" w14:textId="77777777" w:rsidR="000706A1" w:rsidRPr="002626A1" w:rsidRDefault="00D4359A" w:rsidP="006E30BB">
      <w:pPr>
        <w:pStyle w:val="Heading1"/>
        <w:rPr>
          <w:lang w:val="en-GB"/>
        </w:rPr>
      </w:pPr>
      <w:bookmarkStart w:id="21" w:name="_Toc166583405"/>
      <w:r w:rsidRPr="002626A1">
        <w:rPr>
          <w:lang w:val="en-GB"/>
        </w:rPr>
        <w:lastRenderedPageBreak/>
        <w:t>References</w:t>
      </w:r>
      <w:bookmarkEnd w:id="21"/>
    </w:p>
    <w:p w14:paraId="42C77337" w14:textId="77777777" w:rsidR="00540AF4" w:rsidRPr="002626A1" w:rsidRDefault="00540AF4" w:rsidP="0007588B">
      <w:pPr>
        <w:pStyle w:val="Heading2"/>
        <w:rPr>
          <w:lang w:val="en-GB"/>
        </w:rPr>
      </w:pPr>
      <w:bookmarkStart w:id="22" w:name="_Toc166583406"/>
      <w:r w:rsidRPr="002626A1">
        <w:rPr>
          <w:lang w:val="en-GB"/>
        </w:rPr>
        <w:t>Assessment 1</w:t>
      </w:r>
      <w:bookmarkEnd w:id="22"/>
    </w:p>
    <w:p w14:paraId="789BCF62"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Abramson, N.R. and Moran, R. (2018) Managing Cultural Differences: Global Leadership for the 21st Century. 10th Ed. Abingdon: Routledge.</w:t>
      </w:r>
    </w:p>
    <w:p w14:paraId="0C6FCA9B"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Afsar, B., Shahjehan, A., Shah, S.I. and Wajid, A., (2019). The mediating role of transformational leadership in the relationship between cultural intelligence and employee voice </w:t>
      </w:r>
      <w:proofErr w:type="spellStart"/>
      <w:r w:rsidRPr="002626A1">
        <w:rPr>
          <w:rFonts w:eastAsia="Times New Roman" w:cs="Times New Roman"/>
          <w:color w:val="000000"/>
          <w:szCs w:val="24"/>
          <w:lang w:val="en-GB"/>
        </w:rPr>
        <w:t>behavior</w:t>
      </w:r>
      <w:proofErr w:type="spellEnd"/>
      <w:r w:rsidRPr="002626A1">
        <w:rPr>
          <w:rFonts w:eastAsia="Times New Roman" w:cs="Times New Roman"/>
          <w:color w:val="000000"/>
          <w:szCs w:val="24"/>
          <w:lang w:val="en-GB"/>
        </w:rPr>
        <w:t xml:space="preserve">: A case of hotel employees. </w:t>
      </w:r>
      <w:r w:rsidRPr="002626A1">
        <w:rPr>
          <w:rFonts w:eastAsia="Times New Roman" w:cs="Times New Roman"/>
          <w:i/>
          <w:iCs/>
          <w:color w:val="000000"/>
          <w:szCs w:val="24"/>
          <w:lang w:val="en-GB"/>
        </w:rPr>
        <w:t>International Journal of Intercultural Relations</w:t>
      </w:r>
      <w:r w:rsidRPr="002626A1">
        <w:rPr>
          <w:rFonts w:eastAsia="Times New Roman" w:cs="Times New Roman"/>
          <w:color w:val="000000"/>
          <w:szCs w:val="24"/>
          <w:lang w:val="en-GB"/>
        </w:rPr>
        <w:t>, 69, pp.66-75.</w:t>
      </w:r>
    </w:p>
    <w:p w14:paraId="37BC5448"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2626A1">
        <w:rPr>
          <w:rFonts w:ascii="Times New Roman" w:eastAsia="Times New Roman" w:hAnsi="Times New Roman" w:cs="Times New Roman"/>
          <w:sz w:val="24"/>
          <w:szCs w:val="24"/>
          <w:highlight w:val="white"/>
          <w:lang w:val="en-GB"/>
        </w:rPr>
        <w:t>Aririguzoh</w:t>
      </w:r>
      <w:proofErr w:type="spellEnd"/>
      <w:r w:rsidRPr="002626A1">
        <w:rPr>
          <w:rFonts w:ascii="Times New Roman" w:eastAsia="Times New Roman" w:hAnsi="Times New Roman" w:cs="Times New Roman"/>
          <w:sz w:val="24"/>
          <w:szCs w:val="24"/>
          <w:highlight w:val="white"/>
          <w:lang w:val="en-GB"/>
        </w:rPr>
        <w:t xml:space="preserve">, S., (2022). Communication competencies, culture and SDGs: effective processes to cross-cultural communication. </w:t>
      </w:r>
      <w:r w:rsidRPr="002626A1">
        <w:rPr>
          <w:rFonts w:ascii="Times New Roman" w:eastAsia="Times New Roman" w:hAnsi="Times New Roman" w:cs="Times New Roman"/>
          <w:i/>
          <w:sz w:val="24"/>
          <w:szCs w:val="24"/>
          <w:highlight w:val="white"/>
          <w:lang w:val="en-GB"/>
        </w:rPr>
        <w:t>Humanities and Social Sciences Communications</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9</w:t>
      </w:r>
      <w:r w:rsidRPr="002626A1">
        <w:rPr>
          <w:rFonts w:ascii="Times New Roman" w:eastAsia="Times New Roman" w:hAnsi="Times New Roman" w:cs="Times New Roman"/>
          <w:sz w:val="24"/>
          <w:szCs w:val="24"/>
          <w:highlight w:val="white"/>
          <w:lang w:val="en-GB"/>
        </w:rPr>
        <w:t>(1), pp.1-11.</w:t>
      </w:r>
    </w:p>
    <w:p w14:paraId="4EFA1BEE"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Atkinson, A., Watling, C.J. and Brand, P.L., (2022). Feedback and coaching. </w:t>
      </w:r>
      <w:r w:rsidRPr="002626A1">
        <w:rPr>
          <w:rFonts w:ascii="Times New Roman" w:eastAsia="Times New Roman" w:hAnsi="Times New Roman" w:cs="Times New Roman"/>
          <w:i/>
          <w:sz w:val="24"/>
          <w:szCs w:val="24"/>
          <w:highlight w:val="white"/>
          <w:lang w:val="en-GB"/>
        </w:rPr>
        <w:t xml:space="preserve">European journal of </w:t>
      </w:r>
      <w:proofErr w:type="spellStart"/>
      <w:r w:rsidRPr="002626A1">
        <w:rPr>
          <w:rFonts w:ascii="Times New Roman" w:eastAsia="Times New Roman" w:hAnsi="Times New Roman" w:cs="Times New Roman"/>
          <w:i/>
          <w:sz w:val="24"/>
          <w:szCs w:val="24"/>
          <w:highlight w:val="white"/>
          <w:lang w:val="en-GB"/>
        </w:rPr>
        <w:t>pediatrics</w:t>
      </w:r>
      <w:proofErr w:type="spellEnd"/>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181</w:t>
      </w:r>
      <w:r w:rsidRPr="002626A1">
        <w:rPr>
          <w:rFonts w:ascii="Times New Roman" w:eastAsia="Times New Roman" w:hAnsi="Times New Roman" w:cs="Times New Roman"/>
          <w:sz w:val="24"/>
          <w:szCs w:val="24"/>
          <w:highlight w:val="white"/>
          <w:lang w:val="en-GB"/>
        </w:rPr>
        <w:t>(2), pp.441-446.</w:t>
      </w:r>
    </w:p>
    <w:p w14:paraId="6C0E6821" w14:textId="77777777" w:rsidR="001657CE" w:rsidRPr="002626A1" w:rsidRDefault="001657CE" w:rsidP="001657CE">
      <w:pPr>
        <w:pStyle w:val="Normal1"/>
        <w:spacing w:line="360" w:lineRule="auto"/>
        <w:jc w:val="both"/>
        <w:rPr>
          <w:rFonts w:ascii="Times New Roman" w:eastAsia="Times New Roman" w:hAnsi="Times New Roman" w:cs="Times New Roman"/>
          <w:sz w:val="28"/>
          <w:szCs w:val="24"/>
          <w:lang w:val="en-GB"/>
        </w:rPr>
      </w:pPr>
      <w:r w:rsidRPr="002626A1">
        <w:rPr>
          <w:rFonts w:ascii="Times New Roman" w:hAnsi="Times New Roman" w:cs="Times New Roman"/>
          <w:sz w:val="24"/>
          <w:highlight w:val="white"/>
          <w:lang w:val="en-GB"/>
        </w:rPr>
        <w:t xml:space="preserve">Beck, J. and Adler, H., 1997.Using role play in hospitality sales </w:t>
      </w:r>
      <w:proofErr w:type="spellStart"/>
      <w:proofErr w:type="gramStart"/>
      <w:r w:rsidRPr="002626A1">
        <w:rPr>
          <w:rFonts w:ascii="Times New Roman" w:hAnsi="Times New Roman" w:cs="Times New Roman"/>
          <w:sz w:val="24"/>
          <w:highlight w:val="white"/>
          <w:lang w:val="en-GB"/>
        </w:rPr>
        <w:t>courses.</w:t>
      </w:r>
      <w:r w:rsidRPr="002626A1">
        <w:rPr>
          <w:rFonts w:ascii="Times New Roman" w:hAnsi="Times New Roman" w:cs="Times New Roman"/>
          <w:i/>
          <w:sz w:val="24"/>
          <w:highlight w:val="white"/>
          <w:lang w:val="en-GB"/>
        </w:rPr>
        <w:t>Journal</w:t>
      </w:r>
      <w:proofErr w:type="spellEnd"/>
      <w:proofErr w:type="gramEnd"/>
      <w:r w:rsidRPr="002626A1">
        <w:rPr>
          <w:rFonts w:ascii="Times New Roman" w:hAnsi="Times New Roman" w:cs="Times New Roman"/>
          <w:i/>
          <w:sz w:val="24"/>
          <w:highlight w:val="white"/>
          <w:lang w:val="en-GB"/>
        </w:rPr>
        <w:t xml:space="preserve"> of Hospitality &amp; Tourism Education</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9</w:t>
      </w:r>
      <w:r w:rsidRPr="002626A1">
        <w:rPr>
          <w:rFonts w:ascii="Times New Roman" w:hAnsi="Times New Roman" w:cs="Times New Roman"/>
          <w:sz w:val="24"/>
          <w:highlight w:val="white"/>
          <w:lang w:val="en-GB"/>
        </w:rPr>
        <w:t>(2), pp.27-30.</w:t>
      </w:r>
    </w:p>
    <w:p w14:paraId="7FBD9EB0"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Blanchard, P.N. and Thacker, J.W., (2023). Effective training: Systems, strategies, and practices. SAGE Publications.</w:t>
      </w:r>
    </w:p>
    <w:p w14:paraId="287DCAF0"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Chaika, O.I., (2020). Communicative strategies in cross-cultural business environment. </w:t>
      </w:r>
      <w:r w:rsidRPr="002626A1">
        <w:rPr>
          <w:rFonts w:ascii="Times New Roman" w:eastAsia="Times New Roman" w:hAnsi="Times New Roman" w:cs="Times New Roman"/>
          <w:i/>
          <w:sz w:val="24"/>
          <w:szCs w:val="24"/>
          <w:highlight w:val="white"/>
          <w:lang w:val="en-GB"/>
        </w:rPr>
        <w:t>International Philological Journal</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11</w:t>
      </w:r>
      <w:r w:rsidRPr="002626A1">
        <w:rPr>
          <w:rFonts w:ascii="Times New Roman" w:eastAsia="Times New Roman" w:hAnsi="Times New Roman" w:cs="Times New Roman"/>
          <w:sz w:val="24"/>
          <w:szCs w:val="24"/>
          <w:highlight w:val="white"/>
          <w:lang w:val="en-GB"/>
        </w:rPr>
        <w:t>(1), pp.114-121.</w:t>
      </w:r>
    </w:p>
    <w:p w14:paraId="7CDF1C8B" w14:textId="77777777" w:rsidR="001657CE" w:rsidRPr="002626A1" w:rsidRDefault="001657CE" w:rsidP="001657CE">
      <w:pPr>
        <w:rPr>
          <w:rFonts w:eastAsia="Times New Roman" w:cs="Times New Roman"/>
          <w:szCs w:val="24"/>
          <w:lang w:val="en-GB"/>
        </w:rPr>
      </w:pPr>
      <w:proofErr w:type="spellStart"/>
      <w:r w:rsidRPr="002626A1">
        <w:rPr>
          <w:rFonts w:eastAsia="Times New Roman" w:cs="Times New Roman"/>
          <w:color w:val="000000"/>
          <w:szCs w:val="24"/>
          <w:lang w:val="en-GB"/>
        </w:rPr>
        <w:t>Chibaka</w:t>
      </w:r>
      <w:proofErr w:type="spellEnd"/>
      <w:r w:rsidRPr="002626A1">
        <w:rPr>
          <w:rFonts w:eastAsia="Times New Roman" w:cs="Times New Roman"/>
          <w:color w:val="000000"/>
          <w:szCs w:val="24"/>
          <w:lang w:val="en-GB"/>
        </w:rPr>
        <w:t xml:space="preserve">, E.F., (2018). Advantages of bilingualism and multilingualism: Multidimensional research findings. </w:t>
      </w:r>
      <w:r w:rsidRPr="002626A1">
        <w:rPr>
          <w:rFonts w:eastAsia="Times New Roman" w:cs="Times New Roman"/>
          <w:i/>
          <w:iCs/>
          <w:color w:val="000000"/>
          <w:szCs w:val="24"/>
          <w:lang w:val="en-GB"/>
        </w:rPr>
        <w:t>Multilingualism and bilingualism</w:t>
      </w:r>
      <w:r w:rsidRPr="002626A1">
        <w:rPr>
          <w:rFonts w:eastAsia="Times New Roman" w:cs="Times New Roman"/>
          <w:color w:val="000000"/>
          <w:szCs w:val="24"/>
          <w:lang w:val="en-GB"/>
        </w:rPr>
        <w:t>, 15.</w:t>
      </w:r>
    </w:p>
    <w:p w14:paraId="16570C04"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Christiansen, B., Branch, J.D. and </w:t>
      </w:r>
      <w:proofErr w:type="spellStart"/>
      <w:r w:rsidRPr="002626A1">
        <w:rPr>
          <w:rFonts w:eastAsia="Times New Roman" w:cs="Times New Roman"/>
          <w:color w:val="000000"/>
          <w:szCs w:val="24"/>
          <w:lang w:val="en-GB"/>
        </w:rPr>
        <w:t>Karmowska</w:t>
      </w:r>
      <w:proofErr w:type="spellEnd"/>
      <w:r w:rsidRPr="002626A1">
        <w:rPr>
          <w:rFonts w:eastAsia="Times New Roman" w:cs="Times New Roman"/>
          <w:color w:val="000000"/>
          <w:szCs w:val="24"/>
          <w:lang w:val="en-GB"/>
        </w:rPr>
        <w:t xml:space="preserve">, J. (2020) Cultural Factors and Performance in 21st Century Businesses. </w:t>
      </w:r>
      <w:proofErr w:type="gramStart"/>
      <w:r w:rsidRPr="002626A1">
        <w:rPr>
          <w:rFonts w:eastAsia="Times New Roman" w:cs="Times New Roman"/>
          <w:color w:val="000000"/>
          <w:szCs w:val="24"/>
          <w:lang w:val="en-GB"/>
        </w:rPr>
        <w:t>Hershey :</w:t>
      </w:r>
      <w:proofErr w:type="gramEnd"/>
      <w:r w:rsidRPr="002626A1">
        <w:rPr>
          <w:rFonts w:eastAsia="Times New Roman" w:cs="Times New Roman"/>
          <w:color w:val="000000"/>
          <w:szCs w:val="24"/>
          <w:lang w:val="en-GB"/>
        </w:rPr>
        <w:t xml:space="preserve"> IGI Global.</w:t>
      </w:r>
    </w:p>
    <w:p w14:paraId="2474B153" w14:textId="77777777" w:rsidR="00410DC8" w:rsidRDefault="001657CE" w:rsidP="001657CE">
      <w:pPr>
        <w:pStyle w:val="Normal1"/>
        <w:spacing w:line="360" w:lineRule="auto"/>
        <w:jc w:val="both"/>
        <w:rPr>
          <w:rFonts w:ascii="Times New Roman" w:eastAsia="Times New Roman" w:hAnsi="Times New Roman" w:cs="Times New Roman"/>
          <w:sz w:val="24"/>
          <w:szCs w:val="24"/>
          <w:lang w:val="en-GB"/>
        </w:rPr>
      </w:pPr>
      <w:proofErr w:type="spellStart"/>
      <w:r w:rsidRPr="002626A1">
        <w:rPr>
          <w:rFonts w:ascii="Times New Roman" w:eastAsia="Times New Roman" w:hAnsi="Times New Roman" w:cs="Times New Roman"/>
          <w:sz w:val="24"/>
          <w:szCs w:val="24"/>
          <w:lang w:val="en-GB"/>
        </w:rPr>
        <w:t>Deresky</w:t>
      </w:r>
      <w:proofErr w:type="spellEnd"/>
      <w:r w:rsidRPr="002626A1">
        <w:rPr>
          <w:rFonts w:ascii="Times New Roman" w:eastAsia="Times New Roman" w:hAnsi="Times New Roman" w:cs="Times New Roman"/>
          <w:sz w:val="24"/>
          <w:szCs w:val="24"/>
          <w:lang w:val="en-GB"/>
        </w:rPr>
        <w:t xml:space="preserve">, H. (2017) International Management: Managing Across Borders and Cultures: Text and Cases. 9th Ed. Harlow: Pearson Education Ltd. </w:t>
      </w:r>
    </w:p>
    <w:p w14:paraId="2BC375A6"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highlight w:val="white"/>
          <w:lang w:val="en-GB"/>
        </w:rPr>
      </w:pPr>
      <w:r w:rsidRPr="002626A1">
        <w:rPr>
          <w:rFonts w:ascii="Times New Roman" w:eastAsia="Times New Roman" w:hAnsi="Times New Roman" w:cs="Times New Roman"/>
          <w:sz w:val="24"/>
          <w:szCs w:val="24"/>
          <w:highlight w:val="white"/>
          <w:lang w:val="en-GB"/>
        </w:rPr>
        <w:t xml:space="preserve">Haryono, S., Supardi, S. and </w:t>
      </w:r>
      <w:proofErr w:type="spellStart"/>
      <w:r w:rsidRPr="002626A1">
        <w:rPr>
          <w:rFonts w:ascii="Times New Roman" w:eastAsia="Times New Roman" w:hAnsi="Times New Roman" w:cs="Times New Roman"/>
          <w:sz w:val="24"/>
          <w:szCs w:val="24"/>
          <w:highlight w:val="white"/>
          <w:lang w:val="en-GB"/>
        </w:rPr>
        <w:t>Udin</w:t>
      </w:r>
      <w:proofErr w:type="spellEnd"/>
      <w:r w:rsidRPr="002626A1">
        <w:rPr>
          <w:rFonts w:ascii="Times New Roman" w:eastAsia="Times New Roman" w:hAnsi="Times New Roman" w:cs="Times New Roman"/>
          <w:sz w:val="24"/>
          <w:szCs w:val="24"/>
          <w:highlight w:val="white"/>
          <w:lang w:val="en-GB"/>
        </w:rPr>
        <w:t xml:space="preserve">, U., (2020). The effect of training and job promotion on work motivation and its implications on job performance: Evidence from Indonesia. </w:t>
      </w:r>
      <w:r w:rsidRPr="002626A1">
        <w:rPr>
          <w:rFonts w:ascii="Times New Roman" w:eastAsia="Times New Roman" w:hAnsi="Times New Roman" w:cs="Times New Roman"/>
          <w:i/>
          <w:sz w:val="24"/>
          <w:szCs w:val="24"/>
          <w:highlight w:val="white"/>
          <w:lang w:val="en-GB"/>
        </w:rPr>
        <w:t>Management Science Letters</w:t>
      </w:r>
      <w:r w:rsidRPr="002626A1">
        <w:rPr>
          <w:rFonts w:ascii="Times New Roman" w:eastAsia="Times New Roman" w:hAnsi="Times New Roman" w:cs="Times New Roman"/>
          <w:sz w:val="24"/>
          <w:szCs w:val="24"/>
          <w:highlight w:val="white"/>
          <w:lang w:val="en-GB"/>
        </w:rPr>
        <w:t xml:space="preserve">, </w:t>
      </w:r>
      <w:r w:rsidRPr="002626A1">
        <w:rPr>
          <w:rFonts w:ascii="Times New Roman" w:eastAsia="Times New Roman" w:hAnsi="Times New Roman" w:cs="Times New Roman"/>
          <w:i/>
          <w:sz w:val="24"/>
          <w:szCs w:val="24"/>
          <w:highlight w:val="white"/>
          <w:lang w:val="en-GB"/>
        </w:rPr>
        <w:t>10</w:t>
      </w:r>
      <w:r w:rsidRPr="002626A1">
        <w:rPr>
          <w:rFonts w:ascii="Times New Roman" w:eastAsia="Times New Roman" w:hAnsi="Times New Roman" w:cs="Times New Roman"/>
          <w:sz w:val="24"/>
          <w:szCs w:val="24"/>
          <w:highlight w:val="white"/>
          <w:lang w:val="en-GB"/>
        </w:rPr>
        <w:t>(9), pp.2107-2112.</w:t>
      </w:r>
    </w:p>
    <w:p w14:paraId="04853980" w14:textId="77777777" w:rsidR="001657CE" w:rsidRPr="002626A1" w:rsidRDefault="001657CE" w:rsidP="001657CE">
      <w:pPr>
        <w:pStyle w:val="Normal1"/>
        <w:spacing w:line="360" w:lineRule="auto"/>
        <w:jc w:val="both"/>
        <w:rPr>
          <w:rFonts w:ascii="Times New Roman" w:hAnsi="Times New Roman" w:cs="Times New Roman"/>
          <w:sz w:val="24"/>
          <w:highlight w:val="white"/>
          <w:lang w:val="en-GB"/>
        </w:rPr>
      </w:pPr>
      <w:r w:rsidRPr="002626A1">
        <w:rPr>
          <w:rFonts w:ascii="Times New Roman" w:hAnsi="Times New Roman" w:cs="Times New Roman"/>
          <w:sz w:val="24"/>
          <w:highlight w:val="white"/>
          <w:lang w:val="en-GB"/>
        </w:rPr>
        <w:t xml:space="preserve">Hossain, M.S., Kannan, S.N. and Raman Nair, S.K.K., 2021. Factors influencing sustainable competitive advantage in the hospitality </w:t>
      </w:r>
      <w:proofErr w:type="spellStart"/>
      <w:proofErr w:type="gramStart"/>
      <w:r w:rsidRPr="002626A1">
        <w:rPr>
          <w:rFonts w:ascii="Times New Roman" w:hAnsi="Times New Roman" w:cs="Times New Roman"/>
          <w:sz w:val="24"/>
          <w:highlight w:val="white"/>
          <w:lang w:val="en-GB"/>
        </w:rPr>
        <w:t>industry.</w:t>
      </w:r>
      <w:r w:rsidRPr="002626A1">
        <w:rPr>
          <w:rFonts w:ascii="Times New Roman" w:hAnsi="Times New Roman" w:cs="Times New Roman"/>
          <w:i/>
          <w:sz w:val="24"/>
          <w:highlight w:val="white"/>
          <w:lang w:val="en-GB"/>
        </w:rPr>
        <w:t>Journal</w:t>
      </w:r>
      <w:proofErr w:type="spellEnd"/>
      <w:proofErr w:type="gramEnd"/>
      <w:r w:rsidRPr="002626A1">
        <w:rPr>
          <w:rFonts w:ascii="Times New Roman" w:hAnsi="Times New Roman" w:cs="Times New Roman"/>
          <w:i/>
          <w:sz w:val="24"/>
          <w:highlight w:val="white"/>
          <w:lang w:val="en-GB"/>
        </w:rPr>
        <w:t xml:space="preserve"> of Quality Assurance in Hospitality &amp; Tourism</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22</w:t>
      </w:r>
      <w:r w:rsidRPr="002626A1">
        <w:rPr>
          <w:rFonts w:ascii="Times New Roman" w:hAnsi="Times New Roman" w:cs="Times New Roman"/>
          <w:sz w:val="24"/>
          <w:highlight w:val="white"/>
          <w:lang w:val="en-GB"/>
        </w:rPr>
        <w:t>(6), pp.679-710.</w:t>
      </w:r>
    </w:p>
    <w:p w14:paraId="05FB8EF6"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lastRenderedPageBreak/>
        <w:t>King, C., Murillo, E., Wei, W., Madera, J., Tews, M.J., Israeli, A.A. and Kong, L., 2019. Towards a shared understanding of the service experience–a hospitality stakeholder approach.</w:t>
      </w:r>
      <w:r w:rsidRPr="002626A1">
        <w:rPr>
          <w:rFonts w:eastAsia="Times New Roman" w:cs="Times New Roman"/>
          <w:i/>
          <w:iCs/>
          <w:color w:val="000000"/>
          <w:szCs w:val="24"/>
          <w:lang w:val="en-GB"/>
        </w:rPr>
        <w:t xml:space="preserve"> Journal of Service Management</w:t>
      </w:r>
      <w:r w:rsidRPr="002626A1">
        <w:rPr>
          <w:rFonts w:eastAsia="Times New Roman" w:cs="Times New Roman"/>
          <w:color w:val="000000"/>
          <w:szCs w:val="24"/>
          <w:lang w:val="en-GB"/>
        </w:rPr>
        <w:t>, 30(3), pp.410-428.</w:t>
      </w:r>
    </w:p>
    <w:p w14:paraId="1EA83455"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Lawless Spanish, (2024). </w:t>
      </w:r>
      <w:r w:rsidRPr="002626A1">
        <w:rPr>
          <w:rFonts w:eastAsia="Times New Roman" w:cs="Times New Roman"/>
          <w:i/>
          <w:iCs/>
          <w:color w:val="000000"/>
          <w:szCs w:val="24"/>
          <w:lang w:val="en-GB"/>
        </w:rPr>
        <w:t xml:space="preserve">Level of Spanish learning. </w:t>
      </w:r>
      <w:r w:rsidRPr="002626A1">
        <w:rPr>
          <w:rFonts w:eastAsia="Times New Roman" w:cs="Times New Roman"/>
          <w:color w:val="000000"/>
          <w:szCs w:val="24"/>
          <w:lang w:val="en-GB"/>
        </w:rPr>
        <w:t>[Online] Available at&lt;https://www.lawlessspanish.com/language-levels/&gt; [Accessed on 14th May 2024] </w:t>
      </w:r>
    </w:p>
    <w:p w14:paraId="35EC66DD" w14:textId="77777777" w:rsidR="001657CE" w:rsidRPr="002626A1" w:rsidRDefault="001657CE" w:rsidP="001657CE">
      <w:pPr>
        <w:rPr>
          <w:rFonts w:eastAsia="Times New Roman" w:cs="Times New Roman"/>
          <w:szCs w:val="24"/>
          <w:lang w:val="en-GB"/>
        </w:rPr>
      </w:pPr>
      <w:proofErr w:type="spellStart"/>
      <w:r w:rsidRPr="002626A1">
        <w:rPr>
          <w:rFonts w:eastAsia="Times New Roman" w:cs="Times New Roman"/>
          <w:color w:val="000000"/>
          <w:szCs w:val="24"/>
          <w:lang w:val="en-GB"/>
        </w:rPr>
        <w:t>Lingoda</w:t>
      </w:r>
      <w:proofErr w:type="spellEnd"/>
      <w:r w:rsidRPr="002626A1">
        <w:rPr>
          <w:rFonts w:eastAsia="Times New Roman" w:cs="Times New Roman"/>
          <w:color w:val="000000"/>
          <w:szCs w:val="24"/>
          <w:lang w:val="en-GB"/>
        </w:rPr>
        <w:t xml:space="preserve">, (2024). </w:t>
      </w:r>
      <w:r w:rsidRPr="002626A1">
        <w:rPr>
          <w:rFonts w:eastAsia="Times New Roman" w:cs="Times New Roman"/>
          <w:i/>
          <w:iCs/>
          <w:color w:val="000000"/>
          <w:szCs w:val="24"/>
          <w:lang w:val="en-GB"/>
        </w:rPr>
        <w:t xml:space="preserve">Countries which </w:t>
      </w:r>
      <w:proofErr w:type="gramStart"/>
      <w:r w:rsidRPr="002626A1">
        <w:rPr>
          <w:rFonts w:eastAsia="Times New Roman" w:cs="Times New Roman"/>
          <w:i/>
          <w:iCs/>
          <w:color w:val="000000"/>
          <w:szCs w:val="24"/>
          <w:lang w:val="en-GB"/>
        </w:rPr>
        <w:t>speaks</w:t>
      </w:r>
      <w:proofErr w:type="gramEnd"/>
      <w:r w:rsidRPr="002626A1">
        <w:rPr>
          <w:rFonts w:eastAsia="Times New Roman" w:cs="Times New Roman"/>
          <w:i/>
          <w:iCs/>
          <w:color w:val="000000"/>
          <w:szCs w:val="24"/>
          <w:lang w:val="en-GB"/>
        </w:rPr>
        <w:t xml:space="preserve"> Spanish. </w:t>
      </w:r>
      <w:r w:rsidRPr="002626A1">
        <w:rPr>
          <w:rFonts w:eastAsia="Times New Roman" w:cs="Times New Roman"/>
          <w:color w:val="000000"/>
          <w:szCs w:val="24"/>
          <w:lang w:val="en-GB"/>
        </w:rPr>
        <w:t>[Online] Available at&lt;https://www.lingoda.com/en/content/spanish-speaking-countries/&gt; [Accessed on 14th May 2024] </w:t>
      </w:r>
    </w:p>
    <w:p w14:paraId="4932F8C9"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proofErr w:type="spellStart"/>
      <w:r w:rsidRPr="002626A1">
        <w:rPr>
          <w:rFonts w:ascii="Times New Roman" w:eastAsia="Times New Roman" w:hAnsi="Times New Roman" w:cs="Times New Roman"/>
          <w:sz w:val="24"/>
          <w:szCs w:val="24"/>
          <w:lang w:val="en-GB"/>
        </w:rPr>
        <w:t>Maheshkar</w:t>
      </w:r>
      <w:proofErr w:type="spellEnd"/>
      <w:r w:rsidRPr="002626A1">
        <w:rPr>
          <w:rFonts w:ascii="Times New Roman" w:eastAsia="Times New Roman" w:hAnsi="Times New Roman" w:cs="Times New Roman"/>
          <w:sz w:val="24"/>
          <w:szCs w:val="24"/>
          <w:lang w:val="en-GB"/>
        </w:rPr>
        <w:t xml:space="preserve">, C. and Sharma, V. (2018) Handbook of Research on Cross-Cultural Business Education. Hershey: IGI Global. </w:t>
      </w:r>
    </w:p>
    <w:p w14:paraId="437F2251" w14:textId="77777777" w:rsidR="001657CE" w:rsidRPr="002626A1" w:rsidRDefault="001657CE" w:rsidP="001657CE">
      <w:pPr>
        <w:pStyle w:val="NormalWeb"/>
        <w:spacing w:before="0" w:beforeAutospacing="0" w:after="0" w:afterAutospacing="0" w:line="360" w:lineRule="auto"/>
        <w:jc w:val="both"/>
        <w:rPr>
          <w:lang w:val="en-GB"/>
        </w:rPr>
      </w:pPr>
      <w:r w:rsidRPr="002626A1">
        <w:rPr>
          <w:color w:val="000000"/>
          <w:lang w:val="en-GB"/>
        </w:rPr>
        <w:t xml:space="preserve">Medium, (2023). </w:t>
      </w:r>
      <w:r w:rsidRPr="002626A1">
        <w:rPr>
          <w:i/>
          <w:iCs/>
          <w:color w:val="000000"/>
          <w:lang w:val="en-GB"/>
        </w:rPr>
        <w:t xml:space="preserve">Cultural awareness. </w:t>
      </w:r>
      <w:r w:rsidRPr="002626A1">
        <w:rPr>
          <w:color w:val="000000"/>
          <w:lang w:val="en-GB"/>
        </w:rPr>
        <w:t>[Online] Available at&lt;https://medium.com/@yvonnejoseph/the-role-of-cultural-sensitivity-in-the-hospitality-industry-32128a0a1788&gt; [Accessed on 14th May 2024] </w:t>
      </w:r>
    </w:p>
    <w:p w14:paraId="7F545B75" w14:textId="77777777" w:rsidR="001657CE" w:rsidRPr="002626A1" w:rsidRDefault="001657CE" w:rsidP="001657CE">
      <w:pPr>
        <w:pStyle w:val="Normal1"/>
        <w:spacing w:line="360" w:lineRule="auto"/>
        <w:jc w:val="both"/>
        <w:rPr>
          <w:rFonts w:ascii="Times New Roman" w:hAnsi="Times New Roman" w:cs="Times New Roman"/>
          <w:sz w:val="24"/>
          <w:highlight w:val="white"/>
          <w:lang w:val="en-GB"/>
        </w:rPr>
      </w:pPr>
      <w:proofErr w:type="spellStart"/>
      <w:r w:rsidRPr="002626A1">
        <w:rPr>
          <w:rFonts w:ascii="Times New Roman" w:hAnsi="Times New Roman" w:cs="Times New Roman"/>
          <w:sz w:val="24"/>
          <w:highlight w:val="white"/>
          <w:lang w:val="en-GB"/>
        </w:rPr>
        <w:t>Oriade</w:t>
      </w:r>
      <w:proofErr w:type="spellEnd"/>
      <w:r w:rsidRPr="002626A1">
        <w:rPr>
          <w:rFonts w:ascii="Times New Roman" w:hAnsi="Times New Roman" w:cs="Times New Roman"/>
          <w:sz w:val="24"/>
          <w:highlight w:val="white"/>
          <w:lang w:val="en-GB"/>
        </w:rPr>
        <w:t xml:space="preserve">, A., </w:t>
      </w:r>
      <w:proofErr w:type="spellStart"/>
      <w:r w:rsidRPr="002626A1">
        <w:rPr>
          <w:rFonts w:ascii="Times New Roman" w:hAnsi="Times New Roman" w:cs="Times New Roman"/>
          <w:sz w:val="24"/>
          <w:highlight w:val="white"/>
          <w:lang w:val="en-GB"/>
        </w:rPr>
        <w:t>Osinaike</w:t>
      </w:r>
      <w:proofErr w:type="spellEnd"/>
      <w:r w:rsidRPr="002626A1">
        <w:rPr>
          <w:rFonts w:ascii="Times New Roman" w:hAnsi="Times New Roman" w:cs="Times New Roman"/>
          <w:sz w:val="24"/>
          <w:highlight w:val="white"/>
          <w:lang w:val="en-GB"/>
        </w:rPr>
        <w:t xml:space="preserve">, A., </w:t>
      </w:r>
      <w:proofErr w:type="spellStart"/>
      <w:r w:rsidRPr="002626A1">
        <w:rPr>
          <w:rFonts w:ascii="Times New Roman" w:hAnsi="Times New Roman" w:cs="Times New Roman"/>
          <w:sz w:val="24"/>
          <w:highlight w:val="white"/>
          <w:lang w:val="en-GB"/>
        </w:rPr>
        <w:t>Aduhene</w:t>
      </w:r>
      <w:proofErr w:type="spellEnd"/>
      <w:r w:rsidRPr="002626A1">
        <w:rPr>
          <w:rFonts w:ascii="Times New Roman" w:hAnsi="Times New Roman" w:cs="Times New Roman"/>
          <w:sz w:val="24"/>
          <w:highlight w:val="white"/>
          <w:lang w:val="en-GB"/>
        </w:rPr>
        <w:t xml:space="preserve">, K. and Wang, Y., 2021. Sustainability awareness, management practices and organisational culture in hotels: Evidence from developing countries. </w:t>
      </w:r>
      <w:r w:rsidRPr="002626A1">
        <w:rPr>
          <w:rFonts w:ascii="Times New Roman" w:hAnsi="Times New Roman" w:cs="Times New Roman"/>
          <w:i/>
          <w:sz w:val="24"/>
          <w:highlight w:val="white"/>
          <w:lang w:val="en-GB"/>
        </w:rPr>
        <w:t>International Journal of Hospitality Management</w:t>
      </w:r>
      <w:r w:rsidRPr="002626A1">
        <w:rPr>
          <w:rFonts w:ascii="Times New Roman" w:hAnsi="Times New Roman" w:cs="Times New Roman"/>
          <w:sz w:val="24"/>
          <w:highlight w:val="white"/>
          <w:lang w:val="en-GB"/>
        </w:rPr>
        <w:t xml:space="preserve">, </w:t>
      </w:r>
      <w:r w:rsidRPr="002626A1">
        <w:rPr>
          <w:rFonts w:ascii="Times New Roman" w:hAnsi="Times New Roman" w:cs="Times New Roman"/>
          <w:i/>
          <w:sz w:val="24"/>
          <w:highlight w:val="white"/>
          <w:lang w:val="en-GB"/>
        </w:rPr>
        <w:t>92</w:t>
      </w:r>
      <w:r w:rsidRPr="002626A1">
        <w:rPr>
          <w:rFonts w:ascii="Times New Roman" w:hAnsi="Times New Roman" w:cs="Times New Roman"/>
          <w:sz w:val="24"/>
          <w:highlight w:val="white"/>
          <w:lang w:val="en-GB"/>
        </w:rPr>
        <w:t>, p.102699.</w:t>
      </w:r>
    </w:p>
    <w:p w14:paraId="62459622" w14:textId="77777777" w:rsidR="001657CE" w:rsidRPr="002626A1" w:rsidRDefault="001657CE" w:rsidP="001657CE">
      <w:pPr>
        <w:rPr>
          <w:rFonts w:eastAsia="Times New Roman" w:cs="Times New Roman"/>
          <w:szCs w:val="24"/>
          <w:lang w:val="en-GB"/>
        </w:rPr>
      </w:pPr>
      <w:r w:rsidRPr="002626A1">
        <w:rPr>
          <w:rFonts w:eastAsia="Times New Roman" w:cs="Times New Roman"/>
          <w:color w:val="000000"/>
          <w:szCs w:val="24"/>
          <w:lang w:val="en-GB"/>
        </w:rPr>
        <w:t xml:space="preserve">Rabiul, M.K. and Yean, T.F., (2021). Leadership styles, motivating language, and work engagement: An empirical investigation of the hotel industry. </w:t>
      </w:r>
      <w:r w:rsidRPr="002626A1">
        <w:rPr>
          <w:rFonts w:eastAsia="Times New Roman" w:cs="Times New Roman"/>
          <w:i/>
          <w:iCs/>
          <w:color w:val="000000"/>
          <w:szCs w:val="24"/>
          <w:lang w:val="en-GB"/>
        </w:rPr>
        <w:t>International Journal of Hospitality Management</w:t>
      </w:r>
      <w:r w:rsidRPr="002626A1">
        <w:rPr>
          <w:rFonts w:eastAsia="Times New Roman" w:cs="Times New Roman"/>
          <w:color w:val="000000"/>
          <w:szCs w:val="24"/>
          <w:lang w:val="en-GB"/>
        </w:rPr>
        <w:t>, 92, p.102712.</w:t>
      </w:r>
    </w:p>
    <w:p w14:paraId="229D6F4B"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Tomlinson, B. ed., (2008). English language learning materials: A critical review.</w:t>
      </w:r>
    </w:p>
    <w:p w14:paraId="0CC35B07" w14:textId="77777777" w:rsidR="001657CE" w:rsidRPr="002626A1" w:rsidRDefault="001657CE" w:rsidP="001657CE">
      <w:pPr>
        <w:pStyle w:val="Normal1"/>
        <w:spacing w:line="360" w:lineRule="auto"/>
        <w:jc w:val="both"/>
        <w:rPr>
          <w:rFonts w:ascii="Times New Roman" w:eastAsia="Times New Roman" w:hAnsi="Times New Roman" w:cs="Times New Roman"/>
          <w:sz w:val="24"/>
          <w:szCs w:val="24"/>
          <w:lang w:val="en-GB"/>
        </w:rPr>
      </w:pPr>
      <w:r w:rsidRPr="002626A1">
        <w:rPr>
          <w:rFonts w:ascii="Times New Roman" w:eastAsia="Times New Roman" w:hAnsi="Times New Roman" w:cs="Times New Roman"/>
          <w:sz w:val="24"/>
          <w:szCs w:val="24"/>
          <w:lang w:val="en-GB"/>
        </w:rPr>
        <w:t xml:space="preserve">Van der Horst, C.A. and </w:t>
      </w:r>
      <w:proofErr w:type="spellStart"/>
      <w:r w:rsidRPr="002626A1">
        <w:rPr>
          <w:rFonts w:ascii="Times New Roman" w:eastAsia="Times New Roman" w:hAnsi="Times New Roman" w:cs="Times New Roman"/>
          <w:sz w:val="24"/>
          <w:szCs w:val="24"/>
          <w:lang w:val="en-GB"/>
        </w:rPr>
        <w:t>Albertyn</w:t>
      </w:r>
      <w:proofErr w:type="spellEnd"/>
      <w:r w:rsidRPr="002626A1">
        <w:rPr>
          <w:rFonts w:ascii="Times New Roman" w:eastAsia="Times New Roman" w:hAnsi="Times New Roman" w:cs="Times New Roman"/>
          <w:sz w:val="24"/>
          <w:szCs w:val="24"/>
          <w:lang w:val="en-GB"/>
        </w:rPr>
        <w:t>, R.M., 2018. The importance of metacognition and the experiential learning process within a cultural intelligence–based approach to cross-cultural coaching. SA Journal of Human Resource Management, 16(1), pp.1-11.</w:t>
      </w:r>
    </w:p>
    <w:p w14:paraId="3D87D9A9" w14:textId="77777777" w:rsidR="001657CE" w:rsidRPr="002626A1" w:rsidRDefault="001657CE" w:rsidP="00E40753">
      <w:pPr>
        <w:pStyle w:val="Normal1"/>
        <w:spacing w:line="360" w:lineRule="auto"/>
        <w:jc w:val="both"/>
        <w:rPr>
          <w:rFonts w:ascii="Times New Roman" w:hAnsi="Times New Roman" w:cs="Times New Roman"/>
          <w:sz w:val="24"/>
          <w:lang w:val="en-GB"/>
        </w:rPr>
      </w:pPr>
      <w:r w:rsidRPr="002626A1">
        <w:rPr>
          <w:rFonts w:ascii="Times New Roman" w:hAnsi="Times New Roman" w:cs="Times New Roman"/>
          <w:sz w:val="24"/>
          <w:lang w:val="en-GB"/>
        </w:rPr>
        <w:t xml:space="preserve">Viken, A., </w:t>
      </w:r>
      <w:proofErr w:type="spellStart"/>
      <w:r w:rsidRPr="002626A1">
        <w:rPr>
          <w:rFonts w:ascii="Times New Roman" w:hAnsi="Times New Roman" w:cs="Times New Roman"/>
          <w:sz w:val="24"/>
          <w:lang w:val="en-GB"/>
        </w:rPr>
        <w:t>Höckert</w:t>
      </w:r>
      <w:proofErr w:type="spellEnd"/>
      <w:r w:rsidRPr="002626A1">
        <w:rPr>
          <w:rFonts w:ascii="Times New Roman" w:hAnsi="Times New Roman" w:cs="Times New Roman"/>
          <w:sz w:val="24"/>
          <w:lang w:val="en-GB"/>
        </w:rPr>
        <w:t>, E. and Grimwood, B.S., 2021. Cultural sensitivity: Engaging difference in tourism. Annals of Tourism Research, 89, p.103223.</w:t>
      </w:r>
    </w:p>
    <w:p w14:paraId="1FB5F220" w14:textId="77777777" w:rsidR="000706A1" w:rsidRPr="002626A1" w:rsidRDefault="00E8471A" w:rsidP="0007588B">
      <w:pPr>
        <w:pStyle w:val="Heading2"/>
        <w:rPr>
          <w:lang w:val="en-GB"/>
        </w:rPr>
      </w:pPr>
      <w:bookmarkStart w:id="23" w:name="_Toc166583407"/>
      <w:r w:rsidRPr="002626A1">
        <w:rPr>
          <w:lang w:val="en-GB"/>
        </w:rPr>
        <w:t>Assessment 2</w:t>
      </w:r>
      <w:bookmarkEnd w:id="23"/>
    </w:p>
    <w:p w14:paraId="22168547" w14:textId="77777777" w:rsidR="00E8471A" w:rsidRPr="002626A1" w:rsidRDefault="00E8471A" w:rsidP="00E8471A">
      <w:pPr>
        <w:rPr>
          <w:rFonts w:eastAsia="Times New Roman" w:cs="Times New Roman"/>
          <w:szCs w:val="24"/>
          <w:lang w:val="en-GB"/>
        </w:rPr>
      </w:pPr>
      <w:r w:rsidRPr="002626A1">
        <w:rPr>
          <w:rFonts w:eastAsia="Times New Roman" w:cs="Times New Roman"/>
          <w:szCs w:val="24"/>
          <w:lang w:val="en-GB"/>
        </w:rPr>
        <w:t xml:space="preserve">Christiansen, B., Branch, J.D. and </w:t>
      </w:r>
      <w:proofErr w:type="spellStart"/>
      <w:r w:rsidRPr="002626A1">
        <w:rPr>
          <w:rFonts w:eastAsia="Times New Roman" w:cs="Times New Roman"/>
          <w:szCs w:val="24"/>
          <w:lang w:val="en-GB"/>
        </w:rPr>
        <w:t>Karmowska</w:t>
      </w:r>
      <w:proofErr w:type="spellEnd"/>
      <w:r w:rsidRPr="002626A1">
        <w:rPr>
          <w:rFonts w:eastAsia="Times New Roman" w:cs="Times New Roman"/>
          <w:szCs w:val="24"/>
          <w:lang w:val="en-GB"/>
        </w:rPr>
        <w:t>, J. (2020</w:t>
      </w:r>
      <w:proofErr w:type="gramStart"/>
      <w:r w:rsidRPr="002626A1">
        <w:rPr>
          <w:rFonts w:eastAsia="Times New Roman" w:cs="Times New Roman"/>
          <w:szCs w:val="24"/>
          <w:lang w:val="en-GB"/>
        </w:rPr>
        <w:t>).Cultural</w:t>
      </w:r>
      <w:proofErr w:type="gramEnd"/>
      <w:r w:rsidRPr="002626A1">
        <w:rPr>
          <w:rFonts w:eastAsia="Times New Roman" w:cs="Times New Roman"/>
          <w:szCs w:val="24"/>
          <w:lang w:val="en-GB"/>
        </w:rPr>
        <w:t xml:space="preserve"> Factors and Performance in 21st Century </w:t>
      </w:r>
      <w:proofErr w:type="spellStart"/>
      <w:r w:rsidRPr="002626A1">
        <w:rPr>
          <w:rFonts w:eastAsia="Times New Roman" w:cs="Times New Roman"/>
          <w:szCs w:val="24"/>
          <w:lang w:val="en-GB"/>
        </w:rPr>
        <w:t>Businesses.Hershey</w:t>
      </w:r>
      <w:proofErr w:type="spellEnd"/>
      <w:r w:rsidRPr="002626A1">
        <w:rPr>
          <w:rFonts w:eastAsia="Times New Roman" w:cs="Times New Roman"/>
          <w:szCs w:val="24"/>
          <w:lang w:val="en-GB"/>
        </w:rPr>
        <w:t xml:space="preserve"> : IGI Global.</w:t>
      </w:r>
    </w:p>
    <w:p w14:paraId="5503AB7D" w14:textId="77777777" w:rsidR="00E8471A" w:rsidRPr="002626A1" w:rsidRDefault="00E8471A" w:rsidP="00E8471A">
      <w:pPr>
        <w:rPr>
          <w:rFonts w:eastAsia="Times New Roman" w:cs="Times New Roman"/>
          <w:szCs w:val="24"/>
          <w:lang w:val="en-GB"/>
        </w:rPr>
      </w:pPr>
      <w:r w:rsidRPr="002626A1">
        <w:rPr>
          <w:rFonts w:eastAsia="Times New Roman" w:cs="Times New Roman"/>
          <w:szCs w:val="24"/>
          <w:lang w:val="en-GB"/>
        </w:rPr>
        <w:t>Abramson, N.R. and Moran, R. (2018</w:t>
      </w:r>
      <w:proofErr w:type="gramStart"/>
      <w:r w:rsidRPr="002626A1">
        <w:rPr>
          <w:rFonts w:eastAsia="Times New Roman" w:cs="Times New Roman"/>
          <w:szCs w:val="24"/>
          <w:lang w:val="en-GB"/>
        </w:rPr>
        <w:t>).Managing</w:t>
      </w:r>
      <w:proofErr w:type="gramEnd"/>
      <w:r w:rsidRPr="002626A1">
        <w:rPr>
          <w:rFonts w:eastAsia="Times New Roman" w:cs="Times New Roman"/>
          <w:szCs w:val="24"/>
          <w:lang w:val="en-GB"/>
        </w:rPr>
        <w:t xml:space="preserve"> Cultural Differences: Global Leadership for the 21st Century. 10th Ed. Abingdon: Routledge.</w:t>
      </w:r>
    </w:p>
    <w:p w14:paraId="08D6CB2E" w14:textId="77777777" w:rsidR="00E8471A" w:rsidRPr="002626A1" w:rsidRDefault="00E8471A" w:rsidP="00E8471A">
      <w:pPr>
        <w:rPr>
          <w:rFonts w:eastAsia="Times New Roman" w:cs="Times New Roman"/>
          <w:szCs w:val="24"/>
          <w:highlight w:val="white"/>
          <w:lang w:val="en-GB"/>
        </w:rPr>
      </w:pPr>
      <w:r w:rsidRPr="002626A1">
        <w:rPr>
          <w:rFonts w:eastAsia="Times New Roman" w:cs="Times New Roman"/>
          <w:szCs w:val="24"/>
          <w:highlight w:val="white"/>
          <w:lang w:val="en-GB"/>
        </w:rPr>
        <w:lastRenderedPageBreak/>
        <w:t xml:space="preserve">Daskalaki, E., (2020). Cultural Diversity and Indicated Intercultural Implications in the Hotel Working Environment in the United Kingdom: Underpinning the Employee’s Perspective. </w:t>
      </w:r>
      <w:r w:rsidRPr="002626A1">
        <w:rPr>
          <w:rFonts w:eastAsia="Times New Roman" w:cs="Times New Roman"/>
          <w:i/>
          <w:szCs w:val="24"/>
          <w:highlight w:val="white"/>
          <w:lang w:val="en-GB"/>
        </w:rPr>
        <w:t>The Market: International Journal of Business</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1</w:t>
      </w:r>
      <w:r w:rsidRPr="002626A1">
        <w:rPr>
          <w:rFonts w:eastAsia="Times New Roman" w:cs="Times New Roman"/>
          <w:szCs w:val="24"/>
          <w:highlight w:val="white"/>
          <w:lang w:val="en-GB"/>
        </w:rPr>
        <w:t>, pp.91-107.</w:t>
      </w:r>
    </w:p>
    <w:p w14:paraId="333D6559" w14:textId="77777777" w:rsidR="00E8471A" w:rsidRPr="002626A1" w:rsidRDefault="00E8471A" w:rsidP="00E8471A">
      <w:pPr>
        <w:rPr>
          <w:rFonts w:eastAsia="Times New Roman" w:cs="Times New Roman"/>
          <w:szCs w:val="24"/>
          <w:highlight w:val="white"/>
          <w:lang w:val="en-GB"/>
        </w:rPr>
      </w:pPr>
      <w:r w:rsidRPr="002626A1">
        <w:rPr>
          <w:rFonts w:eastAsia="Times New Roman" w:cs="Times New Roman"/>
          <w:szCs w:val="24"/>
          <w:highlight w:val="white"/>
          <w:lang w:val="en-GB"/>
        </w:rPr>
        <w:t xml:space="preserve">De </w:t>
      </w:r>
      <w:proofErr w:type="spellStart"/>
      <w:r w:rsidRPr="002626A1">
        <w:rPr>
          <w:rFonts w:eastAsia="Times New Roman" w:cs="Times New Roman"/>
          <w:szCs w:val="24"/>
          <w:highlight w:val="white"/>
          <w:lang w:val="en-GB"/>
        </w:rPr>
        <w:t>Leersnyder</w:t>
      </w:r>
      <w:proofErr w:type="spellEnd"/>
      <w:r w:rsidRPr="002626A1">
        <w:rPr>
          <w:rFonts w:eastAsia="Times New Roman" w:cs="Times New Roman"/>
          <w:szCs w:val="24"/>
          <w:highlight w:val="white"/>
          <w:lang w:val="en-GB"/>
        </w:rPr>
        <w:t xml:space="preserve">, J., </w:t>
      </w:r>
      <w:proofErr w:type="spellStart"/>
      <w:r w:rsidRPr="002626A1">
        <w:rPr>
          <w:rFonts w:eastAsia="Times New Roman" w:cs="Times New Roman"/>
          <w:szCs w:val="24"/>
          <w:highlight w:val="white"/>
          <w:lang w:val="en-GB"/>
        </w:rPr>
        <w:t>Gündemir</w:t>
      </w:r>
      <w:proofErr w:type="spellEnd"/>
      <w:r w:rsidRPr="002626A1">
        <w:rPr>
          <w:rFonts w:eastAsia="Times New Roman" w:cs="Times New Roman"/>
          <w:szCs w:val="24"/>
          <w:highlight w:val="white"/>
          <w:lang w:val="en-GB"/>
        </w:rPr>
        <w:t xml:space="preserve">, S. and </w:t>
      </w:r>
      <w:proofErr w:type="spellStart"/>
      <w:r w:rsidRPr="002626A1">
        <w:rPr>
          <w:rFonts w:eastAsia="Times New Roman" w:cs="Times New Roman"/>
          <w:szCs w:val="24"/>
          <w:highlight w:val="white"/>
          <w:lang w:val="en-GB"/>
        </w:rPr>
        <w:t>Ağirdağ</w:t>
      </w:r>
      <w:proofErr w:type="spellEnd"/>
      <w:r w:rsidRPr="002626A1">
        <w:rPr>
          <w:rFonts w:eastAsia="Times New Roman" w:cs="Times New Roman"/>
          <w:szCs w:val="24"/>
          <w:highlight w:val="white"/>
          <w:lang w:val="en-GB"/>
        </w:rPr>
        <w:t xml:space="preserve">, O., (2022). Diversity approaches matter in international classrooms: how a multicultural approach buffers against cultural misunderstandings and encourages inclusion and psychological safety. </w:t>
      </w:r>
      <w:r w:rsidRPr="002626A1">
        <w:rPr>
          <w:rFonts w:eastAsia="Times New Roman" w:cs="Times New Roman"/>
          <w:i/>
          <w:szCs w:val="24"/>
          <w:highlight w:val="white"/>
          <w:lang w:val="en-GB"/>
        </w:rPr>
        <w:t>Studies in Higher Education</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47</w:t>
      </w:r>
      <w:r w:rsidRPr="002626A1">
        <w:rPr>
          <w:rFonts w:eastAsia="Times New Roman" w:cs="Times New Roman"/>
          <w:szCs w:val="24"/>
          <w:highlight w:val="white"/>
          <w:lang w:val="en-GB"/>
        </w:rPr>
        <w:t>(9), pp.1903-1920.</w:t>
      </w:r>
    </w:p>
    <w:p w14:paraId="5565E5AA" w14:textId="77777777" w:rsidR="00E8471A" w:rsidRPr="002626A1" w:rsidRDefault="00E8471A" w:rsidP="00E8471A">
      <w:pPr>
        <w:rPr>
          <w:rFonts w:eastAsia="Times New Roman" w:cs="Times New Roman"/>
          <w:szCs w:val="24"/>
          <w:lang w:val="en-GB"/>
        </w:rPr>
      </w:pPr>
      <w:proofErr w:type="spellStart"/>
      <w:r w:rsidRPr="002626A1">
        <w:rPr>
          <w:rFonts w:eastAsia="Times New Roman" w:cs="Times New Roman"/>
          <w:szCs w:val="24"/>
          <w:highlight w:val="white"/>
          <w:lang w:val="en-GB"/>
        </w:rPr>
        <w:t>Ashikali</w:t>
      </w:r>
      <w:proofErr w:type="spellEnd"/>
      <w:r w:rsidRPr="002626A1">
        <w:rPr>
          <w:rFonts w:eastAsia="Times New Roman" w:cs="Times New Roman"/>
          <w:szCs w:val="24"/>
          <w:highlight w:val="white"/>
          <w:lang w:val="en-GB"/>
        </w:rPr>
        <w:t>, T., Groeneveld, S. and Kuipers, B., (2021</w:t>
      </w:r>
      <w:proofErr w:type="gramStart"/>
      <w:r w:rsidRPr="002626A1">
        <w:rPr>
          <w:rFonts w:eastAsia="Times New Roman" w:cs="Times New Roman"/>
          <w:szCs w:val="24"/>
          <w:highlight w:val="white"/>
          <w:lang w:val="en-GB"/>
        </w:rPr>
        <w:t>).The</w:t>
      </w:r>
      <w:proofErr w:type="gramEnd"/>
      <w:r w:rsidRPr="002626A1">
        <w:rPr>
          <w:rFonts w:eastAsia="Times New Roman" w:cs="Times New Roman"/>
          <w:szCs w:val="24"/>
          <w:highlight w:val="white"/>
          <w:lang w:val="en-GB"/>
        </w:rPr>
        <w:t xml:space="preserve"> role of inclusive leadership in supporting an inclusive climate in diverse public sector </w:t>
      </w:r>
      <w:proofErr w:type="spellStart"/>
      <w:r w:rsidRPr="002626A1">
        <w:rPr>
          <w:rFonts w:eastAsia="Times New Roman" w:cs="Times New Roman"/>
          <w:szCs w:val="24"/>
          <w:highlight w:val="white"/>
          <w:lang w:val="en-GB"/>
        </w:rPr>
        <w:t>teams.</w:t>
      </w:r>
      <w:r w:rsidRPr="002626A1">
        <w:rPr>
          <w:rFonts w:eastAsia="Times New Roman" w:cs="Times New Roman"/>
          <w:i/>
          <w:szCs w:val="24"/>
          <w:highlight w:val="white"/>
          <w:lang w:val="en-GB"/>
        </w:rPr>
        <w:t>Review</w:t>
      </w:r>
      <w:proofErr w:type="spellEnd"/>
      <w:r w:rsidRPr="002626A1">
        <w:rPr>
          <w:rFonts w:eastAsia="Times New Roman" w:cs="Times New Roman"/>
          <w:i/>
          <w:szCs w:val="24"/>
          <w:highlight w:val="white"/>
          <w:lang w:val="en-GB"/>
        </w:rPr>
        <w:t xml:space="preserve"> of Public Personnel Administration</w:t>
      </w:r>
      <w:r w:rsidRPr="002626A1">
        <w:rPr>
          <w:rFonts w:eastAsia="Times New Roman" w:cs="Times New Roman"/>
          <w:szCs w:val="24"/>
          <w:highlight w:val="white"/>
          <w:lang w:val="en-GB"/>
        </w:rPr>
        <w:t xml:space="preserve">, </w:t>
      </w:r>
      <w:r w:rsidRPr="002626A1">
        <w:rPr>
          <w:rFonts w:eastAsia="Times New Roman" w:cs="Times New Roman"/>
          <w:i/>
          <w:szCs w:val="24"/>
          <w:highlight w:val="white"/>
          <w:lang w:val="en-GB"/>
        </w:rPr>
        <w:t>41</w:t>
      </w:r>
      <w:r w:rsidRPr="002626A1">
        <w:rPr>
          <w:rFonts w:eastAsia="Times New Roman" w:cs="Times New Roman"/>
          <w:szCs w:val="24"/>
          <w:highlight w:val="white"/>
          <w:lang w:val="en-GB"/>
        </w:rPr>
        <w:t>(3), pp.497-519.</w:t>
      </w:r>
    </w:p>
    <w:p w14:paraId="41289EE6" w14:textId="77777777" w:rsidR="00206C18" w:rsidRPr="002626A1" w:rsidRDefault="00206C18" w:rsidP="00206C18">
      <w:pPr>
        <w:rPr>
          <w:rFonts w:eastAsia="Times New Roman" w:cs="Times New Roman"/>
          <w:color w:val="auto"/>
          <w:szCs w:val="24"/>
          <w:lang w:val="en-GB"/>
        </w:rPr>
      </w:pPr>
      <w:proofErr w:type="spellStart"/>
      <w:r w:rsidRPr="002626A1">
        <w:rPr>
          <w:rFonts w:eastAsia="Times New Roman" w:cs="Times New Roman"/>
          <w:color w:val="auto"/>
          <w:szCs w:val="24"/>
          <w:lang w:val="en-GB"/>
        </w:rPr>
        <w:t>hofstede</w:t>
      </w:r>
      <w:proofErr w:type="spellEnd"/>
      <w:r w:rsidRPr="002626A1">
        <w:rPr>
          <w:rFonts w:eastAsia="Times New Roman" w:cs="Times New Roman"/>
          <w:color w:val="auto"/>
          <w:szCs w:val="24"/>
          <w:lang w:val="en-GB"/>
        </w:rPr>
        <w:t xml:space="preserve">-insights, (2024), </w:t>
      </w:r>
      <w:r w:rsidRPr="002626A1">
        <w:rPr>
          <w:rFonts w:eastAsia="Times New Roman" w:cs="Times New Roman"/>
          <w:i/>
          <w:iCs/>
          <w:color w:val="auto"/>
          <w:szCs w:val="24"/>
          <w:lang w:val="en-GB"/>
        </w:rPr>
        <w:t>India and England</w:t>
      </w:r>
      <w:r w:rsidRPr="002626A1">
        <w:rPr>
          <w:rFonts w:eastAsia="Times New Roman" w:cs="Times New Roman"/>
          <w:color w:val="auto"/>
          <w:szCs w:val="24"/>
          <w:lang w:val="en-GB"/>
        </w:rPr>
        <w:t xml:space="preserve">, Available at: </w:t>
      </w:r>
      <w:hyperlink r:id="rId11" w:history="1">
        <w:r w:rsidRPr="002626A1">
          <w:rPr>
            <w:rFonts w:eastAsia="Times New Roman" w:cs="Times New Roman"/>
            <w:szCs w:val="24"/>
            <w:lang w:val="en-GB"/>
          </w:rPr>
          <w:t>https://www.hofstede-insights.com/country-comparison-tool?countries=india%2Cunited+kingdom</w:t>
        </w:r>
      </w:hyperlink>
      <w:r w:rsidRPr="002626A1">
        <w:rPr>
          <w:rFonts w:eastAsia="Times New Roman" w:cs="Times New Roman"/>
          <w:color w:val="auto"/>
          <w:szCs w:val="24"/>
          <w:lang w:val="en-GB"/>
        </w:rPr>
        <w:t xml:space="preserve"> [Accessed on: 14 May, 2024] </w:t>
      </w:r>
    </w:p>
    <w:p w14:paraId="4E64A5DC"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Hampden-Turner, C. and Trompenaars, F. (2020</w:t>
      </w:r>
      <w:proofErr w:type="gramStart"/>
      <w:r w:rsidRPr="002626A1">
        <w:rPr>
          <w:rFonts w:eastAsia="Times New Roman" w:cs="Times New Roman"/>
          <w:color w:val="auto"/>
          <w:szCs w:val="24"/>
          <w:lang w:val="en-GB"/>
        </w:rPr>
        <w:t>).</w:t>
      </w:r>
      <w:r w:rsidRPr="002626A1">
        <w:rPr>
          <w:rFonts w:eastAsia="Times New Roman" w:cs="Times New Roman"/>
          <w:i/>
          <w:iCs/>
          <w:color w:val="auto"/>
          <w:szCs w:val="24"/>
          <w:lang w:val="en-GB"/>
        </w:rPr>
        <w:t>Riding</w:t>
      </w:r>
      <w:proofErr w:type="gramEnd"/>
      <w:r w:rsidRPr="002626A1">
        <w:rPr>
          <w:rFonts w:eastAsia="Times New Roman" w:cs="Times New Roman"/>
          <w:i/>
          <w:iCs/>
          <w:color w:val="auto"/>
          <w:szCs w:val="24"/>
          <w:lang w:val="en-GB"/>
        </w:rPr>
        <w:t xml:space="preserve"> the Waves of Culture</w:t>
      </w:r>
      <w:r w:rsidRPr="002626A1">
        <w:rPr>
          <w:rFonts w:eastAsia="Times New Roman" w:cs="Times New Roman"/>
          <w:color w:val="auto"/>
          <w:szCs w:val="24"/>
          <w:lang w:val="en-GB"/>
        </w:rPr>
        <w:t>.</w:t>
      </w:r>
      <w:r w:rsidRPr="002626A1">
        <w:rPr>
          <w:rFonts w:eastAsia="Times New Roman" w:cs="Times New Roman"/>
          <w:i/>
          <w:iCs/>
          <w:color w:val="auto"/>
          <w:szCs w:val="24"/>
          <w:lang w:val="en-GB"/>
        </w:rPr>
        <w:t>4th Ed</w:t>
      </w:r>
      <w:r w:rsidRPr="002626A1">
        <w:rPr>
          <w:rFonts w:eastAsia="Times New Roman" w:cs="Times New Roman"/>
          <w:color w:val="auto"/>
          <w:szCs w:val="24"/>
          <w:lang w:val="en-GB"/>
        </w:rPr>
        <w:t>. London: John Murray Press.</w:t>
      </w:r>
    </w:p>
    <w:p w14:paraId="063BCDA1" w14:textId="77777777" w:rsidR="00206C18" w:rsidRPr="002626A1" w:rsidRDefault="00206C18" w:rsidP="00206C18">
      <w:pPr>
        <w:rPr>
          <w:rFonts w:eastAsia="Times New Roman" w:cs="Times New Roman"/>
          <w:color w:val="auto"/>
          <w:szCs w:val="24"/>
          <w:lang w:val="en-GB"/>
        </w:rPr>
      </w:pPr>
      <w:r w:rsidRPr="002626A1">
        <w:rPr>
          <w:rFonts w:eastAsia="Times New Roman" w:cs="Times New Roman"/>
          <w:color w:val="auto"/>
          <w:szCs w:val="24"/>
          <w:lang w:val="en-GB"/>
        </w:rPr>
        <w:t xml:space="preserve">Hofstede, G., Hofstede, G.J. and Minkov, M. (2010) </w:t>
      </w:r>
      <w:r w:rsidRPr="002626A1">
        <w:rPr>
          <w:rFonts w:eastAsia="Times New Roman" w:cs="Times New Roman"/>
          <w:i/>
          <w:iCs/>
          <w:color w:val="auto"/>
          <w:szCs w:val="24"/>
          <w:lang w:val="en-GB"/>
        </w:rPr>
        <w:t>Cultures and organizations: software of the mind.3rd Ed</w:t>
      </w:r>
      <w:r w:rsidRPr="002626A1">
        <w:rPr>
          <w:rFonts w:eastAsia="Times New Roman" w:cs="Times New Roman"/>
          <w:color w:val="auto"/>
          <w:szCs w:val="24"/>
          <w:lang w:val="en-GB"/>
        </w:rPr>
        <w:t>. New York: McGraw-Hill.</w:t>
      </w:r>
    </w:p>
    <w:p w14:paraId="3F4C51C3" w14:textId="77777777" w:rsidR="00206C18" w:rsidRPr="002626A1" w:rsidRDefault="00206C18" w:rsidP="00206C18">
      <w:pPr>
        <w:rPr>
          <w:rFonts w:eastAsia="Times New Roman" w:cs="Times New Roman"/>
          <w:szCs w:val="24"/>
          <w:lang w:val="en-GB"/>
        </w:rPr>
      </w:pPr>
      <w:proofErr w:type="spellStart"/>
      <w:r w:rsidRPr="002626A1">
        <w:rPr>
          <w:rFonts w:eastAsia="Times New Roman" w:cs="Times New Roman"/>
          <w:color w:val="auto"/>
          <w:szCs w:val="24"/>
          <w:lang w:val="en-GB"/>
        </w:rPr>
        <w:t>globeproject</w:t>
      </w:r>
      <w:proofErr w:type="spellEnd"/>
      <w:r w:rsidRPr="002626A1">
        <w:rPr>
          <w:rFonts w:eastAsia="Times New Roman" w:cs="Times New Roman"/>
          <w:color w:val="auto"/>
          <w:szCs w:val="24"/>
          <w:lang w:val="en-GB"/>
        </w:rPr>
        <w:t xml:space="preserve">, (2020), </w:t>
      </w:r>
      <w:r w:rsidRPr="002626A1">
        <w:rPr>
          <w:rFonts w:eastAsia="Times New Roman" w:cs="Times New Roman"/>
          <w:i/>
          <w:iCs/>
          <w:color w:val="auto"/>
          <w:szCs w:val="24"/>
          <w:lang w:val="en-GB"/>
        </w:rPr>
        <w:t>CEO study</w:t>
      </w:r>
      <w:r w:rsidRPr="002626A1">
        <w:rPr>
          <w:rFonts w:eastAsia="Times New Roman" w:cs="Times New Roman"/>
          <w:color w:val="auto"/>
          <w:szCs w:val="24"/>
          <w:lang w:val="en-GB"/>
        </w:rPr>
        <w:t xml:space="preserve">, Available at: </w:t>
      </w:r>
      <w:hyperlink r:id="rId12" w:history="1">
        <w:r w:rsidRPr="002626A1">
          <w:rPr>
            <w:rFonts w:eastAsia="Times New Roman" w:cs="Times New Roman"/>
            <w:szCs w:val="24"/>
            <w:lang w:val="en-GB"/>
          </w:rPr>
          <w:t>https://globeproject.com/study_2014.html</w:t>
        </w:r>
      </w:hyperlink>
      <w:r w:rsidRPr="002626A1">
        <w:rPr>
          <w:rFonts w:eastAsia="Times New Roman" w:cs="Times New Roman"/>
          <w:color w:val="auto"/>
          <w:szCs w:val="24"/>
          <w:lang w:val="en-GB"/>
        </w:rPr>
        <w:t xml:space="preserve">[Accessed on: 14 </w:t>
      </w:r>
      <w:proofErr w:type="gramStart"/>
      <w:r w:rsidRPr="002626A1">
        <w:rPr>
          <w:rFonts w:eastAsia="Times New Roman" w:cs="Times New Roman"/>
          <w:color w:val="auto"/>
          <w:szCs w:val="24"/>
          <w:lang w:val="en-GB"/>
        </w:rPr>
        <w:t>May,</w:t>
      </w:r>
      <w:proofErr w:type="gramEnd"/>
      <w:r w:rsidRPr="002626A1">
        <w:rPr>
          <w:rFonts w:eastAsia="Times New Roman" w:cs="Times New Roman"/>
          <w:color w:val="auto"/>
          <w:szCs w:val="24"/>
          <w:lang w:val="en-GB"/>
        </w:rPr>
        <w:t xml:space="preserve"> 2024]  </w:t>
      </w:r>
    </w:p>
    <w:p w14:paraId="6DE9691F" w14:textId="77777777" w:rsidR="00E8471A" w:rsidRPr="002626A1" w:rsidRDefault="00E8471A">
      <w:pPr>
        <w:pStyle w:val="Normal1"/>
        <w:spacing w:before="240" w:after="240" w:line="360" w:lineRule="auto"/>
        <w:rPr>
          <w:rFonts w:ascii="Times New Roman" w:eastAsia="Times New Roman" w:hAnsi="Times New Roman" w:cs="Times New Roman"/>
          <w:sz w:val="24"/>
          <w:szCs w:val="24"/>
          <w:lang w:val="en-GB"/>
        </w:rPr>
      </w:pPr>
    </w:p>
    <w:p w14:paraId="2E72CED0" w14:textId="77777777" w:rsidR="000706A1" w:rsidRPr="002626A1" w:rsidRDefault="000706A1">
      <w:pPr>
        <w:pStyle w:val="Normal1"/>
        <w:spacing w:line="360" w:lineRule="auto"/>
        <w:jc w:val="both"/>
        <w:rPr>
          <w:rFonts w:ascii="Times New Roman" w:eastAsia="Times New Roman" w:hAnsi="Times New Roman" w:cs="Times New Roman"/>
          <w:sz w:val="24"/>
          <w:szCs w:val="24"/>
          <w:lang w:val="en-GB"/>
        </w:rPr>
      </w:pPr>
    </w:p>
    <w:sectPr w:rsidR="000706A1" w:rsidRPr="002626A1" w:rsidSect="00316754">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B97482" w14:textId="77777777" w:rsidR="00C415A9" w:rsidRDefault="00C415A9" w:rsidP="00316754">
      <w:pPr>
        <w:spacing w:line="240" w:lineRule="auto"/>
      </w:pPr>
      <w:r>
        <w:separator/>
      </w:r>
    </w:p>
  </w:endnote>
  <w:endnote w:type="continuationSeparator" w:id="0">
    <w:p w14:paraId="067AF298" w14:textId="77777777" w:rsidR="00C415A9" w:rsidRDefault="00C415A9" w:rsidP="003167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0DC028" w14:textId="77777777" w:rsidR="00316754" w:rsidRDefault="003167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2628194"/>
      <w:docPartObj>
        <w:docPartGallery w:val="Page Numbers (Bottom of Page)"/>
        <w:docPartUnique/>
      </w:docPartObj>
    </w:sdtPr>
    <w:sdtEndPr>
      <w:rPr>
        <w:noProof/>
        <w:sz w:val="20"/>
        <w:szCs w:val="20"/>
      </w:rPr>
    </w:sdtEndPr>
    <w:sdtContent>
      <w:p w14:paraId="259457E3" w14:textId="77777777" w:rsidR="00316754" w:rsidRPr="00316754" w:rsidRDefault="00BF1C4B">
        <w:pPr>
          <w:pStyle w:val="Footer"/>
          <w:jc w:val="right"/>
          <w:rPr>
            <w:sz w:val="20"/>
            <w:szCs w:val="20"/>
          </w:rPr>
        </w:pPr>
        <w:r w:rsidRPr="00316754">
          <w:rPr>
            <w:sz w:val="20"/>
            <w:szCs w:val="20"/>
          </w:rPr>
          <w:fldChar w:fldCharType="begin"/>
        </w:r>
        <w:r w:rsidR="00316754" w:rsidRPr="00316754">
          <w:rPr>
            <w:sz w:val="20"/>
            <w:szCs w:val="20"/>
          </w:rPr>
          <w:instrText xml:space="preserve"> PAGE   \* MERGEFORMAT </w:instrText>
        </w:r>
        <w:r w:rsidRPr="00316754">
          <w:rPr>
            <w:sz w:val="20"/>
            <w:szCs w:val="20"/>
          </w:rPr>
          <w:fldChar w:fldCharType="separate"/>
        </w:r>
        <w:r w:rsidR="00410DC8">
          <w:rPr>
            <w:noProof/>
            <w:sz w:val="20"/>
            <w:szCs w:val="20"/>
          </w:rPr>
          <w:t>15</w:t>
        </w:r>
        <w:r w:rsidRPr="00316754">
          <w:rPr>
            <w:noProof/>
            <w:sz w:val="20"/>
            <w:szCs w:val="20"/>
          </w:rPr>
          <w:fldChar w:fldCharType="end"/>
        </w:r>
      </w:p>
    </w:sdtContent>
  </w:sdt>
  <w:p w14:paraId="46FC6752" w14:textId="77777777" w:rsidR="00316754" w:rsidRDefault="003167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7D0D2" w14:textId="77777777" w:rsidR="00316754" w:rsidRDefault="00316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C0D1A" w14:textId="77777777" w:rsidR="00C415A9" w:rsidRDefault="00C415A9" w:rsidP="00316754">
      <w:pPr>
        <w:spacing w:line="240" w:lineRule="auto"/>
      </w:pPr>
      <w:r>
        <w:separator/>
      </w:r>
    </w:p>
  </w:footnote>
  <w:footnote w:type="continuationSeparator" w:id="0">
    <w:p w14:paraId="3EAD9FA0" w14:textId="77777777" w:rsidR="00C415A9" w:rsidRDefault="00C415A9" w:rsidP="003167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F3338A" w14:textId="77777777" w:rsidR="00316754" w:rsidRDefault="003167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1E16F7" w14:textId="77777777" w:rsidR="00316754" w:rsidRDefault="003167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CD1B5C" w14:textId="77777777" w:rsidR="00316754" w:rsidRDefault="00316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E53D4"/>
    <w:multiLevelType w:val="multilevel"/>
    <w:tmpl w:val="5E5C71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97A4A5"/>
    <w:multiLevelType w:val="hybridMultilevel"/>
    <w:tmpl w:val="00000000"/>
    <w:lvl w:ilvl="0" w:tplc="A1C478E6">
      <w:start w:val="1"/>
      <w:numFmt w:val="bullet"/>
      <w:lvlText w:val="●"/>
      <w:lvlJc w:val="left"/>
      <w:pPr>
        <w:ind w:left="720" w:hanging="360"/>
      </w:pPr>
      <w:rPr>
        <w:u w:val="none"/>
      </w:rPr>
    </w:lvl>
    <w:lvl w:ilvl="1" w:tplc="6AD030E0">
      <w:start w:val="1"/>
      <w:numFmt w:val="bullet"/>
      <w:lvlText w:val="○"/>
      <w:lvlJc w:val="left"/>
      <w:pPr>
        <w:ind w:left="1440" w:hanging="360"/>
      </w:pPr>
      <w:rPr>
        <w:u w:val="none"/>
      </w:rPr>
    </w:lvl>
    <w:lvl w:ilvl="2" w:tplc="6AA8412C">
      <w:start w:val="1"/>
      <w:numFmt w:val="bullet"/>
      <w:lvlText w:val="■"/>
      <w:lvlJc w:val="left"/>
      <w:pPr>
        <w:ind w:left="2160" w:hanging="360"/>
      </w:pPr>
      <w:rPr>
        <w:u w:val="none"/>
      </w:rPr>
    </w:lvl>
    <w:lvl w:ilvl="3" w:tplc="B1D0272E">
      <w:start w:val="1"/>
      <w:numFmt w:val="bullet"/>
      <w:lvlText w:val="●"/>
      <w:lvlJc w:val="left"/>
      <w:pPr>
        <w:ind w:left="2880" w:hanging="360"/>
      </w:pPr>
      <w:rPr>
        <w:u w:val="none"/>
      </w:rPr>
    </w:lvl>
    <w:lvl w:ilvl="4" w:tplc="732A795E">
      <w:start w:val="1"/>
      <w:numFmt w:val="bullet"/>
      <w:lvlText w:val="○"/>
      <w:lvlJc w:val="left"/>
      <w:pPr>
        <w:ind w:left="3600" w:hanging="360"/>
      </w:pPr>
      <w:rPr>
        <w:u w:val="none"/>
      </w:rPr>
    </w:lvl>
    <w:lvl w:ilvl="5" w:tplc="8CA045A8">
      <w:start w:val="1"/>
      <w:numFmt w:val="bullet"/>
      <w:lvlText w:val="■"/>
      <w:lvlJc w:val="left"/>
      <w:pPr>
        <w:ind w:left="4320" w:hanging="360"/>
      </w:pPr>
      <w:rPr>
        <w:u w:val="none"/>
      </w:rPr>
    </w:lvl>
    <w:lvl w:ilvl="6" w:tplc="9DCC01DA">
      <w:start w:val="1"/>
      <w:numFmt w:val="bullet"/>
      <w:lvlText w:val="●"/>
      <w:lvlJc w:val="left"/>
      <w:pPr>
        <w:ind w:left="5040" w:hanging="360"/>
      </w:pPr>
      <w:rPr>
        <w:u w:val="none"/>
      </w:rPr>
    </w:lvl>
    <w:lvl w:ilvl="7" w:tplc="4A9E0204">
      <w:start w:val="1"/>
      <w:numFmt w:val="bullet"/>
      <w:lvlText w:val="○"/>
      <w:lvlJc w:val="left"/>
      <w:pPr>
        <w:ind w:left="5760" w:hanging="360"/>
      </w:pPr>
      <w:rPr>
        <w:u w:val="none"/>
      </w:rPr>
    </w:lvl>
    <w:lvl w:ilvl="8" w:tplc="AE84A864">
      <w:start w:val="1"/>
      <w:numFmt w:val="bullet"/>
      <w:lvlText w:val="■"/>
      <w:lvlJc w:val="left"/>
      <w:pPr>
        <w:ind w:left="6480" w:hanging="360"/>
      </w:pPr>
      <w:rPr>
        <w:u w:val="none"/>
      </w:rPr>
    </w:lvl>
  </w:abstractNum>
  <w:abstractNum w:abstractNumId="2" w15:restartNumberingAfterBreak="0">
    <w:nsid w:val="349E52BA"/>
    <w:multiLevelType w:val="multilevel"/>
    <w:tmpl w:val="C71AA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81AA25"/>
    <w:multiLevelType w:val="hybridMultilevel"/>
    <w:tmpl w:val="00000000"/>
    <w:lvl w:ilvl="0" w:tplc="0E787842">
      <w:start w:val="1"/>
      <w:numFmt w:val="bullet"/>
      <w:lvlText w:val="●"/>
      <w:lvlJc w:val="left"/>
      <w:pPr>
        <w:ind w:left="720" w:hanging="360"/>
      </w:pPr>
      <w:rPr>
        <w:u w:val="none"/>
      </w:rPr>
    </w:lvl>
    <w:lvl w:ilvl="1" w:tplc="E008527E">
      <w:start w:val="1"/>
      <w:numFmt w:val="bullet"/>
      <w:lvlText w:val="○"/>
      <w:lvlJc w:val="left"/>
      <w:pPr>
        <w:ind w:left="1440" w:hanging="360"/>
      </w:pPr>
      <w:rPr>
        <w:u w:val="none"/>
      </w:rPr>
    </w:lvl>
    <w:lvl w:ilvl="2" w:tplc="225C9A7E">
      <w:start w:val="1"/>
      <w:numFmt w:val="bullet"/>
      <w:lvlText w:val="■"/>
      <w:lvlJc w:val="left"/>
      <w:pPr>
        <w:ind w:left="2160" w:hanging="360"/>
      </w:pPr>
      <w:rPr>
        <w:u w:val="none"/>
      </w:rPr>
    </w:lvl>
    <w:lvl w:ilvl="3" w:tplc="59582092">
      <w:start w:val="1"/>
      <w:numFmt w:val="bullet"/>
      <w:lvlText w:val="●"/>
      <w:lvlJc w:val="left"/>
      <w:pPr>
        <w:ind w:left="2880" w:hanging="360"/>
      </w:pPr>
      <w:rPr>
        <w:u w:val="none"/>
      </w:rPr>
    </w:lvl>
    <w:lvl w:ilvl="4" w:tplc="DDE408AC">
      <w:start w:val="1"/>
      <w:numFmt w:val="bullet"/>
      <w:lvlText w:val="○"/>
      <w:lvlJc w:val="left"/>
      <w:pPr>
        <w:ind w:left="3600" w:hanging="360"/>
      </w:pPr>
      <w:rPr>
        <w:u w:val="none"/>
      </w:rPr>
    </w:lvl>
    <w:lvl w:ilvl="5" w:tplc="FB32499A">
      <w:start w:val="1"/>
      <w:numFmt w:val="bullet"/>
      <w:lvlText w:val="■"/>
      <w:lvlJc w:val="left"/>
      <w:pPr>
        <w:ind w:left="4320" w:hanging="360"/>
      </w:pPr>
      <w:rPr>
        <w:u w:val="none"/>
      </w:rPr>
    </w:lvl>
    <w:lvl w:ilvl="6" w:tplc="0AE8C8D0">
      <w:start w:val="1"/>
      <w:numFmt w:val="bullet"/>
      <w:lvlText w:val="●"/>
      <w:lvlJc w:val="left"/>
      <w:pPr>
        <w:ind w:left="5040" w:hanging="360"/>
      </w:pPr>
      <w:rPr>
        <w:u w:val="none"/>
      </w:rPr>
    </w:lvl>
    <w:lvl w:ilvl="7" w:tplc="593CBF8E">
      <w:start w:val="1"/>
      <w:numFmt w:val="bullet"/>
      <w:lvlText w:val="○"/>
      <w:lvlJc w:val="left"/>
      <w:pPr>
        <w:ind w:left="5760" w:hanging="360"/>
      </w:pPr>
      <w:rPr>
        <w:u w:val="none"/>
      </w:rPr>
    </w:lvl>
    <w:lvl w:ilvl="8" w:tplc="238288A8">
      <w:start w:val="1"/>
      <w:numFmt w:val="bullet"/>
      <w:lvlText w:val="■"/>
      <w:lvlJc w:val="left"/>
      <w:pPr>
        <w:ind w:left="6480" w:hanging="360"/>
      </w:pPr>
      <w:rPr>
        <w:u w:val="none"/>
      </w:rPr>
    </w:lvl>
  </w:abstractNum>
  <w:abstractNum w:abstractNumId="4" w15:restartNumberingAfterBreak="0">
    <w:nsid w:val="4FC60744"/>
    <w:multiLevelType w:val="hybridMultilevel"/>
    <w:tmpl w:val="00000000"/>
    <w:lvl w:ilvl="0" w:tplc="6FEC1646">
      <w:start w:val="1"/>
      <w:numFmt w:val="bullet"/>
      <w:lvlText w:val="●"/>
      <w:lvlJc w:val="left"/>
      <w:pPr>
        <w:ind w:left="720" w:hanging="360"/>
      </w:pPr>
      <w:rPr>
        <w:u w:val="none"/>
      </w:rPr>
    </w:lvl>
    <w:lvl w:ilvl="1" w:tplc="CFB61420">
      <w:start w:val="1"/>
      <w:numFmt w:val="bullet"/>
      <w:lvlText w:val="○"/>
      <w:lvlJc w:val="left"/>
      <w:pPr>
        <w:ind w:left="1440" w:hanging="360"/>
      </w:pPr>
      <w:rPr>
        <w:u w:val="none"/>
      </w:rPr>
    </w:lvl>
    <w:lvl w:ilvl="2" w:tplc="71AEA65E">
      <w:start w:val="1"/>
      <w:numFmt w:val="bullet"/>
      <w:lvlText w:val="■"/>
      <w:lvlJc w:val="left"/>
      <w:pPr>
        <w:ind w:left="2160" w:hanging="360"/>
      </w:pPr>
      <w:rPr>
        <w:u w:val="none"/>
      </w:rPr>
    </w:lvl>
    <w:lvl w:ilvl="3" w:tplc="DC66B602">
      <w:start w:val="1"/>
      <w:numFmt w:val="bullet"/>
      <w:lvlText w:val="●"/>
      <w:lvlJc w:val="left"/>
      <w:pPr>
        <w:ind w:left="2880" w:hanging="360"/>
      </w:pPr>
      <w:rPr>
        <w:u w:val="none"/>
      </w:rPr>
    </w:lvl>
    <w:lvl w:ilvl="4" w:tplc="FB16333A">
      <w:start w:val="1"/>
      <w:numFmt w:val="bullet"/>
      <w:lvlText w:val="○"/>
      <w:lvlJc w:val="left"/>
      <w:pPr>
        <w:ind w:left="3600" w:hanging="360"/>
      </w:pPr>
      <w:rPr>
        <w:u w:val="none"/>
      </w:rPr>
    </w:lvl>
    <w:lvl w:ilvl="5" w:tplc="823CB1A4">
      <w:start w:val="1"/>
      <w:numFmt w:val="bullet"/>
      <w:lvlText w:val="■"/>
      <w:lvlJc w:val="left"/>
      <w:pPr>
        <w:ind w:left="4320" w:hanging="360"/>
      </w:pPr>
      <w:rPr>
        <w:u w:val="none"/>
      </w:rPr>
    </w:lvl>
    <w:lvl w:ilvl="6" w:tplc="75440E86">
      <w:start w:val="1"/>
      <w:numFmt w:val="bullet"/>
      <w:lvlText w:val="●"/>
      <w:lvlJc w:val="left"/>
      <w:pPr>
        <w:ind w:left="5040" w:hanging="360"/>
      </w:pPr>
      <w:rPr>
        <w:u w:val="none"/>
      </w:rPr>
    </w:lvl>
    <w:lvl w:ilvl="7" w:tplc="7CE6F8C0">
      <w:start w:val="1"/>
      <w:numFmt w:val="bullet"/>
      <w:lvlText w:val="○"/>
      <w:lvlJc w:val="left"/>
      <w:pPr>
        <w:ind w:left="5760" w:hanging="360"/>
      </w:pPr>
      <w:rPr>
        <w:u w:val="none"/>
      </w:rPr>
    </w:lvl>
    <w:lvl w:ilvl="8" w:tplc="7A5EDB1E">
      <w:start w:val="1"/>
      <w:numFmt w:val="bullet"/>
      <w:lvlText w:val="■"/>
      <w:lvlJc w:val="left"/>
      <w:pPr>
        <w:ind w:left="6480" w:hanging="360"/>
      </w:pPr>
      <w:rPr>
        <w:u w:val="none"/>
      </w:rPr>
    </w:lvl>
  </w:abstractNum>
  <w:abstractNum w:abstractNumId="5" w15:restartNumberingAfterBreak="0">
    <w:nsid w:val="64F73276"/>
    <w:multiLevelType w:val="multilevel"/>
    <w:tmpl w:val="2FAA0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3E11B4"/>
    <w:multiLevelType w:val="multilevel"/>
    <w:tmpl w:val="A95A6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60901038">
    <w:abstractNumId w:val="5"/>
  </w:num>
  <w:num w:numId="2" w16cid:durableId="1905414179">
    <w:abstractNumId w:val="0"/>
  </w:num>
  <w:num w:numId="3" w16cid:durableId="1331788238">
    <w:abstractNumId w:val="6"/>
  </w:num>
  <w:num w:numId="4" w16cid:durableId="254825111">
    <w:abstractNumId w:val="2"/>
  </w:num>
  <w:num w:numId="5" w16cid:durableId="521941111">
    <w:abstractNumId w:val="1"/>
  </w:num>
  <w:num w:numId="6" w16cid:durableId="2143575991">
    <w:abstractNumId w:val="4"/>
  </w:num>
  <w:num w:numId="7" w16cid:durableId="253394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06A1"/>
    <w:rsid w:val="000002F4"/>
    <w:rsid w:val="00000F67"/>
    <w:rsid w:val="00047EF3"/>
    <w:rsid w:val="000706A1"/>
    <w:rsid w:val="0007588B"/>
    <w:rsid w:val="0008783A"/>
    <w:rsid w:val="00160089"/>
    <w:rsid w:val="001657CE"/>
    <w:rsid w:val="001C667A"/>
    <w:rsid w:val="001E2A96"/>
    <w:rsid w:val="00206C18"/>
    <w:rsid w:val="00234FA0"/>
    <w:rsid w:val="002626A1"/>
    <w:rsid w:val="00292CDF"/>
    <w:rsid w:val="00306BEF"/>
    <w:rsid w:val="00316754"/>
    <w:rsid w:val="00366A85"/>
    <w:rsid w:val="00410DC8"/>
    <w:rsid w:val="004B7EC3"/>
    <w:rsid w:val="00540AF4"/>
    <w:rsid w:val="00572B7B"/>
    <w:rsid w:val="00581B54"/>
    <w:rsid w:val="005C1697"/>
    <w:rsid w:val="006119CC"/>
    <w:rsid w:val="00636A8A"/>
    <w:rsid w:val="00641CE8"/>
    <w:rsid w:val="006E30BB"/>
    <w:rsid w:val="007C2CAD"/>
    <w:rsid w:val="00816C8F"/>
    <w:rsid w:val="008B5B39"/>
    <w:rsid w:val="00907695"/>
    <w:rsid w:val="009218A7"/>
    <w:rsid w:val="00AE40F4"/>
    <w:rsid w:val="00BA2DBA"/>
    <w:rsid w:val="00BB3D8F"/>
    <w:rsid w:val="00BB66B6"/>
    <w:rsid w:val="00BC6808"/>
    <w:rsid w:val="00BF1C4B"/>
    <w:rsid w:val="00C415A9"/>
    <w:rsid w:val="00C55C06"/>
    <w:rsid w:val="00D4359A"/>
    <w:rsid w:val="00D43B2D"/>
    <w:rsid w:val="00D84B0D"/>
    <w:rsid w:val="00D87897"/>
    <w:rsid w:val="00DE289C"/>
    <w:rsid w:val="00E33A93"/>
    <w:rsid w:val="00E40753"/>
    <w:rsid w:val="00E42313"/>
    <w:rsid w:val="00E8471A"/>
    <w:rsid w:val="00F018E2"/>
    <w:rsid w:val="00F476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36F00"/>
  <w15:docId w15:val="{A37CD3FA-4856-46FB-8275-559E92B44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96"/>
    <w:pPr>
      <w:spacing w:line="360" w:lineRule="auto"/>
      <w:jc w:val="both"/>
    </w:pPr>
    <w:rPr>
      <w:rFonts w:ascii="Times New Roman" w:hAnsi="Times New Roman"/>
      <w:color w:val="000000" w:themeColor="text1"/>
      <w:sz w:val="24"/>
    </w:rPr>
  </w:style>
  <w:style w:type="paragraph" w:styleId="Heading1">
    <w:name w:val="heading 1"/>
    <w:basedOn w:val="Normal1"/>
    <w:next w:val="Normal1"/>
    <w:autoRedefine/>
    <w:rsid w:val="006E30BB"/>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540AF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0706A1"/>
    <w:pPr>
      <w:keepNext/>
      <w:keepLines/>
      <w:spacing w:before="320" w:after="80"/>
      <w:outlineLvl w:val="2"/>
    </w:pPr>
    <w:rPr>
      <w:color w:val="434343"/>
      <w:sz w:val="28"/>
      <w:szCs w:val="28"/>
    </w:rPr>
  </w:style>
  <w:style w:type="paragraph" w:styleId="Heading4">
    <w:name w:val="heading 4"/>
    <w:basedOn w:val="Normal1"/>
    <w:next w:val="Normal1"/>
    <w:rsid w:val="000706A1"/>
    <w:pPr>
      <w:keepNext/>
      <w:keepLines/>
      <w:spacing w:before="280" w:after="80"/>
      <w:outlineLvl w:val="3"/>
    </w:pPr>
    <w:rPr>
      <w:color w:val="666666"/>
      <w:sz w:val="24"/>
      <w:szCs w:val="24"/>
    </w:rPr>
  </w:style>
  <w:style w:type="paragraph" w:styleId="Heading5">
    <w:name w:val="heading 5"/>
    <w:basedOn w:val="Normal1"/>
    <w:next w:val="Normal1"/>
    <w:rsid w:val="000706A1"/>
    <w:pPr>
      <w:keepNext/>
      <w:keepLines/>
      <w:spacing w:before="240" w:after="80"/>
      <w:outlineLvl w:val="4"/>
    </w:pPr>
    <w:rPr>
      <w:color w:val="666666"/>
    </w:rPr>
  </w:style>
  <w:style w:type="paragraph" w:styleId="Heading6">
    <w:name w:val="heading 6"/>
    <w:basedOn w:val="Normal1"/>
    <w:next w:val="Normal1"/>
    <w:rsid w:val="000706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06A1"/>
  </w:style>
  <w:style w:type="paragraph" w:styleId="Title">
    <w:name w:val="Title"/>
    <w:basedOn w:val="Normal1"/>
    <w:next w:val="Normal1"/>
    <w:rsid w:val="000706A1"/>
    <w:pPr>
      <w:keepNext/>
      <w:keepLines/>
      <w:spacing w:after="60"/>
    </w:pPr>
    <w:rPr>
      <w:sz w:val="52"/>
      <w:szCs w:val="52"/>
    </w:rPr>
  </w:style>
  <w:style w:type="paragraph" w:styleId="Subtitle">
    <w:name w:val="Subtitle"/>
    <w:basedOn w:val="Normal1"/>
    <w:next w:val="Normal1"/>
    <w:rsid w:val="000706A1"/>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E2A96"/>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E2A96"/>
    <w:pPr>
      <w:spacing w:after="100"/>
    </w:pPr>
  </w:style>
  <w:style w:type="paragraph" w:styleId="TOC2">
    <w:name w:val="toc 2"/>
    <w:basedOn w:val="Normal"/>
    <w:next w:val="Normal"/>
    <w:autoRedefine/>
    <w:uiPriority w:val="39"/>
    <w:unhideWhenUsed/>
    <w:rsid w:val="001E2A96"/>
    <w:pPr>
      <w:spacing w:after="100"/>
      <w:ind w:left="220"/>
    </w:pPr>
  </w:style>
  <w:style w:type="character" w:styleId="Hyperlink">
    <w:name w:val="Hyperlink"/>
    <w:basedOn w:val="DefaultParagraphFont"/>
    <w:uiPriority w:val="99"/>
    <w:unhideWhenUsed/>
    <w:rsid w:val="001E2A96"/>
    <w:rPr>
      <w:color w:val="0000FF" w:themeColor="hyperlink"/>
      <w:u w:val="single"/>
    </w:rPr>
  </w:style>
  <w:style w:type="paragraph" w:styleId="BalloonText">
    <w:name w:val="Balloon Text"/>
    <w:basedOn w:val="Normal"/>
    <w:link w:val="BalloonTextChar"/>
    <w:uiPriority w:val="99"/>
    <w:semiHidden/>
    <w:unhideWhenUsed/>
    <w:rsid w:val="001E2A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A96"/>
    <w:rPr>
      <w:rFonts w:ascii="Tahoma" w:hAnsi="Tahoma" w:cs="Tahoma"/>
      <w:sz w:val="16"/>
      <w:szCs w:val="16"/>
    </w:rPr>
  </w:style>
  <w:style w:type="paragraph" w:styleId="Header">
    <w:name w:val="header"/>
    <w:basedOn w:val="Normal"/>
    <w:link w:val="HeaderChar"/>
    <w:uiPriority w:val="99"/>
    <w:unhideWhenUsed/>
    <w:rsid w:val="00316754"/>
    <w:pPr>
      <w:tabs>
        <w:tab w:val="center" w:pos="4680"/>
        <w:tab w:val="right" w:pos="9360"/>
      </w:tabs>
      <w:spacing w:line="240" w:lineRule="auto"/>
    </w:pPr>
  </w:style>
  <w:style w:type="character" w:customStyle="1" w:styleId="HeaderChar">
    <w:name w:val="Header Char"/>
    <w:basedOn w:val="DefaultParagraphFont"/>
    <w:link w:val="Header"/>
    <w:uiPriority w:val="99"/>
    <w:rsid w:val="00316754"/>
    <w:rPr>
      <w:rFonts w:ascii="Times New Roman" w:hAnsi="Times New Roman"/>
      <w:color w:val="000000" w:themeColor="text1"/>
      <w:sz w:val="24"/>
    </w:rPr>
  </w:style>
  <w:style w:type="paragraph" w:styleId="Footer">
    <w:name w:val="footer"/>
    <w:basedOn w:val="Normal"/>
    <w:link w:val="FooterChar"/>
    <w:uiPriority w:val="99"/>
    <w:unhideWhenUsed/>
    <w:rsid w:val="00316754"/>
    <w:pPr>
      <w:tabs>
        <w:tab w:val="center" w:pos="4680"/>
        <w:tab w:val="right" w:pos="9360"/>
      </w:tabs>
      <w:spacing w:line="240" w:lineRule="auto"/>
    </w:pPr>
  </w:style>
  <w:style w:type="character" w:customStyle="1" w:styleId="FooterChar">
    <w:name w:val="Footer Char"/>
    <w:basedOn w:val="DefaultParagraphFont"/>
    <w:link w:val="Footer"/>
    <w:uiPriority w:val="99"/>
    <w:rsid w:val="00316754"/>
    <w:rPr>
      <w:rFonts w:ascii="Times New Roman" w:hAnsi="Times New Roman"/>
      <w:color w:val="000000" w:themeColor="text1"/>
      <w:sz w:val="24"/>
    </w:rPr>
  </w:style>
  <w:style w:type="paragraph" w:customStyle="1" w:styleId="Normal2">
    <w:name w:val="Normal2"/>
    <w:rsid w:val="00F476D9"/>
  </w:style>
  <w:style w:type="paragraph" w:styleId="NormalWeb">
    <w:name w:val="Normal (Web)"/>
    <w:basedOn w:val="Normal"/>
    <w:uiPriority w:val="99"/>
    <w:semiHidden/>
    <w:unhideWhenUsed/>
    <w:rsid w:val="001657CE"/>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9150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study_2014.html"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tool?countries=india%2Cunited+kingd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206445-9F73-461B-8A2C-D79AC1907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4553</Words>
  <Characters>25955</Characters>
  <Application>Microsoft Office Word</Application>
  <DocSecurity>0</DocSecurity>
  <Lines>216</Lines>
  <Paragraphs>60</Paragraphs>
  <ScaleCrop>false</ScaleCrop>
  <Company/>
  <LinksUpToDate>false</LinksUpToDate>
  <CharactersWithSpaces>30448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cp:lastModifiedBy>
  <cp:revision>2</cp:revision>
  <dcterms:created xsi:type="dcterms:W3CDTF">2024-05-15T19:38:00Z</dcterms:created>
  <dcterms:modified xsi:type="dcterms:W3CDTF">2024-05-15T19:38:00Z</dcterms:modified>
</cp:coreProperties>
</file>