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256488" w14:textId="5550FEA7" w:rsidR="0054358D" w:rsidRPr="00214AF0" w:rsidRDefault="0054358D" w:rsidP="0054358D">
      <w:pPr>
        <w:rPr>
          <w:rFonts w:ascii="Arial" w:hAnsi="Arial" w:cs="Arial"/>
          <w:b/>
          <w:bCs/>
          <w:lang w:val="en-US"/>
        </w:rPr>
      </w:pPr>
      <w:r w:rsidRPr="000E7581">
        <w:rPr>
          <w:rFonts w:ascii="Times New Roman" w:eastAsia="Times New Roman" w:hAnsi="Times New Roman" w:cs="Times New Roman"/>
          <w:lang w:eastAsia="en-GB"/>
        </w:rPr>
        <w:fldChar w:fldCharType="begin"/>
      </w:r>
      <w:r w:rsidRPr="000E7581">
        <w:rPr>
          <w:rFonts w:ascii="Times New Roman" w:eastAsia="Times New Roman" w:hAnsi="Times New Roman" w:cs="Times New Roman"/>
          <w:lang w:eastAsia="en-GB"/>
        </w:rPr>
        <w:instrText xml:space="preserve"> INCLUDEPICTURE "/var/folders/dj/7n88nmjj5v350w32779l1bb80000gn/T/com.microsoft.Word/WebArchiveCopyPasteTempFiles/images?q=tbnANd9GcTTcex6iwHa6SylPeE6DRU0Q8aqNgf-plvXD34S5J0fbSTe4X0Wa1wwyc7wkQ&amp;s" \* MERGEFORMATINET </w:instrText>
      </w:r>
      <w:r w:rsidRPr="000E7581">
        <w:rPr>
          <w:rFonts w:ascii="Times New Roman" w:eastAsia="Times New Roman" w:hAnsi="Times New Roman" w:cs="Times New Roman"/>
          <w:lang w:eastAsia="en-GB"/>
        </w:rPr>
        <w:fldChar w:fldCharType="separate"/>
      </w:r>
      <w:r w:rsidRPr="000E7581">
        <w:rPr>
          <w:rFonts w:ascii="Times New Roman" w:eastAsia="Times New Roman" w:hAnsi="Times New Roman" w:cs="Times New Roman"/>
          <w:noProof/>
          <w:lang w:eastAsia="en-GB"/>
        </w:rPr>
        <w:drawing>
          <wp:inline distT="0" distB="0" distL="0" distR="0" wp14:anchorId="40A7B579" wp14:editId="7CE9B3CD">
            <wp:extent cx="735106" cy="734695"/>
            <wp:effectExtent l="0" t="0" r="1905"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59502" cy="759077"/>
                    </a:xfrm>
                    <a:prstGeom prst="rect">
                      <a:avLst/>
                    </a:prstGeom>
                    <a:noFill/>
                    <a:ln>
                      <a:noFill/>
                    </a:ln>
                  </pic:spPr>
                </pic:pic>
              </a:graphicData>
            </a:graphic>
          </wp:inline>
        </w:drawing>
      </w:r>
      <w:r w:rsidRPr="000E7581">
        <w:rPr>
          <w:rFonts w:ascii="Times New Roman" w:eastAsia="Times New Roman" w:hAnsi="Times New Roman" w:cs="Times New Roman"/>
          <w:lang w:eastAsia="en-GB"/>
        </w:rPr>
        <w:fldChar w:fldCharType="end"/>
      </w:r>
      <w:r>
        <w:rPr>
          <w:rFonts w:ascii="Arial" w:hAnsi="Arial" w:cs="Arial"/>
          <w:b/>
          <w:bCs/>
          <w:lang w:val="en-US"/>
        </w:rPr>
        <w:t xml:space="preserve">  </w:t>
      </w:r>
      <w:r w:rsidRPr="00214AF0">
        <w:rPr>
          <w:rFonts w:ascii="Arial" w:hAnsi="Arial" w:cs="Arial"/>
          <w:b/>
          <w:bCs/>
          <w:lang w:val="en-US"/>
        </w:rPr>
        <w:t>University of Wales Trinity Saint David</w:t>
      </w:r>
    </w:p>
    <w:p w14:paraId="4B8E7086" w14:textId="77777777" w:rsidR="0054358D" w:rsidRPr="00214AF0" w:rsidRDefault="0054358D" w:rsidP="0054358D">
      <w:pPr>
        <w:rPr>
          <w:rFonts w:ascii="Arial" w:hAnsi="Arial" w:cs="Arial"/>
          <w:lang w:val="en-US"/>
        </w:rPr>
      </w:pPr>
    </w:p>
    <w:p w14:paraId="327FAA95" w14:textId="4CF6F90C" w:rsidR="0054358D" w:rsidRDefault="0054358D" w:rsidP="0054358D">
      <w:pPr>
        <w:rPr>
          <w:rFonts w:ascii="Arial" w:hAnsi="Arial" w:cs="Arial"/>
          <w:b/>
          <w:bCs/>
          <w:lang w:val="en-US"/>
        </w:rPr>
      </w:pPr>
      <w:r w:rsidRPr="00214AF0">
        <w:rPr>
          <w:rFonts w:ascii="Arial" w:hAnsi="Arial" w:cs="Arial"/>
          <w:b/>
          <w:bCs/>
          <w:lang w:val="en-US"/>
        </w:rPr>
        <w:t>Programme</w:t>
      </w:r>
      <w:r>
        <w:rPr>
          <w:rFonts w:ascii="Arial" w:hAnsi="Arial" w:cs="Arial"/>
          <w:b/>
          <w:bCs/>
          <w:lang w:val="en-US"/>
        </w:rPr>
        <w:t xml:space="preserve">: </w:t>
      </w:r>
      <w:r w:rsidRPr="000E7581">
        <w:rPr>
          <w:rFonts w:ascii="Arial" w:hAnsi="Arial" w:cs="Arial"/>
          <w:lang w:val="en-US"/>
        </w:rPr>
        <w:t>BA (Hons) Leadership</w:t>
      </w:r>
      <w:r>
        <w:rPr>
          <w:rFonts w:ascii="Arial" w:hAnsi="Arial" w:cs="Arial"/>
          <w:lang w:val="en-US"/>
        </w:rPr>
        <w:t xml:space="preserve"> and Management Skills for the Workplace</w:t>
      </w:r>
    </w:p>
    <w:p w14:paraId="66BFF12A" w14:textId="77777777" w:rsidR="0054358D" w:rsidRPr="00214AF0" w:rsidRDefault="0054358D" w:rsidP="0054358D">
      <w:pPr>
        <w:rPr>
          <w:rFonts w:ascii="Arial" w:hAnsi="Arial" w:cs="Arial"/>
          <w:lang w:val="en-US"/>
        </w:rPr>
      </w:pPr>
    </w:p>
    <w:p w14:paraId="6C93CCB2" w14:textId="260BDCAF" w:rsidR="0054358D" w:rsidRPr="00214AF0" w:rsidRDefault="0054358D" w:rsidP="0054358D">
      <w:pPr>
        <w:rPr>
          <w:rFonts w:ascii="Arial" w:hAnsi="Arial" w:cs="Arial"/>
          <w:lang w:val="en-US"/>
        </w:rPr>
      </w:pPr>
      <w:r w:rsidRPr="00214AF0">
        <w:rPr>
          <w:rFonts w:ascii="Arial" w:hAnsi="Arial" w:cs="Arial"/>
          <w:b/>
          <w:bCs/>
          <w:lang w:val="en-US"/>
        </w:rPr>
        <w:t>Module:</w:t>
      </w:r>
      <w:r w:rsidRPr="00214AF0">
        <w:rPr>
          <w:rFonts w:ascii="Arial" w:hAnsi="Arial" w:cs="Arial"/>
          <w:lang w:val="en-US"/>
        </w:rPr>
        <w:t xml:space="preserve"> </w:t>
      </w:r>
      <w:r w:rsidR="008254A7">
        <w:rPr>
          <w:rFonts w:ascii="Arial" w:hAnsi="Arial" w:cs="Arial"/>
          <w:lang w:val="en-US"/>
        </w:rPr>
        <w:t>Leading and Implementing Change (LIC)</w:t>
      </w:r>
    </w:p>
    <w:p w14:paraId="7D20ACD7" w14:textId="77777777" w:rsidR="0054358D" w:rsidRPr="00214AF0" w:rsidRDefault="0054358D" w:rsidP="0054358D">
      <w:pPr>
        <w:rPr>
          <w:rFonts w:ascii="Arial" w:hAnsi="Arial" w:cs="Arial"/>
          <w:lang w:val="en-US"/>
        </w:rPr>
      </w:pPr>
    </w:p>
    <w:p w14:paraId="6993AEC3" w14:textId="04D770FE" w:rsidR="0054358D" w:rsidRPr="00214AF0" w:rsidRDefault="0054358D" w:rsidP="0054358D">
      <w:pPr>
        <w:rPr>
          <w:rFonts w:ascii="Arial" w:hAnsi="Arial" w:cs="Arial"/>
          <w:lang w:val="en-US"/>
        </w:rPr>
      </w:pPr>
      <w:r w:rsidRPr="00214AF0">
        <w:rPr>
          <w:rFonts w:ascii="Arial" w:hAnsi="Arial" w:cs="Arial"/>
          <w:b/>
          <w:bCs/>
          <w:lang w:val="en-US"/>
        </w:rPr>
        <w:t>Module Code:</w:t>
      </w:r>
      <w:r w:rsidRPr="00214AF0">
        <w:rPr>
          <w:rFonts w:ascii="Arial" w:hAnsi="Arial" w:cs="Arial"/>
          <w:lang w:val="en-US"/>
        </w:rPr>
        <w:t xml:space="preserve">  </w:t>
      </w:r>
      <w:r>
        <w:rPr>
          <w:rFonts w:ascii="Arial" w:hAnsi="Arial" w:cs="Arial"/>
          <w:lang w:val="en-US"/>
        </w:rPr>
        <w:t>LCLM600</w:t>
      </w:r>
      <w:r w:rsidR="008254A7">
        <w:rPr>
          <w:rFonts w:ascii="Arial" w:hAnsi="Arial" w:cs="Arial"/>
          <w:lang w:val="en-US"/>
        </w:rPr>
        <w:t>3</w:t>
      </w:r>
    </w:p>
    <w:p w14:paraId="61A45604" w14:textId="77777777" w:rsidR="0054358D" w:rsidRPr="00214AF0" w:rsidRDefault="0054358D" w:rsidP="0054358D">
      <w:pPr>
        <w:rPr>
          <w:rFonts w:ascii="Arial" w:hAnsi="Arial" w:cs="Arial"/>
          <w:lang w:val="en-US"/>
        </w:rPr>
      </w:pPr>
    </w:p>
    <w:p w14:paraId="7884B5DC" w14:textId="77777777" w:rsidR="0054358D" w:rsidRPr="00214AF0" w:rsidRDefault="0054358D" w:rsidP="0054358D">
      <w:pPr>
        <w:rPr>
          <w:rFonts w:ascii="Arial" w:hAnsi="Arial" w:cs="Arial"/>
          <w:lang w:val="en-US"/>
        </w:rPr>
      </w:pPr>
      <w:r w:rsidRPr="00214AF0">
        <w:rPr>
          <w:rFonts w:ascii="Arial" w:hAnsi="Arial" w:cs="Arial"/>
          <w:b/>
          <w:bCs/>
          <w:lang w:val="en-US"/>
        </w:rPr>
        <w:t>Student Name:</w:t>
      </w:r>
      <w:r w:rsidRPr="00214AF0">
        <w:rPr>
          <w:rFonts w:ascii="Arial" w:hAnsi="Arial" w:cs="Arial"/>
          <w:lang w:val="en-US"/>
        </w:rPr>
        <w:t xml:space="preserve"> Marian Fasola</w:t>
      </w:r>
    </w:p>
    <w:p w14:paraId="1641B408" w14:textId="77777777" w:rsidR="0054358D" w:rsidRPr="00214AF0" w:rsidRDefault="0054358D" w:rsidP="0054358D">
      <w:pPr>
        <w:rPr>
          <w:rFonts w:ascii="Arial" w:hAnsi="Arial" w:cs="Arial"/>
          <w:lang w:val="en-US"/>
        </w:rPr>
      </w:pPr>
    </w:p>
    <w:p w14:paraId="71A45B2A" w14:textId="2F6E38D2" w:rsidR="0054358D" w:rsidRPr="00214AF0" w:rsidRDefault="0054358D" w:rsidP="0054358D">
      <w:pPr>
        <w:rPr>
          <w:rFonts w:ascii="Arial" w:hAnsi="Arial" w:cs="Arial"/>
          <w:b/>
          <w:bCs/>
          <w:lang w:val="en-US"/>
        </w:rPr>
      </w:pPr>
      <w:r w:rsidRPr="00214AF0">
        <w:rPr>
          <w:rFonts w:ascii="Arial" w:hAnsi="Arial" w:cs="Arial"/>
          <w:b/>
          <w:bCs/>
          <w:lang w:val="en-US"/>
        </w:rPr>
        <w:t>Student ID:</w:t>
      </w:r>
      <w:r>
        <w:rPr>
          <w:rFonts w:ascii="Arial" w:hAnsi="Arial" w:cs="Arial"/>
          <w:b/>
          <w:bCs/>
          <w:lang w:val="en-US"/>
        </w:rPr>
        <w:t xml:space="preserve"> </w:t>
      </w:r>
      <w:r w:rsidR="00C675B7" w:rsidRPr="00405578">
        <w:rPr>
          <w:rFonts w:ascii="Arial" w:hAnsi="Arial" w:cs="Arial"/>
          <w:lang w:val="en-US"/>
        </w:rPr>
        <w:t>2323536</w:t>
      </w:r>
    </w:p>
    <w:p w14:paraId="494A464E" w14:textId="77777777" w:rsidR="0054358D" w:rsidRPr="00214AF0" w:rsidRDefault="0054358D" w:rsidP="0054358D">
      <w:pPr>
        <w:rPr>
          <w:rFonts w:ascii="Arial" w:hAnsi="Arial" w:cs="Arial"/>
          <w:lang w:val="en-US"/>
        </w:rPr>
      </w:pPr>
    </w:p>
    <w:p w14:paraId="4177F57A" w14:textId="2913C647" w:rsidR="0054358D" w:rsidRPr="00214AF0" w:rsidRDefault="0054358D" w:rsidP="0054358D">
      <w:pPr>
        <w:rPr>
          <w:rFonts w:ascii="Arial" w:hAnsi="Arial" w:cs="Arial"/>
          <w:b/>
          <w:bCs/>
          <w:lang w:val="en-US"/>
        </w:rPr>
      </w:pPr>
      <w:r w:rsidRPr="00214AF0">
        <w:rPr>
          <w:rFonts w:ascii="Arial" w:hAnsi="Arial" w:cs="Arial"/>
          <w:b/>
          <w:bCs/>
          <w:lang w:val="en-US"/>
        </w:rPr>
        <w:t>Lecturer’s Name:</w:t>
      </w:r>
      <w:r>
        <w:rPr>
          <w:rFonts w:ascii="Arial" w:hAnsi="Arial" w:cs="Arial"/>
          <w:b/>
          <w:bCs/>
          <w:lang w:val="en-US"/>
        </w:rPr>
        <w:t xml:space="preserve"> </w:t>
      </w:r>
      <w:proofErr w:type="spellStart"/>
      <w:r w:rsidR="004D527B" w:rsidRPr="00405578">
        <w:rPr>
          <w:rFonts w:ascii="Arial" w:hAnsi="Arial" w:cs="Arial"/>
          <w:lang w:val="en-US"/>
        </w:rPr>
        <w:t>Mustakkima</w:t>
      </w:r>
      <w:proofErr w:type="spellEnd"/>
      <w:r w:rsidR="004D527B" w:rsidRPr="00405578">
        <w:rPr>
          <w:rFonts w:ascii="Arial" w:hAnsi="Arial" w:cs="Arial"/>
          <w:lang w:val="en-US"/>
        </w:rPr>
        <w:t xml:space="preserve"> A</w:t>
      </w:r>
      <w:r w:rsidR="00405578" w:rsidRPr="00405578">
        <w:rPr>
          <w:rFonts w:ascii="Arial" w:hAnsi="Arial" w:cs="Arial"/>
          <w:lang w:val="en-US"/>
        </w:rPr>
        <w:t>frin</w:t>
      </w:r>
    </w:p>
    <w:p w14:paraId="32112CAD" w14:textId="77777777" w:rsidR="0054358D" w:rsidRPr="00214AF0" w:rsidRDefault="0054358D" w:rsidP="0054358D">
      <w:pPr>
        <w:rPr>
          <w:rFonts w:ascii="Arial" w:hAnsi="Arial" w:cs="Arial"/>
          <w:lang w:val="en-US"/>
        </w:rPr>
      </w:pPr>
    </w:p>
    <w:p w14:paraId="57EBBD24" w14:textId="2C6B815B" w:rsidR="0054358D" w:rsidRDefault="0054358D" w:rsidP="0054358D">
      <w:pPr>
        <w:rPr>
          <w:rFonts w:ascii="Arial" w:hAnsi="Arial" w:cs="Arial"/>
          <w:lang w:val="en-US"/>
        </w:rPr>
      </w:pPr>
      <w:r w:rsidRPr="00214AF0">
        <w:rPr>
          <w:rFonts w:ascii="Arial" w:hAnsi="Arial" w:cs="Arial"/>
          <w:b/>
          <w:bCs/>
          <w:lang w:val="en-US"/>
        </w:rPr>
        <w:t>Assignment Title:</w:t>
      </w:r>
      <w:r w:rsidRPr="00214AF0">
        <w:rPr>
          <w:rFonts w:ascii="Arial" w:hAnsi="Arial" w:cs="Arial"/>
          <w:lang w:val="en-US"/>
        </w:rPr>
        <w:t xml:space="preserve"> </w:t>
      </w:r>
      <w:r w:rsidR="008254A7">
        <w:rPr>
          <w:rFonts w:ascii="Arial" w:hAnsi="Arial" w:cs="Arial"/>
          <w:lang w:val="en-US"/>
        </w:rPr>
        <w:t>A Strategic Change Plan</w:t>
      </w:r>
    </w:p>
    <w:p w14:paraId="334E48F7" w14:textId="5D51FB74" w:rsidR="009C4B0B" w:rsidRDefault="009C4B0B" w:rsidP="0054358D">
      <w:pPr>
        <w:rPr>
          <w:rFonts w:ascii="Arial" w:hAnsi="Arial" w:cs="Arial"/>
          <w:lang w:val="en-US"/>
        </w:rPr>
      </w:pPr>
    </w:p>
    <w:p w14:paraId="2D28752C" w14:textId="0423DF45" w:rsidR="009C4B0B" w:rsidRDefault="009C4B0B" w:rsidP="0054358D">
      <w:pPr>
        <w:rPr>
          <w:rFonts w:ascii="Arial" w:hAnsi="Arial" w:cs="Arial"/>
          <w:lang w:val="en-US"/>
        </w:rPr>
      </w:pPr>
    </w:p>
    <w:p w14:paraId="6F391C13" w14:textId="7CF70613" w:rsidR="009C4B0B" w:rsidRDefault="009C4B0B" w:rsidP="0054358D">
      <w:pPr>
        <w:rPr>
          <w:rFonts w:ascii="Arial" w:hAnsi="Arial" w:cs="Arial"/>
          <w:lang w:val="en-US"/>
        </w:rPr>
      </w:pPr>
    </w:p>
    <w:p w14:paraId="2BB10CCD" w14:textId="4244DEBA" w:rsidR="009C4B0B" w:rsidRDefault="009C4B0B" w:rsidP="0054358D">
      <w:pPr>
        <w:rPr>
          <w:rFonts w:ascii="Arial" w:hAnsi="Arial" w:cs="Arial"/>
          <w:lang w:val="en-US"/>
        </w:rPr>
      </w:pPr>
    </w:p>
    <w:p w14:paraId="67215FA2" w14:textId="065EB06F" w:rsidR="009C4B0B" w:rsidRDefault="009C4B0B" w:rsidP="0054358D">
      <w:pPr>
        <w:rPr>
          <w:rFonts w:ascii="Arial" w:hAnsi="Arial" w:cs="Arial"/>
          <w:lang w:val="en-US"/>
        </w:rPr>
      </w:pPr>
    </w:p>
    <w:p w14:paraId="79A338FC" w14:textId="05CE1143" w:rsidR="009C4B0B" w:rsidRDefault="009C4B0B" w:rsidP="0054358D">
      <w:pPr>
        <w:rPr>
          <w:rFonts w:ascii="Arial" w:hAnsi="Arial" w:cs="Arial"/>
          <w:lang w:val="en-US"/>
        </w:rPr>
      </w:pPr>
    </w:p>
    <w:p w14:paraId="4D78F89A" w14:textId="34E60DCD" w:rsidR="009C4B0B" w:rsidRDefault="009C4B0B" w:rsidP="0054358D">
      <w:pPr>
        <w:rPr>
          <w:rFonts w:ascii="Arial" w:hAnsi="Arial" w:cs="Arial"/>
          <w:lang w:val="en-US"/>
        </w:rPr>
      </w:pPr>
    </w:p>
    <w:p w14:paraId="78AC53DA" w14:textId="0619BEFF" w:rsidR="009C4B0B" w:rsidRDefault="009C4B0B" w:rsidP="0054358D">
      <w:pPr>
        <w:rPr>
          <w:rFonts w:ascii="Arial" w:hAnsi="Arial" w:cs="Arial"/>
          <w:lang w:val="en-US"/>
        </w:rPr>
      </w:pPr>
    </w:p>
    <w:p w14:paraId="24C0E639" w14:textId="174CEB48" w:rsidR="009C4B0B" w:rsidRDefault="009C4B0B" w:rsidP="0054358D">
      <w:pPr>
        <w:rPr>
          <w:rFonts w:ascii="Arial" w:hAnsi="Arial" w:cs="Arial"/>
          <w:lang w:val="en-US"/>
        </w:rPr>
      </w:pPr>
    </w:p>
    <w:p w14:paraId="7CEAE313" w14:textId="5A163966" w:rsidR="009C4B0B" w:rsidRDefault="009C4B0B" w:rsidP="0054358D">
      <w:pPr>
        <w:rPr>
          <w:rFonts w:ascii="Arial" w:hAnsi="Arial" w:cs="Arial"/>
          <w:lang w:val="en-US"/>
        </w:rPr>
      </w:pPr>
    </w:p>
    <w:p w14:paraId="21A4F4AB" w14:textId="504B0C34" w:rsidR="009C4B0B" w:rsidRDefault="009C4B0B" w:rsidP="0054358D">
      <w:pPr>
        <w:rPr>
          <w:rFonts w:ascii="Arial" w:hAnsi="Arial" w:cs="Arial"/>
          <w:lang w:val="en-US"/>
        </w:rPr>
      </w:pPr>
    </w:p>
    <w:p w14:paraId="6A1FF6B0" w14:textId="6747A8EF" w:rsidR="009C4B0B" w:rsidRDefault="009C4B0B" w:rsidP="0054358D">
      <w:pPr>
        <w:rPr>
          <w:rFonts w:ascii="Arial" w:hAnsi="Arial" w:cs="Arial"/>
          <w:lang w:val="en-US"/>
        </w:rPr>
      </w:pPr>
    </w:p>
    <w:p w14:paraId="4328C159" w14:textId="0D8E5C16" w:rsidR="009C4B0B" w:rsidRDefault="009C4B0B" w:rsidP="0054358D">
      <w:pPr>
        <w:rPr>
          <w:rFonts w:ascii="Arial" w:hAnsi="Arial" w:cs="Arial"/>
          <w:lang w:val="en-US"/>
        </w:rPr>
      </w:pPr>
    </w:p>
    <w:p w14:paraId="296F68EC" w14:textId="3218F0AA" w:rsidR="009C4B0B" w:rsidRDefault="009C4B0B" w:rsidP="0054358D">
      <w:pPr>
        <w:rPr>
          <w:rFonts w:ascii="Arial" w:hAnsi="Arial" w:cs="Arial"/>
          <w:lang w:val="en-US"/>
        </w:rPr>
      </w:pPr>
    </w:p>
    <w:p w14:paraId="01D575D0" w14:textId="75156E0C" w:rsidR="009C4B0B" w:rsidRDefault="009C4B0B" w:rsidP="0054358D">
      <w:pPr>
        <w:rPr>
          <w:rFonts w:ascii="Arial" w:hAnsi="Arial" w:cs="Arial"/>
          <w:lang w:val="en-US"/>
        </w:rPr>
      </w:pPr>
    </w:p>
    <w:p w14:paraId="522BB91F" w14:textId="7269C748" w:rsidR="009C4B0B" w:rsidRDefault="009C4B0B" w:rsidP="0054358D">
      <w:pPr>
        <w:rPr>
          <w:rFonts w:ascii="Arial" w:hAnsi="Arial" w:cs="Arial"/>
          <w:lang w:val="en-US"/>
        </w:rPr>
      </w:pPr>
    </w:p>
    <w:p w14:paraId="5F0EFA02" w14:textId="5C9A0B72" w:rsidR="009C4B0B" w:rsidRDefault="009C4B0B" w:rsidP="0054358D">
      <w:pPr>
        <w:rPr>
          <w:rFonts w:ascii="Arial" w:hAnsi="Arial" w:cs="Arial"/>
          <w:lang w:val="en-US"/>
        </w:rPr>
      </w:pPr>
    </w:p>
    <w:p w14:paraId="1CB603C3" w14:textId="0DBB002C" w:rsidR="009C4B0B" w:rsidRDefault="009C4B0B" w:rsidP="0054358D">
      <w:pPr>
        <w:rPr>
          <w:rFonts w:ascii="Arial" w:hAnsi="Arial" w:cs="Arial"/>
          <w:lang w:val="en-US"/>
        </w:rPr>
      </w:pPr>
    </w:p>
    <w:p w14:paraId="5A025187" w14:textId="25FE9511" w:rsidR="009C4B0B" w:rsidRDefault="009C4B0B" w:rsidP="0054358D">
      <w:pPr>
        <w:rPr>
          <w:rFonts w:ascii="Arial" w:hAnsi="Arial" w:cs="Arial"/>
          <w:lang w:val="en-US"/>
        </w:rPr>
      </w:pPr>
    </w:p>
    <w:p w14:paraId="32A96BAB" w14:textId="28944555" w:rsidR="009C4B0B" w:rsidRDefault="009C4B0B" w:rsidP="0054358D">
      <w:pPr>
        <w:rPr>
          <w:rFonts w:ascii="Arial" w:hAnsi="Arial" w:cs="Arial"/>
          <w:lang w:val="en-US"/>
        </w:rPr>
      </w:pPr>
    </w:p>
    <w:p w14:paraId="5B3488EC" w14:textId="0975A4AC" w:rsidR="009C4B0B" w:rsidRDefault="009C4B0B" w:rsidP="0054358D">
      <w:pPr>
        <w:rPr>
          <w:rFonts w:ascii="Arial" w:hAnsi="Arial" w:cs="Arial"/>
          <w:lang w:val="en-US"/>
        </w:rPr>
      </w:pPr>
    </w:p>
    <w:p w14:paraId="013B1349" w14:textId="525F7EDB" w:rsidR="009C4B0B" w:rsidRDefault="009C4B0B" w:rsidP="0054358D">
      <w:pPr>
        <w:rPr>
          <w:rFonts w:ascii="Arial" w:hAnsi="Arial" w:cs="Arial"/>
          <w:lang w:val="en-US"/>
        </w:rPr>
      </w:pPr>
    </w:p>
    <w:p w14:paraId="34927F43" w14:textId="7328FB43" w:rsidR="009C4B0B" w:rsidRDefault="009C4B0B" w:rsidP="0054358D">
      <w:pPr>
        <w:rPr>
          <w:rFonts w:ascii="Arial" w:hAnsi="Arial" w:cs="Arial"/>
          <w:lang w:val="en-US"/>
        </w:rPr>
      </w:pPr>
    </w:p>
    <w:p w14:paraId="063C35F3" w14:textId="4EEE6173" w:rsidR="009C4B0B" w:rsidRDefault="009C4B0B" w:rsidP="0054358D">
      <w:pPr>
        <w:rPr>
          <w:rFonts w:ascii="Arial" w:hAnsi="Arial" w:cs="Arial"/>
          <w:lang w:val="en-US"/>
        </w:rPr>
      </w:pPr>
    </w:p>
    <w:p w14:paraId="2A1D5F22" w14:textId="43D75379" w:rsidR="009C4B0B" w:rsidRDefault="009C4B0B" w:rsidP="0054358D">
      <w:pPr>
        <w:rPr>
          <w:rFonts w:ascii="Arial" w:hAnsi="Arial" w:cs="Arial"/>
          <w:lang w:val="en-US"/>
        </w:rPr>
      </w:pPr>
    </w:p>
    <w:p w14:paraId="36AA24AC" w14:textId="384D9A8D" w:rsidR="009C4B0B" w:rsidRDefault="009C4B0B" w:rsidP="0054358D">
      <w:pPr>
        <w:rPr>
          <w:rFonts w:ascii="Arial" w:hAnsi="Arial" w:cs="Arial"/>
          <w:lang w:val="en-US"/>
        </w:rPr>
      </w:pPr>
    </w:p>
    <w:p w14:paraId="142ED251" w14:textId="63471EA7" w:rsidR="009C4B0B" w:rsidRDefault="009C4B0B" w:rsidP="0054358D">
      <w:pPr>
        <w:rPr>
          <w:rFonts w:ascii="Arial" w:hAnsi="Arial" w:cs="Arial"/>
          <w:lang w:val="en-US"/>
        </w:rPr>
      </w:pPr>
    </w:p>
    <w:p w14:paraId="3A6FD378" w14:textId="6F108486" w:rsidR="009C4B0B" w:rsidRDefault="009C4B0B" w:rsidP="0054358D">
      <w:pPr>
        <w:rPr>
          <w:rFonts w:ascii="Arial" w:hAnsi="Arial" w:cs="Arial"/>
          <w:lang w:val="en-US"/>
        </w:rPr>
      </w:pPr>
    </w:p>
    <w:p w14:paraId="67B8F207" w14:textId="3D29DF5E" w:rsidR="009C4B0B" w:rsidRDefault="009C4B0B" w:rsidP="0054358D">
      <w:pPr>
        <w:rPr>
          <w:rFonts w:ascii="Arial" w:hAnsi="Arial" w:cs="Arial"/>
          <w:lang w:val="en-US"/>
        </w:rPr>
      </w:pPr>
    </w:p>
    <w:p w14:paraId="0A6AF769" w14:textId="44A23DF4" w:rsidR="009C4B0B" w:rsidRDefault="009C4B0B" w:rsidP="0054358D">
      <w:pPr>
        <w:rPr>
          <w:rFonts w:ascii="Arial" w:hAnsi="Arial" w:cs="Arial"/>
          <w:lang w:val="en-US"/>
        </w:rPr>
      </w:pPr>
    </w:p>
    <w:p w14:paraId="1F2F8612" w14:textId="7D371E80" w:rsidR="009C4B0B" w:rsidRDefault="009C4B0B" w:rsidP="0054358D">
      <w:pPr>
        <w:rPr>
          <w:rFonts w:ascii="Arial" w:hAnsi="Arial" w:cs="Arial"/>
          <w:lang w:val="en-US"/>
        </w:rPr>
      </w:pPr>
    </w:p>
    <w:p w14:paraId="4CF15BCE" w14:textId="625BDD67" w:rsidR="009C4B0B" w:rsidRDefault="009C4B0B" w:rsidP="0054358D">
      <w:pPr>
        <w:rPr>
          <w:rFonts w:ascii="Arial" w:hAnsi="Arial" w:cs="Arial"/>
          <w:lang w:val="en-US"/>
        </w:rPr>
      </w:pPr>
    </w:p>
    <w:p w14:paraId="7949A403" w14:textId="7EBF527C" w:rsidR="009C4B0B" w:rsidRDefault="009C4B0B" w:rsidP="0054358D">
      <w:pPr>
        <w:rPr>
          <w:rFonts w:ascii="Arial" w:hAnsi="Arial" w:cs="Arial"/>
          <w:lang w:val="en-US"/>
        </w:rPr>
      </w:pPr>
      <w:r w:rsidRPr="009C4B0B">
        <w:rPr>
          <w:rFonts w:ascii="Arial" w:hAnsi="Arial" w:cs="Arial"/>
          <w:b/>
          <w:bCs/>
          <w:lang w:val="en-US"/>
        </w:rPr>
        <w:lastRenderedPageBreak/>
        <w:t>Table of Contents:</w:t>
      </w:r>
    </w:p>
    <w:p w14:paraId="0CCC5AC2" w14:textId="16C273C2" w:rsidR="009C4B0B" w:rsidRDefault="009C4B0B" w:rsidP="0054358D">
      <w:pPr>
        <w:rPr>
          <w:rFonts w:ascii="Arial" w:hAnsi="Arial" w:cs="Arial"/>
          <w:lang w:val="en-US"/>
        </w:rPr>
      </w:pPr>
    </w:p>
    <w:p w14:paraId="3CDFA48E" w14:textId="6AB8B593" w:rsidR="009C4B0B" w:rsidRDefault="009C4B0B" w:rsidP="0054358D">
      <w:pPr>
        <w:rPr>
          <w:rFonts w:ascii="Arial" w:hAnsi="Arial" w:cs="Arial"/>
          <w:lang w:val="en-US"/>
        </w:rPr>
      </w:pPr>
    </w:p>
    <w:p w14:paraId="4B1AA803" w14:textId="3F0FD033" w:rsidR="009C4B0B" w:rsidRDefault="009C4B0B" w:rsidP="0054358D">
      <w:pPr>
        <w:rPr>
          <w:rFonts w:ascii="Arial" w:hAnsi="Arial" w:cs="Arial"/>
          <w:lang w:val="en-US"/>
        </w:rPr>
      </w:pPr>
    </w:p>
    <w:p w14:paraId="5CB30C31" w14:textId="5BE7A192" w:rsidR="00805D79" w:rsidRDefault="00805D79" w:rsidP="0054358D">
      <w:pPr>
        <w:rPr>
          <w:rFonts w:ascii="Arial" w:hAnsi="Arial" w:cs="Arial"/>
          <w:lang w:val="en-US"/>
        </w:rPr>
      </w:pPr>
    </w:p>
    <w:p w14:paraId="602E3BD9" w14:textId="68BADD8E" w:rsidR="00805D79" w:rsidRDefault="00805D79" w:rsidP="0054358D">
      <w:pPr>
        <w:rPr>
          <w:rFonts w:ascii="Arial" w:hAnsi="Arial" w:cs="Arial"/>
          <w:lang w:val="en-US"/>
        </w:rPr>
      </w:pPr>
    </w:p>
    <w:p w14:paraId="63D275BD" w14:textId="1BFBB5BE" w:rsidR="00805D79" w:rsidRDefault="00805D79" w:rsidP="0054358D">
      <w:pPr>
        <w:rPr>
          <w:rFonts w:ascii="Arial" w:hAnsi="Arial" w:cs="Arial"/>
          <w:lang w:val="en-US"/>
        </w:rPr>
      </w:pPr>
    </w:p>
    <w:p w14:paraId="22780AF3" w14:textId="7248C658" w:rsidR="00805D79" w:rsidRDefault="00805D79" w:rsidP="0054358D">
      <w:pPr>
        <w:rPr>
          <w:rFonts w:ascii="Arial" w:hAnsi="Arial" w:cs="Arial"/>
          <w:lang w:val="en-US"/>
        </w:rPr>
      </w:pPr>
    </w:p>
    <w:p w14:paraId="6CEE1567" w14:textId="04B7FEF1" w:rsidR="00805D79" w:rsidRDefault="00805D79" w:rsidP="0054358D">
      <w:pPr>
        <w:rPr>
          <w:rFonts w:ascii="Arial" w:hAnsi="Arial" w:cs="Arial"/>
          <w:lang w:val="en-US"/>
        </w:rPr>
      </w:pPr>
    </w:p>
    <w:p w14:paraId="21BC1408" w14:textId="47593E63" w:rsidR="00805D79" w:rsidRDefault="00805D79" w:rsidP="0054358D">
      <w:pPr>
        <w:rPr>
          <w:rFonts w:ascii="Arial" w:hAnsi="Arial" w:cs="Arial"/>
          <w:lang w:val="en-US"/>
        </w:rPr>
      </w:pPr>
    </w:p>
    <w:p w14:paraId="45BB40BE" w14:textId="3BAF9EA0" w:rsidR="00805D79" w:rsidRDefault="00805D79" w:rsidP="0054358D">
      <w:pPr>
        <w:rPr>
          <w:rFonts w:ascii="Arial" w:hAnsi="Arial" w:cs="Arial"/>
          <w:lang w:val="en-US"/>
        </w:rPr>
      </w:pPr>
    </w:p>
    <w:p w14:paraId="5B6545A7" w14:textId="572DF63A" w:rsidR="00805D79" w:rsidRDefault="00805D79" w:rsidP="0054358D">
      <w:pPr>
        <w:rPr>
          <w:rFonts w:ascii="Arial" w:hAnsi="Arial" w:cs="Arial"/>
          <w:lang w:val="en-US"/>
        </w:rPr>
      </w:pPr>
    </w:p>
    <w:p w14:paraId="194BF1C1" w14:textId="1186350F" w:rsidR="00805D79" w:rsidRDefault="00805D79" w:rsidP="0054358D">
      <w:pPr>
        <w:rPr>
          <w:rFonts w:ascii="Arial" w:hAnsi="Arial" w:cs="Arial"/>
          <w:lang w:val="en-US"/>
        </w:rPr>
      </w:pPr>
    </w:p>
    <w:p w14:paraId="64AE3FE9" w14:textId="0BD6C815" w:rsidR="00805D79" w:rsidRDefault="00805D79" w:rsidP="0054358D">
      <w:pPr>
        <w:rPr>
          <w:rFonts w:ascii="Arial" w:hAnsi="Arial" w:cs="Arial"/>
          <w:lang w:val="en-US"/>
        </w:rPr>
      </w:pPr>
    </w:p>
    <w:p w14:paraId="49C67976" w14:textId="5E2E87AC" w:rsidR="00805D79" w:rsidRDefault="00805D79" w:rsidP="0054358D">
      <w:pPr>
        <w:rPr>
          <w:rFonts w:ascii="Arial" w:hAnsi="Arial" w:cs="Arial"/>
          <w:lang w:val="en-US"/>
        </w:rPr>
      </w:pPr>
    </w:p>
    <w:p w14:paraId="3A17A93A" w14:textId="38C3E472" w:rsidR="00805D79" w:rsidRDefault="00805D79" w:rsidP="0054358D">
      <w:pPr>
        <w:rPr>
          <w:rFonts w:ascii="Arial" w:hAnsi="Arial" w:cs="Arial"/>
          <w:lang w:val="en-US"/>
        </w:rPr>
      </w:pPr>
    </w:p>
    <w:p w14:paraId="4E1FC31A" w14:textId="338CA68B" w:rsidR="00805D79" w:rsidRDefault="00805D79" w:rsidP="0054358D">
      <w:pPr>
        <w:rPr>
          <w:rFonts w:ascii="Arial" w:hAnsi="Arial" w:cs="Arial"/>
          <w:lang w:val="en-US"/>
        </w:rPr>
      </w:pPr>
    </w:p>
    <w:p w14:paraId="35DE0421" w14:textId="21513377" w:rsidR="00805D79" w:rsidRDefault="00805D79" w:rsidP="0054358D">
      <w:pPr>
        <w:rPr>
          <w:rFonts w:ascii="Arial" w:hAnsi="Arial" w:cs="Arial"/>
          <w:lang w:val="en-US"/>
        </w:rPr>
      </w:pPr>
    </w:p>
    <w:p w14:paraId="43302F07" w14:textId="2A88EE5F" w:rsidR="00805D79" w:rsidRDefault="00805D79" w:rsidP="0054358D">
      <w:pPr>
        <w:rPr>
          <w:rFonts w:ascii="Arial" w:hAnsi="Arial" w:cs="Arial"/>
          <w:lang w:val="en-US"/>
        </w:rPr>
      </w:pPr>
    </w:p>
    <w:p w14:paraId="622D6948" w14:textId="032CE6E5" w:rsidR="00805D79" w:rsidRDefault="00805D79" w:rsidP="0054358D">
      <w:pPr>
        <w:rPr>
          <w:rFonts w:ascii="Arial" w:hAnsi="Arial" w:cs="Arial"/>
          <w:lang w:val="en-US"/>
        </w:rPr>
      </w:pPr>
    </w:p>
    <w:p w14:paraId="6CA29CB5" w14:textId="3562AA77" w:rsidR="00805D79" w:rsidRDefault="00805D79" w:rsidP="0054358D">
      <w:pPr>
        <w:rPr>
          <w:rFonts w:ascii="Arial" w:hAnsi="Arial" w:cs="Arial"/>
          <w:lang w:val="en-US"/>
        </w:rPr>
      </w:pPr>
    </w:p>
    <w:p w14:paraId="25327890" w14:textId="1C480448" w:rsidR="00805D79" w:rsidRDefault="00805D79" w:rsidP="0054358D">
      <w:pPr>
        <w:rPr>
          <w:rFonts w:ascii="Arial" w:hAnsi="Arial" w:cs="Arial"/>
          <w:lang w:val="en-US"/>
        </w:rPr>
      </w:pPr>
    </w:p>
    <w:p w14:paraId="11D8FB13" w14:textId="4C24D53A" w:rsidR="00805D79" w:rsidRDefault="00805D79" w:rsidP="0054358D">
      <w:pPr>
        <w:rPr>
          <w:rFonts w:ascii="Arial" w:hAnsi="Arial" w:cs="Arial"/>
          <w:lang w:val="en-US"/>
        </w:rPr>
      </w:pPr>
    </w:p>
    <w:p w14:paraId="3C14FD4B" w14:textId="0C45FD51" w:rsidR="00805D79" w:rsidRDefault="00805D79" w:rsidP="0054358D">
      <w:pPr>
        <w:rPr>
          <w:rFonts w:ascii="Arial" w:hAnsi="Arial" w:cs="Arial"/>
          <w:lang w:val="en-US"/>
        </w:rPr>
      </w:pPr>
    </w:p>
    <w:p w14:paraId="7413C272" w14:textId="35178E32" w:rsidR="00805D79" w:rsidRDefault="00805D79" w:rsidP="0054358D">
      <w:pPr>
        <w:rPr>
          <w:rFonts w:ascii="Arial" w:hAnsi="Arial" w:cs="Arial"/>
          <w:lang w:val="en-US"/>
        </w:rPr>
      </w:pPr>
    </w:p>
    <w:p w14:paraId="63B6D487" w14:textId="78041A01" w:rsidR="00805D79" w:rsidRDefault="00805D79" w:rsidP="0054358D">
      <w:pPr>
        <w:rPr>
          <w:rFonts w:ascii="Arial" w:hAnsi="Arial" w:cs="Arial"/>
          <w:lang w:val="en-US"/>
        </w:rPr>
      </w:pPr>
    </w:p>
    <w:p w14:paraId="506685D5" w14:textId="082924C2" w:rsidR="00805D79" w:rsidRDefault="00805D79" w:rsidP="0054358D">
      <w:pPr>
        <w:rPr>
          <w:rFonts w:ascii="Arial" w:hAnsi="Arial" w:cs="Arial"/>
          <w:lang w:val="en-US"/>
        </w:rPr>
      </w:pPr>
    </w:p>
    <w:p w14:paraId="2D73DAEE" w14:textId="50A295A1" w:rsidR="00805D79" w:rsidRDefault="00805D79" w:rsidP="0054358D">
      <w:pPr>
        <w:rPr>
          <w:rFonts w:ascii="Arial" w:hAnsi="Arial" w:cs="Arial"/>
          <w:lang w:val="en-US"/>
        </w:rPr>
      </w:pPr>
    </w:p>
    <w:p w14:paraId="08533209" w14:textId="7AB33000" w:rsidR="00805D79" w:rsidRDefault="00805D79" w:rsidP="0054358D">
      <w:pPr>
        <w:rPr>
          <w:rFonts w:ascii="Arial" w:hAnsi="Arial" w:cs="Arial"/>
          <w:lang w:val="en-US"/>
        </w:rPr>
      </w:pPr>
    </w:p>
    <w:p w14:paraId="47455AB3" w14:textId="4AB551AE" w:rsidR="00805D79" w:rsidRDefault="00805D79" w:rsidP="0054358D">
      <w:pPr>
        <w:rPr>
          <w:rFonts w:ascii="Arial" w:hAnsi="Arial" w:cs="Arial"/>
          <w:lang w:val="en-US"/>
        </w:rPr>
      </w:pPr>
    </w:p>
    <w:p w14:paraId="290B5315" w14:textId="327F226C" w:rsidR="00805D79" w:rsidRDefault="00805D79" w:rsidP="0054358D">
      <w:pPr>
        <w:rPr>
          <w:rFonts w:ascii="Arial" w:hAnsi="Arial" w:cs="Arial"/>
          <w:lang w:val="en-US"/>
        </w:rPr>
      </w:pPr>
    </w:p>
    <w:p w14:paraId="52586240" w14:textId="23BE0300" w:rsidR="00805D79" w:rsidRDefault="00805D79" w:rsidP="0054358D">
      <w:pPr>
        <w:rPr>
          <w:rFonts w:ascii="Arial" w:hAnsi="Arial" w:cs="Arial"/>
          <w:lang w:val="en-US"/>
        </w:rPr>
      </w:pPr>
    </w:p>
    <w:p w14:paraId="4B85D0FE" w14:textId="67AF90BD" w:rsidR="00805D79" w:rsidRDefault="00805D79" w:rsidP="0054358D">
      <w:pPr>
        <w:rPr>
          <w:rFonts w:ascii="Arial" w:hAnsi="Arial" w:cs="Arial"/>
          <w:lang w:val="en-US"/>
        </w:rPr>
      </w:pPr>
    </w:p>
    <w:p w14:paraId="55509526" w14:textId="0F76C1A0" w:rsidR="00805D79" w:rsidRDefault="00805D79" w:rsidP="0054358D">
      <w:pPr>
        <w:rPr>
          <w:rFonts w:ascii="Arial" w:hAnsi="Arial" w:cs="Arial"/>
          <w:lang w:val="en-US"/>
        </w:rPr>
      </w:pPr>
    </w:p>
    <w:p w14:paraId="59EEE367" w14:textId="3C96BCD0" w:rsidR="00805D79" w:rsidRDefault="00805D79" w:rsidP="0054358D">
      <w:pPr>
        <w:rPr>
          <w:rFonts w:ascii="Arial" w:hAnsi="Arial" w:cs="Arial"/>
          <w:lang w:val="en-US"/>
        </w:rPr>
      </w:pPr>
    </w:p>
    <w:p w14:paraId="7DD63B98" w14:textId="1EB933BA" w:rsidR="00805D79" w:rsidRDefault="00805D79" w:rsidP="0054358D">
      <w:pPr>
        <w:rPr>
          <w:rFonts w:ascii="Arial" w:hAnsi="Arial" w:cs="Arial"/>
          <w:lang w:val="en-US"/>
        </w:rPr>
      </w:pPr>
    </w:p>
    <w:p w14:paraId="420223A3" w14:textId="671DFF7A" w:rsidR="00805D79" w:rsidRDefault="00805D79" w:rsidP="0054358D">
      <w:pPr>
        <w:rPr>
          <w:rFonts w:ascii="Arial" w:hAnsi="Arial" w:cs="Arial"/>
          <w:lang w:val="en-US"/>
        </w:rPr>
      </w:pPr>
    </w:p>
    <w:p w14:paraId="04DECE4E" w14:textId="729D37C9" w:rsidR="00805D79" w:rsidRDefault="00805D79" w:rsidP="0054358D">
      <w:pPr>
        <w:rPr>
          <w:rFonts w:ascii="Arial" w:hAnsi="Arial" w:cs="Arial"/>
          <w:lang w:val="en-US"/>
        </w:rPr>
      </w:pPr>
    </w:p>
    <w:p w14:paraId="147215BB" w14:textId="77B85636" w:rsidR="00805D79" w:rsidRDefault="00805D79" w:rsidP="0054358D">
      <w:pPr>
        <w:rPr>
          <w:rFonts w:ascii="Arial" w:hAnsi="Arial" w:cs="Arial"/>
          <w:lang w:val="en-US"/>
        </w:rPr>
      </w:pPr>
    </w:p>
    <w:p w14:paraId="75D0470E" w14:textId="5242E496" w:rsidR="00805D79" w:rsidRDefault="00805D79" w:rsidP="0054358D">
      <w:pPr>
        <w:rPr>
          <w:rFonts w:ascii="Arial" w:hAnsi="Arial" w:cs="Arial"/>
          <w:lang w:val="en-US"/>
        </w:rPr>
      </w:pPr>
    </w:p>
    <w:p w14:paraId="6B483C1C" w14:textId="4D36F469" w:rsidR="00805D79" w:rsidRDefault="00805D79" w:rsidP="0054358D">
      <w:pPr>
        <w:rPr>
          <w:rFonts w:ascii="Arial" w:hAnsi="Arial" w:cs="Arial"/>
          <w:lang w:val="en-US"/>
        </w:rPr>
      </w:pPr>
    </w:p>
    <w:p w14:paraId="504B2BE5" w14:textId="6EDFE288" w:rsidR="00805D79" w:rsidRDefault="00805D79" w:rsidP="0054358D">
      <w:pPr>
        <w:rPr>
          <w:rFonts w:ascii="Arial" w:hAnsi="Arial" w:cs="Arial"/>
          <w:lang w:val="en-US"/>
        </w:rPr>
      </w:pPr>
    </w:p>
    <w:p w14:paraId="1E025C4A" w14:textId="5B9B577A" w:rsidR="00805D79" w:rsidRDefault="00805D79" w:rsidP="0054358D">
      <w:pPr>
        <w:rPr>
          <w:rFonts w:ascii="Arial" w:hAnsi="Arial" w:cs="Arial"/>
          <w:lang w:val="en-US"/>
        </w:rPr>
      </w:pPr>
    </w:p>
    <w:p w14:paraId="7177BFEE" w14:textId="1A0AFAC9" w:rsidR="00805D79" w:rsidRDefault="00805D79" w:rsidP="0054358D">
      <w:pPr>
        <w:rPr>
          <w:rFonts w:ascii="Arial" w:hAnsi="Arial" w:cs="Arial"/>
          <w:lang w:val="en-US"/>
        </w:rPr>
      </w:pPr>
    </w:p>
    <w:p w14:paraId="3243A519" w14:textId="68216CC6" w:rsidR="00805D79" w:rsidRDefault="00805D79" w:rsidP="0054358D">
      <w:pPr>
        <w:rPr>
          <w:rFonts w:ascii="Arial" w:hAnsi="Arial" w:cs="Arial"/>
          <w:lang w:val="en-US"/>
        </w:rPr>
      </w:pPr>
    </w:p>
    <w:p w14:paraId="6556C6B6" w14:textId="4D122BB4" w:rsidR="00805D79" w:rsidRDefault="00805D79" w:rsidP="0054358D">
      <w:pPr>
        <w:rPr>
          <w:rFonts w:ascii="Arial" w:hAnsi="Arial" w:cs="Arial"/>
          <w:lang w:val="en-US"/>
        </w:rPr>
      </w:pPr>
    </w:p>
    <w:p w14:paraId="4D236E55" w14:textId="634C99D4" w:rsidR="00805D79" w:rsidRDefault="00805D79" w:rsidP="0054358D">
      <w:pPr>
        <w:rPr>
          <w:rFonts w:ascii="Arial" w:hAnsi="Arial" w:cs="Arial"/>
          <w:lang w:val="en-US"/>
        </w:rPr>
      </w:pPr>
    </w:p>
    <w:p w14:paraId="0CB649E3" w14:textId="483D4435" w:rsidR="00805D79" w:rsidRDefault="00805D79" w:rsidP="0054358D">
      <w:pPr>
        <w:rPr>
          <w:rFonts w:ascii="Arial" w:hAnsi="Arial" w:cs="Arial"/>
          <w:lang w:val="en-US"/>
        </w:rPr>
      </w:pPr>
    </w:p>
    <w:p w14:paraId="716E8EAD" w14:textId="3964727E" w:rsidR="00805D79" w:rsidRDefault="00805D79" w:rsidP="0054358D">
      <w:pPr>
        <w:rPr>
          <w:rFonts w:ascii="Arial" w:hAnsi="Arial" w:cs="Arial"/>
          <w:lang w:val="en-US"/>
        </w:rPr>
      </w:pPr>
    </w:p>
    <w:p w14:paraId="3B0F8A4E" w14:textId="62EECC72" w:rsidR="00805D79" w:rsidRDefault="00805D79" w:rsidP="0054358D">
      <w:pPr>
        <w:rPr>
          <w:rFonts w:ascii="Arial" w:hAnsi="Arial" w:cs="Arial"/>
          <w:lang w:val="en-US"/>
        </w:rPr>
      </w:pPr>
    </w:p>
    <w:p w14:paraId="7E260BD9" w14:textId="76EE1D90" w:rsidR="00805D79" w:rsidRPr="00805D79" w:rsidRDefault="00805D79" w:rsidP="0054358D">
      <w:pPr>
        <w:rPr>
          <w:rFonts w:ascii="Arial" w:hAnsi="Arial" w:cs="Arial"/>
          <w:b/>
          <w:bCs/>
          <w:i/>
          <w:iCs/>
          <w:lang w:val="en-US"/>
        </w:rPr>
      </w:pPr>
      <w:r w:rsidRPr="00805D79">
        <w:rPr>
          <w:rFonts w:ascii="Arial" w:hAnsi="Arial" w:cs="Arial"/>
          <w:b/>
          <w:bCs/>
          <w:lang w:val="en-US"/>
        </w:rPr>
        <w:lastRenderedPageBreak/>
        <w:t>Developing a Strategic Change Plan for Jaguar Land Rover in Response to Digital Disruption and Market Uncertainty</w:t>
      </w:r>
    </w:p>
    <w:p w14:paraId="67131A8F" w14:textId="27F10A2F" w:rsidR="00805D79" w:rsidRDefault="00805D79" w:rsidP="0054358D">
      <w:pPr>
        <w:rPr>
          <w:rFonts w:ascii="Arial" w:hAnsi="Arial" w:cs="Arial"/>
          <w:b/>
          <w:bCs/>
          <w:i/>
          <w:iCs/>
          <w:lang w:val="en-US"/>
        </w:rPr>
      </w:pPr>
    </w:p>
    <w:p w14:paraId="65208410" w14:textId="2B775598" w:rsidR="00805D79" w:rsidRDefault="00805D79" w:rsidP="0054358D">
      <w:pPr>
        <w:rPr>
          <w:rFonts w:ascii="Arial" w:hAnsi="Arial" w:cs="Arial"/>
          <w:b/>
          <w:bCs/>
          <w:i/>
          <w:iCs/>
          <w:lang w:val="en-US"/>
        </w:rPr>
      </w:pPr>
    </w:p>
    <w:p w14:paraId="1C1B84C2" w14:textId="77777777" w:rsidR="00805D79" w:rsidRDefault="00805D79" w:rsidP="0054358D">
      <w:pPr>
        <w:rPr>
          <w:rFonts w:ascii="Arial" w:hAnsi="Arial" w:cs="Arial"/>
          <w:b/>
          <w:bCs/>
          <w:i/>
          <w:iCs/>
          <w:lang w:val="en-US"/>
        </w:rPr>
      </w:pPr>
    </w:p>
    <w:p w14:paraId="1EE889D4" w14:textId="5E39B64A" w:rsidR="00805D79" w:rsidRDefault="00805D79" w:rsidP="0054358D">
      <w:pPr>
        <w:rPr>
          <w:rFonts w:ascii="Arial" w:hAnsi="Arial" w:cs="Arial"/>
          <w:b/>
          <w:bCs/>
          <w:i/>
          <w:iCs/>
          <w:lang w:val="en-US"/>
        </w:rPr>
      </w:pPr>
      <w:r w:rsidRPr="00805D79">
        <w:rPr>
          <w:rFonts w:ascii="Arial" w:hAnsi="Arial" w:cs="Arial"/>
          <w:b/>
          <w:bCs/>
          <w:i/>
          <w:iCs/>
          <w:lang w:val="en-US"/>
        </w:rPr>
        <w:t>Executive Summary</w:t>
      </w:r>
    </w:p>
    <w:p w14:paraId="4C376587" w14:textId="66C0C677" w:rsidR="00805D79" w:rsidRDefault="00805D79" w:rsidP="0054358D">
      <w:pPr>
        <w:rPr>
          <w:rFonts w:ascii="Arial" w:hAnsi="Arial" w:cs="Arial"/>
          <w:b/>
          <w:bCs/>
          <w:i/>
          <w:iCs/>
          <w:lang w:val="en-US"/>
        </w:rPr>
      </w:pPr>
    </w:p>
    <w:p w14:paraId="0C8AA1B8" w14:textId="69D881FF" w:rsidR="00805D79" w:rsidRDefault="00805D79" w:rsidP="0054358D">
      <w:pPr>
        <w:rPr>
          <w:rFonts w:ascii="Arial" w:hAnsi="Arial" w:cs="Arial"/>
          <w:lang w:val="en-US"/>
        </w:rPr>
      </w:pPr>
      <w:r>
        <w:rPr>
          <w:rFonts w:ascii="Arial" w:hAnsi="Arial" w:cs="Arial"/>
          <w:lang w:val="en-US"/>
        </w:rPr>
        <w:t>This report examines the strategic demands Jaguar Land Rover (JLR) faces within fast growing international automotive industry and proposes a comprehensive management change plan to boost company’s competitiveness and sustainability in the long-term. The automotive industry has endured significant disruption in the recent years due to advances in digitalization, automation, electrification, artificial intelligence, environmental regulations, growing competition, and changing consumer needs. The traditional vehicle manufacturers are under big pressure (that these developments have placed) to transform their business models, operations, and organizational capabilities.</w:t>
      </w:r>
    </w:p>
    <w:p w14:paraId="54AE1642" w14:textId="32000BF9" w:rsidR="00805D79" w:rsidRDefault="00805D79" w:rsidP="0054358D">
      <w:pPr>
        <w:rPr>
          <w:rFonts w:ascii="Arial" w:hAnsi="Arial" w:cs="Arial"/>
          <w:lang w:val="en-US"/>
        </w:rPr>
      </w:pPr>
    </w:p>
    <w:p w14:paraId="46D81E5B" w14:textId="6C116D29" w:rsidR="00805D79" w:rsidRDefault="00805D79" w:rsidP="0054358D">
      <w:pPr>
        <w:rPr>
          <w:rFonts w:ascii="Arial" w:hAnsi="Arial" w:cs="Arial"/>
          <w:lang w:val="en-US"/>
        </w:rPr>
      </w:pPr>
    </w:p>
    <w:p w14:paraId="7395B182" w14:textId="50C7AC8E" w:rsidR="00805D79" w:rsidRPr="00805D79" w:rsidRDefault="00805D79" w:rsidP="0054358D">
      <w:pPr>
        <w:rPr>
          <w:rFonts w:ascii="Arial" w:hAnsi="Arial" w:cs="Arial"/>
          <w:color w:val="FF0000"/>
          <w:lang w:val="en-US"/>
        </w:rPr>
      </w:pPr>
    </w:p>
    <w:p w14:paraId="1733A5D2" w14:textId="0BECFC3A" w:rsidR="00805D79" w:rsidRDefault="00805D79" w:rsidP="0054358D">
      <w:pPr>
        <w:rPr>
          <w:rFonts w:ascii="Arial" w:hAnsi="Arial" w:cs="Arial"/>
          <w:color w:val="FF0000"/>
          <w:lang w:val="en-US"/>
        </w:rPr>
      </w:pPr>
      <w:r w:rsidRPr="00805D79">
        <w:rPr>
          <w:rFonts w:ascii="Arial" w:hAnsi="Arial" w:cs="Arial"/>
          <w:color w:val="FF0000"/>
          <w:lang w:val="en-US"/>
        </w:rPr>
        <w:t>.......to be continued</w:t>
      </w:r>
    </w:p>
    <w:p w14:paraId="1D94E5D5" w14:textId="7441EF06" w:rsidR="00805D79" w:rsidRDefault="00805D79" w:rsidP="0054358D">
      <w:pPr>
        <w:rPr>
          <w:rFonts w:ascii="Arial" w:hAnsi="Arial" w:cs="Arial"/>
          <w:color w:val="FF0000"/>
          <w:lang w:val="en-US"/>
        </w:rPr>
      </w:pPr>
    </w:p>
    <w:p w14:paraId="207BA06F" w14:textId="41C6817D" w:rsidR="00805D79" w:rsidRDefault="00805D79" w:rsidP="0054358D">
      <w:pPr>
        <w:rPr>
          <w:rFonts w:ascii="Arial" w:hAnsi="Arial" w:cs="Arial"/>
          <w:color w:val="FF0000"/>
          <w:lang w:val="en-US"/>
        </w:rPr>
      </w:pPr>
    </w:p>
    <w:p w14:paraId="776276F7" w14:textId="44A67B0E" w:rsidR="00805D79" w:rsidRDefault="00805D79" w:rsidP="0054358D">
      <w:pPr>
        <w:rPr>
          <w:rFonts w:ascii="Arial" w:hAnsi="Arial" w:cs="Arial"/>
          <w:b/>
          <w:bCs/>
          <w:color w:val="000000" w:themeColor="text1"/>
          <w:lang w:val="en-US"/>
        </w:rPr>
      </w:pPr>
      <w:r w:rsidRPr="00805D79">
        <w:rPr>
          <w:rFonts w:ascii="Arial" w:hAnsi="Arial" w:cs="Arial"/>
          <w:b/>
          <w:bCs/>
          <w:color w:val="000000" w:themeColor="text1"/>
          <w:lang w:val="en-US"/>
        </w:rPr>
        <w:t>Introduction</w:t>
      </w:r>
    </w:p>
    <w:p w14:paraId="41CB8FA5" w14:textId="39527253" w:rsidR="00805D79" w:rsidRDefault="00805D79" w:rsidP="0054358D">
      <w:pPr>
        <w:rPr>
          <w:rFonts w:ascii="Arial" w:hAnsi="Arial" w:cs="Arial"/>
          <w:b/>
          <w:bCs/>
          <w:color w:val="000000" w:themeColor="text1"/>
          <w:lang w:val="en-US"/>
        </w:rPr>
      </w:pPr>
    </w:p>
    <w:p w14:paraId="2AF8BBA3" w14:textId="38DA19C1" w:rsidR="00805D79" w:rsidRDefault="00805D79" w:rsidP="00805D79">
      <w:pPr>
        <w:jc w:val="both"/>
        <w:rPr>
          <w:rFonts w:ascii="Arial" w:hAnsi="Arial" w:cs="Arial"/>
          <w:color w:val="000000" w:themeColor="text1"/>
          <w:lang w:val="en-US"/>
        </w:rPr>
      </w:pPr>
      <w:r>
        <w:rPr>
          <w:rFonts w:ascii="Arial" w:hAnsi="Arial" w:cs="Arial"/>
          <w:color w:val="000000" w:themeColor="text1"/>
          <w:lang w:val="en-US"/>
        </w:rPr>
        <w:t>The global automotive industry is experiencing one of the most significant periods of transformation in its history. The market and its competition have been fundamentally reshaped by fast technological advancements, artificial intelligence, automation, increasing digitalization, environmental sustainability initiatives, and constantly changing customer preferences. Simultaneously, companies are pressured by external factors like economic uncertainty, strict environmental regulations, supply chain disruptions, and most importantly the transition from internal combustion engine (ICE) vehicles to electric vehicles (EVs). Therefore, to remain competitive and achieve long-term sustainable growth, automobile manufacturers must continually adapt their strategies and business models</w:t>
      </w:r>
      <w:r w:rsidR="00997FE3">
        <w:rPr>
          <w:rFonts w:ascii="Arial" w:hAnsi="Arial" w:cs="Arial"/>
          <w:color w:val="000000" w:themeColor="text1"/>
          <w:lang w:val="en-US"/>
        </w:rPr>
        <w:t xml:space="preserve"> (</w:t>
      </w:r>
      <w:r w:rsidR="00997FE3" w:rsidRPr="00997FE3">
        <w:rPr>
          <w:rFonts w:ascii="Arial" w:hAnsi="Arial" w:cs="Arial"/>
          <w:color w:val="4472C4" w:themeColor="accent1"/>
          <w:lang w:val="en-US"/>
        </w:rPr>
        <w:t>Johnson, Scholes, Whittington, 2020).</w:t>
      </w:r>
    </w:p>
    <w:p w14:paraId="7F955ADA" w14:textId="3297E73D" w:rsidR="00805D79" w:rsidRDefault="00805D79" w:rsidP="00805D79">
      <w:pPr>
        <w:jc w:val="both"/>
        <w:rPr>
          <w:rFonts w:ascii="Arial" w:hAnsi="Arial" w:cs="Arial"/>
          <w:color w:val="000000" w:themeColor="text1"/>
          <w:lang w:val="en-US"/>
        </w:rPr>
      </w:pPr>
      <w:r>
        <w:rPr>
          <w:rFonts w:ascii="Arial" w:hAnsi="Arial" w:cs="Arial"/>
          <w:color w:val="000000" w:themeColor="text1"/>
          <w:lang w:val="en-US"/>
        </w:rPr>
        <w:t>Jaguar Land Rover (JLR) is one of the United Kingdom’s leading luxury automotive manufacturers, producing premium vehicles under the Jaguar, Range Rover, Defender and Discovery brands. It was established by merging two companies Jaguar Cars and Land Rover in 2008. Jaguar Land Rover operates as a subsidiary of Tata Motors and has a global presence across Europe, Asia, North America, and Middle East</w:t>
      </w:r>
      <w:r w:rsidR="00997FE3">
        <w:rPr>
          <w:rFonts w:ascii="Arial" w:hAnsi="Arial" w:cs="Arial"/>
          <w:color w:val="000000" w:themeColor="text1"/>
          <w:lang w:val="en-US"/>
        </w:rPr>
        <w:t xml:space="preserve"> </w:t>
      </w:r>
      <w:r w:rsidR="00997FE3" w:rsidRPr="00997FE3">
        <w:rPr>
          <w:rFonts w:ascii="Arial" w:hAnsi="Arial" w:cs="Arial"/>
          <w:color w:val="4472C4" w:themeColor="accent1"/>
          <w:lang w:val="en-US"/>
        </w:rPr>
        <w:t>(JLR, 2025).</w:t>
      </w:r>
      <w:r w:rsidRPr="00997FE3">
        <w:rPr>
          <w:rFonts w:ascii="Arial" w:hAnsi="Arial" w:cs="Arial"/>
          <w:color w:val="4472C4" w:themeColor="accent1"/>
          <w:lang w:val="en-US"/>
        </w:rPr>
        <w:t xml:space="preserve"> </w:t>
      </w:r>
      <w:r>
        <w:rPr>
          <w:rFonts w:ascii="Arial" w:hAnsi="Arial" w:cs="Arial"/>
          <w:color w:val="000000" w:themeColor="text1"/>
          <w:lang w:val="en-US"/>
        </w:rPr>
        <w:t>Jaguar Land Rover is known for its engineering excellence, luxury vehicle design and commitment to innovation. Nevertheless, JRL has experienced, like many traditional vehicle manufacturers, significant difficulties, including growing competition form electric car companies, decreasing sales in some markets, shifting customer preferences, and the need to invest huge amount of money into digital technologies and sustainable mobility solutions</w:t>
      </w:r>
      <w:r w:rsidR="00997FE3">
        <w:rPr>
          <w:rFonts w:ascii="Arial" w:hAnsi="Arial" w:cs="Arial"/>
          <w:color w:val="000000" w:themeColor="text1"/>
          <w:lang w:val="en-US"/>
        </w:rPr>
        <w:t xml:space="preserve"> </w:t>
      </w:r>
      <w:r w:rsidR="00997FE3" w:rsidRPr="00997FE3">
        <w:rPr>
          <w:rFonts w:ascii="Arial" w:hAnsi="Arial" w:cs="Arial"/>
          <w:color w:val="4472C4" w:themeColor="accent1"/>
          <w:lang w:val="en-US"/>
        </w:rPr>
        <w:t>(JLR, 2025).</w:t>
      </w:r>
    </w:p>
    <w:p w14:paraId="097D089B" w14:textId="6BA74349" w:rsidR="00B403DC" w:rsidRDefault="00B403DC" w:rsidP="00805D79">
      <w:pPr>
        <w:jc w:val="both"/>
        <w:rPr>
          <w:rFonts w:ascii="Arial" w:hAnsi="Arial" w:cs="Arial"/>
          <w:color w:val="000000" w:themeColor="text1"/>
          <w:lang w:val="en-US"/>
        </w:rPr>
      </w:pPr>
      <w:r>
        <w:rPr>
          <w:rFonts w:ascii="Arial" w:hAnsi="Arial" w:cs="Arial"/>
          <w:color w:val="000000" w:themeColor="text1"/>
          <w:lang w:val="en-US"/>
        </w:rPr>
        <w:t>JLR’s response to these challenges is to introduce the “Reimagine” strategy, which focuses on becoming digitally enabled, sustainable, and modern luxury automotive business. This strategy focuses on electrification, connected vehicle technologies, advanced manufacturing, artificial intelligence, and achieving net-zero carbon emission across its supply chain, products, and operations</w:t>
      </w:r>
      <w:r w:rsidR="00997FE3">
        <w:rPr>
          <w:rFonts w:ascii="Arial" w:hAnsi="Arial" w:cs="Arial"/>
          <w:color w:val="000000" w:themeColor="text1"/>
          <w:lang w:val="en-US"/>
        </w:rPr>
        <w:t xml:space="preserve"> </w:t>
      </w:r>
      <w:r w:rsidR="00997FE3" w:rsidRPr="00997FE3">
        <w:rPr>
          <w:rFonts w:ascii="Arial" w:hAnsi="Arial" w:cs="Arial"/>
          <w:color w:val="4472C4" w:themeColor="accent1"/>
          <w:lang w:val="en-US"/>
        </w:rPr>
        <w:t>(JLR, 2024).</w:t>
      </w:r>
      <w:r w:rsidRPr="00997FE3">
        <w:rPr>
          <w:rFonts w:ascii="Arial" w:hAnsi="Arial" w:cs="Arial"/>
          <w:color w:val="4472C4" w:themeColor="accent1"/>
          <w:lang w:val="en-US"/>
        </w:rPr>
        <w:t xml:space="preserve"> </w:t>
      </w:r>
      <w:r>
        <w:rPr>
          <w:rFonts w:ascii="Arial" w:hAnsi="Arial" w:cs="Arial"/>
          <w:color w:val="000000" w:themeColor="text1"/>
          <w:lang w:val="en-US"/>
        </w:rPr>
        <w:t xml:space="preserve">In order to </w:t>
      </w:r>
      <w:r>
        <w:rPr>
          <w:rFonts w:ascii="Arial" w:hAnsi="Arial" w:cs="Arial"/>
          <w:color w:val="000000" w:themeColor="text1"/>
          <w:lang w:val="en-US"/>
        </w:rPr>
        <w:lastRenderedPageBreak/>
        <w:t>successfully implement this strategy, JLR has to provide efficient leadership, organizational change management, and work culture that encourages improvement and innovation</w:t>
      </w:r>
      <w:r w:rsidR="00997FE3">
        <w:rPr>
          <w:rFonts w:ascii="Arial" w:hAnsi="Arial" w:cs="Arial"/>
          <w:color w:val="000000" w:themeColor="text1"/>
          <w:lang w:val="en-US"/>
        </w:rPr>
        <w:t xml:space="preserve"> </w:t>
      </w:r>
      <w:r w:rsidR="00997FE3" w:rsidRPr="00997FE3">
        <w:rPr>
          <w:rFonts w:ascii="Arial" w:hAnsi="Arial" w:cs="Arial"/>
          <w:color w:val="4472C4" w:themeColor="accent1"/>
          <w:lang w:val="en-US"/>
        </w:rPr>
        <w:t>(Kotter, 1996).</w:t>
      </w:r>
    </w:p>
    <w:p w14:paraId="24776DC4" w14:textId="7B6EFC7F" w:rsidR="00B403DC" w:rsidRPr="00805D79" w:rsidRDefault="00B403DC" w:rsidP="00805D79">
      <w:pPr>
        <w:jc w:val="both"/>
        <w:rPr>
          <w:rFonts w:ascii="Arial" w:hAnsi="Arial" w:cs="Arial"/>
          <w:color w:val="000000" w:themeColor="text1"/>
          <w:lang w:val="en-US"/>
        </w:rPr>
      </w:pPr>
      <w:r>
        <w:rPr>
          <w:rFonts w:ascii="Arial" w:hAnsi="Arial" w:cs="Arial"/>
          <w:color w:val="000000" w:themeColor="text1"/>
          <w:lang w:val="en-US"/>
        </w:rPr>
        <w:t>This report critically analyses both external and internal elements influencing Jaguar Land Rover’s strategic performance and assess the impact of emerging technologies and digital disruption on the company. To evaluate how strategic change has been managed, this report will examine recognized change management models, leadership approaches and organizational culture. At last, the report proposes a comprehensive change management plan that supports JLR’s transformation and strengthen its competitive position on the global market, including strategic objectives, communication strategies, financial considerations, and performance evaluation measures</w:t>
      </w:r>
    </w:p>
    <w:p w14:paraId="3E282115" w14:textId="77777777" w:rsidR="00805D79" w:rsidRPr="00805D79" w:rsidRDefault="00805D79" w:rsidP="0054358D">
      <w:pPr>
        <w:rPr>
          <w:rFonts w:ascii="Arial" w:hAnsi="Arial" w:cs="Arial"/>
          <w:lang w:val="en-US"/>
        </w:rPr>
      </w:pPr>
    </w:p>
    <w:p w14:paraId="774B7FFF" w14:textId="77777777" w:rsidR="00805D79" w:rsidRPr="00805D79" w:rsidRDefault="00805D79" w:rsidP="0054358D">
      <w:pPr>
        <w:rPr>
          <w:rFonts w:ascii="Arial" w:hAnsi="Arial" w:cs="Arial"/>
          <w:lang w:val="en-US"/>
        </w:rPr>
      </w:pPr>
    </w:p>
    <w:p w14:paraId="09C3F52F" w14:textId="77777777" w:rsidR="0054358D" w:rsidRDefault="0054358D" w:rsidP="0054358D">
      <w:pPr>
        <w:rPr>
          <w:rFonts w:ascii="Arial" w:hAnsi="Arial" w:cs="Arial"/>
          <w:lang w:val="en-US"/>
        </w:rPr>
      </w:pPr>
    </w:p>
    <w:p w14:paraId="3DA1BD27" w14:textId="77777777" w:rsidR="0054358D" w:rsidRDefault="0054358D" w:rsidP="0054358D">
      <w:pPr>
        <w:rPr>
          <w:rFonts w:ascii="Arial" w:hAnsi="Arial" w:cs="Arial"/>
          <w:lang w:val="en-US"/>
        </w:rPr>
      </w:pPr>
    </w:p>
    <w:p w14:paraId="21DC33F0" w14:textId="77777777" w:rsidR="00BD49C7" w:rsidRDefault="00BD49C7"/>
    <w:sectPr w:rsidR="00BD49C7" w:rsidSect="008C10C6">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55CB"/>
    <w:rsid w:val="00193D79"/>
    <w:rsid w:val="00405578"/>
    <w:rsid w:val="004D527B"/>
    <w:rsid w:val="0054358D"/>
    <w:rsid w:val="00805D79"/>
    <w:rsid w:val="008254A7"/>
    <w:rsid w:val="00876EDB"/>
    <w:rsid w:val="008C10C6"/>
    <w:rsid w:val="00997FE3"/>
    <w:rsid w:val="009C4B0B"/>
    <w:rsid w:val="00B155CB"/>
    <w:rsid w:val="00B403DC"/>
    <w:rsid w:val="00BD49C7"/>
    <w:rsid w:val="00C675B7"/>
    <w:rsid w:val="00E676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60C177"/>
  <w15:chartTrackingRefBased/>
  <w15:docId w15:val="{270E1073-8D72-8245-9F93-BA888E67C6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358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72</TotalTime>
  <Pages>4</Pages>
  <Words>573</Words>
  <Characters>3874</Characters>
  <Application>Microsoft Office Word</Application>
  <DocSecurity>0</DocSecurity>
  <Lines>184</Lines>
  <Paragraphs>22</Paragraphs>
  <ScaleCrop>false</ScaleCrop>
  <Company/>
  <LinksUpToDate>false</LinksUpToDate>
  <CharactersWithSpaces>4425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Paulina Uberman</dc:creator>
  <cp:keywords/>
  <dc:description/>
  <cp:lastModifiedBy>Marian Fasola</cp:lastModifiedBy>
  <cp:revision>11</cp:revision>
  <dcterms:created xsi:type="dcterms:W3CDTF">2026-07-13T18:41:00Z</dcterms:created>
  <dcterms:modified xsi:type="dcterms:W3CDTF">2026-07-15T12:58:00Z</dcterms:modified>
</cp:coreProperties>
</file>