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6D669D">
      <w:pPr>
        <w:tabs>
          <w:tab w:val="left" w:pos="5103"/>
        </w:tabs>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7C1EF3" w:rsidRDefault="00D36236" w:rsidP="008C4441">
            <w:pPr>
              <w:rPr>
                <w:rFonts w:ascii="Arial" w:hAnsi="Arial" w:cs="Arial"/>
                <w:sz w:val="24"/>
                <w:szCs w:val="24"/>
              </w:rPr>
            </w:pPr>
            <w:r w:rsidRPr="007C1EF3">
              <w:rPr>
                <w:rFonts w:ascii="Arial" w:hAnsi="Arial" w:cs="Arial"/>
                <w:sz w:val="24"/>
                <w:szCs w:val="24"/>
              </w:rPr>
              <w:t>Nicola Stanton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3623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Pr="007C1EF3" w:rsidRDefault="00D36236" w:rsidP="008C4441">
            <w:pPr>
              <w:rPr>
                <w:rFonts w:ascii="Arial" w:hAnsi="Arial" w:cs="Arial"/>
                <w:sz w:val="24"/>
                <w:szCs w:val="24"/>
              </w:rPr>
            </w:pPr>
            <w:r w:rsidRPr="007C1EF3">
              <w:rPr>
                <w:rFonts w:ascii="Arial" w:hAnsi="Arial" w:cs="Arial"/>
                <w:sz w:val="24"/>
                <w:szCs w:val="24"/>
              </w:rPr>
              <w:t>Early Years and Childhood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Pr="007C1EF3" w:rsidRDefault="00D36236" w:rsidP="008C4441">
            <w:pPr>
              <w:rPr>
                <w:rFonts w:ascii="Arial" w:hAnsi="Arial" w:cs="Arial"/>
                <w:sz w:val="24"/>
                <w:szCs w:val="24"/>
              </w:rPr>
            </w:pPr>
            <w:r w:rsidRPr="007C1EF3">
              <w:rPr>
                <w:rFonts w:ascii="Arial" w:hAnsi="Arial" w:cs="Arial"/>
                <w:sz w:val="24"/>
                <w:szCs w:val="24"/>
              </w:rPr>
              <w:t>Carmarthen</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Pr="007C1EF3" w:rsidRDefault="00D36236" w:rsidP="008C4441">
            <w:pPr>
              <w:rPr>
                <w:rFonts w:ascii="Arial" w:hAnsi="Arial" w:cs="Arial"/>
                <w:sz w:val="24"/>
                <w:szCs w:val="24"/>
              </w:rPr>
            </w:pPr>
            <w:r w:rsidRPr="007C1EF3">
              <w:rPr>
                <w:rFonts w:ascii="Arial" w:hAnsi="Arial" w:cs="Arial"/>
                <w:sz w:val="24"/>
                <w:szCs w:val="24"/>
              </w:rPr>
              <w:t>1803926@student.uwtsd.ac.uk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Pr="007C1EF3" w:rsidRDefault="00D36236" w:rsidP="008C4441">
            <w:pPr>
              <w:rPr>
                <w:rFonts w:ascii="Arial" w:hAnsi="Arial" w:cs="Arial"/>
                <w:sz w:val="24"/>
                <w:szCs w:val="24"/>
              </w:rPr>
            </w:pPr>
            <w:r w:rsidRPr="007C1EF3">
              <w:rPr>
                <w:rFonts w:ascii="Arial" w:hAnsi="Arial" w:cs="Arial"/>
                <w:sz w:val="24"/>
                <w:szCs w:val="24"/>
              </w:rPr>
              <w:t>07538098611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7C1EF3" w:rsidRDefault="00D36236" w:rsidP="00090CF7">
            <w:pPr>
              <w:rPr>
                <w:rFonts w:ascii="Arial" w:hAnsi="Arial" w:cs="Arial"/>
                <w:sz w:val="24"/>
                <w:szCs w:val="24"/>
              </w:rPr>
            </w:pPr>
            <w:r w:rsidRPr="007C1EF3">
              <w:rPr>
                <w:rFonts w:ascii="Arial" w:hAnsi="Arial" w:cs="Arial"/>
                <w:sz w:val="24"/>
                <w:szCs w:val="24"/>
              </w:rPr>
              <w:t>1803926</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7C1EF3" w:rsidRDefault="00D36236" w:rsidP="00090CF7">
            <w:pPr>
              <w:rPr>
                <w:rFonts w:ascii="Arial" w:hAnsi="Arial" w:cs="Arial"/>
                <w:sz w:val="24"/>
                <w:szCs w:val="24"/>
              </w:rPr>
            </w:pPr>
            <w:r w:rsidRPr="007C1EF3">
              <w:rPr>
                <w:rFonts w:ascii="Arial" w:hAnsi="Arial" w:cs="Arial"/>
                <w:sz w:val="24"/>
                <w:szCs w:val="24"/>
              </w:rPr>
              <w:t>BA (Hons)</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7C1EF3" w:rsidRDefault="00D36236" w:rsidP="00090CF7">
            <w:pPr>
              <w:rPr>
                <w:rFonts w:ascii="Arial" w:hAnsi="Arial" w:cs="Arial"/>
                <w:sz w:val="24"/>
                <w:szCs w:val="24"/>
              </w:rPr>
            </w:pPr>
            <w:r w:rsidRPr="007C1EF3">
              <w:rPr>
                <w:rFonts w:ascii="Arial" w:hAnsi="Arial" w:cs="Arial"/>
                <w:sz w:val="24"/>
                <w:szCs w:val="24"/>
              </w:rPr>
              <w:t>Dawn Jones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3623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D3623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7C1EF3" w:rsidRDefault="00D36236" w:rsidP="0082781D">
            <w:pPr>
              <w:autoSpaceDE w:val="0"/>
              <w:autoSpaceDN w:val="0"/>
              <w:adjustRightInd w:val="0"/>
              <w:jc w:val="center"/>
              <w:rPr>
                <w:rFonts w:ascii="Arial" w:hAnsi="Arial" w:cs="Arial"/>
                <w:b/>
                <w:bCs/>
                <w:sz w:val="24"/>
                <w:szCs w:val="24"/>
              </w:rPr>
            </w:pPr>
            <w:r w:rsidRPr="007C1EF3">
              <w:rPr>
                <w:rFonts w:ascii="Arial" w:hAnsi="Arial" w:cs="Arial"/>
                <w:b/>
                <w:bCs/>
                <w:sz w:val="24"/>
                <w:szCs w:val="24"/>
              </w:rPr>
              <w:t>Dawn Jones</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6D669D" w:rsidP="00C57036">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D3623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D36236" w:rsidP="006C1FDD">
            <w:pPr>
              <w:autoSpaceDE w:val="0"/>
              <w:autoSpaceDN w:val="0"/>
              <w:adjustRightInd w:val="0"/>
              <w:rPr>
                <w:rFonts w:ascii="Arial" w:hAnsi="Arial" w:cs="Arial"/>
                <w:b/>
                <w:bCs/>
                <w:color w:val="FF0000"/>
                <w:sz w:val="22"/>
                <w:szCs w:val="22"/>
              </w:rPr>
            </w:pPr>
            <w:r>
              <w:rPr>
                <w:rFonts w:ascii="Arial" w:hAnsi="Arial" w:cs="Arial"/>
                <w:b/>
                <w:bCs/>
                <w:sz w:val="22"/>
                <w:szCs w:val="22"/>
              </w:rPr>
              <w:t>BERA</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D3623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D36236" w:rsidRDefault="00D36236" w:rsidP="00303350">
            <w:pPr>
              <w:autoSpaceDE w:val="0"/>
              <w:autoSpaceDN w:val="0"/>
              <w:adjustRightInd w:val="0"/>
              <w:rPr>
                <w:rFonts w:ascii="Arial" w:hAnsi="Arial" w:cs="Arial"/>
                <w:b/>
                <w:bCs/>
                <w:sz w:val="22"/>
                <w:szCs w:val="22"/>
              </w:rPr>
            </w:pPr>
            <w:r>
              <w:rPr>
                <w:rFonts w:ascii="Arial" w:hAnsi="Arial" w:cs="Arial"/>
                <w:b/>
                <w:bCs/>
                <w:sz w:val="22"/>
                <w:szCs w:val="22"/>
              </w:rPr>
              <w:t>GDPR</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D3623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A32F5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6D669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A32F5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6D669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A32F5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D36236">
        <w:tc>
          <w:tcPr>
            <w:tcW w:w="6232" w:type="dxa"/>
            <w:gridSpan w:val="2"/>
            <w:shd w:val="clear" w:color="auto" w:fill="F2F2F2" w:themeFill="background1" w:themeFillShade="F2"/>
          </w:tcPr>
          <w:p w:rsidR="00C32EFB" w:rsidRPr="004C3A0B" w:rsidRDefault="00C32EFB" w:rsidP="00D3623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D3623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6D669D" w:rsidP="00D3623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D3623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A32F5D" w:rsidP="00D3623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A32F5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A32F5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6D669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8461DD" w:rsidRPr="00CE6A02" w:rsidRDefault="00A32F5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6D669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A32F5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A32F5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7C1EF3" w:rsidRDefault="00A32F5D" w:rsidP="003C07E3">
            <w:pPr>
              <w:rPr>
                <w:rFonts w:ascii="Arial" w:hAnsi="Arial" w:cs="Arial"/>
                <w:sz w:val="24"/>
                <w:szCs w:val="24"/>
              </w:rPr>
            </w:pPr>
            <w:r w:rsidRPr="007C1EF3">
              <w:rPr>
                <w:rFonts w:ascii="Arial" w:hAnsi="Arial" w:cs="Arial"/>
                <w:bCs/>
                <w:iCs/>
                <w:sz w:val="24"/>
                <w:szCs w:val="24"/>
                <w:lang w:val="en"/>
              </w:rPr>
              <w:t>What evidence is there to support the importance of outdoor play for Young children’s Development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7C1EF3" w:rsidRDefault="00A32F5D" w:rsidP="003C07E3">
            <w:pPr>
              <w:rPr>
                <w:rFonts w:ascii="Arial" w:hAnsi="Arial" w:cs="Arial"/>
                <w:sz w:val="24"/>
                <w:szCs w:val="24"/>
              </w:rPr>
            </w:pPr>
            <w:r w:rsidRPr="007C1EF3">
              <w:rPr>
                <w:rFonts w:ascii="Arial" w:hAnsi="Arial" w:cs="Arial"/>
                <w:sz w:val="24"/>
                <w:szCs w:val="24"/>
              </w:rPr>
              <w:t>15.06.2020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7C1EF3" w:rsidRDefault="00A32F5D" w:rsidP="003C07E3">
            <w:pPr>
              <w:rPr>
                <w:rFonts w:ascii="Arial" w:hAnsi="Arial" w:cs="Arial"/>
                <w:sz w:val="24"/>
                <w:szCs w:val="24"/>
              </w:rPr>
            </w:pPr>
            <w:r w:rsidRPr="007C1EF3">
              <w:rPr>
                <w:rFonts w:ascii="Arial" w:hAnsi="Arial" w:cs="Arial"/>
                <w:sz w:val="24"/>
                <w:szCs w:val="24"/>
              </w:rPr>
              <w:t>13.07.2020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684103" w:rsidRDefault="00684103" w:rsidP="009D2E0B">
            <w:pPr>
              <w:autoSpaceDE w:val="0"/>
              <w:autoSpaceDN w:val="0"/>
              <w:adjustRightInd w:val="0"/>
              <w:rPr>
                <w:rFonts w:ascii="Arial" w:hAnsi="Arial" w:cs="Arial"/>
                <w:b/>
                <w:bCs/>
                <w:sz w:val="22"/>
                <w:szCs w:val="22"/>
              </w:rPr>
            </w:pPr>
          </w:p>
          <w:p w:rsidR="00684103" w:rsidRDefault="00684103" w:rsidP="009D2E0B">
            <w:pPr>
              <w:autoSpaceDE w:val="0"/>
              <w:autoSpaceDN w:val="0"/>
              <w:adjustRightInd w:val="0"/>
              <w:rPr>
                <w:rFonts w:ascii="Arial" w:hAnsi="Arial" w:cs="Arial"/>
                <w:b/>
                <w:bCs/>
                <w:sz w:val="22"/>
                <w:szCs w:val="22"/>
              </w:rPr>
            </w:pPr>
          </w:p>
          <w:p w:rsidR="00684103" w:rsidRPr="00684103" w:rsidRDefault="00684103" w:rsidP="00684103">
            <w:pPr>
              <w:autoSpaceDE w:val="0"/>
              <w:autoSpaceDN w:val="0"/>
              <w:adjustRightInd w:val="0"/>
              <w:spacing w:line="360" w:lineRule="auto"/>
              <w:rPr>
                <w:rFonts w:ascii="Arial" w:hAnsi="Arial" w:cs="Arial"/>
                <w:bCs/>
                <w:sz w:val="24"/>
                <w:szCs w:val="24"/>
              </w:rPr>
            </w:pPr>
            <w:r w:rsidRPr="00684103">
              <w:rPr>
                <w:rFonts w:ascii="Arial" w:hAnsi="Arial" w:cs="Arial"/>
                <w:bCs/>
                <w:sz w:val="24"/>
                <w:szCs w:val="24"/>
              </w:rPr>
              <w:t>The purpose of this research was to examine current literature on outdoor play and the health and developmental outcomes for children.  A key factor of the research is to examine the quality and effectiveness of methodology.  Using a Mosaic approach to gather primary research (Norris et al, 2015) the researcher will gather a wide range of data which will enable the researcher to build a more accurate picture (Clark and Moss, 2011). This will include Interviews with practitioners, outdoor observations and closed-ended questionnaires amongst a small research group (Oliver et al, 2011). This will enable qualitative and quantitative information to be gathered and analysed to help ensure the reliability and validity of the data (</w:t>
            </w:r>
            <w:proofErr w:type="spellStart"/>
            <w:r w:rsidRPr="00684103">
              <w:rPr>
                <w:rFonts w:ascii="Arial" w:hAnsi="Arial" w:cs="Arial"/>
                <w:bCs/>
                <w:sz w:val="24"/>
                <w:szCs w:val="24"/>
              </w:rPr>
              <w:t>Zohrabi</w:t>
            </w:r>
            <w:proofErr w:type="spellEnd"/>
            <w:r w:rsidRPr="00684103">
              <w:rPr>
                <w:rFonts w:ascii="Arial" w:hAnsi="Arial" w:cs="Arial"/>
                <w:bCs/>
                <w:sz w:val="24"/>
                <w:szCs w:val="24"/>
              </w:rPr>
              <w:t xml:space="preserve">, 2013).  Essentially the aim of this research is to investigate review data through a mixed method approach how children interact with the outdoor environment during play-based learning and to establish the benefits and limitations of this activity.  </w:t>
            </w:r>
          </w:p>
          <w:p w:rsidR="002A152D" w:rsidRPr="002A152D" w:rsidDel="00425DA7" w:rsidRDefault="002A152D" w:rsidP="002A152D">
            <w:pPr>
              <w:rPr>
                <w:rFonts w:ascii="Arial" w:hAnsi="Arial" w:cs="Arial"/>
              </w:rPr>
            </w:pP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A32F5D" w:rsidRPr="00684103" w:rsidRDefault="00A32F5D" w:rsidP="00A32F5D">
            <w:pPr>
              <w:pStyle w:val="ListParagraph"/>
              <w:numPr>
                <w:ilvl w:val="0"/>
                <w:numId w:val="28"/>
              </w:numPr>
              <w:rPr>
                <w:rFonts w:ascii="Arial" w:hAnsi="Arial" w:cs="Arial"/>
                <w:sz w:val="24"/>
                <w:szCs w:val="24"/>
              </w:rPr>
            </w:pPr>
            <w:r w:rsidRPr="007C1EF3">
              <w:rPr>
                <w:rFonts w:ascii="Arial" w:hAnsi="Arial" w:cs="Arial"/>
                <w:bCs/>
                <w:iCs/>
                <w:sz w:val="24"/>
                <w:szCs w:val="24"/>
                <w:lang w:val="en"/>
              </w:rPr>
              <w:t>What evidence is there to support the importance of outdoor play for Young children’s Development</w:t>
            </w:r>
          </w:p>
          <w:p w:rsidR="00684103" w:rsidRPr="007C1EF3" w:rsidRDefault="00684103" w:rsidP="00684103">
            <w:pPr>
              <w:pStyle w:val="ListParagraph"/>
              <w:rPr>
                <w:rFonts w:ascii="Arial" w:hAnsi="Arial" w:cs="Arial"/>
                <w:sz w:val="24"/>
                <w:szCs w:val="24"/>
              </w:rPr>
            </w:pP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Pr="00526ACB" w:rsidRDefault="00A32F5D" w:rsidP="005563CD">
            <w:pPr>
              <w:pStyle w:val="ListParagraph"/>
              <w:numPr>
                <w:ilvl w:val="0"/>
                <w:numId w:val="28"/>
              </w:numPr>
              <w:spacing w:line="360" w:lineRule="auto"/>
              <w:rPr>
                <w:rFonts w:ascii="Arial" w:hAnsi="Arial" w:cs="Arial"/>
                <w:sz w:val="24"/>
                <w:szCs w:val="24"/>
              </w:rPr>
            </w:pPr>
            <w:r w:rsidRPr="007C1EF3">
              <w:rPr>
                <w:rFonts w:ascii="Arial" w:hAnsi="Arial" w:cs="Arial"/>
                <w:bCs/>
                <w:iCs/>
                <w:sz w:val="24"/>
                <w:szCs w:val="24"/>
                <w:lang w:val="en"/>
              </w:rPr>
              <w:lastRenderedPageBreak/>
              <w:t xml:space="preserve">Why </w:t>
            </w:r>
            <w:r w:rsidR="0097690F" w:rsidRPr="007C1EF3">
              <w:rPr>
                <w:rFonts w:ascii="Arial" w:hAnsi="Arial" w:cs="Arial"/>
                <w:bCs/>
                <w:iCs/>
                <w:sz w:val="24"/>
                <w:szCs w:val="24"/>
                <w:lang w:val="en"/>
              </w:rPr>
              <w:t>the outdoor environment is not being</w:t>
            </w:r>
            <w:r w:rsidR="00526ACB">
              <w:rPr>
                <w:rFonts w:ascii="Arial" w:hAnsi="Arial" w:cs="Arial"/>
                <w:bCs/>
                <w:iCs/>
                <w:sz w:val="24"/>
                <w:szCs w:val="24"/>
                <w:lang w:val="en"/>
              </w:rPr>
              <w:t xml:space="preserve"> fully</w:t>
            </w:r>
            <w:r w:rsidR="0097690F" w:rsidRPr="007C1EF3">
              <w:rPr>
                <w:rFonts w:ascii="Arial" w:hAnsi="Arial" w:cs="Arial"/>
                <w:bCs/>
                <w:iCs/>
                <w:sz w:val="24"/>
                <w:szCs w:val="24"/>
                <w:lang w:val="en"/>
              </w:rPr>
              <w:t xml:space="preserve"> utilised as a learning environment for children </w:t>
            </w:r>
          </w:p>
          <w:p w:rsidR="00526ACB" w:rsidRDefault="00B262B2" w:rsidP="005563CD">
            <w:pPr>
              <w:pStyle w:val="ListParagraph"/>
              <w:numPr>
                <w:ilvl w:val="0"/>
                <w:numId w:val="28"/>
              </w:numPr>
              <w:spacing w:line="360" w:lineRule="auto"/>
              <w:rPr>
                <w:rFonts w:ascii="Arial" w:hAnsi="Arial" w:cs="Arial"/>
                <w:sz w:val="24"/>
                <w:szCs w:val="24"/>
              </w:rPr>
            </w:pPr>
            <w:r>
              <w:rPr>
                <w:rFonts w:ascii="Arial" w:hAnsi="Arial" w:cs="Arial"/>
                <w:sz w:val="24"/>
                <w:szCs w:val="24"/>
              </w:rPr>
              <w:t>The research will examine current literature to bring together expertise and experience and asks if outdoor play-based learning extends children’s learning and development</w:t>
            </w:r>
          </w:p>
          <w:p w:rsidR="005563CD" w:rsidRPr="00526ACB" w:rsidRDefault="005563CD" w:rsidP="005563CD">
            <w:pPr>
              <w:pStyle w:val="ListParagraph"/>
              <w:numPr>
                <w:ilvl w:val="0"/>
                <w:numId w:val="28"/>
              </w:numPr>
              <w:spacing w:line="360" w:lineRule="auto"/>
              <w:rPr>
                <w:rFonts w:ascii="Arial" w:hAnsi="Arial" w:cs="Arial"/>
                <w:sz w:val="24"/>
                <w:szCs w:val="24"/>
              </w:rPr>
            </w:pPr>
            <w:r>
              <w:rPr>
                <w:rFonts w:ascii="Arial" w:hAnsi="Arial" w:cs="Arial"/>
                <w:sz w:val="24"/>
                <w:szCs w:val="24"/>
              </w:rPr>
              <w:t xml:space="preserve">To extend knowledge, practice and policy (Mukherji and </w:t>
            </w:r>
            <w:proofErr w:type="spellStart"/>
            <w:r>
              <w:rPr>
                <w:rFonts w:ascii="Arial" w:hAnsi="Arial" w:cs="Arial"/>
                <w:sz w:val="24"/>
                <w:szCs w:val="24"/>
              </w:rPr>
              <w:t>Albon</w:t>
            </w:r>
            <w:proofErr w:type="spellEnd"/>
            <w:r>
              <w:rPr>
                <w:rFonts w:ascii="Arial" w:hAnsi="Arial" w:cs="Arial"/>
                <w:sz w:val="24"/>
                <w:szCs w:val="24"/>
              </w:rPr>
              <w:t>, 2018; Singer and Wong, 2018)</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526ACB" w:rsidRDefault="00526ACB" w:rsidP="00526ACB">
            <w:pPr>
              <w:pStyle w:val="ListParagraph"/>
              <w:spacing w:line="360" w:lineRule="auto"/>
              <w:rPr>
                <w:rFonts w:ascii="Arial" w:hAnsi="Arial" w:cs="Arial"/>
                <w:sz w:val="24"/>
                <w:szCs w:val="24"/>
              </w:rPr>
            </w:pPr>
          </w:p>
          <w:p w:rsidR="0097690F" w:rsidRDefault="0000547A" w:rsidP="007C1EF3">
            <w:pPr>
              <w:pStyle w:val="ListParagraph"/>
              <w:numPr>
                <w:ilvl w:val="0"/>
                <w:numId w:val="28"/>
              </w:numPr>
              <w:spacing w:line="360" w:lineRule="auto"/>
              <w:rPr>
                <w:rFonts w:ascii="Arial" w:hAnsi="Arial" w:cs="Arial"/>
                <w:sz w:val="24"/>
                <w:szCs w:val="24"/>
              </w:rPr>
            </w:pPr>
            <w:r w:rsidRPr="007C1EF3">
              <w:rPr>
                <w:rFonts w:ascii="Arial" w:hAnsi="Arial" w:cs="Arial"/>
                <w:sz w:val="24"/>
                <w:szCs w:val="24"/>
              </w:rPr>
              <w:t>To establish th</w:t>
            </w:r>
            <w:r w:rsidR="0097690F" w:rsidRPr="007C1EF3">
              <w:rPr>
                <w:rFonts w:ascii="Arial" w:hAnsi="Arial" w:cs="Arial"/>
                <w:sz w:val="24"/>
                <w:szCs w:val="24"/>
              </w:rPr>
              <w:t xml:space="preserve">e </w:t>
            </w:r>
            <w:r w:rsidRPr="007C1EF3">
              <w:rPr>
                <w:rFonts w:ascii="Arial" w:hAnsi="Arial" w:cs="Arial"/>
                <w:sz w:val="24"/>
                <w:szCs w:val="24"/>
              </w:rPr>
              <w:t>health and developmental benefits of outdoor play-based learning</w:t>
            </w:r>
            <w:r w:rsidR="00526ACB">
              <w:rPr>
                <w:rFonts w:ascii="Arial" w:hAnsi="Arial" w:cs="Arial"/>
                <w:sz w:val="24"/>
                <w:szCs w:val="24"/>
              </w:rPr>
              <w:t xml:space="preserve"> for young children</w:t>
            </w:r>
          </w:p>
          <w:p w:rsidR="00425DA7" w:rsidRPr="00684103" w:rsidRDefault="00526ACB" w:rsidP="00425DA7">
            <w:pPr>
              <w:pStyle w:val="ListParagraph"/>
              <w:numPr>
                <w:ilvl w:val="0"/>
                <w:numId w:val="28"/>
              </w:numPr>
              <w:spacing w:line="360" w:lineRule="auto"/>
              <w:rPr>
                <w:rFonts w:ascii="Arial" w:hAnsi="Arial" w:cs="Arial"/>
                <w:sz w:val="24"/>
                <w:szCs w:val="24"/>
              </w:rPr>
            </w:pPr>
            <w:r>
              <w:rPr>
                <w:rFonts w:ascii="Arial" w:hAnsi="Arial" w:cs="Arial"/>
                <w:sz w:val="24"/>
                <w:szCs w:val="24"/>
              </w:rPr>
              <w:t xml:space="preserve">To assess the availability and use of outdoor natural spaces during children’s free-play </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7C1EF3">
              <w:rPr>
                <w:rFonts w:ascii="Arial" w:hAnsi="Arial" w:cs="Arial"/>
                <w:sz w:val="22"/>
                <w:szCs w:val="22"/>
              </w:rPr>
              <w:t xml:space="preserve">Provide a brief summary of all the methods that </w:t>
            </w:r>
            <w:r w:rsidRPr="007C1EF3">
              <w:rPr>
                <w:rFonts w:ascii="Arial" w:hAnsi="Arial" w:cs="Arial"/>
                <w:b/>
                <w:sz w:val="22"/>
                <w:szCs w:val="22"/>
              </w:rPr>
              <w:t>may</w:t>
            </w:r>
            <w:r w:rsidRPr="007C1EF3">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7C1EF3">
              <w:rPr>
                <w:rFonts w:ascii="Arial" w:hAnsi="Arial" w:cs="Arial"/>
                <w:sz w:val="22"/>
                <w:szCs w:val="22"/>
              </w:rPr>
              <w:t>ll be needed.</w:t>
            </w:r>
          </w:p>
        </w:tc>
      </w:tr>
      <w:tr w:rsidR="003C07E3" w:rsidRPr="004C3A0B" w:rsidTr="00354F34">
        <w:trPr>
          <w:trHeight w:val="454"/>
        </w:trPr>
        <w:tc>
          <w:tcPr>
            <w:tcW w:w="5000" w:type="pct"/>
            <w:gridSpan w:val="4"/>
            <w:vAlign w:val="center"/>
          </w:tcPr>
          <w:p w:rsidR="00597C1D" w:rsidRDefault="00597C1D" w:rsidP="007C1EF3">
            <w:pPr>
              <w:spacing w:line="360" w:lineRule="auto"/>
              <w:rPr>
                <w:rFonts w:ascii="Arial" w:hAnsi="Arial" w:cs="Arial"/>
                <w:b/>
                <w:sz w:val="24"/>
                <w:szCs w:val="24"/>
              </w:rPr>
            </w:pPr>
          </w:p>
          <w:p w:rsidR="00BE175E" w:rsidRDefault="00684103" w:rsidP="007C1EF3">
            <w:pPr>
              <w:spacing w:line="360" w:lineRule="auto"/>
              <w:rPr>
                <w:rFonts w:ascii="Arial" w:hAnsi="Arial" w:cs="Arial"/>
                <w:sz w:val="24"/>
                <w:szCs w:val="24"/>
              </w:rPr>
            </w:pPr>
            <w:r w:rsidRPr="008572C9">
              <w:rPr>
                <w:rFonts w:ascii="Arial" w:hAnsi="Arial" w:cs="Arial"/>
                <w:b/>
                <w:sz w:val="24"/>
                <w:szCs w:val="24"/>
              </w:rPr>
              <w:t>Method One:</w:t>
            </w:r>
            <w:r>
              <w:rPr>
                <w:rFonts w:ascii="Arial" w:hAnsi="Arial" w:cs="Arial"/>
                <w:sz w:val="24"/>
                <w:szCs w:val="24"/>
              </w:rPr>
              <w:t xml:space="preserve"> </w:t>
            </w:r>
            <w:r w:rsidR="00BE175E" w:rsidRPr="008572C9">
              <w:rPr>
                <w:rFonts w:ascii="Arial" w:hAnsi="Arial" w:cs="Arial"/>
                <w:sz w:val="24"/>
                <w:szCs w:val="24"/>
                <w:shd w:val="clear" w:color="auto" w:fill="FFFFFF"/>
              </w:rPr>
              <w:t>Clo</w:t>
            </w:r>
            <w:r w:rsidR="00BE175E" w:rsidRPr="00BE175E">
              <w:rPr>
                <w:rFonts w:ascii="Arial" w:hAnsi="Arial" w:cs="Arial"/>
                <w:sz w:val="24"/>
                <w:szCs w:val="24"/>
                <w:shd w:val="clear" w:color="auto" w:fill="FFFFFF"/>
              </w:rPr>
              <w:t>sed-ended Questionnaires would be used as according to </w:t>
            </w:r>
            <w:r w:rsidR="00BE175E">
              <w:rPr>
                <w:rFonts w:ascii="Arial" w:hAnsi="Arial" w:cs="Arial"/>
                <w:sz w:val="24"/>
                <w:szCs w:val="24"/>
                <w:shd w:val="clear" w:color="auto" w:fill="FFFFFF"/>
              </w:rPr>
              <w:t>(Callan and Reed, 2011)</w:t>
            </w:r>
            <w:r w:rsidR="00BE175E" w:rsidRPr="00BE175E">
              <w:rPr>
                <w:rFonts w:ascii="Arial" w:hAnsi="Arial" w:cs="Arial"/>
                <w:sz w:val="24"/>
                <w:szCs w:val="24"/>
                <w:shd w:val="clear" w:color="auto" w:fill="FFFFFF"/>
              </w:rPr>
              <w:t> closed-ended Questionnaires provide a practical way of gathering extensive amounts of data quickly to a targeted groups</w:t>
            </w:r>
            <w:r w:rsidR="00B63445" w:rsidRPr="00BE175E">
              <w:rPr>
                <w:rFonts w:ascii="Arial" w:hAnsi="Arial" w:cs="Arial"/>
                <w:sz w:val="24"/>
                <w:szCs w:val="24"/>
              </w:rPr>
              <w:t xml:space="preserve">.  </w:t>
            </w:r>
            <w:r w:rsidR="008572C9" w:rsidRPr="00BE175E">
              <w:rPr>
                <w:rFonts w:ascii="Arial" w:hAnsi="Arial" w:cs="Arial"/>
                <w:sz w:val="24"/>
                <w:szCs w:val="24"/>
                <w:shd w:val="clear" w:color="auto" w:fill="FFFFFF"/>
              </w:rPr>
              <w:t>The questionnaires would be conducted within two separate nurseries Which are referred to as group A and group B to ensure anonymity (</w:t>
            </w:r>
            <w:r w:rsidR="008572C9" w:rsidRPr="00BE175E">
              <w:rPr>
                <w:rFonts w:ascii="Arial" w:hAnsi="Arial" w:cs="Arial"/>
                <w:sz w:val="24"/>
                <w:szCs w:val="24"/>
              </w:rPr>
              <w:t>Data Protection Act. 2018). The questionnaires would be administered by hand. Four practitioners from group A and four practitioners from group B would participate. As the resea</w:t>
            </w:r>
            <w:r w:rsidR="00BE175E" w:rsidRPr="00BE175E">
              <w:rPr>
                <w:rFonts w:ascii="Arial" w:hAnsi="Arial" w:cs="Arial"/>
                <w:sz w:val="24"/>
                <w:szCs w:val="24"/>
              </w:rPr>
              <w:t>rch groups are small this will allow the opportunity to discuss the process of the research (Oliver et al. 2011) and when the questionnaires should be returned (Mukherji and </w:t>
            </w:r>
            <w:proofErr w:type="spellStart"/>
            <w:r w:rsidR="00BE175E" w:rsidRPr="00BE175E">
              <w:rPr>
                <w:rFonts w:ascii="Arial" w:hAnsi="Arial" w:cs="Arial"/>
                <w:sz w:val="24"/>
                <w:szCs w:val="24"/>
              </w:rPr>
              <w:t>Albon</w:t>
            </w:r>
            <w:proofErr w:type="spellEnd"/>
            <w:r w:rsidR="00BE175E" w:rsidRPr="00BE175E">
              <w:rPr>
                <w:rFonts w:ascii="Arial" w:hAnsi="Arial" w:cs="Arial"/>
                <w:sz w:val="24"/>
                <w:szCs w:val="24"/>
              </w:rPr>
              <w:t>, 2018)</w:t>
            </w:r>
            <w:r w:rsidR="00BE175E" w:rsidRPr="00BE175E">
              <w:rPr>
                <w:rFonts w:ascii="Arial" w:hAnsi="Arial" w:cs="Arial"/>
                <w:sz w:val="24"/>
                <w:szCs w:val="24"/>
                <w:shd w:val="clear" w:color="auto" w:fill="FFFFFF"/>
              </w:rPr>
              <w:t>.</w:t>
            </w:r>
            <w:r w:rsidR="00BE175E" w:rsidRPr="00BE175E">
              <w:rPr>
                <w:rFonts w:ascii="Arial" w:hAnsi="Arial" w:cs="Arial"/>
                <w:sz w:val="24"/>
                <w:szCs w:val="24"/>
              </w:rPr>
              <w:t xml:space="preserve">  </w:t>
            </w:r>
            <w:r w:rsidR="008572C9" w:rsidRPr="00BE175E">
              <w:rPr>
                <w:rFonts w:ascii="Arial" w:hAnsi="Arial" w:cs="Arial"/>
                <w:sz w:val="24"/>
                <w:szCs w:val="24"/>
              </w:rPr>
              <w:t>Group A is a nursery with lots of natural outside space and group B is a nursery with limited outside space they were chosen in order to support valid research gathering (Norris et al</w:t>
            </w:r>
            <w:r w:rsidR="00BE175E" w:rsidRPr="00BE175E">
              <w:rPr>
                <w:rFonts w:ascii="Arial" w:hAnsi="Arial" w:cs="Arial"/>
                <w:sz w:val="24"/>
                <w:szCs w:val="24"/>
              </w:rPr>
              <w:t>.</w:t>
            </w:r>
            <w:r w:rsidR="008572C9" w:rsidRPr="00BE175E">
              <w:rPr>
                <w:rFonts w:ascii="Arial" w:hAnsi="Arial" w:cs="Arial"/>
                <w:sz w:val="24"/>
                <w:szCs w:val="24"/>
              </w:rPr>
              <w:t xml:space="preserve"> 2015).</w:t>
            </w:r>
            <w:r w:rsidR="008572C9" w:rsidRPr="008572C9">
              <w:rPr>
                <w:rFonts w:ascii="Arial" w:hAnsi="Arial" w:cs="Arial"/>
                <w:sz w:val="24"/>
                <w:szCs w:val="24"/>
              </w:rPr>
              <w:t> </w:t>
            </w:r>
          </w:p>
          <w:p w:rsidR="00BE175E" w:rsidRDefault="00BE175E" w:rsidP="007C1EF3">
            <w:pPr>
              <w:spacing w:line="360" w:lineRule="auto"/>
              <w:rPr>
                <w:rFonts w:ascii="Arial" w:hAnsi="Arial" w:cs="Arial"/>
                <w:b/>
                <w:sz w:val="24"/>
                <w:szCs w:val="24"/>
              </w:rPr>
            </w:pPr>
          </w:p>
          <w:p w:rsidR="00BE175E" w:rsidRDefault="008572C9" w:rsidP="007C1EF3">
            <w:pPr>
              <w:spacing w:line="360" w:lineRule="auto"/>
              <w:rPr>
                <w:rFonts w:ascii="Arial" w:hAnsi="Arial" w:cs="Arial"/>
                <w:sz w:val="24"/>
                <w:szCs w:val="24"/>
              </w:rPr>
            </w:pPr>
            <w:r w:rsidRPr="00BE175E">
              <w:rPr>
                <w:rFonts w:ascii="Arial" w:hAnsi="Arial" w:cs="Arial"/>
                <w:b/>
                <w:sz w:val="24"/>
                <w:szCs w:val="24"/>
              </w:rPr>
              <w:t>Method Two:</w:t>
            </w:r>
            <w:r w:rsidRPr="00BE175E">
              <w:rPr>
                <w:rFonts w:ascii="Arial" w:hAnsi="Arial" w:cs="Arial"/>
                <w:sz w:val="24"/>
                <w:szCs w:val="24"/>
              </w:rPr>
              <w:t xml:space="preserve"> </w:t>
            </w:r>
            <w:r w:rsidR="00BE175E" w:rsidRPr="00BE175E">
              <w:rPr>
                <w:rFonts w:ascii="Arial" w:hAnsi="Arial" w:cs="Arial"/>
                <w:sz w:val="24"/>
                <w:szCs w:val="24"/>
                <w:shd w:val="clear" w:color="auto" w:fill="FFFFFF"/>
              </w:rPr>
              <w:t>Face to face interview will be conducted with practitioners within the settings.  Practitioners would be asked </w:t>
            </w:r>
            <w:r w:rsidR="00BE175E" w:rsidRPr="00BE175E">
              <w:rPr>
                <w:rFonts w:ascii="Arial" w:hAnsi="Arial" w:cs="Arial"/>
                <w:sz w:val="24"/>
                <w:szCs w:val="24"/>
              </w:rPr>
              <w:t>a number of semi-structured questions relating to the benefits and limitations of outdoor play-based learning (</w:t>
            </w:r>
            <w:r w:rsidR="00BE175E">
              <w:rPr>
                <w:rFonts w:ascii="Arial" w:hAnsi="Arial" w:cs="Arial"/>
                <w:sz w:val="24"/>
                <w:szCs w:val="24"/>
              </w:rPr>
              <w:t>Maynard et</w:t>
            </w:r>
            <w:r w:rsidR="00251BF1">
              <w:rPr>
                <w:rFonts w:ascii="Arial" w:hAnsi="Arial" w:cs="Arial"/>
                <w:sz w:val="24"/>
                <w:szCs w:val="24"/>
              </w:rPr>
              <w:t xml:space="preserve"> al. 2013). </w:t>
            </w:r>
            <w:r w:rsidR="00BE175E" w:rsidRPr="00BE175E">
              <w:rPr>
                <w:rFonts w:ascii="Arial" w:hAnsi="Arial" w:cs="Arial"/>
                <w:sz w:val="24"/>
                <w:szCs w:val="24"/>
                <w:shd w:val="clear" w:color="auto" w:fill="FFFFFF"/>
              </w:rPr>
              <w:t> Semi- structured interviews provide flexibility (</w:t>
            </w:r>
            <w:r w:rsidR="00BE175E">
              <w:rPr>
                <w:rFonts w:ascii="Arial" w:hAnsi="Arial" w:cs="Arial"/>
                <w:sz w:val="24"/>
                <w:szCs w:val="24"/>
                <w:shd w:val="clear" w:color="auto" w:fill="FFFFFF"/>
              </w:rPr>
              <w:t xml:space="preserve">Galletta, 2013) </w:t>
            </w:r>
            <w:r w:rsidR="00BE175E" w:rsidRPr="00BE175E">
              <w:rPr>
                <w:rFonts w:ascii="Arial" w:hAnsi="Arial" w:cs="Arial"/>
                <w:sz w:val="24"/>
                <w:szCs w:val="24"/>
                <w:shd w:val="clear" w:color="auto" w:fill="FFFFFF"/>
              </w:rPr>
              <w:t xml:space="preserve">for the researcher to address the specific topic through a series of questions, which allow the participants to </w:t>
            </w:r>
            <w:r w:rsidR="00BE175E" w:rsidRPr="00BE175E">
              <w:rPr>
                <w:rFonts w:ascii="Arial" w:hAnsi="Arial" w:cs="Arial"/>
                <w:sz w:val="24"/>
                <w:szCs w:val="24"/>
                <w:shd w:val="clear" w:color="auto" w:fill="FFFFFF"/>
              </w:rPr>
              <w:lastRenderedPageBreak/>
              <w:t>engage and relay their understanding and opinion on the subject matter </w:t>
            </w:r>
            <w:r w:rsidR="00251BF1">
              <w:rPr>
                <w:rFonts w:ascii="Arial" w:hAnsi="Arial" w:cs="Arial"/>
                <w:sz w:val="24"/>
                <w:szCs w:val="24"/>
                <w:shd w:val="clear" w:color="auto" w:fill="FFFFFF"/>
              </w:rPr>
              <w:t xml:space="preserve">(Callan and Reed, 2011: Kallio et al. 2016). </w:t>
            </w:r>
          </w:p>
          <w:p w:rsidR="00C470E0" w:rsidRDefault="00C470E0" w:rsidP="00C470E0">
            <w:pPr>
              <w:spacing w:line="360" w:lineRule="auto"/>
              <w:rPr>
                <w:rFonts w:ascii="Arial" w:hAnsi="Arial" w:cs="Arial"/>
                <w:b/>
                <w:sz w:val="24"/>
                <w:szCs w:val="24"/>
              </w:rPr>
            </w:pPr>
          </w:p>
          <w:p w:rsidR="003C07E3" w:rsidRDefault="008572C9" w:rsidP="00C470E0">
            <w:pPr>
              <w:spacing w:line="360" w:lineRule="auto"/>
              <w:rPr>
                <w:rFonts w:ascii="Arial" w:hAnsi="Arial" w:cs="Arial"/>
                <w:color w:val="222222"/>
                <w:sz w:val="24"/>
                <w:szCs w:val="24"/>
                <w:shd w:val="clear" w:color="auto" w:fill="FFFFFF"/>
              </w:rPr>
            </w:pPr>
            <w:r w:rsidRPr="00251BF1">
              <w:rPr>
                <w:rFonts w:ascii="Arial" w:hAnsi="Arial" w:cs="Arial"/>
                <w:b/>
                <w:sz w:val="24"/>
                <w:szCs w:val="24"/>
              </w:rPr>
              <w:t>Method Three</w:t>
            </w:r>
            <w:r>
              <w:rPr>
                <w:rFonts w:ascii="Arial" w:hAnsi="Arial" w:cs="Arial"/>
                <w:sz w:val="24"/>
                <w:szCs w:val="24"/>
              </w:rPr>
              <w:t xml:space="preserve">: </w:t>
            </w:r>
            <w:r w:rsidR="007C1EF3" w:rsidRPr="007C1EF3">
              <w:rPr>
                <w:rFonts w:ascii="Arial" w:hAnsi="Arial" w:cs="Arial"/>
                <w:sz w:val="24"/>
                <w:szCs w:val="24"/>
              </w:rPr>
              <w:t>O</w:t>
            </w:r>
            <w:r w:rsidR="0097690F" w:rsidRPr="007C1EF3">
              <w:rPr>
                <w:rFonts w:ascii="Arial" w:hAnsi="Arial" w:cs="Arial"/>
                <w:sz w:val="24"/>
                <w:szCs w:val="24"/>
              </w:rPr>
              <w:t>bservations</w:t>
            </w:r>
            <w:r w:rsidR="007C1EF3" w:rsidRPr="007C1EF3">
              <w:rPr>
                <w:rFonts w:ascii="Arial" w:hAnsi="Arial" w:cs="Arial"/>
                <w:sz w:val="24"/>
                <w:szCs w:val="24"/>
              </w:rPr>
              <w:t xml:space="preserve"> </w:t>
            </w:r>
            <w:r w:rsidR="00251BF1">
              <w:rPr>
                <w:rFonts w:ascii="Arial" w:hAnsi="Arial" w:cs="Arial"/>
                <w:sz w:val="24"/>
                <w:szCs w:val="24"/>
              </w:rPr>
              <w:t>of e</w:t>
            </w:r>
            <w:r w:rsidR="00251BF1">
              <w:rPr>
                <w:rFonts w:ascii="Arial" w:hAnsi="Arial" w:cs="Arial"/>
                <w:sz w:val="24"/>
                <w:szCs w:val="24"/>
                <w:shd w:val="clear" w:color="auto" w:fill="FFFFFF"/>
              </w:rPr>
              <w:t>ight practitioners, four from each nursery and twelve children six from each nursery would be observed participating in outdoor play </w:t>
            </w:r>
            <w:r w:rsidR="00251BF1">
              <w:rPr>
                <w:sz w:val="24"/>
                <w:szCs w:val="24"/>
              </w:rPr>
              <w:t>(</w:t>
            </w:r>
            <w:proofErr w:type="spellStart"/>
            <w:r w:rsidR="00251BF1" w:rsidRPr="00251BF1">
              <w:rPr>
                <w:rFonts w:ascii="Arial" w:hAnsi="Arial" w:cs="Arial"/>
                <w:sz w:val="24"/>
                <w:szCs w:val="24"/>
              </w:rPr>
              <w:t>Ihmeideh</w:t>
            </w:r>
            <w:proofErr w:type="spellEnd"/>
            <w:r w:rsidR="00251BF1" w:rsidRPr="00251BF1">
              <w:rPr>
                <w:rFonts w:ascii="Arial" w:hAnsi="Arial" w:cs="Arial"/>
                <w:sz w:val="24"/>
                <w:szCs w:val="24"/>
              </w:rPr>
              <w:t> and</w:t>
            </w:r>
            <w:r w:rsidR="00251BF1">
              <w:rPr>
                <w:rFonts w:ascii="Arial" w:hAnsi="Arial" w:cs="Arial"/>
                <w:sz w:val="24"/>
                <w:szCs w:val="24"/>
              </w:rPr>
              <w:t xml:space="preserve"> Al-</w:t>
            </w:r>
            <w:proofErr w:type="spellStart"/>
            <w:r w:rsidR="00251BF1">
              <w:rPr>
                <w:rFonts w:ascii="Arial" w:hAnsi="Arial" w:cs="Arial"/>
                <w:sz w:val="24"/>
                <w:szCs w:val="24"/>
              </w:rPr>
              <w:t>Qaryouti</w:t>
            </w:r>
            <w:proofErr w:type="spellEnd"/>
            <w:r w:rsidR="00251BF1">
              <w:rPr>
                <w:rFonts w:ascii="Arial" w:hAnsi="Arial" w:cs="Arial"/>
                <w:sz w:val="24"/>
                <w:szCs w:val="24"/>
              </w:rPr>
              <w:t xml:space="preserve">, 2015).  </w:t>
            </w:r>
            <w:r w:rsidR="00251BF1">
              <w:rPr>
                <w:rFonts w:ascii="Arial" w:hAnsi="Arial" w:cs="Arial"/>
                <w:sz w:val="24"/>
                <w:szCs w:val="24"/>
                <w:shd w:val="clear" w:color="auto" w:fill="FFFFFF"/>
              </w:rPr>
              <w:t>The participants would be observed alongside a video recording to provide detailed data (Kurt, 2019) The camera will be</w:t>
            </w:r>
            <w:r w:rsidR="00C470E0">
              <w:rPr>
                <w:rFonts w:ascii="Arial" w:hAnsi="Arial" w:cs="Arial"/>
                <w:sz w:val="24"/>
                <w:szCs w:val="24"/>
                <w:shd w:val="clear" w:color="auto" w:fill="FFFFFF"/>
              </w:rPr>
              <w:t xml:space="preserve"> placed static in the outdoor environment to observe children during play.</w:t>
            </w:r>
            <w:r w:rsidR="00251BF1">
              <w:rPr>
                <w:rFonts w:ascii="Arial" w:hAnsi="Arial" w:cs="Arial"/>
                <w:sz w:val="24"/>
                <w:szCs w:val="24"/>
                <w:shd w:val="clear" w:color="auto" w:fill="FFFFFF"/>
              </w:rPr>
              <w:t xml:space="preserve">  Observations allow for authentic real time data to be gathered</w:t>
            </w:r>
            <w:r w:rsidR="00C470E0">
              <w:rPr>
                <w:rFonts w:ascii="Arial" w:hAnsi="Arial" w:cs="Arial"/>
                <w:sz w:val="24"/>
                <w:szCs w:val="24"/>
                <w:shd w:val="clear" w:color="auto" w:fill="FFFFFF"/>
              </w:rPr>
              <w:t xml:space="preserve"> (Roberts-Holmes, 2014)</w:t>
            </w:r>
            <w:r w:rsidR="00C470E0">
              <w:rPr>
                <w:rFonts w:ascii="Arial" w:hAnsi="Arial" w:cs="Arial"/>
                <w:color w:val="222222"/>
                <w:sz w:val="24"/>
                <w:szCs w:val="24"/>
                <w:shd w:val="clear" w:color="auto" w:fill="FFFFFF"/>
              </w:rPr>
              <w:t xml:space="preserve"> </w:t>
            </w:r>
            <w:r w:rsidR="00251BF1">
              <w:rPr>
                <w:rFonts w:ascii="Arial" w:hAnsi="Arial" w:cs="Arial"/>
                <w:color w:val="222222"/>
                <w:sz w:val="24"/>
                <w:szCs w:val="24"/>
                <w:shd w:val="clear" w:color="auto" w:fill="FFFFFF"/>
              </w:rPr>
              <w:t>and provide a deeper understanding into child development and strategies</w:t>
            </w:r>
            <w:r w:rsidR="00C470E0">
              <w:rPr>
                <w:rFonts w:ascii="Arial" w:hAnsi="Arial" w:cs="Arial"/>
                <w:color w:val="222222"/>
                <w:sz w:val="24"/>
                <w:szCs w:val="24"/>
                <w:shd w:val="clear" w:color="auto" w:fill="FFFFFF"/>
              </w:rPr>
              <w:t xml:space="preserve"> (Goodling, 2016).  </w:t>
            </w:r>
          </w:p>
          <w:p w:rsidR="00C470E0" w:rsidRDefault="00C470E0" w:rsidP="00C470E0">
            <w:pPr>
              <w:spacing w:line="360" w:lineRule="auto"/>
              <w:rPr>
                <w:rFonts w:ascii="Arial" w:hAnsi="Arial" w:cs="Arial"/>
                <w:b/>
                <w:sz w:val="22"/>
                <w:szCs w:val="22"/>
              </w:rPr>
            </w:pPr>
          </w:p>
          <w:p w:rsidR="00DD530B" w:rsidRPr="00DD530B" w:rsidRDefault="00DD530B" w:rsidP="00DD530B">
            <w:pPr>
              <w:spacing w:line="360" w:lineRule="auto"/>
              <w:rPr>
                <w:rFonts w:ascii="Arial" w:hAnsi="Arial" w:cs="Arial"/>
                <w:sz w:val="24"/>
                <w:szCs w:val="24"/>
                <w:lang w:eastAsia="en-GB"/>
              </w:rPr>
            </w:pPr>
            <w:r w:rsidRPr="00DD530B">
              <w:rPr>
                <w:rFonts w:ascii="Arial" w:hAnsi="Arial" w:cs="Arial"/>
                <w:sz w:val="24"/>
                <w:szCs w:val="24"/>
              </w:rPr>
              <w:t>Participants would be made aware prior to conducting the research of their right to withdraw, confidentiality and anonymity (</w:t>
            </w:r>
            <w:proofErr w:type="spellStart"/>
            <w:r w:rsidRPr="00DD530B">
              <w:rPr>
                <w:rFonts w:ascii="Arial" w:hAnsi="Arial" w:cs="Arial"/>
                <w:sz w:val="24"/>
                <w:szCs w:val="24"/>
              </w:rPr>
              <w:t>Ihmeideh</w:t>
            </w:r>
            <w:proofErr w:type="spellEnd"/>
            <w:r w:rsidRPr="00DD530B">
              <w:rPr>
                <w:rFonts w:ascii="Arial" w:hAnsi="Arial" w:cs="Arial"/>
                <w:sz w:val="24"/>
                <w:szCs w:val="24"/>
              </w:rPr>
              <w:t> and</w:t>
            </w:r>
            <w:r w:rsidRPr="00DD530B">
              <w:rPr>
                <w:rFonts w:ascii="Arial" w:hAnsi="Arial" w:cs="Arial"/>
                <w:sz w:val="24"/>
                <w:szCs w:val="24"/>
                <w:lang w:val="en"/>
              </w:rPr>
              <w:t> Al-</w:t>
            </w:r>
            <w:proofErr w:type="spellStart"/>
            <w:r w:rsidRPr="00DD530B">
              <w:rPr>
                <w:rFonts w:ascii="Arial" w:hAnsi="Arial" w:cs="Arial"/>
                <w:sz w:val="24"/>
                <w:szCs w:val="24"/>
                <w:lang w:val="en"/>
              </w:rPr>
              <w:t>Qaryouti</w:t>
            </w:r>
            <w:proofErr w:type="spellEnd"/>
            <w:r w:rsidRPr="00DD530B">
              <w:rPr>
                <w:rFonts w:ascii="Arial" w:hAnsi="Arial" w:cs="Arial"/>
                <w:sz w:val="24"/>
                <w:szCs w:val="24"/>
              </w:rPr>
              <w:t> 2015)</w:t>
            </w:r>
            <w:r>
              <w:rPr>
                <w:rFonts w:ascii="Arial" w:hAnsi="Arial" w:cs="Arial"/>
                <w:sz w:val="24"/>
                <w:szCs w:val="24"/>
              </w:rPr>
              <w:t xml:space="preserve">. </w:t>
            </w:r>
            <w:r w:rsidRPr="00DD530B">
              <w:rPr>
                <w:rFonts w:ascii="Arial" w:hAnsi="Arial" w:cs="Arial"/>
                <w:sz w:val="24"/>
                <w:szCs w:val="24"/>
              </w:rPr>
              <w:t xml:space="preserve">  Parental </w:t>
            </w:r>
            <w:r>
              <w:rPr>
                <w:rFonts w:ascii="Arial" w:hAnsi="Arial" w:cs="Arial"/>
                <w:sz w:val="24"/>
                <w:szCs w:val="24"/>
              </w:rPr>
              <w:t>permission will</w:t>
            </w:r>
            <w:r w:rsidRPr="00DD530B">
              <w:rPr>
                <w:rFonts w:ascii="Arial" w:hAnsi="Arial" w:cs="Arial"/>
                <w:sz w:val="24"/>
                <w:szCs w:val="24"/>
              </w:rPr>
              <w:t xml:space="preserve"> be sought to enable the children to participate in the recorded observations via consent forms and child assent would be required</w:t>
            </w:r>
            <w:r w:rsidRPr="00DD530B">
              <w:rPr>
                <w:rFonts w:ascii="Arial" w:hAnsi="Arial" w:cs="Arial"/>
                <w:i/>
                <w:iCs/>
                <w:sz w:val="24"/>
                <w:szCs w:val="24"/>
              </w:rPr>
              <w:t> </w:t>
            </w:r>
            <w:r w:rsidRPr="00DD530B">
              <w:rPr>
                <w:rFonts w:ascii="Arial" w:hAnsi="Arial" w:cs="Arial"/>
                <w:sz w:val="24"/>
                <w:szCs w:val="24"/>
              </w:rPr>
              <w:t>(Oliver et.al, 2011) Data would </w:t>
            </w:r>
            <w:r>
              <w:rPr>
                <w:rFonts w:ascii="Arial" w:hAnsi="Arial" w:cs="Arial"/>
                <w:sz w:val="24"/>
                <w:szCs w:val="24"/>
              </w:rPr>
              <w:t xml:space="preserve">be </w:t>
            </w:r>
            <w:r w:rsidRPr="00DD530B">
              <w:rPr>
                <w:rFonts w:ascii="Arial" w:hAnsi="Arial" w:cs="Arial"/>
                <w:sz w:val="24"/>
                <w:szCs w:val="24"/>
              </w:rPr>
              <w:t>stored securely and kept for no longer than required </w:t>
            </w:r>
            <w:r>
              <w:rPr>
                <w:rFonts w:ascii="Arial" w:hAnsi="Arial" w:cs="Arial"/>
                <w:sz w:val="24"/>
                <w:szCs w:val="24"/>
              </w:rPr>
              <w:t xml:space="preserve">in line with the </w:t>
            </w:r>
            <w:r w:rsidRPr="00DD530B">
              <w:rPr>
                <w:rFonts w:ascii="Arial" w:hAnsi="Arial" w:cs="Arial"/>
                <w:sz w:val="24"/>
                <w:szCs w:val="24"/>
              </w:rPr>
              <w:t>Data Protection Act</w:t>
            </w:r>
            <w:r>
              <w:rPr>
                <w:rFonts w:ascii="Arial" w:hAnsi="Arial" w:cs="Arial"/>
                <w:sz w:val="24"/>
                <w:szCs w:val="24"/>
              </w:rPr>
              <w:t>,</w:t>
            </w:r>
            <w:r w:rsidRPr="00DD530B">
              <w:rPr>
                <w:rFonts w:ascii="Arial" w:hAnsi="Arial" w:cs="Arial"/>
                <w:sz w:val="24"/>
                <w:szCs w:val="24"/>
              </w:rPr>
              <w:t xml:space="preserve"> </w:t>
            </w:r>
            <w:r>
              <w:rPr>
                <w:rFonts w:ascii="Arial" w:hAnsi="Arial" w:cs="Arial"/>
                <w:sz w:val="24"/>
                <w:szCs w:val="24"/>
              </w:rPr>
              <w:t>(</w:t>
            </w:r>
            <w:r w:rsidRPr="00DD530B">
              <w:rPr>
                <w:rFonts w:ascii="Arial" w:hAnsi="Arial" w:cs="Arial"/>
                <w:sz w:val="24"/>
                <w:szCs w:val="24"/>
              </w:rPr>
              <w:t>2018)</w:t>
            </w:r>
            <w:r>
              <w:rPr>
                <w:rFonts w:ascii="Arial" w:hAnsi="Arial" w:cs="Arial"/>
                <w:sz w:val="24"/>
                <w:szCs w:val="24"/>
              </w:rPr>
              <w:t>.</w:t>
            </w:r>
          </w:p>
          <w:p w:rsidR="00C470E0" w:rsidRPr="004C3A0B" w:rsidRDefault="00C470E0" w:rsidP="00C470E0">
            <w:pPr>
              <w:spacing w:line="360" w:lineRule="auto"/>
              <w:rPr>
                <w:rFonts w:ascii="Arial" w:hAnsi="Arial" w:cs="Arial"/>
                <w:b/>
                <w:sz w:val="22"/>
                <w:szCs w:val="22"/>
              </w:rPr>
            </w:pP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7C1EF3" w:rsidRDefault="0000547A" w:rsidP="007C1EF3">
            <w:pPr>
              <w:spacing w:line="276" w:lineRule="auto"/>
              <w:rPr>
                <w:rFonts w:ascii="Arial" w:hAnsi="Arial" w:cs="Arial"/>
                <w:sz w:val="24"/>
                <w:szCs w:val="24"/>
              </w:rPr>
            </w:pPr>
            <w:r w:rsidRPr="007C1EF3">
              <w:rPr>
                <w:rFonts w:ascii="Arial" w:hAnsi="Arial" w:cs="Arial"/>
                <w:sz w:val="24"/>
                <w:szCs w:val="24"/>
              </w:rPr>
              <w:t xml:space="preserve">Primary research will </w:t>
            </w:r>
            <w:r w:rsidR="0040743D" w:rsidRPr="007C1EF3">
              <w:rPr>
                <w:rFonts w:ascii="Arial" w:hAnsi="Arial" w:cs="Arial"/>
                <w:sz w:val="24"/>
                <w:szCs w:val="24"/>
              </w:rPr>
              <w:t xml:space="preserve">be conducted within </w:t>
            </w:r>
            <w:r w:rsidR="00B63445" w:rsidRPr="007C1EF3">
              <w:rPr>
                <w:rFonts w:ascii="Arial" w:hAnsi="Arial" w:cs="Arial"/>
                <w:sz w:val="24"/>
                <w:szCs w:val="24"/>
              </w:rPr>
              <w:t xml:space="preserve">two separate </w:t>
            </w:r>
            <w:r w:rsidR="0040743D" w:rsidRPr="007C1EF3">
              <w:rPr>
                <w:rFonts w:ascii="Arial" w:hAnsi="Arial" w:cs="Arial"/>
                <w:sz w:val="24"/>
                <w:szCs w:val="24"/>
              </w:rPr>
              <w:t>nursery setting</w:t>
            </w:r>
            <w:r w:rsidR="006D0BCB">
              <w:rPr>
                <w:rFonts w:ascii="Arial" w:hAnsi="Arial" w:cs="Arial"/>
                <w:sz w:val="24"/>
                <w:szCs w:val="24"/>
              </w:rPr>
              <w:t xml:space="preserve"> within Swansea</w:t>
            </w:r>
            <w:r w:rsidR="0040743D" w:rsidRPr="007C1EF3">
              <w:rPr>
                <w:rFonts w:ascii="Arial" w:hAnsi="Arial" w:cs="Arial"/>
                <w:sz w:val="24"/>
                <w:szCs w:val="24"/>
              </w:rPr>
              <w:t xml:space="preserve">. The research will be analysed and transcribed at </w:t>
            </w:r>
            <w:r w:rsidR="009F7BF9" w:rsidRPr="007C1EF3">
              <w:rPr>
                <w:rFonts w:ascii="Arial" w:hAnsi="Arial" w:cs="Arial"/>
                <w:sz w:val="24"/>
                <w:szCs w:val="24"/>
              </w:rPr>
              <w:t>my place of work</w:t>
            </w:r>
            <w:r w:rsidR="006D0BCB">
              <w:rPr>
                <w:rFonts w:ascii="Arial" w:hAnsi="Arial" w:cs="Arial"/>
                <w:sz w:val="24"/>
                <w:szCs w:val="24"/>
              </w:rPr>
              <w:t xml:space="preserve"> in Swansea.</w:t>
            </w:r>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9F7BF9"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9F7BF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6D669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9F7B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9F7B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9F7B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9F7B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9F7B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9F7B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9F7BF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9F7B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9F7B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9F7B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9F7B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9F7B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9F7B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9F7B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9F7B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9F7B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7C1EF3" w:rsidRDefault="0027490F" w:rsidP="007C1EF3">
            <w:pPr>
              <w:spacing w:line="360" w:lineRule="auto"/>
              <w:rPr>
                <w:rFonts w:ascii="Arial" w:hAnsi="Arial" w:cs="Arial"/>
                <w:sz w:val="24"/>
                <w:szCs w:val="24"/>
              </w:rPr>
            </w:pPr>
            <w:r w:rsidRPr="007C1EF3">
              <w:rPr>
                <w:rFonts w:ascii="Arial" w:hAnsi="Arial" w:cs="Arial"/>
                <w:sz w:val="24"/>
                <w:szCs w:val="24"/>
              </w:rPr>
              <w:t xml:space="preserve">Research will be gathered from </w:t>
            </w:r>
            <w:r w:rsidR="00B00320" w:rsidRPr="007C1EF3">
              <w:rPr>
                <w:rFonts w:ascii="Arial" w:hAnsi="Arial" w:cs="Arial"/>
                <w:sz w:val="24"/>
                <w:szCs w:val="24"/>
              </w:rPr>
              <w:t xml:space="preserve">eight staff members </w:t>
            </w:r>
            <w:r w:rsidR="00A12A98" w:rsidRPr="007C1EF3">
              <w:rPr>
                <w:rFonts w:ascii="Arial" w:hAnsi="Arial" w:cs="Arial"/>
                <w:sz w:val="24"/>
                <w:szCs w:val="24"/>
              </w:rPr>
              <w:t>and twelve children.</w:t>
            </w:r>
          </w:p>
          <w:p w:rsidR="003257BD" w:rsidRPr="004C3A0B" w:rsidRDefault="003257BD" w:rsidP="003257BD">
            <w:pPr>
              <w:rPr>
                <w:rFonts w:ascii="Arial" w:hAnsi="Arial" w:cs="Arial"/>
                <w:sz w:val="22"/>
                <w:szCs w:val="22"/>
              </w:rPr>
            </w:pP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7C1EF3" w:rsidRDefault="00B00320" w:rsidP="007C1EF3">
            <w:pPr>
              <w:spacing w:line="360" w:lineRule="auto"/>
              <w:rPr>
                <w:rFonts w:ascii="Arial" w:hAnsi="Arial" w:cs="Arial"/>
                <w:sz w:val="24"/>
                <w:szCs w:val="24"/>
              </w:rPr>
            </w:pPr>
            <w:r w:rsidRPr="007C1EF3">
              <w:rPr>
                <w:rFonts w:ascii="Arial" w:hAnsi="Arial" w:cs="Arial"/>
                <w:sz w:val="24"/>
                <w:szCs w:val="24"/>
              </w:rPr>
              <w:t xml:space="preserve">Research will be gathered from Early Years </w:t>
            </w:r>
            <w:r w:rsidR="009F7BF9" w:rsidRPr="007C1EF3">
              <w:rPr>
                <w:rFonts w:ascii="Arial" w:hAnsi="Arial" w:cs="Arial"/>
                <w:sz w:val="24"/>
                <w:szCs w:val="24"/>
              </w:rPr>
              <w:t>Practitioners from</w:t>
            </w:r>
            <w:r w:rsidR="0027490F" w:rsidRPr="007C1EF3">
              <w:rPr>
                <w:rFonts w:ascii="Arial" w:hAnsi="Arial" w:cs="Arial"/>
                <w:sz w:val="24"/>
                <w:szCs w:val="24"/>
              </w:rPr>
              <w:t xml:space="preserve"> two </w:t>
            </w:r>
            <w:r w:rsidRPr="007C1EF3">
              <w:rPr>
                <w:rFonts w:ascii="Arial" w:hAnsi="Arial" w:cs="Arial"/>
                <w:sz w:val="24"/>
                <w:szCs w:val="24"/>
              </w:rPr>
              <w:t>separate</w:t>
            </w:r>
            <w:r w:rsidR="009F7BF9" w:rsidRPr="007C1EF3">
              <w:rPr>
                <w:rFonts w:ascii="Arial" w:hAnsi="Arial" w:cs="Arial"/>
                <w:sz w:val="24"/>
                <w:szCs w:val="24"/>
              </w:rPr>
              <w:t xml:space="preserve"> a </w:t>
            </w:r>
            <w:r w:rsidR="000E2976" w:rsidRPr="007C1EF3">
              <w:rPr>
                <w:rFonts w:ascii="Arial" w:hAnsi="Arial" w:cs="Arial"/>
                <w:sz w:val="24"/>
                <w:szCs w:val="24"/>
              </w:rPr>
              <w:t>nurseries, four from each setting</w:t>
            </w:r>
            <w:r w:rsidRPr="007C1EF3">
              <w:rPr>
                <w:rFonts w:ascii="Arial" w:hAnsi="Arial" w:cs="Arial"/>
                <w:sz w:val="24"/>
                <w:szCs w:val="24"/>
              </w:rPr>
              <w:t xml:space="preserve">  </w:t>
            </w:r>
            <w:r w:rsidR="009F7BF9" w:rsidRPr="007C1EF3">
              <w:rPr>
                <w:rFonts w:ascii="Arial" w:hAnsi="Arial" w:cs="Arial"/>
                <w:sz w:val="24"/>
                <w:szCs w:val="24"/>
              </w:rPr>
              <w:t xml:space="preserve"> </w:t>
            </w:r>
            <w:r w:rsidRPr="007C1EF3">
              <w:rPr>
                <w:rFonts w:ascii="Arial" w:hAnsi="Arial" w:cs="Arial"/>
                <w:sz w:val="24"/>
                <w:szCs w:val="24"/>
              </w:rPr>
              <w:t xml:space="preserve">A </w:t>
            </w:r>
            <w:r w:rsidR="0027490F" w:rsidRPr="007C1EF3">
              <w:rPr>
                <w:rFonts w:ascii="Arial" w:hAnsi="Arial" w:cs="Arial"/>
                <w:sz w:val="24"/>
                <w:szCs w:val="24"/>
              </w:rPr>
              <w:t>g</w:t>
            </w:r>
            <w:r w:rsidRPr="007C1EF3">
              <w:rPr>
                <w:rFonts w:ascii="Arial" w:hAnsi="Arial" w:cs="Arial"/>
                <w:sz w:val="24"/>
                <w:szCs w:val="24"/>
              </w:rPr>
              <w:t>r</w:t>
            </w:r>
            <w:r w:rsidR="0027490F" w:rsidRPr="007C1EF3">
              <w:rPr>
                <w:rFonts w:ascii="Arial" w:hAnsi="Arial" w:cs="Arial"/>
                <w:sz w:val="24"/>
                <w:szCs w:val="24"/>
              </w:rPr>
              <w:t>oup</w:t>
            </w:r>
            <w:r w:rsidRPr="007C1EF3">
              <w:rPr>
                <w:rFonts w:ascii="Arial" w:hAnsi="Arial" w:cs="Arial"/>
                <w:sz w:val="24"/>
                <w:szCs w:val="24"/>
              </w:rPr>
              <w:t xml:space="preserve"> </w:t>
            </w:r>
            <w:r w:rsidR="0027490F" w:rsidRPr="007C1EF3">
              <w:rPr>
                <w:rFonts w:ascii="Arial" w:hAnsi="Arial" w:cs="Arial"/>
                <w:sz w:val="24"/>
                <w:szCs w:val="24"/>
              </w:rPr>
              <w:t xml:space="preserve">of </w:t>
            </w:r>
            <w:r w:rsidR="000625FC" w:rsidRPr="007C1EF3">
              <w:rPr>
                <w:rFonts w:ascii="Arial" w:hAnsi="Arial" w:cs="Arial"/>
                <w:sz w:val="24"/>
                <w:szCs w:val="24"/>
              </w:rPr>
              <w:t xml:space="preserve">twelve </w:t>
            </w:r>
            <w:r w:rsidR="0027490F" w:rsidRPr="007C1EF3">
              <w:rPr>
                <w:rFonts w:ascii="Arial" w:hAnsi="Arial" w:cs="Arial"/>
                <w:sz w:val="24"/>
                <w:szCs w:val="24"/>
              </w:rPr>
              <w:t xml:space="preserve">children </w:t>
            </w:r>
            <w:r w:rsidR="000625FC" w:rsidRPr="007C1EF3">
              <w:rPr>
                <w:rFonts w:ascii="Arial" w:hAnsi="Arial" w:cs="Arial"/>
                <w:sz w:val="24"/>
                <w:szCs w:val="24"/>
              </w:rPr>
              <w:t>from two separate</w:t>
            </w:r>
            <w:r w:rsidR="00A12A98" w:rsidRPr="007C1EF3">
              <w:rPr>
                <w:rFonts w:ascii="Arial" w:hAnsi="Arial" w:cs="Arial"/>
                <w:sz w:val="24"/>
                <w:szCs w:val="24"/>
              </w:rPr>
              <w:t xml:space="preserve"> nurseries</w:t>
            </w:r>
            <w:r w:rsidRPr="007C1EF3">
              <w:rPr>
                <w:rFonts w:ascii="Arial" w:hAnsi="Arial" w:cs="Arial"/>
                <w:sz w:val="24"/>
                <w:szCs w:val="24"/>
              </w:rPr>
              <w:t xml:space="preserve"> will also be observed during outdoor play.</w:t>
            </w:r>
          </w:p>
          <w:p w:rsidR="003257BD" w:rsidRPr="004C3A0B" w:rsidRDefault="003257BD" w:rsidP="003257BD">
            <w:pPr>
              <w:rPr>
                <w:rFonts w:ascii="Arial" w:hAnsi="Arial" w:cs="Arial"/>
                <w:sz w:val="22"/>
                <w:szCs w:val="22"/>
              </w:rPr>
            </w:pP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Pr="007C1EF3" w:rsidRDefault="007C1EF3" w:rsidP="007C1EF3">
            <w:pPr>
              <w:spacing w:line="360" w:lineRule="auto"/>
              <w:rPr>
                <w:rFonts w:ascii="Arial" w:hAnsi="Arial" w:cs="Arial"/>
                <w:sz w:val="24"/>
                <w:szCs w:val="24"/>
              </w:rPr>
            </w:pPr>
            <w:r w:rsidRPr="007C1EF3">
              <w:rPr>
                <w:rFonts w:ascii="Arial" w:hAnsi="Arial" w:cs="Arial"/>
                <w:sz w:val="24"/>
                <w:szCs w:val="24"/>
              </w:rPr>
              <w:t>Participants will be identified t</w:t>
            </w:r>
            <w:r w:rsidR="000E2976" w:rsidRPr="007C1EF3">
              <w:rPr>
                <w:rFonts w:ascii="Arial" w:hAnsi="Arial" w:cs="Arial"/>
                <w:sz w:val="24"/>
                <w:szCs w:val="24"/>
              </w:rPr>
              <w:t>hrough the nursery manager.</w:t>
            </w:r>
            <w:r w:rsidR="000625FC" w:rsidRPr="007C1EF3">
              <w:rPr>
                <w:rFonts w:ascii="Arial" w:hAnsi="Arial" w:cs="Arial"/>
                <w:sz w:val="24"/>
                <w:szCs w:val="24"/>
              </w:rPr>
              <w:t xml:space="preserve"> Throughout the research the participants will also be referred to as Group A and Group B </w:t>
            </w:r>
          </w:p>
          <w:p w:rsidR="003257BD" w:rsidRPr="004C3A0B" w:rsidRDefault="003257BD" w:rsidP="003257BD">
            <w:pPr>
              <w:rPr>
                <w:rFonts w:ascii="Arial" w:hAnsi="Arial" w:cs="Arial"/>
                <w:sz w:val="22"/>
                <w:szCs w:val="22"/>
              </w:rPr>
            </w:pPr>
          </w:p>
          <w:p w:rsidR="00AD5E63" w:rsidRPr="004C3A0B" w:rsidRDefault="006032ED" w:rsidP="003257BD">
            <w:pPr>
              <w:rPr>
                <w:rFonts w:ascii="Arial" w:hAnsi="Arial" w:cs="Arial"/>
                <w:color w:val="808080"/>
                <w:sz w:val="18"/>
                <w:szCs w:val="18"/>
              </w:rPr>
            </w:pPr>
            <w:r>
              <w:rPr>
                <w:rFonts w:ascii="Arial" w:hAnsi="Arial" w:cs="Arial"/>
                <w:i/>
                <w:color w:val="808080"/>
                <w:sz w:val="18"/>
                <w:szCs w:val="18"/>
              </w:rPr>
              <w:t xml:space="preserve"> </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0E29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0E29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0E29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0E29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0E29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0E29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0E29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0E29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0E29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0E29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rsidR="00E45AB0" w:rsidRPr="004C3A0B" w:rsidRDefault="00F736B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F736B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F736B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597C1D" w:rsidRDefault="00597C1D" w:rsidP="006D0BCB">
            <w:pPr>
              <w:autoSpaceDE w:val="0"/>
              <w:autoSpaceDN w:val="0"/>
              <w:adjustRightInd w:val="0"/>
              <w:spacing w:line="360" w:lineRule="auto"/>
              <w:rPr>
                <w:rFonts w:ascii="Arial" w:hAnsi="Arial" w:cs="Arial"/>
                <w:sz w:val="24"/>
                <w:szCs w:val="24"/>
              </w:rPr>
            </w:pPr>
          </w:p>
          <w:p w:rsidR="00E45AB0" w:rsidRPr="006D0BCB" w:rsidRDefault="00F736B6" w:rsidP="006D0BCB">
            <w:pPr>
              <w:autoSpaceDE w:val="0"/>
              <w:autoSpaceDN w:val="0"/>
              <w:adjustRightInd w:val="0"/>
              <w:spacing w:line="360" w:lineRule="auto"/>
              <w:rPr>
                <w:rFonts w:cs="Arial"/>
                <w:sz w:val="24"/>
                <w:szCs w:val="24"/>
              </w:rPr>
            </w:pPr>
            <w:r w:rsidRPr="006D0BCB">
              <w:rPr>
                <w:rFonts w:ascii="Arial" w:hAnsi="Arial" w:cs="Arial"/>
                <w:sz w:val="24"/>
                <w:szCs w:val="24"/>
              </w:rPr>
              <w:t>Video</w:t>
            </w:r>
            <w:r w:rsidR="004E5D6C" w:rsidRPr="006D0BCB">
              <w:rPr>
                <w:rFonts w:ascii="Arial" w:hAnsi="Arial" w:cs="Arial"/>
                <w:sz w:val="24"/>
                <w:szCs w:val="24"/>
              </w:rPr>
              <w:t xml:space="preserve"> observations will be</w:t>
            </w:r>
            <w:r w:rsidRPr="006D0BCB">
              <w:rPr>
                <w:rFonts w:ascii="Arial" w:hAnsi="Arial" w:cs="Arial"/>
                <w:sz w:val="24"/>
                <w:szCs w:val="24"/>
              </w:rPr>
              <w:t xml:space="preserve"> </w:t>
            </w:r>
            <w:r w:rsidR="006D0BCB" w:rsidRPr="006D0BCB">
              <w:rPr>
                <w:rFonts w:ascii="Arial" w:hAnsi="Arial" w:cs="Arial"/>
                <w:sz w:val="24"/>
                <w:szCs w:val="24"/>
              </w:rPr>
              <w:t>conducted</w:t>
            </w:r>
            <w:r w:rsidRPr="006D0BCB">
              <w:rPr>
                <w:rFonts w:ascii="Arial" w:hAnsi="Arial" w:cs="Arial"/>
                <w:sz w:val="24"/>
                <w:szCs w:val="24"/>
              </w:rPr>
              <w:t xml:space="preserve"> </w:t>
            </w:r>
            <w:r w:rsidR="004E5D6C" w:rsidRPr="006D0BCB">
              <w:rPr>
                <w:rFonts w:ascii="Arial" w:hAnsi="Arial" w:cs="Arial"/>
                <w:sz w:val="24"/>
                <w:szCs w:val="24"/>
              </w:rPr>
              <w:t xml:space="preserve">via a static camera </w:t>
            </w:r>
            <w:r w:rsidR="006D0BCB" w:rsidRPr="006D0BCB">
              <w:rPr>
                <w:rFonts w:ascii="Arial" w:hAnsi="Arial" w:cs="Arial"/>
                <w:sz w:val="24"/>
                <w:szCs w:val="24"/>
              </w:rPr>
              <w:t xml:space="preserve">strategically </w:t>
            </w:r>
            <w:r w:rsidR="004E5D6C" w:rsidRPr="006D0BCB">
              <w:rPr>
                <w:rFonts w:ascii="Arial" w:hAnsi="Arial" w:cs="Arial"/>
                <w:sz w:val="24"/>
                <w:szCs w:val="24"/>
              </w:rPr>
              <w:t>placed in the outdoor environment</w:t>
            </w:r>
            <w:r w:rsidR="006D0BCB" w:rsidRPr="006D0BCB">
              <w:rPr>
                <w:rFonts w:ascii="Arial" w:hAnsi="Arial" w:cs="Arial"/>
                <w:sz w:val="24"/>
                <w:szCs w:val="24"/>
              </w:rPr>
              <w:t xml:space="preserve"> to allow observations of play to be recorded</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6D669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6D669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736B6">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F736B6" w:rsidRDefault="00F736B6" w:rsidP="003257BD">
            <w:pPr>
              <w:rPr>
                <w:rFonts w:ascii="Arial" w:hAnsi="Arial" w:cs="Arial"/>
                <w:sz w:val="22"/>
                <w:szCs w:val="22"/>
              </w:rPr>
            </w:pPr>
          </w:p>
          <w:p w:rsidR="00F736B6" w:rsidRDefault="008E40FC" w:rsidP="00625E30">
            <w:pPr>
              <w:pStyle w:val="ListParagraph"/>
              <w:numPr>
                <w:ilvl w:val="0"/>
                <w:numId w:val="30"/>
              </w:numPr>
              <w:spacing w:line="360" w:lineRule="auto"/>
              <w:rPr>
                <w:rFonts w:ascii="Arial" w:hAnsi="Arial" w:cs="Arial"/>
                <w:sz w:val="24"/>
                <w:szCs w:val="24"/>
              </w:rPr>
            </w:pPr>
            <w:r>
              <w:rPr>
                <w:rFonts w:ascii="Arial" w:hAnsi="Arial" w:cs="Arial"/>
                <w:sz w:val="24"/>
                <w:szCs w:val="24"/>
              </w:rPr>
              <w:t xml:space="preserve">Children may disclose issues of maltreatment </w:t>
            </w:r>
          </w:p>
          <w:p w:rsidR="00FE39F6" w:rsidRDefault="00FE39F6"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E81E1B" w:rsidRDefault="00E81E1B" w:rsidP="00FE39F6">
            <w:pPr>
              <w:spacing w:line="360" w:lineRule="auto"/>
              <w:rPr>
                <w:rFonts w:ascii="Arial" w:hAnsi="Arial" w:cs="Arial"/>
                <w:sz w:val="24"/>
                <w:szCs w:val="24"/>
              </w:rPr>
            </w:pPr>
          </w:p>
          <w:p w:rsidR="009D6114" w:rsidRDefault="009D6114" w:rsidP="00FE39F6">
            <w:pPr>
              <w:spacing w:line="360" w:lineRule="auto"/>
              <w:rPr>
                <w:rFonts w:ascii="Arial" w:hAnsi="Arial" w:cs="Arial"/>
                <w:sz w:val="24"/>
                <w:szCs w:val="24"/>
              </w:rPr>
            </w:pPr>
          </w:p>
          <w:p w:rsidR="00E81E1B" w:rsidRPr="00FE39F6" w:rsidRDefault="00E81E1B" w:rsidP="00FE39F6">
            <w:pPr>
              <w:spacing w:line="360" w:lineRule="auto"/>
              <w:rPr>
                <w:rFonts w:ascii="Arial" w:hAnsi="Arial" w:cs="Arial"/>
                <w:sz w:val="24"/>
                <w:szCs w:val="24"/>
              </w:rPr>
            </w:pPr>
          </w:p>
          <w:p w:rsidR="00F736B6" w:rsidRPr="00B0464D" w:rsidRDefault="001F7B93" w:rsidP="00625E30">
            <w:pPr>
              <w:pStyle w:val="ListParagraph"/>
              <w:numPr>
                <w:ilvl w:val="0"/>
                <w:numId w:val="29"/>
              </w:numPr>
              <w:spacing w:line="360" w:lineRule="auto"/>
              <w:rPr>
                <w:rFonts w:ascii="Arial" w:hAnsi="Arial" w:cs="Arial"/>
                <w:sz w:val="24"/>
                <w:szCs w:val="24"/>
              </w:rPr>
            </w:pPr>
            <w:r w:rsidRPr="00B0464D">
              <w:rPr>
                <w:rFonts w:ascii="Arial" w:hAnsi="Arial" w:cs="Arial"/>
                <w:sz w:val="24"/>
                <w:szCs w:val="24"/>
              </w:rPr>
              <w:t>Participants</w:t>
            </w:r>
            <w:r w:rsidR="00F736B6" w:rsidRPr="00B0464D">
              <w:rPr>
                <w:rFonts w:ascii="Arial" w:hAnsi="Arial" w:cs="Arial"/>
                <w:sz w:val="24"/>
                <w:szCs w:val="24"/>
              </w:rPr>
              <w:t xml:space="preserve"> may trip or fall during</w:t>
            </w:r>
            <w:r w:rsidR="008E40FC" w:rsidRPr="00B0464D">
              <w:rPr>
                <w:rFonts w:ascii="Arial" w:hAnsi="Arial" w:cs="Arial"/>
                <w:sz w:val="24"/>
                <w:szCs w:val="24"/>
              </w:rPr>
              <w:t xml:space="preserve"> </w:t>
            </w:r>
            <w:r w:rsidR="00F736B6" w:rsidRPr="00B0464D">
              <w:rPr>
                <w:rFonts w:ascii="Arial" w:hAnsi="Arial" w:cs="Arial"/>
                <w:sz w:val="24"/>
                <w:szCs w:val="24"/>
              </w:rPr>
              <w:t>observations</w:t>
            </w:r>
          </w:p>
          <w:p w:rsidR="00FE39F6" w:rsidRDefault="00FE39F6"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9D6114" w:rsidRDefault="009D6114" w:rsidP="00FE39F6">
            <w:pPr>
              <w:spacing w:line="360" w:lineRule="auto"/>
              <w:rPr>
                <w:rFonts w:ascii="Arial" w:hAnsi="Arial" w:cs="Arial"/>
                <w:sz w:val="24"/>
                <w:szCs w:val="24"/>
              </w:rPr>
            </w:pPr>
          </w:p>
          <w:p w:rsidR="009D6114" w:rsidRDefault="009D6114" w:rsidP="00FE39F6">
            <w:pPr>
              <w:spacing w:line="360" w:lineRule="auto"/>
              <w:rPr>
                <w:rFonts w:ascii="Arial" w:hAnsi="Arial" w:cs="Arial"/>
                <w:sz w:val="24"/>
                <w:szCs w:val="24"/>
              </w:rPr>
            </w:pPr>
          </w:p>
          <w:p w:rsidR="009D6114" w:rsidRDefault="009D6114" w:rsidP="00FE39F6">
            <w:pPr>
              <w:spacing w:line="360" w:lineRule="auto"/>
              <w:rPr>
                <w:rFonts w:ascii="Arial" w:hAnsi="Arial" w:cs="Arial"/>
                <w:sz w:val="24"/>
                <w:szCs w:val="24"/>
              </w:rPr>
            </w:pPr>
          </w:p>
          <w:p w:rsidR="009D6114" w:rsidRDefault="009D6114" w:rsidP="00FE39F6">
            <w:pPr>
              <w:spacing w:line="360" w:lineRule="auto"/>
              <w:rPr>
                <w:rFonts w:ascii="Arial" w:hAnsi="Arial" w:cs="Arial"/>
                <w:sz w:val="24"/>
                <w:szCs w:val="24"/>
              </w:rPr>
            </w:pPr>
          </w:p>
          <w:p w:rsidR="00FE39F6" w:rsidRDefault="00FE39F6" w:rsidP="00FE39F6">
            <w:pPr>
              <w:spacing w:line="360" w:lineRule="auto"/>
              <w:rPr>
                <w:rFonts w:ascii="Arial" w:hAnsi="Arial" w:cs="Arial"/>
                <w:sz w:val="24"/>
                <w:szCs w:val="24"/>
              </w:rPr>
            </w:pPr>
          </w:p>
          <w:p w:rsidR="009D6114" w:rsidRPr="00FE39F6" w:rsidRDefault="009D6114" w:rsidP="00FE39F6">
            <w:pPr>
              <w:spacing w:line="360" w:lineRule="auto"/>
              <w:rPr>
                <w:rFonts w:ascii="Arial" w:hAnsi="Arial" w:cs="Arial"/>
                <w:sz w:val="24"/>
                <w:szCs w:val="24"/>
              </w:rPr>
            </w:pPr>
          </w:p>
          <w:p w:rsidR="00F736B6" w:rsidRPr="00625E30" w:rsidRDefault="00625E30" w:rsidP="00625E30">
            <w:pPr>
              <w:pStyle w:val="ListParagraph"/>
              <w:numPr>
                <w:ilvl w:val="0"/>
                <w:numId w:val="29"/>
              </w:numPr>
              <w:spacing w:line="360" w:lineRule="auto"/>
              <w:rPr>
                <w:rFonts w:ascii="Arial" w:hAnsi="Arial" w:cs="Arial"/>
                <w:sz w:val="24"/>
                <w:szCs w:val="24"/>
              </w:rPr>
            </w:pPr>
            <w:r w:rsidRPr="00625E30">
              <w:rPr>
                <w:rFonts w:ascii="Arial" w:hAnsi="Arial" w:cs="Arial"/>
                <w:sz w:val="24"/>
                <w:szCs w:val="24"/>
              </w:rPr>
              <w:t xml:space="preserve">Children may become distressed </w:t>
            </w:r>
          </w:p>
          <w:p w:rsidR="00F736B6" w:rsidRDefault="00F736B6" w:rsidP="003257BD">
            <w:pPr>
              <w:rPr>
                <w:rFonts w:ascii="Arial" w:hAnsi="Arial" w:cs="Arial"/>
                <w:sz w:val="22"/>
                <w:szCs w:val="22"/>
              </w:rPr>
            </w:pPr>
          </w:p>
          <w:p w:rsidR="003257BD" w:rsidRDefault="003257BD" w:rsidP="003257BD">
            <w:pPr>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625E30">
              <w:rPr>
                <w:rFonts w:ascii="Arial" w:hAnsi="Arial" w:cs="Arial"/>
                <w:i/>
                <w:sz w:val="18"/>
                <w:szCs w:val="18"/>
              </w:rPr>
              <w:t>How will you m</w:t>
            </w:r>
            <w:r w:rsidR="00AD5E63" w:rsidRPr="00625E30">
              <w:rPr>
                <w:rFonts w:ascii="Arial" w:hAnsi="Arial" w:cs="Arial"/>
                <w:i/>
                <w:sz w:val="18"/>
                <w:szCs w:val="18"/>
              </w:rPr>
              <w:t>itigat</w:t>
            </w:r>
            <w:r w:rsidRPr="00625E30">
              <w:rPr>
                <w:rFonts w:ascii="Arial" w:hAnsi="Arial" w:cs="Arial"/>
                <w:i/>
                <w:sz w:val="18"/>
                <w:szCs w:val="18"/>
              </w:rPr>
              <w:t>e the</w:t>
            </w:r>
            <w:r w:rsidR="00AD5E63" w:rsidRPr="00625E30">
              <w:rPr>
                <w:rFonts w:ascii="Arial" w:hAnsi="Arial" w:cs="Arial"/>
                <w:i/>
                <w:sz w:val="18"/>
                <w:szCs w:val="18"/>
              </w:rPr>
              <w:t xml:space="preserve"> Risk</w:t>
            </w:r>
            <w:r w:rsidRPr="00625E30">
              <w:rPr>
                <w:rFonts w:ascii="Arial" w:hAnsi="Arial" w:cs="Arial"/>
                <w:i/>
                <w:sz w:val="18"/>
                <w:szCs w:val="18"/>
              </w:rPr>
              <w:t xml:space="preserve"> to Participant</w:t>
            </w:r>
            <w:r w:rsidR="00625E30">
              <w:rPr>
                <w:rFonts w:ascii="Arial" w:hAnsi="Arial" w:cs="Arial"/>
                <w:i/>
                <w:sz w:val="18"/>
                <w:szCs w:val="18"/>
              </w:rPr>
              <w:t>.</w:t>
            </w:r>
          </w:p>
          <w:p w:rsidR="00625E30" w:rsidRDefault="00625E30" w:rsidP="003257BD">
            <w:pPr>
              <w:rPr>
                <w:rFonts w:ascii="Arial" w:hAnsi="Arial" w:cs="Arial"/>
                <w:sz w:val="22"/>
                <w:szCs w:val="22"/>
              </w:rPr>
            </w:pPr>
          </w:p>
          <w:p w:rsidR="00543E70" w:rsidRPr="00FE39F6" w:rsidRDefault="008E40FC" w:rsidP="00FE39F6">
            <w:pPr>
              <w:pStyle w:val="ListParagraph"/>
              <w:numPr>
                <w:ilvl w:val="0"/>
                <w:numId w:val="35"/>
              </w:numPr>
              <w:autoSpaceDE w:val="0"/>
              <w:autoSpaceDN w:val="0"/>
              <w:adjustRightInd w:val="0"/>
              <w:spacing w:line="360" w:lineRule="auto"/>
              <w:rPr>
                <w:rFonts w:ascii="Arial" w:hAnsi="Arial" w:cs="Arial"/>
                <w:sz w:val="24"/>
                <w:szCs w:val="24"/>
              </w:rPr>
            </w:pPr>
            <w:r w:rsidRPr="00FE39F6">
              <w:rPr>
                <w:rFonts w:ascii="Arial" w:hAnsi="Arial" w:cs="Arial"/>
                <w:sz w:val="24"/>
                <w:szCs w:val="24"/>
              </w:rPr>
              <w:t xml:space="preserve">The researcher should be mindful of the signs and symptoms of maltreatment. If maltreatment is suspected the researcher </w:t>
            </w:r>
            <w:r w:rsidR="00FE39F6" w:rsidRPr="00FE39F6">
              <w:rPr>
                <w:rFonts w:ascii="Arial" w:hAnsi="Arial" w:cs="Arial"/>
                <w:sz w:val="24"/>
                <w:szCs w:val="24"/>
              </w:rPr>
              <w:t xml:space="preserve">has a duty of care and </w:t>
            </w:r>
            <w:r w:rsidRPr="00FE39F6">
              <w:rPr>
                <w:rFonts w:ascii="Arial" w:hAnsi="Arial" w:cs="Arial"/>
                <w:sz w:val="24"/>
                <w:szCs w:val="24"/>
              </w:rPr>
              <w:t>should act immediately</w:t>
            </w:r>
            <w:r w:rsidR="00FE39F6" w:rsidRPr="00FE39F6">
              <w:rPr>
                <w:rFonts w:ascii="Arial" w:hAnsi="Arial" w:cs="Arial"/>
                <w:sz w:val="24"/>
                <w:szCs w:val="24"/>
              </w:rPr>
              <w:t xml:space="preserve"> to relay</w:t>
            </w:r>
            <w:r w:rsidRPr="00FE39F6">
              <w:rPr>
                <w:rFonts w:ascii="Arial" w:hAnsi="Arial" w:cs="Arial"/>
                <w:sz w:val="24"/>
                <w:szCs w:val="24"/>
              </w:rPr>
              <w:t xml:space="preserve"> the suspicions to the nursery manager or appropriate </w:t>
            </w:r>
            <w:r w:rsidR="00FE39F6" w:rsidRPr="00FE39F6">
              <w:rPr>
                <w:rFonts w:ascii="Arial" w:hAnsi="Arial" w:cs="Arial"/>
                <w:sz w:val="24"/>
                <w:szCs w:val="24"/>
              </w:rPr>
              <w:t>authority</w:t>
            </w:r>
            <w:r w:rsidR="00E81E1B">
              <w:rPr>
                <w:rFonts w:ascii="Arial" w:hAnsi="Arial" w:cs="Arial"/>
                <w:sz w:val="24"/>
                <w:szCs w:val="24"/>
              </w:rPr>
              <w:t xml:space="preserve">.  The researcher should act in the best interests of the child </w:t>
            </w:r>
            <w:r w:rsidR="00FE39F6">
              <w:rPr>
                <w:rFonts w:ascii="Arial" w:hAnsi="Arial" w:cs="Arial"/>
                <w:sz w:val="24"/>
                <w:szCs w:val="24"/>
              </w:rPr>
              <w:t>as stated in Article 3 of UNCRC, (1989</w:t>
            </w:r>
            <w:r w:rsidR="00E81E1B">
              <w:rPr>
                <w:rFonts w:ascii="Arial" w:hAnsi="Arial" w:cs="Arial"/>
                <w:sz w:val="24"/>
                <w:szCs w:val="24"/>
              </w:rPr>
              <w:t>) (</w:t>
            </w:r>
            <w:r w:rsidR="00FE39F6" w:rsidRPr="00FE39F6">
              <w:rPr>
                <w:rFonts w:ascii="Arial" w:hAnsi="Arial" w:cs="Arial"/>
                <w:sz w:val="24"/>
                <w:szCs w:val="24"/>
              </w:rPr>
              <w:t xml:space="preserve">BERA, 2018, </w:t>
            </w:r>
            <w:r w:rsidR="00F26025">
              <w:rPr>
                <w:rFonts w:ascii="Arial" w:hAnsi="Arial" w:cs="Arial"/>
                <w:sz w:val="24"/>
                <w:szCs w:val="24"/>
              </w:rPr>
              <w:t>p</w:t>
            </w:r>
            <w:r w:rsidR="00FE39F6" w:rsidRPr="00FE39F6">
              <w:rPr>
                <w:rFonts w:ascii="Arial" w:hAnsi="Arial" w:cs="Arial"/>
                <w:sz w:val="24"/>
                <w:szCs w:val="24"/>
              </w:rPr>
              <w:t>.19)</w:t>
            </w:r>
          </w:p>
          <w:p w:rsidR="00625E30" w:rsidRDefault="00625E30" w:rsidP="00625E30">
            <w:pPr>
              <w:autoSpaceDE w:val="0"/>
              <w:autoSpaceDN w:val="0"/>
              <w:adjustRightInd w:val="0"/>
              <w:rPr>
                <w:rFonts w:cs="Arial"/>
                <w:i/>
              </w:rPr>
            </w:pPr>
          </w:p>
          <w:p w:rsidR="00625E30" w:rsidRDefault="00625E30" w:rsidP="00625E30">
            <w:pPr>
              <w:autoSpaceDE w:val="0"/>
              <w:autoSpaceDN w:val="0"/>
              <w:adjustRightInd w:val="0"/>
              <w:rPr>
                <w:rFonts w:cs="Arial"/>
                <w:i/>
              </w:rPr>
            </w:pPr>
          </w:p>
          <w:p w:rsidR="009D6114" w:rsidRPr="00625E30" w:rsidRDefault="009D6114" w:rsidP="00625E30">
            <w:pPr>
              <w:autoSpaceDE w:val="0"/>
              <w:autoSpaceDN w:val="0"/>
              <w:adjustRightInd w:val="0"/>
              <w:rPr>
                <w:rFonts w:cs="Arial"/>
                <w:i/>
              </w:rPr>
            </w:pPr>
          </w:p>
          <w:p w:rsidR="00625E30" w:rsidRDefault="00625E30" w:rsidP="00625E30">
            <w:pPr>
              <w:autoSpaceDE w:val="0"/>
              <w:autoSpaceDN w:val="0"/>
              <w:adjustRightInd w:val="0"/>
              <w:rPr>
                <w:rFonts w:cs="Arial"/>
                <w:i/>
              </w:rPr>
            </w:pPr>
          </w:p>
          <w:p w:rsidR="00FE39F6" w:rsidRPr="00B0464D" w:rsidRDefault="00F26025" w:rsidP="00B0464D">
            <w:pPr>
              <w:pStyle w:val="ListParagraph"/>
              <w:numPr>
                <w:ilvl w:val="0"/>
                <w:numId w:val="35"/>
              </w:numPr>
              <w:autoSpaceDE w:val="0"/>
              <w:autoSpaceDN w:val="0"/>
              <w:adjustRightInd w:val="0"/>
              <w:spacing w:line="360" w:lineRule="auto"/>
              <w:rPr>
                <w:rFonts w:cs="Arial"/>
                <w:i/>
              </w:rPr>
            </w:pPr>
            <w:r w:rsidRPr="00B0464D">
              <w:rPr>
                <w:rFonts w:ascii="Arial" w:hAnsi="Arial" w:cs="Arial"/>
                <w:sz w:val="24"/>
                <w:szCs w:val="24"/>
              </w:rPr>
              <w:t>Ensuring the safety of all participants during research is the legal and ethical responsibility of the researcher.  Risk can be greatly reduced by conducting a risk assessment</w:t>
            </w:r>
            <w:r w:rsidR="00B0464D">
              <w:rPr>
                <w:rFonts w:ascii="Arial" w:hAnsi="Arial" w:cs="Arial"/>
                <w:sz w:val="24"/>
                <w:szCs w:val="24"/>
              </w:rPr>
              <w:t xml:space="preserve">, it will be necessary to review the risk throughout the research to help minimise risk </w:t>
            </w:r>
            <w:r w:rsidRPr="00B0464D">
              <w:rPr>
                <w:rFonts w:ascii="Arial" w:hAnsi="Arial" w:cs="Arial"/>
                <w:sz w:val="24"/>
                <w:szCs w:val="24"/>
              </w:rPr>
              <w:t xml:space="preserve">(NSPCC, N.D; BERA, 2018, </w:t>
            </w:r>
            <w:r w:rsidR="00636447">
              <w:rPr>
                <w:rFonts w:ascii="Arial" w:hAnsi="Arial" w:cs="Arial"/>
                <w:sz w:val="24"/>
                <w:szCs w:val="24"/>
              </w:rPr>
              <w:t>p</w:t>
            </w:r>
            <w:r w:rsidRPr="00B0464D">
              <w:rPr>
                <w:rFonts w:ascii="Arial" w:hAnsi="Arial" w:cs="Arial"/>
                <w:sz w:val="24"/>
                <w:szCs w:val="24"/>
              </w:rPr>
              <w:t>.35)</w:t>
            </w:r>
          </w:p>
          <w:p w:rsidR="00FE39F6" w:rsidRDefault="00FE39F6" w:rsidP="00625E30">
            <w:pPr>
              <w:pStyle w:val="ListParagraph"/>
              <w:autoSpaceDE w:val="0"/>
              <w:autoSpaceDN w:val="0"/>
              <w:adjustRightInd w:val="0"/>
              <w:rPr>
                <w:rFonts w:cs="Arial"/>
                <w:i/>
              </w:rPr>
            </w:pPr>
          </w:p>
          <w:p w:rsidR="00FE39F6" w:rsidRDefault="00FE39F6" w:rsidP="00625E30">
            <w:pPr>
              <w:pStyle w:val="ListParagraph"/>
              <w:autoSpaceDE w:val="0"/>
              <w:autoSpaceDN w:val="0"/>
              <w:adjustRightInd w:val="0"/>
              <w:rPr>
                <w:rFonts w:cs="Arial"/>
                <w:i/>
              </w:rPr>
            </w:pPr>
          </w:p>
          <w:p w:rsidR="00625E30" w:rsidRPr="00625E30" w:rsidRDefault="00625E30" w:rsidP="00625E30">
            <w:pPr>
              <w:autoSpaceDE w:val="0"/>
              <w:autoSpaceDN w:val="0"/>
              <w:adjustRightInd w:val="0"/>
              <w:rPr>
                <w:rFonts w:cs="Arial"/>
                <w:i/>
              </w:rPr>
            </w:pPr>
          </w:p>
          <w:p w:rsidR="00625E30" w:rsidRPr="009D6114" w:rsidRDefault="00E81E1B" w:rsidP="009D6114">
            <w:pPr>
              <w:pStyle w:val="ListParagraph"/>
              <w:numPr>
                <w:ilvl w:val="0"/>
                <w:numId w:val="35"/>
              </w:numPr>
              <w:autoSpaceDE w:val="0"/>
              <w:autoSpaceDN w:val="0"/>
              <w:adjustRightInd w:val="0"/>
              <w:spacing w:line="360" w:lineRule="auto"/>
              <w:rPr>
                <w:rFonts w:ascii="Arial" w:hAnsi="Arial" w:cs="Arial"/>
                <w:sz w:val="24"/>
                <w:szCs w:val="24"/>
              </w:rPr>
            </w:pPr>
            <w:r w:rsidRPr="001E5C71">
              <w:rPr>
                <w:rFonts w:ascii="Arial" w:hAnsi="Arial" w:cs="Arial"/>
                <w:sz w:val="24"/>
                <w:szCs w:val="24"/>
              </w:rPr>
              <w:t>Resea</w:t>
            </w:r>
            <w:r w:rsidR="001E5C71">
              <w:rPr>
                <w:rFonts w:ascii="Arial" w:hAnsi="Arial" w:cs="Arial"/>
                <w:sz w:val="24"/>
                <w:szCs w:val="24"/>
              </w:rPr>
              <w:t>rchers</w:t>
            </w:r>
            <w:r w:rsidRPr="001E5C71">
              <w:rPr>
                <w:rFonts w:ascii="Arial" w:hAnsi="Arial" w:cs="Arial"/>
                <w:sz w:val="24"/>
                <w:szCs w:val="24"/>
              </w:rPr>
              <w:t xml:space="preserve"> have a duty of care to recognise and reduce d</w:t>
            </w:r>
            <w:r w:rsidR="001E5C71" w:rsidRPr="001E5C71">
              <w:rPr>
                <w:rFonts w:ascii="Arial" w:hAnsi="Arial" w:cs="Arial"/>
                <w:sz w:val="24"/>
                <w:szCs w:val="24"/>
              </w:rPr>
              <w:t>i</w:t>
            </w:r>
            <w:r w:rsidRPr="001E5C71">
              <w:rPr>
                <w:rFonts w:ascii="Arial" w:hAnsi="Arial" w:cs="Arial"/>
                <w:sz w:val="24"/>
                <w:szCs w:val="24"/>
              </w:rPr>
              <w:t xml:space="preserve">stress.  </w:t>
            </w:r>
            <w:r w:rsidR="001E5C71" w:rsidRPr="001E5C71">
              <w:rPr>
                <w:rFonts w:ascii="Arial" w:hAnsi="Arial" w:cs="Arial"/>
                <w:sz w:val="24"/>
                <w:szCs w:val="24"/>
              </w:rPr>
              <w:t xml:space="preserve">Researchers should develop a </w:t>
            </w:r>
            <w:r w:rsidR="001E5C71">
              <w:rPr>
                <w:rFonts w:ascii="Arial" w:hAnsi="Arial" w:cs="Arial"/>
                <w:sz w:val="24"/>
                <w:szCs w:val="24"/>
              </w:rPr>
              <w:t xml:space="preserve">method of </w:t>
            </w:r>
            <w:r w:rsidR="001E5C71" w:rsidRPr="001E5C71">
              <w:rPr>
                <w:rFonts w:ascii="Arial" w:hAnsi="Arial" w:cs="Arial"/>
                <w:sz w:val="24"/>
                <w:szCs w:val="24"/>
              </w:rPr>
              <w:t xml:space="preserve">research that is non-invasive and </w:t>
            </w:r>
            <w:r w:rsidR="001E5C71" w:rsidRPr="001E5C71">
              <w:rPr>
                <w:rFonts w:ascii="Arial" w:hAnsi="Arial" w:cs="Arial"/>
                <w:sz w:val="24"/>
                <w:szCs w:val="24"/>
              </w:rPr>
              <w:lastRenderedPageBreak/>
              <w:t>ethical to avoid causing any undue distress.</w:t>
            </w:r>
            <w:r w:rsidR="001E5C71">
              <w:t xml:space="preserve"> </w:t>
            </w:r>
            <w:r w:rsidR="00625E30" w:rsidRPr="001573F4">
              <w:rPr>
                <w:rFonts w:ascii="Arial" w:hAnsi="Arial" w:cs="Arial"/>
                <w:sz w:val="24"/>
                <w:szCs w:val="24"/>
              </w:rPr>
              <w:t xml:space="preserve">Researchers should immediately </w:t>
            </w:r>
            <w:r w:rsidR="001573F4" w:rsidRPr="001573F4">
              <w:rPr>
                <w:rFonts w:ascii="Arial" w:hAnsi="Arial" w:cs="Arial"/>
                <w:sz w:val="24"/>
                <w:szCs w:val="24"/>
              </w:rPr>
              <w:t>stop the observations if child</w:t>
            </w:r>
            <w:r w:rsidR="001573F4">
              <w:rPr>
                <w:rFonts w:ascii="Arial" w:hAnsi="Arial" w:cs="Arial"/>
                <w:sz w:val="24"/>
                <w:szCs w:val="24"/>
              </w:rPr>
              <w:t>r</w:t>
            </w:r>
            <w:r w:rsidR="001573F4" w:rsidRPr="001573F4">
              <w:rPr>
                <w:rFonts w:ascii="Arial" w:hAnsi="Arial" w:cs="Arial"/>
                <w:sz w:val="24"/>
                <w:szCs w:val="24"/>
              </w:rPr>
              <w:t>en display any signs of distress</w:t>
            </w:r>
            <w:r w:rsidR="001573F4">
              <w:t xml:space="preserve"> </w:t>
            </w:r>
            <w:r w:rsidR="001573F4" w:rsidRPr="001E5C71">
              <w:rPr>
                <w:rFonts w:ascii="Arial" w:hAnsi="Arial" w:cs="Arial"/>
                <w:sz w:val="24"/>
                <w:szCs w:val="24"/>
              </w:rPr>
              <w:t>Children’s thought</w:t>
            </w:r>
            <w:r w:rsidR="001573F4">
              <w:rPr>
                <w:rFonts w:ascii="Arial" w:hAnsi="Arial" w:cs="Arial"/>
                <w:sz w:val="24"/>
                <w:szCs w:val="24"/>
              </w:rPr>
              <w:t xml:space="preserve">s </w:t>
            </w:r>
            <w:r w:rsidR="001573F4" w:rsidRPr="001E5C71">
              <w:rPr>
                <w:rFonts w:ascii="Arial" w:hAnsi="Arial" w:cs="Arial"/>
                <w:sz w:val="24"/>
                <w:szCs w:val="24"/>
              </w:rPr>
              <w:t xml:space="preserve">and feelings should be at the forefront </w:t>
            </w:r>
            <w:r w:rsidR="001573F4">
              <w:rPr>
                <w:rFonts w:ascii="Arial" w:hAnsi="Arial" w:cs="Arial"/>
                <w:sz w:val="24"/>
                <w:szCs w:val="24"/>
              </w:rPr>
              <w:t>i</w:t>
            </w:r>
            <w:r w:rsidR="001573F4" w:rsidRPr="001E5C71">
              <w:rPr>
                <w:rFonts w:ascii="Arial" w:hAnsi="Arial" w:cs="Arial"/>
                <w:sz w:val="24"/>
                <w:szCs w:val="24"/>
              </w:rPr>
              <w:t xml:space="preserve">n accordance with Article 12 of the </w:t>
            </w:r>
            <w:r w:rsidR="001573F4" w:rsidRPr="001573F4">
              <w:rPr>
                <w:rFonts w:ascii="Arial" w:hAnsi="Arial" w:cs="Arial"/>
                <w:sz w:val="24"/>
                <w:szCs w:val="24"/>
              </w:rPr>
              <w:t>UNCRC, (1989)</w:t>
            </w:r>
            <w:r w:rsidR="009D6114">
              <w:rPr>
                <w:rFonts w:ascii="Arial" w:hAnsi="Arial" w:cs="Arial"/>
                <w:sz w:val="24"/>
                <w:szCs w:val="24"/>
              </w:rPr>
              <w:t xml:space="preserve">, </w:t>
            </w:r>
            <w:r w:rsidR="00625E30" w:rsidRPr="009D6114">
              <w:rPr>
                <w:rFonts w:ascii="Arial" w:hAnsi="Arial" w:cs="Arial"/>
                <w:sz w:val="24"/>
                <w:szCs w:val="24"/>
              </w:rPr>
              <w:t>(BERA, 2018, p.19)</w:t>
            </w:r>
          </w:p>
          <w:p w:rsidR="00625E30" w:rsidRPr="00625E30" w:rsidRDefault="00625E30" w:rsidP="00625E30">
            <w:pPr>
              <w:pStyle w:val="ListParagraph"/>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AF6EEB" w:rsidP="003257BD">
            <w:pPr>
              <w:rPr>
                <w:rFonts w:ascii="Arial" w:hAnsi="Arial" w:cs="Arial"/>
                <w:sz w:val="22"/>
                <w:szCs w:val="22"/>
              </w:rPr>
            </w:pPr>
            <w:r>
              <w:rPr>
                <w:rFonts w:ascii="Arial" w:hAnsi="Arial" w:cs="Arial"/>
                <w:sz w:val="22"/>
                <w:szCs w:val="22"/>
              </w:rPr>
              <w:t>N/A</w:t>
            </w: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201B98" w:rsidRDefault="00201B98" w:rsidP="006F307C">
            <w:pPr>
              <w:autoSpaceDE w:val="0"/>
              <w:autoSpaceDN w:val="0"/>
              <w:adjustRightInd w:val="0"/>
              <w:rPr>
                <w:rFonts w:ascii="Arial" w:hAnsi="Arial" w:cs="Arial"/>
                <w:sz w:val="22"/>
                <w:szCs w:val="22"/>
              </w:rPr>
            </w:pPr>
          </w:p>
          <w:p w:rsidR="003257BD" w:rsidRDefault="00AF6EEB" w:rsidP="009D6114">
            <w:pPr>
              <w:pStyle w:val="ListParagraph"/>
              <w:numPr>
                <w:ilvl w:val="0"/>
                <w:numId w:val="31"/>
              </w:numPr>
              <w:spacing w:line="360" w:lineRule="auto"/>
              <w:rPr>
                <w:rFonts w:ascii="Arial" w:hAnsi="Arial" w:cs="Arial"/>
                <w:sz w:val="24"/>
                <w:szCs w:val="24"/>
              </w:rPr>
            </w:pPr>
            <w:r w:rsidRPr="00201B98">
              <w:rPr>
                <w:rFonts w:ascii="Arial" w:hAnsi="Arial" w:cs="Arial"/>
                <w:sz w:val="24"/>
                <w:szCs w:val="24"/>
              </w:rPr>
              <w:t>The</w:t>
            </w:r>
            <w:r w:rsidR="00543E70" w:rsidRPr="00201B98">
              <w:rPr>
                <w:rFonts w:ascii="Arial" w:hAnsi="Arial" w:cs="Arial"/>
                <w:sz w:val="24"/>
                <w:szCs w:val="24"/>
              </w:rPr>
              <w:t xml:space="preserve"> </w:t>
            </w:r>
            <w:r w:rsidRPr="00201B98">
              <w:rPr>
                <w:rFonts w:ascii="Arial" w:hAnsi="Arial" w:cs="Arial"/>
                <w:sz w:val="24"/>
                <w:szCs w:val="24"/>
              </w:rPr>
              <w:t>researcher may be accused of causing distress to the participants through questioning during the research process</w:t>
            </w:r>
          </w:p>
          <w:p w:rsidR="00201B98" w:rsidRDefault="00201B98" w:rsidP="00201B98">
            <w:pPr>
              <w:spacing w:line="360" w:lineRule="auto"/>
              <w:rPr>
                <w:rFonts w:ascii="Arial" w:hAnsi="Arial" w:cs="Arial"/>
                <w:sz w:val="24"/>
                <w:szCs w:val="24"/>
              </w:rPr>
            </w:pPr>
          </w:p>
          <w:p w:rsidR="00201B98" w:rsidRDefault="00201B98" w:rsidP="00201B98">
            <w:pPr>
              <w:spacing w:line="360" w:lineRule="auto"/>
              <w:rPr>
                <w:rFonts w:ascii="Arial" w:hAnsi="Arial" w:cs="Arial"/>
                <w:sz w:val="24"/>
                <w:szCs w:val="24"/>
              </w:rPr>
            </w:pPr>
          </w:p>
          <w:p w:rsidR="00201B98" w:rsidRDefault="00201B98" w:rsidP="00201B98">
            <w:pPr>
              <w:spacing w:line="360" w:lineRule="auto"/>
              <w:rPr>
                <w:rFonts w:ascii="Arial" w:hAnsi="Arial" w:cs="Arial"/>
                <w:sz w:val="24"/>
                <w:szCs w:val="24"/>
              </w:rPr>
            </w:pPr>
          </w:p>
          <w:p w:rsidR="00201B98" w:rsidRDefault="00201B98" w:rsidP="00201B98">
            <w:pPr>
              <w:spacing w:line="360" w:lineRule="auto"/>
              <w:rPr>
                <w:rFonts w:ascii="Arial" w:hAnsi="Arial" w:cs="Arial"/>
                <w:sz w:val="24"/>
                <w:szCs w:val="24"/>
              </w:rPr>
            </w:pPr>
          </w:p>
          <w:p w:rsidR="00201B98" w:rsidRDefault="00201B98" w:rsidP="00201B98">
            <w:pPr>
              <w:spacing w:line="360" w:lineRule="auto"/>
              <w:rPr>
                <w:rFonts w:ascii="Arial" w:hAnsi="Arial" w:cs="Arial"/>
                <w:sz w:val="24"/>
                <w:szCs w:val="24"/>
              </w:rPr>
            </w:pPr>
          </w:p>
          <w:p w:rsidR="00201B98" w:rsidRDefault="00201B98" w:rsidP="00201B98">
            <w:pPr>
              <w:spacing w:line="360" w:lineRule="auto"/>
              <w:rPr>
                <w:rFonts w:ascii="Arial" w:hAnsi="Arial" w:cs="Arial"/>
                <w:sz w:val="24"/>
                <w:szCs w:val="24"/>
              </w:rPr>
            </w:pPr>
          </w:p>
          <w:p w:rsidR="00201B98" w:rsidRPr="00201B98" w:rsidRDefault="00201B98" w:rsidP="00201B98">
            <w:pPr>
              <w:spacing w:line="360" w:lineRule="auto"/>
              <w:rPr>
                <w:rFonts w:ascii="Arial" w:hAnsi="Arial" w:cs="Arial"/>
                <w:sz w:val="24"/>
                <w:szCs w:val="24"/>
              </w:rPr>
            </w:pPr>
          </w:p>
          <w:p w:rsidR="009D6114" w:rsidRDefault="009D6114" w:rsidP="009D6114">
            <w:pPr>
              <w:spacing w:line="360" w:lineRule="auto"/>
              <w:rPr>
                <w:rFonts w:ascii="Arial" w:hAnsi="Arial" w:cs="Arial"/>
                <w:sz w:val="24"/>
                <w:szCs w:val="24"/>
                <w:highlight w:val="yellow"/>
              </w:rPr>
            </w:pPr>
          </w:p>
          <w:p w:rsidR="00AF6EEB" w:rsidRPr="00201B98" w:rsidRDefault="008B33B8" w:rsidP="008B33B8">
            <w:pPr>
              <w:pStyle w:val="ListParagraph"/>
              <w:numPr>
                <w:ilvl w:val="0"/>
                <w:numId w:val="31"/>
              </w:numPr>
              <w:spacing w:line="360" w:lineRule="auto"/>
              <w:rPr>
                <w:rFonts w:ascii="Arial" w:hAnsi="Arial" w:cs="Arial"/>
                <w:sz w:val="24"/>
                <w:szCs w:val="24"/>
              </w:rPr>
            </w:pPr>
            <w:r w:rsidRPr="00201B98">
              <w:rPr>
                <w:rFonts w:ascii="Arial" w:hAnsi="Arial" w:cs="Arial"/>
                <w:sz w:val="24"/>
                <w:szCs w:val="24"/>
              </w:rPr>
              <w:t xml:space="preserve">The researcher may be accused of giving misleading information </w:t>
            </w:r>
          </w:p>
          <w:p w:rsidR="009D6114" w:rsidRDefault="009D6114" w:rsidP="009D6114">
            <w:pPr>
              <w:spacing w:line="360" w:lineRule="auto"/>
              <w:rPr>
                <w:rFonts w:ascii="Arial" w:hAnsi="Arial" w:cs="Arial"/>
                <w:sz w:val="24"/>
                <w:szCs w:val="24"/>
                <w:highlight w:val="yellow"/>
              </w:rPr>
            </w:pPr>
          </w:p>
          <w:p w:rsidR="00201B98" w:rsidRDefault="00201B98" w:rsidP="009D6114">
            <w:pPr>
              <w:spacing w:line="360" w:lineRule="auto"/>
              <w:rPr>
                <w:rFonts w:ascii="Arial" w:hAnsi="Arial" w:cs="Arial"/>
                <w:sz w:val="24"/>
                <w:szCs w:val="24"/>
                <w:highlight w:val="yellow"/>
              </w:rPr>
            </w:pPr>
          </w:p>
          <w:p w:rsidR="00201B98" w:rsidRDefault="00201B98" w:rsidP="009D6114">
            <w:pPr>
              <w:spacing w:line="360" w:lineRule="auto"/>
              <w:rPr>
                <w:rFonts w:ascii="Arial" w:hAnsi="Arial" w:cs="Arial"/>
                <w:sz w:val="24"/>
                <w:szCs w:val="24"/>
                <w:highlight w:val="yellow"/>
              </w:rPr>
            </w:pPr>
          </w:p>
          <w:p w:rsidR="00201B98" w:rsidRDefault="00201B98" w:rsidP="009D6114">
            <w:pPr>
              <w:spacing w:line="360" w:lineRule="auto"/>
              <w:rPr>
                <w:rFonts w:ascii="Arial" w:hAnsi="Arial" w:cs="Arial"/>
                <w:sz w:val="24"/>
                <w:szCs w:val="24"/>
                <w:highlight w:val="yellow"/>
              </w:rPr>
            </w:pPr>
          </w:p>
          <w:p w:rsidR="00201B98" w:rsidRDefault="00201B98" w:rsidP="009D6114">
            <w:pPr>
              <w:spacing w:line="360" w:lineRule="auto"/>
              <w:rPr>
                <w:rFonts w:ascii="Arial" w:hAnsi="Arial" w:cs="Arial"/>
                <w:sz w:val="24"/>
                <w:szCs w:val="24"/>
                <w:highlight w:val="yellow"/>
              </w:rPr>
            </w:pPr>
          </w:p>
          <w:p w:rsidR="00201B98" w:rsidRDefault="00201B98" w:rsidP="009D6114">
            <w:pPr>
              <w:spacing w:line="360" w:lineRule="auto"/>
              <w:rPr>
                <w:rFonts w:ascii="Arial" w:hAnsi="Arial" w:cs="Arial"/>
                <w:sz w:val="24"/>
                <w:szCs w:val="24"/>
                <w:highlight w:val="yellow"/>
              </w:rPr>
            </w:pPr>
          </w:p>
          <w:p w:rsidR="00201B98" w:rsidRDefault="00201B98" w:rsidP="009D6114">
            <w:pPr>
              <w:spacing w:line="360" w:lineRule="auto"/>
              <w:rPr>
                <w:rFonts w:ascii="Arial" w:hAnsi="Arial" w:cs="Arial"/>
                <w:sz w:val="24"/>
                <w:szCs w:val="24"/>
                <w:highlight w:val="yellow"/>
              </w:rPr>
            </w:pPr>
          </w:p>
          <w:p w:rsidR="002B5D0D" w:rsidRDefault="002B5D0D" w:rsidP="009D6114">
            <w:pPr>
              <w:spacing w:line="360" w:lineRule="auto"/>
              <w:rPr>
                <w:rFonts w:ascii="Arial" w:hAnsi="Arial" w:cs="Arial"/>
                <w:sz w:val="24"/>
                <w:szCs w:val="24"/>
                <w:highlight w:val="yellow"/>
              </w:rPr>
            </w:pPr>
          </w:p>
          <w:p w:rsidR="002B5D0D" w:rsidRDefault="002B5D0D" w:rsidP="009D6114">
            <w:pPr>
              <w:spacing w:line="360" w:lineRule="auto"/>
              <w:rPr>
                <w:rFonts w:ascii="Arial" w:hAnsi="Arial" w:cs="Arial"/>
                <w:sz w:val="24"/>
                <w:szCs w:val="24"/>
                <w:highlight w:val="yellow"/>
              </w:rPr>
            </w:pPr>
          </w:p>
          <w:p w:rsidR="009D6114" w:rsidRDefault="009D6114" w:rsidP="009D6114">
            <w:pPr>
              <w:spacing w:line="360" w:lineRule="auto"/>
              <w:rPr>
                <w:rFonts w:ascii="Arial" w:hAnsi="Arial" w:cs="Arial"/>
                <w:sz w:val="24"/>
                <w:szCs w:val="24"/>
                <w:highlight w:val="yellow"/>
              </w:rPr>
            </w:pPr>
          </w:p>
          <w:p w:rsidR="002B5D0D" w:rsidRPr="009D6114" w:rsidRDefault="002B5D0D" w:rsidP="009D6114">
            <w:pPr>
              <w:spacing w:line="360" w:lineRule="auto"/>
              <w:rPr>
                <w:rFonts w:ascii="Arial" w:hAnsi="Arial" w:cs="Arial"/>
                <w:sz w:val="24"/>
                <w:szCs w:val="24"/>
                <w:highlight w:val="yellow"/>
              </w:rPr>
            </w:pPr>
          </w:p>
          <w:p w:rsidR="00AF6EEB" w:rsidRPr="00651D29" w:rsidRDefault="00AF6EEB" w:rsidP="009D6114">
            <w:pPr>
              <w:pStyle w:val="ListParagraph"/>
              <w:numPr>
                <w:ilvl w:val="0"/>
                <w:numId w:val="31"/>
              </w:numPr>
              <w:spacing w:line="360" w:lineRule="auto"/>
              <w:rPr>
                <w:rFonts w:ascii="Arial" w:hAnsi="Arial" w:cs="Arial"/>
                <w:sz w:val="24"/>
                <w:szCs w:val="24"/>
              </w:rPr>
            </w:pPr>
            <w:r w:rsidRPr="00651D29">
              <w:rPr>
                <w:rFonts w:ascii="Arial" w:hAnsi="Arial" w:cs="Arial"/>
                <w:sz w:val="24"/>
                <w:szCs w:val="24"/>
              </w:rPr>
              <w:t xml:space="preserve">The researcher may </w:t>
            </w:r>
            <w:r w:rsidR="009D6114" w:rsidRPr="00651D29">
              <w:rPr>
                <w:rFonts w:ascii="Arial" w:hAnsi="Arial" w:cs="Arial"/>
                <w:sz w:val="24"/>
                <w:szCs w:val="24"/>
              </w:rPr>
              <w:t xml:space="preserve">sustain injury </w:t>
            </w:r>
            <w:r w:rsidRPr="00651D29">
              <w:rPr>
                <w:rFonts w:ascii="Arial" w:hAnsi="Arial" w:cs="Arial"/>
                <w:sz w:val="24"/>
                <w:szCs w:val="24"/>
              </w:rPr>
              <w:t xml:space="preserve"> </w:t>
            </w:r>
          </w:p>
          <w:p w:rsidR="003257BD"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9D6114">
              <w:rPr>
                <w:rFonts w:ascii="Arial" w:hAnsi="Arial" w:cs="Arial"/>
                <w:i/>
                <w:sz w:val="18"/>
                <w:szCs w:val="18"/>
              </w:rPr>
              <w:lastRenderedPageBreak/>
              <w:t xml:space="preserve">How will you mitigate the Risk to </w:t>
            </w:r>
            <w:r w:rsidR="00AD5E63" w:rsidRPr="009D6114">
              <w:rPr>
                <w:rFonts w:ascii="Arial" w:hAnsi="Arial" w:cs="Arial"/>
                <w:i/>
                <w:sz w:val="18"/>
                <w:szCs w:val="18"/>
              </w:rPr>
              <w:t>Investigator:</w:t>
            </w:r>
          </w:p>
          <w:p w:rsidR="003257BD" w:rsidRDefault="003257BD" w:rsidP="003257BD">
            <w:pPr>
              <w:rPr>
                <w:rFonts w:ascii="Arial" w:hAnsi="Arial" w:cs="Arial"/>
                <w:sz w:val="22"/>
                <w:szCs w:val="22"/>
              </w:rPr>
            </w:pPr>
          </w:p>
          <w:p w:rsidR="009D6114" w:rsidRPr="00201B98" w:rsidRDefault="00636447" w:rsidP="00436415">
            <w:pPr>
              <w:pStyle w:val="ListParagraph"/>
              <w:numPr>
                <w:ilvl w:val="0"/>
                <w:numId w:val="36"/>
              </w:numPr>
              <w:spacing w:line="360" w:lineRule="auto"/>
              <w:rPr>
                <w:rFonts w:ascii="Arial" w:hAnsi="Arial" w:cs="Arial"/>
              </w:rPr>
            </w:pPr>
            <w:r w:rsidRPr="00201B98">
              <w:rPr>
                <w:rFonts w:ascii="Arial" w:hAnsi="Arial" w:cs="Arial"/>
                <w:sz w:val="24"/>
                <w:szCs w:val="24"/>
              </w:rPr>
              <w:t xml:space="preserve">The researcher will need to be sensitive to the emotions of the participants during the development of the semi-structured questions.  By </w:t>
            </w:r>
            <w:r w:rsidR="00201B98" w:rsidRPr="00201B98">
              <w:rPr>
                <w:rFonts w:ascii="Arial" w:hAnsi="Arial" w:cs="Arial"/>
                <w:sz w:val="24"/>
                <w:szCs w:val="24"/>
              </w:rPr>
              <w:t>thoroughly</w:t>
            </w:r>
            <w:r w:rsidRPr="00201B98">
              <w:rPr>
                <w:rFonts w:ascii="Arial" w:hAnsi="Arial" w:cs="Arial"/>
                <w:sz w:val="24"/>
                <w:szCs w:val="24"/>
              </w:rPr>
              <w:t xml:space="preserve"> thinking through the process of delivering the questions in an ethical way and building a </w:t>
            </w:r>
            <w:r w:rsidR="00201B98" w:rsidRPr="00201B98">
              <w:rPr>
                <w:rFonts w:ascii="Arial" w:hAnsi="Arial" w:cs="Arial"/>
                <w:sz w:val="24"/>
                <w:szCs w:val="24"/>
              </w:rPr>
              <w:t>repour</w:t>
            </w:r>
            <w:r w:rsidRPr="00201B98">
              <w:rPr>
                <w:rFonts w:ascii="Arial" w:hAnsi="Arial" w:cs="Arial"/>
                <w:sz w:val="24"/>
                <w:szCs w:val="24"/>
              </w:rPr>
              <w:t xml:space="preserve"> with the participants may help </w:t>
            </w:r>
            <w:r w:rsidR="00201B98" w:rsidRPr="00201B98">
              <w:rPr>
                <w:rFonts w:ascii="Arial" w:hAnsi="Arial" w:cs="Arial"/>
                <w:sz w:val="24"/>
                <w:szCs w:val="24"/>
              </w:rPr>
              <w:t>disperse</w:t>
            </w:r>
            <w:r w:rsidRPr="00201B98">
              <w:rPr>
                <w:rFonts w:ascii="Arial" w:hAnsi="Arial" w:cs="Arial"/>
                <w:sz w:val="24"/>
                <w:szCs w:val="24"/>
              </w:rPr>
              <w:t xml:space="preserve"> any feelings of apprehension and distress </w:t>
            </w:r>
            <w:r w:rsidR="00201B98" w:rsidRPr="00201B98">
              <w:rPr>
                <w:rFonts w:ascii="Arial" w:hAnsi="Arial" w:cs="Arial"/>
                <w:sz w:val="24"/>
                <w:szCs w:val="24"/>
              </w:rPr>
              <w:t>(</w:t>
            </w:r>
            <w:r w:rsidRPr="00201B98">
              <w:rPr>
                <w:rFonts w:ascii="Arial" w:hAnsi="Arial" w:cs="Arial"/>
                <w:sz w:val="24"/>
                <w:szCs w:val="24"/>
              </w:rPr>
              <w:t>BERA, 2018, p.19</w:t>
            </w:r>
            <w:r w:rsidR="001C3041">
              <w:rPr>
                <w:rFonts w:ascii="Arial" w:hAnsi="Arial" w:cs="Arial"/>
                <w:sz w:val="24"/>
                <w:szCs w:val="24"/>
              </w:rPr>
              <w:t>, p.6</w:t>
            </w:r>
            <w:r w:rsidR="00201B98" w:rsidRPr="00201B98">
              <w:rPr>
                <w:rFonts w:ascii="Arial" w:hAnsi="Arial" w:cs="Arial"/>
                <w:sz w:val="24"/>
                <w:szCs w:val="24"/>
              </w:rPr>
              <w:t>)</w:t>
            </w:r>
          </w:p>
          <w:p w:rsidR="009D6114" w:rsidRDefault="009D6114" w:rsidP="009D6114">
            <w:pPr>
              <w:rPr>
                <w:rFonts w:ascii="Arial" w:hAnsi="Arial" w:cs="Arial"/>
              </w:rPr>
            </w:pPr>
          </w:p>
          <w:p w:rsidR="00201B98" w:rsidRDefault="00201B98" w:rsidP="009D6114">
            <w:pPr>
              <w:rPr>
                <w:rFonts w:ascii="Arial" w:hAnsi="Arial" w:cs="Arial"/>
              </w:rPr>
            </w:pPr>
          </w:p>
          <w:p w:rsidR="009D6114" w:rsidRDefault="009D6114" w:rsidP="009D6114">
            <w:pPr>
              <w:rPr>
                <w:rFonts w:ascii="Arial" w:hAnsi="Arial" w:cs="Arial"/>
              </w:rPr>
            </w:pPr>
          </w:p>
          <w:p w:rsidR="009D6114" w:rsidRPr="009D6114" w:rsidRDefault="009D6114" w:rsidP="009D6114">
            <w:pPr>
              <w:rPr>
                <w:rFonts w:ascii="Arial" w:hAnsi="Arial" w:cs="Arial"/>
              </w:rPr>
            </w:pPr>
          </w:p>
          <w:p w:rsidR="009D6114" w:rsidRPr="002B5D0D" w:rsidRDefault="00201B98" w:rsidP="00EF5E90">
            <w:pPr>
              <w:pStyle w:val="ListParagraph"/>
              <w:numPr>
                <w:ilvl w:val="0"/>
                <w:numId w:val="36"/>
              </w:numPr>
              <w:spacing w:line="360" w:lineRule="auto"/>
              <w:rPr>
                <w:rFonts w:ascii="Arial" w:hAnsi="Arial" w:cs="Arial"/>
              </w:rPr>
            </w:pPr>
            <w:r w:rsidRPr="002B5D0D">
              <w:rPr>
                <w:rFonts w:ascii="Arial" w:hAnsi="Arial" w:cs="Arial"/>
                <w:sz w:val="24"/>
                <w:szCs w:val="24"/>
              </w:rPr>
              <w:t xml:space="preserve">The researcher has a duty of care to provide a detailed disruption of the aims, objectives and methods of the research prior to commencement.  </w:t>
            </w:r>
            <w:r w:rsidR="002B5D0D" w:rsidRPr="002B5D0D">
              <w:rPr>
                <w:rFonts w:ascii="Arial" w:hAnsi="Arial" w:cs="Arial"/>
                <w:sz w:val="24"/>
                <w:szCs w:val="24"/>
              </w:rPr>
              <w:t xml:space="preserve">Voluntary informed consent will be obtained, the </w:t>
            </w:r>
            <w:r w:rsidRPr="002B5D0D">
              <w:rPr>
                <w:rFonts w:ascii="Arial" w:hAnsi="Arial" w:cs="Arial"/>
                <w:sz w:val="24"/>
                <w:szCs w:val="24"/>
              </w:rPr>
              <w:t xml:space="preserve">researcher will </w:t>
            </w:r>
            <w:r w:rsidR="002B5D0D" w:rsidRPr="002B5D0D">
              <w:rPr>
                <w:rFonts w:ascii="Arial" w:hAnsi="Arial" w:cs="Arial"/>
                <w:sz w:val="24"/>
                <w:szCs w:val="24"/>
              </w:rPr>
              <w:t xml:space="preserve">also </w:t>
            </w:r>
            <w:r w:rsidRPr="002B5D0D">
              <w:rPr>
                <w:rFonts w:ascii="Arial" w:hAnsi="Arial" w:cs="Arial"/>
                <w:sz w:val="24"/>
                <w:szCs w:val="24"/>
              </w:rPr>
              <w:lastRenderedPageBreak/>
              <w:t>communicate clearly throughout the research gathering the purpose of the study</w:t>
            </w:r>
            <w:r w:rsidR="002B5D0D" w:rsidRPr="002B5D0D">
              <w:rPr>
                <w:rFonts w:ascii="Arial" w:hAnsi="Arial" w:cs="Arial"/>
                <w:sz w:val="24"/>
                <w:szCs w:val="24"/>
              </w:rPr>
              <w:t xml:space="preserve"> and advise participants of their right to withdraw at any time</w:t>
            </w:r>
            <w:r w:rsidRPr="002B5D0D">
              <w:rPr>
                <w:rFonts w:ascii="Arial" w:hAnsi="Arial" w:cs="Arial"/>
                <w:sz w:val="24"/>
                <w:szCs w:val="24"/>
              </w:rPr>
              <w:t xml:space="preserve">.  (BERA, 2018, p.35, </w:t>
            </w:r>
            <w:r w:rsidR="002B5D0D" w:rsidRPr="002B5D0D">
              <w:rPr>
                <w:rFonts w:ascii="Arial" w:hAnsi="Arial" w:cs="Arial"/>
                <w:sz w:val="24"/>
                <w:szCs w:val="24"/>
              </w:rPr>
              <w:t>p.9</w:t>
            </w:r>
            <w:r w:rsidR="002B5D0D">
              <w:rPr>
                <w:rFonts w:ascii="Arial" w:hAnsi="Arial" w:cs="Arial"/>
                <w:sz w:val="24"/>
                <w:szCs w:val="24"/>
              </w:rPr>
              <w:t xml:space="preserve">, </w:t>
            </w:r>
            <w:r w:rsidR="006B33D1">
              <w:rPr>
                <w:rFonts w:ascii="Arial" w:hAnsi="Arial" w:cs="Arial"/>
                <w:sz w:val="24"/>
                <w:szCs w:val="24"/>
              </w:rPr>
              <w:t xml:space="preserve">p.18, </w:t>
            </w:r>
            <w:r w:rsidR="002B5D0D">
              <w:rPr>
                <w:rFonts w:ascii="Arial" w:hAnsi="Arial" w:cs="Arial"/>
                <w:sz w:val="24"/>
                <w:szCs w:val="24"/>
              </w:rPr>
              <w:t>GDPR)</w:t>
            </w:r>
          </w:p>
          <w:p w:rsidR="00636447" w:rsidRDefault="00636447" w:rsidP="009D6114">
            <w:pPr>
              <w:rPr>
                <w:rFonts w:ascii="Arial" w:hAnsi="Arial" w:cs="Arial"/>
              </w:rPr>
            </w:pPr>
          </w:p>
          <w:p w:rsidR="009D6114" w:rsidRDefault="009D6114" w:rsidP="009D6114">
            <w:pPr>
              <w:rPr>
                <w:rFonts w:ascii="Arial" w:hAnsi="Arial" w:cs="Arial"/>
              </w:rPr>
            </w:pPr>
          </w:p>
          <w:p w:rsidR="009D6114" w:rsidRPr="009D6114" w:rsidRDefault="009D6114" w:rsidP="009D6114">
            <w:pPr>
              <w:rPr>
                <w:rFonts w:ascii="Arial" w:hAnsi="Arial" w:cs="Arial"/>
              </w:rPr>
            </w:pPr>
          </w:p>
          <w:p w:rsidR="009D6114" w:rsidRPr="00651D29" w:rsidRDefault="009D6114" w:rsidP="00651D29">
            <w:pPr>
              <w:pStyle w:val="ListParagraph"/>
              <w:numPr>
                <w:ilvl w:val="0"/>
                <w:numId w:val="36"/>
              </w:numPr>
              <w:spacing w:line="360" w:lineRule="auto"/>
              <w:rPr>
                <w:rFonts w:ascii="Arial" w:hAnsi="Arial" w:cs="Arial"/>
                <w:sz w:val="24"/>
                <w:szCs w:val="24"/>
              </w:rPr>
            </w:pPr>
            <w:r w:rsidRPr="00651D29">
              <w:rPr>
                <w:rFonts w:ascii="Arial" w:hAnsi="Arial" w:cs="Arial"/>
                <w:sz w:val="24"/>
                <w:szCs w:val="24"/>
              </w:rPr>
              <w:t xml:space="preserve">A </w:t>
            </w:r>
            <w:r w:rsidR="00651D29" w:rsidRPr="00651D29">
              <w:rPr>
                <w:rFonts w:ascii="Arial" w:hAnsi="Arial" w:cs="Arial"/>
                <w:sz w:val="24"/>
                <w:szCs w:val="24"/>
              </w:rPr>
              <w:t>thorough</w:t>
            </w:r>
            <w:r w:rsidRPr="00651D29">
              <w:rPr>
                <w:rFonts w:ascii="Arial" w:hAnsi="Arial" w:cs="Arial"/>
                <w:sz w:val="24"/>
                <w:szCs w:val="24"/>
              </w:rPr>
              <w:t xml:space="preserve"> risk assessment will be conducted on the indoor and outdoor environment </w:t>
            </w:r>
            <w:r w:rsidR="00651D29">
              <w:rPr>
                <w:rFonts w:ascii="Arial" w:hAnsi="Arial" w:cs="Arial"/>
                <w:sz w:val="24"/>
                <w:szCs w:val="24"/>
              </w:rPr>
              <w:t xml:space="preserve">and all equipment used </w:t>
            </w:r>
            <w:r w:rsidRPr="00651D29">
              <w:rPr>
                <w:rFonts w:ascii="Arial" w:hAnsi="Arial" w:cs="Arial"/>
                <w:sz w:val="24"/>
                <w:szCs w:val="24"/>
              </w:rPr>
              <w:t xml:space="preserve">prior </w:t>
            </w:r>
            <w:r w:rsidR="00651D29" w:rsidRPr="00651D29">
              <w:rPr>
                <w:rFonts w:ascii="Arial" w:hAnsi="Arial" w:cs="Arial"/>
                <w:sz w:val="24"/>
                <w:szCs w:val="24"/>
              </w:rPr>
              <w:t xml:space="preserve">carrying out the research.  The risk will also be continually assessed throughout the gathering of data to ensure minimal safety risks </w:t>
            </w:r>
            <w:r w:rsidR="00651D29">
              <w:rPr>
                <w:rFonts w:ascii="Arial" w:hAnsi="Arial" w:cs="Arial"/>
                <w:sz w:val="24"/>
                <w:szCs w:val="24"/>
              </w:rPr>
              <w:t xml:space="preserve">to all participants </w:t>
            </w:r>
            <w:r w:rsidR="00651D29" w:rsidRPr="00651D29">
              <w:rPr>
                <w:rFonts w:ascii="Arial" w:hAnsi="Arial" w:cs="Arial"/>
                <w:sz w:val="24"/>
                <w:szCs w:val="24"/>
              </w:rPr>
              <w:t>(BERA, 2018, p.8, p.35)</w:t>
            </w:r>
          </w:p>
          <w:p w:rsidR="009D6114" w:rsidRPr="009D6114" w:rsidRDefault="009D6114" w:rsidP="009D6114">
            <w:pPr>
              <w:rPr>
                <w:rFonts w:ascii="Arial" w:hAnsi="Arial" w:cs="Arial"/>
              </w:rPr>
            </w:pP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Pr="007B45B4" w:rsidRDefault="00AD5E63" w:rsidP="006F307C">
            <w:pPr>
              <w:autoSpaceDE w:val="0"/>
              <w:autoSpaceDN w:val="0"/>
              <w:adjustRightInd w:val="0"/>
              <w:rPr>
                <w:rFonts w:ascii="Arial" w:hAnsi="Arial" w:cs="Arial"/>
                <w:sz w:val="22"/>
                <w:szCs w:val="22"/>
              </w:rPr>
            </w:pPr>
            <w:r w:rsidRPr="007B45B4">
              <w:rPr>
                <w:rFonts w:ascii="Arial" w:hAnsi="Arial" w:cs="Arial"/>
                <w:sz w:val="22"/>
                <w:szCs w:val="22"/>
              </w:rPr>
              <w:t>Risk to University</w:t>
            </w:r>
            <w:r w:rsidR="00CE6A02" w:rsidRPr="007B45B4">
              <w:rPr>
                <w:rFonts w:ascii="Arial" w:hAnsi="Arial" w:cs="Arial"/>
                <w:sz w:val="22"/>
                <w:szCs w:val="22"/>
              </w:rPr>
              <w:t>:</w:t>
            </w:r>
          </w:p>
          <w:p w:rsidR="003257BD" w:rsidRPr="007B45B4" w:rsidRDefault="003257BD" w:rsidP="003257BD">
            <w:pPr>
              <w:rPr>
                <w:rFonts w:ascii="Arial" w:hAnsi="Arial" w:cs="Arial"/>
                <w:sz w:val="22"/>
                <w:szCs w:val="22"/>
              </w:rPr>
            </w:pPr>
          </w:p>
          <w:p w:rsidR="003257BD" w:rsidRPr="006B33D1" w:rsidRDefault="00543E70" w:rsidP="009D6114">
            <w:pPr>
              <w:pStyle w:val="ListParagraph"/>
              <w:numPr>
                <w:ilvl w:val="0"/>
                <w:numId w:val="32"/>
              </w:numPr>
              <w:spacing w:line="360" w:lineRule="auto"/>
              <w:rPr>
                <w:rFonts w:ascii="Arial" w:hAnsi="Arial" w:cs="Arial"/>
                <w:sz w:val="24"/>
                <w:szCs w:val="24"/>
              </w:rPr>
            </w:pPr>
            <w:r w:rsidRPr="006B33D1">
              <w:rPr>
                <w:rFonts w:ascii="Arial" w:hAnsi="Arial" w:cs="Arial"/>
                <w:sz w:val="24"/>
                <w:szCs w:val="24"/>
              </w:rPr>
              <w:t>The researcher may be accused of inappropriate behaviour</w:t>
            </w:r>
          </w:p>
          <w:p w:rsidR="007B45B4" w:rsidRPr="007B45B4" w:rsidRDefault="007B45B4" w:rsidP="007B45B4">
            <w:pPr>
              <w:rPr>
                <w:rFonts w:ascii="Arial" w:hAnsi="Arial" w:cs="Arial"/>
                <w:b/>
              </w:rPr>
            </w:pPr>
          </w:p>
          <w:p w:rsidR="007B45B4" w:rsidRPr="007B45B4" w:rsidRDefault="007B45B4" w:rsidP="007B45B4">
            <w:pPr>
              <w:rPr>
                <w:rFonts w:ascii="Arial" w:hAnsi="Arial" w:cs="Arial"/>
                <w:b/>
              </w:rPr>
            </w:pPr>
          </w:p>
          <w:p w:rsidR="007B45B4" w:rsidRPr="007B45B4" w:rsidRDefault="007B45B4" w:rsidP="007B45B4">
            <w:pPr>
              <w:rPr>
                <w:rFonts w:ascii="Arial" w:hAnsi="Arial" w:cs="Arial"/>
                <w:b/>
              </w:rPr>
            </w:pPr>
          </w:p>
          <w:p w:rsidR="007B45B4" w:rsidRPr="007B45B4" w:rsidRDefault="007B45B4" w:rsidP="007B45B4">
            <w:pPr>
              <w:rPr>
                <w:rFonts w:ascii="Arial" w:hAnsi="Arial" w:cs="Arial"/>
                <w:b/>
              </w:rPr>
            </w:pPr>
          </w:p>
          <w:p w:rsidR="007B45B4" w:rsidRDefault="007B45B4" w:rsidP="007B45B4">
            <w:pPr>
              <w:rPr>
                <w:rFonts w:ascii="Arial" w:hAnsi="Arial" w:cs="Arial"/>
                <w:b/>
              </w:rPr>
            </w:pPr>
          </w:p>
          <w:p w:rsidR="006B33D1" w:rsidRDefault="006B33D1" w:rsidP="007B45B4">
            <w:pPr>
              <w:rPr>
                <w:rFonts w:ascii="Arial" w:hAnsi="Arial" w:cs="Arial"/>
                <w:b/>
              </w:rPr>
            </w:pPr>
          </w:p>
          <w:p w:rsidR="006B33D1" w:rsidRDefault="006B33D1" w:rsidP="007B45B4">
            <w:pPr>
              <w:rPr>
                <w:rFonts w:ascii="Arial" w:hAnsi="Arial" w:cs="Arial"/>
                <w:b/>
              </w:rPr>
            </w:pPr>
          </w:p>
          <w:p w:rsidR="006B33D1" w:rsidRDefault="006B33D1" w:rsidP="007B45B4">
            <w:pPr>
              <w:rPr>
                <w:rFonts w:ascii="Arial" w:hAnsi="Arial" w:cs="Arial"/>
                <w:b/>
              </w:rPr>
            </w:pPr>
          </w:p>
          <w:p w:rsidR="006B33D1" w:rsidRDefault="006B33D1" w:rsidP="007B45B4">
            <w:pPr>
              <w:rPr>
                <w:rFonts w:ascii="Arial" w:hAnsi="Arial" w:cs="Arial"/>
                <w:b/>
              </w:rPr>
            </w:pPr>
          </w:p>
          <w:p w:rsidR="006B33D1" w:rsidRDefault="006B33D1" w:rsidP="007B45B4">
            <w:pPr>
              <w:rPr>
                <w:rFonts w:ascii="Arial" w:hAnsi="Arial" w:cs="Arial"/>
                <w:b/>
              </w:rPr>
            </w:pPr>
          </w:p>
          <w:p w:rsidR="006B33D1" w:rsidRDefault="006B33D1" w:rsidP="007B45B4">
            <w:pPr>
              <w:rPr>
                <w:rFonts w:ascii="Arial" w:hAnsi="Arial" w:cs="Arial"/>
                <w:b/>
              </w:rPr>
            </w:pPr>
          </w:p>
          <w:p w:rsidR="006B33D1" w:rsidRPr="007B45B4" w:rsidRDefault="006B33D1" w:rsidP="007B45B4">
            <w:pPr>
              <w:rPr>
                <w:rFonts w:ascii="Arial" w:hAnsi="Arial" w:cs="Arial"/>
                <w:b/>
              </w:rPr>
            </w:pPr>
          </w:p>
          <w:p w:rsidR="001573F4" w:rsidRPr="007B45B4" w:rsidRDefault="001573F4" w:rsidP="001573F4">
            <w:pPr>
              <w:rPr>
                <w:rFonts w:ascii="Arial" w:hAnsi="Arial" w:cs="Arial"/>
                <w:b/>
              </w:rPr>
            </w:pPr>
          </w:p>
          <w:p w:rsidR="00543E70" w:rsidRPr="00636447" w:rsidRDefault="00543E70" w:rsidP="00543E70">
            <w:pPr>
              <w:pStyle w:val="ListParagraph"/>
              <w:numPr>
                <w:ilvl w:val="0"/>
                <w:numId w:val="32"/>
              </w:numPr>
              <w:rPr>
                <w:rFonts w:ascii="Arial" w:hAnsi="Arial" w:cs="Arial"/>
                <w:sz w:val="24"/>
                <w:szCs w:val="24"/>
              </w:rPr>
            </w:pPr>
            <w:r w:rsidRPr="00636447">
              <w:rPr>
                <w:rFonts w:ascii="Arial" w:hAnsi="Arial" w:cs="Arial"/>
                <w:sz w:val="24"/>
                <w:szCs w:val="24"/>
              </w:rPr>
              <w:t>The</w:t>
            </w:r>
            <w:r w:rsidR="001573F4" w:rsidRPr="00636447">
              <w:rPr>
                <w:rFonts w:ascii="Arial" w:hAnsi="Arial" w:cs="Arial"/>
                <w:sz w:val="24"/>
                <w:szCs w:val="24"/>
              </w:rPr>
              <w:t xml:space="preserve"> risk of the loss of research data</w:t>
            </w:r>
          </w:p>
          <w:p w:rsidR="001573F4" w:rsidRPr="007B45B4" w:rsidRDefault="001573F4" w:rsidP="001573F4">
            <w:pPr>
              <w:pStyle w:val="ListParagraph"/>
              <w:rPr>
                <w:rFonts w:ascii="Arial" w:hAnsi="Arial" w:cs="Arial"/>
              </w:rPr>
            </w:pPr>
          </w:p>
          <w:p w:rsidR="001573F4" w:rsidRPr="007B45B4" w:rsidRDefault="001573F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Pr="007B45B4" w:rsidRDefault="007B45B4" w:rsidP="001573F4">
            <w:pPr>
              <w:rPr>
                <w:rFonts w:ascii="Arial" w:hAnsi="Arial" w:cs="Arial"/>
              </w:rPr>
            </w:pPr>
          </w:p>
          <w:p w:rsidR="007B45B4" w:rsidRDefault="007B45B4" w:rsidP="001573F4">
            <w:pPr>
              <w:rPr>
                <w:rFonts w:ascii="Arial" w:hAnsi="Arial" w:cs="Arial"/>
              </w:rPr>
            </w:pPr>
          </w:p>
          <w:p w:rsidR="0054049B" w:rsidRDefault="0054049B" w:rsidP="001573F4">
            <w:pPr>
              <w:rPr>
                <w:rFonts w:ascii="Arial" w:hAnsi="Arial" w:cs="Arial"/>
              </w:rPr>
            </w:pPr>
          </w:p>
          <w:p w:rsidR="0054049B" w:rsidRDefault="0054049B" w:rsidP="001573F4">
            <w:pPr>
              <w:rPr>
                <w:rFonts w:ascii="Arial" w:hAnsi="Arial" w:cs="Arial"/>
              </w:rPr>
            </w:pPr>
          </w:p>
          <w:p w:rsidR="0054049B" w:rsidRDefault="0054049B" w:rsidP="001573F4">
            <w:pPr>
              <w:rPr>
                <w:rFonts w:ascii="Arial" w:hAnsi="Arial" w:cs="Arial"/>
              </w:rPr>
            </w:pPr>
          </w:p>
          <w:p w:rsidR="0054049B" w:rsidRDefault="0054049B" w:rsidP="001573F4">
            <w:pPr>
              <w:rPr>
                <w:rFonts w:ascii="Arial" w:hAnsi="Arial" w:cs="Arial"/>
              </w:rPr>
            </w:pPr>
          </w:p>
          <w:p w:rsidR="0054049B" w:rsidRPr="007B45B4" w:rsidRDefault="0054049B" w:rsidP="001573F4">
            <w:pPr>
              <w:rPr>
                <w:rFonts w:ascii="Arial" w:hAnsi="Arial" w:cs="Arial"/>
              </w:rPr>
            </w:pPr>
          </w:p>
          <w:p w:rsidR="007B45B4" w:rsidRPr="007B45B4" w:rsidRDefault="007B45B4" w:rsidP="001573F4">
            <w:pPr>
              <w:rPr>
                <w:rFonts w:ascii="Arial" w:hAnsi="Arial" w:cs="Arial"/>
              </w:rPr>
            </w:pPr>
          </w:p>
          <w:p w:rsidR="00543E70" w:rsidRPr="0054049B" w:rsidRDefault="00543E70" w:rsidP="009D6114">
            <w:pPr>
              <w:pStyle w:val="ListParagraph"/>
              <w:numPr>
                <w:ilvl w:val="0"/>
                <w:numId w:val="32"/>
              </w:numPr>
              <w:spacing w:line="360" w:lineRule="auto"/>
              <w:rPr>
                <w:rFonts w:ascii="Arial" w:hAnsi="Arial" w:cs="Arial"/>
                <w:sz w:val="24"/>
                <w:szCs w:val="24"/>
              </w:rPr>
            </w:pPr>
            <w:r w:rsidRPr="0054049B">
              <w:rPr>
                <w:rFonts w:ascii="Arial" w:hAnsi="Arial" w:cs="Arial"/>
                <w:sz w:val="24"/>
                <w:szCs w:val="24"/>
              </w:rPr>
              <w:t xml:space="preserve">The researcher did not abide by </w:t>
            </w:r>
            <w:r w:rsidR="00B36158" w:rsidRPr="0054049B">
              <w:rPr>
                <w:rFonts w:ascii="Arial" w:hAnsi="Arial" w:cs="Arial"/>
                <w:sz w:val="24"/>
                <w:szCs w:val="24"/>
              </w:rPr>
              <w:t>ethical requirements</w:t>
            </w:r>
          </w:p>
          <w:p w:rsidR="003257BD" w:rsidRPr="007B45B4" w:rsidRDefault="003257BD" w:rsidP="003257BD">
            <w:pPr>
              <w:rPr>
                <w:rFonts w:ascii="Arial" w:hAnsi="Arial" w:cs="Arial"/>
                <w:sz w:val="22"/>
                <w:szCs w:val="22"/>
              </w:rPr>
            </w:pPr>
          </w:p>
          <w:p w:rsidR="00354F34" w:rsidRPr="007B45B4"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54049B" w:rsidRDefault="00CE6A02" w:rsidP="006F307C">
            <w:pPr>
              <w:autoSpaceDE w:val="0"/>
              <w:autoSpaceDN w:val="0"/>
              <w:adjustRightInd w:val="0"/>
              <w:rPr>
                <w:rFonts w:ascii="Arial" w:hAnsi="Arial" w:cs="Arial"/>
                <w:i/>
                <w:sz w:val="18"/>
                <w:szCs w:val="18"/>
              </w:rPr>
            </w:pPr>
            <w:r w:rsidRPr="0054049B">
              <w:rPr>
                <w:rFonts w:ascii="Arial" w:hAnsi="Arial" w:cs="Arial"/>
                <w:i/>
                <w:sz w:val="18"/>
                <w:szCs w:val="18"/>
              </w:rPr>
              <w:lastRenderedPageBreak/>
              <w:t>How will you mitigate the Risk to</w:t>
            </w:r>
            <w:r w:rsidR="00AD5E63" w:rsidRPr="0054049B">
              <w:rPr>
                <w:rFonts w:ascii="Arial" w:hAnsi="Arial" w:cs="Arial"/>
                <w:i/>
                <w:sz w:val="18"/>
                <w:szCs w:val="18"/>
              </w:rPr>
              <w:t xml:space="preserve"> University</w:t>
            </w:r>
            <w:r w:rsidRPr="0054049B">
              <w:rPr>
                <w:rFonts w:ascii="Arial" w:hAnsi="Arial" w:cs="Arial"/>
                <w:i/>
                <w:sz w:val="18"/>
                <w:szCs w:val="18"/>
              </w:rPr>
              <w:t>:</w:t>
            </w:r>
          </w:p>
          <w:p w:rsidR="003257BD" w:rsidRPr="0054049B" w:rsidRDefault="003257BD" w:rsidP="003257BD">
            <w:pPr>
              <w:rPr>
                <w:rFonts w:ascii="Arial" w:hAnsi="Arial" w:cs="Arial"/>
                <w:sz w:val="22"/>
                <w:szCs w:val="22"/>
              </w:rPr>
            </w:pPr>
          </w:p>
          <w:p w:rsidR="006B33D1" w:rsidRPr="006B33D1" w:rsidRDefault="006B33D1" w:rsidP="00141C53">
            <w:pPr>
              <w:pStyle w:val="ListParagraph"/>
              <w:numPr>
                <w:ilvl w:val="0"/>
                <w:numId w:val="33"/>
              </w:numPr>
              <w:spacing w:line="360" w:lineRule="auto"/>
              <w:rPr>
                <w:rFonts w:ascii="Arial" w:hAnsi="Arial" w:cs="Arial"/>
                <w:sz w:val="24"/>
                <w:szCs w:val="24"/>
              </w:rPr>
            </w:pPr>
            <w:r w:rsidRPr="006B33D1">
              <w:rPr>
                <w:rFonts w:ascii="Arial" w:hAnsi="Arial" w:cs="Arial"/>
                <w:sz w:val="24"/>
                <w:szCs w:val="24"/>
              </w:rPr>
              <w:t>The researcher should be respectful and remain professional during that data gathering and refrain from personal judgments and opinion.  Researcher should ensure all relevant consent has been obtained prior to any research beginning</w:t>
            </w:r>
            <w:r>
              <w:rPr>
                <w:rFonts w:ascii="Arial" w:hAnsi="Arial" w:cs="Arial"/>
                <w:sz w:val="24"/>
                <w:szCs w:val="24"/>
              </w:rPr>
              <w:t xml:space="preserve"> (</w:t>
            </w:r>
            <w:r w:rsidRPr="006B33D1">
              <w:rPr>
                <w:rFonts w:ascii="Arial" w:hAnsi="Arial" w:cs="Arial"/>
                <w:sz w:val="24"/>
                <w:szCs w:val="24"/>
              </w:rPr>
              <w:t>BERA, 2018, p.9, p.29)</w:t>
            </w:r>
          </w:p>
          <w:p w:rsidR="001573F4" w:rsidRPr="0054049B" w:rsidRDefault="001573F4" w:rsidP="001573F4">
            <w:pPr>
              <w:pStyle w:val="ListParagraph"/>
              <w:rPr>
                <w:rFonts w:ascii="Arial" w:hAnsi="Arial" w:cs="Arial"/>
                <w:b/>
              </w:rPr>
            </w:pPr>
          </w:p>
          <w:p w:rsidR="007B45B4" w:rsidRPr="0054049B" w:rsidRDefault="007B45B4" w:rsidP="001573F4">
            <w:pPr>
              <w:pStyle w:val="ListParagraph"/>
              <w:rPr>
                <w:rFonts w:ascii="Arial" w:hAnsi="Arial" w:cs="Arial"/>
                <w:b/>
              </w:rPr>
            </w:pPr>
          </w:p>
          <w:p w:rsidR="0054049B" w:rsidRPr="0054049B" w:rsidRDefault="001573F4" w:rsidP="007B45B4">
            <w:pPr>
              <w:pStyle w:val="ListParagraph"/>
              <w:numPr>
                <w:ilvl w:val="0"/>
                <w:numId w:val="33"/>
              </w:numPr>
              <w:spacing w:line="360" w:lineRule="auto"/>
              <w:rPr>
                <w:rFonts w:ascii="Arial" w:hAnsi="Arial" w:cs="Arial"/>
                <w:b/>
              </w:rPr>
            </w:pPr>
            <w:r w:rsidRPr="0054049B">
              <w:rPr>
                <w:rFonts w:ascii="Arial" w:hAnsi="Arial" w:cs="Arial"/>
                <w:bCs/>
                <w:sz w:val="24"/>
                <w:szCs w:val="24"/>
              </w:rPr>
              <w:t>Video data will be</w:t>
            </w:r>
            <w:r w:rsidRPr="0054049B">
              <w:rPr>
                <w:rFonts w:ascii="Arial" w:hAnsi="Arial" w:cs="Arial"/>
                <w:b/>
                <w:bCs/>
                <w:sz w:val="24"/>
                <w:szCs w:val="24"/>
              </w:rPr>
              <w:t xml:space="preserve"> </w:t>
            </w:r>
            <w:r w:rsidRPr="0054049B">
              <w:rPr>
                <w:rFonts w:ascii="Arial" w:hAnsi="Arial" w:cs="Arial"/>
                <w:sz w:val="24"/>
                <w:szCs w:val="24"/>
              </w:rPr>
              <w:t>transferred to the University secure Computer system</w:t>
            </w:r>
            <w:r w:rsidR="007B45B4" w:rsidRPr="0054049B">
              <w:rPr>
                <w:rFonts w:ascii="Arial" w:hAnsi="Arial" w:cs="Arial"/>
                <w:sz w:val="24"/>
                <w:szCs w:val="24"/>
              </w:rPr>
              <w:t xml:space="preserve">.  </w:t>
            </w:r>
            <w:r w:rsidRPr="0054049B">
              <w:rPr>
                <w:rFonts w:ascii="Arial" w:hAnsi="Arial" w:cs="Arial"/>
                <w:sz w:val="24"/>
                <w:szCs w:val="24"/>
              </w:rPr>
              <w:t>The data will be encrypted and password protection will be used.  Paper files will be stored in a locked filing cabinet at the researchers place of work.  All s</w:t>
            </w:r>
            <w:r w:rsidR="007B45B4" w:rsidRPr="0054049B">
              <w:rPr>
                <w:rFonts w:ascii="Arial" w:hAnsi="Arial" w:cs="Arial"/>
                <w:sz w:val="24"/>
                <w:szCs w:val="24"/>
              </w:rPr>
              <w:t>t</w:t>
            </w:r>
            <w:r w:rsidRPr="0054049B">
              <w:rPr>
                <w:rFonts w:ascii="Arial" w:hAnsi="Arial" w:cs="Arial"/>
                <w:sz w:val="24"/>
                <w:szCs w:val="24"/>
              </w:rPr>
              <w:t xml:space="preserve">ored information will be given pseudo names to ensure </w:t>
            </w:r>
            <w:r w:rsidRPr="0054049B">
              <w:rPr>
                <w:rFonts w:ascii="Arial" w:eastAsia="Times New Roman" w:hAnsi="Arial" w:cs="Arial"/>
                <w:sz w:val="24"/>
                <w:szCs w:val="24"/>
              </w:rPr>
              <w:lastRenderedPageBreak/>
              <w:t>confidentiality and</w:t>
            </w:r>
            <w:r w:rsidRPr="0054049B">
              <w:rPr>
                <w:rFonts w:ascii="Arial" w:hAnsi="Arial" w:cs="Arial"/>
                <w:sz w:val="24"/>
                <w:szCs w:val="24"/>
              </w:rPr>
              <w:t xml:space="preserve"> </w:t>
            </w:r>
            <w:r w:rsidRPr="0054049B">
              <w:rPr>
                <w:rFonts w:ascii="Arial" w:eastAsia="Times New Roman" w:hAnsi="Arial" w:cs="Arial"/>
                <w:sz w:val="24"/>
                <w:szCs w:val="24"/>
              </w:rPr>
              <w:t>anonymity</w:t>
            </w:r>
            <w:r w:rsidRPr="0054049B">
              <w:rPr>
                <w:rFonts w:ascii="Arial" w:hAnsi="Arial" w:cs="Arial"/>
                <w:i/>
                <w:sz w:val="24"/>
                <w:szCs w:val="24"/>
              </w:rPr>
              <w:t xml:space="preserve">.  </w:t>
            </w:r>
            <w:r w:rsidRPr="0054049B">
              <w:rPr>
                <w:rFonts w:ascii="Arial" w:hAnsi="Arial" w:cs="Arial"/>
                <w:sz w:val="24"/>
                <w:szCs w:val="24"/>
              </w:rPr>
              <w:t>All data will be stored securely for the duration of the research</w:t>
            </w:r>
            <w:r w:rsidR="007B45B4" w:rsidRPr="0054049B">
              <w:rPr>
                <w:rFonts w:ascii="Arial" w:hAnsi="Arial" w:cs="Arial"/>
                <w:sz w:val="24"/>
                <w:szCs w:val="24"/>
              </w:rPr>
              <w:t xml:space="preserve"> and disposed of once the research had ended</w:t>
            </w:r>
            <w:r w:rsidRPr="0054049B">
              <w:rPr>
                <w:rFonts w:ascii="Arial" w:hAnsi="Arial" w:cs="Arial"/>
                <w:sz w:val="24"/>
                <w:szCs w:val="24"/>
              </w:rPr>
              <w:t xml:space="preserve"> </w:t>
            </w:r>
            <w:r w:rsidR="007B45B4" w:rsidRPr="0054049B">
              <w:rPr>
                <w:rFonts w:ascii="Arial" w:hAnsi="Arial" w:cs="Arial"/>
                <w:sz w:val="24"/>
                <w:szCs w:val="24"/>
              </w:rPr>
              <w:t xml:space="preserve">in accordance with The Data Protection Act, (2018) GDPR, </w:t>
            </w:r>
            <w:r w:rsidR="00FE03C4" w:rsidRPr="0054049B">
              <w:rPr>
                <w:rFonts w:ascii="Arial" w:hAnsi="Arial" w:cs="Arial"/>
                <w:sz w:val="24"/>
                <w:szCs w:val="24"/>
              </w:rPr>
              <w:t xml:space="preserve">Article 5, </w:t>
            </w:r>
            <w:r w:rsidRPr="0054049B">
              <w:rPr>
                <w:rFonts w:ascii="Arial" w:hAnsi="Arial" w:cs="Arial"/>
                <w:sz w:val="24"/>
                <w:szCs w:val="24"/>
              </w:rPr>
              <w:t>(BERA, 2018, p.19</w:t>
            </w:r>
            <w:r w:rsidR="00A3656F" w:rsidRPr="0054049B">
              <w:rPr>
                <w:rFonts w:ascii="Arial" w:hAnsi="Arial" w:cs="Arial"/>
                <w:sz w:val="24"/>
                <w:szCs w:val="24"/>
              </w:rPr>
              <w:t>, p.21</w:t>
            </w:r>
            <w:r w:rsidRPr="0054049B">
              <w:rPr>
                <w:rFonts w:ascii="Arial" w:hAnsi="Arial" w:cs="Arial"/>
                <w:sz w:val="24"/>
                <w:szCs w:val="24"/>
              </w:rPr>
              <w:t>).</w:t>
            </w:r>
            <w:r w:rsidRPr="0054049B">
              <w:rPr>
                <w:rFonts w:ascii="Arial" w:hAnsi="Arial" w:cs="Arial"/>
                <w:b/>
                <w:bCs/>
                <w:sz w:val="24"/>
                <w:szCs w:val="24"/>
              </w:rPr>
              <w:t xml:space="preserve">   </w:t>
            </w:r>
          </w:p>
          <w:p w:rsidR="0054049B" w:rsidRPr="0054049B" w:rsidRDefault="0054049B" w:rsidP="0054049B">
            <w:pPr>
              <w:pStyle w:val="ListParagraph"/>
              <w:spacing w:line="360" w:lineRule="auto"/>
              <w:rPr>
                <w:rFonts w:ascii="Arial" w:hAnsi="Arial" w:cs="Arial"/>
                <w:b/>
              </w:rPr>
            </w:pPr>
          </w:p>
          <w:p w:rsidR="0054049B" w:rsidRPr="0054049B" w:rsidRDefault="0054049B" w:rsidP="0054049B">
            <w:pPr>
              <w:spacing w:line="360" w:lineRule="auto"/>
              <w:rPr>
                <w:rFonts w:ascii="Arial" w:hAnsi="Arial" w:cs="Arial"/>
                <w:b/>
                <w:bCs/>
                <w:sz w:val="24"/>
                <w:szCs w:val="24"/>
              </w:rPr>
            </w:pPr>
          </w:p>
          <w:p w:rsidR="0054049B" w:rsidRPr="0054049B" w:rsidRDefault="0054049B" w:rsidP="004F61A7">
            <w:pPr>
              <w:pStyle w:val="ListParagraph"/>
              <w:numPr>
                <w:ilvl w:val="0"/>
                <w:numId w:val="33"/>
              </w:numPr>
              <w:spacing w:line="360" w:lineRule="auto"/>
              <w:rPr>
                <w:rFonts w:ascii="Arial" w:hAnsi="Arial" w:cs="Arial"/>
                <w:b/>
                <w:sz w:val="24"/>
                <w:szCs w:val="24"/>
              </w:rPr>
            </w:pPr>
            <w:r w:rsidRPr="0054049B">
              <w:rPr>
                <w:rFonts w:ascii="Arial" w:hAnsi="Arial" w:cs="Arial"/>
                <w:bCs/>
                <w:sz w:val="24"/>
                <w:szCs w:val="24"/>
              </w:rPr>
              <w:t>The researcher has a duty of care to act in a respectful manner to all participants. But putting in place</w:t>
            </w:r>
            <w:r w:rsidRPr="0054049B">
              <w:rPr>
                <w:rFonts w:ascii="Arial" w:hAnsi="Arial" w:cs="Arial"/>
                <w:sz w:val="24"/>
                <w:szCs w:val="24"/>
              </w:rPr>
              <w:t xml:space="preserve"> steps to maintain confidentiality</w:t>
            </w:r>
            <w:r>
              <w:rPr>
                <w:rFonts w:ascii="Arial" w:hAnsi="Arial" w:cs="Arial"/>
                <w:sz w:val="24"/>
                <w:szCs w:val="24"/>
              </w:rPr>
              <w:t>,</w:t>
            </w:r>
            <w:r w:rsidRPr="0054049B">
              <w:rPr>
                <w:rFonts w:ascii="Arial" w:hAnsi="Arial" w:cs="Arial"/>
                <w:sz w:val="24"/>
                <w:szCs w:val="24"/>
              </w:rPr>
              <w:t xml:space="preserve"> anonymity </w:t>
            </w:r>
            <w:r>
              <w:rPr>
                <w:rFonts w:ascii="Arial" w:hAnsi="Arial" w:cs="Arial"/>
                <w:sz w:val="24"/>
                <w:szCs w:val="24"/>
              </w:rPr>
              <w:t xml:space="preserve">and ongoing consent </w:t>
            </w:r>
            <w:r w:rsidRPr="0054049B">
              <w:rPr>
                <w:rFonts w:ascii="Arial" w:hAnsi="Arial" w:cs="Arial"/>
                <w:sz w:val="24"/>
                <w:szCs w:val="24"/>
              </w:rPr>
              <w:t>will limit accusations of unethical conduct</w:t>
            </w:r>
            <w:r>
              <w:rPr>
                <w:rFonts w:ascii="Arial" w:hAnsi="Arial" w:cs="Arial"/>
                <w:sz w:val="24"/>
                <w:szCs w:val="24"/>
              </w:rPr>
              <w:t xml:space="preserve"> </w:t>
            </w:r>
          </w:p>
          <w:p w:rsidR="00FE03C4" w:rsidRPr="0054049B" w:rsidRDefault="0054049B" w:rsidP="0054049B">
            <w:pPr>
              <w:pStyle w:val="ListParagraph"/>
              <w:spacing w:line="360" w:lineRule="auto"/>
              <w:rPr>
                <w:rFonts w:ascii="Arial" w:hAnsi="Arial" w:cs="Arial"/>
                <w:sz w:val="24"/>
                <w:szCs w:val="24"/>
              </w:rPr>
            </w:pPr>
            <w:r w:rsidRPr="0054049B">
              <w:rPr>
                <w:rFonts w:ascii="Arial" w:hAnsi="Arial" w:cs="Arial"/>
                <w:sz w:val="24"/>
                <w:szCs w:val="24"/>
              </w:rPr>
              <w:t>(</w:t>
            </w:r>
            <w:r w:rsidR="00FE03C4" w:rsidRPr="0054049B">
              <w:rPr>
                <w:rFonts w:ascii="Arial" w:hAnsi="Arial" w:cs="Arial"/>
                <w:sz w:val="24"/>
                <w:szCs w:val="24"/>
              </w:rPr>
              <w:t xml:space="preserve">GDPR, Article 5(2) and 24 BERA, 2018, p.5, </w:t>
            </w:r>
            <w:r w:rsidRPr="0054049B">
              <w:rPr>
                <w:rFonts w:ascii="Arial" w:hAnsi="Arial" w:cs="Arial"/>
                <w:sz w:val="24"/>
                <w:szCs w:val="24"/>
              </w:rPr>
              <w:t>p.6)</w:t>
            </w:r>
            <w:r>
              <w:rPr>
                <w:rFonts w:ascii="Arial" w:hAnsi="Arial" w:cs="Arial"/>
                <w:sz w:val="24"/>
                <w:szCs w:val="24"/>
              </w:rPr>
              <w:t>.</w:t>
            </w:r>
          </w:p>
          <w:p w:rsidR="00FE03C4" w:rsidRPr="0054049B" w:rsidRDefault="00FE03C4" w:rsidP="007B45B4">
            <w:pPr>
              <w:pStyle w:val="ListParagraph"/>
              <w:rPr>
                <w:rFonts w:ascii="Arial" w:hAnsi="Arial" w:cs="Arial"/>
              </w:rPr>
            </w:pPr>
          </w:p>
          <w:p w:rsidR="00B36158" w:rsidRPr="0054049B" w:rsidRDefault="00B36158" w:rsidP="00B36158">
            <w:pPr>
              <w:rPr>
                <w:rFonts w:ascii="Arial" w:hAnsi="Arial" w:cs="Arial"/>
                <w:sz w:val="22"/>
                <w:szCs w:val="22"/>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6D669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66ED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6D669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6D669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C422A7" w:rsidRDefault="00C16B7B" w:rsidP="00C422A7">
            <w:pPr>
              <w:spacing w:line="360" w:lineRule="auto"/>
              <w:rPr>
                <w:lang w:eastAsia="en-GB"/>
              </w:rPr>
            </w:pPr>
            <w:r w:rsidRPr="00057E47">
              <w:rPr>
                <w:rFonts w:ascii="Arial" w:hAnsi="Arial" w:cs="Arial"/>
                <w:sz w:val="24"/>
                <w:szCs w:val="24"/>
              </w:rPr>
              <w:t xml:space="preserve">Feedback </w:t>
            </w:r>
            <w:r w:rsidR="00B36158" w:rsidRPr="00057E47">
              <w:rPr>
                <w:rFonts w:ascii="Arial" w:hAnsi="Arial" w:cs="Arial"/>
                <w:sz w:val="24"/>
                <w:szCs w:val="24"/>
              </w:rPr>
              <w:t>will be provided when the research has concluded</w:t>
            </w:r>
            <w:r w:rsidR="00C53020" w:rsidRPr="00057E47">
              <w:rPr>
                <w:rFonts w:ascii="Arial" w:hAnsi="Arial" w:cs="Arial"/>
                <w:sz w:val="24"/>
                <w:szCs w:val="24"/>
              </w:rPr>
              <w:t xml:space="preserve">, </w:t>
            </w:r>
            <w:r w:rsidR="00B36158" w:rsidRPr="00057E47">
              <w:rPr>
                <w:rFonts w:ascii="Arial" w:hAnsi="Arial" w:cs="Arial"/>
                <w:sz w:val="24"/>
                <w:szCs w:val="24"/>
              </w:rPr>
              <w:t>all data has been analysed and transcribe</w:t>
            </w:r>
            <w:r w:rsidR="00C53020" w:rsidRPr="00057E47">
              <w:rPr>
                <w:rFonts w:ascii="Arial" w:hAnsi="Arial" w:cs="Arial"/>
                <w:sz w:val="24"/>
                <w:szCs w:val="24"/>
              </w:rPr>
              <w:t xml:space="preserve">d and authorisation has been provided by </w:t>
            </w:r>
            <w:r w:rsidRPr="00057E47">
              <w:rPr>
                <w:rFonts w:ascii="Arial" w:hAnsi="Arial" w:cs="Arial"/>
                <w:sz w:val="24"/>
                <w:szCs w:val="24"/>
              </w:rPr>
              <w:t xml:space="preserve">the </w:t>
            </w:r>
            <w:r w:rsidR="00057E47" w:rsidRPr="00057E47">
              <w:rPr>
                <w:rFonts w:ascii="Arial" w:hAnsi="Arial" w:cs="Arial"/>
                <w:sz w:val="24"/>
                <w:szCs w:val="24"/>
              </w:rPr>
              <w:t>U</w:t>
            </w:r>
            <w:r w:rsidRPr="00057E47">
              <w:rPr>
                <w:rFonts w:ascii="Arial" w:hAnsi="Arial" w:cs="Arial"/>
                <w:sz w:val="24"/>
                <w:szCs w:val="24"/>
              </w:rPr>
              <w:t xml:space="preserve">niversity (Roberts-Homes, 2014).  </w:t>
            </w:r>
            <w:r w:rsidR="00B36158" w:rsidRPr="00057E47">
              <w:rPr>
                <w:rFonts w:ascii="Arial" w:hAnsi="Arial" w:cs="Arial"/>
                <w:sz w:val="24"/>
                <w:szCs w:val="24"/>
              </w:rPr>
              <w:t xml:space="preserve"> </w:t>
            </w:r>
            <w:r w:rsidR="004B2560" w:rsidRPr="00057E47">
              <w:rPr>
                <w:rFonts w:ascii="Arial" w:hAnsi="Arial" w:cs="Arial"/>
                <w:sz w:val="24"/>
                <w:szCs w:val="24"/>
              </w:rPr>
              <w:t>Participants</w:t>
            </w:r>
            <w:r w:rsidR="00B36158" w:rsidRPr="00057E47">
              <w:rPr>
                <w:rFonts w:ascii="Arial" w:hAnsi="Arial" w:cs="Arial"/>
                <w:sz w:val="24"/>
                <w:szCs w:val="24"/>
              </w:rPr>
              <w:t xml:space="preserve"> will be invited to</w:t>
            </w:r>
            <w:r w:rsidR="004B2560" w:rsidRPr="00057E47">
              <w:rPr>
                <w:rFonts w:ascii="Arial" w:hAnsi="Arial" w:cs="Arial"/>
                <w:sz w:val="24"/>
                <w:szCs w:val="24"/>
              </w:rPr>
              <w:t xml:space="preserve"> a</w:t>
            </w:r>
            <w:r w:rsidR="00057E47" w:rsidRPr="00057E47">
              <w:rPr>
                <w:rFonts w:ascii="Arial" w:hAnsi="Arial" w:cs="Arial"/>
                <w:sz w:val="24"/>
                <w:szCs w:val="24"/>
              </w:rPr>
              <w:t>n</w:t>
            </w:r>
            <w:r w:rsidR="004B2560" w:rsidRPr="00057E47">
              <w:rPr>
                <w:rFonts w:ascii="Arial" w:hAnsi="Arial" w:cs="Arial"/>
                <w:sz w:val="24"/>
                <w:szCs w:val="24"/>
              </w:rPr>
              <w:t xml:space="preserve"> interview </w:t>
            </w:r>
            <w:r w:rsidR="00057E47" w:rsidRPr="00057E47">
              <w:rPr>
                <w:rFonts w:ascii="Arial" w:hAnsi="Arial" w:cs="Arial"/>
                <w:sz w:val="24"/>
                <w:szCs w:val="24"/>
              </w:rPr>
              <w:t>where</w:t>
            </w:r>
            <w:r w:rsidR="004B2560" w:rsidRPr="00057E47">
              <w:rPr>
                <w:rFonts w:ascii="Arial" w:hAnsi="Arial" w:cs="Arial"/>
                <w:sz w:val="24"/>
                <w:szCs w:val="24"/>
              </w:rPr>
              <w:t xml:space="preserve"> the </w:t>
            </w:r>
            <w:r w:rsidR="00057E47" w:rsidRPr="00057E47">
              <w:rPr>
                <w:rFonts w:ascii="Arial" w:hAnsi="Arial" w:cs="Arial"/>
                <w:sz w:val="24"/>
                <w:szCs w:val="24"/>
              </w:rPr>
              <w:t>researcher</w:t>
            </w:r>
            <w:r w:rsidR="004B2560" w:rsidRPr="00057E47">
              <w:rPr>
                <w:rFonts w:ascii="Arial" w:hAnsi="Arial" w:cs="Arial"/>
                <w:sz w:val="24"/>
                <w:szCs w:val="24"/>
              </w:rPr>
              <w:t xml:space="preserve"> will </w:t>
            </w:r>
            <w:r w:rsidR="00057E47" w:rsidRPr="00057E47">
              <w:rPr>
                <w:rFonts w:ascii="Arial" w:hAnsi="Arial" w:cs="Arial"/>
                <w:sz w:val="24"/>
                <w:szCs w:val="24"/>
              </w:rPr>
              <w:t>provide feedback face to face as this will allow open dialogue</w:t>
            </w:r>
            <w:r w:rsidR="00057E47">
              <w:rPr>
                <w:rFonts w:ascii="Arial" w:hAnsi="Arial" w:cs="Arial"/>
                <w:sz w:val="24"/>
                <w:szCs w:val="24"/>
              </w:rPr>
              <w:t xml:space="preserve">.  </w:t>
            </w:r>
            <w:r w:rsidR="00944DA9">
              <w:rPr>
                <w:rFonts w:ascii="Arial" w:hAnsi="Arial" w:cs="Arial"/>
                <w:sz w:val="24"/>
                <w:szCs w:val="24"/>
              </w:rPr>
              <w:t xml:space="preserve">Feedback will be provided on how the research </w:t>
            </w:r>
            <w:r w:rsidR="00C422A7">
              <w:rPr>
                <w:rFonts w:ascii="Arial" w:hAnsi="Arial" w:cs="Arial"/>
                <w:sz w:val="24"/>
                <w:szCs w:val="24"/>
              </w:rPr>
              <w:t>has enabled a better understanding of the impacts of outdoor play-based learning for childhood development and has brought to light the need for further</w:t>
            </w:r>
            <w:r w:rsidR="00C422A7">
              <w:rPr>
                <w:rFonts w:ascii="Arial" w:hAnsi="Arial" w:cs="Arial"/>
                <w:sz w:val="24"/>
                <w:szCs w:val="24"/>
                <w:shd w:val="clear" w:color="auto" w:fill="FFFFFF"/>
              </w:rPr>
              <w:t> </w:t>
            </w:r>
            <w:r w:rsidR="00C422A7" w:rsidRPr="00C422A7">
              <w:rPr>
                <w:rFonts w:ascii="Arial" w:hAnsi="Arial" w:cs="Arial"/>
                <w:sz w:val="24"/>
                <w:szCs w:val="24"/>
              </w:rPr>
              <w:t>research </w:t>
            </w:r>
            <w:r w:rsidR="00C422A7">
              <w:rPr>
                <w:rFonts w:ascii="Arial" w:hAnsi="Arial" w:cs="Arial"/>
                <w:sz w:val="24"/>
                <w:szCs w:val="24"/>
              </w:rPr>
              <w:t xml:space="preserve">to </w:t>
            </w:r>
            <w:r w:rsidR="00C422A7" w:rsidRPr="00C422A7">
              <w:rPr>
                <w:rFonts w:ascii="Arial" w:hAnsi="Arial" w:cs="Arial"/>
                <w:sz w:val="24"/>
                <w:szCs w:val="24"/>
              </w:rPr>
              <w:t>develop informed pedagogy </w:t>
            </w:r>
            <w:r w:rsidR="00C422A7">
              <w:rPr>
                <w:rFonts w:ascii="Arial" w:hAnsi="Arial" w:cs="Arial"/>
                <w:sz w:val="24"/>
                <w:szCs w:val="24"/>
              </w:rPr>
              <w:t xml:space="preserve">(Mukherji and </w:t>
            </w:r>
            <w:proofErr w:type="spellStart"/>
            <w:r w:rsidR="00C422A7">
              <w:rPr>
                <w:rFonts w:ascii="Arial" w:hAnsi="Arial" w:cs="Arial"/>
                <w:sz w:val="24"/>
                <w:szCs w:val="24"/>
              </w:rPr>
              <w:t>Albon</w:t>
            </w:r>
            <w:proofErr w:type="spellEnd"/>
            <w:r w:rsidR="00C422A7">
              <w:rPr>
                <w:rFonts w:ascii="Arial" w:hAnsi="Arial" w:cs="Arial"/>
                <w:sz w:val="24"/>
                <w:szCs w:val="24"/>
              </w:rPr>
              <w:t>, 2018; Singer and Wong, 2018).</w:t>
            </w:r>
            <w:r w:rsidR="00C422A7" w:rsidRPr="00C422A7">
              <w:rPr>
                <w:rFonts w:ascii="Arial" w:hAnsi="Arial" w:cs="Arial"/>
                <w:sz w:val="24"/>
                <w:szCs w:val="24"/>
              </w:rPr>
              <w:t xml:space="preserve"> </w:t>
            </w:r>
          </w:p>
          <w:p w:rsidR="00C20294" w:rsidRPr="004C3A0B" w:rsidRDefault="00C422A7" w:rsidP="00D2313F">
            <w:pPr>
              <w:spacing w:line="360" w:lineRule="auto"/>
              <w:rPr>
                <w:rFonts w:cs="Arial"/>
              </w:rPr>
            </w:pPr>
            <w:r>
              <w:rPr>
                <w:rFonts w:ascii="Arial" w:hAnsi="Arial" w:cs="Arial"/>
                <w:sz w:val="24"/>
                <w:szCs w:val="24"/>
              </w:rPr>
              <w:t xml:space="preserve"> </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9C5869" w:rsidRPr="002C488E" w:rsidRDefault="009C5869" w:rsidP="002C488E">
            <w:pPr>
              <w:spacing w:line="360" w:lineRule="auto"/>
              <w:rPr>
                <w:rFonts w:ascii="Arial" w:hAnsi="Arial" w:cs="Arial"/>
                <w:sz w:val="24"/>
                <w:szCs w:val="24"/>
              </w:rPr>
            </w:pPr>
            <w:r w:rsidRPr="00A70C34">
              <w:rPr>
                <w:rFonts w:ascii="Arial" w:hAnsi="Arial" w:cs="Arial"/>
                <w:sz w:val="24"/>
                <w:szCs w:val="24"/>
              </w:rPr>
              <w:t>A l</w:t>
            </w:r>
            <w:r w:rsidR="004B2560" w:rsidRPr="00A70C34">
              <w:rPr>
                <w:rFonts w:ascii="Arial" w:hAnsi="Arial" w:cs="Arial"/>
                <w:sz w:val="24"/>
                <w:szCs w:val="24"/>
              </w:rPr>
              <w:t xml:space="preserve">etter will be provided </w:t>
            </w:r>
            <w:r w:rsidRPr="00A70C34">
              <w:rPr>
                <w:rFonts w:ascii="Arial" w:hAnsi="Arial" w:cs="Arial"/>
                <w:sz w:val="24"/>
                <w:szCs w:val="24"/>
              </w:rPr>
              <w:t xml:space="preserve">to the nursery manager </w:t>
            </w:r>
            <w:r w:rsidR="001C4ECD" w:rsidRPr="00A70C34">
              <w:rPr>
                <w:rFonts w:ascii="Arial" w:hAnsi="Arial" w:cs="Arial"/>
                <w:sz w:val="24"/>
                <w:szCs w:val="24"/>
              </w:rPr>
              <w:t xml:space="preserve">with a </w:t>
            </w:r>
            <w:r w:rsidRPr="00A70C34">
              <w:rPr>
                <w:rFonts w:ascii="Arial" w:hAnsi="Arial" w:cs="Arial"/>
                <w:sz w:val="24"/>
                <w:szCs w:val="24"/>
              </w:rPr>
              <w:t>detail</w:t>
            </w:r>
            <w:r w:rsidR="001C4ECD" w:rsidRPr="00A70C34">
              <w:rPr>
                <w:rFonts w:ascii="Arial" w:hAnsi="Arial" w:cs="Arial"/>
                <w:sz w:val="24"/>
                <w:szCs w:val="24"/>
              </w:rPr>
              <w:t>ed description of</w:t>
            </w:r>
            <w:r w:rsidRPr="00A70C34">
              <w:rPr>
                <w:rFonts w:ascii="Arial" w:hAnsi="Arial" w:cs="Arial"/>
                <w:sz w:val="24"/>
                <w:szCs w:val="24"/>
              </w:rPr>
              <w:t xml:space="preserve"> </w:t>
            </w:r>
            <w:r w:rsidR="004B2560" w:rsidRPr="00A70C34">
              <w:rPr>
                <w:rFonts w:ascii="Arial" w:hAnsi="Arial" w:cs="Arial"/>
                <w:sz w:val="24"/>
                <w:szCs w:val="24"/>
              </w:rPr>
              <w:t xml:space="preserve">the </w:t>
            </w:r>
            <w:r w:rsidRPr="00A70C34">
              <w:rPr>
                <w:rFonts w:ascii="Arial" w:hAnsi="Arial" w:cs="Arial"/>
                <w:sz w:val="24"/>
                <w:szCs w:val="24"/>
              </w:rPr>
              <w:t xml:space="preserve">process, aims </w:t>
            </w:r>
            <w:r w:rsidR="00B93206" w:rsidRPr="00A70C34">
              <w:rPr>
                <w:rFonts w:ascii="Arial" w:hAnsi="Arial" w:cs="Arial"/>
                <w:sz w:val="24"/>
                <w:szCs w:val="24"/>
              </w:rPr>
              <w:t xml:space="preserve">and </w:t>
            </w:r>
            <w:r w:rsidRPr="00A70C34">
              <w:rPr>
                <w:rFonts w:ascii="Arial" w:hAnsi="Arial" w:cs="Arial"/>
                <w:sz w:val="24"/>
                <w:szCs w:val="24"/>
              </w:rPr>
              <w:t>objectives of the research</w:t>
            </w:r>
            <w:r w:rsidR="001C4ECD" w:rsidRPr="00A70C34">
              <w:rPr>
                <w:rFonts w:ascii="Arial" w:hAnsi="Arial" w:cs="Arial"/>
                <w:sz w:val="24"/>
                <w:szCs w:val="24"/>
              </w:rPr>
              <w:t xml:space="preserve"> for all participants.  The letter will outline the </w:t>
            </w:r>
            <w:r w:rsidR="0024187F" w:rsidRPr="002C488E">
              <w:rPr>
                <w:rFonts w:ascii="Arial" w:hAnsi="Arial" w:cs="Arial"/>
                <w:sz w:val="24"/>
                <w:szCs w:val="24"/>
              </w:rPr>
              <w:t>participants right to withdraw from the study at any time</w:t>
            </w:r>
            <w:r w:rsidR="00A70C34" w:rsidRPr="002C488E">
              <w:rPr>
                <w:rFonts w:ascii="Arial" w:hAnsi="Arial" w:cs="Arial"/>
                <w:sz w:val="24"/>
                <w:szCs w:val="24"/>
              </w:rPr>
              <w:t>,</w:t>
            </w:r>
            <w:r w:rsidR="0024187F" w:rsidRPr="002C488E">
              <w:rPr>
                <w:rFonts w:ascii="Arial" w:hAnsi="Arial" w:cs="Arial"/>
                <w:sz w:val="24"/>
                <w:szCs w:val="24"/>
              </w:rPr>
              <w:t xml:space="preserve"> </w:t>
            </w:r>
            <w:r w:rsidRPr="002C488E">
              <w:rPr>
                <w:rFonts w:ascii="Arial" w:hAnsi="Arial" w:cs="Arial"/>
                <w:sz w:val="24"/>
                <w:szCs w:val="24"/>
              </w:rPr>
              <w:t xml:space="preserve">anonymity and confidentiality of </w:t>
            </w:r>
            <w:r w:rsidR="0024187F" w:rsidRPr="002C488E">
              <w:rPr>
                <w:rFonts w:ascii="Arial" w:hAnsi="Arial" w:cs="Arial"/>
                <w:sz w:val="24"/>
                <w:szCs w:val="24"/>
              </w:rPr>
              <w:t xml:space="preserve">the research </w:t>
            </w:r>
            <w:r w:rsidRPr="002C488E">
              <w:rPr>
                <w:rFonts w:ascii="Arial" w:hAnsi="Arial" w:cs="Arial"/>
                <w:sz w:val="24"/>
                <w:szCs w:val="24"/>
              </w:rPr>
              <w:t xml:space="preserve">data gathered in line with </w:t>
            </w:r>
            <w:r w:rsidR="00D15898" w:rsidRPr="002C488E">
              <w:rPr>
                <w:rFonts w:ascii="Arial" w:hAnsi="Arial" w:cs="Arial"/>
                <w:sz w:val="24"/>
                <w:szCs w:val="24"/>
              </w:rPr>
              <w:t>The Data protection Act (2018) GDPR.</w:t>
            </w:r>
          </w:p>
          <w:p w:rsidR="002C488E" w:rsidRPr="002C488E" w:rsidRDefault="002C488E" w:rsidP="002C488E">
            <w:pPr>
              <w:spacing w:line="360" w:lineRule="auto"/>
              <w:rPr>
                <w:rFonts w:ascii="Arial" w:hAnsi="Arial" w:cs="Arial"/>
                <w:sz w:val="24"/>
                <w:szCs w:val="24"/>
              </w:rPr>
            </w:pPr>
            <w:r w:rsidRPr="002C488E">
              <w:rPr>
                <w:rFonts w:ascii="Arial" w:hAnsi="Arial" w:cs="Arial"/>
                <w:sz w:val="24"/>
                <w:szCs w:val="24"/>
                <w:shd w:val="clear" w:color="auto" w:fill="FFFFFF"/>
              </w:rPr>
              <w:t>Parental Permission will be </w:t>
            </w:r>
            <w:r w:rsidRPr="002C488E">
              <w:rPr>
                <w:rFonts w:ascii="Arial" w:hAnsi="Arial" w:cs="Arial"/>
                <w:sz w:val="24"/>
                <w:szCs w:val="24"/>
              </w:rPr>
              <w:t>sought via consent letters to enable the children to participate in the recorded observations and child assent will be required</w:t>
            </w:r>
            <w:r w:rsidRPr="002C488E">
              <w:rPr>
                <w:rFonts w:ascii="Arial" w:hAnsi="Arial" w:cs="Arial"/>
                <w:i/>
                <w:iCs/>
                <w:sz w:val="24"/>
                <w:szCs w:val="24"/>
              </w:rPr>
              <w:t> </w:t>
            </w:r>
            <w:r w:rsidRPr="002C488E">
              <w:rPr>
                <w:rFonts w:ascii="Arial" w:hAnsi="Arial" w:cs="Arial"/>
                <w:sz w:val="24"/>
                <w:szCs w:val="24"/>
              </w:rPr>
              <w:t xml:space="preserve">Children who are cable to decide for themselves will be given the opportunity to express their views freely in line with The Rights of the Child (UNCRC) </w:t>
            </w:r>
          </w:p>
          <w:p w:rsidR="003257BD" w:rsidRPr="002C488E" w:rsidRDefault="009C5869" w:rsidP="002C488E">
            <w:pPr>
              <w:spacing w:line="360" w:lineRule="auto"/>
              <w:rPr>
                <w:rFonts w:ascii="Arial" w:hAnsi="Arial" w:cs="Arial"/>
                <w:sz w:val="24"/>
                <w:szCs w:val="24"/>
              </w:rPr>
            </w:pPr>
            <w:r w:rsidRPr="002C488E">
              <w:rPr>
                <w:rFonts w:ascii="Arial" w:hAnsi="Arial" w:cs="Arial"/>
                <w:sz w:val="24"/>
                <w:szCs w:val="24"/>
              </w:rPr>
              <w:t xml:space="preserve">Consent letter for the right to participate in the research will be kept in a locked filing cabinet at the researchers work premises in accordance with </w:t>
            </w:r>
            <w:r w:rsidR="002C488E" w:rsidRPr="002C488E">
              <w:rPr>
                <w:rFonts w:ascii="Arial" w:hAnsi="Arial" w:cs="Arial"/>
                <w:sz w:val="24"/>
                <w:szCs w:val="24"/>
              </w:rPr>
              <w:t xml:space="preserve">The Data protection Act (2018) </w:t>
            </w:r>
            <w:r w:rsidR="00702221">
              <w:rPr>
                <w:rFonts w:ascii="Arial" w:hAnsi="Arial" w:cs="Arial"/>
                <w:sz w:val="24"/>
                <w:szCs w:val="24"/>
              </w:rPr>
              <w:t>G</w:t>
            </w:r>
            <w:r w:rsidR="002C488E" w:rsidRPr="002C488E">
              <w:rPr>
                <w:rFonts w:ascii="Arial" w:hAnsi="Arial" w:cs="Arial"/>
                <w:sz w:val="24"/>
                <w:szCs w:val="24"/>
              </w:rPr>
              <w:t>DPR</w:t>
            </w:r>
            <w:r w:rsidR="00FE03C4">
              <w:rPr>
                <w:rFonts w:ascii="Arial" w:hAnsi="Arial" w:cs="Arial"/>
                <w:sz w:val="24"/>
                <w:szCs w:val="24"/>
              </w:rPr>
              <w:t>, Article 5</w:t>
            </w:r>
            <w:r w:rsidR="00702221">
              <w:rPr>
                <w:rFonts w:ascii="Arial" w:hAnsi="Arial" w:cs="Arial"/>
                <w:sz w:val="24"/>
                <w:szCs w:val="24"/>
              </w:rPr>
              <w:t>.</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Pr="00050090" w:rsidRDefault="00BA1996" w:rsidP="00057E47">
            <w:pPr>
              <w:spacing w:line="360" w:lineRule="auto"/>
              <w:rPr>
                <w:rFonts w:ascii="Arial" w:hAnsi="Arial" w:cs="Arial"/>
                <w:sz w:val="24"/>
                <w:szCs w:val="24"/>
              </w:rPr>
            </w:pPr>
            <w:r w:rsidRPr="00050090">
              <w:rPr>
                <w:rFonts w:ascii="Arial" w:hAnsi="Arial" w:cs="Arial"/>
                <w:sz w:val="24"/>
                <w:szCs w:val="24"/>
              </w:rPr>
              <w:t xml:space="preserve">The nursery settings and work place will not be identified throughout any of the research material.  The </w:t>
            </w:r>
            <w:r w:rsidR="00B559E5" w:rsidRPr="00050090">
              <w:rPr>
                <w:rFonts w:ascii="Arial" w:hAnsi="Arial" w:cs="Arial"/>
                <w:sz w:val="24"/>
                <w:szCs w:val="24"/>
              </w:rPr>
              <w:t>participants</w:t>
            </w:r>
            <w:r w:rsidRPr="00050090">
              <w:rPr>
                <w:rFonts w:ascii="Arial" w:hAnsi="Arial" w:cs="Arial"/>
                <w:sz w:val="24"/>
                <w:szCs w:val="24"/>
              </w:rPr>
              <w:t xml:space="preserve"> will be r</w:t>
            </w:r>
            <w:r w:rsidR="00E97726" w:rsidRPr="00050090">
              <w:rPr>
                <w:rFonts w:ascii="Arial" w:hAnsi="Arial" w:cs="Arial"/>
                <w:sz w:val="24"/>
                <w:szCs w:val="24"/>
              </w:rPr>
              <w:t xml:space="preserve">eferred to as Group A and Group B </w:t>
            </w:r>
            <w:r w:rsidR="00B559E5" w:rsidRPr="00050090">
              <w:rPr>
                <w:rFonts w:ascii="Arial" w:hAnsi="Arial" w:cs="Arial"/>
                <w:sz w:val="24"/>
                <w:szCs w:val="24"/>
              </w:rPr>
              <w:t xml:space="preserve">to ensure anonymity. Confidentiality will be adhered to by not permitting any identifiable data within the </w:t>
            </w:r>
            <w:r w:rsidR="001C4ECD" w:rsidRPr="00050090">
              <w:rPr>
                <w:rFonts w:ascii="Arial" w:hAnsi="Arial" w:cs="Arial"/>
                <w:sz w:val="24"/>
                <w:szCs w:val="24"/>
              </w:rPr>
              <w:t>research (BERA, 2018, p</w:t>
            </w:r>
            <w:r w:rsidR="00BC73BC" w:rsidRPr="00050090">
              <w:rPr>
                <w:rFonts w:ascii="Arial" w:hAnsi="Arial" w:cs="Arial"/>
                <w:sz w:val="24"/>
                <w:szCs w:val="24"/>
              </w:rPr>
              <w:t xml:space="preserve">. </w:t>
            </w:r>
            <w:r w:rsidR="001C4ECD" w:rsidRPr="00050090">
              <w:rPr>
                <w:rFonts w:ascii="Arial" w:hAnsi="Arial" w:cs="Arial"/>
                <w:sz w:val="24"/>
                <w:szCs w:val="24"/>
              </w:rPr>
              <w:t>21)</w:t>
            </w:r>
            <w:r w:rsidR="007B4FEF" w:rsidRPr="00050090">
              <w:rPr>
                <w:rFonts w:ascii="Arial" w:hAnsi="Arial" w:cs="Arial"/>
                <w:sz w:val="24"/>
                <w:szCs w:val="24"/>
              </w:rPr>
              <w:t xml:space="preserve"> </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C66E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C66E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6D669D"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055990782"/>
                <w14:checkbox>
                  <w14:checked w14:val="1"/>
                  <w14:checkedState w14:val="2612" w14:font="MS Gothic"/>
                  <w14:uncheckedState w14:val="2610" w14:font="MS Gothic"/>
                </w14:checkbox>
              </w:sdtPr>
              <w:sdtEndPr/>
              <w:sdtContent>
                <w:r w:rsidR="00C66ED7">
                  <w:rPr>
                    <w:rFonts w:ascii="MS Gothic" w:eastAsia="MS Gothic" w:hAnsi="MS Gothic" w:cs="Arial" w:hint="eastAsia"/>
                    <w:b/>
                    <w:bCs/>
                    <w:sz w:val="22"/>
                    <w:szCs w:val="22"/>
                  </w:rPr>
                  <w:t>☒</w:t>
                </w:r>
              </w:sdtContent>
            </w:sdt>
            <w:r w:rsidR="00C66ED7">
              <w:rPr>
                <w:rFonts w:ascii="MS Gothic" w:eastAsia="MS Gothic" w:hAnsi="MS Gothic" w:cs="Arial" w:hint="eastAsia"/>
                <w:b/>
                <w:bCs/>
                <w:sz w:val="22"/>
                <w:szCs w:val="22"/>
                <w:lang w:val="en-US"/>
              </w:rPr>
              <w:t xml:space="preserve"> </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C66ED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C66ED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6D669D" w:rsidP="00947984">
            <w:pPr>
              <w:pStyle w:val="NormalWeb"/>
              <w:autoSpaceDE w:val="0"/>
              <w:autoSpaceDN w:val="0"/>
              <w:adjustRightInd w:val="0"/>
              <w:jc w:val="center"/>
            </w:pPr>
            <w:sdt>
              <w:sdtPr>
                <w:rPr>
                  <w:rFonts w:ascii="Arial" w:hAnsi="Arial" w:cs="Arial"/>
                  <w:b/>
                  <w:bCs/>
                  <w:sz w:val="22"/>
                  <w:szCs w:val="22"/>
                </w:rPr>
                <w:id w:val="505715814"/>
                <w14:checkbox>
                  <w14:checked w14:val="1"/>
                  <w14:checkedState w14:val="2612" w14:font="MS Gothic"/>
                  <w14:uncheckedState w14:val="2610" w14:font="MS Gothic"/>
                </w14:checkbox>
              </w:sdtPr>
              <w:sdtEndPr/>
              <w:sdtContent>
                <w:r w:rsidR="00C66ED7">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C66E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007407AA" w:rsidRPr="004C3A0B" w:rsidRDefault="00BA19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C66E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C66E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C66E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C66E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C66E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C66E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7407AA" w:rsidRPr="00D861A2" w:rsidRDefault="00702221" w:rsidP="00D861A2">
            <w:pPr>
              <w:autoSpaceDE w:val="0"/>
              <w:autoSpaceDN w:val="0"/>
              <w:adjustRightInd w:val="0"/>
              <w:spacing w:line="360" w:lineRule="auto"/>
              <w:rPr>
                <w:rFonts w:ascii="Arial" w:hAnsi="Arial" w:cs="Arial"/>
                <w:b/>
                <w:bCs/>
                <w:sz w:val="24"/>
                <w:szCs w:val="24"/>
              </w:rPr>
            </w:pPr>
            <w:r w:rsidRPr="00D861A2">
              <w:rPr>
                <w:rFonts w:ascii="Arial" w:hAnsi="Arial" w:cs="Arial"/>
                <w:bCs/>
                <w:sz w:val="24"/>
                <w:szCs w:val="24"/>
              </w:rPr>
              <w:lastRenderedPageBreak/>
              <w:t xml:space="preserve">Electronic </w:t>
            </w:r>
            <w:r w:rsidR="00050090" w:rsidRPr="00D861A2">
              <w:rPr>
                <w:rFonts w:ascii="Arial" w:hAnsi="Arial" w:cs="Arial"/>
                <w:bCs/>
                <w:sz w:val="24"/>
                <w:szCs w:val="24"/>
              </w:rPr>
              <w:t>Data will be</w:t>
            </w:r>
            <w:r w:rsidR="00050090" w:rsidRPr="00D861A2">
              <w:rPr>
                <w:rFonts w:ascii="Arial" w:hAnsi="Arial" w:cs="Arial"/>
                <w:b/>
                <w:bCs/>
                <w:sz w:val="24"/>
                <w:szCs w:val="24"/>
              </w:rPr>
              <w:t xml:space="preserve"> </w:t>
            </w:r>
            <w:r w:rsidR="00D861A2" w:rsidRPr="00D861A2">
              <w:rPr>
                <w:rFonts w:ascii="Arial" w:hAnsi="Arial" w:cs="Arial"/>
                <w:sz w:val="24"/>
                <w:szCs w:val="24"/>
              </w:rPr>
              <w:t>transferred to the University secure Computer system which will be encrypted and password protection.  Paper files will be stored in a locked filing cabinet at the researchers place of work.  Paper records and electronic data will be given pseudo names to ensure confidentiality and anonymity</w:t>
            </w:r>
            <w:r w:rsidR="00D861A2" w:rsidRPr="00D861A2">
              <w:rPr>
                <w:rFonts w:ascii="Arial" w:hAnsi="Arial" w:cs="Arial"/>
                <w:i/>
                <w:sz w:val="24"/>
                <w:szCs w:val="24"/>
              </w:rPr>
              <w:t xml:space="preserve">.  </w:t>
            </w:r>
            <w:r w:rsidR="00D861A2" w:rsidRPr="00D861A2">
              <w:rPr>
                <w:rFonts w:ascii="Arial" w:hAnsi="Arial" w:cs="Arial"/>
                <w:sz w:val="24"/>
                <w:szCs w:val="24"/>
              </w:rPr>
              <w:t>All data will be stored securely for the duration of the research, once complete the research will be disposed of (BERA, 2018, p. 19).</w:t>
            </w:r>
            <w:r w:rsidR="00C422A7" w:rsidRPr="00D861A2">
              <w:rPr>
                <w:rFonts w:ascii="Arial" w:hAnsi="Arial" w:cs="Arial"/>
                <w:b/>
                <w:bCs/>
                <w:sz w:val="24"/>
                <w:szCs w:val="24"/>
              </w:rPr>
              <w:t xml:space="preserve">    </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C66E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C66E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C66E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C66E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C66E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C66E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C66E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C66E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702221">
              <w:rPr>
                <w:rFonts w:ascii="Arial" w:hAnsi="Arial" w:cs="Arial"/>
                <w:sz w:val="22"/>
                <w:szCs w:val="22"/>
              </w:rPr>
              <w:t>If YES</w:t>
            </w:r>
            <w:r w:rsidRPr="00702221">
              <w:rPr>
                <w:rFonts w:ascii="Arial" w:hAnsi="Arial" w:cs="Arial"/>
                <w:b/>
                <w:bCs/>
                <w:sz w:val="22"/>
                <w:szCs w:val="22"/>
              </w:rPr>
              <w:t xml:space="preserve"> </w:t>
            </w:r>
            <w:r w:rsidRPr="00702221">
              <w:rPr>
                <w:rFonts w:ascii="Arial" w:hAnsi="Arial" w:cs="Arial"/>
                <w:sz w:val="22"/>
                <w:szCs w:val="22"/>
              </w:rPr>
              <w:t xml:space="preserve">to any question, please provide full details, </w:t>
            </w:r>
            <w:r w:rsidRPr="00702221">
              <w:rPr>
                <w:rFonts w:ascii="Arial" w:hAnsi="Arial" w:cs="Arial"/>
                <w:bCs/>
                <w:sz w:val="22"/>
                <w:szCs w:val="22"/>
              </w:rPr>
              <w:t xml:space="preserve">explaining how this will be conducted in accordance with the </w:t>
            </w:r>
            <w:r w:rsidR="00573226" w:rsidRPr="00702221">
              <w:rPr>
                <w:rFonts w:ascii="Arial" w:hAnsi="Arial" w:cs="Arial"/>
                <w:bCs/>
                <w:sz w:val="22"/>
                <w:szCs w:val="22"/>
              </w:rPr>
              <w:t>G</w:t>
            </w:r>
            <w:r w:rsidR="00B65EC6" w:rsidRPr="00702221">
              <w:rPr>
                <w:rFonts w:ascii="Arial" w:hAnsi="Arial" w:cs="Arial"/>
                <w:bCs/>
                <w:sz w:val="22"/>
                <w:szCs w:val="22"/>
              </w:rPr>
              <w:t>DPR and DPA</w:t>
            </w:r>
            <w:r w:rsidRPr="00702221">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31A88" w:rsidRPr="00702221" w:rsidRDefault="00702221" w:rsidP="00702221">
            <w:pPr>
              <w:autoSpaceDE w:val="0"/>
              <w:autoSpaceDN w:val="0"/>
              <w:adjustRightInd w:val="0"/>
              <w:spacing w:line="360" w:lineRule="auto"/>
              <w:rPr>
                <w:rFonts w:ascii="Arial" w:hAnsi="Arial" w:cs="Arial"/>
                <w:sz w:val="24"/>
                <w:szCs w:val="24"/>
              </w:rPr>
            </w:pPr>
            <w:r w:rsidRPr="00702221">
              <w:rPr>
                <w:rFonts w:ascii="Arial" w:hAnsi="Arial" w:cs="Arial"/>
                <w:sz w:val="24"/>
                <w:szCs w:val="24"/>
              </w:rPr>
              <w:t xml:space="preserve">All data gathered via the recorded observations will be transferred to the University Computer system.  All data will be encrypted with password protection and saved with Pseudo names to protect </w:t>
            </w:r>
            <w:r>
              <w:rPr>
                <w:rFonts w:ascii="Arial" w:hAnsi="Arial" w:cs="Arial"/>
                <w:sz w:val="24"/>
                <w:szCs w:val="24"/>
              </w:rPr>
              <w:t>the identity of the participants The Data Protection Act (2018),</w:t>
            </w:r>
            <w:r w:rsidR="00FE03C4">
              <w:rPr>
                <w:rFonts w:ascii="Arial" w:hAnsi="Arial" w:cs="Arial"/>
                <w:sz w:val="24"/>
                <w:szCs w:val="24"/>
              </w:rPr>
              <w:t xml:space="preserve"> GDPR, Article 5.</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BA1996" w:rsidRDefault="00BA1996" w:rsidP="00BA1996">
            <w:pPr>
              <w:autoSpaceDE w:val="0"/>
              <w:autoSpaceDN w:val="0"/>
              <w:adjustRightInd w:val="0"/>
              <w:spacing w:line="360" w:lineRule="auto"/>
              <w:rPr>
                <w:rFonts w:ascii="Arial" w:hAnsi="Arial" w:cs="Arial"/>
                <w:sz w:val="24"/>
                <w:szCs w:val="24"/>
              </w:rPr>
            </w:pPr>
          </w:p>
          <w:p w:rsidR="00C66ED7" w:rsidRPr="00BA1996" w:rsidRDefault="00C66ED7" w:rsidP="00BA1996">
            <w:pPr>
              <w:autoSpaceDE w:val="0"/>
              <w:autoSpaceDN w:val="0"/>
              <w:adjustRightInd w:val="0"/>
              <w:spacing w:line="360" w:lineRule="auto"/>
              <w:rPr>
                <w:rFonts w:ascii="Arial" w:hAnsi="Arial" w:cs="Arial"/>
                <w:sz w:val="24"/>
                <w:szCs w:val="24"/>
              </w:rPr>
            </w:pPr>
            <w:r w:rsidRPr="00BA1996">
              <w:rPr>
                <w:rFonts w:ascii="Arial" w:hAnsi="Arial" w:cs="Arial"/>
                <w:sz w:val="24"/>
                <w:szCs w:val="24"/>
              </w:rPr>
              <w:t>Early Years Module Team E</w:t>
            </w:r>
            <w:r w:rsidR="000625FC" w:rsidRPr="00BA1996">
              <w:rPr>
                <w:rFonts w:ascii="Arial" w:hAnsi="Arial" w:cs="Arial"/>
                <w:sz w:val="24"/>
                <w:szCs w:val="24"/>
              </w:rPr>
              <w:t>CEY5001</w:t>
            </w:r>
            <w:r w:rsidRPr="00BA1996">
              <w:rPr>
                <w:rFonts w:ascii="Arial" w:hAnsi="Arial" w:cs="Arial"/>
                <w:sz w:val="24"/>
                <w:szCs w:val="24"/>
              </w:rPr>
              <w:t xml:space="preserve"> will have access to </w:t>
            </w:r>
            <w:r w:rsidR="000625FC" w:rsidRPr="00BA1996">
              <w:rPr>
                <w:rFonts w:ascii="Arial" w:hAnsi="Arial" w:cs="Arial"/>
                <w:sz w:val="24"/>
                <w:szCs w:val="24"/>
              </w:rPr>
              <w:t>the data</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BA1996" w:rsidRDefault="00947984" w:rsidP="00947984">
            <w:pPr>
              <w:autoSpaceDE w:val="0"/>
              <w:autoSpaceDN w:val="0"/>
              <w:adjustRightInd w:val="0"/>
              <w:rPr>
                <w:rFonts w:ascii="Arial" w:hAnsi="Arial" w:cs="Arial"/>
                <w:sz w:val="22"/>
                <w:szCs w:val="22"/>
              </w:rPr>
            </w:pPr>
            <w:r w:rsidRPr="00BA1996">
              <w:rPr>
                <w:rFonts w:ascii="Arial" w:hAnsi="Arial" w:cs="Arial"/>
                <w:bCs/>
                <w:sz w:val="22"/>
                <w:szCs w:val="22"/>
              </w:rPr>
              <w:t>List who will have control of, and act as custodian(s) for, data generated by the research activity</w:t>
            </w:r>
            <w:r w:rsidRPr="00BA1996">
              <w:rPr>
                <w:rFonts w:ascii="Arial" w:hAnsi="Arial" w:cs="Arial"/>
                <w:sz w:val="22"/>
                <w:szCs w:val="22"/>
              </w:rPr>
              <w:t>:</w:t>
            </w:r>
          </w:p>
        </w:tc>
      </w:tr>
      <w:tr w:rsidR="00947984" w:rsidRPr="004C3A0B" w:rsidTr="00947984">
        <w:trPr>
          <w:trHeight w:val="403"/>
        </w:trPr>
        <w:tc>
          <w:tcPr>
            <w:tcW w:w="9889" w:type="dxa"/>
            <w:gridSpan w:val="3"/>
          </w:tcPr>
          <w:p w:rsidR="00947984" w:rsidRDefault="00947984" w:rsidP="003257BD">
            <w:pPr>
              <w:autoSpaceDE w:val="0"/>
              <w:autoSpaceDN w:val="0"/>
              <w:adjustRightInd w:val="0"/>
              <w:rPr>
                <w:rFonts w:ascii="Arial" w:hAnsi="Arial" w:cs="Arial"/>
                <w:sz w:val="22"/>
                <w:szCs w:val="22"/>
              </w:rPr>
            </w:pPr>
          </w:p>
          <w:p w:rsidR="00BA1996" w:rsidRPr="00BA1996" w:rsidRDefault="00BA1996" w:rsidP="00BA1996">
            <w:pPr>
              <w:autoSpaceDE w:val="0"/>
              <w:autoSpaceDN w:val="0"/>
              <w:adjustRightInd w:val="0"/>
              <w:rPr>
                <w:rFonts w:ascii="Arial" w:hAnsi="Arial" w:cs="Arial"/>
                <w:sz w:val="24"/>
                <w:szCs w:val="24"/>
              </w:rPr>
            </w:pPr>
            <w:r w:rsidRPr="00BA1996">
              <w:rPr>
                <w:rFonts w:ascii="Arial" w:hAnsi="Arial" w:cs="Arial"/>
                <w:sz w:val="24"/>
                <w:szCs w:val="24"/>
              </w:rPr>
              <w:t>Early Years Module Team ECEY5001 will have access to the data</w:t>
            </w:r>
          </w:p>
          <w:p w:rsidR="00BA1996" w:rsidRPr="00BA1996" w:rsidRDefault="00BA1996" w:rsidP="003257BD">
            <w:pPr>
              <w:autoSpaceDE w:val="0"/>
              <w:autoSpaceDN w:val="0"/>
              <w:adjustRightInd w:val="0"/>
              <w:rPr>
                <w:rFonts w:ascii="Arial" w:hAnsi="Arial" w:cs="Arial"/>
                <w:sz w:val="24"/>
                <w:szCs w:val="24"/>
              </w:rPr>
            </w:pPr>
          </w:p>
        </w:tc>
      </w:tr>
      <w:tr w:rsidR="00947984" w:rsidRPr="004C3A0B" w:rsidTr="00DD530B">
        <w:trPr>
          <w:trHeight w:val="403"/>
        </w:trPr>
        <w:tc>
          <w:tcPr>
            <w:tcW w:w="9889" w:type="dxa"/>
            <w:gridSpan w:val="3"/>
            <w:shd w:val="clear" w:color="auto" w:fill="auto"/>
          </w:tcPr>
          <w:p w:rsidR="00947984" w:rsidRPr="004C3A0B" w:rsidRDefault="00947984" w:rsidP="00947984">
            <w:pPr>
              <w:autoSpaceDE w:val="0"/>
              <w:autoSpaceDN w:val="0"/>
              <w:adjustRightInd w:val="0"/>
              <w:rPr>
                <w:rFonts w:ascii="Arial" w:hAnsi="Arial" w:cs="Arial"/>
                <w:sz w:val="22"/>
                <w:szCs w:val="22"/>
              </w:rPr>
            </w:pPr>
            <w:r w:rsidRPr="00DD530B">
              <w:rPr>
                <w:rFonts w:ascii="Arial" w:hAnsi="Arial" w:cs="Arial"/>
                <w:bCs/>
                <w:sz w:val="22"/>
                <w:szCs w:val="22"/>
              </w:rPr>
              <w:t xml:space="preserve">Give details of data storage arrangements, including </w:t>
            </w:r>
            <w:r w:rsidR="00B65EC6" w:rsidRPr="00DD530B">
              <w:rPr>
                <w:rFonts w:ascii="Arial" w:hAnsi="Arial" w:cs="Arial"/>
                <w:bCs/>
                <w:sz w:val="22"/>
                <w:szCs w:val="22"/>
              </w:rPr>
              <w:t xml:space="preserve">security measures in place to protect the data, </w:t>
            </w:r>
            <w:r w:rsidRPr="00DD530B">
              <w:rPr>
                <w:rFonts w:ascii="Arial" w:hAnsi="Arial" w:cs="Arial"/>
                <w:bCs/>
                <w:sz w:val="22"/>
                <w:szCs w:val="22"/>
              </w:rPr>
              <w:t>where data will be stored, how long for, and in what form. Will data be archived – if so how and if not why not.</w:t>
            </w:r>
            <w:r w:rsidRPr="004C3A0B">
              <w:rPr>
                <w:rFonts w:ascii="Arial" w:hAnsi="Arial" w:cs="Arial"/>
                <w:bCs/>
                <w:sz w:val="22"/>
                <w:szCs w:val="22"/>
              </w:rPr>
              <w:t xml:space="preserve">  </w:t>
            </w:r>
          </w:p>
        </w:tc>
      </w:tr>
      <w:tr w:rsidR="00947984" w:rsidRPr="004C3A0B" w:rsidTr="00947984">
        <w:trPr>
          <w:trHeight w:val="403"/>
        </w:trPr>
        <w:tc>
          <w:tcPr>
            <w:tcW w:w="9889" w:type="dxa"/>
            <w:gridSpan w:val="3"/>
          </w:tcPr>
          <w:p w:rsidR="003257BD" w:rsidRPr="00BA1996" w:rsidRDefault="003257BD" w:rsidP="00BA1996">
            <w:pPr>
              <w:autoSpaceDE w:val="0"/>
              <w:autoSpaceDN w:val="0"/>
              <w:adjustRightInd w:val="0"/>
              <w:spacing w:line="360" w:lineRule="auto"/>
              <w:rPr>
                <w:rFonts w:ascii="Arial" w:hAnsi="Arial" w:cs="Arial"/>
                <w:sz w:val="24"/>
                <w:szCs w:val="24"/>
              </w:rPr>
            </w:pPr>
          </w:p>
          <w:p w:rsidR="003257BD" w:rsidRPr="00BA1996" w:rsidRDefault="00DD530B" w:rsidP="00BA1996">
            <w:pPr>
              <w:autoSpaceDE w:val="0"/>
              <w:autoSpaceDN w:val="0"/>
              <w:adjustRightInd w:val="0"/>
              <w:spacing w:line="360" w:lineRule="auto"/>
              <w:rPr>
                <w:rFonts w:ascii="Arial" w:hAnsi="Arial" w:cs="Arial"/>
                <w:sz w:val="24"/>
                <w:szCs w:val="24"/>
              </w:rPr>
            </w:pPr>
            <w:r w:rsidRPr="00BA1996">
              <w:rPr>
                <w:rFonts w:ascii="Arial" w:hAnsi="Arial" w:cs="Arial"/>
                <w:sz w:val="24"/>
                <w:szCs w:val="24"/>
              </w:rPr>
              <w:t>The data gathered via the research such as video observa</w:t>
            </w:r>
            <w:r w:rsidR="00BA1996" w:rsidRPr="00BA1996">
              <w:rPr>
                <w:rFonts w:ascii="Arial" w:hAnsi="Arial" w:cs="Arial"/>
                <w:sz w:val="24"/>
                <w:szCs w:val="24"/>
              </w:rPr>
              <w:t>tions</w:t>
            </w:r>
            <w:r w:rsidR="00BA1996">
              <w:rPr>
                <w:rFonts w:ascii="Arial" w:hAnsi="Arial" w:cs="Arial"/>
                <w:sz w:val="24"/>
                <w:szCs w:val="24"/>
              </w:rPr>
              <w:t xml:space="preserve">, questionnaires </w:t>
            </w:r>
            <w:r w:rsidR="00BA1996" w:rsidRPr="00BA1996">
              <w:rPr>
                <w:rFonts w:ascii="Arial" w:hAnsi="Arial" w:cs="Arial"/>
                <w:sz w:val="24"/>
                <w:szCs w:val="24"/>
              </w:rPr>
              <w:t xml:space="preserve">and </w:t>
            </w:r>
            <w:r w:rsidRPr="00BA1996">
              <w:rPr>
                <w:rFonts w:ascii="Arial" w:hAnsi="Arial" w:cs="Arial"/>
                <w:sz w:val="24"/>
                <w:szCs w:val="24"/>
              </w:rPr>
              <w:t>transcribed n</w:t>
            </w:r>
            <w:r w:rsidR="00BA1996" w:rsidRPr="00BA1996">
              <w:rPr>
                <w:rFonts w:ascii="Arial" w:hAnsi="Arial" w:cs="Arial"/>
                <w:sz w:val="24"/>
                <w:szCs w:val="24"/>
              </w:rPr>
              <w:t>o</w:t>
            </w:r>
            <w:r w:rsidRPr="00BA1996">
              <w:rPr>
                <w:rFonts w:ascii="Arial" w:hAnsi="Arial" w:cs="Arial"/>
                <w:sz w:val="24"/>
                <w:szCs w:val="24"/>
              </w:rPr>
              <w:t xml:space="preserve">tes from the one to one interviews will be disposed of upon </w:t>
            </w:r>
            <w:r w:rsidR="00BA1996" w:rsidRPr="00BA1996">
              <w:rPr>
                <w:rFonts w:ascii="Arial" w:hAnsi="Arial" w:cs="Arial"/>
                <w:sz w:val="24"/>
                <w:szCs w:val="24"/>
              </w:rPr>
              <w:t>completion</w:t>
            </w:r>
            <w:r w:rsidRPr="00BA1996">
              <w:rPr>
                <w:rFonts w:ascii="Arial" w:hAnsi="Arial" w:cs="Arial"/>
                <w:sz w:val="24"/>
                <w:szCs w:val="24"/>
              </w:rPr>
              <w:t xml:space="preserve"> of the research. </w:t>
            </w:r>
          </w:p>
          <w:p w:rsidR="00947984" w:rsidRPr="004C3A0B" w:rsidRDefault="00947984"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Pr="00642446" w:rsidRDefault="00C32EFB" w:rsidP="003257BD">
            <w:pPr>
              <w:autoSpaceDE w:val="0"/>
              <w:autoSpaceDN w:val="0"/>
              <w:adjustRightInd w:val="0"/>
              <w:rPr>
                <w:rFonts w:ascii="Arial" w:hAnsi="Arial" w:cs="Arial"/>
                <w:sz w:val="22"/>
                <w:szCs w:val="22"/>
                <w:highlight w:val="cyan"/>
              </w:rPr>
            </w:pPr>
            <w:r w:rsidRPr="00DD530B">
              <w:rPr>
                <w:rFonts w:ascii="Arial" w:hAnsi="Arial" w:cs="Arial"/>
                <w:sz w:val="22"/>
                <w:szCs w:val="22"/>
              </w:rPr>
              <w:lastRenderedPageBreak/>
              <w:t xml:space="preserve">Please indicate if your data will be stored in the UWTSD Research Data Repository (see </w:t>
            </w:r>
            <w:hyperlink r:id="rId13" w:history="1">
              <w:r w:rsidRPr="00DD530B">
                <w:rPr>
                  <w:rStyle w:val="Hyperlink"/>
                  <w:rFonts w:ascii="Arial" w:hAnsi="Arial" w:cs="Arial"/>
                  <w:color w:val="000000"/>
                  <w:sz w:val="22"/>
                  <w:szCs w:val="22"/>
                </w:rPr>
                <w:t>https://researchdata.uwtsd.ac.uk/</w:t>
              </w:r>
            </w:hyperlink>
            <w:r w:rsidRPr="00DD530B">
              <w:rPr>
                <w:rFonts w:ascii="Arial" w:hAnsi="Arial" w:cs="Arial"/>
                <w:color w:val="000000"/>
                <w:sz w:val="22"/>
                <w:szCs w:val="22"/>
              </w:rPr>
              <w:t xml:space="preserve"> ).   If so please explain. (</w:t>
            </w:r>
            <w:r w:rsidRPr="00DD530B">
              <w:rPr>
                <w:rFonts w:ascii="Arial" w:hAnsi="Arial" w:cs="Arial"/>
                <w:i/>
                <w:color w:val="000000"/>
                <w:sz w:val="22"/>
                <w:szCs w:val="22"/>
              </w:rPr>
              <w:t>Most relevant to academic staff)</w:t>
            </w:r>
            <w:r w:rsidRPr="00DD530B">
              <w:rPr>
                <w:color w:val="000000"/>
              </w:rPr>
              <w:t xml:space="preserve"> </w:t>
            </w:r>
          </w:p>
        </w:tc>
      </w:tr>
      <w:tr w:rsidR="00B93605" w:rsidRPr="004C3A0B" w:rsidTr="00947984">
        <w:trPr>
          <w:trHeight w:val="403"/>
        </w:trPr>
        <w:tc>
          <w:tcPr>
            <w:tcW w:w="9889" w:type="dxa"/>
            <w:gridSpan w:val="3"/>
          </w:tcPr>
          <w:p w:rsidR="00C32EFB" w:rsidRDefault="00C32EFB" w:rsidP="00DD530B">
            <w:pPr>
              <w:autoSpaceDE w:val="0"/>
              <w:autoSpaceDN w:val="0"/>
              <w:adjustRightInd w:val="0"/>
              <w:spacing w:line="360" w:lineRule="auto"/>
              <w:rPr>
                <w:rFonts w:ascii="Arial" w:hAnsi="Arial" w:cs="Arial"/>
                <w:sz w:val="22"/>
                <w:szCs w:val="22"/>
              </w:rPr>
            </w:pPr>
          </w:p>
          <w:p w:rsidR="00B93605" w:rsidRDefault="00DD530B" w:rsidP="00C32EFB">
            <w:pPr>
              <w:autoSpaceDE w:val="0"/>
              <w:autoSpaceDN w:val="0"/>
              <w:adjustRightInd w:val="0"/>
              <w:rPr>
                <w:rFonts w:ascii="Arial" w:hAnsi="Arial" w:cs="Arial"/>
                <w:sz w:val="24"/>
                <w:szCs w:val="24"/>
              </w:rPr>
            </w:pPr>
            <w:r w:rsidRPr="00DD530B">
              <w:rPr>
                <w:rFonts w:ascii="Arial" w:hAnsi="Arial" w:cs="Arial"/>
                <w:sz w:val="24"/>
                <w:szCs w:val="24"/>
              </w:rPr>
              <w:t>No</w:t>
            </w:r>
          </w:p>
          <w:p w:rsidR="00DD530B" w:rsidRPr="00DD530B" w:rsidRDefault="00DD530B" w:rsidP="00C32EFB">
            <w:pPr>
              <w:autoSpaceDE w:val="0"/>
              <w:autoSpaceDN w:val="0"/>
              <w:adjustRightInd w:val="0"/>
              <w:rPr>
                <w:rFonts w:ascii="Arial" w:hAnsi="Arial" w:cs="Arial"/>
                <w:sz w:val="24"/>
                <w:szCs w:val="24"/>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6D669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42446">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6D669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6D669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E2DD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6D669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642446" w:rsidP="00694EA8">
            <w:pPr>
              <w:spacing w:before="100" w:beforeAutospacing="1" w:after="100" w:afterAutospacing="1"/>
              <w:rPr>
                <w:rFonts w:ascii="Arial" w:hAnsi="Arial" w:cs="Arial"/>
                <w:sz w:val="22"/>
                <w:szCs w:val="22"/>
              </w:rPr>
            </w:pPr>
            <w:r>
              <w:rPr>
                <w:rFonts w:ascii="Arial" w:hAnsi="Arial" w:cs="Arial"/>
                <w:sz w:val="22"/>
                <w:szCs w:val="22"/>
              </w:rPr>
              <w:t>N Stanton</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42446">
              <w:rPr>
                <w:rFonts w:ascii="Arial" w:hAnsi="Arial" w:cs="Arial"/>
                <w:b/>
                <w:bCs/>
                <w:sz w:val="22"/>
                <w:szCs w:val="22"/>
              </w:rPr>
              <w:t xml:space="preserve"> 13.07.2020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64244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64244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64244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64244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64244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3001A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6D669D" w:rsidRPr="006D669D" w:rsidRDefault="00A51EFB" w:rsidP="006D669D">
      <w:pPr>
        <w:jc w:val="both"/>
        <w:rPr>
          <w:rFonts w:ascii="Arial" w:hAnsi="Arial" w:cs="Arial"/>
        </w:rPr>
        <w:sectPr w:rsidR="006D669D" w:rsidRPr="006D669D" w:rsidSect="000B58AD">
          <w:headerReference w:type="default" r:id="rId19"/>
          <w:footerReference w:type="default" r:id="rId20"/>
          <w:pgSz w:w="11906" w:h="16838" w:code="9"/>
          <w:pgMar w:top="1134" w:right="1134" w:bottom="567" w:left="1134" w:header="720" w:footer="284" w:gutter="0"/>
          <w:cols w:space="720"/>
          <w:docGrid w:linePitch="272"/>
        </w:sect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6D669D" w:rsidRDefault="006D669D" w:rsidP="006D669D">
      <w:pPr>
        <w:pStyle w:val="NormalWeb"/>
        <w:shd w:val="clear" w:color="auto" w:fill="FFFFFF"/>
        <w:rPr>
          <w:rFonts w:ascii="Segoe UI" w:hAnsi="Segoe UI" w:cs="Segoe UI"/>
          <w:sz w:val="18"/>
          <w:szCs w:val="18"/>
        </w:rPr>
      </w:pPr>
      <w:r>
        <w:rPr>
          <w:rFonts w:ascii="Arial" w:hAnsi="Arial" w:cs="Arial"/>
          <w:b/>
          <w:bCs/>
          <w:u w:val="single"/>
          <w:lang w:val="en"/>
        </w:rPr>
        <w:lastRenderedPageBreak/>
        <w:t>REFERENCE LI</w:t>
      </w:r>
      <w:r>
        <w:rPr>
          <w:b/>
          <w:bCs/>
          <w:u w:val="single"/>
        </w:rPr>
        <w:t>ST</w:t>
      </w:r>
      <w:r>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Adams</w:t>
      </w:r>
      <w:r w:rsidRPr="006D669D">
        <w:rPr>
          <w:rFonts w:ascii="Arial" w:hAnsi="Arial" w:cs="Arial"/>
        </w:rPr>
        <w:t>, W.C. </w:t>
      </w:r>
      <w:r w:rsidRPr="006D669D">
        <w:rPr>
          <w:rFonts w:ascii="Arial" w:hAnsi="Arial" w:cs="Arial"/>
          <w:color w:val="000000"/>
        </w:rPr>
        <w:t>(2015)</w:t>
      </w:r>
      <w:r w:rsidRPr="006D669D">
        <w:rPr>
          <w:rFonts w:ascii="Arial" w:hAnsi="Arial" w:cs="Arial"/>
        </w:rPr>
        <w:t> ‘Conducting Semi-Structured Interviews’, in </w:t>
      </w:r>
      <w:r w:rsidRPr="006D669D">
        <w:rPr>
          <w:rFonts w:ascii="Arial" w:hAnsi="Arial" w:cs="Arial"/>
          <w:color w:val="000000"/>
        </w:rPr>
        <w:t>Newcomer, K E.et al. ‘</w:t>
      </w:r>
      <w:r w:rsidRPr="006D669D">
        <w:rPr>
          <w:rFonts w:ascii="Arial" w:hAnsi="Arial" w:cs="Arial"/>
          <w:i/>
          <w:iCs/>
          <w:color w:val="000000"/>
        </w:rPr>
        <w:t>Handbook of Practical Program Evaluation’</w:t>
      </w:r>
      <w:r w:rsidRPr="006D669D">
        <w:rPr>
          <w:rFonts w:ascii="Arial" w:hAnsi="Arial" w:cs="Arial"/>
          <w:color w:val="000000"/>
        </w:rPr>
        <w:t>,</w:t>
      </w:r>
      <w:r w:rsidRPr="006D669D">
        <w:rPr>
          <w:rFonts w:ascii="Arial" w:hAnsi="Arial" w:cs="Arial"/>
        </w:rPr>
        <w:t> John Wiley &amp; Sons: ProQuest </w:t>
      </w:r>
      <w:proofErr w:type="spellStart"/>
      <w:r w:rsidRPr="006D669D">
        <w:rPr>
          <w:rFonts w:ascii="Arial" w:hAnsi="Arial" w:cs="Arial"/>
        </w:rPr>
        <w:t>Ebook</w:t>
      </w:r>
      <w:proofErr w:type="spellEnd"/>
      <w:r w:rsidRPr="006D669D">
        <w:rPr>
          <w:rFonts w:ascii="Arial" w:hAnsi="Arial" w:cs="Arial"/>
        </w:rPr>
        <w:t> Central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Bento</w:t>
      </w:r>
      <w:r w:rsidRPr="006D669D">
        <w:rPr>
          <w:rFonts w:ascii="Arial" w:hAnsi="Arial" w:cs="Arial"/>
        </w:rPr>
        <w:t>, G. and Diaz. G. (2017) 'The importance of outdoor play for young children's healthy development', </w:t>
      </w:r>
      <w:r w:rsidRPr="006D669D">
        <w:rPr>
          <w:rFonts w:ascii="Arial" w:hAnsi="Arial" w:cs="Arial"/>
          <w:i/>
          <w:iCs/>
        </w:rPr>
        <w:t>Porto Biomedical Journal, </w:t>
      </w:r>
      <w:r w:rsidRPr="006D669D">
        <w:rPr>
          <w:rFonts w:ascii="Arial" w:hAnsi="Arial" w:cs="Arial"/>
        </w:rPr>
        <w:t>2(5), pp. 157-160. Available at: </w:t>
      </w:r>
      <w:hyperlink r:id="rId21" w:tgtFrame="_blank" w:history="1">
        <w:r w:rsidRPr="006D669D">
          <w:rPr>
            <w:rStyle w:val="Hyperlink"/>
            <w:rFonts w:ascii="Arial" w:hAnsi="Arial" w:cs="Arial"/>
            <w:color w:val="4471C4"/>
            <w:lang w:val="en"/>
          </w:rPr>
          <w:t>https://www.sciencedirect.com/science/article/pii/S244486641630123</w:t>
        </w:r>
        <w:r w:rsidRPr="006D669D">
          <w:rPr>
            <w:rStyle w:val="Hyperlink"/>
            <w:rFonts w:ascii="Arial" w:hAnsi="Arial" w:cs="Arial"/>
            <w:color w:val="000000"/>
            <w:lang w:val="en"/>
          </w:rPr>
          <w:t>4</w:t>
        </w:r>
      </w:hyperlink>
      <w:r w:rsidRPr="006D669D">
        <w:rPr>
          <w:rFonts w:ascii="Arial" w:hAnsi="Arial" w:cs="Arial"/>
          <w:lang w:val="en"/>
        </w:rPr>
        <w:t> (Accessed 30th June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color w:val="2F5496"/>
        </w:rPr>
      </w:pPr>
      <w:r w:rsidRPr="006D669D">
        <w:rPr>
          <w:rFonts w:ascii="Arial" w:hAnsi="Arial" w:cs="Arial"/>
          <w:color w:val="000000"/>
        </w:rPr>
        <w:t>Beye</w:t>
      </w:r>
      <w:r w:rsidRPr="006D669D">
        <w:rPr>
          <w:rFonts w:ascii="Arial" w:hAnsi="Arial" w:cs="Arial"/>
        </w:rPr>
        <w:t>r, K.M.M. et al. (2018) 'Time Spent Outdoors, Activity Levels, and Chronic Disease among American Adults', </w:t>
      </w:r>
      <w:r w:rsidRPr="006D669D">
        <w:rPr>
          <w:rFonts w:ascii="Arial" w:hAnsi="Arial" w:cs="Arial"/>
          <w:i/>
          <w:iCs/>
        </w:rPr>
        <w:t>Journal of behavioural medicine, </w:t>
      </w:r>
      <w:r w:rsidRPr="006D669D">
        <w:rPr>
          <w:rFonts w:ascii="Arial" w:hAnsi="Arial" w:cs="Arial"/>
        </w:rPr>
        <w:t>41(4), pp. 494-503. Available at: </w:t>
      </w:r>
      <w:hyperlink r:id="rId22" w:tgtFrame="_blank" w:history="1">
        <w:r w:rsidRPr="006D669D">
          <w:rPr>
            <w:rStyle w:val="Hyperlink"/>
            <w:rFonts w:ascii="Arial" w:hAnsi="Arial" w:cs="Arial"/>
            <w:color w:val="0563C1"/>
          </w:rPr>
          <w:t>https://www.ncbi.nlm.nih.gov/pmc/articles/PMC6031452/</w:t>
        </w:r>
      </w:hyperlink>
      <w:r w:rsidRPr="006D669D">
        <w:rPr>
          <w:rFonts w:ascii="Arial" w:hAnsi="Arial" w:cs="Arial"/>
          <w:color w:val="2F5496"/>
        </w:rPr>
        <w:t> </w:t>
      </w:r>
      <w:r w:rsidRPr="006D669D">
        <w:rPr>
          <w:rFonts w:ascii="Arial" w:hAnsi="Arial" w:cs="Arial"/>
          <w:color w:val="000000"/>
        </w:rPr>
        <w:t>(Accessed 5</w:t>
      </w:r>
      <w:r w:rsidRPr="006D669D">
        <w:rPr>
          <w:rFonts w:ascii="Arial" w:hAnsi="Arial" w:cs="Arial"/>
          <w:color w:val="000000"/>
          <w:vertAlign w:val="superscript"/>
        </w:rPr>
        <w:t>th</w:t>
      </w:r>
      <w:r w:rsidRPr="006D669D">
        <w:rPr>
          <w:rFonts w:ascii="Arial" w:hAnsi="Arial" w:cs="Arial"/>
          <w:color w:val="000000"/>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Boyd, D. (2018) ‘Early childhood education for sustainability and the legacies of two pioneering giants’, </w:t>
      </w:r>
      <w:r w:rsidRPr="006D669D">
        <w:rPr>
          <w:rFonts w:ascii="Arial" w:hAnsi="Arial" w:cs="Arial"/>
          <w:i/>
          <w:iCs/>
        </w:rPr>
        <w:t>Early Years An International Research Journal, </w:t>
      </w:r>
      <w:r w:rsidRPr="006D669D">
        <w:rPr>
          <w:rFonts w:ascii="Arial" w:hAnsi="Arial" w:cs="Arial"/>
        </w:rPr>
        <w:t>38(2), pp. 227–239. Available at: </w:t>
      </w:r>
      <w:hyperlink r:id="rId23" w:tgtFrame="_blank" w:history="1">
        <w:r w:rsidRPr="006D669D">
          <w:rPr>
            <w:rStyle w:val="Hyperlink"/>
            <w:rFonts w:ascii="Arial" w:hAnsi="Arial" w:cs="Arial"/>
            <w:color w:val="0563C1"/>
          </w:rPr>
          <w:t>file:///C:/Users/Pcuser/Downloads/Early%20childhood%20education%20for%20sustainability%20and%20the%20legacies%20of%20two%20pioneering%20giants%20(2).pdf</w:t>
        </w:r>
      </w:hyperlink>
      <w:r w:rsidRPr="006D669D">
        <w:rPr>
          <w:rFonts w:ascii="Arial" w:hAnsi="Arial" w:cs="Arial"/>
        </w:rPr>
        <w:t> (Accessed 7</w:t>
      </w:r>
      <w:r w:rsidRPr="006D669D">
        <w:rPr>
          <w:rFonts w:ascii="Arial" w:hAnsi="Arial" w:cs="Arial"/>
          <w:vertAlign w:val="superscript"/>
        </w:rPr>
        <w:t>th</w:t>
      </w:r>
      <w:r w:rsidRPr="006D669D">
        <w:rPr>
          <w:rFonts w:ascii="Arial" w:hAnsi="Arial" w:cs="Arial"/>
        </w:rPr>
        <w:t> July 2020)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proofErr w:type="spellStart"/>
      <w:r w:rsidRPr="006D669D">
        <w:rPr>
          <w:rFonts w:ascii="Arial" w:hAnsi="Arial" w:cs="Arial"/>
          <w:lang w:val="en"/>
        </w:rPr>
        <w:t>Breitenstein</w:t>
      </w:r>
      <w:proofErr w:type="spellEnd"/>
      <w:r w:rsidRPr="006D669D">
        <w:rPr>
          <w:rFonts w:ascii="Arial" w:hAnsi="Arial" w:cs="Arial"/>
        </w:rPr>
        <w:t>, S.M. et al. (2010) ‘</w:t>
      </w:r>
      <w:r w:rsidRPr="006D669D">
        <w:rPr>
          <w:rFonts w:ascii="Arial" w:hAnsi="Arial" w:cs="Arial"/>
          <w:u w:val="single"/>
        </w:rPr>
        <w:t> </w:t>
      </w:r>
      <w:r w:rsidRPr="006D669D">
        <w:rPr>
          <w:rFonts w:ascii="Arial" w:hAnsi="Arial" w:cs="Arial"/>
          <w:color w:val="000000"/>
        </w:rPr>
        <w:t>Implementation Fidelity in Community-Based Interventions’, </w:t>
      </w:r>
      <w:r w:rsidRPr="006D669D">
        <w:rPr>
          <w:rFonts w:ascii="Arial" w:hAnsi="Arial" w:cs="Arial"/>
          <w:i/>
          <w:iCs/>
          <w:color w:val="000000"/>
        </w:rPr>
        <w:t>Research in nursing &amp; health, </w:t>
      </w:r>
      <w:r w:rsidRPr="006D669D">
        <w:rPr>
          <w:rFonts w:ascii="Arial" w:hAnsi="Arial" w:cs="Arial"/>
          <w:color w:val="000000"/>
        </w:rPr>
        <w:t>33(2), pp.164–173. Available at: </w:t>
      </w:r>
      <w:hyperlink r:id="rId24" w:tgtFrame="_blank" w:history="1">
        <w:r w:rsidRPr="006D669D">
          <w:rPr>
            <w:rStyle w:val="Hyperlink"/>
            <w:rFonts w:ascii="Arial" w:hAnsi="Arial" w:cs="Arial"/>
            <w:color w:val="0563C1"/>
            <w:lang w:val="en"/>
          </w:rPr>
          <w:t>https://www.ncbi.nlm.nih.gov/pmc/articles/PMC3409469/</w:t>
        </w:r>
      </w:hyperlink>
      <w:r w:rsidRPr="006D669D">
        <w:rPr>
          <w:rFonts w:ascii="Arial" w:hAnsi="Arial" w:cs="Arial"/>
          <w:lang w:val="en"/>
        </w:rPr>
        <w:t> (Accessed 11</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British</w:t>
      </w:r>
      <w:r w:rsidRPr="006D669D">
        <w:rPr>
          <w:rFonts w:ascii="Arial" w:hAnsi="Arial" w:cs="Arial"/>
        </w:rPr>
        <w:t> Educational Research Association [BERA] (2018) Ethical Guidelines for Educational Research, fourth edition, London. Available at: </w:t>
      </w:r>
      <w:hyperlink r:id="rId25" w:anchor="guideline50" w:tgtFrame="_blank" w:history="1">
        <w:r w:rsidRPr="006D669D">
          <w:rPr>
            <w:rStyle w:val="Hyperlink"/>
            <w:rFonts w:ascii="Arial" w:hAnsi="Arial" w:cs="Arial"/>
            <w:color w:val="0563C1"/>
            <w:lang w:val="en"/>
          </w:rPr>
          <w:t>https://www.bera.ac.uk/publication/ethical-guidelines-for-educational-research-2018-online#guideline50</w:t>
        </w:r>
      </w:hyperlink>
      <w:r w:rsidRPr="006D669D">
        <w:rPr>
          <w:rFonts w:ascii="Arial" w:hAnsi="Arial" w:cs="Arial"/>
          <w:lang w:val="en"/>
        </w:rPr>
        <w:t> (Accessed 12</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Callan</w:t>
      </w:r>
      <w:r w:rsidRPr="006D669D">
        <w:rPr>
          <w:rFonts w:ascii="Arial" w:hAnsi="Arial" w:cs="Arial"/>
        </w:rPr>
        <w:t>, S and Reed, M. (2011) </w:t>
      </w:r>
      <w:r w:rsidRPr="006D669D">
        <w:rPr>
          <w:rFonts w:ascii="Arial" w:hAnsi="Arial" w:cs="Arial"/>
          <w:i/>
          <w:iCs/>
        </w:rPr>
        <w:t>Work-Based Research in the Early Years. </w:t>
      </w:r>
      <w:r w:rsidRPr="006D669D">
        <w:rPr>
          <w:rFonts w:ascii="Arial" w:hAnsi="Arial" w:cs="Arial"/>
        </w:rPr>
        <w:t>London: Sage Publications Ltd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Clark, A. and Moss, p. (2011)</w:t>
      </w:r>
      <w:r w:rsidRPr="006D669D">
        <w:rPr>
          <w:rFonts w:ascii="Arial" w:hAnsi="Arial" w:cs="Arial"/>
          <w:i/>
          <w:iCs/>
        </w:rPr>
        <w:t> Listening to Young Children The Mosaic Approach. </w:t>
      </w:r>
      <w:r w:rsidRPr="006D669D">
        <w:rPr>
          <w:rFonts w:ascii="Arial" w:hAnsi="Arial" w:cs="Arial"/>
        </w:rPr>
        <w:t>2</w:t>
      </w:r>
      <w:r w:rsidRPr="006D669D">
        <w:rPr>
          <w:rFonts w:ascii="Arial" w:hAnsi="Arial" w:cs="Arial"/>
          <w:vertAlign w:val="superscript"/>
        </w:rPr>
        <w:t>nd</w:t>
      </w:r>
      <w:r w:rsidRPr="006D669D">
        <w:rPr>
          <w:rFonts w:ascii="Arial" w:hAnsi="Arial" w:cs="Arial"/>
        </w:rPr>
        <w:t> Ed. London: NCB </w:t>
      </w:r>
    </w:p>
    <w:p w:rsidR="006D669D" w:rsidRPr="006D669D" w:rsidRDefault="006D669D" w:rsidP="006D669D">
      <w:pPr>
        <w:pStyle w:val="NormalWeb"/>
        <w:shd w:val="clear" w:color="auto" w:fill="FFFFFF"/>
        <w:rPr>
          <w:rFonts w:ascii="Arial" w:hAnsi="Arial" w:cs="Arial"/>
        </w:rPr>
      </w:pPr>
      <w:r w:rsidRPr="006D669D">
        <w:rPr>
          <w:rFonts w:ascii="Arial" w:hAnsi="Arial" w:cs="Arial"/>
        </w:rPr>
        <w:lastRenderedPageBreak/>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Cutter-</w:t>
      </w:r>
      <w:proofErr w:type="spellStart"/>
      <w:r w:rsidRPr="006D669D">
        <w:rPr>
          <w:rFonts w:ascii="Arial" w:hAnsi="Arial" w:cs="Arial"/>
          <w:lang w:val="en"/>
        </w:rPr>
        <w:t>Mackenzi</w:t>
      </w:r>
      <w:proofErr w:type="spellEnd"/>
      <w:r w:rsidRPr="006D669D">
        <w:rPr>
          <w:rFonts w:ascii="Arial" w:hAnsi="Arial" w:cs="Arial"/>
        </w:rPr>
        <w:t>e, A and Edwards, S. (2013) ‘Toward a Model for Early Childhood Environmental Education: Foregrounding, Developing, and Connecting Knowledge Through Play-Based Learning’, </w:t>
      </w:r>
      <w:r w:rsidRPr="006D669D">
        <w:rPr>
          <w:rFonts w:ascii="Arial" w:hAnsi="Arial" w:cs="Arial"/>
          <w:i/>
          <w:iCs/>
        </w:rPr>
        <w:t>The Journal of Environmental Education, </w:t>
      </w:r>
      <w:r w:rsidRPr="006D669D">
        <w:rPr>
          <w:rFonts w:ascii="Arial" w:hAnsi="Arial" w:cs="Arial"/>
        </w:rPr>
        <w:t>44(3), pp. 195-213. Available at: </w:t>
      </w:r>
      <w:hyperlink r:id="rId26" w:tgtFrame="_blank" w:history="1">
        <w:r w:rsidRPr="006D669D">
          <w:rPr>
            <w:rStyle w:val="Hyperlink"/>
            <w:rFonts w:ascii="Arial" w:hAnsi="Arial" w:cs="Arial"/>
            <w:color w:val="0563C1"/>
            <w:lang w:val="en"/>
          </w:rPr>
          <w:t>https://www.researchgate.net/profile/Amy_Cutter-Mackenzie-Knowles/publication/271944679_Toward_a_Model_for_Early_Childhood_Environmental_Education_Foregrounding_Developing_and_Connecting_Knowledge_Through_Play-Based_Learning/links/56b9dc8c08ae9d9ac67f363d/Toward-a-Model-for-Early-Childhood-Environmental-Education-Foregrounding-Developing-and-Connecting-Knowledge-Through-Play-Based-Learning.pdf</w:t>
        </w:r>
      </w:hyperlink>
      <w:r w:rsidRPr="006D669D">
        <w:rPr>
          <w:rFonts w:ascii="Arial" w:hAnsi="Arial" w:cs="Arial"/>
          <w:lang w:val="en"/>
        </w:rPr>
        <w:t> (Accessed 7</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proofErr w:type="spellStart"/>
      <w:r w:rsidRPr="006D669D">
        <w:rPr>
          <w:rFonts w:ascii="Arial" w:hAnsi="Arial" w:cs="Arial"/>
          <w:color w:val="000000"/>
          <w:lang w:val="en"/>
        </w:rPr>
        <w:t>Dankiw</w:t>
      </w:r>
      <w:proofErr w:type="spellEnd"/>
      <w:r w:rsidRPr="006D669D">
        <w:rPr>
          <w:rFonts w:ascii="Arial" w:hAnsi="Arial" w:cs="Arial"/>
        </w:rPr>
        <w:t>, K.A. et al. (2020) 'The impacts of unstructured nature play on health in early childhood development: A systematic review', </w:t>
      </w:r>
      <w:proofErr w:type="spellStart"/>
      <w:r w:rsidRPr="006D669D">
        <w:rPr>
          <w:rFonts w:ascii="Arial" w:hAnsi="Arial" w:cs="Arial"/>
        </w:rPr>
        <w:t>Plos</w:t>
      </w:r>
      <w:proofErr w:type="spellEnd"/>
      <w:r w:rsidRPr="006D669D">
        <w:rPr>
          <w:rFonts w:ascii="Arial" w:hAnsi="Arial" w:cs="Arial"/>
        </w:rPr>
        <w:t> One, 13</w:t>
      </w:r>
      <w:proofErr w:type="spellStart"/>
      <w:r w:rsidRPr="006D669D">
        <w:rPr>
          <w:rFonts w:ascii="Arial" w:hAnsi="Arial" w:cs="Arial"/>
          <w:color w:val="000000"/>
          <w:vertAlign w:val="superscript"/>
          <w:lang w:val="en"/>
        </w:rPr>
        <w:t>th</w:t>
      </w:r>
      <w:proofErr w:type="spellEnd"/>
      <w:r w:rsidRPr="006D669D">
        <w:rPr>
          <w:rFonts w:ascii="Arial" w:hAnsi="Arial" w:cs="Arial"/>
          <w:color w:val="000000"/>
          <w:lang w:val="en"/>
        </w:rPr>
        <w:t> February 2020. Available at: </w:t>
      </w:r>
      <w:hyperlink r:id="rId27" w:tgtFrame="_blank" w:history="1">
        <w:r w:rsidRPr="006D669D">
          <w:rPr>
            <w:rStyle w:val="Hyperlink"/>
            <w:rFonts w:ascii="Arial" w:hAnsi="Arial" w:cs="Arial"/>
            <w:color w:val="0563C1"/>
          </w:rPr>
          <w:t>https://journals.plos.org/plosone/article?id=10.1371/journal.pone.0229006</w:t>
        </w:r>
      </w:hyperlink>
      <w:r w:rsidRPr="006D669D">
        <w:rPr>
          <w:rFonts w:ascii="Arial" w:hAnsi="Arial" w:cs="Arial"/>
          <w:lang w:val="en"/>
        </w:rPr>
        <w:t> </w:t>
      </w:r>
      <w:r w:rsidRPr="006D669D">
        <w:rPr>
          <w:rFonts w:ascii="Arial" w:hAnsi="Arial" w:cs="Arial"/>
          <w:color w:val="000000"/>
        </w:rPr>
        <w:t>(Accessed 5</w:t>
      </w:r>
      <w:proofErr w:type="spellStart"/>
      <w:r w:rsidRPr="006D669D">
        <w:rPr>
          <w:rFonts w:ascii="Arial" w:hAnsi="Arial" w:cs="Arial"/>
          <w:color w:val="000000"/>
          <w:vertAlign w:val="superscript"/>
          <w:lang w:val="en"/>
        </w:rPr>
        <w:t>th</w:t>
      </w:r>
      <w:proofErr w:type="spellEnd"/>
      <w:r w:rsidRPr="006D669D">
        <w:rPr>
          <w:rFonts w:ascii="Arial" w:hAnsi="Arial" w:cs="Arial"/>
          <w:color w:val="000000"/>
          <w:lang w:val="en"/>
        </w:rPr>
        <w:t> July 2020)</w:t>
      </w:r>
      <w:r w:rsidRPr="006D669D">
        <w:rPr>
          <w:rFonts w:ascii="Arial" w:hAnsi="Arial" w:cs="Arial"/>
          <w:color w:val="000000"/>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Data Protection, (2018)</w:t>
      </w:r>
      <w:r w:rsidRPr="006D669D">
        <w:rPr>
          <w:rFonts w:ascii="Arial" w:hAnsi="Arial" w:cs="Arial"/>
        </w:rPr>
        <w:t>  </w:t>
      </w:r>
      <w:r w:rsidRPr="006D669D">
        <w:rPr>
          <w:rFonts w:ascii="Arial" w:hAnsi="Arial" w:cs="Arial"/>
          <w:i/>
          <w:iCs/>
        </w:rPr>
        <w:t>Data Protection Act. </w:t>
      </w:r>
      <w:r w:rsidRPr="006D669D">
        <w:rPr>
          <w:rFonts w:ascii="Arial" w:hAnsi="Arial" w:cs="Arial"/>
        </w:rPr>
        <w:t>Available at:</w:t>
      </w:r>
      <w:r w:rsidRPr="006D669D">
        <w:rPr>
          <w:rFonts w:ascii="Arial" w:hAnsi="Arial" w:cs="Arial"/>
          <w:b/>
          <w:bCs/>
          <w:u w:val="single"/>
        </w:rPr>
        <w:t> </w:t>
      </w:r>
      <w:hyperlink r:id="rId28" w:tgtFrame="_blank" w:history="1">
        <w:r w:rsidRPr="006D669D">
          <w:rPr>
            <w:rStyle w:val="Hyperlink"/>
            <w:rFonts w:ascii="Arial" w:hAnsi="Arial" w:cs="Arial"/>
            <w:color w:val="0563C1"/>
            <w:lang w:val="en"/>
          </w:rPr>
          <w:t>http://www.legislation.gov.uk/ukpga/2018/12/contents/enacted</w:t>
        </w:r>
      </w:hyperlink>
      <w:r w:rsidRPr="006D669D">
        <w:rPr>
          <w:rFonts w:ascii="Arial" w:hAnsi="Arial" w:cs="Arial"/>
          <w:lang w:val="en"/>
        </w:rPr>
        <w:t> (Accessed 11</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111111"/>
          <w:lang w:val="en"/>
        </w:rPr>
        <w:t>David</w:t>
      </w:r>
      <w:r w:rsidRPr="006D669D">
        <w:rPr>
          <w:rFonts w:ascii="Arial" w:hAnsi="Arial" w:cs="Arial"/>
        </w:rPr>
        <w:t>, T. et al (2016) </w:t>
      </w:r>
      <w:r w:rsidRPr="006D669D">
        <w:rPr>
          <w:rFonts w:ascii="Arial" w:hAnsi="Arial" w:cs="Arial"/>
          <w:i/>
          <w:iCs/>
        </w:rPr>
        <w:t>The Routledge International Handbook of Philosophies and Theories of Early Childhood Education and Care. </w:t>
      </w:r>
      <w:r w:rsidRPr="006D669D">
        <w:rPr>
          <w:rFonts w:ascii="Arial" w:hAnsi="Arial" w:cs="Arial"/>
        </w:rPr>
        <w:t>1</w:t>
      </w:r>
      <w:proofErr w:type="spellStart"/>
      <w:r w:rsidRPr="006D669D">
        <w:rPr>
          <w:rFonts w:ascii="Arial" w:hAnsi="Arial" w:cs="Arial"/>
          <w:color w:val="111111"/>
          <w:vertAlign w:val="superscript"/>
          <w:lang w:val="en"/>
        </w:rPr>
        <w:t>st</w:t>
      </w:r>
      <w:proofErr w:type="spellEnd"/>
      <w:r w:rsidRPr="006D669D">
        <w:rPr>
          <w:rFonts w:ascii="Arial" w:hAnsi="Arial" w:cs="Arial"/>
          <w:color w:val="111111"/>
          <w:lang w:val="en"/>
        </w:rPr>
        <w:t> Ed.</w:t>
      </w:r>
      <w:r w:rsidRPr="006D669D">
        <w:rPr>
          <w:rFonts w:ascii="Arial" w:hAnsi="Arial" w:cs="Arial"/>
          <w:i/>
          <w:iCs/>
        </w:rPr>
        <w:t> </w:t>
      </w:r>
      <w:r w:rsidRPr="006D669D">
        <w:rPr>
          <w:rFonts w:ascii="Arial" w:hAnsi="Arial" w:cs="Arial"/>
        </w:rPr>
        <w:t>Oxon: Routledge</w:t>
      </w:r>
      <w:r w:rsidRPr="006D669D">
        <w:rPr>
          <w:rFonts w:ascii="Arial" w:hAnsi="Arial" w:cs="Arial"/>
          <w:color w:val="111111"/>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111111"/>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rPr>
        <w:t>Dean,</w:t>
      </w:r>
      <w:r w:rsidRPr="006D669D">
        <w:rPr>
          <w:rFonts w:ascii="Arial" w:hAnsi="Arial" w:cs="Arial"/>
        </w:rPr>
        <w:t> S. (2018) 'Seeing the Forest and the Trees: A Historical and Conceptual Look at Danish Forest Schools', </w:t>
      </w:r>
      <w:r w:rsidRPr="006D669D">
        <w:rPr>
          <w:rFonts w:ascii="Arial" w:hAnsi="Arial" w:cs="Arial"/>
          <w:i/>
          <w:iCs/>
        </w:rPr>
        <w:t>International Journal of Early Childhood Environmental Education, </w:t>
      </w:r>
      <w:r w:rsidRPr="006D669D">
        <w:rPr>
          <w:rFonts w:ascii="Arial" w:hAnsi="Arial" w:cs="Arial"/>
        </w:rPr>
        <w:t>6(3). pp.53-63. Available at: </w:t>
      </w:r>
      <w:hyperlink r:id="rId29" w:tgtFrame="_blank" w:history="1">
        <w:r w:rsidRPr="006D669D">
          <w:rPr>
            <w:rStyle w:val="Hyperlink"/>
            <w:rFonts w:ascii="Arial" w:hAnsi="Arial" w:cs="Arial"/>
            <w:color w:val="0563C1"/>
          </w:rPr>
          <w:t>https://files.eric.ed.gov/fulltext/EJ1225663.pdf</w:t>
        </w:r>
      </w:hyperlink>
      <w:r w:rsidRPr="006D669D">
        <w:rPr>
          <w:rFonts w:ascii="Arial" w:hAnsi="Arial" w:cs="Arial"/>
          <w:color w:val="000000"/>
        </w:rPr>
        <w:t> (Accessed 5</w:t>
      </w:r>
      <w:r w:rsidRPr="006D669D">
        <w:rPr>
          <w:rFonts w:ascii="Arial" w:hAnsi="Arial" w:cs="Arial"/>
          <w:color w:val="000000"/>
          <w:vertAlign w:val="superscript"/>
        </w:rPr>
        <w:t>th</w:t>
      </w:r>
      <w:r w:rsidRPr="006D669D">
        <w:rPr>
          <w:rFonts w:ascii="Arial" w:hAnsi="Arial" w:cs="Arial"/>
          <w:color w:val="000000"/>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Donaldson</w:t>
      </w:r>
      <w:r w:rsidRPr="006D669D">
        <w:rPr>
          <w:rFonts w:ascii="Arial" w:hAnsi="Arial" w:cs="Arial"/>
        </w:rPr>
        <w:t>, G. (2015) 'Successful Futures'. </w:t>
      </w:r>
      <w:r w:rsidRPr="006D669D">
        <w:rPr>
          <w:rFonts w:ascii="Arial" w:hAnsi="Arial" w:cs="Arial"/>
          <w:i/>
          <w:iCs/>
        </w:rPr>
        <w:t>Independent Review of Curriculum and Assessment Arrangements in Wales.</w:t>
      </w:r>
      <w:r w:rsidRPr="006D669D">
        <w:rPr>
          <w:rFonts w:ascii="Arial" w:hAnsi="Arial" w:cs="Arial"/>
        </w:rPr>
        <w:t> Available at: </w:t>
      </w:r>
      <w:hyperlink r:id="rId30" w:tgtFrame="_blank" w:history="1">
        <w:r w:rsidRPr="006D669D">
          <w:rPr>
            <w:rStyle w:val="Hyperlink"/>
            <w:rFonts w:ascii="Arial" w:hAnsi="Arial" w:cs="Arial"/>
            <w:color w:val="4471C4"/>
            <w:lang w:val="en"/>
          </w:rPr>
          <w:t>file:///C:/Users/Pcuser/Downloads/Donaldson%20Report%20-%20Successful%20Futures.pdf</w:t>
        </w:r>
      </w:hyperlink>
      <w:r w:rsidRPr="006D669D">
        <w:rPr>
          <w:rFonts w:ascii="Arial" w:hAnsi="Arial" w:cs="Arial"/>
          <w:lang w:val="en"/>
        </w:rPr>
        <w:t> (Accessed 30th June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Edwards</w:t>
      </w:r>
      <w:r w:rsidRPr="006D669D">
        <w:rPr>
          <w:rFonts w:ascii="Arial" w:hAnsi="Arial" w:cs="Arial"/>
        </w:rPr>
        <w:t>, S. et al. (2016) ‘Young children learning about well-being and environmental education in the early years: a funds of knowledge approach’,</w:t>
      </w:r>
      <w:r w:rsidRPr="006D669D">
        <w:rPr>
          <w:rFonts w:ascii="Arial" w:hAnsi="Arial" w:cs="Arial"/>
          <w:i/>
          <w:iCs/>
        </w:rPr>
        <w:t> Early Years An International Research Journal, </w:t>
      </w:r>
      <w:r w:rsidRPr="006D669D">
        <w:rPr>
          <w:rFonts w:ascii="Arial" w:hAnsi="Arial" w:cs="Arial"/>
        </w:rPr>
        <w:t>36(1), pp. 33–50. Available at: </w:t>
      </w:r>
      <w:hyperlink r:id="rId31" w:tgtFrame="_blank" w:history="1">
        <w:r w:rsidRPr="006D669D">
          <w:rPr>
            <w:rStyle w:val="Hyperlink"/>
            <w:rFonts w:ascii="Arial" w:hAnsi="Arial" w:cs="Arial"/>
            <w:color w:val="0563C1"/>
            <w:lang w:val="en"/>
          </w:rPr>
          <w:t>file:///C:/Users/Pcuser/Downloads/Young%20children%20learning%20about%20well%20being%20and%20environmental%20education%20in%20the%20early%20years%20a%20funds%20of%20knowledge%20approach.pdf</w:t>
        </w:r>
      </w:hyperlink>
      <w:r w:rsidRPr="006D669D">
        <w:rPr>
          <w:rFonts w:ascii="Arial" w:hAnsi="Arial" w:cs="Arial"/>
          <w:lang w:val="en"/>
        </w:rPr>
        <w:t> (Accessed: 4</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color w:val="2F5496"/>
        </w:rPr>
      </w:pPr>
      <w:r w:rsidRPr="006D669D">
        <w:rPr>
          <w:rFonts w:ascii="Arial" w:hAnsi="Arial" w:cs="Arial"/>
          <w:lang w:val="en"/>
        </w:rPr>
        <w:lastRenderedPageBreak/>
        <w:t>Galletta</w:t>
      </w:r>
      <w:r w:rsidRPr="006D669D">
        <w:rPr>
          <w:rFonts w:ascii="Arial" w:hAnsi="Arial" w:cs="Arial"/>
        </w:rPr>
        <w:t>, A. (2013)</w:t>
      </w:r>
      <w:r w:rsidRPr="006D669D">
        <w:rPr>
          <w:rFonts w:ascii="Arial" w:hAnsi="Arial" w:cs="Arial"/>
          <w:i/>
          <w:iCs/>
        </w:rPr>
        <w:t> Mastering the Semi-Structured Interview and Beyond: From Research Design to Analysis and Publication. London: New York University Press.</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Gill</w:t>
      </w:r>
      <w:r w:rsidRPr="006D669D">
        <w:rPr>
          <w:rFonts w:ascii="Arial" w:hAnsi="Arial" w:cs="Arial"/>
        </w:rPr>
        <w:t>, T. (2014) ‘The Benefits of Children’s Engagement with Nature: A Systematic Literature Review’, </w:t>
      </w:r>
      <w:r w:rsidRPr="006D669D">
        <w:rPr>
          <w:rFonts w:ascii="Arial" w:hAnsi="Arial" w:cs="Arial"/>
          <w:i/>
          <w:iCs/>
        </w:rPr>
        <w:t>Children, Youth and Environments,</w:t>
      </w:r>
      <w:r w:rsidRPr="006D669D">
        <w:rPr>
          <w:rFonts w:ascii="Arial" w:hAnsi="Arial" w:cs="Arial"/>
        </w:rPr>
        <w:t> 24(2), pp. 10- 34. Available at: </w:t>
      </w:r>
      <w:hyperlink r:id="rId32" w:tgtFrame="_blank" w:history="1">
        <w:r w:rsidRPr="006D669D">
          <w:rPr>
            <w:rStyle w:val="Hyperlink"/>
            <w:rFonts w:ascii="Arial" w:hAnsi="Arial" w:cs="Arial"/>
            <w:color w:val="0563C1"/>
            <w:lang w:val="en"/>
          </w:rPr>
          <w:t>file:///C:/Users/Pcuser/Downloads/The_Benefits_of_Children_s_Engagement_wi.pdf</w:t>
        </w:r>
      </w:hyperlink>
      <w:r w:rsidRPr="006D669D">
        <w:rPr>
          <w:rFonts w:ascii="Arial" w:hAnsi="Arial" w:cs="Arial"/>
          <w:lang w:val="en"/>
        </w:rPr>
        <w:t> (Accessed 10</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Goodling</w:t>
      </w:r>
      <w:r w:rsidRPr="006D669D">
        <w:rPr>
          <w:rFonts w:ascii="Arial" w:hAnsi="Arial" w:cs="Arial"/>
        </w:rPr>
        <w:t>, B.H. (2016) ‘Exploring The Outdoors: A Multiple Case Study Examining Teacher Beliefs and Practice in Preschool Outdoor Play’. Available at:</w:t>
      </w:r>
      <w:r w:rsidRPr="006D669D">
        <w:rPr>
          <w:rFonts w:ascii="Arial" w:hAnsi="Arial" w:cs="Arial"/>
          <w:b/>
          <w:bCs/>
          <w:u w:val="single"/>
        </w:rPr>
        <w:t> </w:t>
      </w:r>
      <w:hyperlink r:id="rId33" w:tgtFrame="_blank" w:history="1">
        <w:r w:rsidRPr="006D669D">
          <w:rPr>
            <w:rStyle w:val="Hyperlink"/>
            <w:rFonts w:ascii="Arial" w:hAnsi="Arial" w:cs="Arial"/>
            <w:color w:val="0563C1"/>
            <w:lang w:val="en"/>
          </w:rPr>
          <w:t>https://core.ac.uk/download/pdf/75897953.pdf</w:t>
        </w:r>
      </w:hyperlink>
      <w:r w:rsidRPr="006D669D">
        <w:rPr>
          <w:rFonts w:ascii="Arial" w:hAnsi="Arial" w:cs="Arial"/>
          <w:lang w:val="en"/>
        </w:rPr>
        <w:t> (Accessed 11</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proofErr w:type="spellStart"/>
      <w:r w:rsidRPr="006D669D">
        <w:rPr>
          <w:rFonts w:ascii="Arial" w:hAnsi="Arial" w:cs="Arial"/>
          <w:lang w:val="en"/>
        </w:rPr>
        <w:t>Ihmeideh</w:t>
      </w:r>
      <w:proofErr w:type="spellEnd"/>
      <w:r w:rsidRPr="006D669D">
        <w:rPr>
          <w:rFonts w:ascii="Arial" w:hAnsi="Arial" w:cs="Arial"/>
        </w:rPr>
        <w:t>, F.M and Al-</w:t>
      </w:r>
      <w:proofErr w:type="spellStart"/>
      <w:r w:rsidRPr="006D669D">
        <w:rPr>
          <w:rFonts w:ascii="Arial" w:hAnsi="Arial" w:cs="Arial"/>
        </w:rPr>
        <w:t>Qaryouti</w:t>
      </w:r>
      <w:proofErr w:type="spellEnd"/>
      <w:r w:rsidRPr="006D669D">
        <w:rPr>
          <w:rFonts w:ascii="Arial" w:hAnsi="Arial" w:cs="Arial"/>
        </w:rPr>
        <w:t>, I.A. (2015) ‘Exploring kindergarten teachers’ views and roles regarding children’s outdoor play environments in Oman’, </w:t>
      </w:r>
      <w:r w:rsidRPr="006D669D">
        <w:rPr>
          <w:rFonts w:ascii="Arial" w:hAnsi="Arial" w:cs="Arial"/>
          <w:i/>
          <w:iCs/>
        </w:rPr>
        <w:t>Early Years An International Research Journal, </w:t>
      </w:r>
      <w:r w:rsidRPr="006D669D">
        <w:rPr>
          <w:rFonts w:ascii="Arial" w:hAnsi="Arial" w:cs="Arial"/>
        </w:rPr>
        <w:t>36(1), pp.81–96. Available at: </w:t>
      </w:r>
      <w:hyperlink r:id="rId34" w:tgtFrame="_blank" w:history="1">
        <w:r w:rsidRPr="006D669D">
          <w:rPr>
            <w:rStyle w:val="Hyperlink"/>
            <w:rFonts w:ascii="Arial" w:hAnsi="Arial" w:cs="Arial"/>
            <w:color w:val="0563C1"/>
            <w:lang w:val="en"/>
          </w:rPr>
          <w:t>file:///C:/Users/Pcuser/Downloads/Exploring%20kindergarten%20teachers%20views%20and%20roles%20regarding%20children%20s%20outdoor%20play%20environments%20in%20Oman%20(2).pdf</w:t>
        </w:r>
      </w:hyperlink>
      <w:r w:rsidRPr="006D669D">
        <w:rPr>
          <w:rFonts w:ascii="Arial" w:hAnsi="Arial" w:cs="Arial"/>
          <w:lang w:val="en"/>
        </w:rPr>
        <w:t> (Accessed 10</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Kallio, H</w:t>
      </w:r>
      <w:r w:rsidRPr="006D669D">
        <w:rPr>
          <w:rFonts w:ascii="Arial" w:hAnsi="Arial" w:cs="Arial"/>
        </w:rPr>
        <w:t>. et al. (2016) ‘Systematic methodological review: developing a framework for a qualitative semi</w:t>
      </w:r>
      <w:r w:rsidRPr="006D669D">
        <w:rPr>
          <w:rFonts w:ascii="Cambria Math" w:hAnsi="Cambria Math" w:cs="Cambria Math"/>
          <w:lang w:val="en"/>
        </w:rPr>
        <w:t>‐</w:t>
      </w:r>
      <w:r w:rsidRPr="006D669D">
        <w:rPr>
          <w:rFonts w:ascii="Arial" w:hAnsi="Arial" w:cs="Arial"/>
          <w:lang w:val="en"/>
        </w:rPr>
        <w:t>structured interview guide’, </w:t>
      </w:r>
      <w:r w:rsidRPr="006D669D">
        <w:rPr>
          <w:rFonts w:ascii="Arial" w:hAnsi="Arial" w:cs="Arial"/>
          <w:i/>
          <w:iCs/>
        </w:rPr>
        <w:t>Journal of Advanced Nursing,</w:t>
      </w:r>
      <w:r w:rsidRPr="006D669D">
        <w:rPr>
          <w:rFonts w:ascii="Arial" w:hAnsi="Arial" w:cs="Arial"/>
        </w:rPr>
        <w:t> </w:t>
      </w:r>
      <w:hyperlink r:id="rId35" w:tgtFrame="_blank" w:history="1">
        <w:r w:rsidRPr="006D669D">
          <w:rPr>
            <w:rStyle w:val="Hyperlink"/>
            <w:rFonts w:ascii="Arial" w:hAnsi="Arial" w:cs="Arial"/>
            <w:lang w:val="en"/>
          </w:rPr>
          <w:t>72(12</w:t>
        </w:r>
      </w:hyperlink>
      <w:r w:rsidRPr="006D669D">
        <w:rPr>
          <w:rFonts w:ascii="Arial" w:hAnsi="Arial" w:cs="Arial"/>
          <w:lang w:val="en"/>
        </w:rPr>
        <w:t>), pp.</w:t>
      </w:r>
      <w:r w:rsidRPr="006D669D">
        <w:rPr>
          <w:rFonts w:ascii="Arial" w:hAnsi="Arial" w:cs="Arial"/>
        </w:rPr>
        <w:t> 2954-2965</w:t>
      </w:r>
      <w:r w:rsidRPr="006D669D">
        <w:rPr>
          <w:rFonts w:ascii="Arial" w:hAnsi="Arial" w:cs="Arial"/>
          <w:color w:val="767676"/>
        </w:rPr>
        <w:t>. </w:t>
      </w:r>
      <w:r w:rsidRPr="006D669D">
        <w:rPr>
          <w:rFonts w:ascii="Arial" w:hAnsi="Arial" w:cs="Arial"/>
        </w:rPr>
        <w:t>Available at: </w:t>
      </w:r>
      <w:hyperlink r:id="rId36" w:tgtFrame="_blank" w:history="1">
        <w:r w:rsidRPr="006D669D">
          <w:rPr>
            <w:rStyle w:val="Hyperlink"/>
            <w:rFonts w:ascii="Arial" w:hAnsi="Arial" w:cs="Arial"/>
            <w:color w:val="0563C1"/>
            <w:lang w:val="en"/>
          </w:rPr>
          <w:t>http://usir.salford.ac.uk/id/eprint/39197/1/jan13031%20Martin%20Johnson%20June%202016.pdf</w:t>
        </w:r>
      </w:hyperlink>
      <w:r w:rsidRPr="006D669D">
        <w:rPr>
          <w:rFonts w:ascii="Arial" w:hAnsi="Arial" w:cs="Arial"/>
          <w:lang w:val="en"/>
        </w:rPr>
        <w:t> (Accessed 11</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Knauf</w:t>
      </w:r>
      <w:r w:rsidRPr="006D669D">
        <w:rPr>
          <w:rFonts w:ascii="Arial" w:hAnsi="Arial" w:cs="Arial"/>
        </w:rPr>
        <w:t>, H. (2019) ‘Visual Environmental Scale: Analysing the Early Childhood Education Environment’, </w:t>
      </w:r>
      <w:r w:rsidRPr="006D669D">
        <w:rPr>
          <w:rFonts w:ascii="Arial" w:hAnsi="Arial" w:cs="Arial"/>
          <w:i/>
          <w:iCs/>
        </w:rPr>
        <w:t>Early Childhood Education Journal, </w:t>
      </w:r>
      <w:r w:rsidRPr="006D669D">
        <w:rPr>
          <w:rFonts w:ascii="Arial" w:hAnsi="Arial" w:cs="Arial"/>
        </w:rPr>
        <w:t>pp.43-51. Available at: </w:t>
      </w:r>
      <w:hyperlink r:id="rId37" w:tgtFrame="_blank" w:history="1">
        <w:r w:rsidRPr="006D669D">
          <w:rPr>
            <w:rStyle w:val="Hyperlink"/>
            <w:rFonts w:ascii="Arial" w:hAnsi="Arial" w:cs="Arial"/>
            <w:color w:val="0563C1"/>
            <w:lang w:val="en"/>
          </w:rPr>
          <w:t>file:///C:/Users/Pcuser/Downloads/Knauf2019_Article_VisualEnvironmentalScaleAnalys%20(1).pdf</w:t>
        </w:r>
      </w:hyperlink>
      <w:r w:rsidRPr="006D669D">
        <w:rPr>
          <w:rFonts w:ascii="Arial" w:hAnsi="Arial" w:cs="Arial"/>
          <w:lang w:val="en"/>
        </w:rPr>
        <w:t> (Accessed 6</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111111"/>
          <w:lang w:val="en"/>
        </w:rPr>
        <w:t>Kurt</w:t>
      </w:r>
      <w:r w:rsidRPr="006D669D">
        <w:rPr>
          <w:rFonts w:ascii="Arial" w:hAnsi="Arial" w:cs="Arial"/>
        </w:rPr>
        <w:t>, G. (2019) ‘Observing young children’s play: a brief review’, </w:t>
      </w:r>
      <w:proofErr w:type="spellStart"/>
      <w:r w:rsidRPr="006D669D">
        <w:rPr>
          <w:rFonts w:ascii="Arial" w:hAnsi="Arial" w:cs="Arial"/>
          <w:i/>
          <w:iCs/>
        </w:rPr>
        <w:t>Gyermeknevelés</w:t>
      </w:r>
      <w:proofErr w:type="spellEnd"/>
      <w:r w:rsidRPr="006D669D">
        <w:rPr>
          <w:rFonts w:ascii="Arial" w:hAnsi="Arial" w:cs="Arial"/>
        </w:rPr>
        <w:t>, 7(2–3), pp. 20–27. Available at: </w:t>
      </w:r>
      <w:hyperlink r:id="rId38" w:tgtFrame="_blank" w:history="1">
        <w:r w:rsidRPr="006D669D">
          <w:rPr>
            <w:rStyle w:val="Hyperlink"/>
            <w:rFonts w:ascii="Arial" w:hAnsi="Arial" w:cs="Arial"/>
            <w:color w:val="0563C1"/>
            <w:lang w:val="en"/>
          </w:rPr>
          <w:t>https://www.researchgate.net/publication/338986982_Observing_young_children%27s_play_a_brief_review</w:t>
        </w:r>
      </w:hyperlink>
      <w:r w:rsidRPr="006D669D">
        <w:rPr>
          <w:rFonts w:ascii="Arial" w:hAnsi="Arial" w:cs="Arial"/>
          <w:lang w:val="en"/>
        </w:rPr>
        <w:t> (Accessed 11</w:t>
      </w:r>
      <w:r w:rsidRPr="006D669D">
        <w:rPr>
          <w:rFonts w:ascii="Arial" w:hAnsi="Arial" w:cs="Arial"/>
          <w:vertAlign w:val="superscript"/>
          <w:lang w:val="en"/>
        </w:rPr>
        <w:t>th</w:t>
      </w:r>
      <w:r w:rsidRPr="006D669D">
        <w:rPr>
          <w:rFonts w:ascii="Arial" w:hAnsi="Arial" w:cs="Arial"/>
          <w:lang w:val="en"/>
        </w:rPr>
        <w:t> July 2020) </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proofErr w:type="spellStart"/>
      <w:r w:rsidRPr="006D669D">
        <w:rPr>
          <w:rFonts w:ascii="Arial" w:hAnsi="Arial" w:cs="Arial"/>
          <w:lang w:val="en"/>
        </w:rPr>
        <w:t>Liebovich</w:t>
      </w:r>
      <w:proofErr w:type="spellEnd"/>
      <w:r w:rsidRPr="006D669D">
        <w:rPr>
          <w:rFonts w:ascii="Arial" w:hAnsi="Arial" w:cs="Arial"/>
        </w:rPr>
        <w:t>, B. (2018) 'The McMillan Sisters, the Roots of the Open-Nursery, and Breaking the Cycle of Poverty', </w:t>
      </w:r>
      <w:r w:rsidRPr="006D669D">
        <w:rPr>
          <w:rFonts w:ascii="Arial" w:hAnsi="Arial" w:cs="Arial"/>
          <w:i/>
          <w:iCs/>
        </w:rPr>
        <w:t>HSE – Social and Education History, </w:t>
      </w:r>
      <w:r w:rsidRPr="006D669D">
        <w:rPr>
          <w:rFonts w:ascii="Arial" w:hAnsi="Arial" w:cs="Arial"/>
        </w:rPr>
        <w:t>7(1), pp.78-96. Available at: </w:t>
      </w:r>
      <w:hyperlink r:id="rId39" w:tgtFrame="_blank" w:history="1">
        <w:r w:rsidRPr="006D669D">
          <w:rPr>
            <w:rStyle w:val="Hyperlink"/>
            <w:rFonts w:ascii="Arial" w:hAnsi="Arial" w:cs="Arial"/>
            <w:color w:val="0563C1"/>
          </w:rPr>
          <w:t>https://hipatiapress.com/hpjournals/index.php/hse/article/viewFile/2925/pdf</w:t>
        </w:r>
      </w:hyperlink>
      <w:r w:rsidRPr="006D669D">
        <w:rPr>
          <w:rFonts w:ascii="Arial" w:hAnsi="Arial" w:cs="Arial"/>
        </w:rPr>
        <w:t> (Accessed 5</w:t>
      </w:r>
      <w:r w:rsidRPr="006D669D">
        <w:rPr>
          <w:rFonts w:ascii="Arial" w:hAnsi="Arial" w:cs="Arial"/>
          <w:vertAlign w:val="superscript"/>
        </w:rPr>
        <w:t>th</w:t>
      </w:r>
      <w:r w:rsidRPr="006D669D">
        <w:rPr>
          <w:rFonts w:ascii="Arial" w:hAnsi="Arial" w:cs="Arial"/>
        </w:rPr>
        <w:t> July 2020) </w:t>
      </w:r>
    </w:p>
    <w:p w:rsidR="006D669D" w:rsidRPr="006D669D" w:rsidRDefault="006D669D" w:rsidP="006D669D">
      <w:pPr>
        <w:pStyle w:val="NormalWeb"/>
        <w:shd w:val="clear" w:color="auto" w:fill="FFFFFF"/>
        <w:rPr>
          <w:rFonts w:ascii="Arial" w:hAnsi="Arial" w:cs="Arial"/>
        </w:rPr>
      </w:pPr>
      <w:r w:rsidRPr="006D669D">
        <w:rPr>
          <w:rFonts w:ascii="Arial" w:hAnsi="Arial" w:cs="Arial"/>
        </w:rPr>
        <w:lastRenderedPageBreak/>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Maynard</w:t>
      </w:r>
      <w:r w:rsidRPr="006D669D">
        <w:rPr>
          <w:rFonts w:ascii="Arial" w:hAnsi="Arial" w:cs="Arial"/>
        </w:rPr>
        <w:t>, T. et al. (2013) ‘Child-initiated learning, the outdoor environment and the ‘underachieving’ child, </w:t>
      </w:r>
      <w:r w:rsidRPr="006D669D">
        <w:rPr>
          <w:rFonts w:ascii="Arial" w:hAnsi="Arial" w:cs="Arial"/>
          <w:i/>
          <w:iCs/>
        </w:rPr>
        <w:t>Early Years: An International Research Journal</w:t>
      </w:r>
      <w:r w:rsidRPr="006D669D">
        <w:rPr>
          <w:rFonts w:ascii="Arial" w:hAnsi="Arial" w:cs="Arial"/>
        </w:rPr>
        <w:t>, 33(3), pp, 212-225. Available at: </w:t>
      </w:r>
      <w:hyperlink r:id="rId40" w:tgtFrame="_blank" w:history="1">
        <w:r w:rsidRPr="006D669D">
          <w:rPr>
            <w:rStyle w:val="Hyperlink"/>
            <w:rFonts w:ascii="Arial" w:hAnsi="Arial" w:cs="Arial"/>
            <w:color w:val="0563C1"/>
            <w:lang w:val="en"/>
          </w:rPr>
          <w:t>file:///C:/Users/Pcuser/Downloads/OUTDOOR%20LEARNING%20AND%20THE%20UNDERACHIEVING%20CHILD.2013%20(1).pdf</w:t>
        </w:r>
      </w:hyperlink>
      <w:r w:rsidRPr="006D669D">
        <w:rPr>
          <w:rFonts w:ascii="Arial" w:hAnsi="Arial" w:cs="Arial"/>
          <w:lang w:val="en"/>
        </w:rPr>
        <w:t> (Accessed 6</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proofErr w:type="spellStart"/>
      <w:r w:rsidRPr="006D669D">
        <w:rPr>
          <w:rFonts w:ascii="Arial" w:hAnsi="Arial" w:cs="Arial"/>
          <w:lang w:val="en"/>
        </w:rPr>
        <w:t>Mirrahimi</w:t>
      </w:r>
      <w:proofErr w:type="spellEnd"/>
      <w:r w:rsidRPr="006D669D">
        <w:rPr>
          <w:rFonts w:ascii="Arial" w:hAnsi="Arial" w:cs="Arial"/>
        </w:rPr>
        <w:t>, S. et al. (2011) ‘Developing Conducive Sustainable Outdoor Learning: The Impact of Natural Environment on Learning Social and Emotional Intelligence’, </w:t>
      </w:r>
      <w:r w:rsidRPr="006D669D">
        <w:rPr>
          <w:rFonts w:ascii="Arial" w:hAnsi="Arial" w:cs="Arial"/>
          <w:i/>
          <w:iCs/>
        </w:rPr>
        <w:t>Procedia Engineering</w:t>
      </w:r>
      <w:r w:rsidRPr="006D669D">
        <w:rPr>
          <w:rFonts w:ascii="Arial" w:hAnsi="Arial" w:cs="Arial"/>
        </w:rPr>
        <w:t>, 2, pp. </w:t>
      </w:r>
      <w:r w:rsidRPr="006D669D">
        <w:rPr>
          <w:rFonts w:ascii="Arial" w:hAnsi="Arial" w:cs="Arial"/>
          <w:color w:val="2E2E2E"/>
        </w:rPr>
        <w:t>389-396. Available at: </w:t>
      </w:r>
      <w:hyperlink r:id="rId41" w:anchor="!" w:tgtFrame="_blank" w:history="1">
        <w:r w:rsidRPr="006D669D">
          <w:rPr>
            <w:rStyle w:val="Hyperlink"/>
            <w:rFonts w:ascii="Arial" w:hAnsi="Arial" w:cs="Arial"/>
            <w:color w:val="0563C1"/>
            <w:lang w:val="en"/>
          </w:rPr>
          <w:t>https://www.sciencedirect.com/science/article/pii/S1877705811029900#!</w:t>
        </w:r>
      </w:hyperlink>
      <w:r w:rsidRPr="006D669D">
        <w:rPr>
          <w:rFonts w:ascii="Arial" w:hAnsi="Arial" w:cs="Arial"/>
          <w:lang w:val="en"/>
        </w:rPr>
        <w:t> (Accessed 6</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Mukherji,</w:t>
      </w:r>
      <w:r w:rsidRPr="006D669D">
        <w:rPr>
          <w:rFonts w:ascii="Arial" w:hAnsi="Arial" w:cs="Arial"/>
        </w:rPr>
        <w:t> P. &amp; </w:t>
      </w:r>
      <w:proofErr w:type="spellStart"/>
      <w:r w:rsidRPr="006D669D">
        <w:rPr>
          <w:rFonts w:ascii="Arial" w:hAnsi="Arial" w:cs="Arial"/>
        </w:rPr>
        <w:t>Albon</w:t>
      </w:r>
      <w:proofErr w:type="spellEnd"/>
      <w:r w:rsidRPr="006D669D">
        <w:rPr>
          <w:rFonts w:ascii="Arial" w:hAnsi="Arial" w:cs="Arial"/>
        </w:rPr>
        <w:t>, D. (2018) </w:t>
      </w:r>
      <w:r w:rsidRPr="006D669D">
        <w:rPr>
          <w:rFonts w:ascii="Arial" w:hAnsi="Arial" w:cs="Arial"/>
          <w:i/>
          <w:iCs/>
        </w:rPr>
        <w:t>Research Methods in Early Childhood. </w:t>
      </w:r>
      <w:r w:rsidRPr="006D669D">
        <w:rPr>
          <w:rFonts w:ascii="Arial" w:hAnsi="Arial" w:cs="Arial"/>
        </w:rPr>
        <w:t>3rd edition</w:t>
      </w:r>
      <w:r w:rsidRPr="006D669D">
        <w:rPr>
          <w:rFonts w:ascii="Arial" w:hAnsi="Arial" w:cs="Arial"/>
          <w:i/>
          <w:iCs/>
        </w:rPr>
        <w:t> </w:t>
      </w:r>
      <w:r w:rsidRPr="006D669D">
        <w:rPr>
          <w:rFonts w:ascii="Arial" w:hAnsi="Arial" w:cs="Arial"/>
        </w:rPr>
        <w:t>London: Sage Publications.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rPr>
        <w:t>Munoz</w:t>
      </w:r>
      <w:r w:rsidRPr="006D669D">
        <w:rPr>
          <w:rFonts w:ascii="Arial" w:hAnsi="Arial" w:cs="Arial"/>
        </w:rPr>
        <w:t>, S.A. (2009). </w:t>
      </w:r>
      <w:r w:rsidRPr="006D669D">
        <w:rPr>
          <w:rFonts w:ascii="Arial" w:hAnsi="Arial" w:cs="Arial"/>
          <w:i/>
          <w:iCs/>
        </w:rPr>
        <w:t>Children in the outdoors: A literature review</w:t>
      </w:r>
      <w:r w:rsidRPr="006D669D">
        <w:rPr>
          <w:rFonts w:ascii="Arial" w:hAnsi="Arial" w:cs="Arial"/>
        </w:rPr>
        <w:t>. Scotland: Sustainable Development Research Centre. Available at: </w:t>
      </w:r>
      <w:hyperlink r:id="rId42" w:tgtFrame="_blank" w:history="1">
        <w:r w:rsidRPr="006D669D">
          <w:rPr>
            <w:rStyle w:val="Hyperlink"/>
            <w:rFonts w:ascii="Arial" w:hAnsi="Arial" w:cs="Arial"/>
            <w:color w:val="4471C4"/>
          </w:rPr>
          <w:t>https://www.ltl.org.uk/wp-content/uploads/2019/02/children-in-the-outdoors.pdf</w:t>
        </w:r>
      </w:hyperlink>
      <w:r w:rsidRPr="006D669D">
        <w:rPr>
          <w:rFonts w:ascii="Arial" w:hAnsi="Arial" w:cs="Arial"/>
          <w:color w:val="4471C4"/>
        </w:rPr>
        <w:t> </w:t>
      </w:r>
      <w:r w:rsidRPr="006D669D">
        <w:rPr>
          <w:rFonts w:ascii="Arial" w:hAnsi="Arial" w:cs="Arial"/>
          <w:color w:val="000000"/>
        </w:rPr>
        <w:t>(Accessed 6</w:t>
      </w:r>
      <w:r w:rsidRPr="006D669D">
        <w:rPr>
          <w:rFonts w:ascii="Arial" w:hAnsi="Arial" w:cs="Arial"/>
          <w:color w:val="000000"/>
          <w:vertAlign w:val="superscript"/>
        </w:rPr>
        <w:t>th</w:t>
      </w:r>
      <w:r w:rsidRPr="006D669D">
        <w:rPr>
          <w:rFonts w:ascii="Arial" w:hAnsi="Arial" w:cs="Arial"/>
          <w:color w:val="000000"/>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rPr>
        <w:t> </w:t>
      </w:r>
    </w:p>
    <w:p w:rsidR="006D669D" w:rsidRPr="006D669D" w:rsidRDefault="006D669D" w:rsidP="006D669D">
      <w:pPr>
        <w:pStyle w:val="NormalWeb"/>
        <w:shd w:val="clear" w:color="auto" w:fill="FFFFFF"/>
        <w:rPr>
          <w:rFonts w:ascii="Arial" w:hAnsi="Arial" w:cs="Arial"/>
          <w:color w:val="2F5496"/>
        </w:rPr>
      </w:pPr>
      <w:r w:rsidRPr="006D669D">
        <w:rPr>
          <w:rFonts w:ascii="Arial" w:hAnsi="Arial" w:cs="Arial"/>
          <w:color w:val="333333"/>
        </w:rPr>
        <w:t>Murray</w:t>
      </w:r>
      <w:r w:rsidRPr="006D669D">
        <w:rPr>
          <w:rFonts w:ascii="Arial" w:hAnsi="Arial" w:cs="Arial"/>
        </w:rPr>
        <w:t>, J (2018) </w:t>
      </w:r>
      <w:r w:rsidRPr="006D669D">
        <w:rPr>
          <w:rFonts w:ascii="Arial" w:hAnsi="Arial" w:cs="Arial"/>
          <w:i/>
          <w:iCs/>
        </w:rPr>
        <w:t>Early Childhood Pedagogies: Creating spaces for young children to flourish.</w:t>
      </w:r>
      <w:r w:rsidRPr="006D669D">
        <w:rPr>
          <w:rFonts w:ascii="Arial" w:hAnsi="Arial" w:cs="Arial"/>
          <w:b/>
          <w:bCs/>
          <w:i/>
          <w:iCs/>
        </w:rPr>
        <w:t> </w:t>
      </w:r>
      <w:r w:rsidRPr="006D669D">
        <w:rPr>
          <w:rFonts w:ascii="Arial" w:hAnsi="Arial" w:cs="Arial"/>
        </w:rPr>
        <w:t>Oxon: Routledge.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rPr>
        <w:t>Nawaz</w:t>
      </w:r>
      <w:r w:rsidRPr="006D669D">
        <w:rPr>
          <w:rFonts w:ascii="Arial" w:hAnsi="Arial" w:cs="Arial"/>
        </w:rPr>
        <w:t>, H. and Blackwell. S. (2014) 'Perceptions about Forest Schools: Encouraging and promoting Archimedes Forest Schools', </w:t>
      </w:r>
      <w:r w:rsidRPr="006D669D">
        <w:rPr>
          <w:rFonts w:ascii="Arial" w:hAnsi="Arial" w:cs="Arial"/>
          <w:i/>
          <w:iCs/>
        </w:rPr>
        <w:t>Educational Research and Reviews, </w:t>
      </w:r>
      <w:r w:rsidRPr="006D669D">
        <w:rPr>
          <w:rFonts w:ascii="Arial" w:hAnsi="Arial" w:cs="Arial"/>
        </w:rPr>
        <w:t>9(15), pp.498-503. Available at:</w:t>
      </w:r>
      <w:r w:rsidRPr="006D669D">
        <w:rPr>
          <w:rFonts w:ascii="Arial" w:hAnsi="Arial" w:cs="Arial"/>
          <w:color w:val="FF3333"/>
        </w:rPr>
        <w:t> </w:t>
      </w:r>
      <w:hyperlink r:id="rId43" w:tgtFrame="_blank" w:history="1">
        <w:r w:rsidRPr="006D669D">
          <w:rPr>
            <w:rStyle w:val="Hyperlink"/>
            <w:rFonts w:ascii="Arial" w:hAnsi="Arial" w:cs="Arial"/>
            <w:color w:val="0563C1"/>
          </w:rPr>
          <w:t>https://academicjournals.org/journal/ERR/article-full-text-pdf/09F15FC46160.pdf</w:t>
        </w:r>
      </w:hyperlink>
      <w:r w:rsidRPr="006D669D">
        <w:rPr>
          <w:rFonts w:ascii="Arial" w:hAnsi="Arial" w:cs="Arial"/>
          <w:color w:val="FF3333"/>
        </w:rPr>
        <w:t> </w:t>
      </w:r>
      <w:r w:rsidRPr="006D669D">
        <w:rPr>
          <w:rFonts w:ascii="Arial" w:hAnsi="Arial" w:cs="Arial"/>
        </w:rPr>
        <w:t>(Accessed 5</w:t>
      </w:r>
      <w:r w:rsidRPr="006D669D">
        <w:rPr>
          <w:rFonts w:ascii="Arial" w:hAnsi="Arial" w:cs="Arial"/>
          <w:vertAlign w:val="superscript"/>
        </w:rPr>
        <w:t>th</w:t>
      </w:r>
      <w:r w:rsidRPr="006D669D">
        <w:rPr>
          <w:rFonts w:ascii="Arial" w:hAnsi="Arial" w:cs="Arial"/>
        </w:rPr>
        <w:t> July 2020)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Norris,</w:t>
      </w:r>
      <w:r w:rsidRPr="006D669D">
        <w:rPr>
          <w:rFonts w:ascii="Arial" w:hAnsi="Arial" w:cs="Arial"/>
        </w:rPr>
        <w:t> J.M. et al. (2015) ‘Guidelines for Reporting Quantitative Methods and Results in Primary Research’, </w:t>
      </w:r>
      <w:r w:rsidRPr="006D669D">
        <w:rPr>
          <w:rFonts w:ascii="Arial" w:hAnsi="Arial" w:cs="Arial"/>
          <w:i/>
          <w:iCs/>
        </w:rPr>
        <w:t>A Journal of Research in Language Study</w:t>
      </w:r>
      <w:r w:rsidRPr="006D669D">
        <w:rPr>
          <w:rFonts w:ascii="Arial" w:hAnsi="Arial" w:cs="Arial"/>
        </w:rPr>
        <w:t>, 65(2), pp. 470–476. Available at: </w:t>
      </w:r>
      <w:hyperlink r:id="rId44" w:tgtFrame="_blank" w:history="1">
        <w:r w:rsidRPr="006D669D">
          <w:rPr>
            <w:rStyle w:val="Hyperlink"/>
            <w:rFonts w:ascii="Arial" w:hAnsi="Arial" w:cs="Arial"/>
            <w:color w:val="0563C1"/>
            <w:lang w:val="en"/>
          </w:rPr>
          <w:t>https://onlinelibrary.wiley.com/doi/pdf/10.1111/lang.12104</w:t>
        </w:r>
      </w:hyperlink>
      <w:r w:rsidRPr="006D669D">
        <w:rPr>
          <w:rFonts w:ascii="Arial" w:hAnsi="Arial" w:cs="Arial"/>
          <w:lang w:val="en"/>
        </w:rPr>
        <w:t> (Accessed 11</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NSPCC (N.D)</w:t>
      </w:r>
      <w:r w:rsidRPr="006D669D">
        <w:rPr>
          <w:rFonts w:ascii="Arial" w:hAnsi="Arial" w:cs="Arial"/>
        </w:rPr>
        <w:t> </w:t>
      </w:r>
      <w:r w:rsidRPr="006D669D">
        <w:rPr>
          <w:rFonts w:ascii="Arial" w:hAnsi="Arial" w:cs="Arial"/>
          <w:i/>
          <w:iCs/>
        </w:rPr>
        <w:t>‘Research Ethics Committee: Guidance for applicants’. Available at: </w:t>
      </w:r>
      <w:hyperlink r:id="rId45" w:tgtFrame="_blank" w:history="1">
        <w:r w:rsidRPr="006D669D">
          <w:rPr>
            <w:rStyle w:val="Hyperlink"/>
            <w:rFonts w:ascii="Arial" w:hAnsi="Arial" w:cs="Arial"/>
            <w:color w:val="0563C1"/>
            <w:lang w:val="en"/>
          </w:rPr>
          <w:t>file:///C:/Users/Pcuser/Downloads/research-ethics-committee-guidance-applicants%20(3).pdf</w:t>
        </w:r>
      </w:hyperlink>
      <w:r w:rsidRPr="006D669D">
        <w:rPr>
          <w:rFonts w:ascii="Arial" w:hAnsi="Arial" w:cs="Arial"/>
          <w:lang w:val="en"/>
        </w:rPr>
        <w:t> (Accessed 12</w:t>
      </w:r>
      <w:r w:rsidRPr="006D669D">
        <w:rPr>
          <w:rFonts w:ascii="Arial" w:hAnsi="Arial" w:cs="Arial"/>
          <w:vertAlign w:val="superscript"/>
          <w:lang w:val="en"/>
        </w:rPr>
        <w:t>th</w:t>
      </w:r>
      <w:r w:rsidRPr="006D669D">
        <w:rPr>
          <w:rFonts w:ascii="Arial" w:hAnsi="Arial" w:cs="Arial"/>
          <w:lang w:val="en"/>
        </w:rPr>
        <w:t> July 2020) </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lastRenderedPageBreak/>
        <w:t>Oliver</w:t>
      </w:r>
      <w:r w:rsidRPr="006D669D">
        <w:rPr>
          <w:rFonts w:ascii="Arial" w:hAnsi="Arial" w:cs="Arial"/>
        </w:rPr>
        <w:t>, M. et al (2011) ‘</w:t>
      </w:r>
      <w:r w:rsidRPr="006D669D">
        <w:rPr>
          <w:rFonts w:ascii="Arial" w:hAnsi="Arial" w:cs="Arial"/>
          <w:color w:val="333333"/>
        </w:rPr>
        <w:t>Kids in the city study: research design and methodology’, </w:t>
      </w:r>
      <w:r w:rsidRPr="006D669D">
        <w:rPr>
          <w:rFonts w:ascii="Arial" w:hAnsi="Arial" w:cs="Arial"/>
          <w:i/>
          <w:iCs/>
          <w:color w:val="333333"/>
        </w:rPr>
        <w:t>BMC Public Health</w:t>
      </w:r>
      <w:r w:rsidRPr="006D669D">
        <w:rPr>
          <w:rFonts w:ascii="Arial" w:hAnsi="Arial" w:cs="Arial"/>
          <w:color w:val="333333"/>
        </w:rPr>
        <w:t>, 11(587). Available at: </w:t>
      </w:r>
      <w:hyperlink r:id="rId46" w:tgtFrame="_blank" w:history="1">
        <w:r w:rsidRPr="006D669D">
          <w:rPr>
            <w:rStyle w:val="Hyperlink"/>
            <w:rFonts w:ascii="Arial" w:hAnsi="Arial" w:cs="Arial"/>
            <w:color w:val="0563C1"/>
            <w:lang w:val="en"/>
          </w:rPr>
          <w:t>https://link.springer.com/article/10.1186/1471-2458-11-587</w:t>
        </w:r>
      </w:hyperlink>
      <w:r w:rsidRPr="006D669D">
        <w:rPr>
          <w:rFonts w:ascii="Arial" w:hAnsi="Arial" w:cs="Arial"/>
          <w:lang w:val="en"/>
        </w:rPr>
        <w:t> (Accessed 7</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lang w:val="en"/>
        </w:rPr>
        <w:t>Ouvry,</w:t>
      </w:r>
      <w:r w:rsidRPr="006D669D">
        <w:rPr>
          <w:rFonts w:ascii="Arial" w:hAnsi="Arial" w:cs="Arial"/>
        </w:rPr>
        <w:t> M. and Furtado, A. (2020) </w:t>
      </w:r>
      <w:r w:rsidRPr="006D669D">
        <w:rPr>
          <w:rFonts w:ascii="Arial" w:hAnsi="Arial" w:cs="Arial"/>
          <w:i/>
          <w:iCs/>
        </w:rPr>
        <w:t>Exercising Muscles and Minds, Second Edition: Outdoor Play and the Early Years Curriculum. </w:t>
      </w:r>
      <w:r w:rsidRPr="006D669D">
        <w:rPr>
          <w:rFonts w:ascii="Arial" w:hAnsi="Arial" w:cs="Arial"/>
        </w:rPr>
        <w:t>2</w:t>
      </w:r>
      <w:proofErr w:type="spellStart"/>
      <w:r w:rsidRPr="006D669D">
        <w:rPr>
          <w:rFonts w:ascii="Arial" w:hAnsi="Arial" w:cs="Arial"/>
          <w:color w:val="000000"/>
          <w:vertAlign w:val="superscript"/>
          <w:lang w:val="en"/>
        </w:rPr>
        <w:t>nd</w:t>
      </w:r>
      <w:proofErr w:type="spellEnd"/>
      <w:r w:rsidRPr="006D669D">
        <w:rPr>
          <w:rFonts w:ascii="Arial" w:hAnsi="Arial" w:cs="Arial"/>
          <w:color w:val="000000"/>
          <w:lang w:val="en"/>
        </w:rPr>
        <w:t xml:space="preserve"> Ed. London: National </w:t>
      </w:r>
      <w:proofErr w:type="spellStart"/>
      <w:r w:rsidRPr="006D669D">
        <w:rPr>
          <w:rFonts w:ascii="Arial" w:hAnsi="Arial" w:cs="Arial"/>
          <w:color w:val="000000"/>
          <w:lang w:val="en"/>
        </w:rPr>
        <w:t>Childrens</w:t>
      </w:r>
      <w:proofErr w:type="spellEnd"/>
      <w:r w:rsidRPr="006D669D">
        <w:rPr>
          <w:rFonts w:ascii="Arial" w:hAnsi="Arial" w:cs="Arial"/>
          <w:color w:val="000000"/>
          <w:lang w:val="en"/>
        </w:rPr>
        <w:t xml:space="preserve"> Bureau</w:t>
      </w:r>
      <w:r w:rsidRPr="006D669D">
        <w:rPr>
          <w:rFonts w:ascii="Arial" w:hAnsi="Arial" w:cs="Arial"/>
          <w:color w:val="000000"/>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Roberts-</w:t>
      </w:r>
      <w:proofErr w:type="spellStart"/>
      <w:r w:rsidRPr="006D669D">
        <w:rPr>
          <w:rFonts w:ascii="Arial" w:hAnsi="Arial" w:cs="Arial"/>
          <w:lang w:val="en"/>
        </w:rPr>
        <w:t>Holme</w:t>
      </w:r>
      <w:proofErr w:type="spellEnd"/>
      <w:r w:rsidRPr="006D669D">
        <w:rPr>
          <w:rFonts w:ascii="Arial" w:hAnsi="Arial" w:cs="Arial"/>
        </w:rPr>
        <w:t>s, G. (2014) </w:t>
      </w:r>
      <w:r w:rsidRPr="006D669D">
        <w:rPr>
          <w:rFonts w:ascii="Arial" w:hAnsi="Arial" w:cs="Arial"/>
          <w:i/>
          <w:iCs/>
        </w:rPr>
        <w:t>Doing Your Early Years Research Project</w:t>
      </w:r>
      <w:r w:rsidRPr="006D669D">
        <w:rPr>
          <w:rFonts w:ascii="Arial" w:hAnsi="Arial" w:cs="Arial"/>
        </w:rPr>
        <w:t>. 3</w:t>
      </w:r>
      <w:proofErr w:type="spellStart"/>
      <w:r w:rsidRPr="006D669D">
        <w:rPr>
          <w:rFonts w:ascii="Arial" w:hAnsi="Arial" w:cs="Arial"/>
          <w:vertAlign w:val="superscript"/>
          <w:lang w:val="en"/>
        </w:rPr>
        <w:t>rd</w:t>
      </w:r>
      <w:proofErr w:type="spellEnd"/>
      <w:r w:rsidRPr="006D669D">
        <w:rPr>
          <w:rFonts w:ascii="Arial" w:hAnsi="Arial" w:cs="Arial"/>
          <w:lang w:val="en"/>
        </w:rPr>
        <w:t> Ed. London: Sage Publication Ltd</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Roopnarine, J.L. and Davidson, L.K. (2015) 'Parent-Child Play across Cultures Advancing Play Research', American Journal of Play, 7(2), pp. 228-252. Available at: </w:t>
      </w:r>
      <w:hyperlink r:id="rId47" w:tgtFrame="_blank" w:history="1">
        <w:r w:rsidRPr="006D669D">
          <w:rPr>
            <w:rStyle w:val="Hyperlink"/>
            <w:rFonts w:ascii="Arial" w:hAnsi="Arial" w:cs="Arial"/>
            <w:color w:val="0563C1"/>
          </w:rPr>
          <w:t>https://files.eric.ed.gov/fulltext/EJ1053428.pdf</w:t>
        </w:r>
      </w:hyperlink>
      <w:r w:rsidRPr="006D669D">
        <w:rPr>
          <w:rFonts w:ascii="Arial" w:hAnsi="Arial" w:cs="Arial"/>
        </w:rPr>
        <w:t> (Accessed 4</w:t>
      </w:r>
      <w:r w:rsidRPr="006D669D">
        <w:rPr>
          <w:rFonts w:ascii="Arial" w:hAnsi="Arial" w:cs="Arial"/>
          <w:vertAlign w:val="superscript"/>
        </w:rPr>
        <w:t>th</w:t>
      </w:r>
      <w:r w:rsidRPr="006D669D">
        <w:rPr>
          <w:rFonts w:ascii="Arial" w:hAnsi="Arial" w:cs="Arial"/>
        </w:rPr>
        <w:t> July 2020)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Singer, E and Wong, S. (2018) ‘Reflections of pioneers in early childhood education research on their collaboration with practitioners in the development of theories and innovative practices’, </w:t>
      </w:r>
      <w:r w:rsidRPr="006D669D">
        <w:rPr>
          <w:rFonts w:ascii="Arial" w:hAnsi="Arial" w:cs="Arial"/>
          <w:i/>
          <w:iCs/>
        </w:rPr>
        <w:t>Early Years an International Research Journal</w:t>
      </w:r>
      <w:r w:rsidRPr="006D669D">
        <w:rPr>
          <w:rFonts w:ascii="Arial" w:hAnsi="Arial" w:cs="Arial"/>
        </w:rPr>
        <w:t>, 38(2), pp.125–138. Available at: </w:t>
      </w:r>
      <w:hyperlink r:id="rId48" w:tgtFrame="_blank" w:history="1">
        <w:r w:rsidRPr="006D669D">
          <w:rPr>
            <w:rStyle w:val="Hyperlink"/>
            <w:rFonts w:ascii="Arial" w:hAnsi="Arial" w:cs="Arial"/>
            <w:color w:val="0563C1"/>
          </w:rPr>
          <w:t>file:///C:/Users/Pcuser/Downloads/Reflections%20of%20pioneers%20in%20early%20childhood%20education%20research%20on%20their%20collaboration%20with%20practitioners%20in%20the%20development%20of%20theories%20and%20innovative%20(2).pdf</w:t>
        </w:r>
      </w:hyperlink>
      <w:r w:rsidRPr="006D669D">
        <w:rPr>
          <w:rFonts w:ascii="Arial" w:hAnsi="Arial" w:cs="Arial"/>
        </w:rPr>
        <w:t> (Accessed 7</w:t>
      </w:r>
      <w:r w:rsidRPr="006D669D">
        <w:rPr>
          <w:rFonts w:ascii="Arial" w:hAnsi="Arial" w:cs="Arial"/>
          <w:vertAlign w:val="superscript"/>
        </w:rPr>
        <w:t>th</w:t>
      </w:r>
      <w:r w:rsidRPr="006D669D">
        <w:rPr>
          <w:rFonts w:ascii="Arial" w:hAnsi="Arial" w:cs="Arial"/>
        </w:rPr>
        <w:t> July 2020)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r w:rsidRPr="006D669D">
        <w:rPr>
          <w:rFonts w:ascii="Arial" w:hAnsi="Arial" w:cs="Arial"/>
        </w:rPr>
        <w:br/>
      </w:r>
      <w:r w:rsidRPr="006D669D">
        <w:rPr>
          <w:rFonts w:ascii="Arial" w:hAnsi="Arial" w:cs="Arial"/>
          <w:lang w:val="en"/>
        </w:rPr>
        <w:t>Siraj-Blatchford, I. (2009) '</w:t>
      </w:r>
      <w:r w:rsidRPr="006D669D">
        <w:rPr>
          <w:rFonts w:ascii="Arial" w:hAnsi="Arial" w:cs="Arial"/>
        </w:rPr>
        <w:t>Conceptualising progression in the pedagogy of play and sustained shared thinking in early childhood education: a Vygotskian perspective', </w:t>
      </w:r>
      <w:r w:rsidRPr="006D669D">
        <w:rPr>
          <w:rFonts w:ascii="Arial" w:hAnsi="Arial" w:cs="Arial"/>
          <w:i/>
          <w:iCs/>
        </w:rPr>
        <w:t>Faculty of Social Sciences – Papers, </w:t>
      </w:r>
      <w:r w:rsidRPr="006D669D">
        <w:rPr>
          <w:rFonts w:ascii="Arial" w:hAnsi="Arial" w:cs="Arial"/>
        </w:rPr>
        <w:t>26(2), pp.1-15. Available at: </w:t>
      </w:r>
      <w:hyperlink r:id="rId49" w:tgtFrame="_blank" w:history="1">
        <w:r w:rsidRPr="006D669D">
          <w:rPr>
            <w:rStyle w:val="Hyperlink"/>
            <w:rFonts w:ascii="Arial" w:hAnsi="Arial" w:cs="Arial"/>
            <w:color w:val="0563C1"/>
          </w:rPr>
          <w:t>https://ro.uow.edu.au/cgi/viewcontent.cgi?article=2223&amp;context=sspapers</w:t>
        </w:r>
      </w:hyperlink>
      <w:r w:rsidRPr="006D669D">
        <w:rPr>
          <w:rFonts w:ascii="Arial" w:hAnsi="Arial" w:cs="Arial"/>
        </w:rPr>
        <w:t> (Accessed 4</w:t>
      </w:r>
      <w:r w:rsidRPr="006D669D">
        <w:rPr>
          <w:rFonts w:ascii="Arial" w:hAnsi="Arial" w:cs="Arial"/>
          <w:vertAlign w:val="superscript"/>
        </w:rPr>
        <w:t>th</w:t>
      </w:r>
      <w:r w:rsidRPr="006D669D">
        <w:rPr>
          <w:rFonts w:ascii="Arial" w:hAnsi="Arial" w:cs="Arial"/>
        </w:rPr>
        <w:t> July 2020)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Taylor, C. et al. (2016) ‘</w:t>
      </w:r>
      <w:r w:rsidRPr="006D669D">
        <w:rPr>
          <w:rFonts w:ascii="Arial" w:hAnsi="Arial" w:cs="Arial"/>
          <w:color w:val="333333"/>
        </w:rPr>
        <w:t>Implementing curriculum reform in Wales: the case of the Foundation Phase’, </w:t>
      </w:r>
      <w:r w:rsidRPr="006D669D">
        <w:rPr>
          <w:rFonts w:ascii="Arial" w:hAnsi="Arial" w:cs="Arial"/>
          <w:i/>
          <w:iCs/>
          <w:color w:val="333333"/>
        </w:rPr>
        <w:t>Oxford Review of Education,</w:t>
      </w:r>
      <w:r w:rsidRPr="006D669D">
        <w:rPr>
          <w:rFonts w:ascii="Arial" w:hAnsi="Arial" w:cs="Arial"/>
          <w:color w:val="333333"/>
        </w:rPr>
        <w:t> </w:t>
      </w:r>
      <w:r w:rsidRPr="006D669D">
        <w:rPr>
          <w:rFonts w:ascii="Arial" w:hAnsi="Arial" w:cs="Arial"/>
        </w:rPr>
        <w:t>42(3), pp. 299-315. Available at:</w:t>
      </w:r>
      <w:r w:rsidRPr="006D669D">
        <w:rPr>
          <w:rFonts w:ascii="Arial" w:hAnsi="Arial" w:cs="Arial"/>
          <w:color w:val="777777"/>
        </w:rPr>
        <w:t> </w:t>
      </w:r>
      <w:hyperlink r:id="rId50" w:tgtFrame="_blank" w:history="1">
        <w:r w:rsidRPr="006D669D">
          <w:rPr>
            <w:rStyle w:val="Hyperlink"/>
            <w:rFonts w:ascii="Arial" w:hAnsi="Arial" w:cs="Arial"/>
            <w:color w:val="0563C1"/>
            <w:lang w:val="en"/>
          </w:rPr>
          <w:t>https://repository.cardiffmet.ac.uk/bitstream/handle/10369/9695/Implementing%20curriculum%20reform%20in%20Wales%20-%20the%20case%20of%20the%20Foundation%20Phase.pdf?sequence=1&amp;isAllowed=y</w:t>
        </w:r>
      </w:hyperlink>
      <w:r w:rsidRPr="006D669D">
        <w:rPr>
          <w:rFonts w:ascii="Arial" w:hAnsi="Arial" w:cs="Arial"/>
          <w:lang w:val="en"/>
        </w:rPr>
        <w:t> (Accessed 6</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UNICEF</w:t>
      </w:r>
      <w:r w:rsidRPr="006D669D">
        <w:rPr>
          <w:rFonts w:ascii="Arial" w:hAnsi="Arial" w:cs="Arial"/>
        </w:rPr>
        <w:t> (1989)</w:t>
      </w:r>
      <w:r w:rsidRPr="006D669D">
        <w:rPr>
          <w:rFonts w:ascii="Arial" w:hAnsi="Arial" w:cs="Arial"/>
          <w:u w:val="single"/>
        </w:rPr>
        <w:t> </w:t>
      </w:r>
      <w:r w:rsidRPr="006D669D">
        <w:rPr>
          <w:rFonts w:ascii="Arial" w:hAnsi="Arial" w:cs="Arial"/>
          <w:i/>
          <w:iCs/>
        </w:rPr>
        <w:t>A summary of the UN Convention on the Rights of the Child. </w:t>
      </w:r>
      <w:r w:rsidRPr="006D669D">
        <w:rPr>
          <w:rFonts w:ascii="Arial" w:hAnsi="Arial" w:cs="Arial"/>
        </w:rPr>
        <w:t>Available at: </w:t>
      </w:r>
      <w:hyperlink r:id="rId51" w:tgtFrame="_blank" w:history="1">
        <w:r w:rsidRPr="006D669D">
          <w:rPr>
            <w:rStyle w:val="Hyperlink"/>
            <w:rFonts w:ascii="Arial" w:hAnsi="Arial" w:cs="Arial"/>
            <w:color w:val="0563C1"/>
            <w:lang w:val="en"/>
          </w:rPr>
          <w:t>https://downloads.unicef.org.uk/wp-content/uploads/2019/10/UNCRC_summary-1_1.pdf?_ga=2.196345711.273380145.1594564512-136453637.1594564512&amp;_gac=1.8005126.1594564673.EAIaIQobChMIp6-g1vfH6gIVB-ztCh2q0QnEEAAYASAAEgLWafD_BwE</w:t>
        </w:r>
      </w:hyperlink>
      <w:r w:rsidRPr="006D669D">
        <w:rPr>
          <w:rFonts w:ascii="Arial" w:hAnsi="Arial" w:cs="Arial"/>
          <w:lang w:val="en"/>
        </w:rPr>
        <w:t> (Accessed 12</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lastRenderedPageBreak/>
        <w:t> </w:t>
      </w:r>
      <w:r w:rsidRPr="006D669D">
        <w:rPr>
          <w:rFonts w:ascii="Arial" w:hAnsi="Arial" w:cs="Arial"/>
        </w:rPr>
        <w:br/>
        <w:t> </w:t>
      </w:r>
      <w:r w:rsidRPr="006D669D">
        <w:rPr>
          <w:rFonts w:ascii="Arial" w:hAnsi="Arial" w:cs="Arial"/>
        </w:rPr>
        <w:br/>
      </w:r>
      <w:hyperlink r:id="rId52" w:tgtFrame="_blank" w:history="1">
        <w:r w:rsidRPr="006D669D">
          <w:rPr>
            <w:rStyle w:val="Hyperlink"/>
            <w:rFonts w:ascii="Arial" w:hAnsi="Arial" w:cs="Arial"/>
            <w:color w:val="0563C1"/>
          </w:rPr>
          <w:t>Vygotsky</w:t>
        </w:r>
      </w:hyperlink>
      <w:r w:rsidRPr="006D669D">
        <w:rPr>
          <w:rFonts w:ascii="Arial" w:hAnsi="Arial" w:cs="Arial"/>
          <w:color w:val="000000"/>
        </w:rPr>
        <w:t>, L. S. (1933)</w:t>
      </w:r>
      <w:r w:rsidRPr="006D669D">
        <w:rPr>
          <w:rFonts w:ascii="Arial" w:hAnsi="Arial" w:cs="Arial"/>
          <w:b/>
          <w:bCs/>
          <w:color w:val="800000"/>
        </w:rPr>
        <w:t> '</w:t>
      </w:r>
      <w:r w:rsidRPr="006D669D">
        <w:rPr>
          <w:rFonts w:ascii="Arial" w:hAnsi="Arial" w:cs="Arial"/>
          <w:color w:val="333333"/>
        </w:rPr>
        <w:t>Play and Its Role in the Mental Development of the Ch</w:t>
      </w:r>
      <w:r w:rsidRPr="006D669D">
        <w:rPr>
          <w:rFonts w:ascii="Arial" w:hAnsi="Arial" w:cs="Arial"/>
        </w:rPr>
        <w:t>ild</w:t>
      </w:r>
      <w:r w:rsidRPr="006D669D">
        <w:rPr>
          <w:rFonts w:ascii="Arial" w:hAnsi="Arial" w:cs="Arial"/>
          <w:b/>
          <w:bCs/>
        </w:rPr>
        <w:t>',</w:t>
      </w:r>
      <w:r w:rsidRPr="006D669D">
        <w:rPr>
          <w:rFonts w:ascii="Arial" w:hAnsi="Arial" w:cs="Arial"/>
          <w:b/>
          <w:bCs/>
          <w:color w:val="800000"/>
        </w:rPr>
        <w:t> </w:t>
      </w:r>
      <w:r w:rsidRPr="006D669D">
        <w:rPr>
          <w:rFonts w:ascii="Arial" w:hAnsi="Arial" w:cs="Arial"/>
          <w:i/>
          <w:iCs/>
          <w:color w:val="111111"/>
        </w:rPr>
        <w:t>Psychology and Marxism Internet Archive, 2002. </w:t>
      </w:r>
      <w:r w:rsidRPr="006D669D">
        <w:rPr>
          <w:rFonts w:ascii="Arial" w:hAnsi="Arial" w:cs="Arial"/>
          <w:color w:val="111111"/>
        </w:rPr>
        <w:t>Available at:</w:t>
      </w:r>
      <w:r w:rsidRPr="006D669D">
        <w:rPr>
          <w:rFonts w:ascii="Arial" w:hAnsi="Arial" w:cs="Arial"/>
          <w:i/>
          <w:iCs/>
          <w:color w:val="111111"/>
        </w:rPr>
        <w:t> </w:t>
      </w:r>
      <w:hyperlink r:id="rId53" w:tgtFrame="_blank" w:history="1">
        <w:r w:rsidRPr="006D669D">
          <w:rPr>
            <w:rStyle w:val="Hyperlink"/>
            <w:rFonts w:ascii="Arial" w:hAnsi="Arial" w:cs="Arial"/>
            <w:color w:val="0563C1"/>
          </w:rPr>
          <w:t>http://yuoiea.com/uoiea/assets/files/pdfs/vygotsky-play.pdf</w:t>
        </w:r>
      </w:hyperlink>
      <w:r w:rsidRPr="006D669D">
        <w:rPr>
          <w:rFonts w:ascii="Arial" w:hAnsi="Arial" w:cs="Arial"/>
          <w:i/>
          <w:iCs/>
          <w:color w:val="111111"/>
        </w:rPr>
        <w:t> </w:t>
      </w:r>
      <w:r w:rsidRPr="006D669D">
        <w:rPr>
          <w:rFonts w:ascii="Arial" w:hAnsi="Arial" w:cs="Arial"/>
          <w:color w:val="111111"/>
        </w:rPr>
        <w:t>(Accessed 4</w:t>
      </w:r>
      <w:r w:rsidRPr="006D669D">
        <w:rPr>
          <w:rFonts w:ascii="Arial" w:hAnsi="Arial" w:cs="Arial"/>
          <w:color w:val="111111"/>
          <w:vertAlign w:val="superscript"/>
        </w:rPr>
        <w:t>th</w:t>
      </w:r>
      <w:r w:rsidRPr="006D669D">
        <w:rPr>
          <w:rFonts w:ascii="Arial" w:hAnsi="Arial" w:cs="Arial"/>
          <w:color w:val="111111"/>
        </w:rPr>
        <w:t> July 2020)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lang w:val="en"/>
        </w:rPr>
        <w:t>Welsh Government (20</w:t>
      </w:r>
      <w:r w:rsidRPr="006D669D">
        <w:rPr>
          <w:rFonts w:ascii="Arial" w:hAnsi="Arial" w:cs="Arial"/>
        </w:rPr>
        <w:t>15) </w:t>
      </w:r>
      <w:r w:rsidRPr="006D669D">
        <w:rPr>
          <w:rFonts w:ascii="Arial" w:hAnsi="Arial" w:cs="Arial"/>
          <w:i/>
          <w:iCs/>
        </w:rPr>
        <w:t>Curriculum for Wales: Foundation Phase Framework.</w:t>
      </w:r>
      <w:r w:rsidRPr="006D669D">
        <w:rPr>
          <w:rFonts w:ascii="Arial" w:hAnsi="Arial" w:cs="Arial"/>
        </w:rPr>
        <w:t> Available at:</w:t>
      </w:r>
      <w:r w:rsidRPr="006D669D">
        <w:rPr>
          <w:rFonts w:ascii="Arial" w:hAnsi="Arial" w:cs="Arial"/>
          <w:b/>
          <w:bCs/>
          <w:u w:val="single"/>
        </w:rPr>
        <w:t> </w:t>
      </w:r>
      <w:hyperlink r:id="rId54" w:tgtFrame="_blank" w:history="1">
        <w:r w:rsidRPr="006D669D">
          <w:rPr>
            <w:rStyle w:val="Hyperlink"/>
            <w:rFonts w:ascii="Arial" w:hAnsi="Arial" w:cs="Arial"/>
            <w:color w:val="0563C1"/>
            <w:lang w:val="en"/>
          </w:rPr>
          <w:t>https://gov.wales/sites/default/files/publications/2018-02/foundation-phase-framework-revised-2015.pdf</w:t>
        </w:r>
      </w:hyperlink>
      <w:r w:rsidRPr="006D669D">
        <w:rPr>
          <w:rFonts w:ascii="Arial" w:hAnsi="Arial" w:cs="Arial"/>
          <w:lang w:val="en"/>
        </w:rPr>
        <w:t> (Accessed 7</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Wood, E.A (2013) ‘Free choice and free play in early childhood education: troubling the discourse’, </w:t>
      </w:r>
      <w:r w:rsidRPr="006D669D">
        <w:rPr>
          <w:rFonts w:ascii="Arial" w:hAnsi="Arial" w:cs="Arial"/>
          <w:i/>
          <w:iCs/>
        </w:rPr>
        <w:t>International Journal of Early Years Education, </w:t>
      </w:r>
      <w:r w:rsidRPr="006D669D">
        <w:rPr>
          <w:rFonts w:ascii="Arial" w:hAnsi="Arial" w:cs="Arial"/>
        </w:rPr>
        <w:t>22(1), pp 4-18. Available at: </w:t>
      </w:r>
      <w:hyperlink r:id="rId55" w:tgtFrame="_blank" w:history="1">
        <w:r w:rsidRPr="006D669D">
          <w:rPr>
            <w:rStyle w:val="Hyperlink"/>
            <w:rFonts w:ascii="Arial" w:hAnsi="Arial" w:cs="Arial"/>
            <w:color w:val="0563C1"/>
          </w:rPr>
          <w:t>https://d1wqtxts1xzle7.cloudfront.net/54820949/Free_choice_and_free_play_in_early_childhood_education_troubling_the_discourse.pdf?1508961165=&amp;response-content-disposition=inline%3B+filename%3DInternational_Journal_of_Early_Years_Edu.pdf&amp;Expires=1594123287&amp;Signature=PXVHvUWEXvMT2Edx0vKnG4HlsY43pMVmC1L3vVCSMhaGy8xUaAh1hW4wwOmhBOiJ235T5xdqXSpKQh8mbNK-ZyIY2LHuYLmWRU6uBmhGyVTldRTkicZawb2Isyi-OJoODPG-OLoNWbSNyCXuEPB3cF4thXzfigblphAx17x0uIYpc3XO8CeUM8vxSOAAoXksYT0tQqEb8hWZhoKfxydlQ4NgPTHBTpo5lGF~c6CEPkaCpVKwU3jzv704~iA2-FdcMy-pPQSYVuhUGTXn23E7j34cn7RoU8oJJmKIUuvw9qOIOQlCM~7IQgUli45em-8eX8c5P1G6dxkOAoOBk289TQ__&amp;Key-Pair-Id=APKAJLOHF5GGSLRBV4ZA</w:t>
        </w:r>
      </w:hyperlink>
      <w:r w:rsidRPr="006D669D">
        <w:rPr>
          <w:rFonts w:ascii="Arial" w:hAnsi="Arial" w:cs="Arial"/>
        </w:rPr>
        <w:t> (Accessed 7</w:t>
      </w:r>
      <w:r w:rsidRPr="006D669D">
        <w:rPr>
          <w:rFonts w:ascii="Arial" w:hAnsi="Arial" w:cs="Arial"/>
          <w:vertAlign w:val="superscript"/>
        </w:rPr>
        <w:t>th</w:t>
      </w:r>
      <w:r w:rsidRPr="006D669D">
        <w:rPr>
          <w:rFonts w:ascii="Arial" w:hAnsi="Arial" w:cs="Arial"/>
        </w:rPr>
        <w:t> July 2020) </w:t>
      </w:r>
      <w:r w:rsidRPr="006D669D">
        <w:rPr>
          <w:rFonts w:ascii="Arial" w:hAnsi="Arial" w:cs="Arial"/>
        </w:rPr>
        <w:b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World Health Organisation (2016) Consideration of the evidence on childhood obesity for the Commission on Ending Childhood Obesity, </w:t>
      </w:r>
      <w:r w:rsidRPr="006D669D">
        <w:rPr>
          <w:rFonts w:ascii="Arial" w:hAnsi="Arial" w:cs="Arial"/>
          <w:i/>
          <w:iCs/>
        </w:rPr>
        <w:t>Report of the Ad hoc Working Group on Science and Evidence for Ending Childhood Obesity. </w:t>
      </w:r>
      <w:r w:rsidRPr="006D669D">
        <w:rPr>
          <w:rFonts w:ascii="Arial" w:hAnsi="Arial" w:cs="Arial"/>
        </w:rPr>
        <w:t>Available at: </w:t>
      </w:r>
      <w:hyperlink r:id="rId56" w:tgtFrame="_blank" w:history="1">
        <w:r w:rsidRPr="006D669D">
          <w:rPr>
            <w:rStyle w:val="Hyperlink"/>
            <w:rFonts w:ascii="Arial" w:hAnsi="Arial" w:cs="Arial"/>
            <w:color w:val="0563C1"/>
          </w:rPr>
          <w:t>https://apps.who.int/iris/bitstream/handle/10665/206549/9789241565332_eng.pdf</w:t>
        </w:r>
      </w:hyperlink>
      <w:r w:rsidRPr="006D669D">
        <w:rPr>
          <w:rFonts w:ascii="Arial" w:hAnsi="Arial" w:cs="Arial"/>
        </w:rPr>
        <w:t> (Accessed 6</w:t>
      </w:r>
      <w:r w:rsidRPr="006D669D">
        <w:rPr>
          <w:rFonts w:ascii="Arial" w:hAnsi="Arial" w:cs="Arial"/>
          <w:vertAlign w:val="superscript"/>
        </w:rPr>
        <w:t>th</w:t>
      </w:r>
      <w:r w:rsidRPr="006D669D">
        <w:rPr>
          <w:rFonts w:ascii="Arial" w:hAnsi="Arial" w:cs="Arial"/>
        </w:rPr>
        <w:t> July 2020)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FF3333"/>
        </w:rPr>
        <w:t> </w:t>
      </w:r>
    </w:p>
    <w:p w:rsidR="006D669D" w:rsidRPr="006D669D" w:rsidRDefault="006D669D" w:rsidP="006D669D">
      <w:pPr>
        <w:pStyle w:val="NormalWeb"/>
        <w:shd w:val="clear" w:color="auto" w:fill="FFFFFF"/>
        <w:rPr>
          <w:rFonts w:ascii="Arial" w:hAnsi="Arial" w:cs="Arial"/>
        </w:rPr>
      </w:pPr>
      <w:r w:rsidRPr="006D669D">
        <w:rPr>
          <w:rFonts w:ascii="Arial" w:hAnsi="Arial" w:cs="Arial"/>
          <w:color w:val="000000"/>
          <w:lang w:val="en"/>
        </w:rPr>
        <w:t>World Health </w:t>
      </w:r>
      <w:r w:rsidRPr="006D669D">
        <w:rPr>
          <w:rFonts w:ascii="Arial" w:hAnsi="Arial" w:cs="Arial"/>
        </w:rPr>
        <w:t>Organisation (2019) To grow up healthy, C</w:t>
      </w:r>
      <w:r w:rsidRPr="006D669D">
        <w:rPr>
          <w:rFonts w:ascii="Arial" w:hAnsi="Arial" w:cs="Arial"/>
          <w:i/>
          <w:iCs/>
        </w:rPr>
        <w:t>hildren need to sit less and play more. </w:t>
      </w:r>
      <w:r w:rsidRPr="006D669D">
        <w:rPr>
          <w:rFonts w:ascii="Arial" w:hAnsi="Arial" w:cs="Arial"/>
        </w:rPr>
        <w:t>Available at:</w:t>
      </w:r>
      <w:r w:rsidRPr="006D669D">
        <w:rPr>
          <w:rFonts w:ascii="Arial" w:hAnsi="Arial" w:cs="Arial"/>
          <w:color w:val="FF3333"/>
          <w:lang w:val="en"/>
        </w:rPr>
        <w:t> </w:t>
      </w:r>
      <w:hyperlink r:id="rId57" w:tgtFrame="_blank" w:history="1">
        <w:r w:rsidRPr="006D669D">
          <w:rPr>
            <w:rStyle w:val="Hyperlink"/>
            <w:rFonts w:ascii="Arial" w:hAnsi="Arial" w:cs="Arial"/>
            <w:color w:val="4471C4"/>
            <w:lang w:val="en"/>
          </w:rPr>
          <w:t>https://www.who.int/news-room/detail/24-04-2019-to-grow-up-healthy-children-need-to-sit-less-and-play-more</w:t>
        </w:r>
      </w:hyperlink>
      <w:r w:rsidRPr="006D669D">
        <w:rPr>
          <w:rFonts w:ascii="Arial" w:hAnsi="Arial" w:cs="Arial"/>
          <w:color w:val="4471C4"/>
          <w:lang w:val="en"/>
        </w:rPr>
        <w:t> </w:t>
      </w:r>
      <w:r w:rsidRPr="006D669D">
        <w:rPr>
          <w:rFonts w:ascii="Arial" w:hAnsi="Arial" w:cs="Arial"/>
          <w:color w:val="000000"/>
          <w:lang w:val="en"/>
        </w:rPr>
        <w:t>(Accessed 6</w:t>
      </w:r>
      <w:r w:rsidRPr="006D669D">
        <w:rPr>
          <w:rFonts w:ascii="Arial" w:hAnsi="Arial" w:cs="Arial"/>
          <w:color w:val="000000"/>
          <w:vertAlign w:val="superscript"/>
          <w:lang w:val="en"/>
        </w:rPr>
        <w:t>th</w:t>
      </w:r>
      <w:r w:rsidRPr="006D669D">
        <w:rPr>
          <w:rFonts w:ascii="Arial" w:hAnsi="Arial" w:cs="Arial"/>
          <w:color w:val="000000"/>
          <w:lang w:val="en"/>
        </w:rPr>
        <w:t> July 2020)</w:t>
      </w:r>
      <w:r w:rsidRPr="006D669D">
        <w:rPr>
          <w:rFonts w:ascii="Arial" w:hAnsi="Arial" w:cs="Arial"/>
          <w:color w:val="000000"/>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p>
    <w:p w:rsidR="006D669D" w:rsidRPr="006D669D" w:rsidRDefault="006D669D" w:rsidP="006D669D">
      <w:pPr>
        <w:pStyle w:val="NormalWeb"/>
        <w:shd w:val="clear" w:color="auto" w:fill="FFFFFF"/>
        <w:rPr>
          <w:rFonts w:ascii="Arial" w:hAnsi="Arial" w:cs="Arial"/>
        </w:rPr>
      </w:pPr>
      <w:proofErr w:type="spellStart"/>
      <w:r w:rsidRPr="006D669D">
        <w:rPr>
          <w:rFonts w:ascii="Arial" w:hAnsi="Arial" w:cs="Arial"/>
          <w:lang w:val="en"/>
        </w:rPr>
        <w:t>Zohrabi</w:t>
      </w:r>
      <w:proofErr w:type="spellEnd"/>
      <w:r w:rsidRPr="006D669D">
        <w:rPr>
          <w:rFonts w:ascii="Arial" w:hAnsi="Arial" w:cs="Arial"/>
        </w:rPr>
        <w:t>, M (2013) ‘Mixed Method Research: Instruments, Validity, Reliability and Reporting </w:t>
      </w:r>
      <w:proofErr w:type="spellStart"/>
      <w:r w:rsidRPr="006D669D">
        <w:rPr>
          <w:rFonts w:ascii="Arial" w:hAnsi="Arial" w:cs="Arial"/>
        </w:rPr>
        <w:t>Findings’,</w:t>
      </w:r>
      <w:r w:rsidRPr="006D669D">
        <w:rPr>
          <w:rFonts w:ascii="Arial" w:hAnsi="Arial" w:cs="Arial"/>
          <w:i/>
          <w:iCs/>
        </w:rPr>
        <w:t>Theory</w:t>
      </w:r>
      <w:proofErr w:type="spellEnd"/>
      <w:r w:rsidRPr="006D669D">
        <w:rPr>
          <w:rFonts w:ascii="Arial" w:hAnsi="Arial" w:cs="Arial"/>
          <w:i/>
          <w:iCs/>
        </w:rPr>
        <w:t> and Practice in Language Studies</w:t>
      </w:r>
      <w:r w:rsidRPr="006D669D">
        <w:rPr>
          <w:rFonts w:ascii="Arial" w:hAnsi="Arial" w:cs="Arial"/>
        </w:rPr>
        <w:t>, 3(2), pp. 254-262. Available at: </w:t>
      </w:r>
      <w:hyperlink r:id="rId58" w:anchor="page=56" w:tgtFrame="_blank" w:history="1">
        <w:r w:rsidRPr="006D669D">
          <w:rPr>
            <w:rStyle w:val="Hyperlink"/>
            <w:rFonts w:ascii="Arial" w:hAnsi="Arial" w:cs="Arial"/>
            <w:color w:val="0563C1"/>
            <w:lang w:val="en"/>
          </w:rPr>
          <w:t>http://www.academypublication.com/issues/past/tpls/vol03/02/tpls0302.pdf#page=56</w:t>
        </w:r>
      </w:hyperlink>
      <w:r w:rsidRPr="006D669D">
        <w:rPr>
          <w:rFonts w:ascii="Arial" w:hAnsi="Arial" w:cs="Arial"/>
          <w:lang w:val="en"/>
        </w:rPr>
        <w:t> (Accessed 9</w:t>
      </w:r>
      <w:r w:rsidRPr="006D669D">
        <w:rPr>
          <w:rFonts w:ascii="Arial" w:hAnsi="Arial" w:cs="Arial"/>
          <w:vertAlign w:val="superscript"/>
          <w:lang w:val="en"/>
        </w:rPr>
        <w:t>th</w:t>
      </w:r>
      <w:r w:rsidRPr="006D669D">
        <w:rPr>
          <w:rFonts w:ascii="Arial" w:hAnsi="Arial" w:cs="Arial"/>
          <w:lang w:val="en"/>
        </w:rPr>
        <w:t> July 2020)</w:t>
      </w:r>
      <w:r w:rsidRPr="006D669D">
        <w:rPr>
          <w:rFonts w:ascii="Arial" w:hAnsi="Arial" w:cs="Arial"/>
        </w:rPr>
        <w:t> </w:t>
      </w:r>
    </w:p>
    <w:p w:rsidR="006D669D" w:rsidRPr="006D669D" w:rsidRDefault="006D669D" w:rsidP="006D669D">
      <w:pPr>
        <w:pStyle w:val="NormalWeb"/>
        <w:shd w:val="clear" w:color="auto" w:fill="FFFFFF"/>
        <w:rPr>
          <w:rFonts w:ascii="Arial" w:hAnsi="Arial" w:cs="Arial"/>
        </w:rPr>
      </w:pPr>
      <w:r w:rsidRPr="006D669D">
        <w:rPr>
          <w:rFonts w:ascii="Arial" w:hAnsi="Arial" w:cs="Arial"/>
        </w:rPr>
        <w:t> </w:t>
      </w:r>
      <w:bookmarkStart w:id="0" w:name="_GoBack"/>
      <w:bookmarkEnd w:id="0"/>
    </w:p>
    <w:p w:rsidR="00FD5771" w:rsidRPr="006D669D" w:rsidRDefault="00FD5771" w:rsidP="00FD5771">
      <w:pPr>
        <w:rPr>
          <w:rFonts w:ascii="Arial" w:hAnsi="Arial" w:cs="Arial"/>
          <w:b/>
          <w:bCs/>
          <w:sz w:val="24"/>
          <w:szCs w:val="24"/>
        </w:rPr>
      </w:pPr>
    </w:p>
    <w:sectPr w:rsidR="00FD5771" w:rsidRPr="006D669D" w:rsidSect="000B58AD">
      <w:headerReference w:type="default" r:id="rId59"/>
      <w:footerReference w:type="default" r:id="rId6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6114" w:rsidRDefault="009D6114" w:rsidP="00390251">
      <w:r>
        <w:separator/>
      </w:r>
    </w:p>
    <w:p w:rsidR="009D6114" w:rsidRDefault="009D6114"/>
  </w:endnote>
  <w:endnote w:type="continuationSeparator" w:id="0">
    <w:p w:rsidR="009D6114" w:rsidRDefault="009D6114" w:rsidP="00390251">
      <w:r>
        <w:continuationSeparator/>
      </w:r>
    </w:p>
    <w:p w:rsidR="009D6114" w:rsidRDefault="009D61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114" w:rsidRDefault="009D611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69D" w:rsidRDefault="006D669D" w:rsidP="00E6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6114" w:rsidRDefault="009D6114" w:rsidP="00390251">
      <w:r>
        <w:separator/>
      </w:r>
    </w:p>
    <w:p w:rsidR="009D6114" w:rsidRDefault="009D6114"/>
  </w:footnote>
  <w:footnote w:type="continuationSeparator" w:id="0">
    <w:p w:rsidR="009D6114" w:rsidRDefault="009D6114" w:rsidP="00390251">
      <w:r>
        <w:continuationSeparator/>
      </w:r>
    </w:p>
    <w:p w:rsidR="009D6114" w:rsidRDefault="009D61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114" w:rsidRPr="00965F27" w:rsidRDefault="009D611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69D" w:rsidRPr="006D669D" w:rsidRDefault="006D669D" w:rsidP="006D66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B7178"/>
    <w:multiLevelType w:val="hybridMultilevel"/>
    <w:tmpl w:val="8B6E6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35628"/>
    <w:multiLevelType w:val="hybridMultilevel"/>
    <w:tmpl w:val="0FCA0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C6D13"/>
    <w:multiLevelType w:val="hybridMultilevel"/>
    <w:tmpl w:val="17F8F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049DA"/>
    <w:multiLevelType w:val="hybridMultilevel"/>
    <w:tmpl w:val="C6C40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12273"/>
    <w:multiLevelType w:val="hybridMultilevel"/>
    <w:tmpl w:val="DC18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9E768A"/>
    <w:multiLevelType w:val="hybridMultilevel"/>
    <w:tmpl w:val="BAEA3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813499"/>
    <w:multiLevelType w:val="hybridMultilevel"/>
    <w:tmpl w:val="D494A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1D7C7F"/>
    <w:multiLevelType w:val="hybridMultilevel"/>
    <w:tmpl w:val="CEE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F0F64D0"/>
    <w:multiLevelType w:val="hybridMultilevel"/>
    <w:tmpl w:val="992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7"/>
  </w:num>
  <w:num w:numId="4">
    <w:abstractNumId w:val="3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14"/>
  </w:num>
  <w:num w:numId="11">
    <w:abstractNumId w:val="30"/>
  </w:num>
  <w:num w:numId="12">
    <w:abstractNumId w:val="28"/>
  </w:num>
  <w:num w:numId="13">
    <w:abstractNumId w:val="29"/>
  </w:num>
  <w:num w:numId="14">
    <w:abstractNumId w:val="4"/>
  </w:num>
  <w:num w:numId="15">
    <w:abstractNumId w:val="10"/>
  </w:num>
  <w:num w:numId="16">
    <w:abstractNumId w:val="11"/>
  </w:num>
  <w:num w:numId="17">
    <w:abstractNumId w:val="17"/>
  </w:num>
  <w:num w:numId="18">
    <w:abstractNumId w:val="20"/>
  </w:num>
  <w:num w:numId="19">
    <w:abstractNumId w:val="32"/>
  </w:num>
  <w:num w:numId="20">
    <w:abstractNumId w:val="9"/>
  </w:num>
  <w:num w:numId="21">
    <w:abstractNumId w:val="21"/>
  </w:num>
  <w:num w:numId="22">
    <w:abstractNumId w:val="26"/>
  </w:num>
  <w:num w:numId="23">
    <w:abstractNumId w:val="5"/>
  </w:num>
  <w:num w:numId="24">
    <w:abstractNumId w:val="15"/>
  </w:num>
  <w:num w:numId="25">
    <w:abstractNumId w:val="18"/>
  </w:num>
  <w:num w:numId="26">
    <w:abstractNumId w:val="34"/>
  </w:num>
  <w:num w:numId="27">
    <w:abstractNumId w:val="25"/>
  </w:num>
  <w:num w:numId="28">
    <w:abstractNumId w:val="6"/>
  </w:num>
  <w:num w:numId="29">
    <w:abstractNumId w:val="12"/>
  </w:num>
  <w:num w:numId="30">
    <w:abstractNumId w:val="31"/>
  </w:num>
  <w:num w:numId="31">
    <w:abstractNumId w:val="1"/>
  </w:num>
  <w:num w:numId="32">
    <w:abstractNumId w:val="0"/>
  </w:num>
  <w:num w:numId="33">
    <w:abstractNumId w:val="19"/>
  </w:num>
  <w:num w:numId="34">
    <w:abstractNumId w:val="22"/>
  </w:num>
  <w:num w:numId="35">
    <w:abstractNumId w:val="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o:colormenu v:ext="edit" fillcolor="none [305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47A"/>
    <w:rsid w:val="000142F0"/>
    <w:rsid w:val="00021B2B"/>
    <w:rsid w:val="00025AC4"/>
    <w:rsid w:val="00025D7B"/>
    <w:rsid w:val="00030BE1"/>
    <w:rsid w:val="00030F51"/>
    <w:rsid w:val="000314CE"/>
    <w:rsid w:val="0003212E"/>
    <w:rsid w:val="000433F4"/>
    <w:rsid w:val="00044629"/>
    <w:rsid w:val="00047D63"/>
    <w:rsid w:val="00050090"/>
    <w:rsid w:val="00057E47"/>
    <w:rsid w:val="000625FC"/>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976"/>
    <w:rsid w:val="000E2AD0"/>
    <w:rsid w:val="000F1514"/>
    <w:rsid w:val="000F2470"/>
    <w:rsid w:val="000F7C83"/>
    <w:rsid w:val="00102B85"/>
    <w:rsid w:val="0010484B"/>
    <w:rsid w:val="00113E57"/>
    <w:rsid w:val="00122E21"/>
    <w:rsid w:val="00124438"/>
    <w:rsid w:val="00124558"/>
    <w:rsid w:val="00126B4D"/>
    <w:rsid w:val="001312E4"/>
    <w:rsid w:val="00144D85"/>
    <w:rsid w:val="0014639E"/>
    <w:rsid w:val="00150EE4"/>
    <w:rsid w:val="00151286"/>
    <w:rsid w:val="001513B3"/>
    <w:rsid w:val="00152F36"/>
    <w:rsid w:val="001573F4"/>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041"/>
    <w:rsid w:val="001C3CC4"/>
    <w:rsid w:val="001C4ECD"/>
    <w:rsid w:val="001C7C72"/>
    <w:rsid w:val="001D1817"/>
    <w:rsid w:val="001D3BD1"/>
    <w:rsid w:val="001E5C71"/>
    <w:rsid w:val="001F6460"/>
    <w:rsid w:val="001F79E2"/>
    <w:rsid w:val="001F7B93"/>
    <w:rsid w:val="00200104"/>
    <w:rsid w:val="00201B98"/>
    <w:rsid w:val="00204E14"/>
    <w:rsid w:val="00213F52"/>
    <w:rsid w:val="00221686"/>
    <w:rsid w:val="00224A9A"/>
    <w:rsid w:val="002259D7"/>
    <w:rsid w:val="0023172C"/>
    <w:rsid w:val="00233B1F"/>
    <w:rsid w:val="00240347"/>
    <w:rsid w:val="00240F9C"/>
    <w:rsid w:val="0024187F"/>
    <w:rsid w:val="00251BF1"/>
    <w:rsid w:val="00255B51"/>
    <w:rsid w:val="002657B4"/>
    <w:rsid w:val="00266AB2"/>
    <w:rsid w:val="00272EE5"/>
    <w:rsid w:val="0027490F"/>
    <w:rsid w:val="00280A88"/>
    <w:rsid w:val="002866BC"/>
    <w:rsid w:val="0029113C"/>
    <w:rsid w:val="00293A45"/>
    <w:rsid w:val="002A152D"/>
    <w:rsid w:val="002A7E77"/>
    <w:rsid w:val="002B56C1"/>
    <w:rsid w:val="002B5D0D"/>
    <w:rsid w:val="002B6DE2"/>
    <w:rsid w:val="002B7789"/>
    <w:rsid w:val="002C488E"/>
    <w:rsid w:val="002C4AEB"/>
    <w:rsid w:val="002D1837"/>
    <w:rsid w:val="002D4DC9"/>
    <w:rsid w:val="002E0739"/>
    <w:rsid w:val="003001A7"/>
    <w:rsid w:val="00303350"/>
    <w:rsid w:val="003171A8"/>
    <w:rsid w:val="003257BD"/>
    <w:rsid w:val="003264AE"/>
    <w:rsid w:val="003268ED"/>
    <w:rsid w:val="003302A1"/>
    <w:rsid w:val="00331A88"/>
    <w:rsid w:val="00332956"/>
    <w:rsid w:val="003408EA"/>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03C93"/>
    <w:rsid w:val="0040743D"/>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2560"/>
    <w:rsid w:val="004B7A0E"/>
    <w:rsid w:val="004C3A0B"/>
    <w:rsid w:val="004C5C13"/>
    <w:rsid w:val="004D5683"/>
    <w:rsid w:val="004E0338"/>
    <w:rsid w:val="004E5D6C"/>
    <w:rsid w:val="004E616D"/>
    <w:rsid w:val="004F059C"/>
    <w:rsid w:val="004F599C"/>
    <w:rsid w:val="005035A0"/>
    <w:rsid w:val="00526ACB"/>
    <w:rsid w:val="00526C56"/>
    <w:rsid w:val="00531C04"/>
    <w:rsid w:val="0053302B"/>
    <w:rsid w:val="0054049B"/>
    <w:rsid w:val="00543E70"/>
    <w:rsid w:val="00546F01"/>
    <w:rsid w:val="005563CD"/>
    <w:rsid w:val="00563B3D"/>
    <w:rsid w:val="005704BE"/>
    <w:rsid w:val="00571817"/>
    <w:rsid w:val="00573226"/>
    <w:rsid w:val="00574528"/>
    <w:rsid w:val="005756CA"/>
    <w:rsid w:val="00581C49"/>
    <w:rsid w:val="00584B8F"/>
    <w:rsid w:val="005934C5"/>
    <w:rsid w:val="005960A0"/>
    <w:rsid w:val="00596BFA"/>
    <w:rsid w:val="00597C1D"/>
    <w:rsid w:val="005A76DA"/>
    <w:rsid w:val="005B52AE"/>
    <w:rsid w:val="005D6613"/>
    <w:rsid w:val="005E25AC"/>
    <w:rsid w:val="005E44E9"/>
    <w:rsid w:val="005E4987"/>
    <w:rsid w:val="005F4E36"/>
    <w:rsid w:val="005F677A"/>
    <w:rsid w:val="00601BEA"/>
    <w:rsid w:val="00601C36"/>
    <w:rsid w:val="006032ED"/>
    <w:rsid w:val="00604C9F"/>
    <w:rsid w:val="00606331"/>
    <w:rsid w:val="006154A7"/>
    <w:rsid w:val="0062188A"/>
    <w:rsid w:val="00625E30"/>
    <w:rsid w:val="00627E84"/>
    <w:rsid w:val="00631440"/>
    <w:rsid w:val="00632C47"/>
    <w:rsid w:val="00633574"/>
    <w:rsid w:val="00636447"/>
    <w:rsid w:val="006423B9"/>
    <w:rsid w:val="00642446"/>
    <w:rsid w:val="00644C5C"/>
    <w:rsid w:val="00651D29"/>
    <w:rsid w:val="00655EC5"/>
    <w:rsid w:val="006578CB"/>
    <w:rsid w:val="00661EDA"/>
    <w:rsid w:val="006730D2"/>
    <w:rsid w:val="0067329C"/>
    <w:rsid w:val="00674DD6"/>
    <w:rsid w:val="00681B91"/>
    <w:rsid w:val="00682C6A"/>
    <w:rsid w:val="00683497"/>
    <w:rsid w:val="00683FAF"/>
    <w:rsid w:val="00684103"/>
    <w:rsid w:val="00694EA8"/>
    <w:rsid w:val="006B1685"/>
    <w:rsid w:val="006B33D1"/>
    <w:rsid w:val="006C1FDD"/>
    <w:rsid w:val="006D0BCB"/>
    <w:rsid w:val="006D29FD"/>
    <w:rsid w:val="006D3C97"/>
    <w:rsid w:val="006D4BBB"/>
    <w:rsid w:val="006D669D"/>
    <w:rsid w:val="006E0AB0"/>
    <w:rsid w:val="006E1992"/>
    <w:rsid w:val="006F307C"/>
    <w:rsid w:val="006F4828"/>
    <w:rsid w:val="00700361"/>
    <w:rsid w:val="0070222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5B4"/>
    <w:rsid w:val="007B4FEF"/>
    <w:rsid w:val="007C044B"/>
    <w:rsid w:val="007C1498"/>
    <w:rsid w:val="007C17B4"/>
    <w:rsid w:val="007C1EF3"/>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72C9"/>
    <w:rsid w:val="008732E0"/>
    <w:rsid w:val="0089364D"/>
    <w:rsid w:val="008B33B8"/>
    <w:rsid w:val="008B346A"/>
    <w:rsid w:val="008C4441"/>
    <w:rsid w:val="008D0BC1"/>
    <w:rsid w:val="008E0B2C"/>
    <w:rsid w:val="008E2DD3"/>
    <w:rsid w:val="008E40FC"/>
    <w:rsid w:val="008F29DD"/>
    <w:rsid w:val="008F6555"/>
    <w:rsid w:val="009003C5"/>
    <w:rsid w:val="00903C1A"/>
    <w:rsid w:val="009043CA"/>
    <w:rsid w:val="00905E68"/>
    <w:rsid w:val="0090725E"/>
    <w:rsid w:val="00910B57"/>
    <w:rsid w:val="00913C80"/>
    <w:rsid w:val="0092487B"/>
    <w:rsid w:val="009440D0"/>
    <w:rsid w:val="00944DA9"/>
    <w:rsid w:val="00947984"/>
    <w:rsid w:val="0095110A"/>
    <w:rsid w:val="0096006D"/>
    <w:rsid w:val="00961B2E"/>
    <w:rsid w:val="00965F27"/>
    <w:rsid w:val="0097690F"/>
    <w:rsid w:val="009831F5"/>
    <w:rsid w:val="00986EEC"/>
    <w:rsid w:val="00986FD8"/>
    <w:rsid w:val="00987C97"/>
    <w:rsid w:val="009955DD"/>
    <w:rsid w:val="009A3300"/>
    <w:rsid w:val="009A3C08"/>
    <w:rsid w:val="009A4E14"/>
    <w:rsid w:val="009A6F5D"/>
    <w:rsid w:val="009B1FB6"/>
    <w:rsid w:val="009B3534"/>
    <w:rsid w:val="009C5869"/>
    <w:rsid w:val="009C5D44"/>
    <w:rsid w:val="009D2E0B"/>
    <w:rsid w:val="009D6114"/>
    <w:rsid w:val="009F5000"/>
    <w:rsid w:val="009F5AC3"/>
    <w:rsid w:val="009F6BB7"/>
    <w:rsid w:val="009F736C"/>
    <w:rsid w:val="009F7BF9"/>
    <w:rsid w:val="00A003F5"/>
    <w:rsid w:val="00A1213B"/>
    <w:rsid w:val="00A12A98"/>
    <w:rsid w:val="00A1787E"/>
    <w:rsid w:val="00A32F5D"/>
    <w:rsid w:val="00A3656F"/>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C34"/>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6EEB"/>
    <w:rsid w:val="00AF7252"/>
    <w:rsid w:val="00B00320"/>
    <w:rsid w:val="00B02F8E"/>
    <w:rsid w:val="00B0464D"/>
    <w:rsid w:val="00B10083"/>
    <w:rsid w:val="00B11122"/>
    <w:rsid w:val="00B139CE"/>
    <w:rsid w:val="00B2018A"/>
    <w:rsid w:val="00B20CAD"/>
    <w:rsid w:val="00B240F2"/>
    <w:rsid w:val="00B262B2"/>
    <w:rsid w:val="00B269EC"/>
    <w:rsid w:val="00B27E6D"/>
    <w:rsid w:val="00B30DF8"/>
    <w:rsid w:val="00B36158"/>
    <w:rsid w:val="00B3672F"/>
    <w:rsid w:val="00B44647"/>
    <w:rsid w:val="00B465A5"/>
    <w:rsid w:val="00B51F90"/>
    <w:rsid w:val="00B559E5"/>
    <w:rsid w:val="00B57F60"/>
    <w:rsid w:val="00B6265F"/>
    <w:rsid w:val="00B63445"/>
    <w:rsid w:val="00B640BB"/>
    <w:rsid w:val="00B65EC6"/>
    <w:rsid w:val="00B70B72"/>
    <w:rsid w:val="00B71FC2"/>
    <w:rsid w:val="00B72775"/>
    <w:rsid w:val="00B7789F"/>
    <w:rsid w:val="00B90B2A"/>
    <w:rsid w:val="00B91DEA"/>
    <w:rsid w:val="00B93206"/>
    <w:rsid w:val="00B93605"/>
    <w:rsid w:val="00BA1996"/>
    <w:rsid w:val="00BA1A32"/>
    <w:rsid w:val="00BA346E"/>
    <w:rsid w:val="00BB1B85"/>
    <w:rsid w:val="00BB26B7"/>
    <w:rsid w:val="00BB3142"/>
    <w:rsid w:val="00BC73BC"/>
    <w:rsid w:val="00BD4150"/>
    <w:rsid w:val="00BE08D7"/>
    <w:rsid w:val="00BE117A"/>
    <w:rsid w:val="00BE175E"/>
    <w:rsid w:val="00BE2189"/>
    <w:rsid w:val="00BF0733"/>
    <w:rsid w:val="00BF3F4A"/>
    <w:rsid w:val="00C1657B"/>
    <w:rsid w:val="00C16B7B"/>
    <w:rsid w:val="00C20294"/>
    <w:rsid w:val="00C21DCF"/>
    <w:rsid w:val="00C32EFB"/>
    <w:rsid w:val="00C34A87"/>
    <w:rsid w:val="00C40DAE"/>
    <w:rsid w:val="00C422A7"/>
    <w:rsid w:val="00C45C06"/>
    <w:rsid w:val="00C46A16"/>
    <w:rsid w:val="00C470E0"/>
    <w:rsid w:val="00C474BF"/>
    <w:rsid w:val="00C53020"/>
    <w:rsid w:val="00C57036"/>
    <w:rsid w:val="00C61A6D"/>
    <w:rsid w:val="00C666E9"/>
    <w:rsid w:val="00C66ED7"/>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15898"/>
    <w:rsid w:val="00D2313F"/>
    <w:rsid w:val="00D267DA"/>
    <w:rsid w:val="00D36236"/>
    <w:rsid w:val="00D36746"/>
    <w:rsid w:val="00D369B5"/>
    <w:rsid w:val="00D37985"/>
    <w:rsid w:val="00D37BF1"/>
    <w:rsid w:val="00D452E9"/>
    <w:rsid w:val="00D47188"/>
    <w:rsid w:val="00D47308"/>
    <w:rsid w:val="00D50372"/>
    <w:rsid w:val="00D6035B"/>
    <w:rsid w:val="00D61E87"/>
    <w:rsid w:val="00D651BE"/>
    <w:rsid w:val="00D661EC"/>
    <w:rsid w:val="00D667D3"/>
    <w:rsid w:val="00D71982"/>
    <w:rsid w:val="00D77DFD"/>
    <w:rsid w:val="00D81803"/>
    <w:rsid w:val="00D839CD"/>
    <w:rsid w:val="00D84363"/>
    <w:rsid w:val="00D861A2"/>
    <w:rsid w:val="00D90204"/>
    <w:rsid w:val="00D929F1"/>
    <w:rsid w:val="00D97FF7"/>
    <w:rsid w:val="00DB1935"/>
    <w:rsid w:val="00DB45E4"/>
    <w:rsid w:val="00DC3DDC"/>
    <w:rsid w:val="00DC4DFB"/>
    <w:rsid w:val="00DD0529"/>
    <w:rsid w:val="00DD05AB"/>
    <w:rsid w:val="00DD0929"/>
    <w:rsid w:val="00DD1665"/>
    <w:rsid w:val="00DD530B"/>
    <w:rsid w:val="00DE6682"/>
    <w:rsid w:val="00DF26D2"/>
    <w:rsid w:val="00E0333A"/>
    <w:rsid w:val="00E16786"/>
    <w:rsid w:val="00E17AFC"/>
    <w:rsid w:val="00E239F4"/>
    <w:rsid w:val="00E43EC5"/>
    <w:rsid w:val="00E45AB0"/>
    <w:rsid w:val="00E57EF4"/>
    <w:rsid w:val="00E6714D"/>
    <w:rsid w:val="00E73456"/>
    <w:rsid w:val="00E81E1B"/>
    <w:rsid w:val="00E84BC8"/>
    <w:rsid w:val="00E914D8"/>
    <w:rsid w:val="00E93E44"/>
    <w:rsid w:val="00E95A30"/>
    <w:rsid w:val="00E97726"/>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6025"/>
    <w:rsid w:val="00F478CB"/>
    <w:rsid w:val="00F52C97"/>
    <w:rsid w:val="00F54257"/>
    <w:rsid w:val="00F62093"/>
    <w:rsid w:val="00F62C23"/>
    <w:rsid w:val="00F64D54"/>
    <w:rsid w:val="00F722A2"/>
    <w:rsid w:val="00F736B6"/>
    <w:rsid w:val="00F75F59"/>
    <w:rsid w:val="00FA17A2"/>
    <w:rsid w:val="00FA1C94"/>
    <w:rsid w:val="00FB4F7A"/>
    <w:rsid w:val="00FB6B35"/>
    <w:rsid w:val="00FD436F"/>
    <w:rsid w:val="00FD5771"/>
    <w:rsid w:val="00FD5A26"/>
    <w:rsid w:val="00FE03C4"/>
    <w:rsid w:val="00FE39F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colormenu v:ext="edit" fillcolor="none [3052]"/>
    </o:shapedefaults>
    <o:shapelayout v:ext="edit">
      <o:idmap v:ext="edit" data="1"/>
    </o:shapelayout>
  </w:shapeDefaults>
  <w:decimalSymbol w:val="."/>
  <w:listSeparator w:val=","/>
  <w14:docId w14:val="1B66061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9127600">
      <w:bodyDiv w:val="1"/>
      <w:marLeft w:val="0"/>
      <w:marRight w:val="0"/>
      <w:marTop w:val="0"/>
      <w:marBottom w:val="0"/>
      <w:divBdr>
        <w:top w:val="none" w:sz="0" w:space="0" w:color="auto"/>
        <w:left w:val="none" w:sz="0" w:space="0" w:color="auto"/>
        <w:bottom w:val="none" w:sz="0" w:space="0" w:color="auto"/>
        <w:right w:val="none" w:sz="0" w:space="0" w:color="auto"/>
      </w:divBdr>
    </w:div>
    <w:div w:id="913780330">
      <w:bodyDiv w:val="1"/>
      <w:marLeft w:val="0"/>
      <w:marRight w:val="0"/>
      <w:marTop w:val="0"/>
      <w:marBottom w:val="0"/>
      <w:divBdr>
        <w:top w:val="none" w:sz="0" w:space="0" w:color="auto"/>
        <w:left w:val="none" w:sz="0" w:space="0" w:color="auto"/>
        <w:bottom w:val="none" w:sz="0" w:space="0" w:color="auto"/>
        <w:right w:val="none" w:sz="0" w:space="0" w:color="auto"/>
      </w:divBdr>
    </w:div>
    <w:div w:id="116932172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998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researchgate.net/profile/Amy_Cutter-Mackenzie-Knowles/publication/271944679_Toward_a_Model_for_Early_Childhood_Environmental_Education_Foregrounding_Developing_and_Connecting_Knowledge_Through_Play-Based_Learning/links/56b9dc8c08ae9d9ac67f363d/Toward-a-Model-for-Early-Childhood-Environmental-Education-Foregrounding-Developing-and-Connecting-Knowledge-Through-Play-Based-Learning.pdf" TargetMode="External"/><Relationship Id="rId39" Type="http://schemas.openxmlformats.org/officeDocument/2006/relationships/hyperlink" Target="https://hipatiapress.com/hpjournals/index.php/hse/article/viewFile/2925/pdf" TargetMode="External"/><Relationship Id="rId21" Type="http://schemas.openxmlformats.org/officeDocument/2006/relationships/hyperlink" Target="https://www.sciencedirect.com/science/article/pii/S2444866416301234" TargetMode="External"/><Relationship Id="rId34" Type="http://schemas.openxmlformats.org/officeDocument/2006/relationships/hyperlink" Target="file:///C:\Users\Pcuser\Downloads\Exploring%20kindergarten%20teachers%20views%20and%20roles%20regarding%20children%20s%20outdoor%20play%20environments%20in%20Oman%20(2).pdf" TargetMode="External"/><Relationship Id="rId42" Type="http://schemas.openxmlformats.org/officeDocument/2006/relationships/hyperlink" Target="https://www.ltl.org.uk/wp-content/uploads/2019/02/children-in-the-outdoors.pdf" TargetMode="External"/><Relationship Id="rId47" Type="http://schemas.openxmlformats.org/officeDocument/2006/relationships/hyperlink" Target="https://files.eric.ed.gov/fulltext/EJ1053428.pdf" TargetMode="External"/><Relationship Id="rId50" Type="http://schemas.openxmlformats.org/officeDocument/2006/relationships/hyperlink" Target="https://repository.cardiffmet.ac.uk/bitstream/handle/10369/9695/Implementing%20curriculum%20reform%20in%20Wales%20-%20the%20case%20of%20the%20Foundation%20Phase.pdf?sequence=1&amp;isAllowed=y" TargetMode="External"/><Relationship Id="rId55" Type="http://schemas.openxmlformats.org/officeDocument/2006/relationships/hyperlink" Target="https://d1wqtxts1xzle7.cloudfront.net/54820949/Free_choice_and_free_play_in_early_childhood_education_troubling_the_discourse.pdf?1508961165=&amp;response-content-disposition=inline%3B+filename%3DInternational_Journal_of_Early_Years_Edu.pdf&amp;Expires=1594123287&amp;Signature=PXVHvUWEXvMT2Edx0vKnG4HlsY43pMVmC1L3vVCSMhaGy8xUaAh1hW4wwOmhBOiJ235T5xdqXSpKQh8mbNK-ZyIY2LHuYLmWRU6uBmhGyVTldRTkicZawb2Isyi-OJoODPG-OLoNWbSNyCXuEPB3cF4thXzfigblphAx17x0uIYpc3XO8CeUM8vxSOAAoXksYT0tQqEb8hWZhoKfxydlQ4NgPTHBTpo5lGF~c6CEPkaCpVKwU3jzv704~iA2-FdcMy-pPQSYVuhUGTXn23E7j34cn7RoU8oJJmKIUuvw9qOIOQlCM~7IQgUli45em-8eX8c5P1G6dxkOAoOBk289TQ__&amp;Key-Pair-Id=APKAJLOHF5GGSLRBV4ZA"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29" Type="http://schemas.openxmlformats.org/officeDocument/2006/relationships/hyperlink" Target="https://files.eric.ed.gov/fulltext/EJ1225663.pdf" TargetMode="External"/><Relationship Id="rId41" Type="http://schemas.openxmlformats.org/officeDocument/2006/relationships/hyperlink" Target="https://www.sciencedirect.com/science/article/pii/S1877705811029900" TargetMode="External"/><Relationship Id="rId54" Type="http://schemas.openxmlformats.org/officeDocument/2006/relationships/hyperlink" Target="https://gov.wales/sites/default/files/publications/2018-02/foundation-phase-framework-revised-2015.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ncbi.nlm.nih.gov/pmc/articles/PMC3409469/" TargetMode="External"/><Relationship Id="rId32" Type="http://schemas.openxmlformats.org/officeDocument/2006/relationships/hyperlink" Target="file:///C:\Users\Pcuser\Downloads\The_Benefits_of_Children_s_Engagement_wi.pdf" TargetMode="External"/><Relationship Id="rId37" Type="http://schemas.openxmlformats.org/officeDocument/2006/relationships/hyperlink" Target="file:///C:\Users\Pcuser\Downloads\Knauf2019_Article_VisualEnvironmentalScaleAnalys%20(1).pdf" TargetMode="External"/><Relationship Id="rId40" Type="http://schemas.openxmlformats.org/officeDocument/2006/relationships/hyperlink" Target="file:///C:\Users\Pcuser\Downloads\OUTDOOR%20LEARNING%20AND%20THE%20UNDERACHIEVING%20CHILD.2013%20(1).pdf" TargetMode="External"/><Relationship Id="rId45" Type="http://schemas.openxmlformats.org/officeDocument/2006/relationships/hyperlink" Target="file:///C:\Users\Pcuser\Downloads\research-ethics-committee-guidance-applicants%20(3).pdf" TargetMode="External"/><Relationship Id="rId53" Type="http://schemas.openxmlformats.org/officeDocument/2006/relationships/hyperlink" Target="http://yuoiea.com/uoiea/assets/files/pdfs/vygotsky-play.pdf" TargetMode="External"/><Relationship Id="rId58" Type="http://schemas.openxmlformats.org/officeDocument/2006/relationships/hyperlink" Target="http://www.academypublication.com/issues/past/tpls/vol03/02/tpls0302.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file:///C:\Users\Pcuser\Downloads\Early%20childhood%20education%20for%20sustainability%20and%20the%20legacies%20of%20two%20pioneering%20giants%20(2).pdf" TargetMode="External"/><Relationship Id="rId28" Type="http://schemas.openxmlformats.org/officeDocument/2006/relationships/hyperlink" Target="http://www.legislation.gov.uk/ukpga/2018/12/contents/enacted" TargetMode="External"/><Relationship Id="rId36" Type="http://schemas.openxmlformats.org/officeDocument/2006/relationships/hyperlink" Target="http://usir.salford.ac.uk/id/eprint/39197/1/jan13031%20Martin%20Johnson%20June%202016.pdf" TargetMode="External"/><Relationship Id="rId49" Type="http://schemas.openxmlformats.org/officeDocument/2006/relationships/hyperlink" Target="https://ro.uow.edu.au/cgi/viewcontent.cgi?article=2223&amp;context=sspapers" TargetMode="External"/><Relationship Id="rId57" Type="http://schemas.openxmlformats.org/officeDocument/2006/relationships/hyperlink" Target="https://www.who.int/news-room/detail/24-04-2019-to-grow-up-healthy-children-need-to-sit-less-and-play-more"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file:///C:\Users\Pcuser\Downloads\Young%20children%20learning%20about%20well%20being%20and%20environmental%20education%20in%20the%20early%20years%20a%20funds%20of%20knowledge%20approach.pdf" TargetMode="External"/><Relationship Id="rId44" Type="http://schemas.openxmlformats.org/officeDocument/2006/relationships/hyperlink" Target="https://onlinelibrary.wiley.com/doi/pdf/10.1111/lang.12104" TargetMode="External"/><Relationship Id="rId52" Type="http://schemas.openxmlformats.org/officeDocument/2006/relationships/hyperlink" Target="https://www.tandfonline.com/author/Vygotsky%2C+L+S"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ncbi.nlm.nih.gov/pmc/articles/PMC6031452/" TargetMode="External"/><Relationship Id="rId27" Type="http://schemas.openxmlformats.org/officeDocument/2006/relationships/hyperlink" Target="https://journals.plos.org/plosone/article?id=10.1371/journal.pone.0229006" TargetMode="External"/><Relationship Id="rId30" Type="http://schemas.openxmlformats.org/officeDocument/2006/relationships/hyperlink" Target="file:///C:\Users\Pcuser\Downloads\Donaldson%20Report%20-%20Successful%20Futures.pdf" TargetMode="External"/><Relationship Id="rId35" Type="http://schemas.openxmlformats.org/officeDocument/2006/relationships/hyperlink" Target="https://onlinelibrary.wiley.com/toc/13652648/2016/72/12" TargetMode="External"/><Relationship Id="rId43" Type="http://schemas.openxmlformats.org/officeDocument/2006/relationships/hyperlink" Target="https://academicjournals.org/journal/ERR/article-full-text-pdf/09F15FC46160.pdf" TargetMode="External"/><Relationship Id="rId48" Type="http://schemas.openxmlformats.org/officeDocument/2006/relationships/hyperlink" Target="file:///C:\Users\Pcuser\Downloads\Reflections%20of%20pioneers%20in%20early%20childhood%20education%20research%20on%20their%20collaboration%20with%20practitioners%20in%20the%20development%20of%20theories%20and%20innovative%20(2).pdf" TargetMode="External"/><Relationship Id="rId56" Type="http://schemas.openxmlformats.org/officeDocument/2006/relationships/hyperlink" Target="https://apps.who.int/iris/bitstream/handle/10665/206549/9789241565332_eng.pdf" TargetMode="External"/><Relationship Id="rId8" Type="http://schemas.openxmlformats.org/officeDocument/2006/relationships/webSettings" Target="webSettings.xml"/><Relationship Id="rId51" Type="http://schemas.openxmlformats.org/officeDocument/2006/relationships/hyperlink" Target="https://downloads.unicef.org.uk/wp-content/uploads/2019/10/UNCRC_summary-1_1.pdf?_ga=2.196345711.273380145.1594564512-136453637.1594564512&amp;_gac=1.8005126.1594564673.EAIaIQobChMIp6-g1vfH6gIVB-ztCh2q0QnEEAAYASAAEgLWafD_BwE" TargetMode="Externa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bera.ac.uk/publication/ethical-guidelines-for-educational-research-2018-online" TargetMode="External"/><Relationship Id="rId33" Type="http://schemas.openxmlformats.org/officeDocument/2006/relationships/hyperlink" Target="https://core.ac.uk/download/pdf/75897953.pdf" TargetMode="External"/><Relationship Id="rId38" Type="http://schemas.openxmlformats.org/officeDocument/2006/relationships/hyperlink" Target="https://www.researchgate.net/publication/338986982_Observing_young_children%27s_play_a_brief_review" TargetMode="External"/><Relationship Id="rId46" Type="http://schemas.openxmlformats.org/officeDocument/2006/relationships/hyperlink" Target="https://link.springer.com/article/10.1186/1471-2458-11-587" TargetMode="External"/><Relationship Id="rId5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303dbf9b-b85b-46a0-94f1-894078c07ecd"/>
    <ds:schemaRef ds:uri="http://www.w3.org/XML/1998/namespa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94A027-A62B-4F87-9B9B-34711AD20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6092</Words>
  <Characters>45817</Characters>
  <Application>Microsoft Office Word</Application>
  <DocSecurity>0</DocSecurity>
  <Lines>381</Lines>
  <Paragraphs>103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51806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Nicola Stanton (1803926)</cp:lastModifiedBy>
  <cp:revision>2</cp:revision>
  <cp:lastPrinted>2016-10-24T12:21:00Z</cp:lastPrinted>
  <dcterms:created xsi:type="dcterms:W3CDTF">2020-07-14T13:02:00Z</dcterms:created>
  <dcterms:modified xsi:type="dcterms:W3CDTF">2020-07-14T13:02:00Z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